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261E3" w14:textId="2179EF0B" w:rsidR="00CF66B3" w:rsidRPr="003A1FE4" w:rsidRDefault="00FE7191" w:rsidP="00FF2E7B">
      <w:pPr>
        <w:spacing w:line="480" w:lineRule="auto"/>
        <w:jc w:val="both"/>
        <w:rPr>
          <w:rFonts w:cs="Times New Roman"/>
          <w:b/>
          <w:sz w:val="28"/>
          <w:szCs w:val="28"/>
        </w:rPr>
      </w:pPr>
      <w:bookmarkStart w:id="0" w:name="_GoBack"/>
      <w:bookmarkEnd w:id="0"/>
      <w:r w:rsidRPr="003A1FE4">
        <w:rPr>
          <w:rFonts w:cs="Times New Roman"/>
          <w:b/>
          <w:sz w:val="28"/>
          <w:szCs w:val="28"/>
        </w:rPr>
        <w:t>Supercritical extraction of</w:t>
      </w:r>
      <w:r w:rsidRPr="003A1FE4" w:rsidDel="00FE7191">
        <w:rPr>
          <w:rFonts w:cs="Times New Roman"/>
          <w:b/>
          <w:sz w:val="28"/>
          <w:szCs w:val="28"/>
        </w:rPr>
        <w:t xml:space="preserve"> </w:t>
      </w:r>
      <w:r w:rsidRPr="003A1FE4">
        <w:rPr>
          <w:rFonts w:cs="Times New Roman"/>
          <w:b/>
          <w:sz w:val="28"/>
          <w:szCs w:val="28"/>
        </w:rPr>
        <w:t>w</w:t>
      </w:r>
      <w:r w:rsidR="00CF66B3" w:rsidRPr="003A1FE4">
        <w:rPr>
          <w:rFonts w:cs="Times New Roman"/>
          <w:b/>
          <w:sz w:val="28"/>
          <w:szCs w:val="28"/>
        </w:rPr>
        <w:t>axes and lipid</w:t>
      </w:r>
      <w:r w:rsidRPr="003A1FE4">
        <w:rPr>
          <w:rFonts w:cs="Times New Roman"/>
          <w:b/>
          <w:sz w:val="28"/>
          <w:szCs w:val="28"/>
        </w:rPr>
        <w:t>s</w:t>
      </w:r>
      <w:r w:rsidR="00CF66B3" w:rsidRPr="003A1FE4">
        <w:rPr>
          <w:rFonts w:cs="Times New Roman"/>
          <w:b/>
          <w:sz w:val="28"/>
          <w:szCs w:val="28"/>
        </w:rPr>
        <w:t xml:space="preserve"> from biomass</w:t>
      </w:r>
      <w:r w:rsidRPr="003A1FE4">
        <w:rPr>
          <w:rFonts w:cs="Times New Roman"/>
          <w:b/>
          <w:sz w:val="28"/>
          <w:szCs w:val="28"/>
        </w:rPr>
        <w:t xml:space="preserve">: </w:t>
      </w:r>
      <w:r w:rsidR="00CF66B3" w:rsidRPr="003A1FE4">
        <w:rPr>
          <w:rFonts w:cs="Times New Roman"/>
          <w:b/>
          <w:sz w:val="28"/>
          <w:szCs w:val="28"/>
        </w:rPr>
        <w:t xml:space="preserve">a valuable </w:t>
      </w:r>
      <w:r w:rsidRPr="003A1FE4">
        <w:rPr>
          <w:rFonts w:cs="Times New Roman"/>
          <w:b/>
          <w:sz w:val="28"/>
          <w:szCs w:val="28"/>
        </w:rPr>
        <w:t>first step towards</w:t>
      </w:r>
      <w:r w:rsidR="00CF66B3" w:rsidRPr="003A1FE4">
        <w:rPr>
          <w:rFonts w:cs="Times New Roman"/>
          <w:b/>
          <w:sz w:val="28"/>
          <w:szCs w:val="28"/>
        </w:rPr>
        <w:t xml:space="preserve"> an integrated biorefinery.</w:t>
      </w:r>
      <w:r w:rsidR="001752DB" w:rsidRPr="003A1FE4">
        <w:rPr>
          <w:rFonts w:cs="Times New Roman"/>
          <w:b/>
          <w:sz w:val="28"/>
          <w:szCs w:val="28"/>
        </w:rPr>
        <w:t xml:space="preserve"> </w:t>
      </w:r>
    </w:p>
    <w:p w14:paraId="4DC37371" w14:textId="31C68FCA" w:rsidR="00CF66B3" w:rsidRPr="003A1FE4" w:rsidRDefault="00CF66B3" w:rsidP="00FF2E7B">
      <w:pPr>
        <w:spacing w:line="480" w:lineRule="auto"/>
        <w:jc w:val="both"/>
        <w:rPr>
          <w:rFonts w:cs="Times New Roman"/>
        </w:rPr>
      </w:pPr>
      <w:r w:rsidRPr="003A1FE4">
        <w:rPr>
          <w:rFonts w:cs="Times New Roman"/>
        </w:rPr>
        <w:t>Thomas M. Attard</w:t>
      </w:r>
      <w:r w:rsidR="00D9434F" w:rsidRPr="003A1FE4">
        <w:rPr>
          <w:rFonts w:cs="Times New Roman"/>
          <w:vertAlign w:val="superscript"/>
        </w:rPr>
        <w:t>a</w:t>
      </w:r>
      <w:r w:rsidR="001752DB" w:rsidRPr="003A1FE4">
        <w:rPr>
          <w:rFonts w:cs="Times New Roman"/>
        </w:rPr>
        <w:t>, Natalia B</w:t>
      </w:r>
      <w:r w:rsidR="009A552D" w:rsidRPr="003A1FE4">
        <w:rPr>
          <w:rFonts w:cs="Times New Roman"/>
        </w:rPr>
        <w:t>ukhanko</w:t>
      </w:r>
      <w:r w:rsidR="00D9434F" w:rsidRPr="003A1FE4">
        <w:rPr>
          <w:rFonts w:cs="Times New Roman"/>
          <w:vertAlign w:val="superscript"/>
        </w:rPr>
        <w:t>b</w:t>
      </w:r>
      <w:r w:rsidR="001752DB" w:rsidRPr="003A1FE4">
        <w:rPr>
          <w:rFonts w:cs="Times New Roman"/>
        </w:rPr>
        <w:t>, Daniel Eri</w:t>
      </w:r>
      <w:r w:rsidR="009A552D" w:rsidRPr="003A1FE4">
        <w:rPr>
          <w:rFonts w:cs="Times New Roman"/>
        </w:rPr>
        <w:t>ks</w:t>
      </w:r>
      <w:r w:rsidR="001752DB" w:rsidRPr="003A1FE4">
        <w:rPr>
          <w:rFonts w:cs="Times New Roman"/>
        </w:rPr>
        <w:t>son</w:t>
      </w:r>
      <w:r w:rsidR="00D9434F" w:rsidRPr="003A1FE4">
        <w:rPr>
          <w:rFonts w:cs="Times New Roman"/>
          <w:vertAlign w:val="superscript"/>
        </w:rPr>
        <w:t>a</w:t>
      </w:r>
      <w:r w:rsidR="001752DB" w:rsidRPr="003A1FE4">
        <w:rPr>
          <w:rFonts w:cs="Times New Roman"/>
        </w:rPr>
        <w:t>, M</w:t>
      </w:r>
      <w:r w:rsidR="009A552D" w:rsidRPr="003A1FE4">
        <w:rPr>
          <w:rFonts w:cs="Times New Roman"/>
        </w:rPr>
        <w:t>ehrdad</w:t>
      </w:r>
      <w:r w:rsidR="001752DB" w:rsidRPr="003A1FE4">
        <w:rPr>
          <w:rFonts w:cs="Times New Roman"/>
        </w:rPr>
        <w:t xml:space="preserve"> Arshadi</w:t>
      </w:r>
      <w:r w:rsidR="00D9434F" w:rsidRPr="003A1FE4">
        <w:rPr>
          <w:rFonts w:cs="Times New Roman"/>
          <w:vertAlign w:val="superscript"/>
        </w:rPr>
        <w:t>b</w:t>
      </w:r>
      <w:r w:rsidR="001752DB" w:rsidRPr="003A1FE4">
        <w:rPr>
          <w:rFonts w:cs="Times New Roman"/>
        </w:rPr>
        <w:t>, Paul Geladi</w:t>
      </w:r>
      <w:r w:rsidR="00D9434F" w:rsidRPr="003A1FE4">
        <w:rPr>
          <w:rFonts w:cs="Times New Roman"/>
          <w:vertAlign w:val="superscript"/>
        </w:rPr>
        <w:t>b</w:t>
      </w:r>
      <w:r w:rsidR="0084080D" w:rsidRPr="003A1FE4">
        <w:rPr>
          <w:rFonts w:cs="Times New Roman"/>
        </w:rPr>
        <w:t>,</w:t>
      </w:r>
      <w:r w:rsidR="001752DB" w:rsidRPr="003A1FE4">
        <w:rPr>
          <w:rFonts w:cs="Times New Roman"/>
        </w:rPr>
        <w:t xml:space="preserve"> Urban B</w:t>
      </w:r>
      <w:r w:rsidR="0084080D" w:rsidRPr="003A1FE4">
        <w:rPr>
          <w:rFonts w:cs="Times New Roman"/>
        </w:rPr>
        <w:t>ergsten</w:t>
      </w:r>
      <w:r w:rsidR="00D9434F" w:rsidRPr="003A1FE4">
        <w:rPr>
          <w:rFonts w:cs="Times New Roman"/>
          <w:vertAlign w:val="superscript"/>
        </w:rPr>
        <w:t>b</w:t>
      </w:r>
      <w:r w:rsidR="0084080D" w:rsidRPr="003A1FE4">
        <w:rPr>
          <w:rFonts w:cs="Times New Roman"/>
        </w:rPr>
        <w:t>,</w:t>
      </w:r>
      <w:r w:rsidR="001752DB" w:rsidRPr="003A1FE4">
        <w:rPr>
          <w:rFonts w:cs="Times New Roman"/>
        </w:rPr>
        <w:t xml:space="preserve"> Vitaliy L. Budarin</w:t>
      </w:r>
      <w:r w:rsidR="00D9434F" w:rsidRPr="003A1FE4">
        <w:rPr>
          <w:rFonts w:cs="Times New Roman"/>
          <w:vertAlign w:val="superscript"/>
        </w:rPr>
        <w:t>a</w:t>
      </w:r>
      <w:r w:rsidR="001752DB" w:rsidRPr="003A1FE4">
        <w:rPr>
          <w:rFonts w:cs="Times New Roman"/>
        </w:rPr>
        <w:t>, James H. Clark</w:t>
      </w:r>
      <w:r w:rsidR="00D9434F" w:rsidRPr="003A1FE4">
        <w:rPr>
          <w:rFonts w:cs="Times New Roman"/>
          <w:vertAlign w:val="superscript"/>
        </w:rPr>
        <w:t>a</w:t>
      </w:r>
      <w:r w:rsidRPr="003A1FE4">
        <w:rPr>
          <w:rFonts w:cs="Times New Roman"/>
        </w:rPr>
        <w:t xml:space="preserve"> and Andrew J. Hunt</w:t>
      </w:r>
      <w:r w:rsidR="00D9434F" w:rsidRPr="003A1FE4">
        <w:rPr>
          <w:rFonts w:cs="Times New Roman"/>
          <w:vertAlign w:val="superscript"/>
        </w:rPr>
        <w:t>a,c</w:t>
      </w:r>
      <w:r w:rsidRPr="003A1FE4">
        <w:rPr>
          <w:rFonts w:cs="Times New Roman"/>
        </w:rPr>
        <w:t>*</w:t>
      </w:r>
    </w:p>
    <w:p w14:paraId="1A460548" w14:textId="07C85DC6" w:rsidR="00C13971" w:rsidRPr="003A1FE4" w:rsidRDefault="00D9434F" w:rsidP="00FF2E7B">
      <w:pPr>
        <w:spacing w:line="480" w:lineRule="auto"/>
        <w:jc w:val="both"/>
        <w:rPr>
          <w:rFonts w:cs="Times New Roman"/>
        </w:rPr>
      </w:pPr>
      <w:r w:rsidRPr="003A1FE4">
        <w:rPr>
          <w:rFonts w:cs="Times New Roman"/>
          <w:vertAlign w:val="superscript"/>
        </w:rPr>
        <w:t>a</w:t>
      </w:r>
      <w:r w:rsidRPr="003A1FE4">
        <w:rPr>
          <w:rFonts w:cs="Times New Roman"/>
        </w:rPr>
        <w:t xml:space="preserve"> </w:t>
      </w:r>
      <w:r w:rsidR="00CF66B3" w:rsidRPr="003A1FE4">
        <w:rPr>
          <w:rFonts w:cs="Times New Roman"/>
        </w:rPr>
        <w:t>Green Chemistry Centre of Excellence, Department of Chemistry, University of York, YO10 5DD, UK</w:t>
      </w:r>
    </w:p>
    <w:p w14:paraId="083825BF" w14:textId="676E4AD7" w:rsidR="008A2E0C" w:rsidRPr="003A1FE4" w:rsidRDefault="00D9434F" w:rsidP="00FF2E7B">
      <w:pPr>
        <w:spacing w:line="480" w:lineRule="auto"/>
        <w:jc w:val="both"/>
        <w:rPr>
          <w:rFonts w:cs="Times New Roman"/>
        </w:rPr>
      </w:pPr>
      <w:r w:rsidRPr="003A1FE4">
        <w:rPr>
          <w:rFonts w:cs="Times New Roman"/>
          <w:vertAlign w:val="superscript"/>
        </w:rPr>
        <w:t xml:space="preserve">b </w:t>
      </w:r>
      <w:r w:rsidR="008A2E0C" w:rsidRPr="003A1FE4">
        <w:rPr>
          <w:rFonts w:cs="Times New Roman"/>
        </w:rPr>
        <w:t>Department of Forest Biomaterials and Technology, Swedish University of Agricultural Sciences, Umeå, Sweden</w:t>
      </w:r>
    </w:p>
    <w:p w14:paraId="4209607F" w14:textId="77777777" w:rsidR="00D9434F" w:rsidRPr="003A1FE4" w:rsidRDefault="00D9434F" w:rsidP="00D9434F">
      <w:pPr>
        <w:spacing w:line="360" w:lineRule="auto"/>
        <w:jc w:val="both"/>
        <w:rPr>
          <w:lang w:bidi="ar-OM"/>
        </w:rPr>
      </w:pPr>
      <w:r w:rsidRPr="00FA4389">
        <w:rPr>
          <w:vertAlign w:val="superscript"/>
        </w:rPr>
        <w:t xml:space="preserve">c </w:t>
      </w:r>
      <w:r w:rsidRPr="003A1FE4">
        <w:rPr>
          <w:lang w:bidi="ar-OM"/>
        </w:rPr>
        <w:t>Materials Chemistry Research Center, Department of Chemistry, Faculty of Science, Khon Kaen University, Khon Kaen, 40002, Thailand</w:t>
      </w:r>
    </w:p>
    <w:p w14:paraId="14A8F9AC" w14:textId="77777777" w:rsidR="00D9434F" w:rsidRPr="00FA4389" w:rsidRDefault="00D9434F" w:rsidP="00D9434F">
      <w:pPr>
        <w:spacing w:line="360" w:lineRule="auto"/>
        <w:jc w:val="both"/>
        <w:rPr>
          <w:rFonts w:ascii="Times New Roman" w:hAnsi="Times New Roman" w:cs="Times New Roman"/>
        </w:rPr>
      </w:pPr>
      <w:r w:rsidRPr="00FA4389">
        <w:rPr>
          <w:lang w:bidi="ar-OM"/>
        </w:rPr>
        <w:t xml:space="preserve">*Corresponding Author: </w:t>
      </w:r>
      <w:r w:rsidRPr="00FA4389">
        <w:t>andrew@KKU.ac.th</w:t>
      </w:r>
    </w:p>
    <w:p w14:paraId="6DEDC510" w14:textId="231C1F15" w:rsidR="00D2728A" w:rsidRPr="00FA4389" w:rsidRDefault="00D2728A" w:rsidP="00FF2E7B">
      <w:pPr>
        <w:spacing w:line="480" w:lineRule="auto"/>
        <w:jc w:val="both"/>
        <w:rPr>
          <w:rFonts w:cs="Times New Roman"/>
        </w:rPr>
      </w:pPr>
      <w:r w:rsidRPr="00FA4389">
        <w:rPr>
          <w:rFonts w:cs="Times New Roman"/>
        </w:rPr>
        <w:t>Waxes</w:t>
      </w:r>
      <w:r w:rsidR="00917F22" w:rsidRPr="00FA4389">
        <w:rPr>
          <w:rFonts w:cs="Times New Roman"/>
        </w:rPr>
        <w:t>;</w:t>
      </w:r>
      <w:r w:rsidRPr="00FA4389">
        <w:rPr>
          <w:rFonts w:cs="Times New Roman"/>
        </w:rPr>
        <w:t xml:space="preserve"> Lipids</w:t>
      </w:r>
      <w:r w:rsidR="00917F22" w:rsidRPr="00FA4389">
        <w:rPr>
          <w:rFonts w:cs="Times New Roman"/>
        </w:rPr>
        <w:t>;</w:t>
      </w:r>
      <w:r w:rsidRPr="00FA4389">
        <w:rPr>
          <w:rFonts w:cs="Times New Roman"/>
        </w:rPr>
        <w:t xml:space="preserve"> supercritical extraction</w:t>
      </w:r>
      <w:r w:rsidR="00917F22" w:rsidRPr="00FA4389">
        <w:rPr>
          <w:rFonts w:cs="Times New Roman"/>
        </w:rPr>
        <w:t>;</w:t>
      </w:r>
      <w:r w:rsidRPr="00FA4389">
        <w:rPr>
          <w:rFonts w:cs="Times New Roman"/>
        </w:rPr>
        <w:t xml:space="preserve"> valori</w:t>
      </w:r>
      <w:r w:rsidR="00040894">
        <w:rPr>
          <w:rFonts w:cs="Times New Roman"/>
        </w:rPr>
        <w:t>s</w:t>
      </w:r>
      <w:r w:rsidRPr="00040894">
        <w:rPr>
          <w:rFonts w:cs="Times New Roman"/>
        </w:rPr>
        <w:t>ation</w:t>
      </w:r>
      <w:r w:rsidR="00917F22" w:rsidRPr="00FA4389">
        <w:rPr>
          <w:rFonts w:cs="Times New Roman"/>
        </w:rPr>
        <w:t>;</w:t>
      </w:r>
      <w:r w:rsidRPr="00FA4389">
        <w:rPr>
          <w:rFonts w:cs="Times New Roman"/>
        </w:rPr>
        <w:t xml:space="preserve"> biorefinery</w:t>
      </w:r>
      <w:r w:rsidR="005F1237" w:rsidRPr="00FA4389">
        <w:rPr>
          <w:rFonts w:cs="Times New Roman"/>
        </w:rPr>
        <w:t>; separation</w:t>
      </w:r>
    </w:p>
    <w:p w14:paraId="22BF2700" w14:textId="55733A5B" w:rsidR="008D03EF" w:rsidRPr="00FA4389" w:rsidRDefault="008D03EF" w:rsidP="0086675A">
      <w:pPr>
        <w:spacing w:line="480" w:lineRule="auto"/>
        <w:rPr>
          <w:rFonts w:cs="Times New Roman"/>
          <w:b/>
        </w:rPr>
      </w:pPr>
      <w:r w:rsidRPr="00FA4389">
        <w:rPr>
          <w:rFonts w:cs="Times New Roman"/>
          <w:b/>
        </w:rPr>
        <w:t>Abstract</w:t>
      </w:r>
    </w:p>
    <w:p w14:paraId="56C8FC95" w14:textId="42313D24" w:rsidR="00022AA5" w:rsidRPr="00FA4389" w:rsidRDefault="00022AA5" w:rsidP="0086675A">
      <w:pPr>
        <w:spacing w:line="480" w:lineRule="auto"/>
        <w:rPr>
          <w:rFonts w:cs="Times New Roman"/>
        </w:rPr>
      </w:pPr>
      <w:r w:rsidRPr="00FA4389">
        <w:rPr>
          <w:rFonts w:cs="Times New Roman"/>
        </w:rPr>
        <w:t xml:space="preserve">The decline in petrochemical wax supply coupled with the ever-growing demand for bio-products means that </w:t>
      </w:r>
      <w:r w:rsidR="00665C87" w:rsidRPr="00FA4389">
        <w:rPr>
          <w:rFonts w:cs="Times New Roman"/>
        </w:rPr>
        <w:t xml:space="preserve">the development of </w:t>
      </w:r>
      <w:r w:rsidRPr="00FA4389">
        <w:rPr>
          <w:rFonts w:cs="Times New Roman"/>
        </w:rPr>
        <w:t xml:space="preserve">a </w:t>
      </w:r>
      <w:r w:rsidR="00665C87" w:rsidRPr="00FA4389">
        <w:rPr>
          <w:rFonts w:cs="Times New Roman"/>
        </w:rPr>
        <w:t xml:space="preserve">sustainable process to </w:t>
      </w:r>
      <w:r w:rsidRPr="00FA4389">
        <w:rPr>
          <w:rFonts w:cs="Times New Roman"/>
        </w:rPr>
        <w:t>renewabl</w:t>
      </w:r>
      <w:r w:rsidR="00665C87" w:rsidRPr="00FA4389">
        <w:rPr>
          <w:rFonts w:cs="Times New Roman"/>
        </w:rPr>
        <w:t>y</w:t>
      </w:r>
      <w:r w:rsidRPr="00FA4389">
        <w:rPr>
          <w:rFonts w:cs="Times New Roman"/>
        </w:rPr>
        <w:t xml:space="preserve"> source</w:t>
      </w:r>
      <w:r w:rsidR="00665C87" w:rsidRPr="00FA4389">
        <w:rPr>
          <w:rFonts w:cs="Times New Roman"/>
        </w:rPr>
        <w:t>d</w:t>
      </w:r>
      <w:r w:rsidRPr="00FA4389">
        <w:rPr>
          <w:rFonts w:cs="Times New Roman"/>
        </w:rPr>
        <w:t xml:space="preserve"> waxes </w:t>
      </w:r>
      <w:r w:rsidR="00665C87" w:rsidRPr="00FA4389">
        <w:rPr>
          <w:rFonts w:cs="Times New Roman"/>
        </w:rPr>
        <w:t>is paramount</w:t>
      </w:r>
      <w:r w:rsidRPr="00FA4389">
        <w:rPr>
          <w:rFonts w:cs="Times New Roman"/>
        </w:rPr>
        <w:t xml:space="preserve">.  This review focuses on recent advances in supercritical extraction as a clean efficient process for extracting waxes from waste biomass as a part of a holistic biorefinery. The use of </w:t>
      </w:r>
      <w:r w:rsidR="00D84657" w:rsidRPr="00FA4389">
        <w:rPr>
          <w:rFonts w:cs="Times New Roman"/>
        </w:rPr>
        <w:t>supercritical carbon dioxide</w:t>
      </w:r>
      <w:r w:rsidR="00594C19" w:rsidRPr="00FA4389">
        <w:rPr>
          <w:rFonts w:cs="Times New Roman"/>
        </w:rPr>
        <w:t xml:space="preserve"> </w:t>
      </w:r>
      <w:r w:rsidRPr="00FA4389">
        <w:rPr>
          <w:rFonts w:cs="Times New Roman"/>
        </w:rPr>
        <w:t>leads to reductions in</w:t>
      </w:r>
      <w:r w:rsidR="00665C87" w:rsidRPr="00FA4389">
        <w:rPr>
          <w:rFonts w:cs="Times New Roman"/>
        </w:rPr>
        <w:t xml:space="preserve"> </w:t>
      </w:r>
      <w:r w:rsidRPr="00FA4389">
        <w:rPr>
          <w:rFonts w:cs="Times New Roman"/>
        </w:rPr>
        <w:t>solvent waste</w:t>
      </w:r>
      <w:r w:rsidR="00665C87" w:rsidRPr="00FA4389">
        <w:rPr>
          <w:rFonts w:cs="Times New Roman"/>
        </w:rPr>
        <w:t xml:space="preserve"> </w:t>
      </w:r>
      <w:r w:rsidRPr="00FA4389">
        <w:rPr>
          <w:rFonts w:cs="Times New Roman"/>
        </w:rPr>
        <w:t xml:space="preserve">and leaves no solvent residues meaning that the biomass can further </w:t>
      </w:r>
      <w:r w:rsidR="007C5543" w:rsidRPr="00FA4389">
        <w:rPr>
          <w:rFonts w:cs="Times New Roman"/>
        </w:rPr>
        <w:t>processed</w:t>
      </w:r>
      <w:r w:rsidRPr="00FA4389">
        <w:rPr>
          <w:rFonts w:cs="Times New Roman"/>
        </w:rPr>
        <w:t xml:space="preserve"> without </w:t>
      </w:r>
      <w:r w:rsidR="00665C87" w:rsidRPr="00FA4389">
        <w:rPr>
          <w:rFonts w:cs="Times New Roman"/>
        </w:rPr>
        <w:t xml:space="preserve">the need for </w:t>
      </w:r>
      <w:r w:rsidRPr="00FA4389">
        <w:rPr>
          <w:rFonts w:cs="Times New Roman"/>
        </w:rPr>
        <w:t xml:space="preserve">energy-intensive solvent removal </w:t>
      </w:r>
      <w:r w:rsidR="007C5543" w:rsidRPr="00FA4389">
        <w:rPr>
          <w:rFonts w:cs="Times New Roman"/>
        </w:rPr>
        <w:t>steps</w:t>
      </w:r>
      <w:r w:rsidRPr="00FA4389">
        <w:rPr>
          <w:rFonts w:cs="Times New Roman"/>
        </w:rPr>
        <w:t xml:space="preserve">. </w:t>
      </w:r>
      <w:r w:rsidR="00043DFE" w:rsidRPr="00FA4389">
        <w:rPr>
          <w:rFonts w:cs="Times New Roman"/>
        </w:rPr>
        <w:t xml:space="preserve">This technology crucially </w:t>
      </w:r>
      <w:r w:rsidRPr="00FA4389">
        <w:rPr>
          <w:rFonts w:cs="Times New Roman"/>
        </w:rPr>
        <w:t xml:space="preserve">improves the </w:t>
      </w:r>
      <w:r w:rsidR="00043DFE" w:rsidRPr="00FA4389">
        <w:rPr>
          <w:rFonts w:cs="Times New Roman"/>
        </w:rPr>
        <w:t>downstream conversion of residual cellulosic biomass for the sustainable production of sugars, consumer products and biofuels</w:t>
      </w:r>
      <w:r w:rsidR="006670C9" w:rsidRPr="00FA4389">
        <w:rPr>
          <w:rFonts w:cs="Times New Roman"/>
        </w:rPr>
        <w:t xml:space="preserve"> (up to a 40% increase in ethanol production)</w:t>
      </w:r>
      <w:r w:rsidR="00043DFE" w:rsidRPr="00FA4389">
        <w:rPr>
          <w:rFonts w:cs="Times New Roman"/>
        </w:rPr>
        <w:t xml:space="preserve"> </w:t>
      </w:r>
      <w:r w:rsidRPr="00FA4389">
        <w:rPr>
          <w:rFonts w:cs="Times New Roman"/>
        </w:rPr>
        <w:t xml:space="preserve">leading to higher energy efficiencies and </w:t>
      </w:r>
      <w:r w:rsidR="00665C87" w:rsidRPr="00FA4389">
        <w:rPr>
          <w:rFonts w:cs="Times New Roman"/>
        </w:rPr>
        <w:t>higher economic returns</w:t>
      </w:r>
      <w:r w:rsidRPr="00FA4389">
        <w:rPr>
          <w:rFonts w:cs="Times New Roman"/>
        </w:rPr>
        <w:t xml:space="preserve">. </w:t>
      </w:r>
      <w:r w:rsidR="00043DFE" w:rsidRPr="00FA4389">
        <w:rPr>
          <w:rFonts w:cs="Times New Roman"/>
        </w:rPr>
        <w:t xml:space="preserve">Supercritical carbon dioxide extraction is not only an important technology for the cleaner production of waxes, it is a </w:t>
      </w:r>
      <w:r w:rsidR="00043DFE" w:rsidRPr="00FA4389">
        <w:rPr>
          <w:rFonts w:cs="Times New Roman"/>
        </w:rPr>
        <w:lastRenderedPageBreak/>
        <w:t xml:space="preserve">sustainable pre-treatment of biomass as part of an integrated </w:t>
      </w:r>
      <w:r w:rsidR="006670C9" w:rsidRPr="00FA4389">
        <w:rPr>
          <w:rFonts w:cs="Times New Roman"/>
        </w:rPr>
        <w:t xml:space="preserve">holistic </w:t>
      </w:r>
      <w:r w:rsidR="00043DFE" w:rsidRPr="00FA4389">
        <w:rPr>
          <w:rFonts w:cs="Times New Roman"/>
        </w:rPr>
        <w:t xml:space="preserve">biorefinery and significantly, it can improve the safety of products, e.g. </w:t>
      </w:r>
      <w:r w:rsidR="006670C9" w:rsidRPr="00FA4389">
        <w:rPr>
          <w:rFonts w:cs="Times New Roman"/>
        </w:rPr>
        <w:t xml:space="preserve">less off gassing of </w:t>
      </w:r>
      <w:r w:rsidR="00043DFE" w:rsidRPr="00FA4389">
        <w:rPr>
          <w:rFonts w:cs="Times New Roman"/>
        </w:rPr>
        <w:t>wood pellets.</w:t>
      </w:r>
    </w:p>
    <w:p w14:paraId="3AA2C9BC" w14:textId="68909DF6" w:rsidR="003F6C5B" w:rsidRPr="00FA4389" w:rsidRDefault="003F6C5B" w:rsidP="0086675A">
      <w:pPr>
        <w:pStyle w:val="ListParagraph"/>
        <w:numPr>
          <w:ilvl w:val="0"/>
          <w:numId w:val="3"/>
        </w:numPr>
        <w:spacing w:line="480" w:lineRule="auto"/>
        <w:rPr>
          <w:rFonts w:cs="Times New Roman"/>
          <w:b/>
        </w:rPr>
      </w:pPr>
      <w:r w:rsidRPr="00FA4389">
        <w:rPr>
          <w:rFonts w:cs="Times New Roman"/>
          <w:b/>
        </w:rPr>
        <w:t>Introduction</w:t>
      </w:r>
    </w:p>
    <w:p w14:paraId="5FF11B2A" w14:textId="70BB002A" w:rsidR="002D21AB" w:rsidRPr="00FA4389" w:rsidRDefault="001B0C19" w:rsidP="0086675A">
      <w:pPr>
        <w:spacing w:line="480" w:lineRule="auto"/>
        <w:rPr>
          <w:rFonts w:cs="Times New Roman"/>
        </w:rPr>
      </w:pPr>
      <w:r w:rsidRPr="00FA4389">
        <w:rPr>
          <w:rFonts w:cs="Times New Roman"/>
        </w:rPr>
        <w:t>Waxes and lipids are utili</w:t>
      </w:r>
      <w:r w:rsidR="00040894">
        <w:rPr>
          <w:rFonts w:cs="Times New Roman"/>
        </w:rPr>
        <w:t>s</w:t>
      </w:r>
      <w:r w:rsidRPr="00040894">
        <w:rPr>
          <w:rFonts w:cs="Times New Roman"/>
        </w:rPr>
        <w:t>ed in a wide range of important industrial applications</w:t>
      </w:r>
      <w:r w:rsidR="007553BA" w:rsidRPr="00FA4389">
        <w:rPr>
          <w:rFonts w:cs="Times New Roman"/>
        </w:rPr>
        <w:t xml:space="preserve"> </w:t>
      </w:r>
      <w:r w:rsidR="007553BA" w:rsidRPr="003A1FE4">
        <w:rPr>
          <w:rFonts w:cs="Times New Roman"/>
        </w:rPr>
        <w:fldChar w:fldCharType="begin"/>
      </w:r>
      <w:r w:rsidR="007553BA" w:rsidRPr="00FA4389">
        <w:rPr>
          <w:rFonts w:cs="Times New Roman"/>
        </w:rPr>
        <w:instrText xml:space="preserve"> ADDIN EN.CITE &lt;EndNote&gt;&lt;Cite&gt;&lt;Author&gt;Sin&lt;/Author&gt;&lt;Year&gt;2014&lt;/Year&gt;&lt;RecNum&gt;334&lt;/RecNum&gt;&lt;DisplayText&gt;(Sin et al., 2014)&lt;/DisplayText&gt;&lt;record&gt;&lt;rec-number&gt;334&lt;/rec-number&gt;&lt;foreign-keys&gt;&lt;key app="EN" db-id="9apvt00x0pwf9depap35wrdws9t9wzez0z2w" timestamp="1435066513"&gt;334&lt;/key&gt;&lt;/foreign-keys&gt;&lt;ref-type name="Journal Article"&gt;17&lt;/ref-type&gt;&lt;contributors&gt;&lt;authors&gt;&lt;author&gt;Sin, Emily H. K.&lt;/author&gt;&lt;author&gt;Marriott, Ray&lt;/author&gt;&lt;author&gt;Hunt, Andrew J.&lt;/author&gt;&lt;author&gt;Clark, James H.&lt;/author&gt;&lt;/authors&gt;&lt;/contributors&gt;&lt;titles&gt;&lt;title&gt;Identification, quantification and Chrastil modelling of wheat straw wax extraction using supercritical carbon dioxide&lt;/title&gt;&lt;secondary-title&gt;Comptes Rendus Chimie&lt;/secondary-title&gt;&lt;/titles&gt;&lt;periodical&gt;&lt;full-title&gt;Comptes Rendus Chimie&lt;/full-title&gt;&lt;/periodical&gt;&lt;pages&gt;293-300&lt;/pages&gt;&lt;volume&gt;17&lt;/volume&gt;&lt;number&gt;3&lt;/number&gt;&lt;keywords&gt;&lt;keyword&gt;Supercritical fluids&lt;/keyword&gt;&lt;keyword&gt;Sustainable chemistry&lt;/keyword&gt;&lt;keyword&gt;Extraction&lt;/keyword&gt;&lt;keyword&gt;Wax&lt;/keyword&gt;&lt;keyword&gt;Wheat straw&lt;/keyword&gt;&lt;keyword&gt;Chrastil&lt;/keyword&gt;&lt;keyword&gt;Ketones&lt;/keyword&gt;&lt;/keywords&gt;&lt;dates&gt;&lt;year&gt;2014&lt;/year&gt;&lt;pub-dates&gt;&lt;date&gt;3//&lt;/date&gt;&lt;/pub-dates&gt;&lt;/dates&gt;&lt;isbn&gt;1631-0748&lt;/isbn&gt;&lt;urls&gt;&lt;related-urls&gt;&lt;url&gt;http://www.sciencedirect.com/science/article/pii/S1631074813003779&lt;/url&gt;&lt;/related-urls&gt;&lt;/urls&gt;&lt;electronic-resource-num&gt;http://dx.doi.org/10.1016/j.crci.2013.12.001&lt;/electronic-resource-num&gt;&lt;/record&gt;&lt;/Cite&gt;&lt;/EndNote&gt;</w:instrText>
      </w:r>
      <w:r w:rsidR="007553BA" w:rsidRPr="003A1FE4">
        <w:rPr>
          <w:rFonts w:cs="Times New Roman"/>
        </w:rPr>
        <w:fldChar w:fldCharType="separate"/>
      </w:r>
      <w:r w:rsidR="007553BA" w:rsidRPr="00FA4389">
        <w:rPr>
          <w:rFonts w:cs="Times New Roman"/>
        </w:rPr>
        <w:t>(Sin et al., 2014)</w:t>
      </w:r>
      <w:r w:rsidR="007553BA" w:rsidRPr="003A1FE4">
        <w:rPr>
          <w:rFonts w:cs="Times New Roman"/>
        </w:rPr>
        <w:fldChar w:fldCharType="end"/>
      </w:r>
      <w:r w:rsidR="007553BA" w:rsidRPr="003A1FE4">
        <w:rPr>
          <w:rFonts w:cs="Times New Roman"/>
        </w:rPr>
        <w:t>.</w:t>
      </w:r>
      <w:r w:rsidRPr="003A1FE4">
        <w:rPr>
          <w:rFonts w:cs="Times New Roman"/>
        </w:rPr>
        <w:t xml:space="preserve">  Frequently the</w:t>
      </w:r>
      <w:r w:rsidR="00D84657" w:rsidRPr="00FA4389">
        <w:rPr>
          <w:rFonts w:cs="Times New Roman"/>
        </w:rPr>
        <w:t>ir</w:t>
      </w:r>
      <w:r w:rsidRPr="00FA4389">
        <w:rPr>
          <w:rFonts w:cs="Times New Roman"/>
        </w:rPr>
        <w:t xml:space="preserve"> value and opportunity for exploitation as part of an integrated biorefinery </w:t>
      </w:r>
      <w:r w:rsidR="00CF309F" w:rsidRPr="00FA4389">
        <w:rPr>
          <w:rFonts w:cs="Times New Roman"/>
        </w:rPr>
        <w:t>has been</w:t>
      </w:r>
      <w:r w:rsidRPr="00FA4389">
        <w:rPr>
          <w:rFonts w:cs="Times New Roman"/>
        </w:rPr>
        <w:t xml:space="preserve"> overlooked.  </w:t>
      </w:r>
      <w:r w:rsidR="00D84657" w:rsidRPr="00FA4389">
        <w:rPr>
          <w:rFonts w:cs="Times New Roman"/>
        </w:rPr>
        <w:t>S</w:t>
      </w:r>
      <w:r w:rsidRPr="00FA4389">
        <w:rPr>
          <w:rFonts w:cs="Times New Roman"/>
        </w:rPr>
        <w:t>upply issues associated with petroleum waxes are becoming more prolific as major refiners shift the production of feedstocks away from those needed for wax manufacture and the introduction of catalytic dewaxing technologies</w:t>
      </w:r>
      <w:r w:rsidR="00071347" w:rsidRPr="00FA4389">
        <w:rPr>
          <w:rFonts w:cs="Times New Roman"/>
        </w:rPr>
        <w:t xml:space="preserve"> </w:t>
      </w:r>
      <w:r w:rsidR="00AB0B19" w:rsidRPr="003A1FE4">
        <w:rPr>
          <w:rFonts w:cs="Times New Roman"/>
        </w:rPr>
        <w:fldChar w:fldCharType="begin"/>
      </w:r>
      <w:r w:rsidR="00DC576C" w:rsidRPr="00FA4389">
        <w:rPr>
          <w:rFonts w:cs="Times New Roman"/>
        </w:rPr>
        <w:instrText xml:space="preserve"> ADDIN EN.CITE &lt;EndNote&gt;&lt;Cite&gt;&lt;Author&gt;Group&lt;/Author&gt;&lt;Year&gt;2015&lt;/Year&gt;&lt;RecNum&gt;344&lt;/RecNum&gt;&lt;DisplayText&gt;(Group, 2015)&lt;/DisplayText&gt;&lt;record&gt;&lt;rec-number&gt;344&lt;/rec-number&gt;&lt;foreign-keys&gt;&lt;key app="EN" db-id="9apvt00x0pwf9depap35wrdws9t9wzez0z2w" timestamp="1435760794"&gt;344&lt;/key&gt;&lt;/foreign-keys&gt;&lt;ref-type name="Report"&gt;27&lt;/ref-type&gt;&lt;contributors&gt;&lt;authors&gt;&lt;author&gt;The Freedonia Group&lt;/author&gt;&lt;/authors&gt;&lt;tertiary-authors&gt;&lt;author&gt;Freedonia&lt;/author&gt;&lt;/tertiary-authors&gt;&lt;/contributors&gt;&lt;titles&gt;&lt;title&gt;Waxes: US Industry Study with Forecasts for 2019 &amp;amp; 2024&lt;/title&gt;&lt;/titles&gt;&lt;dates&gt;&lt;year&gt;2015&lt;/year&gt;&lt;/dates&gt;&lt;urls&gt;&lt;related-urls&gt;&lt;url&gt;http://www.freedoniagroup.com/brochure/32xx/3271smwe.pdf&lt;/url&gt;&lt;/related-urls&gt;&lt;/urls&gt;&lt;/record&gt;&lt;/Cite&gt;&lt;/EndNote&gt;</w:instrText>
      </w:r>
      <w:r w:rsidR="00AB0B19" w:rsidRPr="003A1FE4">
        <w:rPr>
          <w:rFonts w:cs="Times New Roman"/>
        </w:rPr>
        <w:fldChar w:fldCharType="separate"/>
      </w:r>
      <w:r w:rsidR="00DC576C" w:rsidRPr="00FA4389">
        <w:rPr>
          <w:rFonts w:cs="Times New Roman"/>
        </w:rPr>
        <w:t>(</w:t>
      </w:r>
      <w:r w:rsidR="008F54AF" w:rsidRPr="00FA4389">
        <w:rPr>
          <w:rFonts w:cs="Times New Roman"/>
        </w:rPr>
        <w:t xml:space="preserve">The Freedonia </w:t>
      </w:r>
      <w:r w:rsidR="00DC576C" w:rsidRPr="00FA4389">
        <w:rPr>
          <w:rFonts w:cs="Times New Roman"/>
        </w:rPr>
        <w:t>Group, 2015)</w:t>
      </w:r>
      <w:r w:rsidR="00AB0B19" w:rsidRPr="003A1FE4">
        <w:rPr>
          <w:rFonts w:cs="Times New Roman"/>
        </w:rPr>
        <w:fldChar w:fldCharType="end"/>
      </w:r>
      <w:r w:rsidR="00071347" w:rsidRPr="003A1FE4">
        <w:rPr>
          <w:rFonts w:cs="Times New Roman"/>
        </w:rPr>
        <w:t>.</w:t>
      </w:r>
      <w:r w:rsidRPr="003A1FE4">
        <w:rPr>
          <w:rFonts w:cs="Times New Roman"/>
        </w:rPr>
        <w:t xml:space="preserve"> This reduction in petroleum waxes production combined with a predicted</w:t>
      </w:r>
      <w:r w:rsidRPr="00FA4389">
        <w:rPr>
          <w:rFonts w:cs="Times New Roman"/>
        </w:rPr>
        <w:t xml:space="preserve"> growth in demand </w:t>
      </w:r>
      <w:r w:rsidR="00D84657" w:rsidRPr="00FA4389">
        <w:rPr>
          <w:rFonts w:cs="Times New Roman"/>
        </w:rPr>
        <w:t>may lead to s</w:t>
      </w:r>
      <w:r w:rsidRPr="00FA4389">
        <w:rPr>
          <w:rFonts w:cs="Times New Roman"/>
        </w:rPr>
        <w:t>upply restrictions by 2020</w:t>
      </w:r>
      <w:r w:rsidR="00071347" w:rsidRPr="00FA4389">
        <w:rPr>
          <w:rFonts w:cs="Times New Roman"/>
        </w:rPr>
        <w:t xml:space="preserve"> </w:t>
      </w:r>
      <w:r w:rsidR="00AB0B19" w:rsidRPr="003A1FE4">
        <w:rPr>
          <w:rFonts w:cs="Times New Roman"/>
        </w:rPr>
        <w:fldChar w:fldCharType="begin"/>
      </w:r>
      <w:r w:rsidR="00DC576C" w:rsidRPr="00FA4389">
        <w:rPr>
          <w:rFonts w:cs="Times New Roman"/>
        </w:rPr>
        <w:instrText xml:space="preserve"> ADDIN EN.CITE &lt;EndNote&gt;&lt;Cite&gt;&lt;Author&gt;Kline&lt;/Author&gt;&lt;Year&gt;2015&lt;/Year&gt;&lt;RecNum&gt;343&lt;/RecNum&gt;&lt;DisplayText&gt;(Kline, 2015)&lt;/DisplayText&gt;&lt;record&gt;&lt;rec-number&gt;343&lt;/rec-number&gt;&lt;foreign-keys&gt;&lt;key app="EN" db-id="9apvt00x0pwf9depap35wrdws9t9wzez0z2w" timestamp="1435760504"&gt;343&lt;/key&gt;&lt;/foreign-keys&gt;&lt;ref-type name="Web Page"&gt;12&lt;/ref-type&gt;&lt;contributors&gt;&lt;authors&gt;&lt;author&gt;Kline&lt;/author&gt;&lt;/authors&gt;&lt;/contributors&gt;&lt;titles&gt;&lt;title&gt;Wax Market Is Expected To Reach US$ 8.98 Bn In 2020&lt;/title&gt;&lt;/titles&gt;&lt;volume&gt;2015&lt;/volume&gt;&lt;number&gt;1st July  &lt;/number&gt;&lt;dates&gt;&lt;year&gt;2015&lt;/year&gt;&lt;/dates&gt;&lt;urls&gt;&lt;related-urls&gt;&lt;url&gt;http://www.transparencymarketresearch.com/pressrelease/wax-market.htm&lt;/url&gt;&lt;/related-urls&gt;&lt;/urls&gt;&lt;custom1&gt;2015&lt;/custom1&gt;&lt;custom2&gt;1st July &lt;/custom2&gt;&lt;/record&gt;&lt;/Cite&gt;&lt;/EndNote&gt;</w:instrText>
      </w:r>
      <w:r w:rsidR="00AB0B19" w:rsidRPr="003A1FE4">
        <w:rPr>
          <w:rFonts w:cs="Times New Roman"/>
        </w:rPr>
        <w:fldChar w:fldCharType="separate"/>
      </w:r>
      <w:r w:rsidR="00DC576C" w:rsidRPr="00FA4389">
        <w:rPr>
          <w:rFonts w:cs="Times New Roman"/>
        </w:rPr>
        <w:t>(Kline, 2015)</w:t>
      </w:r>
      <w:r w:rsidR="00AB0B19" w:rsidRPr="003A1FE4">
        <w:rPr>
          <w:rFonts w:cs="Times New Roman"/>
        </w:rPr>
        <w:fldChar w:fldCharType="end"/>
      </w:r>
      <w:r w:rsidR="00071347" w:rsidRPr="003A1FE4">
        <w:rPr>
          <w:rFonts w:cs="Times New Roman"/>
        </w:rPr>
        <w:t>.</w:t>
      </w:r>
      <w:r w:rsidRPr="003A1FE4">
        <w:rPr>
          <w:rFonts w:cs="Times New Roman"/>
        </w:rPr>
        <w:t xml:space="preserve"> </w:t>
      </w:r>
      <w:r w:rsidR="00D84657" w:rsidRPr="003A1FE4">
        <w:rPr>
          <w:rFonts w:cs="Times New Roman"/>
        </w:rPr>
        <w:t>These factors, combined with the growing move towards greener consumer products have</w:t>
      </w:r>
      <w:r w:rsidRPr="00FA4389">
        <w:rPr>
          <w:rFonts w:cs="Times New Roman"/>
        </w:rPr>
        <w:t xml:space="preserve"> resulted in new opportunities for natural </w:t>
      </w:r>
      <w:r w:rsidR="009A552D" w:rsidRPr="00FA4389">
        <w:rPr>
          <w:rFonts w:cs="Times New Roman"/>
        </w:rPr>
        <w:t xml:space="preserve">sustainable </w:t>
      </w:r>
      <w:r w:rsidRPr="00FA4389">
        <w:rPr>
          <w:rFonts w:cs="Times New Roman"/>
        </w:rPr>
        <w:t xml:space="preserve">waxes. </w:t>
      </w:r>
      <w:r w:rsidR="002D21AB" w:rsidRPr="00FA4389">
        <w:rPr>
          <w:rFonts w:cs="Times New Roman"/>
        </w:rPr>
        <w:t xml:space="preserve">The current methods for extracting natural waxes includes the use of </w:t>
      </w:r>
      <w:r w:rsidR="00280C31" w:rsidRPr="00FA4389">
        <w:rPr>
          <w:rFonts w:cs="Times New Roman"/>
        </w:rPr>
        <w:t xml:space="preserve">large quantities of </w:t>
      </w:r>
      <w:r w:rsidR="002D21AB" w:rsidRPr="00FA4389">
        <w:rPr>
          <w:rFonts w:cs="Times New Roman"/>
        </w:rPr>
        <w:t>conventional toxic organic solvents and strong acids</w:t>
      </w:r>
      <w:r w:rsidR="00280C31" w:rsidRPr="00FA4389">
        <w:rPr>
          <w:rFonts w:cs="Times New Roman"/>
        </w:rPr>
        <w:t>, leading to copious amounts of solvent waste</w:t>
      </w:r>
      <w:r w:rsidR="00071347" w:rsidRPr="00FA4389">
        <w:rPr>
          <w:rFonts w:cs="Times New Roman"/>
        </w:rPr>
        <w:t xml:space="preserve"> </w:t>
      </w:r>
      <w:r w:rsidR="002F7195" w:rsidRPr="003A1FE4">
        <w:rPr>
          <w:rFonts w:cs="Times New Roman"/>
        </w:rPr>
        <w:fldChar w:fldCharType="begin">
          <w:fldData xml:space="preserve">PEVuZE5vdGU+PENpdGU+PEF1dGhvcj5EZXN3YXJ0ZTwvQXV0aG9yPjxZZWFyPjIwMDc8L1llYXI+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PEVuZE5vdGU+PENpdGU+PEF1dGhvcj5EZXN3YXJ0ZTwvQXV0aG9yPjxZZWFyPjIwMDc8L1llYXI+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2F7195" w:rsidRPr="003A1FE4">
        <w:rPr>
          <w:rFonts w:cs="Times New Roman"/>
        </w:rPr>
      </w:r>
      <w:r w:rsidR="002F7195" w:rsidRPr="003A1FE4">
        <w:rPr>
          <w:rFonts w:cs="Times New Roman"/>
        </w:rPr>
        <w:fldChar w:fldCharType="separate"/>
      </w:r>
      <w:r w:rsidR="00DC576C" w:rsidRPr="00FA4389">
        <w:rPr>
          <w:rFonts w:cs="Times New Roman"/>
        </w:rPr>
        <w:t>(Sin et al., 2014)</w:t>
      </w:r>
      <w:r w:rsidR="002F7195" w:rsidRPr="003A1FE4">
        <w:rPr>
          <w:rFonts w:cs="Times New Roman"/>
        </w:rPr>
        <w:fldChar w:fldCharType="end"/>
      </w:r>
      <w:r w:rsidR="00071347" w:rsidRPr="003A1FE4">
        <w:rPr>
          <w:rFonts w:cs="Times New Roman"/>
        </w:rPr>
        <w:t>.</w:t>
      </w:r>
      <w:r w:rsidR="002D21AB" w:rsidRPr="003A1FE4">
        <w:rPr>
          <w:rFonts w:cs="Times New Roman"/>
        </w:rPr>
        <w:t xml:space="preserve"> However, there is growing interest in using supercritical </w:t>
      </w:r>
      <w:r w:rsidR="005B639D" w:rsidRPr="00040894">
        <w:rPr>
          <w:rFonts w:cs="Times New Roman"/>
        </w:rPr>
        <w:t xml:space="preserve">carbon dioxide </w:t>
      </w:r>
      <w:r w:rsidR="002D21AB" w:rsidRPr="00FA4389">
        <w:rPr>
          <w:rFonts w:cs="Times New Roman"/>
        </w:rPr>
        <w:t>(scCO</w:t>
      </w:r>
      <w:r w:rsidR="002D21AB" w:rsidRPr="00FA4389">
        <w:rPr>
          <w:rFonts w:cs="Times New Roman"/>
          <w:vertAlign w:val="subscript"/>
        </w:rPr>
        <w:t>2</w:t>
      </w:r>
      <w:r w:rsidR="002D21AB" w:rsidRPr="00FA4389">
        <w:rPr>
          <w:rFonts w:cs="Times New Roman"/>
        </w:rPr>
        <w:t xml:space="preserve">) as an alternative solvent for the extraction of waxes and lipids. </w:t>
      </w:r>
    </w:p>
    <w:p w14:paraId="4746A0A3" w14:textId="1841C315" w:rsidR="002D21AB" w:rsidRPr="003A1FE4" w:rsidRDefault="002D21AB" w:rsidP="0086675A">
      <w:pPr>
        <w:spacing w:line="480" w:lineRule="auto"/>
        <w:rPr>
          <w:rFonts w:cs="Times New Roman"/>
        </w:rPr>
      </w:pPr>
      <w:r w:rsidRPr="00FA4389">
        <w:rPr>
          <w:rFonts w:cs="Times New Roman"/>
        </w:rPr>
        <w:t>The isolation of natural products using supercritical fluids has been conducted since the end of the 1970’s</w:t>
      </w:r>
      <w:r w:rsidR="00DD0438" w:rsidRPr="00FA4389">
        <w:rPr>
          <w:rFonts w:cs="Times New Roman"/>
        </w:rPr>
        <w:t xml:space="preserve"> </w:t>
      </w:r>
      <w:r w:rsidR="00A675F4" w:rsidRPr="003A1FE4">
        <w:rPr>
          <w:rFonts w:cs="Times New Roman"/>
        </w:rPr>
        <w:fldChar w:fldCharType="begin"/>
      </w:r>
      <w:r w:rsidR="00DC576C" w:rsidRPr="00FA4389">
        <w:rPr>
          <w:rFonts w:cs="Times New Roman"/>
        </w:rPr>
        <w:instrText xml:space="preserve"> ADDIN EN.CITE &lt;EndNote&gt;&lt;Cite&gt;&lt;Author&gt;Herrero&lt;/Author&gt;&lt;Year&gt;2010&lt;/Year&gt;&lt;RecNum&gt;731&lt;/RecNum&gt;&lt;DisplayText&gt;(Herrero et al., 2010)&lt;/DisplayText&gt;&lt;record&gt;&lt;rec-number&gt;731&lt;/rec-number&gt;&lt;foreign-keys&gt;&lt;key app="EN" db-id="9apvt00x0pwf9depap35wrdws9t9wzez0z2w" timestamp="1484671768"&gt;731&lt;/key&gt;&lt;/foreign-keys&gt;&lt;ref-type name="Journal Article"&gt;17&lt;/ref-type&gt;&lt;contributors&gt;&lt;authors&gt;&lt;author&gt;Herrero, Miguel&lt;/author&gt;&lt;author&gt;Mendiola, Jose A.&lt;/author&gt;&lt;author&gt;Cifuentes, Alejandro&lt;/author&gt;&lt;author&gt;Ibáñez, Elena&lt;/author&gt;&lt;/authors&gt;&lt;/contributors&gt;&lt;titles&gt;&lt;title&gt;Supercritical fluid extraction: Recent advances and applications&lt;/title&gt;&lt;secondary-title&gt;Journal of Chromatography A&lt;/secondary-title&gt;&lt;/titles&gt;&lt;periodical&gt;&lt;full-title&gt;Journal of Chromatography A&lt;/full-title&gt;&lt;/periodical&gt;&lt;pages&gt;2495-2511&lt;/pages&gt;&lt;volume&gt;1217&lt;/volume&gt;&lt;number&gt;16&lt;/number&gt;&lt;keywords&gt;&lt;keyword&gt;Supercritical fluid extraction&lt;/keyword&gt;&lt;keyword&gt;Foods&lt;/keyword&gt;&lt;keyword&gt;Natural products&lt;/keyword&gt;&lt;keyword&gt;By-products&lt;/keyword&gt;&lt;keyword&gt;Pharmaceutical&lt;/keyword&gt;&lt;keyword&gt;Heavy metal&lt;/keyword&gt;&lt;keyword&gt;Environmental&lt;/keyword&gt;&lt;/keywords&gt;&lt;dates&gt;&lt;year&gt;2010&lt;/year&gt;&lt;pub-dates&gt;&lt;date&gt;4/16/&lt;/date&gt;&lt;/pub-dates&gt;&lt;/dates&gt;&lt;isbn&gt;0021-9673&lt;/isbn&gt;&lt;urls&gt;&lt;related-urls&gt;&lt;url&gt;http://www.sciencedirect.com/science/article/pii/S0021967309018056&lt;/url&gt;&lt;/related-urls&gt;&lt;/urls&gt;&lt;electronic-resource-num&gt;http://dx.doi.org/10.1016/j.chroma.2009.12.019&lt;/electronic-resource-num&gt;&lt;/record&gt;&lt;/Cite&gt;&lt;/EndNote&gt;</w:instrText>
      </w:r>
      <w:r w:rsidR="00A675F4" w:rsidRPr="003A1FE4">
        <w:rPr>
          <w:rFonts w:cs="Times New Roman"/>
        </w:rPr>
        <w:fldChar w:fldCharType="separate"/>
      </w:r>
      <w:r w:rsidR="00DC576C" w:rsidRPr="00FA4389">
        <w:rPr>
          <w:rFonts w:cs="Times New Roman"/>
        </w:rPr>
        <w:t>(Herrero et al., 2010)</w:t>
      </w:r>
      <w:r w:rsidR="00A675F4" w:rsidRPr="003A1FE4">
        <w:rPr>
          <w:rFonts w:cs="Times New Roman"/>
        </w:rPr>
        <w:fldChar w:fldCharType="end"/>
      </w:r>
      <w:r w:rsidR="00DD0438" w:rsidRPr="003A1FE4">
        <w:rPr>
          <w:rFonts w:cs="Times New Roman"/>
        </w:rPr>
        <w:t>.</w:t>
      </w:r>
      <w:r w:rsidRPr="003A1FE4">
        <w:rPr>
          <w:rFonts w:cs="Times New Roman"/>
        </w:rPr>
        <w:t xml:space="preserve"> </w:t>
      </w:r>
      <w:r w:rsidR="005B639D" w:rsidRPr="003A1FE4">
        <w:rPr>
          <w:rFonts w:cs="Times New Roman"/>
        </w:rPr>
        <w:t>S</w:t>
      </w:r>
      <w:r w:rsidRPr="00040894">
        <w:rPr>
          <w:rFonts w:cs="Times New Roman"/>
        </w:rPr>
        <w:t>cCO</w:t>
      </w:r>
      <w:r w:rsidRPr="00040894">
        <w:rPr>
          <w:rFonts w:cs="Times New Roman"/>
          <w:vertAlign w:val="subscript"/>
        </w:rPr>
        <w:t>2</w:t>
      </w:r>
      <w:r w:rsidRPr="00040894">
        <w:rPr>
          <w:rFonts w:cs="Times New Roman"/>
        </w:rPr>
        <w:t xml:space="preserve"> is used worldwide in a number of industries </w:t>
      </w:r>
      <w:r w:rsidR="00CF309F" w:rsidRPr="00040894">
        <w:rPr>
          <w:rFonts w:cs="Times New Roman"/>
        </w:rPr>
        <w:t xml:space="preserve">including </w:t>
      </w:r>
      <w:r w:rsidRPr="00040894">
        <w:rPr>
          <w:rFonts w:cs="Times New Roman"/>
        </w:rPr>
        <w:t xml:space="preserve">such </w:t>
      </w:r>
      <w:r w:rsidR="00CF309F" w:rsidRPr="00FA4389">
        <w:rPr>
          <w:rFonts w:cs="Times New Roman"/>
        </w:rPr>
        <w:t xml:space="preserve">sectors </w:t>
      </w:r>
      <w:r w:rsidRPr="00FA4389">
        <w:rPr>
          <w:rFonts w:cs="Times New Roman"/>
        </w:rPr>
        <w:t>as food and flavour, beverage and cosmetics</w:t>
      </w:r>
      <w:r w:rsidR="00CF309F" w:rsidRPr="00FA4389">
        <w:rPr>
          <w:rFonts w:cs="Times New Roman"/>
        </w:rPr>
        <w:t>/personal care</w:t>
      </w:r>
      <w:r w:rsidRPr="00FA4389">
        <w:rPr>
          <w:rFonts w:cs="Times New Roman"/>
        </w:rPr>
        <w:t xml:space="preserve">. </w:t>
      </w:r>
      <w:r w:rsidR="00202920" w:rsidRPr="00FA4389">
        <w:rPr>
          <w:rFonts w:cs="Times New Roman"/>
        </w:rPr>
        <w:t>T</w:t>
      </w:r>
      <w:r w:rsidR="0020768D" w:rsidRPr="00FA4389">
        <w:rPr>
          <w:rFonts w:cs="Times New Roman"/>
        </w:rPr>
        <w:t xml:space="preserve">his technique </w:t>
      </w:r>
      <w:r w:rsidR="00D84657" w:rsidRPr="00FA4389">
        <w:rPr>
          <w:rFonts w:cs="Times New Roman"/>
        </w:rPr>
        <w:t>may add</w:t>
      </w:r>
      <w:r w:rsidR="00D64EEF" w:rsidRPr="00FA4389">
        <w:rPr>
          <w:rFonts w:cs="Times New Roman"/>
        </w:rPr>
        <w:t xml:space="preserve"> value to </w:t>
      </w:r>
      <w:r w:rsidR="008A4DA0" w:rsidRPr="00FA4389">
        <w:rPr>
          <w:rFonts w:cs="Times New Roman"/>
        </w:rPr>
        <w:t xml:space="preserve">some </w:t>
      </w:r>
      <w:r w:rsidR="00D64EEF" w:rsidRPr="00FA4389">
        <w:rPr>
          <w:rFonts w:cs="Times New Roman"/>
        </w:rPr>
        <w:t xml:space="preserve">products, </w:t>
      </w:r>
      <w:r w:rsidR="008A4DA0" w:rsidRPr="00FA4389">
        <w:rPr>
          <w:rFonts w:cs="Times New Roman"/>
        </w:rPr>
        <w:t>through</w:t>
      </w:r>
      <w:r w:rsidR="00D64EEF" w:rsidRPr="00FA4389">
        <w:rPr>
          <w:rFonts w:cs="Times New Roman"/>
        </w:rPr>
        <w:t xml:space="preserve"> </w:t>
      </w:r>
      <w:r w:rsidRPr="00FA4389">
        <w:rPr>
          <w:rFonts w:cs="Times New Roman"/>
        </w:rPr>
        <w:t>labelled as natural</w:t>
      </w:r>
      <w:r w:rsidR="00D64EEF" w:rsidRPr="00FA4389">
        <w:rPr>
          <w:rFonts w:cs="Times New Roman"/>
        </w:rPr>
        <w:t xml:space="preserve"> and/or</w:t>
      </w:r>
      <w:r w:rsidR="00CF309F" w:rsidRPr="00FA4389">
        <w:rPr>
          <w:rFonts w:cs="Times New Roman"/>
        </w:rPr>
        <w:t xml:space="preserve"> organic</w:t>
      </w:r>
      <w:r w:rsidRPr="00FA4389">
        <w:rPr>
          <w:rFonts w:cs="Times New Roman"/>
        </w:rPr>
        <w:t>. Re</w:t>
      </w:r>
      <w:r w:rsidR="00D64EEF" w:rsidRPr="00FA4389">
        <w:rPr>
          <w:rFonts w:cs="Times New Roman"/>
        </w:rPr>
        <w:t xml:space="preserve">cent work has demonstrated the </w:t>
      </w:r>
      <w:r w:rsidRPr="00FA4389">
        <w:rPr>
          <w:rFonts w:cs="Times New Roman"/>
        </w:rPr>
        <w:t xml:space="preserve">importance of </w:t>
      </w:r>
      <w:r w:rsidR="00C77F8A" w:rsidRPr="00FA4389">
        <w:rPr>
          <w:rFonts w:cs="Times New Roman"/>
        </w:rPr>
        <w:t>supercritical extraction of waxes from biomass</w:t>
      </w:r>
      <w:r w:rsidR="002A2087" w:rsidRPr="00FA4389">
        <w:rPr>
          <w:rFonts w:cs="Times New Roman"/>
        </w:rPr>
        <w:t xml:space="preserve"> (Attard et al., 2015c)</w:t>
      </w:r>
      <w:r w:rsidR="00C77F8A" w:rsidRPr="00FA4389">
        <w:rPr>
          <w:rFonts w:cs="Times New Roman"/>
        </w:rPr>
        <w:t xml:space="preserve"> </w:t>
      </w:r>
      <w:r w:rsidRPr="00FA4389">
        <w:rPr>
          <w:rFonts w:cs="Times New Roman"/>
        </w:rPr>
        <w:t>as part of a holistic biorefinery</w:t>
      </w:r>
      <w:r w:rsidR="00DD0438" w:rsidRPr="00FA4389">
        <w:rPr>
          <w:rFonts w:cs="Times New Roman"/>
        </w:rPr>
        <w:t xml:space="preserve"> </w:t>
      </w:r>
      <w:r w:rsidR="00C5392E" w:rsidRPr="003A1FE4">
        <w:rPr>
          <w:rFonts w:cs="Times New Roman"/>
        </w:rPr>
        <w:fldChar w:fldCharType="begin">
          <w:fldData xml:space="preserve">PEVuZE5vdGU+PENpdGU+PEF1dGhvcj5CdWRhcmluPC9BdXRob3I+PFllYXI+MjAxMTwvWWVhcj48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PEVuZE5vdGU+PENpdGU+PEF1dGhvcj5CdWRhcmluPC9BdXRob3I+PFllYXI+MjAxMTwvWWVhcj48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C5392E" w:rsidRPr="003A1FE4">
        <w:rPr>
          <w:rFonts w:cs="Times New Roman"/>
        </w:rPr>
      </w:r>
      <w:r w:rsidR="00C5392E" w:rsidRPr="003A1FE4">
        <w:rPr>
          <w:rFonts w:cs="Times New Roman"/>
        </w:rPr>
        <w:fldChar w:fldCharType="separate"/>
      </w:r>
      <w:r w:rsidR="00DC576C" w:rsidRPr="00FA4389">
        <w:rPr>
          <w:rFonts w:cs="Times New Roman"/>
        </w:rPr>
        <w:t>(Budarin et al., 2011)</w:t>
      </w:r>
      <w:r w:rsidR="00C5392E" w:rsidRPr="003A1FE4">
        <w:rPr>
          <w:rFonts w:cs="Times New Roman"/>
        </w:rPr>
        <w:fldChar w:fldCharType="end"/>
      </w:r>
      <w:r w:rsidR="00DD0438" w:rsidRPr="003A1FE4">
        <w:rPr>
          <w:rFonts w:cs="Times New Roman"/>
        </w:rPr>
        <w:t>.</w:t>
      </w:r>
      <w:r w:rsidR="006670C9" w:rsidRPr="003A1FE4">
        <w:rPr>
          <w:rFonts w:cs="Times New Roman"/>
        </w:rPr>
        <w:t xml:space="preserve">  </w:t>
      </w:r>
    </w:p>
    <w:p w14:paraId="78505B69" w14:textId="2E3A0242" w:rsidR="008A5CA5" w:rsidRPr="00FA4389" w:rsidRDefault="00703BC3" w:rsidP="0086675A">
      <w:pPr>
        <w:spacing w:line="480" w:lineRule="auto"/>
        <w:rPr>
          <w:rFonts w:cs="Times New Roman"/>
        </w:rPr>
      </w:pPr>
      <w:r w:rsidRPr="00FA4389">
        <w:rPr>
          <w:rFonts w:cs="Times New Roman"/>
        </w:rPr>
        <w:t xml:space="preserve">The current state of the art </w:t>
      </w:r>
      <w:r w:rsidR="00570D09" w:rsidRPr="00FA4389">
        <w:rPr>
          <w:rFonts w:cs="Times New Roman"/>
        </w:rPr>
        <w:t>and perception concerning</w:t>
      </w:r>
      <w:r w:rsidRPr="00FA4389">
        <w:rPr>
          <w:rFonts w:cs="Times New Roman"/>
        </w:rPr>
        <w:t xml:space="preserve"> scCO</w:t>
      </w:r>
      <w:r w:rsidRPr="00FA4389">
        <w:rPr>
          <w:rFonts w:cs="Times New Roman"/>
          <w:vertAlign w:val="subscript"/>
        </w:rPr>
        <w:t>2</w:t>
      </w:r>
      <w:r w:rsidRPr="00FA4389">
        <w:rPr>
          <w:rFonts w:cs="Times New Roman"/>
        </w:rPr>
        <w:t xml:space="preserve"> extraction is that it is standalone technology</w:t>
      </w:r>
      <w:r w:rsidR="00570D09" w:rsidRPr="00FA4389">
        <w:rPr>
          <w:rFonts w:cs="Times New Roman"/>
        </w:rPr>
        <w:t>,</w:t>
      </w:r>
      <w:r w:rsidRPr="00FA4389">
        <w:rPr>
          <w:rFonts w:cs="Times New Roman"/>
        </w:rPr>
        <w:t xml:space="preserve"> which is </w:t>
      </w:r>
      <w:r w:rsidR="00570D09" w:rsidRPr="00FA4389">
        <w:rPr>
          <w:rFonts w:cs="Times New Roman"/>
        </w:rPr>
        <w:t xml:space="preserve">only </w:t>
      </w:r>
      <w:r w:rsidRPr="00FA4389">
        <w:rPr>
          <w:rFonts w:cs="Times New Roman"/>
        </w:rPr>
        <w:t xml:space="preserve">utilised in a number of higher value applications </w:t>
      </w:r>
      <w:r w:rsidR="00570D09" w:rsidRPr="00FA4389">
        <w:rPr>
          <w:rFonts w:cs="Times New Roman"/>
        </w:rPr>
        <w:t>for example the decaffeination of coffee or extraction of hops for beer production</w:t>
      </w:r>
      <w:r w:rsidRPr="00FA4389">
        <w:rPr>
          <w:rFonts w:cs="Times New Roman"/>
        </w:rPr>
        <w:t xml:space="preserve">.  </w:t>
      </w:r>
      <w:r w:rsidR="00A1429A" w:rsidRPr="00FA4389">
        <w:rPr>
          <w:rFonts w:cs="Times New Roman"/>
        </w:rPr>
        <w:t xml:space="preserve">Whilst </w:t>
      </w:r>
      <w:r w:rsidR="008A5CA5" w:rsidRPr="00FA4389">
        <w:rPr>
          <w:rFonts w:cs="Times New Roman"/>
        </w:rPr>
        <w:t xml:space="preserve">in recent years </w:t>
      </w:r>
      <w:r w:rsidR="00A1429A" w:rsidRPr="00FA4389">
        <w:rPr>
          <w:rFonts w:cs="Times New Roman"/>
        </w:rPr>
        <w:t xml:space="preserve">the </w:t>
      </w:r>
      <w:r w:rsidR="00A1429A" w:rsidRPr="00FA4389">
        <w:rPr>
          <w:rFonts w:cs="Times New Roman"/>
        </w:rPr>
        <w:lastRenderedPageBreak/>
        <w:t xml:space="preserve">academic community have </w:t>
      </w:r>
      <w:r w:rsidR="008A5CA5" w:rsidRPr="00FA4389">
        <w:rPr>
          <w:rFonts w:cs="Times New Roman"/>
        </w:rPr>
        <w:t xml:space="preserve">been heavily </w:t>
      </w:r>
      <w:r w:rsidR="00A1429A" w:rsidRPr="00FA4389">
        <w:rPr>
          <w:rFonts w:cs="Times New Roman"/>
        </w:rPr>
        <w:t>focussed on t</w:t>
      </w:r>
      <w:r w:rsidR="00A473DD" w:rsidRPr="00FA4389">
        <w:rPr>
          <w:rFonts w:cs="Times New Roman"/>
        </w:rPr>
        <w:t>he extraction of essential oils and</w:t>
      </w:r>
      <w:r w:rsidR="008A5CA5" w:rsidRPr="00FA4389">
        <w:rPr>
          <w:rFonts w:cs="Times New Roman"/>
        </w:rPr>
        <w:t xml:space="preserve"> bio-active molecules from plants and animals (Herrero et al., 2010), however, </w:t>
      </w:r>
      <w:r w:rsidR="001C127E" w:rsidRPr="00FA4389">
        <w:rPr>
          <w:rFonts w:cs="Times New Roman"/>
        </w:rPr>
        <w:t xml:space="preserve">a limited number of </w:t>
      </w:r>
      <w:r w:rsidR="008A5CA5" w:rsidRPr="00FA4389">
        <w:rPr>
          <w:rFonts w:cs="Times New Roman"/>
        </w:rPr>
        <w:t>review</w:t>
      </w:r>
      <w:r w:rsidR="001C127E" w:rsidRPr="00FA4389">
        <w:rPr>
          <w:rFonts w:cs="Times New Roman"/>
        </w:rPr>
        <w:t>s</w:t>
      </w:r>
      <w:r w:rsidR="008A5CA5" w:rsidRPr="00FA4389">
        <w:rPr>
          <w:rFonts w:cs="Times New Roman"/>
        </w:rPr>
        <w:t xml:space="preserve"> </w:t>
      </w:r>
      <w:r w:rsidR="00A473DD" w:rsidRPr="00FA4389">
        <w:rPr>
          <w:rFonts w:cs="Times New Roman"/>
        </w:rPr>
        <w:t>ha</w:t>
      </w:r>
      <w:r w:rsidR="001C127E" w:rsidRPr="00FA4389">
        <w:rPr>
          <w:rFonts w:cs="Times New Roman"/>
        </w:rPr>
        <w:t>ve</w:t>
      </w:r>
      <w:r w:rsidR="00A473DD" w:rsidRPr="00FA4389">
        <w:rPr>
          <w:rFonts w:cs="Times New Roman"/>
        </w:rPr>
        <w:t xml:space="preserve"> </w:t>
      </w:r>
      <w:r w:rsidR="008A5CA5" w:rsidRPr="00FA4389">
        <w:rPr>
          <w:rFonts w:cs="Times New Roman"/>
        </w:rPr>
        <w:t>look</w:t>
      </w:r>
      <w:r w:rsidR="00A473DD" w:rsidRPr="00FA4389">
        <w:rPr>
          <w:rFonts w:cs="Times New Roman"/>
        </w:rPr>
        <w:t>ed</w:t>
      </w:r>
      <w:r w:rsidR="008A5CA5" w:rsidRPr="00FA4389">
        <w:rPr>
          <w:rFonts w:cs="Times New Roman"/>
        </w:rPr>
        <w:t xml:space="preserve"> into the extraction of waxes and similar lipophilic molecules from biomass</w:t>
      </w:r>
      <w:r w:rsidR="00A473DD" w:rsidRPr="00FA4389">
        <w:rPr>
          <w:rFonts w:cs="Times New Roman"/>
        </w:rPr>
        <w:t xml:space="preserve"> using this clean technology</w:t>
      </w:r>
      <w:r w:rsidR="008A5CA5" w:rsidRPr="00FA4389">
        <w:rPr>
          <w:rFonts w:cs="Times New Roman"/>
        </w:rPr>
        <w:t xml:space="preserve"> (Sahena et al. 2009).</w:t>
      </w:r>
    </w:p>
    <w:p w14:paraId="46249F37" w14:textId="7B69AC74" w:rsidR="00703BC3" w:rsidRPr="00FA4389" w:rsidRDefault="00703BC3" w:rsidP="0086675A">
      <w:pPr>
        <w:spacing w:line="480" w:lineRule="auto"/>
        <w:rPr>
          <w:rFonts w:cs="Times New Roman"/>
        </w:rPr>
      </w:pPr>
      <w:r w:rsidRPr="00FA4389">
        <w:rPr>
          <w:rFonts w:cs="Times New Roman"/>
        </w:rPr>
        <w:t xml:space="preserve">The overall perception of </w:t>
      </w:r>
      <w:r w:rsidR="00A473DD" w:rsidRPr="00FA4389">
        <w:rPr>
          <w:rFonts w:cs="Times New Roman"/>
        </w:rPr>
        <w:t>scCO</w:t>
      </w:r>
      <w:r w:rsidR="00A473DD" w:rsidRPr="00FA4389">
        <w:rPr>
          <w:rFonts w:cs="Times New Roman"/>
          <w:vertAlign w:val="subscript"/>
        </w:rPr>
        <w:t>2</w:t>
      </w:r>
      <w:r w:rsidR="00A473DD" w:rsidRPr="00FA4389">
        <w:rPr>
          <w:rFonts w:cs="Times New Roman"/>
        </w:rPr>
        <w:t xml:space="preserve"> extraction</w:t>
      </w:r>
      <w:r w:rsidRPr="00FA4389">
        <w:rPr>
          <w:rFonts w:cs="Times New Roman"/>
        </w:rPr>
        <w:t xml:space="preserve"> is that it is expensive, energy intensive, requires specialist equipment and skilled operators.  As </w:t>
      </w:r>
      <w:r w:rsidR="00570D09" w:rsidRPr="00FA4389">
        <w:rPr>
          <w:rFonts w:cs="Times New Roman"/>
        </w:rPr>
        <w:t>such,</w:t>
      </w:r>
      <w:r w:rsidRPr="00FA4389">
        <w:rPr>
          <w:rFonts w:cs="Times New Roman"/>
        </w:rPr>
        <w:t xml:space="preserve"> there is a reluctance to adopt this technology by </w:t>
      </w:r>
      <w:r w:rsidR="00570D09" w:rsidRPr="00FA4389">
        <w:rPr>
          <w:rFonts w:cs="Times New Roman"/>
        </w:rPr>
        <w:t xml:space="preserve">the wider chemical </w:t>
      </w:r>
      <w:r w:rsidRPr="00FA4389">
        <w:rPr>
          <w:rFonts w:cs="Times New Roman"/>
        </w:rPr>
        <w:t>industry.  However, if used as a</w:t>
      </w:r>
      <w:r w:rsidR="00570D09" w:rsidRPr="00FA4389">
        <w:rPr>
          <w:rFonts w:cs="Times New Roman"/>
        </w:rPr>
        <w:t>n</w:t>
      </w:r>
      <w:r w:rsidRPr="00FA4389">
        <w:rPr>
          <w:rFonts w:cs="Times New Roman"/>
        </w:rPr>
        <w:t xml:space="preserve"> integrated part of a holistic biorefinery such a </w:t>
      </w:r>
      <w:r w:rsidR="00570D09" w:rsidRPr="00FA4389">
        <w:rPr>
          <w:rFonts w:cs="Times New Roman"/>
        </w:rPr>
        <w:t>process can provide a number of significant benefits</w:t>
      </w:r>
      <w:r w:rsidR="00670453" w:rsidRPr="00FA4389">
        <w:rPr>
          <w:rFonts w:cs="Times New Roman"/>
        </w:rPr>
        <w:t xml:space="preserve"> for cleaner production</w:t>
      </w:r>
      <w:r w:rsidR="00570D09" w:rsidRPr="00FA4389">
        <w:rPr>
          <w:rFonts w:cs="Times New Roman"/>
        </w:rPr>
        <w:t>.</w:t>
      </w:r>
      <w:r w:rsidRPr="00FA4389">
        <w:rPr>
          <w:rFonts w:cs="Times New Roman"/>
        </w:rPr>
        <w:t xml:space="preserve"> </w:t>
      </w:r>
      <w:r w:rsidR="00570D09" w:rsidRPr="00FA4389">
        <w:rPr>
          <w:rFonts w:cs="Times New Roman"/>
        </w:rPr>
        <w:t>Th</w:t>
      </w:r>
      <w:r w:rsidR="00A1429A" w:rsidRPr="00FA4389">
        <w:rPr>
          <w:rFonts w:cs="Times New Roman"/>
        </w:rPr>
        <w:t>is</w:t>
      </w:r>
      <w:r w:rsidRPr="00FA4389">
        <w:rPr>
          <w:rFonts w:cs="Times New Roman"/>
        </w:rPr>
        <w:t xml:space="preserve"> </w:t>
      </w:r>
      <w:r w:rsidR="00A1429A" w:rsidRPr="00FA4389">
        <w:rPr>
          <w:rFonts w:cs="Times New Roman"/>
        </w:rPr>
        <w:t>includes</w:t>
      </w:r>
      <w:r w:rsidRPr="00FA4389">
        <w:rPr>
          <w:rFonts w:cs="Times New Roman"/>
        </w:rPr>
        <w:t xml:space="preserve"> </w:t>
      </w:r>
      <w:r w:rsidR="00570D09" w:rsidRPr="00FA4389">
        <w:rPr>
          <w:rFonts w:cs="Times New Roman"/>
        </w:rPr>
        <w:t>the production of sustainable waxes and natural products</w:t>
      </w:r>
      <w:r w:rsidR="00A473DD" w:rsidRPr="00FA4389">
        <w:rPr>
          <w:rFonts w:cs="Times New Roman"/>
        </w:rPr>
        <w:t xml:space="preserve">, </w:t>
      </w:r>
      <w:r w:rsidR="00A1429A" w:rsidRPr="00FA4389">
        <w:rPr>
          <w:rFonts w:cs="Times New Roman"/>
        </w:rPr>
        <w:t>replacing</w:t>
      </w:r>
      <w:r w:rsidR="00570D09" w:rsidRPr="00FA4389">
        <w:rPr>
          <w:rFonts w:cs="Times New Roman"/>
        </w:rPr>
        <w:t xml:space="preserve"> </w:t>
      </w:r>
      <w:r w:rsidR="00A1429A" w:rsidRPr="00FA4389">
        <w:rPr>
          <w:rFonts w:cs="Times New Roman"/>
        </w:rPr>
        <w:t>and eliminating</w:t>
      </w:r>
      <w:r w:rsidR="00570D09" w:rsidRPr="00FA4389">
        <w:rPr>
          <w:rFonts w:cs="Times New Roman"/>
        </w:rPr>
        <w:t xml:space="preserve"> the need for traditional solvents used in wax extraction, that are deemed to be problematic, toxic or damaging to the environment. </w:t>
      </w:r>
      <w:r w:rsidR="00A1429A" w:rsidRPr="00FA4389">
        <w:rPr>
          <w:rFonts w:cs="Times New Roman"/>
        </w:rPr>
        <w:t>Whilst recent research has highlighted that ScCO</w:t>
      </w:r>
      <w:r w:rsidR="00A1429A" w:rsidRPr="00FA4389">
        <w:rPr>
          <w:rFonts w:cs="Times New Roman"/>
          <w:vertAlign w:val="subscript"/>
        </w:rPr>
        <w:t>2</w:t>
      </w:r>
      <w:r w:rsidR="00A1429A" w:rsidRPr="00FA4389">
        <w:rPr>
          <w:rFonts w:cs="Times New Roman"/>
        </w:rPr>
        <w:t xml:space="preserve"> extraction can improve</w:t>
      </w:r>
      <w:r w:rsidRPr="00FA4389">
        <w:rPr>
          <w:rFonts w:cs="Times New Roman"/>
        </w:rPr>
        <w:t xml:space="preserve"> the production efficiency of cellulosic derived biofuels such as ethanol</w:t>
      </w:r>
      <w:r w:rsidR="00A473DD" w:rsidRPr="00FA4389">
        <w:rPr>
          <w:rFonts w:cs="Times New Roman"/>
        </w:rPr>
        <w:t>, with improved yields of up to 40%</w:t>
      </w:r>
      <w:r w:rsidRPr="00FA4389">
        <w:rPr>
          <w:rFonts w:cs="Times New Roman"/>
        </w:rPr>
        <w:t xml:space="preserve"> from the residual biomass post extraction.  </w:t>
      </w:r>
      <w:r w:rsidR="007B1C97">
        <w:rPr>
          <w:rFonts w:cs="Times New Roman"/>
        </w:rPr>
        <w:t>V</w:t>
      </w:r>
      <w:r w:rsidR="00A473DD" w:rsidRPr="00FA4389">
        <w:rPr>
          <w:rFonts w:cs="Times New Roman"/>
        </w:rPr>
        <w:t>iewing scCO</w:t>
      </w:r>
      <w:r w:rsidR="00A473DD" w:rsidRPr="00FA4389">
        <w:rPr>
          <w:rFonts w:cs="Times New Roman"/>
          <w:vertAlign w:val="subscript"/>
        </w:rPr>
        <w:t>2</w:t>
      </w:r>
      <w:r w:rsidR="00A473DD" w:rsidRPr="00FA4389">
        <w:rPr>
          <w:rFonts w:cs="Times New Roman"/>
        </w:rPr>
        <w:t xml:space="preserve"> extraction as an important tool to be used as part of an integrated holistic biorefinery may improve the economic viability and increase the use of such a technique.</w:t>
      </w:r>
    </w:p>
    <w:p w14:paraId="19A1C090" w14:textId="02757319" w:rsidR="00E54934" w:rsidRPr="00FA4389" w:rsidRDefault="00A473DD" w:rsidP="0086675A">
      <w:pPr>
        <w:spacing w:line="480" w:lineRule="auto"/>
        <w:rPr>
          <w:rFonts w:cs="Times New Roman"/>
        </w:rPr>
      </w:pPr>
      <w:r w:rsidRPr="00FA4389">
        <w:rPr>
          <w:rFonts w:cs="Times New Roman"/>
        </w:rPr>
        <w:t>T</w:t>
      </w:r>
      <w:r w:rsidR="001B0C19" w:rsidRPr="00FA4389">
        <w:rPr>
          <w:rFonts w:cs="Times New Roman"/>
        </w:rPr>
        <w:t xml:space="preserve">his review examines the current </w:t>
      </w:r>
      <w:r w:rsidR="00700152" w:rsidRPr="00FA4389">
        <w:rPr>
          <w:rFonts w:cs="Times New Roman"/>
        </w:rPr>
        <w:t>research into the use of scCO</w:t>
      </w:r>
      <w:r w:rsidR="00700152" w:rsidRPr="00FA4389">
        <w:rPr>
          <w:rFonts w:cs="Times New Roman"/>
          <w:vertAlign w:val="subscript"/>
        </w:rPr>
        <w:t>2</w:t>
      </w:r>
      <w:r w:rsidR="00700152" w:rsidRPr="00FA4389">
        <w:rPr>
          <w:rFonts w:cs="Times New Roman"/>
        </w:rPr>
        <w:t xml:space="preserve"> extraction as a method for the clean production (extraction) of valuable waxes and lipid components from biomass, in addition to examining the </w:t>
      </w:r>
      <w:r w:rsidR="001B0C19" w:rsidRPr="00FA4389">
        <w:rPr>
          <w:rFonts w:cs="Times New Roman"/>
        </w:rPr>
        <w:t>markets</w:t>
      </w:r>
      <w:r w:rsidR="00700152" w:rsidRPr="00FA4389">
        <w:rPr>
          <w:rFonts w:cs="Times New Roman"/>
        </w:rPr>
        <w:t xml:space="preserve"> and</w:t>
      </w:r>
      <w:r w:rsidR="001B0C19" w:rsidRPr="00FA4389">
        <w:rPr>
          <w:rFonts w:cs="Times New Roman"/>
        </w:rPr>
        <w:t xml:space="preserve"> applications </w:t>
      </w:r>
      <w:r w:rsidR="00700152" w:rsidRPr="00FA4389">
        <w:rPr>
          <w:rFonts w:cs="Times New Roman"/>
        </w:rPr>
        <w:t>for these sustainable products.  It demonstrates some of the important benefits over traditional methods. For the first time, t</w:t>
      </w:r>
      <w:r w:rsidR="001B0C19" w:rsidRPr="00FA4389">
        <w:rPr>
          <w:rFonts w:cs="Times New Roman"/>
        </w:rPr>
        <w:t>his work highlights the</w:t>
      </w:r>
      <w:r w:rsidR="00700152" w:rsidRPr="00FA4389">
        <w:rPr>
          <w:rFonts w:cs="Times New Roman"/>
        </w:rPr>
        <w:t xml:space="preserve"> potential significance of scCO</w:t>
      </w:r>
      <w:r w:rsidR="00700152" w:rsidRPr="00FA4389">
        <w:rPr>
          <w:rFonts w:cs="Times New Roman"/>
          <w:vertAlign w:val="subscript"/>
        </w:rPr>
        <w:t>2</w:t>
      </w:r>
      <w:r w:rsidR="00700152" w:rsidRPr="00FA4389">
        <w:rPr>
          <w:rFonts w:cs="Times New Roman"/>
        </w:rPr>
        <w:t xml:space="preserve"> extraction, in terms of sustainability and its utili</w:t>
      </w:r>
      <w:r w:rsidR="00040894">
        <w:rPr>
          <w:rFonts w:cs="Times New Roman"/>
        </w:rPr>
        <w:t>s</w:t>
      </w:r>
      <w:r w:rsidR="00700152" w:rsidRPr="00040894">
        <w:rPr>
          <w:rFonts w:cs="Times New Roman"/>
        </w:rPr>
        <w:t xml:space="preserve">ation as clean production method of waxes </w:t>
      </w:r>
      <w:r w:rsidR="00700152" w:rsidRPr="00FA4389">
        <w:rPr>
          <w:rFonts w:cs="Times New Roman"/>
        </w:rPr>
        <w:t>and importantly in improving the downstream production of sugars, personal care products and biofuels from post extraction residues, as part of a</w:t>
      </w:r>
      <w:r w:rsidRPr="00FA4389">
        <w:rPr>
          <w:rFonts w:cs="Times New Roman"/>
        </w:rPr>
        <w:t>n</w:t>
      </w:r>
      <w:r w:rsidR="00700152" w:rsidRPr="00FA4389">
        <w:rPr>
          <w:rFonts w:cs="Times New Roman"/>
        </w:rPr>
        <w:t xml:space="preserve"> </w:t>
      </w:r>
      <w:r w:rsidRPr="00FA4389">
        <w:rPr>
          <w:rFonts w:cs="Times New Roman"/>
        </w:rPr>
        <w:t xml:space="preserve">economically viable </w:t>
      </w:r>
      <w:r w:rsidR="00700152" w:rsidRPr="00FA4389">
        <w:rPr>
          <w:rFonts w:cs="Times New Roman"/>
        </w:rPr>
        <w:t xml:space="preserve">holistic </w:t>
      </w:r>
      <w:r w:rsidRPr="00FA4389">
        <w:rPr>
          <w:rFonts w:cs="Times New Roman"/>
        </w:rPr>
        <w:t xml:space="preserve">integrated </w:t>
      </w:r>
      <w:r w:rsidR="00700152" w:rsidRPr="00FA4389">
        <w:rPr>
          <w:rFonts w:cs="Times New Roman"/>
        </w:rPr>
        <w:t xml:space="preserve">biorefinery. </w:t>
      </w:r>
    </w:p>
    <w:p w14:paraId="7D1DA0CB" w14:textId="56CB371A" w:rsidR="00B47A06" w:rsidRPr="00FA4389" w:rsidRDefault="00B47A06" w:rsidP="0086675A">
      <w:pPr>
        <w:pStyle w:val="ListParagraph"/>
        <w:numPr>
          <w:ilvl w:val="0"/>
          <w:numId w:val="3"/>
        </w:numPr>
        <w:spacing w:line="480" w:lineRule="auto"/>
        <w:rPr>
          <w:rFonts w:cs="Times New Roman"/>
          <w:b/>
        </w:rPr>
      </w:pPr>
      <w:r w:rsidRPr="00FA4389">
        <w:rPr>
          <w:rFonts w:cs="Times New Roman"/>
          <w:b/>
        </w:rPr>
        <w:t xml:space="preserve">Scope and Method </w:t>
      </w:r>
    </w:p>
    <w:p w14:paraId="68249079" w14:textId="5E7B4BAE" w:rsidR="00B47A06" w:rsidRPr="00FA4389" w:rsidRDefault="00B47A06" w:rsidP="0086675A">
      <w:pPr>
        <w:spacing w:line="480" w:lineRule="auto"/>
        <w:rPr>
          <w:rFonts w:cs="Times New Roman"/>
        </w:rPr>
      </w:pPr>
      <w:r w:rsidRPr="00FA4389">
        <w:rPr>
          <w:rFonts w:cs="Times New Roman"/>
        </w:rPr>
        <w:lastRenderedPageBreak/>
        <w:t>This review focuses on the latest research about supercritical extraction of waxes and lipids from waste agricultural and forestry residues. Supercriti</w:t>
      </w:r>
      <w:r w:rsidR="00D64EEF" w:rsidRPr="00FA4389">
        <w:rPr>
          <w:rFonts w:cs="Times New Roman"/>
        </w:rPr>
        <w:t xml:space="preserve">cal extraction was selected, as its implementation </w:t>
      </w:r>
      <w:r w:rsidRPr="00FA4389">
        <w:rPr>
          <w:rFonts w:cs="Times New Roman"/>
        </w:rPr>
        <w:t>would lead to a significant reduction in the volumes of solvent used and waste</w:t>
      </w:r>
      <w:r w:rsidR="00D64EEF" w:rsidRPr="00FA4389">
        <w:rPr>
          <w:rFonts w:cs="Times New Roman"/>
        </w:rPr>
        <w:t xml:space="preserve"> generated</w:t>
      </w:r>
      <w:r w:rsidRPr="00FA4389">
        <w:rPr>
          <w:rFonts w:cs="Times New Roman"/>
        </w:rPr>
        <w:t xml:space="preserve">. Secondly, supercritical extraction </w:t>
      </w:r>
      <w:r w:rsidR="00D64EEF" w:rsidRPr="00FA4389">
        <w:rPr>
          <w:rFonts w:cs="Times New Roman"/>
        </w:rPr>
        <w:t>demonstrated</w:t>
      </w:r>
      <w:r w:rsidRPr="00FA4389">
        <w:rPr>
          <w:rFonts w:cs="Times New Roman"/>
        </w:rPr>
        <w:t xml:space="preserve"> </w:t>
      </w:r>
      <w:r w:rsidR="00D64EEF" w:rsidRPr="00FA4389">
        <w:rPr>
          <w:rFonts w:cs="Times New Roman"/>
        </w:rPr>
        <w:t>to have a positive effect on</w:t>
      </w:r>
      <w:r w:rsidRPr="00FA4389">
        <w:rPr>
          <w:rFonts w:cs="Times New Roman"/>
        </w:rPr>
        <w:t xml:space="preserve"> </w:t>
      </w:r>
      <w:r w:rsidR="00D64EEF" w:rsidRPr="00FA4389">
        <w:rPr>
          <w:rFonts w:cs="Times New Roman"/>
        </w:rPr>
        <w:t xml:space="preserve">biomass </w:t>
      </w:r>
      <w:r w:rsidRPr="00FA4389">
        <w:rPr>
          <w:rFonts w:cs="Times New Roman"/>
        </w:rPr>
        <w:t>downstream processing</w:t>
      </w:r>
      <w:r w:rsidR="00CF309F" w:rsidRPr="00FA4389">
        <w:rPr>
          <w:rFonts w:cs="Times New Roman"/>
        </w:rPr>
        <w:t>,</w:t>
      </w:r>
      <w:r w:rsidRPr="00FA4389">
        <w:rPr>
          <w:rFonts w:cs="Times New Roman"/>
        </w:rPr>
        <w:t xml:space="preserve"> </w:t>
      </w:r>
      <w:r w:rsidR="00D64EEF" w:rsidRPr="00FA4389">
        <w:rPr>
          <w:rFonts w:cs="Times New Roman"/>
        </w:rPr>
        <w:t>resulting</w:t>
      </w:r>
      <w:r w:rsidRPr="00FA4389">
        <w:rPr>
          <w:rFonts w:cs="Times New Roman"/>
        </w:rPr>
        <w:t xml:space="preserve"> in higher yields of products </w:t>
      </w:r>
      <w:r w:rsidR="00D64EEF" w:rsidRPr="00FA4389">
        <w:rPr>
          <w:rFonts w:cs="Times New Roman"/>
        </w:rPr>
        <w:t>and improved efficiency</w:t>
      </w:r>
      <w:r w:rsidRPr="00FA4389">
        <w:rPr>
          <w:rFonts w:cs="Times New Roman"/>
        </w:rPr>
        <w:t xml:space="preserve">. Thirdly, natural waxes will play a more important role </w:t>
      </w:r>
      <w:r w:rsidR="00CF309F" w:rsidRPr="00FA4389">
        <w:rPr>
          <w:rFonts w:cs="Times New Roman"/>
        </w:rPr>
        <w:t xml:space="preserve">in sustainably meeting the markets demand for this product in light of </w:t>
      </w:r>
      <w:r w:rsidRPr="00FA4389">
        <w:rPr>
          <w:rFonts w:cs="Times New Roman"/>
        </w:rPr>
        <w:t>the decline in petroleum wax</w:t>
      </w:r>
      <w:r w:rsidR="00CF309F" w:rsidRPr="00FA4389">
        <w:rPr>
          <w:rFonts w:cs="Times New Roman"/>
        </w:rPr>
        <w:t xml:space="preserve"> production</w:t>
      </w:r>
      <w:r w:rsidRPr="00FA4389">
        <w:rPr>
          <w:rFonts w:cs="Times New Roman"/>
        </w:rPr>
        <w:t>.</w:t>
      </w:r>
    </w:p>
    <w:p w14:paraId="5AF7F2FB" w14:textId="1815AC6C" w:rsidR="00B47A06" w:rsidRPr="00FA4389" w:rsidRDefault="00B47A06" w:rsidP="0086675A">
      <w:pPr>
        <w:spacing w:line="480" w:lineRule="auto"/>
        <w:rPr>
          <w:rFonts w:cs="Times New Roman"/>
        </w:rPr>
      </w:pPr>
      <w:r w:rsidRPr="00FA4389">
        <w:rPr>
          <w:rFonts w:cs="Times New Roman"/>
        </w:rPr>
        <w:t xml:space="preserve">It should be noted that the review deals with </w:t>
      </w:r>
      <w:r w:rsidR="003A1FE4" w:rsidRPr="00FA4389">
        <w:rPr>
          <w:rFonts w:cs="Times New Roman"/>
        </w:rPr>
        <w:t>valorisation</w:t>
      </w:r>
      <w:r w:rsidRPr="00FA4389">
        <w:rPr>
          <w:rFonts w:cs="Times New Roman"/>
        </w:rPr>
        <w:t xml:space="preserve"> of biomass </w:t>
      </w:r>
      <w:r w:rsidR="00D64EEF" w:rsidRPr="00FA4389">
        <w:rPr>
          <w:rFonts w:cs="Times New Roman"/>
        </w:rPr>
        <w:t>including</w:t>
      </w:r>
      <w:r w:rsidRPr="00FA4389">
        <w:rPr>
          <w:rFonts w:cs="Times New Roman"/>
        </w:rPr>
        <w:t xml:space="preserve"> </w:t>
      </w:r>
      <w:r w:rsidR="00713FF4" w:rsidRPr="00FA4389">
        <w:rPr>
          <w:rFonts w:cs="Times New Roman"/>
        </w:rPr>
        <w:t>waste</w:t>
      </w:r>
      <w:r w:rsidRPr="00FA4389">
        <w:rPr>
          <w:rFonts w:cs="Times New Roman"/>
        </w:rPr>
        <w:t xml:space="preserve"> residues </w:t>
      </w:r>
      <w:r w:rsidR="00713FF4" w:rsidRPr="00FA4389">
        <w:rPr>
          <w:rFonts w:cs="Times New Roman"/>
        </w:rPr>
        <w:t>from</w:t>
      </w:r>
      <w:r w:rsidRPr="00FA4389">
        <w:rPr>
          <w:rFonts w:cs="Times New Roman"/>
        </w:rPr>
        <w:t xml:space="preserve"> agricultural and forestry </w:t>
      </w:r>
      <w:r w:rsidR="00665C87" w:rsidRPr="00FA4389">
        <w:rPr>
          <w:rFonts w:cs="Times New Roman"/>
        </w:rPr>
        <w:t>s</w:t>
      </w:r>
      <w:r w:rsidR="00713FF4" w:rsidRPr="00FA4389">
        <w:rPr>
          <w:rFonts w:cs="Times New Roman"/>
        </w:rPr>
        <w:t>ectors</w:t>
      </w:r>
      <w:r w:rsidRPr="00FA4389">
        <w:rPr>
          <w:rFonts w:cs="Times New Roman"/>
        </w:rPr>
        <w:t xml:space="preserve">. </w:t>
      </w:r>
      <w:r w:rsidR="00975310">
        <w:rPr>
          <w:rFonts w:cs="Times New Roman"/>
        </w:rPr>
        <w:t>T</w:t>
      </w:r>
      <w:r w:rsidR="00D64EEF" w:rsidRPr="00FA4389">
        <w:rPr>
          <w:rFonts w:cs="Times New Roman"/>
        </w:rPr>
        <w:t>his review</w:t>
      </w:r>
      <w:r w:rsidRPr="00FA4389">
        <w:rPr>
          <w:rFonts w:cs="Times New Roman"/>
        </w:rPr>
        <w:t xml:space="preserve"> focuses on waxes as extensive reviews </w:t>
      </w:r>
      <w:r w:rsidR="00D64EEF" w:rsidRPr="00FA4389">
        <w:rPr>
          <w:rFonts w:cs="Times New Roman"/>
        </w:rPr>
        <w:t>are already available</w:t>
      </w:r>
      <w:r w:rsidRPr="00FA4389">
        <w:rPr>
          <w:rFonts w:cs="Times New Roman"/>
        </w:rPr>
        <w:t xml:space="preserve"> on the supercritical extraction of bioactive molecules from various plants and animals. </w:t>
      </w:r>
      <w:r w:rsidR="00713FF4" w:rsidRPr="00FA4389">
        <w:rPr>
          <w:rFonts w:cs="Times New Roman"/>
        </w:rPr>
        <w:t xml:space="preserve">Unlike other review articles on </w:t>
      </w:r>
      <w:r w:rsidRPr="00FA4389">
        <w:rPr>
          <w:rFonts w:cs="Times New Roman"/>
        </w:rPr>
        <w:t>scCO</w:t>
      </w:r>
      <w:r w:rsidRPr="00FA4389">
        <w:rPr>
          <w:rFonts w:cs="Times New Roman"/>
          <w:vertAlign w:val="subscript"/>
        </w:rPr>
        <w:t>2</w:t>
      </w:r>
      <w:r w:rsidRPr="00FA4389">
        <w:rPr>
          <w:rFonts w:cs="Times New Roman"/>
        </w:rPr>
        <w:t xml:space="preserve"> extraction</w:t>
      </w:r>
      <w:r w:rsidR="00713FF4" w:rsidRPr="00FA4389">
        <w:rPr>
          <w:rFonts w:cs="Times New Roman"/>
        </w:rPr>
        <w:t xml:space="preserve">, this work does </w:t>
      </w:r>
      <w:r w:rsidR="00396ADF" w:rsidRPr="00FA4389">
        <w:rPr>
          <w:rFonts w:cs="Times New Roman"/>
        </w:rPr>
        <w:t xml:space="preserve">not </w:t>
      </w:r>
      <w:r w:rsidR="00713FF4" w:rsidRPr="00FA4389">
        <w:rPr>
          <w:rFonts w:cs="Times New Roman"/>
        </w:rPr>
        <w:t xml:space="preserve">focus on its use as a </w:t>
      </w:r>
      <w:r w:rsidRPr="00FA4389">
        <w:rPr>
          <w:rFonts w:cs="Times New Roman"/>
        </w:rPr>
        <w:t>standalone technology</w:t>
      </w:r>
      <w:r w:rsidR="00713FF4" w:rsidRPr="00FA4389">
        <w:rPr>
          <w:rFonts w:cs="Times New Roman"/>
        </w:rPr>
        <w:t>,</w:t>
      </w:r>
      <w:r w:rsidRPr="00FA4389">
        <w:rPr>
          <w:rFonts w:cs="Times New Roman"/>
        </w:rPr>
        <w:t xml:space="preserve"> </w:t>
      </w:r>
      <w:r w:rsidR="00713FF4" w:rsidRPr="00FA4389">
        <w:rPr>
          <w:rFonts w:cs="Times New Roman"/>
        </w:rPr>
        <w:t xml:space="preserve">but </w:t>
      </w:r>
      <w:r w:rsidRPr="00FA4389">
        <w:rPr>
          <w:rFonts w:cs="Times New Roman"/>
        </w:rPr>
        <w:t xml:space="preserve">rather as a step within a holistic biorefinery. </w:t>
      </w:r>
    </w:p>
    <w:p w14:paraId="130D0623" w14:textId="79899EFD" w:rsidR="00FA130D" w:rsidRPr="00FA4389" w:rsidRDefault="00FA130D" w:rsidP="0086675A">
      <w:pPr>
        <w:spacing w:line="480" w:lineRule="auto"/>
        <w:rPr>
          <w:rFonts w:cs="Times New Roman"/>
          <w:b/>
        </w:rPr>
      </w:pPr>
      <w:r w:rsidRPr="00FA4389">
        <w:rPr>
          <w:rFonts w:cs="Times New Roman"/>
          <w:b/>
        </w:rPr>
        <w:t>3</w:t>
      </w:r>
      <w:r w:rsidR="00FF67DE" w:rsidRPr="00FA4389">
        <w:rPr>
          <w:rFonts w:cs="Times New Roman"/>
          <w:b/>
        </w:rPr>
        <w:t>.</w:t>
      </w:r>
      <w:r w:rsidRPr="00FA4389">
        <w:rPr>
          <w:rFonts w:cs="Times New Roman"/>
          <w:b/>
        </w:rPr>
        <w:t xml:space="preserve"> </w:t>
      </w:r>
      <w:r w:rsidR="0078292F" w:rsidRPr="00FA4389">
        <w:rPr>
          <w:rFonts w:cs="Times New Roman"/>
          <w:b/>
        </w:rPr>
        <w:t>Waxes</w:t>
      </w:r>
      <w:r w:rsidRPr="00FA4389">
        <w:rPr>
          <w:rFonts w:cs="Times New Roman"/>
          <w:b/>
        </w:rPr>
        <w:t xml:space="preserve"> </w:t>
      </w:r>
    </w:p>
    <w:p w14:paraId="1221F8A2" w14:textId="02810712" w:rsidR="0078292F" w:rsidRPr="00FA4389" w:rsidRDefault="00FA130D" w:rsidP="0086675A">
      <w:pPr>
        <w:spacing w:line="480" w:lineRule="auto"/>
        <w:rPr>
          <w:rFonts w:cs="Times New Roman"/>
          <w:b/>
        </w:rPr>
      </w:pPr>
      <w:r w:rsidRPr="00FA4389">
        <w:rPr>
          <w:rFonts w:cs="Times New Roman"/>
          <w:b/>
        </w:rPr>
        <w:t>3.1 C</w:t>
      </w:r>
      <w:r w:rsidR="0078292F" w:rsidRPr="00FA4389">
        <w:rPr>
          <w:rFonts w:cs="Times New Roman"/>
          <w:b/>
        </w:rPr>
        <w:t>urrent status</w:t>
      </w:r>
    </w:p>
    <w:p w14:paraId="3C4C0F55" w14:textId="371D21A5" w:rsidR="000F41EE" w:rsidRPr="00040894" w:rsidRDefault="00CF73AD" w:rsidP="0086675A">
      <w:pPr>
        <w:spacing w:line="480" w:lineRule="auto"/>
        <w:rPr>
          <w:rFonts w:cs="Times New Roman"/>
        </w:rPr>
      </w:pPr>
      <w:r w:rsidRPr="00FA4389">
        <w:rPr>
          <w:rFonts w:cs="Times New Roman"/>
        </w:rPr>
        <w:t>Currently, p</w:t>
      </w:r>
      <w:r w:rsidR="000F41EE" w:rsidRPr="00FA4389">
        <w:rPr>
          <w:rFonts w:cs="Times New Roman"/>
        </w:rPr>
        <w:t xml:space="preserve">etroleum wax is still the most important source of wax, </w:t>
      </w:r>
      <w:r w:rsidR="00AE4732" w:rsidRPr="00FA4389">
        <w:rPr>
          <w:rFonts w:cs="Times New Roman"/>
        </w:rPr>
        <w:t>contributing to approximately 8</w:t>
      </w:r>
      <w:r w:rsidR="00991B4B" w:rsidRPr="00FA4389">
        <w:rPr>
          <w:rFonts w:cs="Times New Roman"/>
        </w:rPr>
        <w:t>5</w:t>
      </w:r>
      <w:r w:rsidR="0073562D" w:rsidRPr="00FA4389">
        <w:rPr>
          <w:rFonts w:cs="Times New Roman"/>
        </w:rPr>
        <w:t xml:space="preserve">% of the total wax production </w:t>
      </w:r>
      <w:r w:rsidR="000F41EE" w:rsidRPr="00FA4389">
        <w:rPr>
          <w:rFonts w:cs="Times New Roman"/>
        </w:rPr>
        <w:t xml:space="preserve">followed by synthetic waxes (11%) and natural waxes (animal and </w:t>
      </w:r>
      <w:r w:rsidRPr="00FA4389">
        <w:rPr>
          <w:rFonts w:cs="Times New Roman"/>
        </w:rPr>
        <w:t>plant</w:t>
      </w:r>
      <w:r w:rsidR="000F41EE" w:rsidRPr="00FA4389">
        <w:rPr>
          <w:rFonts w:cs="Times New Roman"/>
        </w:rPr>
        <w:t xml:space="preserve"> waxes – 4%)</w:t>
      </w:r>
      <w:r w:rsidR="00F50F0F" w:rsidRPr="00FA4389">
        <w:rPr>
          <w:rFonts w:cs="Times New Roman"/>
        </w:rPr>
        <w:t>, see Figure 1A</w:t>
      </w:r>
      <w:r w:rsidR="00DD0438" w:rsidRPr="00FA4389">
        <w:rPr>
          <w:rFonts w:cs="Times New Roman"/>
        </w:rPr>
        <w:t xml:space="preserve"> </w:t>
      </w:r>
      <w:r w:rsidR="000F41EE" w:rsidRPr="003A1FE4">
        <w:rPr>
          <w:rFonts w:cs="Times New Roman"/>
        </w:rPr>
        <w:fldChar w:fldCharType="begin"/>
      </w:r>
      <w:r w:rsidR="00DC576C" w:rsidRPr="00FA4389">
        <w:rPr>
          <w:rFonts w:cs="Times New Roman"/>
        </w:rPr>
        <w:instrText xml:space="preserve"> ADDIN EN.CITE &lt;EndNote&gt;&lt;Cite&gt;&lt;Author&gt;Kline&lt;/Author&gt;&lt;Year&gt;2011&lt;/Year&gt;&lt;RecNum&gt;118&lt;/RecNum&gt;&lt;DisplayText&gt;(Kline, 2011, 2015)&lt;/DisplayText&gt;&lt;record&gt;&lt;rec-number&gt;118&lt;/rec-number&gt;&lt;foreign-keys&gt;&lt;key app="EN" db-id="9apvt00x0pwf9depap35wrdws9t9wzez0z2w" timestamp="1434362013"&gt;118&lt;/key&gt;&lt;/foreign-keys&gt;&lt;ref-type name="Report"&gt;27&lt;/ref-type&gt;&lt;contributors&gt;&lt;authors&gt;&lt;author&gt;Kline  &lt;/author&gt;&lt;/authors&gt;&lt;/contributors&gt;&lt;titles&gt;&lt;title&gt;Global wax industry 2010: Market analysis and opportunities&lt;/title&gt;&lt;/titles&gt;&lt;num-vols&gt;Y635A&lt;/num-vols&gt;&lt;dates&gt;&lt;year&gt;2011&lt;/year&gt;&lt;/dates&gt;&lt;publisher&gt;Kline &amp;amp; Company Inc.&lt;/publisher&gt;&lt;urls&gt;&lt;/urls&gt;&lt;/record&gt;&lt;/Cite&gt;&lt;Cite&gt;&lt;Author&gt;Kline&lt;/Author&gt;&lt;Year&gt;2015&lt;/Year&gt;&lt;RecNum&gt;343&lt;/RecNum&gt;&lt;record&gt;&lt;rec-number&gt;343&lt;/rec-number&gt;&lt;foreign-keys&gt;&lt;key app="EN" db-id="9apvt00x0pwf9depap35wrdws9t9wzez0z2w" timestamp="1435760504"&gt;343&lt;/key&gt;&lt;/foreign-keys&gt;&lt;ref-type name="Web Page"&gt;12&lt;/ref-type&gt;&lt;contributors&gt;&lt;authors&gt;&lt;author&gt;Kline&lt;/author&gt;&lt;/authors&gt;&lt;/contributors&gt;&lt;titles&gt;&lt;title&gt;Wax Market Is Expected To Reach US$ 8.98 Bn In 2020&lt;/title&gt;&lt;/titles&gt;&lt;volume&gt;2015&lt;/volume&gt;&lt;number&gt;1st July  &lt;/number&gt;&lt;dates&gt;&lt;year&gt;2015&lt;/year&gt;&lt;/dates&gt;&lt;urls&gt;&lt;related-urls&gt;&lt;url&gt;http://www.transparencymarketresearch.com/pressrelease/wax-market.htm&lt;/url&gt;&lt;/related-urls&gt;&lt;/urls&gt;&lt;custom1&gt;2015&lt;/custom1&gt;&lt;custom2&gt;1st July &lt;/custom2&gt;&lt;/record&gt;&lt;/Cite&gt;&lt;/EndNote&gt;</w:instrText>
      </w:r>
      <w:r w:rsidR="000F41EE" w:rsidRPr="003A1FE4">
        <w:rPr>
          <w:rFonts w:cs="Times New Roman"/>
        </w:rPr>
        <w:fldChar w:fldCharType="separate"/>
      </w:r>
      <w:r w:rsidR="00DC576C" w:rsidRPr="00FA4389">
        <w:rPr>
          <w:rFonts w:cs="Times New Roman"/>
        </w:rPr>
        <w:t>(Kline, 2011</w:t>
      </w:r>
      <w:r w:rsidR="00E311D4">
        <w:rPr>
          <w:rFonts w:cs="Times New Roman"/>
        </w:rPr>
        <w:t xml:space="preserve"> and</w:t>
      </w:r>
      <w:r w:rsidR="00DC576C" w:rsidRPr="00FA4389">
        <w:rPr>
          <w:rFonts w:cs="Times New Roman"/>
        </w:rPr>
        <w:t xml:space="preserve"> 2015)</w:t>
      </w:r>
      <w:r w:rsidR="000F41EE" w:rsidRPr="003A1FE4">
        <w:rPr>
          <w:rFonts w:cs="Times New Roman"/>
        </w:rPr>
        <w:fldChar w:fldCharType="end"/>
      </w:r>
      <w:r w:rsidR="00DD0438" w:rsidRPr="003A1FE4">
        <w:rPr>
          <w:rFonts w:cs="Times New Roman"/>
        </w:rPr>
        <w:t>.</w:t>
      </w:r>
      <w:r w:rsidR="0073562D" w:rsidRPr="003A1FE4">
        <w:rPr>
          <w:rFonts w:cs="Times New Roman"/>
        </w:rPr>
        <w:t xml:space="preserve"> </w:t>
      </w:r>
      <w:r w:rsidR="007573CE" w:rsidRPr="003A1FE4">
        <w:rPr>
          <w:rFonts w:cs="Times New Roman"/>
        </w:rPr>
        <w:t>The strict chemical definition for ‘waxes’ is the esterification products from the reaction between long-chain fatty acids with long-chain primary alcohols</w:t>
      </w:r>
      <w:r w:rsidR="00DD0438" w:rsidRPr="003A1FE4">
        <w:rPr>
          <w:rFonts w:cs="Times New Roman"/>
        </w:rPr>
        <w:t xml:space="preserve"> </w:t>
      </w:r>
      <w:r w:rsidR="007573CE" w:rsidRPr="003A1FE4">
        <w:rPr>
          <w:rFonts w:cs="Times New Roman"/>
        </w:rPr>
        <w:fldChar w:fldCharType="begin"/>
      </w:r>
      <w:r w:rsidR="00DC576C" w:rsidRPr="00FA4389">
        <w:rPr>
          <w:rFonts w:cs="Times New Roman"/>
        </w:rPr>
        <w:instrText xml:space="preserve"> ADDIN EN.CITE &lt;EndNote&gt;&lt;Cite&gt;&lt;Author&gt;Barthlott&lt;/Author&gt;&lt;Year&gt;1998&lt;/Year&gt;&lt;RecNum&gt;87&lt;/RecNum&gt;&lt;DisplayText&gt;(Barthlott et al., 1998)&lt;/DisplayText&gt;&lt;record&gt;&lt;rec-number&gt;87&lt;/rec-number&gt;&lt;foreign-keys&gt;&lt;key app="EN" db-id="9apvt00x0pwf9depap35wrdws9t9wzez0z2w" timestamp="1434361963"&gt;87&lt;/key&gt;&lt;/foreign-keys&gt;&lt;ref-type name="Journal Article"&gt;17&lt;/ref-type&gt;&lt;contributors&gt;&lt;authors&gt;&lt;author&gt;Barthlott, Wilhelm&lt;/author&gt;&lt;author&gt;Neinhuis, Christoph&lt;/author&gt;&lt;author&gt;Cutler, David&lt;/author&gt;&lt;author&gt;Ditsch, Friedrich&lt;/author&gt;&lt;author&gt;Meusel, Iris&lt;/author&gt;&lt;author&gt;Theisen, Inge&lt;/author&gt;&lt;author&gt;Wilhelmi, Hiltrud&lt;/author&gt;&lt;/authors&gt;&lt;/contributors&gt;&lt;titles&gt;&lt;title&gt;Classification and terminology of plant epicuticular waxes&lt;/title&gt;&lt;secondary-title&gt;Botanical Journal of the Linnean Society&lt;/secondary-title&gt;&lt;/titles&gt;&lt;periodical&gt;&lt;full-title&gt;Botanical Journal of the Linnean Society&lt;/full-title&gt;&lt;/periodical&gt;&lt;pages&gt;237-260&lt;/pages&gt;&lt;volume&gt;126&lt;/volume&gt;&lt;number&gt;3&lt;/number&gt;&lt;keywords&gt;&lt;keyword&gt;angiosperms&lt;/keyword&gt;&lt;keyword&gt;chemistry&lt;/keyword&gt;&lt;keyword&gt;crystalloids&lt;/keyword&gt;&lt;keyword&gt;cuticle&lt;/keyword&gt;&lt;keyword&gt;gymnosperms&lt;/keyword&gt;&lt;keyword&gt;systematics&lt;/keyword&gt;&lt;keyword&gt;taxonomy&lt;/keyword&gt;&lt;keyword&gt;ultrastructure&lt;/keyword&gt;&lt;/keywords&gt;&lt;dates&gt;&lt;year&gt;1998&lt;/year&gt;&lt;/dates&gt;&lt;publisher&gt;Blackwell Publishing Ltd&lt;/publisher&gt;&lt;isbn&gt;1095-8339&lt;/isbn&gt;&lt;urls&gt;&lt;related-urls&gt;&lt;url&gt;http://dx.doi.org/10.1111/j.1095-8339.1998.tb02529.x&lt;/url&gt;&lt;/related-urls&gt;&lt;/urls&gt;&lt;electronic-resource-num&gt;10.1111/j.1095-8339.1998.tb02529.x&lt;/electronic-resource-num&gt;&lt;/record&gt;&lt;/Cite&gt;&lt;/EndNote&gt;</w:instrText>
      </w:r>
      <w:r w:rsidR="007573CE" w:rsidRPr="003A1FE4">
        <w:rPr>
          <w:rFonts w:cs="Times New Roman"/>
        </w:rPr>
        <w:fldChar w:fldCharType="separate"/>
      </w:r>
      <w:r w:rsidR="00DC576C" w:rsidRPr="00FA4389">
        <w:rPr>
          <w:rFonts w:cs="Times New Roman"/>
        </w:rPr>
        <w:t>(Barthlott et al., 1998)</w:t>
      </w:r>
      <w:r w:rsidR="007573CE" w:rsidRPr="003A1FE4">
        <w:rPr>
          <w:rFonts w:cs="Times New Roman"/>
        </w:rPr>
        <w:fldChar w:fldCharType="end"/>
      </w:r>
      <w:r w:rsidR="00DD0438" w:rsidRPr="003A1FE4">
        <w:rPr>
          <w:rFonts w:cs="Times New Roman"/>
        </w:rPr>
        <w:t>.</w:t>
      </w:r>
      <w:r w:rsidR="007573CE" w:rsidRPr="003A1FE4">
        <w:rPr>
          <w:rFonts w:cs="Times New Roman"/>
        </w:rPr>
        <w:t xml:space="preserve"> However, ‘plant wax’ is often used as a broad term referring to the complex mixture of hydrophobic compounds that cover the aerial tissues of herbaceous plants</w:t>
      </w:r>
      <w:r w:rsidR="00DD0438" w:rsidRPr="003A1FE4">
        <w:rPr>
          <w:rFonts w:cs="Times New Roman"/>
        </w:rPr>
        <w:t xml:space="preserve"> </w:t>
      </w:r>
      <w:r w:rsidR="007573CE" w:rsidRPr="003A1FE4">
        <w:rPr>
          <w:rFonts w:cs="Times New Roman"/>
        </w:rPr>
        <w:fldChar w:fldCharType="begin"/>
      </w:r>
      <w:r w:rsidR="00DC576C" w:rsidRPr="00FA4389">
        <w:rPr>
          <w:rFonts w:cs="Times New Roman"/>
        </w:rPr>
        <w:instrText xml:space="preserve"> ADDIN EN.CITE &lt;EndNote&gt;&lt;Cite&gt;&lt;Author&gt;Kunst&lt;/Author&gt;&lt;Year&gt;2003&lt;/Year&gt;&lt;RecNum&gt;88&lt;/RecNum&gt;&lt;DisplayText&gt;(Kunst and Samuels, 2003)&lt;/DisplayText&gt;&lt;record&gt;&lt;rec-number&gt;88&lt;/rec-number&gt;&lt;foreign-keys&gt;&lt;key app="EN" db-id="9apvt00x0pwf9depap35wrdws9t9wzez0z2w" timestamp="1434361963"&gt;88&lt;/key&gt;&lt;/foreign-keys&gt;&lt;ref-type name="Journal Article"&gt;17&lt;/ref-type&gt;&lt;contributors&gt;&lt;authors&gt;&lt;author&gt;Kunst, L.&lt;/author&gt;&lt;author&gt;Samuels, A. L.&lt;/author&gt;&lt;/authors&gt;&lt;/contributors&gt;&lt;titles&gt;&lt;title&gt;Biosynthesis and secretion of plant cuticular wax&lt;/title&gt;&lt;secondary-title&gt;Progress in Lipid Research&lt;/secondary-title&gt;&lt;/titles&gt;&lt;periodical&gt;&lt;full-title&gt;Progress in Lipid Research&lt;/full-title&gt;&lt;/periodical&gt;&lt;pages&gt;51-80&lt;/pages&gt;&lt;volume&gt;42&lt;/volume&gt;&lt;number&gt;1&lt;/number&gt;&lt;dates&gt;&lt;year&gt;2003&lt;/year&gt;&lt;/dates&gt;&lt;isbn&gt;0163-7827&lt;/isbn&gt;&lt;urls&gt;&lt;related-urls&gt;&lt;url&gt;http://www.sciencedirect.com/science/article/pii/S0163782702000450&lt;/url&gt;&lt;/related-urls&gt;&lt;/urls&gt;&lt;electronic-resource-num&gt;http://dx.doi.org/10.1016/S0163-7827(02)00045-0&lt;/electronic-resource-num&gt;&lt;/record&gt;&lt;/Cite&gt;&lt;/EndNote&gt;</w:instrText>
      </w:r>
      <w:r w:rsidR="007573CE" w:rsidRPr="003A1FE4">
        <w:rPr>
          <w:rFonts w:cs="Times New Roman"/>
        </w:rPr>
        <w:fldChar w:fldCharType="separate"/>
      </w:r>
      <w:r w:rsidR="00DC576C" w:rsidRPr="00FA4389">
        <w:rPr>
          <w:rFonts w:cs="Times New Roman"/>
        </w:rPr>
        <w:t>(Kunst and Samuels, 2003)</w:t>
      </w:r>
      <w:r w:rsidR="007573CE" w:rsidRPr="003A1FE4">
        <w:rPr>
          <w:rFonts w:cs="Times New Roman"/>
        </w:rPr>
        <w:fldChar w:fldCharType="end"/>
      </w:r>
      <w:r w:rsidR="00DD0438" w:rsidRPr="003A1FE4">
        <w:rPr>
          <w:rFonts w:cs="Times New Roman"/>
        </w:rPr>
        <w:t>.</w:t>
      </w:r>
      <w:r w:rsidR="007573CE" w:rsidRPr="003A1FE4">
        <w:rPr>
          <w:rFonts w:cs="Times New Roman"/>
        </w:rPr>
        <w:t xml:space="preserve"> </w:t>
      </w:r>
      <w:r w:rsidR="0073562D" w:rsidRPr="003A1FE4">
        <w:rPr>
          <w:rFonts w:cs="Times New Roman"/>
        </w:rPr>
        <w:t xml:space="preserve">The </w:t>
      </w:r>
      <w:r w:rsidR="000F41EE" w:rsidRPr="003A1FE4">
        <w:rPr>
          <w:rFonts w:cs="Times New Roman"/>
        </w:rPr>
        <w:t>main application of waxes is candles</w:t>
      </w:r>
      <w:r w:rsidR="00E64166" w:rsidRPr="00040894">
        <w:rPr>
          <w:rFonts w:cs="Times New Roman"/>
        </w:rPr>
        <w:t>,</w:t>
      </w:r>
      <w:r w:rsidR="000F41EE" w:rsidRPr="00040894">
        <w:rPr>
          <w:rFonts w:cs="Times New Roman"/>
        </w:rPr>
        <w:t xml:space="preserve"> which accounted for 43% of the total application of waxes</w:t>
      </w:r>
      <w:r w:rsidR="0073562D" w:rsidRPr="00FA4389">
        <w:rPr>
          <w:rFonts w:cs="Times New Roman"/>
        </w:rPr>
        <w:t xml:space="preserve"> in 2010.</w:t>
      </w:r>
      <w:r w:rsidR="000F41EE" w:rsidRPr="00FA4389">
        <w:rPr>
          <w:rFonts w:cs="Times New Roman"/>
        </w:rPr>
        <w:t xml:space="preserve"> </w:t>
      </w:r>
      <w:r w:rsidR="0073562D" w:rsidRPr="00FA4389">
        <w:rPr>
          <w:rFonts w:cs="Times New Roman"/>
        </w:rPr>
        <w:t>B</w:t>
      </w:r>
      <w:r w:rsidR="000F41EE" w:rsidRPr="00FA4389">
        <w:rPr>
          <w:rFonts w:cs="Times New Roman"/>
        </w:rPr>
        <w:t>oard sizing (15%)</w:t>
      </w:r>
      <w:r w:rsidR="0073562D" w:rsidRPr="00FA4389">
        <w:rPr>
          <w:rFonts w:cs="Times New Roman"/>
        </w:rPr>
        <w:t xml:space="preserve"> also contributed signi</w:t>
      </w:r>
      <w:r w:rsidR="001B0C19" w:rsidRPr="00FA4389">
        <w:rPr>
          <w:rFonts w:cs="Times New Roman"/>
        </w:rPr>
        <w:t>ficantly to the wax market</w:t>
      </w:r>
      <w:r w:rsidR="00B0563D" w:rsidRPr="00FA4389">
        <w:rPr>
          <w:rFonts w:cs="Times New Roman"/>
        </w:rPr>
        <w:t xml:space="preserve"> </w:t>
      </w:r>
      <w:r w:rsidR="00206CEE" w:rsidRPr="00FA4389">
        <w:rPr>
          <w:rFonts w:cs="Times New Roman"/>
        </w:rPr>
        <w:t>in 2010</w:t>
      </w:r>
      <w:r w:rsidR="00DD0438" w:rsidRPr="00FA4389">
        <w:rPr>
          <w:rFonts w:cs="Times New Roman"/>
        </w:rPr>
        <w:t xml:space="preserve"> </w:t>
      </w:r>
      <w:r w:rsidR="00206CEE" w:rsidRPr="003A1FE4">
        <w:rPr>
          <w:rFonts w:cs="Times New Roman"/>
        </w:rPr>
        <w:fldChar w:fldCharType="begin"/>
      </w:r>
      <w:r w:rsidR="00DC576C" w:rsidRPr="00FA4389">
        <w:rPr>
          <w:rFonts w:cs="Times New Roman"/>
        </w:rPr>
        <w:instrText xml:space="preserve"> ADDIN EN.CITE &lt;EndNote&gt;&lt;Cite&gt;&lt;Author&gt;Kline&lt;/Author&gt;&lt;Year&gt;2011&lt;/Year&gt;&lt;RecNum&gt;118&lt;/RecNum&gt;&lt;DisplayText&gt;(Kline, 2011)&lt;/DisplayText&gt;&lt;record&gt;&lt;rec-number&gt;118&lt;/rec-number&gt;&lt;foreign-keys&gt;&lt;key app="EN" db-id="9apvt00x0pwf9depap35wrdws9t9wzez0z2w" timestamp="1434362013"&gt;118&lt;/key&gt;&lt;/foreign-keys&gt;&lt;ref-type name="Report"&gt;27&lt;/ref-type&gt;&lt;contributors&gt;&lt;authors&gt;&lt;author&gt;Kline  &lt;/author&gt;&lt;/authors&gt;&lt;/contributors&gt;&lt;titles&gt;&lt;title&gt;Global wax industry 2010: Market analysis and opportunities&lt;/title&gt;&lt;/titles&gt;&lt;num-vols&gt;Y635A&lt;/num-vols&gt;&lt;dates&gt;&lt;year&gt;2011&lt;/year&gt;&lt;/dates&gt;&lt;publisher&gt;Kline &amp;amp; Company Inc.&lt;/publisher&gt;&lt;urls&gt;&lt;/urls&gt;&lt;/record&gt;&lt;/Cite&gt;&lt;/EndNote&gt;</w:instrText>
      </w:r>
      <w:r w:rsidR="00206CEE" w:rsidRPr="003A1FE4">
        <w:rPr>
          <w:rFonts w:cs="Times New Roman"/>
        </w:rPr>
        <w:fldChar w:fldCharType="separate"/>
      </w:r>
      <w:r w:rsidR="00DC576C" w:rsidRPr="00FA4389">
        <w:rPr>
          <w:rFonts w:cs="Times New Roman"/>
        </w:rPr>
        <w:t>(Kline, 2011)</w:t>
      </w:r>
      <w:r w:rsidR="00206CEE" w:rsidRPr="003A1FE4">
        <w:rPr>
          <w:rFonts w:cs="Times New Roman"/>
        </w:rPr>
        <w:fldChar w:fldCharType="end"/>
      </w:r>
      <w:r w:rsidR="00DD0438" w:rsidRPr="003A1FE4">
        <w:rPr>
          <w:rFonts w:cs="Times New Roman"/>
        </w:rPr>
        <w:t>.</w:t>
      </w:r>
      <w:r w:rsidR="0073562D" w:rsidRPr="003A1FE4">
        <w:rPr>
          <w:rFonts w:cs="Times New Roman"/>
        </w:rPr>
        <w:t xml:space="preserve"> Another application w</w:t>
      </w:r>
      <w:r w:rsidR="00B0563D" w:rsidRPr="003A1FE4">
        <w:rPr>
          <w:rFonts w:cs="Times New Roman"/>
        </w:rPr>
        <w:t>h</w:t>
      </w:r>
      <w:r w:rsidR="0073562D" w:rsidRPr="003A1FE4">
        <w:rPr>
          <w:rFonts w:cs="Times New Roman"/>
        </w:rPr>
        <w:t xml:space="preserve">ere waxes are extensively used is in </w:t>
      </w:r>
      <w:r w:rsidR="000F41EE" w:rsidRPr="00040894">
        <w:rPr>
          <w:rFonts w:cs="Times New Roman"/>
        </w:rPr>
        <w:t>coatings (14%</w:t>
      </w:r>
      <w:r w:rsidR="0073562D" w:rsidRPr="00040894">
        <w:rPr>
          <w:rFonts w:cs="Times New Roman"/>
        </w:rPr>
        <w:t xml:space="preserve"> in 2010</w:t>
      </w:r>
      <w:r w:rsidR="000F41EE" w:rsidRPr="00FA4389">
        <w:rPr>
          <w:rFonts w:cs="Times New Roman"/>
        </w:rPr>
        <w:t>)</w:t>
      </w:r>
      <w:r w:rsidR="0073562D" w:rsidRPr="00FA4389">
        <w:rPr>
          <w:rFonts w:cs="Times New Roman"/>
        </w:rPr>
        <w:t xml:space="preserve"> due to their very hydrophobic nature</w:t>
      </w:r>
      <w:r w:rsidR="002355AB" w:rsidRPr="00FA4389">
        <w:rPr>
          <w:rFonts w:cs="Times New Roman"/>
        </w:rPr>
        <w:t>;</w:t>
      </w:r>
      <w:r w:rsidR="0073562D" w:rsidRPr="00FA4389">
        <w:rPr>
          <w:rFonts w:cs="Times New Roman"/>
        </w:rPr>
        <w:t xml:space="preserve"> which includes coatings for food packages, </w:t>
      </w:r>
      <w:r w:rsidR="0073562D" w:rsidRPr="00FA4389">
        <w:rPr>
          <w:rFonts w:cs="Times New Roman"/>
        </w:rPr>
        <w:lastRenderedPageBreak/>
        <w:t>paper, wires, wrapping and tablets</w:t>
      </w:r>
      <w:r w:rsidR="00DD0438" w:rsidRPr="00FA4389">
        <w:rPr>
          <w:rFonts w:cs="Times New Roman"/>
        </w:rPr>
        <w:t xml:space="preserve"> </w:t>
      </w:r>
      <w:r w:rsidR="00206CEE" w:rsidRPr="003A1FE4">
        <w:rPr>
          <w:rFonts w:cs="Times New Roman"/>
        </w:rPr>
        <w:fldChar w:fldCharType="begin"/>
      </w:r>
      <w:r w:rsidR="00DC576C" w:rsidRPr="00FA4389">
        <w:rPr>
          <w:rFonts w:cs="Times New Roman"/>
        </w:rPr>
        <w:instrText xml:space="preserve"> ADDIN EN.CITE &lt;EndNote&gt;&lt;Cite&gt;&lt;Author&gt;Kline&lt;/Author&gt;&lt;Year&gt;2011&lt;/Year&gt;&lt;RecNum&gt;118&lt;/RecNum&gt;&lt;DisplayText&gt;(Hamilton, 1995; Kline, 2011)&lt;/DisplayText&gt;&lt;record&gt;&lt;rec-number&gt;118&lt;/rec-number&gt;&lt;foreign-keys&gt;&lt;key app="EN" db-id="9apvt00x0pwf9depap35wrdws9t9wzez0z2w" timestamp="1434362013"&gt;118&lt;/key&gt;&lt;/foreign-keys&gt;&lt;ref-type name="Report"&gt;27&lt;/ref-type&gt;&lt;contributors&gt;&lt;authors&gt;&lt;author&gt;Kline  &lt;/author&gt;&lt;/authors&gt;&lt;/contributors&gt;&lt;titles&gt;&lt;title&gt;Global wax industry 2010: Market analysis and opportunities&lt;/title&gt;&lt;/titles&gt;&lt;num-vols&gt;Y635A&lt;/num-vols&gt;&lt;dates&gt;&lt;year&gt;2011&lt;/year&gt;&lt;/dates&gt;&lt;publisher&gt;Kline &amp;amp; Company Inc.&lt;/publisher&gt;&lt;urls&gt;&lt;/urls&gt;&lt;/record&gt;&lt;/Cite&gt;&lt;Cite&gt;&lt;Author&gt;Hamilton&lt;/Author&gt;&lt;Year&gt;1995&lt;/Year&gt;&lt;RecNum&gt;345&lt;/RecNum&gt;&lt;record&gt;&lt;rec-number&gt;345&lt;/rec-number&gt;&lt;foreign-keys&gt;&lt;key app="EN" db-id="9apvt00x0pwf9depap35wrdws9t9wzez0z2w" timestamp="1435764278"&gt;345&lt;/key&gt;&lt;/foreign-keys&gt;&lt;ref-type name="Book"&gt;6&lt;/ref-type&gt;&lt;contributors&gt;&lt;authors&gt;&lt;author&gt;Hamilton, R. J.&lt;/author&gt;&lt;/authors&gt;&lt;/contributors&gt;&lt;titles&gt;&lt;title&gt;Waxes : chemistry, molecular biology and functions&lt;/title&gt;&lt;secondary-title&gt;Oily press lipid library;vol. 6&lt;/secondary-title&gt;&lt;/titles&gt;&lt;keywords&gt;&lt;keyword&gt;cholesterol&lt;/keyword&gt;&lt;keyword&gt;lipid metabolism&lt;/keyword&gt;&lt;keyword&gt;lipids&lt;/keyword&gt;&lt;keyword&gt;waxes&lt;/keyword&gt;&lt;keyword&gt;lipidenmetabolisme&lt;/keyword&gt;&lt;keyword&gt;lipiden&lt;/keyword&gt;&lt;keyword&gt;wassen (waxes)&lt;/keyword&gt;&lt;/keywords&gt;&lt;dates&gt;&lt;year&gt;1995&lt;/year&gt;&lt;/dates&gt;&lt;pub-location&gt;Dundee&lt;/pub-location&gt;&lt;publisher&gt;Oily Press&lt;/publisher&gt;&lt;isbn&gt;0951417150&lt;/isbn&gt;&lt;urls&gt;&lt;/urls&gt;&lt;/record&gt;&lt;/Cite&gt;&lt;/EndNote&gt;</w:instrText>
      </w:r>
      <w:r w:rsidR="00206CEE" w:rsidRPr="003A1FE4">
        <w:rPr>
          <w:rFonts w:cs="Times New Roman"/>
        </w:rPr>
        <w:fldChar w:fldCharType="separate"/>
      </w:r>
      <w:r w:rsidR="00DC576C" w:rsidRPr="00FA4389">
        <w:rPr>
          <w:rFonts w:cs="Times New Roman"/>
        </w:rPr>
        <w:t>(Kline, 2011)</w:t>
      </w:r>
      <w:r w:rsidR="00206CEE" w:rsidRPr="003A1FE4">
        <w:rPr>
          <w:rFonts w:cs="Times New Roman"/>
        </w:rPr>
        <w:fldChar w:fldCharType="end"/>
      </w:r>
      <w:r w:rsidR="00DD0438" w:rsidRPr="003A1FE4">
        <w:rPr>
          <w:rFonts w:cs="Times New Roman"/>
        </w:rPr>
        <w:t>.</w:t>
      </w:r>
      <w:r w:rsidR="0073562D" w:rsidRPr="003A1FE4">
        <w:rPr>
          <w:rFonts w:cs="Times New Roman"/>
        </w:rPr>
        <w:t xml:space="preserve"> </w:t>
      </w:r>
      <w:r w:rsidR="00206CEE" w:rsidRPr="003A1FE4">
        <w:rPr>
          <w:rFonts w:cs="Times New Roman"/>
        </w:rPr>
        <w:t>A</w:t>
      </w:r>
      <w:r w:rsidR="00396ADF" w:rsidRPr="00040894">
        <w:rPr>
          <w:rFonts w:cs="Times New Roman"/>
        </w:rPr>
        <w:t xml:space="preserve"> number of different polishes </w:t>
      </w:r>
      <w:r w:rsidR="00206CEE" w:rsidRPr="00FA4389">
        <w:rPr>
          <w:rFonts w:cs="Times New Roman"/>
        </w:rPr>
        <w:t>contain waxes</w:t>
      </w:r>
      <w:r w:rsidR="0073562D" w:rsidRPr="00FA4389">
        <w:rPr>
          <w:rFonts w:cs="Times New Roman"/>
        </w:rPr>
        <w:t xml:space="preserve"> as a laminator and protective coating</w:t>
      </w:r>
      <w:r w:rsidR="00206CEE" w:rsidRPr="00FA4389">
        <w:rPr>
          <w:rFonts w:cs="Times New Roman"/>
        </w:rPr>
        <w:t xml:space="preserve">. They are also present in a </w:t>
      </w:r>
      <w:r w:rsidR="000F41EE" w:rsidRPr="00FA4389">
        <w:rPr>
          <w:rFonts w:cs="Times New Roman"/>
        </w:rPr>
        <w:t xml:space="preserve"> </w:t>
      </w:r>
      <w:r w:rsidR="00206CEE" w:rsidRPr="00FA4389">
        <w:rPr>
          <w:rFonts w:cs="Times New Roman"/>
        </w:rPr>
        <w:t>variet</w:t>
      </w:r>
      <w:r w:rsidRPr="00FA4389">
        <w:rPr>
          <w:rFonts w:cs="Times New Roman"/>
        </w:rPr>
        <w:t>y of cosmetic formulations for product</w:t>
      </w:r>
      <w:r w:rsidR="00206CEE" w:rsidRPr="00FA4389">
        <w:rPr>
          <w:rFonts w:cs="Times New Roman"/>
        </w:rPr>
        <w:t>s such as skin cream, lipsticks</w:t>
      </w:r>
      <w:r w:rsidR="00A21CE9" w:rsidRPr="00FA4389">
        <w:rPr>
          <w:rFonts w:cs="Times New Roman"/>
        </w:rPr>
        <w:t xml:space="preserve"> and </w:t>
      </w:r>
      <w:r w:rsidR="00206CEE" w:rsidRPr="00FA4389">
        <w:rPr>
          <w:rFonts w:cs="Times New Roman"/>
        </w:rPr>
        <w:t xml:space="preserve">depilatory wax </w:t>
      </w:r>
      <w:r w:rsidR="00206CEE" w:rsidRPr="003A1FE4">
        <w:rPr>
          <w:rFonts w:cs="Times New Roman"/>
        </w:rPr>
        <w:fldChar w:fldCharType="begin"/>
      </w:r>
      <w:r w:rsidR="00DC576C" w:rsidRPr="00FA4389">
        <w:rPr>
          <w:rFonts w:cs="Times New Roman"/>
        </w:rPr>
        <w:instrText xml:space="preserve"> ADDIN EN.CITE &lt;EndNote&gt;&lt;Cite&gt;&lt;Author&gt;Hamilton&lt;/Author&gt;&lt;Year&gt;1995&lt;/Year&gt;&lt;RecNum&gt;345&lt;/RecNum&gt;&lt;DisplayText&gt;(Garets, 1992; Hamilton, 1995)&lt;/DisplayText&gt;&lt;record&gt;&lt;rec-number&gt;345&lt;/rec-number&gt;&lt;foreign-keys&gt;&lt;key app="EN" db-id="9apvt00x0pwf9depap35wrdws9t9wzez0z2w" timestamp="1435764278"&gt;345&lt;/key&gt;&lt;/foreign-keys&gt;&lt;ref-type name="Book"&gt;6&lt;/ref-type&gt;&lt;contributors&gt;&lt;authors&gt;&lt;author&gt;Hamilton, R. J.&lt;/author&gt;&lt;/authors&gt;&lt;/contributors&gt;&lt;titles&gt;&lt;title&gt;Waxes : chemistry, molecular biology and functions&lt;/title&gt;&lt;secondary-title&gt;Oily press lipid library;vol. 6&lt;/secondary-title&gt;&lt;/titles&gt;&lt;keywords&gt;&lt;keyword&gt;cholesterol&lt;/keyword&gt;&lt;keyword&gt;lipid metabolism&lt;/keyword&gt;&lt;keyword&gt;lipids&lt;/keyword&gt;&lt;keyword&gt;waxes&lt;/keyword&gt;&lt;keyword&gt;lipidenmetabolisme&lt;/keyword&gt;&lt;keyword&gt;lipiden&lt;/keyword&gt;&lt;keyword&gt;wassen (waxes)&lt;/keyword&gt;&lt;/keywords&gt;&lt;dates&gt;&lt;year&gt;1995&lt;/year&gt;&lt;/dates&gt;&lt;pub-location&gt;Dundee&lt;/pub-location&gt;&lt;publisher&gt;Oily Press&lt;/publisher&gt;&lt;isbn&gt;0951417150&lt;/isbn&gt;&lt;urls&gt;&lt;/urls&gt;&lt;/record&gt;&lt;/Cite&gt;&lt;Cite&gt;&lt;Author&gt;Garets&lt;/Author&gt;&lt;Year&gt;1992&lt;/Year&gt;&lt;RecNum&gt;346&lt;/RecNum&gt;&lt;record&gt;&lt;rec-number&gt;346&lt;/rec-number&gt;&lt;foreign-keys&gt;&lt;key app="EN" db-id="9apvt00x0pwf9depap35wrdws9t9wzez0z2w" timestamp="1435764548"&gt;346&lt;/key&gt;&lt;/foreign-keys&gt;&lt;ref-type name="Patent"&gt;25&lt;/ref-type&gt;&lt;contributors&gt;&lt;authors&gt;&lt;author&gt;Garets, C.&lt;/author&gt;&lt;/authors&gt;&lt;/contributors&gt;&lt;titles&gt;&lt;title&gt;Depilatory composition&lt;/title&gt;&lt;/titles&gt;&lt;num-vols&gt;US Pat. 5154919&lt;/num-vols&gt;&lt;section&gt;US Pat. 5154919&lt;/section&gt;&lt;dates&gt;&lt;year&gt;1992&lt;/year&gt;&lt;/dates&gt;&lt;isbn&gt;US Pat. 5154919&lt;/isbn&gt;&lt;urls&gt;&lt;related-urls&gt;&lt;url&gt;http://www.google.co.uk/patents/US5154919&lt;/url&gt;&lt;/related-urls&gt;&lt;/urls&gt;&lt;/record&gt;&lt;/Cite&gt;&lt;/EndNote&gt;</w:instrText>
      </w:r>
      <w:r w:rsidR="00206CEE" w:rsidRPr="003A1FE4">
        <w:rPr>
          <w:rFonts w:cs="Times New Roman"/>
        </w:rPr>
        <w:fldChar w:fldCharType="separate"/>
      </w:r>
      <w:r w:rsidR="00DC576C" w:rsidRPr="00FA4389">
        <w:rPr>
          <w:rFonts w:cs="Times New Roman"/>
        </w:rPr>
        <w:t>(Garets, 1992)</w:t>
      </w:r>
      <w:r w:rsidR="00206CEE" w:rsidRPr="003A1FE4">
        <w:rPr>
          <w:rFonts w:cs="Times New Roman"/>
        </w:rPr>
        <w:fldChar w:fldCharType="end"/>
      </w:r>
      <w:r w:rsidR="00DD0438" w:rsidRPr="003A1FE4">
        <w:rPr>
          <w:rFonts w:cs="Times New Roman"/>
        </w:rPr>
        <w:t>.</w:t>
      </w:r>
      <w:r w:rsidR="00206CEE" w:rsidRPr="003A1FE4">
        <w:rPr>
          <w:rFonts w:cs="Times New Roman"/>
        </w:rPr>
        <w:t xml:space="preserve"> </w:t>
      </w:r>
      <w:r w:rsidR="00396ADF" w:rsidRPr="003A1FE4">
        <w:rPr>
          <w:rFonts w:cs="Times New Roman"/>
        </w:rPr>
        <w:t>La</w:t>
      </w:r>
      <w:r w:rsidR="00206CEE" w:rsidRPr="00040894">
        <w:rPr>
          <w:rFonts w:cs="Times New Roman"/>
        </w:rPr>
        <w:t>nolin</w:t>
      </w:r>
      <w:r w:rsidR="00396ADF" w:rsidRPr="00040894">
        <w:rPr>
          <w:rFonts w:cs="Times New Roman"/>
        </w:rPr>
        <w:t xml:space="preserve"> is an example of wax utili</w:t>
      </w:r>
      <w:r w:rsidR="00040894">
        <w:rPr>
          <w:rFonts w:cs="Times New Roman"/>
        </w:rPr>
        <w:t>s</w:t>
      </w:r>
      <w:r w:rsidR="00396ADF" w:rsidRPr="00040894">
        <w:rPr>
          <w:rFonts w:cs="Times New Roman"/>
        </w:rPr>
        <w:t>ed in cosmetics due to its emollient properties</w:t>
      </w:r>
      <w:r w:rsidR="00206CEE" w:rsidRPr="00040894">
        <w:rPr>
          <w:rFonts w:cs="Times New Roman"/>
        </w:rPr>
        <w:t xml:space="preserve">. </w:t>
      </w:r>
      <w:r w:rsidR="001174AC" w:rsidRPr="00040894">
        <w:rPr>
          <w:rFonts w:cs="Times New Roman"/>
        </w:rPr>
        <w:t>Waxes are utili</w:t>
      </w:r>
      <w:r w:rsidR="00040894">
        <w:rPr>
          <w:rFonts w:cs="Times New Roman"/>
        </w:rPr>
        <w:t>s</w:t>
      </w:r>
      <w:r w:rsidR="001174AC" w:rsidRPr="00040894">
        <w:rPr>
          <w:rFonts w:cs="Times New Roman"/>
        </w:rPr>
        <w:t xml:space="preserve">ed as coatings in fresh fruits and vegetables (such as apples and peppers) to improve shelf life </w:t>
      </w:r>
      <w:r w:rsidR="001174AC" w:rsidRPr="003A1FE4">
        <w:rPr>
          <w:rFonts w:cs="Times New Roman"/>
        </w:rPr>
        <w:fldChar w:fldCharType="begin"/>
      </w:r>
      <w:r w:rsidR="001174AC" w:rsidRPr="00FA4389">
        <w:rPr>
          <w:rFonts w:cs="Times New Roman"/>
        </w:rPr>
        <w:instrText xml:space="preserve"> ADDIN EN.CITE &lt;EndNote&gt;&lt;Cite&gt;&lt;Author&gt;Fei&lt;/Author&gt;&lt;Year&gt;2017&lt;/Year&gt;&lt;RecNum&gt;803&lt;/RecNum&gt;&lt;DisplayText&gt;(Fei and Wang, 2017)&lt;/DisplayText&gt;&lt;record&gt;&lt;rec-number&gt;803&lt;/rec-number&gt;&lt;foreign-keys&gt;&lt;key app="EN" db-id="9apvt00x0pwf9depap35wrdws9t9wzez0z2w" timestamp="1501082954"&gt;803&lt;/key&gt;&lt;/foreign-keys&gt;&lt;ref-type name="Journal Article"&gt;17&lt;/ref-type&gt;&lt;contributors&gt;&lt;authors&gt;&lt;author&gt;Fei, Tao&lt;/author&gt;&lt;author&gt;Wang, Tong&lt;/author&gt;&lt;/authors&gt;&lt;/contributors&gt;&lt;titles&gt;&lt;title&gt;A review of recent development of sustainable waxes derived from vegetable oils&lt;/title&gt;&lt;secondary-title&gt;Current Opinion in Food Science&lt;/secondary-title&gt;&lt;/titles&gt;&lt;periodical&gt;&lt;full-title&gt;Current Opinion in Food Science&lt;/full-title&gt;&lt;/periodical&gt;&lt;pages&gt;7-14&lt;/pages&gt;&lt;volume&gt;16&lt;/volume&gt;&lt;dates&gt;&lt;year&gt;2017&lt;/year&gt;&lt;pub-dates&gt;&lt;date&gt;2017/08/01/&lt;/date&gt;&lt;/pub-dates&gt;&lt;/dates&gt;&lt;isbn&gt;2214-7993&lt;/isbn&gt;&lt;urls&gt;&lt;related-urls&gt;&lt;url&gt;http://www.sciencedirect.com/science/article/pii/S2214799317300498&lt;/url&gt;&lt;/related-urls&gt;&lt;/urls&gt;&lt;electronic-resource-num&gt;http://dx.doi.org/10.1016/j.cofs.2017.06.006&lt;/electronic-resource-num&gt;&lt;/record&gt;&lt;/Cite&gt;&lt;/EndNote&gt;</w:instrText>
      </w:r>
      <w:r w:rsidR="001174AC" w:rsidRPr="003A1FE4">
        <w:rPr>
          <w:rFonts w:cs="Times New Roman"/>
        </w:rPr>
        <w:fldChar w:fldCharType="separate"/>
      </w:r>
      <w:r w:rsidR="001174AC" w:rsidRPr="00FA4389">
        <w:rPr>
          <w:rFonts w:cs="Times New Roman"/>
        </w:rPr>
        <w:t>(Fei and Wang, 2017)</w:t>
      </w:r>
      <w:r w:rsidR="001174AC" w:rsidRPr="003A1FE4">
        <w:rPr>
          <w:rFonts w:cs="Times New Roman"/>
        </w:rPr>
        <w:fldChar w:fldCharType="end"/>
      </w:r>
      <w:r w:rsidR="001174AC" w:rsidRPr="003A1FE4">
        <w:rPr>
          <w:rFonts w:cs="Times New Roman"/>
        </w:rPr>
        <w:t xml:space="preserve">. </w:t>
      </w:r>
      <w:r w:rsidR="00975310">
        <w:rPr>
          <w:rFonts w:cs="Times New Roman"/>
        </w:rPr>
        <w:t>W</w:t>
      </w:r>
      <w:r w:rsidR="005C74AD" w:rsidRPr="003A1FE4">
        <w:rPr>
          <w:rFonts w:cs="Times New Roman"/>
        </w:rPr>
        <w:t xml:space="preserve">axes are often </w:t>
      </w:r>
      <w:r w:rsidR="00396ADF" w:rsidRPr="00040894">
        <w:rPr>
          <w:rFonts w:cs="Times New Roman"/>
        </w:rPr>
        <w:t>added in formulations</w:t>
      </w:r>
      <w:r w:rsidR="005C74AD" w:rsidRPr="00040894">
        <w:rPr>
          <w:rFonts w:cs="Times New Roman"/>
        </w:rPr>
        <w:t xml:space="preserve"> to improve function or performance e.g. </w:t>
      </w:r>
      <w:r w:rsidR="00A21CE9" w:rsidRPr="00FA4389">
        <w:rPr>
          <w:rFonts w:cs="Times New Roman"/>
        </w:rPr>
        <w:t>s</w:t>
      </w:r>
      <w:r w:rsidR="005C74AD" w:rsidRPr="00FA4389">
        <w:rPr>
          <w:rFonts w:cs="Times New Roman"/>
        </w:rPr>
        <w:t>mall amounts of carnauba wax are normally incorporated into candles as a hardener, paraffin is blended with rubber in order to increase product stiffness and beeswax is added to improve flexibility</w:t>
      </w:r>
      <w:r w:rsidR="00DD0438" w:rsidRPr="00FA4389">
        <w:rPr>
          <w:rFonts w:cs="Times New Roman"/>
        </w:rPr>
        <w:t xml:space="preserve"> </w:t>
      </w:r>
      <w:r w:rsidR="00B0563D" w:rsidRPr="003A1FE4">
        <w:rPr>
          <w:rFonts w:cs="Times New Roman"/>
        </w:rPr>
        <w:fldChar w:fldCharType="begin"/>
      </w:r>
      <w:r w:rsidR="00DC576C" w:rsidRPr="00FA4389">
        <w:rPr>
          <w:rFonts w:cs="Times New Roman"/>
        </w:rPr>
        <w:instrText xml:space="preserve"> ADDIN EN.CITE &lt;EndNote&gt;&lt;Cite&gt;&lt;Author&gt;Hamilton&lt;/Author&gt;&lt;Year&gt;1995&lt;/Year&gt;&lt;RecNum&gt;345&lt;/RecNum&gt;&lt;DisplayText&gt;(Hamilton, 1995)&lt;/DisplayText&gt;&lt;record&gt;&lt;rec-number&gt;345&lt;/rec-number&gt;&lt;foreign-keys&gt;&lt;key app="EN" db-id="9apvt00x0pwf9depap35wrdws9t9wzez0z2w" timestamp="1435764278"&gt;345&lt;/key&gt;&lt;/foreign-keys&gt;&lt;ref-type name="Book"&gt;6&lt;/ref-type&gt;&lt;contributors&gt;&lt;authors&gt;&lt;author&gt;Hamilton, R. J.&lt;/author&gt;&lt;/authors&gt;&lt;/contributors&gt;&lt;titles&gt;&lt;title&gt;Waxes : chemistry, molecular biology and functions&lt;/title&gt;&lt;secondary-title&gt;Oily press lipid library;vol. 6&lt;/secondary-title&gt;&lt;/titles&gt;&lt;keywords&gt;&lt;keyword&gt;cholesterol&lt;/keyword&gt;&lt;keyword&gt;lipid metabolism&lt;/keyword&gt;&lt;keyword&gt;lipids&lt;/keyword&gt;&lt;keyword&gt;waxes&lt;/keyword&gt;&lt;keyword&gt;lipidenmetabolisme&lt;/keyword&gt;&lt;keyword&gt;lipiden&lt;/keyword&gt;&lt;keyword&gt;wassen (waxes)&lt;/keyword&gt;&lt;/keywords&gt;&lt;dates&gt;&lt;year&gt;1995&lt;/year&gt;&lt;/dates&gt;&lt;pub-location&gt;Dundee&lt;/pub-location&gt;&lt;publisher&gt;Oily Press&lt;/publisher&gt;&lt;isbn&gt;0951417150&lt;/isbn&gt;&lt;urls&gt;&lt;/urls&gt;&lt;/record&gt;&lt;/Cite&gt;&lt;/EndNote&gt;</w:instrText>
      </w:r>
      <w:r w:rsidR="00B0563D" w:rsidRPr="003A1FE4">
        <w:rPr>
          <w:rFonts w:cs="Times New Roman"/>
        </w:rPr>
        <w:fldChar w:fldCharType="separate"/>
      </w:r>
      <w:r w:rsidR="00DC576C" w:rsidRPr="00FA4389">
        <w:rPr>
          <w:rFonts w:cs="Times New Roman"/>
        </w:rPr>
        <w:t>(Hamilton, 1995)</w:t>
      </w:r>
      <w:r w:rsidR="00B0563D" w:rsidRPr="003A1FE4">
        <w:rPr>
          <w:rFonts w:cs="Times New Roman"/>
        </w:rPr>
        <w:fldChar w:fldCharType="end"/>
      </w:r>
      <w:r w:rsidR="00DD0438" w:rsidRPr="003A1FE4">
        <w:rPr>
          <w:rFonts w:cs="Times New Roman"/>
        </w:rPr>
        <w:t>.</w:t>
      </w:r>
      <w:r w:rsidR="00B0563D" w:rsidRPr="003A1FE4">
        <w:rPr>
          <w:rFonts w:cs="Times New Roman"/>
        </w:rPr>
        <w:t xml:space="preserve"> </w:t>
      </w:r>
      <w:r w:rsidR="005C74AD" w:rsidRPr="003A1FE4">
        <w:rPr>
          <w:rFonts w:cs="Times New Roman"/>
        </w:rPr>
        <w:t xml:space="preserve"> </w:t>
      </w:r>
      <w:r w:rsidR="00B0563D" w:rsidRPr="00040894">
        <w:rPr>
          <w:rFonts w:cs="Times New Roman"/>
        </w:rPr>
        <w:t xml:space="preserve">Since different waxes have </w:t>
      </w:r>
      <w:r w:rsidR="00396ADF" w:rsidRPr="00040894">
        <w:rPr>
          <w:rFonts w:cs="Times New Roman"/>
        </w:rPr>
        <w:t>varying</w:t>
      </w:r>
      <w:r w:rsidR="00B0563D" w:rsidRPr="00040894">
        <w:rPr>
          <w:rFonts w:cs="Times New Roman"/>
        </w:rPr>
        <w:t xml:space="preserve"> advantages and disadvantages, a combination of waxes are</w:t>
      </w:r>
      <w:r w:rsidR="00396ADF" w:rsidRPr="00040894">
        <w:rPr>
          <w:rFonts w:cs="Times New Roman"/>
        </w:rPr>
        <w:t xml:space="preserve"> utili</w:t>
      </w:r>
      <w:r w:rsidR="00040894">
        <w:rPr>
          <w:rFonts w:cs="Times New Roman"/>
        </w:rPr>
        <w:t>s</w:t>
      </w:r>
      <w:r w:rsidR="00396ADF" w:rsidRPr="00040894">
        <w:rPr>
          <w:rFonts w:cs="Times New Roman"/>
        </w:rPr>
        <w:t xml:space="preserve">ed in some applications e.g. </w:t>
      </w:r>
      <w:r w:rsidR="00B0563D" w:rsidRPr="00040894">
        <w:rPr>
          <w:rFonts w:cs="Times New Roman"/>
        </w:rPr>
        <w:t>lipstick formulations</w:t>
      </w:r>
      <w:r w:rsidR="00396ADF" w:rsidRPr="00040894">
        <w:rPr>
          <w:rFonts w:cs="Times New Roman"/>
        </w:rPr>
        <w:t xml:space="preserve"> utili</w:t>
      </w:r>
      <w:r w:rsidR="00040894">
        <w:rPr>
          <w:rFonts w:cs="Times New Roman"/>
        </w:rPr>
        <w:t>s</w:t>
      </w:r>
      <w:r w:rsidR="00396ADF" w:rsidRPr="00040894">
        <w:rPr>
          <w:rFonts w:cs="Times New Roman"/>
        </w:rPr>
        <w:t xml:space="preserve">e </w:t>
      </w:r>
      <w:r w:rsidR="00B0563D" w:rsidRPr="00040894">
        <w:rPr>
          <w:rFonts w:cs="Times New Roman"/>
        </w:rPr>
        <w:t xml:space="preserve">three types of waxes: lanolin </w:t>
      </w:r>
      <w:r w:rsidR="00622A92" w:rsidRPr="00040894">
        <w:rPr>
          <w:rFonts w:cs="Times New Roman"/>
        </w:rPr>
        <w:t>(</w:t>
      </w:r>
      <w:r w:rsidR="00B0563D" w:rsidRPr="00040894">
        <w:rPr>
          <w:rFonts w:cs="Times New Roman"/>
        </w:rPr>
        <w:t>as an emollient</w:t>
      </w:r>
      <w:r w:rsidR="00622A92" w:rsidRPr="00040894">
        <w:rPr>
          <w:rFonts w:cs="Times New Roman"/>
        </w:rPr>
        <w:t>)</w:t>
      </w:r>
      <w:r w:rsidR="00B0563D" w:rsidRPr="00040894">
        <w:rPr>
          <w:rFonts w:cs="Times New Roman"/>
        </w:rPr>
        <w:t xml:space="preserve">, candelila wax </w:t>
      </w:r>
      <w:r w:rsidR="00622A92" w:rsidRPr="00040894">
        <w:rPr>
          <w:rFonts w:cs="Times New Roman"/>
        </w:rPr>
        <w:t>(</w:t>
      </w:r>
      <w:r w:rsidR="004B227D" w:rsidRPr="00FA4389">
        <w:rPr>
          <w:rFonts w:cs="Times New Roman"/>
        </w:rPr>
        <w:t>for hardness and rigidity</w:t>
      </w:r>
      <w:r w:rsidR="00622A92" w:rsidRPr="00FA4389">
        <w:rPr>
          <w:rFonts w:cs="Times New Roman"/>
        </w:rPr>
        <w:t>)</w:t>
      </w:r>
      <w:r w:rsidR="004B227D" w:rsidRPr="00FA4389">
        <w:rPr>
          <w:rFonts w:cs="Times New Roman"/>
        </w:rPr>
        <w:t xml:space="preserve"> </w:t>
      </w:r>
      <w:r w:rsidR="00622A92" w:rsidRPr="00FA4389">
        <w:rPr>
          <w:rFonts w:cs="Times New Roman"/>
        </w:rPr>
        <w:t xml:space="preserve">and </w:t>
      </w:r>
      <w:r w:rsidR="00B0563D" w:rsidRPr="00FA4389">
        <w:rPr>
          <w:rFonts w:cs="Times New Roman"/>
        </w:rPr>
        <w:t xml:space="preserve">carnauba wax </w:t>
      </w:r>
      <w:r w:rsidR="00622A92" w:rsidRPr="00FA4389">
        <w:rPr>
          <w:rFonts w:cs="Times New Roman"/>
        </w:rPr>
        <w:t>(</w:t>
      </w:r>
      <w:r w:rsidR="00B0563D" w:rsidRPr="00FA4389">
        <w:rPr>
          <w:rFonts w:cs="Times New Roman"/>
        </w:rPr>
        <w:t>to increase the toughness of the lipstick</w:t>
      </w:r>
      <w:r w:rsidR="00622A92" w:rsidRPr="00FA4389">
        <w:rPr>
          <w:rFonts w:cs="Times New Roman"/>
        </w:rPr>
        <w:t>)</w:t>
      </w:r>
      <w:r w:rsidR="00DD0438" w:rsidRPr="00FA4389">
        <w:rPr>
          <w:rFonts w:cs="Times New Roman"/>
        </w:rPr>
        <w:t xml:space="preserve"> </w:t>
      </w:r>
      <w:r w:rsidR="004B227D" w:rsidRPr="003A1FE4">
        <w:rPr>
          <w:rFonts w:cs="Times New Roman"/>
        </w:rPr>
        <w:fldChar w:fldCharType="begin">
          <w:fldData xml:space="preserve">PEVuZE5vdGU+PENpdGU+PEF1dGhvcj5FZG11bmRzb248L0F1dGhvcj48WWVhcj4xOTg5PC9ZZWFy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PEVuZE5vdGU+PENpdGU+PEF1dGhvcj5FZG11bmRzb248L0F1dGhvcj48WWVhcj4xOTg5PC9ZZWFy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4B227D" w:rsidRPr="003A1FE4">
        <w:rPr>
          <w:rFonts w:cs="Times New Roman"/>
        </w:rPr>
      </w:r>
      <w:r w:rsidR="004B227D" w:rsidRPr="003A1FE4">
        <w:rPr>
          <w:rFonts w:cs="Times New Roman"/>
        </w:rPr>
        <w:fldChar w:fldCharType="separate"/>
      </w:r>
      <w:r w:rsidR="00DC576C" w:rsidRPr="00FA4389">
        <w:rPr>
          <w:rFonts w:cs="Times New Roman"/>
        </w:rPr>
        <w:t>(Edmundson and Jacks, 1989; El-Nokaly et al., 2001)</w:t>
      </w:r>
      <w:r w:rsidR="004B227D" w:rsidRPr="003A1FE4">
        <w:rPr>
          <w:rFonts w:cs="Times New Roman"/>
        </w:rPr>
        <w:fldChar w:fldCharType="end"/>
      </w:r>
      <w:r w:rsidR="00DD0438" w:rsidRPr="003A1FE4">
        <w:rPr>
          <w:rFonts w:cs="Times New Roman"/>
        </w:rPr>
        <w:t>.</w:t>
      </w:r>
      <w:r w:rsidR="00BA6739" w:rsidRPr="003A1FE4">
        <w:rPr>
          <w:rFonts w:cs="Times New Roman"/>
        </w:rPr>
        <w:t xml:space="preserve"> </w:t>
      </w:r>
      <w:r w:rsidR="000F41EE" w:rsidRPr="003A1FE4">
        <w:rPr>
          <w:rFonts w:cs="Times New Roman"/>
        </w:rPr>
        <w:t>Figure</w:t>
      </w:r>
      <w:r w:rsidR="007573CE" w:rsidRPr="00040894">
        <w:rPr>
          <w:rFonts w:cs="Times New Roman"/>
        </w:rPr>
        <w:t xml:space="preserve"> </w:t>
      </w:r>
      <w:r w:rsidR="0048749A" w:rsidRPr="00040894">
        <w:rPr>
          <w:rFonts w:cs="Times New Roman"/>
        </w:rPr>
        <w:t>1</w:t>
      </w:r>
      <w:r w:rsidR="002A446B" w:rsidRPr="00040894">
        <w:rPr>
          <w:rFonts w:cs="Times New Roman"/>
        </w:rPr>
        <w:t>B</w:t>
      </w:r>
      <w:r w:rsidR="000F41EE" w:rsidRPr="00040894">
        <w:rPr>
          <w:rFonts w:cs="Times New Roman"/>
        </w:rPr>
        <w:t xml:space="preserve"> summari</w:t>
      </w:r>
      <w:r w:rsidR="00040894">
        <w:rPr>
          <w:rFonts w:cs="Times New Roman"/>
        </w:rPr>
        <w:t>s</w:t>
      </w:r>
      <w:r w:rsidR="000F41EE" w:rsidRPr="00040894">
        <w:rPr>
          <w:rFonts w:cs="Times New Roman"/>
        </w:rPr>
        <w:t>es the g</w:t>
      </w:r>
      <w:r w:rsidR="0073562D" w:rsidRPr="00040894">
        <w:rPr>
          <w:rFonts w:cs="Times New Roman"/>
        </w:rPr>
        <w:t>lobal wax applications in 2010.</w:t>
      </w:r>
    </w:p>
    <w:p w14:paraId="544B5E15" w14:textId="77777777" w:rsidR="007C1C79" w:rsidRPr="003A1FE4" w:rsidRDefault="007C1C79" w:rsidP="007C1C79">
      <w:pPr>
        <w:spacing w:line="480" w:lineRule="auto"/>
        <w:rPr>
          <w:rFonts w:cs="Times New Roman"/>
          <w:b/>
        </w:rPr>
      </w:pPr>
      <w:r w:rsidRPr="00FA4389">
        <w:rPr>
          <w:rFonts w:cs="Times New Roman"/>
          <w:b/>
          <w:noProof/>
          <w:lang w:eastAsia="en-GB"/>
        </w:rPr>
        <w:drawing>
          <wp:inline distT="0" distB="0" distL="0" distR="0" wp14:anchorId="468BF08F" wp14:editId="01986882">
            <wp:extent cx="5448062" cy="25527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5093" cy="2555994"/>
                    </a:xfrm>
                    <a:prstGeom prst="rect">
                      <a:avLst/>
                    </a:prstGeom>
                    <a:noFill/>
                  </pic:spPr>
                </pic:pic>
              </a:graphicData>
            </a:graphic>
          </wp:inline>
        </w:drawing>
      </w:r>
    </w:p>
    <w:p w14:paraId="6A652D68" w14:textId="780F4B09" w:rsidR="007C1C79" w:rsidRPr="00040894" w:rsidRDefault="007C1C79" w:rsidP="007C1C79">
      <w:pPr>
        <w:spacing w:line="480" w:lineRule="auto"/>
        <w:rPr>
          <w:rFonts w:cs="Times New Roman"/>
          <w:b/>
        </w:rPr>
      </w:pPr>
      <w:r w:rsidRPr="00040894">
        <w:rPr>
          <w:rFonts w:cs="Times New Roman"/>
          <w:b/>
        </w:rPr>
        <w:t>Figure 1 A) Types of waxes utili</w:t>
      </w:r>
      <w:r w:rsidR="00040894">
        <w:rPr>
          <w:rFonts w:cs="Times New Roman"/>
          <w:b/>
        </w:rPr>
        <w:t>s</w:t>
      </w:r>
      <w:r w:rsidRPr="00040894">
        <w:rPr>
          <w:rFonts w:cs="Times New Roman"/>
          <w:b/>
        </w:rPr>
        <w:t>ed in 2010 (Petroleum waxes accounts for 98% of mineral waxes) B) Wax applications (global) in 2010</w:t>
      </w:r>
    </w:p>
    <w:p w14:paraId="794AAF20" w14:textId="66290B3E" w:rsidR="000F41EE" w:rsidRPr="003A1FE4" w:rsidRDefault="00495049" w:rsidP="0086675A">
      <w:pPr>
        <w:spacing w:line="480" w:lineRule="auto"/>
      </w:pPr>
      <w:r w:rsidRPr="00FA4389">
        <w:t>The global wax market was dominated by Asia in 2013, where the major refiners</w:t>
      </w:r>
      <w:r w:rsidR="00396ADF" w:rsidRPr="00FA4389">
        <w:t xml:space="preserve"> and</w:t>
      </w:r>
      <w:r w:rsidRPr="00FA4389">
        <w:t xml:space="preserve"> largest production of petroleum wax</w:t>
      </w:r>
      <w:r w:rsidR="00396ADF" w:rsidRPr="00FA4389">
        <w:t xml:space="preserve"> </w:t>
      </w:r>
      <w:r w:rsidR="00B467EB" w:rsidRPr="00FA4389">
        <w:t xml:space="preserve">are </w:t>
      </w:r>
      <w:r w:rsidR="00396ADF" w:rsidRPr="00FA4389">
        <w:t>located</w:t>
      </w:r>
      <w:r w:rsidRPr="00FA4389">
        <w:t xml:space="preserve">. </w:t>
      </w:r>
      <w:r w:rsidR="00FE7E3D" w:rsidRPr="00FA4389">
        <w:rPr>
          <w:rFonts w:cs="Times New Roman"/>
        </w:rPr>
        <w:t xml:space="preserve">There </w:t>
      </w:r>
      <w:r w:rsidR="00BA6739" w:rsidRPr="00FA4389">
        <w:rPr>
          <w:rFonts w:cs="Times New Roman"/>
        </w:rPr>
        <w:t>has been</w:t>
      </w:r>
      <w:r w:rsidR="00FE7E3D" w:rsidRPr="00FA4389">
        <w:rPr>
          <w:rFonts w:cs="Times New Roman"/>
        </w:rPr>
        <w:t xml:space="preserve"> an increase in the global demand of waxes </w:t>
      </w:r>
      <w:r w:rsidR="00FE7E3D" w:rsidRPr="00FA4389">
        <w:rPr>
          <w:rFonts w:cs="Times New Roman"/>
        </w:rPr>
        <w:lastRenderedPageBreak/>
        <w:t xml:space="preserve">from 4.35 million tonnes in 2010 to 4.54 </w:t>
      </w:r>
      <w:r w:rsidR="00E533B6" w:rsidRPr="00FA4389">
        <w:rPr>
          <w:rFonts w:cs="Times New Roman"/>
        </w:rPr>
        <w:t xml:space="preserve">million </w:t>
      </w:r>
      <w:r w:rsidR="00FE7E3D" w:rsidRPr="00FA4389">
        <w:rPr>
          <w:rFonts w:cs="Times New Roman"/>
        </w:rPr>
        <w:t>tonnes in 2013</w:t>
      </w:r>
      <w:r w:rsidR="00071347" w:rsidRPr="00FA4389">
        <w:rPr>
          <w:rFonts w:cs="Times New Roman"/>
        </w:rPr>
        <w:t xml:space="preserve"> </w:t>
      </w:r>
      <w:r w:rsidR="0095628D" w:rsidRPr="003A1FE4">
        <w:rPr>
          <w:rFonts w:cs="Times New Roman"/>
        </w:rPr>
        <w:fldChar w:fldCharType="begin"/>
      </w:r>
      <w:r w:rsidR="00DC576C" w:rsidRPr="00FA4389">
        <w:rPr>
          <w:rFonts w:cs="Times New Roman"/>
        </w:rPr>
        <w:instrText xml:space="preserve"> ADDIN EN.CITE &lt;EndNote&gt;&lt;Cite&gt;&lt;Author&gt;Kline&lt;/Author&gt;&lt;Year&gt;2011&lt;/Year&gt;&lt;RecNum&gt;118&lt;/RecNum&gt;&lt;DisplayText&gt;(Kline, 2011, 2015)&lt;/DisplayText&gt;&lt;record&gt;&lt;rec-number&gt;118&lt;/rec-number&gt;&lt;foreign-keys&gt;&lt;key app="EN" db-id="9apvt00x0pwf9depap35wrdws9t9wzez0z2w" timestamp="1434362013"&gt;118&lt;/key&gt;&lt;/foreign-keys&gt;&lt;ref-type name="Report"&gt;27&lt;/ref-type&gt;&lt;contributors&gt;&lt;authors&gt;&lt;author&gt;Kline  &lt;/author&gt;&lt;/authors&gt;&lt;/contributors&gt;&lt;titles&gt;&lt;title&gt;Global wax industry 2010: Market analysis and opportunities&lt;/title&gt;&lt;/titles&gt;&lt;num-vols&gt;Y635A&lt;/num-vols&gt;&lt;dates&gt;&lt;year&gt;2011&lt;/year&gt;&lt;/dates&gt;&lt;publisher&gt;Kline &amp;amp; Company Inc.&lt;/publisher&gt;&lt;urls&gt;&lt;/urls&gt;&lt;/record&gt;&lt;/Cite&gt;&lt;Cite&gt;&lt;Author&gt;Kline&lt;/Author&gt;&lt;Year&gt;2015&lt;/Year&gt;&lt;RecNum&gt;343&lt;/RecNum&gt;&lt;record&gt;&lt;rec-number&gt;343&lt;/rec-number&gt;&lt;foreign-keys&gt;&lt;key app="EN" db-id="9apvt00x0pwf9depap35wrdws9t9wzez0z2w" timestamp="1435760504"&gt;343&lt;/key&gt;&lt;/foreign-keys&gt;&lt;ref-type name="Web Page"&gt;12&lt;/ref-type&gt;&lt;contributors&gt;&lt;authors&gt;&lt;author&gt;Kline&lt;/author&gt;&lt;/authors&gt;&lt;/contributors&gt;&lt;titles&gt;&lt;title&gt;Wax Market Is Expected To Reach US$ 8.98 Bn In 2020&lt;/title&gt;&lt;/titles&gt;&lt;volume&gt;2015&lt;/volume&gt;&lt;number&gt;1st July  &lt;/number&gt;&lt;dates&gt;&lt;year&gt;2015&lt;/year&gt;&lt;/dates&gt;&lt;urls&gt;&lt;related-urls&gt;&lt;url&gt;http://www.transparencymarketresearch.com/pressrelease/wax-market.htm&lt;/url&gt;&lt;/related-urls&gt;&lt;/urls&gt;&lt;custom1&gt;2015&lt;/custom1&gt;&lt;custom2&gt;1st July &lt;/custom2&gt;&lt;/record&gt;&lt;/Cite&gt;&lt;/EndNote&gt;</w:instrText>
      </w:r>
      <w:r w:rsidR="0095628D" w:rsidRPr="003A1FE4">
        <w:rPr>
          <w:rFonts w:cs="Times New Roman"/>
        </w:rPr>
        <w:fldChar w:fldCharType="separate"/>
      </w:r>
      <w:r w:rsidR="00DC576C" w:rsidRPr="00FA4389">
        <w:rPr>
          <w:rFonts w:cs="Times New Roman"/>
        </w:rPr>
        <w:t>(Kline, 2011, 2015)</w:t>
      </w:r>
      <w:r w:rsidR="0095628D" w:rsidRPr="003A1FE4">
        <w:rPr>
          <w:rFonts w:cs="Times New Roman"/>
        </w:rPr>
        <w:fldChar w:fldCharType="end"/>
      </w:r>
      <w:r w:rsidR="00071347" w:rsidRPr="003A1FE4">
        <w:rPr>
          <w:rFonts w:cs="Times New Roman"/>
        </w:rPr>
        <w:t>.</w:t>
      </w:r>
      <w:r w:rsidR="00FE7E3D" w:rsidRPr="003A1FE4">
        <w:rPr>
          <w:rFonts w:cs="Times New Roman"/>
        </w:rPr>
        <w:t xml:space="preserve"> In the US alone, wax demand is </w:t>
      </w:r>
      <w:r w:rsidR="0095628D" w:rsidRPr="00FA4389">
        <w:rPr>
          <w:rFonts w:cs="Times New Roman"/>
        </w:rPr>
        <w:t>expected</w:t>
      </w:r>
      <w:r w:rsidR="00FE7E3D" w:rsidRPr="00FA4389">
        <w:rPr>
          <w:rFonts w:cs="Times New Roman"/>
        </w:rPr>
        <w:t xml:space="preserve"> to increase by 1.8% annually until 2019, with a </w:t>
      </w:r>
      <w:r w:rsidR="0073562D" w:rsidRPr="00FA4389">
        <w:rPr>
          <w:rFonts w:cs="Times New Roman"/>
        </w:rPr>
        <w:t xml:space="preserve">total </w:t>
      </w:r>
      <w:r w:rsidR="00FE7E3D" w:rsidRPr="00FA4389">
        <w:rPr>
          <w:rFonts w:cs="Times New Roman"/>
        </w:rPr>
        <w:t>demand of around $3.2 billion</w:t>
      </w:r>
      <w:r w:rsidR="00071347" w:rsidRPr="00FA4389">
        <w:rPr>
          <w:rFonts w:cs="Times New Roman"/>
        </w:rPr>
        <w:t xml:space="preserve"> </w:t>
      </w:r>
      <w:r w:rsidR="00583500" w:rsidRPr="003A1FE4">
        <w:rPr>
          <w:rFonts w:cs="Times New Roman"/>
        </w:rPr>
        <w:fldChar w:fldCharType="begin"/>
      </w:r>
      <w:r w:rsidR="005F5C52" w:rsidRPr="00FA4389">
        <w:rPr>
          <w:rFonts w:cs="Times New Roman"/>
        </w:rPr>
        <w:instrText xml:space="preserve"> ADDIN EN.CITE &lt;EndNote&gt;&lt;Cite&gt;&lt;Author&gt;Group&lt;/Author&gt;&lt;Year&gt;2015&lt;/Year&gt;&lt;RecNum&gt;344&lt;/RecNum&gt;&lt;DisplayText&gt;(Group, 2015)&lt;/DisplayText&gt;&lt;record&gt;&lt;rec-number&gt;344&lt;/rec-number&gt;&lt;foreign-keys&gt;&lt;key app="EN" db-id="9apvt00x0pwf9depap35wrdws9t9wzez0z2w" timestamp="1435760794"&gt;344&lt;/key&gt;&lt;/foreign-keys&gt;&lt;ref-type name="Report"&gt;27&lt;/ref-type&gt;&lt;contributors&gt;&lt;authors&gt;&lt;author&gt;The Freedonia Group&lt;/author&gt;&lt;/authors&gt;&lt;tertiary-authors&gt;&lt;author&gt;Freedonia&lt;/author&gt;&lt;/tertiary-authors&gt;&lt;/contributors&gt;&lt;titles&gt;&lt;title&gt;Waxes: US Industry Study with Forecasts for 2019 &amp;amp; 2024&lt;/title&gt;&lt;/titles&gt;&lt;dates&gt;&lt;year&gt;2015&lt;/year&gt;&lt;/dates&gt;&lt;urls&gt;&lt;related-urls&gt;&lt;url&gt;http://www.freedoniagroup.com/brochure/32xx/3271smwe.pdf&lt;/url&gt;&lt;/related-urls&gt;&lt;/urls&gt;&lt;/record&gt;&lt;/Cite&gt;&lt;/EndNote&gt;</w:instrText>
      </w:r>
      <w:r w:rsidR="00583500" w:rsidRPr="003A1FE4">
        <w:rPr>
          <w:rFonts w:cs="Times New Roman"/>
        </w:rPr>
        <w:fldChar w:fldCharType="separate"/>
      </w:r>
      <w:r w:rsidR="005F5C52" w:rsidRPr="00FA4389">
        <w:rPr>
          <w:rFonts w:cs="Times New Roman"/>
        </w:rPr>
        <w:t>(</w:t>
      </w:r>
      <w:r w:rsidR="008F54AF" w:rsidRPr="00FA4389">
        <w:rPr>
          <w:rFonts w:cs="Times New Roman"/>
        </w:rPr>
        <w:t xml:space="preserve">The Freedonia </w:t>
      </w:r>
      <w:r w:rsidR="005F5C52" w:rsidRPr="00FA4389">
        <w:rPr>
          <w:rFonts w:cs="Times New Roman"/>
        </w:rPr>
        <w:t>Group, 2015)</w:t>
      </w:r>
      <w:r w:rsidR="00583500" w:rsidRPr="003A1FE4">
        <w:rPr>
          <w:rFonts w:cs="Times New Roman"/>
        </w:rPr>
        <w:fldChar w:fldCharType="end"/>
      </w:r>
      <w:r w:rsidR="00071347" w:rsidRPr="003A1FE4">
        <w:rPr>
          <w:rFonts w:cs="Times New Roman"/>
        </w:rPr>
        <w:t xml:space="preserve">. </w:t>
      </w:r>
      <w:r w:rsidR="0095628D" w:rsidRPr="003A1FE4">
        <w:rPr>
          <w:rFonts w:cs="Times New Roman"/>
        </w:rPr>
        <w:t xml:space="preserve">Globally, it is </w:t>
      </w:r>
      <w:r w:rsidR="00E533B6" w:rsidRPr="003A1FE4">
        <w:rPr>
          <w:rFonts w:cs="Times New Roman"/>
        </w:rPr>
        <w:t xml:space="preserve">predicted </w:t>
      </w:r>
      <w:r w:rsidR="0095628D" w:rsidRPr="00040894">
        <w:rPr>
          <w:rFonts w:cs="Times New Roman"/>
        </w:rPr>
        <w:t>that there will be an increase in the value of the wax mar</w:t>
      </w:r>
      <w:r w:rsidR="0095628D" w:rsidRPr="00FA4389">
        <w:rPr>
          <w:rFonts w:cs="Times New Roman"/>
        </w:rPr>
        <w:t>ket from $8.2 billion (2013) to $9.0 billion in 2020</w:t>
      </w:r>
      <w:r w:rsidR="000655B5" w:rsidRPr="00FA4389">
        <w:rPr>
          <w:rFonts w:cs="Times New Roman"/>
        </w:rPr>
        <w:t xml:space="preserve"> (with a </w:t>
      </w:r>
      <w:r w:rsidR="00F50F0F" w:rsidRPr="00FA4389">
        <w:rPr>
          <w:rFonts w:cs="Times New Roman"/>
        </w:rPr>
        <w:t>compound annual growth rate (</w:t>
      </w:r>
      <w:r w:rsidR="000655B5" w:rsidRPr="00FA4389">
        <w:rPr>
          <w:rFonts w:cs="Times New Roman"/>
        </w:rPr>
        <w:t>CAGR</w:t>
      </w:r>
      <w:r w:rsidR="00F50F0F" w:rsidRPr="00FA4389">
        <w:rPr>
          <w:rFonts w:cs="Times New Roman"/>
        </w:rPr>
        <w:t>)</w:t>
      </w:r>
      <w:r w:rsidR="000655B5" w:rsidRPr="00FA4389">
        <w:rPr>
          <w:rFonts w:cs="Times New Roman"/>
        </w:rPr>
        <w:t xml:space="preserve"> of 2.6% from 2014 to 2020)</w:t>
      </w:r>
      <w:r w:rsidR="00071347" w:rsidRPr="00FA4389">
        <w:rPr>
          <w:rFonts w:cs="Times New Roman"/>
        </w:rPr>
        <w:t xml:space="preserve"> </w:t>
      </w:r>
      <w:r w:rsidR="00583500" w:rsidRPr="003A1FE4">
        <w:rPr>
          <w:rFonts w:cs="Times New Roman"/>
        </w:rPr>
        <w:fldChar w:fldCharType="begin"/>
      </w:r>
      <w:r w:rsidR="00DC576C" w:rsidRPr="00FA4389">
        <w:rPr>
          <w:rFonts w:cs="Times New Roman"/>
        </w:rPr>
        <w:instrText xml:space="preserve"> ADDIN EN.CITE &lt;EndNote&gt;&lt;Cite&gt;&lt;Author&gt;Kline&lt;/Author&gt;&lt;Year&gt;2015&lt;/Year&gt;&lt;RecNum&gt;343&lt;/RecNum&gt;&lt;DisplayText&gt;(Kline, 2015)&lt;/DisplayText&gt;&lt;record&gt;&lt;rec-number&gt;343&lt;/rec-number&gt;&lt;foreign-keys&gt;&lt;key app="EN" db-id="9apvt00x0pwf9depap35wrdws9t9wzez0z2w" timestamp="1435760504"&gt;343&lt;/key&gt;&lt;/foreign-keys&gt;&lt;ref-type name="Web Page"&gt;12&lt;/ref-type&gt;&lt;contributors&gt;&lt;authors&gt;&lt;author&gt;Kline&lt;/author&gt;&lt;/authors&gt;&lt;/contributors&gt;&lt;titles&gt;&lt;title&gt;Wax Market Is Expected To Reach US$ 8.98 Bn In 2020&lt;/title&gt;&lt;/titles&gt;&lt;volume&gt;2015&lt;/volume&gt;&lt;number&gt;1st July  &lt;/number&gt;&lt;dates&gt;&lt;year&gt;2015&lt;/year&gt;&lt;/dates&gt;&lt;urls&gt;&lt;related-urls&gt;&lt;url&gt;http://www.transparencymarketresearch.com/pressrelease/wax-market.htm&lt;/url&gt;&lt;/related-urls&gt;&lt;/urls&gt;&lt;custom1&gt;2015&lt;/custom1&gt;&lt;custom2&gt;1st July &lt;/custom2&gt;&lt;/record&gt;&lt;/Cite&gt;&lt;/EndNote&gt;</w:instrText>
      </w:r>
      <w:r w:rsidR="00583500" w:rsidRPr="003A1FE4">
        <w:rPr>
          <w:rFonts w:cs="Times New Roman"/>
        </w:rPr>
        <w:fldChar w:fldCharType="separate"/>
      </w:r>
      <w:r w:rsidR="00DC576C" w:rsidRPr="00FA4389">
        <w:rPr>
          <w:rFonts w:cs="Times New Roman"/>
        </w:rPr>
        <w:t>(Kline, 2015)</w:t>
      </w:r>
      <w:r w:rsidR="00583500" w:rsidRPr="003A1FE4">
        <w:rPr>
          <w:rFonts w:cs="Times New Roman"/>
        </w:rPr>
        <w:fldChar w:fldCharType="end"/>
      </w:r>
      <w:r w:rsidR="00071347" w:rsidRPr="003A1FE4">
        <w:rPr>
          <w:rFonts w:cs="Times New Roman"/>
        </w:rPr>
        <w:t>.</w:t>
      </w:r>
      <w:r w:rsidR="000655B5" w:rsidRPr="003A1FE4">
        <w:rPr>
          <w:rFonts w:cs="Times New Roman"/>
        </w:rPr>
        <w:t xml:space="preserve"> </w:t>
      </w:r>
      <w:r w:rsidR="00975310">
        <w:rPr>
          <w:rFonts w:cs="Times New Roman"/>
        </w:rPr>
        <w:t>T</w:t>
      </w:r>
      <w:r w:rsidR="00E533B6" w:rsidRPr="003A1FE4">
        <w:rPr>
          <w:rFonts w:cs="Times New Roman"/>
        </w:rPr>
        <w:t>he demand for wax is forecasted to grow to 5.46 million tonnes in 2020</w:t>
      </w:r>
      <w:r w:rsidR="00071347" w:rsidRPr="00040894">
        <w:rPr>
          <w:rFonts w:cs="Times New Roman"/>
        </w:rPr>
        <w:t xml:space="preserve"> </w:t>
      </w:r>
      <w:r w:rsidR="00E533B6" w:rsidRPr="003A1FE4">
        <w:rPr>
          <w:rFonts w:cs="Times New Roman"/>
        </w:rPr>
        <w:fldChar w:fldCharType="begin"/>
      </w:r>
      <w:r w:rsidR="00DC576C" w:rsidRPr="00FA4389">
        <w:rPr>
          <w:rFonts w:cs="Times New Roman"/>
        </w:rPr>
        <w:instrText xml:space="preserve"> ADDIN EN.CITE &lt;EndNote&gt;&lt;Cite&gt;&lt;Author&gt;Kline&lt;/Author&gt;&lt;Year&gt;2011&lt;/Year&gt;&lt;RecNum&gt;118&lt;/RecNum&gt;&lt;DisplayText&gt;(Kline, 2011)&lt;/DisplayText&gt;&lt;record&gt;&lt;rec-number&gt;118&lt;/rec-number&gt;&lt;foreign-keys&gt;&lt;key app="EN" db-id="9apvt00x0pwf9depap35wrdws9t9wzez0z2w" timestamp="1434362013"&gt;118&lt;/key&gt;&lt;/foreign-keys&gt;&lt;ref-type name="Report"&gt;27&lt;/ref-type&gt;&lt;contributors&gt;&lt;authors&gt;&lt;author&gt;Kline  &lt;/author&gt;&lt;/authors&gt;&lt;/contributors&gt;&lt;titles&gt;&lt;title&gt;Global wax industry 2010: Market analysis and opportunities&lt;/title&gt;&lt;/titles&gt;&lt;num-vols&gt;Y635A&lt;/num-vols&gt;&lt;dates&gt;&lt;year&gt;2011&lt;/year&gt;&lt;/dates&gt;&lt;publisher&gt;Kline &amp;amp; Company Inc.&lt;/publisher&gt;&lt;urls&gt;&lt;/urls&gt;&lt;/record&gt;&lt;/Cite&gt;&lt;/EndNote&gt;</w:instrText>
      </w:r>
      <w:r w:rsidR="00E533B6" w:rsidRPr="003A1FE4">
        <w:rPr>
          <w:rFonts w:cs="Times New Roman"/>
        </w:rPr>
        <w:fldChar w:fldCharType="separate"/>
      </w:r>
      <w:r w:rsidR="00DC576C" w:rsidRPr="00FA4389">
        <w:rPr>
          <w:rFonts w:cs="Times New Roman"/>
        </w:rPr>
        <w:t>(Kline, 2011)</w:t>
      </w:r>
      <w:r w:rsidR="00E533B6" w:rsidRPr="003A1FE4">
        <w:rPr>
          <w:rFonts w:cs="Times New Roman"/>
        </w:rPr>
        <w:fldChar w:fldCharType="end"/>
      </w:r>
      <w:r w:rsidR="00071347" w:rsidRPr="003A1FE4">
        <w:rPr>
          <w:rFonts w:cs="Times New Roman"/>
        </w:rPr>
        <w:t>.</w:t>
      </w:r>
      <w:r w:rsidR="00E533B6" w:rsidRPr="003A1FE4">
        <w:rPr>
          <w:rFonts w:cs="Times New Roman"/>
        </w:rPr>
        <w:t xml:space="preserve">  </w:t>
      </w:r>
      <w:r w:rsidRPr="003A1FE4">
        <w:t xml:space="preserve">The major industries currently “driving demand for wax” are the cosmetics and packaging industries due to the beneficial properties of waxes. In order </w:t>
      </w:r>
      <w:r w:rsidR="00D0407E" w:rsidRPr="00FA4389">
        <w:t>to meet</w:t>
      </w:r>
      <w:r w:rsidRPr="00FA4389">
        <w:t xml:space="preserve"> the increasing demand in Europe and North America, substantial quantities of wax are exported from Asia</w:t>
      </w:r>
      <w:r w:rsidR="00071347" w:rsidRPr="00FA4389">
        <w:t xml:space="preserve"> </w:t>
      </w:r>
      <w:r w:rsidRPr="003A1FE4">
        <w:fldChar w:fldCharType="begin"/>
      </w:r>
      <w:r w:rsidR="00DC576C" w:rsidRPr="00FA4389">
        <w:instrText xml:space="preserve"> ADDIN EN.CITE &lt;EndNote&gt;&lt;Cite&gt;&lt;Author&gt;Kline&lt;/Author&gt;&lt;Year&gt;2015&lt;/Year&gt;&lt;RecNum&gt;343&lt;/RecNum&gt;&lt;DisplayText&gt;(Kline, 2015)&lt;/DisplayText&gt;&lt;record&gt;&lt;rec-number&gt;343&lt;/rec-number&gt;&lt;foreign-keys&gt;&lt;key app="EN" db-id="9apvt00x0pwf9depap35wrdws9t9wzez0z2w" timestamp="1435760504"&gt;343&lt;/key&gt;&lt;/foreign-keys&gt;&lt;ref-type name="Web Page"&gt;12&lt;/ref-type&gt;&lt;contributors&gt;&lt;authors&gt;&lt;author&gt;Kline&lt;/author&gt;&lt;/authors&gt;&lt;/contributors&gt;&lt;titles&gt;&lt;title&gt;Wax Market Is Expected To Reach US$ 8.98 Bn In 2020&lt;/title&gt;&lt;/titles&gt;&lt;volume&gt;2015&lt;/volume&gt;&lt;number&gt;1st July  &lt;/number&gt;&lt;dates&gt;&lt;year&gt;2015&lt;/year&gt;&lt;/dates&gt;&lt;urls&gt;&lt;related-urls&gt;&lt;url&gt;http://www.transparencymarketresearch.com/pressrelease/wax-market.htm&lt;/url&gt;&lt;/related-urls&gt;&lt;/urls&gt;&lt;custom1&gt;2015&lt;/custom1&gt;&lt;custom2&gt;1st July &lt;/custom2&gt;&lt;/record&gt;&lt;/Cite&gt;&lt;/EndNote&gt;</w:instrText>
      </w:r>
      <w:r w:rsidRPr="003A1FE4">
        <w:fldChar w:fldCharType="separate"/>
      </w:r>
      <w:r w:rsidR="00DC576C" w:rsidRPr="00FA4389">
        <w:t>(Kline, 2015)</w:t>
      </w:r>
      <w:r w:rsidRPr="003A1FE4">
        <w:fldChar w:fldCharType="end"/>
      </w:r>
      <w:r w:rsidR="00071347" w:rsidRPr="003A1FE4">
        <w:t>.</w:t>
      </w:r>
    </w:p>
    <w:p w14:paraId="083E6661" w14:textId="77777777" w:rsidR="007C1C79" w:rsidRPr="003A1FE4" w:rsidRDefault="007C1C79" w:rsidP="007C1C79">
      <w:pPr>
        <w:spacing w:line="480" w:lineRule="auto"/>
        <w:rPr>
          <w:rFonts w:cs="Times New Roman"/>
        </w:rPr>
      </w:pPr>
      <w:r w:rsidRPr="00FA4389">
        <w:rPr>
          <w:noProof/>
          <w:lang w:eastAsia="en-GB"/>
        </w:rPr>
        <w:drawing>
          <wp:inline distT="0" distB="0" distL="0" distR="0" wp14:anchorId="20ABFDE6" wp14:editId="3E1F7061">
            <wp:extent cx="4492869" cy="2989385"/>
            <wp:effectExtent l="0" t="0" r="3175"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EA397B" w14:textId="77777777" w:rsidR="007C1C79" w:rsidRPr="003A1FE4" w:rsidRDefault="007C1C79" w:rsidP="007C1C79">
      <w:pPr>
        <w:spacing w:line="480" w:lineRule="auto"/>
        <w:rPr>
          <w:rFonts w:cs="Times New Roman"/>
        </w:rPr>
      </w:pPr>
      <w:r w:rsidRPr="003A1FE4">
        <w:rPr>
          <w:rFonts w:cs="Times New Roman"/>
          <w:b/>
        </w:rPr>
        <w:t>Figure 2 Predicted wax market in 2020.</w:t>
      </w:r>
    </w:p>
    <w:p w14:paraId="18DB4E76" w14:textId="77777777" w:rsidR="00E311D4" w:rsidRPr="00FA4389" w:rsidRDefault="00E311D4" w:rsidP="00E311D4">
      <w:pPr>
        <w:spacing w:line="480" w:lineRule="auto"/>
        <w:rPr>
          <w:rFonts w:cs="Times New Roman"/>
        </w:rPr>
      </w:pPr>
      <w:r w:rsidRPr="00FA4389">
        <w:rPr>
          <w:rFonts w:cs="Times New Roman"/>
        </w:rPr>
        <w:t xml:space="preserve">It is expected that in the near future, there will be a number of supply issues associated with petroleum waxes due to the shift by major refiners away from the production of lower quality base oil (Group 1 Base oil refineries), the main feedstock for petroleum waxes </w:t>
      </w:r>
      <w:r w:rsidRPr="003A1FE4">
        <w:rPr>
          <w:rFonts w:cs="Times New Roman"/>
        </w:rPr>
        <w:fldChar w:fldCharType="begin"/>
      </w:r>
      <w:r w:rsidRPr="00FA4389">
        <w:rPr>
          <w:rFonts w:cs="Times New Roman"/>
        </w:rPr>
        <w:instrText xml:space="preserve"> ADDIN EN.CITE &lt;EndNote&gt;&lt;Cite&gt;&lt;Author&gt;Kline&lt;/Author&gt;&lt;Year&gt;2015&lt;/Year&gt;&lt;RecNum&gt;343&lt;/RecNum&gt;&lt;DisplayText&gt;(Group, 2015; Kline, 2015)&lt;/DisplayText&gt;&lt;record&gt;&lt;rec-number&gt;343&lt;/rec-number&gt;&lt;foreign-keys&gt;&lt;key app="EN" db-id="9apvt00x0pwf9depap35wrdws9t9wzez0z2w" timestamp="1435760504"&gt;343&lt;/key&gt;&lt;/foreign-keys&gt;&lt;ref-type name="Web Page"&gt;12&lt;/ref-type&gt;&lt;contributors&gt;&lt;authors&gt;&lt;author&gt;Kline&lt;/author&gt;&lt;/authors&gt;&lt;/contributors&gt;&lt;titles&gt;&lt;title&gt;Wax Market Is Expected To Reach US$ 8.98 Bn In 2020&lt;/title&gt;&lt;/titles&gt;&lt;volume&gt;2015&lt;/volume&gt;&lt;number&gt;1st July  &lt;/number&gt;&lt;dates&gt;&lt;year&gt;2015&lt;/year&gt;&lt;/dates&gt;&lt;urls&gt;&lt;related-urls&gt;&lt;url&gt;http://www.transparencymarketresearch.com/pressrelease/wax-market.htm&lt;/url&gt;&lt;/related-urls&gt;&lt;/urls&gt;&lt;custom1&gt;2015&lt;/custom1&gt;&lt;custom2&gt;1st July &lt;/custom2&gt;&lt;/record&gt;&lt;/Cite&gt;&lt;Cite&gt;&lt;Author&gt;Group&lt;/Author&gt;&lt;Year&gt;2015&lt;/Year&gt;&lt;RecNum&gt;344&lt;/RecNum&gt;&lt;record&gt;&lt;rec-number&gt;344&lt;/rec-number&gt;&lt;foreign-keys&gt;&lt;key app="EN" db-id="9apvt00x0pwf9depap35wrdws9t9wzez0z2w" timestamp="1435760794"&gt;344&lt;/key&gt;&lt;/foreign-keys&gt;&lt;ref-type name="Report"&gt;27&lt;/ref-type&gt;&lt;contributors&gt;&lt;authors&gt;&lt;author&gt;The Freedonia Group&lt;/author&gt;&lt;/authors&gt;&lt;tertiary-authors&gt;&lt;author&gt;Freedonia&lt;/author&gt;&lt;/tertiary-authors&gt;&lt;/contributors&gt;&lt;titles&gt;&lt;title&gt;Waxes: US Industry Study with Forecasts for 2019 &amp;amp; 2024&lt;/title&gt;&lt;/titles&gt;&lt;dates&gt;&lt;year&gt;2015&lt;/year&gt;&lt;/dates&gt;&lt;urls&gt;&lt;related-urls&gt;&lt;url&gt;http://www.freedoniagroup.com/brochure/32xx/3271smwe.pdf&lt;/url&gt;&lt;/related-urls&gt;&lt;/urls&gt;&lt;/record&gt;&lt;/Cite&gt;&lt;/EndNote&gt;</w:instrText>
      </w:r>
      <w:r w:rsidRPr="003A1FE4">
        <w:rPr>
          <w:rFonts w:cs="Times New Roman"/>
        </w:rPr>
        <w:fldChar w:fldCharType="separate"/>
      </w:r>
      <w:r w:rsidRPr="00FA4389">
        <w:rPr>
          <w:rFonts w:cs="Times New Roman"/>
        </w:rPr>
        <w:t>(The Freedonia Group, 2015; Kline, 2015)</w:t>
      </w:r>
      <w:r w:rsidRPr="003A1FE4">
        <w:rPr>
          <w:rFonts w:cs="Times New Roman"/>
        </w:rPr>
        <w:fldChar w:fldCharType="end"/>
      </w:r>
      <w:r w:rsidRPr="003A1FE4">
        <w:rPr>
          <w:rFonts w:cs="Times New Roman"/>
        </w:rPr>
        <w:t xml:space="preserve">. </w:t>
      </w:r>
      <w:r>
        <w:rPr>
          <w:rFonts w:cs="Times New Roman"/>
        </w:rPr>
        <w:t>R</w:t>
      </w:r>
      <w:r w:rsidRPr="003A1FE4">
        <w:rPr>
          <w:rFonts w:cs="Times New Roman"/>
        </w:rPr>
        <w:t>efiners are progressively switching to catalytic dewaxing technologies</w:t>
      </w:r>
      <w:r w:rsidRPr="00040894">
        <w:rPr>
          <w:rFonts w:cs="Times New Roman"/>
        </w:rPr>
        <w:t>,</w:t>
      </w:r>
      <w:r w:rsidRPr="00FA4389">
        <w:rPr>
          <w:rFonts w:cs="Times New Roman"/>
        </w:rPr>
        <w:t xml:space="preserve"> which do not produce wax by-products </w:t>
      </w:r>
      <w:r w:rsidRPr="003A1FE4">
        <w:rPr>
          <w:rFonts w:cs="Times New Roman"/>
        </w:rPr>
        <w:fldChar w:fldCharType="begin"/>
      </w:r>
      <w:r w:rsidRPr="00FA4389">
        <w:rPr>
          <w:rFonts w:cs="Times New Roman"/>
        </w:rPr>
        <w:instrText xml:space="preserve"> ADDIN EN.CITE &lt;EndNote&gt;&lt;Cite&gt;&lt;Author&gt;Group&lt;/Author&gt;&lt;Year&gt;2015&lt;/Year&gt;&lt;RecNum&gt;344&lt;/RecNum&gt;&lt;DisplayText&gt;(Group, 2015)&lt;/DisplayText&gt;&lt;record&gt;&lt;rec-number&gt;344&lt;/rec-number&gt;&lt;foreign-keys&gt;&lt;key app="EN" db-id="9apvt00x0pwf9depap35wrdws9t9wzez0z2w" timestamp="1435760794"&gt;344&lt;/key&gt;&lt;/foreign-keys&gt;&lt;ref-type name="Report"&gt;27&lt;/ref-type&gt;&lt;contributors&gt;&lt;authors&gt;&lt;author&gt;The Freedonia Group&lt;/author&gt;&lt;/authors&gt;&lt;tertiary-authors&gt;&lt;author&gt;Freedonia&lt;/author&gt;&lt;/tertiary-authors&gt;&lt;/contributors&gt;&lt;titles&gt;&lt;title&gt;Waxes: US Industry Study with Forecasts for 2019 &amp;amp; 2024&lt;/title&gt;&lt;/titles&gt;&lt;dates&gt;&lt;year&gt;2015&lt;/year&gt;&lt;/dates&gt;&lt;urls&gt;&lt;related-urls&gt;&lt;url&gt;http://www.freedoniagroup.com/brochure/32xx/3271smwe.pdf&lt;/url&gt;&lt;/related-urls&gt;&lt;/urls&gt;&lt;/record&gt;&lt;/Cite&gt;&lt;/EndNote&gt;</w:instrText>
      </w:r>
      <w:r w:rsidRPr="003A1FE4">
        <w:rPr>
          <w:rFonts w:cs="Times New Roman"/>
        </w:rPr>
        <w:fldChar w:fldCharType="separate"/>
      </w:r>
      <w:r w:rsidRPr="00FA4389">
        <w:rPr>
          <w:rFonts w:cs="Times New Roman"/>
        </w:rPr>
        <w:t>(The Freedonia Group, 2015)</w:t>
      </w:r>
      <w:r w:rsidRPr="003A1FE4">
        <w:rPr>
          <w:rFonts w:cs="Times New Roman"/>
        </w:rPr>
        <w:fldChar w:fldCharType="end"/>
      </w:r>
      <w:r w:rsidRPr="003A1FE4">
        <w:rPr>
          <w:rFonts w:cs="Times New Roman"/>
        </w:rPr>
        <w:t>. This reduction in petroleum waxes</w:t>
      </w:r>
      <w:r w:rsidRPr="00FA4389">
        <w:rPr>
          <w:rFonts w:cs="Times New Roman"/>
        </w:rPr>
        <w:t xml:space="preserve">, </w:t>
      </w:r>
      <w:r w:rsidRPr="00FA4389">
        <w:rPr>
          <w:rFonts w:cs="Times New Roman"/>
        </w:rPr>
        <w:lastRenderedPageBreak/>
        <w:t xml:space="preserve">combined with the predicted growth rate in demand means that supply issues maybe experienced by 2020 (Figure 2). </w:t>
      </w:r>
    </w:p>
    <w:p w14:paraId="17A8FF44" w14:textId="12F0CD11" w:rsidR="0095628D" w:rsidRPr="00FA4389" w:rsidRDefault="007B1C97" w:rsidP="0086675A">
      <w:pPr>
        <w:spacing w:line="480" w:lineRule="auto"/>
      </w:pPr>
      <w:r>
        <w:rPr>
          <w:rFonts w:cs="Times New Roman"/>
        </w:rPr>
        <w:t>T</w:t>
      </w:r>
      <w:r w:rsidR="00D0407E" w:rsidRPr="00FA4389">
        <w:rPr>
          <w:rFonts w:cs="Times New Roman"/>
        </w:rPr>
        <w:t>hese factors combined with a transition to greener products by consumers have</w:t>
      </w:r>
      <w:r w:rsidR="00E533B6" w:rsidRPr="00FA4389">
        <w:rPr>
          <w:rFonts w:cs="Times New Roman"/>
        </w:rPr>
        <w:t xml:space="preserve"> resulted in new opportunities </w:t>
      </w:r>
      <w:r w:rsidR="00DC0C16" w:rsidRPr="00FA4389">
        <w:rPr>
          <w:rFonts w:cs="Times New Roman"/>
        </w:rPr>
        <w:t>for natural waxes</w:t>
      </w:r>
      <w:r w:rsidR="0078292F" w:rsidRPr="00FA4389">
        <w:rPr>
          <w:rFonts w:cs="Times New Roman"/>
        </w:rPr>
        <w:t xml:space="preserve"> in particular plant waxes</w:t>
      </w:r>
      <w:r w:rsidR="00DC0C16" w:rsidRPr="00FA4389">
        <w:rPr>
          <w:rFonts w:cs="Times New Roman"/>
        </w:rPr>
        <w:t>.</w:t>
      </w:r>
      <w:r w:rsidR="00CF73AD" w:rsidRPr="00FA4389">
        <w:rPr>
          <w:rFonts w:cs="Times New Roman"/>
        </w:rPr>
        <w:t xml:space="preserve"> </w:t>
      </w:r>
      <w:r w:rsidR="00CE0DAB" w:rsidRPr="00FA4389">
        <w:rPr>
          <w:rFonts w:cs="Times New Roman"/>
        </w:rPr>
        <w:t>Synthetic waxes are generally synthesi</w:t>
      </w:r>
      <w:r w:rsidR="00040894">
        <w:rPr>
          <w:rFonts w:cs="Times New Roman"/>
        </w:rPr>
        <w:t>s</w:t>
      </w:r>
      <w:r w:rsidR="00CE0DAB" w:rsidRPr="00040894">
        <w:rPr>
          <w:rFonts w:cs="Times New Roman"/>
        </w:rPr>
        <w:t xml:space="preserve">ed </w:t>
      </w:r>
      <w:r w:rsidR="008E4156" w:rsidRPr="00040894">
        <w:rPr>
          <w:rFonts w:cs="Times New Roman"/>
        </w:rPr>
        <w:t>via the Fischer-Tropsch process or ethylene-based polymeri</w:t>
      </w:r>
      <w:r w:rsidR="00040894">
        <w:rPr>
          <w:rFonts w:cs="Times New Roman"/>
        </w:rPr>
        <w:t>s</w:t>
      </w:r>
      <w:r w:rsidR="008E4156" w:rsidRPr="00040894">
        <w:rPr>
          <w:rFonts w:cs="Times New Roman"/>
        </w:rPr>
        <w:t xml:space="preserve">ation process and </w:t>
      </w:r>
      <w:r w:rsidR="000B352A" w:rsidRPr="00040894">
        <w:rPr>
          <w:rFonts w:cs="Times New Roman"/>
        </w:rPr>
        <w:t xml:space="preserve">are </w:t>
      </w:r>
      <w:r w:rsidR="008E4156" w:rsidRPr="00040894">
        <w:rPr>
          <w:rFonts w:cs="Times New Roman"/>
        </w:rPr>
        <w:t>currently</w:t>
      </w:r>
      <w:r w:rsidR="000B352A" w:rsidRPr="00040894">
        <w:rPr>
          <w:rFonts w:cs="Times New Roman"/>
        </w:rPr>
        <w:t xml:space="preserve"> </w:t>
      </w:r>
      <w:r w:rsidR="00D0407E" w:rsidRPr="00FA4389">
        <w:rPr>
          <w:rFonts w:cs="Times New Roman"/>
        </w:rPr>
        <w:t xml:space="preserve">derived from a </w:t>
      </w:r>
      <w:r w:rsidR="008E4156" w:rsidRPr="00FA4389">
        <w:rPr>
          <w:rFonts w:cs="Times New Roman"/>
        </w:rPr>
        <w:t>non-renewable</w:t>
      </w:r>
      <w:r w:rsidR="00DD0438" w:rsidRPr="00FA4389">
        <w:rPr>
          <w:rFonts w:cs="Times New Roman"/>
        </w:rPr>
        <w:t xml:space="preserve"> </w:t>
      </w:r>
      <w:r w:rsidR="00D0407E" w:rsidRPr="00FA4389">
        <w:rPr>
          <w:rFonts w:cs="Times New Roman"/>
        </w:rPr>
        <w:t xml:space="preserve">feedstock </w:t>
      </w:r>
      <w:r w:rsidR="0078292F" w:rsidRPr="003A1FE4">
        <w:rPr>
          <w:rFonts w:cs="Times New Roman"/>
        </w:rPr>
        <w:fldChar w:fldCharType="begin"/>
      </w:r>
      <w:r w:rsidR="00DC576C" w:rsidRPr="00FA4389">
        <w:rPr>
          <w:rFonts w:cs="Times New Roman"/>
        </w:rPr>
        <w:instrText xml:space="preserve"> ADDIN EN.CITE &lt;EndNote&gt;&lt;Cite&gt;&lt;Author&gt;Totten&lt;/Author&gt;&lt;Year&gt;2003&lt;/Year&gt;&lt;RecNum&gt;350&lt;/RecNum&gt;&lt;DisplayText&gt;(Totten et al., 2003)&lt;/DisplayText&gt;&lt;record&gt;&lt;rec-number&gt;350&lt;/rec-number&gt;&lt;foreign-keys&gt;&lt;key app="EN" db-id="9apvt00x0pwf9depap35wrdws9t9wzez0z2w" timestamp="1435845548"&gt;350&lt;/key&gt;&lt;/foreign-keys&gt;&lt;ref-type name="Book"&gt;6&lt;/ref-type&gt;&lt;contributors&gt;&lt;authors&gt;&lt;author&gt;Totten, George E.; &lt;/author&gt;&lt;author&gt;Westbrook, Steven R.; &lt;/author&gt;&lt;author&gt;Shah, Rajesh J.&lt;/author&gt;&lt;/authors&gt;&lt;/contributors&gt;&lt;titles&gt;&lt;title&gt;Fuels and Lubricants Handbook&lt;/title&gt;&lt;/titles&gt;&lt;dates&gt;&lt;year&gt;2003&lt;/year&gt;&lt;/dates&gt;&lt;pub-location&gt;Pennsylvania, USA&lt;/pub-location&gt;&lt;publisher&gt;ASTM International&lt;/publisher&gt;&lt;urls&gt;&lt;related-urls&gt;&lt;url&gt;https://books.google.co.uk/books?id=J_AkNu-Y1wQC&lt;/url&gt;&lt;/related-urls&gt;&lt;/urls&gt;&lt;/record&gt;&lt;/Cite&gt;&lt;/EndNote&gt;</w:instrText>
      </w:r>
      <w:r w:rsidR="0078292F" w:rsidRPr="003A1FE4">
        <w:rPr>
          <w:rFonts w:cs="Times New Roman"/>
        </w:rPr>
        <w:fldChar w:fldCharType="separate"/>
      </w:r>
      <w:r w:rsidR="00DC576C" w:rsidRPr="00FA4389">
        <w:rPr>
          <w:rFonts w:cs="Times New Roman"/>
        </w:rPr>
        <w:t>(Totten et al., 2003)</w:t>
      </w:r>
      <w:r w:rsidR="0078292F" w:rsidRPr="003A1FE4">
        <w:rPr>
          <w:rFonts w:cs="Times New Roman"/>
        </w:rPr>
        <w:fldChar w:fldCharType="end"/>
      </w:r>
      <w:r w:rsidR="00DD0438" w:rsidRPr="003A1FE4">
        <w:rPr>
          <w:rFonts w:cs="Times New Roman"/>
        </w:rPr>
        <w:t>.</w:t>
      </w:r>
      <w:r w:rsidR="008E4156" w:rsidRPr="003A1FE4">
        <w:rPr>
          <w:rFonts w:cs="Times New Roman"/>
        </w:rPr>
        <w:t xml:space="preserve"> </w:t>
      </w:r>
      <w:r w:rsidR="0078292F" w:rsidRPr="003A1FE4">
        <w:rPr>
          <w:rFonts w:cs="Times New Roman"/>
        </w:rPr>
        <w:t>The utili</w:t>
      </w:r>
      <w:r w:rsidR="00040894">
        <w:rPr>
          <w:rFonts w:cs="Times New Roman"/>
        </w:rPr>
        <w:t>s</w:t>
      </w:r>
      <w:r w:rsidR="0078292F" w:rsidRPr="00040894">
        <w:rPr>
          <w:rFonts w:cs="Times New Roman"/>
        </w:rPr>
        <w:t xml:space="preserve">ation of plant </w:t>
      </w:r>
      <w:r w:rsidR="0078292F" w:rsidRPr="00FA4389">
        <w:t xml:space="preserve">waxes from agricultural residues would be the preferred option, </w:t>
      </w:r>
      <w:r w:rsidR="00D0407E" w:rsidRPr="00FA4389">
        <w:t xml:space="preserve">avoiding competition </w:t>
      </w:r>
      <w:r w:rsidR="0078292F" w:rsidRPr="00FA4389">
        <w:t>with food production.</w:t>
      </w:r>
    </w:p>
    <w:p w14:paraId="4955938B" w14:textId="2278E272" w:rsidR="00E559D3" w:rsidRPr="00FA4389" w:rsidRDefault="00E559D3" w:rsidP="0086675A">
      <w:pPr>
        <w:spacing w:line="480" w:lineRule="auto"/>
        <w:rPr>
          <w:rFonts w:cs="Times New Roman"/>
        </w:rPr>
      </w:pPr>
      <w:r w:rsidRPr="00FA4389">
        <w:rPr>
          <w:rFonts w:cs="Times New Roman"/>
        </w:rPr>
        <w:t>Natural waxes consist of animal and plant (vegetable waxes)</w:t>
      </w:r>
      <w:r w:rsidR="00D0407E" w:rsidRPr="00FA4389">
        <w:rPr>
          <w:rFonts w:cs="Times New Roman"/>
        </w:rPr>
        <w:t xml:space="preserve"> and </w:t>
      </w:r>
      <w:r w:rsidRPr="00FA4389">
        <w:rPr>
          <w:rFonts w:cs="Times New Roman"/>
        </w:rPr>
        <w:t>are obtained from renewable</w:t>
      </w:r>
      <w:r w:rsidR="00D0407E" w:rsidRPr="00FA4389">
        <w:rPr>
          <w:rFonts w:cs="Times New Roman"/>
        </w:rPr>
        <w:t xml:space="preserve"> biomass</w:t>
      </w:r>
      <w:r w:rsidRPr="00FA4389">
        <w:rPr>
          <w:rFonts w:cs="Times New Roman"/>
        </w:rPr>
        <w:t xml:space="preserve"> feedstock</w:t>
      </w:r>
      <w:r w:rsidR="00D0407E" w:rsidRPr="00FA4389">
        <w:rPr>
          <w:rFonts w:cs="Times New Roman"/>
        </w:rPr>
        <w:t>s, potentially</w:t>
      </w:r>
      <w:r w:rsidRPr="00FA4389">
        <w:rPr>
          <w:rFonts w:cs="Times New Roman"/>
        </w:rPr>
        <w:t xml:space="preserve"> “provide valuable net savings” in greenhouse gas emissions</w:t>
      </w:r>
      <w:r w:rsidR="00DD0438" w:rsidRPr="00FA4389">
        <w:rPr>
          <w:rFonts w:cs="Times New Roman"/>
        </w:rPr>
        <w:t xml:space="preserve"> </w:t>
      </w:r>
      <w:r w:rsidRPr="003A1FE4">
        <w:rPr>
          <w:rFonts w:cs="Times New Roman"/>
        </w:rPr>
        <w:fldChar w:fldCharType="begin"/>
      </w:r>
      <w:r w:rsidR="00DC576C" w:rsidRPr="00FA4389">
        <w:rPr>
          <w:rFonts w:cs="Times New Roman"/>
        </w:rPr>
        <w:instrText xml:space="preserve"> ADDIN EN.CITE &lt;EndNote&gt;&lt;Cite&gt;&lt;Author&gt;Deswarte&lt;/Author&gt;&lt;Year&gt;2007&lt;/Year&gt;&lt;RecNum&gt;126&lt;/RecNum&gt;&lt;DisplayText&gt;(Deswarte et al., 2007)&lt;/DisplayText&gt;&lt;record&gt;&lt;rec-number&gt;126&lt;/rec-number&gt;&lt;foreign-keys&gt;&lt;key app="EN" db-id="9apvt00x0pwf9depap35wrdws9t9wzez0z2w" timestamp="1434362015"&gt;126&lt;/key&gt;&lt;/foreign-keys&gt;&lt;ref-type name="Journal Article"&gt;17&lt;/ref-type&gt;&lt;contributors&gt;&lt;authors&gt;&lt;author&gt;Deswarte, Fabien E. I.&lt;/author&gt;&lt;author&gt;Clark, James H.&lt;/author&gt;&lt;author&gt;Wilson, Ashley J.&lt;/author&gt;&lt;author&gt;Hardy, Jeff J. E.&lt;/author&gt;&lt;author&gt;Marriott, Ray&lt;/author&gt;&lt;author&gt;Chahal, Surinder P.&lt;/author&gt;&lt;author&gt;Jackson, Charles&lt;/author&gt;&lt;author&gt;Heslop, Graham&lt;/author&gt;&lt;author&gt;Birkett, Michael&lt;/author&gt;&lt;author&gt;Bruce, Toby J.&lt;/author&gt;&lt;author&gt;Whiteley, Geoff&lt;/author&gt;&lt;/authors&gt;&lt;/contributors&gt;&lt;titles&gt;&lt;title&gt;Toward an integrated straw-based biorefinery&lt;/title&gt;&lt;secondary-title&gt;Biofuels, Bioproducts and Biorefining&lt;/secondary-title&gt;&lt;/titles&gt;&lt;periodical&gt;&lt;full-title&gt;Biofuels, Bioproducts and Biorefining&lt;/full-title&gt;&lt;/periodical&gt;&lt;pages&gt;245-254&lt;/pages&gt;&lt;volume&gt;1&lt;/volume&gt;&lt;number&gt;4&lt;/number&gt;&lt;keywords&gt;&lt;keyword&gt;wheat&lt;/keyword&gt;&lt;keyword&gt;straw&lt;/keyword&gt;&lt;keyword&gt;biorefining&lt;/keyword&gt;&lt;keyword&gt;waxes&lt;/keyword&gt;&lt;keyword&gt;energy&lt;/keyword&gt;&lt;keyword&gt;chemicals&lt;/keyword&gt;&lt;keyword&gt;materials&lt;/keyword&gt;&lt;/keywords&gt;&lt;dates&gt;&lt;year&gt;2007&lt;/year&gt;&lt;/dates&gt;&lt;publisher&gt;John Wiley &amp;amp; Sons, Ltd.&lt;/publisher&gt;&lt;isbn&gt;1932-1031&lt;/isbn&gt;&lt;urls&gt;&lt;related-urls&gt;&lt;url&gt;http://dx.doi.org/10.1002/bbb.32&lt;/url&gt;&lt;/related-urls&gt;&lt;/urls&gt;&lt;electronic-resource-num&gt;10.1002/bbb.32&lt;/electronic-resource-num&gt;&lt;/record&gt;&lt;/Cite&gt;&lt;/EndNote&gt;</w:instrText>
      </w:r>
      <w:r w:rsidRPr="003A1FE4">
        <w:rPr>
          <w:rFonts w:cs="Times New Roman"/>
        </w:rPr>
        <w:fldChar w:fldCharType="separate"/>
      </w:r>
      <w:r w:rsidR="00DC576C" w:rsidRPr="00FA4389">
        <w:rPr>
          <w:rFonts w:cs="Times New Roman"/>
        </w:rPr>
        <w:t>(Deswarte et al., 2007)</w:t>
      </w:r>
      <w:r w:rsidRPr="003A1FE4">
        <w:rPr>
          <w:rFonts w:cs="Times New Roman"/>
        </w:rPr>
        <w:fldChar w:fldCharType="end"/>
      </w:r>
      <w:r w:rsidR="00DD0438" w:rsidRPr="003A1FE4">
        <w:rPr>
          <w:rFonts w:cs="Times New Roman"/>
        </w:rPr>
        <w:t>.</w:t>
      </w:r>
      <w:r w:rsidRPr="003A1FE4">
        <w:rPr>
          <w:rFonts w:cs="Times New Roman"/>
        </w:rPr>
        <w:t xml:space="preserve"> However, the life cycle analysis of the most common commercially available animal and plant waxes indicates that the process for obtaining these waxes (including isolation and transportation) is </w:t>
      </w:r>
      <w:r w:rsidRPr="00FA4389">
        <w:rPr>
          <w:rFonts w:cs="Times New Roman"/>
        </w:rPr>
        <w:t>not environmentally friendly. Two of the most commonly used plant waxes, candelila wax and carnauba wax, are derived from tropical areas and have significant</w:t>
      </w:r>
      <w:r w:rsidR="00A34FC2" w:rsidRPr="00FA4389">
        <w:rPr>
          <w:rFonts w:cs="Times New Roman"/>
        </w:rPr>
        <w:t xml:space="preserve"> contribution</w:t>
      </w:r>
      <w:r w:rsidRPr="00FA4389">
        <w:rPr>
          <w:rFonts w:cs="Times New Roman"/>
        </w:rPr>
        <w:t xml:space="preserve"> to the carbon footprint</w:t>
      </w:r>
      <w:r w:rsidR="00DD0438" w:rsidRPr="00FA4389">
        <w:rPr>
          <w:rFonts w:cs="Times New Roman"/>
        </w:rPr>
        <w:t xml:space="preserve"> </w:t>
      </w:r>
      <w:r w:rsidR="002F7195" w:rsidRPr="003A1FE4">
        <w:rPr>
          <w:rFonts w:cs="Times New Roman"/>
        </w:rPr>
        <w:fldChar w:fldCharType="begin"/>
      </w:r>
      <w:r w:rsidR="00DC576C" w:rsidRPr="00FA4389">
        <w:rPr>
          <w:rFonts w:cs="Times New Roman"/>
        </w:rPr>
        <w:instrText xml:space="preserve"> ADDIN EN.CITE &lt;EndNote&gt;&lt;Cite&gt;&lt;Author&gt;Deswarte&lt;/Author&gt;&lt;Year&gt;2007&lt;/Year&gt;&lt;RecNum&gt;126&lt;/RecNum&gt;&lt;DisplayText&gt;(Deswarte et al., 2007)&lt;/DisplayText&gt;&lt;record&gt;&lt;rec-number&gt;126&lt;/rec-number&gt;&lt;foreign-keys&gt;&lt;key app="EN" db-id="9apvt00x0pwf9depap35wrdws9t9wzez0z2w" timestamp="1434362015"&gt;126&lt;/key&gt;&lt;/foreign-keys&gt;&lt;ref-type name="Journal Article"&gt;17&lt;/ref-type&gt;&lt;contributors&gt;&lt;authors&gt;&lt;author&gt;Deswarte, Fabien E. I.&lt;/author&gt;&lt;author&gt;Clark, James H.&lt;/author&gt;&lt;author&gt;Wilson, Ashley J.&lt;/author&gt;&lt;author&gt;Hardy, Jeff J. E.&lt;/author&gt;&lt;author&gt;Marriott, Ray&lt;/author&gt;&lt;author&gt;Chahal, Surinder P.&lt;/author&gt;&lt;author&gt;Jackson, Charles&lt;/author&gt;&lt;author&gt;Heslop, Graham&lt;/author&gt;&lt;author&gt;Birkett, Michael&lt;/author&gt;&lt;author&gt;Bruce, Toby J.&lt;/author&gt;&lt;author&gt;Whiteley, Geoff&lt;/author&gt;&lt;/authors&gt;&lt;/contributors&gt;&lt;titles&gt;&lt;title&gt;Toward an integrated straw-based biorefinery&lt;/title&gt;&lt;secondary-title&gt;Biofuels, Bioproducts and Biorefining&lt;/secondary-title&gt;&lt;/titles&gt;&lt;periodical&gt;&lt;full-title&gt;Biofuels, Bioproducts and Biorefining&lt;/full-title&gt;&lt;/periodical&gt;&lt;pages&gt;245-254&lt;/pages&gt;&lt;volume&gt;1&lt;/volume&gt;&lt;number&gt;4&lt;/number&gt;&lt;keywords&gt;&lt;keyword&gt;wheat&lt;/keyword&gt;&lt;keyword&gt;straw&lt;/keyword&gt;&lt;keyword&gt;biorefining&lt;/keyword&gt;&lt;keyword&gt;waxes&lt;/keyword&gt;&lt;keyword&gt;energy&lt;/keyword&gt;&lt;keyword&gt;chemicals&lt;/keyword&gt;&lt;keyword&gt;materials&lt;/keyword&gt;&lt;/keywords&gt;&lt;dates&gt;&lt;year&gt;2007&lt;/year&gt;&lt;/dates&gt;&lt;publisher&gt;John Wiley &amp;amp; Sons, Ltd.&lt;/publisher&gt;&lt;isbn&gt;1932-1031&lt;/isbn&gt;&lt;urls&gt;&lt;related-urls&gt;&lt;url&gt;http://dx.doi.org/10.1002/bbb.32&lt;/url&gt;&lt;/related-urls&gt;&lt;/urls&gt;&lt;electronic-resource-num&gt;10.1002/bbb.32&lt;/electronic-resource-num&gt;&lt;/record&gt;&lt;/Cite&gt;&lt;/EndNote&gt;</w:instrText>
      </w:r>
      <w:r w:rsidR="002F7195" w:rsidRPr="003A1FE4">
        <w:rPr>
          <w:rFonts w:cs="Times New Roman"/>
        </w:rPr>
        <w:fldChar w:fldCharType="separate"/>
      </w:r>
      <w:r w:rsidR="00DC576C" w:rsidRPr="00FA4389">
        <w:rPr>
          <w:rFonts w:cs="Times New Roman"/>
        </w:rPr>
        <w:t>(Deswarte et al., 2007)</w:t>
      </w:r>
      <w:r w:rsidR="002F7195" w:rsidRPr="003A1FE4">
        <w:rPr>
          <w:rFonts w:cs="Times New Roman"/>
        </w:rPr>
        <w:fldChar w:fldCharType="end"/>
      </w:r>
      <w:r w:rsidR="00DD0438" w:rsidRPr="003A1FE4">
        <w:rPr>
          <w:rFonts w:cs="Times New Roman"/>
        </w:rPr>
        <w:t>.</w:t>
      </w:r>
      <w:r w:rsidRPr="003A1FE4">
        <w:rPr>
          <w:rFonts w:cs="Times New Roman"/>
        </w:rPr>
        <w:t xml:space="preserve"> </w:t>
      </w:r>
      <w:r w:rsidR="00975310">
        <w:rPr>
          <w:rFonts w:cs="Times New Roman"/>
        </w:rPr>
        <w:t>T</w:t>
      </w:r>
      <w:r w:rsidRPr="003A1FE4">
        <w:rPr>
          <w:rFonts w:cs="Times New Roman"/>
        </w:rPr>
        <w:t>he overreliance on these waxes has led to overexploitation of the plants and their production is only possible through heavy government subsidiaries</w:t>
      </w:r>
      <w:r w:rsidR="00DD0438" w:rsidRPr="00040894">
        <w:rPr>
          <w:rFonts w:cs="Times New Roman"/>
        </w:rPr>
        <w:t xml:space="preserve"> </w:t>
      </w:r>
      <w:r w:rsidR="00A675F4" w:rsidRPr="003A1FE4">
        <w:rPr>
          <w:rFonts w:cs="Times New Roman"/>
        </w:rPr>
        <w:fldChar w:fldCharType="begin"/>
      </w:r>
      <w:r w:rsidR="00DC576C" w:rsidRPr="00FA4389">
        <w:rPr>
          <w:rFonts w:cs="Times New Roman"/>
        </w:rPr>
        <w:instrText xml:space="preserve"> ADDIN EN.CITE &lt;EndNote&gt;&lt;Cite&gt;&lt;Author&gt;Deswarte&lt;/Author&gt;&lt;Year&gt;2007&lt;/Year&gt;&lt;RecNum&gt;126&lt;/RecNum&gt;&lt;DisplayText&gt;(Deswarte et al., 2007)&lt;/DisplayText&gt;&lt;record&gt;&lt;rec-number&gt;126&lt;/rec-number&gt;&lt;foreign-keys&gt;&lt;key app="EN" db-id="9apvt00x0pwf9depap35wrdws9t9wzez0z2w" timestamp="1434362015"&gt;126&lt;/key&gt;&lt;/foreign-keys&gt;&lt;ref-type name="Journal Article"&gt;17&lt;/ref-type&gt;&lt;contributors&gt;&lt;authors&gt;&lt;author&gt;Deswarte, Fabien E. I.&lt;/author&gt;&lt;author&gt;Clark, James H.&lt;/author&gt;&lt;author&gt;Wilson, Ashley J.&lt;/author&gt;&lt;author&gt;Hardy, Jeff J. E.&lt;/author&gt;&lt;author&gt;Marriott, Ray&lt;/author&gt;&lt;author&gt;Chahal, Surinder P.&lt;/author&gt;&lt;author&gt;Jackson, Charles&lt;/author&gt;&lt;author&gt;Heslop, Graham&lt;/author&gt;&lt;author&gt;Birkett, Michael&lt;/author&gt;&lt;author&gt;Bruce, Toby J.&lt;/author&gt;&lt;author&gt;Whiteley, Geoff&lt;/author&gt;&lt;/authors&gt;&lt;/contributors&gt;&lt;titles&gt;&lt;title&gt;Toward an integrated straw-based biorefinery&lt;/title&gt;&lt;secondary-title&gt;Biofuels, Bioproducts and Biorefining&lt;/secondary-title&gt;&lt;/titles&gt;&lt;periodical&gt;&lt;full-title&gt;Biofuels, Bioproducts and Biorefining&lt;/full-title&gt;&lt;/periodical&gt;&lt;pages&gt;245-254&lt;/pages&gt;&lt;volume&gt;1&lt;/volume&gt;&lt;number&gt;4&lt;/number&gt;&lt;keywords&gt;&lt;keyword&gt;wheat&lt;/keyword&gt;&lt;keyword&gt;straw&lt;/keyword&gt;&lt;keyword&gt;biorefining&lt;/keyword&gt;&lt;keyword&gt;waxes&lt;/keyword&gt;&lt;keyword&gt;energy&lt;/keyword&gt;&lt;keyword&gt;chemicals&lt;/keyword&gt;&lt;keyword&gt;materials&lt;/keyword&gt;&lt;/keywords&gt;&lt;dates&gt;&lt;year&gt;2007&lt;/year&gt;&lt;/dates&gt;&lt;publisher&gt;John Wiley &amp;amp; Sons, Ltd.&lt;/publisher&gt;&lt;isbn&gt;1932-1031&lt;/isbn&gt;&lt;urls&gt;&lt;related-urls&gt;&lt;url&gt;http://dx.doi.org/10.1002/bbb.32&lt;/url&gt;&lt;/related-urls&gt;&lt;/urls&gt;&lt;electronic-resource-num&gt;10.1002/bbb.32&lt;/electronic-resource-num&gt;&lt;/record&gt;&lt;/Cite&gt;&lt;/EndNote&gt;</w:instrText>
      </w:r>
      <w:r w:rsidR="00A675F4" w:rsidRPr="003A1FE4">
        <w:rPr>
          <w:rFonts w:cs="Times New Roman"/>
        </w:rPr>
        <w:fldChar w:fldCharType="separate"/>
      </w:r>
      <w:r w:rsidR="00DC576C" w:rsidRPr="00FA4389">
        <w:rPr>
          <w:rFonts w:cs="Times New Roman"/>
        </w:rPr>
        <w:t>(Deswarte et al., 2007)</w:t>
      </w:r>
      <w:r w:rsidR="00A675F4" w:rsidRPr="003A1FE4">
        <w:rPr>
          <w:rFonts w:cs="Times New Roman"/>
        </w:rPr>
        <w:fldChar w:fldCharType="end"/>
      </w:r>
      <w:r w:rsidR="00DD0438" w:rsidRPr="003A1FE4">
        <w:rPr>
          <w:rFonts w:cs="Times New Roman"/>
        </w:rPr>
        <w:t>.</w:t>
      </w:r>
      <w:r w:rsidRPr="003A1FE4">
        <w:rPr>
          <w:rFonts w:cs="Times New Roman"/>
        </w:rPr>
        <w:t xml:space="preserve"> The process of obtaining these waxes has a number of health </w:t>
      </w:r>
      <w:r w:rsidR="00920AF7" w:rsidRPr="003A1FE4">
        <w:rPr>
          <w:rFonts w:cs="Times New Roman"/>
        </w:rPr>
        <w:t>hazards associated with it, including haza</w:t>
      </w:r>
      <w:r w:rsidR="00920AF7" w:rsidRPr="00040894">
        <w:rPr>
          <w:rFonts w:cs="Times New Roman"/>
        </w:rPr>
        <w:t xml:space="preserve">rdous chemical and solvent use </w:t>
      </w:r>
      <w:r w:rsidRPr="003A1FE4">
        <w:rPr>
          <w:rFonts w:cs="Times New Roman"/>
        </w:rPr>
        <w:fldChar w:fldCharType="begin">
          <w:fldData xml:space="preserve">PEVuZE5vdGU+PENpdGU+PEF1dGhvcj5EZXN3YXJ0ZTwvQXV0aG9yPjxZZWFyPjIwMDc8L1llYXI+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PEVuZE5vdGU+PENpdGU+PEF1dGhvcj5EZXN3YXJ0ZTwvQXV0aG9yPjxZZWFyPjIwMDc8L1llYXI+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Pr="003A1FE4">
        <w:rPr>
          <w:rFonts w:cs="Times New Roman"/>
        </w:rPr>
      </w:r>
      <w:r w:rsidRPr="003A1FE4">
        <w:rPr>
          <w:rFonts w:cs="Times New Roman"/>
        </w:rPr>
        <w:fldChar w:fldCharType="separate"/>
      </w:r>
      <w:r w:rsidR="00DC576C" w:rsidRPr="00FA4389">
        <w:rPr>
          <w:rFonts w:cs="Times New Roman"/>
        </w:rPr>
        <w:t>(Hamilton, 1995)</w:t>
      </w:r>
      <w:r w:rsidRPr="003A1FE4">
        <w:rPr>
          <w:rFonts w:cs="Times New Roman"/>
        </w:rPr>
        <w:fldChar w:fldCharType="end"/>
      </w:r>
      <w:r w:rsidR="00DD0438" w:rsidRPr="003A1FE4">
        <w:rPr>
          <w:rFonts w:cs="Times New Roman"/>
        </w:rPr>
        <w:t>.</w:t>
      </w:r>
      <w:r w:rsidR="00575A42" w:rsidRPr="003A1FE4">
        <w:rPr>
          <w:rFonts w:cs="Times New Roman"/>
        </w:rPr>
        <w:t xml:space="preserve"> Hundreds of tons of candelila wax every month are exported by refineries and distributors from Mexico</w:t>
      </w:r>
      <w:r w:rsidR="003A1FE4" w:rsidRPr="00FA4389">
        <w:rPr>
          <w:rFonts w:cs="Times New Roman"/>
        </w:rPr>
        <w:t>,</w:t>
      </w:r>
      <w:r w:rsidR="00AE2C87" w:rsidRPr="00FA4389">
        <w:rPr>
          <w:rFonts w:cs="Times New Roman"/>
        </w:rPr>
        <w:t xml:space="preserve"> while approximately 22,400 tonnes of carnauba wax was produced by Brazil in 2006</w:t>
      </w:r>
      <w:r w:rsidR="00575A42" w:rsidRPr="00FA4389">
        <w:rPr>
          <w:rFonts w:cs="Times New Roman"/>
        </w:rPr>
        <w:t xml:space="preserve"> </w:t>
      </w:r>
      <w:r w:rsidR="00575A42" w:rsidRPr="003A1FE4">
        <w:rPr>
          <w:rFonts w:cs="Times New Roman"/>
        </w:rPr>
        <w:fldChar w:fldCharType="begin">
          <w:fldData xml:space="preserve">PEVuZE5vdGU+PENpdGU+PEF1dGhvcj5BcmF0bzwvQXV0aG9yPjxZZWFyPjIwMTQ8L1llYXI+PFJl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</w:fldData>
        </w:fldChar>
      </w:r>
      <w:r w:rsidR="00AE2C87" w:rsidRPr="00FA4389">
        <w:rPr>
          <w:rFonts w:cs="Times New Roman"/>
        </w:rPr>
        <w:instrText xml:space="preserve"> ADDIN EN.CITE </w:instrText>
      </w:r>
      <w:r w:rsidR="00AE2C87" w:rsidRPr="00FA4389">
        <w:rPr>
          <w:rFonts w:cs="Times New Roman"/>
        </w:rPr>
        <w:fldChar w:fldCharType="begin">
          <w:fldData xml:space="preserve">PEVuZE5vdGU+PENpdGU+PEF1dGhvcj5BcmF0bzwvQXV0aG9yPjxZZWFyPjIwMTQ8L1llYXI+PFJl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</w:fldData>
        </w:fldChar>
      </w:r>
      <w:r w:rsidR="00AE2C87" w:rsidRPr="00FA4389">
        <w:rPr>
          <w:rFonts w:cs="Times New Roman"/>
        </w:rPr>
        <w:instrText xml:space="preserve"> ADDIN EN.CITE.DATA </w:instrText>
      </w:r>
      <w:r w:rsidR="00AE2C87" w:rsidRPr="00FA4389">
        <w:rPr>
          <w:rFonts w:cs="Times New Roman"/>
        </w:rPr>
      </w:r>
      <w:r w:rsidR="00AE2C87" w:rsidRPr="00FA4389">
        <w:rPr>
          <w:rFonts w:cs="Times New Roman"/>
        </w:rPr>
        <w:fldChar w:fldCharType="end"/>
      </w:r>
      <w:r w:rsidR="00575A42" w:rsidRPr="003A1FE4">
        <w:rPr>
          <w:rFonts w:cs="Times New Roman"/>
        </w:rPr>
      </w:r>
      <w:r w:rsidR="00575A42" w:rsidRPr="003A1FE4">
        <w:rPr>
          <w:rFonts w:cs="Times New Roman"/>
        </w:rPr>
        <w:fldChar w:fldCharType="separate"/>
      </w:r>
      <w:r w:rsidR="00AE2C87" w:rsidRPr="00FA4389">
        <w:rPr>
          <w:rFonts w:cs="Times New Roman"/>
        </w:rPr>
        <w:t>(Arato et al., 2014; Blake et al., 2014)</w:t>
      </w:r>
      <w:r w:rsidR="00575A42" w:rsidRPr="003A1FE4">
        <w:rPr>
          <w:rFonts w:cs="Times New Roman"/>
        </w:rPr>
        <w:fldChar w:fldCharType="end"/>
      </w:r>
      <w:r w:rsidR="00575A42" w:rsidRPr="003A1FE4">
        <w:rPr>
          <w:rFonts w:cs="Times New Roman"/>
        </w:rPr>
        <w:t xml:space="preserve">.  </w:t>
      </w:r>
      <w:r w:rsidRPr="003A1FE4">
        <w:rPr>
          <w:rFonts w:cs="Times New Roman"/>
        </w:rPr>
        <w:t xml:space="preserve"> </w:t>
      </w:r>
      <w:r w:rsidR="001174AC" w:rsidRPr="003A1FE4">
        <w:rPr>
          <w:rFonts w:cs="Times New Roman"/>
        </w:rPr>
        <w:t>There are various methods by which waxes are industrially extracted, ranging from boiling the leaves in concentrated hazardous su</w:t>
      </w:r>
      <w:r w:rsidR="001174AC" w:rsidRPr="00FA4389">
        <w:rPr>
          <w:rFonts w:cs="Times New Roman"/>
        </w:rPr>
        <w:t xml:space="preserve">lfuric acid (as is the case with candelila wax) to </w:t>
      </w:r>
      <w:r w:rsidR="00DF3F37" w:rsidRPr="00FA4389">
        <w:rPr>
          <w:rFonts w:cs="Times New Roman"/>
        </w:rPr>
        <w:t xml:space="preserve">solvent extraction using solvents such as commercial hexane </w:t>
      </w:r>
      <w:r w:rsidR="00DF3F37" w:rsidRPr="003A1FE4">
        <w:rPr>
          <w:rFonts w:cs="Times New Roman"/>
        </w:rPr>
        <w:fldChar w:fldCharType="begin"/>
      </w:r>
      <w:r w:rsidR="00DF3F37" w:rsidRPr="00FA4389">
        <w:rPr>
          <w:rFonts w:cs="Times New Roman"/>
        </w:rPr>
        <w:instrText xml:space="preserve"> ADDIN EN.CITE &lt;EndNote&gt;&lt;Cite&gt;&lt;Author&gt;Kent&lt;/Author&gt;&lt;Year&gt;2013&lt;/Year&gt;&lt;RecNum&gt;804&lt;/RecNum&gt;&lt;DisplayText&gt;(Kent, 2013)&lt;/DisplayText&gt;&lt;record&gt;&lt;rec-number&gt;804&lt;/rec-number&gt;&lt;foreign-keys&gt;&lt;key app="EN" db-id="9apvt00x0pwf9depap35wrdws9t9wzez0z2w" timestamp="1501083467"&gt;804&lt;/key&gt;&lt;/foreign-keys&gt;&lt;ref-type name="Book"&gt;6&lt;/ref-type&gt;&lt;contributors&gt;&lt;authors&gt;&lt;author&gt;Kent, James A&lt;/author&gt;&lt;/authors&gt;&lt;/contributors&gt;&lt;titles&gt;&lt;title&gt;Handbook of Industrial Chemistry and Biotechnology&lt;/title&gt;&lt;/titles&gt;&lt;dates&gt;&lt;year&gt;2013&lt;/year&gt;&lt;/dates&gt;&lt;publisher&gt;Springer Science &amp;amp; Business Media&lt;/publisher&gt;&lt;isbn&gt;1461442591&lt;/isbn&gt;&lt;urls&gt;&lt;/urls&gt;&lt;/record&gt;&lt;/Cite&gt;&lt;/EndNote&gt;</w:instrText>
      </w:r>
      <w:r w:rsidR="00DF3F37" w:rsidRPr="003A1FE4">
        <w:rPr>
          <w:rFonts w:cs="Times New Roman"/>
        </w:rPr>
        <w:fldChar w:fldCharType="separate"/>
      </w:r>
      <w:r w:rsidR="00DF3F37" w:rsidRPr="00FA4389">
        <w:rPr>
          <w:rFonts w:cs="Times New Roman"/>
        </w:rPr>
        <w:t>(Kent, 2013)</w:t>
      </w:r>
      <w:r w:rsidR="00DF3F37" w:rsidRPr="003A1FE4">
        <w:rPr>
          <w:rFonts w:cs="Times New Roman"/>
        </w:rPr>
        <w:fldChar w:fldCharType="end"/>
      </w:r>
      <w:r w:rsidR="00DF3F37" w:rsidRPr="003A1FE4">
        <w:rPr>
          <w:rFonts w:cs="Times New Roman"/>
        </w:rPr>
        <w:t>.</w:t>
      </w:r>
      <w:r w:rsidR="001174AC" w:rsidRPr="003A1FE4">
        <w:rPr>
          <w:rFonts w:cs="Times New Roman"/>
        </w:rPr>
        <w:t xml:space="preserve"> </w:t>
      </w:r>
      <w:r w:rsidR="007B1C97">
        <w:rPr>
          <w:rFonts w:cs="Times New Roman"/>
        </w:rPr>
        <w:t>T</w:t>
      </w:r>
      <w:r w:rsidRPr="00040894">
        <w:rPr>
          <w:rFonts w:cs="Times New Roman"/>
        </w:rPr>
        <w:t xml:space="preserve">he exploitation of other sources of plant wax, such as </w:t>
      </w:r>
      <w:r w:rsidR="00080233" w:rsidRPr="00040894">
        <w:rPr>
          <w:rFonts w:cs="Times New Roman"/>
        </w:rPr>
        <w:t xml:space="preserve">local </w:t>
      </w:r>
      <w:r w:rsidRPr="00040894">
        <w:rPr>
          <w:rFonts w:cs="Times New Roman"/>
        </w:rPr>
        <w:t>agricultural residues, co</w:t>
      </w:r>
      <w:r w:rsidR="00772DC9" w:rsidRPr="00040894">
        <w:rPr>
          <w:rFonts w:cs="Times New Roman"/>
        </w:rPr>
        <w:t>upled</w:t>
      </w:r>
      <w:r w:rsidRPr="00FA4389">
        <w:rPr>
          <w:rFonts w:cs="Times New Roman"/>
        </w:rPr>
        <w:t xml:space="preserve"> with the use of cleaner, greener technologies would allow for a more sustainable, environmentally-friendly </w:t>
      </w:r>
      <w:r w:rsidR="00772DC9" w:rsidRPr="00FA4389">
        <w:rPr>
          <w:rFonts w:cs="Times New Roman"/>
        </w:rPr>
        <w:t>process for supplying waxes.</w:t>
      </w:r>
    </w:p>
    <w:p w14:paraId="730A0C0B" w14:textId="07F41B8B" w:rsidR="0078292F" w:rsidRPr="00FA4389" w:rsidRDefault="00FA130D" w:rsidP="0086675A">
      <w:pPr>
        <w:spacing w:line="480" w:lineRule="auto"/>
        <w:rPr>
          <w:rFonts w:cs="Times New Roman"/>
          <w:b/>
        </w:rPr>
      </w:pPr>
      <w:r w:rsidRPr="00FA4389">
        <w:rPr>
          <w:rFonts w:cs="Times New Roman"/>
          <w:b/>
        </w:rPr>
        <w:lastRenderedPageBreak/>
        <w:t>3</w:t>
      </w:r>
      <w:r w:rsidR="00FF67DE" w:rsidRPr="00FA4389">
        <w:rPr>
          <w:rFonts w:cs="Times New Roman"/>
          <w:b/>
        </w:rPr>
        <w:t xml:space="preserve">.2 </w:t>
      </w:r>
      <w:r w:rsidR="0078292F" w:rsidRPr="00FA4389">
        <w:rPr>
          <w:rFonts w:cs="Times New Roman"/>
          <w:b/>
        </w:rPr>
        <w:t>Plant waxes</w:t>
      </w:r>
      <w:r w:rsidR="006D6A56" w:rsidRPr="00FA4389">
        <w:rPr>
          <w:rFonts w:cs="Times New Roman"/>
          <w:b/>
        </w:rPr>
        <w:t>: Hydrophobic molecules</w:t>
      </w:r>
      <w:r w:rsidR="007C19CE" w:rsidRPr="00FA4389">
        <w:rPr>
          <w:rFonts w:cs="Times New Roman"/>
          <w:b/>
        </w:rPr>
        <w:t xml:space="preserve"> from agricultural </w:t>
      </w:r>
      <w:r w:rsidR="0059286A" w:rsidRPr="00FA4389">
        <w:rPr>
          <w:rFonts w:cs="Times New Roman"/>
          <w:b/>
        </w:rPr>
        <w:t xml:space="preserve">and forestry </w:t>
      </w:r>
      <w:r w:rsidR="007C19CE" w:rsidRPr="00FA4389">
        <w:rPr>
          <w:rFonts w:cs="Times New Roman"/>
          <w:b/>
        </w:rPr>
        <w:t>residues</w:t>
      </w:r>
    </w:p>
    <w:p w14:paraId="08765E3F" w14:textId="2ADCDD85" w:rsidR="000857F1" w:rsidRPr="00FA4389" w:rsidRDefault="00920AF7" w:rsidP="0086675A">
      <w:pPr>
        <w:spacing w:line="480" w:lineRule="auto"/>
        <w:rPr>
          <w:rFonts w:cs="Times New Roman"/>
        </w:rPr>
      </w:pPr>
      <w:r w:rsidRPr="00FA4389">
        <w:rPr>
          <w:rFonts w:cs="Times New Roman"/>
        </w:rPr>
        <w:t>E</w:t>
      </w:r>
      <w:r w:rsidR="003A5022" w:rsidRPr="00FA4389">
        <w:rPr>
          <w:rFonts w:cs="Times New Roman"/>
        </w:rPr>
        <w:t xml:space="preserve">picuticular wax is normally </w:t>
      </w:r>
      <w:r w:rsidR="007C5543" w:rsidRPr="00FA4389">
        <w:rPr>
          <w:rFonts w:cs="Times New Roman"/>
        </w:rPr>
        <w:t>the component investigated in extraction</w:t>
      </w:r>
      <w:r w:rsidR="003A5022" w:rsidRPr="00FA4389">
        <w:rPr>
          <w:rFonts w:cs="Times New Roman"/>
        </w:rPr>
        <w:t xml:space="preserve"> </w:t>
      </w:r>
      <w:r w:rsidRPr="00FA4389">
        <w:rPr>
          <w:rFonts w:cs="Times New Roman"/>
        </w:rPr>
        <w:t xml:space="preserve">processes </w:t>
      </w:r>
      <w:r w:rsidR="003A5022" w:rsidRPr="00FA4389">
        <w:rPr>
          <w:rFonts w:cs="Times New Roman"/>
        </w:rPr>
        <w:t>and this review will focus on the</w:t>
      </w:r>
      <w:r w:rsidR="007C5543" w:rsidRPr="00FA4389">
        <w:rPr>
          <w:rFonts w:cs="Times New Roman"/>
        </w:rPr>
        <w:t>se</w:t>
      </w:r>
      <w:r w:rsidR="003A5022" w:rsidRPr="00FA4389">
        <w:rPr>
          <w:rFonts w:cs="Times New Roman"/>
        </w:rPr>
        <w:t xml:space="preserve"> </w:t>
      </w:r>
      <w:r w:rsidR="007C5543" w:rsidRPr="00FA4389">
        <w:rPr>
          <w:rFonts w:cs="Times New Roman"/>
        </w:rPr>
        <w:t>components</w:t>
      </w:r>
      <w:r w:rsidR="003A5022" w:rsidRPr="00FA4389">
        <w:rPr>
          <w:rFonts w:cs="Times New Roman"/>
        </w:rPr>
        <w:t xml:space="preserve">. </w:t>
      </w:r>
      <w:r w:rsidR="00F866A6" w:rsidRPr="00FA4389">
        <w:rPr>
          <w:rFonts w:cs="Times New Roman"/>
        </w:rPr>
        <w:t xml:space="preserve">The main types of long-chain aliphatic compounds include </w:t>
      </w:r>
      <w:r w:rsidR="00F866A6" w:rsidRPr="00FA4389">
        <w:rPr>
          <w:rFonts w:cs="Times New Roman"/>
        </w:rPr>
        <w:softHyphen/>
      </w:r>
      <w:r w:rsidR="00F866A6" w:rsidRPr="00FA4389">
        <w:rPr>
          <w:rFonts w:cs="Times New Roman"/>
          <w:i/>
        </w:rPr>
        <w:t>n-</w:t>
      </w:r>
      <w:r w:rsidR="00F866A6" w:rsidRPr="00FA4389">
        <w:rPr>
          <w:rFonts w:cs="Times New Roman"/>
        </w:rPr>
        <w:t>alkanes, saturated and unsaturated fatty acids, primary alcohols, aldehydes and wax esters</w:t>
      </w:r>
      <w:r w:rsidR="00DD0438" w:rsidRPr="00FA4389">
        <w:rPr>
          <w:rFonts w:cs="Times New Roman"/>
        </w:rPr>
        <w:t xml:space="preserve"> </w:t>
      </w:r>
      <w:r w:rsidR="00F866A6" w:rsidRPr="003A1FE4">
        <w:rPr>
          <w:rFonts w:cs="Times New Roman"/>
        </w:rPr>
        <w:fldChar w:fldCharType="begin">
          <w:fldData xml:space="preserve">PEVuZE5vdGU+PENpdGU+PEF1dGhvcj5CYXJ0aGxvdHQ8L0F1dGhvcj48WWVhcj4xOTk4PC9ZZWFy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==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PEVuZE5vdGU+PENpdGU+PEF1dGhvcj5CYXJ0aGxvdHQ8L0F1dGhvcj48WWVhcj4xOTk4PC9ZZWFy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==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F866A6" w:rsidRPr="003A1FE4">
        <w:rPr>
          <w:rFonts w:cs="Times New Roman"/>
        </w:rPr>
      </w:r>
      <w:r w:rsidR="00F866A6" w:rsidRPr="003A1FE4">
        <w:rPr>
          <w:rFonts w:cs="Times New Roman"/>
        </w:rPr>
        <w:fldChar w:fldCharType="separate"/>
      </w:r>
      <w:r w:rsidR="00DC576C" w:rsidRPr="00FA4389">
        <w:rPr>
          <w:rFonts w:cs="Times New Roman"/>
        </w:rPr>
        <w:t>(Barthlott et al., 1998)</w:t>
      </w:r>
      <w:r w:rsidR="00F866A6" w:rsidRPr="003A1FE4">
        <w:rPr>
          <w:rFonts w:cs="Times New Roman"/>
        </w:rPr>
        <w:fldChar w:fldCharType="end"/>
      </w:r>
      <w:r w:rsidR="00DD0438" w:rsidRPr="003A1FE4">
        <w:rPr>
          <w:rFonts w:cs="Times New Roman"/>
        </w:rPr>
        <w:t>.</w:t>
      </w:r>
      <w:r w:rsidR="00F866A6" w:rsidRPr="003A1FE4">
        <w:rPr>
          <w:rFonts w:cs="Times New Roman"/>
        </w:rPr>
        <w:t xml:space="preserve"> Less common aliphatic compounds include secondary alcohols, ketones and β-diketones.  The cyclic compounds consist of </w:t>
      </w:r>
      <w:r w:rsidR="00E44246" w:rsidRPr="00FA4389">
        <w:rPr>
          <w:rFonts w:cs="Times New Roman"/>
        </w:rPr>
        <w:t>flavonoids, sterols and triterpenoids, with the latter two being the most common</w:t>
      </w:r>
      <w:r w:rsidR="004C75AC" w:rsidRPr="00FA4389">
        <w:rPr>
          <w:rFonts w:cs="Times New Roman"/>
        </w:rPr>
        <w:t xml:space="preserve"> (Kunst and Samuels, 2009).</w:t>
      </w:r>
    </w:p>
    <w:p w14:paraId="6A2CA27C" w14:textId="762B0A42" w:rsidR="00761D70" w:rsidRPr="003A1FE4" w:rsidRDefault="00761D70" w:rsidP="0086675A">
      <w:pPr>
        <w:spacing w:line="480" w:lineRule="auto"/>
        <w:rPr>
          <w:rFonts w:cs="Times New Roman"/>
        </w:rPr>
      </w:pPr>
      <w:r w:rsidRPr="00FA4389">
        <w:rPr>
          <w:rFonts w:cs="Times New Roman"/>
        </w:rPr>
        <w:t>The chemical composition of woody feedstock</w:t>
      </w:r>
      <w:r w:rsidR="008638C0" w:rsidRPr="00FA4389">
        <w:rPr>
          <w:rFonts w:cs="Times New Roman"/>
        </w:rPr>
        <w:t>, in particular pine species,</w:t>
      </w:r>
      <w:r w:rsidRPr="00FA4389">
        <w:rPr>
          <w:rFonts w:cs="Times New Roman"/>
        </w:rPr>
        <w:t xml:space="preserve"> contains numerous fatty and resin acids. Around 0.2–4% of extractives can be obtained from pine stemwood, which corresponds to a considerable per-hectare output for a biorefinery</w:t>
      </w:r>
      <w:r w:rsidR="00DD0438" w:rsidRPr="00FA4389">
        <w:rPr>
          <w:rFonts w:cs="Times New Roman"/>
        </w:rPr>
        <w:t xml:space="preserve"> </w:t>
      </w:r>
      <w:r w:rsidR="00FB5907" w:rsidRPr="003A1FE4">
        <w:rPr>
          <w:rFonts w:cs="Times New Roman"/>
        </w:rPr>
        <w:fldChar w:fldCharType="begin"/>
      </w:r>
      <w:r w:rsidR="00DC576C" w:rsidRPr="00FA4389">
        <w:rPr>
          <w:rFonts w:cs="Times New Roman"/>
        </w:rPr>
        <w:instrText xml:space="preserve"> ADDIN EN.CITE &lt;EndNote&gt;&lt;Cite&gt;&lt;Author&gt;Arshadi&lt;/Author&gt;&lt;Year&gt;2013&lt;/Year&gt;&lt;RecNum&gt;757&lt;/RecNum&gt;&lt;DisplayText&gt;(Arshadi et al., 2013)&lt;/DisplayText&gt;&lt;record&gt;&lt;rec-number&gt;757&lt;/rec-number&gt;&lt;foreign-keys&gt;&lt;key app="EN" db-id="9apvt00x0pwf9depap35wrdws9t9wzez0z2w" timestamp="1489069482"&gt;757&lt;/key&gt;&lt;/foreign-keys&gt;&lt;ref-type name="Journal Article"&gt;17&lt;/ref-type&gt;&lt;contributors&gt;&lt;authors&gt;&lt;author&gt;Arshadi, Mehrdad&lt;/author&gt;&lt;author&gt;Backlund, Ingegerd&lt;/author&gt;&lt;author&gt;Geladi, Paul&lt;/author&gt;&lt;author&gt;Bergsten, Urban&lt;/author&gt;&lt;/authors&gt;&lt;/contributors&gt;&lt;titles&gt;&lt;title&gt;Comparison of fatty and resin acid composition in boreal lodgepole pine and Scots pine for biorefinery applications&lt;/title&gt;&lt;secondary-title&gt;Industrial Crops and Products&lt;/secondary-title&gt;&lt;/titles&gt;&lt;periodical&gt;&lt;full-title&gt;Industrial Crops and Products&lt;/full-title&gt;&lt;/periodical&gt;&lt;pages&gt;535-541&lt;/pages&gt;&lt;volume&gt;49&lt;/volume&gt;&lt;keywords&gt;&lt;keyword&gt;Heartwood&lt;/keyword&gt;&lt;keyword&gt;Sapwood&lt;/keyword&gt;&lt;keyword&gt;Multivariate data analyses&lt;/keyword&gt;&lt;keyword&gt;Pinus contorta&lt;/keyword&gt;&lt;keyword&gt;Pinus sylvestris&lt;/keyword&gt;&lt;keyword&gt;ANOVA&lt;/keyword&gt;&lt;/keywords&gt;&lt;dates&gt;&lt;year&gt;2013&lt;/year&gt;&lt;pub-dates&gt;&lt;date&gt;8//&lt;/date&gt;&lt;/pub-dates&gt;&lt;/dates&gt;&lt;isbn&gt;0926-6690&lt;/isbn&gt;&lt;urls&gt;&lt;related-urls&gt;&lt;url&gt;http://www.sciencedirect.com/science/article/pii/S0926669013002896&lt;/url&gt;&lt;/related-urls&gt;&lt;/urls&gt;&lt;electronic-resource-num&gt;http://dx.doi.org/10.1016/j.indcrop.2013.05.038&lt;/electronic-resource-num&gt;&lt;/record&gt;&lt;/Cite&gt;&lt;/EndNote&gt;</w:instrText>
      </w:r>
      <w:r w:rsidR="00FB5907" w:rsidRPr="003A1FE4">
        <w:rPr>
          <w:rFonts w:cs="Times New Roman"/>
        </w:rPr>
        <w:fldChar w:fldCharType="separate"/>
      </w:r>
      <w:r w:rsidR="00DC576C" w:rsidRPr="00FA4389">
        <w:rPr>
          <w:rFonts w:cs="Times New Roman"/>
        </w:rPr>
        <w:t>(Arshadi et al., 2013)</w:t>
      </w:r>
      <w:r w:rsidR="00FB5907" w:rsidRPr="003A1FE4">
        <w:rPr>
          <w:rFonts w:cs="Times New Roman"/>
        </w:rPr>
        <w:fldChar w:fldCharType="end"/>
      </w:r>
      <w:r w:rsidR="00DD0438" w:rsidRPr="003A1FE4">
        <w:rPr>
          <w:rFonts w:cs="Times New Roman"/>
        </w:rPr>
        <w:t>.</w:t>
      </w:r>
      <w:r w:rsidRPr="003A1FE4">
        <w:rPr>
          <w:rFonts w:cs="Times New Roman"/>
        </w:rPr>
        <w:t xml:space="preserve"> The highest content of extractives (almost 20%) in wood is found in heartwood of pine stumps</w:t>
      </w:r>
      <w:r w:rsidR="00DD0438" w:rsidRPr="003A1FE4">
        <w:rPr>
          <w:rFonts w:cs="Times New Roman"/>
        </w:rPr>
        <w:t xml:space="preserve"> </w:t>
      </w:r>
      <w:r w:rsidR="00FB5907" w:rsidRPr="003A1FE4">
        <w:rPr>
          <w:rFonts w:cs="Times New Roman"/>
        </w:rPr>
        <w:fldChar w:fldCharType="begin"/>
      </w:r>
      <w:r w:rsidR="00DC576C" w:rsidRPr="00FA4389">
        <w:rPr>
          <w:rFonts w:cs="Times New Roman"/>
        </w:rPr>
        <w:instrText xml:space="preserve"> ADDIN EN.CITE &lt;EndNote&gt;&lt;Cite&gt;&lt;Author&gt;Eriksson&lt;/Author&gt;&lt;Year&gt;2012&lt;/Year&gt;&lt;RecNum&gt;758&lt;/RecNum&gt;&lt;DisplayText&gt;(Eriksson et al., 2012)&lt;/DisplayText&gt;&lt;record&gt;&lt;rec-number&gt;758&lt;/rec-number&gt;&lt;foreign-keys&gt;&lt;key app="EN" db-id="9apvt00x0pwf9depap35wrdws9t9wzez0z2w" timestamp="1489069634"&gt;758&lt;/key&gt;&lt;/foreign-keys&gt;&lt;ref-type name="Journal Article"&gt;17&lt;/ref-type&gt;&lt;contributors&gt;&lt;authors&gt;&lt;author&gt;Eriksson, Daniel&lt;/author&gt;&lt;author&gt;Weiland, Fredrik&lt;/author&gt;&lt;author&gt;Hedman, Henry&lt;/author&gt;&lt;author&gt;Stenberg, Martin&lt;/author&gt;&lt;author&gt;Öhrman, Olov&lt;/author&gt;&lt;author&gt;Lestander, Torbjörn A.&lt;/author&gt;&lt;author&gt;Bergsten, Urban&lt;/author&gt;&lt;author&gt;Öhman, Marcus&lt;/author&gt;&lt;/authors&gt;&lt;/contributors&gt;&lt;titles&gt;&lt;title&gt;Characterization of Scots pine stump–root biomass as feed-stock for gasification&lt;/title&gt;&lt;secondary-title&gt;Bioresource Technology&lt;/secondary-title&gt;&lt;/titles&gt;&lt;periodical&gt;&lt;full-title&gt;Bioresource Technology&lt;/full-title&gt;&lt;/periodical&gt;&lt;pages&gt;729-736&lt;/pages&gt;&lt;volume&gt;104&lt;/volume&gt;&lt;keywords&gt;&lt;keyword&gt;Scots pine&lt;/keyword&gt;&lt;keyword&gt;Stump&lt;/keyword&gt;&lt;keyword&gt;Root&lt;/keyword&gt;&lt;keyword&gt;Gasification&lt;/keyword&gt;&lt;/keywords&gt;&lt;dates&gt;&lt;year&gt;2012&lt;/year&gt;&lt;pub-dates&gt;&lt;date&gt;1//&lt;/date&gt;&lt;/pub-dates&gt;&lt;/dates&gt;&lt;isbn&gt;0960-8524&lt;/isbn&gt;&lt;urls&gt;&lt;related-urls&gt;&lt;url&gt;http://www.sciencedirect.com/science/article/pii/S0960852411015914&lt;/url&gt;&lt;/related-urls&gt;&lt;/urls&gt;&lt;electronic-resource-num&gt;http://dx.doi.org/10.1016/j.biortech.2011.10.102&lt;/electronic-resource-num&gt;&lt;/record&gt;&lt;/Cite&gt;&lt;/EndNote&gt;</w:instrText>
      </w:r>
      <w:r w:rsidR="00FB5907" w:rsidRPr="003A1FE4">
        <w:rPr>
          <w:rFonts w:cs="Times New Roman"/>
        </w:rPr>
        <w:fldChar w:fldCharType="separate"/>
      </w:r>
      <w:r w:rsidR="00DC576C" w:rsidRPr="00FA4389">
        <w:rPr>
          <w:rFonts w:cs="Times New Roman"/>
        </w:rPr>
        <w:t>(Eriksson et al., 2012)</w:t>
      </w:r>
      <w:r w:rsidR="00FB5907" w:rsidRPr="003A1FE4">
        <w:rPr>
          <w:rFonts w:cs="Times New Roman"/>
        </w:rPr>
        <w:fldChar w:fldCharType="end"/>
      </w:r>
      <w:r w:rsidR="00DD0438" w:rsidRPr="003A1FE4">
        <w:rPr>
          <w:rFonts w:cs="Times New Roman"/>
        </w:rPr>
        <w:t>.</w:t>
      </w:r>
      <w:r w:rsidRPr="003A1FE4">
        <w:rPr>
          <w:rFonts w:cs="Times New Roman"/>
        </w:rPr>
        <w:t xml:space="preserve"> Other tree parts as needles, branches and bark, which are considered as low-cost assortments, also contain high amounts of extractives and a dive</w:t>
      </w:r>
      <w:r w:rsidR="00FB5907" w:rsidRPr="00040894">
        <w:rPr>
          <w:rFonts w:cs="Times New Roman"/>
        </w:rPr>
        <w:t>rse range of chemical compounds</w:t>
      </w:r>
      <w:r w:rsidR="00DD0438" w:rsidRPr="00040894">
        <w:rPr>
          <w:rFonts w:cs="Times New Roman"/>
        </w:rPr>
        <w:t xml:space="preserve"> </w:t>
      </w:r>
      <w:r w:rsidR="00FB5907" w:rsidRPr="003A1FE4">
        <w:rPr>
          <w:rFonts w:cs="Times New Roman"/>
        </w:rPr>
        <w:fldChar w:fldCharType="begin"/>
      </w:r>
      <w:r w:rsidR="00DC576C" w:rsidRPr="00FA4389">
        <w:rPr>
          <w:rFonts w:cs="Times New Roman"/>
        </w:rPr>
        <w:instrText xml:space="preserve"> ADDIN EN.CITE &lt;EndNote&gt;&lt;Cite&gt;&lt;Author&gt;Backlund&lt;/Author&gt;&lt;Year&gt;2014&lt;/Year&gt;&lt;RecNum&gt;396&lt;/RecNum&gt;&lt;DisplayText&gt;(Backlund et al., 2014)&lt;/DisplayText&gt;&lt;record&gt;&lt;rec-number&gt;396&lt;/rec-number&gt;&lt;foreign-keys&gt;&lt;key app="EN" db-id="9apvt00x0pwf9depap35wrdws9t9wzez0z2w" timestamp="1440433206"&gt;396&lt;/key&gt;&lt;/foreign-keys&gt;&lt;ref-type name="Journal Article"&gt;17&lt;/ref-type&gt;&lt;contributors&gt;&lt;authors&gt;&lt;author&gt;Backlund, Ingegerd&lt;/author&gt;&lt;author&gt;Arshadi, Mehrdad&lt;/author&gt;&lt;author&gt;Hunt, Andrew J.&lt;/author&gt;&lt;author&gt;McElroy, C. Robert&lt;/author&gt;&lt;author&gt;Attard, Thomas M.&lt;/author&gt;&lt;author&gt;Bergsten, Urban&lt;/author&gt;&lt;/authors&gt;&lt;/contributors&gt;&lt;titles&gt;&lt;title&gt;Extractive profiles of different lodgepole pine (Pinus contorta) fractions grown under a direct seeding-based silvicultural regime&lt;/title&gt;&lt;secondary-title&gt;Industrial Crops and Products&lt;/secondary-title&gt;&lt;/titles&gt;&lt;periodical&gt;&lt;full-title&gt;Industrial Crops and Products&lt;/full-title&gt;&lt;/periodical&gt;&lt;pages&gt;220-229&lt;/pages&gt;&lt;volume&gt;58&lt;/volume&gt;&lt;keywords&gt;&lt;keyword&gt;Biomass&lt;/keyword&gt;&lt;keyword&gt;Phytochemical analysis&lt;/keyword&gt;&lt;keyword&gt;Extraction&lt;/keyword&gt;&lt;keyword&gt;Boreal forest&lt;/keyword&gt;&lt;keyword&gt;Biorefinery&lt;/keyword&gt;&lt;/keywords&gt;&lt;dates&gt;&lt;year&gt;2014&lt;/year&gt;&lt;pub-dates&gt;&lt;date&gt;7//&lt;/date&gt;&lt;/pub-dates&gt;&lt;/dates&gt;&lt;isbn&gt;0926-6690&lt;/isbn&gt;&lt;urls&gt;&lt;related-urls&gt;&lt;url&gt;http://www.sciencedirect.com/science/article/pii/S0926669014002301&lt;/url&gt;&lt;/related-urls&gt;&lt;/urls&gt;&lt;electronic-resource-num&gt;http://dx.doi.org/10.1016/j.indcrop.2014.04.027&lt;/electronic-resource-num&gt;&lt;/record&gt;&lt;/Cite&gt;&lt;/EndNote&gt;</w:instrText>
      </w:r>
      <w:r w:rsidR="00FB5907" w:rsidRPr="003A1FE4">
        <w:rPr>
          <w:rFonts w:cs="Times New Roman"/>
        </w:rPr>
        <w:fldChar w:fldCharType="separate"/>
      </w:r>
      <w:r w:rsidR="00DC576C" w:rsidRPr="00FA4389">
        <w:rPr>
          <w:rFonts w:cs="Times New Roman"/>
        </w:rPr>
        <w:t>(Backlund et al., 2014)</w:t>
      </w:r>
      <w:r w:rsidR="00FB5907" w:rsidRPr="003A1FE4">
        <w:rPr>
          <w:rFonts w:cs="Times New Roman"/>
        </w:rPr>
        <w:fldChar w:fldCharType="end"/>
      </w:r>
      <w:r w:rsidR="00DD0438" w:rsidRPr="003A1FE4">
        <w:rPr>
          <w:rFonts w:cs="Times New Roman"/>
        </w:rPr>
        <w:t>.</w:t>
      </w:r>
      <w:r w:rsidR="00FB5907" w:rsidRPr="003A1FE4">
        <w:rPr>
          <w:rFonts w:cs="Times New Roman"/>
        </w:rPr>
        <w:t xml:space="preserve"> </w:t>
      </w:r>
      <w:r w:rsidRPr="003A1FE4">
        <w:rPr>
          <w:rFonts w:cs="Times New Roman"/>
        </w:rPr>
        <w:t>These differe</w:t>
      </w:r>
      <w:r w:rsidRPr="00040894">
        <w:rPr>
          <w:rFonts w:cs="Times New Roman"/>
        </w:rPr>
        <w:t>nces in chemical content will be central for selection of different processes for separation of chemical fractions</w:t>
      </w:r>
      <w:r w:rsidR="005F49EC">
        <w:rPr>
          <w:rFonts w:cs="Times New Roman"/>
        </w:rPr>
        <w:t xml:space="preserve"> </w:t>
      </w:r>
      <w:r w:rsidR="005F49EC" w:rsidRPr="00FA4389">
        <w:rPr>
          <w:rFonts w:cs="Times New Roman"/>
        </w:rPr>
        <w:t>(Clark et al., 2006</w:t>
      </w:r>
      <w:r w:rsidR="005F49EC">
        <w:rPr>
          <w:rFonts w:cs="Times New Roman"/>
        </w:rPr>
        <w:t>)</w:t>
      </w:r>
      <w:r w:rsidRPr="00040894">
        <w:rPr>
          <w:rFonts w:cs="Times New Roman"/>
        </w:rPr>
        <w:t>, characteri</w:t>
      </w:r>
      <w:r w:rsidR="00040894">
        <w:rPr>
          <w:rFonts w:cs="Times New Roman"/>
        </w:rPr>
        <w:t>s</w:t>
      </w:r>
      <w:r w:rsidRPr="00040894">
        <w:rPr>
          <w:rFonts w:cs="Times New Roman"/>
        </w:rPr>
        <w:t>ation</w:t>
      </w:r>
      <w:r w:rsidR="005F49EC">
        <w:rPr>
          <w:rFonts w:cs="Times New Roman"/>
        </w:rPr>
        <w:t xml:space="preserve"> </w:t>
      </w:r>
      <w:r w:rsidR="005F49EC" w:rsidRPr="00FA4389">
        <w:rPr>
          <w:rFonts w:cs="Times New Roman"/>
        </w:rPr>
        <w:t>(Clark et al., 2013</w:t>
      </w:r>
      <w:r w:rsidR="005F49EC">
        <w:rPr>
          <w:rFonts w:cs="Times New Roman"/>
        </w:rPr>
        <w:t>)</w:t>
      </w:r>
      <w:r w:rsidRPr="00040894">
        <w:rPr>
          <w:rFonts w:cs="Times New Roman"/>
        </w:rPr>
        <w:t>, and isolation/extraction of speciality chemicals in a biorefinery context</w:t>
      </w:r>
      <w:r w:rsidR="00DD0438" w:rsidRPr="00040894">
        <w:rPr>
          <w:rFonts w:cs="Times New Roman"/>
        </w:rPr>
        <w:t xml:space="preserve"> </w:t>
      </w:r>
      <w:r w:rsidR="005F49EC" w:rsidRPr="003A1FE4">
        <w:rPr>
          <w:rFonts w:cs="Times New Roman"/>
        </w:rPr>
        <w:fldChar w:fldCharType="begin">
          <w:fldData xml:space="preserve">PEVuZE5vdGU+PENpdGU+PEF1dGhvcj5DbGFyazwvQXV0aG9yPjxZZWFyPjIwMTM8L1llYXI+PFJl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</w:fldData>
        </w:fldChar>
      </w:r>
      <w:r w:rsidR="005F49EC" w:rsidRPr="00FA4389">
        <w:rPr>
          <w:rFonts w:cs="Times New Roman"/>
        </w:rPr>
        <w:instrText xml:space="preserve"> ADDIN EN.CITE </w:instrText>
      </w:r>
      <w:r w:rsidR="005F49EC" w:rsidRPr="00FA4389">
        <w:rPr>
          <w:rFonts w:cs="Times New Roman"/>
        </w:rPr>
        <w:fldChar w:fldCharType="begin">
          <w:fldData xml:space="preserve">PEVuZE5vdGU+PENpdGU+PEF1dGhvcj5DbGFyazwvQXV0aG9yPjxZZWFyPjIwMTM8L1llYXI+PFJl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</w:fldData>
        </w:fldChar>
      </w:r>
      <w:r w:rsidR="005F49EC" w:rsidRPr="00FA4389">
        <w:rPr>
          <w:rFonts w:cs="Times New Roman"/>
        </w:rPr>
        <w:instrText xml:space="preserve"> ADDIN EN.CITE.DATA </w:instrText>
      </w:r>
      <w:r w:rsidR="005F49EC" w:rsidRPr="00FA4389">
        <w:rPr>
          <w:rFonts w:cs="Times New Roman"/>
        </w:rPr>
      </w:r>
      <w:r w:rsidR="005F49EC" w:rsidRPr="00FA4389">
        <w:rPr>
          <w:rFonts w:cs="Times New Roman"/>
        </w:rPr>
        <w:fldChar w:fldCharType="end"/>
      </w:r>
      <w:r w:rsidR="005F49EC" w:rsidRPr="003A1FE4">
        <w:rPr>
          <w:rFonts w:cs="Times New Roman"/>
        </w:rPr>
      </w:r>
      <w:r w:rsidR="005F49EC" w:rsidRPr="003A1FE4">
        <w:rPr>
          <w:rFonts w:cs="Times New Roman"/>
        </w:rPr>
        <w:fldChar w:fldCharType="separate"/>
      </w:r>
      <w:r w:rsidR="005F49EC">
        <w:rPr>
          <w:rFonts w:cs="Times New Roman"/>
        </w:rPr>
        <w:t>(</w:t>
      </w:r>
      <w:r w:rsidR="005F49EC" w:rsidRPr="00FA4389">
        <w:rPr>
          <w:rFonts w:cs="Times New Roman"/>
        </w:rPr>
        <w:t>Shuttleworth et al., 2014)</w:t>
      </w:r>
      <w:r w:rsidR="005F49EC" w:rsidRPr="003A1FE4">
        <w:rPr>
          <w:rFonts w:cs="Times New Roman"/>
        </w:rPr>
        <w:fldChar w:fldCharType="end"/>
      </w:r>
      <w:r w:rsidR="00DD0438" w:rsidRPr="003A1FE4">
        <w:rPr>
          <w:rFonts w:cs="Times New Roman"/>
        </w:rPr>
        <w:t>.</w:t>
      </w:r>
      <w:r w:rsidRPr="003A1FE4">
        <w:rPr>
          <w:rFonts w:cs="Times New Roman"/>
        </w:rPr>
        <w:t xml:space="preserve"> </w:t>
      </w:r>
      <w:r w:rsidR="008638C0" w:rsidRPr="00040894">
        <w:rPr>
          <w:rFonts w:cs="Times New Roman"/>
        </w:rPr>
        <w:t>These by-products or forestry residues play a vital role in forest management due to their low widespread usage as well as the considerable volumes generated</w:t>
      </w:r>
      <w:r w:rsidR="009416AC" w:rsidRPr="00FA4389">
        <w:rPr>
          <w:rFonts w:cs="Times New Roman"/>
        </w:rPr>
        <w:t>, leading to</w:t>
      </w:r>
      <w:r w:rsidR="008638C0" w:rsidRPr="00FA4389">
        <w:rPr>
          <w:rFonts w:cs="Times New Roman"/>
        </w:rPr>
        <w:t xml:space="preserve"> high costs associated with harvesting and transport</w:t>
      </w:r>
      <w:r w:rsidR="00404C86" w:rsidRPr="00FA4389">
        <w:rPr>
          <w:rFonts w:cs="Times New Roman"/>
        </w:rPr>
        <w:t xml:space="preserve"> </w:t>
      </w:r>
      <w:r w:rsidR="008638C0" w:rsidRPr="003A1FE4">
        <w:rPr>
          <w:rFonts w:cs="Times New Roman"/>
        </w:rPr>
        <w:fldChar w:fldCharType="begin"/>
      </w:r>
      <w:r w:rsidR="00DC576C" w:rsidRPr="00FA4389">
        <w:rPr>
          <w:rFonts w:cs="Times New Roman"/>
        </w:rPr>
        <w:instrText xml:space="preserve"> ADDIN EN.CITE &lt;EndNote&gt;&lt;Cite&gt;&lt;Author&gt;Cambero&lt;/Author&gt;&lt;Year&gt;2014&lt;/Year&gt;&lt;RecNum&gt;755&lt;/RecNum&gt;&lt;DisplayText&gt;(Cambero and Sowlati, 2014)&lt;/DisplayText&gt;&lt;record&gt;&lt;rec-number&gt;755&lt;/rec-number&gt;&lt;foreign-keys&gt;&lt;key app="EN" db-id="9apvt00x0pwf9depap35wrdws9t9wzez0z2w" timestamp="1488968761"&gt;755&lt;/key&gt;&lt;/foreign-keys&gt;&lt;ref-type name="Journal Article"&gt;17&lt;/ref-type&gt;&lt;contributors&gt;&lt;authors&gt;&lt;author&gt;Cambero, Claudia&lt;/author&gt;&lt;author&gt;Sowlati, Taraneh&lt;/author&gt;&lt;/authors&gt;&lt;/contributors&gt;&lt;titles&gt;&lt;title&gt;Assessment and optimization of forest biomass supply chains from economic, social and environmental perspectives – A review of literature&lt;/title&gt;&lt;secondary-title&gt;Renewable and Sustainable Energy Reviews&lt;/secondary-title&gt;&lt;/titles&gt;&lt;periodical&gt;&lt;full-title&gt;Renewable and Sustainable Energy Reviews&lt;/full-title&gt;&lt;/periodical&gt;&lt;pages&gt;62-73&lt;/pages&gt;&lt;volume&gt;36&lt;/volume&gt;&lt;keywords&gt;&lt;keyword&gt;Forest biomass supply chain&lt;/keyword&gt;&lt;keyword&gt;Renewable and sustainable energy&lt;/keyword&gt;&lt;keyword&gt;Optimization&lt;/keyword&gt;&lt;keyword&gt;Economic, environmental and social impacts&lt;/keyword&gt;&lt;keyword&gt;Life cycle assessment&lt;/keyword&gt;&lt;keyword&gt;Multi-objective optimization&lt;/keyword&gt;&lt;/keywords&gt;&lt;dates&gt;&lt;year&gt;2014&lt;/year&gt;&lt;pub-dates&gt;&lt;date&gt;8//&lt;/date&gt;&lt;/pub-dates&gt;&lt;/dates&gt;&lt;isbn&gt;1364-0321&lt;/isbn&gt;&lt;urls&gt;&lt;related-urls&gt;&lt;url&gt;http://www.sciencedirect.com/science/article/pii/S1364032114002688&lt;/url&gt;&lt;/related-urls&gt;&lt;/urls&gt;&lt;electronic-resource-num&gt;http://dx.doi.org/10.1016/j.rser.2014.04.041&lt;/electronic-resource-num&gt;&lt;/record&gt;&lt;/Cite&gt;&lt;/EndNote&gt;</w:instrText>
      </w:r>
      <w:r w:rsidR="008638C0" w:rsidRPr="003A1FE4">
        <w:rPr>
          <w:rFonts w:cs="Times New Roman"/>
        </w:rPr>
        <w:fldChar w:fldCharType="separate"/>
      </w:r>
      <w:r w:rsidR="00DC576C" w:rsidRPr="00FA4389">
        <w:rPr>
          <w:rFonts w:cs="Times New Roman"/>
        </w:rPr>
        <w:t>(Cambero and Sowlati, 2014)</w:t>
      </w:r>
      <w:r w:rsidR="008638C0" w:rsidRPr="003A1FE4">
        <w:rPr>
          <w:rFonts w:cs="Times New Roman"/>
        </w:rPr>
        <w:fldChar w:fldCharType="end"/>
      </w:r>
      <w:r w:rsidR="00DD0438" w:rsidRPr="003A1FE4">
        <w:rPr>
          <w:rFonts w:cs="Times New Roman"/>
        </w:rPr>
        <w:t>.</w:t>
      </w:r>
      <w:r w:rsidR="008638C0" w:rsidRPr="003A1FE4">
        <w:rPr>
          <w:rFonts w:cs="Times New Roman"/>
        </w:rPr>
        <w:t xml:space="preserve"> </w:t>
      </w:r>
      <w:r w:rsidR="00404C86" w:rsidRPr="003A1FE4">
        <w:rPr>
          <w:rFonts w:cs="Times New Roman"/>
        </w:rPr>
        <w:t>Although t</w:t>
      </w:r>
      <w:r w:rsidR="00404C86" w:rsidRPr="00040894">
        <w:rPr>
          <w:rFonts w:cs="Times New Roman"/>
        </w:rPr>
        <w:t>here are</w:t>
      </w:r>
      <w:r w:rsidR="00D84657" w:rsidRPr="00040894">
        <w:rPr>
          <w:rFonts w:cs="Times New Roman"/>
        </w:rPr>
        <w:t xml:space="preserve"> huge volumes of forest waste, </w:t>
      </w:r>
      <w:r w:rsidR="00404C86" w:rsidRPr="00040894">
        <w:rPr>
          <w:rFonts w:cs="Times New Roman"/>
        </w:rPr>
        <w:t>little attention has been given</w:t>
      </w:r>
      <w:r w:rsidR="00713FF4" w:rsidRPr="00040894">
        <w:rPr>
          <w:rFonts w:cs="Times New Roman"/>
        </w:rPr>
        <w:t xml:space="preserve"> </w:t>
      </w:r>
      <w:r w:rsidR="00404C86" w:rsidRPr="00040894">
        <w:rPr>
          <w:rFonts w:cs="Times New Roman"/>
        </w:rPr>
        <w:t xml:space="preserve">to valorising this renewable feedstock </w:t>
      </w:r>
      <w:r w:rsidR="008638C0" w:rsidRPr="003A1FE4">
        <w:rPr>
          <w:rFonts w:cs="Times New Roman"/>
        </w:rPr>
        <w:fldChar w:fldCharType="begin">
          <w:fldData xml:space="preserve">PEVuZE5vdGU+PENpdGU+PEF1dGhvcj5QdXk8L0F1dGhvcj48WWVhcj4yMDExPC9ZZWFyPjxSZWNO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PEVuZE5vdGU+PENpdGU+PEF1dGhvcj5QdXk8L0F1dGhvcj48WWVhcj4yMDExPC9ZZWFyPjxSZWNO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8638C0" w:rsidRPr="003A1FE4">
        <w:rPr>
          <w:rFonts w:cs="Times New Roman"/>
        </w:rPr>
      </w:r>
      <w:r w:rsidR="008638C0" w:rsidRPr="003A1FE4">
        <w:rPr>
          <w:rFonts w:cs="Times New Roman"/>
        </w:rPr>
        <w:fldChar w:fldCharType="separate"/>
      </w:r>
      <w:r w:rsidR="00DC576C" w:rsidRPr="00FA4389">
        <w:rPr>
          <w:rFonts w:cs="Times New Roman"/>
        </w:rPr>
        <w:t>(Puy et al., 2011; Puy et al., 2008)</w:t>
      </w:r>
      <w:r w:rsidR="008638C0" w:rsidRPr="003A1FE4">
        <w:rPr>
          <w:rFonts w:cs="Times New Roman"/>
        </w:rPr>
        <w:fldChar w:fldCharType="end"/>
      </w:r>
      <w:r w:rsidR="00DD0438" w:rsidRPr="003A1FE4">
        <w:rPr>
          <w:rFonts w:cs="Times New Roman"/>
        </w:rPr>
        <w:t>.</w:t>
      </w:r>
      <w:r w:rsidR="008638C0" w:rsidRPr="003A1FE4">
        <w:rPr>
          <w:rFonts w:cs="Times New Roman"/>
        </w:rPr>
        <w:t xml:space="preserve"> </w:t>
      </w:r>
    </w:p>
    <w:p w14:paraId="15F2A46E" w14:textId="6BE3BC93" w:rsidR="00914D5D" w:rsidRPr="00FA4389" w:rsidRDefault="00914D5D" w:rsidP="0086675A">
      <w:pPr>
        <w:spacing w:line="480" w:lineRule="auto"/>
        <w:rPr>
          <w:rFonts w:cs="Times New Roman"/>
          <w:b/>
        </w:rPr>
      </w:pPr>
      <w:r w:rsidRPr="00FA4389">
        <w:rPr>
          <w:rFonts w:cs="Times New Roman"/>
          <w:b/>
        </w:rPr>
        <w:t>3.3 Applications of Hydrophobic molecules</w:t>
      </w:r>
    </w:p>
    <w:p w14:paraId="0B69DAEB" w14:textId="02AE696E" w:rsidR="00914D5D" w:rsidRPr="003A1FE4" w:rsidRDefault="00914D5D" w:rsidP="00914D5D">
      <w:pPr>
        <w:spacing w:line="480" w:lineRule="auto"/>
        <w:rPr>
          <w:rFonts w:cs="Times New Roman"/>
        </w:rPr>
      </w:pPr>
      <w:r w:rsidRPr="00FA4389">
        <w:rPr>
          <w:rFonts w:cs="MinionPro-Regular"/>
        </w:rPr>
        <w:t xml:space="preserve">The complex nature of plant waxes means that </w:t>
      </w:r>
      <w:r w:rsidR="001B1D23" w:rsidRPr="00FA4389">
        <w:rPr>
          <w:rFonts w:cs="MinionPro-Regular"/>
        </w:rPr>
        <w:t>they cannot only</w:t>
      </w:r>
      <w:r w:rsidRPr="00FA4389">
        <w:rPr>
          <w:rFonts w:cs="MinionPro-Regular"/>
        </w:rPr>
        <w:t xml:space="preserve"> be exploited for their bulk properties but the individual constituent compounds or groups of compounds can also find use in </w:t>
      </w:r>
      <w:r w:rsidRPr="00FA4389">
        <w:rPr>
          <w:rFonts w:cs="MinionPro-Regular"/>
        </w:rPr>
        <w:lastRenderedPageBreak/>
        <w:t xml:space="preserve">higher value applications. Studies </w:t>
      </w:r>
      <w:r w:rsidRPr="00FA4389">
        <w:rPr>
          <w:rFonts w:cs="Times New Roman"/>
        </w:rPr>
        <w:t xml:space="preserve">have shown that waxes containing </w:t>
      </w:r>
      <w:r w:rsidRPr="00FA4389">
        <w:rPr>
          <w:rFonts w:cs="Times New Roman"/>
          <w:i/>
        </w:rPr>
        <w:t>n-</w:t>
      </w:r>
      <w:r w:rsidRPr="00FA4389">
        <w:rPr>
          <w:rFonts w:cs="Times New Roman"/>
        </w:rPr>
        <w:t>alkanes having chain lengths from C</w:t>
      </w:r>
      <w:r w:rsidRPr="00FA4389">
        <w:rPr>
          <w:rFonts w:cs="Times New Roman"/>
          <w:vertAlign w:val="subscript"/>
        </w:rPr>
        <w:t>21</w:t>
      </w:r>
      <w:r w:rsidRPr="00FA4389">
        <w:rPr>
          <w:rFonts w:cs="Times New Roman"/>
        </w:rPr>
        <w:t xml:space="preserve"> to C</w:t>
      </w:r>
      <w:r w:rsidRPr="00FA4389">
        <w:rPr>
          <w:rFonts w:cs="Times New Roman"/>
          <w:vertAlign w:val="subscript"/>
        </w:rPr>
        <w:t>29</w:t>
      </w:r>
      <w:r w:rsidRPr="00FA4389">
        <w:rPr>
          <w:rFonts w:cs="Times New Roman"/>
        </w:rPr>
        <w:t xml:space="preserve"> display semiochemical properties, involved in plant-insect interactions</w:t>
      </w:r>
      <w:r w:rsidR="001B1D23" w:rsidRPr="00FA4389">
        <w:rPr>
          <w:rFonts w:cs="Times New Roman"/>
        </w:rPr>
        <w:t>,</w:t>
      </w:r>
      <w:r w:rsidRPr="00FA4389">
        <w:rPr>
          <w:rFonts w:cs="Times New Roman"/>
        </w:rPr>
        <w:t xml:space="preserve"> which could be of significant use as natural insecticides or pollination of flowers </w:t>
      </w:r>
      <w:r w:rsidRPr="003A1FE4">
        <w:rPr>
          <w:rFonts w:cs="Times New Roman"/>
        </w:rPr>
        <w:fldChar w:fldCharType="begin">
          <w:fldData xml:space="preserve">PEVuZE5vdGU+PENpdGU+PEF1dGhvcj5TY2hpZXN0bDwvQXV0aG9yPjxZZWFyPjE5OTk8L1llYXI+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</w:fldData>
        </w:fldChar>
      </w:r>
      <w:r w:rsidRPr="00FA4389">
        <w:rPr>
          <w:rFonts w:cs="Times New Roman"/>
        </w:rPr>
        <w:instrText xml:space="preserve"> ADDIN EN.CITE </w:instrText>
      </w:r>
      <w:r w:rsidRPr="00FA4389">
        <w:rPr>
          <w:rFonts w:cs="Times New Roman"/>
        </w:rPr>
        <w:fldChar w:fldCharType="begin">
          <w:fldData xml:space="preserve">PEVuZE5vdGU+PENpdGU+PEF1dGhvcj5TY2hpZXN0bDwvQXV0aG9yPjxZZWFyPjE5OTk8L1llYXI+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</w:fldData>
        </w:fldChar>
      </w:r>
      <w:r w:rsidRPr="00FA4389">
        <w:rPr>
          <w:rFonts w:cs="Times New Roman"/>
        </w:rPr>
        <w:instrText xml:space="preserve"> ADDIN EN.CITE.DATA </w:instrText>
      </w:r>
      <w:r w:rsidRPr="00FA4389">
        <w:rPr>
          <w:rFonts w:cs="Times New Roman"/>
        </w:rPr>
      </w:r>
      <w:r w:rsidRPr="00FA4389">
        <w:rPr>
          <w:rFonts w:cs="Times New Roman"/>
        </w:rPr>
        <w:fldChar w:fldCharType="end"/>
      </w:r>
      <w:r w:rsidRPr="003A1FE4">
        <w:rPr>
          <w:rFonts w:cs="Times New Roman"/>
        </w:rPr>
      </w:r>
      <w:r w:rsidRPr="003A1FE4">
        <w:rPr>
          <w:rFonts w:cs="Times New Roman"/>
        </w:rPr>
        <w:fldChar w:fldCharType="separate"/>
      </w:r>
      <w:r w:rsidRPr="00FA4389">
        <w:rPr>
          <w:rFonts w:cs="Times New Roman"/>
        </w:rPr>
        <w:t>(Schiestl et al., 1999)</w:t>
      </w:r>
      <w:r w:rsidRPr="003A1FE4">
        <w:rPr>
          <w:rFonts w:cs="Times New Roman"/>
        </w:rPr>
        <w:fldChar w:fldCharType="end"/>
      </w:r>
      <w:r w:rsidRPr="003A1FE4">
        <w:rPr>
          <w:rFonts w:cs="Times New Roman"/>
        </w:rPr>
        <w:t xml:space="preserve">. </w:t>
      </w:r>
    </w:p>
    <w:p w14:paraId="770025AF" w14:textId="6C358919" w:rsidR="00914D5D" w:rsidRPr="003A1FE4" w:rsidRDefault="00914D5D" w:rsidP="00914D5D">
      <w:pPr>
        <w:spacing w:line="480" w:lineRule="auto"/>
      </w:pPr>
      <w:r w:rsidRPr="00FA4389">
        <w:t xml:space="preserve">Saturated fatty acids are widely used in a host of applications ranging from soaps and detergents to cleaning polishes and lubricating oils </w:t>
      </w:r>
      <w:r w:rsidRPr="003A1FE4">
        <w:fldChar w:fldCharType="begin"/>
      </w:r>
      <w:r w:rsidRPr="00FA4389">
        <w:instrText xml:space="preserve"> ADDIN EN.CITE &lt;EndNote&gt;&lt;Cite&gt;&lt;Author&gt;Hill&lt;/Author&gt;&lt;Year&gt;2000&lt;/Year&gt;&lt;RecNum&gt;129&lt;/RecNum&gt;&lt;DisplayText&gt;(Hill, 2000; Ruston, 1952)&lt;/DisplayText&gt;&lt;record&gt;&lt;rec-number&gt;129&lt;/rec-number&gt;&lt;foreign-keys&gt;&lt;key app="EN" db-id="9apvt00x0pwf9depap35wrdws9t9wzez0z2w" timestamp="1434362015"&gt;129&lt;/key&gt;&lt;/foreign-keys&gt;&lt;ref-type name="Journal Article"&gt;17&lt;/ref-type&gt;&lt;contributors&gt;&lt;authors&gt;&lt;author&gt;Hill, Karlheinz&lt;/author&gt;&lt;/authors&gt;&lt;/contributors&gt;&lt;titles&gt;&lt;title&gt;Fats and oils as oleochemical raw materials&lt;/title&gt;&lt;secondary-title&gt;Pure and applied chemistry&lt;/secondary-title&gt;&lt;/titles&gt;&lt;periodical&gt;&lt;full-title&gt;Pure and applied chemistry&lt;/full-title&gt;&lt;/periodical&gt;&lt;pages&gt;1255-1264&lt;/pages&gt;&lt;volume&gt;72&lt;/volume&gt;&lt;number&gt;7&lt;/number&gt;&lt;dates&gt;&lt;year&gt;2000&lt;/year&gt;&lt;/dates&gt;&lt;isbn&gt;0033-4545&lt;/isbn&gt;&lt;urls&gt;&lt;/urls&gt;&lt;/record&gt;&lt;/Cite&gt;&lt;Cite&gt;&lt;Author&gt;Ruston&lt;/Author&gt;&lt;Year&gt;1952&lt;/Year&gt;&lt;RecNum&gt;130&lt;/RecNum&gt;&lt;record&gt;&lt;rec-number&gt;130&lt;/rec-number&gt;&lt;foreign-keys&gt;&lt;key app="EN" db-id="9apvt00x0pwf9depap35wrdws9t9wzez0z2w" timestamp="1434362015"&gt;130&lt;/key&gt;&lt;/foreign-keys&gt;&lt;ref-type name="Journal Article"&gt;17&lt;/ref-type&gt;&lt;contributors&gt;&lt;authors&gt;&lt;author&gt;Ruston, N. A.&lt;/author&gt;&lt;/authors&gt;&lt;/contributors&gt;&lt;titles&gt;&lt;title&gt;Commercial uses of fatty acids&lt;/title&gt;&lt;secondary-title&gt;Journal of the American Oil Chemists Society&lt;/secondary-title&gt;&lt;alt-title&gt;J Am Oil Chem Soc&lt;/alt-title&gt;&lt;/titles&gt;&lt;periodical&gt;&lt;full-title&gt;Journal of the American Oil Chemists Society&lt;/full-title&gt;&lt;abbr-1&gt;J Am Oil Chem Soc&lt;/abbr-1&gt;&lt;/periodical&gt;&lt;alt-periodical&gt;&lt;full-title&gt;Journal of the American Oil Chemists Society&lt;/full-title&gt;&lt;abbr-1&gt;J Am Oil Chem Soc&lt;/abbr-1&gt;&lt;/alt-periodical&gt;&lt;pages&gt;495-498&lt;/pages&gt;&lt;volume&gt;29&lt;/volume&gt;&lt;number&gt;11&lt;/number&gt;&lt;dates&gt;&lt;year&gt;1952&lt;/year&gt;&lt;pub-dates&gt;&lt;date&gt;1952/11/01&lt;/date&gt;&lt;/pub-dates&gt;&lt;/dates&gt;&lt;publisher&gt;Springer-Verlag&lt;/publisher&gt;&lt;isbn&gt;0003-021X&lt;/isbn&gt;&lt;urls&gt;&lt;related-urls&gt;&lt;url&gt;http://dx.doi.org/10.1007/BF02632638&lt;/url&gt;&lt;/related-urls&gt;&lt;/urls&gt;&lt;electronic-resource-num&gt;10.1007/bf02632638&lt;/electronic-resource-num&gt;&lt;language&gt;English&lt;/language&gt;&lt;/record&gt;&lt;/Cite&gt;&lt;/EndNote&gt;</w:instrText>
      </w:r>
      <w:r w:rsidRPr="003A1FE4">
        <w:fldChar w:fldCharType="separate"/>
      </w:r>
      <w:r w:rsidRPr="00FA4389">
        <w:t>(Hill, 2000; Ruston, 1952)</w:t>
      </w:r>
      <w:r w:rsidRPr="003A1FE4">
        <w:fldChar w:fldCharType="end"/>
      </w:r>
      <w:r w:rsidRPr="003A1FE4">
        <w:t xml:space="preserve">. Unsaturated fatty acids such as linoleic acid and linolenic acid have a hypocholesterolemic effect, resulting in a reduction in blood cholesterol </w:t>
      </w:r>
      <w:r w:rsidRPr="003A1FE4">
        <w:fldChar w:fldCharType="begin">
          <w:fldData xml:space="preserve">PEVuZE5vdGU+PENpdGU+PEF1dGhvcj5TaGVwaGVyZDwvQXV0aG9yPjxZZWFyPjE5Nzg8L1llYXI+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</w:fldData>
        </w:fldChar>
      </w:r>
      <w:r w:rsidRPr="00FA4389">
        <w:instrText xml:space="preserve"> ADDIN EN.CITE </w:instrText>
      </w:r>
      <w:r w:rsidRPr="00FA4389">
        <w:fldChar w:fldCharType="begin">
          <w:fldData xml:space="preserve">PEVuZE5vdGU+PENpdGU+PEF1dGhvcj5TaGVwaGVyZDwvQXV0aG9yPjxZZWFyPjE5Nzg8L1llYXI+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</w:fldData>
        </w:fldChar>
      </w:r>
      <w:r w:rsidRPr="00FA4389">
        <w:instrText xml:space="preserve"> ADDIN EN.CITE.DATA </w:instrText>
      </w:r>
      <w:r w:rsidRPr="00FA4389">
        <w:fldChar w:fldCharType="end"/>
      </w:r>
      <w:r w:rsidRPr="003A1FE4">
        <w:fldChar w:fldCharType="separate"/>
      </w:r>
      <w:r w:rsidR="00A1148C" w:rsidRPr="00FA4389">
        <w:t>(Horrobin and Huang, 1987</w:t>
      </w:r>
      <w:r w:rsidRPr="00FA4389">
        <w:t>)</w:t>
      </w:r>
      <w:r w:rsidRPr="003A1FE4">
        <w:fldChar w:fldCharType="end"/>
      </w:r>
      <w:r w:rsidRPr="003A1FE4">
        <w:t>. Resin acids have significant potential in pharmacological applications</w:t>
      </w:r>
      <w:r w:rsidRPr="00FA4389">
        <w:t xml:space="preserve"> such as anti-thrombotic and antifungal agents</w:t>
      </w:r>
      <w:r w:rsidR="00421A1E" w:rsidRPr="00FA4389">
        <w:t xml:space="preserve"> (Fernández et al., 2001)</w:t>
      </w:r>
      <w:r w:rsidR="001B1D23" w:rsidRPr="00FA4389">
        <w:t>. Additionally</w:t>
      </w:r>
      <w:r w:rsidRPr="00FA4389">
        <w:t xml:space="preserve"> studies have shown </w:t>
      </w:r>
      <w:r w:rsidR="001B1D23" w:rsidRPr="00FA4389">
        <w:t>that</w:t>
      </w:r>
      <w:r w:rsidR="00421A1E" w:rsidRPr="00FA4389">
        <w:t xml:space="preserve"> resin acids have been</w:t>
      </w:r>
      <w:r w:rsidRPr="00FA4389">
        <w:t xml:space="preserve"> use</w:t>
      </w:r>
      <w:r w:rsidR="00421A1E" w:rsidRPr="00FA4389">
        <w:t>d</w:t>
      </w:r>
      <w:r w:rsidRPr="00FA4389">
        <w:t xml:space="preserve"> in drug-delivery applications </w:t>
      </w:r>
      <w:r w:rsidRPr="003A1FE4">
        <w:fldChar w:fldCharType="begin">
          <w:fldData xml:space="preserve">PEVuZE5vdGU+PENpdGU+PEF1dGhvcj5GZXJuw6FuZGV6PC9BdXRob3I+PFllYXI+MjAwMTwvWWVh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</w:fldData>
        </w:fldChar>
      </w:r>
      <w:r w:rsidRPr="00FA4389">
        <w:instrText xml:space="preserve"> ADDIN EN.CITE </w:instrText>
      </w:r>
      <w:r w:rsidRPr="00FA4389">
        <w:fldChar w:fldCharType="begin">
          <w:fldData xml:space="preserve">PEVuZE5vdGU+PENpdGU+PEF1dGhvcj5GZXJuw6FuZGV6PC9BdXRob3I+PFllYXI+MjAwMTwvWWVh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</w:fldData>
        </w:fldChar>
      </w:r>
      <w:r w:rsidRPr="00FA4389">
        <w:instrText xml:space="preserve"> ADDIN EN.CITE.DATA </w:instrText>
      </w:r>
      <w:r w:rsidRPr="00FA4389">
        <w:fldChar w:fldCharType="end"/>
      </w:r>
      <w:r w:rsidRPr="003A1FE4">
        <w:fldChar w:fldCharType="separate"/>
      </w:r>
      <w:r w:rsidRPr="00FA4389">
        <w:t>(Ramani et al., 1996)</w:t>
      </w:r>
      <w:r w:rsidRPr="003A1FE4">
        <w:fldChar w:fldCharType="end"/>
      </w:r>
      <w:r w:rsidRPr="003A1FE4">
        <w:t xml:space="preserve">. They also can find a wide array of applications such as cosmetics, paints, varnishes, printing inks and chewing gum </w:t>
      </w:r>
      <w:r w:rsidRPr="003A1FE4">
        <w:fldChar w:fldCharType="begin"/>
      </w:r>
      <w:r w:rsidRPr="00FA4389">
        <w:instrText xml:space="preserve"> ADDIN EN.CITE &lt;EndNote&gt;&lt;Cite&gt;&lt;Author&gt;Fulzele&lt;/Author&gt;&lt;Year&gt;2003&lt;/Year&gt;&lt;RecNum&gt;340&lt;/RecNum&gt;&lt;DisplayText&gt;(Fulzele et al., 2003)&lt;/DisplayText&gt;&lt;record&gt;&lt;rec-number&gt;340&lt;/rec-number&gt;&lt;foreign-keys&gt;&lt;key app="EN" db-id="9apvt00x0pwf9depap35wrdws9t9wzez0z2w" timestamp="1435067896"&gt;340&lt;/key&gt;&lt;/foreign-keys&gt;&lt;ref-type name="Journal Article"&gt;17&lt;/ref-type&gt;&lt;contributors&gt;&lt;authors&gt;&lt;author&gt;Fulzele, S. V.&lt;/author&gt;&lt;author&gt;Satturwar, P. M.&lt;/author&gt;&lt;author&gt;Dorle, A. K.&lt;/author&gt;&lt;/authors&gt;&lt;/contributors&gt;&lt;titles&gt;&lt;title&gt;Study of the biodegradation and in vivo biocompatibility of novel biomaterials&lt;/title&gt;&lt;secondary-title&gt;European Journal of Pharmaceutical Sciences&lt;/secondary-title&gt;&lt;/titles&gt;&lt;periodical&gt;&lt;full-title&gt;European Journal of Pharmaceutical Sciences&lt;/full-title&gt;&lt;/periodical&gt;&lt;pages&gt;53-61&lt;/pages&gt;&lt;volume&gt;20&lt;/volume&gt;&lt;number&gt;1&lt;/number&gt;&lt;keywords&gt;&lt;keyword&gt;Maleic rosin&lt;/keyword&gt;&lt;keyword&gt;Glycerol ester&lt;/keyword&gt;&lt;keyword&gt;Pentaerythritol ester&lt;/keyword&gt;&lt;keyword&gt;Biodegradation&lt;/keyword&gt;&lt;keyword&gt;In vivo biocompatibility&lt;/keyword&gt;&lt;/keywords&gt;&lt;dates&gt;&lt;year&gt;2003&lt;/year&gt;&lt;pub-dates&gt;&lt;date&gt;9//&lt;/date&gt;&lt;/pub-dates&gt;&lt;/dates&gt;&lt;isbn&gt;0928-0987&lt;/isbn&gt;&lt;urls&gt;&lt;related-urls&gt;&lt;url&gt;http://www.sciencedirect.com/science/article/pii/S0928098703001684&lt;/url&gt;&lt;/related-urls&gt;&lt;/urls&gt;&lt;electronic-resource-num&gt;http://dx.doi.org/10.1016/S0928-0987(03)00168-4&lt;/electronic-resource-num&gt;&lt;/record&gt;&lt;/Cite&gt;&lt;/EndNote&gt;</w:instrText>
      </w:r>
      <w:r w:rsidRPr="003A1FE4">
        <w:fldChar w:fldCharType="separate"/>
      </w:r>
      <w:r w:rsidRPr="00FA4389">
        <w:t>(Fulzele et al., 2003)</w:t>
      </w:r>
      <w:r w:rsidRPr="003A1FE4">
        <w:fldChar w:fldCharType="end"/>
      </w:r>
      <w:r w:rsidRPr="003A1FE4">
        <w:t>.</w:t>
      </w:r>
    </w:p>
    <w:p w14:paraId="5BB2B33E" w14:textId="35EEF66A" w:rsidR="00914D5D" w:rsidRPr="003A1FE4" w:rsidRDefault="00914D5D" w:rsidP="00914D5D">
      <w:pPr>
        <w:spacing w:line="480" w:lineRule="auto"/>
      </w:pPr>
      <w:r w:rsidRPr="003A1FE4">
        <w:rPr>
          <w:rFonts w:cs="Times New Roman"/>
        </w:rPr>
        <w:t xml:space="preserve">Long-chain fatty aldehydes, such as octacosanal, have shown to help prevent and treat osteoporosis </w:t>
      </w:r>
      <w:r w:rsidRPr="003A1FE4">
        <w:rPr>
          <w:rFonts w:cs="Times New Roman"/>
        </w:rPr>
        <w:fldChar w:fldCharType="begin"/>
      </w:r>
      <w:r w:rsidRPr="00FA4389">
        <w:rPr>
          <w:rFonts w:cs="Times New Roman"/>
        </w:rPr>
        <w:instrText xml:space="preserve"> ADDIN EN.CITE &lt;EndNote&gt;&lt;Cite&gt;&lt;Author&gt;Chinen&lt;/Author&gt;&lt;Year&gt;2006&lt;/Year&gt;&lt;RecNum&gt;148&lt;/RecNum&gt;&lt;DisplayText&gt;(Chinen, 2006)&lt;/DisplayText&gt;&lt;record&gt;&lt;rec-number&gt;148&lt;/rec-number&gt;&lt;foreign-keys&gt;&lt;key app="EN" db-id="9apvt00x0pwf9depap35wrdws9t9wzez0z2w" timestamp="1434362019"&gt;148&lt;/key&gt;&lt;/foreign-keys&gt;&lt;ref-type name="Patent"&gt;25&lt;/ref-type&gt;&lt;contributors&gt;&lt;authors&gt;&lt;author&gt;Chinen, I.&lt;/author&gt;&lt;/authors&gt;&lt;/contributors&gt;&lt;titles&gt;&lt;title&gt;Composition containing higher fatty acid derivative and foods and drinks&lt;/title&gt;&lt;/titles&gt;&lt;volume&gt;US Pat. 20060127450&lt;/volume&gt;&lt;section&gt;US Pat. 20060127450&lt;/section&gt;&lt;dates&gt;&lt;year&gt;2006&lt;/year&gt;&lt;/dates&gt;&lt;publisher&gt;US Pat. 20060127450&lt;/publisher&gt;&lt;isbn&gt;US Pat. 20060127450&lt;/isbn&gt;&lt;urls&gt;&lt;related-urls&gt;&lt;url&gt;http://www.google.com/patents/US20060127450&lt;/url&gt;&lt;/related-urls&gt;&lt;/urls&gt;&lt;/record&gt;&lt;/Cite&gt;&lt;/EndNote&gt;</w:instrText>
      </w:r>
      <w:r w:rsidRPr="003A1FE4">
        <w:rPr>
          <w:rFonts w:cs="Times New Roman"/>
        </w:rPr>
        <w:fldChar w:fldCharType="separate"/>
      </w:r>
      <w:r w:rsidRPr="00FA4389">
        <w:rPr>
          <w:rFonts w:cs="Times New Roman"/>
        </w:rPr>
        <w:t>(Chinen, 2006)</w:t>
      </w:r>
      <w:r w:rsidRPr="003A1FE4">
        <w:rPr>
          <w:rFonts w:cs="Times New Roman"/>
        </w:rPr>
        <w:fldChar w:fldCharType="end"/>
      </w:r>
      <w:r w:rsidRPr="003A1FE4">
        <w:rPr>
          <w:rFonts w:cs="Times New Roman"/>
        </w:rPr>
        <w:t xml:space="preserve">. </w:t>
      </w:r>
      <w:r w:rsidRPr="003A1FE4">
        <w:t>Long-chain alcohols (</w:t>
      </w:r>
      <w:r w:rsidRPr="003A1FE4">
        <w:rPr>
          <w:i/>
        </w:rPr>
        <w:t>n-</w:t>
      </w:r>
      <w:r w:rsidRPr="00040894">
        <w:t xml:space="preserve">policosanols) have well-documented nutraceutical applications, especially for the treatment and prevention of numerous cardio-vascular related conditions </w:t>
      </w:r>
      <w:r w:rsidRPr="003A1FE4">
        <w:fldChar w:fldCharType="begin">
          <w:fldData xml:space="preserve">PEVuZE5vdGU+PENpdGU+PEF1dGhvcj5NYXJpbmFuZ2VsaTwvQXV0aG9yPjxZZWFyPjIwMTA8L1ll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</w:fldData>
        </w:fldChar>
      </w:r>
      <w:r w:rsidRPr="00FA4389">
        <w:instrText xml:space="preserve"> ADDIN EN.CITE </w:instrText>
      </w:r>
      <w:r w:rsidRPr="00FA4389">
        <w:fldChar w:fldCharType="begin">
          <w:fldData xml:space="preserve">PEVuZE5vdGU+PENpdGU+PEF1dGhvcj5NYXJpbmFuZ2VsaTwvQXV0aG9yPjxZZWFyPjIwMTA8L1ll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</w:fldData>
        </w:fldChar>
      </w:r>
      <w:r w:rsidRPr="00FA4389">
        <w:instrText xml:space="preserve"> ADDIN EN.CITE.DATA </w:instrText>
      </w:r>
      <w:r w:rsidRPr="00FA4389">
        <w:fldChar w:fldCharType="end"/>
      </w:r>
      <w:r w:rsidRPr="003A1FE4">
        <w:fldChar w:fldCharType="separate"/>
      </w:r>
      <w:r w:rsidR="00A1148C" w:rsidRPr="00FA4389">
        <w:t>(Marinangeli et al., 2010)</w:t>
      </w:r>
      <w:r w:rsidRPr="003A1FE4">
        <w:fldChar w:fldCharType="end"/>
      </w:r>
      <w:r w:rsidRPr="003A1FE4">
        <w:t xml:space="preserve">. </w:t>
      </w:r>
      <w:r w:rsidR="00975310">
        <w:t>P</w:t>
      </w:r>
      <w:r w:rsidR="00845783" w:rsidRPr="003A1FE4">
        <w:t>olicosanols are also utili</w:t>
      </w:r>
      <w:r w:rsidR="00040894">
        <w:t>s</w:t>
      </w:r>
      <w:r w:rsidRPr="003A1FE4">
        <w:t xml:space="preserve">ed in cosmetic applications as anti-acne agents, an emollient and for the control of sebum secretion </w:t>
      </w:r>
      <w:r w:rsidRPr="003A1FE4">
        <w:fldChar w:fldCharType="begin"/>
      </w:r>
      <w:r w:rsidRPr="00FA4389">
        <w:instrText xml:space="preserve"> ADDIN EN.CITE &lt;EndNote&gt;&lt;Cite&gt;&lt;Author&gt;Majeed&lt;/Author&gt;&lt;Year&gt;2007&lt;/Year&gt;&lt;RecNum&gt;144&lt;/RecNum&gt;&lt;DisplayText&gt;(Majeed et al., 2007)&lt;/DisplayText&gt;&lt;record&gt;&lt;rec-number&gt;144&lt;/rec-number&gt;&lt;foreign-keys&gt;&lt;key app="EN" db-id="9apvt00x0pwf9depap35wrdws9t9wzez0z2w" timestamp="1434362018"&gt;144&lt;/key&gt;&lt;/foreign-keys&gt;&lt;ref-type name="Patent"&gt;25&lt;/ref-type&gt;&lt;contributors&gt;&lt;authors&gt;&lt;author&gt;Majeed, M.&lt;/author&gt;&lt;author&gt;Gangadharan, G.K.&lt;/author&gt;&lt;author&gt;Prakash, S.&lt;/author&gt;&lt;/authors&gt;&lt;/contributors&gt;&lt;titles&gt;&lt;title&gt;Compositions and methods containing high purity fatty alcohol C24 to C36 for cosmetic applications&lt;/title&gt;&lt;/titles&gt;&lt;volume&gt;US20070196507 A1&lt;/volume&gt;&lt;section&gt;US20070196507 A1&lt;/section&gt;&lt;dates&gt;&lt;year&gt;2007&lt;/year&gt;&lt;/dates&gt;&lt;isbn&gt;US20070196507 A1&lt;/isbn&gt;&lt;urls&gt;&lt;related-urls&gt;&lt;url&gt;http://www.google.com/patents/US20070196507&lt;/url&gt;&lt;/related-urls&gt;&lt;/urls&gt;&lt;/record&gt;&lt;/Cite&gt;&lt;/EndNote&gt;</w:instrText>
      </w:r>
      <w:r w:rsidRPr="003A1FE4">
        <w:fldChar w:fldCharType="separate"/>
      </w:r>
      <w:r w:rsidRPr="00FA4389">
        <w:t>(Majeed et al., 2007)</w:t>
      </w:r>
      <w:r w:rsidRPr="003A1FE4">
        <w:fldChar w:fldCharType="end"/>
      </w:r>
      <w:r w:rsidRPr="003A1FE4">
        <w:t>.</w:t>
      </w:r>
    </w:p>
    <w:p w14:paraId="71933759" w14:textId="0C0AC0EF" w:rsidR="00914D5D" w:rsidRPr="003A1FE4" w:rsidRDefault="00914D5D" w:rsidP="00914D5D">
      <w:pPr>
        <w:spacing w:line="480" w:lineRule="auto"/>
      </w:pPr>
      <w:r w:rsidRPr="00040894">
        <w:t>High-molecular weight wax es</w:t>
      </w:r>
      <w:r w:rsidR="006D22F1" w:rsidRPr="00040894">
        <w:t>ters are utili</w:t>
      </w:r>
      <w:r w:rsidR="00040894">
        <w:t>s</w:t>
      </w:r>
      <w:r w:rsidRPr="00040894">
        <w:t>ed in various valuable applications such as coatings, lubrican</w:t>
      </w:r>
      <w:r w:rsidR="006D22F1" w:rsidRPr="00040894">
        <w:t>ts, hard wax polishes, plastici</w:t>
      </w:r>
      <w:r w:rsidR="00040894">
        <w:t>s</w:t>
      </w:r>
      <w:r w:rsidRPr="00040894">
        <w:t>ers, food applications (organogels)</w:t>
      </w:r>
      <w:r w:rsidRPr="00FA4389">
        <w:t xml:space="preserve"> and cosmetics </w:t>
      </w:r>
      <w:r w:rsidRPr="003A1FE4">
        <w:fldChar w:fldCharType="begin"/>
      </w:r>
      <w:r w:rsidRPr="00FA4389">
        <w:instrText xml:space="preserve"> ADDIN EN.CITE &lt;EndNote&gt;&lt;Cite&gt;&lt;Author&gt;Gunawan&lt;/Author&gt;&lt;Year&gt;2005&lt;/Year&gt;&lt;RecNum&gt;207&lt;/RecNum&gt;&lt;DisplayText&gt;(Gunawan et al., 2005)&lt;/DisplayText&gt;&lt;record&gt;&lt;rec-number&gt;207&lt;/rec-number&gt;&lt;foreign-keys&gt;&lt;key app="EN" db-id="9apvt00x0pwf9depap35wrdws9t9wzez0z2w" timestamp="1434362065"&gt;207&lt;/key&gt;&lt;/foreign-keys&gt;&lt;ref-type name="Journal Article"&gt;17&lt;/ref-type&gt;&lt;contributors&gt;&lt;authors&gt;&lt;author&gt;Gunawan, Erin Ryantin&lt;/author&gt;&lt;author&gt;Basri, Mahiran&lt;/author&gt;&lt;author&gt;Rahman, Mohd Basyaruddin Abd&lt;/author&gt;&lt;author&gt;Salleh, Abu Bakar&lt;/author&gt;&lt;author&gt;Rahman, Raja Noor Zaliha Abd&lt;/author&gt;&lt;/authors&gt;&lt;/contributors&gt;&lt;titles&gt;&lt;title&gt;Study on response surface methodology (RSM) of lipase-catalyzed synthesis of palm-based wax ester&lt;/title&gt;&lt;secondary-title&gt;Enzyme and Microbial Technology&lt;/secondary-title&gt;&lt;/titles&gt;&lt;periodical&gt;&lt;full-title&gt;Enzyme and Microbial Technology&lt;/full-title&gt;&lt;/periodical&gt;&lt;pages&gt;739-744&lt;/pages&gt;&lt;volume&gt;37&lt;/volume&gt;&lt;number&gt;7&lt;/number&gt;&lt;keywords&gt;&lt;keyword&gt;Response surface methodology (RSM)&lt;/keyword&gt;&lt;keyword&gt;Central composite rotatable design (CCRD)&lt;/keyword&gt;&lt;keyword&gt;Palm oil&lt;/keyword&gt;&lt;keyword&gt;Lipozyme&lt;/keyword&gt;&lt;keyword&gt;Alcoholysis&lt;/keyword&gt;&lt;keyword&gt;Wax ester&lt;/keyword&gt;&lt;/keywords&gt;&lt;dates&gt;&lt;year&gt;2005&lt;/year&gt;&lt;/dates&gt;&lt;isbn&gt;0141-0229&lt;/isbn&gt;&lt;urls&gt;&lt;related-urls&gt;&lt;url&gt;http://www.sciencedirect.com/science/article/pii/S0141022905001924&lt;/url&gt;&lt;/related-urls&gt;&lt;/urls&gt;&lt;electronic-resource-num&gt;http://dx.doi.org/10.1016/j.enzmictec.2005.04.010&lt;/electronic-resource-num&gt;&lt;/record&gt;&lt;/Cite&gt;&lt;/EndNote&gt;</w:instrText>
      </w:r>
      <w:r w:rsidRPr="003A1FE4">
        <w:fldChar w:fldCharType="separate"/>
      </w:r>
      <w:r w:rsidRPr="00FA4389">
        <w:t>(Gunawan et al., 2005</w:t>
      </w:r>
      <w:r w:rsidRPr="003A1FE4">
        <w:fldChar w:fldCharType="end"/>
      </w:r>
      <w:r w:rsidR="00DC055A" w:rsidRPr="003A1FE4">
        <w:t>;</w:t>
      </w:r>
      <w:r w:rsidRPr="003A1FE4">
        <w:t xml:space="preserve"> </w:t>
      </w:r>
      <w:r w:rsidRPr="003A1FE4">
        <w:fldChar w:fldCharType="begin"/>
      </w:r>
      <w:r w:rsidRPr="00FA4389">
        <w:instrText xml:space="preserve"> ADDIN EN.CITE &lt;EndNote&gt;&lt;Cite&gt;&lt;Author&gt;Dassanayake&lt;/Author&gt;&lt;Year&gt;2009&lt;/Year&gt;&lt;RecNum&gt;805&lt;/RecNum&gt;&lt;DisplayText&gt;(Dassanayake et al., 2009)&lt;/DisplayText&gt;&lt;record&gt;&lt;rec-number&gt;805&lt;/rec-number&gt;&lt;foreign-keys&gt;&lt;key app="EN" db-id="9apvt00x0pwf9depap35wrdws9t9wzez0z2w" timestamp="1501084331"&gt;805&lt;/key&gt;&lt;/foreign-keys&gt;&lt;ref-type name="Journal Article"&gt;17&lt;/ref-type&gt;&lt;contributors&gt;&lt;authors&gt;&lt;author&gt;Dassanayake, Lakmali Samuditha K.&lt;/author&gt;&lt;author&gt;Kodali, Dharma R.&lt;/author&gt;&lt;author&gt;Ueno, S.&lt;/author&gt;&lt;author&gt;Sato, K.&lt;/author&gt;&lt;/authors&gt;&lt;/contributors&gt;&lt;titles&gt;&lt;title&gt;Physical Properties of Rice Bran Wax in Bulk and Organogels&lt;/title&gt;&lt;secondary-title&gt;Journal of the American Oil Chemists&amp;apos; Society&lt;/secondary-title&gt;&lt;/titles&gt;&lt;periodical&gt;&lt;full-title&gt;Journal of the American Oil Chemists&amp;apos; Society&lt;/full-title&gt;&lt;abbr-1&gt;J Amer Oil Chem Soc&lt;/abbr-1&gt;&lt;/periodical&gt;&lt;pages&gt;1163&lt;/pages&gt;&lt;volume&gt;86&lt;/volume&gt;&lt;number&gt;12&lt;/number&gt;&lt;dates&gt;&lt;year&gt;2009&lt;/year&gt;&lt;pub-dates&gt;&lt;date&gt;September 01&lt;/date&gt;&lt;/pub-dates&gt;&lt;/dates&gt;&lt;isbn&gt;1558-9331&lt;/isbn&gt;&lt;label&gt;Dassanayake2009&lt;/label&gt;&lt;work-type&gt;journal article&lt;/work-type&gt;&lt;urls&gt;&lt;related-urls&gt;&lt;url&gt;https://doi.org/10.1007/s11746-009-1464-6&lt;/url&gt;&lt;/related-urls&gt;&lt;/urls&gt;&lt;electronic-resource-num&gt;10.1007/s11746-009-1464-6&lt;/electronic-resource-num&gt;&lt;/record&gt;&lt;/Cite&gt;&lt;/EndNote&gt;</w:instrText>
      </w:r>
      <w:r w:rsidRPr="003A1FE4">
        <w:fldChar w:fldCharType="separate"/>
      </w:r>
      <w:r w:rsidRPr="00FA4389">
        <w:t>Dassanayake et al., 2009)</w:t>
      </w:r>
      <w:r w:rsidRPr="003A1FE4">
        <w:fldChar w:fldCharType="end"/>
      </w:r>
      <w:r w:rsidRPr="003A1FE4">
        <w:t xml:space="preserve"> </w:t>
      </w:r>
    </w:p>
    <w:p w14:paraId="37BF4BC4" w14:textId="139840DB" w:rsidR="00914D5D" w:rsidRPr="00040894" w:rsidRDefault="00914D5D" w:rsidP="00914D5D">
      <w:pPr>
        <w:spacing w:line="480" w:lineRule="auto"/>
      </w:pPr>
      <w:r w:rsidRPr="00FA4389">
        <w:t xml:space="preserve">Plant sterols (phytosterols) can significantly reduce plasma LDL-cholesterol levels (incorporated in numerous food products such as margarine etc.) </w:t>
      </w:r>
      <w:r w:rsidRPr="003A1FE4">
        <w:fldChar w:fldCharType="begin"/>
      </w:r>
      <w:r w:rsidRPr="00FA4389">
        <w:instrText xml:space="preserve"> ADDIN EN.CITE &lt;EndNote&gt;&lt;Cite&gt;&lt;Author&gt;Moghadasian&lt;/Author&gt;&lt;Year&gt;1999&lt;/Year&gt;&lt;RecNum&gt;164&lt;/RecNum&gt;&lt;DisplayText&gt;(Moghadasian and Frohlich, 1999)&lt;/DisplayText&gt;&lt;record&gt;&lt;rec-number&gt;164&lt;/rec-number&gt;&lt;foreign-keys&gt;&lt;key app="EN" db-id="9apvt00x0pwf9depap35wrdws9t9wzez0z2w" timestamp="1434362022"&gt;164&lt;/key&gt;&lt;/foreign-keys&gt;&lt;ref-type name="Journal Article"&gt;17&lt;/ref-type&gt;&lt;contributors&gt;&lt;authors&gt;&lt;author&gt;Moghadasian, Mohammed H.&lt;/author&gt;&lt;author&gt;Frohlich, Jiri J.&lt;/author&gt;&lt;/authors&gt;&lt;/contributors&gt;&lt;titles&gt;&lt;title&gt;Effects of dietary phytosterols on cholesterol metabolism and atherosclerosis: clinical and experimental evidence&lt;/title&gt;&lt;secondary-title&gt;The American Journal of Medicine&lt;/secondary-title&gt;&lt;/titles&gt;&lt;periodical&gt;&lt;full-title&gt;The American Journal of Medicine&lt;/full-title&gt;&lt;/periodical&gt;&lt;pages&gt;588-594&lt;/pages&gt;&lt;volume&gt;107&lt;/volume&gt;&lt;number&gt;6&lt;/number&gt;&lt;dates&gt;&lt;year&gt;1999&lt;/year&gt;&lt;/dates&gt;&lt;isbn&gt;0002-9343&lt;/isbn&gt;&lt;urls&gt;&lt;related-urls&gt;&lt;url&gt;http://www.sciencedirect.com/science/article/pii/S0002934399002855&lt;/url&gt;&lt;/related-urls&gt;&lt;/urls&gt;&lt;electronic-resource-num&gt;http://dx.doi.org/10.1016/S0002-9343(99)00285-5&lt;/electronic-resource-num&gt;&lt;/record&gt;&lt;/Cite&gt;&lt;Cite&gt;&lt;RecNum&gt;353&lt;/RecNum&gt;&lt;record&gt;&lt;rec-number&gt;353&lt;/rec-number&gt;&lt;foreign-keys&gt;&lt;key app="EN" db-id="9apvt00x0pwf9depap35wrdws9t9wzez0z2w" timestamp="1435936596"&gt;353&lt;/key&gt;&lt;/foreign-keys&gt;&lt;ref-type name="Web Page"&gt;12&lt;/ref-type&gt;&lt;contributors&gt;&lt;/contributors&gt;&lt;titles&gt;&lt;title&gt;Plant Sterols&lt;/title&gt;&lt;/titles&gt;&lt;volume&gt;2015&lt;/volume&gt;&lt;number&gt;3rd July&lt;/number&gt;&lt;dates&gt;&lt;/dates&gt;&lt;urls&gt;&lt;related-urls&gt;&lt;url&gt;http://www.floraproactiv.co.uk/proactiv/lower-cholesterol-through-diet/plant-sterols.aspx&lt;/url&gt;&lt;/related-urls&gt;&lt;/urls&gt;&lt;/record&gt;&lt;/Cite&gt;&lt;/EndNote&gt;</w:instrText>
      </w:r>
      <w:r w:rsidRPr="003A1FE4">
        <w:fldChar w:fldCharType="separate"/>
      </w:r>
      <w:r w:rsidRPr="00FA4389">
        <w:t>(Moghadasian and Frohlich, 1999)</w:t>
      </w:r>
      <w:r w:rsidRPr="003A1FE4">
        <w:fldChar w:fldCharType="end"/>
      </w:r>
      <w:r w:rsidRPr="003A1FE4">
        <w:t xml:space="preserve"> and also display pharmaceutical properties</w:t>
      </w:r>
      <w:r w:rsidR="00421A1E" w:rsidRPr="003A1FE4">
        <w:t>,</w:t>
      </w:r>
      <w:r w:rsidRPr="00040894">
        <w:t xml:space="preserve"> acting as anti-cancer compounds </w:t>
      </w:r>
      <w:r w:rsidRPr="003A1FE4">
        <w:fldChar w:fldCharType="begin"/>
      </w:r>
      <w:r w:rsidRPr="00FA4389">
        <w:instrText xml:space="preserve"> ADDIN EN.CITE &lt;EndNote&gt;&lt;Cite&gt;&lt;Author&gt;Bradford&lt;/Author&gt;&lt;Year&gt;2007&lt;/Year&gt;&lt;RecNum&gt;154&lt;/RecNum&gt;&lt;DisplayText&gt;(Bradford and Awad, 2007)&lt;/DisplayText&gt;&lt;record&gt;&lt;rec-number&gt;154&lt;/rec-number&gt;&lt;foreign-keys&gt;&lt;key app="EN" db-id="9apvt00x0pwf9depap35wrdws9t9wzez0z2w" timestamp="1434362020"&gt;154&lt;/key&gt;&lt;/foreign-keys&gt;&lt;ref-type name="Journal Article"&gt;17&lt;/ref-type&gt;&lt;contributors&gt;&lt;authors&gt;&lt;author&gt;Bradford, Peter G.&lt;/author&gt;&lt;author&gt;Awad, Atif B.&lt;/author&gt;&lt;/authors&gt;&lt;/contributors&gt;&lt;titles&gt;&lt;title&gt;Phytosterols as anticancer compounds&lt;/title&gt;&lt;secondary-title&gt;Molecular Nutrition &amp;amp; Food Research&lt;/secondary-title&gt;&lt;/titles&gt;&lt;periodical&gt;&lt;full-title&gt;Molecular Nutrition &amp;amp; Food Research&lt;/full-title&gt;&lt;/periodical&gt;&lt;pages&gt;161-170&lt;/pages&gt;&lt;volume&gt;51&lt;/volume&gt;&lt;number&gt;2&lt;/number&gt;&lt;keywords&gt;&lt;keyword&gt;Anticancer&lt;/keyword&gt;&lt;keyword&gt;Cancer&lt;/keyword&gt;&lt;keyword&gt;Food&lt;/keyword&gt;&lt;keyword&gt;Nutrition&lt;/keyword&gt;&lt;keyword&gt;Phytosterols&lt;/keyword&gt;&lt;/keywords&gt;&lt;dates&gt;&lt;year&gt;2007&lt;/year&gt;&lt;/dates&gt;&lt;publisher&gt;WILEY-VCH Verlag&lt;/publisher&gt;&lt;isbn&gt;1613-4133&lt;/isbn&gt;&lt;urls&gt;&lt;related-urls&gt;&lt;url&gt;http://dx.doi.org/10.1002/mnfr.200600164&lt;/url&gt;&lt;/related-urls&gt;&lt;/urls&gt;&lt;electronic-resource-num&gt;10.1002/mnfr.200600164&lt;/electronic-resource-num&gt;&lt;/record&gt;&lt;/Cite&gt;&lt;/EndNote&gt;</w:instrText>
      </w:r>
      <w:r w:rsidRPr="003A1FE4">
        <w:fldChar w:fldCharType="separate"/>
      </w:r>
      <w:r w:rsidRPr="00FA4389">
        <w:t>(Bradford and Awad, 2007)</w:t>
      </w:r>
      <w:r w:rsidRPr="003A1FE4">
        <w:fldChar w:fldCharType="end"/>
      </w:r>
      <w:r w:rsidRPr="003A1FE4">
        <w:t xml:space="preserve">. </w:t>
      </w:r>
      <w:r w:rsidRPr="00FA4389">
        <w:t>Triterpenoids also exhibit medicinal and pharmaceutical properties; friedelin and its derivatives are vascularising agents and display anti-cancer</w:t>
      </w:r>
      <w:r w:rsidR="00471948" w:rsidRPr="00FA4389">
        <w:t xml:space="preserve"> (Moiteiro et al., 2004)</w:t>
      </w:r>
      <w:r w:rsidRPr="00FA4389">
        <w:t>, anti-analgesic</w:t>
      </w:r>
      <w:r w:rsidR="00471948" w:rsidRPr="00FA4389">
        <w:t xml:space="preserve"> (Pires et al., 2009)</w:t>
      </w:r>
      <w:r w:rsidRPr="00FA4389">
        <w:t xml:space="preserve">, </w:t>
      </w:r>
      <w:r w:rsidRPr="00FA4389">
        <w:lastRenderedPageBreak/>
        <w:t>anti-bacterial activity</w:t>
      </w:r>
      <w:r w:rsidR="004E6B26" w:rsidRPr="00FA4389">
        <w:t xml:space="preserve"> (Frame, 2003)</w:t>
      </w:r>
      <w:r w:rsidRPr="00FA4389">
        <w:t xml:space="preserve"> and anti-inflammatory properties </w:t>
      </w:r>
      <w:r w:rsidRPr="003A1FE4">
        <w:fldChar w:fldCharType="begin">
          <w:fldData xml:space="preserve">PEVuZE5vdGU+PENpdGU+PEF1dGhvcj5GcmFtZTwvQXV0aG9yPjxZZWFyPjIwMDM8L1llYXI+PFJl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</w:fldData>
        </w:fldChar>
      </w:r>
      <w:r w:rsidRPr="00FA4389">
        <w:instrText xml:space="preserve"> ADDIN EN.CITE </w:instrText>
      </w:r>
      <w:r w:rsidRPr="00FA4389">
        <w:fldChar w:fldCharType="begin">
          <w:fldData xml:space="preserve">PEVuZE5vdGU+PENpdGU+PEF1dGhvcj5GcmFtZTwvQXV0aG9yPjxZZWFyPjIwMDM8L1llYXI+PFJl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</w:fldData>
        </w:fldChar>
      </w:r>
      <w:r w:rsidRPr="00FA4389">
        <w:instrText xml:space="preserve"> ADDIN EN.CITE.DATA </w:instrText>
      </w:r>
      <w:r w:rsidRPr="00FA4389">
        <w:fldChar w:fldCharType="end"/>
      </w:r>
      <w:r w:rsidRPr="003A1FE4">
        <w:fldChar w:fldCharType="separate"/>
      </w:r>
      <w:r w:rsidRPr="00FA4389">
        <w:t xml:space="preserve"> </w:t>
      </w:r>
      <w:r w:rsidR="00471948" w:rsidRPr="00FA4389">
        <w:t>(</w:t>
      </w:r>
      <w:r w:rsidRPr="00FA4389">
        <w:t>Nakamura et al., 1997</w:t>
      </w:r>
      <w:r w:rsidR="00471948" w:rsidRPr="00FA4389">
        <w:t xml:space="preserve">; </w:t>
      </w:r>
      <w:r w:rsidRPr="00FA4389">
        <w:t>Zhang et al., 2006)</w:t>
      </w:r>
      <w:r w:rsidRPr="003A1FE4">
        <w:fldChar w:fldCharType="end"/>
      </w:r>
      <w:r w:rsidRPr="003A1FE4">
        <w:t xml:space="preserve">. </w:t>
      </w:r>
      <w:r w:rsidR="00215D6C" w:rsidRPr="003A1FE4">
        <w:t xml:space="preserve"> The applications are summari</w:t>
      </w:r>
      <w:r w:rsidR="00040894">
        <w:t>s</w:t>
      </w:r>
      <w:r w:rsidR="00215D6C" w:rsidRPr="003A1FE4">
        <w:t>ed in Table 1</w:t>
      </w:r>
      <w:r w:rsidR="00421A1E" w:rsidRPr="003A1FE4">
        <w:t>.</w:t>
      </w:r>
    </w:p>
    <w:p w14:paraId="623B5FF8" w14:textId="77777777" w:rsidR="007C1C79" w:rsidRPr="00FA4389" w:rsidRDefault="007C1C79" w:rsidP="0029716D">
      <w:pPr>
        <w:spacing w:line="480" w:lineRule="auto"/>
        <w:rPr>
          <w:rFonts w:cs="Times New Roman"/>
          <w:b/>
        </w:rPr>
      </w:pPr>
      <w:r w:rsidRPr="00FA4389">
        <w:rPr>
          <w:rFonts w:cs="Times New Roman"/>
          <w:b/>
        </w:rPr>
        <w:t>Table 1. Hydrophobic molecules found in waxes and their applications.</w:t>
      </w:r>
    </w:p>
    <w:tbl>
      <w:tblPr>
        <w:tblStyle w:val="LightShading"/>
        <w:tblW w:w="8946" w:type="dxa"/>
        <w:tblLook w:val="04A0" w:firstRow="1" w:lastRow="0" w:firstColumn="1" w:lastColumn="0" w:noHBand="0" w:noVBand="1"/>
      </w:tblPr>
      <w:tblGrid>
        <w:gridCol w:w="1354"/>
        <w:gridCol w:w="5403"/>
        <w:gridCol w:w="2189"/>
      </w:tblGrid>
      <w:tr w:rsidR="007C1C79" w:rsidRPr="00FA4389" w14:paraId="709EFF98" w14:textId="77777777" w:rsidTr="00D94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tcPr>
          <w:p w14:paraId="1ADD8A62" w14:textId="77777777" w:rsidR="007C1C79" w:rsidRPr="00FA4389" w:rsidRDefault="007C1C79" w:rsidP="00D9434F">
            <w:pPr>
              <w:spacing w:line="276" w:lineRule="auto"/>
              <w:jc w:val="center"/>
              <w:rPr>
                <w:rFonts w:cs="Times New Roman"/>
                <w:szCs w:val="24"/>
              </w:rPr>
            </w:pPr>
            <w:r w:rsidRPr="00FA4389">
              <w:rPr>
                <w:rFonts w:cs="Times New Roman"/>
                <w:szCs w:val="24"/>
              </w:rPr>
              <w:t>Aliphatic Compounds</w:t>
            </w:r>
          </w:p>
        </w:tc>
        <w:tc>
          <w:tcPr>
            <w:tcW w:w="5403" w:type="dxa"/>
            <w:shd w:val="clear" w:color="auto" w:fill="auto"/>
          </w:tcPr>
          <w:p w14:paraId="40128A8C" w14:textId="77777777" w:rsidR="007C1C79" w:rsidRPr="00FA4389" w:rsidRDefault="007C1C79" w:rsidP="00D9434F">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A4389">
              <w:rPr>
                <w:rFonts w:cs="Times New Roman"/>
                <w:szCs w:val="24"/>
              </w:rPr>
              <w:t>Structure</w:t>
            </w:r>
          </w:p>
        </w:tc>
        <w:tc>
          <w:tcPr>
            <w:tcW w:w="2189" w:type="dxa"/>
            <w:shd w:val="clear" w:color="auto" w:fill="auto"/>
          </w:tcPr>
          <w:p w14:paraId="2259F880" w14:textId="77777777" w:rsidR="007C1C79" w:rsidRPr="00FA4389" w:rsidRDefault="007C1C79" w:rsidP="00D9434F">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FA4389">
              <w:rPr>
                <w:rFonts w:cs="Times New Roman"/>
                <w:szCs w:val="24"/>
              </w:rPr>
              <w:t>Applications</w:t>
            </w:r>
          </w:p>
        </w:tc>
      </w:tr>
      <w:tr w:rsidR="007C1C79" w:rsidRPr="00FA4389" w14:paraId="14577C5E"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1EC053CC" w14:textId="77777777" w:rsidR="007C1C79" w:rsidRPr="00FA4389" w:rsidRDefault="007C1C79" w:rsidP="00D9434F">
            <w:pPr>
              <w:jc w:val="center"/>
              <w:rPr>
                <w:rFonts w:cs="Times New Roman"/>
                <w:b w:val="0"/>
                <w:szCs w:val="24"/>
              </w:rPr>
            </w:pPr>
            <w:r w:rsidRPr="00FA4389">
              <w:rPr>
                <w:rFonts w:cs="Times New Roman"/>
                <w:b w:val="0"/>
                <w:szCs w:val="24"/>
              </w:rPr>
              <w:t>n-alkanes</w:t>
            </w:r>
          </w:p>
        </w:tc>
        <w:tc>
          <w:tcPr>
            <w:tcW w:w="5403" w:type="dxa"/>
            <w:shd w:val="clear" w:color="auto" w:fill="auto"/>
            <w:vAlign w:val="center"/>
          </w:tcPr>
          <w:p w14:paraId="535B6A09" w14:textId="77777777" w:rsidR="007C1C79" w:rsidRPr="003A1FE4"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6554FC6E" wp14:editId="31DF1C70">
                  <wp:extent cx="2203200" cy="165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3200" cy="165600"/>
                          </a:xfrm>
                          <a:prstGeom prst="rect">
                            <a:avLst/>
                          </a:prstGeom>
                        </pic:spPr>
                      </pic:pic>
                    </a:graphicData>
                  </a:graphic>
                </wp:inline>
              </w:drawing>
            </w:r>
          </w:p>
        </w:tc>
        <w:tc>
          <w:tcPr>
            <w:tcW w:w="2189" w:type="dxa"/>
            <w:shd w:val="clear" w:color="auto" w:fill="auto"/>
            <w:vAlign w:val="center"/>
          </w:tcPr>
          <w:p w14:paraId="74FFCC8F" w14:textId="77777777" w:rsidR="007C1C79" w:rsidRPr="00FA4389"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szCs w:val="24"/>
              </w:rPr>
              <w:t>Insecticides</w:t>
            </w:r>
          </w:p>
        </w:tc>
      </w:tr>
      <w:tr w:rsidR="007C1C79" w:rsidRPr="00FA4389" w14:paraId="34790D97" w14:textId="77777777" w:rsidTr="00D9434F">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7B4AE3B5" w14:textId="77777777" w:rsidR="007C1C79" w:rsidRPr="00FA4389" w:rsidRDefault="007C1C79" w:rsidP="00D9434F">
            <w:pPr>
              <w:jc w:val="center"/>
              <w:rPr>
                <w:rFonts w:cs="Times New Roman"/>
                <w:b w:val="0"/>
                <w:szCs w:val="24"/>
              </w:rPr>
            </w:pPr>
            <w:r w:rsidRPr="00FA4389">
              <w:rPr>
                <w:rFonts w:cs="Times New Roman"/>
                <w:b w:val="0"/>
                <w:szCs w:val="24"/>
              </w:rPr>
              <w:t>Primary alcohols</w:t>
            </w:r>
          </w:p>
        </w:tc>
        <w:tc>
          <w:tcPr>
            <w:tcW w:w="5403" w:type="dxa"/>
            <w:shd w:val="clear" w:color="auto" w:fill="auto"/>
            <w:vAlign w:val="center"/>
          </w:tcPr>
          <w:p w14:paraId="030E947D" w14:textId="77777777" w:rsidR="007C1C79" w:rsidRPr="003A1FE4"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229BB71C" wp14:editId="78033BFE">
                  <wp:extent cx="2260800" cy="183600"/>
                  <wp:effectExtent l="0" t="0" r="635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0800" cy="183600"/>
                          </a:xfrm>
                          <a:prstGeom prst="rect">
                            <a:avLst/>
                          </a:prstGeom>
                        </pic:spPr>
                      </pic:pic>
                    </a:graphicData>
                  </a:graphic>
                </wp:inline>
              </w:drawing>
            </w:r>
          </w:p>
        </w:tc>
        <w:tc>
          <w:tcPr>
            <w:tcW w:w="2189" w:type="dxa"/>
            <w:shd w:val="clear" w:color="auto" w:fill="auto"/>
            <w:vAlign w:val="center"/>
          </w:tcPr>
          <w:p w14:paraId="61632B17" w14:textId="77777777" w:rsidR="007C1C79" w:rsidRPr="00FA4389"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szCs w:val="24"/>
              </w:rPr>
              <w:t>Lowers blood cholesterol, Nutraceuticals, Cosmetics</w:t>
            </w:r>
          </w:p>
        </w:tc>
      </w:tr>
      <w:tr w:rsidR="007C1C79" w:rsidRPr="00FA4389" w14:paraId="23D3C54A" w14:textId="77777777" w:rsidTr="00D9434F">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230B2A7B" w14:textId="77777777" w:rsidR="007C1C79" w:rsidRPr="00FA4389" w:rsidRDefault="007C1C79" w:rsidP="00D9434F">
            <w:pPr>
              <w:jc w:val="center"/>
              <w:rPr>
                <w:rFonts w:cs="Times New Roman"/>
                <w:b w:val="0"/>
                <w:szCs w:val="24"/>
              </w:rPr>
            </w:pPr>
            <w:r w:rsidRPr="00FA4389">
              <w:rPr>
                <w:rFonts w:cs="Times New Roman"/>
                <w:b w:val="0"/>
                <w:szCs w:val="24"/>
              </w:rPr>
              <w:t>Aldehydes</w:t>
            </w:r>
          </w:p>
        </w:tc>
        <w:tc>
          <w:tcPr>
            <w:tcW w:w="5403" w:type="dxa"/>
            <w:shd w:val="clear" w:color="auto" w:fill="auto"/>
          </w:tcPr>
          <w:p w14:paraId="7E69753D" w14:textId="77777777" w:rsidR="007C1C79" w:rsidRPr="003A1FE4"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217BA5C0" wp14:editId="1C69BDA9">
                  <wp:extent cx="2199600" cy="40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9600" cy="403200"/>
                          </a:xfrm>
                          <a:prstGeom prst="rect">
                            <a:avLst/>
                          </a:prstGeom>
                        </pic:spPr>
                      </pic:pic>
                    </a:graphicData>
                  </a:graphic>
                </wp:inline>
              </w:drawing>
            </w:r>
          </w:p>
        </w:tc>
        <w:tc>
          <w:tcPr>
            <w:tcW w:w="2189" w:type="dxa"/>
            <w:shd w:val="clear" w:color="auto" w:fill="auto"/>
            <w:vAlign w:val="center"/>
          </w:tcPr>
          <w:p w14:paraId="2EC3AD15" w14:textId="77777777" w:rsidR="007C1C79" w:rsidRPr="00FA4389"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szCs w:val="24"/>
              </w:rPr>
              <w:t>Osteoporosis treatment</w:t>
            </w:r>
          </w:p>
        </w:tc>
      </w:tr>
      <w:tr w:rsidR="007C1C79" w:rsidRPr="00FA4389" w14:paraId="0688F235" w14:textId="77777777" w:rsidTr="00D9434F">
        <w:trPr>
          <w:trHeight w:val="697"/>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0E446660" w14:textId="77777777" w:rsidR="007C1C79" w:rsidRPr="00FA4389" w:rsidRDefault="007C1C79" w:rsidP="00D9434F">
            <w:pPr>
              <w:jc w:val="center"/>
              <w:rPr>
                <w:rFonts w:cs="Times New Roman"/>
                <w:b w:val="0"/>
                <w:szCs w:val="24"/>
              </w:rPr>
            </w:pPr>
            <w:r w:rsidRPr="00FA4389">
              <w:rPr>
                <w:rFonts w:cs="Times New Roman"/>
                <w:b w:val="0"/>
                <w:szCs w:val="24"/>
              </w:rPr>
              <w:t>Fatty acids</w:t>
            </w:r>
          </w:p>
        </w:tc>
        <w:tc>
          <w:tcPr>
            <w:tcW w:w="5403" w:type="dxa"/>
            <w:shd w:val="clear" w:color="auto" w:fill="auto"/>
          </w:tcPr>
          <w:p w14:paraId="71183715" w14:textId="77777777" w:rsidR="007C1C79" w:rsidRPr="003A1FE4"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5071F430" wp14:editId="017FBC5C">
                  <wp:extent cx="2246400" cy="4032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6400" cy="403200"/>
                          </a:xfrm>
                          <a:prstGeom prst="rect">
                            <a:avLst/>
                          </a:prstGeom>
                        </pic:spPr>
                      </pic:pic>
                    </a:graphicData>
                  </a:graphic>
                </wp:inline>
              </w:drawing>
            </w:r>
          </w:p>
        </w:tc>
        <w:tc>
          <w:tcPr>
            <w:tcW w:w="2189" w:type="dxa"/>
            <w:shd w:val="clear" w:color="auto" w:fill="auto"/>
            <w:vAlign w:val="center"/>
          </w:tcPr>
          <w:p w14:paraId="49060209" w14:textId="77777777" w:rsidR="007C1C79" w:rsidRPr="00FA4389"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szCs w:val="24"/>
              </w:rPr>
              <w:t>Soaps, detergents, polishes, lubricating oils</w:t>
            </w:r>
          </w:p>
        </w:tc>
      </w:tr>
      <w:tr w:rsidR="007C1C79" w:rsidRPr="00FA4389" w14:paraId="21BD5BA7"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4EC0940D" w14:textId="77777777" w:rsidR="007C1C79" w:rsidRPr="00FA4389" w:rsidRDefault="007C1C79" w:rsidP="00D9434F">
            <w:pPr>
              <w:jc w:val="center"/>
              <w:rPr>
                <w:rFonts w:cs="Times New Roman"/>
                <w:b w:val="0"/>
                <w:szCs w:val="24"/>
              </w:rPr>
            </w:pPr>
            <w:r w:rsidRPr="00FA4389">
              <w:rPr>
                <w:rFonts w:cs="Times New Roman"/>
                <w:b w:val="0"/>
                <w:szCs w:val="24"/>
              </w:rPr>
              <w:t>Wax esters</w:t>
            </w:r>
          </w:p>
        </w:tc>
        <w:tc>
          <w:tcPr>
            <w:tcW w:w="5403" w:type="dxa"/>
            <w:shd w:val="clear" w:color="auto" w:fill="auto"/>
          </w:tcPr>
          <w:p w14:paraId="4CFC846C" w14:textId="77777777" w:rsidR="007C1C79" w:rsidRPr="003A1FE4"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42FCB8B0" wp14:editId="79CB260D">
                  <wp:extent cx="2401200" cy="40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1200" cy="403200"/>
                          </a:xfrm>
                          <a:prstGeom prst="rect">
                            <a:avLst/>
                          </a:prstGeom>
                        </pic:spPr>
                      </pic:pic>
                    </a:graphicData>
                  </a:graphic>
                </wp:inline>
              </w:drawing>
            </w:r>
          </w:p>
        </w:tc>
        <w:tc>
          <w:tcPr>
            <w:tcW w:w="2189" w:type="dxa"/>
            <w:shd w:val="clear" w:color="auto" w:fill="auto"/>
            <w:vAlign w:val="center"/>
          </w:tcPr>
          <w:p w14:paraId="0E710AF0" w14:textId="52FCD598" w:rsidR="007C1C79" w:rsidRPr="00040894"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szCs w:val="24"/>
              </w:rPr>
              <w:t>Coatings, lubricants, polishes, organogels,  plastici</w:t>
            </w:r>
            <w:r w:rsidR="00040894">
              <w:rPr>
                <w:rFonts w:cs="Times New Roman"/>
                <w:szCs w:val="24"/>
              </w:rPr>
              <w:t>s</w:t>
            </w:r>
            <w:r w:rsidRPr="00040894">
              <w:rPr>
                <w:rFonts w:cs="Times New Roman"/>
                <w:szCs w:val="24"/>
              </w:rPr>
              <w:t>ers, cosmetics</w:t>
            </w:r>
          </w:p>
        </w:tc>
      </w:tr>
      <w:tr w:rsidR="007C1C79" w:rsidRPr="00FA4389" w14:paraId="5DA36D28" w14:textId="77777777" w:rsidTr="00D9434F">
        <w:trPr>
          <w:trHeight w:val="693"/>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7871CD90" w14:textId="77777777" w:rsidR="007C1C79" w:rsidRPr="00FA4389" w:rsidRDefault="007C1C79" w:rsidP="00D9434F">
            <w:pPr>
              <w:jc w:val="center"/>
              <w:rPr>
                <w:rFonts w:cs="Times New Roman"/>
                <w:b w:val="0"/>
                <w:szCs w:val="24"/>
              </w:rPr>
            </w:pPr>
            <w:r w:rsidRPr="00FA4389">
              <w:rPr>
                <w:rFonts w:cs="Times New Roman"/>
                <w:b w:val="0"/>
                <w:szCs w:val="24"/>
              </w:rPr>
              <w:t>Secondary alcohols</w:t>
            </w:r>
          </w:p>
        </w:tc>
        <w:tc>
          <w:tcPr>
            <w:tcW w:w="5403" w:type="dxa"/>
            <w:shd w:val="clear" w:color="auto" w:fill="auto"/>
          </w:tcPr>
          <w:p w14:paraId="40E7FA7C" w14:textId="77777777" w:rsidR="007C1C79" w:rsidRPr="003A1FE4"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3E7858BA" wp14:editId="5D1E9872">
                  <wp:extent cx="2160000" cy="38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381600"/>
                          </a:xfrm>
                          <a:prstGeom prst="rect">
                            <a:avLst/>
                          </a:prstGeom>
                        </pic:spPr>
                      </pic:pic>
                    </a:graphicData>
                  </a:graphic>
                </wp:inline>
              </w:drawing>
            </w:r>
          </w:p>
        </w:tc>
        <w:tc>
          <w:tcPr>
            <w:tcW w:w="2189" w:type="dxa"/>
            <w:shd w:val="clear" w:color="auto" w:fill="auto"/>
            <w:vAlign w:val="center"/>
          </w:tcPr>
          <w:p w14:paraId="1E81338D" w14:textId="77777777" w:rsidR="007C1C79" w:rsidRPr="00FA4389"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szCs w:val="24"/>
              </w:rPr>
              <w:t>Coatings</w:t>
            </w:r>
          </w:p>
        </w:tc>
      </w:tr>
      <w:tr w:rsidR="007C1C79" w:rsidRPr="00FA4389" w14:paraId="6CDB35CF" w14:textId="77777777" w:rsidTr="00D9434F">
        <w:trPr>
          <w:cnfStyle w:val="000000100000" w:firstRow="0" w:lastRow="0" w:firstColumn="0" w:lastColumn="0" w:oddVBand="0" w:evenVBand="0" w:oddHBand="1"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619F7591" w14:textId="77777777" w:rsidR="007C1C79" w:rsidRPr="00FA4389" w:rsidRDefault="007C1C79" w:rsidP="00D9434F">
            <w:pPr>
              <w:jc w:val="center"/>
              <w:rPr>
                <w:rFonts w:cs="Times New Roman"/>
                <w:b w:val="0"/>
                <w:szCs w:val="24"/>
              </w:rPr>
            </w:pPr>
            <w:r w:rsidRPr="00FA4389">
              <w:rPr>
                <w:rFonts w:cs="Times New Roman"/>
                <w:b w:val="0"/>
                <w:szCs w:val="24"/>
              </w:rPr>
              <w:t>Resin acids</w:t>
            </w:r>
          </w:p>
        </w:tc>
        <w:tc>
          <w:tcPr>
            <w:tcW w:w="5403" w:type="dxa"/>
            <w:shd w:val="clear" w:color="auto" w:fill="auto"/>
          </w:tcPr>
          <w:p w14:paraId="3D6E13F1" w14:textId="77777777" w:rsidR="007C1C79" w:rsidRPr="003A1FE4"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0E970011" wp14:editId="76D4CF38">
                  <wp:extent cx="1267200" cy="1256400"/>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7200" cy="1256400"/>
                          </a:xfrm>
                          <a:prstGeom prst="rect">
                            <a:avLst/>
                          </a:prstGeom>
                        </pic:spPr>
                      </pic:pic>
                    </a:graphicData>
                  </a:graphic>
                </wp:inline>
              </w:drawing>
            </w:r>
          </w:p>
        </w:tc>
        <w:tc>
          <w:tcPr>
            <w:tcW w:w="2189" w:type="dxa"/>
            <w:shd w:val="clear" w:color="auto" w:fill="auto"/>
            <w:vAlign w:val="center"/>
          </w:tcPr>
          <w:p w14:paraId="42FFDD57" w14:textId="77777777" w:rsidR="007C1C79" w:rsidRPr="00FA4389"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szCs w:val="24"/>
              </w:rPr>
              <w:t>Anti-thrombotic and antifungal agents, cosmetics, paints, varnishes, printing inks, chewing gum</w:t>
            </w:r>
          </w:p>
        </w:tc>
      </w:tr>
      <w:tr w:rsidR="007C1C79" w:rsidRPr="00FA4389" w14:paraId="503508C8" w14:textId="77777777" w:rsidTr="00D9434F">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30AC32EC" w14:textId="77777777" w:rsidR="007C1C79" w:rsidRPr="00FA4389" w:rsidRDefault="007C1C79" w:rsidP="00D9434F">
            <w:pPr>
              <w:jc w:val="center"/>
              <w:rPr>
                <w:rFonts w:cs="Times New Roman"/>
                <w:b w:val="0"/>
                <w:szCs w:val="24"/>
              </w:rPr>
            </w:pPr>
            <w:r w:rsidRPr="00FA4389">
              <w:rPr>
                <w:rFonts w:cs="Times New Roman"/>
                <w:b w:val="0"/>
                <w:szCs w:val="24"/>
              </w:rPr>
              <w:t>Sterols</w:t>
            </w:r>
          </w:p>
        </w:tc>
        <w:tc>
          <w:tcPr>
            <w:tcW w:w="5403" w:type="dxa"/>
            <w:shd w:val="clear" w:color="auto" w:fill="auto"/>
            <w:vAlign w:val="center"/>
          </w:tcPr>
          <w:p w14:paraId="592A50CA" w14:textId="77777777" w:rsidR="007C1C79" w:rsidRPr="003A1FE4"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222B8042" wp14:editId="3DB8C663">
                  <wp:extent cx="1886400" cy="147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6400" cy="1476000"/>
                          </a:xfrm>
                          <a:prstGeom prst="rect">
                            <a:avLst/>
                          </a:prstGeom>
                        </pic:spPr>
                      </pic:pic>
                    </a:graphicData>
                  </a:graphic>
                </wp:inline>
              </w:drawing>
            </w:r>
          </w:p>
        </w:tc>
        <w:tc>
          <w:tcPr>
            <w:tcW w:w="2189" w:type="dxa"/>
            <w:shd w:val="clear" w:color="auto" w:fill="auto"/>
            <w:vAlign w:val="center"/>
          </w:tcPr>
          <w:p w14:paraId="476A330B" w14:textId="77777777" w:rsidR="007C1C79" w:rsidRPr="00FA4389" w:rsidRDefault="007C1C79" w:rsidP="00D9434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FA4389">
              <w:rPr>
                <w:rFonts w:cs="Times New Roman"/>
                <w:szCs w:val="24"/>
              </w:rPr>
              <w:t>Cholesterol-lowering, Anti-cancer agents,</w:t>
            </w:r>
            <w:r w:rsidRPr="00FA4389">
              <w:rPr>
                <w:rFonts w:cs="Times New Roman"/>
                <w:szCs w:val="24"/>
              </w:rPr>
              <w:br/>
              <w:t>Nutraceuticals</w:t>
            </w:r>
          </w:p>
        </w:tc>
      </w:tr>
      <w:tr w:rsidR="007C1C79" w:rsidRPr="00FA4389" w14:paraId="7374DD26"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shd w:val="clear" w:color="auto" w:fill="auto"/>
            <w:vAlign w:val="center"/>
          </w:tcPr>
          <w:p w14:paraId="1D9ECE0E" w14:textId="77777777" w:rsidR="007C1C79" w:rsidRPr="00FA4389" w:rsidRDefault="007C1C79" w:rsidP="00D9434F">
            <w:pPr>
              <w:jc w:val="center"/>
              <w:rPr>
                <w:rFonts w:cs="Times New Roman"/>
                <w:b w:val="0"/>
                <w:szCs w:val="24"/>
              </w:rPr>
            </w:pPr>
            <w:r w:rsidRPr="00FA4389">
              <w:rPr>
                <w:rFonts w:cs="Times New Roman"/>
                <w:b w:val="0"/>
                <w:szCs w:val="24"/>
              </w:rPr>
              <w:t>Terpenoids</w:t>
            </w:r>
          </w:p>
        </w:tc>
        <w:tc>
          <w:tcPr>
            <w:tcW w:w="5403" w:type="dxa"/>
            <w:shd w:val="clear" w:color="auto" w:fill="auto"/>
            <w:vAlign w:val="center"/>
          </w:tcPr>
          <w:p w14:paraId="7053AA0D" w14:textId="77777777" w:rsidR="007C1C79" w:rsidRPr="003A1FE4"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noProof/>
                <w:szCs w:val="24"/>
                <w:lang w:eastAsia="en-GB"/>
              </w:rPr>
              <w:drawing>
                <wp:inline distT="0" distB="0" distL="0" distR="0" wp14:anchorId="3ECC0A28" wp14:editId="7CB87BF5">
                  <wp:extent cx="1548000" cy="133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8000" cy="1339200"/>
                          </a:xfrm>
                          <a:prstGeom prst="rect">
                            <a:avLst/>
                          </a:prstGeom>
                        </pic:spPr>
                      </pic:pic>
                    </a:graphicData>
                  </a:graphic>
                </wp:inline>
              </w:drawing>
            </w:r>
          </w:p>
        </w:tc>
        <w:tc>
          <w:tcPr>
            <w:tcW w:w="2189" w:type="dxa"/>
            <w:shd w:val="clear" w:color="auto" w:fill="auto"/>
            <w:vAlign w:val="center"/>
          </w:tcPr>
          <w:p w14:paraId="54AFB30D" w14:textId="77777777" w:rsidR="007C1C79" w:rsidRPr="00FA4389" w:rsidRDefault="007C1C79" w:rsidP="00D9434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FA4389">
              <w:rPr>
                <w:rFonts w:cs="Times New Roman"/>
                <w:szCs w:val="24"/>
              </w:rPr>
              <w:t>Anti-bacterial, anti-analgesic, anti-inflammatory, anti-cancer agents.</w:t>
            </w:r>
          </w:p>
        </w:tc>
      </w:tr>
    </w:tbl>
    <w:p w14:paraId="1F9B0B48" w14:textId="77777777" w:rsidR="007C1C79" w:rsidRPr="00FA4389" w:rsidRDefault="007C1C79" w:rsidP="0086675A">
      <w:pPr>
        <w:spacing w:line="480" w:lineRule="auto"/>
        <w:rPr>
          <w:rFonts w:cs="Times New Roman"/>
        </w:rPr>
      </w:pPr>
    </w:p>
    <w:p w14:paraId="48E01047" w14:textId="60CFC0BD" w:rsidR="007C1C79" w:rsidRPr="00FA4389" w:rsidRDefault="007C1C79" w:rsidP="0029716D">
      <w:pPr>
        <w:pStyle w:val="ListParagraph"/>
        <w:numPr>
          <w:ilvl w:val="0"/>
          <w:numId w:val="4"/>
        </w:numPr>
        <w:spacing w:line="480" w:lineRule="auto"/>
        <w:rPr>
          <w:rFonts w:cs="Times New Roman"/>
          <w:b/>
        </w:rPr>
      </w:pPr>
      <w:r w:rsidRPr="00FA4389">
        <w:rPr>
          <w:rFonts w:cs="Times New Roman"/>
          <w:b/>
        </w:rPr>
        <w:lastRenderedPageBreak/>
        <w:t>Conventional Organic extraction of waxes.</w:t>
      </w:r>
    </w:p>
    <w:p w14:paraId="565D84DB" w14:textId="0499E248" w:rsidR="00235B72" w:rsidRPr="00FA4389" w:rsidRDefault="0093303F" w:rsidP="0086675A">
      <w:pPr>
        <w:spacing w:line="480" w:lineRule="auto"/>
        <w:rPr>
          <w:rFonts w:cs="Times New Roman"/>
        </w:rPr>
      </w:pPr>
      <w:r w:rsidRPr="00FA4389">
        <w:rPr>
          <w:rFonts w:cs="Times New Roman"/>
        </w:rPr>
        <w:t xml:space="preserve">Most </w:t>
      </w:r>
      <w:r w:rsidR="00830A41" w:rsidRPr="00FA4389">
        <w:rPr>
          <w:rFonts w:cs="Times New Roman"/>
        </w:rPr>
        <w:t>organic solvent extraction of waxes</w:t>
      </w:r>
      <w:r w:rsidRPr="00FA4389">
        <w:rPr>
          <w:rFonts w:cs="Times New Roman"/>
        </w:rPr>
        <w:t xml:space="preserve"> reported in literature were </w:t>
      </w:r>
      <w:r w:rsidR="00830A41" w:rsidRPr="00FA4389">
        <w:rPr>
          <w:rFonts w:cs="Times New Roman"/>
        </w:rPr>
        <w:t>carried out</w:t>
      </w:r>
      <w:r w:rsidRPr="00FA4389">
        <w:rPr>
          <w:rFonts w:cs="Times New Roman"/>
        </w:rPr>
        <w:t xml:space="preserve"> simply for </w:t>
      </w:r>
      <w:r w:rsidR="00830A41" w:rsidRPr="00FA4389">
        <w:rPr>
          <w:rFonts w:cs="Times New Roman"/>
        </w:rPr>
        <w:t xml:space="preserve">the </w:t>
      </w:r>
      <w:r w:rsidRPr="00FA4389">
        <w:rPr>
          <w:rFonts w:cs="Times New Roman"/>
        </w:rPr>
        <w:t>characteri</w:t>
      </w:r>
      <w:r w:rsidR="00040894">
        <w:rPr>
          <w:rFonts w:cs="Times New Roman"/>
        </w:rPr>
        <w:t>s</w:t>
      </w:r>
      <w:r w:rsidRPr="00040894">
        <w:rPr>
          <w:rFonts w:cs="Times New Roman"/>
        </w:rPr>
        <w:t xml:space="preserve">ation </w:t>
      </w:r>
      <w:r w:rsidR="00830A41" w:rsidRPr="00FA4389">
        <w:rPr>
          <w:rFonts w:cs="Times New Roman"/>
        </w:rPr>
        <w:t>of the compounds constituting the plant cuticle</w:t>
      </w:r>
      <w:r w:rsidRPr="00FA4389">
        <w:rPr>
          <w:rFonts w:cs="Times New Roman"/>
        </w:rPr>
        <w:t>, whereby the wax was extracted by immersing or dipping the biomass in solvent for a short</w:t>
      </w:r>
      <w:r w:rsidR="00DE039C" w:rsidRPr="00FA4389">
        <w:rPr>
          <w:rFonts w:cs="Times New Roman"/>
        </w:rPr>
        <w:t xml:space="preserve"> </w:t>
      </w:r>
      <w:r w:rsidR="00B467EB" w:rsidRPr="00FA4389">
        <w:rPr>
          <w:rFonts w:cs="Times New Roman"/>
        </w:rPr>
        <w:t xml:space="preserve">time </w:t>
      </w:r>
      <w:r w:rsidR="00350EE2" w:rsidRPr="003A1FE4">
        <w:rPr>
          <w:rFonts w:cs="Times New Roman"/>
        </w:rPr>
        <w:fldChar w:fldCharType="begin">
          <w:fldData xml:space="preserve">PEVuZE5vdGU+PENpdGU+PEF1dGhvcj5BdmF0bzwvQXV0aG9yPjxZZWFyPjE5ODQ8L1llYXI+PFJl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</w:fldData>
        </w:fldChar>
      </w:r>
      <w:r w:rsidR="00350EE2" w:rsidRPr="00FA4389">
        <w:rPr>
          <w:rFonts w:cs="Times New Roman"/>
        </w:rPr>
        <w:instrText xml:space="preserve"> ADDIN EN.CITE </w:instrText>
      </w:r>
      <w:r w:rsidR="00350EE2" w:rsidRPr="00FA4389">
        <w:rPr>
          <w:rFonts w:cs="Times New Roman"/>
        </w:rPr>
        <w:fldChar w:fldCharType="begin">
          <w:fldData xml:space="preserve">PEVuZE5vdGU+PENpdGU+PEF1dGhvcj5BdmF0bzwvQXV0aG9yPjxZZWFyPjE5ODQ8L1llYXI+PFJl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</w:fldData>
        </w:fldChar>
      </w:r>
      <w:r w:rsidR="00350EE2" w:rsidRPr="00FA4389">
        <w:rPr>
          <w:rFonts w:cs="Times New Roman"/>
        </w:rPr>
        <w:instrText xml:space="preserve"> ADDIN EN.CITE.DATA </w:instrText>
      </w:r>
      <w:r w:rsidR="00350EE2" w:rsidRPr="00FA4389">
        <w:rPr>
          <w:rFonts w:cs="Times New Roman"/>
        </w:rPr>
      </w:r>
      <w:r w:rsidR="00350EE2" w:rsidRPr="00FA4389">
        <w:rPr>
          <w:rFonts w:cs="Times New Roman"/>
        </w:rPr>
        <w:fldChar w:fldCharType="end"/>
      </w:r>
      <w:r w:rsidR="00350EE2" w:rsidRPr="003A1FE4">
        <w:rPr>
          <w:rFonts w:cs="Times New Roman"/>
        </w:rPr>
      </w:r>
      <w:r w:rsidR="00350EE2" w:rsidRPr="003A1FE4">
        <w:rPr>
          <w:rFonts w:cs="Times New Roman"/>
        </w:rPr>
        <w:fldChar w:fldCharType="separate"/>
      </w:r>
      <w:r w:rsidR="00350EE2" w:rsidRPr="00FA4389">
        <w:rPr>
          <w:rFonts w:cs="Times New Roman"/>
        </w:rPr>
        <w:t>(Szafranek and Synak, 2006)</w:t>
      </w:r>
      <w:r w:rsidR="00350EE2" w:rsidRPr="003A1FE4">
        <w:rPr>
          <w:rFonts w:cs="Times New Roman"/>
        </w:rPr>
        <w:fldChar w:fldCharType="end"/>
      </w:r>
      <w:r w:rsidR="00B467EB" w:rsidRPr="003A1FE4">
        <w:rPr>
          <w:rFonts w:cs="Times New Roman"/>
        </w:rPr>
        <w:t>.</w:t>
      </w:r>
      <w:r w:rsidRPr="003A1FE4">
        <w:rPr>
          <w:rFonts w:cs="Times New Roman"/>
        </w:rPr>
        <w:t xml:space="preserve"> </w:t>
      </w:r>
      <w:r w:rsidRPr="00040894">
        <w:rPr>
          <w:rFonts w:cs="Times New Roman"/>
        </w:rPr>
        <w:t>% extraction yield</w:t>
      </w:r>
      <w:r w:rsidR="00C90254" w:rsidRPr="00040894">
        <w:rPr>
          <w:rFonts w:cs="Times New Roman"/>
        </w:rPr>
        <w:t xml:space="preserve"> of waxes</w:t>
      </w:r>
      <w:r w:rsidRPr="00040894">
        <w:rPr>
          <w:rFonts w:cs="Times New Roman"/>
        </w:rPr>
        <w:t xml:space="preserve"> w</w:t>
      </w:r>
      <w:r w:rsidR="00C90254" w:rsidRPr="00040894">
        <w:rPr>
          <w:rFonts w:cs="Times New Roman"/>
        </w:rPr>
        <w:t>as</w:t>
      </w:r>
      <w:r w:rsidRPr="00040894">
        <w:rPr>
          <w:rFonts w:cs="Times New Roman"/>
        </w:rPr>
        <w:t xml:space="preserve"> not taken into consideration. </w:t>
      </w:r>
    </w:p>
    <w:p w14:paraId="7B2E0BFD" w14:textId="77777777" w:rsidR="007C1C79" w:rsidRPr="00FA4389" w:rsidRDefault="007C1C79" w:rsidP="007C1C79">
      <w:pPr>
        <w:spacing w:line="480" w:lineRule="auto"/>
        <w:jc w:val="both"/>
        <w:rPr>
          <w:rFonts w:cs="Times New Roman"/>
          <w:b/>
        </w:rPr>
      </w:pPr>
      <w:r w:rsidRPr="00FA4389">
        <w:rPr>
          <w:rFonts w:cs="Times New Roman"/>
          <w:b/>
        </w:rPr>
        <w:t>Table 2. Soxhlet extraction of waxes in literature</w:t>
      </w:r>
    </w:p>
    <w:tbl>
      <w:tblPr>
        <w:tblStyle w:val="LightShading"/>
        <w:tblW w:w="0" w:type="auto"/>
        <w:tblLook w:val="04A0" w:firstRow="1" w:lastRow="0" w:firstColumn="1" w:lastColumn="0" w:noHBand="0" w:noVBand="1"/>
      </w:tblPr>
      <w:tblGrid>
        <w:gridCol w:w="2235"/>
        <w:gridCol w:w="2693"/>
        <w:gridCol w:w="2268"/>
        <w:gridCol w:w="1830"/>
      </w:tblGrid>
      <w:tr w:rsidR="007C1C79" w:rsidRPr="00FA4389" w14:paraId="474E4D9C" w14:textId="77777777" w:rsidTr="00D94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8EDF39" w14:textId="77777777" w:rsidR="007C1C79" w:rsidRPr="00FA4389" w:rsidRDefault="007C1C79" w:rsidP="00D9434F">
            <w:pPr>
              <w:spacing w:line="480" w:lineRule="auto"/>
              <w:rPr>
                <w:color w:val="auto"/>
              </w:rPr>
            </w:pPr>
            <w:r w:rsidRPr="00FA4389">
              <w:rPr>
                <w:color w:val="auto"/>
              </w:rPr>
              <w:t xml:space="preserve">Literature </w:t>
            </w:r>
          </w:p>
        </w:tc>
        <w:tc>
          <w:tcPr>
            <w:tcW w:w="2693" w:type="dxa"/>
          </w:tcPr>
          <w:p w14:paraId="7416605A" w14:textId="77777777" w:rsidR="007C1C79" w:rsidRPr="00FA4389" w:rsidRDefault="007C1C79" w:rsidP="00D9434F">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A4389">
              <w:rPr>
                <w:color w:val="auto"/>
              </w:rPr>
              <w:t>Biomass</w:t>
            </w:r>
          </w:p>
        </w:tc>
        <w:tc>
          <w:tcPr>
            <w:tcW w:w="2268" w:type="dxa"/>
          </w:tcPr>
          <w:p w14:paraId="197B43F3" w14:textId="77777777" w:rsidR="007C1C79" w:rsidRPr="00FA4389" w:rsidRDefault="007C1C79" w:rsidP="00D9434F">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A4389">
              <w:rPr>
                <w:color w:val="auto"/>
              </w:rPr>
              <w:t>Solvent</w:t>
            </w:r>
          </w:p>
        </w:tc>
        <w:tc>
          <w:tcPr>
            <w:tcW w:w="1830" w:type="dxa"/>
          </w:tcPr>
          <w:p w14:paraId="28EA8072" w14:textId="77777777" w:rsidR="007C1C79" w:rsidRPr="00FA4389" w:rsidRDefault="007C1C79" w:rsidP="00D9434F">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A4389">
              <w:rPr>
                <w:color w:val="auto"/>
              </w:rPr>
              <w:t>Technique</w:t>
            </w:r>
          </w:p>
        </w:tc>
      </w:tr>
      <w:tr w:rsidR="007C1C79" w:rsidRPr="00FA4389" w14:paraId="2742E60C"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22043C5B"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&lt;EndNote&gt;&lt;Cite&gt;&lt;Author&gt;Sun&lt;/Author&gt;&lt;Year&gt;2001&lt;/Year&gt;&lt;RecNum&gt;381&lt;/RecNum&gt;&lt;DisplayText&gt;(Sun and Sun, 2001)&lt;/DisplayText&gt;&lt;record&gt;&lt;rec-number&gt;381&lt;/rec-number&gt;&lt;foreign-keys&gt;&lt;key app="EN" db-id="9apvt00x0pwf9depap35wrdws9t9wzez0z2w" timestamp="1440423150"&gt;381&lt;/key&gt;&lt;/foreign-keys&gt;&lt;ref-type name="Journal Article"&gt;17&lt;/ref-type&gt;&lt;contributors&gt;&lt;authors&gt;&lt;author&gt;Sun, Runcang&lt;/author&gt;&lt;author&gt;Sun, Xiao-Feng&lt;/author&gt;&lt;/authors&gt;&lt;/contributors&gt;&lt;titles&gt;&lt;title&gt;SEPARATION AND CHARACTERIZATION OF LIPOPHILIC EXTRACTS FROM BARLEY STRAW&lt;/title&gt;&lt;secondary-title&gt;Separation Science and Technology&lt;/secondary-title&gt;&lt;/titles&gt;&lt;periodical&gt;&lt;full-title&gt;Separation Science and Technology&lt;/full-title&gt;&lt;/periodical&gt;&lt;pages&gt;3027-3048&lt;/pages&gt;&lt;volume&gt;36&lt;/volume&gt;&lt;number&gt;13&lt;/number&gt;&lt;dates&gt;&lt;year&gt;2001&lt;/year&gt;&lt;pub-dates&gt;&lt;date&gt;2001/10/31&lt;/date&gt;&lt;/pub-dates&gt;&lt;/dates&gt;&lt;publisher&gt;Taylor &amp;amp; Francis&lt;/publisher&gt;&lt;isbn&gt;0149-6395&lt;/isbn&gt;&lt;urls&gt;&lt;related-urls&gt;&lt;url&gt;http://dx.doi.org/10.1081/SS-100107644&lt;/url&gt;&lt;/related-urls&gt;&lt;/urls&gt;&lt;electronic-resource-num&gt;10.1081/SS-100107644&lt;/electronic-resource-num&gt;&lt;access-date&gt;2015/08/24&lt;/access-date&gt;&lt;/record&gt;&lt;/Cite&gt;&lt;/EndNote&gt;</w:instrText>
            </w:r>
            <w:r w:rsidRPr="003A1FE4">
              <w:fldChar w:fldCharType="separate"/>
            </w:r>
            <w:r w:rsidRPr="00FA4389">
              <w:rPr>
                <w:color w:val="auto"/>
              </w:rPr>
              <w:t>(Sun and Sun, 2001)</w:t>
            </w:r>
            <w:r w:rsidRPr="003A1FE4">
              <w:fldChar w:fldCharType="end"/>
            </w:r>
          </w:p>
        </w:tc>
        <w:tc>
          <w:tcPr>
            <w:tcW w:w="2693" w:type="dxa"/>
            <w:shd w:val="clear" w:color="auto" w:fill="auto"/>
          </w:tcPr>
          <w:p w14:paraId="178C2B01"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Barley straw</w:t>
            </w:r>
          </w:p>
        </w:tc>
        <w:tc>
          <w:tcPr>
            <w:tcW w:w="2268" w:type="dxa"/>
            <w:shd w:val="clear" w:color="auto" w:fill="auto"/>
          </w:tcPr>
          <w:p w14:paraId="775A84D3"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Various solvents toluene–ethanol</w:t>
            </w:r>
          </w:p>
          <w:p w14:paraId="66A68D15"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(2 : 1, v/v), chloroform, MTBE, dichloromethane and</w:t>
            </w:r>
          </w:p>
          <w:p w14:paraId="1E7F5757"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Hexane/acetone</w:t>
            </w:r>
          </w:p>
        </w:tc>
        <w:tc>
          <w:tcPr>
            <w:tcW w:w="1830" w:type="dxa"/>
            <w:shd w:val="clear" w:color="auto" w:fill="auto"/>
          </w:tcPr>
          <w:p w14:paraId="16466FFC"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5741DB8B"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C80297C"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&lt;EndNote&gt;&lt;Cite&gt;&lt;Author&gt;Xiao&lt;/Author&gt;&lt;Year&gt;2001&lt;/Year&gt;&lt;RecNum&gt;376&lt;/RecNum&gt;&lt;DisplayText&gt;(Xiao et al., 2001)&lt;/DisplayText&gt;&lt;record&gt;&lt;rec-number&gt;376&lt;/rec-number&gt;&lt;foreign-keys&gt;&lt;key app="EN" db-id="9apvt00x0pwf9depap35wrdws9t9wzez0z2w" timestamp="1437666518"&gt;376&lt;/key&gt;&lt;/foreign-keys&gt;&lt;ref-type name="Journal Article"&gt;17&lt;/ref-type&gt;&lt;contributors&gt;&lt;authors&gt;&lt;author&gt;Xiao, B.&lt;/author&gt;&lt;author&gt;Sun, X. F.&lt;/author&gt;&lt;author&gt;Sun, RunCang&lt;/author&gt;&lt;/authors&gt;&lt;/contributors&gt;&lt;titles&gt;&lt;title&gt;EXTRACTION AND CHARACTERIZATION OF LIPOPHILIC EXTRACTIVES FROM RICE STRAW. I. CHEMICAL COMPOSITION&lt;/title&gt;&lt;secondary-title&gt;Journal of Wood Chemistry and Technology&lt;/secondary-title&gt;&lt;/titles&gt;&lt;periodical&gt;&lt;full-title&gt;Journal of Wood Chemistry and Technology&lt;/full-title&gt;&lt;/periodical&gt;&lt;pages&gt;397-411&lt;/pages&gt;&lt;volume&gt;21&lt;/volume&gt;&lt;number&gt;4&lt;/number&gt;&lt;dates&gt;&lt;year&gt;2001&lt;/year&gt;&lt;pub-dates&gt;&lt;date&gt;2001/11/30&lt;/date&gt;&lt;/pub-dates&gt;&lt;/dates&gt;&lt;publisher&gt;Taylor &amp;amp; Francis&lt;/publisher&gt;&lt;isbn&gt;0277-3813&lt;/isbn&gt;&lt;urls&gt;&lt;related-urls&gt;&lt;url&gt;http://dx.doi.org/10.1081/WCT-100108334&lt;/url&gt;&lt;/related-urls&gt;&lt;/urls&gt;&lt;electronic-resource-num&gt;10.1081/WCT-100108334&lt;/electronic-resource-num&gt;&lt;access-date&gt;2015/07/23&lt;/access-date&gt;&lt;/record&gt;&lt;/Cite&gt;&lt;/EndNote&gt;</w:instrText>
            </w:r>
            <w:r w:rsidRPr="003A1FE4">
              <w:fldChar w:fldCharType="separate"/>
            </w:r>
            <w:r w:rsidRPr="00FA4389">
              <w:rPr>
                <w:color w:val="auto"/>
              </w:rPr>
              <w:t>(Xiao et al., 2001)</w:t>
            </w:r>
            <w:r w:rsidRPr="003A1FE4">
              <w:fldChar w:fldCharType="end"/>
            </w:r>
          </w:p>
        </w:tc>
        <w:tc>
          <w:tcPr>
            <w:tcW w:w="2693" w:type="dxa"/>
            <w:shd w:val="clear" w:color="auto" w:fill="auto"/>
          </w:tcPr>
          <w:p w14:paraId="6BC44CB1"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Rice straw</w:t>
            </w:r>
          </w:p>
        </w:tc>
        <w:tc>
          <w:tcPr>
            <w:tcW w:w="2268" w:type="dxa"/>
            <w:shd w:val="clear" w:color="auto" w:fill="auto"/>
          </w:tcPr>
          <w:p w14:paraId="64BF098D"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Various solvents toluene–ethanol</w:t>
            </w:r>
          </w:p>
          <w:p w14:paraId="0FDE4BC1"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(2 : 1, v/v), chloroform, petroleum ether, dichloromethane and</w:t>
            </w:r>
          </w:p>
          <w:p w14:paraId="5E0CE34F"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2F793062"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7D0D76D1"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4904954"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&lt;EndNote&gt;&lt;Cite&gt;&lt;Author&gt;Nuissier&lt;/Author&gt;&lt;Year&gt;2002&lt;/Year&gt;&lt;RecNum&gt;114&lt;/RecNum&gt;&lt;DisplayText&gt;(Nuissier et al., 2002)&lt;/DisplayText&gt;&lt;record&gt;&lt;rec-number&gt;114&lt;/rec-number&gt;&lt;foreign-keys&gt;&lt;key app="EN" db-id="9apvt00x0pwf9depap35wrdws9t9wzez0z2w" timestamp="1434361969"&gt;114&lt;/key&gt;&lt;/foreign-keys&gt;&lt;ref-type name="Journal Article"&gt;17&lt;/ref-type&gt;&lt;contributors&gt;&lt;authors&gt;&lt;author&gt;Nuissier, Gladys&lt;/author&gt;&lt;author&gt;Bourgeois, Paul&lt;/author&gt;&lt;author&gt;Grignon-Dubois, Micheline&lt;/author&gt;&lt;author&gt;Pardon, Patrick&lt;/author&gt;&lt;author&gt;Lescure, Marie Hélène&lt;/author&gt;&lt;/authors&gt;&lt;/contributors&gt;&lt;titles&gt;&lt;title&gt;Composition of sugarcane waxes in rum factory wastes&lt;/title&gt;&lt;secondary-title&gt;Phytochemistry&lt;/secondary-title&gt;&lt;/titles&gt;&lt;periodical&gt;&lt;full-title&gt;Phytochemistry&lt;/full-title&gt;&lt;/periodical&gt;&lt;pages&gt;721-726&lt;/pages&gt;&lt;volume&gt;61&lt;/volume&gt;&lt;number&gt;6&lt;/number&gt;&lt;keywords&gt;&lt;keyword&gt;Sugarcane wax&lt;/keyword&gt;&lt;keyword&gt;Vinasses&lt;/keyword&gt;&lt;keyword&gt;Alcoholic fermentation&lt;/keyword&gt;&lt;keyword&gt;Chemical composition&lt;/keyword&gt;&lt;/keywords&gt;&lt;dates&gt;&lt;year&gt;2002&lt;/year&gt;&lt;/dates&gt;&lt;isbn&gt;0031-9422&lt;/isbn&gt;&lt;urls&gt;&lt;related-urls&gt;&lt;url&gt;http://www.sciencedirect.com/science/article/pii/S0031942202003564&lt;/url&gt;&lt;/related-urls&gt;&lt;/urls&gt;&lt;electronic-resource-num&gt;http://dx.doi.org/10.1016/S0031-9422(02)00356-4&lt;/electronic-resource-num&gt;&lt;/record&gt;&lt;/Cite&gt;&lt;/EndNote&gt;</w:instrText>
            </w:r>
            <w:r w:rsidRPr="003A1FE4">
              <w:fldChar w:fldCharType="separate"/>
            </w:r>
            <w:r w:rsidRPr="00FA4389">
              <w:rPr>
                <w:color w:val="auto"/>
              </w:rPr>
              <w:t>(Nuissier et al., 2002)</w:t>
            </w:r>
            <w:r w:rsidRPr="003A1FE4">
              <w:fldChar w:fldCharType="end"/>
            </w:r>
          </w:p>
        </w:tc>
        <w:tc>
          <w:tcPr>
            <w:tcW w:w="2693" w:type="dxa"/>
            <w:shd w:val="clear" w:color="auto" w:fill="auto"/>
          </w:tcPr>
          <w:p w14:paraId="7E59C938"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Sugarcane waxes from rum factory wastes</w:t>
            </w:r>
          </w:p>
        </w:tc>
        <w:tc>
          <w:tcPr>
            <w:tcW w:w="2268" w:type="dxa"/>
            <w:shd w:val="clear" w:color="auto" w:fill="auto"/>
          </w:tcPr>
          <w:p w14:paraId="558961E7"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Cyclohexane</w:t>
            </w:r>
          </w:p>
        </w:tc>
        <w:tc>
          <w:tcPr>
            <w:tcW w:w="1830" w:type="dxa"/>
            <w:shd w:val="clear" w:color="auto" w:fill="auto"/>
          </w:tcPr>
          <w:p w14:paraId="127DBECD"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6CE01A41"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0894208C"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&lt;EndNote&gt;&lt;Cite&gt;&lt;Author&gt;Sun&lt;/Author&gt;&lt;Year&gt;2003&lt;/Year&gt;&lt;RecNum&gt;383&lt;/RecNum&gt;&lt;DisplayText&gt;(Sun and Tompkinson, 2003)&lt;/DisplayText&gt;&lt;record&gt;&lt;rec-number&gt;383&lt;/rec-number&gt;&lt;foreign-keys&gt;&lt;key app="EN" db-id="9apvt00x0pwf9depap35wrdws9t9wzez0z2w" timestamp="1440423822"&gt;383&lt;/key&gt;&lt;/foreign-keys&gt;&lt;ref-type name="Journal Article"&gt;17&lt;/ref-type&gt;&lt;contributors&gt;&lt;authors&gt;&lt;author&gt;Sun, R. C.&lt;/author&gt;&lt;author&gt;Tompkinson, J.&lt;/author&gt;&lt;/authors&gt;&lt;/contributors&gt;&lt;titles&gt;&lt;title&gt;Comparative study of organic solvent and water-soluble lipophilic extractives from wheat straw I: yield and chemical composition&lt;/title&gt;&lt;secondary-title&gt;Journal of Wood Science&lt;/secondary-title&gt;&lt;alt-title&gt;J Wood Sci&lt;/alt-title&gt;&lt;/titles&gt;&lt;periodical&gt;&lt;full-title&gt;Journal of Wood Science&lt;/full-title&gt;&lt;abbr-1&gt;J Wood Sci&lt;/abbr-1&gt;&lt;/periodical&gt;&lt;alt-periodical&gt;&lt;full-title&gt;Journal of Wood Science&lt;/full-title&gt;&lt;abbr-1&gt;J Wood Sci&lt;/abbr-1&gt;&lt;/alt-periodical&gt;&lt;pages&gt;0047-0052&lt;/pages&gt;&lt;volume&gt;49&lt;/volume&gt;&lt;number&gt;1&lt;/number&gt;&lt;keywords&gt;&lt;keyword&gt;Key words Wheat straw&lt;/keyword&gt;&lt;keyword&gt;Extractives&lt;/keyword&gt;&lt;keyword&gt;Fatty acids&lt;/keyword&gt;&lt;keyword&gt;Sterols&lt;/keyword&gt;&lt;keyword&gt;Waxes&lt;/keyword&gt;&lt;keyword&gt;Steryl esters&lt;/keyword&gt;&lt;keyword&gt;Triglycerides&lt;/keyword&gt;&lt;/keywords&gt;&lt;dates&gt;&lt;year&gt;2003&lt;/year&gt;&lt;pub-dates&gt;&lt;date&gt;2003/02/01&lt;/date&gt;&lt;/pub-dates&gt;&lt;/dates&gt;&lt;publisher&gt;Springer-Verlag Tokyo&lt;/publisher&gt;&lt;isbn&gt;1435-0211&lt;/isbn&gt;&lt;urls&gt;&lt;related-urls&gt;&lt;url&gt;http://dx.doi.org/10.1007/s100860300008&lt;/url&gt;&lt;/related-urls&gt;&lt;/urls&gt;&lt;electronic-resource-num&gt;10.1007/s100860300008&lt;/electronic-resource-num&gt;&lt;language&gt;English&lt;/language&gt;&lt;/record&gt;&lt;/Cite&gt;&lt;/EndNote&gt;</w:instrText>
            </w:r>
            <w:r w:rsidRPr="003A1FE4">
              <w:fldChar w:fldCharType="separate"/>
            </w:r>
            <w:r w:rsidRPr="00FA4389">
              <w:rPr>
                <w:color w:val="auto"/>
              </w:rPr>
              <w:t>(Sun and Tompkinson, 2003)</w:t>
            </w:r>
            <w:r w:rsidRPr="003A1FE4">
              <w:fldChar w:fldCharType="end"/>
            </w:r>
          </w:p>
        </w:tc>
        <w:tc>
          <w:tcPr>
            <w:tcW w:w="2693" w:type="dxa"/>
            <w:shd w:val="clear" w:color="auto" w:fill="auto"/>
          </w:tcPr>
          <w:p w14:paraId="35B14EA3"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Wheat straw</w:t>
            </w:r>
          </w:p>
        </w:tc>
        <w:tc>
          <w:tcPr>
            <w:tcW w:w="2268" w:type="dxa"/>
            <w:shd w:val="clear" w:color="auto" w:fill="auto"/>
          </w:tcPr>
          <w:p w14:paraId="6E228A65"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Various solvents toluene–ethanol</w:t>
            </w:r>
          </w:p>
          <w:p w14:paraId="3E2433F6"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lastRenderedPageBreak/>
              <w:t>(2 : 1, v/v), toluene-ethanol-methanol (1:1:1 v/v), MTBE, chloroform-methanol (2:1, v/v)</w:t>
            </w:r>
          </w:p>
        </w:tc>
        <w:tc>
          <w:tcPr>
            <w:tcW w:w="1830" w:type="dxa"/>
            <w:shd w:val="clear" w:color="auto" w:fill="auto"/>
          </w:tcPr>
          <w:p w14:paraId="0DEA342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lastRenderedPageBreak/>
              <w:t>Soxhlet extraction</w:t>
            </w:r>
          </w:p>
        </w:tc>
      </w:tr>
      <w:tr w:rsidR="007C1C79" w:rsidRPr="00FA4389" w14:paraId="6C7D50D1"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6C5C1823" w14:textId="77777777" w:rsidR="007C1C79" w:rsidRPr="003A1FE4" w:rsidRDefault="007C1C79" w:rsidP="00D9434F">
            <w:pPr>
              <w:spacing w:line="480" w:lineRule="auto"/>
              <w:rPr>
                <w:color w:val="auto"/>
              </w:rPr>
            </w:pPr>
            <w:r w:rsidRPr="003A1FE4">
              <w:lastRenderedPageBreak/>
              <w:fldChar w:fldCharType="begin"/>
            </w:r>
            <w:r w:rsidRPr="00FA4389">
              <w:instrText xml:space="preserve"> ADDIN EN.CITE &lt;EndNote&gt;&lt;Cite&gt;&lt;Author&gt;Gutiérrez&lt;/Author&gt;&lt;Year&gt;2005&lt;/Year&gt;&lt;RecNum&gt;279&lt;/RecNum&gt;&lt;DisplayText&gt;(Gutiérrez and del Río, 2005)&lt;/DisplayText&gt;&lt;record&gt;&lt;rec-number&gt;279&lt;/rec-number&gt;&lt;foreign-keys&gt;&lt;key app="EN" db-id="9apvt00x0pwf9depap35wrdws9t9wzez0z2w" timestamp="1434362222"&gt;279&lt;/key&gt;&lt;/foreign-keys&gt;&lt;ref-type name="Journal Article"&gt;17&lt;/ref-type&gt;&lt;contributors&gt;&lt;authors&gt;&lt;author&gt;Gutiérrez, Ana&lt;/author&gt;&lt;author&gt;del Río, José C.&lt;/author&gt;&lt;/authors&gt;&lt;/contributors&gt;&lt;titles&gt;&lt;title&gt;Chemical characterization of pitch deposits produced in the manufacturing of high-quality paper pulps from hemp fibers&lt;/title&gt;&lt;secondary-title&gt;Bioresource Technology&lt;/secondary-title&gt;&lt;/titles&gt;&lt;periodical&gt;&lt;full-title&gt;Bioresource Technology&lt;/full-title&gt;&lt;/periodical&gt;&lt;pages&gt;1445-1450&lt;/pages&gt;&lt;volume&gt;96&lt;/volume&gt;&lt;number&gt;13&lt;/number&gt;&lt;keywords&gt;&lt;keyword&gt;Pitch&lt;/keyword&gt;&lt;keyword&gt;Extractives&lt;/keyword&gt;&lt;keyword&gt;Industrial hemp&lt;/keyword&gt;&lt;keyword&gt;Cannabis sativa&lt;/keyword&gt;&lt;keyword&gt;Defoamer&lt;/keyword&gt;&lt;keyword&gt;Fatty acid salts&lt;/keyword&gt;&lt;keyword&gt;Paper pulp&lt;/keyword&gt;&lt;keyword&gt;Analytical pyrolysis&lt;/keyword&gt;&lt;keyword&gt;Tetramethylammonium hydroxide&lt;/keyword&gt;&lt;/keywords&gt;&lt;dates&gt;&lt;year&gt;2005&lt;/year&gt;&lt;/dates&gt;&lt;isbn&gt;0960-8524&lt;/isbn&gt;&lt;urls&gt;&lt;related-urls&gt;&lt;url&gt;http://www.sciencedirect.com/science/article/pii/S0960852405000064&lt;/url&gt;&lt;/related-urls&gt;&lt;/urls&gt;&lt;electronic-resource-num&gt;http://dx.doi.org/10.1016/j.biortech.2004.12.008&lt;/electronic-resource-num&gt;&lt;/record&gt;&lt;/Cite&gt;&lt;/EndNote&gt;</w:instrText>
            </w:r>
            <w:r w:rsidRPr="003A1FE4">
              <w:fldChar w:fldCharType="separate"/>
            </w:r>
            <w:r w:rsidRPr="00FA4389">
              <w:rPr>
                <w:color w:val="auto"/>
              </w:rPr>
              <w:t>(Gutiérrez and del Río, 2005)</w:t>
            </w:r>
            <w:r w:rsidRPr="003A1FE4">
              <w:fldChar w:fldCharType="end"/>
            </w:r>
          </w:p>
        </w:tc>
        <w:tc>
          <w:tcPr>
            <w:tcW w:w="2693" w:type="dxa"/>
            <w:shd w:val="clear" w:color="auto" w:fill="auto"/>
          </w:tcPr>
          <w:p w14:paraId="2416DF8B"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Pitch deposits from hemp fibre</w:t>
            </w:r>
          </w:p>
        </w:tc>
        <w:tc>
          <w:tcPr>
            <w:tcW w:w="2268" w:type="dxa"/>
            <w:shd w:val="clear" w:color="auto" w:fill="auto"/>
          </w:tcPr>
          <w:p w14:paraId="1C8A8F78"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Acetone</w:t>
            </w:r>
          </w:p>
        </w:tc>
        <w:tc>
          <w:tcPr>
            <w:tcW w:w="1830" w:type="dxa"/>
            <w:shd w:val="clear" w:color="auto" w:fill="auto"/>
          </w:tcPr>
          <w:p w14:paraId="0AAEBC5F"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6762B1F5"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E9246A2"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&lt;EndNote&gt;&lt;Cite&gt;&lt;Author&gt;Vali&lt;/Author&gt;&lt;Year&gt;2005&lt;/Year&gt;&lt;RecNum&gt;367&lt;/RecNum&gt;&lt;DisplayText&gt;(Vali et al., 2005)&lt;/DisplayText&gt;&lt;record&gt;&lt;rec-number&gt;367&lt;/rec-number&gt;&lt;foreign-keys&gt;&lt;key app="EN" db-id="9apvt00x0pwf9depap35wrdws9t9wzez0z2w" timestamp="1437578572"&gt;367&lt;/key&gt;&lt;/foreign-keys&gt;&lt;ref-type name="Journal Article"&gt;17&lt;/ref-type&gt;&lt;contributors&gt;&lt;authors&gt;&lt;author&gt;Vali, ShaikRamjan&lt;/author&gt;&lt;author&gt;Ju, Yi-Hsu&lt;/author&gt;&lt;author&gt;Kaimal, ThengumpillilNarayanaBalagopala&lt;/author&gt;&lt;author&gt;Chern, Yaw-Terng&lt;/author&gt;&lt;/authors&gt;&lt;/contributors&gt;&lt;titles&gt;&lt;title&gt;A process for the preparation of food-grade rice bran wax and the determination of its composition&lt;/title&gt;&lt;secondary-title&gt;Journal of the American Oil Chemists&amp;apos; Society&lt;/secondary-title&gt;&lt;alt-title&gt;J Amer Oil Chem Soc&lt;/alt-title&gt;&lt;/titles&gt;&lt;periodical&gt;&lt;full-title&gt;Journal of the American Oil Chemists&amp;apos; Society&lt;/full-title&gt;&lt;abbr-1&gt;J Amer Oil Chem Soc&lt;/abbr-1&gt;&lt;/periodical&gt;&lt;alt-periodical&gt;&lt;full-title&gt;Journal of the American Oil Chemists&amp;apos; Society&lt;/full-title&gt;&lt;abbr-1&gt;J Amer Oil Chem Soc&lt;/abbr-1&gt;&lt;/alt-periodical&gt;&lt;pages&gt;57-64&lt;/pages&gt;&lt;volume&gt;82&lt;/volume&gt;&lt;number&gt;1&lt;/number&gt;&lt;keywords&gt;&lt;keyword&gt;Aldehyde&lt;/keyword&gt;&lt;keyword&gt;bleaching&lt;/keyword&gt;&lt;keyword&gt;dewaxing&lt;/keyword&gt;&lt;keyword&gt;FA&lt;/keyword&gt;&lt;keyword&gt;lipase-catalyzed esterification&lt;/keyword&gt;&lt;keyword&gt;policosanol&lt;/keyword&gt;&lt;keyword&gt;resinous matter&lt;/keyword&gt;&lt;keyword&gt;rice bran wax&lt;/keyword&gt;&lt;keyword&gt;sodium borohydride&lt;/keyword&gt;&lt;/keywords&gt;&lt;dates&gt;&lt;year&gt;2005&lt;/year&gt;&lt;pub-dates&gt;&lt;date&gt;2005/01/01&lt;/date&gt;&lt;/pub-dates&gt;&lt;/dates&gt;&lt;publisher&gt;Springer-Verlag&lt;/publisher&gt;&lt;isbn&gt;0003-021X&lt;/isbn&gt;&lt;urls&gt;&lt;related-urls&gt;&lt;url&gt;http://dx.doi.org/10.1007/s11746-005-1043-z&lt;/url&gt;&lt;/related-urls&gt;&lt;/urls&gt;&lt;electronic-resource-num&gt;10.1007/s11746-005-1043-z&lt;/electronic-resource-num&gt;&lt;language&gt;English&lt;/language&gt;&lt;/record&gt;&lt;/Cite&gt;&lt;/EndNote&gt;</w:instrText>
            </w:r>
            <w:r w:rsidRPr="003A1FE4">
              <w:fldChar w:fldCharType="separate"/>
            </w:r>
            <w:r w:rsidRPr="00FA4389">
              <w:rPr>
                <w:color w:val="auto"/>
              </w:rPr>
              <w:t>(Vali et al., 2005)</w:t>
            </w:r>
            <w:r w:rsidRPr="003A1FE4">
              <w:fldChar w:fldCharType="end"/>
            </w:r>
          </w:p>
        </w:tc>
        <w:tc>
          <w:tcPr>
            <w:tcW w:w="2693" w:type="dxa"/>
            <w:shd w:val="clear" w:color="auto" w:fill="auto"/>
          </w:tcPr>
          <w:p w14:paraId="6CAC6D1F"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Rice bran</w:t>
            </w:r>
          </w:p>
        </w:tc>
        <w:tc>
          <w:tcPr>
            <w:tcW w:w="2268" w:type="dxa"/>
            <w:shd w:val="clear" w:color="auto" w:fill="auto"/>
          </w:tcPr>
          <w:p w14:paraId="2DE327E9"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7E7EF3FA"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Refluxed in solvent</w:t>
            </w:r>
          </w:p>
        </w:tc>
      </w:tr>
      <w:tr w:rsidR="007C1C79" w:rsidRPr="00FA4389" w14:paraId="4A5AC33B"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5051F2D2"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&lt;EndNote&gt;&lt;Cite&gt;&lt;Author&gt;Wang&lt;/Author&gt;&lt;Year&gt;2005&lt;/Year&gt;&lt;RecNum&gt;378&lt;/RecNum&gt;&lt;DisplayText&gt;(Wang et al., 2005)&lt;/DisplayText&gt;&lt;record&gt;&lt;rec-number&gt;378&lt;/rec-number&gt;&lt;foreign-keys&gt;&lt;key app="EN" db-id="9apvt00x0pwf9depap35wrdws9t9wzez0z2w" timestamp="1440414808"&gt;378&lt;/key&gt;&lt;/foreign-keys&gt;&lt;ref-type name="Journal Article"&gt;17&lt;/ref-type&gt;&lt;contributors&gt;&lt;authors&gt;&lt;author&gt;Wang, L&lt;/author&gt;&lt;author&gt;Weller, Curtis L&lt;/author&gt;&lt;author&gt;Hwang, KT&lt;/author&gt;&lt;/authors&gt;&lt;/contributors&gt;&lt;titles&gt;&lt;title&gt;Extraction of lipids from grain sorghum DDG&lt;/title&gt;&lt;/titles&gt;&lt;dates&gt;&lt;year&gt;2005&lt;/year&gt;&lt;/dates&gt;&lt;urls&gt;&lt;/urls&gt;&lt;/record&gt;&lt;/Cite&gt;&lt;/EndNote&gt;</w:instrText>
            </w:r>
            <w:r w:rsidRPr="003A1FE4">
              <w:fldChar w:fldCharType="separate"/>
            </w:r>
            <w:r w:rsidRPr="00FA4389">
              <w:rPr>
                <w:color w:val="auto"/>
              </w:rPr>
              <w:t>(Wang et al., 2005)</w:t>
            </w:r>
            <w:r w:rsidRPr="003A1FE4">
              <w:fldChar w:fldCharType="end"/>
            </w:r>
          </w:p>
        </w:tc>
        <w:tc>
          <w:tcPr>
            <w:tcW w:w="2693" w:type="dxa"/>
            <w:shd w:val="clear" w:color="auto" w:fill="auto"/>
          </w:tcPr>
          <w:p w14:paraId="72DD54ED"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Grain Sorgum DDG</w:t>
            </w:r>
          </w:p>
        </w:tc>
        <w:tc>
          <w:tcPr>
            <w:tcW w:w="2268" w:type="dxa"/>
            <w:shd w:val="clear" w:color="auto" w:fill="auto"/>
          </w:tcPr>
          <w:p w14:paraId="301004DB"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719709AA"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37944C6A"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17008DAC"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&lt;EndNote&gt;&lt;Cite&gt;&lt;Author&gt;András&lt;/Author&gt;&lt;Year&gt;2005&lt;/Year&gt;&lt;RecNum&gt;759&lt;/RecNum&gt;&lt;DisplayText&gt;(András et al., 2005)&lt;/DisplayText&gt;&lt;record&gt;&lt;rec-number&gt;759&lt;/rec-number&gt;&lt;foreign-keys&gt;&lt;key app="EN" db-id="9apvt00x0pwf9depap35wrdws9t9wzez0z2w" timestamp="1489070287"&gt;759&lt;/key&gt;&lt;/foreign-keys&gt;&lt;ref-type name="Journal Article"&gt;17&lt;/ref-type&gt;&lt;contributors&gt;&lt;authors&gt;&lt;author&gt;András, Csaba D.&lt;/author&gt;&lt;author&gt;Simándi, Béla&lt;/author&gt;&lt;author&gt;Örsi, Ferenc&lt;/author&gt;&lt;author&gt;Lambrou, Charalambos&lt;/author&gt;&lt;author&gt;Missopolinou-Tatala, Doukeni&lt;/author&gt;&lt;author&gt;Panayiotou, Costas&lt;/author&gt;&lt;author&gt;Domokos, János&lt;/author&gt;&lt;author&gt;Doleschall, Fruzsina&lt;/author&gt;&lt;/authors&gt;&lt;/contributors&gt;&lt;titles&gt;&lt;title&gt;Supercritical carbon dioxide extraction of okra (Hibiscus esculentus L) seeds&lt;/title&gt;&lt;secondary-title&gt;Journal of the Science of Food and Agriculture&lt;/secondary-title&gt;&lt;/titles&gt;&lt;periodical&gt;&lt;full-title&gt;Journal of the Science of Food and Agriculture&lt;/full-title&gt;&lt;/periodical&gt;&lt;pages&gt;1415-1419&lt;/pages&gt;&lt;volume&gt;85&lt;/volume&gt;&lt;number&gt;8&lt;/number&gt;&lt;keywords&gt;&lt;keyword&gt;supercritical fluid extraction&lt;/keyword&gt;&lt;keyword&gt;okra&lt;/keyword&gt;&lt;keyword&gt;β-sitosterol&lt;/keyword&gt;&lt;keyword&gt;tocopherol&lt;/keyword&gt;&lt;keyword&gt;fatty acids&lt;/keyword&gt;&lt;/keywords&gt;&lt;dates&gt;&lt;year&gt;2005&lt;/year&gt;&lt;/dates&gt;&lt;publisher&gt;John Wiley &amp;amp; Sons, Ltd.&lt;/publisher&gt;&lt;isbn&gt;1097-0010&lt;/isbn&gt;&lt;urls&gt;&lt;related-urls&gt;&lt;url&gt;http://dx.doi.org/10.1002/jsfa.2130&lt;/url&gt;&lt;/related-urls&gt;&lt;/urls&gt;&lt;electronic-resource-num&gt;10.1002/jsfa.2130&lt;/electronic-resource-num&gt;&lt;/record&gt;&lt;/Cite&gt;&lt;/EndNote&gt;</w:instrText>
            </w:r>
            <w:r w:rsidRPr="003A1FE4">
              <w:fldChar w:fldCharType="separate"/>
            </w:r>
            <w:r w:rsidRPr="00FA4389">
              <w:rPr>
                <w:color w:val="auto"/>
              </w:rPr>
              <w:t>(András et al., 2005)</w:t>
            </w:r>
            <w:r w:rsidRPr="003A1FE4">
              <w:fldChar w:fldCharType="end"/>
            </w:r>
          </w:p>
        </w:tc>
        <w:tc>
          <w:tcPr>
            <w:tcW w:w="2693" w:type="dxa"/>
            <w:shd w:val="clear" w:color="auto" w:fill="auto"/>
          </w:tcPr>
          <w:p w14:paraId="0B47ADC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Okra seeds</w:t>
            </w:r>
          </w:p>
        </w:tc>
        <w:tc>
          <w:tcPr>
            <w:tcW w:w="2268" w:type="dxa"/>
            <w:shd w:val="clear" w:color="auto" w:fill="auto"/>
          </w:tcPr>
          <w:p w14:paraId="57E301F6"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Hexane/ethanol</w:t>
            </w:r>
          </w:p>
        </w:tc>
        <w:tc>
          <w:tcPr>
            <w:tcW w:w="1830" w:type="dxa"/>
            <w:shd w:val="clear" w:color="auto" w:fill="auto"/>
          </w:tcPr>
          <w:p w14:paraId="3ACF2391"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759DF115"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F445713"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&lt;EndNote&gt;&lt;Cite&gt;&lt;Author&gt;Morrison Iii&lt;/Author&gt;&lt;Year&gt;2006&lt;/Year&gt;&lt;RecNum&gt;188&lt;/RecNum&gt;&lt;DisplayText&gt;(Morrison Iii et al., 2006)&lt;/DisplayText&gt;&lt;record&gt;&lt;rec-number&gt;188&lt;/rec-number&gt;&lt;foreign-keys&gt;&lt;key app="EN" db-id="9apvt00x0pwf9depap35wrdws9t9wzez0z2w" timestamp="1434362027"&gt;188&lt;/key&gt;&lt;/foreign-keys&gt;&lt;ref-type name="Journal Article"&gt;17&lt;/ref-type&gt;&lt;contributors&gt;&lt;authors&gt;&lt;author&gt;Morrison Iii, W. Herbert&lt;/author&gt;&lt;author&gt;Holser, Ronald&lt;/author&gt;&lt;author&gt;Akin, Danny E.&lt;/author&gt;&lt;/authors&gt;&lt;/contributors&gt;&lt;titles&gt;&lt;title&gt;Cuticular wax from flax processing waste with hexane and super critical carbon dioxide extractions&lt;/title&gt;&lt;secondary-title&gt;Industrial Crops and Products&lt;/secondary-title&gt;&lt;/titles&gt;&lt;periodical&gt;&lt;full-title&gt;Industrial Crops and Products&lt;/full-title&gt;&lt;/periodical&gt;&lt;pages&gt;119-122&lt;/pages&gt;&lt;volume&gt;24&lt;/volume&gt;&lt;number&gt;2&lt;/number&gt;&lt;keywords&gt;&lt;keyword&gt;Flax&lt;/keyword&gt;&lt;keyword&gt;Hexane extraction&lt;/keyword&gt;&lt;keyword&gt;Policosanols&lt;/keyword&gt;&lt;keyword&gt;Super critical fluid extraction&lt;/keyword&gt;&lt;/keywords&gt;&lt;dates&gt;&lt;year&gt;2006&lt;/year&gt;&lt;/dates&gt;&lt;isbn&gt;0926-6690&lt;/isbn&gt;&lt;urls&gt;&lt;related-urls&gt;&lt;url&gt;http://www.sciencedirect.com/science/article/pii/S0926669005001196&lt;/url&gt;&lt;/related-urls&gt;&lt;/urls&gt;&lt;electronic-resource-num&gt;http://dx.doi.org/10.1016/j.indcrop.2005.11.001&lt;/electronic-resource-num&gt;&lt;/record&gt;&lt;/Cite&gt;&lt;/EndNote&gt;</w:instrText>
            </w:r>
            <w:r w:rsidRPr="003A1FE4">
              <w:fldChar w:fldCharType="separate"/>
            </w:r>
            <w:r w:rsidRPr="00FA4389">
              <w:rPr>
                <w:color w:val="auto"/>
              </w:rPr>
              <w:t>(Morrison Iii et al., 2006)</w:t>
            </w:r>
            <w:r w:rsidRPr="003A1FE4">
              <w:fldChar w:fldCharType="end"/>
            </w:r>
          </w:p>
        </w:tc>
        <w:tc>
          <w:tcPr>
            <w:tcW w:w="2693" w:type="dxa"/>
            <w:shd w:val="clear" w:color="auto" w:fill="auto"/>
          </w:tcPr>
          <w:p w14:paraId="0BCD4235"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Flax/linseed</w:t>
            </w:r>
          </w:p>
        </w:tc>
        <w:tc>
          <w:tcPr>
            <w:tcW w:w="2268" w:type="dxa"/>
            <w:shd w:val="clear" w:color="auto" w:fill="auto"/>
          </w:tcPr>
          <w:p w14:paraId="5C71979C"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0CD229E5"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3F97F09B"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736A9FD" w14:textId="77777777" w:rsidR="007C1C79" w:rsidRPr="003A1FE4" w:rsidRDefault="007C1C79" w:rsidP="00D9434F">
            <w:pPr>
              <w:spacing w:line="480" w:lineRule="auto"/>
              <w:rPr>
                <w:b w:val="0"/>
                <w:bCs w:val="0"/>
                <w:color w:val="auto"/>
              </w:rPr>
            </w:pPr>
            <w:r w:rsidRPr="003A1FE4">
              <w:fldChar w:fldCharType="begin"/>
            </w:r>
            <w:r w:rsidRPr="00FA4389">
              <w:instrText xml:space="preserve"> ADDIN EN.CITE &lt;EndNote&gt;&lt;Cite&gt;&lt;Author&gt;Zhao&lt;/Author&gt;&lt;Year&gt;2007&lt;/Year&gt;&lt;RecNum&gt;198&lt;/RecNum&gt;&lt;DisplayText&gt;(Zhao et al., 2007)&lt;/DisplayText&gt;&lt;record&gt;&lt;rec-number&gt;198&lt;/rec-number&gt;&lt;foreign-keys&gt;&lt;key app="EN" db-id="9apvt00x0pwf9depap35wrdws9t9wzez0z2w" timestamp="1434362063"&gt;198&lt;/key&gt;&lt;/foreign-keys&gt;&lt;ref-type name="Journal Article"&gt;17&lt;/ref-type&gt;&lt;contributors&gt;&lt;authors&gt;&lt;author&gt;Zhao, Wei&lt;/author&gt;&lt;author&gt;Zong, Zhi-Min&lt;/author&gt;&lt;author&gt;Lin, Juan&lt;/author&gt;&lt;author&gt;Song, Yan-Min&lt;/author&gt;&lt;author&gt;Guo, Xiang-Feng&lt;/author&gt;&lt;author&gt;Yao, Zi-Shuo&lt;/author&gt;&lt;author&gt;Zhang, Li-Ning&lt;/author&gt;&lt;author&gt;He, Ren-Ling&lt;/author&gt;&lt;author&gt;Cao, Jing-Pei&lt;/author&gt;&lt;author&gt;Wei, Xian-Yong&lt;/author&gt;&lt;/authors&gt;&lt;/contributors&gt;&lt;titles&gt;&lt;title&gt;Dewaxing from Stalks with Petroleum Ether by Different Methods&lt;/title&gt;&lt;secondary-title&gt;Energy &amp;amp; Fuels&lt;/secondary-title&gt;&lt;/titles&gt;&lt;periodical&gt;&lt;full-title&gt;Energy &amp;amp; Fuels&lt;/full-title&gt;&lt;/periodical&gt;&lt;pages&gt;1165-1168&lt;/pages&gt;&lt;volume&gt;21&lt;/volume&gt;&lt;number&gt;2&lt;/number&gt;&lt;dates&gt;&lt;year&gt;2007&lt;/year&gt;&lt;pub-dates&gt;&lt;date&gt;2007/03/01&lt;/date&gt;&lt;/pub-dates&gt;&lt;/dates&gt;&lt;publisher&gt;American Chemical Society&lt;/publisher&gt;&lt;isbn&gt;0887-0624&lt;/isbn&gt;&lt;urls&gt;&lt;related-urls&gt;&lt;url&gt;http://dx.doi.org/10.1021/ef060229l&lt;/url&gt;&lt;/related-urls&gt;&lt;/urls&gt;&lt;electronic-resource-num&gt;10.1021/ef060229l&lt;/electronic-resource-num&gt;&lt;access-date&gt;2015/02/19&lt;/access-date&gt;&lt;/record&gt;&lt;/Cite&gt;&lt;/EndNote&gt;</w:instrText>
            </w:r>
            <w:r w:rsidRPr="003A1FE4">
              <w:fldChar w:fldCharType="separate"/>
            </w:r>
            <w:r w:rsidRPr="00FA4389">
              <w:rPr>
                <w:color w:val="auto"/>
              </w:rPr>
              <w:t>(Zhao et al., 2007)</w:t>
            </w:r>
            <w:r w:rsidRPr="003A1FE4">
              <w:fldChar w:fldCharType="end"/>
            </w:r>
          </w:p>
          <w:p w14:paraId="17243664" w14:textId="77777777" w:rsidR="007C1C79" w:rsidRPr="00FA4389" w:rsidRDefault="007C1C79" w:rsidP="00D9434F">
            <w:pPr>
              <w:spacing w:line="480" w:lineRule="auto"/>
              <w:rPr>
                <w:color w:val="auto"/>
              </w:rPr>
            </w:pPr>
          </w:p>
        </w:tc>
        <w:tc>
          <w:tcPr>
            <w:tcW w:w="2693" w:type="dxa"/>
            <w:shd w:val="clear" w:color="auto" w:fill="auto"/>
          </w:tcPr>
          <w:p w14:paraId="634747E2"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Rice, wheat straw and corn stalk</w:t>
            </w:r>
          </w:p>
        </w:tc>
        <w:tc>
          <w:tcPr>
            <w:tcW w:w="2268" w:type="dxa"/>
            <w:shd w:val="clear" w:color="auto" w:fill="auto"/>
          </w:tcPr>
          <w:p w14:paraId="409D93BA"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Various solvents petroleum ether, chloroform, toluene, alcohol, acetone, heptane and toluene/alcohol</w:t>
            </w:r>
          </w:p>
        </w:tc>
        <w:tc>
          <w:tcPr>
            <w:tcW w:w="1830" w:type="dxa"/>
            <w:shd w:val="clear" w:color="auto" w:fill="auto"/>
          </w:tcPr>
          <w:p w14:paraId="78390C40"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081F5032"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2F63FCD"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&lt;EndNote&gt;&lt;Cite&gt;&lt;Author&gt;Athukorala&lt;/Author&gt;&lt;Year&gt;2009&lt;/Year&gt;&lt;RecNum&gt;384&lt;/RecNum&gt;&lt;DisplayText&gt;(Athukorala et al., 2009)&lt;/DisplayText&gt;&lt;record&gt;&lt;rec-number&gt;384&lt;/rec-number&gt;&lt;foreign-keys&gt;&lt;key app="EN" db-id="9apvt00x0pwf9depap35wrdws9t9wzez0z2w" timestamp="1440424318"&gt;384&lt;/key&gt;&lt;/foreign-keys&gt;&lt;ref-type name="Journal Article"&gt;17&lt;/ref-type&gt;&lt;contributors&gt;&lt;authors&gt;&lt;author&gt;Athukorala, Yasantha&lt;/author&gt;&lt;author&gt;Mazza, Giuseppe&lt;/author&gt;&lt;author&gt;Oomah, B Dave&lt;/author&gt;&lt;/authors&gt;&lt;/contributors&gt;&lt;titles&gt;&lt;title&gt;Extraction, purification and characterization of wax from flax (Linum usitatissimum) straw&lt;/title&gt;&lt;secondary-title&gt;European journal of lipid science and technology&lt;/secondary-title&gt;&lt;/titles&gt;&lt;periodical&gt;&lt;full-title&gt;European Journal of Lipid Science and Technology&lt;/full-title&gt;&lt;/periodical&gt;&lt;pages&gt;705&lt;/pages&gt;&lt;volume&gt;111&lt;/volume&gt;&lt;number&gt;7&lt;/number&gt;&lt;dates&gt;&lt;year&gt;2009&lt;/year&gt;&lt;/dates&gt;&lt;isbn&gt;1438-7697&lt;/isbn&gt;&lt;urls&gt;&lt;/urls&gt;&lt;/record&gt;&lt;/Cite&gt;&lt;/EndNote&gt;</w:instrText>
            </w:r>
            <w:r w:rsidRPr="003A1FE4">
              <w:fldChar w:fldCharType="separate"/>
            </w:r>
            <w:r w:rsidRPr="00FA4389">
              <w:rPr>
                <w:color w:val="auto"/>
              </w:rPr>
              <w:t>(Athukorala et al., 2009)</w:t>
            </w:r>
            <w:r w:rsidRPr="003A1FE4">
              <w:fldChar w:fldCharType="end"/>
            </w:r>
          </w:p>
        </w:tc>
        <w:tc>
          <w:tcPr>
            <w:tcW w:w="2693" w:type="dxa"/>
            <w:shd w:val="clear" w:color="auto" w:fill="auto"/>
          </w:tcPr>
          <w:p w14:paraId="7BFA7EF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Flax straw</w:t>
            </w:r>
          </w:p>
        </w:tc>
        <w:tc>
          <w:tcPr>
            <w:tcW w:w="2268" w:type="dxa"/>
            <w:shd w:val="clear" w:color="auto" w:fill="auto"/>
          </w:tcPr>
          <w:p w14:paraId="53E61F0D"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3E4214A8"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743E97CF"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4543581"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&lt;EndNote&gt;&lt;Cite&gt;&lt;Author&gt;Villaverde&lt;/Author&gt;&lt;Year&gt;2009&lt;/Year&gt;&lt;RecNum&gt;106&lt;/RecNum&gt;&lt;DisplayText&gt;(Villaverde et al., 2009)&lt;/DisplayText&gt;&lt;record&gt;&lt;rec-number&gt;106&lt;/rec-number&gt;&lt;foreign-keys&gt;&lt;key app="EN" db-id="9apvt00x0pwf9depap35wrdws9t9wzez0z2w" timestamp="1434361967"&gt;106&lt;/key&gt;&lt;/foreign-keys&gt;&lt;ref-type name="Journal Article"&gt;17&lt;/ref-type&gt;&lt;contributors&gt;&lt;authors&gt;&lt;author&gt;Villaverde, J. J.&lt;/author&gt;&lt;author&gt;Domingues, R. M. A.&lt;/author&gt;&lt;author&gt;Freire, C. S. R.&lt;/author&gt;&lt;author&gt;Silvestre, A. J. D.&lt;/author&gt;&lt;author&gt;Neto, C. Pascoal&lt;/author&gt;&lt;author&gt;Ligero, P.&lt;/author&gt;&lt;author&gt;Vega, A.&lt;/author&gt;&lt;/authors&gt;&lt;/contributors&gt;&lt;titles&gt;&lt;title&gt;Miscanthus x giganteus Extractives: A Source of Valuable Phenolic Compounds and Sterols&lt;/title&gt;&lt;secondary-title&gt;Journal of Agricultural and Food Chemistry&lt;/secondary-title&gt;&lt;/titles&gt;&lt;periodical&gt;&lt;full-title&gt;Journal of Agricultural and Food Chemistry&lt;/full-title&gt;&lt;/periodical&gt;&lt;pages&gt;3626-3631&lt;/pages&gt;&lt;volume&gt;57&lt;/volume&gt;&lt;number&gt;9&lt;/number&gt;&lt;dates&gt;&lt;year&gt;2009&lt;/year&gt;&lt;pub-dates&gt;&lt;date&gt;2009/05/13&lt;/date&gt;&lt;/pub-dates&gt;&lt;/dates&gt;&lt;publisher&gt;American Chemical Society&lt;/publisher&gt;&lt;isbn&gt;0021-8561&lt;/isbn&gt;&lt;urls&gt;&lt;related-urls&gt;&lt;url&gt;http://dx.doi.org/10.1021/jf900071t&lt;/url&gt;&lt;/related-urls&gt;&lt;/urls&gt;&lt;electronic-resource-num&gt;10.1021/jf900071t&lt;/electronic-resource-num&gt;&lt;access-date&gt;2014/11/03&lt;/access-date&gt;&lt;/record&gt;&lt;/Cite&gt;&lt;/EndNote&gt;</w:instrText>
            </w:r>
            <w:r w:rsidRPr="003A1FE4">
              <w:fldChar w:fldCharType="separate"/>
            </w:r>
            <w:r w:rsidRPr="00FA4389">
              <w:rPr>
                <w:color w:val="auto"/>
              </w:rPr>
              <w:t>(Villaverde et al., 2009)</w:t>
            </w:r>
            <w:r w:rsidRPr="003A1FE4">
              <w:fldChar w:fldCharType="end"/>
            </w:r>
          </w:p>
        </w:tc>
        <w:tc>
          <w:tcPr>
            <w:tcW w:w="2693" w:type="dxa"/>
            <w:shd w:val="clear" w:color="auto" w:fill="auto"/>
          </w:tcPr>
          <w:p w14:paraId="1D955734"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Miscanthus giganteus stalk</w:t>
            </w:r>
          </w:p>
        </w:tc>
        <w:tc>
          <w:tcPr>
            <w:tcW w:w="2268" w:type="dxa"/>
            <w:shd w:val="clear" w:color="auto" w:fill="auto"/>
          </w:tcPr>
          <w:p w14:paraId="053F285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Dichloromethane</w:t>
            </w:r>
          </w:p>
        </w:tc>
        <w:tc>
          <w:tcPr>
            <w:tcW w:w="1830" w:type="dxa"/>
            <w:shd w:val="clear" w:color="auto" w:fill="auto"/>
          </w:tcPr>
          <w:p w14:paraId="62FBE2F4"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22305CBD"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2052D2FE" w14:textId="77777777" w:rsidR="007C1C79" w:rsidRPr="003A1FE4" w:rsidRDefault="007C1C79" w:rsidP="00D9434F">
            <w:pPr>
              <w:spacing w:line="480" w:lineRule="auto"/>
              <w:rPr>
                <w:color w:val="auto"/>
              </w:rPr>
            </w:pPr>
            <w:r w:rsidRPr="003A1FE4">
              <w:lastRenderedPageBreak/>
              <w:fldChar w:fldCharType="begin"/>
            </w:r>
            <w:r w:rsidRPr="00FA4389">
              <w:instrText xml:space="preserve"> ADDIN EN.CITE &lt;EndNote&gt;&lt;Cite&gt;&lt;Author&gt;Villaverde&lt;/Author&gt;&lt;Year&gt;2010&lt;/Year&gt;&lt;RecNum&gt;369&lt;/RecNum&gt;&lt;DisplayText&gt;(Villaverde et al., 2010)&lt;/DisplayText&gt;&lt;record&gt;&lt;rec-number&gt;369&lt;/rec-number&gt;&lt;foreign-keys&gt;&lt;key app="EN" db-id="9apvt00x0pwf9depap35wrdws9t9wzez0z2w" timestamp="1437648002"&gt;369&lt;/key&gt;&lt;/foreign-keys&gt;&lt;ref-type name="Journal Article"&gt;17&lt;/ref-type&gt;&lt;contributors&gt;&lt;authors&gt;&lt;author&gt;Villaverde, Juan José&lt;/author&gt;&lt;author&gt;De Vega, Alberto&lt;/author&gt;&lt;author&gt;Ligero, Pablo&lt;/author&gt;&lt;author&gt;Freire, Carmen S. R.&lt;/author&gt;&lt;author&gt;Neto, Carlos Pascoal&lt;/author&gt;&lt;author&gt;Silvestre, Armando J. D.&lt;/author&gt;&lt;/authors&gt;&lt;/contributors&gt;&lt;titles&gt;&lt;title&gt;Miscanthus x giganteus Bark Organosolv Fractionation: Fate of Lipophilic Components and Formation of Valuable Phenolic Byproducts&lt;/title&gt;&lt;secondary-title&gt;Journal of Agricultural and Food Chemistry&lt;/secondary-title&gt;&lt;/titles&gt;&lt;periodical&gt;&lt;full-title&gt;Journal of Agricultural and Food Chemistry&lt;/full-title&gt;&lt;/periodical&gt;&lt;pages&gt;8279-8285&lt;/pages&gt;&lt;volume&gt;58&lt;/volume&gt;&lt;number&gt;14&lt;/number&gt;&lt;dates&gt;&lt;year&gt;2010&lt;/year&gt;&lt;pub-dates&gt;&lt;date&gt;2010/07/28&lt;/date&gt;&lt;/pub-dates&gt;&lt;/dates&gt;&lt;publisher&gt;American Chemical Society&lt;/publisher&gt;&lt;isbn&gt;0021-8561&lt;/isbn&gt;&lt;urls&gt;&lt;related-urls&gt;&lt;url&gt;http://dx.doi.org/10.1021/jf101174x&lt;/url&gt;&lt;/related-urls&gt;&lt;/urls&gt;&lt;electronic-resource-num&gt;10.1021/jf101174x&lt;/electronic-resource-num&gt;&lt;/record&gt;&lt;/Cite&gt;&lt;/EndNote&gt;</w:instrText>
            </w:r>
            <w:r w:rsidRPr="003A1FE4">
              <w:fldChar w:fldCharType="separate"/>
            </w:r>
            <w:r w:rsidRPr="00FA4389">
              <w:rPr>
                <w:color w:val="auto"/>
              </w:rPr>
              <w:t>(Villaverde et al., 2010)</w:t>
            </w:r>
            <w:r w:rsidRPr="003A1FE4">
              <w:fldChar w:fldCharType="end"/>
            </w:r>
          </w:p>
        </w:tc>
        <w:tc>
          <w:tcPr>
            <w:tcW w:w="2693" w:type="dxa"/>
            <w:shd w:val="clear" w:color="auto" w:fill="auto"/>
          </w:tcPr>
          <w:p w14:paraId="2475183E"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Miscanthus giganteus bark</w:t>
            </w:r>
          </w:p>
        </w:tc>
        <w:tc>
          <w:tcPr>
            <w:tcW w:w="2268" w:type="dxa"/>
            <w:shd w:val="clear" w:color="auto" w:fill="auto"/>
          </w:tcPr>
          <w:p w14:paraId="3B2FBE51"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Dichloromethane</w:t>
            </w:r>
          </w:p>
        </w:tc>
        <w:tc>
          <w:tcPr>
            <w:tcW w:w="1830" w:type="dxa"/>
            <w:shd w:val="clear" w:color="auto" w:fill="auto"/>
          </w:tcPr>
          <w:p w14:paraId="31A50151"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79D015DE"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462901C"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&lt;EndNote&gt;&lt;Cite&gt;&lt;Author&gt;Athukorala&lt;/Author&gt;&lt;Year&gt;2010&lt;/Year&gt;&lt;RecNum&gt;189&lt;/RecNum&gt;&lt;DisplayText&gt;(Athukorala and Mazza, 2010)&lt;/DisplayText&gt;&lt;record&gt;&lt;rec-number&gt;189&lt;/rec-number&gt;&lt;foreign-keys&gt;&lt;key app="EN" db-id="9apvt00x0pwf9depap35wrdws9t9wzez0z2w" timestamp="1434362027"&gt;189&lt;/key&gt;&lt;/foreign-keys&gt;&lt;ref-type name="Journal Article"&gt;17&lt;/ref-type&gt;&lt;contributors&gt;&lt;authors&gt;&lt;author&gt;Athukorala, Yasantha&lt;/author&gt;&lt;author&gt;Mazza, Giuseppe&lt;/author&gt;&lt;/authors&gt;&lt;/contributors&gt;&lt;titles&gt;&lt;title&gt;Supercritical carbon dioxide and hexane extraction of wax from triticale straw: Content, composition and thermal properties&lt;/title&gt;&lt;secondary-title&gt;Industrial Crops and Products&lt;/secondary-title&gt;&lt;/titles&gt;&lt;periodical&gt;&lt;full-title&gt;Industrial Crops and Products&lt;/full-title&gt;&lt;/periodical&gt;&lt;pages&gt;550-556&lt;/pages&gt;&lt;volume&gt;31&lt;/volume&gt;&lt;number&gt;3&lt;/number&gt;&lt;keywords&gt;&lt;keyword&gt;Triticosecale&lt;/keyword&gt;&lt;keyword&gt;Triticale&lt;/keyword&gt;&lt;keyword&gt;Straw&lt;/keyword&gt;&lt;keyword&gt;Wax&lt;/keyword&gt;&lt;keyword&gt;Sterols&lt;/keyword&gt;&lt;keyword&gt;Composition&lt;/keyword&gt;&lt;keyword&gt;Supercritical carbon dioxide&lt;/keyword&gt;&lt;keyword&gt;DSC&lt;/keyword&gt;&lt;keyword&gt;Melting point&lt;/keyword&gt;&lt;keyword&gt;FT-IR&lt;/keyword&gt;&lt;keyword&gt;Hexane&lt;/keyword&gt;&lt;/keywords&gt;&lt;dates&gt;&lt;year&gt;2010&lt;/year&gt;&lt;/dates&gt;&lt;isbn&gt;0926-6690&lt;/isbn&gt;&lt;urls&gt;&lt;related-urls&gt;&lt;url&gt;http://www.sciencedirect.com/science/article/pii/S0926669010000440&lt;/url&gt;&lt;/related-urls&gt;&lt;/urls&gt;&lt;electronic-resource-num&gt;http://dx.doi.org/10.1016/j.indcrop.2010.02.011&lt;/electronic-resource-num&gt;&lt;/record&gt;&lt;/Cite&gt;&lt;/EndNote&gt;</w:instrText>
            </w:r>
            <w:r w:rsidRPr="003A1FE4">
              <w:fldChar w:fldCharType="separate"/>
            </w:r>
            <w:r w:rsidRPr="00FA4389">
              <w:rPr>
                <w:color w:val="auto"/>
              </w:rPr>
              <w:t>(Athukorala and Mazza, 2010)</w:t>
            </w:r>
            <w:r w:rsidRPr="003A1FE4">
              <w:fldChar w:fldCharType="end"/>
            </w:r>
          </w:p>
        </w:tc>
        <w:tc>
          <w:tcPr>
            <w:tcW w:w="2693" w:type="dxa"/>
            <w:shd w:val="clear" w:color="auto" w:fill="auto"/>
          </w:tcPr>
          <w:p w14:paraId="443F46A8"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Triticale straw</w:t>
            </w:r>
          </w:p>
        </w:tc>
        <w:tc>
          <w:tcPr>
            <w:tcW w:w="2268" w:type="dxa"/>
            <w:shd w:val="clear" w:color="auto" w:fill="auto"/>
          </w:tcPr>
          <w:p w14:paraId="4A86759F"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235B1F64"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10BDF66A"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3EE3DDFC"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&lt;EndNote&gt;&lt;Cite&gt;&lt;Author&gt;Marques&lt;/Author&gt;&lt;Year&gt;2010&lt;/Year&gt;&lt;RecNum&gt;278&lt;/RecNum&gt;&lt;DisplayText&gt;(Marques et al., 2010)&lt;/DisplayText&gt;&lt;record&gt;&lt;rec-number&gt;278&lt;/rec-number&gt;&lt;foreign-keys&gt;&lt;key app="EN" db-id="9apvt00x0pwf9depap35wrdws9t9wzez0z2w" timestamp="1434362222"&gt;278&lt;/key&gt;&lt;/foreign-keys&gt;&lt;ref-type name="Journal Article"&gt;17&lt;/ref-type&gt;&lt;contributors&gt;&lt;authors&gt;&lt;author&gt;Marques, Gisela&lt;/author&gt;&lt;author&gt;del Río, José C.&lt;/author&gt;&lt;author&gt;Gutiérrez, Ana&lt;/author&gt;&lt;/authors&gt;&lt;/contributors&gt;&lt;titles&gt;&lt;title&gt;Lipophilic extractives from several nonwoody lignocellulosic crops (flax, hemp, sisal, abaca) and their fate during alkaline pulping and TCF/ECF bleaching&lt;/title&gt;&lt;secondary-title&gt;Bioresource Technology&lt;/secondary-title&gt;&lt;/titles&gt;&lt;periodical&gt;&lt;full-title&gt;Bioresource Technology&lt;/full-title&gt;&lt;/periodical&gt;&lt;pages&gt;260-267&lt;/pages&gt;&lt;volume&gt;101&lt;/volume&gt;&lt;number&gt;1&lt;/number&gt;&lt;keywords&gt;&lt;keyword&gt;Pitch&lt;/keyword&gt;&lt;keyword&gt;Lipophilic extractives&lt;/keyword&gt;&lt;keyword&gt;Paper pulp&lt;/keyword&gt;&lt;keyword&gt;Nonwoody fibers&lt;/keyword&gt;&lt;/keywords&gt;&lt;dates&gt;&lt;year&gt;2010&lt;/year&gt;&lt;/dates&gt;&lt;isbn&gt;0960-8524&lt;/isbn&gt;&lt;urls&gt;&lt;related-urls&gt;&lt;url&gt;http://www.sciencedirect.com/science/article/pii/S0960852409010748&lt;/url&gt;&lt;/related-urls&gt;&lt;/urls&gt;&lt;electronic-resource-num&gt;http://dx.doi.org/10.1016/j.biortech.2009.08.036&lt;/electronic-resource-num&gt;&lt;/record&gt;&lt;/Cite&gt;&lt;/EndNote&gt;</w:instrText>
            </w:r>
            <w:r w:rsidRPr="003A1FE4">
              <w:fldChar w:fldCharType="separate"/>
            </w:r>
            <w:r w:rsidRPr="00FA4389">
              <w:rPr>
                <w:color w:val="auto"/>
              </w:rPr>
              <w:t>(Marques et al., 2010)</w:t>
            </w:r>
            <w:r w:rsidRPr="003A1FE4">
              <w:fldChar w:fldCharType="end"/>
            </w:r>
          </w:p>
        </w:tc>
        <w:tc>
          <w:tcPr>
            <w:tcW w:w="2693" w:type="dxa"/>
            <w:shd w:val="clear" w:color="auto" w:fill="auto"/>
          </w:tcPr>
          <w:p w14:paraId="46C7DB9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Flax, hemp, sisal and abaca fibres</w:t>
            </w:r>
          </w:p>
        </w:tc>
        <w:tc>
          <w:tcPr>
            <w:tcW w:w="2268" w:type="dxa"/>
            <w:shd w:val="clear" w:color="auto" w:fill="auto"/>
          </w:tcPr>
          <w:p w14:paraId="7C404842"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Acetone</w:t>
            </w:r>
          </w:p>
        </w:tc>
        <w:tc>
          <w:tcPr>
            <w:tcW w:w="1830" w:type="dxa"/>
            <w:shd w:val="clear" w:color="auto" w:fill="auto"/>
          </w:tcPr>
          <w:p w14:paraId="4920F75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45B630B5"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62A2F541"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&lt;EndNote&gt;&lt;Cite&gt;&lt;Author&gt;Naik&lt;/Author&gt;&lt;Year&gt;2010&lt;/Year&gt;&lt;RecNum&gt;365&lt;/RecNum&gt;&lt;DisplayText&gt;(Naik et al., 2010)&lt;/DisplayText&gt;&lt;record&gt;&lt;rec-number&gt;365&lt;/rec-number&gt;&lt;foreign-keys&gt;&lt;key app="EN" db-id="9apvt00x0pwf9depap35wrdws9t9wzez0z2w" timestamp="1437578060"&gt;365&lt;/key&gt;&lt;/foreign-keys&gt;&lt;ref-type name="Journal Article"&gt;17&lt;/ref-type&gt;&lt;contributors&gt;&lt;authors&gt;&lt;author&gt;Naik, Satyanarayan&lt;/author&gt;&lt;author&gt;Goud, Vaibhav V.&lt;/author&gt;&lt;author&gt;Rout, Prasant K.&lt;/author&gt;&lt;author&gt;Jacobson, Kathlene&lt;/author&gt;&lt;author&gt;Dalai, Ajay K.&lt;/author&gt;&lt;/authors&gt;&lt;/contributors&gt;&lt;titles&gt;&lt;title&gt;Characterization of Canadian biomass for alternative renewable biofuel&lt;/title&gt;&lt;secondary-title&gt;Renewable Energy&lt;/secondary-title&gt;&lt;/titles&gt;&lt;periodical&gt;&lt;full-title&gt;Renewable Energy&lt;/full-title&gt;&lt;/periodical&gt;&lt;pages&gt;1624-1631&lt;/pages&gt;&lt;volume&gt;35&lt;/volume&gt;&lt;number&gt;8&lt;/number&gt;&lt;keywords&gt;&lt;keyword&gt;Biomass&lt;/keyword&gt;&lt;keyword&gt;Cellulose&lt;/keyword&gt;&lt;keyword&gt;Hemicellulose&lt;/keyword&gt;&lt;keyword&gt;Lignin&lt;/keyword&gt;&lt;keyword&gt;Wax&lt;/keyword&gt;&lt;keyword&gt;Analysis&lt;/keyword&gt;&lt;/keywords&gt;&lt;dates&gt;&lt;year&gt;2010&lt;/year&gt;&lt;pub-dates&gt;&lt;date&gt;8//&lt;/date&gt;&lt;/pub-dates&gt;&lt;/dates&gt;&lt;isbn&gt;0960-1481&lt;/isbn&gt;&lt;urls&gt;&lt;related-urls&gt;&lt;url&gt;http://www.sciencedirect.com/science/article/pii/S0960148109003838&lt;/url&gt;&lt;/related-urls&gt;&lt;/urls&gt;&lt;electronic-resource-num&gt;http://dx.doi.org/10.1016/j.renene.2009.08.033&lt;/electronic-resource-num&gt;&lt;/record&gt;&lt;/Cite&gt;&lt;/EndNote&gt;</w:instrText>
            </w:r>
            <w:r w:rsidRPr="003A1FE4">
              <w:fldChar w:fldCharType="separate"/>
            </w:r>
            <w:r w:rsidRPr="00FA4389">
              <w:rPr>
                <w:color w:val="auto"/>
              </w:rPr>
              <w:t>(Naik et al., 2010)</w:t>
            </w:r>
            <w:r w:rsidRPr="003A1FE4">
              <w:fldChar w:fldCharType="end"/>
            </w:r>
          </w:p>
        </w:tc>
        <w:tc>
          <w:tcPr>
            <w:tcW w:w="2693" w:type="dxa"/>
            <w:shd w:val="clear" w:color="auto" w:fill="auto"/>
          </w:tcPr>
          <w:p w14:paraId="20A7BA06"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Wheat straw, barley straw, pinewood, flax straw and Timothy grass</w:t>
            </w:r>
          </w:p>
        </w:tc>
        <w:tc>
          <w:tcPr>
            <w:tcW w:w="2268" w:type="dxa"/>
            <w:shd w:val="clear" w:color="auto" w:fill="auto"/>
          </w:tcPr>
          <w:p w14:paraId="5D9831DF"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32BE32F8"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6B895E74"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97756B5"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&lt;EndNote&gt;&lt;Cite&gt;&lt;Author&gt;Asikin&lt;/Author&gt;&lt;Year&gt;2012&lt;/Year&gt;&lt;RecNum&gt;113&lt;/RecNum&gt;&lt;DisplayText&gt;(Asikin et al., 2012)&lt;/DisplayText&gt;&lt;record&gt;&lt;rec-number&gt;113&lt;/rec-number&gt;&lt;foreign-keys&gt;&lt;key app="EN" db-id="9apvt00x0pwf9depap35wrdws9t9wzez0z2w" timestamp="1434361968"&gt;113&lt;/key&gt;&lt;/foreign-keys&gt;&lt;ref-type name="Journal Article"&gt;17&lt;/ref-type&gt;&lt;contributors&gt;&lt;authors&gt;&lt;author&gt;Asikin, Yonathan&lt;/author&gt;&lt;author&gt;Takahashi, Makoto&lt;/author&gt;&lt;author&gt;Hirose, Naoto&lt;/author&gt;&lt;author&gt;Hou, De-Xing&lt;/author&gt;&lt;author&gt;Takara, Kensaku&lt;/author&gt;&lt;author&gt;Wada, Koji&lt;/author&gt;&lt;/authors&gt;&lt;/contributors&gt;&lt;titles&gt;&lt;title&gt;Wax, policosanol, and long-chain aldehydes of different sugarcane (Saccharum officinarum L.) cultivars&lt;/title&gt;&lt;secondary-title&gt;European Journal of Lipid Science and Technology&lt;/secondary-title&gt;&lt;/titles&gt;&lt;periodical&gt;&lt;full-title&gt;European Journal of Lipid Science and Technology&lt;/full-title&gt;&lt;/periodical&gt;&lt;pages&gt;583-591&lt;/pages&gt;&lt;volume&gt;114&lt;/volume&gt;&lt;number&gt;5&lt;/number&gt;&lt;keywords&gt;&lt;keyword&gt;Degree of maturity&lt;/keyword&gt;&lt;keyword&gt;Long-chain aldehyde&lt;/keyword&gt;&lt;keyword&gt;Policosanol&lt;/keyword&gt;&lt;keyword&gt;Sugarcane cultivars&lt;/keyword&gt;&lt;keyword&gt;Wax composition&lt;/keyword&gt;&lt;/keywords&gt;&lt;dates&gt;&lt;year&gt;2012&lt;/year&gt;&lt;/dates&gt;&lt;publisher&gt;WILEY-VCH Verlag&lt;/publisher&gt;&lt;isbn&gt;1438-9312&lt;/isbn&gt;&lt;urls&gt;&lt;related-urls&gt;&lt;url&gt;http://dx.doi.org/10.1002/ejlt.201100300&lt;/url&gt;&lt;/related-urls&gt;&lt;/urls&gt;&lt;electronic-resource-num&gt;10.1002/ejlt.201100300&lt;/electronic-resource-num&gt;&lt;/record&gt;&lt;/Cite&gt;&lt;/EndNote&gt;</w:instrText>
            </w:r>
            <w:r w:rsidRPr="003A1FE4">
              <w:fldChar w:fldCharType="separate"/>
            </w:r>
            <w:r w:rsidRPr="00FA4389">
              <w:rPr>
                <w:color w:val="auto"/>
              </w:rPr>
              <w:t>(Asikin et al., 2012)</w:t>
            </w:r>
            <w:r w:rsidRPr="003A1FE4">
              <w:fldChar w:fldCharType="end"/>
            </w:r>
          </w:p>
        </w:tc>
        <w:tc>
          <w:tcPr>
            <w:tcW w:w="2693" w:type="dxa"/>
            <w:shd w:val="clear" w:color="auto" w:fill="auto"/>
          </w:tcPr>
          <w:p w14:paraId="72465E7A"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Sugarcane rinds and stalks</w:t>
            </w:r>
          </w:p>
        </w:tc>
        <w:tc>
          <w:tcPr>
            <w:tcW w:w="2268" w:type="dxa"/>
            <w:shd w:val="clear" w:color="auto" w:fill="auto"/>
          </w:tcPr>
          <w:p w14:paraId="10A370EC"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Hexane and methanol (20:1)</w:t>
            </w:r>
          </w:p>
        </w:tc>
        <w:tc>
          <w:tcPr>
            <w:tcW w:w="1830" w:type="dxa"/>
            <w:shd w:val="clear" w:color="auto" w:fill="auto"/>
          </w:tcPr>
          <w:p w14:paraId="692FD84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3FCA464C"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0FF9849A"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&lt;EndNote&gt;&lt;Cite&gt;&lt;Author&gt;Sin&lt;/Author&gt;&lt;Year&gt;2014&lt;/Year&gt;&lt;RecNum&gt;334&lt;/RecNum&gt;&lt;DisplayText&gt;(Sin et al., 2014)&lt;/DisplayText&gt;&lt;record&gt;&lt;rec-number&gt;334&lt;/rec-number&gt;&lt;foreign-keys&gt;&lt;key app="EN" db-id="9apvt00x0pwf9depap35wrdws9t9wzez0z2w" timestamp="1435066513"&gt;334&lt;/key&gt;&lt;/foreign-keys&gt;&lt;ref-type name="Journal Article"&gt;17&lt;/ref-type&gt;&lt;contributors&gt;&lt;authors&gt;&lt;author&gt;Sin, Emily H. K.&lt;/author&gt;&lt;author&gt;Marriott, Ray&lt;/author&gt;&lt;author&gt;Hunt, Andrew J.&lt;/author&gt;&lt;author&gt;Clark, James H.&lt;/author&gt;&lt;/authors&gt;&lt;/contributors&gt;&lt;titles&gt;&lt;title&gt;Identification, quantification and Chrastil modelling of wheat straw wax extraction using supercritical carbon dioxide&lt;/title&gt;&lt;secondary-title&gt;Comptes Rendus Chimie&lt;/secondary-title&gt;&lt;/titles&gt;&lt;periodical&gt;&lt;full-title&gt;Comptes Rendus Chimie&lt;/full-title&gt;&lt;/periodical&gt;&lt;pages&gt;293-300&lt;/pages&gt;&lt;volume&gt;17&lt;/volume&gt;&lt;number&gt;3&lt;/number&gt;&lt;keywords&gt;&lt;keyword&gt;Supercritical fluids&lt;/keyword&gt;&lt;keyword&gt;Sustainable chemistry&lt;/keyword&gt;&lt;keyword&gt;Extraction&lt;/keyword&gt;&lt;keyword&gt;Wax&lt;/keyword&gt;&lt;keyword&gt;Wheat straw&lt;/keyword&gt;&lt;keyword&gt;Chrastil&lt;/keyword&gt;&lt;keyword&gt;Ketones&lt;/keyword&gt;&lt;/keywords&gt;&lt;dates&gt;&lt;year&gt;2014&lt;/year&gt;&lt;pub-dates&gt;&lt;date&gt;3//&lt;/date&gt;&lt;/pub-dates&gt;&lt;/dates&gt;&lt;isbn&gt;1631-0748&lt;/isbn&gt;&lt;urls&gt;&lt;related-urls&gt;&lt;url&gt;http://www.sciencedirect.com/science/article/pii/S1631074813003779&lt;/url&gt;&lt;/related-urls&gt;&lt;/urls&gt;&lt;electronic-resource-num&gt;http://dx.doi.org/10.1016/j.crci.2013.12.001&lt;/electronic-resource-num&gt;&lt;/record&gt;&lt;/Cite&gt;&lt;/EndNote&gt;</w:instrText>
            </w:r>
            <w:r w:rsidRPr="003A1FE4">
              <w:fldChar w:fldCharType="separate"/>
            </w:r>
            <w:r w:rsidRPr="00FA4389">
              <w:rPr>
                <w:color w:val="auto"/>
              </w:rPr>
              <w:t>(Sin et al., 2014)</w:t>
            </w:r>
            <w:r w:rsidRPr="003A1FE4">
              <w:fldChar w:fldCharType="end"/>
            </w:r>
          </w:p>
        </w:tc>
        <w:tc>
          <w:tcPr>
            <w:tcW w:w="2693" w:type="dxa"/>
            <w:shd w:val="clear" w:color="auto" w:fill="auto"/>
          </w:tcPr>
          <w:p w14:paraId="7260B02E"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Wheat straw</w:t>
            </w:r>
          </w:p>
        </w:tc>
        <w:tc>
          <w:tcPr>
            <w:tcW w:w="2268" w:type="dxa"/>
            <w:shd w:val="clear" w:color="auto" w:fill="auto"/>
          </w:tcPr>
          <w:p w14:paraId="0253C34F"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62786512"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r w:rsidR="007C1C79" w:rsidRPr="00FA4389" w14:paraId="64036407" w14:textId="77777777" w:rsidTr="00D9434F">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4DF7AB86"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&lt;EndNote&gt;&lt;Cite&gt;&lt;Author&gt;Backlund&lt;/Author&gt;&lt;Year&gt;2014&lt;/Year&gt;&lt;RecNum&gt;396&lt;/RecNum&gt;&lt;DisplayText&gt;(Backlund et al., 2014)&lt;/DisplayText&gt;&lt;record&gt;&lt;rec-number&gt;396&lt;/rec-number&gt;&lt;foreign-keys&gt;&lt;key app="EN" db-id="9apvt00x0pwf9depap35wrdws9t9wzez0z2w" timestamp="1440433206"&gt;396&lt;/key&gt;&lt;/foreign-keys&gt;&lt;ref-type name="Journal Article"&gt;17&lt;/ref-type&gt;&lt;contributors&gt;&lt;authors&gt;&lt;author&gt;Backlund, Ingegerd&lt;/author&gt;&lt;author&gt;Arshadi, Mehrdad&lt;/author&gt;&lt;author&gt;Hunt, Andrew J.&lt;/author&gt;&lt;author&gt;McElroy, C. Robert&lt;/author&gt;&lt;author&gt;Attard, Thomas M.&lt;/author&gt;&lt;author&gt;Bergsten, Urban&lt;/author&gt;&lt;/authors&gt;&lt;/contributors&gt;&lt;titles&gt;&lt;title&gt;Extractive profiles of different lodgepole pine (Pinus contorta) fractions grown under a direct seeding-based silvicultural regime&lt;/title&gt;&lt;secondary-title&gt;Industrial Crops and Products&lt;/secondary-title&gt;&lt;/titles&gt;&lt;periodical&gt;&lt;full-title&gt;Industrial Crops and Products&lt;/full-title&gt;&lt;/periodical&gt;&lt;pages&gt;220-229&lt;/pages&gt;&lt;volume&gt;58&lt;/volume&gt;&lt;keywords&gt;&lt;keyword&gt;Biomass&lt;/keyword&gt;&lt;keyword&gt;Phytochemical analysis&lt;/keyword&gt;&lt;keyword&gt;Extraction&lt;/keyword&gt;&lt;keyword&gt;Boreal forest&lt;/keyword&gt;&lt;keyword&gt;Biorefinery&lt;/keyword&gt;&lt;/keywords&gt;&lt;dates&gt;&lt;year&gt;2014&lt;/year&gt;&lt;pub-dates&gt;&lt;date&gt;7//&lt;/date&gt;&lt;/pub-dates&gt;&lt;/dates&gt;&lt;isbn&gt;0926-6690&lt;/isbn&gt;&lt;urls&gt;&lt;related-urls&gt;&lt;url&gt;http://www.sciencedirect.com/science/article/pii/S0926669014002301&lt;/url&gt;&lt;/related-urls&gt;&lt;/urls&gt;&lt;electronic-resource-num&gt;http://dx.doi.org/10.1016/j.indcrop.2014.04.027&lt;/electronic-resource-num&gt;&lt;/record&gt;&lt;/Cite&gt;&lt;/EndNote&gt;</w:instrText>
            </w:r>
            <w:r w:rsidRPr="003A1FE4">
              <w:fldChar w:fldCharType="separate"/>
            </w:r>
            <w:r w:rsidRPr="00FA4389">
              <w:rPr>
                <w:color w:val="auto"/>
              </w:rPr>
              <w:t>(Backlund et al., 2014)</w:t>
            </w:r>
            <w:r w:rsidRPr="003A1FE4">
              <w:fldChar w:fldCharType="end"/>
            </w:r>
          </w:p>
        </w:tc>
        <w:tc>
          <w:tcPr>
            <w:tcW w:w="2693" w:type="dxa"/>
            <w:shd w:val="clear" w:color="auto" w:fill="auto"/>
          </w:tcPr>
          <w:p w14:paraId="317C0C52"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i/>
                <w:color w:val="auto"/>
              </w:rPr>
              <w:t xml:space="preserve">Pinus contorta </w:t>
            </w:r>
            <w:r w:rsidRPr="00FA4389">
              <w:rPr>
                <w:color w:val="auto"/>
              </w:rPr>
              <w:t>stumpwood, branches, bark, cones  and needles</w:t>
            </w:r>
          </w:p>
        </w:tc>
        <w:tc>
          <w:tcPr>
            <w:tcW w:w="2268" w:type="dxa"/>
            <w:shd w:val="clear" w:color="auto" w:fill="auto"/>
          </w:tcPr>
          <w:p w14:paraId="7EF17B0E"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110ABD0D"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Soxhlet extraction</w:t>
            </w:r>
          </w:p>
        </w:tc>
      </w:tr>
      <w:tr w:rsidR="007C1C79" w:rsidRPr="00FA4389" w14:paraId="3792CD1A" w14:textId="77777777" w:rsidTr="00D9434F">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14:paraId="7121453E" w14:textId="77777777" w:rsidR="007C1C79" w:rsidRPr="003A1FE4" w:rsidRDefault="007C1C79" w:rsidP="00D9434F">
            <w:pPr>
              <w:spacing w:line="480" w:lineRule="auto"/>
              <w:rPr>
                <w:color w:val="auto"/>
              </w:rPr>
            </w:pPr>
            <w:r w:rsidRPr="003A1FE4">
              <w:fldChar w:fldCharType="begin"/>
            </w:r>
            <w:r w:rsidRPr="00FA4389">
              <w:instrText xml:space="preserve"> ADDIN EN.CITE &lt;EndNote&gt;&lt;Cite&gt;&lt;Author&gt;Attard&lt;/Author&gt;&lt;Year&gt;2015&lt;/Year&gt;&lt;RecNum&gt;361&lt;/RecNum&gt;&lt;DisplayText&gt;(Attard et al., 2015b)&lt;/DisplayText&gt;&lt;record&gt;&lt;rec-number&gt;361&lt;/rec-number&gt;&lt;foreign-keys&gt;&lt;key app="EN" db-id="9apvt00x0pwf9depap35wrdws9t9wzez0z2w" timestamp="1436778112"&gt;361&lt;/key&gt;&lt;/foreign-keys&gt;&lt;ref-type name="Journal Article"&gt;17&lt;/ref-type&gt;&lt;contributors&gt;&lt;authors&gt;&lt;author&gt;Attard, Thomas M.&lt;/author&gt;&lt;author&gt;McElroy, C. Rob&lt;/author&gt;&lt;author&gt;Rezende, Camila A.&lt;/author&gt;&lt;author&gt;Polikarpov, Igor&lt;/author&gt;&lt;author&gt;Clark, James H.&lt;/author&gt;&lt;author&gt;Hunt, Andrew J.&lt;/author&gt;&lt;/authors&gt;&lt;/contributors&gt;&lt;titles&gt;&lt;title&gt;Sugarcane waste as a valuable source of lipophilic molecules&lt;/title&gt;&lt;secondary-title&gt;Industrial Crops and Products&lt;/secondary-title&gt;&lt;/titles&gt;&lt;periodical&gt;&lt;full-title&gt;Industrial Crops and Products&lt;/full-title&gt;&lt;/periodical&gt;&lt;pages&gt;95-103&lt;/pages&gt;&lt;volume&gt;76&lt;/volume&gt;&lt;number&gt;0&lt;/number&gt;&lt;keywords&gt;&lt;keyword&gt;Sugarcane&lt;/keyword&gt;&lt;keyword&gt;Wax&lt;/keyword&gt;&lt;keyword&gt;Supercritical&lt;/keyword&gt;&lt;keyword&gt;Carbon dioxide&lt;/keyword&gt;&lt;keyword&gt;Extraction&lt;/keyword&gt;&lt;/keywords&gt;&lt;dates&gt;&lt;year&gt;2015&lt;/year&gt;&lt;pub-dates&gt;&lt;date&gt;12/15/&lt;/date&gt;&lt;/pub-dates&gt;&lt;/dates&gt;&lt;isbn&gt;0926-6690&lt;/isbn&gt;&lt;urls&gt;&lt;related-urls&gt;&lt;url&gt;http://www.sciencedirect.com/science/article/pii/S0926669015301618&lt;/url&gt;&lt;/related-urls&gt;&lt;/urls&gt;&lt;electronic-resource-num&gt;http://dx.doi.org/10.1016/j.indcrop.2015.05.077&lt;/electronic-resource-num&gt;&lt;/record&gt;&lt;/Cite&gt;&lt;/EndNote&gt;</w:instrText>
            </w:r>
            <w:r w:rsidRPr="003A1FE4">
              <w:fldChar w:fldCharType="separate"/>
            </w:r>
            <w:r w:rsidRPr="00FA4389">
              <w:rPr>
                <w:color w:val="auto"/>
              </w:rPr>
              <w:t>(Attard et al., 2015b)</w:t>
            </w:r>
            <w:r w:rsidRPr="003A1FE4">
              <w:fldChar w:fldCharType="end"/>
            </w:r>
          </w:p>
        </w:tc>
        <w:tc>
          <w:tcPr>
            <w:tcW w:w="2693" w:type="dxa"/>
            <w:shd w:val="clear" w:color="auto" w:fill="auto"/>
          </w:tcPr>
          <w:p w14:paraId="246A6086"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Sugarcane rind, leaves and bagasse</w:t>
            </w:r>
          </w:p>
        </w:tc>
        <w:tc>
          <w:tcPr>
            <w:tcW w:w="2268" w:type="dxa"/>
            <w:shd w:val="clear" w:color="auto" w:fill="auto"/>
          </w:tcPr>
          <w:p w14:paraId="2005B80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Hexane</w:t>
            </w:r>
          </w:p>
        </w:tc>
        <w:tc>
          <w:tcPr>
            <w:tcW w:w="1830" w:type="dxa"/>
            <w:shd w:val="clear" w:color="auto" w:fill="auto"/>
          </w:tcPr>
          <w:p w14:paraId="16723CCA"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Soxhlet extraction</w:t>
            </w:r>
          </w:p>
        </w:tc>
      </w:tr>
    </w:tbl>
    <w:p w14:paraId="15D32F5F" w14:textId="77777777" w:rsidR="007C1C79" w:rsidRPr="00FA4389" w:rsidRDefault="007C1C79" w:rsidP="007C1C79">
      <w:pPr>
        <w:spacing w:line="480" w:lineRule="auto"/>
        <w:jc w:val="both"/>
        <w:rPr>
          <w:rFonts w:cs="Times New Roman"/>
        </w:rPr>
      </w:pPr>
    </w:p>
    <w:p w14:paraId="33C351DC" w14:textId="11AFEF44" w:rsidR="00E035E5" w:rsidRPr="003A1FE4" w:rsidRDefault="009416AC" w:rsidP="0086675A">
      <w:pPr>
        <w:spacing w:line="480" w:lineRule="auto"/>
        <w:rPr>
          <w:rFonts w:cs="Times New Roman"/>
        </w:rPr>
      </w:pPr>
      <w:r w:rsidRPr="00FA4389">
        <w:rPr>
          <w:rFonts w:cs="Times New Roman"/>
        </w:rPr>
        <w:t>S</w:t>
      </w:r>
      <w:r w:rsidR="00E035E5" w:rsidRPr="00FA4389">
        <w:t>oxhlet extraction is one of the most common, conventional techniques for extracting waxes from biomass</w:t>
      </w:r>
      <w:r w:rsidRPr="00FA4389">
        <w:t xml:space="preserve"> and has </w:t>
      </w:r>
      <w:r w:rsidR="00E035E5" w:rsidRPr="00FA4389">
        <w:t>numerous advantages. Unlike other conven</w:t>
      </w:r>
      <w:r w:rsidR="00435950" w:rsidRPr="00FA4389">
        <w:t xml:space="preserve">tional leaching techniques, </w:t>
      </w:r>
      <w:r w:rsidR="00E035E5" w:rsidRPr="00FA4389">
        <w:t>the biomass continuously comes into contact with fresh solvent which displaces the extraction equilibrium</w:t>
      </w:r>
      <w:r w:rsidR="00434700" w:rsidRPr="00FA4389">
        <w:t xml:space="preserve"> </w:t>
      </w:r>
      <w:r w:rsidR="00E035E5" w:rsidRPr="003A1FE4">
        <w:fldChar w:fldCharType="begin"/>
      </w:r>
      <w:r w:rsidR="00DC576C" w:rsidRPr="00FA4389">
        <w:instrText xml:space="preserve"> ADDIN EN.CITE &lt;EndNote&gt;&lt;Cite&gt;&lt;Author&gt;Luque de Castro&lt;/Author&gt;&lt;Year&gt;1998&lt;/Year&gt;&lt;RecNum&gt;52&lt;/RecNum&gt;&lt;DisplayText&gt;(Luque de Castro and Garcı́a-Ayuso, 1998)&lt;/DisplayText&gt;&lt;record&gt;&lt;rec-number&gt;52&lt;/rec-number&gt;&lt;foreign-keys&gt;&lt;key app="EN" db-id="9apvt00x0pwf9depap35wrdws9t9wzez0z2w" timestamp="1434361957"&gt;52&lt;/key&gt;&lt;/foreign-keys&gt;&lt;ref-type name="Journal Article"&gt;17&lt;/ref-type&gt;&lt;contributors&gt;&lt;authors&gt;&lt;author&gt;Luque de Castro, M. D.&lt;/author&gt;&lt;author&gt;Garcı́a-Ayuso, L. E.&lt;/author&gt;&lt;/authors&gt;&lt;/contributors&gt;&lt;titles&gt;&lt;title&gt;Soxhlet extraction of solid materials: an outdated technique with a promising innovative future&lt;/title&gt;&lt;secondary-title&gt;Analytica Chimica Acta&lt;/secondary-title&gt;&lt;/titles&gt;&lt;periodical&gt;&lt;full-title&gt;Analytica Chimica Acta&lt;/full-title&gt;&lt;/periodical&gt;&lt;pages&gt;1-10&lt;/pages&gt;&lt;volume&gt;369&lt;/volume&gt;&lt;number&gt;1–2&lt;/number&gt;&lt;keywords&gt;&lt;keyword&gt;Updated Soxhlet&lt;/keyword&gt;&lt;keyword&gt;Review&lt;/keyword&gt;&lt;/keywords&gt;&lt;dates&gt;&lt;year&gt;1998&lt;/year&gt;&lt;/dates&gt;&lt;isbn&gt;0003-2670&lt;/isbn&gt;&lt;urls&gt;&lt;related-urls&gt;&lt;url&gt;http://www.sciencedirect.com/science/article/pii/S0003267098002335&lt;/url&gt;&lt;/related-urls&gt;&lt;/urls&gt;&lt;electronic-resource-num&gt;http://dx.doi.org/10.1016/S0003-2670(98)00233-5&lt;/electronic-resource-num&gt;&lt;/record&gt;&lt;/Cite&gt;&lt;/EndNote&gt;</w:instrText>
      </w:r>
      <w:r w:rsidR="00E035E5" w:rsidRPr="003A1FE4">
        <w:fldChar w:fldCharType="separate"/>
      </w:r>
      <w:r w:rsidR="00DC576C" w:rsidRPr="00FA4389">
        <w:t>(Luque de Castro and Garcı́a-Ayuso, 1998)</w:t>
      </w:r>
      <w:r w:rsidR="00E035E5" w:rsidRPr="003A1FE4">
        <w:fldChar w:fldCharType="end"/>
      </w:r>
      <w:r w:rsidR="00434700" w:rsidRPr="003A1FE4">
        <w:t>.</w:t>
      </w:r>
      <w:r w:rsidR="00E035E5" w:rsidRPr="003A1FE4">
        <w:t xml:space="preserve"> </w:t>
      </w:r>
      <w:r w:rsidR="007B1C97">
        <w:t>C</w:t>
      </w:r>
      <w:r w:rsidR="00AB4D10" w:rsidRPr="003A1FE4">
        <w:t>omplete extraction</w:t>
      </w:r>
      <w:r w:rsidR="00E035E5" w:rsidRPr="00040894">
        <w:t xml:space="preserve"> of </w:t>
      </w:r>
      <w:r w:rsidR="00767D1C" w:rsidRPr="00040894">
        <w:t xml:space="preserve">waxes </w:t>
      </w:r>
      <w:r w:rsidRPr="00040894">
        <w:t>can be achieved</w:t>
      </w:r>
      <w:r w:rsidR="00E035E5" w:rsidRPr="00FA4389">
        <w:t xml:space="preserve">. </w:t>
      </w:r>
      <w:r w:rsidR="00975310">
        <w:t>T</w:t>
      </w:r>
      <w:r w:rsidR="00E035E5" w:rsidRPr="00FA4389">
        <w:t xml:space="preserve">he heat supplied to the solvent reservoir reaches the Soxhlet extractor and considerably high extraction temperatures are maintained throughout the entire system. Simultaneous extractions can be carried </w:t>
      </w:r>
      <w:r w:rsidR="00E035E5" w:rsidRPr="00FA4389">
        <w:lastRenderedPageBreak/>
        <w:t>out by having a number of Soxhlet extractors in parallel</w:t>
      </w:r>
      <w:r w:rsidR="0047510D" w:rsidRPr="00FA4389">
        <w:t>,</w:t>
      </w:r>
      <w:r w:rsidR="00E035E5" w:rsidRPr="00FA4389">
        <w:t xml:space="preserve"> which increase biomass throughput</w:t>
      </w:r>
      <w:r w:rsidR="00434700" w:rsidRPr="00FA4389">
        <w:t xml:space="preserve"> </w:t>
      </w:r>
      <w:r w:rsidR="00E035E5" w:rsidRPr="003A1FE4">
        <w:fldChar w:fldCharType="begin"/>
      </w:r>
      <w:r w:rsidR="00DC576C" w:rsidRPr="00FA4389">
        <w:instrText xml:space="preserve"> ADDIN EN.CITE &lt;EndNote&gt;&lt;Cite&gt;&lt;Author&gt;Luque de Castro&lt;/Author&gt;&lt;Year&gt;1998&lt;/Year&gt;&lt;RecNum&gt;52&lt;/RecNum&gt;&lt;DisplayText&gt;(Luque de Castro and Garcı́a-Ayuso, 1998)&lt;/DisplayText&gt;&lt;record&gt;&lt;rec-number&gt;52&lt;/rec-number&gt;&lt;foreign-keys&gt;&lt;key app="EN" db-id="9apvt00x0pwf9depap35wrdws9t9wzez0z2w" timestamp="1434361957"&gt;52&lt;/key&gt;&lt;/foreign-keys&gt;&lt;ref-type name="Journal Article"&gt;17&lt;/ref-type&gt;&lt;contributors&gt;&lt;authors&gt;&lt;author&gt;Luque de Castro, M. D.&lt;/author&gt;&lt;author&gt;Garcı́a-Ayuso, L. E.&lt;/author&gt;&lt;/authors&gt;&lt;/contributors&gt;&lt;titles&gt;&lt;title&gt;Soxhlet extraction of solid materials: an outdated technique with a promising innovative future&lt;/title&gt;&lt;secondary-title&gt;Analytica Chimica Acta&lt;/secondary-title&gt;&lt;/titles&gt;&lt;periodical&gt;&lt;full-title&gt;Analytica Chimica Acta&lt;/full-title&gt;&lt;/periodical&gt;&lt;pages&gt;1-10&lt;/pages&gt;&lt;volume&gt;369&lt;/volume&gt;&lt;number&gt;1–2&lt;/number&gt;&lt;keywords&gt;&lt;keyword&gt;Updated Soxhlet&lt;/keyword&gt;&lt;keyword&gt;Review&lt;/keyword&gt;&lt;/keywords&gt;&lt;dates&gt;&lt;year&gt;1998&lt;/year&gt;&lt;/dates&gt;&lt;isbn&gt;0003-2670&lt;/isbn&gt;&lt;urls&gt;&lt;related-urls&gt;&lt;url&gt;http://www.sciencedirect.com/science/article/pii/S0003267098002335&lt;/url&gt;&lt;/related-urls&gt;&lt;/urls&gt;&lt;electronic-resource-num&gt;http://dx.doi.org/10.1016/S0003-2670(98)00233-5&lt;/electronic-resource-num&gt;&lt;/record&gt;&lt;/Cite&gt;&lt;/EndNote&gt;</w:instrText>
      </w:r>
      <w:r w:rsidR="00E035E5" w:rsidRPr="003A1FE4">
        <w:fldChar w:fldCharType="separate"/>
      </w:r>
      <w:r w:rsidR="00DC576C" w:rsidRPr="00FA4389">
        <w:t>(Luque de Castro and Garcı́a-Ayuso, 1998)</w:t>
      </w:r>
      <w:r w:rsidR="00E035E5" w:rsidRPr="003A1FE4">
        <w:fldChar w:fldCharType="end"/>
      </w:r>
      <w:r w:rsidR="00434700" w:rsidRPr="003A1FE4">
        <w:t>.</w:t>
      </w:r>
    </w:p>
    <w:p w14:paraId="6728341E" w14:textId="1238C822" w:rsidR="00E035E5" w:rsidRPr="003A1FE4" w:rsidRDefault="00E035E5" w:rsidP="0086675A">
      <w:pPr>
        <w:spacing w:line="480" w:lineRule="auto"/>
        <w:rPr>
          <w:rFonts w:cs="Times New Roman"/>
        </w:rPr>
      </w:pPr>
      <w:r w:rsidRPr="00FA4389">
        <w:t>However, there are a number of disadvantages associated with Soxhlet extractions. First</w:t>
      </w:r>
      <w:r w:rsidR="0047510D" w:rsidRPr="00FA4389">
        <w:t>ly</w:t>
      </w:r>
      <w:r w:rsidRPr="00FA4389">
        <w:t xml:space="preserve">, it is a time-consuming process, </w:t>
      </w:r>
      <w:r w:rsidR="00AB4D10" w:rsidRPr="00FA4389">
        <w:t>requiring</w:t>
      </w:r>
      <w:r w:rsidR="0047510D" w:rsidRPr="00FA4389">
        <w:t xml:space="preserve"> significant</w:t>
      </w:r>
      <w:r w:rsidRPr="00FA4389">
        <w:t xml:space="preserve"> volumes of solvent</w:t>
      </w:r>
      <w:r w:rsidR="0047510D" w:rsidRPr="00FA4389">
        <w:t xml:space="preserve"> </w:t>
      </w:r>
      <w:r w:rsidRPr="00FA4389">
        <w:t>(leading to pro</w:t>
      </w:r>
      <w:r w:rsidR="00AB4D10" w:rsidRPr="00FA4389">
        <w:t>blems in waste disposal) and elevated</w:t>
      </w:r>
      <w:r w:rsidRPr="00FA4389">
        <w:t xml:space="preserve"> temperatures </w:t>
      </w:r>
      <w:r w:rsidR="0047510D" w:rsidRPr="00FA4389">
        <w:t xml:space="preserve">maybe </w:t>
      </w:r>
      <w:r w:rsidRPr="00FA4389">
        <w:t>required to heat the solvent to its boiling point increas</w:t>
      </w:r>
      <w:r w:rsidR="00B467EB" w:rsidRPr="00FA4389">
        <w:t xml:space="preserve">ing </w:t>
      </w:r>
      <w:r w:rsidRPr="00FA4389">
        <w:t>the risk of thermal decomposition of therm</w:t>
      </w:r>
      <w:r w:rsidR="0047510D" w:rsidRPr="00FA4389">
        <w:t xml:space="preserve">ally </w:t>
      </w:r>
      <w:r w:rsidRPr="00FA4389">
        <w:t>labile molecules</w:t>
      </w:r>
      <w:r w:rsidR="00434700" w:rsidRPr="00FA4389">
        <w:t xml:space="preserve"> </w:t>
      </w:r>
      <w:r w:rsidRPr="003A1FE4">
        <w:fldChar w:fldCharType="begin">
          <w:fldData xml:space="preserve">PEVuZE5vdGU+PENpdGU+PEF1dGhvcj5MdXF1ZSBkZSBDYXN0cm88L0F1dGhvcj48WWVhcj4xOTk4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</w:fldData>
        </w:fldChar>
      </w:r>
      <w:r w:rsidR="00DC576C" w:rsidRPr="00FA4389">
        <w:instrText xml:space="preserve"> ADDIN EN.CITE </w:instrText>
      </w:r>
      <w:r w:rsidR="00DC576C" w:rsidRPr="00FA4389">
        <w:fldChar w:fldCharType="begin">
          <w:fldData xml:space="preserve">PEVuZE5vdGU+PENpdGU+PEF1dGhvcj5MdXF1ZSBkZSBDYXN0cm88L0F1dGhvcj48WWVhcj4xOTk4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</w:fldData>
        </w:fldChar>
      </w:r>
      <w:r w:rsidR="00DC576C" w:rsidRPr="00FA4389">
        <w:instrText xml:space="preserve"> ADDIN EN.CITE.DATA </w:instrText>
      </w:r>
      <w:r w:rsidR="00DC576C" w:rsidRPr="00FA4389">
        <w:fldChar w:fldCharType="end"/>
      </w:r>
      <w:r w:rsidRPr="003A1FE4">
        <w:fldChar w:fldCharType="separate"/>
      </w:r>
      <w:r w:rsidR="00DC576C" w:rsidRPr="00FA4389">
        <w:t>(Luque de Castro and Garcı́a-Ayuso, 1998; Wang and Weller, 2006)</w:t>
      </w:r>
      <w:r w:rsidRPr="003A1FE4">
        <w:fldChar w:fldCharType="end"/>
      </w:r>
      <w:r w:rsidR="00434700" w:rsidRPr="003A1FE4">
        <w:t>.</w:t>
      </w:r>
      <w:r w:rsidRPr="003A1FE4">
        <w:t xml:space="preserve"> After the extraction</w:t>
      </w:r>
      <w:r w:rsidR="00330522" w:rsidRPr="003A1FE4">
        <w:t>,</w:t>
      </w:r>
      <w:r w:rsidRPr="00040894">
        <w:t xml:space="preserve"> the solvent has to be evaporated to concentrate the products, which is </w:t>
      </w:r>
      <w:r w:rsidR="0047510D" w:rsidRPr="00FA4389">
        <w:t xml:space="preserve">also </w:t>
      </w:r>
      <w:r w:rsidRPr="00FA4389">
        <w:t>an energy consuming process</w:t>
      </w:r>
      <w:r w:rsidR="009416AC" w:rsidRPr="00FA4389">
        <w:t xml:space="preserve"> and leads to solvent waste</w:t>
      </w:r>
      <w:r w:rsidRPr="00FA4389">
        <w:t>. Finally, the extraction of specific metabolites is dependent on the selectivity of the solvent. A large number of solvents have relatively poor selectivity</w:t>
      </w:r>
      <w:r w:rsidR="0047510D" w:rsidRPr="00FA4389">
        <w:t xml:space="preserve">, </w:t>
      </w:r>
      <w:r w:rsidRPr="00FA4389">
        <w:t>mak</w:t>
      </w:r>
      <w:r w:rsidR="0047510D" w:rsidRPr="00FA4389">
        <w:t>ing</w:t>
      </w:r>
      <w:r w:rsidRPr="00FA4389">
        <w:t xml:space="preserve"> the extraction of specific metabolites </w:t>
      </w:r>
      <w:r w:rsidR="0047510D" w:rsidRPr="00FA4389">
        <w:t>challenging</w:t>
      </w:r>
      <w:r w:rsidR="00434700" w:rsidRPr="00FA4389">
        <w:t xml:space="preserve"> </w:t>
      </w:r>
      <w:r w:rsidRPr="003A1FE4">
        <w:fldChar w:fldCharType="begin">
          <w:fldData xml:space="preserve">PEVuZE5vdGU+PENpdGU+PEF1dGhvcj5MdXF1ZSBkZSBDYXN0cm88L0F1dGhvcj48WWVhcj4xOTk4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</w:fldData>
        </w:fldChar>
      </w:r>
      <w:r w:rsidR="00DC576C" w:rsidRPr="00FA4389">
        <w:instrText xml:space="preserve"> ADDIN EN.CITE </w:instrText>
      </w:r>
      <w:r w:rsidR="00DC576C" w:rsidRPr="00FA4389">
        <w:fldChar w:fldCharType="begin">
          <w:fldData xml:space="preserve">PEVuZE5vdGU+PENpdGU+PEF1dGhvcj5MdXF1ZSBkZSBDYXN0cm88L0F1dGhvcj48WWVhcj4xOTk4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</w:fldData>
        </w:fldChar>
      </w:r>
      <w:r w:rsidR="00DC576C" w:rsidRPr="00FA4389">
        <w:instrText xml:space="preserve"> ADDIN EN.CITE.DATA </w:instrText>
      </w:r>
      <w:r w:rsidR="00DC576C" w:rsidRPr="00FA4389">
        <w:fldChar w:fldCharType="end"/>
      </w:r>
      <w:r w:rsidRPr="003A1FE4">
        <w:fldChar w:fldCharType="separate"/>
      </w:r>
      <w:r w:rsidR="00DC576C" w:rsidRPr="00FA4389">
        <w:t>(Luque de Castro and Garcı́a-Ayuso, 1998; Wang and Weller, 2006)</w:t>
      </w:r>
      <w:r w:rsidRPr="003A1FE4">
        <w:fldChar w:fldCharType="end"/>
      </w:r>
      <w:r w:rsidR="00434700" w:rsidRPr="003A1FE4">
        <w:t xml:space="preserve">. </w:t>
      </w:r>
    </w:p>
    <w:p w14:paraId="11CE059C" w14:textId="45977725" w:rsidR="00B30A4B" w:rsidRPr="003A1FE4" w:rsidRDefault="00B26C36" w:rsidP="0086675A">
      <w:pPr>
        <w:spacing w:line="480" w:lineRule="auto"/>
        <w:rPr>
          <w:rFonts w:cs="Times New Roman"/>
        </w:rPr>
      </w:pPr>
      <w:r w:rsidRPr="00040894">
        <w:rPr>
          <w:rFonts w:cs="Times New Roman"/>
        </w:rPr>
        <w:t>Prelim</w:t>
      </w:r>
      <w:r w:rsidR="001A13C8" w:rsidRPr="00040894">
        <w:rPr>
          <w:rFonts w:cs="Times New Roman"/>
        </w:rPr>
        <w:t>in</w:t>
      </w:r>
      <w:r w:rsidRPr="00040894">
        <w:rPr>
          <w:rFonts w:cs="Times New Roman"/>
        </w:rPr>
        <w:t>ary</w:t>
      </w:r>
      <w:r w:rsidR="001A13C8" w:rsidRPr="00FA4389">
        <w:rPr>
          <w:rFonts w:cs="Times New Roman"/>
        </w:rPr>
        <w:t xml:space="preserve"> results have shown that there is real commercial potential for utili</w:t>
      </w:r>
      <w:r w:rsidR="00040894">
        <w:rPr>
          <w:rFonts w:cs="Times New Roman"/>
        </w:rPr>
        <w:t>s</w:t>
      </w:r>
      <w:r w:rsidR="001A13C8" w:rsidRPr="00040894">
        <w:rPr>
          <w:rFonts w:cs="Times New Roman"/>
        </w:rPr>
        <w:t>ation of some of the waxy compounds as green replacements for some non-renewable waxes in applications incl</w:t>
      </w:r>
      <w:r w:rsidR="001A13C8" w:rsidRPr="00FA4389">
        <w:rPr>
          <w:rFonts w:cs="Times New Roman"/>
        </w:rPr>
        <w:t xml:space="preserve">uding food supplements, cosmetics, flavourings, coatings amongst others. However, many of these applications have strict legislation associated with them such as </w:t>
      </w:r>
      <w:r w:rsidR="00246734" w:rsidRPr="00FA4389">
        <w:rPr>
          <w:rFonts w:cs="Times New Roman"/>
        </w:rPr>
        <w:t>restricting ext</w:t>
      </w:r>
      <w:r w:rsidR="00772D05" w:rsidRPr="00FA4389">
        <w:rPr>
          <w:rFonts w:cs="Times New Roman"/>
        </w:rPr>
        <w:t>r</w:t>
      </w:r>
      <w:r w:rsidR="00246734" w:rsidRPr="00FA4389">
        <w:rPr>
          <w:rFonts w:cs="Times New Roman"/>
        </w:rPr>
        <w:t>action solvent usage as well as solvent residues in flavour and fragrance cosmetics etc.</w:t>
      </w:r>
      <w:r w:rsidR="0047510D" w:rsidRPr="00FA4389">
        <w:rPr>
          <w:rFonts w:cs="Times New Roman"/>
        </w:rPr>
        <w:t xml:space="preserve">  </w:t>
      </w:r>
      <w:r w:rsidR="001A13C8" w:rsidRPr="00FA4389">
        <w:rPr>
          <w:rFonts w:cs="Times New Roman"/>
        </w:rPr>
        <w:t xml:space="preserve">Currently, one of the most commonly used solvents in </w:t>
      </w:r>
      <w:r w:rsidR="006B5D40" w:rsidRPr="00FA4389">
        <w:rPr>
          <w:rFonts w:cs="Times New Roman"/>
        </w:rPr>
        <w:t xml:space="preserve">commercial </w:t>
      </w:r>
      <w:r w:rsidR="00246734" w:rsidRPr="00FA4389">
        <w:rPr>
          <w:rFonts w:cs="Times New Roman"/>
        </w:rPr>
        <w:t xml:space="preserve">lipid </w:t>
      </w:r>
      <w:r w:rsidR="001A13C8" w:rsidRPr="00FA4389">
        <w:rPr>
          <w:rFonts w:cs="Times New Roman"/>
        </w:rPr>
        <w:t xml:space="preserve">extraction </w:t>
      </w:r>
      <w:r w:rsidR="00772D05" w:rsidRPr="00FA4389">
        <w:rPr>
          <w:rFonts w:cs="Times New Roman"/>
        </w:rPr>
        <w:t>processes is commercial hexane</w:t>
      </w:r>
      <w:r w:rsidR="006C0C24" w:rsidRPr="00FA4389">
        <w:rPr>
          <w:rFonts w:cs="Times New Roman"/>
        </w:rPr>
        <w:t xml:space="preserve">, </w:t>
      </w:r>
      <w:r w:rsidR="001A13C8" w:rsidRPr="00FA4389">
        <w:rPr>
          <w:rFonts w:cs="Times New Roman"/>
        </w:rPr>
        <w:t>made up of a hydrocarbon mixture</w:t>
      </w:r>
      <w:r w:rsidR="00772D05" w:rsidRPr="00FA4389">
        <w:rPr>
          <w:rFonts w:cs="Times New Roman"/>
        </w:rPr>
        <w:t xml:space="preserve"> (linear and branched)</w:t>
      </w:r>
      <w:r w:rsidR="001A13C8" w:rsidRPr="00FA4389">
        <w:rPr>
          <w:rFonts w:cs="Times New Roman"/>
        </w:rPr>
        <w:t xml:space="preserve"> having a boiling point range of 65-69 </w:t>
      </w:r>
      <w:r w:rsidR="001A13C8" w:rsidRPr="00FA4389">
        <w:rPr>
          <w:rFonts w:cs="Times New Roman"/>
          <w:vertAlign w:val="superscript"/>
        </w:rPr>
        <w:t>o</w:t>
      </w:r>
      <w:r w:rsidR="00772D05" w:rsidRPr="00FA4389">
        <w:rPr>
          <w:rFonts w:cs="Times New Roman"/>
        </w:rPr>
        <w:t>C</w:t>
      </w:r>
      <w:r w:rsidR="000E3984" w:rsidRPr="00FA4389">
        <w:rPr>
          <w:rFonts w:cs="Times New Roman"/>
        </w:rPr>
        <w:t xml:space="preserve"> </w:t>
      </w:r>
      <w:r w:rsidR="00772D05" w:rsidRPr="003A1FE4">
        <w:rPr>
          <w:rFonts w:cs="Times New Roman"/>
        </w:rPr>
        <w:fldChar w:fldCharType="begin"/>
      </w:r>
      <w:r w:rsidR="00DC576C" w:rsidRPr="00FA4389">
        <w:rPr>
          <w:rFonts w:cs="Times New Roman"/>
        </w:rPr>
        <w:instrText xml:space="preserve"> ADDIN EN.CITE &lt;EndNote&gt;&lt;Cite&gt;&lt;Author&gt;Hamm&lt;/Author&gt;&lt;Year&gt;2013&lt;/Year&gt;&lt;RecNum&gt;182&lt;/RecNum&gt;&lt;DisplayText&gt;(Duquesnoy et al., 2007; Hamm et al., 2013)&lt;/DisplayText&gt;&lt;record&gt;&lt;rec-number&gt;182&lt;/rec-number&gt;&lt;foreign-keys&gt;&lt;key app="EN" db-id="9apvt00x0pwf9depap35wrdws9t9wzez0z2w" timestamp="1434362026"&gt;182&lt;/key&gt;&lt;/foreign-keys&gt;&lt;ref-type name="Book"&gt;6&lt;/ref-type&gt;&lt;contributors&gt;&lt;authors&gt;&lt;author&gt;Hamm, W.&lt;/author&gt;&lt;author&gt;Hamilton, R.J.&lt;/author&gt;&lt;author&gt;Calliauw, G.&lt;/author&gt;&lt;/authors&gt;&lt;/contributors&gt;&lt;titles&gt;&lt;title&gt;Edible Oil Processing&lt;/title&gt;&lt;/titles&gt;&lt;dates&gt;&lt;year&gt;2013&lt;/year&gt;&lt;/dates&gt;&lt;publisher&gt;Wiley&lt;/publisher&gt;&lt;isbn&gt;9781118535196&lt;/isbn&gt;&lt;urls&gt;&lt;related-urls&gt;&lt;url&gt;https://books.google.co.uk/books?id=jwjIgB3yRZoC&lt;/url&gt;&lt;/related-urls&gt;&lt;/urls&gt;&lt;/record&gt;&lt;/Cite&gt;&lt;Cite&gt;&lt;Author&gt;Duquesnoy&lt;/Author&gt;&lt;Year&gt;2007&lt;/Year&gt;&lt;RecNum&gt;368&lt;/RecNum&gt;&lt;record&gt;&lt;rec-number&gt;368&lt;/rec-number&gt;&lt;foreign-keys&gt;&lt;key app="EN" db-id="9apvt00x0pwf9depap35wrdws9t9wzez0z2w" timestamp="1437579097"&gt;368&lt;/key&gt;&lt;/foreign-keys&gt;&lt;ref-type name="Journal Article"&gt;17&lt;/ref-type&gt;&lt;contributors&gt;&lt;authors&gt;&lt;author&gt;Duquesnoy, Emilie&lt;/author&gt;&lt;author&gt;Castola, Vincent&lt;/author&gt;&lt;author&gt;Casanova, Joseph&lt;/author&gt;&lt;/authors&gt;&lt;/contributors&gt;&lt;titles&gt;&lt;title&gt;Triterpenes in the hexane extract of leaves of Olea europaea L.: analysis using 13C-NMR spectroscopy&lt;/title&gt;&lt;secondary-title&gt;Phytochemical Analysis&lt;/secondary-title&gt;&lt;/titles&gt;&lt;periodical&gt;&lt;full-title&gt;Phytochemical Analysis&lt;/full-title&gt;&lt;/periodical&gt;&lt;pages&gt;347-353&lt;/pages&gt;&lt;volume&gt;18&lt;/volume&gt;&lt;number&gt;4&lt;/number&gt;&lt;keywords&gt;&lt;keyword&gt;13C-NMR&lt;/keyword&gt;&lt;keyword&gt;quantitative determination&lt;/keyword&gt;&lt;keyword&gt;industrial extraction&lt;/keyword&gt;&lt;keyword&gt;diterpenes&lt;/keyword&gt;&lt;keyword&gt;oleanane&lt;/keyword&gt;&lt;keyword&gt;ursane&lt;/keyword&gt;&lt;keyword&gt;Olea europaea&lt;/keyword&gt;&lt;/keywords&gt;&lt;dates&gt;&lt;year&gt;2007&lt;/year&gt;&lt;/dates&gt;&lt;publisher&gt;John Wiley &amp;amp; Sons, Ltd.&lt;/publisher&gt;&lt;isbn&gt;1099-1565&lt;/isbn&gt;&lt;urls&gt;&lt;related-urls&gt;&lt;url&gt;http://dx.doi.org/10.1002/pca.989&lt;/url&gt;&lt;/related-urls&gt;&lt;/urls&gt;&lt;electronic-resource-num&gt;10.1002/pca.989&lt;/electronic-resource-num&gt;&lt;/record&gt;&lt;/Cite&gt;&lt;/EndNote&gt;</w:instrText>
      </w:r>
      <w:r w:rsidR="00772D05" w:rsidRPr="003A1FE4">
        <w:rPr>
          <w:rFonts w:cs="Times New Roman"/>
        </w:rPr>
        <w:fldChar w:fldCharType="separate"/>
      </w:r>
      <w:r w:rsidR="00DC576C" w:rsidRPr="00FA4389">
        <w:rPr>
          <w:rFonts w:cs="Times New Roman"/>
        </w:rPr>
        <w:t xml:space="preserve"> </w:t>
      </w:r>
      <w:r w:rsidR="0048466B" w:rsidRPr="00FA4389">
        <w:rPr>
          <w:rFonts w:cs="Times New Roman"/>
        </w:rPr>
        <w:t>(</w:t>
      </w:r>
      <w:r w:rsidR="00DC576C" w:rsidRPr="00FA4389">
        <w:rPr>
          <w:rFonts w:cs="Times New Roman"/>
        </w:rPr>
        <w:t>Hamm et al., 2013)</w:t>
      </w:r>
      <w:r w:rsidR="00772D05" w:rsidRPr="003A1FE4">
        <w:rPr>
          <w:rFonts w:cs="Times New Roman"/>
        </w:rPr>
        <w:fldChar w:fldCharType="end"/>
      </w:r>
      <w:r w:rsidR="000E3984" w:rsidRPr="003A1FE4">
        <w:rPr>
          <w:rFonts w:cs="Times New Roman"/>
        </w:rPr>
        <w:t>.</w:t>
      </w:r>
      <w:r w:rsidR="001A13C8" w:rsidRPr="003A1FE4">
        <w:rPr>
          <w:rFonts w:cs="Times New Roman"/>
        </w:rPr>
        <w:t xml:space="preserve"> </w:t>
      </w:r>
      <w:r w:rsidR="001A13C8" w:rsidRPr="003A1FE4">
        <w:rPr>
          <w:rFonts w:cs="Times New Roman"/>
          <w:i/>
        </w:rPr>
        <w:t>n-</w:t>
      </w:r>
      <w:r w:rsidR="001A13C8" w:rsidRPr="00040894">
        <w:rPr>
          <w:rFonts w:cs="Times New Roman"/>
        </w:rPr>
        <w:t>hexane compris</w:t>
      </w:r>
      <w:r w:rsidR="00772D05" w:rsidRPr="00040894">
        <w:rPr>
          <w:rFonts w:cs="Times New Roman"/>
        </w:rPr>
        <w:t>es</w:t>
      </w:r>
      <w:r w:rsidR="001A13C8" w:rsidRPr="00040894">
        <w:rPr>
          <w:rFonts w:cs="Times New Roman"/>
        </w:rPr>
        <w:t xml:space="preserve"> appro</w:t>
      </w:r>
      <w:r w:rsidR="00B45BB3" w:rsidRPr="00040894">
        <w:rPr>
          <w:rFonts w:cs="Times New Roman"/>
        </w:rPr>
        <w:t>ximately 65% of the solvent</w:t>
      </w:r>
      <w:r w:rsidR="000E3984" w:rsidRPr="00040894">
        <w:rPr>
          <w:rFonts w:cs="Times New Roman"/>
        </w:rPr>
        <w:t xml:space="preserve"> </w:t>
      </w:r>
      <w:r w:rsidR="00392ABA" w:rsidRPr="003A1FE4">
        <w:rPr>
          <w:rFonts w:cs="Times New Roman"/>
        </w:rPr>
        <w:fldChar w:fldCharType="begin"/>
      </w:r>
      <w:r w:rsidR="00DC576C" w:rsidRPr="00FA4389">
        <w:rPr>
          <w:rFonts w:cs="Times New Roman"/>
        </w:rPr>
        <w:instrText xml:space="preserve"> ADDIN EN.CITE &lt;EndNote&gt;&lt;Cite&gt;&lt;Author&gt;Hamm&lt;/Author&gt;&lt;Year&gt;2013&lt;/Year&gt;&lt;RecNum&gt;182&lt;/RecNum&gt;&lt;DisplayText&gt;(Hamm et al., 2013)&lt;/DisplayText&gt;&lt;record&gt;&lt;rec-number&gt;182&lt;/rec-number&gt;&lt;foreign-keys&gt;&lt;key app="EN" db-id="9apvt00x0pwf9depap35wrdws9t9wzez0z2w" timestamp="1434362026"&gt;182&lt;/key&gt;&lt;/foreign-keys&gt;&lt;ref-type name="Book"&gt;6&lt;/ref-type&gt;&lt;contributors&gt;&lt;authors&gt;&lt;author&gt;Hamm, W.&lt;/author&gt;&lt;author&gt;Hamilton, R.J.&lt;/author&gt;&lt;author&gt;Calliauw, G.&lt;/author&gt;&lt;/authors&gt;&lt;/contributors&gt;&lt;titles&gt;&lt;title&gt;Edible Oil Processing&lt;/title&gt;&lt;/titles&gt;&lt;dates&gt;&lt;year&gt;2013&lt;/year&gt;&lt;/dates&gt;&lt;publisher&gt;Wiley&lt;/publisher&gt;&lt;isbn&gt;9781118535196&lt;/isbn&gt;&lt;urls&gt;&lt;related-urls&gt;&lt;url&gt;https://books.google.co.uk/books?id=jwjIgB3yRZoC&lt;/url&gt;&lt;/related-urls&gt;&lt;/urls&gt;&lt;/record&gt;&lt;/Cite&gt;&lt;/EndNote&gt;</w:instrText>
      </w:r>
      <w:r w:rsidR="00392ABA" w:rsidRPr="003A1FE4">
        <w:rPr>
          <w:rFonts w:cs="Times New Roman"/>
        </w:rPr>
        <w:fldChar w:fldCharType="separate"/>
      </w:r>
      <w:r w:rsidR="00DC576C" w:rsidRPr="00FA4389">
        <w:rPr>
          <w:rFonts w:cs="Times New Roman"/>
        </w:rPr>
        <w:t>(Hamm et al., 2013)</w:t>
      </w:r>
      <w:r w:rsidR="00392ABA" w:rsidRPr="003A1FE4">
        <w:rPr>
          <w:rFonts w:cs="Times New Roman"/>
        </w:rPr>
        <w:fldChar w:fldCharType="end"/>
      </w:r>
      <w:r w:rsidR="000E3984" w:rsidRPr="003A1FE4">
        <w:rPr>
          <w:rFonts w:cs="Times New Roman"/>
        </w:rPr>
        <w:t>.</w:t>
      </w:r>
      <w:r w:rsidR="001A13C8" w:rsidRPr="003A1FE4">
        <w:rPr>
          <w:rFonts w:cs="Times New Roman"/>
        </w:rPr>
        <w:t xml:space="preserve"> It is the preferred solv</w:t>
      </w:r>
      <w:r w:rsidR="001A13C8" w:rsidRPr="00FA4389">
        <w:rPr>
          <w:rFonts w:cs="Times New Roman"/>
        </w:rPr>
        <w:t xml:space="preserve">ent of choice in </w:t>
      </w:r>
      <w:r w:rsidR="00772D05" w:rsidRPr="00FA4389">
        <w:rPr>
          <w:rFonts w:cs="Times New Roman"/>
        </w:rPr>
        <w:t>plant lipid</w:t>
      </w:r>
      <w:r w:rsidR="001A13C8" w:rsidRPr="00FA4389">
        <w:rPr>
          <w:rFonts w:cs="Times New Roman"/>
        </w:rPr>
        <w:t xml:space="preserve"> extraction due to its wide availability at relatively low cost and favourable functional characteristics</w:t>
      </w:r>
      <w:r w:rsidR="001F0BD9" w:rsidRPr="00FA4389">
        <w:rPr>
          <w:rFonts w:cs="Times New Roman"/>
        </w:rPr>
        <w:t>.  These</w:t>
      </w:r>
      <w:r w:rsidR="001A13C8" w:rsidRPr="00FA4389">
        <w:rPr>
          <w:rFonts w:cs="Times New Roman"/>
        </w:rPr>
        <w:t xml:space="preserve"> </w:t>
      </w:r>
      <w:r w:rsidR="001F0BD9" w:rsidRPr="00FA4389">
        <w:rPr>
          <w:rFonts w:cs="Times New Roman"/>
        </w:rPr>
        <w:t>include</w:t>
      </w:r>
      <w:r w:rsidR="001A13C8" w:rsidRPr="00FA4389">
        <w:rPr>
          <w:rFonts w:cs="Times New Roman"/>
        </w:rPr>
        <w:t xml:space="preserve"> moderate boiling point range, low latent heat of vapori</w:t>
      </w:r>
      <w:r w:rsidR="00040894">
        <w:rPr>
          <w:rFonts w:cs="Times New Roman"/>
        </w:rPr>
        <w:t>s</w:t>
      </w:r>
      <w:r w:rsidR="001A13C8" w:rsidRPr="00040894">
        <w:rPr>
          <w:rFonts w:cs="Times New Roman"/>
        </w:rPr>
        <w:t>ation, low specific heat, low solubility with wate</w:t>
      </w:r>
      <w:r w:rsidR="001A13C8" w:rsidRPr="00FA4389">
        <w:rPr>
          <w:rFonts w:cs="Times New Roman"/>
        </w:rPr>
        <w:t>r, high solubility with oils and high diffusivity through the oil seed cell walls</w:t>
      </w:r>
      <w:r w:rsidR="000E3984" w:rsidRPr="00FA4389">
        <w:rPr>
          <w:rFonts w:cs="Times New Roman"/>
        </w:rPr>
        <w:t xml:space="preserve"> </w:t>
      </w:r>
      <w:r w:rsidR="00772D05" w:rsidRPr="003A1FE4">
        <w:rPr>
          <w:rFonts w:cs="Times New Roman"/>
        </w:rPr>
        <w:fldChar w:fldCharType="begin"/>
      </w:r>
      <w:r w:rsidR="00DC576C" w:rsidRPr="00FA4389">
        <w:rPr>
          <w:rFonts w:cs="Times New Roman"/>
        </w:rPr>
        <w:instrText xml:space="preserve"> ADDIN EN.CITE &lt;EndNote&gt;&lt;Cite&gt;&lt;Author&gt;Hamm&lt;/Author&gt;&lt;Year&gt;2013&lt;/Year&gt;&lt;RecNum&gt;182&lt;/RecNum&gt;&lt;DisplayText&gt;(Hamm et al., 2013; Kerton and Marriott, 2013)&lt;/DisplayText&gt;&lt;record&gt;&lt;rec-number&gt;182&lt;/rec-number&gt;&lt;foreign-keys&gt;&lt;key app="EN" db-id="9apvt00x0pwf9depap35wrdws9t9wzez0z2w" timestamp="1434362026"&gt;182&lt;/key&gt;&lt;/foreign-keys&gt;&lt;ref-type name="Book"&gt;6&lt;/ref-type&gt;&lt;contributors&gt;&lt;authors&gt;&lt;author&gt;Hamm, W.&lt;/author&gt;&lt;author&gt;Hamilton, R.J.&lt;/author&gt;&lt;author&gt;Calliauw, G.&lt;/author&gt;&lt;/authors&gt;&lt;/contributors&gt;&lt;titles&gt;&lt;title&gt;Edible Oil Processing&lt;/title&gt;&lt;/titles&gt;&lt;dates&gt;&lt;year&gt;2013&lt;/year&gt;&lt;/dates&gt;&lt;publisher&gt;Wiley&lt;/publisher&gt;&lt;isbn&gt;9781118535196&lt;/isbn&gt;&lt;urls&gt;&lt;related-urls&gt;&lt;url&gt;https://books.google.co.uk/books?id=jwjIgB3yRZoC&lt;/url&gt;&lt;/related-urls&gt;&lt;/urls&gt;&lt;/record&gt;&lt;/Cite&gt;&lt;Cite&gt;&lt;Author&gt;Kerton&lt;/Author&gt;&lt;Year&gt;2013&lt;/Year&gt;&lt;RecNum&gt;183&lt;/RecNum&gt;&lt;record&gt;&lt;rec-number&gt;183&lt;/rec-number&gt;&lt;foreign-keys&gt;&lt;key app="EN" db-id="9apvt00x0pwf9depap35wrdws9t9wzez0z2w" timestamp="1434362026"&gt;183&lt;/key&gt;&lt;/foreign-keys&gt;&lt;ref-type name="Book"&gt;6&lt;/ref-type&gt;&lt;contributors&gt;&lt;authors&gt;&lt;author&gt;Kerton, F.M.&lt;/author&gt;&lt;author&gt;Marriott, R.&lt;/author&gt;&lt;/authors&gt;&lt;/contributors&gt;&lt;titles&gt;&lt;title&gt;Alternative Solvents for Green Chemistry&lt;/title&gt;&lt;/titles&gt;&lt;dates&gt;&lt;year&gt;2013&lt;/year&gt;&lt;/dates&gt;&lt;pub-location&gt;Cambridge, UK&lt;/pub-location&gt;&lt;publisher&gt;Royal Society of Chemistry&lt;/publisher&gt;&lt;isbn&gt;9781849735957&lt;/isbn&gt;&lt;urls&gt;&lt;related-urls&gt;&lt;url&gt;https://books.google.co.uk/books?id=EKudhyt5QfAC&lt;/url&gt;&lt;/related-urls&gt;&lt;/urls&gt;&lt;/record&gt;&lt;/Cite&gt;&lt;/EndNote&gt;</w:instrText>
      </w:r>
      <w:r w:rsidR="00772D05" w:rsidRPr="003A1FE4">
        <w:rPr>
          <w:rFonts w:cs="Times New Roman"/>
        </w:rPr>
        <w:fldChar w:fldCharType="separate"/>
      </w:r>
      <w:r w:rsidR="00DC576C" w:rsidRPr="00FA4389">
        <w:rPr>
          <w:rFonts w:cs="Times New Roman"/>
        </w:rPr>
        <w:t>(Kerton and Marriott, 2013)</w:t>
      </w:r>
      <w:r w:rsidR="00772D05" w:rsidRPr="003A1FE4">
        <w:rPr>
          <w:rFonts w:cs="Times New Roman"/>
        </w:rPr>
        <w:fldChar w:fldCharType="end"/>
      </w:r>
      <w:r w:rsidR="000E3984" w:rsidRPr="003A1FE4">
        <w:rPr>
          <w:rFonts w:cs="Times New Roman"/>
        </w:rPr>
        <w:t>.</w:t>
      </w:r>
    </w:p>
    <w:p w14:paraId="02320E82" w14:textId="4E96CB4F" w:rsidR="001A13C8" w:rsidRPr="003A1FE4" w:rsidRDefault="001A13C8" w:rsidP="0086675A">
      <w:pPr>
        <w:spacing w:line="480" w:lineRule="auto"/>
        <w:rPr>
          <w:rFonts w:cs="Times New Roman"/>
        </w:rPr>
      </w:pPr>
      <w:r w:rsidRPr="00FA4389">
        <w:rPr>
          <w:rFonts w:cs="Times New Roman"/>
        </w:rPr>
        <w:t xml:space="preserve">There have been growing concerns regarding the use of hexane in extraction processes. Besides the fact that it is petroleum-derived, it has been listed by the Environmental Protection Agency (EPA) as </w:t>
      </w:r>
      <w:r w:rsidRPr="00FA4389">
        <w:rPr>
          <w:rFonts w:cs="Times New Roman"/>
        </w:rPr>
        <w:lastRenderedPageBreak/>
        <w:t>a hazardous air pollutant in the Clean Air Act (</w:t>
      </w:r>
      <w:r w:rsidR="00CA3730" w:rsidRPr="00FA4389">
        <w:rPr>
          <w:rFonts w:cs="Times New Roman"/>
        </w:rPr>
        <w:t>1990)</w:t>
      </w:r>
      <w:r w:rsidR="000E3984" w:rsidRPr="00FA4389">
        <w:rPr>
          <w:rFonts w:cs="Times New Roman"/>
        </w:rPr>
        <w:t xml:space="preserve"> </w:t>
      </w:r>
      <w:r w:rsidR="00CA3730" w:rsidRPr="003A1FE4">
        <w:rPr>
          <w:rFonts w:cs="Times New Roman"/>
        </w:rPr>
        <w:fldChar w:fldCharType="begin"/>
      </w:r>
      <w:r w:rsidR="00DC576C" w:rsidRPr="00FA4389">
        <w:rPr>
          <w:rFonts w:cs="Times New Roman"/>
        </w:rPr>
        <w:instrText xml:space="preserve"> ADDIN EN.CITE &lt;EndNote&gt;&lt;Cite&gt;&lt;Author&gt;DeSimone&lt;/Author&gt;&lt;Year&gt;2002&lt;/Year&gt;&lt;RecNum&gt;355&lt;/RecNum&gt;&lt;DisplayText&gt;(DeSimone, 2002)&lt;/DisplayText&gt;&lt;record&gt;&lt;rec-number&gt;355&lt;/rec-number&gt;&lt;foreign-keys&gt;&lt;key app="EN" db-id="9apvt00x0pwf9depap35wrdws9t9wzez0z2w" timestamp="1435939621"&gt;355&lt;/key&gt;&lt;/foreign-keys&gt;&lt;ref-type name="Journal Article"&gt;17&lt;/ref-type&gt;&lt;contributors&gt;&lt;authors&gt;&lt;author&gt;DeSimone, Joseph M.&lt;/author&gt;&lt;/authors&gt;&lt;/contributors&gt;&lt;titles&gt;&lt;title&gt;Practical Approaches to Green Solvents&lt;/title&gt;&lt;secondary-title&gt;Science&lt;/secondary-title&gt;&lt;/titles&gt;&lt;periodical&gt;&lt;full-title&gt;Science&lt;/full-title&gt;&lt;/periodical&gt;&lt;pages&gt;799-803&lt;/pages&gt;&lt;volume&gt;297&lt;/volume&gt;&lt;number&gt;5582&lt;/number&gt;&lt;dates&gt;&lt;year&gt;2002&lt;/year&gt;&lt;pub-dates&gt;&lt;date&gt;August 2, 2002&lt;/date&gt;&lt;/pub-dates&gt;&lt;/dates&gt;&lt;urls&gt;&lt;related-urls&gt;&lt;url&gt;http://www.sciencemag.org/content/297/5582/799.abstract&lt;/url&gt;&lt;/related-urls&gt;&lt;/urls&gt;&lt;electronic-resource-num&gt;10.1126/science.1069622&lt;/electronic-resource-num&gt;&lt;/record&gt;&lt;/Cite&gt;&lt;/EndNote&gt;</w:instrText>
      </w:r>
      <w:r w:rsidR="00CA3730" w:rsidRPr="003A1FE4">
        <w:rPr>
          <w:rFonts w:cs="Times New Roman"/>
        </w:rPr>
        <w:fldChar w:fldCharType="separate"/>
      </w:r>
      <w:r w:rsidR="00DC576C" w:rsidRPr="00FA4389">
        <w:rPr>
          <w:rFonts w:cs="Times New Roman"/>
        </w:rPr>
        <w:t>(DeSimone, 2002)</w:t>
      </w:r>
      <w:r w:rsidR="00CA3730" w:rsidRPr="003A1FE4">
        <w:rPr>
          <w:rFonts w:cs="Times New Roman"/>
        </w:rPr>
        <w:fldChar w:fldCharType="end"/>
      </w:r>
      <w:r w:rsidR="000E3984" w:rsidRPr="003A1FE4">
        <w:rPr>
          <w:rFonts w:cs="Times New Roman"/>
        </w:rPr>
        <w:t>.</w:t>
      </w:r>
      <w:r w:rsidRPr="003A1FE4">
        <w:rPr>
          <w:rFonts w:cs="Times New Roman"/>
        </w:rPr>
        <w:t xml:space="preserve"> </w:t>
      </w:r>
      <w:r w:rsidR="00975310">
        <w:rPr>
          <w:rFonts w:cs="Times New Roman"/>
        </w:rPr>
        <w:t>H</w:t>
      </w:r>
      <w:r w:rsidRPr="003A1FE4">
        <w:rPr>
          <w:rFonts w:cs="Times New Roman"/>
        </w:rPr>
        <w:t>exane has been found to be a neurotoxin, having severe adverse effects on the nervous system</w:t>
      </w:r>
      <w:r w:rsidR="000E3984" w:rsidRPr="00040894">
        <w:rPr>
          <w:rFonts w:cs="Times New Roman"/>
        </w:rPr>
        <w:t xml:space="preserve"> </w:t>
      </w:r>
      <w:r w:rsidR="00D7113C" w:rsidRPr="003A1FE4">
        <w:rPr>
          <w:rFonts w:cs="Times New Roman"/>
        </w:rPr>
        <w:fldChar w:fldCharType="begin"/>
      </w:r>
      <w:r w:rsidR="00DC576C" w:rsidRPr="00FA4389">
        <w:rPr>
          <w:rFonts w:cs="Times New Roman"/>
        </w:rPr>
        <w:instrText xml:space="preserve"> ADDIN EN.CITE &lt;EndNote&gt;&lt;Cite&gt;&lt;Author&gt;SCHAUMBURG&lt;/Author&gt;&lt;Year&gt;1976&lt;/Year&gt;&lt;RecNum&gt;440&lt;/RecNum&gt;&lt;DisplayText&gt;(SCHAUMBURG and SPENCER, 1976)&lt;/DisplayText&gt;&lt;record&gt;&lt;rec-number&gt;440&lt;/rec-number&gt;&lt;foreign-keys&gt;&lt;key app="EN" db-id="9apvt00x0pwf9depap35wrdws9t9wzez0z2w" timestamp="1445265625"&gt;440&lt;/key&gt;&lt;/foreign-keys&gt;&lt;ref-type name="Journal Article"&gt;17&lt;/ref-type&gt;&lt;contributors&gt;&lt;authors&gt;&lt;author&gt;SCHAUMBURG, HERBERT H&lt;/author&gt;&lt;author&gt;SPENCER, PETER S&lt;/author&gt;&lt;/authors&gt;&lt;/contributors&gt;&lt;titles&gt;&lt;title&gt;Degeneration in central and peripheral nervous systems produced by pure n-hexane: an experimental study&lt;/title&gt;&lt;secondary-title&gt;Brain&lt;/secondary-title&gt;&lt;/titles&gt;&lt;periodical&gt;&lt;full-title&gt;Brain&lt;/full-title&gt;&lt;/periodical&gt;&lt;pages&gt;183-192&lt;/pages&gt;&lt;volume&gt;99&lt;/volume&gt;&lt;number&gt;2&lt;/number&gt;&lt;dates&gt;&lt;year&gt;1976&lt;/year&gt;&lt;/dates&gt;&lt;isbn&gt;0006-8950&lt;/isbn&gt;&lt;urls&gt;&lt;/urls&gt;&lt;/record&gt;&lt;/Cite&gt;&lt;/EndNote&gt;</w:instrText>
      </w:r>
      <w:r w:rsidR="00D7113C" w:rsidRPr="003A1FE4">
        <w:rPr>
          <w:rFonts w:cs="Times New Roman"/>
        </w:rPr>
        <w:fldChar w:fldCharType="separate"/>
      </w:r>
      <w:r w:rsidR="00DC576C" w:rsidRPr="00FA4389">
        <w:rPr>
          <w:rFonts w:cs="Times New Roman"/>
        </w:rPr>
        <w:t>(S</w:t>
      </w:r>
      <w:r w:rsidR="00EA7BCF" w:rsidRPr="00FA4389">
        <w:rPr>
          <w:rFonts w:cs="Times New Roman"/>
        </w:rPr>
        <w:t>chaumburg</w:t>
      </w:r>
      <w:r w:rsidR="00DC576C" w:rsidRPr="00FA4389">
        <w:rPr>
          <w:rFonts w:cs="Times New Roman"/>
        </w:rPr>
        <w:t xml:space="preserve"> and </w:t>
      </w:r>
      <w:r w:rsidR="00EA7BCF" w:rsidRPr="00FA4389">
        <w:rPr>
          <w:rFonts w:cs="Times New Roman"/>
        </w:rPr>
        <w:t>Spencer</w:t>
      </w:r>
      <w:r w:rsidR="00DC576C" w:rsidRPr="00FA4389">
        <w:rPr>
          <w:rFonts w:cs="Times New Roman"/>
        </w:rPr>
        <w:t>, 1976)</w:t>
      </w:r>
      <w:r w:rsidR="00D7113C" w:rsidRPr="003A1FE4">
        <w:rPr>
          <w:rFonts w:cs="Times New Roman"/>
        </w:rPr>
        <w:fldChar w:fldCharType="end"/>
      </w:r>
      <w:r w:rsidR="000E3984" w:rsidRPr="003A1FE4">
        <w:rPr>
          <w:rFonts w:cs="Times New Roman"/>
        </w:rPr>
        <w:t>.</w:t>
      </w:r>
      <w:r w:rsidRPr="003A1FE4">
        <w:rPr>
          <w:rFonts w:cs="Times New Roman"/>
        </w:rPr>
        <w:t xml:space="preserve"> The EPA Toxic Release Inventory has reported that over 20 million kg of hexane per year ar</w:t>
      </w:r>
      <w:r w:rsidR="00D7113C" w:rsidRPr="00040894">
        <w:rPr>
          <w:rFonts w:cs="Times New Roman"/>
        </w:rPr>
        <w:t>e released into the atmosphere</w:t>
      </w:r>
      <w:r w:rsidR="000E3984" w:rsidRPr="00040894">
        <w:rPr>
          <w:rFonts w:cs="Times New Roman"/>
        </w:rPr>
        <w:t xml:space="preserve"> </w:t>
      </w:r>
      <w:r w:rsidR="00D7113C" w:rsidRPr="003A1FE4">
        <w:rPr>
          <w:rFonts w:cs="Times New Roman"/>
        </w:rPr>
        <w:fldChar w:fldCharType="begin"/>
      </w:r>
      <w:r w:rsidR="00DC576C" w:rsidRPr="00FA4389">
        <w:rPr>
          <w:rFonts w:cs="Times New Roman"/>
        </w:rPr>
        <w:instrText xml:space="preserve"> ADDIN EN.CITE &lt;EndNote&gt;&lt;Cite&gt;&lt;Author&gt;DeSimone&lt;/Author&gt;&lt;Year&gt;2002&lt;/Year&gt;&lt;RecNum&gt;355&lt;/RecNum&gt;&lt;DisplayText&gt;(DeSimone, 2002)&lt;/DisplayText&gt;&lt;record&gt;&lt;rec-number&gt;355&lt;/rec-number&gt;&lt;foreign-keys&gt;&lt;key app="EN" db-id="9apvt00x0pwf9depap35wrdws9t9wzez0z2w" timestamp="1435939621"&gt;355&lt;/key&gt;&lt;/foreign-keys&gt;&lt;ref-type name="Journal Article"&gt;17&lt;/ref-type&gt;&lt;contributors&gt;&lt;authors&gt;&lt;author&gt;DeSimone, Joseph M.&lt;/author&gt;&lt;/authors&gt;&lt;/contributors&gt;&lt;titles&gt;&lt;title&gt;Practical Approaches to Green Solvents&lt;/title&gt;&lt;secondary-title&gt;Science&lt;/secondary-title&gt;&lt;/titles&gt;&lt;periodical&gt;&lt;full-title&gt;Science&lt;/full-title&gt;&lt;/periodical&gt;&lt;pages&gt;799-803&lt;/pages&gt;&lt;volume&gt;297&lt;/volume&gt;&lt;number&gt;5582&lt;/number&gt;&lt;dates&gt;&lt;year&gt;2002&lt;/year&gt;&lt;pub-dates&gt;&lt;date&gt;August 2, 2002&lt;/date&gt;&lt;/pub-dates&gt;&lt;/dates&gt;&lt;urls&gt;&lt;related-urls&gt;&lt;url&gt;http://www.sciencemag.org/content/297/5582/799.abstract&lt;/url&gt;&lt;/related-urls&gt;&lt;/urls&gt;&lt;electronic-resource-num&gt;10.1126/science.1069622&lt;/electronic-resource-num&gt;&lt;/record&gt;&lt;/Cite&gt;&lt;/EndNote&gt;</w:instrText>
      </w:r>
      <w:r w:rsidR="00D7113C" w:rsidRPr="003A1FE4">
        <w:rPr>
          <w:rFonts w:cs="Times New Roman"/>
        </w:rPr>
        <w:fldChar w:fldCharType="separate"/>
      </w:r>
      <w:r w:rsidR="00DC576C" w:rsidRPr="00FA4389">
        <w:rPr>
          <w:rFonts w:cs="Times New Roman"/>
        </w:rPr>
        <w:t>(DeSimone, 2002)</w:t>
      </w:r>
      <w:r w:rsidR="00D7113C" w:rsidRPr="003A1FE4">
        <w:rPr>
          <w:rFonts w:cs="Times New Roman"/>
        </w:rPr>
        <w:fldChar w:fldCharType="end"/>
      </w:r>
      <w:r w:rsidR="000E3984" w:rsidRPr="003A1FE4">
        <w:rPr>
          <w:rFonts w:cs="Times New Roman"/>
        </w:rPr>
        <w:t>.</w:t>
      </w:r>
      <w:r w:rsidR="00D7113C" w:rsidRPr="003A1FE4">
        <w:rPr>
          <w:rFonts w:cs="Times New Roman"/>
        </w:rPr>
        <w:t xml:space="preserve"> </w:t>
      </w:r>
      <w:r w:rsidRPr="003A1FE4">
        <w:rPr>
          <w:rFonts w:cs="Times New Roman"/>
        </w:rPr>
        <w:t>There have already been a number of restrictive measures implemented when using hexane. In 1999</w:t>
      </w:r>
      <w:r w:rsidR="008C7D8D" w:rsidRPr="00FA4389">
        <w:rPr>
          <w:rFonts w:cs="Times New Roman"/>
        </w:rPr>
        <w:t>,</w:t>
      </w:r>
      <w:r w:rsidRPr="00FA4389">
        <w:rPr>
          <w:rFonts w:cs="Times New Roman"/>
        </w:rPr>
        <w:t xml:space="preserve"> it was added to the list of chemicals in the U.S. Toxic Release Inventory</w:t>
      </w:r>
      <w:r w:rsidR="008C7D8D" w:rsidRPr="00FA4389">
        <w:rPr>
          <w:rFonts w:cs="Times New Roman"/>
        </w:rPr>
        <w:t xml:space="preserve">. </w:t>
      </w:r>
      <w:r w:rsidR="00975310">
        <w:rPr>
          <w:rFonts w:cs="Times New Roman"/>
        </w:rPr>
        <w:t>R</w:t>
      </w:r>
      <w:r w:rsidRPr="00FA4389">
        <w:rPr>
          <w:rFonts w:cs="Times New Roman"/>
        </w:rPr>
        <w:t>egulations were issued by the</w:t>
      </w:r>
      <w:r w:rsidR="008C7D8D" w:rsidRPr="00FA4389">
        <w:rPr>
          <w:rFonts w:cs="Times New Roman"/>
        </w:rPr>
        <w:t xml:space="preserve"> U.S.</w:t>
      </w:r>
      <w:r w:rsidRPr="00FA4389">
        <w:rPr>
          <w:rFonts w:cs="Times New Roman"/>
        </w:rPr>
        <w:t xml:space="preserve"> </w:t>
      </w:r>
      <w:r w:rsidR="008C7D8D" w:rsidRPr="00FA4389">
        <w:rPr>
          <w:rFonts w:cs="Times New Roman"/>
        </w:rPr>
        <w:t>Environmental Protection Agency (</w:t>
      </w:r>
      <w:r w:rsidRPr="00FA4389">
        <w:rPr>
          <w:rFonts w:cs="Times New Roman"/>
        </w:rPr>
        <w:t>EPA</w:t>
      </w:r>
      <w:r w:rsidR="008C7D8D" w:rsidRPr="00FA4389">
        <w:rPr>
          <w:rFonts w:cs="Times New Roman"/>
        </w:rPr>
        <w:t>)</w:t>
      </w:r>
      <w:r w:rsidRPr="00FA4389">
        <w:rPr>
          <w:rFonts w:cs="Times New Roman"/>
        </w:rPr>
        <w:t xml:space="preserve"> in 2001 to control hexane emissions </w:t>
      </w:r>
      <w:r w:rsidR="004A46C7" w:rsidRPr="003A1FE4">
        <w:rPr>
          <w:rFonts w:cs="Times New Roman"/>
        </w:rPr>
        <w:fldChar w:fldCharType="begin"/>
      </w:r>
      <w:r w:rsidR="00DC576C" w:rsidRPr="00FA4389">
        <w:rPr>
          <w:rFonts w:cs="Times New Roman"/>
        </w:rPr>
        <w:instrText xml:space="preserve"> ADDIN EN.CITE &lt;EndNote&gt;&lt;Cite&gt;&lt;Author&gt;Kerton&lt;/Author&gt;&lt;Year&gt;2013&lt;/Year&gt;&lt;RecNum&gt;183&lt;/RecNum&gt;&lt;DisplayText&gt;(Kerton and Marriott, 2013)&lt;/DisplayText&gt;&lt;record&gt;&lt;rec-number&gt;183&lt;/rec-number&gt;&lt;foreign-keys&gt;&lt;key app="EN" db-id="9apvt00x0pwf9depap35wrdws9t9wzez0z2w" timestamp="1434362026"&gt;183&lt;/key&gt;&lt;/foreign-keys&gt;&lt;ref-type name="Book"&gt;6&lt;/ref-type&gt;&lt;contributors&gt;&lt;authors&gt;&lt;author&gt;Kerton, F.M.&lt;/author&gt;&lt;author&gt;Marriott, R.&lt;/author&gt;&lt;/authors&gt;&lt;/contributors&gt;&lt;titles&gt;&lt;title&gt;Alternative Solvents for Green Chemistry&lt;/title&gt;&lt;/titles&gt;&lt;dates&gt;&lt;year&gt;2013&lt;/year&gt;&lt;/dates&gt;&lt;pub-location&gt;Cambridge, UK&lt;/pub-location&gt;&lt;publisher&gt;Royal Society of Chemistry&lt;/publisher&gt;&lt;isbn&gt;9781849735957&lt;/isbn&gt;&lt;urls&gt;&lt;related-urls&gt;&lt;url&gt;https://books.google.co.uk/books?id=EKudhyt5QfAC&lt;/url&gt;&lt;/related-urls&gt;&lt;/urls&gt;&lt;/record&gt;&lt;/Cite&gt;&lt;/EndNote&gt;</w:instrText>
      </w:r>
      <w:r w:rsidR="004A46C7" w:rsidRPr="003A1FE4">
        <w:rPr>
          <w:rFonts w:cs="Times New Roman"/>
        </w:rPr>
        <w:fldChar w:fldCharType="separate"/>
      </w:r>
      <w:r w:rsidR="00DC576C" w:rsidRPr="00FA4389">
        <w:rPr>
          <w:rFonts w:cs="Times New Roman"/>
        </w:rPr>
        <w:t>(Kerton and Marriott, 2013)</w:t>
      </w:r>
      <w:r w:rsidR="004A46C7" w:rsidRPr="003A1FE4">
        <w:rPr>
          <w:rFonts w:cs="Times New Roman"/>
        </w:rPr>
        <w:fldChar w:fldCharType="end"/>
      </w:r>
      <w:r w:rsidR="000E3984" w:rsidRPr="003A1FE4">
        <w:rPr>
          <w:rFonts w:cs="Times New Roman"/>
        </w:rPr>
        <w:t>.</w:t>
      </w:r>
      <w:r w:rsidRPr="003A1FE4">
        <w:rPr>
          <w:rFonts w:cs="Times New Roman"/>
        </w:rPr>
        <w:t xml:space="preserve"> Hexane was included in the </w:t>
      </w:r>
      <w:r w:rsidR="008C7D8D" w:rsidRPr="00FA4389">
        <w:rPr>
          <w:rFonts w:cs="Times New Roman"/>
        </w:rPr>
        <w:t>‘</w:t>
      </w:r>
      <w:r w:rsidRPr="00FA4389">
        <w:rPr>
          <w:rFonts w:cs="Times New Roman"/>
        </w:rPr>
        <w:t>List of Toxic Substances in Schedule I of the Canadian Environmental Protection Act</w:t>
      </w:r>
      <w:r w:rsidR="008C7D8D" w:rsidRPr="00FA4389">
        <w:rPr>
          <w:rFonts w:cs="Times New Roman"/>
        </w:rPr>
        <w:t>’ in</w:t>
      </w:r>
      <w:r w:rsidRPr="00FA4389">
        <w:rPr>
          <w:rFonts w:cs="Times New Roman"/>
        </w:rPr>
        <w:t xml:space="preserve"> 1999</w:t>
      </w:r>
      <w:r w:rsidR="008C7D8D" w:rsidRPr="00FA4389">
        <w:rPr>
          <w:rFonts w:cs="Times New Roman"/>
        </w:rPr>
        <w:t>. This</w:t>
      </w:r>
      <w:r w:rsidRPr="00FA4389">
        <w:rPr>
          <w:rFonts w:cs="Times New Roman"/>
        </w:rPr>
        <w:t xml:space="preserve"> looks into regulating the use and release of toxic substances</w:t>
      </w:r>
      <w:r w:rsidR="000E3984" w:rsidRPr="00FA4389">
        <w:rPr>
          <w:rFonts w:cs="Times New Roman"/>
        </w:rPr>
        <w:t xml:space="preserve"> </w:t>
      </w:r>
      <w:r w:rsidR="004A46C7" w:rsidRPr="003A1FE4">
        <w:rPr>
          <w:rFonts w:cs="Times New Roman"/>
        </w:rPr>
        <w:fldChar w:fldCharType="begin"/>
      </w:r>
      <w:r w:rsidR="00DC576C" w:rsidRPr="00FA4389">
        <w:rPr>
          <w:rFonts w:cs="Times New Roman"/>
        </w:rPr>
        <w:instrText xml:space="preserve"> ADDIN EN.CITE &lt;EndNote&gt;&lt;Cite&gt;&lt;Author&gt;Act&lt;/Author&gt;&lt;Year&gt;2003&lt;/Year&gt;&lt;RecNum&gt;778&lt;/RecNum&gt;&lt;DisplayText&gt;(Act, 2003)&lt;/DisplayText&gt;&lt;record&gt;&lt;rec-number&gt;778&lt;/rec-number&gt;&lt;foreign-keys&gt;&lt;key app="EN" db-id="9apvt00x0pwf9depap35wrdws9t9wzez0z2w" timestamp="1496323977"&gt;778&lt;/key&gt;&lt;/foreign-keys&gt;&lt;ref-type name="Journal Article"&gt;17&lt;/ref-type&gt;&lt;contributors&gt;&lt;authors&gt;&lt;author&gt;Canadian Protection Environmental Act&lt;/author&gt;&lt;/authors&gt;&lt;/contributors&gt;&lt;titles&gt;&lt;title&gt;Order Adding Toxic Substances to Schedule 1 to the Canadian Environmental Protection Act&lt;/title&gt;&lt;secondary-title&gt;Canada Gazette Part II&lt;/secondary-title&gt;&lt;/titles&gt;&lt;periodical&gt;&lt;full-title&gt;Canada Gazette Part II&lt;/full-title&gt;&lt;/periodical&gt;&lt;pages&gt;1864 - 1877&lt;/pages&gt;&lt;volume&gt;137&lt;/volume&gt;&lt;number&gt;14&lt;/number&gt;&lt;dates&gt;&lt;year&gt;2003&lt;/year&gt;&lt;/dates&gt;&lt;urls&gt;&lt;/urls&gt;&lt;/record&gt;&lt;/Cite&gt;&lt;/EndNote&gt;</w:instrText>
      </w:r>
      <w:r w:rsidR="004A46C7" w:rsidRPr="003A1FE4">
        <w:rPr>
          <w:rFonts w:cs="Times New Roman"/>
        </w:rPr>
        <w:fldChar w:fldCharType="separate"/>
      </w:r>
      <w:r w:rsidR="00DC576C" w:rsidRPr="00FA4389">
        <w:rPr>
          <w:rFonts w:cs="Times New Roman"/>
        </w:rPr>
        <w:t>(</w:t>
      </w:r>
      <w:r w:rsidR="00512882" w:rsidRPr="00FA4389">
        <w:rPr>
          <w:rFonts w:cs="Times New Roman"/>
        </w:rPr>
        <w:t xml:space="preserve">Canadian Environmental Protection </w:t>
      </w:r>
      <w:r w:rsidR="00DC576C" w:rsidRPr="00FA4389">
        <w:rPr>
          <w:rFonts w:cs="Times New Roman"/>
        </w:rPr>
        <w:t>Act, 2003)</w:t>
      </w:r>
      <w:r w:rsidR="004A46C7" w:rsidRPr="003A1FE4">
        <w:rPr>
          <w:rFonts w:cs="Times New Roman"/>
        </w:rPr>
        <w:fldChar w:fldCharType="end"/>
      </w:r>
      <w:r w:rsidR="000E3984" w:rsidRPr="003A1FE4">
        <w:rPr>
          <w:rFonts w:cs="Times New Roman"/>
        </w:rPr>
        <w:t>.</w:t>
      </w:r>
      <w:r w:rsidRPr="003A1FE4">
        <w:rPr>
          <w:rFonts w:cs="Times New Roman"/>
        </w:rPr>
        <w:t xml:space="preserve"> Legislation has been implemented by the EU since 1999 relating to solvents allowed for the preparation of food ingredients</w:t>
      </w:r>
      <w:r w:rsidR="000E3984" w:rsidRPr="00040894">
        <w:rPr>
          <w:rFonts w:cs="Times New Roman"/>
        </w:rPr>
        <w:t xml:space="preserve"> </w:t>
      </w:r>
      <w:r w:rsidR="00073B5A" w:rsidRPr="003A1FE4">
        <w:rPr>
          <w:rFonts w:cs="Times New Roman"/>
        </w:rPr>
        <w:fldChar w:fldCharType="begin"/>
      </w:r>
      <w:r w:rsidR="00DC576C" w:rsidRPr="00FA4389">
        <w:rPr>
          <w:rFonts w:cs="Times New Roman"/>
        </w:rPr>
        <w:instrText xml:space="preserve"> ADDIN EN.CITE &lt;EndNote&gt;&lt;Cite&gt;&lt;Author&gt;EU&lt;/Author&gt;&lt;Year&gt;2009&lt;/Year&gt;&lt;RecNum&gt;779&lt;/RecNum&gt;&lt;DisplayText&gt;(EU, 2009a, 2010)&lt;/DisplayText&gt;&lt;record&gt;&lt;rec-number&gt;779&lt;/rec-number&gt;&lt;foreign-keys&gt;&lt;key app="EN" db-id="9apvt00x0pwf9depap35wrdws9t9wzez0z2w" timestamp="1496324171"&gt;779&lt;/key&gt;&lt;/foreign-keys&gt;&lt;ref-type name="Journal Article"&gt;17&lt;/ref-type&gt;&lt;contributors&gt;&lt;authors&gt;&lt;author&gt;EU&lt;/author&gt;&lt;/authors&gt;&lt;/contributors&gt;&lt;titles&gt;&lt;title&gt;Directive 2009/324/EC&lt;/title&gt;&lt;secondary-title&gt;Official Journal of the European Communities&lt;/secondary-title&gt;&lt;/titles&gt;&lt;periodical&gt;&lt;full-title&gt;Official Journal of the European Communities&lt;/full-title&gt;&lt;/periodical&gt;&lt;pages&gt;3 -11 &lt;/pages&gt;&lt;volume&gt;L141&lt;/volume&gt;&lt;dates&gt;&lt;year&gt;2009&lt;/year&gt;&lt;/dates&gt;&lt;urls&gt;&lt;/urls&gt;&lt;/record&gt;&lt;/Cite&gt;&lt;Cite&gt;&lt;Author&gt;EU&lt;/Author&gt;&lt;Year&gt;2010&lt;/Year&gt;&lt;RecNum&gt;780&lt;/RecNum&gt;&lt;record&gt;&lt;rec-number&gt;780&lt;/rec-number&gt;&lt;foreign-keys&gt;&lt;key app="EN" db-id="9apvt00x0pwf9depap35wrdws9t9wzez0z2w" timestamp="1496324219"&gt;780&lt;/key&gt;&lt;/foreign-keys&gt;&lt;ref-type name="Journal Article"&gt;17&lt;/ref-type&gt;&lt;contributors&gt;&lt;authors&gt;&lt;author&gt;EU&lt;/author&gt;&lt;/authors&gt;&lt;/contributors&gt;&lt;titles&gt;&lt;title&gt;Directive 2010/59/EU&lt;/title&gt;&lt;secondary-title&gt;Official Journal of the European Communities&lt;/secondary-title&gt;&lt;/titles&gt;&lt;periodical&gt;&lt;full-title&gt;Official Journal of the European Communities&lt;/full-title&gt;&lt;/periodical&gt;&lt;pages&gt;10 - 12&lt;/pages&gt;&lt;volume&gt;L225&lt;/volume&gt;&lt;dates&gt;&lt;year&gt;2010&lt;/year&gt;&lt;/dates&gt;&lt;urls&gt;&lt;/urls&gt;&lt;/record&gt;&lt;/Cite&gt;&lt;/EndNote&gt;</w:instrText>
      </w:r>
      <w:r w:rsidR="00073B5A" w:rsidRPr="003A1FE4">
        <w:rPr>
          <w:rFonts w:cs="Times New Roman"/>
        </w:rPr>
        <w:fldChar w:fldCharType="separate"/>
      </w:r>
      <w:r w:rsidR="00DC576C" w:rsidRPr="00FA4389">
        <w:rPr>
          <w:rFonts w:cs="Times New Roman"/>
        </w:rPr>
        <w:t>(EU, 2009a, 2010)</w:t>
      </w:r>
      <w:r w:rsidR="00073B5A" w:rsidRPr="003A1FE4">
        <w:rPr>
          <w:rFonts w:cs="Times New Roman"/>
        </w:rPr>
        <w:fldChar w:fldCharType="end"/>
      </w:r>
      <w:r w:rsidR="000E3984" w:rsidRPr="003A1FE4">
        <w:rPr>
          <w:rFonts w:cs="Times New Roman"/>
        </w:rPr>
        <w:t>.</w:t>
      </w:r>
      <w:r w:rsidRPr="003A1FE4">
        <w:rPr>
          <w:rFonts w:cs="Times New Roman"/>
        </w:rPr>
        <w:t xml:space="preserve"> The latest EU legislation</w:t>
      </w:r>
      <w:r w:rsidR="00147AB2" w:rsidRPr="00FA4389">
        <w:rPr>
          <w:rFonts w:cs="Times New Roman"/>
        </w:rPr>
        <w:t>, which</w:t>
      </w:r>
      <w:r w:rsidRPr="00FA4389">
        <w:rPr>
          <w:rFonts w:cs="Times New Roman"/>
        </w:rPr>
        <w:t xml:space="preserve"> describes both the permitted extraction solvents as well as their maximum residual levels (MRL)</w:t>
      </w:r>
      <w:r w:rsidR="00147AB2" w:rsidRPr="00FA4389">
        <w:rPr>
          <w:rFonts w:cs="Times New Roman"/>
        </w:rPr>
        <w:t>, lists hexane as</w:t>
      </w:r>
      <w:r w:rsidRPr="00FA4389">
        <w:rPr>
          <w:rFonts w:cs="Times New Roman"/>
        </w:rPr>
        <w:t xml:space="preserve"> a </w:t>
      </w:r>
      <w:r w:rsidR="00D7113C" w:rsidRPr="00FA4389">
        <w:rPr>
          <w:rFonts w:cs="Times New Roman"/>
        </w:rPr>
        <w:t>restricted</w:t>
      </w:r>
      <w:r w:rsidRPr="00FA4389">
        <w:rPr>
          <w:rFonts w:cs="Times New Roman"/>
        </w:rPr>
        <w:t xml:space="preserve"> solvent by MRL</w:t>
      </w:r>
      <w:r w:rsidR="000E3984" w:rsidRPr="00FA4389">
        <w:rPr>
          <w:rFonts w:cs="Times New Roman"/>
        </w:rPr>
        <w:t xml:space="preserve"> </w:t>
      </w:r>
      <w:r w:rsidR="00073B5A" w:rsidRPr="003A1FE4">
        <w:rPr>
          <w:rFonts w:cs="Times New Roman"/>
        </w:rPr>
        <w:fldChar w:fldCharType="begin"/>
      </w:r>
      <w:r w:rsidR="00DC576C" w:rsidRPr="00FA4389">
        <w:rPr>
          <w:rFonts w:cs="Times New Roman"/>
        </w:rPr>
        <w:instrText xml:space="preserve"> ADDIN EN.CITE &lt;EndNote&gt;&lt;Cite&gt;&lt;Author&gt;EU&lt;/Author&gt;&lt;Year&gt;2009&lt;/Year&gt;&lt;RecNum&gt;779&lt;/RecNum&gt;&lt;DisplayText&gt;(EU, 2009a, 2010)&lt;/DisplayText&gt;&lt;record&gt;&lt;rec-number&gt;779&lt;/rec-number&gt;&lt;foreign-keys&gt;&lt;key app="EN" db-id="9apvt00x0pwf9depap35wrdws9t9wzez0z2w" timestamp="1496324171"&gt;779&lt;/key&gt;&lt;/foreign-keys&gt;&lt;ref-type name="Journal Article"&gt;17&lt;/ref-type&gt;&lt;contributors&gt;&lt;authors&gt;&lt;author&gt;EU&lt;/author&gt;&lt;/authors&gt;&lt;/contributors&gt;&lt;titles&gt;&lt;title&gt;Directive 2009/324/EC&lt;/title&gt;&lt;secondary-title&gt;Official Journal of the European Communities&lt;/secondary-title&gt;&lt;/titles&gt;&lt;periodical&gt;&lt;full-title&gt;Official Journal of the European Communities&lt;/full-title&gt;&lt;/periodical&gt;&lt;pages&gt;3 -11 &lt;/pages&gt;&lt;volume&gt;L141&lt;/volume&gt;&lt;dates&gt;&lt;year&gt;2009&lt;/year&gt;&lt;/dates&gt;&lt;urls&gt;&lt;/urls&gt;&lt;/record&gt;&lt;/Cite&gt;&lt;Cite&gt;&lt;Author&gt;EU&lt;/Author&gt;&lt;Year&gt;2010&lt;/Year&gt;&lt;RecNum&gt;780&lt;/RecNum&gt;&lt;record&gt;&lt;rec-number&gt;780&lt;/rec-number&gt;&lt;foreign-keys&gt;&lt;key app="EN" db-id="9apvt00x0pwf9depap35wrdws9t9wzez0z2w" timestamp="1496324219"&gt;780&lt;/key&gt;&lt;/foreign-keys&gt;&lt;ref-type name="Journal Article"&gt;17&lt;/ref-type&gt;&lt;contributors&gt;&lt;authors&gt;&lt;author&gt;EU&lt;/author&gt;&lt;/authors&gt;&lt;/contributors&gt;&lt;titles&gt;&lt;title&gt;Directive 2010/59/EU&lt;/title&gt;&lt;secondary-title&gt;Official Journal of the European Communities&lt;/secondary-title&gt;&lt;/titles&gt;&lt;periodical&gt;&lt;full-title&gt;Official Journal of the European Communities&lt;/full-title&gt;&lt;/periodical&gt;&lt;pages&gt;10 - 12&lt;/pages&gt;&lt;volume&gt;L225&lt;/volume&gt;&lt;dates&gt;&lt;year&gt;2010&lt;/year&gt;&lt;/dates&gt;&lt;urls&gt;&lt;/urls&gt;&lt;/record&gt;&lt;/Cite&gt;&lt;/EndNote&gt;</w:instrText>
      </w:r>
      <w:r w:rsidR="00073B5A" w:rsidRPr="003A1FE4">
        <w:rPr>
          <w:rFonts w:cs="Times New Roman"/>
        </w:rPr>
        <w:fldChar w:fldCharType="separate"/>
      </w:r>
      <w:r w:rsidR="00DC576C" w:rsidRPr="00FA4389">
        <w:rPr>
          <w:rFonts w:cs="Times New Roman"/>
        </w:rPr>
        <w:t>(EU, 2009a, 2010)</w:t>
      </w:r>
      <w:r w:rsidR="00073B5A" w:rsidRPr="003A1FE4">
        <w:rPr>
          <w:rFonts w:cs="Times New Roman"/>
        </w:rPr>
        <w:fldChar w:fldCharType="end"/>
      </w:r>
      <w:r w:rsidR="000E3984" w:rsidRPr="003A1FE4">
        <w:rPr>
          <w:rFonts w:cs="Times New Roman"/>
        </w:rPr>
        <w:t>.</w:t>
      </w:r>
      <w:r w:rsidRPr="003A1FE4">
        <w:rPr>
          <w:rFonts w:cs="Times New Roman"/>
        </w:rPr>
        <w:t xml:space="preserve"> In Japan solvents can only be used for extracting ing</w:t>
      </w:r>
      <w:r w:rsidRPr="00FA4389">
        <w:rPr>
          <w:rFonts w:cs="Times New Roman"/>
        </w:rPr>
        <w:t>redients if they are approved under the specifications and standards for Food Additives. Hexane is a restricted solvent with an MRL of 25 mg/kg</w:t>
      </w:r>
      <w:r w:rsidR="000E3984" w:rsidRPr="00FA4389">
        <w:rPr>
          <w:rFonts w:cs="Times New Roman"/>
        </w:rPr>
        <w:t xml:space="preserve"> </w:t>
      </w:r>
      <w:r w:rsidR="000C23D1" w:rsidRPr="003A1FE4">
        <w:rPr>
          <w:rFonts w:cs="Times New Roman"/>
        </w:rPr>
        <w:fldChar w:fldCharType="begin"/>
      </w:r>
      <w:r w:rsidR="00DC576C" w:rsidRPr="00FA4389">
        <w:rPr>
          <w:rFonts w:cs="Times New Roman"/>
        </w:rPr>
        <w:instrText xml:space="preserve"> ADDIN EN.CITE &lt;EndNote&gt;&lt;Cite&gt;&lt;Author&gt;Welfare&lt;/Author&gt;&lt;Year&gt;2000&lt;/Year&gt;&lt;RecNum&gt;781&lt;/RecNum&gt;&lt;DisplayText&gt;(Welfare, 2000)&lt;/DisplayText&gt;&lt;record&gt;&lt;rec-number&gt;781&lt;/rec-number&gt;&lt;foreign-keys&gt;&lt;key app="EN" db-id="9apvt00x0pwf9depap35wrdws9t9wzez0z2w" timestamp="1496324774"&gt;781&lt;/key&gt;&lt;/foreign-keys&gt;&lt;ref-type name="Web Page"&gt;12&lt;/ref-type&gt;&lt;contributors&gt;&lt;authors&gt;&lt;author&gt;The Ministry of Health and Welfare&lt;/author&gt;&lt;/authors&gt;&lt;/contributors&gt;&lt;titles&gt;&lt;title&gt;Japan&amp;apos;s Specifications and Standards for Food Additives (7th Edition) section E &lt;/title&gt;&lt;/titles&gt;&lt;dates&gt;&lt;year&gt;2000&lt;/year&gt;&lt;/dates&gt;&lt;publisher&gt;The Ministry of Health and Welfare&lt;/publisher&gt;&lt;urls&gt;&lt;related-urls&gt;&lt;url&gt;http://www.ffcr.or.jp/zaidan/FFCRHOME.nsf/pages/spec.stand.fa&lt;/url&gt;&lt;/related-urls&gt;&lt;/urls&gt;&lt;custom1&gt;2017&lt;/custom1&gt;&lt;custom2&gt;5th January&lt;/custom2&gt;&lt;/record&gt;&lt;/Cite&gt;&lt;/EndNote&gt;</w:instrText>
      </w:r>
      <w:r w:rsidR="000C23D1" w:rsidRPr="003A1FE4">
        <w:rPr>
          <w:rFonts w:cs="Times New Roman"/>
        </w:rPr>
        <w:fldChar w:fldCharType="separate"/>
      </w:r>
      <w:r w:rsidR="00DC576C" w:rsidRPr="00FA4389">
        <w:rPr>
          <w:rFonts w:cs="Times New Roman"/>
        </w:rPr>
        <w:t>(</w:t>
      </w:r>
      <w:r w:rsidR="00512882" w:rsidRPr="00FA4389">
        <w:rPr>
          <w:rFonts w:cs="Times New Roman"/>
        </w:rPr>
        <w:t xml:space="preserve">Ministry of Health and </w:t>
      </w:r>
      <w:r w:rsidR="00DC576C" w:rsidRPr="00FA4389">
        <w:rPr>
          <w:rFonts w:cs="Times New Roman"/>
        </w:rPr>
        <w:t>Welfare, 2000)</w:t>
      </w:r>
      <w:r w:rsidR="000C23D1" w:rsidRPr="003A1FE4">
        <w:rPr>
          <w:rFonts w:cs="Times New Roman"/>
        </w:rPr>
        <w:fldChar w:fldCharType="end"/>
      </w:r>
      <w:r w:rsidR="000E3984" w:rsidRPr="003A1FE4">
        <w:rPr>
          <w:rFonts w:cs="Times New Roman"/>
        </w:rPr>
        <w:t>.</w:t>
      </w:r>
      <w:r w:rsidRPr="003A1FE4">
        <w:rPr>
          <w:rFonts w:cs="Times New Roman"/>
        </w:rPr>
        <w:t xml:space="preserve"> In the US, hexane is found in the Code of Federal Regulations with an MRL specified as 25 mg/kg</w:t>
      </w:r>
      <w:r w:rsidR="000E3984" w:rsidRPr="003A1FE4">
        <w:rPr>
          <w:rFonts w:cs="Times New Roman"/>
        </w:rPr>
        <w:t xml:space="preserve"> </w:t>
      </w:r>
      <w:r w:rsidR="002C7A7F" w:rsidRPr="003A1FE4">
        <w:rPr>
          <w:rFonts w:cs="Times New Roman"/>
        </w:rPr>
        <w:fldChar w:fldCharType="begin"/>
      </w:r>
      <w:r w:rsidR="00DC576C" w:rsidRPr="00FA4389">
        <w:rPr>
          <w:rFonts w:cs="Times New Roman"/>
        </w:rPr>
        <w:instrText xml:space="preserve"> ADDIN EN.CITE &lt;EndNote&gt;&lt;Cite&gt;&lt;Author&gt;Kerton&lt;/Author&gt;&lt;Year&gt;2013&lt;/Year&gt;&lt;RecNum&gt;183&lt;/RecNum&gt;&lt;DisplayText&gt;(Kerton and Marriott, 2013)&lt;/DisplayText&gt;&lt;record&gt;&lt;rec-number&gt;183&lt;/rec-number&gt;&lt;foreign-keys&gt;&lt;key app="EN" db-id="9apvt00x0pwf9depap35wrdws9t9wzez0z2w" timestamp="1434362026"&gt;183&lt;/key&gt;&lt;/foreign-keys&gt;&lt;ref-type name="Book"&gt;6&lt;/ref-type&gt;&lt;contributors&gt;&lt;authors&gt;&lt;author&gt;Kerton, F.M.&lt;/author&gt;&lt;author&gt;Marriott, R.&lt;/author&gt;&lt;/authors&gt;&lt;/contributors&gt;&lt;titles&gt;&lt;title&gt;Alternative Solvents for Green Chemistry&lt;/title&gt;&lt;/titles&gt;&lt;dates&gt;&lt;year&gt;2013&lt;/year&gt;&lt;/dates&gt;&lt;pub-location&gt;Cambridge, UK&lt;/pub-location&gt;&lt;publisher&gt;Royal Society of Chemistry&lt;/publisher&gt;&lt;isbn&gt;9781849735957&lt;/isbn&gt;&lt;urls&gt;&lt;related-urls&gt;&lt;url&gt;https://books.google.co.uk/books?id=EKudhyt5QfAC&lt;/url&gt;&lt;/related-urls&gt;&lt;/urls&gt;&lt;/record&gt;&lt;/Cite&gt;&lt;/EndNote&gt;</w:instrText>
      </w:r>
      <w:r w:rsidR="002C7A7F" w:rsidRPr="003A1FE4">
        <w:rPr>
          <w:rFonts w:cs="Times New Roman"/>
        </w:rPr>
        <w:fldChar w:fldCharType="separate"/>
      </w:r>
      <w:r w:rsidR="00DC576C" w:rsidRPr="00FA4389">
        <w:rPr>
          <w:rFonts w:cs="Times New Roman"/>
        </w:rPr>
        <w:t>(Kerton and Marriott, 2013)</w:t>
      </w:r>
      <w:r w:rsidR="002C7A7F" w:rsidRPr="003A1FE4">
        <w:rPr>
          <w:rFonts w:cs="Times New Roman"/>
        </w:rPr>
        <w:fldChar w:fldCharType="end"/>
      </w:r>
      <w:r w:rsidR="000E3984" w:rsidRPr="003A1FE4">
        <w:rPr>
          <w:rFonts w:cs="Times New Roman"/>
        </w:rPr>
        <w:t>.</w:t>
      </w:r>
    </w:p>
    <w:p w14:paraId="49633EA7" w14:textId="4A71B6AB" w:rsidR="002C7A7F" w:rsidRPr="003A1FE4" w:rsidRDefault="00296457" w:rsidP="0086675A">
      <w:pPr>
        <w:spacing w:line="480" w:lineRule="auto"/>
        <w:rPr>
          <w:rFonts w:cs="Times New Roman"/>
        </w:rPr>
      </w:pPr>
      <w:r w:rsidRPr="00FA4389">
        <w:rPr>
          <w:rFonts w:cs="Times New Roman"/>
        </w:rPr>
        <w:t>In pharmaceutical and n</w:t>
      </w:r>
      <w:r w:rsidR="00024C87" w:rsidRPr="00FA4389">
        <w:rPr>
          <w:rFonts w:cs="Times New Roman"/>
        </w:rPr>
        <w:t>utraceutical products</w:t>
      </w:r>
      <w:r w:rsidR="002C7A7F" w:rsidRPr="00FA4389">
        <w:rPr>
          <w:rFonts w:cs="Times New Roman"/>
        </w:rPr>
        <w:t>, hexane and cyclohexane are classified as class 2 solvents</w:t>
      </w:r>
      <w:r w:rsidR="002458A5" w:rsidRPr="00FA4389">
        <w:rPr>
          <w:rFonts w:cs="Times New Roman"/>
        </w:rPr>
        <w:t>. Class 2 solvents</w:t>
      </w:r>
      <w:r w:rsidR="002C7A7F" w:rsidRPr="00FA4389">
        <w:rPr>
          <w:rFonts w:cs="Times New Roman"/>
        </w:rPr>
        <w:t xml:space="preserve"> refer to </w:t>
      </w:r>
      <w:r w:rsidR="002458A5" w:rsidRPr="00FA4389">
        <w:rPr>
          <w:rFonts w:cs="Times New Roman"/>
        </w:rPr>
        <w:t xml:space="preserve">solvents that should have </w:t>
      </w:r>
      <w:r w:rsidR="002C7A7F" w:rsidRPr="00FA4389">
        <w:rPr>
          <w:rFonts w:cs="Times New Roman"/>
        </w:rPr>
        <w:t xml:space="preserve">very limited use and presence in the material due to possible causative agents of irreversible toxicity. The limited </w:t>
      </w:r>
      <w:r w:rsidR="003A1FE4" w:rsidRPr="00FA4389">
        <w:rPr>
          <w:rFonts w:cs="Times New Roman"/>
        </w:rPr>
        <w:t>presence of class 2 solvents in materials is</w:t>
      </w:r>
      <w:r w:rsidR="002C7A7F" w:rsidRPr="00FA4389">
        <w:rPr>
          <w:rFonts w:cs="Times New Roman"/>
        </w:rPr>
        <w:t xml:space="preserve"> in absolute parts per million or permissible daily exposure (PDE</w:t>
      </w:r>
      <w:r w:rsidR="00024C87" w:rsidRPr="00FA4389">
        <w:rPr>
          <w:rFonts w:cs="Times New Roman"/>
        </w:rPr>
        <w:t xml:space="preserve"> in mg). In the case</w:t>
      </w:r>
      <w:r w:rsidR="002C7A7F" w:rsidRPr="00FA4389">
        <w:rPr>
          <w:rFonts w:cs="Times New Roman"/>
        </w:rPr>
        <w:t xml:space="preserve"> </w:t>
      </w:r>
      <w:r w:rsidR="00024C87" w:rsidRPr="00FA4389">
        <w:rPr>
          <w:rFonts w:cs="Times New Roman"/>
        </w:rPr>
        <w:t>of hexane and cyclohexane</w:t>
      </w:r>
      <w:r w:rsidR="00147AB2" w:rsidRPr="00FA4389">
        <w:rPr>
          <w:rFonts w:cs="Times New Roman"/>
        </w:rPr>
        <w:t>,</w:t>
      </w:r>
      <w:r w:rsidR="00024C87" w:rsidRPr="00FA4389">
        <w:rPr>
          <w:rFonts w:cs="Times New Roman"/>
        </w:rPr>
        <w:t xml:space="preserve"> the PDE</w:t>
      </w:r>
      <w:r w:rsidR="00BB58AD" w:rsidRPr="00FA4389">
        <w:rPr>
          <w:rFonts w:cs="Times New Roman"/>
        </w:rPr>
        <w:t xml:space="preserve"> (mg/day)</w:t>
      </w:r>
      <w:r w:rsidR="00024C87" w:rsidRPr="00FA4389">
        <w:rPr>
          <w:rFonts w:cs="Times New Roman"/>
        </w:rPr>
        <w:t xml:space="preserve"> and concentration limits </w:t>
      </w:r>
      <w:r w:rsidR="00BB58AD" w:rsidRPr="00FA4389">
        <w:rPr>
          <w:rFonts w:cs="Times New Roman"/>
        </w:rPr>
        <w:t>(ppm) are 2.9 mg/day and 290 ppm for hexane and 38.8 mg/day and 3880 ppm</w:t>
      </w:r>
      <w:r w:rsidR="00147AB2" w:rsidRPr="00FA4389">
        <w:rPr>
          <w:rFonts w:cs="Times New Roman"/>
        </w:rPr>
        <w:t xml:space="preserve"> for cyclohexane </w:t>
      </w:r>
      <w:r w:rsidR="000C4F8B" w:rsidRPr="003A1FE4">
        <w:rPr>
          <w:rFonts w:cs="Times New Roman"/>
        </w:rPr>
        <w:fldChar w:fldCharType="begin"/>
      </w:r>
      <w:r w:rsidR="00DC576C" w:rsidRPr="00FA4389">
        <w:rPr>
          <w:rFonts w:cs="Times New Roman"/>
        </w:rPr>
        <w:instrText xml:space="preserve"> ADDIN EN.CITE &lt;EndNote&gt;&lt;Cite&gt;&lt;Author&gt;Kerton&lt;/Author&gt;&lt;Year&gt;2013&lt;/Year&gt;&lt;RecNum&gt;183&lt;/RecNum&gt;&lt;DisplayText&gt;(Kerton and Marriott, 2013)&lt;/DisplayText&gt;&lt;record&gt;&lt;rec-number&gt;183&lt;/rec-number&gt;&lt;foreign-keys&gt;&lt;key app="EN" db-id="9apvt00x0pwf9depap35wrdws9t9wzez0z2w" timestamp="1434362026"&gt;183&lt;/key&gt;&lt;/foreign-keys&gt;&lt;ref-type name="Book"&gt;6&lt;/ref-type&gt;&lt;contributors&gt;&lt;authors&gt;&lt;author&gt;Kerton, F.M.&lt;/author&gt;&lt;author&gt;Marriott, R.&lt;/author&gt;&lt;/authors&gt;&lt;/contributors&gt;&lt;titles&gt;&lt;title&gt;Alternative Solvents for Green Chemistry&lt;/title&gt;&lt;/titles&gt;&lt;dates&gt;&lt;year&gt;2013&lt;/year&gt;&lt;/dates&gt;&lt;pub-location&gt;Cambridge, UK&lt;/pub-location&gt;&lt;publisher&gt;Royal Society of Chemistry&lt;/publisher&gt;&lt;isbn&gt;9781849735957&lt;/isbn&gt;&lt;urls&gt;&lt;related-urls&gt;&lt;url&gt;https://books.google.co.uk/books?id=EKudhyt5QfAC&lt;/url&gt;&lt;/related-urls&gt;&lt;/urls&gt;&lt;/record&gt;&lt;/Cite&gt;&lt;/EndNote&gt;</w:instrText>
      </w:r>
      <w:r w:rsidR="000C4F8B" w:rsidRPr="003A1FE4">
        <w:rPr>
          <w:rFonts w:cs="Times New Roman"/>
        </w:rPr>
        <w:fldChar w:fldCharType="separate"/>
      </w:r>
      <w:r w:rsidR="00DC576C" w:rsidRPr="00FA4389">
        <w:rPr>
          <w:rFonts w:cs="Times New Roman"/>
        </w:rPr>
        <w:t>(Kerton and Marriott, 2013)</w:t>
      </w:r>
      <w:r w:rsidR="000C4F8B" w:rsidRPr="003A1FE4">
        <w:rPr>
          <w:rFonts w:cs="Times New Roman"/>
        </w:rPr>
        <w:fldChar w:fldCharType="end"/>
      </w:r>
      <w:r w:rsidR="00147AB2" w:rsidRPr="003A1FE4">
        <w:rPr>
          <w:rFonts w:cs="Times New Roman"/>
        </w:rPr>
        <w:t>.</w:t>
      </w:r>
      <w:r w:rsidR="0032604D" w:rsidRPr="003A1FE4">
        <w:rPr>
          <w:rFonts w:cs="Times New Roman"/>
        </w:rPr>
        <w:t xml:space="preserve"> Regulation (EC) no 1223/2009 of the European Parliament and of the council of 30 November 2009 on cosmetic products listed hexane as a prohibited substance in cosmetic products</w:t>
      </w:r>
      <w:r w:rsidR="000E3984" w:rsidRPr="003A1FE4">
        <w:rPr>
          <w:rFonts w:cs="Times New Roman"/>
        </w:rPr>
        <w:t xml:space="preserve"> </w:t>
      </w:r>
      <w:r w:rsidR="000C4F8B" w:rsidRPr="003A1FE4">
        <w:rPr>
          <w:rFonts w:cs="Times New Roman"/>
        </w:rPr>
        <w:fldChar w:fldCharType="begin"/>
      </w:r>
      <w:r w:rsidR="00DC576C" w:rsidRPr="00FA4389">
        <w:rPr>
          <w:rFonts w:cs="Times New Roman"/>
        </w:rPr>
        <w:instrText xml:space="preserve"> ADDIN EN.CITE &lt;EndNote&gt;&lt;Cite&gt;&lt;Author&gt;EU&lt;/Author&gt;&lt;Year&gt;2009&lt;/Year&gt;&lt;RecNum&gt;782&lt;/RecNum&gt;&lt;DisplayText&gt;(EU, 2009b)&lt;/DisplayText&gt;&lt;record&gt;&lt;rec-number&gt;782&lt;/rec-number&gt;&lt;foreign-keys&gt;&lt;key app="EN" db-id="9apvt00x0pwf9depap35wrdws9t9wzez0z2w" timestamp="1496326429"&gt;782&lt;/key&gt;&lt;/foreign-keys&gt;&lt;ref-type name="Journal Article"&gt;17&lt;/ref-type&gt;&lt;contributors&gt;&lt;authors&gt;&lt;author&gt;EU&lt;/author&gt;&lt;/authors&gt;&lt;/contributors&gt;&lt;titles&gt;&lt;title&gt;Regulation (EC) no 1223/2009 of the European Parliament and of the council of 30 November 2009 on cosmetic products &lt;/title&gt;&lt;secondary-title&gt;Official Journal of the European Union&lt;/secondary-title&gt;&lt;/titles&gt;&lt;periodical&gt;&lt;full-title&gt;Official Journal of the European Union&lt;/full-title&gt;&lt;/periodical&gt;&lt;pages&gt;59-209&lt;/pages&gt;&lt;volume&gt;L342&lt;/volume&gt;&lt;dates&gt;&lt;year&gt;2009&lt;/year&gt;&lt;/dates&gt;&lt;urls&gt;&lt;/urls&gt;&lt;/record&gt;&lt;/Cite&gt;&lt;/EndNote&gt;</w:instrText>
      </w:r>
      <w:r w:rsidR="000C4F8B" w:rsidRPr="003A1FE4">
        <w:rPr>
          <w:rFonts w:cs="Times New Roman"/>
        </w:rPr>
        <w:fldChar w:fldCharType="separate"/>
      </w:r>
      <w:r w:rsidR="00DC576C" w:rsidRPr="00FA4389">
        <w:rPr>
          <w:rFonts w:cs="Times New Roman"/>
        </w:rPr>
        <w:t>(EU, 2009b)</w:t>
      </w:r>
      <w:r w:rsidR="000C4F8B" w:rsidRPr="003A1FE4">
        <w:rPr>
          <w:rFonts w:cs="Times New Roman"/>
        </w:rPr>
        <w:fldChar w:fldCharType="end"/>
      </w:r>
      <w:r w:rsidR="000E3984" w:rsidRPr="003A1FE4">
        <w:rPr>
          <w:rFonts w:cs="Times New Roman"/>
        </w:rPr>
        <w:t>.</w:t>
      </w:r>
    </w:p>
    <w:p w14:paraId="3A7515D6" w14:textId="44D0AA1E" w:rsidR="00D7113C" w:rsidRPr="00FA4389" w:rsidRDefault="0097546F" w:rsidP="0086675A">
      <w:pPr>
        <w:spacing w:line="480" w:lineRule="auto"/>
        <w:rPr>
          <w:rFonts w:cs="Times New Roman"/>
        </w:rPr>
      </w:pPr>
      <w:r w:rsidRPr="00FA4389">
        <w:rPr>
          <w:rFonts w:cs="Times New Roman"/>
        </w:rPr>
        <w:lastRenderedPageBreak/>
        <w:t xml:space="preserve">A recent selection guide has been developed by the Innovative Medicines Initiative (IMI)-CHEM 21 public-private partnership, whereby industrial solvents have been </w:t>
      </w:r>
      <w:r w:rsidR="003A1FE4" w:rsidRPr="00FA4389">
        <w:rPr>
          <w:rFonts w:cs="Times New Roman"/>
        </w:rPr>
        <w:t>analysed</w:t>
      </w:r>
      <w:r w:rsidRPr="00FA4389">
        <w:rPr>
          <w:rFonts w:cs="Times New Roman"/>
        </w:rPr>
        <w:t xml:space="preserve"> and ranked based on safety, hea</w:t>
      </w:r>
      <w:r w:rsidR="00BD5813" w:rsidRPr="00FA4389">
        <w:rPr>
          <w:rFonts w:cs="Times New Roman"/>
        </w:rPr>
        <w:t>lth and environmental criteria (EHS criteria)</w:t>
      </w:r>
      <w:r w:rsidRPr="00FA4389">
        <w:rPr>
          <w:rFonts w:cs="Times New Roman"/>
        </w:rPr>
        <w:t xml:space="preserve"> </w:t>
      </w:r>
      <w:r w:rsidR="00D82B21" w:rsidRPr="003A1FE4">
        <w:rPr>
          <w:rFonts w:cs="Times New Roman"/>
        </w:rPr>
        <w:fldChar w:fldCharType="begin"/>
      </w:r>
      <w:r w:rsidR="00DC576C" w:rsidRPr="00FA4389">
        <w:rPr>
          <w:rFonts w:cs="Times New Roman"/>
        </w:rPr>
        <w:instrText xml:space="preserve"> ADDIN EN.CITE &lt;EndNote&gt;&lt;Cite&gt;&lt;Author&gt;Prat&lt;/Author&gt;&lt;Year&gt;2015&lt;/Year&gt;&lt;RecNum&gt;633&lt;/RecNum&gt;&lt;DisplayText&gt;(Prat et al., 2015)&lt;/DisplayText&gt;&lt;record&gt;&lt;rec-number&gt;633&lt;/rec-number&gt;&lt;foreign-keys&gt;&lt;key app="EN" db-id="9apvt00x0pwf9depap35wrdws9t9wzez0z2w" timestamp="1447084717"&gt;633&lt;/key&gt;&lt;/foreign-keys&gt;&lt;ref-type name="Journal Article"&gt;17&lt;/ref-type&gt;&lt;contributors&gt;&lt;authors&gt;&lt;author&gt;Prat, Denis&lt;/author&gt;&lt;author&gt;Wells, Andy&lt;/author&gt;&lt;author&gt;Hayler, John&lt;/author&gt;&lt;author&gt;Sneddon, Helen&lt;/author&gt;&lt;author&gt;McElroy, C. Robert&lt;/author&gt;&lt;author&gt;Abou-Shehada, Sarah&lt;/author&gt;&lt;author&gt;Dunn, Peter J.&lt;/author&gt;&lt;/authors&gt;&lt;/contributors&gt;&lt;titles&gt;&lt;title&gt;CHEM21 selection guide of classical- and less classical-solvents&lt;/title&gt;&lt;secondary-title&gt;Green Chemistry&lt;/secondary-title&gt;&lt;/titles&gt;&lt;periodical&gt;&lt;full-title&gt;Green Chemistry&lt;/full-title&gt;&lt;/periodical&gt;&lt;dates&gt;&lt;year&gt;2015&lt;/year&gt;&lt;/dates&gt;&lt;publisher&gt;The Royal Society of Chemistry&lt;/publisher&gt;&lt;isbn&gt;1463-9262&lt;/isbn&gt;&lt;work-type&gt;10.1039/C5GC01008J&lt;/work-type&gt;&lt;urls&gt;&lt;related-urls&gt;&lt;url&gt;http://dx.doi.org/10.1039/C5GC01008J&lt;/url&gt;&lt;/related-urls&gt;&lt;/urls&gt;&lt;electronic-resource-num&gt;10.1039/C5GC01008J&lt;/electronic-resource-num&gt;&lt;/record&gt;&lt;/Cite&gt;&lt;/EndNote&gt;</w:instrText>
      </w:r>
      <w:r w:rsidR="00D82B21" w:rsidRPr="003A1FE4">
        <w:rPr>
          <w:rFonts w:cs="Times New Roman"/>
        </w:rPr>
        <w:fldChar w:fldCharType="separate"/>
      </w:r>
      <w:r w:rsidR="00DC576C" w:rsidRPr="00FA4389">
        <w:rPr>
          <w:rFonts w:cs="Times New Roman"/>
        </w:rPr>
        <w:t>(Prat et al., 2015)</w:t>
      </w:r>
      <w:r w:rsidR="00D82B21" w:rsidRPr="003A1FE4">
        <w:rPr>
          <w:rFonts w:cs="Times New Roman"/>
        </w:rPr>
        <w:fldChar w:fldCharType="end"/>
      </w:r>
      <w:r w:rsidR="000E3984" w:rsidRPr="003A1FE4">
        <w:rPr>
          <w:rFonts w:cs="Times New Roman"/>
        </w:rPr>
        <w:t>.</w:t>
      </w:r>
      <w:r w:rsidR="00D7113C" w:rsidRPr="003A1FE4">
        <w:rPr>
          <w:rFonts w:cs="Times New Roman"/>
        </w:rPr>
        <w:t xml:space="preserve"> </w:t>
      </w:r>
      <w:r w:rsidR="00BD5813" w:rsidRPr="003A1FE4">
        <w:rPr>
          <w:rFonts w:cs="Times New Roman"/>
        </w:rPr>
        <w:t>Four ranks have been assigned based on these criteria: Recommended, Problematic (can be utili</w:t>
      </w:r>
      <w:r w:rsidR="00FA4389">
        <w:rPr>
          <w:rFonts w:cs="Times New Roman"/>
        </w:rPr>
        <w:t>s</w:t>
      </w:r>
      <w:r w:rsidR="00BD5813" w:rsidRPr="00FA4389">
        <w:rPr>
          <w:rFonts w:cs="Times New Roman"/>
        </w:rPr>
        <w:t>ed on a lab scale but certain measures have to be applied on a pilot scale), Hazardous (high constraints on a pilot scale, solvent s</w:t>
      </w:r>
      <w:r w:rsidR="00CE6C2F" w:rsidRPr="00FA4389">
        <w:rPr>
          <w:rFonts w:cs="Times New Roman"/>
        </w:rPr>
        <w:t>ubstitution highly recommended) and</w:t>
      </w:r>
      <w:r w:rsidR="00BD5813" w:rsidRPr="00FA4389">
        <w:rPr>
          <w:rFonts w:cs="Times New Roman"/>
        </w:rPr>
        <w:t xml:space="preserve"> </w:t>
      </w:r>
      <w:r w:rsidR="003A1FE4">
        <w:rPr>
          <w:rFonts w:cs="Times New Roman"/>
        </w:rPr>
        <w:t>h</w:t>
      </w:r>
      <w:r w:rsidR="00BD5813" w:rsidRPr="00040894">
        <w:rPr>
          <w:rFonts w:cs="Times New Roman"/>
        </w:rPr>
        <w:t>ighly hazardous (avoid using such solvents).</w:t>
      </w:r>
    </w:p>
    <w:p w14:paraId="0E257CF1" w14:textId="4EF98D81" w:rsidR="00BD5813" w:rsidRPr="00FA4389" w:rsidRDefault="00BD5813" w:rsidP="0086675A">
      <w:pPr>
        <w:spacing w:line="480" w:lineRule="auto"/>
        <w:rPr>
          <w:rFonts w:cs="Times New Roman"/>
        </w:rPr>
      </w:pPr>
      <w:r w:rsidRPr="00FA4389">
        <w:rPr>
          <w:rFonts w:cs="Times New Roman"/>
        </w:rPr>
        <w:t xml:space="preserve">Figure 3 illustrates EHS data from the study relating to commonly used extraction solvents. A score of </w:t>
      </w:r>
      <w:r w:rsidR="00A30D35" w:rsidRPr="00FA4389">
        <w:rPr>
          <w:rFonts w:cs="Times New Roman"/>
        </w:rPr>
        <w:t>1-</w:t>
      </w:r>
      <w:r w:rsidRPr="00FA4389">
        <w:rPr>
          <w:rFonts w:cs="Times New Roman"/>
        </w:rPr>
        <w:t>10</w:t>
      </w:r>
      <w:r w:rsidR="00F73BA4" w:rsidRPr="00FA4389">
        <w:rPr>
          <w:rFonts w:cs="Times New Roman"/>
        </w:rPr>
        <w:t xml:space="preserve"> </w:t>
      </w:r>
      <w:r w:rsidR="00A30D35" w:rsidRPr="00FA4389">
        <w:rPr>
          <w:rFonts w:cs="Times New Roman"/>
        </w:rPr>
        <w:t xml:space="preserve">(with 10 being the most hazardous) </w:t>
      </w:r>
      <w:r w:rsidR="00F73BA4" w:rsidRPr="00FA4389">
        <w:rPr>
          <w:rFonts w:cs="Times New Roman"/>
        </w:rPr>
        <w:t xml:space="preserve">is given for each solvent, with a combination of the three criteria leading to a rank. The guide indicated chloroform and diethyl ether to be highly hazardous solvents; </w:t>
      </w:r>
      <w:r w:rsidR="00CE0BB1" w:rsidRPr="00FA4389">
        <w:rPr>
          <w:rFonts w:cs="Times New Roman"/>
        </w:rPr>
        <w:t>Dichloromethane (</w:t>
      </w:r>
      <w:r w:rsidR="00F73BA4" w:rsidRPr="00FA4389">
        <w:rPr>
          <w:rFonts w:cs="Times New Roman"/>
        </w:rPr>
        <w:t>DCM</w:t>
      </w:r>
      <w:r w:rsidR="00CE0BB1" w:rsidRPr="00FA4389">
        <w:rPr>
          <w:rFonts w:cs="Times New Roman"/>
        </w:rPr>
        <w:t>)</w:t>
      </w:r>
      <w:r w:rsidR="00F73BA4" w:rsidRPr="00FA4389">
        <w:rPr>
          <w:rFonts w:cs="Times New Roman"/>
        </w:rPr>
        <w:t xml:space="preserve">, hexane and benzene to be hazardous; heptane, toluene and cyclohexane to be problematic while acetone, ethyl acetate, ethanol and methanol </w:t>
      </w:r>
      <w:r w:rsidR="000F58A6" w:rsidRPr="00FA4389">
        <w:rPr>
          <w:rFonts w:cs="Times New Roman"/>
        </w:rPr>
        <w:t xml:space="preserve">are </w:t>
      </w:r>
      <w:r w:rsidR="00F73BA4" w:rsidRPr="00FA4389">
        <w:rPr>
          <w:rFonts w:cs="Times New Roman"/>
        </w:rPr>
        <w:t xml:space="preserve">recommended. </w:t>
      </w:r>
    </w:p>
    <w:p w14:paraId="1E923727" w14:textId="77777777" w:rsidR="007C1C79" w:rsidRPr="003A1FE4" w:rsidRDefault="007C1C79" w:rsidP="007C1C79">
      <w:pPr>
        <w:spacing w:line="480" w:lineRule="auto"/>
        <w:rPr>
          <w:rFonts w:cs="Times New Roman"/>
          <w:b/>
        </w:rPr>
      </w:pPr>
      <w:r w:rsidRPr="00FA4389">
        <w:rPr>
          <w:rFonts w:cs="Times New Roman"/>
          <w:b/>
          <w:noProof/>
          <w:lang w:eastAsia="en-GB"/>
        </w:rPr>
        <w:lastRenderedPageBreak/>
        <w:drawing>
          <wp:inline distT="0" distB="0" distL="0" distR="0" wp14:anchorId="301700A8" wp14:editId="7D80EA52">
            <wp:extent cx="4443617" cy="77229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x review.png"/>
                    <pic:cNvPicPr/>
                  </pic:nvPicPr>
                  <pic:blipFill>
                    <a:blip r:embed="rId19">
                      <a:extLst>
                        <a:ext uri="{28A0092B-C50C-407E-A947-70E740481C1C}">
                          <a14:useLocalDpi xmlns:a14="http://schemas.microsoft.com/office/drawing/2010/main" val="0"/>
                        </a:ext>
                      </a:extLst>
                    </a:blip>
                    <a:stretch>
                      <a:fillRect/>
                    </a:stretch>
                  </pic:blipFill>
                  <pic:spPr>
                    <a:xfrm>
                      <a:off x="0" y="0"/>
                      <a:ext cx="4443617" cy="7722993"/>
                    </a:xfrm>
                    <a:prstGeom prst="rect">
                      <a:avLst/>
                    </a:prstGeom>
                  </pic:spPr>
                </pic:pic>
              </a:graphicData>
            </a:graphic>
          </wp:inline>
        </w:drawing>
      </w:r>
    </w:p>
    <w:p w14:paraId="6A5A951A" w14:textId="77777777" w:rsidR="007C1C79" w:rsidRPr="00FA4389" w:rsidRDefault="007C1C79" w:rsidP="007C1C79">
      <w:pPr>
        <w:spacing w:line="480" w:lineRule="auto"/>
        <w:rPr>
          <w:rFonts w:cs="Times New Roman"/>
          <w:b/>
        </w:rPr>
      </w:pPr>
      <w:r w:rsidRPr="00FA4389">
        <w:rPr>
          <w:rFonts w:cs="Times New Roman"/>
          <w:b/>
        </w:rPr>
        <w:t>Figure 3 Diagram illustrating safety, health and environmental criteria of commonly used extraction solvents.</w:t>
      </w:r>
    </w:p>
    <w:p w14:paraId="12D90D1D" w14:textId="1A97B1A5" w:rsidR="00A30558" w:rsidRPr="00FA4389" w:rsidRDefault="009167FF" w:rsidP="0086675A">
      <w:pPr>
        <w:spacing w:line="480" w:lineRule="auto"/>
        <w:rPr>
          <w:rFonts w:cs="Times New Roman"/>
        </w:rPr>
      </w:pPr>
      <w:r w:rsidRPr="00FA4389">
        <w:rPr>
          <w:rFonts w:cs="Times New Roman"/>
        </w:rPr>
        <w:lastRenderedPageBreak/>
        <w:t xml:space="preserve">However, these solvents would still be problematic and undesirable for the extraction of waxes and lipids due to their polarity. All these solvents are more polar (higher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T</m:t>
            </m:r>
          </m:sub>
          <m:sup>
            <m:r>
              <w:rPr>
                <w:rFonts w:ascii="Cambria Math" w:hAnsi="Cambria Math" w:cs="Times New Roman"/>
              </w:rPr>
              <m:t>N</m:t>
            </m:r>
          </m:sup>
        </m:sSubSup>
      </m:oMath>
      <w:r w:rsidRPr="003A1FE4">
        <w:rPr>
          <w:rFonts w:eastAsiaTheme="minorEastAsia" w:cs="Times New Roman"/>
        </w:rPr>
        <w:t xml:space="preserve"> values</w:t>
      </w:r>
      <w:r w:rsidR="00CD3FB5" w:rsidRPr="003A1FE4">
        <w:rPr>
          <w:rFonts w:eastAsiaTheme="minorEastAsia" w:cs="Times New Roman"/>
        </w:rPr>
        <w:t xml:space="preserve"> as shown in Table</w:t>
      </w:r>
      <w:r w:rsidR="00E6135C" w:rsidRPr="003A1FE4">
        <w:rPr>
          <w:rFonts w:eastAsiaTheme="minorEastAsia" w:cs="Times New Roman"/>
        </w:rPr>
        <w:t xml:space="preserve"> </w:t>
      </w:r>
      <w:r w:rsidR="00215D6C" w:rsidRPr="003A1FE4">
        <w:rPr>
          <w:rFonts w:eastAsiaTheme="minorEastAsia" w:cs="Times New Roman"/>
        </w:rPr>
        <w:t>3</w:t>
      </w:r>
      <w:r w:rsidRPr="00FA4389">
        <w:rPr>
          <w:rFonts w:eastAsiaTheme="minorEastAsia" w:cs="Times New Roman"/>
        </w:rPr>
        <w:t>) than solvents such as hexane and toluene, lead</w:t>
      </w:r>
      <w:r w:rsidR="00CE6C2F" w:rsidRPr="00FA4389">
        <w:rPr>
          <w:rFonts w:eastAsiaTheme="minorEastAsia" w:cs="Times New Roman"/>
        </w:rPr>
        <w:t>ing</w:t>
      </w:r>
      <w:r w:rsidRPr="00FA4389">
        <w:rPr>
          <w:rFonts w:eastAsiaTheme="minorEastAsia" w:cs="Times New Roman"/>
        </w:rPr>
        <w:t xml:space="preserve"> to the co-extraction of a number of</w:t>
      </w:r>
      <w:r w:rsidR="000664B4" w:rsidRPr="00FA4389">
        <w:rPr>
          <w:rFonts w:eastAsiaTheme="minorEastAsia" w:cs="Times New Roman"/>
        </w:rPr>
        <w:t xml:space="preserve"> unwanted</w:t>
      </w:r>
      <w:r w:rsidRPr="00FA4389">
        <w:rPr>
          <w:rFonts w:eastAsiaTheme="minorEastAsia" w:cs="Times New Roman"/>
        </w:rPr>
        <w:t xml:space="preserve"> addi</w:t>
      </w:r>
      <w:r w:rsidR="00CE6C2F" w:rsidRPr="00FA4389">
        <w:rPr>
          <w:rFonts w:eastAsiaTheme="minorEastAsia" w:cs="Times New Roman"/>
        </w:rPr>
        <w:t xml:space="preserve">tional products such as sugars and further </w:t>
      </w:r>
      <w:r w:rsidR="000664B4" w:rsidRPr="00FA4389">
        <w:rPr>
          <w:rFonts w:eastAsiaTheme="minorEastAsia" w:cs="Times New Roman"/>
        </w:rPr>
        <w:t xml:space="preserve">energy-intensive separation </w:t>
      </w:r>
      <w:r w:rsidR="00CE6C2F" w:rsidRPr="00FA4389">
        <w:rPr>
          <w:rFonts w:eastAsiaTheme="minorEastAsia" w:cs="Times New Roman"/>
        </w:rPr>
        <w:t xml:space="preserve">or </w:t>
      </w:r>
      <w:r w:rsidR="000664B4" w:rsidRPr="00FA4389">
        <w:rPr>
          <w:rFonts w:eastAsiaTheme="minorEastAsia" w:cs="Times New Roman"/>
        </w:rPr>
        <w:t xml:space="preserve">purification processes. </w:t>
      </w:r>
      <w:r w:rsidR="00CE6C2F" w:rsidRPr="00FA4389">
        <w:rPr>
          <w:rFonts w:eastAsiaTheme="minorEastAsia" w:cs="Times New Roman"/>
        </w:rPr>
        <w:t>An</w:t>
      </w:r>
      <w:r w:rsidR="00D55493" w:rsidRPr="00FA4389">
        <w:rPr>
          <w:rFonts w:eastAsiaTheme="minorEastAsia" w:cs="Times New Roman"/>
        </w:rPr>
        <w:t xml:space="preserve"> ideal solvent for wax and lipid extraction would be one that has similar solvent properties to non-polar solvents such as hexane, chloroform and toluene without the negative safety, health and environmental issues associated with them. One such solvent is </w:t>
      </w:r>
      <w:r w:rsidR="00594C19" w:rsidRPr="00FA4389">
        <w:rPr>
          <w:rFonts w:cs="Times New Roman"/>
        </w:rPr>
        <w:t>s</w:t>
      </w:r>
      <w:r w:rsidR="00FB4EF3" w:rsidRPr="00FA4389">
        <w:rPr>
          <w:rFonts w:cs="Times New Roman"/>
        </w:rPr>
        <w:t>cCO</w:t>
      </w:r>
      <w:r w:rsidR="00FB4EF3" w:rsidRPr="00FA4389">
        <w:rPr>
          <w:rFonts w:cs="Times New Roman"/>
          <w:vertAlign w:val="subscript"/>
        </w:rPr>
        <w:t>2</w:t>
      </w:r>
      <w:r w:rsidR="00FB4EF3" w:rsidRPr="00FA4389">
        <w:rPr>
          <w:rFonts w:eastAsiaTheme="minorEastAsia" w:cs="Times New Roman"/>
        </w:rPr>
        <w:t>.</w:t>
      </w:r>
    </w:p>
    <w:p w14:paraId="231C3BC3" w14:textId="28A08B39" w:rsidR="00F866A6" w:rsidRPr="00FA4389" w:rsidRDefault="004C04AD" w:rsidP="0086675A">
      <w:pPr>
        <w:pStyle w:val="ListParagraph"/>
        <w:numPr>
          <w:ilvl w:val="0"/>
          <w:numId w:val="4"/>
        </w:numPr>
        <w:spacing w:line="480" w:lineRule="auto"/>
        <w:rPr>
          <w:rFonts w:cs="Times New Roman"/>
          <w:b/>
        </w:rPr>
      </w:pPr>
      <w:r w:rsidRPr="00FA4389">
        <w:rPr>
          <w:rFonts w:cs="Times New Roman"/>
          <w:b/>
        </w:rPr>
        <w:t xml:space="preserve">Supercritical </w:t>
      </w:r>
      <w:r w:rsidR="00CE0BB1" w:rsidRPr="00FA4389">
        <w:rPr>
          <w:rFonts w:cs="Times New Roman"/>
          <w:b/>
        </w:rPr>
        <w:t>c</w:t>
      </w:r>
      <w:r w:rsidRPr="00FA4389">
        <w:rPr>
          <w:rFonts w:cs="Times New Roman"/>
          <w:b/>
        </w:rPr>
        <w:t>arbon dioxide</w:t>
      </w:r>
      <w:r w:rsidR="00443F59" w:rsidRPr="00FA4389">
        <w:rPr>
          <w:rFonts w:cs="Times New Roman"/>
          <w:b/>
        </w:rPr>
        <w:t xml:space="preserve"> e</w:t>
      </w:r>
      <w:r w:rsidRPr="00FA4389">
        <w:rPr>
          <w:rFonts w:cs="Times New Roman"/>
          <w:b/>
        </w:rPr>
        <w:t>xtraction</w:t>
      </w:r>
      <w:r w:rsidR="00B26C36" w:rsidRPr="00FA4389">
        <w:rPr>
          <w:rFonts w:cs="Times New Roman"/>
          <w:b/>
        </w:rPr>
        <w:t xml:space="preserve"> of waxes</w:t>
      </w:r>
    </w:p>
    <w:p w14:paraId="2028D4E8" w14:textId="5D0928B3" w:rsidR="009B16D5" w:rsidRPr="003A1FE4" w:rsidRDefault="00623208" w:rsidP="0086675A">
      <w:pPr>
        <w:spacing w:line="480" w:lineRule="auto"/>
        <w:rPr>
          <w:rFonts w:cs="Times New Roman"/>
        </w:rPr>
      </w:pPr>
      <w:r w:rsidRPr="00FA4389">
        <w:rPr>
          <w:rFonts w:cs="Times New Roman"/>
        </w:rPr>
        <w:t>ScCO</w:t>
      </w:r>
      <w:r w:rsidRPr="00FA4389">
        <w:rPr>
          <w:rFonts w:cs="Times New Roman"/>
          <w:vertAlign w:val="subscript"/>
        </w:rPr>
        <w:t>2</w:t>
      </w:r>
      <w:r w:rsidRPr="00FA4389">
        <w:rPr>
          <w:rFonts w:cs="Times New Roman"/>
        </w:rPr>
        <w:t xml:space="preserve"> is the most commonly used supercritical fluid due to the relatively low critical temperature (31.1 </w:t>
      </w:r>
      <w:r w:rsidRPr="00FA4389">
        <w:rPr>
          <w:rFonts w:cs="Times New Roman"/>
          <w:vertAlign w:val="superscript"/>
        </w:rPr>
        <w:t>o</w:t>
      </w:r>
      <w:r w:rsidRPr="00FA4389">
        <w:rPr>
          <w:rFonts w:cs="Times New Roman"/>
        </w:rPr>
        <w:t xml:space="preserve">C) </w:t>
      </w:r>
      <w:r w:rsidR="00FB4EF3" w:rsidRPr="00FA4389">
        <w:rPr>
          <w:rFonts w:cs="Times New Roman"/>
        </w:rPr>
        <w:t>and accessible pressure</w:t>
      </w:r>
      <w:r w:rsidR="003A7A75" w:rsidRPr="00FA4389">
        <w:rPr>
          <w:rFonts w:cs="Times New Roman"/>
        </w:rPr>
        <w:t>,</w:t>
      </w:r>
      <w:r w:rsidRPr="00FA4389">
        <w:rPr>
          <w:rFonts w:cs="Times New Roman"/>
        </w:rPr>
        <w:t xml:space="preserve"> which enables the benefits of near-critical operation at temperatures lower than 35 </w:t>
      </w:r>
      <w:r w:rsidRPr="00FA4389">
        <w:rPr>
          <w:rFonts w:cs="Times New Roman"/>
          <w:vertAlign w:val="superscript"/>
        </w:rPr>
        <w:t>o</w:t>
      </w:r>
      <w:r w:rsidRPr="00FA4389">
        <w:rPr>
          <w:rFonts w:cs="Times New Roman"/>
        </w:rPr>
        <w:t xml:space="preserve">C. </w:t>
      </w:r>
      <w:r w:rsidR="00975310">
        <w:rPr>
          <w:rFonts w:cs="Times New Roman"/>
        </w:rPr>
        <w:t>C</w:t>
      </w:r>
      <w:r w:rsidRPr="00FA4389">
        <w:rPr>
          <w:rFonts w:cs="Times New Roman"/>
        </w:rPr>
        <w:t>arbon dioxide is widely available</w:t>
      </w:r>
      <w:r w:rsidR="00CE0BB1" w:rsidRPr="00FA4389">
        <w:rPr>
          <w:rFonts w:cs="Times New Roman"/>
        </w:rPr>
        <w:t xml:space="preserve"> from several industrial processes</w:t>
      </w:r>
      <w:r w:rsidRPr="00FA4389">
        <w:rPr>
          <w:rFonts w:cs="Times New Roman"/>
        </w:rPr>
        <w:t>, cheap, non-flammable and has minimal toxicity. scCO</w:t>
      </w:r>
      <w:r w:rsidRPr="00FA4389">
        <w:rPr>
          <w:rFonts w:cs="Times New Roman"/>
          <w:vertAlign w:val="subscript"/>
        </w:rPr>
        <w:t>2</w:t>
      </w:r>
      <w:r w:rsidRPr="00FA4389">
        <w:rPr>
          <w:rFonts w:cs="Times New Roman"/>
        </w:rPr>
        <w:t xml:space="preserve"> is commonly used in industry such as in the extraction of hops and decaffeination of coffee</w:t>
      </w:r>
      <w:r w:rsidR="000E3984" w:rsidRPr="00FA4389">
        <w:rPr>
          <w:rFonts w:cs="Times New Roman"/>
        </w:rPr>
        <w:t xml:space="preserve"> </w:t>
      </w:r>
      <w:r w:rsidRPr="003A1FE4">
        <w:rPr>
          <w:rFonts w:cs="Times New Roman"/>
        </w:rPr>
        <w:fldChar w:fldCharType="begin"/>
      </w:r>
      <w:r w:rsidR="00DC576C" w:rsidRPr="00FA4389">
        <w:rPr>
          <w:rFonts w:cs="Times New Roman"/>
        </w:rPr>
        <w:instrText xml:space="preserve"> ADDIN EN.CITE &lt;EndNote&gt;&lt;Cite&gt;&lt;Author&gt;Subramaniam&lt;/Author&gt;&lt;Year&gt;1997&lt;/Year&gt;&lt;RecNum&gt;74&lt;/RecNum&gt;&lt;DisplayText&gt;(McHugh and Krukonis, 1994; Subramaniam et al., 1997)&lt;/DisplayText&gt;&lt;record&gt;&lt;rec-number&gt;74&lt;/rec-number&gt;&lt;foreign-keys&gt;&lt;key app="EN" db-id="9apvt00x0pwf9depap35wrdws9t9wzez0z2w" timestamp="1434361961"&gt;74&lt;/key&gt;&lt;/foreign-keys&gt;&lt;ref-type name="Journal Article"&gt;17&lt;/ref-type&gt;&lt;contributors&gt;&lt;authors&gt;&lt;author&gt;Subramaniam, Bala&lt;/author&gt;&lt;author&gt;Rajewski, Roger A.&lt;/author&gt;&lt;author&gt;Snavely, Kirk&lt;/author&gt;&lt;/authors&gt;&lt;/contributors&gt;&lt;titles&gt;&lt;title&gt;Pharmaceutical processing with supercritical carbon dioxide&lt;/title&gt;&lt;secondary-title&gt;Journal of Pharmaceutical Sciences&lt;/secondary-title&gt;&lt;/titles&gt;&lt;periodical&gt;&lt;full-title&gt;Journal of Pharmaceutical Sciences&lt;/full-title&gt;&lt;/periodical&gt;&lt;pages&gt;885-890&lt;/pages&gt;&lt;volume&gt;86&lt;/volume&gt;&lt;number&gt;8&lt;/number&gt;&lt;dates&gt;&lt;year&gt;1997&lt;/year&gt;&lt;/dates&gt;&lt;publisher&gt;John Wiley &amp;amp; Sons, Inc.&lt;/publisher&gt;&lt;isbn&gt;1520-6017&lt;/isbn&gt;&lt;urls&gt;&lt;related-urls&gt;&lt;url&gt;http://dx.doi.org/10.1021/js9700661&lt;/url&gt;&lt;/related-urls&gt;&lt;/urls&gt;&lt;electronic-resource-num&gt;10.1021/js9700661&lt;/electronic-resource-num&gt;&lt;/record&gt;&lt;/Cite&gt;&lt;Cite&gt;&lt;Author&gt;McHugh&lt;/Author&gt;&lt;Year&gt;1994&lt;/Year&gt;&lt;RecNum&gt;75&lt;/RecNum&gt;&lt;record&gt;&lt;rec-number&gt;75&lt;/rec-number&gt;&lt;foreign-keys&gt;&lt;key app="EN" db-id="9apvt00x0pwf9depap35wrdws9t9wzez0z2w" timestamp="1434361961"&gt;75&lt;/key&gt;&lt;/foreign-keys&gt;&lt;ref-type name="Book"&gt;6&lt;/ref-type&gt;&lt;contributors&gt;&lt;authors&gt;&lt;author&gt;Mark A. McHugh&lt;/author&gt;&lt;author&gt;Krukonis, V.J.&lt;/author&gt;&lt;/authors&gt;&lt;/contributors&gt;&lt;titles&gt;&lt;title&gt;Supercritical fluid extraction: principles and practice&lt;/title&gt;&lt;/titles&gt;&lt;dates&gt;&lt;year&gt;1994&lt;/year&gt;&lt;/dates&gt;&lt;publisher&gt;Butterworth-Heinemann&lt;/publisher&gt;&lt;isbn&gt;9780750692441&lt;/isbn&gt;&lt;urls&gt;&lt;related-urls&gt;&lt;url&gt;http://books.google.co.uk/books?id=5clTAAAAMAAJ&lt;/url&gt;&lt;/related-urls&gt;&lt;/urls&gt;&lt;/record&gt;&lt;/Cite&gt;&lt;/EndNote&gt;</w:instrText>
      </w:r>
      <w:r w:rsidRPr="003A1FE4">
        <w:rPr>
          <w:rFonts w:cs="Times New Roman"/>
        </w:rPr>
        <w:fldChar w:fldCharType="separate"/>
      </w:r>
      <w:r w:rsidR="00DC576C" w:rsidRPr="00FA4389">
        <w:rPr>
          <w:rFonts w:cs="Times New Roman"/>
        </w:rPr>
        <w:t>(McHugh and Krukonis, 1994; Subramaniam et al., 1997)</w:t>
      </w:r>
      <w:r w:rsidRPr="003A1FE4">
        <w:rPr>
          <w:rFonts w:cs="Times New Roman"/>
        </w:rPr>
        <w:fldChar w:fldCharType="end"/>
      </w:r>
      <w:r w:rsidR="000E3984" w:rsidRPr="003A1FE4">
        <w:rPr>
          <w:rFonts w:cs="Times New Roman"/>
        </w:rPr>
        <w:t>.</w:t>
      </w:r>
    </w:p>
    <w:p w14:paraId="3BAD24FE" w14:textId="77777777" w:rsidR="007C1C79" w:rsidRPr="003A1FE4" w:rsidRDefault="007C1C79" w:rsidP="007C1C79">
      <w:pPr>
        <w:spacing w:line="480" w:lineRule="auto"/>
        <w:jc w:val="both"/>
        <w:rPr>
          <w:rFonts w:cs="Times New Roman"/>
          <w:b/>
        </w:rPr>
      </w:pPr>
      <w:r w:rsidRPr="003A1FE4">
        <w:rPr>
          <w:rFonts w:cs="Times New Roman"/>
          <w:b/>
        </w:rPr>
        <w:t>Table 3</w:t>
      </w:r>
      <w:r w:rsidRPr="00FA4389">
        <w:rPr>
          <w:rFonts w:cs="Times New Roman"/>
          <w:b/>
        </w:rPr>
        <w:t xml:space="preserve"> </w:t>
      </w:r>
      <m:oMath>
        <m:sSubSup>
          <m:sSubSupPr>
            <m:ctrlPr>
              <w:rPr>
                <w:rFonts w:ascii="Cambria Math" w:hAnsi="Cambria Math" w:cs="Times New Roman"/>
                <w:b/>
                <w:i/>
              </w:rPr>
            </m:ctrlPr>
          </m:sSubSupPr>
          <m:e>
            <m:r>
              <m:rPr>
                <m:sty m:val="bi"/>
              </m:rPr>
              <w:rPr>
                <w:rFonts w:ascii="Cambria Math" w:hAnsi="Cambria Math" w:cs="Times New Roman"/>
              </w:rPr>
              <m:t>E</m:t>
            </m:r>
          </m:e>
          <m:sub>
            <m:r>
              <m:rPr>
                <m:sty m:val="bi"/>
              </m:rPr>
              <w:rPr>
                <w:rFonts w:ascii="Cambria Math" w:hAnsi="Cambria Math" w:cs="Times New Roman"/>
              </w:rPr>
              <m:t>T</m:t>
            </m:r>
          </m:sub>
          <m:sup>
            <m:r>
              <m:rPr>
                <m:sty m:val="bi"/>
              </m:rPr>
              <w:rPr>
                <w:rFonts w:ascii="Cambria Math" w:hAnsi="Cambria Math" w:cs="Times New Roman"/>
              </w:rPr>
              <m:t>N</m:t>
            </m:r>
          </m:sup>
        </m:sSubSup>
      </m:oMath>
      <w:r w:rsidRPr="003A1FE4">
        <w:rPr>
          <w:rFonts w:eastAsiaTheme="minorEastAsia" w:cs="Times New Roman"/>
          <w:b/>
        </w:rPr>
        <w:t xml:space="preserve"> values for a numerous solvents</w:t>
      </w:r>
    </w:p>
    <w:tbl>
      <w:tblPr>
        <w:tblStyle w:val="ListTable6Colorful1"/>
        <w:tblW w:w="0" w:type="auto"/>
        <w:tblLook w:val="04A0" w:firstRow="1" w:lastRow="0" w:firstColumn="1" w:lastColumn="0" w:noHBand="0" w:noVBand="1"/>
      </w:tblPr>
      <w:tblGrid>
        <w:gridCol w:w="4621"/>
        <w:gridCol w:w="4621"/>
      </w:tblGrid>
      <w:tr w:rsidR="007C1C79" w:rsidRPr="00FA4389" w14:paraId="62022822" w14:textId="77777777" w:rsidTr="00D943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7C70F38B" w14:textId="77777777" w:rsidR="007C1C79" w:rsidRPr="00FA4389" w:rsidRDefault="007C1C79" w:rsidP="00D9434F">
            <w:pPr>
              <w:spacing w:line="480" w:lineRule="auto"/>
              <w:jc w:val="center"/>
              <w:rPr>
                <w:rFonts w:cs="Times New Roman"/>
                <w:color w:val="auto"/>
              </w:rPr>
            </w:pPr>
            <w:r w:rsidRPr="00FA4389">
              <w:rPr>
                <w:rFonts w:cs="Times New Roman"/>
                <w:color w:val="auto"/>
              </w:rPr>
              <w:t>Solvent</w:t>
            </w:r>
          </w:p>
        </w:tc>
        <w:tc>
          <w:tcPr>
            <w:tcW w:w="4621" w:type="dxa"/>
          </w:tcPr>
          <w:p w14:paraId="143C2272" w14:textId="77777777" w:rsidR="007C1C79" w:rsidRPr="003A1FE4" w:rsidRDefault="00B90A2E" w:rsidP="00D9434F">
            <w:pPr>
              <w:spacing w:line="48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m:oMath>
              <m:sSubSup>
                <m:sSubSupPr>
                  <m:ctrlPr>
                    <w:rPr>
                      <w:rFonts w:ascii="Cambria Math" w:hAnsi="Cambria Math" w:cs="Times New Roman"/>
                      <w:i/>
                      <w:color w:val="auto"/>
                    </w:rPr>
                  </m:ctrlPr>
                </m:sSubSupPr>
                <m:e>
                  <m:r>
                    <m:rPr>
                      <m:sty m:val="bi"/>
                    </m:rPr>
                    <w:rPr>
                      <w:rFonts w:ascii="Cambria Math" w:hAnsi="Cambria Math" w:cs="Times New Roman"/>
                      <w:color w:val="auto"/>
                    </w:rPr>
                    <m:t>E</m:t>
                  </m:r>
                </m:e>
                <m:sub>
                  <m:r>
                    <m:rPr>
                      <m:sty m:val="bi"/>
                    </m:rPr>
                    <w:rPr>
                      <w:rFonts w:ascii="Cambria Math" w:hAnsi="Cambria Math" w:cs="Times New Roman"/>
                      <w:color w:val="auto"/>
                    </w:rPr>
                    <m:t>T</m:t>
                  </m:r>
                </m:sub>
                <m:sup>
                  <m:r>
                    <m:rPr>
                      <m:sty m:val="bi"/>
                    </m:rPr>
                    <w:rPr>
                      <w:rFonts w:ascii="Cambria Math" w:hAnsi="Cambria Math" w:cs="Times New Roman"/>
                      <w:color w:val="auto"/>
                    </w:rPr>
                    <m:t>N</m:t>
                  </m:r>
                </m:sup>
              </m:sSubSup>
            </m:oMath>
            <w:r w:rsidR="007C1C79" w:rsidRPr="003A1FE4">
              <w:rPr>
                <w:rFonts w:eastAsiaTheme="minorEastAsia" w:cs="Times New Roman"/>
                <w:color w:val="auto"/>
              </w:rPr>
              <w:t xml:space="preserve"> values</w:t>
            </w:r>
          </w:p>
        </w:tc>
      </w:tr>
      <w:tr w:rsidR="007C1C79" w:rsidRPr="00FA4389" w14:paraId="4443F83F"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07CA8D73" w14:textId="77777777" w:rsidR="007C1C79" w:rsidRPr="00FA4389" w:rsidRDefault="007C1C79" w:rsidP="00D9434F">
            <w:pPr>
              <w:spacing w:line="480" w:lineRule="auto"/>
              <w:jc w:val="center"/>
              <w:rPr>
                <w:rFonts w:cs="Times New Roman"/>
                <w:color w:val="auto"/>
              </w:rPr>
            </w:pPr>
            <w:r w:rsidRPr="00FA4389">
              <w:rPr>
                <w:rFonts w:cs="Times New Roman"/>
                <w:color w:val="auto"/>
              </w:rPr>
              <w:t>Tetramethylsilane (TMS)</w:t>
            </w:r>
          </w:p>
        </w:tc>
        <w:tc>
          <w:tcPr>
            <w:tcW w:w="4621" w:type="dxa"/>
            <w:shd w:val="clear" w:color="auto" w:fill="FFFFFF" w:themeFill="background1"/>
          </w:tcPr>
          <w:p w14:paraId="00A13A3D"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FA4389">
              <w:rPr>
                <w:rFonts w:cs="Times New Roman"/>
                <w:color w:val="auto"/>
              </w:rPr>
              <w:t>0</w:t>
            </w:r>
          </w:p>
        </w:tc>
      </w:tr>
      <w:tr w:rsidR="007C1C79" w:rsidRPr="00FA4389" w14:paraId="743A079C" w14:textId="77777777" w:rsidTr="00D9434F">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7E976AAA" w14:textId="77777777" w:rsidR="007C1C79" w:rsidRPr="00FA4389" w:rsidRDefault="007C1C79" w:rsidP="00D9434F">
            <w:pPr>
              <w:spacing w:line="480" w:lineRule="auto"/>
              <w:jc w:val="center"/>
              <w:rPr>
                <w:rFonts w:cs="Times New Roman"/>
                <w:color w:val="auto"/>
              </w:rPr>
            </w:pPr>
            <w:r w:rsidRPr="00FA4389">
              <w:rPr>
                <w:rFonts w:cs="Times New Roman"/>
                <w:color w:val="auto"/>
              </w:rPr>
              <w:t>Hexane</w:t>
            </w:r>
          </w:p>
        </w:tc>
        <w:tc>
          <w:tcPr>
            <w:tcW w:w="4621" w:type="dxa"/>
            <w:shd w:val="clear" w:color="auto" w:fill="FFFFFF" w:themeFill="background1"/>
          </w:tcPr>
          <w:p w14:paraId="11E40900"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FA4389">
              <w:rPr>
                <w:rFonts w:cs="Times New Roman"/>
                <w:color w:val="auto"/>
              </w:rPr>
              <w:t>0.009</w:t>
            </w:r>
          </w:p>
        </w:tc>
      </w:tr>
      <w:tr w:rsidR="007C1C79" w:rsidRPr="00FA4389" w14:paraId="0433AF05"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7142D7DE" w14:textId="77777777" w:rsidR="007C1C79" w:rsidRPr="00FA4389" w:rsidRDefault="007C1C79" w:rsidP="00D9434F">
            <w:pPr>
              <w:spacing w:line="480" w:lineRule="auto"/>
              <w:jc w:val="center"/>
              <w:rPr>
                <w:rFonts w:cs="Times New Roman"/>
                <w:color w:val="auto"/>
              </w:rPr>
            </w:pPr>
            <w:r w:rsidRPr="00FA4389">
              <w:rPr>
                <w:rFonts w:cs="Times New Roman"/>
                <w:color w:val="auto"/>
              </w:rPr>
              <w:t>ScCO</w:t>
            </w:r>
            <w:r w:rsidRPr="00FA4389">
              <w:rPr>
                <w:rFonts w:cs="Times New Roman"/>
                <w:color w:val="auto"/>
                <w:vertAlign w:val="subscript"/>
              </w:rPr>
              <w:t>2</w:t>
            </w:r>
          </w:p>
        </w:tc>
        <w:tc>
          <w:tcPr>
            <w:tcW w:w="4621" w:type="dxa"/>
            <w:shd w:val="clear" w:color="auto" w:fill="FFFFFF" w:themeFill="background1"/>
          </w:tcPr>
          <w:p w14:paraId="2C604494"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FA4389">
              <w:rPr>
                <w:rFonts w:cs="Times New Roman"/>
                <w:color w:val="auto"/>
              </w:rPr>
              <w:t>0.012 – 0.034</w:t>
            </w:r>
          </w:p>
        </w:tc>
      </w:tr>
      <w:tr w:rsidR="007C1C79" w:rsidRPr="00FA4389" w14:paraId="106D5B91" w14:textId="77777777" w:rsidTr="00D9434F">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4DCE10B5" w14:textId="77777777" w:rsidR="007C1C79" w:rsidRPr="00FA4389" w:rsidRDefault="007C1C79" w:rsidP="00D9434F">
            <w:pPr>
              <w:spacing w:line="480" w:lineRule="auto"/>
              <w:jc w:val="center"/>
              <w:rPr>
                <w:rFonts w:cs="Times New Roman"/>
                <w:color w:val="auto"/>
              </w:rPr>
            </w:pPr>
            <w:r w:rsidRPr="00FA4389">
              <w:rPr>
                <w:rFonts w:cs="Times New Roman"/>
                <w:color w:val="auto"/>
              </w:rPr>
              <w:t>Toluene</w:t>
            </w:r>
          </w:p>
        </w:tc>
        <w:tc>
          <w:tcPr>
            <w:tcW w:w="4621" w:type="dxa"/>
            <w:shd w:val="clear" w:color="auto" w:fill="FFFFFF" w:themeFill="background1"/>
          </w:tcPr>
          <w:p w14:paraId="7563CAF0"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FA4389">
              <w:rPr>
                <w:rFonts w:cs="Times New Roman"/>
                <w:color w:val="auto"/>
              </w:rPr>
              <w:t>0.099</w:t>
            </w:r>
          </w:p>
        </w:tc>
      </w:tr>
      <w:tr w:rsidR="007C1C79" w:rsidRPr="00FA4389" w14:paraId="5337306F"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4E5E7F40" w14:textId="77777777" w:rsidR="007C1C79" w:rsidRPr="00FA4389" w:rsidRDefault="007C1C79" w:rsidP="00D9434F">
            <w:pPr>
              <w:spacing w:line="480" w:lineRule="auto"/>
              <w:jc w:val="center"/>
              <w:rPr>
                <w:rFonts w:cs="Times New Roman"/>
                <w:color w:val="auto"/>
              </w:rPr>
            </w:pPr>
            <w:r w:rsidRPr="00FA4389">
              <w:rPr>
                <w:rFonts w:cs="Times New Roman"/>
                <w:color w:val="auto"/>
              </w:rPr>
              <w:t>DCM</w:t>
            </w:r>
          </w:p>
        </w:tc>
        <w:tc>
          <w:tcPr>
            <w:tcW w:w="4621" w:type="dxa"/>
            <w:shd w:val="clear" w:color="auto" w:fill="FFFFFF" w:themeFill="background1"/>
          </w:tcPr>
          <w:p w14:paraId="1A448F3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FA4389">
              <w:rPr>
                <w:rFonts w:cs="Times New Roman"/>
                <w:color w:val="auto"/>
              </w:rPr>
              <w:t>0.309</w:t>
            </w:r>
          </w:p>
        </w:tc>
      </w:tr>
      <w:tr w:rsidR="007C1C79" w:rsidRPr="00FA4389" w14:paraId="316FC77E" w14:textId="77777777" w:rsidTr="00D9434F">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0749EB0B" w14:textId="77777777" w:rsidR="007C1C79" w:rsidRPr="00FA4389" w:rsidRDefault="007C1C79" w:rsidP="00D9434F">
            <w:pPr>
              <w:spacing w:line="480" w:lineRule="auto"/>
              <w:jc w:val="center"/>
              <w:rPr>
                <w:rFonts w:cs="Times New Roman"/>
                <w:color w:val="auto"/>
              </w:rPr>
            </w:pPr>
            <w:r w:rsidRPr="00FA4389">
              <w:rPr>
                <w:rFonts w:cs="Times New Roman"/>
                <w:color w:val="auto"/>
              </w:rPr>
              <w:t>Methanol</w:t>
            </w:r>
          </w:p>
        </w:tc>
        <w:tc>
          <w:tcPr>
            <w:tcW w:w="4621" w:type="dxa"/>
            <w:shd w:val="clear" w:color="auto" w:fill="FFFFFF" w:themeFill="background1"/>
          </w:tcPr>
          <w:p w14:paraId="39CABADF"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FA4389">
              <w:rPr>
                <w:rFonts w:cs="Times New Roman"/>
                <w:color w:val="auto"/>
              </w:rPr>
              <w:t>0.762</w:t>
            </w:r>
          </w:p>
        </w:tc>
      </w:tr>
      <w:tr w:rsidR="007C1C79" w:rsidRPr="00FA4389" w14:paraId="56C8844A"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FFFFFF" w:themeFill="background1"/>
          </w:tcPr>
          <w:p w14:paraId="2844F561" w14:textId="77777777" w:rsidR="007C1C79" w:rsidRPr="00FA4389" w:rsidRDefault="007C1C79" w:rsidP="00D9434F">
            <w:pPr>
              <w:spacing w:line="480" w:lineRule="auto"/>
              <w:jc w:val="center"/>
              <w:rPr>
                <w:rFonts w:cs="Times New Roman"/>
                <w:color w:val="auto"/>
              </w:rPr>
            </w:pPr>
            <w:r w:rsidRPr="00FA4389">
              <w:rPr>
                <w:rFonts w:cs="Times New Roman"/>
                <w:color w:val="auto"/>
              </w:rPr>
              <w:t>Water</w:t>
            </w:r>
          </w:p>
        </w:tc>
        <w:tc>
          <w:tcPr>
            <w:tcW w:w="4621" w:type="dxa"/>
            <w:shd w:val="clear" w:color="auto" w:fill="FFFFFF" w:themeFill="background1"/>
          </w:tcPr>
          <w:p w14:paraId="78866473"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rPr>
            </w:pPr>
            <w:r w:rsidRPr="00FA4389">
              <w:rPr>
                <w:rFonts w:cs="Times New Roman"/>
                <w:color w:val="auto"/>
              </w:rPr>
              <w:t>1</w:t>
            </w:r>
          </w:p>
        </w:tc>
      </w:tr>
    </w:tbl>
    <w:p w14:paraId="33A212BD" w14:textId="32F52163" w:rsidR="003B68FA" w:rsidRPr="00FA4389" w:rsidRDefault="00AE0E00" w:rsidP="0086675A">
      <w:pPr>
        <w:spacing w:line="480" w:lineRule="auto"/>
        <w:rPr>
          <w:rFonts w:eastAsiaTheme="minorEastAsia" w:cs="Times New Roman"/>
        </w:rPr>
      </w:pPr>
      <w:r w:rsidRPr="00FA4389">
        <w:rPr>
          <w:rFonts w:cs="Times New Roman"/>
        </w:rPr>
        <w:lastRenderedPageBreak/>
        <w:t>Table</w:t>
      </w:r>
      <w:r w:rsidR="00E6135C" w:rsidRPr="00FA4389">
        <w:rPr>
          <w:rFonts w:cs="Times New Roman"/>
        </w:rPr>
        <w:t xml:space="preserve"> </w:t>
      </w:r>
      <w:r w:rsidR="00215D6C" w:rsidRPr="00FA4389">
        <w:rPr>
          <w:rFonts w:cs="Times New Roman"/>
        </w:rPr>
        <w:t>3</w:t>
      </w:r>
      <w:r w:rsidRPr="00FA4389">
        <w:rPr>
          <w:rFonts w:cs="Times New Roman"/>
        </w:rPr>
        <w:t xml:space="preserve"> indicates the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T</m:t>
            </m:r>
          </m:sub>
          <m:sup>
            <m:r>
              <w:rPr>
                <w:rFonts w:ascii="Cambria Math" w:hAnsi="Cambria Math" w:cs="Times New Roman"/>
              </w:rPr>
              <m:t>N</m:t>
            </m:r>
          </m:sup>
        </m:sSubSup>
      </m:oMath>
      <w:r w:rsidRPr="003A1FE4">
        <w:rPr>
          <w:rFonts w:eastAsiaTheme="minorEastAsia" w:cs="Times New Roman"/>
        </w:rPr>
        <w:t xml:space="preserve"> values for numerous solvents and there is a high similarity in the polarity of scCO</w:t>
      </w:r>
      <w:r w:rsidRPr="00FA4389">
        <w:rPr>
          <w:rFonts w:eastAsiaTheme="minorEastAsia" w:cs="Times New Roman"/>
          <w:vertAlign w:val="subscript"/>
        </w:rPr>
        <w:t xml:space="preserve">2 </w:t>
      </w:r>
      <w:r w:rsidRPr="00FA4389">
        <w:rPr>
          <w:rFonts w:eastAsiaTheme="minorEastAsia" w:cs="Times New Roman"/>
        </w:rPr>
        <w:t xml:space="preserve">with hexane and toluene. </w:t>
      </w:r>
      <w:r w:rsidR="00F37FE2" w:rsidRPr="00FA4389">
        <w:rPr>
          <w:rFonts w:eastAsiaTheme="minorEastAsia" w:cs="Times New Roman"/>
        </w:rPr>
        <w:t xml:space="preserve">A general rule of thumb is that </w:t>
      </w:r>
      <w:r w:rsidRPr="00FA4389">
        <w:rPr>
          <w:rFonts w:eastAsiaTheme="minorEastAsia" w:cs="Times New Roman"/>
        </w:rPr>
        <w:t>low molar mass compounds having appreciable vapour pressures that dissolve in hexane should also be soluble in scCO</w:t>
      </w:r>
      <w:r w:rsidRPr="00FA4389">
        <w:rPr>
          <w:rFonts w:eastAsiaTheme="minorEastAsia" w:cs="Times New Roman"/>
          <w:vertAlign w:val="subscript"/>
        </w:rPr>
        <w:t>2</w:t>
      </w:r>
      <w:r w:rsidR="000E3984" w:rsidRPr="00FA4389">
        <w:rPr>
          <w:rFonts w:eastAsiaTheme="minorEastAsia" w:cs="Times New Roman"/>
        </w:rPr>
        <w:t xml:space="preserve"> </w:t>
      </w:r>
      <w:r w:rsidR="00F37FE2" w:rsidRPr="003A1FE4">
        <w:rPr>
          <w:rFonts w:eastAsiaTheme="minorEastAsia" w:cs="Times New Roman"/>
        </w:rPr>
        <w:fldChar w:fldCharType="begin"/>
      </w:r>
      <w:r w:rsidR="00DC576C" w:rsidRPr="00FA4389">
        <w:rPr>
          <w:rFonts w:eastAsiaTheme="minorEastAsia" w:cs="Times New Roman"/>
        </w:rPr>
        <w:instrText xml:space="preserve"> ADDIN EN.CITE &lt;EndNote&gt;&lt;Cite&gt;&lt;Author&gt;McHugh&lt;/Author&gt;&lt;Year&gt;1994&lt;/Year&gt;&lt;RecNum&gt;75&lt;/RecNum&gt;&lt;DisplayText&gt;(McHugh and Krukonis, 1994)&lt;/DisplayText&gt;&lt;record&gt;&lt;rec-number&gt;75&lt;/rec-number&gt;&lt;foreign-keys&gt;&lt;key app="EN" db-id="9apvt00x0pwf9depap35wrdws9t9wzez0z2w" timestamp="1434361961"&gt;75&lt;/key&gt;&lt;/foreign-keys&gt;&lt;ref-type name="Book"&gt;6&lt;/ref-type&gt;&lt;contributors&gt;&lt;authors&gt;&lt;author&gt;Mark A. McHugh&lt;/author&gt;&lt;author&gt;Krukonis, V.J.&lt;/author&gt;&lt;/authors&gt;&lt;/contributors&gt;&lt;titles&gt;&lt;title&gt;Supercritical fluid extraction: principles and practice&lt;/title&gt;&lt;/titles&gt;&lt;dates&gt;&lt;year&gt;1994&lt;/year&gt;&lt;/dates&gt;&lt;publisher&gt;Butterworth-Heinemann&lt;/publisher&gt;&lt;isbn&gt;9780750692441&lt;/isbn&gt;&lt;urls&gt;&lt;related-urls&gt;&lt;url&gt;http://books.google.co.uk/books?id=5clTAAAAMAAJ&lt;/url&gt;&lt;/related-urls&gt;&lt;/urls&gt;&lt;/record&gt;&lt;/Cite&gt;&lt;/EndNote&gt;</w:instrText>
      </w:r>
      <w:r w:rsidR="00F37FE2" w:rsidRPr="003A1FE4">
        <w:rPr>
          <w:rFonts w:eastAsiaTheme="minorEastAsia" w:cs="Times New Roman"/>
        </w:rPr>
        <w:fldChar w:fldCharType="separate"/>
      </w:r>
      <w:r w:rsidR="00DC576C" w:rsidRPr="00FA4389">
        <w:rPr>
          <w:rFonts w:eastAsiaTheme="minorEastAsia" w:cs="Times New Roman"/>
        </w:rPr>
        <w:t>(McHugh and Krukonis, 1994)</w:t>
      </w:r>
      <w:r w:rsidR="00F37FE2" w:rsidRPr="003A1FE4">
        <w:rPr>
          <w:rFonts w:eastAsiaTheme="minorEastAsia" w:cs="Times New Roman"/>
        </w:rPr>
        <w:fldChar w:fldCharType="end"/>
      </w:r>
      <w:r w:rsidR="000E3984" w:rsidRPr="003A1FE4">
        <w:rPr>
          <w:rFonts w:eastAsiaTheme="minorEastAsia" w:cs="Times New Roman"/>
        </w:rPr>
        <w:t>.</w:t>
      </w:r>
      <w:r w:rsidR="00E26615" w:rsidRPr="003A1FE4">
        <w:rPr>
          <w:rFonts w:eastAsiaTheme="minorEastAsia" w:cs="Times New Roman"/>
        </w:rPr>
        <w:t xml:space="preserve"> It has been shown that scCO</w:t>
      </w:r>
      <w:r w:rsidR="00E26615" w:rsidRPr="003A1FE4">
        <w:rPr>
          <w:rFonts w:eastAsiaTheme="minorEastAsia" w:cs="Times New Roman"/>
          <w:vertAlign w:val="subscript"/>
        </w:rPr>
        <w:t>2</w:t>
      </w:r>
      <w:r w:rsidR="00E26615" w:rsidRPr="003A1FE4">
        <w:rPr>
          <w:rFonts w:eastAsiaTheme="minorEastAsia" w:cs="Times New Roman"/>
        </w:rPr>
        <w:t xml:space="preserve"> is an excellent solvent for extracting plant waxes and lipids as a result of its solvent tuneability</w:t>
      </w:r>
      <w:r w:rsidR="000E3984" w:rsidRPr="00FA4389">
        <w:rPr>
          <w:rFonts w:eastAsiaTheme="minorEastAsia" w:cs="Times New Roman"/>
        </w:rPr>
        <w:t xml:space="preserve"> </w:t>
      </w:r>
      <w:r w:rsidR="00715826" w:rsidRPr="003A1FE4">
        <w:rPr>
          <w:rFonts w:eastAsiaTheme="minorEastAsia" w:cs="Times New Roman"/>
        </w:rPr>
        <w:fldChar w:fldCharType="begin"/>
      </w:r>
      <w:r w:rsidR="00DC576C" w:rsidRPr="00FA4389">
        <w:rPr>
          <w:rFonts w:eastAsiaTheme="minorEastAsia" w:cs="Times New Roman"/>
        </w:rPr>
        <w:instrText xml:space="preserve"> ADDIN EN.CITE &lt;EndNote&gt;&lt;Cite&gt;&lt;Author&gt;Kwan&lt;/Author&gt;&lt;Year&gt;2016&lt;/Year&gt;&lt;RecNum&gt;760&lt;/RecNum&gt;&lt;DisplayText&gt;(Kwan et al., 2016)&lt;/DisplayText&gt;&lt;record&gt;&lt;rec-number&gt;760&lt;/rec-number&gt;&lt;foreign-keys&gt;&lt;key app="EN" db-id="9apvt00x0pwf9depap35wrdws9t9wzez0z2w" timestamp="1489070593"&gt;760&lt;/key&gt;&lt;/foreign-keys&gt;&lt;ref-type name="Journal Article"&gt;17&lt;/ref-type&gt;&lt;contributors&gt;&lt;authors&gt;&lt;author&gt;Kwan, Thomas A.&lt;/author&gt;&lt;author&gt;Tu, Qingshi&lt;/author&gt;&lt;author&gt;Zimmerman, Julie B.&lt;/author&gt;&lt;/authors&gt;&lt;/contributors&gt;&lt;titles&gt;&lt;title&gt;Simultaneous Extraction, Fractionation, and Enrichment of Microalgal Triacylglyerides by Exploiting the Tunability of Neat Supercritical Carbon Dioxide&lt;/title&gt;&lt;secondary-title&gt;ACS Sustainable Chemistry &amp;amp; Engineering&lt;/secondary-title&gt;&lt;/titles&gt;&lt;periodical&gt;&lt;full-title&gt;ACS Sustainable Chemistry &amp;amp; Engineering&lt;/full-title&gt;&lt;/periodical&gt;&lt;pages&gt;6222-6230&lt;/pages&gt;&lt;volume&gt;4&lt;/volume&gt;&lt;number&gt;11&lt;/number&gt;&lt;dates&gt;&lt;year&gt;2016&lt;/year&gt;&lt;pub-dates&gt;&lt;date&gt;2016/11/07&lt;/date&gt;&lt;/pub-dates&gt;&lt;/dates&gt;&lt;publisher&gt;American Chemical Society&lt;/publisher&gt;&lt;urls&gt;&lt;related-urls&gt;&lt;url&gt;http://dx.doi.org/10.1021/acssuschemeng.6b02214&lt;/url&gt;&lt;/related-urls&gt;&lt;/urls&gt;&lt;electronic-resource-num&gt;10.1021/acssuschemeng.6b02214&lt;/electronic-resource-num&gt;&lt;/record&gt;&lt;/Cite&gt;&lt;/EndNote&gt;</w:instrText>
      </w:r>
      <w:r w:rsidR="00715826" w:rsidRPr="003A1FE4">
        <w:rPr>
          <w:rFonts w:eastAsiaTheme="minorEastAsia" w:cs="Times New Roman"/>
        </w:rPr>
        <w:fldChar w:fldCharType="separate"/>
      </w:r>
      <w:r w:rsidR="00DC576C" w:rsidRPr="00FA4389">
        <w:rPr>
          <w:rFonts w:eastAsiaTheme="minorEastAsia" w:cs="Times New Roman"/>
        </w:rPr>
        <w:t>(Kwan et al., 2016)</w:t>
      </w:r>
      <w:r w:rsidR="00715826" w:rsidRPr="003A1FE4">
        <w:rPr>
          <w:rFonts w:eastAsiaTheme="minorEastAsia" w:cs="Times New Roman"/>
        </w:rPr>
        <w:fldChar w:fldCharType="end"/>
      </w:r>
      <w:r w:rsidR="000E3984" w:rsidRPr="003A1FE4">
        <w:rPr>
          <w:rFonts w:eastAsiaTheme="minorEastAsia" w:cs="Times New Roman"/>
        </w:rPr>
        <w:t>.</w:t>
      </w:r>
      <w:r w:rsidR="00E26615" w:rsidRPr="003A1FE4">
        <w:rPr>
          <w:rFonts w:eastAsiaTheme="minorEastAsia" w:cs="Times New Roman"/>
        </w:rPr>
        <w:t xml:space="preserve">  Slight changes in temperature and pressure applied lead to significant variations in solvent density, which in turn result in a change in density-dependent solvent properties such as the dielectric constant, solubility parameter a</w:t>
      </w:r>
      <w:r w:rsidR="00E26615" w:rsidRPr="00FA4389">
        <w:rPr>
          <w:rFonts w:eastAsiaTheme="minorEastAsia" w:cs="Times New Roman"/>
        </w:rPr>
        <w:t xml:space="preserve">nd </w:t>
      </w:r>
      <w:r w:rsidR="001A3065" w:rsidRPr="00FA4389">
        <w:rPr>
          <w:rFonts w:eastAsiaTheme="minorEastAsia" w:cs="Times New Roman"/>
        </w:rPr>
        <w:t>partition coefficient</w:t>
      </w:r>
      <w:r w:rsidR="000E3984" w:rsidRPr="00FA4389">
        <w:rPr>
          <w:rFonts w:eastAsiaTheme="minorEastAsia" w:cs="Times New Roman"/>
        </w:rPr>
        <w:t xml:space="preserve"> </w:t>
      </w:r>
      <w:r w:rsidR="001C4138" w:rsidRPr="003A1FE4">
        <w:rPr>
          <w:rFonts w:eastAsiaTheme="minorEastAsia" w:cs="Times New Roman"/>
        </w:rPr>
        <w:fldChar w:fldCharType="begin">
          <w:fldData xml:space="preserve">PEVuZE5vdGU+PENpdGU+PEF1dGhvcj5MZWl0bmVyPC9BdXRob3I+PFllYXI+MjAwMDwvWWVhcj48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</w:fldData>
        </w:fldChar>
      </w:r>
      <w:r w:rsidR="00DC576C" w:rsidRPr="00FA4389">
        <w:rPr>
          <w:rFonts w:eastAsiaTheme="minorEastAsia" w:cs="Times New Roman"/>
        </w:rPr>
        <w:instrText xml:space="preserve"> ADDIN EN.CITE </w:instrText>
      </w:r>
      <w:r w:rsidR="00DC576C" w:rsidRPr="00FA4389">
        <w:rPr>
          <w:rFonts w:eastAsiaTheme="minorEastAsia" w:cs="Times New Roman"/>
        </w:rPr>
        <w:fldChar w:fldCharType="begin">
          <w:fldData xml:space="preserve">PEVuZE5vdGU+PENpdGU+PEF1dGhvcj5MZWl0bmVyPC9BdXRob3I+PFllYXI+MjAwMDwvWWVhcj48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</w:fldData>
        </w:fldChar>
      </w:r>
      <w:r w:rsidR="00DC576C" w:rsidRPr="00FA4389">
        <w:rPr>
          <w:rFonts w:eastAsiaTheme="minorEastAsia" w:cs="Times New Roman"/>
        </w:rPr>
        <w:instrText xml:space="preserve"> ADDIN EN.CITE.DATA </w:instrText>
      </w:r>
      <w:r w:rsidR="00DC576C" w:rsidRPr="00FA4389">
        <w:rPr>
          <w:rFonts w:eastAsiaTheme="minorEastAsia" w:cs="Times New Roman"/>
        </w:rPr>
      </w:r>
      <w:r w:rsidR="00DC576C" w:rsidRPr="00FA4389">
        <w:rPr>
          <w:rFonts w:eastAsiaTheme="minorEastAsia" w:cs="Times New Roman"/>
        </w:rPr>
        <w:fldChar w:fldCharType="end"/>
      </w:r>
      <w:r w:rsidR="001C4138" w:rsidRPr="003A1FE4">
        <w:rPr>
          <w:rFonts w:eastAsiaTheme="minorEastAsia" w:cs="Times New Roman"/>
        </w:rPr>
      </w:r>
      <w:r w:rsidR="001C4138" w:rsidRPr="003A1FE4">
        <w:rPr>
          <w:rFonts w:eastAsiaTheme="minorEastAsia" w:cs="Times New Roman"/>
        </w:rPr>
        <w:fldChar w:fldCharType="separate"/>
      </w:r>
      <w:r w:rsidR="00DC576C" w:rsidRPr="00FA4389">
        <w:rPr>
          <w:rFonts w:eastAsiaTheme="minorEastAsia" w:cs="Times New Roman"/>
        </w:rPr>
        <w:t>(Leitner, 2000)</w:t>
      </w:r>
      <w:r w:rsidR="001C4138" w:rsidRPr="003A1FE4">
        <w:rPr>
          <w:rFonts w:eastAsiaTheme="minorEastAsia" w:cs="Times New Roman"/>
        </w:rPr>
        <w:fldChar w:fldCharType="end"/>
      </w:r>
      <w:r w:rsidR="000E3984" w:rsidRPr="003A1FE4">
        <w:rPr>
          <w:rFonts w:eastAsiaTheme="minorEastAsia" w:cs="Times New Roman"/>
        </w:rPr>
        <w:t>.</w:t>
      </w:r>
      <w:r w:rsidR="00E26615" w:rsidRPr="003A1FE4">
        <w:rPr>
          <w:rFonts w:eastAsiaTheme="minorEastAsia" w:cs="Times New Roman"/>
        </w:rPr>
        <w:t xml:space="preserve"> </w:t>
      </w:r>
      <w:r w:rsidR="00FB4EF3" w:rsidRPr="003A1FE4">
        <w:rPr>
          <w:rFonts w:eastAsiaTheme="minorEastAsia" w:cs="Times New Roman"/>
        </w:rPr>
        <w:t>B</w:t>
      </w:r>
      <w:r w:rsidR="00E26615" w:rsidRPr="003A1FE4">
        <w:rPr>
          <w:rFonts w:eastAsiaTheme="minorEastAsia" w:cs="Times New Roman"/>
        </w:rPr>
        <w:t>y fine-tuning the solvent power, non-polar compounds can be selectively extracted</w:t>
      </w:r>
      <w:r w:rsidR="000A6F24" w:rsidRPr="003A1FE4">
        <w:rPr>
          <w:rFonts w:eastAsiaTheme="minorEastAsia" w:cs="Times New Roman"/>
        </w:rPr>
        <w:t>, something which cannot be done with conventional organic solvent extraction</w:t>
      </w:r>
      <w:r w:rsidR="000E3984" w:rsidRPr="00FA4389">
        <w:rPr>
          <w:rFonts w:eastAsiaTheme="minorEastAsia" w:cs="Times New Roman"/>
        </w:rPr>
        <w:t xml:space="preserve"> </w:t>
      </w:r>
      <w:r w:rsidR="00B4272F" w:rsidRPr="003A1FE4">
        <w:rPr>
          <w:rFonts w:eastAsiaTheme="minorEastAsia" w:cs="Times New Roman"/>
        </w:rPr>
        <w:fldChar w:fldCharType="begin">
          <w:fldData xml:space="preserve">PEVuZE5vdGU+PENpdGU+PEF1dGhvcj7DlnpjYW48L0F1dGhvcj48WWVhcj4yMDA0PC9ZZWFyPjxS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</w:fldData>
        </w:fldChar>
      </w:r>
      <w:r w:rsidR="00DC576C" w:rsidRPr="00FA4389">
        <w:rPr>
          <w:rFonts w:eastAsiaTheme="minorEastAsia" w:cs="Times New Roman"/>
        </w:rPr>
        <w:instrText xml:space="preserve"> ADDIN EN.CITE </w:instrText>
      </w:r>
      <w:r w:rsidR="00DC576C" w:rsidRPr="00FA4389">
        <w:rPr>
          <w:rFonts w:eastAsiaTheme="minorEastAsia" w:cs="Times New Roman"/>
        </w:rPr>
        <w:fldChar w:fldCharType="begin">
          <w:fldData xml:space="preserve">PEVuZE5vdGU+PENpdGU+PEF1dGhvcj7DlnpjYW48L0F1dGhvcj48WWVhcj4yMDA0PC9ZZWFyPjxS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</w:fldData>
        </w:fldChar>
      </w:r>
      <w:r w:rsidR="00DC576C" w:rsidRPr="00FA4389">
        <w:rPr>
          <w:rFonts w:eastAsiaTheme="minorEastAsia" w:cs="Times New Roman"/>
        </w:rPr>
        <w:instrText xml:space="preserve"> ADDIN EN.CITE.DATA </w:instrText>
      </w:r>
      <w:r w:rsidR="00DC576C" w:rsidRPr="00FA4389">
        <w:rPr>
          <w:rFonts w:eastAsiaTheme="minorEastAsia" w:cs="Times New Roman"/>
        </w:rPr>
      </w:r>
      <w:r w:rsidR="00DC576C" w:rsidRPr="00FA4389">
        <w:rPr>
          <w:rFonts w:eastAsiaTheme="minorEastAsia" w:cs="Times New Roman"/>
        </w:rPr>
        <w:fldChar w:fldCharType="end"/>
      </w:r>
      <w:r w:rsidR="00B4272F" w:rsidRPr="003A1FE4">
        <w:rPr>
          <w:rFonts w:eastAsiaTheme="minorEastAsia" w:cs="Times New Roman"/>
        </w:rPr>
      </w:r>
      <w:r w:rsidR="00B4272F" w:rsidRPr="003A1FE4">
        <w:rPr>
          <w:rFonts w:eastAsiaTheme="minorEastAsia" w:cs="Times New Roman"/>
        </w:rPr>
        <w:fldChar w:fldCharType="separate"/>
      </w:r>
      <w:r w:rsidR="00DC576C" w:rsidRPr="00FA4389">
        <w:rPr>
          <w:rFonts w:eastAsiaTheme="minorEastAsia" w:cs="Times New Roman"/>
        </w:rPr>
        <w:t>(Lang and Wai, 2001; Zougagh et al., 2004)</w:t>
      </w:r>
      <w:r w:rsidR="00B4272F" w:rsidRPr="003A1FE4">
        <w:rPr>
          <w:rFonts w:eastAsiaTheme="minorEastAsia" w:cs="Times New Roman"/>
        </w:rPr>
        <w:fldChar w:fldCharType="end"/>
      </w:r>
      <w:r w:rsidR="000E3984" w:rsidRPr="003A1FE4">
        <w:rPr>
          <w:rFonts w:eastAsiaTheme="minorEastAsia" w:cs="Times New Roman"/>
        </w:rPr>
        <w:t>.</w:t>
      </w:r>
      <w:r w:rsidR="000A6F24" w:rsidRPr="003A1FE4">
        <w:rPr>
          <w:rFonts w:eastAsiaTheme="minorEastAsia" w:cs="Times New Roman"/>
        </w:rPr>
        <w:t xml:space="preserve"> </w:t>
      </w:r>
      <w:r w:rsidR="00975310">
        <w:rPr>
          <w:rFonts w:eastAsiaTheme="minorEastAsia" w:cs="Times New Roman"/>
        </w:rPr>
        <w:t>S</w:t>
      </w:r>
      <w:r w:rsidR="00567595" w:rsidRPr="003A1FE4">
        <w:rPr>
          <w:rFonts w:eastAsiaTheme="minorEastAsia" w:cs="Times New Roman"/>
        </w:rPr>
        <w:t>olvent removal from the lipid product</w:t>
      </w:r>
      <w:r w:rsidR="00F278D5" w:rsidRPr="003A1FE4">
        <w:rPr>
          <w:rFonts w:eastAsiaTheme="minorEastAsia" w:cs="Times New Roman"/>
        </w:rPr>
        <w:t>s</w:t>
      </w:r>
      <w:r w:rsidR="00567595" w:rsidRPr="003A1FE4">
        <w:rPr>
          <w:rFonts w:eastAsiaTheme="minorEastAsia" w:cs="Times New Roman"/>
        </w:rPr>
        <w:t xml:space="preserve"> is easy and efficient, through a simple depressuri</w:t>
      </w:r>
      <w:r w:rsidR="00FA4389">
        <w:rPr>
          <w:rFonts w:eastAsiaTheme="minorEastAsia" w:cs="Times New Roman"/>
        </w:rPr>
        <w:t>s</w:t>
      </w:r>
      <w:r w:rsidR="00567595" w:rsidRPr="00FA4389">
        <w:rPr>
          <w:rFonts w:eastAsiaTheme="minorEastAsia" w:cs="Times New Roman"/>
        </w:rPr>
        <w:t xml:space="preserve">ation step, avoiding any energy-intensive solvent removal processes. </w:t>
      </w:r>
      <w:r w:rsidR="00E26615" w:rsidRPr="00FA4389">
        <w:rPr>
          <w:rFonts w:eastAsiaTheme="minorEastAsia" w:cs="Times New Roman"/>
        </w:rPr>
        <w:t xml:space="preserve"> </w:t>
      </w:r>
      <w:r w:rsidR="00FB4EF3" w:rsidRPr="00FA4389">
        <w:rPr>
          <w:rFonts w:eastAsiaTheme="minorEastAsia" w:cs="Times New Roman"/>
        </w:rPr>
        <w:t>Recycling of</w:t>
      </w:r>
      <w:r w:rsidR="00694C3F" w:rsidRPr="00FA4389">
        <w:rPr>
          <w:rFonts w:eastAsiaTheme="minorEastAsia" w:cs="Times New Roman"/>
        </w:rPr>
        <w:t xml:space="preserve"> CO</w:t>
      </w:r>
      <w:r w:rsidR="00694C3F" w:rsidRPr="00FA4389">
        <w:rPr>
          <w:rFonts w:eastAsiaTheme="minorEastAsia" w:cs="Times New Roman"/>
          <w:vertAlign w:val="subscript"/>
        </w:rPr>
        <w:t>2</w:t>
      </w:r>
      <w:r w:rsidR="00694C3F" w:rsidRPr="00FA4389">
        <w:rPr>
          <w:rFonts w:eastAsiaTheme="minorEastAsia" w:cs="Times New Roman"/>
        </w:rPr>
        <w:t xml:space="preserve"> </w:t>
      </w:r>
      <w:r w:rsidR="00FB4EF3" w:rsidRPr="00FA4389">
        <w:rPr>
          <w:rFonts w:eastAsiaTheme="minorEastAsia" w:cs="Times New Roman"/>
        </w:rPr>
        <w:t>is possible</w:t>
      </w:r>
      <w:r w:rsidR="00694C3F" w:rsidRPr="00FA4389">
        <w:rPr>
          <w:rFonts w:eastAsiaTheme="minorEastAsia" w:cs="Times New Roman"/>
        </w:rPr>
        <w:t xml:space="preserve"> after extraction.</w:t>
      </w:r>
      <w:r w:rsidR="00296457" w:rsidRPr="00FA4389">
        <w:rPr>
          <w:rFonts w:eastAsiaTheme="minorEastAsia" w:cs="Times New Roman"/>
        </w:rPr>
        <w:t xml:space="preserve"> </w:t>
      </w:r>
      <w:r w:rsidR="002C0C25" w:rsidRPr="00FA4389">
        <w:rPr>
          <w:rFonts w:eastAsiaTheme="minorEastAsia" w:cs="Times New Roman"/>
        </w:rPr>
        <w:t xml:space="preserve"> </w:t>
      </w:r>
    </w:p>
    <w:p w14:paraId="059E5196" w14:textId="6F30F294" w:rsidR="00AE0C1D" w:rsidRPr="003A1FE4" w:rsidRDefault="004D1F39" w:rsidP="0086675A">
      <w:pPr>
        <w:spacing w:line="480" w:lineRule="auto"/>
        <w:rPr>
          <w:rFonts w:cs="Times New Roman"/>
        </w:rPr>
      </w:pPr>
      <w:r w:rsidRPr="00FA4389">
        <w:rPr>
          <w:rFonts w:eastAsiaTheme="minorEastAsia" w:cs="Times New Roman"/>
        </w:rPr>
        <w:t>However, c</w:t>
      </w:r>
      <w:r w:rsidR="003B68FA" w:rsidRPr="00FA4389">
        <w:rPr>
          <w:rFonts w:eastAsiaTheme="minorEastAsia" w:cs="Times New Roman"/>
        </w:rPr>
        <w:t>apital installation costs are still considerably high as well as the running costs (due to the high pressures often required)</w:t>
      </w:r>
      <w:r w:rsidR="000E3984" w:rsidRPr="00FA4389">
        <w:rPr>
          <w:rFonts w:eastAsiaTheme="minorEastAsia" w:cs="Times New Roman"/>
        </w:rPr>
        <w:t xml:space="preserve"> </w:t>
      </w:r>
      <w:r w:rsidR="00B4272F" w:rsidRPr="003A1FE4">
        <w:rPr>
          <w:rFonts w:eastAsiaTheme="minorEastAsia" w:cs="Times New Roman"/>
        </w:rPr>
        <w:fldChar w:fldCharType="begin"/>
      </w:r>
      <w:r w:rsidR="00DC576C" w:rsidRPr="00FA4389">
        <w:rPr>
          <w:rFonts w:eastAsiaTheme="minorEastAsia" w:cs="Times New Roman"/>
        </w:rPr>
        <w:instrText xml:space="preserve"> ADDIN EN.CITE &lt;EndNote&gt;&lt;Cite&gt;&lt;Author&gt;Hunt&lt;/Author&gt;&lt;Year&gt;2010&lt;/Year&gt;&lt;RecNum&gt;333&lt;/RecNum&gt;&lt;DisplayText&gt;(Hunt et al., 2010)&lt;/DisplayText&gt;&lt;record&gt;&lt;rec-number&gt;333&lt;/rec-number&gt;&lt;foreign-keys&gt;&lt;key app="EN" db-id="9apvt00x0pwf9depap35wrdws9t9wzez0z2w" timestamp="1435064337"&gt;333&lt;/key&gt;&lt;/foreign-keys&gt;&lt;ref-type name="Journal Article"&gt;17&lt;/ref-type&gt;&lt;contributors&gt;&lt;authors&gt;&lt;author&gt;Hunt, Andrew J&lt;/author&gt;&lt;author&gt;Sin, Emily H  K&lt;/author&gt;&lt;author&gt;Marriott, Ray&lt;/author&gt;&lt;author&gt;Clark, James H&lt;/author&gt;&lt;/authors&gt;&lt;/contributors&gt;&lt;titles&gt;&lt;title&gt;Generation, Capture, and Utilization of Industrial Carbon Dioxide&lt;/title&gt;&lt;secondary-title&gt;ChemSusChem&lt;/secondary-title&gt;&lt;/titles&gt;&lt;periodical&gt;&lt;full-title&gt;ChemSusChem&lt;/full-title&gt;&lt;/periodical&gt;&lt;pages&gt;306-322&lt;/pages&gt;&lt;volume&gt;3&lt;/volume&gt;&lt;number&gt;3&lt;/number&gt;&lt;keywords&gt;&lt;keyword&gt;carbon dioxide fixation&lt;/keyword&gt;&lt;keyword&gt;carbon storage&lt;/keyword&gt;&lt;keyword&gt;green chemistry&lt;/keyword&gt;&lt;keyword&gt;supercritical fluids&lt;/keyword&gt;&lt;keyword&gt;sustainable chemistry&lt;/keyword&gt;&lt;/keywords&gt;&lt;dates&gt;&lt;year&gt;2010&lt;/year&gt;&lt;/dates&gt;&lt;publisher&gt;WILEY-VCH Verlag&lt;/publisher&gt;&lt;isbn&gt;1864-564X&lt;/isbn&gt;&lt;urls&gt;&lt;related-urls&gt;&lt;url&gt;http://dx.doi.org/10.1002/cssc.200900169&lt;/url&gt;&lt;/related-urls&gt;&lt;/urls&gt;&lt;electronic-resource-num&gt;10.1002/cssc.200900169&lt;/electronic-resource-num&gt;&lt;/record&gt;&lt;/Cite&gt;&lt;/EndNote&gt;</w:instrText>
      </w:r>
      <w:r w:rsidR="00B4272F" w:rsidRPr="003A1FE4">
        <w:rPr>
          <w:rFonts w:eastAsiaTheme="minorEastAsia" w:cs="Times New Roman"/>
        </w:rPr>
        <w:fldChar w:fldCharType="separate"/>
      </w:r>
      <w:r w:rsidR="00DC576C" w:rsidRPr="00FA4389">
        <w:rPr>
          <w:rFonts w:eastAsiaTheme="minorEastAsia" w:cs="Times New Roman"/>
        </w:rPr>
        <w:t>(Hunt et al., 2010)</w:t>
      </w:r>
      <w:r w:rsidR="00B4272F" w:rsidRPr="003A1FE4">
        <w:rPr>
          <w:rFonts w:eastAsiaTheme="minorEastAsia" w:cs="Times New Roman"/>
        </w:rPr>
        <w:fldChar w:fldCharType="end"/>
      </w:r>
      <w:r w:rsidR="000E3984" w:rsidRPr="003A1FE4">
        <w:rPr>
          <w:rFonts w:eastAsiaTheme="minorEastAsia" w:cs="Times New Roman"/>
        </w:rPr>
        <w:t>.</w:t>
      </w:r>
      <w:r w:rsidR="003B68FA" w:rsidRPr="003A1FE4">
        <w:rPr>
          <w:rFonts w:eastAsiaTheme="minorEastAsia" w:cs="Times New Roman"/>
        </w:rPr>
        <w:t xml:space="preserve"> The extraction units require </w:t>
      </w:r>
      <w:r w:rsidR="00FB4EF3" w:rsidRPr="003A1FE4">
        <w:rPr>
          <w:rFonts w:eastAsiaTheme="minorEastAsia" w:cs="Times New Roman"/>
        </w:rPr>
        <w:t xml:space="preserve">technically skilled </w:t>
      </w:r>
      <w:r w:rsidR="003B68FA" w:rsidRPr="003A1FE4">
        <w:rPr>
          <w:rFonts w:eastAsiaTheme="minorEastAsia" w:cs="Times New Roman"/>
        </w:rPr>
        <w:t>operators and the process is not suitable for materials that have</w:t>
      </w:r>
      <w:r w:rsidR="003B68FA" w:rsidRPr="00FA4389">
        <w:rPr>
          <w:rFonts w:eastAsiaTheme="minorEastAsia" w:cs="Times New Roman"/>
        </w:rPr>
        <w:t xml:space="preserve"> high water content. Nevertheless, a host of literature has </w:t>
      </w:r>
      <w:r w:rsidR="00311D87" w:rsidRPr="00FA4389">
        <w:rPr>
          <w:rFonts w:eastAsiaTheme="minorEastAsia" w:cs="Times New Roman"/>
        </w:rPr>
        <w:t xml:space="preserve">demonstrated </w:t>
      </w:r>
      <w:r w:rsidR="003B68FA" w:rsidRPr="00FA4389">
        <w:rPr>
          <w:rFonts w:eastAsiaTheme="minorEastAsia" w:cs="Times New Roman"/>
        </w:rPr>
        <w:t>the effective implementation of scCO</w:t>
      </w:r>
      <w:r w:rsidR="003B68FA" w:rsidRPr="00FA4389">
        <w:rPr>
          <w:rFonts w:eastAsiaTheme="minorEastAsia" w:cs="Times New Roman"/>
          <w:vertAlign w:val="subscript"/>
        </w:rPr>
        <w:t>2</w:t>
      </w:r>
      <w:r w:rsidR="003B68FA" w:rsidRPr="00FA4389">
        <w:rPr>
          <w:rFonts w:eastAsiaTheme="minorEastAsia" w:cs="Times New Roman"/>
        </w:rPr>
        <w:t xml:space="preserve"> extraction for obtaining numerous waxes and lipids from a variety of biomass</w:t>
      </w:r>
      <w:r w:rsidR="000E3984" w:rsidRPr="00FA4389">
        <w:rPr>
          <w:rFonts w:eastAsiaTheme="minorEastAsia" w:cs="Times New Roman"/>
        </w:rPr>
        <w:t xml:space="preserve"> </w:t>
      </w:r>
      <w:r w:rsidR="00B4272F" w:rsidRPr="003A1FE4">
        <w:rPr>
          <w:rFonts w:eastAsiaTheme="minorEastAsia" w:cs="Times New Roman"/>
        </w:rPr>
        <w:fldChar w:fldCharType="begin"/>
      </w:r>
      <w:r w:rsidR="00DC576C" w:rsidRPr="00FA4389">
        <w:rPr>
          <w:rFonts w:eastAsiaTheme="minorEastAsia" w:cs="Times New Roman"/>
        </w:rPr>
        <w:instrText xml:space="preserve"> ADDIN EN.CITE &lt;EndNote&gt;&lt;Cite&gt;&lt;Author&gt;Hunt&lt;/Author&gt;&lt;Year&gt;2010&lt;/Year&gt;&lt;RecNum&gt;333&lt;/RecNum&gt;&lt;DisplayText&gt;(Hunt et al., 2010)&lt;/DisplayText&gt;&lt;record&gt;&lt;rec-number&gt;333&lt;/rec-number&gt;&lt;foreign-keys&gt;&lt;key app="EN" db-id="9apvt00x0pwf9depap35wrdws9t9wzez0z2w" timestamp="1435064337"&gt;333&lt;/key&gt;&lt;/foreign-keys&gt;&lt;ref-type name="Journal Article"&gt;17&lt;/ref-type&gt;&lt;contributors&gt;&lt;authors&gt;&lt;author&gt;Hunt, Andrew J&lt;/author&gt;&lt;author&gt;Sin, Emily H  K&lt;/author&gt;&lt;author&gt;Marriott, Ray&lt;/author&gt;&lt;author&gt;Clark, James H&lt;/author&gt;&lt;/authors&gt;&lt;/contributors&gt;&lt;titles&gt;&lt;title&gt;Generation, Capture, and Utilization of Industrial Carbon Dioxide&lt;/title&gt;&lt;secondary-title&gt;ChemSusChem&lt;/secondary-title&gt;&lt;/titles&gt;&lt;periodical&gt;&lt;full-title&gt;ChemSusChem&lt;/full-title&gt;&lt;/periodical&gt;&lt;pages&gt;306-322&lt;/pages&gt;&lt;volume&gt;3&lt;/volume&gt;&lt;number&gt;3&lt;/number&gt;&lt;keywords&gt;&lt;keyword&gt;carbon dioxide fixation&lt;/keyword&gt;&lt;keyword&gt;carbon storage&lt;/keyword&gt;&lt;keyword&gt;green chemistry&lt;/keyword&gt;&lt;keyword&gt;supercritical fluids&lt;/keyword&gt;&lt;keyword&gt;sustainable chemistry&lt;/keyword&gt;&lt;/keywords&gt;&lt;dates&gt;&lt;year&gt;2010&lt;/year&gt;&lt;/dates&gt;&lt;publisher&gt;WILEY-VCH Verlag&lt;/publisher&gt;&lt;isbn&gt;1864-564X&lt;/isbn&gt;&lt;urls&gt;&lt;related-urls&gt;&lt;url&gt;http://dx.doi.org/10.1002/cssc.200900169&lt;/url&gt;&lt;/related-urls&gt;&lt;/urls&gt;&lt;electronic-resource-num&gt;10.1002/cssc.200900169&lt;/electronic-resource-num&gt;&lt;/record&gt;&lt;/Cite&gt;&lt;/EndNote&gt;</w:instrText>
      </w:r>
      <w:r w:rsidR="00B4272F" w:rsidRPr="003A1FE4">
        <w:rPr>
          <w:rFonts w:eastAsiaTheme="minorEastAsia" w:cs="Times New Roman"/>
        </w:rPr>
        <w:fldChar w:fldCharType="separate"/>
      </w:r>
      <w:r w:rsidR="00DC576C" w:rsidRPr="00FA4389">
        <w:rPr>
          <w:rFonts w:eastAsiaTheme="minorEastAsia" w:cs="Times New Roman"/>
        </w:rPr>
        <w:t>(Hunt et al., 2010)</w:t>
      </w:r>
      <w:r w:rsidR="00B4272F" w:rsidRPr="003A1FE4">
        <w:rPr>
          <w:rFonts w:eastAsiaTheme="minorEastAsia" w:cs="Times New Roman"/>
        </w:rPr>
        <w:fldChar w:fldCharType="end"/>
      </w:r>
      <w:r w:rsidR="000E3984" w:rsidRPr="003A1FE4">
        <w:rPr>
          <w:rFonts w:eastAsiaTheme="minorEastAsia" w:cs="Times New Roman"/>
        </w:rPr>
        <w:t>.</w:t>
      </w:r>
      <w:r w:rsidR="00311D87" w:rsidRPr="003A1FE4">
        <w:rPr>
          <w:rFonts w:cs="Times New Roman"/>
        </w:rPr>
        <w:t xml:space="preserve">  </w:t>
      </w:r>
    </w:p>
    <w:p w14:paraId="2E2D1C7D" w14:textId="7E541DDE" w:rsidR="00AE0C1D" w:rsidRPr="003A1FE4" w:rsidRDefault="00AE0C1D" w:rsidP="00AE0C1D">
      <w:pPr>
        <w:spacing w:line="480" w:lineRule="auto"/>
        <w:rPr>
          <w:rFonts w:cs="Times New Roman"/>
          <w:color w:val="FF0000"/>
        </w:rPr>
      </w:pPr>
      <w:r w:rsidRPr="00FA4389">
        <w:rPr>
          <w:rFonts w:cs="Times New Roman"/>
          <w:color w:val="FF0000"/>
        </w:rPr>
        <w:t xml:space="preserve">It is important to have an understanding of the supercritical extraction conditions, their influence on solubility behaviour </w:t>
      </w:r>
      <w:r w:rsidR="007F2526" w:rsidRPr="00FA4389">
        <w:rPr>
          <w:rFonts w:cs="Times New Roman"/>
          <w:color w:val="FF0000"/>
        </w:rPr>
        <w:t xml:space="preserve">of lipids </w:t>
      </w:r>
      <w:r w:rsidRPr="00FA4389">
        <w:rPr>
          <w:rFonts w:cs="Times New Roman"/>
          <w:color w:val="FF0000"/>
        </w:rPr>
        <w:t xml:space="preserve">and the resulting </w:t>
      </w:r>
      <w:r w:rsidR="007F2526" w:rsidRPr="00FA4389">
        <w:rPr>
          <w:rFonts w:cs="Times New Roman"/>
          <w:color w:val="FF0000"/>
        </w:rPr>
        <w:t xml:space="preserve">wax </w:t>
      </w:r>
      <w:r w:rsidRPr="00FA4389">
        <w:rPr>
          <w:rFonts w:cs="Times New Roman"/>
          <w:color w:val="FF0000"/>
        </w:rPr>
        <w:t xml:space="preserve">composition, to </w:t>
      </w:r>
      <w:r w:rsidR="007F2526" w:rsidRPr="00FA4389">
        <w:rPr>
          <w:rFonts w:cs="Times New Roman"/>
          <w:color w:val="FF0000"/>
        </w:rPr>
        <w:t xml:space="preserve">develop </w:t>
      </w:r>
      <w:r w:rsidRPr="00FA4389">
        <w:rPr>
          <w:rFonts w:cs="Times New Roman"/>
          <w:color w:val="FF0000"/>
        </w:rPr>
        <w:t xml:space="preserve">efficient </w:t>
      </w:r>
      <w:r w:rsidR="007F2526" w:rsidRPr="00FA4389">
        <w:rPr>
          <w:rFonts w:cs="Times New Roman"/>
          <w:color w:val="FF0000"/>
        </w:rPr>
        <w:t xml:space="preserve">extraction and </w:t>
      </w:r>
      <w:r w:rsidRPr="00FA4389">
        <w:rPr>
          <w:rFonts w:cs="Times New Roman"/>
          <w:color w:val="FF0000"/>
        </w:rPr>
        <w:t>fractionation processes. Several studies have investigated the influence of temperature and pressure on the solubility of pure lipids</w:t>
      </w:r>
      <w:r w:rsidR="00D90427" w:rsidRPr="00FA4389">
        <w:rPr>
          <w:rFonts w:cs="Times New Roman"/>
          <w:color w:val="FF0000"/>
        </w:rPr>
        <w:t>,</w:t>
      </w:r>
      <w:r w:rsidRPr="00FA4389">
        <w:rPr>
          <w:rFonts w:cs="Times New Roman"/>
          <w:color w:val="FF0000"/>
        </w:rPr>
        <w:t xml:space="preserve"> including alkanes (Shi et al., 2015), fatty acids, fatty acid esters (Güçlü-Üstündağ and Temelli, 2000), sterols (Güçlü-Üstündağ and Temelli, 2004), mono-, di-, and triglycerides and phospholipids (Hammam, 1992).  These studies provide a</w:t>
      </w:r>
      <w:r w:rsidR="007F2526" w:rsidRPr="00FA4389">
        <w:rPr>
          <w:rFonts w:cs="Times New Roman"/>
          <w:color w:val="FF0000"/>
        </w:rPr>
        <w:t xml:space="preserve">n understanding of </w:t>
      </w:r>
      <w:r w:rsidRPr="00FA4389">
        <w:rPr>
          <w:rFonts w:cs="Times New Roman"/>
          <w:color w:val="FF0000"/>
        </w:rPr>
        <w:t xml:space="preserve">the </w:t>
      </w:r>
      <w:r w:rsidR="007F2526" w:rsidRPr="00FA4389">
        <w:rPr>
          <w:rFonts w:cs="Times New Roman"/>
          <w:color w:val="FF0000"/>
        </w:rPr>
        <w:t xml:space="preserve">appropriate </w:t>
      </w:r>
      <w:r w:rsidRPr="00FA4389">
        <w:rPr>
          <w:rFonts w:cs="Times New Roman"/>
          <w:color w:val="FF0000"/>
        </w:rPr>
        <w:t xml:space="preserve">conditions </w:t>
      </w:r>
      <w:r w:rsidR="007F2526" w:rsidRPr="00FA4389">
        <w:rPr>
          <w:rFonts w:cs="Times New Roman"/>
          <w:color w:val="FF0000"/>
        </w:rPr>
        <w:t xml:space="preserve">required </w:t>
      </w:r>
      <w:r w:rsidRPr="00FA4389">
        <w:rPr>
          <w:rFonts w:cs="Times New Roman"/>
          <w:color w:val="FF0000"/>
        </w:rPr>
        <w:t xml:space="preserve">for </w:t>
      </w:r>
      <w:r w:rsidR="007F2526" w:rsidRPr="00FA4389">
        <w:rPr>
          <w:rFonts w:cs="Times New Roman"/>
          <w:color w:val="FF0000"/>
        </w:rPr>
        <w:t xml:space="preserve">optimal </w:t>
      </w:r>
      <w:r w:rsidRPr="00FA4389">
        <w:rPr>
          <w:rFonts w:cs="Times New Roman"/>
          <w:color w:val="FF0000"/>
        </w:rPr>
        <w:t xml:space="preserve">extraction.  Figure 4 presents a generalised scheme indicating some relative pressures and temperatures for the extraction of families of compounds. </w:t>
      </w:r>
      <w:r w:rsidRPr="00FA4389">
        <w:rPr>
          <w:rFonts w:cs="Times New Roman"/>
          <w:color w:val="FF0000"/>
        </w:rPr>
        <w:lastRenderedPageBreak/>
        <w:t>However, selecting appropriate conditions for selective extractions or fractionations can be more challenging in complex multicomponent systems</w:t>
      </w:r>
      <w:r w:rsidR="007F2526" w:rsidRPr="00FA4389">
        <w:rPr>
          <w:rFonts w:cs="Times New Roman"/>
          <w:color w:val="FF0000"/>
        </w:rPr>
        <w:t xml:space="preserve"> </w:t>
      </w:r>
      <w:r w:rsidRPr="00FA4389">
        <w:rPr>
          <w:rFonts w:cs="Times New Roman"/>
          <w:color w:val="FF0000"/>
        </w:rPr>
        <w:t xml:space="preserve">where entrainer effects can enhance the solubility </w:t>
      </w:r>
      <w:r w:rsidR="007F2526" w:rsidRPr="00FA4389">
        <w:rPr>
          <w:rFonts w:cs="Times New Roman"/>
          <w:color w:val="FF0000"/>
        </w:rPr>
        <w:t>(Anderson and Siepmann, 2008).  In addition, the</w:t>
      </w:r>
      <w:r w:rsidRPr="00FA4389">
        <w:rPr>
          <w:rFonts w:cs="Times New Roman"/>
          <w:color w:val="FF0000"/>
        </w:rPr>
        <w:t xml:space="preserve"> physical state</w:t>
      </w:r>
      <w:r w:rsidR="007F2526" w:rsidRPr="00FA4389">
        <w:rPr>
          <w:rFonts w:cs="Times New Roman"/>
          <w:color w:val="FF0000"/>
        </w:rPr>
        <w:t xml:space="preserve"> of a molecule</w:t>
      </w:r>
      <w:r w:rsidRPr="00FA4389">
        <w:rPr>
          <w:rFonts w:cs="Times New Roman"/>
          <w:color w:val="FF0000"/>
        </w:rPr>
        <w:t>,</w:t>
      </w:r>
      <w:r w:rsidR="007F2526" w:rsidRPr="00FA4389">
        <w:rPr>
          <w:rFonts w:cs="Times New Roman"/>
          <w:color w:val="FF0000"/>
        </w:rPr>
        <w:t xml:space="preserve"> its hydrogen bonding ability, </w:t>
      </w:r>
      <w:r w:rsidRPr="00FA4389">
        <w:rPr>
          <w:rFonts w:cs="Times New Roman"/>
          <w:color w:val="FF0000"/>
        </w:rPr>
        <w:t xml:space="preserve">molecular weight or polarity may </w:t>
      </w:r>
      <w:r w:rsidR="008C2556" w:rsidRPr="00FA4389">
        <w:rPr>
          <w:rFonts w:cs="Times New Roman"/>
          <w:color w:val="FF0000"/>
        </w:rPr>
        <w:t xml:space="preserve">also </w:t>
      </w:r>
      <w:r w:rsidR="007F2526" w:rsidRPr="00FA4389">
        <w:rPr>
          <w:rFonts w:cs="Times New Roman"/>
          <w:color w:val="FF0000"/>
        </w:rPr>
        <w:t>play</w:t>
      </w:r>
      <w:r w:rsidRPr="00FA4389">
        <w:rPr>
          <w:rFonts w:cs="Times New Roman"/>
          <w:color w:val="FF0000"/>
        </w:rPr>
        <w:t xml:space="preserve"> key role</w:t>
      </w:r>
      <w:r w:rsidR="007F2526" w:rsidRPr="00FA4389">
        <w:rPr>
          <w:rFonts w:cs="Times New Roman"/>
          <w:color w:val="FF0000"/>
        </w:rPr>
        <w:t>s</w:t>
      </w:r>
      <w:r w:rsidRPr="00FA4389">
        <w:rPr>
          <w:rFonts w:cs="Times New Roman"/>
          <w:color w:val="FF0000"/>
        </w:rPr>
        <w:t xml:space="preserve"> in </w:t>
      </w:r>
      <w:r w:rsidR="008C2556" w:rsidRPr="00FA4389">
        <w:rPr>
          <w:rFonts w:cs="Times New Roman"/>
          <w:color w:val="FF0000"/>
        </w:rPr>
        <w:t xml:space="preserve">the </w:t>
      </w:r>
      <w:r w:rsidRPr="00FA4389">
        <w:rPr>
          <w:rFonts w:cs="Times New Roman"/>
          <w:color w:val="FF0000"/>
        </w:rPr>
        <w:t>solubility</w:t>
      </w:r>
      <w:r w:rsidR="008C2556" w:rsidRPr="00FA4389">
        <w:rPr>
          <w:rFonts w:cs="Times New Roman"/>
          <w:color w:val="FF0000"/>
        </w:rPr>
        <w:t xml:space="preserve"> of lipids</w:t>
      </w:r>
      <w:r w:rsidRPr="00FA4389">
        <w:rPr>
          <w:rFonts w:cs="Times New Roman"/>
          <w:color w:val="FF0000"/>
        </w:rPr>
        <w:t>.</w:t>
      </w:r>
      <w:r w:rsidR="007F2526" w:rsidRPr="00FA4389">
        <w:rPr>
          <w:rFonts w:cs="Times New Roman"/>
          <w:color w:val="FF0000"/>
        </w:rPr>
        <w:t xml:space="preserve">  </w:t>
      </w:r>
      <w:r w:rsidR="002B5E3D" w:rsidRPr="00FA4389">
        <w:rPr>
          <w:rFonts w:cs="Times New Roman"/>
          <w:noProof/>
          <w:color w:val="FF0000"/>
          <w:lang w:eastAsia="en-GB"/>
        </w:rPr>
        <w:drawing>
          <wp:inline distT="0" distB="0" distL="0" distR="0" wp14:anchorId="65866658" wp14:editId="5B3E2CB2">
            <wp:extent cx="5731510" cy="498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x review figu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989830"/>
                    </a:xfrm>
                    <a:prstGeom prst="rect">
                      <a:avLst/>
                    </a:prstGeom>
                  </pic:spPr>
                </pic:pic>
              </a:graphicData>
            </a:graphic>
          </wp:inline>
        </w:drawing>
      </w:r>
    </w:p>
    <w:p w14:paraId="13AAB989" w14:textId="041B38B7" w:rsidR="00AE0C1D" w:rsidRPr="00FA4389" w:rsidRDefault="00AE0C1D" w:rsidP="00AE0C1D">
      <w:pPr>
        <w:spacing w:line="480" w:lineRule="auto"/>
        <w:rPr>
          <w:rFonts w:cs="Times New Roman"/>
          <w:b/>
          <w:color w:val="FF0000"/>
        </w:rPr>
      </w:pPr>
      <w:r w:rsidRPr="00FA4389">
        <w:rPr>
          <w:rFonts w:cs="Times New Roman"/>
          <w:b/>
          <w:color w:val="FF0000"/>
        </w:rPr>
        <w:t>Figure 4 Graphical representation of some relative pressures and temperatures for the extraction of families of compounds</w:t>
      </w:r>
      <w:r w:rsidR="002B5E3D" w:rsidRPr="00FA4389">
        <w:rPr>
          <w:rFonts w:cs="Times New Roman"/>
          <w:b/>
          <w:color w:val="FF0000"/>
        </w:rPr>
        <w:t xml:space="preserve"> (FFA = free fatty acid and FA = fatty alcohol)</w:t>
      </w:r>
      <w:r w:rsidRPr="00FA4389">
        <w:rPr>
          <w:rFonts w:cs="Times New Roman"/>
          <w:b/>
          <w:color w:val="FF0000"/>
        </w:rPr>
        <w:t>.</w:t>
      </w:r>
    </w:p>
    <w:p w14:paraId="179C733F" w14:textId="467791BD" w:rsidR="00AE0C1D" w:rsidRPr="00FA4389" w:rsidRDefault="00F06A8C" w:rsidP="00AE0C1D">
      <w:pPr>
        <w:spacing w:line="480" w:lineRule="auto"/>
        <w:rPr>
          <w:rFonts w:cs="Times New Roman"/>
        </w:rPr>
      </w:pPr>
      <w:r w:rsidRPr="00FA4389">
        <w:rPr>
          <w:rFonts w:cs="Times New Roman"/>
          <w:color w:val="FF0000"/>
        </w:rPr>
        <w:t>Research has utilised t</w:t>
      </w:r>
      <w:r w:rsidR="00AE0C1D" w:rsidRPr="00FA4389">
        <w:rPr>
          <w:rFonts w:cs="Times New Roman"/>
          <w:color w:val="FF0000"/>
        </w:rPr>
        <w:t xml:space="preserve">he Chrastil equation to determine the </w:t>
      </w:r>
      <w:r w:rsidRPr="00FA4389">
        <w:rPr>
          <w:rFonts w:cs="Times New Roman"/>
          <w:color w:val="FF0000"/>
        </w:rPr>
        <w:t>operating conditions such as density, pressure, and temperature on the solubility of a range of molecules (Güçlü-Üstündağ and Temelli, 2004).</w:t>
      </w:r>
      <w:r w:rsidR="00AE0C1D" w:rsidRPr="00FA4389">
        <w:rPr>
          <w:rFonts w:cs="Times New Roman"/>
          <w:color w:val="FF0000"/>
        </w:rPr>
        <w:t xml:space="preserve"> </w:t>
      </w:r>
      <w:r w:rsidR="008C2556" w:rsidRPr="00FA4389">
        <w:rPr>
          <w:rFonts w:cs="Times New Roman"/>
          <w:color w:val="FF0000"/>
        </w:rPr>
        <w:t>For ma</w:t>
      </w:r>
      <w:r w:rsidRPr="00FA4389">
        <w:rPr>
          <w:rFonts w:cs="Times New Roman"/>
          <w:color w:val="FF0000"/>
        </w:rPr>
        <w:t>ny</w:t>
      </w:r>
      <w:r w:rsidR="008C2556" w:rsidRPr="00FA4389">
        <w:rPr>
          <w:rFonts w:cs="Times New Roman"/>
          <w:color w:val="FF0000"/>
        </w:rPr>
        <w:t xml:space="preserve"> classes of molecule, a</w:t>
      </w:r>
      <w:r w:rsidR="00AE0C1D" w:rsidRPr="00FA4389">
        <w:rPr>
          <w:rFonts w:cs="Times New Roman"/>
          <w:color w:val="FF0000"/>
        </w:rPr>
        <w:t xml:space="preserve"> general trend </w:t>
      </w:r>
      <w:r w:rsidR="00CF39A2" w:rsidRPr="00FA4389">
        <w:rPr>
          <w:rFonts w:cs="Times New Roman"/>
          <w:color w:val="FF0000"/>
        </w:rPr>
        <w:t>in scCO</w:t>
      </w:r>
      <w:r w:rsidR="00CF39A2" w:rsidRPr="00FA4389">
        <w:rPr>
          <w:rFonts w:cs="Times New Roman"/>
          <w:color w:val="FF0000"/>
          <w:vertAlign w:val="subscript"/>
        </w:rPr>
        <w:t>2</w:t>
      </w:r>
      <w:r w:rsidR="00CF39A2" w:rsidRPr="00FA4389">
        <w:rPr>
          <w:rFonts w:cs="Times New Roman"/>
          <w:color w:val="FF0000"/>
        </w:rPr>
        <w:t xml:space="preserve"> extraction </w:t>
      </w:r>
      <w:r w:rsidR="00AE0C1D" w:rsidRPr="00FA4389">
        <w:rPr>
          <w:rFonts w:cs="Times New Roman"/>
          <w:color w:val="FF0000"/>
        </w:rPr>
        <w:t>is decl</w:t>
      </w:r>
      <w:r w:rsidR="008C2556" w:rsidRPr="00FA4389">
        <w:rPr>
          <w:rFonts w:cs="Times New Roman"/>
          <w:color w:val="FF0000"/>
        </w:rPr>
        <w:t xml:space="preserve">ining </w:t>
      </w:r>
      <w:r w:rsidR="00AE0C1D" w:rsidRPr="00FA4389">
        <w:rPr>
          <w:rFonts w:cs="Times New Roman"/>
          <w:color w:val="FF0000"/>
        </w:rPr>
        <w:t>solubility with increasing molecular weight or polarity</w:t>
      </w:r>
      <w:r w:rsidR="00CF39A2" w:rsidRPr="00FA4389">
        <w:rPr>
          <w:rFonts w:cs="Times New Roman"/>
          <w:color w:val="FF0000"/>
        </w:rPr>
        <w:t xml:space="preserve"> (Güçlü-Üstündağ and Temelli, 2000)</w:t>
      </w:r>
      <w:r w:rsidR="00AE0C1D" w:rsidRPr="00FA4389">
        <w:rPr>
          <w:rFonts w:cs="Times New Roman"/>
          <w:color w:val="FF0000"/>
        </w:rPr>
        <w:t xml:space="preserve">. For example, the </w:t>
      </w:r>
      <w:r w:rsidR="00AE0C1D" w:rsidRPr="00FA4389">
        <w:rPr>
          <w:rFonts w:cs="Times New Roman"/>
          <w:color w:val="FF0000"/>
        </w:rPr>
        <w:lastRenderedPageBreak/>
        <w:t>solubility data of analogous di-, triglycerides demonstrated that dilaurin was less soluble than trilaurin above 200 bars due to its greater polarity</w:t>
      </w:r>
      <w:r w:rsidR="00333DBD" w:rsidRPr="00FA4389">
        <w:rPr>
          <w:rFonts w:cs="Times New Roman"/>
          <w:color w:val="FF0000"/>
        </w:rPr>
        <w:t xml:space="preserve"> (Hammam, 1992)</w:t>
      </w:r>
      <w:r w:rsidR="00AE0C1D" w:rsidRPr="00FA4389">
        <w:rPr>
          <w:rFonts w:cs="Times New Roman"/>
          <w:color w:val="FF0000"/>
        </w:rPr>
        <w:t xml:space="preserve">. The opposite effect </w:t>
      </w:r>
      <w:r w:rsidR="00CF39A2" w:rsidRPr="00FA4389">
        <w:rPr>
          <w:rFonts w:cs="Times New Roman"/>
          <w:color w:val="FF0000"/>
        </w:rPr>
        <w:t>dominates</w:t>
      </w:r>
      <w:r w:rsidR="00AE0C1D" w:rsidRPr="00FA4389">
        <w:rPr>
          <w:rFonts w:cs="Times New Roman"/>
          <w:color w:val="FF0000"/>
        </w:rPr>
        <w:t xml:space="preserve"> below 200 bar</w:t>
      </w:r>
      <w:r w:rsidR="00CF39A2" w:rsidRPr="00FA4389">
        <w:rPr>
          <w:rFonts w:cs="Times New Roman"/>
          <w:color w:val="FF0000"/>
        </w:rPr>
        <w:t>,</w:t>
      </w:r>
      <w:r w:rsidR="00AE0C1D" w:rsidRPr="00FA4389">
        <w:rPr>
          <w:rFonts w:cs="Times New Roman"/>
          <w:color w:val="FF0000"/>
        </w:rPr>
        <w:t xml:space="preserve"> resulting from the lower molecular weight of dilaurin (Hammam, 1992). </w:t>
      </w:r>
      <w:r w:rsidR="00CF39A2" w:rsidRPr="00FA4389">
        <w:rPr>
          <w:rFonts w:cs="Times New Roman"/>
          <w:color w:val="FF0000"/>
        </w:rPr>
        <w:t>I</w:t>
      </w:r>
      <w:r w:rsidR="00AE0C1D" w:rsidRPr="00FA4389">
        <w:rPr>
          <w:rFonts w:cs="Times New Roman"/>
          <w:color w:val="FF0000"/>
        </w:rPr>
        <w:t xml:space="preserve">ncreased pressure </w:t>
      </w:r>
      <w:r w:rsidR="00CF39A2" w:rsidRPr="00FA4389">
        <w:rPr>
          <w:rFonts w:cs="Times New Roman"/>
          <w:color w:val="FF0000"/>
        </w:rPr>
        <w:t xml:space="preserve">also </w:t>
      </w:r>
      <w:r w:rsidR="00AE0C1D" w:rsidRPr="00FA4389">
        <w:rPr>
          <w:rFonts w:cs="Times New Roman"/>
          <w:color w:val="FF0000"/>
        </w:rPr>
        <w:t xml:space="preserve">leads to enhanced solubility of lipids under isothermal conditions (McElroy et al., 2018). Typically, increased solubility can occur with </w:t>
      </w:r>
      <w:r w:rsidR="008C2556" w:rsidRPr="00FA4389">
        <w:rPr>
          <w:rFonts w:cs="Times New Roman"/>
          <w:color w:val="FF0000"/>
        </w:rPr>
        <w:t xml:space="preserve">elevated </w:t>
      </w:r>
      <w:r w:rsidR="00AE0C1D" w:rsidRPr="00FA4389">
        <w:rPr>
          <w:rFonts w:cs="Times New Roman"/>
          <w:color w:val="FF0000"/>
        </w:rPr>
        <w:t xml:space="preserve">temperature at a constant density (Güçlü-Üstündağ and Temelli, 2000).  The physical state of a lipid can influence </w:t>
      </w:r>
      <w:r w:rsidRPr="00FA4389">
        <w:rPr>
          <w:rFonts w:cs="Times New Roman"/>
          <w:color w:val="FF0000"/>
        </w:rPr>
        <w:t xml:space="preserve">its </w:t>
      </w:r>
      <w:r w:rsidR="00AE0C1D" w:rsidRPr="00FA4389">
        <w:rPr>
          <w:rFonts w:cs="Times New Roman"/>
          <w:color w:val="FF0000"/>
        </w:rPr>
        <w:t>solubility</w:t>
      </w:r>
      <w:r w:rsidR="008C2556" w:rsidRPr="00FA4389">
        <w:rPr>
          <w:rFonts w:cs="Times New Roman"/>
          <w:color w:val="FF0000"/>
        </w:rPr>
        <w:t xml:space="preserve">. </w:t>
      </w:r>
      <w:r w:rsidR="00AE0C1D" w:rsidRPr="00FA4389">
        <w:rPr>
          <w:rFonts w:cs="Times New Roman"/>
          <w:color w:val="FF0000"/>
        </w:rPr>
        <w:t xml:space="preserve"> </w:t>
      </w:r>
      <w:r w:rsidR="008C2556" w:rsidRPr="00FA4389">
        <w:rPr>
          <w:rFonts w:cs="Times New Roman"/>
          <w:color w:val="FF0000"/>
        </w:rPr>
        <w:t>A</w:t>
      </w:r>
      <w:r w:rsidR="00AE0C1D" w:rsidRPr="00FA4389">
        <w:rPr>
          <w:rFonts w:cs="Times New Roman"/>
          <w:color w:val="FF0000"/>
        </w:rPr>
        <w:t xml:space="preserve">s the temperature </w:t>
      </w:r>
      <w:r w:rsidR="008C2556" w:rsidRPr="00FA4389">
        <w:rPr>
          <w:rFonts w:cs="Times New Roman"/>
          <w:color w:val="FF0000"/>
        </w:rPr>
        <w:t xml:space="preserve">within </w:t>
      </w:r>
      <w:r w:rsidR="00CF39A2" w:rsidRPr="00FA4389">
        <w:rPr>
          <w:rFonts w:cs="Times New Roman"/>
          <w:color w:val="FF0000"/>
        </w:rPr>
        <w:t>an extraction</w:t>
      </w:r>
      <w:r w:rsidR="008C2556" w:rsidRPr="00FA4389">
        <w:rPr>
          <w:rFonts w:cs="Times New Roman"/>
          <w:color w:val="FF0000"/>
        </w:rPr>
        <w:t xml:space="preserve"> system </w:t>
      </w:r>
      <w:r w:rsidRPr="00FA4389">
        <w:rPr>
          <w:rFonts w:cs="Times New Roman"/>
          <w:color w:val="FF0000"/>
        </w:rPr>
        <w:t>increases,</w:t>
      </w:r>
      <w:r w:rsidR="00D90427" w:rsidRPr="00FA4389">
        <w:rPr>
          <w:rFonts w:cs="Times New Roman"/>
          <w:color w:val="FF0000"/>
        </w:rPr>
        <w:t xml:space="preserve"> </w:t>
      </w:r>
      <w:r w:rsidR="00AE0C1D" w:rsidRPr="00FA4389">
        <w:rPr>
          <w:rFonts w:cs="Times New Roman"/>
          <w:color w:val="FF0000"/>
        </w:rPr>
        <w:t xml:space="preserve">a decrease in solubility </w:t>
      </w:r>
      <w:r w:rsidRPr="00FA4389">
        <w:rPr>
          <w:rFonts w:cs="Times New Roman"/>
          <w:color w:val="FF0000"/>
        </w:rPr>
        <w:t xml:space="preserve">is </w:t>
      </w:r>
      <w:r w:rsidR="00CF39A2" w:rsidRPr="00FA4389">
        <w:rPr>
          <w:rFonts w:cs="Times New Roman"/>
          <w:color w:val="FF0000"/>
        </w:rPr>
        <w:t xml:space="preserve">generally </w:t>
      </w:r>
      <w:r w:rsidR="00AE0C1D" w:rsidRPr="00FA4389">
        <w:rPr>
          <w:rFonts w:cs="Times New Roman"/>
          <w:color w:val="FF0000"/>
        </w:rPr>
        <w:t>observed</w:t>
      </w:r>
      <w:r w:rsidR="008C2556" w:rsidRPr="00FA4389">
        <w:rPr>
          <w:rFonts w:cs="Times New Roman"/>
          <w:color w:val="FF0000"/>
        </w:rPr>
        <w:t xml:space="preserve"> for molecules in the liquid state</w:t>
      </w:r>
      <w:r w:rsidR="00AE0C1D" w:rsidRPr="00FA4389">
        <w:rPr>
          <w:rFonts w:cs="Times New Roman"/>
          <w:color w:val="FF0000"/>
        </w:rPr>
        <w:t>, while the</w:t>
      </w:r>
      <w:r w:rsidR="008C2556" w:rsidRPr="00FA4389">
        <w:rPr>
          <w:rFonts w:cs="Times New Roman"/>
          <w:color w:val="FF0000"/>
        </w:rPr>
        <w:t xml:space="preserve"> opposite is true for</w:t>
      </w:r>
      <w:r w:rsidR="00AE0C1D" w:rsidRPr="00FA4389">
        <w:rPr>
          <w:rFonts w:cs="Times New Roman"/>
          <w:color w:val="FF0000"/>
        </w:rPr>
        <w:t xml:space="preserve"> </w:t>
      </w:r>
      <w:r w:rsidR="008C2556" w:rsidRPr="00FA4389">
        <w:rPr>
          <w:rFonts w:cs="Times New Roman"/>
          <w:color w:val="FF0000"/>
        </w:rPr>
        <w:t>solids</w:t>
      </w:r>
      <w:r w:rsidRPr="00FA4389">
        <w:rPr>
          <w:rFonts w:cs="Times New Roman"/>
          <w:color w:val="FF0000"/>
        </w:rPr>
        <w:t xml:space="preserve"> and</w:t>
      </w:r>
      <w:r w:rsidR="00CF39A2" w:rsidRPr="00FA4389">
        <w:rPr>
          <w:rFonts w:cs="Times New Roman"/>
          <w:color w:val="FF0000"/>
        </w:rPr>
        <w:t xml:space="preserve"> </w:t>
      </w:r>
      <w:r w:rsidRPr="00FA4389">
        <w:rPr>
          <w:rFonts w:cs="Times New Roman"/>
          <w:color w:val="FF0000"/>
        </w:rPr>
        <w:t>results</w:t>
      </w:r>
      <w:r w:rsidR="008C2556" w:rsidRPr="00FA4389">
        <w:rPr>
          <w:rFonts w:cs="Times New Roman"/>
          <w:color w:val="FF0000"/>
        </w:rPr>
        <w:t xml:space="preserve"> in enhanced </w:t>
      </w:r>
      <w:r w:rsidR="00AE0C1D" w:rsidRPr="00FA4389">
        <w:rPr>
          <w:rFonts w:cs="Times New Roman"/>
          <w:color w:val="FF0000"/>
        </w:rPr>
        <w:t xml:space="preserve">solubility </w:t>
      </w:r>
      <w:r w:rsidRPr="00FA4389">
        <w:rPr>
          <w:rFonts w:cs="Times New Roman"/>
          <w:color w:val="FF0000"/>
        </w:rPr>
        <w:t xml:space="preserve">or </w:t>
      </w:r>
      <w:r w:rsidR="00AE0C1D" w:rsidRPr="00FA4389">
        <w:rPr>
          <w:rFonts w:cs="Times New Roman"/>
          <w:color w:val="FF0000"/>
        </w:rPr>
        <w:t>extraction rates</w:t>
      </w:r>
      <w:r w:rsidR="008C2556" w:rsidRPr="00FA4389">
        <w:rPr>
          <w:rFonts w:cs="Times New Roman"/>
          <w:color w:val="FF0000"/>
        </w:rPr>
        <w:t xml:space="preserve"> </w:t>
      </w:r>
      <w:r w:rsidR="00AE0C1D" w:rsidRPr="00FA4389">
        <w:rPr>
          <w:rFonts w:cs="Times New Roman"/>
          <w:color w:val="FF0000"/>
        </w:rPr>
        <w:t xml:space="preserve">(Güçlü-Üstündağ and Temelli, 2000). </w:t>
      </w:r>
      <w:r w:rsidR="00CF39A2" w:rsidRPr="00FA4389">
        <w:rPr>
          <w:rFonts w:cs="Times New Roman"/>
          <w:color w:val="FF0000"/>
        </w:rPr>
        <w:t>The final considerations in optimising extraction conditions must include</w:t>
      </w:r>
      <w:r w:rsidR="008C2556" w:rsidRPr="00FA4389">
        <w:rPr>
          <w:rFonts w:cs="Times New Roman"/>
          <w:color w:val="FF0000"/>
        </w:rPr>
        <w:t>, reactor design, pre-processing of biomass (milling, pelleti</w:t>
      </w:r>
      <w:r w:rsidR="00C90D0E">
        <w:rPr>
          <w:rFonts w:cs="Times New Roman"/>
          <w:color w:val="FF0000"/>
        </w:rPr>
        <w:t>z</w:t>
      </w:r>
      <w:r w:rsidR="008C2556" w:rsidRPr="00FA4389">
        <w:rPr>
          <w:rFonts w:cs="Times New Roman"/>
          <w:color w:val="FF0000"/>
        </w:rPr>
        <w:t>ing and grinding) and other process conditions such as flow rate and extraction duration</w:t>
      </w:r>
      <w:r w:rsidR="00CF39A2" w:rsidRPr="00FA4389">
        <w:rPr>
          <w:rFonts w:cs="Times New Roman"/>
          <w:color w:val="FF0000"/>
        </w:rPr>
        <w:t>, which</w:t>
      </w:r>
      <w:r w:rsidR="008C2556" w:rsidRPr="00FA4389">
        <w:rPr>
          <w:rFonts w:cs="Times New Roman"/>
          <w:color w:val="FF0000"/>
        </w:rPr>
        <w:t xml:space="preserve"> all play a key role in the process. </w:t>
      </w:r>
      <w:r w:rsidR="00AE0C1D" w:rsidRPr="00FA4389">
        <w:rPr>
          <w:rFonts w:cs="Times New Roman"/>
          <w:color w:val="FF0000"/>
        </w:rPr>
        <w:t>Table 4 illustrates the literature concerning the scCO</w:t>
      </w:r>
      <w:r w:rsidR="00AE0C1D" w:rsidRPr="00FA4389">
        <w:rPr>
          <w:rFonts w:cs="Times New Roman"/>
          <w:color w:val="FF0000"/>
          <w:vertAlign w:val="subscript"/>
        </w:rPr>
        <w:t>2</w:t>
      </w:r>
      <w:r w:rsidR="00AE0C1D" w:rsidRPr="00FA4389">
        <w:rPr>
          <w:rFonts w:cs="Times New Roman"/>
          <w:color w:val="FF0000"/>
        </w:rPr>
        <w:t xml:space="preserve"> </w:t>
      </w:r>
      <w:r w:rsidRPr="00FA4389">
        <w:rPr>
          <w:rFonts w:cs="Times New Roman"/>
          <w:color w:val="FF0000"/>
        </w:rPr>
        <w:t xml:space="preserve">extraction of waxes </w:t>
      </w:r>
      <w:r w:rsidR="00AE0C1D" w:rsidRPr="00FA4389">
        <w:rPr>
          <w:rFonts w:cs="Times New Roman"/>
          <w:color w:val="FF0000"/>
        </w:rPr>
        <w:t>from agricultural waste residues.</w:t>
      </w:r>
    </w:p>
    <w:p w14:paraId="27B11E4C" w14:textId="77777777" w:rsidR="007C1C79" w:rsidRPr="00FA4389" w:rsidRDefault="007C1C79" w:rsidP="007C1C79">
      <w:pPr>
        <w:spacing w:line="480" w:lineRule="auto"/>
        <w:jc w:val="both"/>
        <w:rPr>
          <w:rFonts w:cs="Times New Roman"/>
          <w:b/>
        </w:rPr>
      </w:pPr>
      <w:r w:rsidRPr="00FA4389">
        <w:rPr>
          <w:rFonts w:cs="Times New Roman"/>
          <w:b/>
        </w:rPr>
        <w:t>Table 4. Supercritical extraction of waxes from various agricultural waste residues.</w:t>
      </w:r>
    </w:p>
    <w:tbl>
      <w:tblPr>
        <w:tblStyle w:val="LightShading"/>
        <w:tblW w:w="0" w:type="auto"/>
        <w:tblLook w:val="04A0" w:firstRow="1" w:lastRow="0" w:firstColumn="1" w:lastColumn="0" w:noHBand="0" w:noVBand="1"/>
      </w:tblPr>
      <w:tblGrid>
        <w:gridCol w:w="1852"/>
        <w:gridCol w:w="2133"/>
        <w:gridCol w:w="2020"/>
        <w:gridCol w:w="3021"/>
      </w:tblGrid>
      <w:tr w:rsidR="007C1C79" w:rsidRPr="00FA4389" w14:paraId="4953904E" w14:textId="77777777" w:rsidTr="00D9434F">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52" w:type="dxa"/>
          </w:tcPr>
          <w:p w14:paraId="50E41A75" w14:textId="77777777" w:rsidR="007C1C79" w:rsidRPr="00FA4389" w:rsidRDefault="007C1C79" w:rsidP="00D9434F">
            <w:pPr>
              <w:spacing w:line="480" w:lineRule="auto"/>
              <w:rPr>
                <w:color w:val="auto"/>
              </w:rPr>
            </w:pPr>
            <w:r w:rsidRPr="00FA4389">
              <w:rPr>
                <w:color w:val="auto"/>
              </w:rPr>
              <w:t>Literature</w:t>
            </w:r>
          </w:p>
        </w:tc>
        <w:tc>
          <w:tcPr>
            <w:tcW w:w="2133" w:type="dxa"/>
          </w:tcPr>
          <w:p w14:paraId="59D7D3F8" w14:textId="77777777" w:rsidR="007C1C79" w:rsidRPr="00FA4389" w:rsidRDefault="007C1C79" w:rsidP="00D9434F">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A4389">
              <w:rPr>
                <w:color w:val="auto"/>
              </w:rPr>
              <w:t>Biomass</w:t>
            </w:r>
          </w:p>
        </w:tc>
        <w:tc>
          <w:tcPr>
            <w:tcW w:w="2020" w:type="dxa"/>
          </w:tcPr>
          <w:p w14:paraId="47EBA649" w14:textId="77777777" w:rsidR="007C1C79" w:rsidRPr="00FA4389" w:rsidRDefault="007C1C79" w:rsidP="00D9434F">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A4389">
              <w:rPr>
                <w:color w:val="auto"/>
              </w:rPr>
              <w:t>Conditions</w:t>
            </w:r>
          </w:p>
        </w:tc>
        <w:tc>
          <w:tcPr>
            <w:tcW w:w="3021" w:type="dxa"/>
          </w:tcPr>
          <w:p w14:paraId="36572C84" w14:textId="77777777" w:rsidR="007C1C79" w:rsidRPr="00FA4389" w:rsidRDefault="007C1C79" w:rsidP="00D9434F">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FA4389">
              <w:rPr>
                <w:color w:val="auto"/>
              </w:rPr>
              <w:t>Study</w:t>
            </w:r>
          </w:p>
        </w:tc>
      </w:tr>
      <w:tr w:rsidR="007C1C79" w:rsidRPr="00FA4389" w14:paraId="79124544"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25D3DDB3" w14:textId="77777777" w:rsidR="007C1C79" w:rsidRPr="00FA4389" w:rsidRDefault="007C1C79" w:rsidP="00D9434F">
            <w:pPr>
              <w:spacing w:line="480" w:lineRule="auto"/>
              <w:rPr>
                <w:color w:val="auto"/>
              </w:rPr>
            </w:pPr>
            <w:r w:rsidRPr="00FA4389">
              <w:rPr>
                <w:color w:val="auto"/>
              </w:rPr>
              <w:t xml:space="preserve">Morrison </w:t>
            </w:r>
            <w:r w:rsidRPr="00FA4389">
              <w:rPr>
                <w:i/>
                <w:color w:val="auto"/>
              </w:rPr>
              <w:t>et al.</w:t>
            </w:r>
            <w:r w:rsidRPr="00FA4389">
              <w:rPr>
                <w:color w:val="auto"/>
              </w:rPr>
              <w:t xml:space="preserve"> 2006</w:t>
            </w:r>
          </w:p>
        </w:tc>
        <w:tc>
          <w:tcPr>
            <w:tcW w:w="2133" w:type="dxa"/>
            <w:shd w:val="clear" w:color="auto" w:fill="auto"/>
          </w:tcPr>
          <w:p w14:paraId="4BECDBF1"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Flax/linseed</w:t>
            </w:r>
          </w:p>
        </w:tc>
        <w:tc>
          <w:tcPr>
            <w:tcW w:w="2020" w:type="dxa"/>
            <w:shd w:val="clear" w:color="auto" w:fill="auto"/>
          </w:tcPr>
          <w:p w14:paraId="58BE8411"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scCO</w:t>
            </w:r>
            <w:r w:rsidRPr="00FA4389">
              <w:rPr>
                <w:color w:val="auto"/>
                <w:vertAlign w:val="subscript"/>
              </w:rPr>
              <w:t>2</w:t>
            </w:r>
            <w:r w:rsidRPr="00FA4389">
              <w:rPr>
                <w:color w:val="auto"/>
              </w:rPr>
              <w:t xml:space="preserve"> and scCO</w:t>
            </w:r>
            <w:r w:rsidRPr="00FA4389">
              <w:rPr>
                <w:color w:val="auto"/>
                <w:vertAlign w:val="subscript"/>
              </w:rPr>
              <w:t>2</w:t>
            </w:r>
            <w:r w:rsidRPr="00FA4389">
              <w:rPr>
                <w:color w:val="auto"/>
              </w:rPr>
              <w:t xml:space="preserve"> extraction (552 bar, 60 </w:t>
            </w:r>
            <w:r w:rsidRPr="00FA4389">
              <w:rPr>
                <w:color w:val="auto"/>
                <w:vertAlign w:val="superscript"/>
              </w:rPr>
              <w:t>o</w:t>
            </w:r>
            <w:r w:rsidRPr="00FA4389">
              <w:rPr>
                <w:color w:val="auto"/>
              </w:rPr>
              <w:t>C)</w:t>
            </w:r>
          </w:p>
          <w:p w14:paraId="1FDD6003"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Ethanol co-solvent 1, 5 and 10%</w:t>
            </w:r>
          </w:p>
        </w:tc>
        <w:tc>
          <w:tcPr>
            <w:tcW w:w="3021" w:type="dxa"/>
            <w:shd w:val="clear" w:color="auto" w:fill="auto"/>
          </w:tcPr>
          <w:p w14:paraId="0AB912C8" w14:textId="2D047F2C"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Physical Properties, Characteri</w:t>
            </w:r>
            <w:r w:rsidR="00FA4389">
              <w:rPr>
                <w:color w:val="auto"/>
              </w:rPr>
              <w:t>s</w:t>
            </w:r>
            <w:r w:rsidRPr="00FA4389">
              <w:rPr>
                <w:color w:val="auto"/>
              </w:rPr>
              <w:t>ation/quantification</w:t>
            </w:r>
          </w:p>
        </w:tc>
      </w:tr>
      <w:tr w:rsidR="007C1C79" w:rsidRPr="00FA4389" w14:paraId="60C5D595" w14:textId="77777777" w:rsidTr="00D9434F">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4CF82DE6" w14:textId="77777777" w:rsidR="007C1C79" w:rsidRPr="00FA4389" w:rsidRDefault="007C1C79" w:rsidP="00D9434F">
            <w:pPr>
              <w:spacing w:line="480" w:lineRule="auto"/>
              <w:rPr>
                <w:color w:val="auto"/>
              </w:rPr>
            </w:pPr>
            <w:r w:rsidRPr="00FA4389">
              <w:rPr>
                <w:color w:val="auto"/>
              </w:rPr>
              <w:t xml:space="preserve">Deswarte </w:t>
            </w:r>
            <w:r w:rsidRPr="00FA4389">
              <w:rPr>
                <w:i/>
                <w:color w:val="auto"/>
              </w:rPr>
              <w:t>et al.</w:t>
            </w:r>
            <w:r w:rsidRPr="00FA4389">
              <w:rPr>
                <w:color w:val="auto"/>
              </w:rPr>
              <w:t xml:space="preserve"> 2006</w:t>
            </w:r>
          </w:p>
        </w:tc>
        <w:tc>
          <w:tcPr>
            <w:tcW w:w="2133" w:type="dxa"/>
            <w:shd w:val="clear" w:color="auto" w:fill="auto"/>
          </w:tcPr>
          <w:p w14:paraId="6805B57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Wheat Straw</w:t>
            </w:r>
          </w:p>
        </w:tc>
        <w:tc>
          <w:tcPr>
            <w:tcW w:w="2020" w:type="dxa"/>
            <w:shd w:val="clear" w:color="auto" w:fill="auto"/>
          </w:tcPr>
          <w:p w14:paraId="3E102339"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(100 bar/300 bar, 60 </w:t>
            </w:r>
            <w:r w:rsidRPr="00FA4389">
              <w:rPr>
                <w:color w:val="auto"/>
                <w:vertAlign w:val="superscript"/>
              </w:rPr>
              <w:t>o</w:t>
            </w:r>
            <w:r w:rsidRPr="00FA4389">
              <w:rPr>
                <w:color w:val="auto"/>
              </w:rPr>
              <w:t>C)</w:t>
            </w:r>
          </w:p>
        </w:tc>
        <w:tc>
          <w:tcPr>
            <w:tcW w:w="3021" w:type="dxa"/>
            <w:shd w:val="clear" w:color="auto" w:fill="auto"/>
          </w:tcPr>
          <w:p w14:paraId="0C241EFF" w14:textId="208F93B4"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Physical Properties, Characteri</w:t>
            </w:r>
            <w:r w:rsidR="00FA4389">
              <w:rPr>
                <w:color w:val="auto"/>
              </w:rPr>
              <w:t>s</w:t>
            </w:r>
            <w:r w:rsidRPr="00FA4389">
              <w:rPr>
                <w:color w:val="auto"/>
              </w:rPr>
              <w:t>ation</w:t>
            </w:r>
          </w:p>
        </w:tc>
      </w:tr>
      <w:tr w:rsidR="007C1C79" w:rsidRPr="00FA4389" w14:paraId="2F320006"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209F90C5" w14:textId="77777777" w:rsidR="007C1C79" w:rsidRPr="00FA4389" w:rsidRDefault="007C1C79" w:rsidP="00D9434F">
            <w:pPr>
              <w:spacing w:line="480" w:lineRule="auto"/>
              <w:rPr>
                <w:color w:val="auto"/>
              </w:rPr>
            </w:pPr>
            <w:r w:rsidRPr="00FA4389">
              <w:rPr>
                <w:color w:val="auto"/>
              </w:rPr>
              <w:t xml:space="preserve">Deswarte </w:t>
            </w:r>
            <w:r w:rsidRPr="00FA4389">
              <w:rPr>
                <w:i/>
                <w:color w:val="auto"/>
              </w:rPr>
              <w:t>et al.</w:t>
            </w:r>
            <w:r w:rsidRPr="00FA4389">
              <w:rPr>
                <w:color w:val="auto"/>
              </w:rPr>
              <w:t xml:space="preserve"> 2007</w:t>
            </w:r>
          </w:p>
        </w:tc>
        <w:tc>
          <w:tcPr>
            <w:tcW w:w="2133" w:type="dxa"/>
            <w:shd w:val="clear" w:color="auto" w:fill="auto"/>
          </w:tcPr>
          <w:p w14:paraId="24818EAA"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Wheat Straw</w:t>
            </w:r>
          </w:p>
        </w:tc>
        <w:tc>
          <w:tcPr>
            <w:tcW w:w="2020" w:type="dxa"/>
            <w:shd w:val="clear" w:color="auto" w:fill="auto"/>
          </w:tcPr>
          <w:p w14:paraId="194AD2F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 xml:space="preserve">300 bar, 40 </w:t>
            </w:r>
            <w:r w:rsidRPr="00FA4389">
              <w:rPr>
                <w:color w:val="auto"/>
                <w:vertAlign w:val="superscript"/>
              </w:rPr>
              <w:t>o</w:t>
            </w:r>
            <w:r w:rsidRPr="00FA4389">
              <w:rPr>
                <w:color w:val="auto"/>
              </w:rPr>
              <w:t>C</w:t>
            </w:r>
          </w:p>
        </w:tc>
        <w:tc>
          <w:tcPr>
            <w:tcW w:w="3021" w:type="dxa"/>
            <w:shd w:val="clear" w:color="auto" w:fill="auto"/>
          </w:tcPr>
          <w:p w14:paraId="668C4B4F"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Extraction and application of waxes</w:t>
            </w:r>
          </w:p>
        </w:tc>
      </w:tr>
      <w:tr w:rsidR="007C1C79" w:rsidRPr="00FA4389" w14:paraId="4C2D8F2E" w14:textId="77777777" w:rsidTr="00D9434F">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2C37B65B" w14:textId="77777777" w:rsidR="007C1C79" w:rsidRPr="00FA4389" w:rsidRDefault="007C1C79" w:rsidP="00D9434F">
            <w:pPr>
              <w:spacing w:line="480" w:lineRule="auto"/>
              <w:rPr>
                <w:color w:val="auto"/>
              </w:rPr>
            </w:pPr>
            <w:r w:rsidRPr="00FA4389">
              <w:rPr>
                <w:color w:val="auto"/>
              </w:rPr>
              <w:t xml:space="preserve">Athukorala </w:t>
            </w:r>
            <w:r w:rsidRPr="00FA4389">
              <w:rPr>
                <w:i/>
                <w:color w:val="auto"/>
              </w:rPr>
              <w:t>et al.</w:t>
            </w:r>
            <w:r w:rsidRPr="00FA4389">
              <w:rPr>
                <w:color w:val="auto"/>
              </w:rPr>
              <w:t xml:space="preserve"> </w:t>
            </w:r>
            <w:r w:rsidRPr="00FA4389">
              <w:rPr>
                <w:color w:val="auto"/>
              </w:rPr>
              <w:lastRenderedPageBreak/>
              <w:t>2009</w:t>
            </w:r>
          </w:p>
        </w:tc>
        <w:tc>
          <w:tcPr>
            <w:tcW w:w="2133" w:type="dxa"/>
            <w:shd w:val="clear" w:color="auto" w:fill="auto"/>
          </w:tcPr>
          <w:p w14:paraId="705B822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lastRenderedPageBreak/>
              <w:t>Flax straw</w:t>
            </w:r>
          </w:p>
        </w:tc>
        <w:tc>
          <w:tcPr>
            <w:tcW w:w="2020" w:type="dxa"/>
            <w:shd w:val="clear" w:color="auto" w:fill="auto"/>
          </w:tcPr>
          <w:p w14:paraId="019DA5E8"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(300 bar, 70 </w:t>
            </w:r>
            <w:r w:rsidRPr="00FA4389">
              <w:rPr>
                <w:color w:val="auto"/>
                <w:vertAlign w:val="superscript"/>
              </w:rPr>
              <w:t>o</w:t>
            </w:r>
            <w:r w:rsidRPr="00FA4389">
              <w:rPr>
                <w:color w:val="auto"/>
              </w:rPr>
              <w:t>C)</w:t>
            </w:r>
          </w:p>
        </w:tc>
        <w:tc>
          <w:tcPr>
            <w:tcW w:w="3021" w:type="dxa"/>
            <w:shd w:val="clear" w:color="auto" w:fill="auto"/>
          </w:tcPr>
          <w:p w14:paraId="17F2798B" w14:textId="3F221644"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Physical Properties, </w:t>
            </w:r>
            <w:r w:rsidRPr="00FA4389">
              <w:rPr>
                <w:color w:val="auto"/>
              </w:rPr>
              <w:lastRenderedPageBreak/>
              <w:t>Characteri</w:t>
            </w:r>
            <w:r w:rsidR="00FA4389">
              <w:rPr>
                <w:color w:val="auto"/>
              </w:rPr>
              <w:t>s</w:t>
            </w:r>
            <w:r w:rsidRPr="00FA4389">
              <w:rPr>
                <w:color w:val="auto"/>
              </w:rPr>
              <w:t>ation/quantification</w:t>
            </w:r>
          </w:p>
        </w:tc>
      </w:tr>
      <w:tr w:rsidR="007C1C79" w:rsidRPr="00FA4389" w14:paraId="2C7F7BEB" w14:textId="77777777" w:rsidTr="00D9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0ADABA35" w14:textId="77777777" w:rsidR="007C1C79" w:rsidRPr="00FA4389" w:rsidRDefault="007C1C79" w:rsidP="00D9434F">
            <w:pPr>
              <w:spacing w:line="480" w:lineRule="auto"/>
              <w:rPr>
                <w:color w:val="auto"/>
              </w:rPr>
            </w:pPr>
            <w:r w:rsidRPr="00FA4389">
              <w:rPr>
                <w:color w:val="auto"/>
              </w:rPr>
              <w:lastRenderedPageBreak/>
              <w:t xml:space="preserve">Athukorala </w:t>
            </w:r>
            <w:r w:rsidRPr="00FA4389">
              <w:rPr>
                <w:i/>
                <w:color w:val="auto"/>
              </w:rPr>
              <w:t>et al.</w:t>
            </w:r>
            <w:r w:rsidRPr="00FA4389">
              <w:rPr>
                <w:color w:val="auto"/>
              </w:rPr>
              <w:t xml:space="preserve"> 2010</w:t>
            </w:r>
          </w:p>
        </w:tc>
        <w:tc>
          <w:tcPr>
            <w:tcW w:w="2133" w:type="dxa"/>
            <w:shd w:val="clear" w:color="auto" w:fill="auto"/>
          </w:tcPr>
          <w:p w14:paraId="04264100"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Triticale</w:t>
            </w:r>
          </w:p>
        </w:tc>
        <w:tc>
          <w:tcPr>
            <w:tcW w:w="2020" w:type="dxa"/>
            <w:shd w:val="clear" w:color="auto" w:fill="auto"/>
          </w:tcPr>
          <w:p w14:paraId="4A9843E3"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 xml:space="preserve">(250/300/350/400 bar, 70 </w:t>
            </w:r>
            <w:r w:rsidRPr="00FA4389">
              <w:rPr>
                <w:color w:val="auto"/>
                <w:vertAlign w:val="superscript"/>
              </w:rPr>
              <w:t>o</w:t>
            </w:r>
            <w:r w:rsidRPr="00FA4389">
              <w:rPr>
                <w:color w:val="auto"/>
              </w:rPr>
              <w:t>C)</w:t>
            </w:r>
          </w:p>
        </w:tc>
        <w:tc>
          <w:tcPr>
            <w:tcW w:w="3021" w:type="dxa"/>
            <w:shd w:val="clear" w:color="auto" w:fill="auto"/>
          </w:tcPr>
          <w:p w14:paraId="4E713FB8" w14:textId="19BCF92F"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Physical Properties, Characteri</w:t>
            </w:r>
            <w:r w:rsidR="00FA4389">
              <w:rPr>
                <w:color w:val="auto"/>
              </w:rPr>
              <w:t>s</w:t>
            </w:r>
            <w:r w:rsidRPr="00FA4389">
              <w:rPr>
                <w:color w:val="auto"/>
              </w:rPr>
              <w:t>ation/quantification</w:t>
            </w:r>
          </w:p>
          <w:p w14:paraId="69A65107" w14:textId="01B048AF"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Process optimi</w:t>
            </w:r>
            <w:r w:rsidR="00FA4389">
              <w:rPr>
                <w:color w:val="auto"/>
              </w:rPr>
              <w:t>s</w:t>
            </w:r>
            <w:r w:rsidRPr="00FA4389">
              <w:rPr>
                <w:color w:val="auto"/>
              </w:rPr>
              <w:t>ation</w:t>
            </w:r>
          </w:p>
        </w:tc>
      </w:tr>
      <w:tr w:rsidR="007C1C79" w:rsidRPr="00FA4389" w14:paraId="1F326310" w14:textId="77777777" w:rsidTr="00D9434F">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31C1C24F" w14:textId="77777777" w:rsidR="007C1C79" w:rsidRPr="00FA4389" w:rsidRDefault="007C1C79" w:rsidP="00D9434F">
            <w:pPr>
              <w:spacing w:line="480" w:lineRule="auto"/>
              <w:rPr>
                <w:color w:val="auto"/>
              </w:rPr>
            </w:pPr>
            <w:r w:rsidRPr="00FA4389">
              <w:rPr>
                <w:color w:val="auto"/>
              </w:rPr>
              <w:t xml:space="preserve">Budarin </w:t>
            </w:r>
            <w:r w:rsidRPr="00FA4389">
              <w:rPr>
                <w:i/>
                <w:color w:val="auto"/>
              </w:rPr>
              <w:t>et al.</w:t>
            </w:r>
            <w:r w:rsidRPr="00FA4389">
              <w:rPr>
                <w:color w:val="auto"/>
              </w:rPr>
              <w:t xml:space="preserve"> 2011</w:t>
            </w:r>
          </w:p>
        </w:tc>
        <w:tc>
          <w:tcPr>
            <w:tcW w:w="2133" w:type="dxa"/>
            <w:shd w:val="clear" w:color="auto" w:fill="auto"/>
          </w:tcPr>
          <w:p w14:paraId="714825AA"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Wheat straw</w:t>
            </w:r>
          </w:p>
        </w:tc>
        <w:tc>
          <w:tcPr>
            <w:tcW w:w="2020" w:type="dxa"/>
            <w:shd w:val="clear" w:color="auto" w:fill="auto"/>
          </w:tcPr>
          <w:p w14:paraId="77D9EA35"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100 – 300 bar, 40 – 100 </w:t>
            </w:r>
            <w:r w:rsidRPr="00FA4389">
              <w:rPr>
                <w:color w:val="auto"/>
                <w:vertAlign w:val="superscript"/>
              </w:rPr>
              <w:t>o</w:t>
            </w:r>
            <w:r w:rsidRPr="00FA4389">
              <w:rPr>
                <w:color w:val="auto"/>
              </w:rPr>
              <w:t>C</w:t>
            </w:r>
          </w:p>
        </w:tc>
        <w:tc>
          <w:tcPr>
            <w:tcW w:w="3021" w:type="dxa"/>
            <w:shd w:val="clear" w:color="auto" w:fill="auto"/>
          </w:tcPr>
          <w:p w14:paraId="7DFAF267"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Incorporation into a biorefinery</w:t>
            </w:r>
          </w:p>
        </w:tc>
      </w:tr>
      <w:tr w:rsidR="007C1C79" w:rsidRPr="00FA4389" w14:paraId="260574EB" w14:textId="77777777" w:rsidTr="00D943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6B0F2A36" w14:textId="77777777" w:rsidR="007C1C79" w:rsidRPr="00FA4389" w:rsidRDefault="007C1C79" w:rsidP="00D9434F">
            <w:pPr>
              <w:spacing w:line="480" w:lineRule="auto"/>
              <w:rPr>
                <w:color w:val="auto"/>
              </w:rPr>
            </w:pPr>
            <w:r w:rsidRPr="00FA4389">
              <w:rPr>
                <w:color w:val="auto"/>
              </w:rPr>
              <w:t xml:space="preserve">Sin </w:t>
            </w:r>
            <w:r w:rsidRPr="00FA4389">
              <w:rPr>
                <w:i/>
                <w:color w:val="auto"/>
              </w:rPr>
              <w:t>et al.</w:t>
            </w:r>
            <w:r w:rsidRPr="00FA4389">
              <w:rPr>
                <w:color w:val="auto"/>
              </w:rPr>
              <w:t xml:space="preserve">  2014</w:t>
            </w:r>
          </w:p>
        </w:tc>
        <w:tc>
          <w:tcPr>
            <w:tcW w:w="2133" w:type="dxa"/>
            <w:shd w:val="clear" w:color="auto" w:fill="auto"/>
          </w:tcPr>
          <w:p w14:paraId="3FD34BCF"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Wheat straw</w:t>
            </w:r>
          </w:p>
        </w:tc>
        <w:tc>
          <w:tcPr>
            <w:tcW w:w="2020" w:type="dxa"/>
            <w:shd w:val="clear" w:color="auto" w:fill="auto"/>
          </w:tcPr>
          <w:p w14:paraId="28101726"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 xml:space="preserve">75 – 400 bar, 32 – 100 </w:t>
            </w:r>
            <w:r w:rsidRPr="00FA4389">
              <w:rPr>
                <w:color w:val="auto"/>
                <w:vertAlign w:val="superscript"/>
              </w:rPr>
              <w:t>o</w:t>
            </w:r>
            <w:r w:rsidRPr="00FA4389">
              <w:rPr>
                <w:color w:val="auto"/>
              </w:rPr>
              <w:t>C</w:t>
            </w:r>
          </w:p>
        </w:tc>
        <w:tc>
          <w:tcPr>
            <w:tcW w:w="3021" w:type="dxa"/>
            <w:shd w:val="clear" w:color="auto" w:fill="auto"/>
          </w:tcPr>
          <w:p w14:paraId="0C54C335" w14:textId="62E1156C"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Characteri</w:t>
            </w:r>
            <w:r w:rsidR="00FA4389">
              <w:rPr>
                <w:color w:val="auto"/>
              </w:rPr>
              <w:t>s</w:t>
            </w:r>
            <w:r w:rsidRPr="00FA4389">
              <w:rPr>
                <w:color w:val="auto"/>
              </w:rPr>
              <w:t>ation/quantification</w:t>
            </w:r>
          </w:p>
          <w:p w14:paraId="2AD176C9" w14:textId="6FFFC4BF"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Process Optimi</w:t>
            </w:r>
            <w:r w:rsidR="00FA4389">
              <w:rPr>
                <w:color w:val="auto"/>
              </w:rPr>
              <w:t>s</w:t>
            </w:r>
            <w:r w:rsidRPr="00FA4389">
              <w:rPr>
                <w:color w:val="auto"/>
              </w:rPr>
              <w:t>ation</w:t>
            </w:r>
          </w:p>
          <w:p w14:paraId="40C6CF24"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Solubility Studies</w:t>
            </w:r>
          </w:p>
        </w:tc>
      </w:tr>
      <w:tr w:rsidR="007C1C79" w:rsidRPr="00FA4389" w14:paraId="78C373D1" w14:textId="77777777" w:rsidTr="00D9434F">
        <w:trPr>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3A6310DF" w14:textId="77777777" w:rsidR="007C1C79" w:rsidRPr="00FA4389" w:rsidRDefault="007C1C79" w:rsidP="00D9434F">
            <w:pPr>
              <w:spacing w:line="480" w:lineRule="auto"/>
              <w:rPr>
                <w:color w:val="auto"/>
              </w:rPr>
            </w:pPr>
            <w:r w:rsidRPr="00FA4389">
              <w:rPr>
                <w:color w:val="auto"/>
              </w:rPr>
              <w:t xml:space="preserve">Lucas </w:t>
            </w:r>
            <w:r w:rsidRPr="00FA4389">
              <w:rPr>
                <w:i/>
                <w:color w:val="auto"/>
              </w:rPr>
              <w:t>et al.</w:t>
            </w:r>
            <w:r w:rsidRPr="00FA4389">
              <w:rPr>
                <w:color w:val="auto"/>
              </w:rPr>
              <w:t xml:space="preserve"> 2007</w:t>
            </w:r>
          </w:p>
        </w:tc>
        <w:tc>
          <w:tcPr>
            <w:tcW w:w="2133" w:type="dxa"/>
            <w:shd w:val="clear" w:color="auto" w:fill="auto"/>
          </w:tcPr>
          <w:p w14:paraId="058B0904"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Sugarcane crude wax</w:t>
            </w:r>
          </w:p>
        </w:tc>
        <w:tc>
          <w:tcPr>
            <w:tcW w:w="2020" w:type="dxa"/>
            <w:shd w:val="clear" w:color="auto" w:fill="auto"/>
          </w:tcPr>
          <w:p w14:paraId="41E5954D"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350 bar, 100 </w:t>
            </w:r>
            <w:r w:rsidRPr="00FA4389">
              <w:rPr>
                <w:color w:val="auto"/>
                <w:vertAlign w:val="superscript"/>
              </w:rPr>
              <w:t>o</w:t>
            </w:r>
            <w:r w:rsidRPr="00FA4389">
              <w:rPr>
                <w:color w:val="auto"/>
              </w:rPr>
              <w:t>C/20%  KOH</w:t>
            </w:r>
          </w:p>
        </w:tc>
        <w:tc>
          <w:tcPr>
            <w:tcW w:w="3021" w:type="dxa"/>
            <w:shd w:val="clear" w:color="auto" w:fill="auto"/>
          </w:tcPr>
          <w:p w14:paraId="1F9D8351"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Extraction of </w:t>
            </w:r>
            <w:r w:rsidRPr="00FA4389">
              <w:rPr>
                <w:i/>
                <w:color w:val="auto"/>
              </w:rPr>
              <w:t>n-</w:t>
            </w:r>
            <w:r w:rsidRPr="00FA4389">
              <w:rPr>
                <w:color w:val="auto"/>
              </w:rPr>
              <w:t>policosanols</w:t>
            </w:r>
          </w:p>
        </w:tc>
      </w:tr>
      <w:tr w:rsidR="007C1C79" w:rsidRPr="00FA4389" w14:paraId="5224976F" w14:textId="77777777" w:rsidTr="00D943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7D3F1E5F" w14:textId="77777777" w:rsidR="007C1C79" w:rsidRPr="00FA4389" w:rsidRDefault="007C1C79" w:rsidP="00D9434F">
            <w:pPr>
              <w:spacing w:line="480" w:lineRule="auto"/>
              <w:rPr>
                <w:color w:val="auto"/>
              </w:rPr>
            </w:pPr>
            <w:r w:rsidRPr="00FA4389">
              <w:rPr>
                <w:color w:val="auto"/>
              </w:rPr>
              <w:t xml:space="preserve">Prado </w:t>
            </w:r>
            <w:r w:rsidRPr="00FA4389">
              <w:rPr>
                <w:i/>
                <w:color w:val="auto"/>
              </w:rPr>
              <w:t>et al.</w:t>
            </w:r>
            <w:r w:rsidRPr="00FA4389">
              <w:rPr>
                <w:color w:val="auto"/>
              </w:rPr>
              <w:t xml:space="preserve"> 2011</w:t>
            </w:r>
          </w:p>
        </w:tc>
        <w:tc>
          <w:tcPr>
            <w:tcW w:w="2133" w:type="dxa"/>
            <w:shd w:val="clear" w:color="auto" w:fill="auto"/>
          </w:tcPr>
          <w:p w14:paraId="797D0FAE"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Sugarcane residue</w:t>
            </w:r>
          </w:p>
        </w:tc>
        <w:tc>
          <w:tcPr>
            <w:tcW w:w="2020" w:type="dxa"/>
            <w:shd w:val="clear" w:color="auto" w:fill="auto"/>
          </w:tcPr>
          <w:p w14:paraId="4DCF7913"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 xml:space="preserve">350 bar, 60 </w:t>
            </w:r>
            <w:r w:rsidRPr="00FA4389">
              <w:rPr>
                <w:color w:val="auto"/>
                <w:vertAlign w:val="superscript"/>
              </w:rPr>
              <w:t>o</w:t>
            </w:r>
            <w:r w:rsidRPr="00FA4389">
              <w:rPr>
                <w:color w:val="auto"/>
              </w:rPr>
              <w:t>C</w:t>
            </w:r>
          </w:p>
        </w:tc>
        <w:tc>
          <w:tcPr>
            <w:tcW w:w="3021" w:type="dxa"/>
            <w:shd w:val="clear" w:color="auto" w:fill="auto"/>
          </w:tcPr>
          <w:p w14:paraId="2B64B947"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Scale-up supercritical extraction process</w:t>
            </w:r>
          </w:p>
        </w:tc>
      </w:tr>
      <w:tr w:rsidR="007C1C79" w:rsidRPr="00FA4389" w14:paraId="50900BE3" w14:textId="77777777" w:rsidTr="00D9434F">
        <w:trPr>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60D25178" w14:textId="77777777" w:rsidR="007C1C79" w:rsidRPr="00FA4389" w:rsidRDefault="007C1C79" w:rsidP="00D9434F">
            <w:pPr>
              <w:spacing w:line="480" w:lineRule="auto"/>
              <w:rPr>
                <w:color w:val="auto"/>
              </w:rPr>
            </w:pPr>
            <w:r w:rsidRPr="00FA4389">
              <w:rPr>
                <w:color w:val="auto"/>
              </w:rPr>
              <w:t xml:space="preserve">Attard </w:t>
            </w:r>
            <w:r w:rsidRPr="00FA4389">
              <w:rPr>
                <w:i/>
                <w:color w:val="auto"/>
              </w:rPr>
              <w:t>et al.</w:t>
            </w:r>
            <w:r w:rsidRPr="00FA4389">
              <w:rPr>
                <w:color w:val="auto"/>
              </w:rPr>
              <w:t xml:space="preserve"> 2015</w:t>
            </w:r>
          </w:p>
        </w:tc>
        <w:tc>
          <w:tcPr>
            <w:tcW w:w="2133" w:type="dxa"/>
            <w:shd w:val="clear" w:color="auto" w:fill="auto"/>
          </w:tcPr>
          <w:p w14:paraId="7F8C41C1"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Sugarcane rind, leaves, bagasse</w:t>
            </w:r>
          </w:p>
        </w:tc>
        <w:tc>
          <w:tcPr>
            <w:tcW w:w="2020" w:type="dxa"/>
            <w:shd w:val="clear" w:color="auto" w:fill="auto"/>
          </w:tcPr>
          <w:p w14:paraId="42C38F29"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350 bar, 50 </w:t>
            </w:r>
            <w:r w:rsidRPr="00FA4389">
              <w:rPr>
                <w:color w:val="auto"/>
                <w:vertAlign w:val="superscript"/>
              </w:rPr>
              <w:t>o</w:t>
            </w:r>
            <w:r w:rsidRPr="00FA4389">
              <w:rPr>
                <w:color w:val="auto"/>
              </w:rPr>
              <w:t>C</w:t>
            </w:r>
          </w:p>
        </w:tc>
        <w:tc>
          <w:tcPr>
            <w:tcW w:w="3021" w:type="dxa"/>
            <w:shd w:val="clear" w:color="auto" w:fill="auto"/>
          </w:tcPr>
          <w:p w14:paraId="6357F015" w14:textId="422BD58A"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Characteri</w:t>
            </w:r>
            <w:r w:rsidR="00FA4389">
              <w:rPr>
                <w:color w:val="auto"/>
              </w:rPr>
              <w:t>s</w:t>
            </w:r>
            <w:r w:rsidRPr="00FA4389">
              <w:rPr>
                <w:color w:val="auto"/>
              </w:rPr>
              <w:t>ation/quantification</w:t>
            </w:r>
          </w:p>
          <w:p w14:paraId="3FA24DD0" w14:textId="26ABD63E"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Process Optimi</w:t>
            </w:r>
            <w:r w:rsidR="00FA4389">
              <w:rPr>
                <w:color w:val="auto"/>
              </w:rPr>
              <w:t>s</w:t>
            </w:r>
            <w:r w:rsidRPr="00FA4389">
              <w:rPr>
                <w:color w:val="auto"/>
              </w:rPr>
              <w:t>ation</w:t>
            </w:r>
          </w:p>
        </w:tc>
      </w:tr>
      <w:tr w:rsidR="007C1C79" w:rsidRPr="00FA4389" w14:paraId="52B0AC1B" w14:textId="77777777" w:rsidTr="00D943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4124EFD0" w14:textId="77777777" w:rsidR="007C1C79" w:rsidRPr="00FA4389" w:rsidRDefault="007C1C79" w:rsidP="00D9434F">
            <w:pPr>
              <w:spacing w:line="480" w:lineRule="auto"/>
              <w:rPr>
                <w:color w:val="auto"/>
              </w:rPr>
            </w:pPr>
            <w:r w:rsidRPr="00FA4389">
              <w:rPr>
                <w:color w:val="auto"/>
              </w:rPr>
              <w:t xml:space="preserve">Attard  </w:t>
            </w:r>
            <w:r w:rsidRPr="00FA4389">
              <w:rPr>
                <w:i/>
                <w:color w:val="auto"/>
              </w:rPr>
              <w:t>et al.</w:t>
            </w:r>
            <w:r w:rsidRPr="00FA4389">
              <w:rPr>
                <w:color w:val="auto"/>
              </w:rPr>
              <w:t xml:space="preserve"> 2015</w:t>
            </w:r>
          </w:p>
        </w:tc>
        <w:tc>
          <w:tcPr>
            <w:tcW w:w="2133" w:type="dxa"/>
            <w:shd w:val="clear" w:color="auto" w:fill="auto"/>
          </w:tcPr>
          <w:p w14:paraId="4110CB11"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Maize stover</w:t>
            </w:r>
          </w:p>
        </w:tc>
        <w:tc>
          <w:tcPr>
            <w:tcW w:w="2020" w:type="dxa"/>
            <w:shd w:val="clear" w:color="auto" w:fill="auto"/>
          </w:tcPr>
          <w:p w14:paraId="3C4B101C"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 xml:space="preserve">80 - 400 bar, 35 - 65 </w:t>
            </w:r>
            <w:r w:rsidRPr="00FA4389">
              <w:rPr>
                <w:color w:val="auto"/>
                <w:vertAlign w:val="superscript"/>
              </w:rPr>
              <w:t>o</w:t>
            </w:r>
            <w:r w:rsidRPr="00FA4389">
              <w:rPr>
                <w:color w:val="auto"/>
              </w:rPr>
              <w:t>C</w:t>
            </w:r>
          </w:p>
        </w:tc>
        <w:tc>
          <w:tcPr>
            <w:tcW w:w="3021" w:type="dxa"/>
            <w:shd w:val="clear" w:color="auto" w:fill="auto"/>
          </w:tcPr>
          <w:p w14:paraId="26B5E035" w14:textId="2946CA76"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Characteri</w:t>
            </w:r>
            <w:r w:rsidR="00FA4389">
              <w:rPr>
                <w:color w:val="auto"/>
              </w:rPr>
              <w:t>s</w:t>
            </w:r>
            <w:r w:rsidRPr="00FA4389">
              <w:rPr>
                <w:color w:val="auto"/>
              </w:rPr>
              <w:t>ation/quantification</w:t>
            </w:r>
          </w:p>
          <w:p w14:paraId="2A672985" w14:textId="1BD1E4B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Process Optimi</w:t>
            </w:r>
            <w:r w:rsidR="00FA4389">
              <w:rPr>
                <w:color w:val="auto"/>
              </w:rPr>
              <w:t>s</w:t>
            </w:r>
            <w:r w:rsidRPr="00FA4389">
              <w:rPr>
                <w:color w:val="auto"/>
              </w:rPr>
              <w:t>ation + Effect of SFE on Fermentation of biomass</w:t>
            </w:r>
          </w:p>
        </w:tc>
      </w:tr>
      <w:tr w:rsidR="007C1C79" w:rsidRPr="00FA4389" w14:paraId="6669EEFD" w14:textId="77777777" w:rsidTr="00D9434F">
        <w:trPr>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5EC76B03" w14:textId="77777777" w:rsidR="007C1C79" w:rsidRPr="00FA4389" w:rsidRDefault="007C1C79" w:rsidP="00D9434F">
            <w:pPr>
              <w:spacing w:line="480" w:lineRule="auto"/>
              <w:rPr>
                <w:color w:val="auto"/>
              </w:rPr>
            </w:pPr>
            <w:r w:rsidRPr="00FA4389">
              <w:rPr>
                <w:color w:val="auto"/>
              </w:rPr>
              <w:t xml:space="preserve">Attard </w:t>
            </w:r>
            <w:r w:rsidRPr="00FA4389">
              <w:rPr>
                <w:i/>
                <w:color w:val="auto"/>
              </w:rPr>
              <w:t>et al.</w:t>
            </w:r>
            <w:r w:rsidRPr="00FA4389">
              <w:rPr>
                <w:color w:val="auto"/>
              </w:rPr>
              <w:t xml:space="preserve"> 2016</w:t>
            </w:r>
          </w:p>
        </w:tc>
        <w:tc>
          <w:tcPr>
            <w:tcW w:w="2133" w:type="dxa"/>
            <w:shd w:val="clear" w:color="auto" w:fill="auto"/>
          </w:tcPr>
          <w:p w14:paraId="23613ED0"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i/>
                <w:color w:val="auto"/>
              </w:rPr>
            </w:pPr>
            <w:r w:rsidRPr="00FA4389">
              <w:rPr>
                <w:i/>
                <w:color w:val="auto"/>
              </w:rPr>
              <w:t>Miscanthus giganteus and Miscanthus sinnsis (leaves and bark)</w:t>
            </w:r>
          </w:p>
        </w:tc>
        <w:tc>
          <w:tcPr>
            <w:tcW w:w="2020" w:type="dxa"/>
            <w:shd w:val="clear" w:color="auto" w:fill="auto"/>
          </w:tcPr>
          <w:p w14:paraId="64B37A8A"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80 – 400 bar, 35 – 65 </w:t>
            </w:r>
            <w:r w:rsidRPr="00FA4389">
              <w:rPr>
                <w:color w:val="auto"/>
                <w:vertAlign w:val="superscript"/>
              </w:rPr>
              <w:t>o</w:t>
            </w:r>
            <w:r w:rsidRPr="00FA4389">
              <w:rPr>
                <w:color w:val="auto"/>
              </w:rPr>
              <w:t>C</w:t>
            </w:r>
          </w:p>
        </w:tc>
        <w:tc>
          <w:tcPr>
            <w:tcW w:w="3021" w:type="dxa"/>
            <w:shd w:val="clear" w:color="auto" w:fill="auto"/>
          </w:tcPr>
          <w:p w14:paraId="5470FD30" w14:textId="5E3FFDC5"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Characteri</w:t>
            </w:r>
            <w:r w:rsidR="00FA4389">
              <w:rPr>
                <w:color w:val="auto"/>
              </w:rPr>
              <w:t>s</w:t>
            </w:r>
            <w:r w:rsidRPr="00FA4389">
              <w:rPr>
                <w:color w:val="auto"/>
              </w:rPr>
              <w:t>ation/quantification</w:t>
            </w:r>
          </w:p>
          <w:p w14:paraId="0DADFA59" w14:textId="57F75EBC"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Process Optimi</w:t>
            </w:r>
            <w:r w:rsidR="00FA4389">
              <w:rPr>
                <w:color w:val="auto"/>
              </w:rPr>
              <w:t>s</w:t>
            </w:r>
            <w:r w:rsidRPr="00FA4389">
              <w:rPr>
                <w:color w:val="auto"/>
              </w:rPr>
              <w:t>ation + Effect of SFE on Hydrolysis of biomass</w:t>
            </w:r>
          </w:p>
        </w:tc>
      </w:tr>
      <w:tr w:rsidR="007C1C79" w:rsidRPr="00FA4389" w14:paraId="46BD5FB1" w14:textId="77777777" w:rsidTr="00D9434F">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090244C4" w14:textId="77777777" w:rsidR="007C1C79" w:rsidRPr="00FA4389" w:rsidRDefault="007C1C79" w:rsidP="00D9434F">
            <w:pPr>
              <w:spacing w:line="480" w:lineRule="auto"/>
              <w:rPr>
                <w:color w:val="auto"/>
              </w:rPr>
            </w:pPr>
            <w:r w:rsidRPr="00FA4389">
              <w:rPr>
                <w:color w:val="auto"/>
              </w:rPr>
              <w:t xml:space="preserve">Vagi </w:t>
            </w:r>
            <w:r w:rsidRPr="00FA4389">
              <w:rPr>
                <w:i/>
                <w:color w:val="auto"/>
              </w:rPr>
              <w:t>et al.</w:t>
            </w:r>
            <w:r w:rsidRPr="00FA4389">
              <w:rPr>
                <w:color w:val="auto"/>
              </w:rPr>
              <w:t xml:space="preserve"> 2007 </w:t>
            </w:r>
          </w:p>
        </w:tc>
        <w:tc>
          <w:tcPr>
            <w:tcW w:w="2133" w:type="dxa"/>
            <w:shd w:val="clear" w:color="auto" w:fill="auto"/>
          </w:tcPr>
          <w:p w14:paraId="3714D969"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Industrial Tomato waste</w:t>
            </w:r>
          </w:p>
        </w:tc>
        <w:tc>
          <w:tcPr>
            <w:tcW w:w="2020" w:type="dxa"/>
            <w:shd w:val="clear" w:color="auto" w:fill="auto"/>
          </w:tcPr>
          <w:p w14:paraId="35E5728D"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 xml:space="preserve">300 /460 bar, 40/80 </w:t>
            </w:r>
            <w:r w:rsidRPr="00FA4389">
              <w:rPr>
                <w:color w:val="auto"/>
                <w:vertAlign w:val="superscript"/>
              </w:rPr>
              <w:t>o</w:t>
            </w:r>
            <w:r w:rsidRPr="00FA4389">
              <w:rPr>
                <w:color w:val="auto"/>
              </w:rPr>
              <w:t xml:space="preserve">C </w:t>
            </w:r>
          </w:p>
        </w:tc>
        <w:tc>
          <w:tcPr>
            <w:tcW w:w="3021" w:type="dxa"/>
            <w:shd w:val="clear" w:color="auto" w:fill="auto"/>
          </w:tcPr>
          <w:p w14:paraId="3E686A28"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Extraction of tocopherols, carotenoids and sitosterols</w:t>
            </w:r>
          </w:p>
        </w:tc>
      </w:tr>
      <w:tr w:rsidR="007C1C79" w:rsidRPr="00FA4389" w14:paraId="08F4F151" w14:textId="77777777" w:rsidTr="00D9434F">
        <w:trPr>
          <w:trHeight w:val="516"/>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6A0CD700" w14:textId="77777777" w:rsidR="007C1C79" w:rsidRPr="00FA4389" w:rsidRDefault="007C1C79" w:rsidP="00D9434F">
            <w:pPr>
              <w:spacing w:line="480" w:lineRule="auto"/>
              <w:rPr>
                <w:color w:val="auto"/>
              </w:rPr>
            </w:pPr>
            <w:r w:rsidRPr="00FA4389">
              <w:rPr>
                <w:color w:val="auto"/>
              </w:rPr>
              <w:lastRenderedPageBreak/>
              <w:t xml:space="preserve">Lau </w:t>
            </w:r>
            <w:r w:rsidRPr="00FA4389">
              <w:rPr>
                <w:i/>
                <w:color w:val="auto"/>
              </w:rPr>
              <w:t>et al.</w:t>
            </w:r>
            <w:r w:rsidRPr="00FA4389">
              <w:rPr>
                <w:color w:val="auto"/>
              </w:rPr>
              <w:t xml:space="preserve"> 2008</w:t>
            </w:r>
          </w:p>
        </w:tc>
        <w:tc>
          <w:tcPr>
            <w:tcW w:w="2133" w:type="dxa"/>
            <w:shd w:val="clear" w:color="auto" w:fill="auto"/>
          </w:tcPr>
          <w:p w14:paraId="09A102B4"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Palm-pressed mesocarp fibre</w:t>
            </w:r>
          </w:p>
        </w:tc>
        <w:tc>
          <w:tcPr>
            <w:tcW w:w="2020" w:type="dxa"/>
            <w:shd w:val="clear" w:color="auto" w:fill="auto"/>
          </w:tcPr>
          <w:p w14:paraId="00F175D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 xml:space="preserve">100 – 300 bar/ 40 </w:t>
            </w:r>
            <w:r w:rsidRPr="00FA4389">
              <w:rPr>
                <w:color w:val="auto"/>
                <w:vertAlign w:val="superscript"/>
              </w:rPr>
              <w:t>o</w:t>
            </w:r>
            <w:r w:rsidRPr="00FA4389">
              <w:rPr>
                <w:color w:val="auto"/>
              </w:rPr>
              <w:t>C</w:t>
            </w:r>
          </w:p>
        </w:tc>
        <w:tc>
          <w:tcPr>
            <w:tcW w:w="3021" w:type="dxa"/>
            <w:shd w:val="clear" w:color="auto" w:fill="auto"/>
          </w:tcPr>
          <w:p w14:paraId="4A430A74"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color w:val="auto"/>
              </w:rPr>
              <w:t>Extraction of tocopherols, carotenoids and sitosterols</w:t>
            </w:r>
          </w:p>
        </w:tc>
      </w:tr>
      <w:tr w:rsidR="007C1C79" w:rsidRPr="00FA4389" w14:paraId="03DBEFB3" w14:textId="77777777" w:rsidTr="00D9434F">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37DA61F4" w14:textId="78856D15" w:rsidR="007C1C79" w:rsidRPr="00FA4389" w:rsidRDefault="00551CBC" w:rsidP="00D9434F">
            <w:pPr>
              <w:spacing w:line="480" w:lineRule="auto"/>
              <w:rPr>
                <w:color w:val="auto"/>
              </w:rPr>
            </w:pPr>
            <w:r w:rsidRPr="00FA4389">
              <w:rPr>
                <w:color w:val="auto"/>
              </w:rPr>
              <w:t xml:space="preserve">Kawahito </w:t>
            </w:r>
            <w:r w:rsidR="007C1C79" w:rsidRPr="00FA4389">
              <w:rPr>
                <w:i/>
                <w:color w:val="auto"/>
              </w:rPr>
              <w:t>et al.</w:t>
            </w:r>
            <w:r w:rsidR="007C1C79" w:rsidRPr="00FA4389">
              <w:rPr>
                <w:color w:val="auto"/>
              </w:rPr>
              <w:t xml:space="preserve"> 2008</w:t>
            </w:r>
          </w:p>
        </w:tc>
        <w:tc>
          <w:tcPr>
            <w:tcW w:w="2133" w:type="dxa"/>
            <w:shd w:val="clear" w:color="auto" w:fill="auto"/>
          </w:tcPr>
          <w:p w14:paraId="4FECA9F4"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Loquat seeds</w:t>
            </w:r>
          </w:p>
        </w:tc>
        <w:tc>
          <w:tcPr>
            <w:tcW w:w="2020" w:type="dxa"/>
            <w:shd w:val="clear" w:color="auto" w:fill="auto"/>
          </w:tcPr>
          <w:p w14:paraId="4540C716" w14:textId="77777777" w:rsidR="007C1C79" w:rsidRPr="003A1FE4"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rFonts w:cs="Times New Roman"/>
                <w:color w:val="auto"/>
              </w:rPr>
              <w:t xml:space="preserve">300 and 450 bar, 40, 60 and 80 </w:t>
            </w:r>
            <w:r w:rsidRPr="00FA4389">
              <w:rPr>
                <w:rFonts w:cs="Times New Roman"/>
                <w:color w:val="auto"/>
                <w:vertAlign w:val="superscript"/>
              </w:rPr>
              <w:t>o</w:t>
            </w:r>
            <w:r w:rsidRPr="00FA4389">
              <w:rPr>
                <w:rFonts w:cs="Times New Roman"/>
                <w:color w:val="auto"/>
              </w:rPr>
              <w:t>C</w:t>
            </w:r>
          </w:p>
        </w:tc>
        <w:tc>
          <w:tcPr>
            <w:tcW w:w="3021" w:type="dxa"/>
            <w:shd w:val="clear" w:color="auto" w:fill="auto"/>
          </w:tcPr>
          <w:p w14:paraId="612281D7" w14:textId="77777777" w:rsidR="007C1C79" w:rsidRPr="00FA4389" w:rsidRDefault="007C1C79" w:rsidP="00D9434F">
            <w:pPr>
              <w:spacing w:line="48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FA4389">
              <w:rPr>
                <w:color w:val="auto"/>
              </w:rPr>
              <w:t>Extraction of phytosterols</w:t>
            </w:r>
          </w:p>
        </w:tc>
      </w:tr>
      <w:tr w:rsidR="007C1C79" w:rsidRPr="00FA4389" w14:paraId="21EC801C" w14:textId="77777777" w:rsidTr="00D9434F">
        <w:trPr>
          <w:trHeight w:val="588"/>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27874A4B" w14:textId="77777777" w:rsidR="007C1C79" w:rsidRPr="00FA4389" w:rsidRDefault="007C1C79" w:rsidP="00D9434F">
            <w:pPr>
              <w:spacing w:line="480" w:lineRule="auto"/>
              <w:rPr>
                <w:color w:val="auto"/>
              </w:rPr>
            </w:pPr>
            <w:r w:rsidRPr="00FA4389">
              <w:rPr>
                <w:color w:val="auto"/>
              </w:rPr>
              <w:t xml:space="preserve">Martins </w:t>
            </w:r>
            <w:r w:rsidRPr="00FA4389">
              <w:rPr>
                <w:i/>
                <w:color w:val="auto"/>
              </w:rPr>
              <w:t>et al.</w:t>
            </w:r>
            <w:r w:rsidRPr="00FA4389">
              <w:rPr>
                <w:color w:val="auto"/>
              </w:rPr>
              <w:t xml:space="preserve"> 2016</w:t>
            </w:r>
          </w:p>
        </w:tc>
        <w:tc>
          <w:tcPr>
            <w:tcW w:w="2133" w:type="dxa"/>
            <w:shd w:val="clear" w:color="auto" w:fill="auto"/>
          </w:tcPr>
          <w:p w14:paraId="0C39F5CB" w14:textId="77777777" w:rsidR="007C1C79" w:rsidRPr="003A1FE4"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FA4389">
              <w:rPr>
                <w:i/>
                <w:color w:val="auto"/>
              </w:rPr>
              <w:t>Eichhornia crassipes</w:t>
            </w:r>
            <w:r w:rsidRPr="00FA4389">
              <w:rPr>
                <w:color w:val="auto"/>
              </w:rPr>
              <w:t xml:space="preserve"> biomass</w:t>
            </w:r>
          </w:p>
        </w:tc>
        <w:tc>
          <w:tcPr>
            <w:tcW w:w="2020" w:type="dxa"/>
            <w:shd w:val="clear" w:color="auto" w:fill="auto"/>
          </w:tcPr>
          <w:p w14:paraId="2697185B" w14:textId="77777777" w:rsidR="007C1C79" w:rsidRPr="00FA4389"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FA4389">
              <w:rPr>
                <w:rFonts w:cs="Times New Roman"/>
                <w:color w:val="auto"/>
              </w:rPr>
              <w:t xml:space="preserve">200 – 300 bar, 50 </w:t>
            </w:r>
            <w:r w:rsidRPr="00FA4389">
              <w:rPr>
                <w:rFonts w:cs="Times New Roman"/>
                <w:color w:val="auto"/>
                <w:vertAlign w:val="superscript"/>
              </w:rPr>
              <w:t>o</w:t>
            </w:r>
            <w:r w:rsidRPr="00FA4389">
              <w:rPr>
                <w:rFonts w:cs="Times New Roman"/>
                <w:color w:val="auto"/>
              </w:rPr>
              <w:t>C</w:t>
            </w:r>
          </w:p>
        </w:tc>
        <w:tc>
          <w:tcPr>
            <w:tcW w:w="3021" w:type="dxa"/>
            <w:shd w:val="clear" w:color="auto" w:fill="auto"/>
          </w:tcPr>
          <w:p w14:paraId="0D8E29F6" w14:textId="77777777" w:rsidR="007C1C79" w:rsidRPr="003A1FE4" w:rsidRDefault="007C1C79" w:rsidP="00D9434F">
            <w:pPr>
              <w:spacing w:line="48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3A1FE4">
              <w:rPr>
                <w:color w:val="auto"/>
              </w:rPr>
              <w:t>Extraction of phytosterols</w:t>
            </w:r>
          </w:p>
        </w:tc>
      </w:tr>
      <w:tr w:rsidR="00551CBC" w:rsidRPr="00FA4389" w14:paraId="25AC9C5E" w14:textId="77777777" w:rsidTr="00D9434F">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565967A4" w14:textId="332BBB79" w:rsidR="00551CBC" w:rsidRPr="00FA4389" w:rsidRDefault="00551CBC" w:rsidP="00D9434F">
            <w:pPr>
              <w:spacing w:line="480" w:lineRule="auto"/>
            </w:pPr>
            <w:r w:rsidRPr="00FA4389">
              <w:t xml:space="preserve">de Melo </w:t>
            </w:r>
            <w:r w:rsidRPr="00FA4389">
              <w:rPr>
                <w:i/>
              </w:rPr>
              <w:t xml:space="preserve">et al. </w:t>
            </w:r>
            <w:r w:rsidRPr="00FA4389">
              <w:t>2016</w:t>
            </w:r>
          </w:p>
        </w:tc>
        <w:tc>
          <w:tcPr>
            <w:tcW w:w="2133" w:type="dxa"/>
            <w:shd w:val="clear" w:color="auto" w:fill="auto"/>
          </w:tcPr>
          <w:p w14:paraId="3EE9F57D" w14:textId="0EF41BCA" w:rsidR="00551CBC" w:rsidRPr="00FA4389" w:rsidRDefault="00551CBC" w:rsidP="00D9434F">
            <w:pPr>
              <w:spacing w:line="480" w:lineRule="auto"/>
              <w:jc w:val="center"/>
              <w:cnfStyle w:val="000000100000" w:firstRow="0" w:lastRow="0" w:firstColumn="0" w:lastColumn="0" w:oddVBand="0" w:evenVBand="0" w:oddHBand="1" w:evenHBand="0" w:firstRowFirstColumn="0" w:firstRowLastColumn="0" w:lastRowFirstColumn="0" w:lastRowLastColumn="0"/>
              <w:rPr>
                <w:i/>
              </w:rPr>
            </w:pPr>
            <w:r w:rsidRPr="00FA4389">
              <w:rPr>
                <w:i/>
                <w:color w:val="auto"/>
              </w:rPr>
              <w:t>Eichhornia crassipes</w:t>
            </w:r>
            <w:r w:rsidRPr="00FA4389">
              <w:rPr>
                <w:color w:val="auto"/>
              </w:rPr>
              <w:t xml:space="preserve"> biomass</w:t>
            </w:r>
          </w:p>
        </w:tc>
        <w:tc>
          <w:tcPr>
            <w:tcW w:w="2020" w:type="dxa"/>
            <w:shd w:val="clear" w:color="auto" w:fill="auto"/>
          </w:tcPr>
          <w:p w14:paraId="307BA05E" w14:textId="7E514C04" w:rsidR="00551CBC" w:rsidRPr="00FA4389" w:rsidRDefault="00551CBC" w:rsidP="00D9434F">
            <w:pPr>
              <w:spacing w:line="48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FA4389">
              <w:rPr>
                <w:rFonts w:cs="Times New Roman"/>
              </w:rPr>
              <w:t xml:space="preserve">200 bar, 40 </w:t>
            </w:r>
            <w:r w:rsidRPr="00FA4389">
              <w:rPr>
                <w:rFonts w:cs="Times New Roman"/>
                <w:vertAlign w:val="superscript"/>
              </w:rPr>
              <w:t>o</w:t>
            </w:r>
            <w:r w:rsidRPr="00FA4389">
              <w:rPr>
                <w:rFonts w:cs="Times New Roman"/>
              </w:rPr>
              <w:t>C</w:t>
            </w:r>
          </w:p>
        </w:tc>
        <w:tc>
          <w:tcPr>
            <w:tcW w:w="3021" w:type="dxa"/>
            <w:shd w:val="clear" w:color="auto" w:fill="auto"/>
          </w:tcPr>
          <w:p w14:paraId="11C3F577" w14:textId="4207A400" w:rsidR="00551CBC" w:rsidRPr="00FA4389" w:rsidRDefault="00551CBC" w:rsidP="00D9434F">
            <w:pPr>
              <w:spacing w:line="480" w:lineRule="auto"/>
              <w:jc w:val="center"/>
              <w:cnfStyle w:val="000000100000" w:firstRow="0" w:lastRow="0" w:firstColumn="0" w:lastColumn="0" w:oddVBand="0" w:evenVBand="0" w:oddHBand="1" w:evenHBand="0" w:firstRowFirstColumn="0" w:firstRowLastColumn="0" w:lastRowFirstColumn="0" w:lastRowLastColumn="0"/>
            </w:pPr>
            <w:r w:rsidRPr="003A1FE4">
              <w:t>Optimisation of phytosterol extraction</w:t>
            </w:r>
          </w:p>
        </w:tc>
      </w:tr>
      <w:tr w:rsidR="00551CBC" w:rsidRPr="00FA4389" w14:paraId="76C57071" w14:textId="77777777" w:rsidTr="00D9434F">
        <w:trPr>
          <w:trHeight w:val="588"/>
        </w:trPr>
        <w:tc>
          <w:tcPr>
            <w:cnfStyle w:val="001000000000" w:firstRow="0" w:lastRow="0" w:firstColumn="1" w:lastColumn="0" w:oddVBand="0" w:evenVBand="0" w:oddHBand="0" w:evenHBand="0" w:firstRowFirstColumn="0" w:firstRowLastColumn="0" w:lastRowFirstColumn="0" w:lastRowLastColumn="0"/>
            <w:tcW w:w="1852" w:type="dxa"/>
            <w:shd w:val="clear" w:color="auto" w:fill="auto"/>
          </w:tcPr>
          <w:p w14:paraId="1B7EC928" w14:textId="5336E9F4" w:rsidR="00551CBC" w:rsidRPr="00FA4389" w:rsidRDefault="00551CBC" w:rsidP="00D9434F">
            <w:pPr>
              <w:spacing w:line="480" w:lineRule="auto"/>
            </w:pPr>
            <w:r w:rsidRPr="00FA4389">
              <w:t xml:space="preserve">Ortega </w:t>
            </w:r>
            <w:r w:rsidRPr="00FA4389">
              <w:rPr>
                <w:i/>
              </w:rPr>
              <w:t>et al.</w:t>
            </w:r>
            <w:r w:rsidRPr="00FA4389">
              <w:t xml:space="preserve"> 2017</w:t>
            </w:r>
          </w:p>
        </w:tc>
        <w:tc>
          <w:tcPr>
            <w:tcW w:w="2133" w:type="dxa"/>
            <w:shd w:val="clear" w:color="auto" w:fill="auto"/>
          </w:tcPr>
          <w:p w14:paraId="69F7B1C3" w14:textId="79AB5A48" w:rsidR="00551CBC" w:rsidRPr="00FA4389" w:rsidRDefault="00551CBC" w:rsidP="00D9434F">
            <w:pPr>
              <w:spacing w:line="480" w:lineRule="auto"/>
              <w:jc w:val="center"/>
              <w:cnfStyle w:val="000000000000" w:firstRow="0" w:lastRow="0" w:firstColumn="0" w:lastColumn="0" w:oddVBand="0" w:evenVBand="0" w:oddHBand="0" w:evenHBand="0" w:firstRowFirstColumn="0" w:firstRowLastColumn="0" w:lastRowFirstColumn="0" w:lastRowLastColumn="0"/>
            </w:pPr>
            <w:r w:rsidRPr="00FA4389">
              <w:t>Saw Palmetto</w:t>
            </w:r>
          </w:p>
        </w:tc>
        <w:tc>
          <w:tcPr>
            <w:tcW w:w="2020" w:type="dxa"/>
            <w:shd w:val="clear" w:color="auto" w:fill="auto"/>
          </w:tcPr>
          <w:p w14:paraId="5E6B6273" w14:textId="3A1CDA57" w:rsidR="00551CBC" w:rsidRPr="00FA4389" w:rsidRDefault="00551CBC" w:rsidP="00D9434F">
            <w:pPr>
              <w:spacing w:line="48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FA4389">
              <w:rPr>
                <w:rFonts w:cs="Times New Roman"/>
              </w:rPr>
              <w:t xml:space="preserve">350 – 450 bar, 40 </w:t>
            </w:r>
            <w:r w:rsidRPr="00FA4389">
              <w:rPr>
                <w:rFonts w:cs="Times New Roman"/>
                <w:vertAlign w:val="superscript"/>
              </w:rPr>
              <w:t>o</w:t>
            </w:r>
            <w:r w:rsidRPr="00FA4389">
              <w:rPr>
                <w:rFonts w:cs="Times New Roman"/>
              </w:rPr>
              <w:t xml:space="preserve">C and 60 </w:t>
            </w:r>
            <w:r w:rsidRPr="00FA4389">
              <w:rPr>
                <w:rFonts w:cs="Times New Roman"/>
                <w:vertAlign w:val="superscript"/>
              </w:rPr>
              <w:t>o</w:t>
            </w:r>
            <w:r w:rsidRPr="00FA4389">
              <w:rPr>
                <w:rFonts w:cs="Times New Roman"/>
              </w:rPr>
              <w:t>C</w:t>
            </w:r>
          </w:p>
        </w:tc>
        <w:tc>
          <w:tcPr>
            <w:tcW w:w="3021" w:type="dxa"/>
            <w:shd w:val="clear" w:color="auto" w:fill="auto"/>
          </w:tcPr>
          <w:p w14:paraId="58ACC319" w14:textId="56BD287E" w:rsidR="00551CBC" w:rsidRPr="003A1FE4" w:rsidRDefault="00551CBC" w:rsidP="00D9434F">
            <w:pPr>
              <w:spacing w:line="480" w:lineRule="auto"/>
              <w:jc w:val="center"/>
              <w:cnfStyle w:val="000000000000" w:firstRow="0" w:lastRow="0" w:firstColumn="0" w:lastColumn="0" w:oddVBand="0" w:evenVBand="0" w:oddHBand="0" w:evenHBand="0" w:firstRowFirstColumn="0" w:firstRowLastColumn="0" w:lastRowFirstColumn="0" w:lastRowLastColumn="0"/>
            </w:pPr>
            <w:r w:rsidRPr="003A1FE4">
              <w:t>Extraction of free fatty acids and phytosterols</w:t>
            </w:r>
          </w:p>
        </w:tc>
      </w:tr>
    </w:tbl>
    <w:p w14:paraId="342D726B" w14:textId="77777777" w:rsidR="0029716D" w:rsidRPr="00FA4389" w:rsidRDefault="0029716D" w:rsidP="0086675A">
      <w:pPr>
        <w:spacing w:line="480" w:lineRule="auto"/>
        <w:rPr>
          <w:rFonts w:cs="Times New Roman"/>
        </w:rPr>
      </w:pPr>
    </w:p>
    <w:p w14:paraId="315D6E30" w14:textId="630071F2" w:rsidR="00BF47CD" w:rsidRPr="003A1FE4" w:rsidRDefault="00B8634A" w:rsidP="0086675A">
      <w:pPr>
        <w:spacing w:line="480" w:lineRule="auto"/>
        <w:rPr>
          <w:rFonts w:cs="Times New Roman"/>
        </w:rPr>
      </w:pPr>
      <w:r w:rsidRPr="00FA4389">
        <w:rPr>
          <w:rFonts w:cs="Times New Roman"/>
        </w:rPr>
        <w:t>Extensive work has been conducted on straw wax</w:t>
      </w:r>
      <w:r w:rsidR="004A7B43" w:rsidRPr="00FA4389">
        <w:rPr>
          <w:rFonts w:cs="Times New Roman"/>
        </w:rPr>
        <w:t>.</w:t>
      </w:r>
      <w:r w:rsidRPr="00FA4389">
        <w:rPr>
          <w:rFonts w:cs="Times New Roman"/>
        </w:rPr>
        <w:t xml:space="preserve"> </w:t>
      </w:r>
      <w:r w:rsidR="00BC4ED8" w:rsidRPr="00FA4389">
        <w:rPr>
          <w:rFonts w:cs="Times New Roman"/>
        </w:rPr>
        <w:t xml:space="preserve">Morrison </w:t>
      </w:r>
      <w:r w:rsidR="00BC4ED8" w:rsidRPr="00FA4389">
        <w:rPr>
          <w:rFonts w:cs="Times New Roman"/>
          <w:i/>
        </w:rPr>
        <w:t>et al.</w:t>
      </w:r>
      <w:r w:rsidR="00BC4ED8" w:rsidRPr="00FA4389">
        <w:rPr>
          <w:rFonts w:cs="Times New Roman"/>
        </w:rPr>
        <w:t xml:space="preserve"> carried out supercritical extraction of waxes from flax processing waste. Flax is generally processed for its fibres and during the process, significant quantities of dust</w:t>
      </w:r>
      <w:r w:rsidRPr="00FA4389">
        <w:rPr>
          <w:rFonts w:cs="Times New Roman"/>
        </w:rPr>
        <w:t xml:space="preserve"> are generated</w:t>
      </w:r>
      <w:r w:rsidR="000E3984" w:rsidRPr="00FA4389">
        <w:rPr>
          <w:rFonts w:cs="Times New Roman"/>
        </w:rPr>
        <w:t xml:space="preserve"> </w:t>
      </w:r>
      <w:r w:rsidR="00AC3591" w:rsidRPr="003A1FE4">
        <w:rPr>
          <w:rFonts w:cs="Times New Roman"/>
        </w:rPr>
        <w:fldChar w:fldCharType="begin"/>
      </w:r>
      <w:r w:rsidR="00DC576C" w:rsidRPr="00FA4389">
        <w:rPr>
          <w:rFonts w:cs="Times New Roman"/>
        </w:rPr>
        <w:instrText xml:space="preserve"> ADDIN EN.CITE &lt;EndNote&gt;&lt;Cite&gt;&lt;Author&gt;Morrison Iii&lt;/Author&gt;&lt;Year&gt;2006&lt;/Year&gt;&lt;RecNum&gt;188&lt;/RecNum&gt;&lt;DisplayText&gt;(Morrison Iii et al., 2006)&lt;/DisplayText&gt;&lt;record&gt;&lt;rec-number&gt;188&lt;/rec-number&gt;&lt;foreign-keys&gt;&lt;key app="EN" db-id="9apvt00x0pwf9depap35wrdws9t9wzez0z2w" timestamp="1434362027"&gt;188&lt;/key&gt;&lt;/foreign-keys&gt;&lt;ref-type name="Journal Article"&gt;17&lt;/ref-type&gt;&lt;contributors&gt;&lt;authors&gt;&lt;author&gt;Morrison Iii, W. Herbert&lt;/author&gt;&lt;author&gt;Holser, Ronald&lt;/author&gt;&lt;author&gt;Akin, Danny E.&lt;/author&gt;&lt;/authors&gt;&lt;/contributors&gt;&lt;titles&gt;&lt;title&gt;Cuticular wax from flax processing waste with hexane and super critical carbon dioxide extractions&lt;/title&gt;&lt;secondary-title&gt;Industrial Crops and Products&lt;/secondary-title&gt;&lt;/titles&gt;&lt;periodical&gt;&lt;full-title&gt;Industrial Crops and Products&lt;/full-title&gt;&lt;/periodical&gt;&lt;pages&gt;119-122&lt;/pages&gt;&lt;volume&gt;24&lt;/volume&gt;&lt;number&gt;2&lt;/number&gt;&lt;keywords&gt;&lt;keyword&gt;Flax&lt;/keyword&gt;&lt;keyword&gt;Hexane extraction&lt;/keyword&gt;&lt;keyword&gt;Policosanols&lt;/keyword&gt;&lt;keyword&gt;Super critical fluid extraction&lt;/keyword&gt;&lt;/keywords&gt;&lt;dates&gt;&lt;year&gt;2006&lt;/year&gt;&lt;/dates&gt;&lt;isbn&gt;0926-6690&lt;/isbn&gt;&lt;urls&gt;&lt;related-urls&gt;&lt;url&gt;http://www.sciencedirect.com/science/article/pii/S0926669005001196&lt;/url&gt;&lt;/related-urls&gt;&lt;/urls&gt;&lt;electronic-resource-num&gt;http://dx.doi.org/10.1016/j.indcrop.2005.11.001&lt;/electronic-resource-num&gt;&lt;/record&gt;&lt;/Cite&gt;&lt;/EndNote&gt;</w:instrText>
      </w:r>
      <w:r w:rsidR="00AC3591" w:rsidRPr="003A1FE4">
        <w:rPr>
          <w:rFonts w:cs="Times New Roman"/>
        </w:rPr>
        <w:fldChar w:fldCharType="separate"/>
      </w:r>
      <w:r w:rsidR="00DC576C" w:rsidRPr="00FA4389">
        <w:rPr>
          <w:rFonts w:cs="Times New Roman"/>
        </w:rPr>
        <w:t>(Morrison Iii et al., 2006)</w:t>
      </w:r>
      <w:r w:rsidR="00AC3591" w:rsidRPr="003A1FE4">
        <w:rPr>
          <w:rFonts w:cs="Times New Roman"/>
        </w:rPr>
        <w:fldChar w:fldCharType="end"/>
      </w:r>
      <w:r w:rsidR="000E3984" w:rsidRPr="003A1FE4">
        <w:rPr>
          <w:rFonts w:cs="Times New Roman"/>
        </w:rPr>
        <w:t>.</w:t>
      </w:r>
      <w:r w:rsidR="00BC4ED8" w:rsidRPr="003A1FE4">
        <w:rPr>
          <w:rFonts w:cs="Times New Roman"/>
        </w:rPr>
        <w:t xml:space="preserve"> Ut</w:t>
      </w:r>
      <w:r w:rsidR="00BC4ED8" w:rsidRPr="00040894">
        <w:rPr>
          <w:rFonts w:cs="Times New Roman"/>
        </w:rPr>
        <w:t>ili</w:t>
      </w:r>
      <w:r w:rsidR="00FA4389">
        <w:rPr>
          <w:rFonts w:cs="Times New Roman"/>
        </w:rPr>
        <w:t>s</w:t>
      </w:r>
      <w:r w:rsidR="00BC4ED8" w:rsidRPr="00FA4389">
        <w:rPr>
          <w:rFonts w:cs="Times New Roman"/>
        </w:rPr>
        <w:t>ation of this dust could lead to an added-value co-product</w:t>
      </w:r>
      <w:r w:rsidR="003A7A75" w:rsidRPr="00FA4389">
        <w:rPr>
          <w:rFonts w:cs="Times New Roman"/>
        </w:rPr>
        <w:t>,</w:t>
      </w:r>
      <w:r w:rsidR="00BC4ED8" w:rsidRPr="00FA4389">
        <w:rPr>
          <w:rFonts w:cs="Times New Roman"/>
        </w:rPr>
        <w:t xml:space="preserve"> which would significantly aid the flax industry. </w:t>
      </w:r>
      <w:r w:rsidR="004A7E26" w:rsidRPr="00FA4389">
        <w:rPr>
          <w:rFonts w:cs="Times New Roman"/>
        </w:rPr>
        <w:t xml:space="preserve">The extraction was carried out at high pressure and temperature (557 bar and 60 </w:t>
      </w:r>
      <w:r w:rsidR="004A7E26" w:rsidRPr="00FA4389">
        <w:rPr>
          <w:rFonts w:cs="Times New Roman"/>
          <w:vertAlign w:val="superscript"/>
        </w:rPr>
        <w:t>o</w:t>
      </w:r>
      <w:r w:rsidR="004A7E26" w:rsidRPr="00FA4389">
        <w:rPr>
          <w:rFonts w:cs="Times New Roman"/>
        </w:rPr>
        <w:t>C) and a much higher % crude yield was obtained with scCO</w:t>
      </w:r>
      <w:r w:rsidR="004A7E26" w:rsidRPr="00FA4389">
        <w:rPr>
          <w:rFonts w:cs="Times New Roman"/>
          <w:vertAlign w:val="subscript"/>
        </w:rPr>
        <w:t>2</w:t>
      </w:r>
      <w:r w:rsidR="004A7E26" w:rsidRPr="00FA4389">
        <w:rPr>
          <w:rFonts w:cs="Times New Roman"/>
        </w:rPr>
        <w:t xml:space="preserve"> (7.4%) compare</w:t>
      </w:r>
      <w:r w:rsidRPr="00FA4389">
        <w:rPr>
          <w:rFonts w:cs="Times New Roman"/>
        </w:rPr>
        <w:t>d</w:t>
      </w:r>
      <w:r w:rsidR="004A7E26" w:rsidRPr="00FA4389">
        <w:rPr>
          <w:rFonts w:cs="Times New Roman"/>
        </w:rPr>
        <w:t xml:space="preserve"> to hexane (</w:t>
      </w:r>
      <w:r w:rsidR="00C3476C" w:rsidRPr="00FA4389">
        <w:rPr>
          <w:rFonts w:cs="Times New Roman"/>
        </w:rPr>
        <w:t xml:space="preserve">4%). The wax was composed mainly by four groups of compounds; </w:t>
      </w:r>
      <w:r w:rsidR="00C3476C" w:rsidRPr="00FA4389">
        <w:rPr>
          <w:rFonts w:cs="Times New Roman"/>
          <w:i/>
        </w:rPr>
        <w:t>n-</w:t>
      </w:r>
      <w:r w:rsidR="00C3476C" w:rsidRPr="00FA4389">
        <w:rPr>
          <w:rFonts w:cs="Times New Roman"/>
        </w:rPr>
        <w:t xml:space="preserve">policosanols, fatty acids, fatty aldehydes and wax esters. A wide range of </w:t>
      </w:r>
      <w:r w:rsidR="00C3476C" w:rsidRPr="00FA4389">
        <w:rPr>
          <w:rFonts w:cs="Times New Roman"/>
          <w:i/>
        </w:rPr>
        <w:t>n-</w:t>
      </w:r>
      <w:r w:rsidR="00C3476C" w:rsidRPr="00FA4389">
        <w:rPr>
          <w:rFonts w:cs="Times New Roman"/>
        </w:rPr>
        <w:t>policosanols were identified, ranging from C</w:t>
      </w:r>
      <w:r w:rsidR="00C3476C" w:rsidRPr="00FA4389">
        <w:rPr>
          <w:rFonts w:cs="Times New Roman"/>
          <w:vertAlign w:val="subscript"/>
        </w:rPr>
        <w:t>18</w:t>
      </w:r>
      <w:r w:rsidR="00C3476C" w:rsidRPr="00FA4389">
        <w:rPr>
          <w:rFonts w:cs="Times New Roman"/>
        </w:rPr>
        <w:t xml:space="preserve"> to C</w:t>
      </w:r>
      <w:r w:rsidR="00C3476C" w:rsidRPr="00FA4389">
        <w:rPr>
          <w:rFonts w:cs="Times New Roman"/>
          <w:vertAlign w:val="subscript"/>
        </w:rPr>
        <w:t>30</w:t>
      </w:r>
      <w:r w:rsidRPr="00FA4389">
        <w:rPr>
          <w:rFonts w:cs="Times New Roman"/>
        </w:rPr>
        <w:t>,</w:t>
      </w:r>
      <w:r w:rsidR="00C3476C" w:rsidRPr="00FA4389">
        <w:rPr>
          <w:rFonts w:cs="Times New Roman"/>
        </w:rPr>
        <w:t xml:space="preserve"> </w:t>
      </w:r>
      <w:r w:rsidRPr="00FA4389">
        <w:rPr>
          <w:rFonts w:cs="Times New Roman"/>
        </w:rPr>
        <w:t>constituting</w:t>
      </w:r>
      <w:r w:rsidR="00C3476C" w:rsidRPr="00FA4389">
        <w:rPr>
          <w:rFonts w:cs="Times New Roman"/>
        </w:rPr>
        <w:t xml:space="preserve"> the major constituents of the wax (350 – 380 mg/g of wax)</w:t>
      </w:r>
      <w:r w:rsidR="000E3984" w:rsidRPr="00FA4389">
        <w:rPr>
          <w:rFonts w:cs="Times New Roman"/>
        </w:rPr>
        <w:t xml:space="preserve"> </w:t>
      </w:r>
      <w:r w:rsidR="00AC3591" w:rsidRPr="003A1FE4">
        <w:rPr>
          <w:rFonts w:cs="Times New Roman"/>
        </w:rPr>
        <w:fldChar w:fldCharType="begin"/>
      </w:r>
      <w:r w:rsidR="00DC576C" w:rsidRPr="00FA4389">
        <w:rPr>
          <w:rFonts w:cs="Times New Roman"/>
        </w:rPr>
        <w:instrText xml:space="preserve"> ADDIN EN.CITE &lt;EndNote&gt;&lt;Cite&gt;&lt;Author&gt;Morrison Iii&lt;/Author&gt;&lt;Year&gt;2006&lt;/Year&gt;&lt;RecNum&gt;188&lt;/RecNum&gt;&lt;DisplayText&gt;(Morrison Iii et al., 2006)&lt;/DisplayText&gt;&lt;record&gt;&lt;rec-number&gt;188&lt;/rec-number&gt;&lt;foreign-keys&gt;&lt;key app="EN" db-id="9apvt00x0pwf9depap35wrdws9t9wzez0z2w" timestamp="1434362027"&gt;188&lt;/key&gt;&lt;/foreign-keys&gt;&lt;ref-type name="Journal Article"&gt;17&lt;/ref-type&gt;&lt;contributors&gt;&lt;authors&gt;&lt;author&gt;Morrison Iii, W. Herbert&lt;/author&gt;&lt;author&gt;Holser, Ronald&lt;/author&gt;&lt;author&gt;Akin, Danny E.&lt;/author&gt;&lt;/authors&gt;&lt;/contributors&gt;&lt;titles&gt;&lt;title&gt;Cuticular wax from flax processing waste with hexane and super critical carbon dioxide extractions&lt;/title&gt;&lt;secondary-title&gt;Industrial Crops and Products&lt;/secondary-title&gt;&lt;/titles&gt;&lt;periodical&gt;&lt;full-title&gt;Industrial Crops and Products&lt;/full-title&gt;&lt;/periodical&gt;&lt;pages&gt;119-122&lt;/pages&gt;&lt;volume&gt;24&lt;/volume&gt;&lt;number&gt;2&lt;/number&gt;&lt;keywords&gt;&lt;keyword&gt;Flax&lt;/keyword&gt;&lt;keyword&gt;Hexane extraction&lt;/keyword&gt;&lt;keyword&gt;Policosanols&lt;/keyword&gt;&lt;keyword&gt;Super critical fluid extraction&lt;/keyword&gt;&lt;/keywords&gt;&lt;dates&gt;&lt;year&gt;2006&lt;/year&gt;&lt;/dates&gt;&lt;isbn&gt;0926-6690&lt;/isbn&gt;&lt;urls&gt;&lt;related-urls&gt;&lt;url&gt;http://www.sciencedirect.com/science/article/pii/S0926669005001196&lt;/url&gt;&lt;/related-urls&gt;&lt;/urls&gt;&lt;electronic-resource-num&gt;http://dx.doi.org/10.1016/j.indcrop.2005.11.001&lt;/electronic-resource-num&gt;&lt;/record&gt;&lt;/Cite&gt;&lt;/EndNote&gt;</w:instrText>
      </w:r>
      <w:r w:rsidR="00AC3591" w:rsidRPr="003A1FE4">
        <w:rPr>
          <w:rFonts w:cs="Times New Roman"/>
        </w:rPr>
        <w:fldChar w:fldCharType="separate"/>
      </w:r>
      <w:r w:rsidR="00DC576C" w:rsidRPr="00FA4389">
        <w:rPr>
          <w:rFonts w:cs="Times New Roman"/>
        </w:rPr>
        <w:t>(Morrison Iii et al., 2006)</w:t>
      </w:r>
      <w:r w:rsidR="00AC3591" w:rsidRPr="003A1FE4">
        <w:rPr>
          <w:rFonts w:cs="Times New Roman"/>
        </w:rPr>
        <w:fldChar w:fldCharType="end"/>
      </w:r>
      <w:r w:rsidR="000E3984" w:rsidRPr="003A1FE4">
        <w:rPr>
          <w:rFonts w:cs="Times New Roman"/>
        </w:rPr>
        <w:t>.</w:t>
      </w:r>
      <w:r w:rsidR="00183524" w:rsidRPr="003A1FE4">
        <w:rPr>
          <w:rFonts w:cs="Times New Roman"/>
        </w:rPr>
        <w:t xml:space="preserve"> Similarly, </w:t>
      </w:r>
      <w:r w:rsidR="00625FE0" w:rsidRPr="00040894">
        <w:rPr>
          <w:rFonts w:cs="Times New Roman"/>
        </w:rPr>
        <w:t xml:space="preserve">Athukorala </w:t>
      </w:r>
      <w:r w:rsidR="00625FE0" w:rsidRPr="00FA4389">
        <w:rPr>
          <w:rFonts w:cs="Times New Roman"/>
          <w:i/>
        </w:rPr>
        <w:t>et al.</w:t>
      </w:r>
      <w:r w:rsidR="00625FE0" w:rsidRPr="00FA4389">
        <w:rPr>
          <w:rFonts w:cs="Times New Roman"/>
        </w:rPr>
        <w:t xml:space="preserve"> </w:t>
      </w:r>
      <w:r w:rsidRPr="00FA4389">
        <w:rPr>
          <w:rFonts w:cs="Times New Roman"/>
        </w:rPr>
        <w:t xml:space="preserve">studied </w:t>
      </w:r>
      <w:r w:rsidR="00625FE0" w:rsidRPr="00FA4389">
        <w:rPr>
          <w:rFonts w:cs="Times New Roman"/>
        </w:rPr>
        <w:t>the scCO</w:t>
      </w:r>
      <w:r w:rsidR="00625FE0" w:rsidRPr="00FA4389">
        <w:rPr>
          <w:rFonts w:cs="Times New Roman"/>
          <w:vertAlign w:val="subscript"/>
        </w:rPr>
        <w:t>2</w:t>
      </w:r>
      <w:r w:rsidR="00625FE0" w:rsidRPr="00FA4389">
        <w:rPr>
          <w:rFonts w:cs="Times New Roman"/>
        </w:rPr>
        <w:t xml:space="preserve"> extraction of waxes from flax straw</w:t>
      </w:r>
      <w:r w:rsidR="00183524" w:rsidRPr="00FA4389">
        <w:rPr>
          <w:rFonts w:cs="Times New Roman"/>
        </w:rPr>
        <w:t xml:space="preserve"> and</w:t>
      </w:r>
      <w:r w:rsidRPr="00FA4389">
        <w:rPr>
          <w:rFonts w:cs="Times New Roman"/>
        </w:rPr>
        <w:t xml:space="preserve"> </w:t>
      </w:r>
      <w:r w:rsidR="00183524" w:rsidRPr="00FA4389">
        <w:rPr>
          <w:rFonts w:cs="Times New Roman"/>
        </w:rPr>
        <w:t>i</w:t>
      </w:r>
      <w:r w:rsidRPr="00FA4389">
        <w:rPr>
          <w:rFonts w:cs="Times New Roman"/>
        </w:rPr>
        <w:t>n addition to</w:t>
      </w:r>
      <w:r w:rsidR="00625FE0" w:rsidRPr="00FA4389">
        <w:rPr>
          <w:rFonts w:cs="Times New Roman"/>
        </w:rPr>
        <w:t xml:space="preserve"> </w:t>
      </w:r>
      <w:r w:rsidRPr="00FA4389">
        <w:rPr>
          <w:rFonts w:cs="Times New Roman"/>
        </w:rPr>
        <w:t xml:space="preserve">the </w:t>
      </w:r>
      <w:r w:rsidR="00625FE0" w:rsidRPr="00FA4389">
        <w:rPr>
          <w:rFonts w:cs="Times New Roman"/>
        </w:rPr>
        <w:t xml:space="preserve">compounds identified </w:t>
      </w:r>
      <w:r w:rsidRPr="00FA4389">
        <w:rPr>
          <w:rFonts w:cs="Times New Roman"/>
        </w:rPr>
        <w:t xml:space="preserve">by </w:t>
      </w:r>
      <w:r w:rsidR="00625FE0" w:rsidRPr="00FA4389">
        <w:rPr>
          <w:rFonts w:cs="Times New Roman"/>
        </w:rPr>
        <w:t>Morrison</w:t>
      </w:r>
      <w:r w:rsidR="00573647" w:rsidRPr="00FA4389">
        <w:rPr>
          <w:rFonts w:cs="Times New Roman"/>
        </w:rPr>
        <w:t xml:space="preserve"> lii</w:t>
      </w:r>
      <w:r w:rsidR="00625FE0" w:rsidRPr="00FA4389">
        <w:rPr>
          <w:rFonts w:cs="Times New Roman"/>
        </w:rPr>
        <w:t xml:space="preserve"> </w:t>
      </w:r>
      <w:r w:rsidR="00625FE0" w:rsidRPr="00FA4389">
        <w:rPr>
          <w:rFonts w:cs="Times New Roman"/>
          <w:i/>
        </w:rPr>
        <w:t>et al.</w:t>
      </w:r>
      <w:r w:rsidR="00183524" w:rsidRPr="00FA4389">
        <w:rPr>
          <w:rFonts w:cs="Times New Roman"/>
        </w:rPr>
        <w:t xml:space="preserve">, </w:t>
      </w:r>
      <w:r w:rsidR="00625FE0" w:rsidRPr="00FA4389">
        <w:rPr>
          <w:rFonts w:cs="Times New Roman"/>
        </w:rPr>
        <w:t>phytosterols an</w:t>
      </w:r>
      <w:r w:rsidRPr="00FA4389">
        <w:rPr>
          <w:rFonts w:cs="Times New Roman"/>
        </w:rPr>
        <w:t>d</w:t>
      </w:r>
      <w:r w:rsidR="00625FE0" w:rsidRPr="00FA4389">
        <w:rPr>
          <w:rFonts w:cs="Times New Roman"/>
        </w:rPr>
        <w:t xml:space="preserve"> </w:t>
      </w:r>
      <w:r w:rsidR="00625FE0" w:rsidRPr="00FA4389">
        <w:rPr>
          <w:rFonts w:cs="Times New Roman"/>
          <w:i/>
        </w:rPr>
        <w:t>n-</w:t>
      </w:r>
      <w:r w:rsidR="00625FE0" w:rsidRPr="00FA4389">
        <w:rPr>
          <w:rFonts w:cs="Times New Roman"/>
        </w:rPr>
        <w:t>alkanes</w:t>
      </w:r>
      <w:r w:rsidRPr="00FA4389">
        <w:rPr>
          <w:rFonts w:cs="Times New Roman"/>
        </w:rPr>
        <w:t xml:space="preserve"> were also present</w:t>
      </w:r>
      <w:r w:rsidR="00183524" w:rsidRPr="00FA4389">
        <w:rPr>
          <w:rFonts w:cs="Times New Roman"/>
        </w:rPr>
        <w:t xml:space="preserve"> </w:t>
      </w:r>
      <w:r w:rsidR="00183524" w:rsidRPr="003A1FE4">
        <w:rPr>
          <w:rFonts w:cs="Times New Roman"/>
        </w:rPr>
        <w:fldChar w:fldCharType="begin"/>
      </w:r>
      <w:r w:rsidR="00183524" w:rsidRPr="00FA4389">
        <w:rPr>
          <w:rFonts w:cs="Times New Roman"/>
        </w:rPr>
        <w:instrText xml:space="preserve"> ADDIN EN.CITE &lt;EndNote&gt;&lt;Cite&gt;&lt;Author&gt;Athukorala&lt;/Author&gt;&lt;Year&gt;2009&lt;/Year&gt;&lt;RecNum&gt;384&lt;/RecNum&gt;&lt;DisplayText&gt;(Athukorala et al., 2009)&lt;/DisplayText&gt;&lt;record&gt;&lt;rec-number&gt;384&lt;/rec-number&gt;&lt;foreign-keys&gt;&lt;key app="EN" db-id="9apvt00x0pwf9depap35wrdws9t9wzez0z2w" timestamp="1440424318"&gt;384&lt;/key&gt;&lt;/foreign-keys&gt;&lt;ref-type name="Journal Article"&gt;17&lt;/ref-type&gt;&lt;contributors&gt;&lt;authors&gt;&lt;author&gt;Athukorala, Yasantha&lt;/author&gt;&lt;author&gt;Mazza, Giuseppe&lt;/author&gt;&lt;author&gt;Oomah, B Dave&lt;/author&gt;&lt;/authors&gt;&lt;/contributors&gt;&lt;titles&gt;&lt;title&gt;Extraction, purification and characterization of wax from flax (Linum usitatissimum) straw&lt;/title&gt;&lt;secondary-title&gt;European journal of lipid science and technology&lt;/secondary-title&gt;&lt;/titles&gt;&lt;periodical&gt;&lt;full-title&gt;European Journal of Lipid Science and Technology&lt;/full-title&gt;&lt;/periodical&gt;&lt;pages&gt;705&lt;/pages&gt;&lt;volume&gt;111&lt;/volume&gt;&lt;number&gt;7&lt;/number&gt;&lt;dates&gt;&lt;year&gt;2009&lt;/year&gt;&lt;/dates&gt;&lt;isbn&gt;1438-7697&lt;/isbn&gt;&lt;urls&gt;&lt;/urls&gt;&lt;/record&gt;&lt;/Cite&gt;&lt;/EndNote&gt;</w:instrText>
      </w:r>
      <w:r w:rsidR="00183524" w:rsidRPr="003A1FE4">
        <w:rPr>
          <w:rFonts w:cs="Times New Roman"/>
        </w:rPr>
        <w:fldChar w:fldCharType="separate"/>
      </w:r>
      <w:r w:rsidR="00183524" w:rsidRPr="00FA4389">
        <w:rPr>
          <w:rFonts w:cs="Times New Roman"/>
        </w:rPr>
        <w:t>(Athukorala et al., 2009)</w:t>
      </w:r>
      <w:r w:rsidR="00183524" w:rsidRPr="003A1FE4">
        <w:rPr>
          <w:rFonts w:cs="Times New Roman"/>
        </w:rPr>
        <w:fldChar w:fldCharType="end"/>
      </w:r>
      <w:r w:rsidR="00625FE0" w:rsidRPr="003A1FE4">
        <w:rPr>
          <w:rFonts w:cs="Times New Roman"/>
        </w:rPr>
        <w:t>.</w:t>
      </w:r>
      <w:r w:rsidR="00BF47CD" w:rsidRPr="003A1FE4">
        <w:rPr>
          <w:rFonts w:cs="Times New Roman"/>
        </w:rPr>
        <w:t xml:space="preserve"> Optimi</w:t>
      </w:r>
      <w:r w:rsidR="00FA4389">
        <w:rPr>
          <w:rFonts w:cs="Times New Roman"/>
        </w:rPr>
        <w:t>s</w:t>
      </w:r>
      <w:r w:rsidR="00BF47CD" w:rsidRPr="00FA4389">
        <w:rPr>
          <w:rFonts w:cs="Times New Roman"/>
        </w:rPr>
        <w:t>ation of the scCO</w:t>
      </w:r>
      <w:r w:rsidR="00BF47CD" w:rsidRPr="00FA4389">
        <w:rPr>
          <w:rFonts w:cs="Times New Roman"/>
          <w:vertAlign w:val="subscript"/>
        </w:rPr>
        <w:t>2</w:t>
      </w:r>
      <w:r w:rsidR="00BF47CD" w:rsidRPr="00FA4389">
        <w:rPr>
          <w:rFonts w:cs="Times New Roman"/>
        </w:rPr>
        <w:t xml:space="preserve"> extraction process was </w:t>
      </w:r>
      <w:r w:rsidRPr="00FA4389">
        <w:rPr>
          <w:rFonts w:cs="Times New Roman"/>
        </w:rPr>
        <w:t>conducted</w:t>
      </w:r>
      <w:r w:rsidR="00BF47CD" w:rsidRPr="00FA4389">
        <w:rPr>
          <w:rFonts w:cs="Times New Roman"/>
        </w:rPr>
        <w:t xml:space="preserve"> by </w:t>
      </w:r>
      <w:r w:rsidR="00165C84" w:rsidRPr="00FA4389">
        <w:rPr>
          <w:rFonts w:cs="Times New Roman"/>
        </w:rPr>
        <w:t>investigating</w:t>
      </w:r>
      <w:r w:rsidR="00BF47CD" w:rsidRPr="00FA4389">
        <w:rPr>
          <w:rFonts w:cs="Times New Roman"/>
        </w:rPr>
        <w:t xml:space="preserve"> the effect of flow rate, pressure and temperature on the % </w:t>
      </w:r>
      <w:r w:rsidR="00165C84" w:rsidRPr="00FA4389">
        <w:rPr>
          <w:rFonts w:cs="Times New Roman"/>
        </w:rPr>
        <w:t xml:space="preserve">crude wax </w:t>
      </w:r>
      <w:r w:rsidR="00BF47CD" w:rsidRPr="00FA4389">
        <w:rPr>
          <w:rFonts w:cs="Times New Roman"/>
        </w:rPr>
        <w:t>yield. The highest yields were obtained using a flow rate of 61.6 g/min</w:t>
      </w:r>
      <w:r w:rsidR="00BF47CD" w:rsidRPr="00FA4389">
        <w:rPr>
          <w:rFonts w:cs="Times New Roman"/>
          <w:vertAlign w:val="superscript"/>
        </w:rPr>
        <w:t>-1</w:t>
      </w:r>
      <w:r w:rsidR="00BF47CD" w:rsidRPr="00FA4389">
        <w:rPr>
          <w:rFonts w:cs="Times New Roman"/>
        </w:rPr>
        <w:t xml:space="preserve">, a pressure of 377.8 bar and temperature of 74.7 </w:t>
      </w:r>
      <w:r w:rsidR="00BF47CD" w:rsidRPr="00FA4389">
        <w:rPr>
          <w:rFonts w:cs="Times New Roman"/>
          <w:vertAlign w:val="superscript"/>
        </w:rPr>
        <w:t>o</w:t>
      </w:r>
      <w:r w:rsidR="00BF47CD" w:rsidRPr="00FA4389">
        <w:rPr>
          <w:rFonts w:cs="Times New Roman"/>
        </w:rPr>
        <w:t>C. It was concluded that the most important factor on the crude yield was temperature</w:t>
      </w:r>
      <w:r w:rsidR="000E3984" w:rsidRPr="00FA4389">
        <w:rPr>
          <w:rFonts w:cs="Times New Roman"/>
        </w:rPr>
        <w:t xml:space="preserve"> </w:t>
      </w:r>
      <w:r w:rsidR="00AC3591" w:rsidRPr="003A1FE4">
        <w:rPr>
          <w:rFonts w:cs="Times New Roman"/>
        </w:rPr>
        <w:fldChar w:fldCharType="begin"/>
      </w:r>
      <w:r w:rsidR="00DC576C" w:rsidRPr="00FA4389">
        <w:rPr>
          <w:rFonts w:cs="Times New Roman"/>
        </w:rPr>
        <w:instrText xml:space="preserve"> ADDIN EN.CITE &lt;EndNote&gt;&lt;Cite&gt;&lt;Author&gt;Athukorala&lt;/Author&gt;&lt;Year&gt;2009&lt;/Year&gt;&lt;RecNum&gt;384&lt;/RecNum&gt;&lt;DisplayText&gt;(Athukorala et al., 2009)&lt;/DisplayText&gt;&lt;record&gt;&lt;rec-number&gt;384&lt;/rec-number&gt;&lt;foreign-keys&gt;&lt;key app="EN" db-id="9apvt00x0pwf9depap35wrdws9t9wzez0z2w" timestamp="1440424318"&gt;384&lt;/key&gt;&lt;/foreign-keys&gt;&lt;ref-type name="Journal Article"&gt;17&lt;/ref-type&gt;&lt;contributors&gt;&lt;authors&gt;&lt;author&gt;Athukorala, Yasantha&lt;/author&gt;&lt;author&gt;Mazza, Giuseppe&lt;/author&gt;&lt;author&gt;Oomah, B Dave&lt;/author&gt;&lt;/authors&gt;&lt;/contributors&gt;&lt;titles&gt;&lt;title&gt;Extraction, purification and characterization of wax from flax (Linum usitatissimum) straw&lt;/title&gt;&lt;secondary-title&gt;European journal of lipid science and technology&lt;/secondary-title&gt;&lt;/titles&gt;&lt;periodical&gt;&lt;full-title&gt;European Journal of Lipid Science and Technology&lt;/full-title&gt;&lt;/periodical&gt;&lt;pages&gt;705&lt;/pages&gt;&lt;volume&gt;111&lt;/volume&gt;&lt;number&gt;7&lt;/number&gt;&lt;dates&gt;&lt;year&gt;2009&lt;/year&gt;&lt;/dates&gt;&lt;isbn&gt;1438-7697&lt;/isbn&gt;&lt;urls&gt;&lt;/urls&gt;&lt;/record&gt;&lt;/Cite&gt;&lt;/EndNote&gt;</w:instrText>
      </w:r>
      <w:r w:rsidR="00AC3591" w:rsidRPr="003A1FE4">
        <w:rPr>
          <w:rFonts w:cs="Times New Roman"/>
        </w:rPr>
        <w:fldChar w:fldCharType="separate"/>
      </w:r>
      <w:r w:rsidR="00DC576C" w:rsidRPr="00FA4389">
        <w:rPr>
          <w:rFonts w:cs="Times New Roman"/>
        </w:rPr>
        <w:t>(Athukorala et al., 2009)</w:t>
      </w:r>
      <w:r w:rsidR="00AC3591" w:rsidRPr="003A1FE4">
        <w:rPr>
          <w:rFonts w:cs="Times New Roman"/>
        </w:rPr>
        <w:fldChar w:fldCharType="end"/>
      </w:r>
      <w:r w:rsidR="000E3984" w:rsidRPr="003A1FE4">
        <w:rPr>
          <w:rFonts w:cs="Times New Roman"/>
        </w:rPr>
        <w:t>.</w:t>
      </w:r>
    </w:p>
    <w:p w14:paraId="6E65F25A" w14:textId="5EC2A021" w:rsidR="009045DE" w:rsidRPr="00FA4389" w:rsidRDefault="002F343C" w:rsidP="0086675A">
      <w:pPr>
        <w:spacing w:line="480" w:lineRule="auto"/>
        <w:rPr>
          <w:rFonts w:cs="Times New Roman"/>
        </w:rPr>
      </w:pPr>
      <w:r w:rsidRPr="003A1FE4">
        <w:rPr>
          <w:rFonts w:cs="Times New Roman"/>
        </w:rPr>
        <w:lastRenderedPageBreak/>
        <w:t xml:space="preserve">Deswarte </w:t>
      </w:r>
      <w:r w:rsidRPr="00FA4389">
        <w:rPr>
          <w:rFonts w:cs="Times New Roman"/>
          <w:i/>
        </w:rPr>
        <w:t>et al.</w:t>
      </w:r>
      <w:r w:rsidR="00557439" w:rsidRPr="00FA4389">
        <w:rPr>
          <w:rFonts w:cs="Times New Roman"/>
        </w:rPr>
        <w:t xml:space="preserve"> and Sin </w:t>
      </w:r>
      <w:r w:rsidR="00557439" w:rsidRPr="00FA4389">
        <w:rPr>
          <w:rFonts w:cs="Times New Roman"/>
          <w:i/>
        </w:rPr>
        <w:t>et al.</w:t>
      </w:r>
      <w:r w:rsidR="00557439" w:rsidRPr="00FA4389">
        <w:rPr>
          <w:rFonts w:cs="Times New Roman"/>
        </w:rPr>
        <w:t xml:space="preserve"> investigated the scCO</w:t>
      </w:r>
      <w:r w:rsidR="00557439" w:rsidRPr="00FA4389">
        <w:rPr>
          <w:rFonts w:cs="Times New Roman"/>
          <w:vertAlign w:val="subscript"/>
        </w:rPr>
        <w:t>2</w:t>
      </w:r>
      <w:r w:rsidR="00557439" w:rsidRPr="00FA4389">
        <w:rPr>
          <w:rFonts w:cs="Times New Roman"/>
        </w:rPr>
        <w:t xml:space="preserve"> extraction of waxes from wheat straw</w:t>
      </w:r>
      <w:r w:rsidR="000E3984" w:rsidRPr="00FA4389">
        <w:rPr>
          <w:rFonts w:cs="Times New Roman"/>
        </w:rPr>
        <w:t xml:space="preserve"> </w:t>
      </w:r>
      <w:r w:rsidR="00AC3591" w:rsidRPr="003A1FE4">
        <w:rPr>
          <w:rFonts w:cs="Times New Roman"/>
        </w:rPr>
        <w:fldChar w:fldCharType="begin">
          <w:fldData xml:space="preserve">PEVuZE5vdGU+PENpdGU+PEF1dGhvcj5EZXN3YXJ0ZTwvQXV0aG9yPjxZZWFyPjIwMDY8L1llYXI+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PEVuZE5vdGU+PENpdGU+PEF1dGhvcj5EZXN3YXJ0ZTwvQXV0aG9yPjxZZWFyPjIwMDY8L1llYXI+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AC3591" w:rsidRPr="003A1FE4">
        <w:rPr>
          <w:rFonts w:cs="Times New Roman"/>
        </w:rPr>
      </w:r>
      <w:r w:rsidR="00AC3591" w:rsidRPr="003A1FE4">
        <w:rPr>
          <w:rFonts w:cs="Times New Roman"/>
        </w:rPr>
        <w:fldChar w:fldCharType="separate"/>
      </w:r>
      <w:r w:rsidR="00DC576C" w:rsidRPr="00FA4389">
        <w:rPr>
          <w:rFonts w:cs="Times New Roman"/>
        </w:rPr>
        <w:t>(Deswarte et al., 2006; Sin et al., 2014)</w:t>
      </w:r>
      <w:r w:rsidR="00AC3591" w:rsidRPr="003A1FE4">
        <w:rPr>
          <w:rFonts w:cs="Times New Roman"/>
        </w:rPr>
        <w:fldChar w:fldCharType="end"/>
      </w:r>
      <w:r w:rsidR="000E3984" w:rsidRPr="003A1FE4">
        <w:rPr>
          <w:rFonts w:cs="Times New Roman"/>
        </w:rPr>
        <w:t>.</w:t>
      </w:r>
      <w:r w:rsidR="00557439" w:rsidRPr="003A1FE4">
        <w:rPr>
          <w:rFonts w:cs="Times New Roman"/>
        </w:rPr>
        <w:t xml:space="preserve"> In 2014, the estimated global production of wheat grain</w:t>
      </w:r>
      <w:r w:rsidR="00557439" w:rsidRPr="00FA4389">
        <w:rPr>
          <w:rFonts w:cs="Times New Roman"/>
        </w:rPr>
        <w:t xml:space="preserve"> was </w:t>
      </w:r>
      <w:r w:rsidR="00557439" w:rsidRPr="00FA4389">
        <w:rPr>
          <w:rFonts w:cs="Times New Roman"/>
          <w:i/>
        </w:rPr>
        <w:t>ca.</w:t>
      </w:r>
      <w:r w:rsidR="00557439" w:rsidRPr="00FA4389">
        <w:rPr>
          <w:rFonts w:cs="Times New Roman"/>
        </w:rPr>
        <w:t xml:space="preserve"> 713 million tonnes. It has been estimated that for every tonne of wheat grain produced, 1.3 tonnes of wheat straw are generated and is considered to be of very low economic value</w:t>
      </w:r>
      <w:r w:rsidR="000E3984" w:rsidRPr="00FA4389">
        <w:rPr>
          <w:rFonts w:cs="Times New Roman"/>
        </w:rPr>
        <w:t xml:space="preserve"> </w:t>
      </w:r>
      <w:r w:rsidR="00AC3591" w:rsidRPr="003A1FE4">
        <w:rPr>
          <w:rFonts w:cs="Times New Roman"/>
        </w:rPr>
        <w:fldChar w:fldCharType="begin"/>
      </w:r>
      <w:r w:rsidR="00DC576C" w:rsidRPr="00FA4389">
        <w:rPr>
          <w:rFonts w:cs="Times New Roman"/>
        </w:rPr>
        <w:instrText xml:space="preserve"> ADDIN EN.CITE &lt;EndNote&gt;&lt;Cite&gt;&lt;Author&gt;Attard&lt;/Author&gt;&lt;Year&gt;2014&lt;/Year&gt;&lt;RecNum&gt;397&lt;/RecNum&gt;&lt;DisplayText&gt;(Attard et al., 2014)&lt;/DisplayText&gt;&lt;record&gt;&lt;rec-number&gt;397&lt;/rec-number&gt;&lt;foreign-keys&gt;&lt;key app="EN" db-id="9apvt00x0pwf9depap35wrdws9t9wzez0z2w" timestamp="1440433555"&gt;397&lt;/key&gt;&lt;/foreign-keys&gt;&lt;ref-type name="Journal Article"&gt;17&lt;/ref-type&gt;&lt;contributors&gt;&lt;authors&gt;&lt;author&gt;Attard, Thomas M&lt;/author&gt;&lt;author&gt;Hunt, Andrew J&lt;/author&gt;&lt;author&gt;Matharu, Avtar S&lt;/author&gt;&lt;author&gt;Houghton, Joseph A&lt;/author&gt;&lt;author&gt;Polikarpov, Igor&lt;/author&gt;&lt;/authors&gt;&lt;/contributors&gt;&lt;titles&gt;&lt;title&gt;Biomass as a Feedstock&lt;/title&gt;&lt;secondary-title&gt;Introduction to Chemicals from Biomass&lt;/secondary-title&gt;&lt;/titles&gt;&lt;periodical&gt;&lt;full-title&gt;Introduction to Chemicals from Biomass&lt;/full-title&gt;&lt;/periodical&gt;&lt;pages&gt;31&lt;/pages&gt;&lt;dates&gt;&lt;year&gt;2014&lt;/year&gt;&lt;/dates&gt;&lt;isbn&gt;1118714466&lt;/isbn&gt;&lt;urls&gt;&lt;/urls&gt;&lt;/record&gt;&lt;/Cite&gt;&lt;/EndNote&gt;</w:instrText>
      </w:r>
      <w:r w:rsidR="00AC3591" w:rsidRPr="003A1FE4">
        <w:rPr>
          <w:rFonts w:cs="Times New Roman"/>
        </w:rPr>
        <w:fldChar w:fldCharType="separate"/>
      </w:r>
      <w:r w:rsidR="00DC576C" w:rsidRPr="00FA4389">
        <w:rPr>
          <w:rFonts w:cs="Times New Roman"/>
        </w:rPr>
        <w:t>(</w:t>
      </w:r>
      <w:r w:rsidR="00183524" w:rsidRPr="00FA4389">
        <w:rPr>
          <w:rFonts w:cs="Times New Roman"/>
        </w:rPr>
        <w:t xml:space="preserve">Sin </w:t>
      </w:r>
      <w:r w:rsidR="00DC576C" w:rsidRPr="00FA4389">
        <w:rPr>
          <w:rFonts w:cs="Times New Roman"/>
        </w:rPr>
        <w:t>et al., 2014)</w:t>
      </w:r>
      <w:r w:rsidR="00AC3591" w:rsidRPr="003A1FE4">
        <w:rPr>
          <w:rFonts w:cs="Times New Roman"/>
        </w:rPr>
        <w:fldChar w:fldCharType="end"/>
      </w:r>
      <w:r w:rsidR="000E3984" w:rsidRPr="003A1FE4">
        <w:rPr>
          <w:rFonts w:cs="Times New Roman"/>
        </w:rPr>
        <w:t>.</w:t>
      </w:r>
      <w:r w:rsidR="00F27EE9" w:rsidRPr="003A1FE4">
        <w:rPr>
          <w:rFonts w:cs="Times New Roman"/>
        </w:rPr>
        <w:t xml:space="preserve"> Sin </w:t>
      </w:r>
      <w:r w:rsidR="00F27EE9" w:rsidRPr="00FA4389">
        <w:rPr>
          <w:rFonts w:cs="Times New Roman"/>
          <w:i/>
        </w:rPr>
        <w:t>et al.</w:t>
      </w:r>
      <w:r w:rsidR="00F27EE9" w:rsidRPr="00FA4389">
        <w:rPr>
          <w:rFonts w:cs="Times New Roman"/>
        </w:rPr>
        <w:t xml:space="preserve"> modelled the scCO</w:t>
      </w:r>
      <w:r w:rsidR="00F27EE9" w:rsidRPr="00FA4389">
        <w:rPr>
          <w:rFonts w:cs="Times New Roman"/>
          <w:vertAlign w:val="subscript"/>
        </w:rPr>
        <w:t>2</w:t>
      </w:r>
      <w:r w:rsidR="00F27EE9" w:rsidRPr="00FA4389">
        <w:rPr>
          <w:rFonts w:cs="Times New Roman"/>
        </w:rPr>
        <w:t xml:space="preserve"> extraction of waxes using the Chrastil model</w:t>
      </w:r>
      <w:r w:rsidR="000E3984" w:rsidRPr="00FA4389">
        <w:rPr>
          <w:rFonts w:cs="Times New Roman"/>
        </w:rPr>
        <w:t>.</w:t>
      </w:r>
      <w:r w:rsidR="00F27EE9" w:rsidRPr="00FA4389">
        <w:rPr>
          <w:rFonts w:cs="Times New Roman"/>
        </w:rPr>
        <w:t xml:space="preserve"> It was found that the crude yield as well as the % of wax esters could be predicted using the Chrastil model </w:t>
      </w:r>
      <w:r w:rsidR="00165C84" w:rsidRPr="00FA4389">
        <w:rPr>
          <w:rFonts w:cs="Times New Roman"/>
        </w:rPr>
        <w:t>resulting in</w:t>
      </w:r>
      <w:r w:rsidR="00F27EE9" w:rsidRPr="00FA4389">
        <w:rPr>
          <w:rFonts w:cs="Times New Roman"/>
        </w:rPr>
        <w:t xml:space="preserve"> maximum extraction</w:t>
      </w:r>
      <w:r w:rsidR="00165C84" w:rsidRPr="00FA4389">
        <w:rPr>
          <w:rFonts w:cs="Times New Roman"/>
        </w:rPr>
        <w:t>s</w:t>
      </w:r>
      <w:r w:rsidR="00F27EE9" w:rsidRPr="00FA4389">
        <w:rPr>
          <w:rFonts w:cs="Times New Roman"/>
        </w:rPr>
        <w:t xml:space="preserve">. </w:t>
      </w:r>
      <w:r w:rsidR="00183524" w:rsidRPr="00FA4389">
        <w:rPr>
          <w:rFonts w:cs="Times New Roman"/>
        </w:rPr>
        <w:t>In both studies by Deswarte et al. and Sin et al., b</w:t>
      </w:r>
      <w:r w:rsidR="00F27EE9" w:rsidRPr="00FA4389">
        <w:rPr>
          <w:rFonts w:cs="Times New Roman"/>
        </w:rPr>
        <w:t xml:space="preserve">esides the typical group of compounds present in the wax (fatty acids, fatty alcohols, fatty aldehydes, </w:t>
      </w:r>
      <w:r w:rsidR="00F27EE9" w:rsidRPr="00FA4389">
        <w:rPr>
          <w:rFonts w:cs="Times New Roman"/>
          <w:i/>
        </w:rPr>
        <w:t>n</w:t>
      </w:r>
      <w:r w:rsidR="00F27EE9" w:rsidRPr="00FA4389">
        <w:rPr>
          <w:rFonts w:cs="Times New Roman"/>
          <w:u w:val="single"/>
        </w:rPr>
        <w:t>-</w:t>
      </w:r>
      <w:r w:rsidR="00F27EE9" w:rsidRPr="00FA4389">
        <w:rPr>
          <w:rFonts w:cs="Times New Roman"/>
        </w:rPr>
        <w:t xml:space="preserve">alkanes, sterols, and wax </w:t>
      </w:r>
      <w:r w:rsidR="00312957" w:rsidRPr="00FA4389">
        <w:rPr>
          <w:rFonts w:cs="Times New Roman"/>
        </w:rPr>
        <w:t>esters),</w:t>
      </w:r>
      <w:r w:rsidR="00F27EE9" w:rsidRPr="00FA4389">
        <w:rPr>
          <w:rFonts w:cs="Times New Roman"/>
        </w:rPr>
        <w:t xml:space="preserve"> the wheat straw wax was found to be unique among the straw waxes in that it contained </w:t>
      </w:r>
      <w:r w:rsidR="002D4334" w:rsidRPr="00FA4389">
        <w:rPr>
          <w:rFonts w:cs="Times New Roman"/>
        </w:rPr>
        <w:t>two</w:t>
      </w:r>
      <w:r w:rsidR="00F27EE9" w:rsidRPr="00FA4389">
        <w:rPr>
          <w:rFonts w:cs="Times New Roman"/>
        </w:rPr>
        <w:t xml:space="preserve"> ß</w:t>
      </w:r>
      <w:r w:rsidR="00991A77" w:rsidRPr="00FA4389">
        <w:rPr>
          <w:rFonts w:cs="Times New Roman"/>
        </w:rPr>
        <w:t>-diketones</w:t>
      </w:r>
      <w:r w:rsidR="002D4334" w:rsidRPr="00FA4389">
        <w:rPr>
          <w:rFonts w:cs="Times New Roman"/>
        </w:rPr>
        <w:t>; 14,16-hentriacontanedione and 16,18-triatriacontanedione</w:t>
      </w:r>
      <w:r w:rsidR="00690A39" w:rsidRPr="00FA4389">
        <w:rPr>
          <w:rFonts w:cs="Times New Roman"/>
        </w:rPr>
        <w:t xml:space="preserve"> as</w:t>
      </w:r>
      <w:r w:rsidR="00991A77" w:rsidRPr="00FA4389">
        <w:rPr>
          <w:rFonts w:cs="Times New Roman"/>
        </w:rPr>
        <w:t xml:space="preserve"> the major component</w:t>
      </w:r>
      <w:r w:rsidR="002D4334" w:rsidRPr="00FA4389">
        <w:rPr>
          <w:rFonts w:cs="Times New Roman"/>
        </w:rPr>
        <w:t>s</w:t>
      </w:r>
      <w:r w:rsidR="00991A77" w:rsidRPr="00FA4389">
        <w:rPr>
          <w:rFonts w:cs="Times New Roman"/>
        </w:rPr>
        <w:t xml:space="preserve"> of the wax</w:t>
      </w:r>
      <w:r w:rsidR="002D4334" w:rsidRPr="00FA4389">
        <w:rPr>
          <w:rFonts w:cs="Times New Roman"/>
        </w:rPr>
        <w:t xml:space="preserve"> </w:t>
      </w:r>
      <w:r w:rsidR="00AC3591" w:rsidRPr="003A1FE4">
        <w:rPr>
          <w:rFonts w:cs="Times New Roman"/>
        </w:rPr>
        <w:fldChar w:fldCharType="begin"/>
      </w:r>
      <w:r w:rsidR="00DC576C" w:rsidRPr="00FA4389">
        <w:rPr>
          <w:rFonts w:cs="Times New Roman"/>
        </w:rPr>
        <w:instrText xml:space="preserve"> ADDIN EN.CITE &lt;EndNote&gt;&lt;Cite&gt;&lt;Author&gt;Sin&lt;/Author&gt;&lt;Year&gt;2014&lt;/Year&gt;&lt;RecNum&gt;334&lt;/RecNum&gt;&lt;DisplayText&gt;(Sin et al., 2014)&lt;/DisplayText&gt;&lt;record&gt;&lt;rec-number&gt;334&lt;/rec-number&gt;&lt;foreign-keys&gt;&lt;key app="EN" db-id="9apvt00x0pwf9depap35wrdws9t9wzez0z2w" timestamp="1435066513"&gt;334&lt;/key&gt;&lt;/foreign-keys&gt;&lt;ref-type name="Journal Article"&gt;17&lt;/ref-type&gt;&lt;contributors&gt;&lt;authors&gt;&lt;author&gt;Sin, Emily H. K.&lt;/author&gt;&lt;author&gt;Marriott, Ray&lt;/author&gt;&lt;author&gt;Hunt, Andrew J.&lt;/author&gt;&lt;author&gt;Clark, James H.&lt;/author&gt;&lt;/authors&gt;&lt;/contributors&gt;&lt;titles&gt;&lt;title&gt;Identification, quantification and Chrastil modelling of wheat straw wax extraction using supercritical carbon dioxide&lt;/title&gt;&lt;secondary-title&gt;Comptes Rendus Chimie&lt;/secondary-title&gt;&lt;/titles&gt;&lt;periodical&gt;&lt;full-title&gt;Comptes Rendus Chimie&lt;/full-title&gt;&lt;/periodical&gt;&lt;pages&gt;293-300&lt;/pages&gt;&lt;volume&gt;17&lt;/volume&gt;&lt;number&gt;3&lt;/number&gt;&lt;keywords&gt;&lt;keyword&gt;Supercritical fluids&lt;/keyword&gt;&lt;keyword&gt;Sustainable chemistry&lt;/keyword&gt;&lt;keyword&gt;Extraction&lt;/keyword&gt;&lt;keyword&gt;Wax&lt;/keyword&gt;&lt;keyword&gt;Wheat straw&lt;/keyword&gt;&lt;keyword&gt;Chrastil&lt;/keyword&gt;&lt;keyword&gt;Ketones&lt;/keyword&gt;&lt;/keywords&gt;&lt;dates&gt;&lt;year&gt;2014&lt;/year&gt;&lt;pub-dates&gt;&lt;date&gt;3//&lt;/date&gt;&lt;/pub-dates&gt;&lt;/dates&gt;&lt;isbn&gt;1631-0748&lt;/isbn&gt;&lt;urls&gt;&lt;related-urls&gt;&lt;url&gt;http://www.sciencedirect.com/science/article/pii/S1631074813003779&lt;/url&gt;&lt;/related-urls&gt;&lt;/urls&gt;&lt;electronic-resource-num&gt;http://dx.doi.org/10.1016/j.crci.2013.12.001&lt;/electronic-resource-num&gt;&lt;/record&gt;&lt;/Cite&gt;&lt;/EndNote&gt;</w:instrText>
      </w:r>
      <w:r w:rsidR="00AC3591" w:rsidRPr="003A1FE4">
        <w:rPr>
          <w:rFonts w:cs="Times New Roman"/>
        </w:rPr>
        <w:fldChar w:fldCharType="separate"/>
      </w:r>
      <w:r w:rsidR="00DC576C" w:rsidRPr="00FA4389">
        <w:rPr>
          <w:rFonts w:cs="Times New Roman"/>
        </w:rPr>
        <w:t>(</w:t>
      </w:r>
      <w:r w:rsidR="002770FB" w:rsidRPr="00FA4389">
        <w:rPr>
          <w:rFonts w:cs="Times New Roman"/>
        </w:rPr>
        <w:t xml:space="preserve">Deswarte et al. 2006, </w:t>
      </w:r>
      <w:r w:rsidR="00DC576C" w:rsidRPr="00FA4389">
        <w:rPr>
          <w:rFonts w:cs="Times New Roman"/>
        </w:rPr>
        <w:t>Sin et al., 2014)</w:t>
      </w:r>
      <w:r w:rsidR="00AC3591" w:rsidRPr="003A1FE4">
        <w:rPr>
          <w:rFonts w:cs="Times New Roman"/>
        </w:rPr>
        <w:fldChar w:fldCharType="end"/>
      </w:r>
      <w:r w:rsidR="00665C87" w:rsidRPr="003A1FE4">
        <w:rPr>
          <w:rFonts w:cs="Times New Roman"/>
        </w:rPr>
        <w:t>.</w:t>
      </w:r>
      <w:r w:rsidR="00991A77" w:rsidRPr="003A1FE4">
        <w:rPr>
          <w:rFonts w:cs="Times New Roman"/>
        </w:rPr>
        <w:t xml:space="preserve"> </w:t>
      </w:r>
      <w:r w:rsidR="004A7B43" w:rsidRPr="00FA4389">
        <w:rPr>
          <w:rFonts w:cs="Times New Roman"/>
        </w:rPr>
        <w:t xml:space="preserve">These diketones were also found by Athukorala and Mazza in triticale straw </w:t>
      </w:r>
      <w:r w:rsidR="00C13971" w:rsidRPr="00FA4389">
        <w:rPr>
          <w:rFonts w:cs="Times New Roman"/>
        </w:rPr>
        <w:t xml:space="preserve">wax </w:t>
      </w:r>
      <w:r w:rsidR="004A7B43" w:rsidRPr="00FA4389">
        <w:rPr>
          <w:rFonts w:cs="Times New Roman"/>
        </w:rPr>
        <w:t xml:space="preserve">(a cross between wheat and cereal rye), (Athukorala and Mazza, 2010). </w:t>
      </w:r>
      <w:r w:rsidR="00991A77" w:rsidRPr="00FA4389">
        <w:rPr>
          <w:rFonts w:cs="Times New Roman"/>
        </w:rPr>
        <w:t>These diketones are highly sought after due to their unique chelating properties</w:t>
      </w:r>
      <w:r w:rsidR="000E3984" w:rsidRPr="00FA4389">
        <w:rPr>
          <w:rFonts w:cs="Times New Roman"/>
        </w:rPr>
        <w:t xml:space="preserve"> </w:t>
      </w:r>
      <w:r w:rsidR="00AC3591" w:rsidRPr="003A1FE4">
        <w:rPr>
          <w:rFonts w:cs="Times New Roman"/>
        </w:rPr>
        <w:fldChar w:fldCharType="begin"/>
      </w:r>
      <w:r w:rsidR="00DC576C" w:rsidRPr="00FA4389">
        <w:rPr>
          <w:rFonts w:cs="Times New Roman"/>
        </w:rPr>
        <w:instrText xml:space="preserve"> ADDIN EN.CITE &lt;EndNote&gt;&lt;Cite&gt;&lt;Author&gt;Przeszlakowski&lt;/Author&gt;&lt;Year&gt;1982&lt;/Year&gt;&lt;RecNum&gt;732&lt;/RecNum&gt;&lt;DisplayText&gt;(Fanou et al., 2007; Przeszlakowski and Wydra, 1982)&lt;/DisplayText&gt;&lt;record&gt;&lt;rec-number&gt;732&lt;/rec-number&gt;&lt;foreign-keys&gt;&lt;key app="EN" db-id="9apvt00x0pwf9depap35wrdws9t9wzez0z2w" timestamp="1484672702"&gt;732&lt;/key&gt;&lt;/foreign-keys&gt;&lt;ref-type name="Journal Article"&gt;17&lt;/ref-type&gt;&lt;contributors&gt;&lt;authors&gt;&lt;author&gt;Przeszlakowski, S.&lt;/author&gt;&lt;author&gt;Wydra, H.&lt;/author&gt;&lt;/authors&gt;&lt;/contributors&gt;&lt;titles&gt;&lt;title&gt;Extraction of nickel, cobalt and other metals [Cu, Zn, Fe(III)] with a commercial β-diketone extractant&lt;/title&gt;&lt;secondary-title&gt;Hydrometallurgy&lt;/secondary-title&gt;&lt;/titles&gt;&lt;periodical&gt;&lt;full-title&gt;Hydrometallurgy&lt;/full-title&gt;&lt;/periodical&gt;&lt;pages&gt;49-64&lt;/pages&gt;&lt;volume&gt;8&lt;/volume&gt;&lt;number&gt;1&lt;/number&gt;&lt;dates&gt;&lt;year&gt;1982&lt;/year&gt;&lt;pub-dates&gt;&lt;date&gt;1982/01/01&lt;/date&gt;&lt;/pub-dates&gt;&lt;/dates&gt;&lt;isbn&gt;0304-386X&lt;/isbn&gt;&lt;urls&gt;&lt;related-urls&gt;&lt;url&gt;http://www.sciencedirect.com/science/article/pii/0304386X82900305&lt;/url&gt;&lt;/related-urls&gt;&lt;/urls&gt;&lt;electronic-resource-num&gt;http://dx.doi.org/10.1016/0304-386X(82)90030-5&lt;/electronic-resource-num&gt;&lt;/record&gt;&lt;/Cite&gt;&lt;Cite&gt;&lt;Author&gt;Fanou&lt;/Author&gt;&lt;Year&gt;2007&lt;/Year&gt;&lt;RecNum&gt;733&lt;/RecNum&gt;&lt;record&gt;&lt;rec-number&gt;733&lt;/rec-number&gt;&lt;foreign-keys&gt;&lt;key app="EN" db-id="9apvt00x0pwf9depap35wrdws9t9wzez0z2w" timestamp="1484672823"&gt;733&lt;/key&gt;&lt;/foreign-keys&gt;&lt;ref-type name="Journal Article"&gt;17&lt;/ref-type&gt;&lt;contributors&gt;&lt;authors&gt;&lt;author&gt;Fanou, D&lt;/author&gt;&lt;author&gt;Yao, B&lt;/author&gt;&lt;author&gt;Siaka, S&lt;/author&gt;&lt;author&gt;Ado, G&lt;/author&gt;&lt;/authors&gt;&lt;/contributors&gt;&lt;titles&gt;&lt;title&gt;Heavy metals removal in aqueous solutions by two delta-diketones&lt;/title&gt;&lt;secondary-title&gt;J. Appl. Sci&lt;/secondary-title&gt;&lt;/titles&gt;&lt;periodical&gt;&lt;full-title&gt;J. Appl. Sci&lt;/full-title&gt;&lt;/periodical&gt;&lt;pages&gt;310-313&lt;/pages&gt;&lt;volume&gt;7&lt;/volume&gt;&lt;dates&gt;&lt;year&gt;2007&lt;/year&gt;&lt;/dates&gt;&lt;urls&gt;&lt;/urls&gt;&lt;/record&gt;&lt;/Cite&gt;&lt;/EndNote&gt;</w:instrText>
      </w:r>
      <w:r w:rsidR="00AC3591" w:rsidRPr="003A1FE4">
        <w:rPr>
          <w:rFonts w:cs="Times New Roman"/>
        </w:rPr>
        <w:fldChar w:fldCharType="separate"/>
      </w:r>
      <w:r w:rsidR="00DC576C" w:rsidRPr="00FA4389">
        <w:rPr>
          <w:rFonts w:cs="Times New Roman"/>
        </w:rPr>
        <w:t>(Fanou et al., 2007)</w:t>
      </w:r>
      <w:r w:rsidR="00AC3591" w:rsidRPr="003A1FE4">
        <w:rPr>
          <w:rFonts w:cs="Times New Roman"/>
        </w:rPr>
        <w:fldChar w:fldCharType="end"/>
      </w:r>
      <w:r w:rsidR="000E3984" w:rsidRPr="003A1FE4">
        <w:rPr>
          <w:rFonts w:cs="Times New Roman"/>
        </w:rPr>
        <w:t>.</w:t>
      </w:r>
      <w:r w:rsidR="00625522" w:rsidRPr="003A1FE4">
        <w:rPr>
          <w:rFonts w:cs="Times New Roman"/>
        </w:rPr>
        <w:t xml:space="preserve"> It has been demonstrated that isolation of diketones from the wheat straw wax is simple and efficient, leading to diketone products of high purity</w:t>
      </w:r>
      <w:r w:rsidR="000E3984" w:rsidRPr="00FA4389">
        <w:rPr>
          <w:rFonts w:cs="Times New Roman"/>
        </w:rPr>
        <w:t xml:space="preserve"> </w:t>
      </w:r>
      <w:r w:rsidR="002D2DEC" w:rsidRPr="003A1FE4">
        <w:rPr>
          <w:rFonts w:cs="Times New Roman"/>
        </w:rPr>
        <w:fldChar w:fldCharType="begin"/>
      </w:r>
      <w:r w:rsidR="00DC576C" w:rsidRPr="00FA4389">
        <w:rPr>
          <w:rFonts w:cs="Times New Roman"/>
        </w:rPr>
        <w:instrText xml:space="preserve"> ADDIN EN.CITE &lt;EndNote&gt;&lt;Cite&gt;&lt;Author&gt;Asemave&lt;/Author&gt;&lt;Year&gt;2016&lt;/Year&gt;&lt;RecNum&gt;734&lt;/RecNum&gt;&lt;DisplayText&gt;(Asemave et al., 2016)&lt;/DisplayText&gt;&lt;record&gt;&lt;rec-number&gt;734&lt;/rec-number&gt;&lt;foreign-keys&gt;&lt;key app="EN" db-id="9apvt00x0pwf9depap35wrdws9t9wzez0z2w" timestamp="1484672923"&gt;734&lt;/key&gt;&lt;/foreign-keys&gt;&lt;ref-type name="Journal Article"&gt;17&lt;/ref-type&gt;&lt;contributors&gt;&lt;authors&gt;&lt;author&gt;Asemave, Kaana&lt;/author&gt;&lt;author&gt;Byrne, Fergal&lt;/author&gt;&lt;author&gt;Farmer, Thomas J.&lt;/author&gt;&lt;author&gt;Clark, James H.&lt;/author&gt;&lt;author&gt;Hunt, Andrew J.&lt;/author&gt;&lt;/authors&gt;&lt;/contributors&gt;&lt;titles&gt;&lt;title&gt;Rapid and efficient biphasic liquid extraction of metals with bio-derived lipophilic [small beta]-diketone&lt;/title&gt;&lt;secondary-title&gt;RSC Advances&lt;/secondary-title&gt;&lt;/titles&gt;&lt;periodical&gt;&lt;full-title&gt;RSC Advances&lt;/full-title&gt;&lt;/periodical&gt;&lt;pages&gt;95789-95792&lt;/pages&gt;&lt;volume&gt;6&lt;/volume&gt;&lt;number&gt;98&lt;/number&gt;&lt;dates&gt;&lt;year&gt;2016&lt;/year&gt;&lt;/dates&gt;&lt;publisher&gt;The Royal Society of Chemistry&lt;/publisher&gt;&lt;work-type&gt;10.1039/C6RA24104B&lt;/work-type&gt;&lt;urls&gt;&lt;related-urls&gt;&lt;url&gt;http://dx.doi.org/10.1039/C6RA24104B&lt;/url&gt;&lt;/related-urls&gt;&lt;/urls&gt;&lt;electronic-resource-num&gt;10.1039/C6RA24104B&lt;/electronic-resource-num&gt;&lt;/record&gt;&lt;/Cite&gt;&lt;/EndNote&gt;</w:instrText>
      </w:r>
      <w:r w:rsidR="002D2DEC" w:rsidRPr="003A1FE4">
        <w:rPr>
          <w:rFonts w:cs="Times New Roman"/>
        </w:rPr>
        <w:fldChar w:fldCharType="separate"/>
      </w:r>
      <w:r w:rsidR="00DC576C" w:rsidRPr="00FA4389">
        <w:rPr>
          <w:rFonts w:cs="Times New Roman"/>
        </w:rPr>
        <w:t>(Asemave et al., 2016)</w:t>
      </w:r>
      <w:r w:rsidR="002D2DEC" w:rsidRPr="003A1FE4">
        <w:rPr>
          <w:rFonts w:cs="Times New Roman"/>
        </w:rPr>
        <w:fldChar w:fldCharType="end"/>
      </w:r>
      <w:r w:rsidR="000E3984" w:rsidRPr="003A1FE4">
        <w:rPr>
          <w:rFonts w:cs="Times New Roman"/>
        </w:rPr>
        <w:t>.</w:t>
      </w:r>
      <w:r w:rsidR="00625522" w:rsidRPr="003A1FE4">
        <w:rPr>
          <w:rFonts w:cs="Times New Roman"/>
        </w:rPr>
        <w:t xml:space="preserve"> Recent work has successfully demonstrated the use</w:t>
      </w:r>
      <w:r w:rsidR="00D1354F" w:rsidRPr="00FA4389">
        <w:rPr>
          <w:rFonts w:cs="Times New Roman"/>
        </w:rPr>
        <w:t xml:space="preserve"> of these extracted diketones</w:t>
      </w:r>
      <w:r w:rsidR="00625522" w:rsidRPr="00FA4389">
        <w:rPr>
          <w:rFonts w:cs="Times New Roman"/>
        </w:rPr>
        <w:t xml:space="preserve"> as natural, bio-derived chelators for me</w:t>
      </w:r>
      <w:r w:rsidR="0074720A" w:rsidRPr="00FA4389">
        <w:rPr>
          <w:rFonts w:cs="Times New Roman"/>
        </w:rPr>
        <w:t>t</w:t>
      </w:r>
      <w:r w:rsidR="00625522" w:rsidRPr="00FA4389">
        <w:rPr>
          <w:rFonts w:cs="Times New Roman"/>
        </w:rPr>
        <w:t>al ions extraction (Ni</w:t>
      </w:r>
      <w:r w:rsidR="00625522" w:rsidRPr="00FA4389">
        <w:rPr>
          <w:rFonts w:cs="Times New Roman"/>
          <w:vertAlign w:val="superscript"/>
        </w:rPr>
        <w:t>2+</w:t>
      </w:r>
      <w:r w:rsidR="00625522" w:rsidRPr="00FA4389">
        <w:rPr>
          <w:rFonts w:cs="Times New Roman"/>
        </w:rPr>
        <w:t>, Co</w:t>
      </w:r>
      <w:r w:rsidR="00625522" w:rsidRPr="00FA4389">
        <w:rPr>
          <w:rFonts w:cs="Times New Roman"/>
          <w:vertAlign w:val="superscript"/>
        </w:rPr>
        <w:t>2+</w:t>
      </w:r>
      <w:r w:rsidR="00625522" w:rsidRPr="00FA4389">
        <w:rPr>
          <w:rFonts w:cs="Times New Roman"/>
        </w:rPr>
        <w:t>, Cu</w:t>
      </w:r>
      <w:r w:rsidR="00625522" w:rsidRPr="00FA4389">
        <w:rPr>
          <w:rFonts w:cs="Times New Roman"/>
          <w:vertAlign w:val="superscript"/>
        </w:rPr>
        <w:t>2+</w:t>
      </w:r>
      <w:r w:rsidR="00625522" w:rsidRPr="00FA4389">
        <w:rPr>
          <w:rFonts w:cs="Times New Roman"/>
        </w:rPr>
        <w:t xml:space="preserve"> and Cr</w:t>
      </w:r>
      <w:r w:rsidR="00625522" w:rsidRPr="00FA4389">
        <w:rPr>
          <w:rFonts w:cs="Times New Roman"/>
          <w:vertAlign w:val="superscript"/>
        </w:rPr>
        <w:t>3+</w:t>
      </w:r>
      <w:r w:rsidR="00625522" w:rsidRPr="00FA4389">
        <w:rPr>
          <w:rFonts w:cs="Times New Roman"/>
        </w:rPr>
        <w:t>)</w:t>
      </w:r>
      <w:r w:rsidR="000E3984" w:rsidRPr="00FA4389">
        <w:rPr>
          <w:rFonts w:cs="Times New Roman"/>
        </w:rPr>
        <w:t xml:space="preserve"> </w:t>
      </w:r>
      <w:r w:rsidR="002D2DEC" w:rsidRPr="003A1FE4">
        <w:rPr>
          <w:rFonts w:cs="Times New Roman"/>
        </w:rPr>
        <w:fldChar w:fldCharType="begin"/>
      </w:r>
      <w:r w:rsidR="00DC576C" w:rsidRPr="00FA4389">
        <w:rPr>
          <w:rFonts w:cs="Times New Roman"/>
        </w:rPr>
        <w:instrText xml:space="preserve"> ADDIN EN.CITE &lt;EndNote&gt;&lt;Cite&gt;&lt;Author&gt;Asemave&lt;/Author&gt;&lt;Year&gt;2016&lt;/Year&gt;&lt;RecNum&gt;734&lt;/RecNum&gt;&lt;DisplayText&gt;(Asemave et al., 2016)&lt;/DisplayText&gt;&lt;record&gt;&lt;rec-number&gt;734&lt;/rec-number&gt;&lt;foreign-keys&gt;&lt;key app="EN" db-id="9apvt00x0pwf9depap35wrdws9t9wzez0z2w" timestamp="1484672923"&gt;734&lt;/key&gt;&lt;/foreign-keys&gt;&lt;ref-type name="Journal Article"&gt;17&lt;/ref-type&gt;&lt;contributors&gt;&lt;authors&gt;&lt;author&gt;Asemave, Kaana&lt;/author&gt;&lt;author&gt;Byrne, Fergal&lt;/author&gt;&lt;author&gt;Farmer, Thomas J.&lt;/author&gt;&lt;author&gt;Clark, James H.&lt;/author&gt;&lt;author&gt;Hunt, Andrew J.&lt;/author&gt;&lt;/authors&gt;&lt;/contributors&gt;&lt;titles&gt;&lt;title&gt;Rapid and efficient biphasic liquid extraction of metals with bio-derived lipophilic [small beta]-diketone&lt;/title&gt;&lt;secondary-title&gt;RSC Advances&lt;/secondary-title&gt;&lt;/titles&gt;&lt;periodical&gt;&lt;full-title&gt;RSC Advances&lt;/full-title&gt;&lt;/periodical&gt;&lt;pages&gt;95789-95792&lt;/pages&gt;&lt;volume&gt;6&lt;/volume&gt;&lt;number&gt;98&lt;/number&gt;&lt;dates&gt;&lt;year&gt;2016&lt;/year&gt;&lt;/dates&gt;&lt;publisher&gt;The Royal Society of Chemistry&lt;/publisher&gt;&lt;work-type&gt;10.1039/C6RA24104B&lt;/work-type&gt;&lt;urls&gt;&lt;related-urls&gt;&lt;url&gt;http://dx.doi.org/10.1039/C6RA24104B&lt;/url&gt;&lt;/related-urls&gt;&lt;/urls&gt;&lt;electronic-resource-num&gt;10.1039/C6RA24104B&lt;/electronic-resource-num&gt;&lt;/record&gt;&lt;/Cite&gt;&lt;/EndNote&gt;</w:instrText>
      </w:r>
      <w:r w:rsidR="002D2DEC" w:rsidRPr="003A1FE4">
        <w:rPr>
          <w:rFonts w:cs="Times New Roman"/>
        </w:rPr>
        <w:fldChar w:fldCharType="separate"/>
      </w:r>
      <w:r w:rsidR="00DC576C" w:rsidRPr="00FA4389">
        <w:rPr>
          <w:rFonts w:cs="Times New Roman"/>
        </w:rPr>
        <w:t>(Asemave et al., 2016)</w:t>
      </w:r>
      <w:r w:rsidR="002D2DEC" w:rsidRPr="003A1FE4">
        <w:rPr>
          <w:rFonts w:cs="Times New Roman"/>
        </w:rPr>
        <w:fldChar w:fldCharType="end"/>
      </w:r>
      <w:r w:rsidR="00736656" w:rsidRPr="003A1FE4">
        <w:rPr>
          <w:rFonts w:cs="Times New Roman"/>
        </w:rPr>
        <w:t xml:space="preserve"> (Figure 5)</w:t>
      </w:r>
      <w:r w:rsidR="000E3984" w:rsidRPr="003A1FE4">
        <w:rPr>
          <w:rFonts w:cs="Times New Roman"/>
        </w:rPr>
        <w:t>.</w:t>
      </w:r>
      <w:r w:rsidR="00625522" w:rsidRPr="00FA4389">
        <w:rPr>
          <w:rFonts w:cs="Times New Roman"/>
        </w:rPr>
        <w:t xml:space="preserve"> This is particularly relevant especially due to the rapidly growing need for elemental sustainability, due to the rapid depletion of a number of metals and the need for their recovery from waste</w:t>
      </w:r>
      <w:r w:rsidR="000E3984" w:rsidRPr="00FA4389">
        <w:rPr>
          <w:rFonts w:cs="Times New Roman"/>
        </w:rPr>
        <w:t xml:space="preserve"> </w:t>
      </w:r>
      <w:r w:rsidR="002D2DEC" w:rsidRPr="003A1FE4">
        <w:rPr>
          <w:rFonts w:cs="Times New Roman"/>
        </w:rPr>
        <w:fldChar w:fldCharType="begin"/>
      </w:r>
      <w:r w:rsidR="00DC576C" w:rsidRPr="00FA4389">
        <w:rPr>
          <w:rFonts w:cs="Times New Roman"/>
        </w:rPr>
        <w:instrText xml:space="preserve"> ADDIN EN.CITE &lt;EndNote&gt;&lt;Cite&gt;&lt;Author&gt;Hunt&lt;/Author&gt;&lt;Year&gt;2015&lt;/Year&gt;&lt;RecNum&gt;736&lt;/RecNum&gt;&lt;DisplayText&gt;(Hunt et al., 2015)&lt;/DisplayText&gt;&lt;record&gt;&lt;rec-number&gt;736&lt;/rec-number&gt;&lt;foreign-keys&gt;&lt;key app="EN" db-id="9apvt00x0pwf9depap35wrdws9t9wzez0z2w" timestamp="1484673131"&gt;736&lt;/key&gt;&lt;/foreign-keys&gt;&lt;ref-type name="Journal Article"&gt;17&lt;/ref-type&gt;&lt;contributors&gt;&lt;authors&gt;&lt;author&gt;Hunt, Andrew J.&lt;/author&gt;&lt;author&gt;Matharu, Avtar S.&lt;/author&gt;&lt;author&gt;King, Alexander H.&lt;/author&gt;&lt;author&gt;Clark, James H.&lt;/author&gt;&lt;/authors&gt;&lt;/contributors&gt;&lt;titles&gt;&lt;title&gt;The importance of elemental sustainability and critical element recovery&lt;/title&gt;&lt;secondary-title&gt;Green Chemistry&lt;/secondary-title&gt;&lt;/titles&gt;&lt;periodical&gt;&lt;full-title&gt;Green Chemistry&lt;/full-title&gt;&lt;/periodical&gt;&lt;pages&gt;1949-1950&lt;/pages&gt;&lt;volume&gt;17&lt;/volume&gt;&lt;number&gt;4&lt;/number&gt;&lt;dates&gt;&lt;year&gt;2015&lt;/year&gt;&lt;/dates&gt;&lt;publisher&gt;The Royal Society of Chemistry&lt;/publisher&gt;&lt;isbn&gt;1463-9262&lt;/isbn&gt;&lt;work-type&gt;10.1039/C5GC90019K&lt;/work-type&gt;&lt;urls&gt;&lt;related-urls&gt;&lt;url&gt;http://dx.doi.org/10.1039/C5GC90019K&lt;/url&gt;&lt;/related-urls&gt;&lt;/urls&gt;&lt;electronic-resource-num&gt;10.1039/C5GC90019K&lt;/electronic-resource-num&gt;&lt;/record&gt;&lt;/Cite&gt;&lt;/EndNote&gt;</w:instrText>
      </w:r>
      <w:r w:rsidR="002D2DEC" w:rsidRPr="003A1FE4">
        <w:rPr>
          <w:rFonts w:cs="Times New Roman"/>
        </w:rPr>
        <w:fldChar w:fldCharType="separate"/>
      </w:r>
      <w:r w:rsidR="00DC576C" w:rsidRPr="00FA4389">
        <w:rPr>
          <w:rFonts w:cs="Times New Roman"/>
        </w:rPr>
        <w:t>(Hunt et al., 2015)</w:t>
      </w:r>
      <w:r w:rsidR="002D2DEC" w:rsidRPr="003A1FE4">
        <w:rPr>
          <w:rFonts w:cs="Times New Roman"/>
        </w:rPr>
        <w:fldChar w:fldCharType="end"/>
      </w:r>
      <w:r w:rsidR="000E3984" w:rsidRPr="003A1FE4">
        <w:rPr>
          <w:rFonts w:cs="Times New Roman"/>
        </w:rPr>
        <w:t>.</w:t>
      </w:r>
      <w:r w:rsidR="00625522" w:rsidRPr="003A1FE4">
        <w:rPr>
          <w:rFonts w:cs="Times New Roman"/>
        </w:rPr>
        <w:t xml:space="preserve"> </w:t>
      </w:r>
    </w:p>
    <w:p w14:paraId="0B8BC162" w14:textId="4A5BCDFB" w:rsidR="00421A1E" w:rsidRPr="00040894" w:rsidRDefault="00421A1E" w:rsidP="00421A1E">
      <w:pPr>
        <w:spacing w:line="480" w:lineRule="auto"/>
        <w:rPr>
          <w:rFonts w:cs="Times New Roman"/>
          <w:b/>
        </w:rPr>
      </w:pPr>
      <w:r w:rsidRPr="00FA4389">
        <w:rPr>
          <w:rFonts w:cs="Times New Roman"/>
          <w:noProof/>
          <w:u w:val="single"/>
          <w:lang w:eastAsia="en-GB"/>
        </w:rPr>
        <w:lastRenderedPageBreak/>
        <w:drawing>
          <wp:anchor distT="0" distB="0" distL="114300" distR="114300" simplePos="0" relativeHeight="251661312" behindDoc="0" locked="0" layoutInCell="1" allowOverlap="1" wp14:anchorId="0B8694FC" wp14:editId="450E4CDB">
            <wp:simplePos x="0" y="0"/>
            <wp:positionH relativeFrom="column">
              <wp:posOffset>-288925</wp:posOffset>
            </wp:positionH>
            <wp:positionV relativeFrom="paragraph">
              <wp:posOffset>453390</wp:posOffset>
            </wp:positionV>
            <wp:extent cx="2566670" cy="4251325"/>
            <wp:effectExtent l="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6670" cy="4251325"/>
                    </a:xfrm>
                    <a:prstGeom prst="rect">
                      <a:avLst/>
                    </a:prstGeom>
                  </pic:spPr>
                </pic:pic>
              </a:graphicData>
            </a:graphic>
            <wp14:sizeRelH relativeFrom="margin">
              <wp14:pctWidth>0</wp14:pctWidth>
            </wp14:sizeRelH>
            <wp14:sizeRelV relativeFrom="margin">
              <wp14:pctHeight>0</wp14:pctHeight>
            </wp14:sizeRelV>
          </wp:anchor>
        </w:drawing>
      </w:r>
      <w:r w:rsidRPr="003A1FE4">
        <w:rPr>
          <w:rFonts w:cs="Times New Roman"/>
          <w:b/>
        </w:rPr>
        <w:t xml:space="preserve">Figure </w:t>
      </w:r>
      <w:r w:rsidR="00AE0C1D" w:rsidRPr="003A1FE4">
        <w:rPr>
          <w:rFonts w:cs="Times New Roman"/>
          <w:b/>
        </w:rPr>
        <w:t>5</w:t>
      </w:r>
      <w:r w:rsidRPr="00040894">
        <w:rPr>
          <w:rFonts w:cs="Times New Roman"/>
          <w:b/>
        </w:rPr>
        <w:t>. Use of diketones to recover metals for elemental sustainability</w:t>
      </w:r>
    </w:p>
    <w:p w14:paraId="32CB5D1E" w14:textId="22505153" w:rsidR="00F07FE1" w:rsidRPr="00040894" w:rsidRDefault="00E7351E" w:rsidP="0086675A">
      <w:pPr>
        <w:spacing w:line="480" w:lineRule="auto"/>
        <w:rPr>
          <w:rFonts w:cs="Times New Roman"/>
        </w:rPr>
      </w:pPr>
      <w:r w:rsidRPr="00FA4389">
        <w:rPr>
          <w:rFonts w:cs="Times New Roman"/>
        </w:rPr>
        <w:t xml:space="preserve">Waxes from sugarcane residues </w:t>
      </w:r>
      <w:r w:rsidR="00690A39" w:rsidRPr="00FA4389">
        <w:rPr>
          <w:rFonts w:cs="Times New Roman"/>
        </w:rPr>
        <w:t xml:space="preserve">(sugarcane rind, leaves and bagasse) </w:t>
      </w:r>
      <w:r w:rsidRPr="00FA4389">
        <w:rPr>
          <w:rFonts w:cs="Times New Roman"/>
        </w:rPr>
        <w:t xml:space="preserve">have been thoroughly investigated due to the large </w:t>
      </w:r>
      <w:r w:rsidR="00690A39" w:rsidRPr="00FA4389">
        <w:rPr>
          <w:rFonts w:cs="Times New Roman"/>
        </w:rPr>
        <w:t>volumes</w:t>
      </w:r>
      <w:r w:rsidRPr="00FA4389">
        <w:rPr>
          <w:rFonts w:cs="Times New Roman"/>
        </w:rPr>
        <w:t xml:space="preserve"> generate</w:t>
      </w:r>
      <w:r w:rsidR="003F7D36" w:rsidRPr="00FA4389">
        <w:rPr>
          <w:rFonts w:cs="Times New Roman"/>
        </w:rPr>
        <w:t>d</w:t>
      </w:r>
      <w:r w:rsidRPr="00FA4389">
        <w:rPr>
          <w:rFonts w:cs="Times New Roman"/>
        </w:rPr>
        <w:t xml:space="preserve"> during the harvesting and milling for sugar. </w:t>
      </w:r>
      <w:r w:rsidR="00690A39" w:rsidRPr="00FA4389">
        <w:rPr>
          <w:rFonts w:cs="Times New Roman"/>
        </w:rPr>
        <w:t>O</w:t>
      </w:r>
      <w:r w:rsidR="003F7D36" w:rsidRPr="00FA4389">
        <w:rPr>
          <w:rFonts w:cs="Times New Roman"/>
        </w:rPr>
        <w:t xml:space="preserve">ne </w:t>
      </w:r>
      <w:r w:rsidR="00690A39" w:rsidRPr="00FA4389">
        <w:rPr>
          <w:rFonts w:cs="Times New Roman"/>
        </w:rPr>
        <w:t xml:space="preserve">such </w:t>
      </w:r>
      <w:r w:rsidR="00F07FE1" w:rsidRPr="00FA4389">
        <w:rPr>
          <w:rFonts w:cs="Times New Roman"/>
        </w:rPr>
        <w:t>study</w:t>
      </w:r>
      <w:r w:rsidR="003F7D36" w:rsidRPr="00FA4389">
        <w:rPr>
          <w:rFonts w:cs="Times New Roman"/>
        </w:rPr>
        <w:t xml:space="preserve">, </w:t>
      </w:r>
      <w:r w:rsidR="00F07FE1" w:rsidRPr="00FA4389">
        <w:rPr>
          <w:rFonts w:cs="Times New Roman"/>
        </w:rPr>
        <w:t xml:space="preserve">investigated </w:t>
      </w:r>
      <w:r w:rsidR="00690A39" w:rsidRPr="00FA4389">
        <w:rPr>
          <w:rFonts w:cs="Times New Roman"/>
        </w:rPr>
        <w:t>these residues</w:t>
      </w:r>
      <w:r w:rsidR="00F07FE1" w:rsidRPr="00FA4389">
        <w:rPr>
          <w:rFonts w:cs="Times New Roman"/>
        </w:rPr>
        <w:t xml:space="preserve"> for their wax content in order to potentially add value to </w:t>
      </w:r>
      <w:r w:rsidR="00690A39" w:rsidRPr="00FA4389">
        <w:rPr>
          <w:rFonts w:cs="Times New Roman"/>
        </w:rPr>
        <w:t>this</w:t>
      </w:r>
      <w:r w:rsidR="00F07FE1" w:rsidRPr="00FA4389">
        <w:rPr>
          <w:rFonts w:cs="Times New Roman"/>
        </w:rPr>
        <w:t xml:space="preserve"> waste</w:t>
      </w:r>
      <w:r w:rsidR="000E3984" w:rsidRPr="00FA4389">
        <w:rPr>
          <w:rFonts w:cs="Times New Roman"/>
        </w:rPr>
        <w:t xml:space="preserve"> </w:t>
      </w:r>
      <w:r w:rsidR="00F07FE1" w:rsidRPr="003A1FE4">
        <w:rPr>
          <w:rFonts w:cs="Times New Roman"/>
        </w:rPr>
        <w:fldChar w:fldCharType="begin"/>
      </w:r>
      <w:r w:rsidR="00DC576C" w:rsidRPr="00FA4389">
        <w:rPr>
          <w:rFonts w:cs="Times New Roman"/>
        </w:rPr>
        <w:instrText xml:space="preserve"> ADDIN EN.CITE &lt;EndNote&gt;&lt;Cite&gt;&lt;Author&gt;Attard&lt;/Author&gt;&lt;Year&gt;2015&lt;/Year&gt;&lt;RecNum&gt;361&lt;/RecNum&gt;&lt;DisplayText&gt;(Attard et al., 2015b)&lt;/DisplayText&gt;&lt;record&gt;&lt;rec-number&gt;361&lt;/rec-number&gt;&lt;foreign-keys&gt;&lt;key app="EN" db-id="9apvt00x0pwf9depap35wrdws9t9wzez0z2w" timestamp="1436778112"&gt;361&lt;/key&gt;&lt;/foreign-keys&gt;&lt;ref-type name="Journal Article"&gt;17&lt;/ref-type&gt;&lt;contributors&gt;&lt;authors&gt;&lt;author&gt;Attard, Thomas M.&lt;/author&gt;&lt;author&gt;McElroy, C. Rob&lt;/author&gt;&lt;author&gt;Rezende, Camila A.&lt;/author&gt;&lt;author&gt;Polikarpov, Igor&lt;/author&gt;&lt;author&gt;Clark, James H.&lt;/author&gt;&lt;author&gt;Hunt, Andrew J.&lt;/author&gt;&lt;/authors&gt;&lt;/contributors&gt;&lt;titles&gt;&lt;title&gt;Sugarcane waste as a valuable source of lipophilic molecules&lt;/title&gt;&lt;secondary-title&gt;Industrial Crops and Products&lt;/secondary-title&gt;&lt;/titles&gt;&lt;periodical&gt;&lt;full-title&gt;Industrial Crops and Products&lt;/full-title&gt;&lt;/periodical&gt;&lt;pages&gt;95-103&lt;/pages&gt;&lt;volume&gt;76&lt;/volume&gt;&lt;number&gt;0&lt;/number&gt;&lt;keywords&gt;&lt;keyword&gt;Sugarcane&lt;/keyword&gt;&lt;keyword&gt;Wax&lt;/keyword&gt;&lt;keyword&gt;Supercritical&lt;/keyword&gt;&lt;keyword&gt;Carbon dioxide&lt;/keyword&gt;&lt;keyword&gt;Extraction&lt;/keyword&gt;&lt;/keywords&gt;&lt;dates&gt;&lt;year&gt;2015&lt;/year&gt;&lt;pub-dates&gt;&lt;date&gt;12/15/&lt;/date&gt;&lt;/pub-dates&gt;&lt;/dates&gt;&lt;isbn&gt;0926-6690&lt;/isbn&gt;&lt;urls&gt;&lt;related-urls&gt;&lt;url&gt;http://www.sciencedirect.com/science/article/pii/S0926669015301618&lt;/url&gt;&lt;/related-urls&gt;&lt;/urls&gt;&lt;electronic-resource-num&gt;http://dx.doi.org/10.1016/j.indcrop.2015.05.077&lt;/electronic-resource-num&gt;&lt;/record&gt;&lt;/Cite&gt;&lt;/EndNote&gt;</w:instrText>
      </w:r>
      <w:r w:rsidR="00F07FE1" w:rsidRPr="003A1FE4">
        <w:rPr>
          <w:rFonts w:cs="Times New Roman"/>
        </w:rPr>
        <w:fldChar w:fldCharType="separate"/>
      </w:r>
      <w:r w:rsidR="00DC576C" w:rsidRPr="00FA4389">
        <w:rPr>
          <w:rFonts w:cs="Times New Roman"/>
        </w:rPr>
        <w:t>(Attard et al., 2015b)</w:t>
      </w:r>
      <w:r w:rsidR="00F07FE1" w:rsidRPr="003A1FE4">
        <w:rPr>
          <w:rFonts w:cs="Times New Roman"/>
        </w:rPr>
        <w:fldChar w:fldCharType="end"/>
      </w:r>
      <w:r w:rsidR="000E3984" w:rsidRPr="003A1FE4">
        <w:rPr>
          <w:rFonts w:cs="Times New Roman"/>
        </w:rPr>
        <w:t>.</w:t>
      </w:r>
      <w:r w:rsidR="00F07FE1" w:rsidRPr="003A1FE4">
        <w:rPr>
          <w:rFonts w:cs="Times New Roman"/>
        </w:rPr>
        <w:t xml:space="preserve"> The sugarcane rind wax was dominated by long-chain fatty aldehydes and </w:t>
      </w:r>
      <w:r w:rsidR="00F07FE1" w:rsidRPr="00040894">
        <w:rPr>
          <w:rFonts w:cs="Times New Roman"/>
          <w:i/>
        </w:rPr>
        <w:t>n-</w:t>
      </w:r>
      <w:r w:rsidR="00F07FE1" w:rsidRPr="00FA4389">
        <w:rPr>
          <w:rFonts w:cs="Times New Roman"/>
        </w:rPr>
        <w:t>policosanols</w:t>
      </w:r>
      <w:r w:rsidR="004A4A4F" w:rsidRPr="00FA4389">
        <w:rPr>
          <w:rFonts w:cs="Times New Roman"/>
        </w:rPr>
        <w:t>,</w:t>
      </w:r>
      <w:r w:rsidR="00F07FE1" w:rsidRPr="00FA4389">
        <w:rPr>
          <w:rFonts w:cs="Times New Roman"/>
        </w:rPr>
        <w:t xml:space="preserve"> constitut</w:t>
      </w:r>
      <w:r w:rsidR="003F7D36" w:rsidRPr="00FA4389">
        <w:rPr>
          <w:rFonts w:cs="Times New Roman"/>
        </w:rPr>
        <w:t>ing</w:t>
      </w:r>
      <w:r w:rsidR="00F07FE1" w:rsidRPr="00FA4389">
        <w:rPr>
          <w:rFonts w:cs="Times New Roman"/>
        </w:rPr>
        <w:t xml:space="preserve"> approximately 83% of the total wax composition. The </w:t>
      </w:r>
      <w:r w:rsidR="004A4A4F" w:rsidRPr="00FA4389">
        <w:rPr>
          <w:rFonts w:cs="Times New Roman"/>
        </w:rPr>
        <w:t>significant proportion</w:t>
      </w:r>
      <w:r w:rsidR="00F07FE1" w:rsidRPr="00FA4389">
        <w:rPr>
          <w:rFonts w:cs="Times New Roman"/>
        </w:rPr>
        <w:t xml:space="preserve"> of </w:t>
      </w:r>
      <w:r w:rsidR="003F7D36" w:rsidRPr="00FA4389">
        <w:rPr>
          <w:rFonts w:cs="Times New Roman"/>
        </w:rPr>
        <w:t xml:space="preserve">these </w:t>
      </w:r>
      <w:r w:rsidR="00F07FE1" w:rsidRPr="00FA4389">
        <w:rPr>
          <w:rFonts w:cs="Times New Roman"/>
        </w:rPr>
        <w:t>compounds</w:t>
      </w:r>
      <w:r w:rsidR="00690A39" w:rsidRPr="00FA4389">
        <w:rPr>
          <w:rFonts w:cs="Times New Roman"/>
        </w:rPr>
        <w:t xml:space="preserve"> </w:t>
      </w:r>
      <w:r w:rsidR="004A4A4F" w:rsidRPr="00FA4389">
        <w:rPr>
          <w:rFonts w:cs="Times New Roman"/>
        </w:rPr>
        <w:t xml:space="preserve">exhibit nutraceutical </w:t>
      </w:r>
      <w:r w:rsidR="00040894" w:rsidRPr="00FA4389">
        <w:rPr>
          <w:rFonts w:cs="Times New Roman"/>
        </w:rPr>
        <w:t>properties</w:t>
      </w:r>
      <w:r w:rsidR="004A4A4F" w:rsidRPr="00FA4389" w:rsidDel="004A4A4F">
        <w:rPr>
          <w:rFonts w:cs="Times New Roman"/>
        </w:rPr>
        <w:t xml:space="preserve"> </w:t>
      </w:r>
      <w:r w:rsidR="00F07FE1" w:rsidRPr="00FA4389">
        <w:rPr>
          <w:rFonts w:cs="Times New Roman"/>
        </w:rPr>
        <w:t>make</w:t>
      </w:r>
      <w:r w:rsidR="004A4A4F" w:rsidRPr="00FA4389">
        <w:rPr>
          <w:rFonts w:cs="Times New Roman"/>
        </w:rPr>
        <w:t>s</w:t>
      </w:r>
      <w:r w:rsidR="00F07FE1" w:rsidRPr="00FA4389">
        <w:rPr>
          <w:rFonts w:cs="Times New Roman"/>
        </w:rPr>
        <w:t xml:space="preserve"> </w:t>
      </w:r>
      <w:r w:rsidR="004A4A4F" w:rsidRPr="00FA4389">
        <w:rPr>
          <w:rFonts w:cs="Times New Roman"/>
        </w:rPr>
        <w:t xml:space="preserve">their </w:t>
      </w:r>
      <w:r w:rsidR="00F07FE1" w:rsidRPr="00FA4389">
        <w:rPr>
          <w:rFonts w:cs="Times New Roman"/>
        </w:rPr>
        <w:t>isolation and purification commercial</w:t>
      </w:r>
      <w:r w:rsidR="004A4A4F" w:rsidRPr="00FA4389">
        <w:rPr>
          <w:rFonts w:cs="Times New Roman"/>
        </w:rPr>
        <w:t>ly</w:t>
      </w:r>
      <w:r w:rsidR="00F07FE1" w:rsidRPr="00FA4389">
        <w:rPr>
          <w:rFonts w:cs="Times New Roman"/>
        </w:rPr>
        <w:t xml:space="preserve"> </w:t>
      </w:r>
      <w:r w:rsidR="004A4A4F" w:rsidRPr="00FA4389">
        <w:rPr>
          <w:rFonts w:cs="Times New Roman"/>
        </w:rPr>
        <w:t>viable</w:t>
      </w:r>
      <w:r w:rsidR="00F07FE1" w:rsidRPr="00FA4389">
        <w:rPr>
          <w:rFonts w:cs="Times New Roman"/>
        </w:rPr>
        <w:t xml:space="preserve">. In contrast, </w:t>
      </w:r>
      <w:r w:rsidR="00040894" w:rsidRPr="00FA4389">
        <w:rPr>
          <w:rFonts w:cs="Times New Roman"/>
        </w:rPr>
        <w:t>wide varieties of compounds were</w:t>
      </w:r>
      <w:r w:rsidR="00F07FE1" w:rsidRPr="00FA4389">
        <w:rPr>
          <w:rFonts w:cs="Times New Roman"/>
        </w:rPr>
        <w:t xml:space="preserve"> identified in the leaves with the major group being triterpenoids followed by unsaturated and saturated fatty acids and phytosterols. </w:t>
      </w:r>
      <w:r w:rsidR="004A1D7D" w:rsidRPr="00FA4389">
        <w:rPr>
          <w:rFonts w:cs="Times New Roman"/>
        </w:rPr>
        <w:t xml:space="preserve">This demonstrated </w:t>
      </w:r>
      <w:r w:rsidR="0019715D" w:rsidRPr="00FA4389">
        <w:rPr>
          <w:rFonts w:cs="Times New Roman"/>
        </w:rPr>
        <w:t>that</w:t>
      </w:r>
      <w:r w:rsidR="00F07FE1" w:rsidRPr="00FA4389">
        <w:rPr>
          <w:rFonts w:cs="Times New Roman"/>
        </w:rPr>
        <w:t xml:space="preserve"> different sugarcane waxes </w:t>
      </w:r>
      <w:r w:rsidR="00040894" w:rsidRPr="00FA4389">
        <w:rPr>
          <w:rFonts w:cs="Times New Roman"/>
        </w:rPr>
        <w:t>could</w:t>
      </w:r>
      <w:r w:rsidR="00F07FE1" w:rsidRPr="00FA4389">
        <w:rPr>
          <w:rFonts w:cs="Times New Roman"/>
        </w:rPr>
        <w:t xml:space="preserve"> be utili</w:t>
      </w:r>
      <w:r w:rsidR="00FA4389">
        <w:rPr>
          <w:rFonts w:cs="Times New Roman"/>
        </w:rPr>
        <w:t>s</w:t>
      </w:r>
      <w:r w:rsidR="00F07FE1" w:rsidRPr="00FA4389">
        <w:rPr>
          <w:rFonts w:cs="Times New Roman"/>
        </w:rPr>
        <w:t xml:space="preserve">ed in </w:t>
      </w:r>
      <w:r w:rsidR="002C4947" w:rsidRPr="00FA4389">
        <w:rPr>
          <w:rFonts w:cs="Times New Roman"/>
        </w:rPr>
        <w:t xml:space="preserve">various </w:t>
      </w:r>
      <w:r w:rsidR="00F07FE1" w:rsidRPr="00FA4389">
        <w:rPr>
          <w:rFonts w:cs="Times New Roman"/>
        </w:rPr>
        <w:t xml:space="preserve">applications. </w:t>
      </w:r>
      <w:r w:rsidR="004A4A4F" w:rsidRPr="00FA4389">
        <w:rPr>
          <w:rFonts w:cs="Times New Roman"/>
        </w:rPr>
        <w:t xml:space="preserve">In </w:t>
      </w:r>
      <w:r w:rsidR="00F07FE1" w:rsidRPr="00FA4389">
        <w:rPr>
          <w:rFonts w:cs="Times New Roman"/>
        </w:rPr>
        <w:t xml:space="preserve">the majority of </w:t>
      </w:r>
      <w:r w:rsidR="004A4A4F" w:rsidRPr="00FA4389">
        <w:rPr>
          <w:rFonts w:cs="Times New Roman"/>
        </w:rPr>
        <w:t>cases,</w:t>
      </w:r>
      <w:r w:rsidR="00F07FE1" w:rsidRPr="00FA4389">
        <w:rPr>
          <w:rFonts w:cs="Times New Roman"/>
        </w:rPr>
        <w:t xml:space="preserve"> scCO</w:t>
      </w:r>
      <w:r w:rsidR="00F07FE1" w:rsidRPr="00FA4389">
        <w:rPr>
          <w:rFonts w:cs="Times New Roman"/>
          <w:vertAlign w:val="subscript"/>
        </w:rPr>
        <w:t>2</w:t>
      </w:r>
      <w:r w:rsidR="00F07FE1" w:rsidRPr="00FA4389">
        <w:rPr>
          <w:rFonts w:cs="Times New Roman"/>
        </w:rPr>
        <w:t xml:space="preserve"> extracted larger quantities of lipophilic molecules </w:t>
      </w:r>
      <w:r w:rsidR="004A4A4F" w:rsidRPr="00FA4389">
        <w:rPr>
          <w:rFonts w:cs="Times New Roman"/>
        </w:rPr>
        <w:t xml:space="preserve">as compared to </w:t>
      </w:r>
      <w:r w:rsidR="00F07FE1" w:rsidRPr="00FA4389">
        <w:rPr>
          <w:rFonts w:cs="Times New Roman"/>
        </w:rPr>
        <w:t>hexane</w:t>
      </w:r>
      <w:r w:rsidR="004A4A4F" w:rsidRPr="00FA4389">
        <w:rPr>
          <w:rFonts w:cs="Times New Roman"/>
        </w:rPr>
        <w:t xml:space="preserve"> extraction</w:t>
      </w:r>
      <w:r w:rsidR="00F07FE1" w:rsidRPr="00FA4389">
        <w:rPr>
          <w:rFonts w:cs="Times New Roman"/>
        </w:rPr>
        <w:t>, in particular the triterpenoid molecules</w:t>
      </w:r>
      <w:r w:rsidR="000E3984" w:rsidRPr="00FA4389">
        <w:rPr>
          <w:rFonts w:cs="Times New Roman"/>
        </w:rPr>
        <w:t xml:space="preserve"> </w:t>
      </w:r>
      <w:r w:rsidR="00F07FE1" w:rsidRPr="003A1FE4">
        <w:rPr>
          <w:rFonts w:cs="Times New Roman"/>
        </w:rPr>
        <w:fldChar w:fldCharType="begin"/>
      </w:r>
      <w:r w:rsidR="00DC576C" w:rsidRPr="00FA4389">
        <w:rPr>
          <w:rFonts w:cs="Times New Roman"/>
        </w:rPr>
        <w:instrText xml:space="preserve"> ADDIN EN.CITE &lt;EndNote&gt;&lt;Cite&gt;&lt;Author&gt;Attard&lt;/Author&gt;&lt;Year&gt;2015&lt;/Year&gt;&lt;RecNum&gt;361&lt;/RecNum&gt;&lt;DisplayText&gt;(Attard et al., 2015b)&lt;/DisplayText&gt;&lt;record&gt;&lt;rec-number&gt;361&lt;/rec-number&gt;&lt;foreign-keys&gt;&lt;key app="EN" db-id="9apvt00x0pwf9depap35wrdws9t9wzez0z2w" timestamp="1436778112"&gt;361&lt;/key&gt;&lt;/foreign-keys&gt;&lt;ref-type name="Journal Article"&gt;17&lt;/ref-type&gt;&lt;contributors&gt;&lt;authors&gt;&lt;author&gt;Attard, Thomas M.&lt;/author&gt;&lt;author&gt;McElroy, C. Rob&lt;/author&gt;&lt;author&gt;Rezende, Camila A.&lt;/author&gt;&lt;author&gt;Polikarpov, Igor&lt;/author&gt;&lt;author&gt;Clark, James H.&lt;/author&gt;&lt;author&gt;Hunt, Andrew J.&lt;/author&gt;&lt;/authors&gt;&lt;/contributors&gt;&lt;titles&gt;&lt;title&gt;Sugarcane waste as a valuable source of lipophilic molecules&lt;/title&gt;&lt;secondary-title&gt;Industrial Crops and Products&lt;/secondary-title&gt;&lt;/titles&gt;&lt;periodical&gt;&lt;full-title&gt;Industrial Crops and Products&lt;/full-title&gt;&lt;/periodical&gt;&lt;pages&gt;95-103&lt;/pages&gt;&lt;volume&gt;76&lt;/volume&gt;&lt;number&gt;0&lt;/number&gt;&lt;keywords&gt;&lt;keyword&gt;Sugarcane&lt;/keyword&gt;&lt;keyword&gt;Wax&lt;/keyword&gt;&lt;keyword&gt;Supercritical&lt;/keyword&gt;&lt;keyword&gt;Carbon dioxide&lt;/keyword&gt;&lt;keyword&gt;Extraction&lt;/keyword&gt;&lt;/keywords&gt;&lt;dates&gt;&lt;year&gt;2015&lt;/year&gt;&lt;pub-dates&gt;&lt;date&gt;12/15/&lt;/date&gt;&lt;/pub-dates&gt;&lt;/dates&gt;&lt;isbn&gt;0926-6690&lt;/isbn&gt;&lt;urls&gt;&lt;related-urls&gt;&lt;url&gt;http://www.sciencedirect.com/science/article/pii/S0926669015301618&lt;/url&gt;&lt;/related-urls&gt;&lt;/urls&gt;&lt;electronic-resource-num&gt;http://dx.doi.org/10.1016/j.indcrop.2015.05.077&lt;/electronic-resource-num&gt;&lt;/record&gt;&lt;/Cite&gt;&lt;/EndNote&gt;</w:instrText>
      </w:r>
      <w:r w:rsidR="00F07FE1" w:rsidRPr="003A1FE4">
        <w:rPr>
          <w:rFonts w:cs="Times New Roman"/>
        </w:rPr>
        <w:fldChar w:fldCharType="separate"/>
      </w:r>
      <w:r w:rsidR="00DC576C" w:rsidRPr="00FA4389">
        <w:rPr>
          <w:rFonts w:cs="Times New Roman"/>
        </w:rPr>
        <w:t>(Attard et al., 2015b)</w:t>
      </w:r>
      <w:r w:rsidR="00F07FE1" w:rsidRPr="003A1FE4">
        <w:rPr>
          <w:rFonts w:cs="Times New Roman"/>
        </w:rPr>
        <w:fldChar w:fldCharType="end"/>
      </w:r>
      <w:r w:rsidR="000E3984" w:rsidRPr="003A1FE4">
        <w:rPr>
          <w:rFonts w:cs="Times New Roman"/>
        </w:rPr>
        <w:t>.</w:t>
      </w:r>
      <w:r w:rsidR="007C74B6" w:rsidRPr="003A1FE4">
        <w:rPr>
          <w:rFonts w:cs="Times New Roman"/>
        </w:rPr>
        <w:t xml:space="preserve"> </w:t>
      </w:r>
      <w:r w:rsidR="002770FB" w:rsidRPr="00040894">
        <w:rPr>
          <w:rFonts w:cs="Times New Roman"/>
          <w:i/>
        </w:rPr>
        <w:t>n-</w:t>
      </w:r>
      <w:r w:rsidR="002770FB" w:rsidRPr="00040894">
        <w:rPr>
          <w:rFonts w:cs="Times New Roman"/>
        </w:rPr>
        <w:lastRenderedPageBreak/>
        <w:t>policosanols from sugarcane were also extracted by</w:t>
      </w:r>
      <w:r w:rsidR="00C13971" w:rsidRPr="00FA4389">
        <w:rPr>
          <w:rFonts w:cs="Times New Roman"/>
        </w:rPr>
        <w:t xml:space="preserve"> </w:t>
      </w:r>
      <w:r w:rsidR="007C74B6" w:rsidRPr="00FA4389">
        <w:rPr>
          <w:rFonts w:cs="Times New Roman"/>
        </w:rPr>
        <w:t xml:space="preserve">Lucas </w:t>
      </w:r>
      <w:r w:rsidR="007C74B6" w:rsidRPr="00FA4389">
        <w:rPr>
          <w:rFonts w:cs="Times New Roman"/>
          <w:i/>
        </w:rPr>
        <w:t>et al.</w:t>
      </w:r>
      <w:r w:rsidR="002770FB" w:rsidRPr="00FA4389">
        <w:rPr>
          <w:rFonts w:cs="Times New Roman"/>
        </w:rPr>
        <w:t xml:space="preserve">, who </w:t>
      </w:r>
      <w:r w:rsidR="007C74B6" w:rsidRPr="00FA4389">
        <w:rPr>
          <w:rFonts w:cs="Times New Roman"/>
        </w:rPr>
        <w:t>conducted the scCO</w:t>
      </w:r>
      <w:r w:rsidR="007C74B6" w:rsidRPr="00FA4389">
        <w:rPr>
          <w:rFonts w:cs="Times New Roman"/>
          <w:vertAlign w:val="subscript"/>
        </w:rPr>
        <w:t xml:space="preserve">2 </w:t>
      </w:r>
      <w:r w:rsidR="007C74B6" w:rsidRPr="00FA4389">
        <w:rPr>
          <w:rFonts w:cs="Times New Roman"/>
        </w:rPr>
        <w:t xml:space="preserve">extraction of </w:t>
      </w:r>
      <w:r w:rsidR="007C74B6" w:rsidRPr="00FA4389">
        <w:rPr>
          <w:rFonts w:cs="Times New Roman"/>
          <w:i/>
        </w:rPr>
        <w:t>n-</w:t>
      </w:r>
      <w:r w:rsidR="007C74B6" w:rsidRPr="00FA4389">
        <w:rPr>
          <w:rFonts w:cs="Times New Roman"/>
        </w:rPr>
        <w:t>policosanols from sugarcane crude wax</w:t>
      </w:r>
      <w:r w:rsidR="000E3984" w:rsidRPr="00FA4389">
        <w:rPr>
          <w:rFonts w:cs="Times New Roman"/>
        </w:rPr>
        <w:t xml:space="preserve"> </w:t>
      </w:r>
      <w:r w:rsidR="002D2DEC" w:rsidRPr="00040894">
        <w:rPr>
          <w:rFonts w:cs="Times New Roman"/>
        </w:rPr>
        <w:fldChar w:fldCharType="begin"/>
      </w:r>
      <w:r w:rsidR="00DC576C" w:rsidRPr="00FA4389">
        <w:rPr>
          <w:rFonts w:cs="Times New Roman"/>
        </w:rPr>
        <w:instrText xml:space="preserve"> ADDIN EN.CITE &lt;EndNote&gt;&lt;Cite&gt;&lt;Author&gt;de Lucas&lt;/Author&gt;&lt;Year&gt;2007&lt;/Year&gt;&lt;RecNum&gt;115&lt;/RecNum&gt;&lt;DisplayText&gt;(de Lucas et al., 2007)&lt;/DisplayText&gt;&lt;record&gt;&lt;rec-number&gt;115&lt;/rec-number&gt;&lt;foreign-keys&gt;&lt;key app="EN" db-id="9apvt00x0pwf9depap35wrdws9t9wzez0z2w" timestamp="1434361969"&gt;115&lt;/key&gt;&lt;/foreign-keys&gt;&lt;ref-type name="Journal Article"&gt;17&lt;/ref-type&gt;&lt;contributors&gt;&lt;authors&gt;&lt;author&gt;de Lucas, Antonio&lt;/author&gt;&lt;author&gt;García, Alberto&lt;/author&gt;&lt;author&gt;Alvarez, Amaury&lt;/author&gt;&lt;author&gt;Gracia, Ignacio&lt;/author&gt;&lt;/authors&gt;&lt;/contributors&gt;&lt;titles&gt;&lt;title&gt;Supercritical extraction of long chain n-alcohols from sugar cane crude wax&lt;/title&gt;&lt;secondary-title&gt;The Journal of Supercritical Fluids&lt;/secondary-title&gt;&lt;/titles&gt;&lt;periodical&gt;&lt;full-title&gt;The Journal of Supercritical Fluids&lt;/full-title&gt;&lt;/periodical&gt;&lt;pages&gt;267-271&lt;/pages&gt;&lt;volume&gt;41&lt;/volume&gt;&lt;number&gt;2&lt;/number&gt;&lt;keywords&gt;&lt;keyword&gt;Long chain n-alcohols&lt;/keyword&gt;&lt;keyword&gt;Response Surface Methodology&lt;/keyword&gt;&lt;keyword&gt;Sugar cane wax&lt;/keyword&gt;&lt;keyword&gt;Supercritical extraction&lt;/keyword&gt;&lt;/keywords&gt;&lt;dates&gt;&lt;year&gt;2007&lt;/year&gt;&lt;/dates&gt;&lt;isbn&gt;0896-8446&lt;/isbn&gt;&lt;urls&gt;&lt;related-urls&gt;&lt;url&gt;http://www.sciencedirect.com/science/article/pii/S0896844606002932&lt;/url&gt;&lt;/related-urls&gt;&lt;/urls&gt;&lt;electronic-resource-num&gt;http://dx.doi.org/10.1016/j.supflu.2006.09.013&lt;/electronic-resource-num&gt;&lt;/record&gt;&lt;/Cite&gt;&lt;/EndNote&gt;</w:instrText>
      </w:r>
      <w:r w:rsidR="002D2DEC" w:rsidRPr="00040894">
        <w:rPr>
          <w:rFonts w:cs="Times New Roman"/>
        </w:rPr>
        <w:fldChar w:fldCharType="separate"/>
      </w:r>
      <w:r w:rsidR="00DC576C" w:rsidRPr="00FA4389">
        <w:rPr>
          <w:rFonts w:cs="Times New Roman"/>
        </w:rPr>
        <w:t>(de Lucas et al., 2007)</w:t>
      </w:r>
      <w:r w:rsidR="002D2DEC" w:rsidRPr="00040894">
        <w:rPr>
          <w:rFonts w:cs="Times New Roman"/>
        </w:rPr>
        <w:fldChar w:fldCharType="end"/>
      </w:r>
      <w:r w:rsidR="000E3984" w:rsidRPr="003A1FE4">
        <w:rPr>
          <w:rFonts w:cs="Times New Roman"/>
        </w:rPr>
        <w:t>.</w:t>
      </w:r>
      <w:r w:rsidR="007C74B6" w:rsidRPr="00040894">
        <w:rPr>
          <w:rFonts w:cs="Times New Roman"/>
        </w:rPr>
        <w:t xml:space="preserve"> This is a by-product of sugarcane production</w:t>
      </w:r>
      <w:r w:rsidR="004A4A4F" w:rsidRPr="00040894">
        <w:rPr>
          <w:rFonts w:cs="Times New Roman"/>
        </w:rPr>
        <w:t>,</w:t>
      </w:r>
      <w:r w:rsidR="007C74B6" w:rsidRPr="00FA4389">
        <w:rPr>
          <w:rFonts w:cs="Times New Roman"/>
        </w:rPr>
        <w:t xml:space="preserve"> obtained from filter mud</w:t>
      </w:r>
      <w:r w:rsidR="0038425B" w:rsidRPr="00FA4389">
        <w:rPr>
          <w:rFonts w:cs="Times New Roman"/>
        </w:rPr>
        <w:t xml:space="preserve"> by extracting with heptane. Optimal conditions were found to be 350 bar and 100 </w:t>
      </w:r>
      <w:r w:rsidR="0038425B" w:rsidRPr="00FA4389">
        <w:rPr>
          <w:rFonts w:cs="Times New Roman"/>
          <w:vertAlign w:val="superscript"/>
        </w:rPr>
        <w:t>o</w:t>
      </w:r>
      <w:r w:rsidR="0038425B" w:rsidRPr="00FA4389">
        <w:rPr>
          <w:rFonts w:cs="Times New Roman"/>
        </w:rPr>
        <w:t>C using 20% KOH during the saponification stage to optimi</w:t>
      </w:r>
      <w:r w:rsidR="00FA4389">
        <w:rPr>
          <w:rFonts w:cs="Times New Roman"/>
        </w:rPr>
        <w:t>s</w:t>
      </w:r>
      <w:r w:rsidR="0038425B" w:rsidRPr="00FA4389">
        <w:rPr>
          <w:rFonts w:cs="Times New Roman"/>
        </w:rPr>
        <w:t>e extraction yields</w:t>
      </w:r>
      <w:r w:rsidR="000E3984" w:rsidRPr="00FA4389">
        <w:rPr>
          <w:rFonts w:cs="Times New Roman"/>
        </w:rPr>
        <w:t xml:space="preserve"> </w:t>
      </w:r>
      <w:r w:rsidR="002D2DEC" w:rsidRPr="00040894">
        <w:rPr>
          <w:rFonts w:cs="Times New Roman"/>
        </w:rPr>
        <w:fldChar w:fldCharType="begin"/>
      </w:r>
      <w:r w:rsidR="00DC576C" w:rsidRPr="00FA4389">
        <w:rPr>
          <w:rFonts w:cs="Times New Roman"/>
        </w:rPr>
        <w:instrText xml:space="preserve"> ADDIN EN.CITE &lt;EndNote&gt;&lt;Cite&gt;&lt;Author&gt;de Lucas&lt;/Author&gt;&lt;Year&gt;2007&lt;/Year&gt;&lt;RecNum&gt;115&lt;/RecNum&gt;&lt;DisplayText&gt;(de Lucas et al., 2007)&lt;/DisplayText&gt;&lt;record&gt;&lt;rec-number&gt;115&lt;/rec-number&gt;&lt;foreign-keys&gt;&lt;key app="EN" db-id="9apvt00x0pwf9depap35wrdws9t9wzez0z2w" timestamp="1434361969"&gt;115&lt;/key&gt;&lt;/foreign-keys&gt;&lt;ref-type name="Journal Article"&gt;17&lt;/ref-type&gt;&lt;contributors&gt;&lt;authors&gt;&lt;author&gt;de Lucas, Antonio&lt;/author&gt;&lt;author&gt;García, Alberto&lt;/author&gt;&lt;author&gt;Alvarez, Amaury&lt;/author&gt;&lt;author&gt;Gracia, Ignacio&lt;/author&gt;&lt;/authors&gt;&lt;/contributors&gt;&lt;titles&gt;&lt;title&gt;Supercritical extraction of long chain n-alcohols from sugar cane crude wax&lt;/title&gt;&lt;secondary-title&gt;The Journal of Supercritical Fluids&lt;/secondary-title&gt;&lt;/titles&gt;&lt;periodical&gt;&lt;full-title&gt;The Journal of Supercritical Fluids&lt;/full-title&gt;&lt;/periodical&gt;&lt;pages&gt;267-271&lt;/pages&gt;&lt;volume&gt;41&lt;/volume&gt;&lt;number&gt;2&lt;/number&gt;&lt;keywords&gt;&lt;keyword&gt;Long chain n-alcohols&lt;/keyword&gt;&lt;keyword&gt;Response Surface Methodology&lt;/keyword&gt;&lt;keyword&gt;Sugar cane wax&lt;/keyword&gt;&lt;keyword&gt;Supercritical extraction&lt;/keyword&gt;&lt;/keywords&gt;&lt;dates&gt;&lt;year&gt;2007&lt;/year&gt;&lt;/dates&gt;&lt;isbn&gt;0896-8446&lt;/isbn&gt;&lt;urls&gt;&lt;related-urls&gt;&lt;url&gt;http://www.sciencedirect.com/science/article/pii/S0896844606002932&lt;/url&gt;&lt;/related-urls&gt;&lt;/urls&gt;&lt;electronic-resource-num&gt;http://dx.doi.org/10.1016/j.supflu.2006.09.013&lt;/electronic-resource-num&gt;&lt;/record&gt;&lt;/Cite&gt;&lt;/EndNote&gt;</w:instrText>
      </w:r>
      <w:r w:rsidR="002D2DEC" w:rsidRPr="00040894">
        <w:rPr>
          <w:rFonts w:cs="Times New Roman"/>
        </w:rPr>
        <w:fldChar w:fldCharType="separate"/>
      </w:r>
      <w:r w:rsidR="00DC576C" w:rsidRPr="00FA4389">
        <w:rPr>
          <w:rFonts w:cs="Times New Roman"/>
        </w:rPr>
        <w:t>(de Lucas et al., 2007)</w:t>
      </w:r>
      <w:r w:rsidR="002D2DEC" w:rsidRPr="00040894">
        <w:rPr>
          <w:rFonts w:cs="Times New Roman"/>
        </w:rPr>
        <w:fldChar w:fldCharType="end"/>
      </w:r>
      <w:r w:rsidR="000E3984" w:rsidRPr="003A1FE4">
        <w:rPr>
          <w:rFonts w:cs="Times New Roman"/>
        </w:rPr>
        <w:t>.</w:t>
      </w:r>
      <w:r w:rsidR="0038425B" w:rsidRPr="00040894">
        <w:rPr>
          <w:rFonts w:cs="Times New Roman"/>
        </w:rPr>
        <w:t xml:space="preserve"> </w:t>
      </w:r>
      <w:r w:rsidR="004A1D7D" w:rsidRPr="00040894">
        <w:rPr>
          <w:rFonts w:cs="Times New Roman"/>
        </w:rPr>
        <w:t xml:space="preserve">Following on from this, </w:t>
      </w:r>
      <w:r w:rsidR="0038425B" w:rsidRPr="00FA4389">
        <w:rPr>
          <w:rFonts w:cs="Times New Roman"/>
        </w:rPr>
        <w:t xml:space="preserve">Prado </w:t>
      </w:r>
      <w:r w:rsidR="0038425B" w:rsidRPr="00FA4389">
        <w:rPr>
          <w:rFonts w:cs="Times New Roman"/>
          <w:i/>
        </w:rPr>
        <w:t>et al.</w:t>
      </w:r>
      <w:r w:rsidR="0038425B" w:rsidRPr="00FA4389">
        <w:rPr>
          <w:rFonts w:cs="Times New Roman"/>
        </w:rPr>
        <w:t xml:space="preserve"> looked into developing a scale-up supercritical fluid extraction process for Brazilian raw materials including sugarcane residue. Three main compounds that were extracted included 1-octacosanol, stigmasterol and </w:t>
      </w:r>
      <w:r w:rsidR="0038425B" w:rsidRPr="003A1FE4">
        <w:rPr>
          <w:rFonts w:cs="Times New Roman"/>
        </w:rPr>
        <w:sym w:font="Symbol" w:char="F062"/>
      </w:r>
      <w:r w:rsidR="0038425B" w:rsidRPr="003A1FE4">
        <w:rPr>
          <w:rFonts w:cs="Times New Roman"/>
        </w:rPr>
        <w:t>-sitosterol</w:t>
      </w:r>
      <w:r w:rsidR="000E3984" w:rsidRPr="00040894">
        <w:rPr>
          <w:rFonts w:cs="Times New Roman"/>
        </w:rPr>
        <w:t xml:space="preserve"> </w:t>
      </w:r>
      <w:r w:rsidR="002D2DEC" w:rsidRPr="00040894">
        <w:rPr>
          <w:rFonts w:cs="Times New Roman"/>
        </w:rPr>
        <w:fldChar w:fldCharType="begin"/>
      </w:r>
      <w:r w:rsidR="00DC576C" w:rsidRPr="00FA4389">
        <w:rPr>
          <w:rFonts w:cs="Times New Roman"/>
        </w:rPr>
        <w:instrText xml:space="preserve"> ADDIN EN.CITE &lt;EndNote&gt;&lt;Cite&gt;&lt;Author&gt;Prado&lt;/Author&gt;&lt;Year&gt;2011&lt;/Year&gt;&lt;RecNum&gt;116&lt;/RecNum&gt;&lt;DisplayText&gt;(Prado et al., 2011)&lt;/DisplayText&gt;&lt;record&gt;&lt;rec-number&gt;116&lt;/rec-number&gt;&lt;foreign-keys&gt;&lt;key app="EN" db-id="9apvt00x0pwf9depap35wrdws9t9wzez0z2w" timestamp="1434361969"&gt;116&lt;/key&gt;&lt;/foreign-keys&gt;&lt;ref-type name="Journal Article"&gt;17&lt;/ref-type&gt;&lt;contributors&gt;&lt;authors&gt;&lt;author&gt;Prado, Juliana M.&lt;/author&gt;&lt;author&gt;Prado, Glaucia H. C.&lt;/author&gt;&lt;author&gt;Meireles, M. Angela A.&lt;/author&gt;&lt;/authors&gt;&lt;/contributors&gt;&lt;titles&gt;&lt;title&gt;Scale-up study of supercritical fluid extraction process for clove and sugarcane residue&lt;/title&gt;&lt;secondary-title&gt;The Journal of Supercritical Fluids&lt;/secondary-title&gt;&lt;/titles&gt;&lt;periodical&gt;&lt;full-title&gt;The Journal of Supercritical Fluids&lt;/full-title&gt;&lt;/periodical&gt;&lt;pages&gt;231-237&lt;/pages&gt;&lt;volume&gt;56&lt;/volume&gt;&lt;number&gt;3&lt;/number&gt;&lt;keywords&gt;&lt;keyword&gt;Clove&lt;/keyword&gt;&lt;keyword&gt;Scale-up&lt;/keyword&gt;&lt;keyword&gt;Sugarcane residue&lt;/keyword&gt;&lt;keyword&gt;Supercritical fluid extraction&lt;/keyword&gt;&lt;/keywords&gt;&lt;dates&gt;&lt;year&gt;2011&lt;/year&gt;&lt;/dates&gt;&lt;isbn&gt;0896-8446&lt;/isbn&gt;&lt;urls&gt;&lt;related-urls&gt;&lt;url&gt;http://www.sciencedirect.com/science/article/pii/S0896844610003992&lt;/url&gt;&lt;/related-urls&gt;&lt;/urls&gt;&lt;electronic-resource-num&gt;http://dx.doi.org/10.1016/j.supflu.2010.10.036&lt;/electronic-resource-num&gt;&lt;/record&gt;&lt;/Cite&gt;&lt;/EndNote&gt;</w:instrText>
      </w:r>
      <w:r w:rsidR="002D2DEC" w:rsidRPr="00040894">
        <w:rPr>
          <w:rFonts w:cs="Times New Roman"/>
        </w:rPr>
        <w:fldChar w:fldCharType="separate"/>
      </w:r>
      <w:r w:rsidR="00DC576C" w:rsidRPr="00FA4389">
        <w:rPr>
          <w:rFonts w:cs="Times New Roman"/>
        </w:rPr>
        <w:t>(Prado et al., 2011)</w:t>
      </w:r>
      <w:r w:rsidR="002D2DEC" w:rsidRPr="00040894">
        <w:rPr>
          <w:rFonts w:cs="Times New Roman"/>
        </w:rPr>
        <w:fldChar w:fldCharType="end"/>
      </w:r>
      <w:r w:rsidR="000E3984" w:rsidRPr="003A1FE4">
        <w:rPr>
          <w:rFonts w:cs="Times New Roman"/>
        </w:rPr>
        <w:t>.</w:t>
      </w:r>
      <w:r w:rsidR="007C74B6" w:rsidRPr="00040894">
        <w:rPr>
          <w:rFonts w:cs="Times New Roman"/>
        </w:rPr>
        <w:t xml:space="preserve"> </w:t>
      </w:r>
    </w:p>
    <w:p w14:paraId="1D8E86A9" w14:textId="686124E7" w:rsidR="009D125E" w:rsidRPr="00FA4389" w:rsidRDefault="00363AF2" w:rsidP="0086675A">
      <w:pPr>
        <w:spacing w:line="480" w:lineRule="auto"/>
        <w:rPr>
          <w:rFonts w:cs="Times New Roman"/>
        </w:rPr>
      </w:pPr>
      <w:r w:rsidRPr="00FA4389">
        <w:rPr>
          <w:rFonts w:cs="Times New Roman"/>
        </w:rPr>
        <w:t>The scCO</w:t>
      </w:r>
      <w:r w:rsidRPr="00FA4389">
        <w:rPr>
          <w:rFonts w:cs="Times New Roman"/>
          <w:vertAlign w:val="subscript"/>
        </w:rPr>
        <w:t>2</w:t>
      </w:r>
      <w:r w:rsidRPr="00FA4389">
        <w:rPr>
          <w:rFonts w:cs="Times New Roman"/>
        </w:rPr>
        <w:t xml:space="preserve"> extraction of fatty acids, phytosterols, tocopherols and carotenoids (including lycopene and ß-carotene) from industrial tomato waste was conducted by Vagi </w:t>
      </w:r>
      <w:r w:rsidRPr="00FA4389">
        <w:rPr>
          <w:rFonts w:cs="Times New Roman"/>
          <w:i/>
        </w:rPr>
        <w:t>et al</w:t>
      </w:r>
      <w:r w:rsidR="00F65687" w:rsidRPr="00FA4389">
        <w:rPr>
          <w:rFonts w:cs="Times New Roman"/>
          <w:i/>
        </w:rPr>
        <w:t>.</w:t>
      </w:r>
      <w:r w:rsidR="000E3984" w:rsidRPr="00FA4389">
        <w:rPr>
          <w:rFonts w:cs="Times New Roman"/>
          <w:i/>
        </w:rPr>
        <w:t xml:space="preserve"> </w:t>
      </w:r>
      <w:r w:rsidR="00937A04" w:rsidRPr="00FA4389">
        <w:rPr>
          <w:rFonts w:cs="Times New Roman"/>
        </w:rPr>
        <w:fldChar w:fldCharType="begin"/>
      </w:r>
      <w:r w:rsidR="00DC576C" w:rsidRPr="00FA4389">
        <w:rPr>
          <w:rFonts w:cs="Times New Roman"/>
        </w:rPr>
        <w:instrText xml:space="preserve"> ADDIN EN.CITE &lt;EndNote&gt;&lt;Cite&gt;&lt;Author&gt;Vági&lt;/Author&gt;&lt;Year&gt;2007&lt;/Year&gt;&lt;RecNum&gt;398&lt;/RecNum&gt;&lt;DisplayText&gt;(Vági et al., 2007)&lt;/DisplayText&gt;&lt;record&gt;&lt;rec-number&gt;398&lt;/rec-number&gt;&lt;foreign-keys&gt;&lt;key app="EN" db-id="9apvt00x0pwf9depap35wrdws9t9wzez0z2w" timestamp="1444992205"&gt;398&lt;/key&gt;&lt;/foreign-keys&gt;&lt;ref-type name="Journal Article"&gt;17&lt;/ref-type&gt;&lt;contributors&gt;&lt;authors&gt;&lt;author&gt;Vági, E.&lt;/author&gt;&lt;author&gt;Simándi, B.&lt;/author&gt;&lt;author&gt;Vásárhelyiné, K. P.&lt;/author&gt;&lt;author&gt;Daood, H.&lt;/author&gt;&lt;author&gt;Kéry, Á&lt;/author&gt;&lt;author&gt;Doleschall, F.&lt;/author&gt;&lt;author&gt;Nagy, B.&lt;/author&gt;&lt;/authors&gt;&lt;/contributors&gt;&lt;titles&gt;&lt;title&gt;Supercritical carbon dioxide extraction of carotenoids, tocopherols and sitosterols from industrial tomato by-products&lt;/title&gt;&lt;secondary-title&gt;The Journal of Supercritical Fluids&lt;/secondary-title&gt;&lt;/titles&gt;&lt;periodical&gt;&lt;full-title&gt;The Journal of Supercritical Fluids&lt;/full-title&gt;&lt;/periodical&gt;&lt;pages&gt;218-226&lt;/pages&gt;&lt;volume&gt;40&lt;/volume&gt;&lt;number&gt;2&lt;/number&gt;&lt;keywords&gt;&lt;keyword&gt;Industrial tomato waste&lt;/keyword&gt;&lt;keyword&gt;Compositions of carotenoids (lycopene)&lt;/keyword&gt;&lt;keyword&gt;Fatty acids&lt;/keyword&gt;&lt;keyword&gt;Tocopherols and sitosterols&lt;/keyword&gt;&lt;/keywords&gt;&lt;dates&gt;&lt;year&gt;2007&lt;/year&gt;&lt;pub-dates&gt;&lt;date&gt;3//&lt;/date&gt;&lt;/pub-dates&gt;&lt;/dates&gt;&lt;isbn&gt;0896-8446&lt;/isbn&gt;&lt;urls&gt;&lt;related-urls&gt;&lt;url&gt;http://www.sciencedirect.com/science/article/pii/S0896844606001537&lt;/url&gt;&lt;/related-urls&gt;&lt;/urls&gt;&lt;electronic-resource-num&gt;http://dx.doi.org/10.1016/j.supflu.2006.05.009&lt;/electronic-resource-num&gt;&lt;/record&gt;&lt;/Cite&gt;&lt;/EndNote&gt;</w:instrText>
      </w:r>
      <w:r w:rsidR="00937A04" w:rsidRPr="00FA4389">
        <w:rPr>
          <w:rFonts w:cs="Times New Roman"/>
        </w:rPr>
        <w:fldChar w:fldCharType="separate"/>
      </w:r>
      <w:r w:rsidR="00DC576C" w:rsidRPr="00FA4389">
        <w:rPr>
          <w:rFonts w:cs="Times New Roman"/>
        </w:rPr>
        <w:t>(Vági et al., 2007)</w:t>
      </w:r>
      <w:r w:rsidR="00937A04" w:rsidRPr="00FA4389">
        <w:rPr>
          <w:rFonts w:cs="Times New Roman"/>
        </w:rPr>
        <w:fldChar w:fldCharType="end"/>
      </w:r>
      <w:r w:rsidR="000E3984" w:rsidRPr="00FA4389">
        <w:rPr>
          <w:rFonts w:cs="Times New Roman"/>
        </w:rPr>
        <w:t>.</w:t>
      </w:r>
      <w:r w:rsidR="00205C72" w:rsidRPr="00FA4389">
        <w:rPr>
          <w:rFonts w:cs="Times New Roman"/>
        </w:rPr>
        <w:t xml:space="preserve"> The effect of temperature and pressure on lipid </w:t>
      </w:r>
      <w:r w:rsidR="00FE1CD6" w:rsidRPr="00FA4389">
        <w:rPr>
          <w:rFonts w:cs="Times New Roman"/>
        </w:rPr>
        <w:t>yield</w:t>
      </w:r>
      <w:r w:rsidR="00205C72" w:rsidRPr="00FA4389">
        <w:rPr>
          <w:rFonts w:cs="Times New Roman"/>
        </w:rPr>
        <w:t xml:space="preserve"> found that above 300 bar and 40 </w:t>
      </w:r>
      <w:r w:rsidR="00205C72" w:rsidRPr="00FA4389">
        <w:rPr>
          <w:rFonts w:cs="Times New Roman"/>
          <w:vertAlign w:val="superscript"/>
        </w:rPr>
        <w:t>o</w:t>
      </w:r>
      <w:r w:rsidR="00205C72" w:rsidRPr="00FA4389">
        <w:rPr>
          <w:rFonts w:cs="Times New Roman"/>
        </w:rPr>
        <w:t xml:space="preserve">C, the extracts contained high quantities of tocopherols and phytosterols, while the highest amounts of carotenoids were obtained at 460 bar and 80 </w:t>
      </w:r>
      <w:r w:rsidR="00205C72" w:rsidRPr="00FA4389">
        <w:rPr>
          <w:rFonts w:cs="Times New Roman"/>
          <w:vertAlign w:val="superscript"/>
        </w:rPr>
        <w:t>o</w:t>
      </w:r>
      <w:r w:rsidR="00205C72" w:rsidRPr="00FA4389">
        <w:rPr>
          <w:rFonts w:cs="Times New Roman"/>
        </w:rPr>
        <w:t>C</w:t>
      </w:r>
      <w:r w:rsidR="000E3984" w:rsidRPr="00FA4389">
        <w:rPr>
          <w:rFonts w:cs="Times New Roman"/>
        </w:rPr>
        <w:t xml:space="preserve"> </w:t>
      </w:r>
      <w:r w:rsidR="008C5EF3" w:rsidRPr="00FA4389">
        <w:rPr>
          <w:rFonts w:cs="Times New Roman"/>
        </w:rPr>
        <w:fldChar w:fldCharType="begin"/>
      </w:r>
      <w:r w:rsidR="00DC576C" w:rsidRPr="00FA4389">
        <w:rPr>
          <w:rFonts w:cs="Times New Roman"/>
        </w:rPr>
        <w:instrText xml:space="preserve"> ADDIN EN.CITE &lt;EndNote&gt;&lt;Cite&gt;&lt;Author&gt;Vági&lt;/Author&gt;&lt;Year&gt;2007&lt;/Year&gt;&lt;RecNum&gt;398&lt;/RecNum&gt;&lt;DisplayText&gt;(Vági et al., 2007)&lt;/DisplayText&gt;&lt;record&gt;&lt;rec-number&gt;398&lt;/rec-number&gt;&lt;foreign-keys&gt;&lt;key app="EN" db-id="9apvt00x0pwf9depap35wrdws9t9wzez0z2w" timestamp="1444992205"&gt;398&lt;/key&gt;&lt;/foreign-keys&gt;&lt;ref-type name="Journal Article"&gt;17&lt;/ref-type&gt;&lt;contributors&gt;&lt;authors&gt;&lt;author&gt;Vági, E.&lt;/author&gt;&lt;author&gt;Simándi, B.&lt;/author&gt;&lt;author&gt;Vásárhelyiné, K. P.&lt;/author&gt;&lt;author&gt;Daood, H.&lt;/author&gt;&lt;author&gt;Kéry, Á&lt;/author&gt;&lt;author&gt;Doleschall, F.&lt;/author&gt;&lt;author&gt;Nagy, B.&lt;/author&gt;&lt;/authors&gt;&lt;/contributors&gt;&lt;titles&gt;&lt;title&gt;Supercritical carbon dioxide extraction of carotenoids, tocopherols and sitosterols from industrial tomato by-products&lt;/title&gt;&lt;secondary-title&gt;The Journal of Supercritical Fluids&lt;/secondary-title&gt;&lt;/titles&gt;&lt;periodical&gt;&lt;full-title&gt;The Journal of Supercritical Fluids&lt;/full-title&gt;&lt;/periodical&gt;&lt;pages&gt;218-226&lt;/pages&gt;&lt;volume&gt;40&lt;/volume&gt;&lt;number&gt;2&lt;/number&gt;&lt;keywords&gt;&lt;keyword&gt;Industrial tomato waste&lt;/keyword&gt;&lt;keyword&gt;Compositions of carotenoids (lycopene)&lt;/keyword&gt;&lt;keyword&gt;Fatty acids&lt;/keyword&gt;&lt;keyword&gt;Tocopherols and sitosterols&lt;/keyword&gt;&lt;/keywords&gt;&lt;dates&gt;&lt;year&gt;2007&lt;/year&gt;&lt;pub-dates&gt;&lt;date&gt;3//&lt;/date&gt;&lt;/pub-dates&gt;&lt;/dates&gt;&lt;isbn&gt;0896-8446&lt;/isbn&gt;&lt;urls&gt;&lt;related-urls&gt;&lt;url&gt;http://www.sciencedirect.com/science/article/pii/S0896844606001537&lt;/url&gt;&lt;/related-urls&gt;&lt;/urls&gt;&lt;electronic-resource-num&gt;http://dx.doi.org/10.1016/j.supflu.2006.05.009&lt;/electronic-resource-num&gt;&lt;/record&gt;&lt;/Cite&gt;&lt;/EndNote&gt;</w:instrText>
      </w:r>
      <w:r w:rsidR="008C5EF3" w:rsidRPr="00FA4389">
        <w:rPr>
          <w:rFonts w:cs="Times New Roman"/>
        </w:rPr>
        <w:fldChar w:fldCharType="separate"/>
      </w:r>
      <w:r w:rsidR="00DC576C" w:rsidRPr="00FA4389">
        <w:rPr>
          <w:rFonts w:cs="Times New Roman"/>
        </w:rPr>
        <w:t>(Vági et al., 2007)</w:t>
      </w:r>
      <w:r w:rsidR="008C5EF3" w:rsidRPr="00FA4389">
        <w:rPr>
          <w:rFonts w:cs="Times New Roman"/>
        </w:rPr>
        <w:fldChar w:fldCharType="end"/>
      </w:r>
      <w:r w:rsidR="000E3984" w:rsidRPr="00FA4389">
        <w:rPr>
          <w:rFonts w:cs="Times New Roman"/>
        </w:rPr>
        <w:t>.</w:t>
      </w:r>
      <w:r w:rsidR="004A1D7D" w:rsidRPr="00FA4389">
        <w:rPr>
          <w:rFonts w:cs="Times New Roman"/>
        </w:rPr>
        <w:t xml:space="preserve"> Similar results were observed in a</w:t>
      </w:r>
      <w:r w:rsidR="009D125E" w:rsidRPr="00FA4389">
        <w:rPr>
          <w:rFonts w:cs="Times New Roman"/>
        </w:rPr>
        <w:t xml:space="preserve"> continuous scCO</w:t>
      </w:r>
      <w:r w:rsidR="009D125E" w:rsidRPr="00FA4389">
        <w:rPr>
          <w:rFonts w:cs="Times New Roman"/>
          <w:vertAlign w:val="subscript"/>
        </w:rPr>
        <w:t>2</w:t>
      </w:r>
      <w:r w:rsidR="009D125E" w:rsidRPr="00FA4389">
        <w:rPr>
          <w:rFonts w:cs="Times New Roman"/>
        </w:rPr>
        <w:t xml:space="preserve">-extraction technique developed by Lau </w:t>
      </w:r>
      <w:r w:rsidR="009D125E" w:rsidRPr="00FA4389">
        <w:rPr>
          <w:rFonts w:cs="Times New Roman"/>
          <w:i/>
        </w:rPr>
        <w:t>et al.</w:t>
      </w:r>
      <w:r w:rsidR="00AE42E7" w:rsidRPr="00FA4389">
        <w:rPr>
          <w:rFonts w:cs="Times New Roman"/>
        </w:rPr>
        <w:t xml:space="preserve"> to extract sterols, tocopherols and carotenoids fro</w:t>
      </w:r>
      <w:r w:rsidR="00AA65B7" w:rsidRPr="00FA4389">
        <w:rPr>
          <w:rFonts w:cs="Times New Roman"/>
        </w:rPr>
        <w:t>m palm-</w:t>
      </w:r>
      <w:r w:rsidR="00AE42E7" w:rsidRPr="00FA4389">
        <w:rPr>
          <w:rFonts w:cs="Times New Roman"/>
        </w:rPr>
        <w:t xml:space="preserve">pressed mesocarp fibre; whereby a pressure range of 100 – 300 bar and a temperature of 40 </w:t>
      </w:r>
      <w:r w:rsidR="00AE42E7" w:rsidRPr="00FA4389">
        <w:rPr>
          <w:rFonts w:cs="Times New Roman"/>
          <w:vertAlign w:val="superscript"/>
        </w:rPr>
        <w:t>o</w:t>
      </w:r>
      <w:r w:rsidR="00AE42E7" w:rsidRPr="00FA4389">
        <w:rPr>
          <w:rFonts w:cs="Times New Roman"/>
        </w:rPr>
        <w:t>C was implemented</w:t>
      </w:r>
      <w:r w:rsidR="000E3984" w:rsidRPr="00FA4389">
        <w:rPr>
          <w:rFonts w:cs="Times New Roman"/>
        </w:rPr>
        <w:t xml:space="preserve"> </w:t>
      </w:r>
      <w:r w:rsidR="008C5EF3" w:rsidRPr="00FA4389">
        <w:rPr>
          <w:rFonts w:cs="Times New Roman"/>
        </w:rPr>
        <w:fldChar w:fldCharType="begin"/>
      </w:r>
      <w:r w:rsidR="00DC576C" w:rsidRPr="00FA4389">
        <w:rPr>
          <w:rFonts w:cs="Times New Roman"/>
        </w:rPr>
        <w:instrText xml:space="preserve"> ADDIN EN.CITE &lt;EndNote&gt;&lt;Cite&gt;&lt;Author&gt;Lik Nang Lau&lt;/Author&gt;&lt;Year&gt;2008&lt;/Year&gt;&lt;RecNum&gt;738&lt;/RecNum&gt;&lt;DisplayText&gt;(Lik Nang Lau et al., 2008)&lt;/DisplayText&gt;&lt;record&gt;&lt;rec-number&gt;738&lt;/rec-number&gt;&lt;foreign-keys&gt;&lt;key app="EN" db-id="9apvt00x0pwf9depap35wrdws9t9wzez0z2w" timestamp="1484673468"&gt;738&lt;/key&gt;&lt;/foreign-keys&gt;&lt;ref-type name="Journal Article"&gt;17&lt;/ref-type&gt;&lt;contributors&gt;&lt;authors&gt;&lt;author&gt;Lik Nang Lau, Harrison&lt;/author&gt;&lt;author&gt;Choo, Yuen May&lt;/author&gt;&lt;author&gt;Ma, Ah Ngan&lt;/author&gt;&lt;author&gt;Chuah, Cheng Hock&lt;/author&gt;&lt;/authors&gt;&lt;/contributors&gt;&lt;titles&gt;&lt;title&gt;Selective extraction of palm carotene and vitamin E from fresh palm-pressed mesocarp fiber (Elaeis guineensis) using supercritical CO2&lt;/title&gt;&lt;secondary-title&gt;Journal of Food Engineering&lt;/secondary-title&gt;&lt;/titles&gt;&lt;periodical&gt;&lt;full-title&gt;Journal of Food Engineering&lt;/full-title&gt;&lt;/periodical&gt;&lt;pages&gt;289-296&lt;/pages&gt;&lt;volume&gt;84&lt;/volume&gt;&lt;number&gt;2&lt;/number&gt;&lt;keywords&gt;&lt;keyword&gt;Carotene&lt;/keyword&gt;&lt;keyword&gt;Palm-pressed fiber&lt;/keyword&gt;&lt;keyword&gt;Squalene&lt;/keyword&gt;&lt;keyword&gt;Supercritical CO2&lt;/keyword&gt;&lt;keyword&gt;Sterols&lt;/keyword&gt;&lt;keyword&gt;Tocotrienols and vitamin E&lt;/keyword&gt;&lt;/keywords&gt;&lt;dates&gt;&lt;year&gt;2008&lt;/year&gt;&lt;pub-dates&gt;&lt;date&gt;1//&lt;/date&gt;&lt;/pub-dates&gt;&lt;/dates&gt;&lt;isbn&gt;0260-8774&lt;/isbn&gt;&lt;urls&gt;&lt;related-urls&gt;&lt;url&gt;http://www.sciencedirect.com/science/article/pii/S0260877407003093&lt;/url&gt;&lt;/related-urls&gt;&lt;/urls&gt;&lt;electronic-resource-num&gt;http://dx.doi.org/10.1016/j.jfoodeng.2007.05.018&lt;/electronic-resource-num&gt;&lt;/record&gt;&lt;/Cite&gt;&lt;/EndNote&gt;</w:instrText>
      </w:r>
      <w:r w:rsidR="008C5EF3" w:rsidRPr="00FA4389">
        <w:rPr>
          <w:rFonts w:cs="Times New Roman"/>
        </w:rPr>
        <w:fldChar w:fldCharType="separate"/>
      </w:r>
      <w:r w:rsidR="00DC576C" w:rsidRPr="00FA4389">
        <w:rPr>
          <w:rFonts w:cs="Times New Roman"/>
        </w:rPr>
        <w:t>(Lik Nang Lau et al., 2008)</w:t>
      </w:r>
      <w:r w:rsidR="008C5EF3" w:rsidRPr="00FA4389">
        <w:rPr>
          <w:rFonts w:cs="Times New Roman"/>
        </w:rPr>
        <w:fldChar w:fldCharType="end"/>
      </w:r>
      <w:r w:rsidR="000E3984" w:rsidRPr="00FA4389">
        <w:rPr>
          <w:rFonts w:cs="Times New Roman"/>
        </w:rPr>
        <w:t>.</w:t>
      </w:r>
      <w:r w:rsidR="00AE42E7" w:rsidRPr="00FA4389">
        <w:rPr>
          <w:rFonts w:cs="Times New Roman"/>
        </w:rPr>
        <w:t xml:space="preserve"> </w:t>
      </w:r>
      <w:r w:rsidR="00AA52A1" w:rsidRPr="00FA4389">
        <w:rPr>
          <w:rFonts w:cs="Times New Roman"/>
        </w:rPr>
        <w:t xml:space="preserve"> </w:t>
      </w:r>
      <w:r w:rsidR="00AE42E7" w:rsidRPr="00FA4389">
        <w:rPr>
          <w:rFonts w:cs="Times New Roman"/>
        </w:rPr>
        <w:t>At 100 bar, vitamin E and squalene were selectively extracted while bulky triglycerides were removed when the pressure was raised to 200 bar.</w:t>
      </w:r>
      <w:r w:rsidR="008F3232" w:rsidRPr="00FA4389">
        <w:rPr>
          <w:rFonts w:cs="Times New Roman"/>
        </w:rPr>
        <w:t xml:space="preserve"> </w:t>
      </w:r>
      <w:r w:rsidR="00AA52A1" w:rsidRPr="00FA4389">
        <w:rPr>
          <w:rFonts w:cs="Times New Roman"/>
        </w:rPr>
        <w:t>As was the case with Vagi et al., at a higher</w:t>
      </w:r>
      <w:r w:rsidR="001E1BE9" w:rsidRPr="00FA4389">
        <w:rPr>
          <w:rFonts w:cs="Times New Roman"/>
        </w:rPr>
        <w:t xml:space="preserve"> pressure </w:t>
      </w:r>
      <w:r w:rsidR="00AA52A1" w:rsidRPr="00FA4389">
        <w:rPr>
          <w:rFonts w:cs="Times New Roman"/>
        </w:rPr>
        <w:t>(</w:t>
      </w:r>
      <w:r w:rsidR="0003572D" w:rsidRPr="00FA4389">
        <w:rPr>
          <w:rFonts w:cs="Times New Roman"/>
        </w:rPr>
        <w:t xml:space="preserve">increased </w:t>
      </w:r>
      <w:r w:rsidR="001E1BE9" w:rsidRPr="00FA4389">
        <w:rPr>
          <w:rFonts w:cs="Times New Roman"/>
        </w:rPr>
        <w:t>to</w:t>
      </w:r>
      <w:r w:rsidR="00AE42E7" w:rsidRPr="00FA4389">
        <w:rPr>
          <w:rFonts w:cs="Times New Roman"/>
        </w:rPr>
        <w:t xml:space="preserve"> 300 bar</w:t>
      </w:r>
      <w:r w:rsidR="00AA52A1" w:rsidRPr="00FA4389">
        <w:rPr>
          <w:rFonts w:cs="Times New Roman"/>
        </w:rPr>
        <w:t>)</w:t>
      </w:r>
      <w:r w:rsidR="00AE42E7" w:rsidRPr="00FA4389">
        <w:rPr>
          <w:rFonts w:cs="Times New Roman"/>
        </w:rPr>
        <w:t>, a carotene enriched fraction was obtained. Phytosterols were found in all extracts but were obtained in higher quantities at higher pressure</w:t>
      </w:r>
      <w:r w:rsidR="000E3984" w:rsidRPr="00FA4389">
        <w:rPr>
          <w:rFonts w:cs="Times New Roman"/>
        </w:rPr>
        <w:t xml:space="preserve"> </w:t>
      </w:r>
      <w:r w:rsidR="008C5EF3" w:rsidRPr="00FA4389">
        <w:rPr>
          <w:rFonts w:cs="Times New Roman"/>
        </w:rPr>
        <w:fldChar w:fldCharType="begin"/>
      </w:r>
      <w:r w:rsidR="00DC576C" w:rsidRPr="00FA4389">
        <w:rPr>
          <w:rFonts w:cs="Times New Roman"/>
        </w:rPr>
        <w:instrText xml:space="preserve"> ADDIN EN.CITE &lt;EndNote&gt;&lt;Cite&gt;&lt;Author&gt;Lik Nang Lau&lt;/Author&gt;&lt;Year&gt;2008&lt;/Year&gt;&lt;RecNum&gt;738&lt;/RecNum&gt;&lt;DisplayText&gt;(Lik Nang Lau et al., 2008)&lt;/DisplayText&gt;&lt;record&gt;&lt;rec-number&gt;738&lt;/rec-number&gt;&lt;foreign-keys&gt;&lt;key app="EN" db-id="9apvt00x0pwf9depap35wrdws9t9wzez0z2w" timestamp="1484673468"&gt;738&lt;/key&gt;&lt;/foreign-keys&gt;&lt;ref-type name="Journal Article"&gt;17&lt;/ref-type&gt;&lt;contributors&gt;&lt;authors&gt;&lt;author&gt;Lik Nang Lau, Harrison&lt;/author&gt;&lt;author&gt;Choo, Yuen May&lt;/author&gt;&lt;author&gt;Ma, Ah Ngan&lt;/author&gt;&lt;author&gt;Chuah, Cheng Hock&lt;/author&gt;&lt;/authors&gt;&lt;/contributors&gt;&lt;titles&gt;&lt;title&gt;Selective extraction of palm carotene and vitamin E from fresh palm-pressed mesocarp fiber (Elaeis guineensis) using supercritical CO2&lt;/title&gt;&lt;secondary-title&gt;Journal of Food Engineering&lt;/secondary-title&gt;&lt;/titles&gt;&lt;periodical&gt;&lt;full-title&gt;Journal of Food Engineering&lt;/full-title&gt;&lt;/periodical&gt;&lt;pages&gt;289-296&lt;/pages&gt;&lt;volume&gt;84&lt;/volume&gt;&lt;number&gt;2&lt;/number&gt;&lt;keywords&gt;&lt;keyword&gt;Carotene&lt;/keyword&gt;&lt;keyword&gt;Palm-pressed fiber&lt;/keyword&gt;&lt;keyword&gt;Squalene&lt;/keyword&gt;&lt;keyword&gt;Supercritical CO2&lt;/keyword&gt;&lt;keyword&gt;Sterols&lt;/keyword&gt;&lt;keyword&gt;Tocotrienols and vitamin E&lt;/keyword&gt;&lt;/keywords&gt;&lt;dates&gt;&lt;year&gt;2008&lt;/year&gt;&lt;pub-dates&gt;&lt;date&gt;1//&lt;/date&gt;&lt;/pub-dates&gt;&lt;/dates&gt;&lt;isbn&gt;0260-8774&lt;/isbn&gt;&lt;urls&gt;&lt;related-urls&gt;&lt;url&gt;http://www.sciencedirect.com/science/article/pii/S0260877407003093&lt;/url&gt;&lt;/related-urls&gt;&lt;/urls&gt;&lt;electronic-resource-num&gt;http://dx.doi.org/10.1016/j.jfoodeng.2007.05.018&lt;/electronic-resource-num&gt;&lt;/record&gt;&lt;/Cite&gt;&lt;/EndNote&gt;</w:instrText>
      </w:r>
      <w:r w:rsidR="008C5EF3" w:rsidRPr="00FA4389">
        <w:rPr>
          <w:rFonts w:cs="Times New Roman"/>
        </w:rPr>
        <w:fldChar w:fldCharType="separate"/>
      </w:r>
      <w:r w:rsidR="00DC576C" w:rsidRPr="00FA4389">
        <w:rPr>
          <w:rFonts w:cs="Times New Roman"/>
        </w:rPr>
        <w:t>(Lik Nang Lau et al., 2008)</w:t>
      </w:r>
      <w:r w:rsidR="008C5EF3" w:rsidRPr="00FA4389">
        <w:rPr>
          <w:rFonts w:cs="Times New Roman"/>
        </w:rPr>
        <w:fldChar w:fldCharType="end"/>
      </w:r>
      <w:r w:rsidR="000E3984" w:rsidRPr="00FA4389">
        <w:rPr>
          <w:rFonts w:cs="Times New Roman"/>
        </w:rPr>
        <w:t>.</w:t>
      </w:r>
      <w:r w:rsidR="00AE42E7" w:rsidRPr="00FA4389">
        <w:rPr>
          <w:rFonts w:cs="Times New Roman"/>
        </w:rPr>
        <w:t xml:space="preserve"> </w:t>
      </w:r>
    </w:p>
    <w:p w14:paraId="2309323E" w14:textId="0C8984EB" w:rsidR="007B49FE" w:rsidRPr="00FA4389" w:rsidRDefault="003D4BE9" w:rsidP="0086675A">
      <w:pPr>
        <w:spacing w:line="480" w:lineRule="auto"/>
        <w:rPr>
          <w:rFonts w:cs="Times New Roman"/>
        </w:rPr>
      </w:pPr>
      <w:r w:rsidRPr="00FA4389">
        <w:rPr>
          <w:rFonts w:cs="Times New Roman"/>
        </w:rPr>
        <w:t xml:space="preserve">Kawahito </w:t>
      </w:r>
      <w:r w:rsidR="005D3281" w:rsidRPr="00FA4389">
        <w:rPr>
          <w:rFonts w:cs="Times New Roman"/>
          <w:i/>
        </w:rPr>
        <w:t>et al.</w:t>
      </w:r>
      <w:r w:rsidR="007B7FE5" w:rsidRPr="00FA4389">
        <w:rPr>
          <w:rFonts w:cs="Times New Roman"/>
        </w:rPr>
        <w:t xml:space="preserve"> investigated the scCO</w:t>
      </w:r>
      <w:r w:rsidR="007B7FE5" w:rsidRPr="00FA4389">
        <w:rPr>
          <w:rFonts w:cs="Times New Roman"/>
          <w:vertAlign w:val="subscript"/>
        </w:rPr>
        <w:t>2</w:t>
      </w:r>
      <w:r w:rsidR="007B7FE5" w:rsidRPr="00FA4389">
        <w:rPr>
          <w:rFonts w:cs="Times New Roman"/>
        </w:rPr>
        <w:t xml:space="preserve"> </w:t>
      </w:r>
      <w:r w:rsidR="00C16B3F" w:rsidRPr="00FA4389">
        <w:rPr>
          <w:rFonts w:cs="Times New Roman"/>
        </w:rPr>
        <w:t>extraction of phytosterols from loquat seeds, a waste product from loquat fruit</w:t>
      </w:r>
      <w:r w:rsidR="000E3984" w:rsidRPr="00FA4389">
        <w:rPr>
          <w:rFonts w:cs="Times New Roman"/>
        </w:rPr>
        <w:t xml:space="preserve"> </w:t>
      </w:r>
      <w:r w:rsidR="008C5EF3" w:rsidRPr="00FA4389">
        <w:rPr>
          <w:rFonts w:cs="Times New Roman"/>
        </w:rPr>
        <w:fldChar w:fldCharType="begin"/>
      </w:r>
      <w:r w:rsidR="00DC576C" w:rsidRPr="00FA4389">
        <w:rPr>
          <w:rFonts w:cs="Times New Roman"/>
        </w:rPr>
        <w:instrText xml:space="preserve"> ADDIN EN.CITE &lt;EndNote&gt;&lt;Cite&gt;&lt;Author&gt;Goto&lt;/Author&gt;&lt;Year&gt;2008&lt;/Year&gt;&lt;RecNum&gt;438&lt;/RecNum&gt;&lt;DisplayText&gt;(Goto, 2008)&lt;/DisplayText&gt;&lt;record&gt;&lt;rec-number&gt;438&lt;/rec-number&gt;&lt;foreign-keys&gt;&lt;key app="EN" db-id="9apvt00x0pwf9depap35wrdws9t9wzez0z2w" timestamp="1445008004"&gt;438&lt;/key&gt;&lt;/foreign-keys&gt;&lt;ref-type name="Journal Article"&gt;17&lt;/ref-type&gt;&lt;contributors&gt;&lt;authors&gt;&lt;author&gt;Goto, S.  Machmudah, M.  Sasaki, M. Tanaka, M&lt;/author&gt;&lt;/authors&gt;&lt;/contributors&gt;&lt;titles&gt;&lt;title&gt;Utilization of citrus peel by sub- and supercritical fluid technology&lt;/title&gt;&lt;secondary-title&gt;Separation and Purification Technology&lt;/secondary-title&gt;&lt;/titles&gt;&lt;periodical&gt;&lt;full-title&gt;Separation and Purification Technology&lt;/full-title&gt;&lt;/periodical&gt;&lt;pages&gt; 130–135&lt;/pages&gt;&lt;volume&gt;61&lt;/volume&gt;&lt;number&gt;16th October&lt;/number&gt;&lt;dates&gt;&lt;year&gt;2008&lt;/year&gt;&lt;/dates&gt;&lt;urls&gt;&lt;related-urls&gt;&lt;url&gt;http://www.icef11.org/content/papers/fpe/FPE908.pdf&lt;/url&gt;&lt;/related-urls&gt;&lt;/urls&gt;&lt;/record&gt;&lt;/Cite&gt;&lt;/EndNote&gt;</w:instrText>
      </w:r>
      <w:r w:rsidR="008C5EF3" w:rsidRPr="00FA4389">
        <w:rPr>
          <w:rFonts w:cs="Times New Roman"/>
        </w:rPr>
        <w:fldChar w:fldCharType="separate"/>
      </w:r>
      <w:r w:rsidR="00DC576C" w:rsidRPr="00FA4389">
        <w:rPr>
          <w:rFonts w:cs="Times New Roman"/>
        </w:rPr>
        <w:t>(</w:t>
      </w:r>
      <w:r w:rsidRPr="00FA4389">
        <w:rPr>
          <w:rFonts w:cs="Times New Roman"/>
        </w:rPr>
        <w:t>Kawahito</w:t>
      </w:r>
      <w:r w:rsidR="00DC576C" w:rsidRPr="00FA4389">
        <w:rPr>
          <w:rFonts w:cs="Times New Roman"/>
        </w:rPr>
        <w:t>, 2008)</w:t>
      </w:r>
      <w:r w:rsidR="008C5EF3" w:rsidRPr="00FA4389">
        <w:rPr>
          <w:rFonts w:cs="Times New Roman"/>
        </w:rPr>
        <w:fldChar w:fldCharType="end"/>
      </w:r>
      <w:r w:rsidR="000E3984" w:rsidRPr="00FA4389">
        <w:rPr>
          <w:rFonts w:cs="Times New Roman"/>
        </w:rPr>
        <w:t>.</w:t>
      </w:r>
      <w:r w:rsidR="00C16B3F" w:rsidRPr="00FA4389">
        <w:rPr>
          <w:rFonts w:cs="Times New Roman"/>
        </w:rPr>
        <w:t xml:space="preserve"> Extractions were carried out on roasted powder and unroasted ground seeds using various temperatures and pressures (40, 60 and 80 </w:t>
      </w:r>
      <w:r w:rsidR="00C16B3F" w:rsidRPr="00FA4389">
        <w:rPr>
          <w:rFonts w:cs="Times New Roman"/>
          <w:vertAlign w:val="superscript"/>
        </w:rPr>
        <w:t>o</w:t>
      </w:r>
      <w:r w:rsidR="00C16B3F" w:rsidRPr="00FA4389">
        <w:rPr>
          <w:rFonts w:cs="Times New Roman"/>
        </w:rPr>
        <w:t>C/300 and 450 bar). It was found that there was a higher total extract and ß-sitosterol recovery when using the roasted powder loquat seeds</w:t>
      </w:r>
      <w:r w:rsidR="000E3984" w:rsidRPr="00FA4389">
        <w:rPr>
          <w:rFonts w:cs="Times New Roman"/>
        </w:rPr>
        <w:t xml:space="preserve"> </w:t>
      </w:r>
      <w:r w:rsidR="008C5EF3" w:rsidRPr="00FA4389">
        <w:rPr>
          <w:rFonts w:cs="Times New Roman"/>
        </w:rPr>
        <w:fldChar w:fldCharType="begin"/>
      </w:r>
      <w:r w:rsidR="00DC576C" w:rsidRPr="00FA4389">
        <w:rPr>
          <w:rFonts w:cs="Times New Roman"/>
        </w:rPr>
        <w:instrText xml:space="preserve"> ADDIN EN.CITE &lt;EndNote&gt;&lt;Cite&gt;&lt;Author&gt;Goto&lt;/Author&gt;&lt;Year&gt;2008&lt;/Year&gt;&lt;RecNum&gt;438&lt;/RecNum&gt;&lt;DisplayText&gt;(Goto, 2008)&lt;/DisplayText&gt;&lt;record&gt;&lt;rec-number&gt;438&lt;/rec-number&gt;&lt;foreign-keys&gt;&lt;key app="EN" db-id="9apvt00x0pwf9depap35wrdws9t9wzez0z2w" timestamp="1445008004"&gt;438&lt;/key&gt;&lt;/foreign-keys&gt;&lt;ref-type name="Journal Article"&gt;17&lt;/ref-type&gt;&lt;contributors&gt;&lt;authors&gt;&lt;author&gt;Goto, S.  Machmudah, M.  Sasaki, M. Tanaka, M&lt;/author&gt;&lt;/authors&gt;&lt;/contributors&gt;&lt;titles&gt;&lt;title&gt;Utilization of citrus peel by sub- and supercritical fluid technology&lt;/title&gt;&lt;secondary-title&gt;Separation and Purification Technology&lt;/secondary-title&gt;&lt;/titles&gt;&lt;periodical&gt;&lt;full-title&gt;Separation and Purification Technology&lt;/full-title&gt;&lt;/periodical&gt;&lt;pages&gt; 130–135&lt;/pages&gt;&lt;volume&gt;61&lt;/volume&gt;&lt;number&gt;16th October&lt;/number&gt;&lt;dates&gt;&lt;year&gt;2008&lt;/year&gt;&lt;/dates&gt;&lt;urls&gt;&lt;related-urls&gt;&lt;url&gt;http://www.icef11.org/content/papers/fpe/FPE908.pdf&lt;/url&gt;&lt;/related-urls&gt;&lt;/urls&gt;&lt;/record&gt;&lt;/Cite&gt;&lt;/EndNote&gt;</w:instrText>
      </w:r>
      <w:r w:rsidR="008C5EF3" w:rsidRPr="00FA4389">
        <w:rPr>
          <w:rFonts w:cs="Times New Roman"/>
        </w:rPr>
        <w:fldChar w:fldCharType="separate"/>
      </w:r>
      <w:r w:rsidR="00DC576C" w:rsidRPr="00FA4389">
        <w:rPr>
          <w:rFonts w:cs="Times New Roman"/>
        </w:rPr>
        <w:t>(</w:t>
      </w:r>
      <w:r w:rsidRPr="00FA4389">
        <w:rPr>
          <w:rFonts w:cs="Times New Roman"/>
        </w:rPr>
        <w:t>Kawahito</w:t>
      </w:r>
      <w:r w:rsidR="00DC576C" w:rsidRPr="00FA4389">
        <w:rPr>
          <w:rFonts w:cs="Times New Roman"/>
        </w:rPr>
        <w:t>, 2008)</w:t>
      </w:r>
      <w:r w:rsidR="008C5EF3" w:rsidRPr="00FA4389">
        <w:rPr>
          <w:rFonts w:cs="Times New Roman"/>
        </w:rPr>
        <w:fldChar w:fldCharType="end"/>
      </w:r>
      <w:r w:rsidR="000E3984" w:rsidRPr="00FA4389">
        <w:rPr>
          <w:rFonts w:cs="Times New Roman"/>
        </w:rPr>
        <w:t>.</w:t>
      </w:r>
      <w:r w:rsidRPr="00FA4389">
        <w:rPr>
          <w:rFonts w:cs="Times New Roman"/>
        </w:rPr>
        <w:t xml:space="preserve"> This was attributed to the smaller particle size (0.3 mm) of the </w:t>
      </w:r>
      <w:r w:rsidRPr="00FA4389">
        <w:rPr>
          <w:rFonts w:cs="Times New Roman"/>
        </w:rPr>
        <w:lastRenderedPageBreak/>
        <w:t>roasted powder</w:t>
      </w:r>
      <w:r w:rsidR="00D9434F" w:rsidRPr="00FA4389">
        <w:rPr>
          <w:rFonts w:cs="Times New Roman"/>
        </w:rPr>
        <w:t>,</w:t>
      </w:r>
      <w:r w:rsidRPr="00FA4389">
        <w:rPr>
          <w:rFonts w:cs="Times New Roman"/>
        </w:rPr>
        <w:t xml:space="preserve"> which leads to a higher surface area of the seed (allowing greater contact with scCO</w:t>
      </w:r>
      <w:r w:rsidRPr="00FA4389">
        <w:rPr>
          <w:rFonts w:cs="Times New Roman"/>
          <w:vertAlign w:val="subscript"/>
        </w:rPr>
        <w:t>2</w:t>
      </w:r>
      <w:r w:rsidRPr="00FA4389">
        <w:rPr>
          <w:rFonts w:cs="Times New Roman"/>
        </w:rPr>
        <w:t>) as well as an increase in broken cell availability resulting in higher quantities of phytosterol extracted.</w:t>
      </w:r>
      <w:r w:rsidR="006020CA" w:rsidRPr="00FA4389">
        <w:rPr>
          <w:rFonts w:cs="Times New Roman"/>
        </w:rPr>
        <w:t xml:space="preserve"> </w:t>
      </w:r>
      <w:r w:rsidR="007B49FE" w:rsidRPr="00FA4389">
        <w:rPr>
          <w:rFonts w:cs="Times New Roman"/>
        </w:rPr>
        <w:t>Ortega et al. conducted the supercritical extraction of free fatty acids</w:t>
      </w:r>
      <w:r w:rsidR="005E135D" w:rsidRPr="00FA4389">
        <w:rPr>
          <w:rFonts w:cs="Times New Roman"/>
        </w:rPr>
        <w:t xml:space="preserve"> (FFAs)</w:t>
      </w:r>
      <w:r w:rsidR="007B49FE" w:rsidRPr="00FA4389">
        <w:rPr>
          <w:rFonts w:cs="Times New Roman"/>
        </w:rPr>
        <w:t xml:space="preserve"> and </w:t>
      </w:r>
      <w:r w:rsidR="005E135D" w:rsidRPr="00FA4389">
        <w:rPr>
          <w:rFonts w:cs="Times New Roman"/>
        </w:rPr>
        <w:t>ß-sitosterol from Saw Palmetto using conditions of 300 – 450 bar, in the absence and presence of a co-solvent</w:t>
      </w:r>
      <w:r w:rsidR="00411D1E" w:rsidRPr="00FA4389">
        <w:rPr>
          <w:rFonts w:cs="Times New Roman"/>
        </w:rPr>
        <w:t xml:space="preserve"> (Ortega et al. 2017)</w:t>
      </w:r>
      <w:r w:rsidR="005E135D" w:rsidRPr="00FA4389">
        <w:rPr>
          <w:rFonts w:cs="Times New Roman"/>
        </w:rPr>
        <w:t>. The FFA content was affected by temperature. It was postulated that at higher temperatures (at constant pressure), the compounds dissolved more in the solvent due to an increase in volatility. There was an increase in the ß-sitosterol content with increasing pressure. For both FFA and ß-sitosterol, there was an increase extraction yields due to the higher solubility of these compounds in ethanol</w:t>
      </w:r>
      <w:r w:rsidR="0031230B" w:rsidRPr="00FA4389">
        <w:rPr>
          <w:rFonts w:cs="Times New Roman"/>
        </w:rPr>
        <w:t xml:space="preserve"> (Ortega et al., 2017).</w:t>
      </w:r>
    </w:p>
    <w:p w14:paraId="32C88341" w14:textId="5E4634C4" w:rsidR="003B48C1" w:rsidRPr="00FA4389" w:rsidRDefault="003B48C1" w:rsidP="0086675A">
      <w:pPr>
        <w:spacing w:line="480" w:lineRule="auto"/>
        <w:rPr>
          <w:rFonts w:cs="Times New Roman"/>
        </w:rPr>
      </w:pPr>
      <w:r w:rsidRPr="00FA4389">
        <w:rPr>
          <w:rFonts w:cs="Times New Roman"/>
        </w:rPr>
        <w:t>Recent studies have focused on valori</w:t>
      </w:r>
      <w:r w:rsidR="00FA4389">
        <w:rPr>
          <w:rFonts w:cs="Times New Roman"/>
        </w:rPr>
        <w:t>s</w:t>
      </w:r>
      <w:r w:rsidRPr="00FA4389">
        <w:rPr>
          <w:rFonts w:cs="Times New Roman"/>
        </w:rPr>
        <w:t>ing water hyacinth (</w:t>
      </w:r>
      <w:r w:rsidRPr="00FA4389">
        <w:rPr>
          <w:rFonts w:cs="Times New Roman"/>
          <w:i/>
        </w:rPr>
        <w:t>Eichornia crassipes</w:t>
      </w:r>
      <w:r w:rsidRPr="00FA4389">
        <w:rPr>
          <w:rFonts w:cs="Times New Roman"/>
        </w:rPr>
        <w:t>), a fast-growing invasive aquatic plant species. This vegetal species has raised environmental concerns in areas such as Europe and Africa</w:t>
      </w:r>
      <w:r w:rsidR="00D9434F" w:rsidRPr="00FA4389">
        <w:rPr>
          <w:rFonts w:cs="Times New Roman"/>
        </w:rPr>
        <w:t>.</w:t>
      </w:r>
      <w:r w:rsidRPr="00FA4389">
        <w:rPr>
          <w:rFonts w:cs="Times New Roman"/>
        </w:rPr>
        <w:t xml:space="preserve"> </w:t>
      </w:r>
      <w:r w:rsidR="00D9434F" w:rsidRPr="00FA4389">
        <w:rPr>
          <w:rFonts w:cs="Times New Roman"/>
        </w:rPr>
        <w:t>A</w:t>
      </w:r>
      <w:r w:rsidRPr="00FA4389">
        <w:rPr>
          <w:rFonts w:cs="Times New Roman"/>
        </w:rPr>
        <w:t xml:space="preserve"> number of valori</w:t>
      </w:r>
      <w:r w:rsidR="00FA4389">
        <w:rPr>
          <w:rFonts w:cs="Times New Roman"/>
        </w:rPr>
        <w:t>s</w:t>
      </w:r>
      <w:r w:rsidRPr="00FA4389">
        <w:rPr>
          <w:rFonts w:cs="Times New Roman"/>
        </w:rPr>
        <w:t>ation pathways</w:t>
      </w:r>
      <w:r w:rsidR="00E76382" w:rsidRPr="00FA4389">
        <w:rPr>
          <w:rFonts w:cs="Times New Roman"/>
        </w:rPr>
        <w:t xml:space="preserve"> are being investigated in order to provide add</w:t>
      </w:r>
      <w:r w:rsidR="00D9434F" w:rsidRPr="00FA4389">
        <w:rPr>
          <w:rFonts w:cs="Times New Roman"/>
        </w:rPr>
        <w:t xml:space="preserve">itional </w:t>
      </w:r>
      <w:r w:rsidR="00E76382" w:rsidRPr="00FA4389">
        <w:rPr>
          <w:rFonts w:cs="Times New Roman"/>
        </w:rPr>
        <w:t xml:space="preserve">value to those economies that have been affected its invasion. </w:t>
      </w:r>
      <w:r w:rsidR="00B96CF5" w:rsidRPr="00FA4389">
        <w:rPr>
          <w:rFonts w:cs="Times New Roman"/>
        </w:rPr>
        <w:t xml:space="preserve">One pathway was to look at extracting the unusually high quantities of stigmasterol </w:t>
      </w:r>
      <w:r w:rsidR="00181E0F" w:rsidRPr="00FA4389">
        <w:rPr>
          <w:rFonts w:cs="Times New Roman"/>
        </w:rPr>
        <w:t xml:space="preserve">(a precursor in the synthesis of synthetic progesterone) </w:t>
      </w:r>
      <w:r w:rsidR="00B96CF5" w:rsidRPr="00FA4389">
        <w:rPr>
          <w:rFonts w:cs="Times New Roman"/>
        </w:rPr>
        <w:t>found in the leaves and stalk. Martins et al. conducted supercritical extractions, using pure and modified CO</w:t>
      </w:r>
      <w:r w:rsidR="00B96CF5" w:rsidRPr="00FA4389">
        <w:rPr>
          <w:rFonts w:cs="Times New Roman"/>
          <w:vertAlign w:val="subscript"/>
        </w:rPr>
        <w:t>2</w:t>
      </w:r>
      <w:r w:rsidR="00B96CF5" w:rsidRPr="00FA4389">
        <w:rPr>
          <w:rFonts w:cs="Times New Roman"/>
        </w:rPr>
        <w:t xml:space="preserve"> (ethanol co-solvent).</w:t>
      </w:r>
      <w:r w:rsidR="002E67DC" w:rsidRPr="00FA4389">
        <w:rPr>
          <w:rFonts w:cs="Times New Roman"/>
        </w:rPr>
        <w:t xml:space="preserve"> The highest yield of sterols obtained was 38.26 wt % (26.</w:t>
      </w:r>
      <w:r w:rsidR="002F4630" w:rsidRPr="00FA4389">
        <w:rPr>
          <w:rFonts w:cs="Times New Roman"/>
        </w:rPr>
        <w:t>35 wt % comprising stigmasterol</w:t>
      </w:r>
      <w:r w:rsidR="002E67DC" w:rsidRPr="00FA4389">
        <w:rPr>
          <w:rFonts w:cs="Times New Roman"/>
        </w:rPr>
        <w:t>) using conditions of</w:t>
      </w:r>
      <w:r w:rsidR="002F4630" w:rsidRPr="00FA4389">
        <w:rPr>
          <w:rFonts w:cs="Times New Roman"/>
        </w:rPr>
        <w:t xml:space="preserve"> 300 bar and 2.5% ethanol co-so</w:t>
      </w:r>
      <w:r w:rsidR="002E67DC" w:rsidRPr="00FA4389">
        <w:rPr>
          <w:rFonts w:cs="Times New Roman"/>
        </w:rPr>
        <w:t>lvent</w:t>
      </w:r>
      <w:r w:rsidR="00477B36" w:rsidRPr="00FA4389">
        <w:rPr>
          <w:rFonts w:cs="Times New Roman"/>
        </w:rPr>
        <w:t xml:space="preserve"> (Martins et al. 2016)</w:t>
      </w:r>
      <w:r w:rsidR="002E67DC" w:rsidRPr="00FA4389">
        <w:rPr>
          <w:rFonts w:cs="Times New Roman"/>
        </w:rPr>
        <w:t>.</w:t>
      </w:r>
      <w:r w:rsidR="00477B36" w:rsidRPr="00FA4389">
        <w:rPr>
          <w:rFonts w:cs="Times New Roman"/>
        </w:rPr>
        <w:t xml:space="preserve"> Following </w:t>
      </w:r>
      <w:r w:rsidR="00181E0F" w:rsidRPr="00FA4389">
        <w:rPr>
          <w:rFonts w:cs="Times New Roman"/>
        </w:rPr>
        <w:t xml:space="preserve">on from this, de Melo et al. developed a supercritical process selective towards stigmasterol. They found that conditions of 200 and 40 </w:t>
      </w:r>
      <w:r w:rsidR="00181E0F" w:rsidRPr="00FA4389">
        <w:rPr>
          <w:rFonts w:cs="Times New Roman"/>
          <w:vertAlign w:val="superscript"/>
        </w:rPr>
        <w:t>o</w:t>
      </w:r>
      <w:r w:rsidR="00181E0F" w:rsidRPr="00FA4389">
        <w:rPr>
          <w:rFonts w:cs="Times New Roman"/>
        </w:rPr>
        <w:t>C led to the selective extraction of stigmasterol - 32% wt of the total extracts, which is three times higher when compared to Soxhlet extraction</w:t>
      </w:r>
      <w:r w:rsidR="0057622C" w:rsidRPr="00FA4389">
        <w:rPr>
          <w:rFonts w:cs="Times New Roman"/>
        </w:rPr>
        <w:t xml:space="preserve"> with dichloromethane (de Melo et al. 2016)</w:t>
      </w:r>
      <w:r w:rsidR="00181E0F" w:rsidRPr="00FA4389">
        <w:rPr>
          <w:rFonts w:cs="Times New Roman"/>
        </w:rPr>
        <w:t xml:space="preserve">. </w:t>
      </w:r>
    </w:p>
    <w:p w14:paraId="303E41FF" w14:textId="1BA91BBE" w:rsidR="00C16B3F" w:rsidRPr="00FA4389" w:rsidRDefault="00594C19" w:rsidP="0086675A">
      <w:pPr>
        <w:spacing w:line="480" w:lineRule="auto"/>
        <w:rPr>
          <w:rFonts w:cstheme="minorHAnsi"/>
        </w:rPr>
      </w:pPr>
      <w:r w:rsidRPr="00FA4389">
        <w:rPr>
          <w:rFonts w:cstheme="minorHAnsi"/>
        </w:rPr>
        <w:t>Sc</w:t>
      </w:r>
      <w:r w:rsidR="00C16B3F" w:rsidRPr="00FA4389">
        <w:rPr>
          <w:rFonts w:cstheme="minorHAnsi"/>
        </w:rPr>
        <w:t>CO</w:t>
      </w:r>
      <w:r w:rsidR="00C16B3F" w:rsidRPr="00FA4389">
        <w:rPr>
          <w:rFonts w:cstheme="minorHAnsi"/>
          <w:vertAlign w:val="subscript"/>
        </w:rPr>
        <w:t>2</w:t>
      </w:r>
      <w:r w:rsidR="00C16B3F" w:rsidRPr="00FA4389">
        <w:rPr>
          <w:rFonts w:cstheme="minorHAnsi"/>
        </w:rPr>
        <w:t xml:space="preserve"> extraction has also been </w:t>
      </w:r>
      <w:r w:rsidR="00C16B3F" w:rsidRPr="003A1FE4">
        <w:rPr>
          <w:rFonts w:cstheme="minorHAnsi"/>
        </w:rPr>
        <w:t>utili</w:t>
      </w:r>
      <w:r w:rsidR="00040894">
        <w:rPr>
          <w:rFonts w:cstheme="minorHAnsi"/>
        </w:rPr>
        <w:t>s</w:t>
      </w:r>
      <w:r w:rsidR="00C16B3F" w:rsidRPr="00040894">
        <w:rPr>
          <w:rFonts w:cstheme="minorHAnsi"/>
        </w:rPr>
        <w:t>ed</w:t>
      </w:r>
      <w:r w:rsidR="00C16B3F" w:rsidRPr="00FA4389">
        <w:rPr>
          <w:rFonts w:cstheme="minorHAnsi"/>
        </w:rPr>
        <w:t xml:space="preserve"> as a versatile technique for the extraction of lipophilic extractives from different parts of forestry (wood) biomass</w:t>
      </w:r>
      <w:r w:rsidR="000E3984" w:rsidRPr="00FA4389">
        <w:rPr>
          <w:rFonts w:cstheme="minorHAnsi"/>
        </w:rPr>
        <w:t xml:space="preserve"> </w:t>
      </w:r>
      <w:r w:rsidR="008C5EF3" w:rsidRPr="00FA4389">
        <w:rPr>
          <w:rFonts w:cstheme="minorHAnsi"/>
        </w:rPr>
        <w:fldChar w:fldCharType="begin">
          <w:fldData xml:space="preserve">PEVuZE5vdGU+PENpdGU+PEF1dGhvcj5BcnNoYWRpPC9BdXRob3I+PFllYXI+MjAxMjwvWWVhcj48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</w:fldData>
        </w:fldChar>
      </w:r>
      <w:r w:rsidR="00DC576C" w:rsidRPr="00FA4389">
        <w:rPr>
          <w:rFonts w:cstheme="minorHAnsi"/>
        </w:rPr>
        <w:instrText xml:space="preserve"> ADDIN EN.CITE </w:instrText>
      </w:r>
      <w:r w:rsidR="00DC576C" w:rsidRPr="00FA4389">
        <w:rPr>
          <w:rFonts w:cstheme="minorHAnsi"/>
        </w:rPr>
        <w:fldChar w:fldCharType="begin">
          <w:fldData xml:space="preserve">PEVuZE5vdGU+PENpdGU+PEF1dGhvcj5BcnNoYWRpPC9BdXRob3I+PFllYXI+MjAxMjwvWWVhcj48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</w:fldData>
        </w:fldChar>
      </w:r>
      <w:r w:rsidR="00DC576C" w:rsidRPr="00FA4389">
        <w:rPr>
          <w:rFonts w:cstheme="minorHAnsi"/>
        </w:rPr>
        <w:instrText xml:space="preserve"> ADDIN EN.CITE.DATA </w:instrText>
      </w:r>
      <w:r w:rsidR="00DC576C" w:rsidRPr="00FA4389">
        <w:rPr>
          <w:rFonts w:cstheme="minorHAnsi"/>
        </w:rPr>
      </w:r>
      <w:r w:rsidR="00DC576C" w:rsidRPr="00FA4389">
        <w:rPr>
          <w:rFonts w:cstheme="minorHAnsi"/>
        </w:rPr>
        <w:fldChar w:fldCharType="end"/>
      </w:r>
      <w:r w:rsidR="008C5EF3" w:rsidRPr="00FA4389">
        <w:rPr>
          <w:rFonts w:cstheme="minorHAnsi"/>
        </w:rPr>
      </w:r>
      <w:r w:rsidR="008C5EF3" w:rsidRPr="00FA4389">
        <w:rPr>
          <w:rFonts w:cstheme="minorHAnsi"/>
        </w:rPr>
        <w:fldChar w:fldCharType="separate"/>
      </w:r>
      <w:r w:rsidR="00DC576C" w:rsidRPr="00FA4389">
        <w:rPr>
          <w:rFonts w:cstheme="minorHAnsi"/>
        </w:rPr>
        <w:t>(Fojtová et al., 2010)</w:t>
      </w:r>
      <w:r w:rsidR="008C5EF3" w:rsidRPr="00FA4389">
        <w:rPr>
          <w:rFonts w:cstheme="minorHAnsi"/>
        </w:rPr>
        <w:fldChar w:fldCharType="end"/>
      </w:r>
      <w:r w:rsidR="000E3984" w:rsidRPr="00FA4389">
        <w:rPr>
          <w:rFonts w:cstheme="minorHAnsi"/>
        </w:rPr>
        <w:t>.</w:t>
      </w:r>
      <w:r w:rsidR="00C16B3F" w:rsidRPr="00FA4389">
        <w:rPr>
          <w:rFonts w:cstheme="minorHAnsi"/>
        </w:rPr>
        <w:t xml:space="preserve"> Utili</w:t>
      </w:r>
      <w:r w:rsidR="00040894">
        <w:rPr>
          <w:rFonts w:cstheme="minorHAnsi"/>
        </w:rPr>
        <w:t>s</w:t>
      </w:r>
      <w:r w:rsidR="00C16B3F" w:rsidRPr="00FA4389">
        <w:rPr>
          <w:rFonts w:cstheme="minorHAnsi"/>
        </w:rPr>
        <w:t xml:space="preserve">ation of  </w:t>
      </w:r>
      <w:r w:rsidRPr="00FA4389">
        <w:rPr>
          <w:rFonts w:cstheme="minorHAnsi"/>
        </w:rPr>
        <w:t>sc</w:t>
      </w:r>
      <w:r w:rsidR="00C16B3F" w:rsidRPr="00FA4389">
        <w:rPr>
          <w:rFonts w:cstheme="minorHAnsi"/>
        </w:rPr>
        <w:t>CO</w:t>
      </w:r>
      <w:r w:rsidR="00C16B3F" w:rsidRPr="00FA4389">
        <w:rPr>
          <w:rFonts w:cstheme="minorHAnsi"/>
          <w:vertAlign w:val="subscript"/>
        </w:rPr>
        <w:t>2</w:t>
      </w:r>
      <w:r w:rsidR="00C16B3F" w:rsidRPr="00FA4389">
        <w:rPr>
          <w:rFonts w:cstheme="minorHAnsi"/>
        </w:rPr>
        <w:t xml:space="preserve"> with and without co-solvents w</w:t>
      </w:r>
      <w:r w:rsidR="00501D3C" w:rsidRPr="00FA4389">
        <w:rPr>
          <w:rFonts w:cstheme="minorHAnsi"/>
        </w:rPr>
        <w:t>ere</w:t>
      </w:r>
      <w:r w:rsidR="00C16B3F" w:rsidRPr="00FA4389">
        <w:rPr>
          <w:rFonts w:cstheme="minorHAnsi"/>
        </w:rPr>
        <w:t xml:space="preserve"> </w:t>
      </w:r>
      <w:r w:rsidR="00501D3C" w:rsidRPr="00FA4389">
        <w:rPr>
          <w:rFonts w:cstheme="minorHAnsi"/>
        </w:rPr>
        <w:t>demonstrated to be</w:t>
      </w:r>
      <w:r w:rsidR="00C16B3F" w:rsidRPr="00FA4389">
        <w:rPr>
          <w:rFonts w:cstheme="minorHAnsi"/>
        </w:rPr>
        <w:t xml:space="preserve"> efficient in isolation of fatty and resin acids from Scots pine sawdust</w:t>
      </w:r>
      <w:r w:rsidR="007F3A05" w:rsidRPr="00FA4389">
        <w:rPr>
          <w:rFonts w:cstheme="minorHAnsi"/>
        </w:rPr>
        <w:t xml:space="preserve"> (a by-product from the timber industry)</w:t>
      </w:r>
      <w:r w:rsidR="00C16B3F" w:rsidRPr="00FA4389">
        <w:rPr>
          <w:rFonts w:cstheme="minorHAnsi"/>
        </w:rPr>
        <w:t xml:space="preserve"> and wood pellets</w:t>
      </w:r>
      <w:r w:rsidR="00EA79E8" w:rsidRPr="00FA4389">
        <w:rPr>
          <w:rFonts w:cstheme="minorHAnsi"/>
        </w:rPr>
        <w:t xml:space="preserve"> (produc</w:t>
      </w:r>
      <w:r w:rsidR="007F3A05" w:rsidRPr="00FA4389">
        <w:rPr>
          <w:rFonts w:cstheme="minorHAnsi"/>
        </w:rPr>
        <w:t xml:space="preserve">ed from </w:t>
      </w:r>
      <w:r w:rsidR="007F3A05" w:rsidRPr="00FA4389">
        <w:rPr>
          <w:rFonts w:cstheme="minorHAnsi"/>
        </w:rPr>
        <w:lastRenderedPageBreak/>
        <w:t>Scots Pine sawdust)</w:t>
      </w:r>
      <w:r w:rsidR="000E3984" w:rsidRPr="00FA4389">
        <w:rPr>
          <w:rFonts w:cstheme="minorHAnsi"/>
        </w:rPr>
        <w:t xml:space="preserve"> </w:t>
      </w:r>
      <w:r w:rsidR="008C5EF3" w:rsidRPr="00FA4389">
        <w:rPr>
          <w:rFonts w:cstheme="minorHAnsi"/>
        </w:rPr>
        <w:fldChar w:fldCharType="begin">
          <w:fldData xml:space="preserve">PEVuZE5vdGU+PENpdGU+PEF1dGhvcj5BcnNoYWRpPC9BdXRob3I+PFllYXI+MjAxMjwvWWVhcj48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</w:fldData>
        </w:fldChar>
      </w:r>
      <w:r w:rsidR="00DC576C" w:rsidRPr="00FA4389">
        <w:rPr>
          <w:rFonts w:cstheme="minorHAnsi"/>
        </w:rPr>
        <w:instrText xml:space="preserve"> ADDIN EN.CITE </w:instrText>
      </w:r>
      <w:r w:rsidR="00DC576C" w:rsidRPr="00FA4389">
        <w:rPr>
          <w:rFonts w:cstheme="minorHAnsi"/>
        </w:rPr>
        <w:fldChar w:fldCharType="begin">
          <w:fldData xml:space="preserve">PEVuZE5vdGU+PENpdGU+PEF1dGhvcj5BcnNoYWRpPC9BdXRob3I+PFllYXI+MjAxMjwvWWVhcj48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</w:fldData>
        </w:fldChar>
      </w:r>
      <w:r w:rsidR="00DC576C" w:rsidRPr="00FA4389">
        <w:rPr>
          <w:rFonts w:cstheme="minorHAnsi"/>
        </w:rPr>
        <w:instrText xml:space="preserve"> ADDIN EN.CITE.DATA </w:instrText>
      </w:r>
      <w:r w:rsidR="00DC576C" w:rsidRPr="00FA4389">
        <w:rPr>
          <w:rFonts w:cstheme="minorHAnsi"/>
        </w:rPr>
      </w:r>
      <w:r w:rsidR="00DC576C" w:rsidRPr="00FA4389">
        <w:rPr>
          <w:rFonts w:cstheme="minorHAnsi"/>
        </w:rPr>
        <w:fldChar w:fldCharType="end"/>
      </w:r>
      <w:r w:rsidR="008C5EF3" w:rsidRPr="00FA4389">
        <w:rPr>
          <w:rFonts w:cstheme="minorHAnsi"/>
        </w:rPr>
      </w:r>
      <w:r w:rsidR="008C5EF3" w:rsidRPr="00FA4389">
        <w:rPr>
          <w:rFonts w:cstheme="minorHAnsi"/>
        </w:rPr>
        <w:fldChar w:fldCharType="separate"/>
      </w:r>
      <w:r w:rsidR="00DC576C" w:rsidRPr="00FA4389">
        <w:rPr>
          <w:rFonts w:cstheme="minorHAnsi"/>
        </w:rPr>
        <w:t>(Arshadi et al., 2012)</w:t>
      </w:r>
      <w:r w:rsidR="008C5EF3" w:rsidRPr="00FA4389">
        <w:rPr>
          <w:rFonts w:cstheme="minorHAnsi"/>
        </w:rPr>
        <w:fldChar w:fldCharType="end"/>
      </w:r>
      <w:r w:rsidR="000E3984" w:rsidRPr="00FA4389">
        <w:rPr>
          <w:rFonts w:cstheme="minorHAnsi"/>
        </w:rPr>
        <w:t>.</w:t>
      </w:r>
      <w:r w:rsidR="00C16B3F" w:rsidRPr="00FA4389">
        <w:rPr>
          <w:rFonts w:cstheme="minorHAnsi"/>
        </w:rPr>
        <w:t xml:space="preserve"> 84% of the lipids and resin acids were removed from </w:t>
      </w:r>
      <w:r w:rsidR="001A12D7" w:rsidRPr="00FA4389">
        <w:rPr>
          <w:rFonts w:cstheme="minorHAnsi"/>
        </w:rPr>
        <w:t xml:space="preserve">using conditions of 350 bar and 55 </w:t>
      </w:r>
      <w:r w:rsidR="001A12D7" w:rsidRPr="00FA4389">
        <w:rPr>
          <w:rFonts w:cstheme="minorHAnsi"/>
          <w:vertAlign w:val="superscript"/>
        </w:rPr>
        <w:t>o</w:t>
      </w:r>
      <w:r w:rsidR="001A12D7" w:rsidRPr="00FA4389">
        <w:rPr>
          <w:rFonts w:cstheme="minorHAnsi"/>
        </w:rPr>
        <w:t>C for 6 hours</w:t>
      </w:r>
      <w:r w:rsidR="00C16B3F" w:rsidRPr="00FA4389">
        <w:rPr>
          <w:rFonts w:cstheme="minorHAnsi"/>
        </w:rPr>
        <w:t>.</w:t>
      </w:r>
      <w:r w:rsidR="004D1457" w:rsidRPr="00FA4389">
        <w:rPr>
          <w:rFonts w:cstheme="minorHAnsi"/>
        </w:rPr>
        <w:t xml:space="preserve"> </w:t>
      </w:r>
      <w:r w:rsidR="00666FB2" w:rsidRPr="00FA4389">
        <w:rPr>
          <w:rFonts w:cstheme="minorHAnsi"/>
        </w:rPr>
        <w:t>The fatty acids recovered ha</w:t>
      </w:r>
      <w:r w:rsidR="003F7D36" w:rsidRPr="00FA4389">
        <w:rPr>
          <w:rFonts w:cstheme="minorHAnsi"/>
        </w:rPr>
        <w:t>d</w:t>
      </w:r>
      <w:r w:rsidR="00666FB2" w:rsidRPr="00FA4389">
        <w:rPr>
          <w:rFonts w:cstheme="minorHAnsi"/>
        </w:rPr>
        <w:t xml:space="preserve"> chain lengths of C</w:t>
      </w:r>
      <w:r w:rsidR="00666FB2" w:rsidRPr="00FA4389">
        <w:rPr>
          <w:rFonts w:cstheme="minorHAnsi"/>
          <w:vertAlign w:val="subscript"/>
        </w:rPr>
        <w:t>8</w:t>
      </w:r>
      <w:r w:rsidR="00666FB2" w:rsidRPr="00FA4389">
        <w:rPr>
          <w:rFonts w:cstheme="minorHAnsi"/>
        </w:rPr>
        <w:t xml:space="preserve"> – C</w:t>
      </w:r>
      <w:r w:rsidR="00666FB2" w:rsidRPr="00FA4389">
        <w:rPr>
          <w:rFonts w:cstheme="minorHAnsi"/>
          <w:vertAlign w:val="subscript"/>
        </w:rPr>
        <w:t xml:space="preserve">18 </w:t>
      </w:r>
      <w:r w:rsidR="00666FB2" w:rsidRPr="00FA4389">
        <w:rPr>
          <w:rFonts w:cstheme="minorHAnsi"/>
        </w:rPr>
        <w:t>while the resin acids included abietic acid, dehydroabietic acid, oxodehydroabietic acid, pimaric acid and isopimaric acid</w:t>
      </w:r>
      <w:r w:rsidR="000E3984" w:rsidRPr="00FA4389">
        <w:rPr>
          <w:rFonts w:cstheme="minorHAnsi"/>
        </w:rPr>
        <w:t xml:space="preserve"> </w:t>
      </w:r>
      <w:r w:rsidR="008C5EF3" w:rsidRPr="00FA4389">
        <w:rPr>
          <w:rFonts w:cstheme="minorHAnsi"/>
        </w:rPr>
        <w:fldChar w:fldCharType="begin"/>
      </w:r>
      <w:r w:rsidR="00DC576C" w:rsidRPr="00FA4389">
        <w:rPr>
          <w:rFonts w:cstheme="minorHAnsi"/>
        </w:rPr>
        <w:instrText xml:space="preserve"> ADDIN EN.CITE &lt;EndNote&gt;&lt;Cite&gt;&lt;Author&gt;Attard&lt;/Author&gt;&lt;Year&gt;2016&lt;/Year&gt;&lt;RecNum&gt;697&lt;/RecNum&gt;&lt;DisplayText&gt;(Attard et al., 2016a)&lt;/DisplayText&gt;&lt;record&gt;&lt;rec-number&gt;697&lt;/rec-number&gt;&lt;foreign-keys&gt;&lt;key app="EN" db-id="9apvt00x0pwf9depap35wrdws9t9wzez0z2w" timestamp="1462266279"&gt;697&lt;/key&gt;&lt;/foreign-keys&gt;&lt;ref-type name="Journal Article"&gt;17&lt;/ref-type&gt;&lt;contributors&gt;&lt;authors&gt;&lt;author&gt;Attard, Thomas M.&lt;/author&gt;&lt;author&gt;Arshadi, Mehrdad&lt;/author&gt;&lt;author&gt;Nilsson, Calle&lt;/author&gt;&lt;author&gt;Budarin, Vitaliy L.&lt;/author&gt;&lt;author&gt;Valencia-Reyes, Elizabeth&lt;/author&gt;&lt;author&gt;Clark, James H.&lt;/author&gt;&lt;author&gt;Hunt, Andrew J.&lt;/author&gt;&lt;/authors&gt;&lt;/contributors&gt;&lt;titles&gt;&lt;title&gt;Impact of supercritical extraction on solid fuel wood pellet properties and off-gassing during storage&lt;/title&gt;&lt;secondary-title&gt;Green Chemistry&lt;/secondary-title&gt;&lt;/titles&gt;&lt;periodical&gt;&lt;full-title&gt;Green Chemistry&lt;/full-title&gt;&lt;/periodical&gt;&lt;dates&gt;&lt;year&gt;2016&lt;/year&gt;&lt;/dates&gt;&lt;publisher&gt;The Royal Society of Chemistry&lt;/publisher&gt;&lt;isbn&gt;1463-9262&lt;/isbn&gt;&lt;work-type&gt;10.1039/C5GC02479J&lt;/work-type&gt;&lt;urls&gt;&lt;related-urls&gt;&lt;url&gt;http://dx.doi.org/10.1039/C5GC02479J&lt;/url&gt;&lt;/related-urls&gt;&lt;/urls&gt;&lt;electronic-resource-num&gt;10.1039/C5GC02479J&lt;/electronic-resource-num&gt;&lt;/record&gt;&lt;/Cite&gt;&lt;/EndNote&gt;</w:instrText>
      </w:r>
      <w:r w:rsidR="008C5EF3" w:rsidRPr="00FA4389">
        <w:rPr>
          <w:rFonts w:cstheme="minorHAnsi"/>
        </w:rPr>
        <w:fldChar w:fldCharType="separate"/>
      </w:r>
      <w:r w:rsidR="00DC576C" w:rsidRPr="00FA4389">
        <w:rPr>
          <w:rFonts w:cstheme="minorHAnsi"/>
        </w:rPr>
        <w:t>(Attard et al., 2016a)</w:t>
      </w:r>
      <w:r w:rsidR="008C5EF3" w:rsidRPr="00FA4389">
        <w:rPr>
          <w:rFonts w:cstheme="minorHAnsi"/>
        </w:rPr>
        <w:fldChar w:fldCharType="end"/>
      </w:r>
      <w:r w:rsidR="000E3984" w:rsidRPr="00FA4389">
        <w:rPr>
          <w:rFonts w:cstheme="minorHAnsi"/>
        </w:rPr>
        <w:t>.</w:t>
      </w:r>
      <w:r w:rsidR="00666FB2" w:rsidRPr="00FA4389">
        <w:rPr>
          <w:rFonts w:cstheme="minorHAnsi"/>
        </w:rPr>
        <w:t xml:space="preserve"> </w:t>
      </w:r>
      <w:r w:rsidR="004D1457" w:rsidRPr="00FA4389">
        <w:rPr>
          <w:rFonts w:cstheme="minorHAnsi"/>
        </w:rPr>
        <w:t xml:space="preserve">In </w:t>
      </w:r>
      <w:r w:rsidR="001A12D7" w:rsidRPr="00FA4389">
        <w:rPr>
          <w:rFonts w:cstheme="minorHAnsi"/>
        </w:rPr>
        <w:t>2013, there was around 12 million tonnes of wood pellets produced</w:t>
      </w:r>
      <w:r w:rsidR="008F3232" w:rsidRPr="00FA4389">
        <w:rPr>
          <w:rFonts w:cstheme="minorHAnsi"/>
        </w:rPr>
        <w:t xml:space="preserve"> mostly from saw dust</w:t>
      </w:r>
      <w:r w:rsidR="001A12D7" w:rsidRPr="00FA4389">
        <w:rPr>
          <w:rFonts w:cstheme="minorHAnsi"/>
        </w:rPr>
        <w:t xml:space="preserve"> in Europe alone, which would lead to around 312,000 tonnes of extract per year for liquid fuels and chemicals if the conditions in this study are implemented</w:t>
      </w:r>
      <w:r w:rsidR="003F7D36" w:rsidRPr="00FA4389">
        <w:rPr>
          <w:rFonts w:cstheme="minorHAnsi"/>
        </w:rPr>
        <w:t xml:space="preserve"> </w:t>
      </w:r>
      <w:r w:rsidR="00312957" w:rsidRPr="00FA4389">
        <w:rPr>
          <w:rFonts w:cstheme="minorHAnsi"/>
        </w:rPr>
        <w:fldChar w:fldCharType="begin"/>
      </w:r>
      <w:r w:rsidR="00DC576C" w:rsidRPr="00FA4389">
        <w:rPr>
          <w:rFonts w:cstheme="minorHAnsi"/>
        </w:rPr>
        <w:instrText xml:space="preserve"> ADDIN EN.CITE &lt;EndNote&gt;&lt;Cite&gt;&lt;Author&gt;Attard&lt;/Author&gt;&lt;Year&gt;2016&lt;/Year&gt;&lt;RecNum&gt;697&lt;/RecNum&gt;&lt;DisplayText&gt;(Attard et al., 2016a)&lt;/DisplayText&gt;&lt;record&gt;&lt;rec-number&gt;697&lt;/rec-number&gt;&lt;foreign-keys&gt;&lt;key app="EN" db-id="9apvt00x0pwf9depap35wrdws9t9wzez0z2w" timestamp="1462266279"&gt;697&lt;/key&gt;&lt;/foreign-keys&gt;&lt;ref-type name="Journal Article"&gt;17&lt;/ref-type&gt;&lt;contributors&gt;&lt;authors&gt;&lt;author&gt;Attard, Thomas M.&lt;/author&gt;&lt;author&gt;Arshadi, Mehrdad&lt;/author&gt;&lt;author&gt;Nilsson, Calle&lt;/author&gt;&lt;author&gt;Budarin, Vitaliy L.&lt;/author&gt;&lt;author&gt;Valencia-Reyes, Elizabeth&lt;/author&gt;&lt;author&gt;Clark, James H.&lt;/author&gt;&lt;author&gt;Hunt, Andrew J.&lt;/author&gt;&lt;/authors&gt;&lt;/contributors&gt;&lt;titles&gt;&lt;title&gt;Impact of supercritical extraction on solid fuel wood pellet properties and off-gassing during storage&lt;/title&gt;&lt;secondary-title&gt;Green Chemistry&lt;/secondary-title&gt;&lt;/titles&gt;&lt;periodical&gt;&lt;full-title&gt;Green Chemistry&lt;/full-title&gt;&lt;/periodical&gt;&lt;dates&gt;&lt;year&gt;2016&lt;/year&gt;&lt;/dates&gt;&lt;publisher&gt;The Royal Society of Chemistry&lt;/publisher&gt;&lt;isbn&gt;1463-9262&lt;/isbn&gt;&lt;work-type&gt;10.1039/C5GC02479J&lt;/work-type&gt;&lt;urls&gt;&lt;related-urls&gt;&lt;url&gt;http://dx.doi.org/10.1039/C5GC02479J&lt;/url&gt;&lt;/related-urls&gt;&lt;/urls&gt;&lt;electronic-resource-num&gt;10.1039/C5GC02479J&lt;/electronic-resource-num&gt;&lt;/record&gt;&lt;/Cite&gt;&lt;/EndNote&gt;</w:instrText>
      </w:r>
      <w:r w:rsidR="00312957" w:rsidRPr="00FA4389">
        <w:rPr>
          <w:rFonts w:cstheme="minorHAnsi"/>
        </w:rPr>
        <w:fldChar w:fldCharType="separate"/>
      </w:r>
      <w:r w:rsidR="00DC576C" w:rsidRPr="00FA4389">
        <w:rPr>
          <w:rFonts w:cstheme="minorHAnsi"/>
        </w:rPr>
        <w:t>(Attard et al., 2016a)</w:t>
      </w:r>
      <w:r w:rsidR="00312957" w:rsidRPr="00FA4389">
        <w:rPr>
          <w:rFonts w:cstheme="minorHAnsi"/>
        </w:rPr>
        <w:fldChar w:fldCharType="end"/>
      </w:r>
      <w:r w:rsidR="000E3984" w:rsidRPr="00FA4389">
        <w:rPr>
          <w:rFonts w:cstheme="minorHAnsi"/>
        </w:rPr>
        <w:t>.</w:t>
      </w:r>
    </w:p>
    <w:p w14:paraId="587A0286" w14:textId="4199FF2C" w:rsidR="00666FB2" w:rsidRPr="00FA4389" w:rsidRDefault="00666FB2" w:rsidP="00C90FFF">
      <w:pPr>
        <w:spacing w:line="480" w:lineRule="auto"/>
        <w:rPr>
          <w:rFonts w:ascii="Calibri" w:hAnsi="Calibri" w:cstheme="minorHAnsi"/>
        </w:rPr>
      </w:pPr>
      <w:r w:rsidRPr="00FA4389">
        <w:rPr>
          <w:rFonts w:ascii="Calibri" w:hAnsi="Calibri" w:cstheme="minorHAnsi"/>
        </w:rPr>
        <w:t>Fojtov</w:t>
      </w:r>
      <w:r w:rsidR="0089022B" w:rsidRPr="00FA4389">
        <w:rPr>
          <w:rFonts w:ascii="Calibri" w:hAnsi="Calibri" w:cstheme="minorHAnsi"/>
        </w:rPr>
        <w:t>á</w:t>
      </w:r>
      <w:r w:rsidRPr="00FA4389">
        <w:rPr>
          <w:rFonts w:ascii="Calibri" w:hAnsi="Calibri" w:cstheme="minorHAnsi"/>
        </w:rPr>
        <w:t xml:space="preserve"> </w:t>
      </w:r>
      <w:r w:rsidRPr="00FA4389">
        <w:rPr>
          <w:rFonts w:ascii="Calibri" w:hAnsi="Calibri" w:cstheme="minorHAnsi"/>
          <w:i/>
        </w:rPr>
        <w:t>et al.</w:t>
      </w:r>
      <w:r w:rsidRPr="00FA4389">
        <w:rPr>
          <w:rFonts w:ascii="Calibri" w:hAnsi="Calibri" w:cstheme="minorHAnsi"/>
        </w:rPr>
        <w:t xml:space="preserve"> reported about suitability and high efficiency of s</w:t>
      </w:r>
      <w:r w:rsidR="00594C19" w:rsidRPr="00FA4389">
        <w:rPr>
          <w:rFonts w:ascii="Calibri" w:hAnsi="Calibri" w:cstheme="minorHAnsi"/>
        </w:rPr>
        <w:t>c</w:t>
      </w:r>
      <w:r w:rsidRPr="00FA4389">
        <w:rPr>
          <w:rFonts w:ascii="Calibri" w:hAnsi="Calibri" w:cstheme="minorHAnsi"/>
        </w:rPr>
        <w:t>CO</w:t>
      </w:r>
      <w:r w:rsidRPr="00FA4389">
        <w:rPr>
          <w:rFonts w:ascii="Calibri" w:hAnsi="Calibri" w:cstheme="minorHAnsi"/>
          <w:vertAlign w:val="subscript"/>
        </w:rPr>
        <w:t>2</w:t>
      </w:r>
      <w:r w:rsidRPr="00FA4389">
        <w:rPr>
          <w:rFonts w:ascii="Calibri" w:hAnsi="Calibri" w:cstheme="minorHAnsi"/>
        </w:rPr>
        <w:t xml:space="preserve"> extraction using chloroform as a modifier for terpenes isolation from coniferous wood needles and tree-leaves wood </w:t>
      </w:r>
      <w:r w:rsidRPr="00FA4389">
        <w:rPr>
          <w:rFonts w:ascii="Calibri" w:hAnsi="Calibri" w:cstheme="minorHAnsi"/>
        </w:rPr>
        <w:fldChar w:fldCharType="begin"/>
      </w:r>
      <w:r w:rsidR="00DC576C" w:rsidRPr="00FA4389">
        <w:rPr>
          <w:rFonts w:ascii="Calibri" w:hAnsi="Calibri" w:cstheme="minorHAnsi"/>
        </w:rPr>
        <w:instrText xml:space="preserve"> ADDIN EN.CITE &lt;EndNote&gt;&lt;Cite&gt;&lt;Author&gt;Fojtová&lt;/Author&gt;&lt;Year&gt;2010&lt;/Year&gt;&lt;RecNum&gt;558&lt;/RecNum&gt;&lt;DisplayText&gt;(Fojtová et al., 2010)&lt;/DisplayText&gt;&lt;record&gt;&lt;rec-number&gt;558&lt;/rec-number&gt;&lt;foreign-keys&gt;&lt;key app="EN" db-id="trw0sa2vpzt5waef0f35z9x822sxz5vt0xpf" timestamp="1477581352"&gt;558&lt;/key&gt;&lt;key app="ENWeb" db-id=""&gt;0&lt;/key&gt;&lt;/foreign-keys&gt;&lt;ref-type name="Journal Article"&gt;17&lt;/ref-type&gt;&lt;contributors&gt;&lt;authors&gt;&lt;author&gt;Fojtová, Jitka&lt;/author&gt;&lt;author&gt;Lojková, Lea&lt;/author&gt;&lt;author&gt;Kubáň, Vlastimil&lt;/author&gt;&lt;/authors&gt;&lt;/contributors&gt;&lt;titles&gt;&lt;title&gt;Supercritical fluid extraction as a tool for isolation of monoterpenes from coniferous needles and walnut-tree leaves&lt;/title&gt;&lt;secondary-title&gt;Cent. Eur. J. Chem.&lt;/secondary-title&gt;&lt;/titles&gt;&lt;periodical&gt;&lt;full-title&gt;Cent. Eur. J. Chem.&lt;/full-title&gt;&lt;/periodical&gt;&lt;pages&gt;409-418&lt;/pages&gt;&lt;volume&gt;8&lt;/volume&gt;&lt;number&gt;2&lt;/number&gt;&lt;section&gt;409&lt;/section&gt;&lt;dates&gt;&lt;year&gt;2010&lt;/year&gt;&lt;/dates&gt;&lt;isbn&gt;2391-5420&lt;/isbn&gt;&lt;urls&gt;&lt;/urls&gt;&lt;electronic-resource-num&gt;10.2478/s11532-009-0146-4&lt;/electronic-resource-num&gt;&lt;/record&gt;&lt;/Cite&gt;&lt;/EndNote&gt;</w:instrText>
      </w:r>
      <w:r w:rsidRPr="00FA4389">
        <w:rPr>
          <w:rFonts w:ascii="Calibri" w:hAnsi="Calibri" w:cstheme="minorHAnsi"/>
        </w:rPr>
        <w:fldChar w:fldCharType="separate"/>
      </w:r>
      <w:r w:rsidR="00DC576C" w:rsidRPr="00FA4389">
        <w:rPr>
          <w:rFonts w:ascii="Calibri" w:hAnsi="Calibri" w:cstheme="minorHAnsi"/>
        </w:rPr>
        <w:t>(Fojtová et al., 2010)</w:t>
      </w:r>
      <w:r w:rsidRPr="00FA4389">
        <w:rPr>
          <w:rFonts w:ascii="Calibri" w:hAnsi="Calibri" w:cstheme="minorHAnsi"/>
        </w:rPr>
        <w:fldChar w:fldCharType="end"/>
      </w:r>
      <w:r w:rsidR="000E3984" w:rsidRPr="00FA4389">
        <w:rPr>
          <w:rFonts w:ascii="Calibri" w:hAnsi="Calibri" w:cstheme="minorHAnsi"/>
        </w:rPr>
        <w:t>.</w:t>
      </w:r>
      <w:r w:rsidRPr="00FA4389">
        <w:rPr>
          <w:rFonts w:ascii="Calibri" w:hAnsi="Calibri" w:cstheme="minorHAnsi"/>
        </w:rPr>
        <w:t xml:space="preserve"> </w:t>
      </w:r>
      <w:r w:rsidR="00FC0989" w:rsidRPr="00FA4389">
        <w:rPr>
          <w:rFonts w:ascii="Calibri" w:hAnsi="Calibri" w:cstheme="minorHAnsi"/>
        </w:rPr>
        <w:t xml:space="preserve">It was </w:t>
      </w:r>
      <w:r w:rsidR="00FE248F" w:rsidRPr="00FA4389">
        <w:rPr>
          <w:rFonts w:ascii="Calibri" w:hAnsi="Calibri" w:cstheme="minorHAnsi"/>
        </w:rPr>
        <w:t xml:space="preserve">found that </w:t>
      </w:r>
      <w:r w:rsidR="00594C19" w:rsidRPr="00FA4389">
        <w:rPr>
          <w:rFonts w:ascii="Calibri" w:hAnsi="Calibri" w:cstheme="minorHAnsi"/>
        </w:rPr>
        <w:t>scCO</w:t>
      </w:r>
      <w:r w:rsidR="00594C19" w:rsidRPr="00FA4389">
        <w:rPr>
          <w:rFonts w:ascii="Calibri" w:hAnsi="Calibri" w:cstheme="minorHAnsi"/>
          <w:vertAlign w:val="subscript"/>
        </w:rPr>
        <w:t>2</w:t>
      </w:r>
      <w:r w:rsidR="00F76AFF" w:rsidRPr="00FA4389">
        <w:rPr>
          <w:rFonts w:ascii="Calibri" w:hAnsi="Calibri" w:cstheme="minorHAnsi"/>
        </w:rPr>
        <w:t xml:space="preserve"> (300 bar, 130 </w:t>
      </w:r>
      <w:r w:rsidR="00F76AFF" w:rsidRPr="00FA4389">
        <w:rPr>
          <w:rFonts w:ascii="Calibri" w:hAnsi="Calibri" w:cstheme="minorHAnsi"/>
          <w:vertAlign w:val="superscript"/>
        </w:rPr>
        <w:t>o</w:t>
      </w:r>
      <w:r w:rsidR="00F76AFF" w:rsidRPr="00FA4389">
        <w:rPr>
          <w:rFonts w:ascii="Calibri" w:hAnsi="Calibri" w:cstheme="minorHAnsi"/>
        </w:rPr>
        <w:t>C)</w:t>
      </w:r>
      <w:r w:rsidR="00FE248F" w:rsidRPr="00FA4389">
        <w:rPr>
          <w:rFonts w:ascii="Calibri" w:hAnsi="Calibri" w:cstheme="minorHAnsi"/>
        </w:rPr>
        <w:t xml:space="preserve"> extracted the highest amount of terpenes when compared to other extraction techniques including accelerated </w:t>
      </w:r>
      <w:r w:rsidR="002E67DC" w:rsidRPr="00FA4389">
        <w:rPr>
          <w:rFonts w:ascii="Calibri" w:hAnsi="Calibri" w:cstheme="minorHAnsi"/>
        </w:rPr>
        <w:t xml:space="preserve">solvent extraction, </w:t>
      </w:r>
      <w:r w:rsidR="00FE248F" w:rsidRPr="00FA4389">
        <w:rPr>
          <w:rFonts w:ascii="Calibri" w:hAnsi="Calibri" w:cstheme="minorHAnsi"/>
        </w:rPr>
        <w:t>steam distillation, soxhlet extraction, sonication and solvent agitation. By optimi</w:t>
      </w:r>
      <w:r w:rsidR="00040894">
        <w:rPr>
          <w:rFonts w:ascii="Calibri" w:hAnsi="Calibri" w:cstheme="minorHAnsi"/>
        </w:rPr>
        <w:t>s</w:t>
      </w:r>
      <w:r w:rsidR="00FE248F" w:rsidRPr="00FA4389">
        <w:rPr>
          <w:rFonts w:ascii="Calibri" w:hAnsi="Calibri" w:cstheme="minorHAnsi"/>
        </w:rPr>
        <w:t>ing the supercritical extraction process (</w:t>
      </w:r>
      <w:r w:rsidR="00F76AFF" w:rsidRPr="00FA4389">
        <w:rPr>
          <w:rFonts w:ascii="Calibri" w:hAnsi="Calibri" w:cstheme="minorHAnsi"/>
        </w:rPr>
        <w:t>pressure, temperature, modifier etc.</w:t>
      </w:r>
      <w:r w:rsidR="00FE248F" w:rsidRPr="00FA4389">
        <w:rPr>
          <w:rFonts w:ascii="Calibri" w:hAnsi="Calibri" w:cstheme="minorHAnsi"/>
        </w:rPr>
        <w:t xml:space="preserve">), they were able to significantly reduce the extraction time from the needles </w:t>
      </w:r>
      <w:r w:rsidR="00F2487A" w:rsidRPr="00FA4389">
        <w:rPr>
          <w:rFonts w:ascii="Calibri" w:hAnsi="Calibri" w:cstheme="minorHAnsi"/>
        </w:rPr>
        <w:t xml:space="preserve">when compared to conventional </w:t>
      </w:r>
      <w:r w:rsidR="00FE248F" w:rsidRPr="00FA4389">
        <w:rPr>
          <w:rFonts w:ascii="Calibri" w:hAnsi="Calibri" w:cstheme="minorHAnsi"/>
        </w:rPr>
        <w:t>extraction methods</w:t>
      </w:r>
      <w:r w:rsidR="006E05E3" w:rsidRPr="00FA4389">
        <w:rPr>
          <w:rFonts w:ascii="Calibri" w:hAnsi="Calibri" w:cstheme="minorHAnsi"/>
        </w:rPr>
        <w:t xml:space="preserve"> </w:t>
      </w:r>
      <w:r w:rsidR="006E05E3" w:rsidRPr="00FA4389">
        <w:rPr>
          <w:rFonts w:ascii="Calibri" w:hAnsi="Calibri" w:cstheme="minorHAnsi"/>
        </w:rPr>
        <w:fldChar w:fldCharType="begin"/>
      </w:r>
      <w:r w:rsidR="006E05E3" w:rsidRPr="00FA4389">
        <w:rPr>
          <w:rFonts w:ascii="Calibri" w:hAnsi="Calibri" w:cstheme="minorHAnsi"/>
        </w:rPr>
        <w:instrText xml:space="preserve"> ADDIN EN.CITE &lt;EndNote&gt;&lt;Cite&gt;&lt;Author&gt;Fojtová&lt;/Author&gt;&lt;Year&gt;2010&lt;/Year&gt;&lt;RecNum&gt;558&lt;/RecNum&gt;&lt;DisplayText&gt;(Fojtová et al., 2010)&lt;/DisplayText&gt;&lt;record&gt;&lt;rec-number&gt;558&lt;/rec-number&gt;&lt;foreign-keys&gt;&lt;key app="EN" db-id="trw0sa2vpzt5waef0f35z9x822sxz5vt0xpf" timestamp="1477581352"&gt;558&lt;/key&gt;&lt;key app="ENWeb" db-id=""&gt;0&lt;/key&gt;&lt;/foreign-keys&gt;&lt;ref-type name="Journal Article"&gt;17&lt;/ref-type&gt;&lt;contributors&gt;&lt;authors&gt;&lt;author&gt;Fojtová, Jitka&lt;/author&gt;&lt;author&gt;Lojková, Lea&lt;/author&gt;&lt;author&gt;Kubáň, Vlastimil&lt;/author&gt;&lt;/authors&gt;&lt;/contributors&gt;&lt;titles&gt;&lt;title&gt;Supercritical fluid extraction as a tool for isolation of monoterpenes from coniferous needles and walnut-tree leaves&lt;/title&gt;&lt;secondary-title&gt;Cent. Eur. J. Chem.&lt;/secondary-title&gt;&lt;/titles&gt;&lt;periodical&gt;&lt;full-title&gt;Cent. Eur. J. Chem.&lt;/full-title&gt;&lt;/periodical&gt;&lt;pages&gt;409-418&lt;/pages&gt;&lt;volume&gt;8&lt;/volume&gt;&lt;number&gt;2&lt;/number&gt;&lt;section&gt;409&lt;/section&gt;&lt;dates&gt;&lt;year&gt;2010&lt;/year&gt;&lt;/dates&gt;&lt;isbn&gt;2391-5420&lt;/isbn&gt;&lt;urls&gt;&lt;/urls&gt;&lt;electronic-resource-num&gt;10.2478/s11532-009-0146-4&lt;/electronic-resource-num&gt;&lt;/record&gt;&lt;/Cite&gt;&lt;/EndNote&gt;</w:instrText>
      </w:r>
      <w:r w:rsidR="006E05E3" w:rsidRPr="00FA4389">
        <w:rPr>
          <w:rFonts w:ascii="Calibri" w:hAnsi="Calibri" w:cstheme="minorHAnsi"/>
        </w:rPr>
        <w:fldChar w:fldCharType="separate"/>
      </w:r>
      <w:r w:rsidR="006E05E3" w:rsidRPr="00FA4389">
        <w:rPr>
          <w:rFonts w:ascii="Calibri" w:hAnsi="Calibri" w:cstheme="minorHAnsi"/>
        </w:rPr>
        <w:t>(Fojtová et al., 2010)</w:t>
      </w:r>
      <w:r w:rsidR="006E05E3" w:rsidRPr="00FA4389">
        <w:rPr>
          <w:rFonts w:ascii="Calibri" w:hAnsi="Calibri" w:cstheme="minorHAnsi"/>
        </w:rPr>
        <w:fldChar w:fldCharType="end"/>
      </w:r>
      <w:r w:rsidR="00FE248F" w:rsidRPr="00FA4389">
        <w:rPr>
          <w:rFonts w:ascii="Calibri" w:hAnsi="Calibri" w:cstheme="minorHAnsi"/>
        </w:rPr>
        <w:t xml:space="preserve">. </w:t>
      </w:r>
      <w:r w:rsidR="00C90FFF" w:rsidRPr="00FA4389">
        <w:rPr>
          <w:rFonts w:ascii="Calibri" w:hAnsi="Calibri" w:cstheme="minorHAnsi"/>
        </w:rPr>
        <w:t>Zhao et al. studied the correlation between the scCO</w:t>
      </w:r>
      <w:r w:rsidR="00C90FFF" w:rsidRPr="00FA4389">
        <w:rPr>
          <w:rFonts w:ascii="Calibri" w:hAnsi="Calibri" w:cstheme="minorHAnsi"/>
          <w:vertAlign w:val="subscript"/>
        </w:rPr>
        <w:t>2</w:t>
      </w:r>
      <w:r w:rsidR="00C90FFF" w:rsidRPr="00FA4389">
        <w:rPr>
          <w:rFonts w:ascii="Calibri" w:hAnsi="Calibri" w:cstheme="minorHAnsi"/>
        </w:rPr>
        <w:t xml:space="preserve"> extraction of fatty acids with their heat yield value (HYV), and compared it to Soxhlet extraction</w:t>
      </w:r>
      <w:r w:rsidR="00C13971" w:rsidRPr="00FA4389">
        <w:rPr>
          <w:rFonts w:ascii="Calibri" w:hAnsi="Calibri" w:cstheme="minorHAnsi"/>
        </w:rPr>
        <w:t xml:space="preserve"> (Zhao et al.</w:t>
      </w:r>
      <w:r w:rsidR="00E311D4">
        <w:rPr>
          <w:rFonts w:ascii="Calibri" w:hAnsi="Calibri" w:cstheme="minorHAnsi"/>
        </w:rPr>
        <w:t>,</w:t>
      </w:r>
      <w:r w:rsidR="00C13971" w:rsidRPr="00FA4389">
        <w:rPr>
          <w:rFonts w:ascii="Calibri" w:hAnsi="Calibri" w:cstheme="minorHAnsi"/>
        </w:rPr>
        <w:t xml:space="preserve"> 2016a</w:t>
      </w:r>
      <w:r w:rsidR="00E311D4">
        <w:rPr>
          <w:rFonts w:ascii="Calibri" w:hAnsi="Calibri" w:cstheme="minorHAnsi"/>
        </w:rPr>
        <w:t xml:space="preserve"> and</w:t>
      </w:r>
      <w:r w:rsidR="00C13971" w:rsidRPr="00FA4389">
        <w:rPr>
          <w:rFonts w:ascii="Calibri" w:hAnsi="Calibri" w:cstheme="minorHAnsi"/>
        </w:rPr>
        <w:t>2016b)</w:t>
      </w:r>
      <w:r w:rsidR="00C90FFF" w:rsidRPr="00FA4389">
        <w:rPr>
          <w:rFonts w:ascii="Calibri" w:hAnsi="Calibri" w:cstheme="minorHAnsi"/>
        </w:rPr>
        <w:t>. The authors reported that scCO</w:t>
      </w:r>
      <w:r w:rsidR="00C90FFF" w:rsidRPr="00FA4389">
        <w:rPr>
          <w:rFonts w:ascii="Calibri" w:hAnsi="Calibri" w:cstheme="minorHAnsi"/>
          <w:vertAlign w:val="subscript"/>
        </w:rPr>
        <w:t>2</w:t>
      </w:r>
      <w:r w:rsidR="00C90FFF" w:rsidRPr="00FA4389">
        <w:rPr>
          <w:rFonts w:ascii="Calibri" w:hAnsi="Calibri" w:cstheme="minorHAnsi"/>
        </w:rPr>
        <w:t xml:space="preserve"> extraction could be done with milder conditions (45</w:t>
      </w:r>
      <w:r w:rsidR="00392D35" w:rsidRPr="00FA4389">
        <w:rPr>
          <w:rFonts w:ascii="Calibri" w:hAnsi="Calibri" w:cstheme="minorHAnsi"/>
        </w:rPr>
        <w:t xml:space="preserve"> </w:t>
      </w:r>
      <w:r w:rsidR="00C90FFF" w:rsidRPr="00FA4389">
        <w:rPr>
          <w:rFonts w:ascii="Calibri" w:hAnsi="Calibri" w:cstheme="minorHAnsi"/>
        </w:rPr>
        <w:sym w:font="Symbol" w:char="F0B0"/>
      </w:r>
      <w:r w:rsidR="00C90FFF" w:rsidRPr="00FA4389">
        <w:rPr>
          <w:rFonts w:ascii="Calibri" w:hAnsi="Calibri" w:cstheme="minorHAnsi"/>
        </w:rPr>
        <w:t>C, 40-50 MPa) and shorter extraction times (80 min</w:t>
      </w:r>
      <w:r w:rsidR="00392D35" w:rsidRPr="00FA4389">
        <w:rPr>
          <w:rFonts w:ascii="Calibri" w:hAnsi="Calibri" w:cstheme="minorHAnsi"/>
        </w:rPr>
        <w:t>s</w:t>
      </w:r>
      <w:r w:rsidR="00C90FFF" w:rsidRPr="00FA4389">
        <w:rPr>
          <w:rFonts w:ascii="Calibri" w:hAnsi="Calibri" w:cstheme="minorHAnsi"/>
        </w:rPr>
        <w:t>) to isolate fatty-extracts</w:t>
      </w:r>
      <w:r w:rsidR="00392D35" w:rsidRPr="00FA4389">
        <w:rPr>
          <w:rFonts w:ascii="Calibri" w:hAnsi="Calibri" w:cstheme="minorHAnsi"/>
        </w:rPr>
        <w:t xml:space="preserve"> and that the scCO2 extracts had</w:t>
      </w:r>
      <w:r w:rsidR="00C90FFF" w:rsidRPr="00FA4389">
        <w:rPr>
          <w:rFonts w:ascii="Calibri" w:hAnsi="Calibri" w:cstheme="minorHAnsi"/>
        </w:rPr>
        <w:t xml:space="preserve"> </w:t>
      </w:r>
      <w:r w:rsidR="00392D35" w:rsidRPr="00FA4389">
        <w:rPr>
          <w:rFonts w:ascii="Calibri" w:hAnsi="Calibri" w:cstheme="minorHAnsi"/>
        </w:rPr>
        <w:t xml:space="preserve">a </w:t>
      </w:r>
      <w:r w:rsidR="00C90FFF" w:rsidRPr="00FA4389">
        <w:rPr>
          <w:rFonts w:ascii="Calibri" w:hAnsi="Calibri" w:cstheme="minorHAnsi"/>
        </w:rPr>
        <w:t>higher H</w:t>
      </w:r>
      <w:r w:rsidR="00392D35" w:rsidRPr="00FA4389">
        <w:rPr>
          <w:rFonts w:ascii="Calibri" w:hAnsi="Calibri" w:cstheme="minorHAnsi"/>
        </w:rPr>
        <w:t>Y</w:t>
      </w:r>
      <w:r w:rsidR="00C90FFF" w:rsidRPr="00FA4389">
        <w:rPr>
          <w:rFonts w:ascii="Calibri" w:hAnsi="Calibri" w:cstheme="minorHAnsi"/>
        </w:rPr>
        <w:t xml:space="preserve">V (Zhao </w:t>
      </w:r>
      <w:r w:rsidR="00392D35" w:rsidRPr="00FA4389">
        <w:rPr>
          <w:rFonts w:ascii="Calibri" w:hAnsi="Calibri" w:cstheme="minorHAnsi"/>
        </w:rPr>
        <w:t xml:space="preserve">et al., </w:t>
      </w:r>
      <w:r w:rsidR="00C90FFF" w:rsidRPr="00FA4389">
        <w:rPr>
          <w:rFonts w:ascii="Calibri" w:hAnsi="Calibri" w:cstheme="minorHAnsi"/>
        </w:rPr>
        <w:t>2016</w:t>
      </w:r>
      <w:r w:rsidR="00392D35" w:rsidRPr="00FA4389">
        <w:rPr>
          <w:rFonts w:ascii="Calibri" w:hAnsi="Calibri" w:cstheme="minorHAnsi"/>
        </w:rPr>
        <w:t>b</w:t>
      </w:r>
      <w:r w:rsidR="00C90FFF" w:rsidRPr="00FA4389">
        <w:rPr>
          <w:rFonts w:ascii="Calibri" w:hAnsi="Calibri" w:cstheme="minorHAnsi"/>
        </w:rPr>
        <w:t xml:space="preserve">) </w:t>
      </w:r>
      <w:r w:rsidR="00392D35" w:rsidRPr="00FA4389">
        <w:rPr>
          <w:rFonts w:ascii="Calibri" w:hAnsi="Calibri" w:cstheme="minorHAnsi"/>
        </w:rPr>
        <w:t>.</w:t>
      </w:r>
    </w:p>
    <w:p w14:paraId="71BE5EA6" w14:textId="239F3AC7" w:rsidR="004B4FC9" w:rsidRPr="00FA4389" w:rsidRDefault="004B4FC9" w:rsidP="0086675A">
      <w:pPr>
        <w:spacing w:line="480" w:lineRule="auto"/>
        <w:rPr>
          <w:rFonts w:cs="Times New Roman"/>
        </w:rPr>
      </w:pPr>
      <w:r w:rsidRPr="003A1FE4">
        <w:rPr>
          <w:rFonts w:cs="Times New Roman"/>
        </w:rPr>
        <w:t>One of the huge advantages of supercritical extraction is the possibility of incorporating fracti</w:t>
      </w:r>
      <w:r w:rsidRPr="00040894">
        <w:rPr>
          <w:rFonts w:cs="Times New Roman"/>
        </w:rPr>
        <w:t xml:space="preserve">onal separation (during the extraction process) </w:t>
      </w:r>
      <w:r w:rsidR="00501D3C" w:rsidRPr="00FA4389">
        <w:rPr>
          <w:rFonts w:cs="Times New Roman"/>
        </w:rPr>
        <w:t>to</w:t>
      </w:r>
      <w:r w:rsidRPr="00FA4389">
        <w:rPr>
          <w:rFonts w:cs="Times New Roman"/>
        </w:rPr>
        <w:t xml:space="preserve"> improv</w:t>
      </w:r>
      <w:r w:rsidR="00501D3C" w:rsidRPr="00FA4389">
        <w:rPr>
          <w:rFonts w:cs="Times New Roman"/>
        </w:rPr>
        <w:t>e</w:t>
      </w:r>
      <w:r w:rsidRPr="00FA4389">
        <w:rPr>
          <w:rFonts w:cs="Times New Roman"/>
        </w:rPr>
        <w:t xml:space="preserve"> extraction selectivity and obtain</w:t>
      </w:r>
      <w:r w:rsidR="007B1C97">
        <w:rPr>
          <w:rFonts w:cs="Times New Roman"/>
        </w:rPr>
        <w:t>s</w:t>
      </w:r>
      <w:r w:rsidRPr="00FA4389">
        <w:rPr>
          <w:rFonts w:cs="Times New Roman"/>
        </w:rPr>
        <w:t xml:space="preserve"> products of higher value</w:t>
      </w:r>
      <w:r w:rsidR="000E3984" w:rsidRPr="00FA4389">
        <w:rPr>
          <w:rFonts w:cs="Times New Roman"/>
        </w:rPr>
        <w:t xml:space="preserve"> </w:t>
      </w:r>
      <w:r w:rsidR="00C42FF3" w:rsidRPr="00040894">
        <w:rPr>
          <w:rFonts w:cs="Times New Roman"/>
        </w:rPr>
        <w:fldChar w:fldCharType="begin"/>
      </w:r>
      <w:r w:rsidR="00DC576C" w:rsidRPr="00FA4389">
        <w:rPr>
          <w:rFonts w:cs="Times New Roman"/>
        </w:rPr>
        <w:instrText xml:space="preserve"> ADDIN EN.CITE &lt;EndNote&gt;&lt;Cite&gt;&lt;Author&gt;Reverchon&lt;/Author&gt;&lt;Year&gt;2006&lt;/Year&gt;&lt;RecNum&gt;210&lt;/RecNum&gt;&lt;DisplayText&gt;(Reverchon and De Marco, 2006)&lt;/DisplayText&gt;&lt;record&gt;&lt;rec-number&gt;210&lt;/rec-number&gt;&lt;foreign-keys&gt;&lt;key app="EN" db-id="9apvt00x0pwf9depap35wrdws9t9wzez0z2w" timestamp="1434362066"&gt;210&lt;/key&gt;&lt;/foreign-keys&gt;&lt;ref-type name="Journal Article"&gt;17&lt;/ref-type&gt;&lt;contributors&gt;&lt;authors&gt;&lt;author&gt;Reverchon, Ernesto&lt;/author&gt;&lt;author&gt;De Marco, Iolanda&lt;/author&gt;&lt;/authors&gt;&lt;/contributors&gt;&lt;titles&gt;&lt;title&gt;Supercritical fluid extraction and fractionation of natural matter&lt;/title&gt;&lt;secondary-title&gt;The Journal of Supercritical Fluids&lt;/secondary-title&gt;&lt;/titles&gt;&lt;periodical&gt;&lt;full-title&gt;The Journal of Supercritical Fluids&lt;/full-title&gt;&lt;/periodical&gt;&lt;pages&gt;146-166&lt;/pages&gt;&lt;volume&gt;38&lt;/volume&gt;&lt;number&gt;2&lt;/number&gt;&lt;dates&gt;&lt;year&gt;2006&lt;/year&gt;&lt;/dates&gt;&lt;isbn&gt;0896-8446&lt;/isbn&gt;&lt;urls&gt;&lt;/urls&gt;&lt;/record&gt;&lt;/Cite&gt;&lt;/EndNote&gt;</w:instrText>
      </w:r>
      <w:r w:rsidR="00C42FF3" w:rsidRPr="00040894">
        <w:rPr>
          <w:rFonts w:cs="Times New Roman"/>
        </w:rPr>
        <w:fldChar w:fldCharType="separate"/>
      </w:r>
      <w:r w:rsidR="00DC576C" w:rsidRPr="00FA4389">
        <w:rPr>
          <w:rFonts w:cs="Times New Roman"/>
        </w:rPr>
        <w:t>(Reverchon and De Marco, 2006)</w:t>
      </w:r>
      <w:r w:rsidR="00C42FF3" w:rsidRPr="00040894">
        <w:rPr>
          <w:rFonts w:cs="Times New Roman"/>
        </w:rPr>
        <w:fldChar w:fldCharType="end"/>
      </w:r>
      <w:r w:rsidR="000E3984" w:rsidRPr="003A1FE4">
        <w:rPr>
          <w:rFonts w:cs="Times New Roman"/>
        </w:rPr>
        <w:t>.</w:t>
      </w:r>
      <w:r w:rsidRPr="00040894">
        <w:rPr>
          <w:rFonts w:cs="Times New Roman"/>
        </w:rPr>
        <w:t xml:space="preserve"> Unfortunately, there is no means of preventing these unwanted families of compounds from being extracted with conventional solvents. The same applies to scCO</w:t>
      </w:r>
      <w:r w:rsidRPr="00FA4389">
        <w:rPr>
          <w:rFonts w:cs="Times New Roman"/>
          <w:vertAlign w:val="subscript"/>
        </w:rPr>
        <w:t>2</w:t>
      </w:r>
      <w:r w:rsidRPr="00FA4389">
        <w:rPr>
          <w:rFonts w:cs="Times New Roman"/>
        </w:rPr>
        <w:t xml:space="preserve"> extractions carried out using a single pressure and temperature. However, with fractional separators, it is possible to fractionate or separate the crude products, in which different families of </w:t>
      </w:r>
      <w:r w:rsidRPr="00FA4389">
        <w:rPr>
          <w:rFonts w:cs="Times New Roman"/>
        </w:rPr>
        <w:lastRenderedPageBreak/>
        <w:t>compounds precipitat</w:t>
      </w:r>
      <w:r w:rsidR="00FE1CD6" w:rsidRPr="00FA4389">
        <w:rPr>
          <w:rFonts w:cs="Times New Roman"/>
        </w:rPr>
        <w:t>e</w:t>
      </w:r>
      <w:r w:rsidRPr="00FA4389">
        <w:rPr>
          <w:rFonts w:cs="Times New Roman"/>
        </w:rPr>
        <w:t xml:space="preserve"> out in successive steps. There is a substantial advantage for using scCO</w:t>
      </w:r>
      <w:r w:rsidRPr="00FA4389">
        <w:rPr>
          <w:rFonts w:cs="Times New Roman"/>
          <w:vertAlign w:val="subscript"/>
        </w:rPr>
        <w:t>2</w:t>
      </w:r>
      <w:r w:rsidRPr="00FA4389">
        <w:rPr>
          <w:rFonts w:cs="Times New Roman"/>
        </w:rPr>
        <w:t xml:space="preserve"> extraction over conventional organic extraction.</w:t>
      </w:r>
    </w:p>
    <w:p w14:paraId="2F420888" w14:textId="17466A40" w:rsidR="004B4FC9" w:rsidRPr="003A1FE4" w:rsidRDefault="004B4FC9" w:rsidP="0086675A">
      <w:pPr>
        <w:spacing w:line="480" w:lineRule="auto"/>
        <w:rPr>
          <w:rFonts w:cs="Times New Roman"/>
        </w:rPr>
      </w:pPr>
      <w:r w:rsidRPr="00FA4389">
        <w:rPr>
          <w:rFonts w:cs="Times New Roman"/>
        </w:rPr>
        <w:t xml:space="preserve">This fractionation </w:t>
      </w:r>
      <w:r w:rsidR="00FE1CD6" w:rsidRPr="00FA4389">
        <w:rPr>
          <w:rFonts w:cs="Times New Roman"/>
        </w:rPr>
        <w:t xml:space="preserve">can be </w:t>
      </w:r>
      <w:r w:rsidR="00501D3C" w:rsidRPr="00FA4389">
        <w:rPr>
          <w:rFonts w:cs="Times New Roman"/>
        </w:rPr>
        <w:t>achieved through</w:t>
      </w:r>
      <w:r w:rsidRPr="00FA4389">
        <w:rPr>
          <w:rFonts w:cs="Times New Roman"/>
        </w:rPr>
        <w:t xml:space="preserve"> changing the CO</w:t>
      </w:r>
      <w:r w:rsidRPr="00FA4389">
        <w:rPr>
          <w:rFonts w:cs="Times New Roman"/>
          <w:vertAlign w:val="subscript"/>
        </w:rPr>
        <w:t>2</w:t>
      </w:r>
      <w:r w:rsidRPr="00FA4389">
        <w:rPr>
          <w:rFonts w:cs="Times New Roman"/>
        </w:rPr>
        <w:t xml:space="preserve"> density, lowering the solubility of the desired molecules in scCO</w:t>
      </w:r>
      <w:r w:rsidRPr="00FA4389">
        <w:rPr>
          <w:rFonts w:cs="Times New Roman"/>
          <w:vertAlign w:val="subscript"/>
        </w:rPr>
        <w:t>2</w:t>
      </w:r>
      <w:r w:rsidRPr="00FA4389">
        <w:rPr>
          <w:rFonts w:cs="Times New Roman"/>
        </w:rPr>
        <w:t xml:space="preserve">. An extraction unit normally possesses several fractional separators, arranged in </w:t>
      </w:r>
      <w:r w:rsidR="00FE1CD6" w:rsidRPr="00FA4389">
        <w:rPr>
          <w:rFonts w:cs="Times New Roman"/>
        </w:rPr>
        <w:t>series</w:t>
      </w:r>
      <w:r w:rsidR="00501D3C" w:rsidRPr="00FA4389">
        <w:rPr>
          <w:rFonts w:cs="Times New Roman"/>
        </w:rPr>
        <w:t xml:space="preserve"> and</w:t>
      </w:r>
      <w:r w:rsidRPr="00FA4389">
        <w:rPr>
          <w:rFonts w:cs="Times New Roman"/>
        </w:rPr>
        <w:t xml:space="preserve"> set at different pressures and temperatures. </w:t>
      </w:r>
      <w:r w:rsidR="00501D3C" w:rsidRPr="00FA4389">
        <w:rPr>
          <w:rFonts w:cs="Times New Roman"/>
        </w:rPr>
        <w:t>E</w:t>
      </w:r>
      <w:r w:rsidRPr="00FA4389">
        <w:rPr>
          <w:rFonts w:cs="Times New Roman"/>
        </w:rPr>
        <w:t>ach separator has a different CO</w:t>
      </w:r>
      <w:r w:rsidRPr="00FA4389">
        <w:rPr>
          <w:rFonts w:cs="Times New Roman"/>
          <w:vertAlign w:val="subscript"/>
        </w:rPr>
        <w:t>2</w:t>
      </w:r>
      <w:r w:rsidRPr="00FA4389">
        <w:rPr>
          <w:rFonts w:cs="Times New Roman"/>
        </w:rPr>
        <w:t xml:space="preserve"> density and  the solvation properties of scCO</w:t>
      </w:r>
      <w:r w:rsidRPr="00FA4389">
        <w:rPr>
          <w:rFonts w:cs="Times New Roman"/>
          <w:vertAlign w:val="subscript"/>
        </w:rPr>
        <w:t>2</w:t>
      </w:r>
      <w:r w:rsidRPr="00FA4389">
        <w:rPr>
          <w:rFonts w:cs="Times New Roman"/>
        </w:rPr>
        <w:t xml:space="preserve"> for each separator are different. When molecules are passing through a fractional separator, some will be soluble at the specific CO</w:t>
      </w:r>
      <w:r w:rsidRPr="00FA4389">
        <w:rPr>
          <w:rFonts w:cs="Times New Roman"/>
          <w:vertAlign w:val="subscript"/>
        </w:rPr>
        <w:t>2</w:t>
      </w:r>
      <w:r w:rsidRPr="00FA4389">
        <w:rPr>
          <w:rFonts w:cs="Times New Roman"/>
        </w:rPr>
        <w:t xml:space="preserve"> density range of the separator, while others will not be soluble (as they are only soluble at a particular CO</w:t>
      </w:r>
      <w:r w:rsidRPr="00FA4389">
        <w:rPr>
          <w:rFonts w:cs="Times New Roman"/>
          <w:vertAlign w:val="subscript"/>
        </w:rPr>
        <w:t>2</w:t>
      </w:r>
      <w:r w:rsidRPr="00FA4389">
        <w:rPr>
          <w:rFonts w:cs="Times New Roman"/>
        </w:rPr>
        <w:t xml:space="preserve"> density range). The latter will precipitate out while the former will pass into the next fractional separator. </w:t>
      </w:r>
      <w:r w:rsidR="00E6135C" w:rsidRPr="00FA4389">
        <w:rPr>
          <w:rFonts w:cs="Times New Roman"/>
        </w:rPr>
        <w:t xml:space="preserve">Figure </w:t>
      </w:r>
      <w:r w:rsidR="00736656" w:rsidRPr="00FA4389">
        <w:rPr>
          <w:rFonts w:cs="Times New Roman"/>
        </w:rPr>
        <w:t>6</w:t>
      </w:r>
      <w:r w:rsidRPr="00FA4389">
        <w:rPr>
          <w:rFonts w:cs="Times New Roman"/>
        </w:rPr>
        <w:t xml:space="preserve"> summari</w:t>
      </w:r>
      <w:r w:rsidR="00040894">
        <w:rPr>
          <w:rFonts w:cs="Times New Roman"/>
        </w:rPr>
        <w:t>s</w:t>
      </w:r>
      <w:r w:rsidRPr="00040894">
        <w:rPr>
          <w:rFonts w:cs="Times New Roman"/>
        </w:rPr>
        <w:t xml:space="preserve">es this concept </w:t>
      </w:r>
      <w:r w:rsidR="008F7D58" w:rsidRPr="00040894">
        <w:rPr>
          <w:rFonts w:cs="Times New Roman"/>
        </w:rPr>
        <w:t>as shown in a recent study on the fractional separation of wax molecules from maize stover</w:t>
      </w:r>
      <w:r w:rsidR="007B2043" w:rsidRPr="00FA4389">
        <w:rPr>
          <w:rFonts w:cs="Times New Roman"/>
        </w:rPr>
        <w:t xml:space="preserve">  </w:t>
      </w:r>
      <w:r w:rsidR="007B2043" w:rsidRPr="00040894">
        <w:rPr>
          <w:rFonts w:cs="Times New Roman"/>
        </w:rPr>
        <w:fldChar w:fldCharType="begin"/>
      </w:r>
      <w:r w:rsidR="007B2043" w:rsidRPr="00FA4389">
        <w:rPr>
          <w:rFonts w:cs="Times New Roman"/>
        </w:rPr>
        <w:instrText xml:space="preserve"> ADDIN EN.CITE &lt;EndNote&gt;&lt;Cite&gt;&lt;Author&gt;Attard&lt;/Author&gt;&lt;Year&gt;2015&lt;/Year&gt;&lt;RecNum&gt;318&lt;/RecNum&gt;&lt;DisplayText&gt;(Attard et al., 2015c)&lt;/DisplayText&gt;&lt;record&gt;&lt;rec-number&gt;318&lt;/rec-number&gt;&lt;foreign-keys&gt;&lt;key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7B2043" w:rsidRPr="00040894">
        <w:rPr>
          <w:rFonts w:cs="Times New Roman"/>
        </w:rPr>
        <w:fldChar w:fldCharType="separate"/>
      </w:r>
      <w:r w:rsidR="007B2043" w:rsidRPr="00FA4389">
        <w:rPr>
          <w:rFonts w:cs="Times New Roman"/>
        </w:rPr>
        <w:t>(Attard et al., 2015c)</w:t>
      </w:r>
      <w:r w:rsidR="007B2043" w:rsidRPr="00040894">
        <w:rPr>
          <w:rFonts w:cs="Times New Roman"/>
        </w:rPr>
        <w:fldChar w:fldCharType="end"/>
      </w:r>
      <w:r w:rsidRPr="003A1FE4">
        <w:rPr>
          <w:rFonts w:cs="Times New Roman"/>
        </w:rPr>
        <w:t xml:space="preserve">. </w:t>
      </w:r>
    </w:p>
    <w:p w14:paraId="4C164FC6" w14:textId="1FC61EB9" w:rsidR="007C1C79" w:rsidRPr="00040894" w:rsidRDefault="007C1C79" w:rsidP="007C1C79">
      <w:pPr>
        <w:spacing w:line="480" w:lineRule="auto"/>
        <w:rPr>
          <w:rFonts w:cs="Times New Roman"/>
          <w:b/>
          <w:bCs/>
        </w:rPr>
      </w:pPr>
      <w:r w:rsidRPr="00FA4389">
        <w:rPr>
          <w:rFonts w:cs="Times New Roman"/>
          <w:noProof/>
          <w:lang w:eastAsia="en-GB"/>
        </w:rPr>
        <w:drawing>
          <wp:inline distT="0" distB="0" distL="0" distR="0" wp14:anchorId="0EFF2AC3" wp14:editId="6E18276B">
            <wp:extent cx="6251575" cy="35420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2682" cy="3548344"/>
                    </a:xfrm>
                    <a:prstGeom prst="rect">
                      <a:avLst/>
                    </a:prstGeom>
                  </pic:spPr>
                </pic:pic>
              </a:graphicData>
            </a:graphic>
          </wp:inline>
        </w:drawing>
      </w:r>
      <w:r w:rsidRPr="00FA4389" w:rsidDel="008F7D58">
        <w:rPr>
          <w:rFonts w:cs="Times New Roman"/>
        </w:rPr>
        <w:t xml:space="preserve"> </w:t>
      </w:r>
      <w:r w:rsidRPr="003A1FE4">
        <w:rPr>
          <w:rFonts w:cs="Times New Roman"/>
          <w:b/>
          <w:bCs/>
        </w:rPr>
        <w:t xml:space="preserve">Figure </w:t>
      </w:r>
      <w:r w:rsidR="00736656" w:rsidRPr="00040894">
        <w:rPr>
          <w:rFonts w:cs="Times New Roman"/>
          <w:b/>
          <w:bCs/>
        </w:rPr>
        <w:t>6</w:t>
      </w:r>
      <w:r w:rsidRPr="00040894">
        <w:rPr>
          <w:rFonts w:cs="Times New Roman"/>
          <w:b/>
          <w:bCs/>
        </w:rPr>
        <w:t xml:space="preserve"> Graphical illustration of the fractionation of molecules with scCO</w:t>
      </w:r>
      <w:r w:rsidRPr="00040894">
        <w:rPr>
          <w:rFonts w:cs="Times New Roman"/>
          <w:b/>
          <w:bCs/>
          <w:vertAlign w:val="subscript"/>
        </w:rPr>
        <w:t>2</w:t>
      </w:r>
      <w:r w:rsidRPr="00040894">
        <w:rPr>
          <w:rFonts w:cs="Times New Roman"/>
          <w:b/>
          <w:bCs/>
        </w:rPr>
        <w:t>.</w:t>
      </w:r>
    </w:p>
    <w:p w14:paraId="16A6D7BF" w14:textId="65CEAE77" w:rsidR="009045DE" w:rsidRPr="00FA4389" w:rsidRDefault="00047FA5" w:rsidP="0086675A">
      <w:pPr>
        <w:spacing w:line="480" w:lineRule="auto"/>
        <w:rPr>
          <w:rFonts w:cs="Times New Roman"/>
        </w:rPr>
      </w:pPr>
      <w:r w:rsidRPr="00040894">
        <w:rPr>
          <w:rFonts w:cs="Times New Roman"/>
        </w:rPr>
        <w:t>Supercritical fractionation has been extensively applied in essential oil isolation and purification</w:t>
      </w:r>
      <w:r w:rsidR="000E3984" w:rsidRPr="00040894">
        <w:rPr>
          <w:rFonts w:cs="Times New Roman"/>
        </w:rPr>
        <w:t xml:space="preserve"> </w:t>
      </w:r>
      <w:r w:rsidRPr="00040894">
        <w:rPr>
          <w:rFonts w:cs="Times New Roman"/>
        </w:rPr>
        <w:fldChar w:fldCharType="begin">
          <w:fldData xml:space="preserve">PEVuZE5vdGU+PENpdGU+PEF1dGhvcj5SZXZlcmNob248L0F1dGhvcj48WWVhcj4xOTk1PC9ZZWFy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PEVuZE5vdGU+PENpdGU+PEF1dGhvcj5SZXZlcmNob248L0F1dGhvcj48WWVhcj4xOTk1PC9ZZWFy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Pr="00040894">
        <w:rPr>
          <w:rFonts w:cs="Times New Roman"/>
        </w:rPr>
      </w:r>
      <w:r w:rsidRPr="00040894">
        <w:rPr>
          <w:rFonts w:cs="Times New Roman"/>
        </w:rPr>
        <w:fldChar w:fldCharType="separate"/>
      </w:r>
      <w:r w:rsidR="00DC576C" w:rsidRPr="00FA4389">
        <w:rPr>
          <w:rFonts w:cs="Times New Roman"/>
        </w:rPr>
        <w:t>(Reverchon et al., 1995)</w:t>
      </w:r>
      <w:r w:rsidRPr="00040894">
        <w:rPr>
          <w:rFonts w:cs="Times New Roman"/>
        </w:rPr>
        <w:fldChar w:fldCharType="end"/>
      </w:r>
      <w:r w:rsidRPr="003A1FE4">
        <w:rPr>
          <w:rFonts w:cs="Times New Roman"/>
        </w:rPr>
        <w:t xml:space="preserve">;  for e.g. in the supercritical fractionation of rosemary leaves to separate the </w:t>
      </w:r>
      <w:r w:rsidRPr="003A1FE4">
        <w:rPr>
          <w:rFonts w:cs="Times New Roman"/>
        </w:rPr>
        <w:lastRenderedPageBreak/>
        <w:t xml:space="preserve">oleoresin into two fractions, each </w:t>
      </w:r>
      <w:r w:rsidR="00954484" w:rsidRPr="003A1FE4">
        <w:rPr>
          <w:rFonts w:cs="Times New Roman"/>
        </w:rPr>
        <w:t>one having a</w:t>
      </w:r>
      <w:r w:rsidR="00954484" w:rsidRPr="00040894">
        <w:rPr>
          <w:rFonts w:cs="Times New Roman"/>
        </w:rPr>
        <w:t xml:space="preserve"> different antioxida</w:t>
      </w:r>
      <w:r w:rsidRPr="00040894">
        <w:rPr>
          <w:rFonts w:cs="Times New Roman"/>
        </w:rPr>
        <w:t>nt activity</w:t>
      </w:r>
      <w:r w:rsidR="001C37F4" w:rsidRPr="00040894">
        <w:rPr>
          <w:rFonts w:cs="Times New Roman"/>
        </w:rPr>
        <w:t xml:space="preserve"> </w:t>
      </w:r>
      <w:r w:rsidR="00786848" w:rsidRPr="00040894">
        <w:rPr>
          <w:rFonts w:cs="Times New Roman"/>
        </w:rPr>
        <w:fldChar w:fldCharType="begin"/>
      </w:r>
      <w:r w:rsidR="00DC576C" w:rsidRPr="00FA4389">
        <w:rPr>
          <w:rFonts w:cs="Times New Roman"/>
        </w:rPr>
        <w:instrText xml:space="preserve"> ADDIN EN.CITE &lt;EndNote&gt;&lt;Cite&gt;&lt;Author&gt;Ibáñez&lt;/Author&gt;&lt;Year&gt;1999&lt;/Year&gt;&lt;RecNum&gt;216&lt;/RecNum&gt;&lt;DisplayText&gt;(Ibáñez et al., 1999)&lt;/DisplayText&gt;&lt;record&gt;&lt;rec-number&gt;216&lt;/rec-number&gt;&lt;foreign-keys&gt;&lt;key app="EN" db-id="9apvt00x0pwf9depap35wrdws9t9wzez0z2w" timestamp="1434362067"&gt;216&lt;/key&gt;&lt;/foreign-keys&gt;&lt;ref-type name="Journal Article"&gt;17&lt;/ref-type&gt;&lt;contributors&gt;&lt;authors&gt;&lt;author&gt;Ibáñez, Elena&lt;/author&gt;&lt;author&gt;Oca, Aranzazu&lt;/author&gt;&lt;author&gt;de Murga, Gonzalo&lt;/author&gt;&lt;author&gt;López-Sebastián, Sara&lt;/author&gt;&lt;author&gt;Tabera, Javier&lt;/author&gt;&lt;author&gt;Reglero, Guillermo&lt;/author&gt;&lt;/authors&gt;&lt;/contributors&gt;&lt;titles&gt;&lt;title&gt;Supercritical Fluid Extraction and Fractionation of Different Preprocessed Rosemary Plants&lt;/title&gt;&lt;secondary-title&gt;Journal of Agricultural and Food Chemistry&lt;/secondary-title&gt;&lt;/titles&gt;&lt;periodical&gt;&lt;full-title&gt;Journal of Agricultural and Food Chemistry&lt;/full-title&gt;&lt;/periodical&gt;&lt;pages&gt;1400-1404&lt;/pages&gt;&lt;volume&gt;47&lt;/volume&gt;&lt;number&gt;4&lt;/number&gt;&lt;dates&gt;&lt;year&gt;1999&lt;/year&gt;&lt;pub-dates&gt;&lt;date&gt;1999/04/01&lt;/date&gt;&lt;/pub-dates&gt;&lt;/dates&gt;&lt;publisher&gt;American Chemical Society&lt;/publisher&gt;&lt;isbn&gt;0021-8561&lt;/isbn&gt;&lt;urls&gt;&lt;related-urls&gt;&lt;url&gt;http://dx.doi.org/10.1021/jf980982f&lt;/url&gt;&lt;/related-urls&gt;&lt;/urls&gt;&lt;electronic-resource-num&gt;10.1021/jf980982f&lt;/electronic-resource-num&gt;&lt;access-date&gt;2015/02/19&lt;/access-date&gt;&lt;/record&gt;&lt;/Cite&gt;&lt;/EndNote&gt;</w:instrText>
      </w:r>
      <w:r w:rsidR="00786848" w:rsidRPr="00040894">
        <w:rPr>
          <w:rFonts w:cs="Times New Roman"/>
        </w:rPr>
        <w:fldChar w:fldCharType="separate"/>
      </w:r>
      <w:r w:rsidR="00DC576C" w:rsidRPr="00FA4389">
        <w:rPr>
          <w:rFonts w:cs="Times New Roman"/>
        </w:rPr>
        <w:t>(Ibáñez et al., 1999)</w:t>
      </w:r>
      <w:r w:rsidR="00786848" w:rsidRPr="00040894">
        <w:rPr>
          <w:rFonts w:cs="Times New Roman"/>
        </w:rPr>
        <w:fldChar w:fldCharType="end"/>
      </w:r>
      <w:r w:rsidR="001C37F4" w:rsidRPr="003A1FE4">
        <w:rPr>
          <w:rFonts w:cs="Times New Roman"/>
        </w:rPr>
        <w:t>.</w:t>
      </w:r>
      <w:r w:rsidRPr="00040894">
        <w:rPr>
          <w:rFonts w:cs="Times New Roman"/>
          <w:vertAlign w:val="subscript"/>
        </w:rPr>
        <w:t xml:space="preserve"> </w:t>
      </w:r>
      <w:r w:rsidRPr="00040894">
        <w:rPr>
          <w:rFonts w:cs="Times New Roman"/>
        </w:rPr>
        <w:t xml:space="preserve">Considerable work has focused on the separation of essential oils from epicuticular waxes as a whole </w:t>
      </w:r>
      <w:r w:rsidRPr="00040894">
        <w:rPr>
          <w:rFonts w:cs="Times New Roman"/>
        </w:rPr>
        <w:fldChar w:fldCharType="begin">
          <w:fldData xml:space="preserve">PEVuZE5vdGU+PENpdGU+PEF1dGhvcj5SZXZlcmNob248L0F1dGhvcj48WWVhcj4xOTk1PC9ZZWFy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PEVuZE5vdGU+PENpdGU+PEF1dGhvcj5SZXZlcmNob248L0F1dGhvcj48WWVhcj4xOTk1PC9ZZWFy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Pr="00040894">
        <w:rPr>
          <w:rFonts w:cs="Times New Roman"/>
        </w:rPr>
      </w:r>
      <w:r w:rsidRPr="00040894">
        <w:rPr>
          <w:rFonts w:cs="Times New Roman"/>
        </w:rPr>
        <w:fldChar w:fldCharType="separate"/>
      </w:r>
      <w:r w:rsidR="00411D1E" w:rsidRPr="00FA4389">
        <w:rPr>
          <w:rFonts w:cs="Times New Roman"/>
        </w:rPr>
        <w:t>(</w:t>
      </w:r>
      <w:r w:rsidR="00DC576C" w:rsidRPr="00FA4389">
        <w:rPr>
          <w:rFonts w:cs="Times New Roman"/>
        </w:rPr>
        <w:t>Reverchon et al., 1995)</w:t>
      </w:r>
      <w:r w:rsidRPr="00040894">
        <w:rPr>
          <w:rFonts w:cs="Times New Roman"/>
        </w:rPr>
        <w:fldChar w:fldCharType="end"/>
      </w:r>
      <w:r w:rsidR="000E3984" w:rsidRPr="003A1FE4">
        <w:rPr>
          <w:rFonts w:cs="Times New Roman"/>
        </w:rPr>
        <w:t>.</w:t>
      </w:r>
      <w:r w:rsidRPr="00040894">
        <w:rPr>
          <w:rFonts w:cs="Times New Roman"/>
        </w:rPr>
        <w:t xml:space="preserve"> This is particularly useful as often, both families of compounds are co-extracted and fractionation prevents the need for any post-extraction purification techniques while obtaining two </w:t>
      </w:r>
      <w:r w:rsidR="0003572D" w:rsidRPr="00FA4389">
        <w:rPr>
          <w:rFonts w:cs="Times New Roman"/>
        </w:rPr>
        <w:t xml:space="preserve">pure </w:t>
      </w:r>
      <w:r w:rsidRPr="00FA4389">
        <w:rPr>
          <w:rFonts w:cs="Times New Roman"/>
        </w:rPr>
        <w:t>added-value products. The separation is based on the fact that at very low temperatures (</w:t>
      </w:r>
      <w:r w:rsidRPr="00FA4389">
        <w:rPr>
          <w:rFonts w:cs="Times New Roman"/>
          <w:i/>
        </w:rPr>
        <w:t xml:space="preserve">ca. </w:t>
      </w:r>
      <w:r w:rsidRPr="00FA4389">
        <w:rPr>
          <w:rFonts w:cs="Times New Roman"/>
        </w:rPr>
        <w:t xml:space="preserve">-5 </w:t>
      </w:r>
      <w:r w:rsidRPr="00FA4389">
        <w:rPr>
          <w:rFonts w:cs="Times New Roman"/>
          <w:vertAlign w:val="superscript"/>
        </w:rPr>
        <w:t>o</w:t>
      </w:r>
      <w:r w:rsidRPr="00FA4389">
        <w:rPr>
          <w:rFonts w:cs="Times New Roman"/>
        </w:rPr>
        <w:t>C to 5</w:t>
      </w:r>
      <w:r w:rsidR="00954484" w:rsidRPr="00FA4389">
        <w:rPr>
          <w:rFonts w:cs="Times New Roman"/>
        </w:rPr>
        <w:t xml:space="preserve"> </w:t>
      </w:r>
      <w:r w:rsidRPr="00FA4389">
        <w:rPr>
          <w:rFonts w:cs="Times New Roman"/>
          <w:vertAlign w:val="superscript"/>
        </w:rPr>
        <w:t>o</w:t>
      </w:r>
      <w:r w:rsidRPr="00FA4389">
        <w:rPr>
          <w:rFonts w:cs="Times New Roman"/>
        </w:rPr>
        <w:t>C), plant waxes are completely insoluble in CO</w:t>
      </w:r>
      <w:r w:rsidRPr="00FA4389">
        <w:rPr>
          <w:rFonts w:cs="Times New Roman"/>
          <w:vertAlign w:val="subscript"/>
        </w:rPr>
        <w:t>2</w:t>
      </w:r>
      <w:r w:rsidRPr="00FA4389">
        <w:rPr>
          <w:rFonts w:cs="Times New Roman"/>
        </w:rPr>
        <w:t xml:space="preserve"> while essential oils are fully soluble which leads to the separation of the two</w:t>
      </w:r>
      <w:r w:rsidR="000E3984" w:rsidRPr="00FA4389">
        <w:rPr>
          <w:rFonts w:cs="Times New Roman"/>
        </w:rPr>
        <w:t xml:space="preserve"> </w:t>
      </w:r>
      <w:r w:rsidRPr="00040894">
        <w:rPr>
          <w:rFonts w:cs="Times New Roman"/>
        </w:rPr>
        <w:fldChar w:fldCharType="begin"/>
      </w:r>
      <w:r w:rsidR="00DC576C" w:rsidRPr="00FA4389">
        <w:rPr>
          <w:rFonts w:cs="Times New Roman"/>
        </w:rPr>
        <w:instrText xml:space="preserve"> ADDIN EN.CITE &lt;EndNote&gt;&lt;Cite&gt;&lt;Author&gt;Reverchon&lt;/Author&gt;&lt;Year&gt;2006&lt;/Year&gt;&lt;RecNum&gt;210&lt;/RecNum&gt;&lt;DisplayText&gt;(Reverchon and De Marco, 2006)&lt;/DisplayText&gt;&lt;record&gt;&lt;rec-number&gt;210&lt;/rec-number&gt;&lt;foreign-keys&gt;&lt;key app="EN" db-id="9apvt00x0pwf9depap35wrdws9t9wzez0z2w" timestamp="1434362066"&gt;210&lt;/key&gt;&lt;/foreign-keys&gt;&lt;ref-type name="Journal Article"&gt;17&lt;/ref-type&gt;&lt;contributors&gt;&lt;authors&gt;&lt;author&gt;Reverchon, Ernesto&lt;/author&gt;&lt;author&gt;De Marco, Iolanda&lt;/author&gt;&lt;/authors&gt;&lt;/contributors&gt;&lt;titles&gt;&lt;title&gt;Supercritical fluid extraction and fractionation of natural matter&lt;/title&gt;&lt;secondary-title&gt;The Journal of Supercritical Fluids&lt;/secondary-title&gt;&lt;/titles&gt;&lt;periodical&gt;&lt;full-title&gt;The Journal of Supercritical Fluids&lt;/full-title&gt;&lt;/periodical&gt;&lt;pages&gt;146-166&lt;/pages&gt;&lt;volume&gt;38&lt;/volume&gt;&lt;number&gt;2&lt;/number&gt;&lt;dates&gt;&lt;year&gt;2006&lt;/year&gt;&lt;/dates&gt;&lt;isbn&gt;0896-8446&lt;/isbn&gt;&lt;urls&gt;&lt;/urls&gt;&lt;/record&gt;&lt;/Cite&gt;&lt;/EndNote&gt;</w:instrText>
      </w:r>
      <w:r w:rsidRPr="00040894">
        <w:rPr>
          <w:rFonts w:cs="Times New Roman"/>
        </w:rPr>
        <w:fldChar w:fldCharType="separate"/>
      </w:r>
      <w:r w:rsidR="00DC576C" w:rsidRPr="00FA4389">
        <w:rPr>
          <w:rFonts w:cs="Times New Roman"/>
        </w:rPr>
        <w:t>(Reverchon and De Marco, 2006)</w:t>
      </w:r>
      <w:r w:rsidRPr="00040894">
        <w:rPr>
          <w:rFonts w:cs="Times New Roman"/>
        </w:rPr>
        <w:fldChar w:fldCharType="end"/>
      </w:r>
      <w:r w:rsidR="000E3984" w:rsidRPr="003A1FE4">
        <w:rPr>
          <w:rFonts w:cs="Times New Roman"/>
        </w:rPr>
        <w:t>.</w:t>
      </w:r>
      <w:r w:rsidR="00712A34" w:rsidRPr="00040894">
        <w:rPr>
          <w:rFonts w:cs="Times New Roman"/>
        </w:rPr>
        <w:t xml:space="preserve"> This has been </w:t>
      </w:r>
      <w:r w:rsidR="007B2043" w:rsidRPr="00040894">
        <w:rPr>
          <w:rFonts w:cs="Times New Roman"/>
        </w:rPr>
        <w:t>applied to</w:t>
      </w:r>
      <w:r w:rsidR="00712A34" w:rsidRPr="00040894">
        <w:rPr>
          <w:rFonts w:cs="Times New Roman"/>
        </w:rPr>
        <w:t xml:space="preserve"> the fractionation of lavender essential oils and waxes, </w:t>
      </w:r>
      <w:r w:rsidR="001C392D" w:rsidRPr="00040894">
        <w:rPr>
          <w:rFonts w:cs="Times New Roman"/>
        </w:rPr>
        <w:t>majoram leaves,</w:t>
      </w:r>
      <w:r w:rsidR="00712A34" w:rsidRPr="00040894">
        <w:rPr>
          <w:rFonts w:cs="Times New Roman"/>
        </w:rPr>
        <w:t xml:space="preserve"> peppermint leaves</w:t>
      </w:r>
      <w:r w:rsidR="001C392D" w:rsidRPr="00040894">
        <w:rPr>
          <w:rFonts w:cs="Times New Roman"/>
        </w:rPr>
        <w:t xml:space="preserve"> and oregano leaves</w:t>
      </w:r>
      <w:r w:rsidR="000E3984" w:rsidRPr="00040894">
        <w:rPr>
          <w:rFonts w:cs="Times New Roman"/>
        </w:rPr>
        <w:t xml:space="preserve"> </w:t>
      </w:r>
      <w:r w:rsidR="00712A34" w:rsidRPr="00040894">
        <w:rPr>
          <w:rFonts w:cs="Times New Roman"/>
        </w:rPr>
        <w:fldChar w:fldCharType="begin">
          <w:fldData xml:space="preserve">PEVuZE5vdGU+PENpdGU+PEF1dGhvcj5SZXZlcmNob248L0F1dGhvcj48WWVhcj4xOTk1PC9ZZWFy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PEVuZE5vdGU+PENpdGU+PEF1dGhvcj5SZXZlcmNob248L0F1dGhvcj48WWVhcj4xOTk1PC9ZZWFy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712A34" w:rsidRPr="00040894">
        <w:rPr>
          <w:rFonts w:cs="Times New Roman"/>
        </w:rPr>
      </w:r>
      <w:r w:rsidR="00712A34" w:rsidRPr="00040894">
        <w:rPr>
          <w:rFonts w:cs="Times New Roman"/>
        </w:rPr>
        <w:fldChar w:fldCharType="separate"/>
      </w:r>
      <w:r w:rsidR="00DC576C" w:rsidRPr="00FA4389">
        <w:rPr>
          <w:rFonts w:cs="Times New Roman"/>
        </w:rPr>
        <w:t>(Reverchon</w:t>
      </w:r>
      <w:r w:rsidR="00411D1E" w:rsidRPr="00FA4389">
        <w:rPr>
          <w:rFonts w:cs="Times New Roman"/>
        </w:rPr>
        <w:t xml:space="preserve"> and De Marco</w:t>
      </w:r>
      <w:r w:rsidR="00DC576C" w:rsidRPr="00FA4389">
        <w:rPr>
          <w:rFonts w:cs="Times New Roman"/>
        </w:rPr>
        <w:t xml:space="preserve">, </w:t>
      </w:r>
      <w:r w:rsidR="00411D1E" w:rsidRPr="00FA4389">
        <w:rPr>
          <w:rFonts w:cs="Times New Roman"/>
        </w:rPr>
        <w:t>2006</w:t>
      </w:r>
      <w:r w:rsidR="00DC576C" w:rsidRPr="00FA4389">
        <w:rPr>
          <w:rFonts w:cs="Times New Roman"/>
        </w:rPr>
        <w:t>; Simándi et al., 1998)</w:t>
      </w:r>
      <w:r w:rsidR="00712A34" w:rsidRPr="00040894">
        <w:rPr>
          <w:rFonts w:cs="Times New Roman"/>
        </w:rPr>
        <w:fldChar w:fldCharType="end"/>
      </w:r>
      <w:r w:rsidR="000E3984" w:rsidRPr="003A1FE4">
        <w:rPr>
          <w:rFonts w:cs="Times New Roman"/>
        </w:rPr>
        <w:t>.</w:t>
      </w:r>
      <w:r w:rsidR="006400B1" w:rsidRPr="00040894">
        <w:rPr>
          <w:rFonts w:cs="Times New Roman"/>
          <w:vertAlign w:val="superscript"/>
        </w:rPr>
        <w:t xml:space="preserve"> 118</w:t>
      </w:r>
      <w:r w:rsidR="00712A34" w:rsidRPr="00040894">
        <w:rPr>
          <w:rFonts w:cs="Times New Roman"/>
        </w:rPr>
        <w:t xml:space="preserve"> </w:t>
      </w:r>
      <w:r w:rsidR="003011AC" w:rsidRPr="00040894">
        <w:rPr>
          <w:rFonts w:cs="Times New Roman"/>
        </w:rPr>
        <w:t>Da porto</w:t>
      </w:r>
      <w:r w:rsidR="003011AC" w:rsidRPr="00040894">
        <w:rPr>
          <w:rFonts w:cs="Times New Roman"/>
          <w:i/>
        </w:rPr>
        <w:t xml:space="preserve"> et al. </w:t>
      </w:r>
      <w:r w:rsidR="003011AC" w:rsidRPr="00040894">
        <w:rPr>
          <w:rFonts w:cs="Times New Roman"/>
        </w:rPr>
        <w:t>recently carried out a fractionation on hemp infloresc</w:t>
      </w:r>
      <w:r w:rsidR="009B3F15" w:rsidRPr="00040894">
        <w:rPr>
          <w:rFonts w:cs="Times New Roman"/>
        </w:rPr>
        <w:t>e</w:t>
      </w:r>
      <w:r w:rsidR="003011AC" w:rsidRPr="00040894">
        <w:rPr>
          <w:rFonts w:cs="Times New Roman"/>
        </w:rPr>
        <w:t>nces</w:t>
      </w:r>
      <w:r w:rsidR="000E3984" w:rsidRPr="00FA4389">
        <w:rPr>
          <w:rFonts w:cs="Times New Roman"/>
        </w:rPr>
        <w:t xml:space="preserve"> </w:t>
      </w:r>
      <w:r w:rsidR="00786848" w:rsidRPr="00040894">
        <w:rPr>
          <w:rFonts w:cs="Times New Roman"/>
        </w:rPr>
        <w:fldChar w:fldCharType="begin"/>
      </w:r>
      <w:r w:rsidR="00DC576C" w:rsidRPr="00FA4389">
        <w:rPr>
          <w:rFonts w:cs="Times New Roman"/>
        </w:rPr>
        <w:instrText xml:space="preserve"> ADDIN EN.CITE &lt;EndNote&gt;&lt;Cite&gt;&lt;Author&gt;Da Porto&lt;/Author&gt;&lt;Year&gt;2014&lt;/Year&gt;&lt;RecNum&gt;741&lt;/RecNum&gt;&lt;DisplayText&gt;(Da Porto et al., 2014)&lt;/DisplayText&gt;&lt;record&gt;&lt;rec-number&gt;741&lt;/rec-number&gt;&lt;foreign-keys&gt;&lt;key app="EN" db-id="9apvt00x0pwf9depap35wrdws9t9wzez0z2w" timestamp="1484674699"&gt;741&lt;/key&gt;&lt;/foreign-keys&gt;&lt;ref-type name="Journal Article"&gt;17&lt;/ref-type&gt;&lt;contributors&gt;&lt;authors&gt;&lt;author&gt;Da Porto, Carla&lt;/author&gt;&lt;author&gt;Decorti, Deborha&lt;/author&gt;&lt;author&gt;Natolino, Andrea&lt;/author&gt;&lt;/authors&gt;&lt;/contributors&gt;&lt;titles&gt;&lt;title&gt;Separation of aroma compounds from industrial hemp inflorescences (Cannabis sativa L.) by supercritical CO2 extraction and on-line fractionation&lt;/title&gt;&lt;secondary-title&gt;Industrial Crops and Products&lt;/secondary-title&gt;&lt;/titles&gt;&lt;periodical&gt;&lt;full-title&gt;Industrial Crops and Products&lt;/full-title&gt;&lt;/periodical&gt;&lt;pages&gt;99-103&lt;/pages&gt;&lt;volume&gt;58&lt;/volume&gt;&lt;keywords&gt;&lt;keyword&gt;Supercritical CO2 extraction&lt;/keyword&gt;&lt;keyword&gt;On-line fractionation, Cannabis sativa L.&lt;/keyword&gt;&lt;keyword&gt;GC–MS&lt;/keyword&gt;&lt;keyword&gt;HS-SPME/GC–MS&lt;/keyword&gt;&lt;/keywords&gt;&lt;dates&gt;&lt;year&gt;2014&lt;/year&gt;&lt;pub-dates&gt;&lt;date&gt;7//&lt;/date&gt;&lt;/pub-dates&gt;&lt;/dates&gt;&lt;isbn&gt;0926-6690&lt;/isbn&gt;&lt;urls&gt;&lt;related-urls&gt;&lt;url&gt;http://www.sciencedirect.com/science/article/pii/S0926669014001903&lt;/url&gt;&lt;/related-urls&gt;&lt;/urls&gt;&lt;electronic-resource-num&gt;http://dx.doi.org/10.1016/j.indcrop.2014.03.042&lt;/electronic-resource-num&gt;&lt;/record&gt;&lt;/Cite&gt;&lt;/EndNote&gt;</w:instrText>
      </w:r>
      <w:r w:rsidR="00786848" w:rsidRPr="00040894">
        <w:rPr>
          <w:rFonts w:cs="Times New Roman"/>
        </w:rPr>
        <w:fldChar w:fldCharType="separate"/>
      </w:r>
      <w:r w:rsidR="00DC576C" w:rsidRPr="00FA4389">
        <w:rPr>
          <w:rFonts w:cs="Times New Roman"/>
        </w:rPr>
        <w:t>(Da Porto et al., 2014)</w:t>
      </w:r>
      <w:r w:rsidR="00786848" w:rsidRPr="00040894">
        <w:rPr>
          <w:rFonts w:cs="Times New Roman"/>
        </w:rPr>
        <w:fldChar w:fldCharType="end"/>
      </w:r>
      <w:r w:rsidR="000E3984" w:rsidRPr="003A1FE4">
        <w:rPr>
          <w:rFonts w:cs="Times New Roman"/>
        </w:rPr>
        <w:t>.</w:t>
      </w:r>
      <w:r w:rsidR="003011AC" w:rsidRPr="00040894">
        <w:rPr>
          <w:rFonts w:cs="Times New Roman"/>
        </w:rPr>
        <w:t xml:space="preserve"> At a pressure of 100 bar and 40 </w:t>
      </w:r>
      <w:r w:rsidR="003011AC" w:rsidRPr="00040894">
        <w:rPr>
          <w:rFonts w:cs="Times New Roman"/>
          <w:vertAlign w:val="superscript"/>
        </w:rPr>
        <w:t>o</w:t>
      </w:r>
      <w:r w:rsidR="003011AC" w:rsidRPr="00040894">
        <w:rPr>
          <w:rFonts w:cs="Times New Roman"/>
        </w:rPr>
        <w:t>C and the use of two fractional separators, they managed to collect the waxes on the surface of the flowers in the first fractional separator while all the volatile aroma compounds were collected in the second separator</w:t>
      </w:r>
      <w:r w:rsidR="000E3984" w:rsidRPr="00040894">
        <w:rPr>
          <w:rFonts w:cs="Times New Roman"/>
        </w:rPr>
        <w:t xml:space="preserve"> </w:t>
      </w:r>
      <w:r w:rsidR="00786848" w:rsidRPr="00040894">
        <w:rPr>
          <w:rFonts w:cs="Times New Roman"/>
        </w:rPr>
        <w:fldChar w:fldCharType="begin"/>
      </w:r>
      <w:r w:rsidR="00DC576C" w:rsidRPr="00FA4389">
        <w:rPr>
          <w:rFonts w:cs="Times New Roman"/>
        </w:rPr>
        <w:instrText xml:space="preserve"> ADDIN EN.CITE &lt;EndNote&gt;&lt;Cite&gt;&lt;Author&gt;Da Porto&lt;/Author&gt;&lt;Year&gt;2014&lt;/Year&gt;&lt;RecNum&gt;741&lt;/RecNum&gt;&lt;DisplayText&gt;(Da Porto et al., 2014)&lt;/DisplayText&gt;&lt;record&gt;&lt;rec-number&gt;741&lt;/rec-number&gt;&lt;foreign-keys&gt;&lt;key app="EN" db-id="9apvt00x0pwf9depap35wrdws9t9wzez0z2w" timestamp="1484674699"&gt;741&lt;/key&gt;&lt;/foreign-keys&gt;&lt;ref-type name="Journal Article"&gt;17&lt;/ref-type&gt;&lt;contributors&gt;&lt;authors&gt;&lt;author&gt;Da Porto, Carla&lt;/author&gt;&lt;author&gt;Decorti, Deborha&lt;/author&gt;&lt;author&gt;Natolino, Andrea&lt;/author&gt;&lt;/authors&gt;&lt;/contributors&gt;&lt;titles&gt;&lt;title&gt;Separation of aroma compounds from industrial hemp inflorescences (Cannabis sativa L.) by supercritical CO2 extraction and on-line fractionation&lt;/title&gt;&lt;secondary-title&gt;Industrial Crops and Products&lt;/secondary-title&gt;&lt;/titles&gt;&lt;periodical&gt;&lt;full-title&gt;Industrial Crops and Products&lt;/full-title&gt;&lt;/periodical&gt;&lt;pages&gt;99-103&lt;/pages&gt;&lt;volume&gt;58&lt;/volume&gt;&lt;keywords&gt;&lt;keyword&gt;Supercritical CO2 extraction&lt;/keyword&gt;&lt;keyword&gt;On-line fractionation, Cannabis sativa L.&lt;/keyword&gt;&lt;keyword&gt;GC–MS&lt;/keyword&gt;&lt;keyword&gt;HS-SPME/GC–MS&lt;/keyword&gt;&lt;/keywords&gt;&lt;dates&gt;&lt;year&gt;2014&lt;/year&gt;&lt;pub-dates&gt;&lt;date&gt;7//&lt;/date&gt;&lt;/pub-dates&gt;&lt;/dates&gt;&lt;isbn&gt;0926-6690&lt;/isbn&gt;&lt;urls&gt;&lt;related-urls&gt;&lt;url&gt;http://www.sciencedirect.com/science/article/pii/S0926669014001903&lt;/url&gt;&lt;/related-urls&gt;&lt;/urls&gt;&lt;electronic-resource-num&gt;http://dx.doi.org/10.1016/j.indcrop.2014.03.042&lt;/electronic-resource-num&gt;&lt;/record&gt;&lt;/Cite&gt;&lt;/EndNote&gt;</w:instrText>
      </w:r>
      <w:r w:rsidR="00786848" w:rsidRPr="00040894">
        <w:rPr>
          <w:rFonts w:cs="Times New Roman"/>
        </w:rPr>
        <w:fldChar w:fldCharType="separate"/>
      </w:r>
      <w:r w:rsidR="00DC576C" w:rsidRPr="00FA4389">
        <w:rPr>
          <w:rFonts w:cs="Times New Roman"/>
        </w:rPr>
        <w:t>(Da Porto et al., 2014)</w:t>
      </w:r>
      <w:r w:rsidR="00786848" w:rsidRPr="00040894">
        <w:rPr>
          <w:rFonts w:cs="Times New Roman"/>
        </w:rPr>
        <w:fldChar w:fldCharType="end"/>
      </w:r>
      <w:r w:rsidR="000E3984" w:rsidRPr="003A1FE4">
        <w:rPr>
          <w:rFonts w:cs="Times New Roman"/>
        </w:rPr>
        <w:t>.</w:t>
      </w:r>
      <w:r w:rsidR="003E3ADE" w:rsidRPr="00040894">
        <w:rPr>
          <w:rFonts w:cs="Times New Roman"/>
        </w:rPr>
        <w:t xml:space="preserve"> </w:t>
      </w:r>
      <w:r w:rsidR="005470F8" w:rsidRPr="00040894">
        <w:rPr>
          <w:rFonts w:cs="Times New Roman"/>
        </w:rPr>
        <w:t xml:space="preserve">In a recent study, Baldino </w:t>
      </w:r>
      <w:r w:rsidR="005470F8" w:rsidRPr="00E311D4">
        <w:rPr>
          <w:rFonts w:cs="Times New Roman"/>
          <w:i/>
        </w:rPr>
        <w:t>et al.</w:t>
      </w:r>
      <w:r w:rsidR="005470F8" w:rsidRPr="00040894">
        <w:rPr>
          <w:rFonts w:cs="Times New Roman"/>
        </w:rPr>
        <w:t xml:space="preserve"> conducted a supercritical fractionation of active compounds from </w:t>
      </w:r>
      <w:r w:rsidR="005470F8" w:rsidRPr="00FA4389">
        <w:rPr>
          <w:rFonts w:cs="Times New Roman"/>
          <w:i/>
        </w:rPr>
        <w:t xml:space="preserve">Ruta </w:t>
      </w:r>
      <w:r w:rsidR="005470F8" w:rsidRPr="00FA4389">
        <w:rPr>
          <w:rFonts w:cs="Times New Roman"/>
        </w:rPr>
        <w:t xml:space="preserve">graveolens, known to have </w:t>
      </w:r>
      <w:r w:rsidR="003B22EC" w:rsidRPr="00FA4389">
        <w:rPr>
          <w:rFonts w:cs="Times New Roman"/>
        </w:rPr>
        <w:t>furanocoumarinic compounds</w:t>
      </w:r>
      <w:r w:rsidR="005470F8" w:rsidRPr="00FA4389">
        <w:rPr>
          <w:rFonts w:cs="Times New Roman"/>
        </w:rPr>
        <w:t xml:space="preserve"> that contain active properties (Baldino et al. 2017).  Using optimi</w:t>
      </w:r>
      <w:r w:rsidR="00040894">
        <w:rPr>
          <w:rFonts w:cs="Times New Roman"/>
        </w:rPr>
        <w:t>s</w:t>
      </w:r>
      <w:r w:rsidR="005470F8" w:rsidRPr="00040894">
        <w:rPr>
          <w:rFonts w:cs="Times New Roman"/>
        </w:rPr>
        <w:t xml:space="preserve">ed conditions of 200 bar and 40 </w:t>
      </w:r>
      <w:r w:rsidR="005470F8" w:rsidRPr="00FA4389">
        <w:rPr>
          <w:rFonts w:cs="Times New Roman"/>
          <w:vertAlign w:val="superscript"/>
        </w:rPr>
        <w:t>o</w:t>
      </w:r>
      <w:r w:rsidR="005470F8" w:rsidRPr="00FA4389">
        <w:rPr>
          <w:rFonts w:cs="Times New Roman"/>
        </w:rPr>
        <w:t>C and a fractional separator, the cuticular waxes</w:t>
      </w:r>
      <w:r w:rsidR="003B22EC" w:rsidRPr="00FA4389">
        <w:rPr>
          <w:rFonts w:cs="Times New Roman"/>
        </w:rPr>
        <w:t xml:space="preserve"> (comprising 78% of the total compounds)</w:t>
      </w:r>
      <w:r w:rsidR="005470F8" w:rsidRPr="00FA4389">
        <w:rPr>
          <w:rFonts w:cs="Times New Roman"/>
        </w:rPr>
        <w:t xml:space="preserve"> were separated from the furanocoumarinic compounds </w:t>
      </w:r>
      <w:r w:rsidR="003B22EC" w:rsidRPr="00FA4389">
        <w:rPr>
          <w:rFonts w:cs="Times New Roman"/>
        </w:rPr>
        <w:t>resulting in the purification of two products</w:t>
      </w:r>
      <w:r w:rsidR="000B22EF" w:rsidRPr="00FA4389">
        <w:rPr>
          <w:rFonts w:cs="Times New Roman"/>
        </w:rPr>
        <w:t xml:space="preserve"> (Baldino et al. 2018</w:t>
      </w:r>
      <w:r w:rsidR="003B22EC" w:rsidRPr="00FA4389">
        <w:rPr>
          <w:rFonts w:cs="Times New Roman"/>
        </w:rPr>
        <w:t xml:space="preserve">). </w:t>
      </w:r>
      <w:r w:rsidR="007B1C97">
        <w:rPr>
          <w:rFonts w:cs="Times New Roman"/>
        </w:rPr>
        <w:t>Highlighting</w:t>
      </w:r>
      <w:r w:rsidRPr="00FA4389">
        <w:rPr>
          <w:rFonts w:cs="Times New Roman"/>
        </w:rPr>
        <w:t xml:space="preserve"> another advantage of scCO</w:t>
      </w:r>
      <w:r w:rsidRPr="00FA4389">
        <w:rPr>
          <w:rFonts w:cs="Times New Roman"/>
          <w:vertAlign w:val="subscript"/>
        </w:rPr>
        <w:t xml:space="preserve">2 </w:t>
      </w:r>
      <w:r w:rsidRPr="00FA4389">
        <w:rPr>
          <w:rFonts w:cs="Times New Roman"/>
        </w:rPr>
        <w:t>extraction over traditional solvent extraction, whereby no fractionation can occur</w:t>
      </w:r>
      <w:r w:rsidR="007B2043" w:rsidRPr="00FA4389">
        <w:rPr>
          <w:rFonts w:cs="Times New Roman"/>
        </w:rPr>
        <w:t xml:space="preserve">, </w:t>
      </w:r>
      <w:r w:rsidRPr="00FA4389">
        <w:rPr>
          <w:rFonts w:cs="Times New Roman"/>
        </w:rPr>
        <w:t xml:space="preserve">energy-intensive and </w:t>
      </w:r>
      <w:r w:rsidR="00C13971" w:rsidRPr="00FA4389">
        <w:rPr>
          <w:rFonts w:cs="Times New Roman"/>
        </w:rPr>
        <w:t>time-consuming</w:t>
      </w:r>
      <w:r w:rsidRPr="00FA4389">
        <w:rPr>
          <w:rFonts w:cs="Times New Roman"/>
        </w:rPr>
        <w:t xml:space="preserve"> processes must be implemented post-extraction </w:t>
      </w:r>
      <w:r w:rsidR="007B2043" w:rsidRPr="00FA4389">
        <w:rPr>
          <w:rFonts w:cs="Times New Roman"/>
        </w:rPr>
        <w:t>for separation</w:t>
      </w:r>
      <w:r w:rsidRPr="00FA4389">
        <w:rPr>
          <w:rFonts w:cs="Times New Roman"/>
        </w:rPr>
        <w:t>.</w:t>
      </w:r>
    </w:p>
    <w:p w14:paraId="1D330B22" w14:textId="710CC2B5" w:rsidR="0001149E" w:rsidRPr="00040894" w:rsidRDefault="006A1A7A" w:rsidP="0086675A">
      <w:pPr>
        <w:spacing w:line="480" w:lineRule="auto"/>
        <w:rPr>
          <w:rFonts w:cs="Times New Roman"/>
        </w:rPr>
      </w:pPr>
      <w:r w:rsidRPr="00FA4389">
        <w:rPr>
          <w:rFonts w:cs="Times New Roman"/>
        </w:rPr>
        <w:t>Besides separating waxes as a whole from other unwanted compounds, it i</w:t>
      </w:r>
      <w:r w:rsidR="00943102" w:rsidRPr="00FA4389">
        <w:rPr>
          <w:rFonts w:cs="Times New Roman"/>
        </w:rPr>
        <w:t>s also possible to fractionate</w:t>
      </w:r>
      <w:r w:rsidRPr="00FA4389">
        <w:rPr>
          <w:rFonts w:cs="Times New Roman"/>
        </w:rPr>
        <w:t xml:space="preserve"> the crude wax product into various fractions allowing for the concentration of certain waxy compounds. </w:t>
      </w:r>
      <w:r w:rsidR="0018257E" w:rsidRPr="00FA4389">
        <w:rPr>
          <w:rFonts w:cs="Times New Roman"/>
        </w:rPr>
        <w:t xml:space="preserve">Work by </w:t>
      </w:r>
      <w:r w:rsidR="000E3984" w:rsidRPr="00FA4389">
        <w:rPr>
          <w:rFonts w:cs="Times New Roman"/>
        </w:rPr>
        <w:t xml:space="preserve">Attard </w:t>
      </w:r>
      <w:r w:rsidR="0018257E" w:rsidRPr="00FA4389">
        <w:rPr>
          <w:rFonts w:cs="Times New Roman"/>
          <w:i/>
        </w:rPr>
        <w:t>et al</w:t>
      </w:r>
      <w:r w:rsidR="0018257E" w:rsidRPr="00FA4389">
        <w:rPr>
          <w:rFonts w:cs="Times New Roman"/>
        </w:rPr>
        <w:t xml:space="preserve">. has demonstrated that it is possible to obtain different wax fractions </w:t>
      </w:r>
      <w:r w:rsidR="00504C39" w:rsidRPr="00FA4389">
        <w:rPr>
          <w:rFonts w:cs="Times New Roman"/>
        </w:rPr>
        <w:t xml:space="preserve">directly </w:t>
      </w:r>
      <w:r w:rsidR="0018257E" w:rsidRPr="00FA4389">
        <w:rPr>
          <w:rFonts w:cs="Times New Roman"/>
        </w:rPr>
        <w:t>from maize stover biomass using fractional separators</w:t>
      </w:r>
      <w:r w:rsidR="000E3984" w:rsidRPr="00FA4389">
        <w:rPr>
          <w:rFonts w:cs="Times New Roman"/>
        </w:rPr>
        <w:t xml:space="preserve"> </w:t>
      </w:r>
      <w:r w:rsidR="00786848" w:rsidRPr="00040894">
        <w:rPr>
          <w:rFonts w:cs="Times New Roman"/>
        </w:rPr>
        <w:fldChar w:fldCharType="begin"/>
      </w:r>
      <w:r w:rsidR="00DC576C" w:rsidRPr="00FA4389">
        <w:rPr>
          <w:rFonts w:cs="Times New Roman"/>
        </w:rPr>
        <w:instrText xml:space="preserve"> ADDIN EN.CITE &lt;EndNote&gt;&lt;Cite&gt;&lt;Author&gt;Attard&lt;/Author&gt;&lt;Year&gt;2015&lt;/Year&gt;&lt;RecNum&gt;318&lt;/RecNum&gt;&lt;DisplayText&gt;(Attard et al., 2015c)&lt;/DisplayText&gt;&lt;record&gt;&lt;rec-number&gt;318&lt;/rec-number&gt;&lt;foreign-keys&gt;&lt;key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786848" w:rsidRPr="00040894">
        <w:rPr>
          <w:rFonts w:cs="Times New Roman"/>
        </w:rPr>
        <w:fldChar w:fldCharType="separate"/>
      </w:r>
      <w:r w:rsidR="00DC576C" w:rsidRPr="00FA4389">
        <w:rPr>
          <w:rFonts w:cs="Times New Roman"/>
        </w:rPr>
        <w:t>(Attard et al., 2015c)</w:t>
      </w:r>
      <w:r w:rsidR="00786848" w:rsidRPr="00040894">
        <w:rPr>
          <w:rFonts w:cs="Times New Roman"/>
        </w:rPr>
        <w:fldChar w:fldCharType="end"/>
      </w:r>
      <w:r w:rsidR="00504C39" w:rsidRPr="003A1FE4">
        <w:rPr>
          <w:rFonts w:cs="Times New Roman"/>
        </w:rPr>
        <w:t xml:space="preserve">. </w:t>
      </w:r>
      <w:r w:rsidR="00693E9C" w:rsidRPr="00040894">
        <w:rPr>
          <w:rFonts w:cs="Times New Roman"/>
        </w:rPr>
        <w:t xml:space="preserve">Three different wax fractions were obtained each having a distinct melting point </w:t>
      </w:r>
      <w:r w:rsidR="00693E9C" w:rsidRPr="00FA4389">
        <w:rPr>
          <w:rFonts w:cs="Times New Roman"/>
        </w:rPr>
        <w:t xml:space="preserve">range. The first fraction was found to have a </w:t>
      </w:r>
      <w:r w:rsidR="00D9434F" w:rsidRPr="00FA4389">
        <w:rPr>
          <w:rFonts w:cs="Times New Roman"/>
        </w:rPr>
        <w:t xml:space="preserve">relatively </w:t>
      </w:r>
      <w:r w:rsidR="00693E9C" w:rsidRPr="00FA4389">
        <w:rPr>
          <w:rFonts w:cs="Times New Roman"/>
        </w:rPr>
        <w:t>high-melting point range</w:t>
      </w:r>
      <w:r w:rsidR="0003572D" w:rsidRPr="00FA4389">
        <w:rPr>
          <w:rFonts w:cs="Times New Roman"/>
        </w:rPr>
        <w:t>,</w:t>
      </w:r>
      <w:r w:rsidR="00693E9C" w:rsidRPr="00FA4389">
        <w:rPr>
          <w:rFonts w:cs="Times New Roman"/>
        </w:rPr>
        <w:t xml:space="preserve"> </w:t>
      </w:r>
      <w:r w:rsidR="00950EC7" w:rsidRPr="00FA4389">
        <w:rPr>
          <w:rFonts w:cs="Times New Roman"/>
        </w:rPr>
        <w:t>enabl</w:t>
      </w:r>
      <w:r w:rsidR="0003572D" w:rsidRPr="00FA4389">
        <w:rPr>
          <w:rFonts w:cs="Times New Roman"/>
        </w:rPr>
        <w:t>ing</w:t>
      </w:r>
      <w:r w:rsidR="00950EC7" w:rsidRPr="00FA4389">
        <w:rPr>
          <w:rFonts w:cs="Times New Roman"/>
        </w:rPr>
        <w:t xml:space="preserve"> it</w:t>
      </w:r>
      <w:r w:rsidR="0003572D" w:rsidRPr="00FA4389">
        <w:rPr>
          <w:rFonts w:cs="Times New Roman"/>
        </w:rPr>
        <w:t>s</w:t>
      </w:r>
      <w:r w:rsidR="00950EC7" w:rsidRPr="00FA4389">
        <w:rPr>
          <w:rFonts w:cs="Times New Roman"/>
        </w:rPr>
        <w:t xml:space="preserve"> use in instrument and </w:t>
      </w:r>
      <w:r w:rsidR="00950EC7" w:rsidRPr="00FA4389">
        <w:rPr>
          <w:rFonts w:cs="Times New Roman"/>
        </w:rPr>
        <w:lastRenderedPageBreak/>
        <w:t>automobile polishes</w:t>
      </w:r>
      <w:r w:rsidR="0003572D" w:rsidRPr="00FA4389">
        <w:rPr>
          <w:rFonts w:cs="Times New Roman"/>
        </w:rPr>
        <w:t>.</w:t>
      </w:r>
      <w:r w:rsidR="00950EC7" w:rsidRPr="00FA4389">
        <w:rPr>
          <w:rFonts w:cs="Times New Roman"/>
        </w:rPr>
        <w:t xml:space="preserve"> The second wax fraction was found to </w:t>
      </w:r>
      <w:r w:rsidR="0052447A" w:rsidRPr="00FA4389">
        <w:rPr>
          <w:rFonts w:cs="Times New Roman"/>
        </w:rPr>
        <w:t xml:space="preserve">be </w:t>
      </w:r>
      <w:r w:rsidR="00950EC7" w:rsidRPr="00FA4389">
        <w:rPr>
          <w:rFonts w:cs="Times New Roman"/>
        </w:rPr>
        <w:t xml:space="preserve">dominated by </w:t>
      </w:r>
      <w:r w:rsidR="00FE1CD6" w:rsidRPr="00FA4389">
        <w:rPr>
          <w:rFonts w:cs="Times New Roman"/>
        </w:rPr>
        <w:t>phytosterols, which</w:t>
      </w:r>
      <w:r w:rsidR="00950EC7" w:rsidRPr="00FA4389">
        <w:rPr>
          <w:rFonts w:cs="Times New Roman"/>
        </w:rPr>
        <w:t xml:space="preserve"> have significant nutraceutical properties. The large abundance of these phytosterols should make their isolation and purification relatively straightforward.  The final fraction </w:t>
      </w:r>
      <w:r w:rsidR="00693E9C" w:rsidRPr="00FA4389">
        <w:rPr>
          <w:rFonts w:cs="Times New Roman"/>
        </w:rPr>
        <w:t>had a very low melting point range and was found to be very promising as an anti-foaming ag</w:t>
      </w:r>
      <w:r w:rsidR="00950EC7" w:rsidRPr="00FA4389">
        <w:rPr>
          <w:rFonts w:cs="Times New Roman"/>
        </w:rPr>
        <w:t>ent in detergent formulations</w:t>
      </w:r>
      <w:r w:rsidR="000E3984" w:rsidRPr="00FA4389">
        <w:rPr>
          <w:rFonts w:cs="Times New Roman"/>
        </w:rPr>
        <w:t xml:space="preserve"> </w:t>
      </w:r>
      <w:r w:rsidR="00786848" w:rsidRPr="00040894">
        <w:rPr>
          <w:rFonts w:cs="Times New Roman"/>
        </w:rPr>
        <w:fldChar w:fldCharType="begin"/>
      </w:r>
      <w:r w:rsidR="00DC576C" w:rsidRPr="00FA4389">
        <w:rPr>
          <w:rFonts w:cs="Times New Roman"/>
        </w:rPr>
        <w:instrText xml:space="preserve"> ADDIN EN.CITE &lt;EndNote&gt;&lt;Cite&gt;&lt;Author&gt;Attard&lt;/Author&gt;&lt;Year&gt;2015&lt;/Year&gt;&lt;RecNum&gt;318&lt;/RecNum&gt;&lt;DisplayText&gt;(Attard et al., 2015c)&lt;/DisplayText&gt;&lt;record&gt;&lt;rec-number&gt;318&lt;/rec-number&gt;&lt;foreign-keys&gt;&lt;key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786848" w:rsidRPr="00040894">
        <w:rPr>
          <w:rFonts w:cs="Times New Roman"/>
        </w:rPr>
        <w:fldChar w:fldCharType="separate"/>
      </w:r>
      <w:r w:rsidR="00DC576C" w:rsidRPr="00FA4389">
        <w:rPr>
          <w:rFonts w:cs="Times New Roman"/>
        </w:rPr>
        <w:t>(Attard et al., 2015c)</w:t>
      </w:r>
      <w:r w:rsidR="00786848" w:rsidRPr="00040894">
        <w:rPr>
          <w:rFonts w:cs="Times New Roman"/>
        </w:rPr>
        <w:fldChar w:fldCharType="end"/>
      </w:r>
      <w:r w:rsidR="000E3984" w:rsidRPr="003A1FE4">
        <w:rPr>
          <w:rFonts w:cs="Times New Roman"/>
        </w:rPr>
        <w:t>.</w:t>
      </w:r>
    </w:p>
    <w:p w14:paraId="65DE19D9" w14:textId="48540266" w:rsidR="0001149E" w:rsidRPr="00FA4389" w:rsidRDefault="00F07FE1" w:rsidP="0086675A">
      <w:pPr>
        <w:pStyle w:val="ListParagraph"/>
        <w:numPr>
          <w:ilvl w:val="0"/>
          <w:numId w:val="4"/>
        </w:numPr>
        <w:spacing w:line="480" w:lineRule="auto"/>
        <w:rPr>
          <w:rFonts w:cs="Times New Roman"/>
          <w:b/>
        </w:rPr>
      </w:pPr>
      <w:r w:rsidRPr="00FA4389">
        <w:rPr>
          <w:rFonts w:cs="Times New Roman"/>
          <w:b/>
        </w:rPr>
        <w:t xml:space="preserve">Supercritical Extraction </w:t>
      </w:r>
      <w:r w:rsidR="00373307" w:rsidRPr="00FA4389">
        <w:rPr>
          <w:rFonts w:cs="Times New Roman"/>
          <w:b/>
        </w:rPr>
        <w:t>of waxes</w:t>
      </w:r>
      <w:r w:rsidR="00E0620A" w:rsidRPr="00FA4389">
        <w:rPr>
          <w:rFonts w:cs="Times New Roman"/>
          <w:b/>
        </w:rPr>
        <w:t>/lipids</w:t>
      </w:r>
      <w:r w:rsidR="00373307" w:rsidRPr="00FA4389">
        <w:rPr>
          <w:rFonts w:cs="Times New Roman"/>
          <w:b/>
        </w:rPr>
        <w:t xml:space="preserve"> and the biorefinery: a holistic approach</w:t>
      </w:r>
    </w:p>
    <w:p w14:paraId="56E9FFEA" w14:textId="4507F481" w:rsidR="00373307" w:rsidRPr="00FA4389" w:rsidRDefault="00F07FE1" w:rsidP="0086675A">
      <w:pPr>
        <w:spacing w:line="480" w:lineRule="auto"/>
        <w:rPr>
          <w:rFonts w:cs="Times New Roman"/>
        </w:rPr>
      </w:pPr>
      <w:r w:rsidRPr="00FA4389">
        <w:rPr>
          <w:rFonts w:cs="Times New Roman"/>
        </w:rPr>
        <w:t xml:space="preserve">Currently, commercial supercritical extraction processes </w:t>
      </w:r>
      <w:r w:rsidR="007237D4" w:rsidRPr="00FA4389">
        <w:rPr>
          <w:rFonts w:cs="Times New Roman"/>
        </w:rPr>
        <w:t>are</w:t>
      </w:r>
      <w:r w:rsidR="00D37BC8" w:rsidRPr="00FA4389">
        <w:rPr>
          <w:rFonts w:cs="Times New Roman"/>
        </w:rPr>
        <w:t xml:space="preserve"> frequently</w:t>
      </w:r>
      <w:r w:rsidRPr="00FA4389">
        <w:rPr>
          <w:rFonts w:cs="Times New Roman"/>
        </w:rPr>
        <w:t xml:space="preserve"> stand-alone technolog</w:t>
      </w:r>
      <w:r w:rsidR="00D37BC8" w:rsidRPr="00FA4389">
        <w:rPr>
          <w:rFonts w:cs="Times New Roman"/>
        </w:rPr>
        <w:t>ies</w:t>
      </w:r>
      <w:r w:rsidRPr="00FA4389">
        <w:rPr>
          <w:rFonts w:cs="Times New Roman"/>
        </w:rPr>
        <w:t>.</w:t>
      </w:r>
      <w:r w:rsidR="001F7E03" w:rsidRPr="00FA4389">
        <w:rPr>
          <w:rFonts w:cs="Times New Roman"/>
        </w:rPr>
        <w:t xml:space="preserve"> </w:t>
      </w:r>
      <w:r w:rsidRPr="00FA4389">
        <w:rPr>
          <w:rFonts w:cs="Times New Roman"/>
        </w:rPr>
        <w:t xml:space="preserve"> However, </w:t>
      </w:r>
      <w:r w:rsidR="001F7E03" w:rsidRPr="00FA4389">
        <w:rPr>
          <w:rFonts w:cs="Times New Roman"/>
        </w:rPr>
        <w:t xml:space="preserve">from an economical perspective, the supercritical extraction of waxes is not feasible as a standalone technology. </w:t>
      </w:r>
      <w:r w:rsidR="007237D4" w:rsidRPr="00FA4389">
        <w:rPr>
          <w:rFonts w:cs="Times New Roman"/>
        </w:rPr>
        <w:t>S</w:t>
      </w:r>
      <w:r w:rsidRPr="00FA4389">
        <w:rPr>
          <w:rFonts w:cs="Times New Roman"/>
        </w:rPr>
        <w:t>tudies have demonstrated numerous benefits of incorporating the supercritical extraction as a first step in a holistic biorefinery</w:t>
      </w:r>
      <w:r w:rsidR="00BC0121" w:rsidRPr="00FA4389">
        <w:rPr>
          <w:rFonts w:cs="Times New Roman"/>
        </w:rPr>
        <w:t xml:space="preserve"> </w:t>
      </w:r>
      <w:r w:rsidR="003E452F" w:rsidRPr="00040894">
        <w:rPr>
          <w:rFonts w:cs="Times New Roman"/>
        </w:rPr>
        <w:fldChar w:fldCharType="begin"/>
      </w:r>
      <w:r w:rsidR="00DC576C" w:rsidRPr="00FA4389">
        <w:rPr>
          <w:rFonts w:cs="Times New Roman"/>
        </w:rPr>
        <w:instrText xml:space="preserve"> ADDIN EN.CITE &lt;EndNote&gt;&lt;Cite&gt;&lt;Author&gt;Attard&lt;/Author&gt;&lt;Year&gt;2015&lt;/Year&gt;&lt;RecNum&gt;318&lt;/RecNum&gt;&lt;DisplayText&gt;(Attard et al., 2015c)&lt;/DisplayText&gt;&lt;record&gt;&lt;rec-number&gt;318&lt;/rec-number&gt;&lt;foreign-keys&gt;&lt;key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3E452F" w:rsidRPr="00040894">
        <w:rPr>
          <w:rFonts w:cs="Times New Roman"/>
        </w:rPr>
        <w:fldChar w:fldCharType="separate"/>
      </w:r>
      <w:r w:rsidR="00DC576C" w:rsidRPr="00FA4389">
        <w:rPr>
          <w:rFonts w:cs="Times New Roman"/>
        </w:rPr>
        <w:t>(Attard et al., 2015c)</w:t>
      </w:r>
      <w:r w:rsidR="003E452F" w:rsidRPr="00040894">
        <w:rPr>
          <w:rFonts w:cs="Times New Roman"/>
        </w:rPr>
        <w:fldChar w:fldCharType="end"/>
      </w:r>
      <w:r w:rsidR="00BC0121" w:rsidRPr="003A1FE4">
        <w:rPr>
          <w:rFonts w:cs="Times New Roman"/>
        </w:rPr>
        <w:t>.</w:t>
      </w:r>
      <w:r w:rsidR="001F7E03" w:rsidRPr="00040894">
        <w:rPr>
          <w:rFonts w:cs="Times New Roman"/>
        </w:rPr>
        <w:t xml:space="preserve"> </w:t>
      </w:r>
      <w:r w:rsidR="00373307" w:rsidRPr="00040894">
        <w:rPr>
          <w:rFonts w:cs="Times New Roman"/>
        </w:rPr>
        <w:t xml:space="preserve">One of the major aims of a biorefinery is the concept of </w:t>
      </w:r>
      <w:r w:rsidR="007237D4" w:rsidRPr="00040894">
        <w:rPr>
          <w:rFonts w:cs="Times New Roman"/>
        </w:rPr>
        <w:t>holistic</w:t>
      </w:r>
      <w:r w:rsidR="00373307" w:rsidRPr="00040894">
        <w:rPr>
          <w:rFonts w:cs="Times New Roman"/>
        </w:rPr>
        <w:t xml:space="preserve"> utili</w:t>
      </w:r>
      <w:r w:rsidR="00040894">
        <w:rPr>
          <w:rFonts w:cs="Times New Roman"/>
        </w:rPr>
        <w:t>s</w:t>
      </w:r>
      <w:r w:rsidR="00373307" w:rsidRPr="00040894">
        <w:rPr>
          <w:rFonts w:cs="Times New Roman"/>
        </w:rPr>
        <w:t>ation, whereby all of the biomass is utili</w:t>
      </w:r>
      <w:r w:rsidR="00040894">
        <w:rPr>
          <w:rFonts w:cs="Times New Roman"/>
        </w:rPr>
        <w:t>s</w:t>
      </w:r>
      <w:r w:rsidR="00373307" w:rsidRPr="00040894">
        <w:rPr>
          <w:rFonts w:cs="Times New Roman"/>
        </w:rPr>
        <w:t>ed to maximi</w:t>
      </w:r>
      <w:r w:rsidR="00040894">
        <w:rPr>
          <w:rFonts w:cs="Times New Roman"/>
        </w:rPr>
        <w:t>s</w:t>
      </w:r>
      <w:r w:rsidR="00373307" w:rsidRPr="00040894">
        <w:rPr>
          <w:rFonts w:cs="Times New Roman"/>
        </w:rPr>
        <w:t xml:space="preserve">e </w:t>
      </w:r>
      <w:r w:rsidR="007237D4" w:rsidRPr="00040894">
        <w:rPr>
          <w:rFonts w:cs="Times New Roman"/>
        </w:rPr>
        <w:t>value</w:t>
      </w:r>
      <w:r w:rsidR="002363FC" w:rsidRPr="00FA4389">
        <w:rPr>
          <w:rFonts w:cs="Times New Roman"/>
        </w:rPr>
        <w:t>,</w:t>
      </w:r>
      <w:r w:rsidR="00373307" w:rsidRPr="00FA4389">
        <w:rPr>
          <w:rFonts w:cs="Times New Roman"/>
        </w:rPr>
        <w:t xml:space="preserve"> </w:t>
      </w:r>
      <w:r w:rsidR="007237D4" w:rsidRPr="00FA4389">
        <w:rPr>
          <w:rFonts w:cs="Times New Roman"/>
        </w:rPr>
        <w:t xml:space="preserve">whilst ideally </w:t>
      </w:r>
      <w:r w:rsidR="00373307" w:rsidRPr="00FA4389">
        <w:rPr>
          <w:rFonts w:cs="Times New Roman"/>
        </w:rPr>
        <w:t>generat</w:t>
      </w:r>
      <w:r w:rsidR="007237D4" w:rsidRPr="00FA4389">
        <w:rPr>
          <w:rFonts w:cs="Times New Roman"/>
        </w:rPr>
        <w:t>ing</w:t>
      </w:r>
      <w:r w:rsidR="00373307" w:rsidRPr="00FA4389">
        <w:rPr>
          <w:rFonts w:cs="Times New Roman"/>
        </w:rPr>
        <w:t xml:space="preserve"> </w:t>
      </w:r>
      <w:r w:rsidR="007237D4" w:rsidRPr="00FA4389">
        <w:rPr>
          <w:rFonts w:cs="Times New Roman"/>
        </w:rPr>
        <w:t xml:space="preserve">no </w:t>
      </w:r>
      <w:r w:rsidR="00373307" w:rsidRPr="00FA4389">
        <w:rPr>
          <w:rFonts w:cs="Times New Roman"/>
        </w:rPr>
        <w:t xml:space="preserve">waste. </w:t>
      </w:r>
      <w:r w:rsidR="003E452F" w:rsidRPr="00FA4389">
        <w:rPr>
          <w:rFonts w:cs="Times New Roman"/>
        </w:rPr>
        <w:t>Currently</w:t>
      </w:r>
      <w:r w:rsidR="0059628C" w:rsidRPr="00FA4389">
        <w:rPr>
          <w:rFonts w:cs="Times New Roman"/>
        </w:rPr>
        <w:t>,</w:t>
      </w:r>
      <w:r w:rsidR="003E452F" w:rsidRPr="00FA4389">
        <w:rPr>
          <w:rFonts w:cs="Times New Roman"/>
        </w:rPr>
        <w:t xml:space="preserve"> supercritical extraction is not </w:t>
      </w:r>
      <w:r w:rsidR="007237D4" w:rsidRPr="00FA4389">
        <w:rPr>
          <w:rFonts w:cs="Times New Roman"/>
        </w:rPr>
        <w:t xml:space="preserve">widely </w:t>
      </w:r>
      <w:r w:rsidR="003E452F" w:rsidRPr="00FA4389">
        <w:rPr>
          <w:rFonts w:cs="Times New Roman"/>
        </w:rPr>
        <w:t>utili</w:t>
      </w:r>
      <w:r w:rsidR="00040894">
        <w:rPr>
          <w:rFonts w:cs="Times New Roman"/>
        </w:rPr>
        <w:t>s</w:t>
      </w:r>
      <w:r w:rsidR="003E452F" w:rsidRPr="00040894">
        <w:rPr>
          <w:rFonts w:cs="Times New Roman"/>
        </w:rPr>
        <w:t>ed in a biorefinery leading to the loss of the lipophilic molecules. scCO</w:t>
      </w:r>
      <w:r w:rsidR="003E452F" w:rsidRPr="00040894">
        <w:rPr>
          <w:rFonts w:cs="Times New Roman"/>
          <w:vertAlign w:val="subscript"/>
        </w:rPr>
        <w:t>2</w:t>
      </w:r>
      <w:r w:rsidR="003E452F" w:rsidRPr="00FA4389">
        <w:rPr>
          <w:rFonts w:cs="Times New Roman"/>
        </w:rPr>
        <w:t xml:space="preserve"> extraction </w:t>
      </w:r>
      <w:r w:rsidR="003647DC" w:rsidRPr="00FA4389">
        <w:rPr>
          <w:rFonts w:cs="Times New Roman"/>
        </w:rPr>
        <w:t xml:space="preserve">could be </w:t>
      </w:r>
      <w:r w:rsidR="003E452F" w:rsidRPr="00FA4389">
        <w:rPr>
          <w:rFonts w:cs="Times New Roman"/>
        </w:rPr>
        <w:t xml:space="preserve">a first stage, prior to </w:t>
      </w:r>
      <w:r w:rsidR="007237D4" w:rsidRPr="00FA4389">
        <w:rPr>
          <w:rFonts w:cs="Times New Roman"/>
        </w:rPr>
        <w:t xml:space="preserve">aggressive </w:t>
      </w:r>
      <w:r w:rsidR="003E452F" w:rsidRPr="00FA4389">
        <w:rPr>
          <w:rFonts w:cs="Times New Roman"/>
        </w:rPr>
        <w:t>physical pre-treatment</w:t>
      </w:r>
      <w:r w:rsidR="0054291B" w:rsidRPr="00FA4389">
        <w:rPr>
          <w:rFonts w:cs="Times New Roman"/>
        </w:rPr>
        <w:t xml:space="preserve"> </w:t>
      </w:r>
      <w:r w:rsidR="003E452F" w:rsidRPr="00040894">
        <w:rPr>
          <w:rFonts w:cs="Times New Roman"/>
        </w:rPr>
        <w:fldChar w:fldCharType="begin">
          <w:fldData xml:space="preserve">PEVuZE5vdGU+PENpdGU+PEF1dGhvcj5BdHRhcmQ8L0F1dGhvcj48WWVhcj4yMDE1PC9ZZWFyPjxS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PEVuZE5vdGU+PENpdGU+PEF1dGhvcj5BdHRhcmQ8L0F1dGhvcj48WWVhcj4yMDE1PC9ZZWFyPjxS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3E452F" w:rsidRPr="00040894">
        <w:rPr>
          <w:rFonts w:cs="Times New Roman"/>
        </w:rPr>
      </w:r>
      <w:r w:rsidR="003E452F" w:rsidRPr="00040894">
        <w:rPr>
          <w:rFonts w:cs="Times New Roman"/>
        </w:rPr>
        <w:fldChar w:fldCharType="separate"/>
      </w:r>
      <w:r w:rsidR="00DC576C" w:rsidRPr="00FA4389">
        <w:rPr>
          <w:rFonts w:cs="Times New Roman"/>
        </w:rPr>
        <w:t>(Attard et al., 2015c</w:t>
      </w:r>
      <w:r w:rsidR="00E311D4">
        <w:rPr>
          <w:rFonts w:cs="Times New Roman"/>
        </w:rPr>
        <w:t>)</w:t>
      </w:r>
      <w:r w:rsidR="00DC576C" w:rsidRPr="00FA4389">
        <w:rPr>
          <w:rFonts w:cs="Times New Roman"/>
        </w:rPr>
        <w:t>)</w:t>
      </w:r>
      <w:r w:rsidR="003E452F" w:rsidRPr="00040894">
        <w:rPr>
          <w:rFonts w:cs="Times New Roman"/>
        </w:rPr>
        <w:fldChar w:fldCharType="end"/>
      </w:r>
      <w:r w:rsidR="00BC0121" w:rsidRPr="003A1FE4">
        <w:rPr>
          <w:rFonts w:cs="Times New Roman"/>
        </w:rPr>
        <w:t>.</w:t>
      </w:r>
      <w:r w:rsidR="003E452F" w:rsidRPr="00040894">
        <w:rPr>
          <w:rFonts w:cs="Times New Roman"/>
        </w:rPr>
        <w:t xml:space="preserve">  </w:t>
      </w:r>
      <w:r w:rsidR="00373307" w:rsidRPr="00040894">
        <w:rPr>
          <w:rFonts w:cs="Times New Roman"/>
        </w:rPr>
        <w:t>Since, scCO</w:t>
      </w:r>
      <w:r w:rsidR="00373307" w:rsidRPr="00040894">
        <w:rPr>
          <w:rFonts w:cs="Times New Roman"/>
          <w:vertAlign w:val="subscript"/>
        </w:rPr>
        <w:t>2</w:t>
      </w:r>
      <w:r w:rsidR="00373307" w:rsidRPr="00040894">
        <w:rPr>
          <w:rFonts w:cs="Times New Roman"/>
        </w:rPr>
        <w:t xml:space="preserve"> extraction leaves no solvent residues, is a non-destructive technology and only removes the outer lipid layer covering plant surfaces, following extraction the biomass </w:t>
      </w:r>
      <w:r w:rsidR="007237D4" w:rsidRPr="00FA4389">
        <w:rPr>
          <w:rFonts w:cs="Times New Roman"/>
        </w:rPr>
        <w:t>undergo</w:t>
      </w:r>
      <w:r w:rsidR="00373307" w:rsidRPr="00FA4389">
        <w:rPr>
          <w:rFonts w:cs="Times New Roman"/>
        </w:rPr>
        <w:t xml:space="preserve"> further downstream processing</w:t>
      </w:r>
      <w:r w:rsidR="00AD5F65" w:rsidRPr="00FA4389">
        <w:rPr>
          <w:rFonts w:cs="Times New Roman"/>
        </w:rPr>
        <w:t xml:space="preserve"> (Morais et al., 2014)</w:t>
      </w:r>
      <w:r w:rsidR="00373307" w:rsidRPr="00FA4389">
        <w:rPr>
          <w:rFonts w:cs="Times New Roman"/>
        </w:rPr>
        <w:t>.</w:t>
      </w:r>
      <w:r w:rsidR="00AD5F65" w:rsidRPr="00FA4389">
        <w:rPr>
          <w:rFonts w:cs="Times New Roman"/>
        </w:rPr>
        <w:t xml:space="preserve"> </w:t>
      </w:r>
      <w:r w:rsidR="003E452F" w:rsidRPr="00FA4389">
        <w:rPr>
          <w:rFonts w:cs="Times New Roman"/>
        </w:rPr>
        <w:t>This would not be practical for conventional solvent extraction, as the biomass will contain considerable quantities of solvent resi</w:t>
      </w:r>
      <w:r w:rsidR="000D63C3" w:rsidRPr="00FA4389">
        <w:rPr>
          <w:rFonts w:cs="Times New Roman"/>
        </w:rPr>
        <w:t>due and</w:t>
      </w:r>
      <w:r w:rsidR="00975310">
        <w:rPr>
          <w:rFonts w:cs="Times New Roman"/>
        </w:rPr>
        <w:t xml:space="preserve"> </w:t>
      </w:r>
      <w:r w:rsidR="000D63C3" w:rsidRPr="00FA4389">
        <w:rPr>
          <w:rFonts w:cs="Times New Roman"/>
        </w:rPr>
        <w:t xml:space="preserve">an additional solvent removal step would </w:t>
      </w:r>
      <w:r w:rsidR="007237D4" w:rsidRPr="00FA4389">
        <w:rPr>
          <w:rFonts w:cs="Times New Roman"/>
        </w:rPr>
        <w:t>be required</w:t>
      </w:r>
      <w:r w:rsidR="00E56BB6" w:rsidRPr="00FA4389">
        <w:rPr>
          <w:rFonts w:cs="Times New Roman"/>
        </w:rPr>
        <w:t>,</w:t>
      </w:r>
      <w:r w:rsidR="00D41385" w:rsidRPr="00FA4389">
        <w:rPr>
          <w:rFonts w:cs="Times New Roman"/>
        </w:rPr>
        <w:t xml:space="preserve"> which would be both time-consuming and energy-intensive.</w:t>
      </w:r>
    </w:p>
    <w:p w14:paraId="546768D6" w14:textId="075FAFEA" w:rsidR="00865BFB" w:rsidRPr="00040894" w:rsidRDefault="00E7351E" w:rsidP="0086675A">
      <w:pPr>
        <w:spacing w:line="480" w:lineRule="auto"/>
        <w:rPr>
          <w:rFonts w:cs="Times New Roman"/>
        </w:rPr>
      </w:pPr>
      <w:r w:rsidRPr="00FA4389">
        <w:rPr>
          <w:rFonts w:cs="Times New Roman"/>
        </w:rPr>
        <w:t xml:space="preserve">Budarin </w:t>
      </w:r>
      <w:r w:rsidRPr="00FA4389">
        <w:rPr>
          <w:rFonts w:cs="Times New Roman"/>
          <w:i/>
        </w:rPr>
        <w:t xml:space="preserve">et al. </w:t>
      </w:r>
      <w:r w:rsidRPr="00FA4389">
        <w:rPr>
          <w:rFonts w:cs="Times New Roman"/>
        </w:rPr>
        <w:t xml:space="preserve"> proposed a model in which scCO</w:t>
      </w:r>
      <w:r w:rsidRPr="00FA4389">
        <w:rPr>
          <w:rFonts w:cs="Times New Roman"/>
          <w:vertAlign w:val="subscript"/>
        </w:rPr>
        <w:t>2</w:t>
      </w:r>
      <w:r w:rsidRPr="00FA4389">
        <w:rPr>
          <w:rFonts w:cs="Times New Roman"/>
        </w:rPr>
        <w:t xml:space="preserve"> extraction of waxes is integrated as a first stage in a wheat straw biorefinery, to extract added-value products prior to microwaves pyrolysis of wheat straw to generate high quality char and oils</w:t>
      </w:r>
      <w:r w:rsidR="00BC0121" w:rsidRPr="00FA4389">
        <w:rPr>
          <w:rFonts w:cs="Times New Roman"/>
        </w:rPr>
        <w:t xml:space="preserve"> </w:t>
      </w:r>
      <w:r w:rsidR="00607F92" w:rsidRPr="00040894">
        <w:rPr>
          <w:rFonts w:cs="Times New Roman"/>
        </w:rPr>
        <w:fldChar w:fldCharType="begin"/>
      </w:r>
      <w:r w:rsidR="00DC576C" w:rsidRPr="00FA4389">
        <w:rPr>
          <w:rFonts w:cs="Times New Roman"/>
        </w:rPr>
        <w:instrText xml:space="preserve"> ADDIN EN.CITE &lt;EndNote&gt;&lt;Cite&gt;&lt;Author&gt;Budarin&lt;/Author&gt;&lt;Year&gt;2011&lt;/Year&gt;&lt;RecNum&gt;194&lt;/RecNum&gt;&lt;DisplayText&gt;(Budarin et al., 2011)&lt;/DisplayText&gt;&lt;record&gt;&lt;rec-number&gt;194&lt;/rec-number&gt;&lt;foreign-keys&gt;&lt;key app="EN" db-id="9apvt00x0pwf9depap35wrdws9t9wzez0z2w" timestamp="1434362062"&gt;194&lt;/key&gt;&lt;/foreign-keys&gt;&lt;ref-type name="Journal Article"&gt;17&lt;/ref-type&gt;&lt;contributors&gt;&lt;authors&gt;&lt;author&gt;Budarin, Vitaly L.&lt;/author&gt;&lt;author&gt;Shuttleworth, Peter S.&lt;/author&gt;&lt;author&gt;Dodson, Jennifer R.&lt;/author&gt;&lt;author&gt;Hunt, Andrew J.&lt;/author&gt;&lt;author&gt;Lanigan, Brigid&lt;/author&gt;&lt;author&gt;Marriott, Ray&lt;/author&gt;&lt;author&gt;Milkowski, Kris J.&lt;/author&gt;&lt;author&gt;Wilson, Ashley J.&lt;/author&gt;&lt;author&gt;Breeden, Simon W.&lt;/author&gt;&lt;author&gt;Fan, Jiajun&lt;/author&gt;&lt;author&gt;Sin, Emily H. K.&lt;/author&gt;&lt;author&gt;Clark, James H.&lt;/author&gt;&lt;/authors&gt;&lt;/contributors&gt;&lt;titles&gt;&lt;title&gt;Use of green chemical technologies in an integrated biorefinery&lt;/title&gt;&lt;secondary-title&gt;Energy &amp;amp; Environmental Science&lt;/secondary-title&gt;&lt;/titles&gt;&lt;periodical&gt;&lt;full-title&gt;Energy &amp;amp; Environmental Science&lt;/full-title&gt;&lt;/periodical&gt;&lt;pages&gt;471-479&lt;/pages&gt;&lt;volume&gt;4&lt;/volume&gt;&lt;number&gt;2&lt;/number&gt;&lt;dates&gt;&lt;year&gt;2011&lt;/year&gt;&lt;/dates&gt;&lt;publisher&gt;The Royal Society of Chemistry&lt;/publisher&gt;&lt;isbn&gt;1754-5692&lt;/isbn&gt;&lt;work-type&gt;10.1039/C0EE00184H&lt;/work-type&gt;&lt;urls&gt;&lt;related-urls&gt;&lt;url&gt;http://dx.doi.org/10.1039/C0EE00184H&lt;/url&gt;&lt;/related-urls&gt;&lt;/urls&gt;&lt;electronic-resource-num&gt;10.1039/c0ee00184h&lt;/electronic-resource-num&gt;&lt;/record&gt;&lt;/Cite&gt;&lt;/EndNote&gt;</w:instrText>
      </w:r>
      <w:r w:rsidR="00607F92" w:rsidRPr="00040894">
        <w:rPr>
          <w:rFonts w:cs="Times New Roman"/>
        </w:rPr>
        <w:fldChar w:fldCharType="separate"/>
      </w:r>
      <w:r w:rsidR="00DC576C" w:rsidRPr="00FA4389">
        <w:rPr>
          <w:rFonts w:cs="Times New Roman"/>
        </w:rPr>
        <w:t>(Budarin et al., 2011)</w:t>
      </w:r>
      <w:r w:rsidR="00607F92" w:rsidRPr="00040894">
        <w:rPr>
          <w:rFonts w:cs="Times New Roman"/>
        </w:rPr>
        <w:fldChar w:fldCharType="end"/>
      </w:r>
      <w:r w:rsidR="00BC0121" w:rsidRPr="003A1FE4">
        <w:rPr>
          <w:rFonts w:cs="Times New Roman"/>
        </w:rPr>
        <w:t>.</w:t>
      </w:r>
    </w:p>
    <w:p w14:paraId="762AE4F5" w14:textId="25AE3045" w:rsidR="00E9129E" w:rsidRPr="00040894" w:rsidRDefault="003647DC" w:rsidP="0086675A">
      <w:pPr>
        <w:spacing w:line="480" w:lineRule="auto"/>
        <w:rPr>
          <w:rFonts w:cs="Times New Roman"/>
        </w:rPr>
      </w:pPr>
      <w:r w:rsidRPr="00040894">
        <w:rPr>
          <w:rFonts w:cs="Times New Roman"/>
        </w:rPr>
        <w:t>Studies have looked into introducing scCO</w:t>
      </w:r>
      <w:r w:rsidRPr="00040894">
        <w:rPr>
          <w:rFonts w:cs="Times New Roman"/>
          <w:vertAlign w:val="subscript"/>
        </w:rPr>
        <w:t>2</w:t>
      </w:r>
      <w:r w:rsidRPr="00040894">
        <w:rPr>
          <w:rFonts w:cs="Times New Roman"/>
        </w:rPr>
        <w:t xml:space="preserve"> extraction of waxes in an integrated maize stover biorefinery</w:t>
      </w:r>
      <w:r w:rsidR="00BC0121" w:rsidRPr="00040894">
        <w:rPr>
          <w:rFonts w:cs="Times New Roman"/>
        </w:rPr>
        <w:t xml:space="preserve"> </w:t>
      </w:r>
      <w:r w:rsidRPr="00040894">
        <w:rPr>
          <w:rFonts w:cs="Times New Roman"/>
        </w:rPr>
        <w:fldChar w:fldCharType="begin"/>
      </w:r>
      <w:r w:rsidR="00DC576C" w:rsidRPr="00FA4389">
        <w:rPr>
          <w:rFonts w:cs="Times New Roman"/>
        </w:rPr>
        <w:instrText xml:space="preserve"> ADDIN EN.CITE &lt;EndNote&gt;&lt;Cite&gt;&lt;Author&gt;Attard&lt;/Author&gt;&lt;Year&gt;2015&lt;/Year&gt;&lt;RecNum&gt;318&lt;/RecNum&gt;&lt;DisplayText&gt;(Attard et al., 2015c)&lt;/DisplayText&gt;&lt;record&gt;&lt;rec-number&gt;318&lt;/rec-number&gt;&lt;foreign-keys&gt;&lt;key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Pr="00040894">
        <w:rPr>
          <w:rFonts w:cs="Times New Roman"/>
        </w:rPr>
        <w:fldChar w:fldCharType="separate"/>
      </w:r>
      <w:r w:rsidR="00DC576C" w:rsidRPr="00FA4389">
        <w:rPr>
          <w:rFonts w:cs="Times New Roman"/>
        </w:rPr>
        <w:t>(Attard et al., 2015c)</w:t>
      </w:r>
      <w:r w:rsidRPr="00040894">
        <w:rPr>
          <w:rFonts w:cs="Times New Roman"/>
        </w:rPr>
        <w:fldChar w:fldCharType="end"/>
      </w:r>
      <w:r w:rsidR="00BC0121" w:rsidRPr="003A1FE4">
        <w:rPr>
          <w:rFonts w:cs="Times New Roman"/>
        </w:rPr>
        <w:t>.</w:t>
      </w:r>
      <w:r w:rsidRPr="00040894">
        <w:rPr>
          <w:rFonts w:cs="Times New Roman"/>
        </w:rPr>
        <w:t xml:space="preserve"> ScCO</w:t>
      </w:r>
      <w:r w:rsidRPr="00040894">
        <w:rPr>
          <w:rFonts w:cs="Times New Roman"/>
          <w:vertAlign w:val="subscript"/>
        </w:rPr>
        <w:t>2</w:t>
      </w:r>
      <w:r w:rsidRPr="00040894">
        <w:rPr>
          <w:rFonts w:cs="Times New Roman"/>
        </w:rPr>
        <w:t xml:space="preserve"> extraction and fractionation</w:t>
      </w:r>
      <w:r w:rsidR="007C5543" w:rsidRPr="00040894">
        <w:rPr>
          <w:rFonts w:cs="Times New Roman"/>
        </w:rPr>
        <w:t xml:space="preserve"> of waxes from maize stover was</w:t>
      </w:r>
      <w:r w:rsidR="00FA4389">
        <w:rPr>
          <w:rFonts w:cs="Times New Roman"/>
        </w:rPr>
        <w:t xml:space="preserve"> </w:t>
      </w:r>
      <w:r w:rsidRPr="00040894">
        <w:rPr>
          <w:rFonts w:cs="Times New Roman"/>
        </w:rPr>
        <w:lastRenderedPageBreak/>
        <w:t xml:space="preserve">conducted prior to hydrolysis and fermentation for ethanol and surfactant production. </w:t>
      </w:r>
      <w:r w:rsidRPr="00FA4389">
        <w:t xml:space="preserve">Importantly, this work demonstrated that there is a positive effect on the downstream processing of the biomass. </w:t>
      </w:r>
      <w:r w:rsidR="00582F88" w:rsidRPr="00FA4389">
        <w:t>ScCO</w:t>
      </w:r>
      <w:r w:rsidR="00582F88" w:rsidRPr="00FA4389">
        <w:rPr>
          <w:vertAlign w:val="subscript"/>
        </w:rPr>
        <w:t>2</w:t>
      </w:r>
      <w:r w:rsidR="00582F88" w:rsidRPr="00FA4389">
        <w:t xml:space="preserve"> extraction of the waxes prior to physical pre-treatment resulted in a 40% increase in ethanol production (when compared to non-scCO</w:t>
      </w:r>
      <w:r w:rsidR="00582F88" w:rsidRPr="00FA4389">
        <w:rPr>
          <w:vertAlign w:val="subscript"/>
        </w:rPr>
        <w:t>2</w:t>
      </w:r>
      <w:r w:rsidR="005343E9" w:rsidRPr="00FA4389">
        <w:t xml:space="preserve"> extracted maize stover) as well as greater potential growth for the production of surfactants</w:t>
      </w:r>
      <w:r w:rsidR="00BC0121" w:rsidRPr="00FA4389">
        <w:t xml:space="preserve"> </w:t>
      </w:r>
      <w:r w:rsidR="005343E9" w:rsidRPr="00040894">
        <w:fldChar w:fldCharType="begin"/>
      </w:r>
      <w:r w:rsidR="00DC576C" w:rsidRPr="00FA4389">
        <w:instrText xml:space="preserve"> ADDIN EN.CITE &lt;EndNote&gt;&lt;Cite&gt;&lt;Author&gt;Attard&lt;/Author&gt;&lt;Year&gt;2015&lt;/Year&gt;&lt;RecNum&gt;318&lt;/RecNum&gt;&lt;DisplayText&gt;(Attard et al., 2015c)&lt;/DisplayText&gt;&lt;record&gt;&lt;rec-number&gt;318&lt;/rec-number&gt;&lt;foreign-keys&gt;&lt;key app="EN" db-id="9apvt00x0pwf9depap35wrdws9t9wzez0z2w" timestamp="1435063610"&gt;318&lt;/key&gt;&lt;/foreign-keys&gt;&lt;ref-type name="Journal Article"&gt;17&lt;/ref-type&gt;&lt;contributors&gt;&lt;authors&gt;&lt;author&gt;Attard, Thomas M.&lt;/author&gt;&lt;author&gt;Theeuwes, Elke&lt;/author&gt;&lt;author&gt;Gomez, Leonardo D.&lt;/author&gt;&lt;author&gt;Johansson, Emma&lt;/author&gt;&lt;author&gt;Dimitriou, Ioanna&lt;/author&gt;&lt;author&gt;Wright, Phillip C.&lt;/author&gt;&lt;author&gt;Clark, James H.&lt;/author&gt;&lt;author&gt;McQueen-Mason, Simon J.&lt;/author&gt;&lt;author&gt;Hunt, Andrew J.&lt;/author&gt;&lt;/authors&gt;&lt;/contributors&gt;&lt;titles&gt;&lt;title&gt;Supercritical extraction as an effective first-step in a maize stover biorefinery&lt;/title&gt;&lt;secondary-title&gt;RSC Advances&lt;/secondary-title&gt;&lt;/titles&gt;&lt;periodical&gt;&lt;full-title&gt;RSC Advances&lt;/full-title&gt;&lt;/periodical&gt;&lt;pages&gt;43831-43838&lt;/pages&gt;&lt;volume&gt;5&lt;/volume&gt;&lt;number&gt;54&lt;/number&gt;&lt;dates&gt;&lt;year&gt;2015&lt;/year&gt;&lt;/dates&gt;&lt;publisher&gt;The Royal Society of Chemistry&lt;/publisher&gt;&lt;work-type&gt;10.1039/C5RA07485A&lt;/work-type&gt;&lt;urls&gt;&lt;related-urls&gt;&lt;url&gt;http://dx.doi.org/10.1039/C5RA07485A&lt;/url&gt;&lt;/related-urls&gt;&lt;/urls&gt;&lt;electronic-resource-num&gt;10.1039/C5RA07485A&lt;/electronic-resource-num&gt;&lt;/record&gt;&lt;/Cite&gt;&lt;/EndNote&gt;</w:instrText>
      </w:r>
      <w:r w:rsidR="005343E9" w:rsidRPr="00040894">
        <w:fldChar w:fldCharType="separate"/>
      </w:r>
      <w:r w:rsidR="00DC576C" w:rsidRPr="00FA4389">
        <w:t>(Attard et al., 2015c)</w:t>
      </w:r>
      <w:r w:rsidR="005343E9" w:rsidRPr="00040894">
        <w:fldChar w:fldCharType="end"/>
      </w:r>
      <w:r w:rsidR="00BC0121" w:rsidRPr="003A1FE4">
        <w:t>.</w:t>
      </w:r>
    </w:p>
    <w:p w14:paraId="31D6B836" w14:textId="14EE8812" w:rsidR="00FA55F1" w:rsidRPr="00FA4389" w:rsidRDefault="00EB60F8" w:rsidP="00CF04FD">
      <w:pPr>
        <w:spacing w:line="480" w:lineRule="auto"/>
      </w:pPr>
      <w:r w:rsidRPr="00FA4389">
        <w:t>A</w:t>
      </w:r>
      <w:r w:rsidR="00022AA5" w:rsidRPr="00FA4389">
        <w:t>nother</w:t>
      </w:r>
      <w:r w:rsidRPr="00FA4389">
        <w:t xml:space="preserve"> study </w:t>
      </w:r>
      <w:r w:rsidR="00022AA5" w:rsidRPr="00FA4389">
        <w:t>investigated</w:t>
      </w:r>
      <w:r w:rsidRPr="00FA4389">
        <w:t xml:space="preserve"> the effect of supercritical extraction on the downstream processing of </w:t>
      </w:r>
      <w:r w:rsidRPr="00FA4389">
        <w:rPr>
          <w:i/>
        </w:rPr>
        <w:t>miscanthus giganteus</w:t>
      </w:r>
      <w:r w:rsidR="00BC0121" w:rsidRPr="00FA4389">
        <w:t xml:space="preserve"> </w:t>
      </w:r>
      <w:r w:rsidR="003D1997" w:rsidRPr="00040894">
        <w:fldChar w:fldCharType="begin"/>
      </w:r>
      <w:r w:rsidR="00DC576C" w:rsidRPr="00FA4389">
        <w:instrText xml:space="preserve"> ADDIN EN.CITE &lt;EndNote&gt;&lt;Cite&gt;&lt;Author&gt;Attard&lt;/Author&gt;&lt;Year&gt;2016&lt;/Year&gt;&lt;RecNum&gt;724&lt;/RecNum&gt;&lt;DisplayText&gt;(Attard et al., 2016b)&lt;/DisplayText&gt;&lt;record&gt;&lt;rec-number&gt;724&lt;/rec-number&gt;&lt;foreign-keys&gt;&lt;key app="EN" db-id="9apvt00x0pwf9depap35wrdws9t9wzez0z2w" timestamp="1475067893"&gt;724&lt;/key&gt;&lt;/foreign-keys&gt;&lt;ref-type name="Journal Article"&gt;17&lt;/ref-type&gt;&lt;contributors&gt;&lt;authors&gt;&lt;author&gt;Attard, Thomas M.&lt;/author&gt;&lt;author&gt;McElroy, C. Rob&lt;/author&gt;&lt;author&gt;Gammons, Richard J.&lt;/author&gt;&lt;author&gt;Slattery, John M.&lt;/author&gt;&lt;author&gt;Supanchaiyamat, Nontipa&lt;/author&gt;&lt;author&gt;Kamei, Claire Lessa Alvim&lt;/author&gt;&lt;author&gt;Dolstra, Oene&lt;/author&gt;&lt;author&gt;Trindade, Luisa M.&lt;/author&gt;&lt;author&gt;Bruce, Neil C.&lt;/author&gt;&lt;author&gt;McQueen-Mason, Simon J.&lt;/author&gt;&lt;author&gt;Shimizu, Seishi&lt;/author&gt;&lt;author&gt;Hunt, Andrew J.&lt;/author&gt;&lt;/authors&gt;&lt;/contributors&gt;&lt;titles&gt;&lt;title&gt;Supercritical CO2 Extraction as an Effective Pretreatment Step for Wax Extraction in a Miscanthus Biorefinery&lt;/title&gt;&lt;secondary-title&gt;ACS Sustainable Chemistry &amp;amp; Engineering&lt;/secondary-title&gt;&lt;/titles&gt;&lt;periodical&gt;&lt;full-title&gt;ACS Sustainable Chemistry &amp;amp; Engineering&lt;/full-title&gt;&lt;/periodical&gt;&lt;dates&gt;&lt;year&gt;2016&lt;/year&gt;&lt;pub-dates&gt;&lt;date&gt;2016/08/17&lt;/date&gt;&lt;/pub-dates&gt;&lt;/dates&gt;&lt;publisher&gt;American Chemical Society&lt;/publisher&gt;&lt;urls&gt;&lt;related-urls&gt;&lt;url&gt;http://dx.doi.org/10.1021/acssuschemeng.6b01220&lt;/url&gt;&lt;/related-urls&gt;&lt;/urls&gt;&lt;electronic-resource-num&gt;10.1021/acssuschemeng.6b01220&lt;/electronic-resource-num&gt;&lt;/record&gt;&lt;/Cite&gt;&lt;/EndNote&gt;</w:instrText>
      </w:r>
      <w:r w:rsidR="003D1997" w:rsidRPr="00040894">
        <w:fldChar w:fldCharType="separate"/>
      </w:r>
      <w:r w:rsidR="00DC576C" w:rsidRPr="00FA4389">
        <w:t>(Attard et al., 2016b)</w:t>
      </w:r>
      <w:r w:rsidR="003D1997" w:rsidRPr="00040894">
        <w:fldChar w:fldCharType="end"/>
      </w:r>
      <w:r w:rsidR="00BC0121" w:rsidRPr="003A1FE4">
        <w:t>.</w:t>
      </w:r>
      <w:r w:rsidRPr="00040894">
        <w:t xml:space="preserve"> ScCO</w:t>
      </w:r>
      <w:r w:rsidRPr="00040894">
        <w:rPr>
          <w:vertAlign w:val="subscript"/>
        </w:rPr>
        <w:t>2</w:t>
      </w:r>
      <w:r w:rsidRPr="00040894">
        <w:t xml:space="preserve"> extraction of waxes from leaves of</w:t>
      </w:r>
      <w:r w:rsidRPr="00040894">
        <w:rPr>
          <w:i/>
        </w:rPr>
        <w:t xml:space="preserve"> miscanthus giganteus </w:t>
      </w:r>
      <w:r w:rsidRPr="00FA4389">
        <w:t xml:space="preserve">was carried out followed by subsequent enzyme saccharification of the leaves and the results were compared to non-extracted </w:t>
      </w:r>
      <w:r w:rsidRPr="00FA4389">
        <w:rPr>
          <w:i/>
        </w:rPr>
        <w:t xml:space="preserve">miscanthus giganteus </w:t>
      </w:r>
      <w:r w:rsidRPr="00FA4389">
        <w:t>leaves. It was found that a 20% increase in the total sugars released was obtained with the scCO</w:t>
      </w:r>
      <w:r w:rsidRPr="00FA4389">
        <w:rPr>
          <w:vertAlign w:val="subscript"/>
        </w:rPr>
        <w:t>2</w:t>
      </w:r>
      <w:r w:rsidRPr="00FA4389">
        <w:t xml:space="preserve"> extracted leaves when compared to the non-extracted leaves</w:t>
      </w:r>
      <w:r w:rsidR="00CF04FD" w:rsidRPr="00FA4389">
        <w:t xml:space="preserve"> </w:t>
      </w:r>
      <w:r w:rsidR="00CF04FD" w:rsidRPr="00040894">
        <w:fldChar w:fldCharType="begin"/>
      </w:r>
      <w:r w:rsidR="00CF04FD" w:rsidRPr="00FA4389">
        <w:instrText xml:space="preserve"> ADDIN EN.CITE &lt;EndNote&gt;&lt;Cite&gt;&lt;Author&gt;Attard&lt;/Author&gt;&lt;Year&gt;2016&lt;/Year&gt;&lt;RecNum&gt;724&lt;/RecNum&gt;&lt;DisplayText&gt;(Attard et al., 2016b)&lt;/DisplayText&gt;&lt;record&gt;&lt;rec-number&gt;724&lt;/rec-number&gt;&lt;foreign-keys&gt;&lt;key app="EN" db-id="9apvt00x0pwf9depap35wrdws9t9wzez0z2w" timestamp="1475067893"&gt;724&lt;/key&gt;&lt;/foreign-keys&gt;&lt;ref-type name="Journal Article"&gt;17&lt;/ref-type&gt;&lt;contributors&gt;&lt;authors&gt;&lt;author&gt;Attard, Thomas M.&lt;/author&gt;&lt;author&gt;McElroy, C. Rob&lt;/author&gt;&lt;author&gt;Gammons, Richard J.&lt;/author&gt;&lt;author&gt;Slattery, John M.&lt;/author&gt;&lt;author&gt;Supanchaiyamat, Nontipa&lt;/author&gt;&lt;author&gt;Kamei, Claire Lessa Alvim&lt;/author&gt;&lt;author&gt;Dolstra, Oene&lt;/author&gt;&lt;author&gt;Trindade, Luisa M.&lt;/author&gt;&lt;author&gt;Bruce, Neil C.&lt;/author&gt;&lt;author&gt;McQueen-Mason, Simon J.&lt;/author&gt;&lt;author&gt;Shimizu, Seishi&lt;/author&gt;&lt;author&gt;Hunt, Andrew J.&lt;/author&gt;&lt;/authors&gt;&lt;/contributors&gt;&lt;titles&gt;&lt;title&gt;Supercritical CO2 Extraction as an Effective Pretreatment Step for Wax Extraction in a Miscanthus Biorefinery&lt;/title&gt;&lt;secondary-title&gt;ACS Sustainable Chemistry &amp;amp; Engineering&lt;/secondary-title&gt;&lt;/titles&gt;&lt;periodical&gt;&lt;full-title&gt;ACS Sustainable Chemistry &amp;amp; Engineering&lt;/full-title&gt;&lt;/periodical&gt;&lt;dates&gt;&lt;year&gt;2016&lt;/year&gt;&lt;pub-dates&gt;&lt;date&gt;2016/08/17&lt;/date&gt;&lt;/pub-dates&gt;&lt;/dates&gt;&lt;publisher&gt;American Chemical Society&lt;/publisher&gt;&lt;urls&gt;&lt;related-urls&gt;&lt;url&gt;http://dx.doi.org/10.1021/acssuschemeng.6b01220&lt;/url&gt;&lt;/related-urls&gt;&lt;/urls&gt;&lt;electronic-resource-num&gt;10.1021/acssuschemeng.6b01220&lt;/electronic-resource-num&gt;&lt;/record&gt;&lt;/Cite&gt;&lt;/EndNote&gt;</w:instrText>
      </w:r>
      <w:r w:rsidR="00CF04FD" w:rsidRPr="00040894">
        <w:fldChar w:fldCharType="separate"/>
      </w:r>
      <w:r w:rsidR="00CF04FD" w:rsidRPr="00FA4389">
        <w:t>(Attard et al., 2016b)</w:t>
      </w:r>
      <w:r w:rsidR="00CF04FD" w:rsidRPr="00040894">
        <w:fldChar w:fldCharType="end"/>
      </w:r>
      <w:r w:rsidR="00CF04FD" w:rsidRPr="003A1FE4">
        <w:t>.</w:t>
      </w:r>
      <w:r w:rsidRPr="00040894">
        <w:t xml:space="preserve"> </w:t>
      </w:r>
      <w:r w:rsidR="00CF04FD" w:rsidRPr="00040894">
        <w:t>The results from this study correlate to studies conducted on the effect of cuticular waxes of C</w:t>
      </w:r>
      <w:r w:rsidR="00CF04FD" w:rsidRPr="00040894">
        <w:rPr>
          <w:vertAlign w:val="subscript"/>
        </w:rPr>
        <w:t>4</w:t>
      </w:r>
      <w:r w:rsidR="00CF04FD" w:rsidRPr="00040894">
        <w:t xml:space="preserve"> biomass. It has been stated that waxes are critical inhibitors of fermentation. It was found that sweet sorghum cuticular waxes prevent acidogenesis and solvatogenesis phase of acetone-butanol-ethanol fermentation by </w:t>
      </w:r>
      <w:r w:rsidR="00CF04FD" w:rsidRPr="00040894">
        <w:rPr>
          <w:i/>
        </w:rPr>
        <w:t xml:space="preserve">Clostridium acetobutylicum </w:t>
      </w:r>
      <w:r w:rsidR="00CF04FD" w:rsidRPr="00040894">
        <w:t>ABE 1201</w:t>
      </w:r>
      <w:r w:rsidR="00BB6192" w:rsidRPr="00040894">
        <w:t xml:space="preserve"> (Cai et al., 2013)</w:t>
      </w:r>
      <w:r w:rsidR="00CF04FD" w:rsidRPr="00040894">
        <w:t>. The main constituents found in the wax are fatty acids, fatty alcohols and fatty aldehydes. By removing the layer of waxy lipids covering the plant surface, the hydrothermal pre-treatment and enzyme access to polysaccharides are greatly improved resulting in better hydrolysis and subsequent fermentation</w:t>
      </w:r>
      <w:r w:rsidR="00FA55F1" w:rsidRPr="00040894">
        <w:t xml:space="preserve">. </w:t>
      </w:r>
      <w:r w:rsidR="00AD5F65" w:rsidRPr="00040894">
        <w:t>CO</w:t>
      </w:r>
      <w:r w:rsidR="00AD5F65" w:rsidRPr="00040894">
        <w:rPr>
          <w:vertAlign w:val="subscript"/>
        </w:rPr>
        <w:t>2</w:t>
      </w:r>
      <w:r w:rsidR="00AD5F65" w:rsidRPr="00040894">
        <w:t xml:space="preserve"> has been used in lignocelullosic (LCM) pretreatment (not as an extraction solvent). Small pores of recalcitrant lignocellulosic materials are easily penetrated by CO</w:t>
      </w:r>
      <w:r w:rsidR="00AD5F65" w:rsidRPr="00040894">
        <w:rPr>
          <w:vertAlign w:val="subscript"/>
        </w:rPr>
        <w:t>2</w:t>
      </w:r>
      <w:r w:rsidR="00AD5F65" w:rsidRPr="00040894">
        <w:t xml:space="preserve"> at high </w:t>
      </w:r>
      <w:r w:rsidR="00573647" w:rsidRPr="00040894">
        <w:t>pressures, which cause</w:t>
      </w:r>
      <w:r w:rsidR="00AD5F65" w:rsidRPr="00040894">
        <w:t xml:space="preserve"> a structural change leading to easier access for the hydroly</w:t>
      </w:r>
      <w:r w:rsidR="00040894">
        <w:t>s</w:t>
      </w:r>
      <w:r w:rsidR="00AD5F65" w:rsidRPr="00FA4389">
        <w:t>ing enzymes to xylan and glucan</w:t>
      </w:r>
      <w:r w:rsidR="004B688E" w:rsidRPr="00FA4389">
        <w:t xml:space="preserve"> (Morais et al. 2014)</w:t>
      </w:r>
      <w:r w:rsidR="00AD5F65" w:rsidRPr="00FA4389">
        <w:t xml:space="preserve">. </w:t>
      </w:r>
    </w:p>
    <w:p w14:paraId="1A8A0FBD" w14:textId="5DC2D007" w:rsidR="001F7E03" w:rsidRPr="00FA4389" w:rsidRDefault="001F7E03" w:rsidP="0086675A">
      <w:pPr>
        <w:spacing w:line="480" w:lineRule="auto"/>
      </w:pPr>
      <w:r w:rsidRPr="003A1FE4">
        <w:t>Recent work has focused on utili</w:t>
      </w:r>
      <w:r w:rsidR="00040894">
        <w:t>s</w:t>
      </w:r>
      <w:r w:rsidRPr="003A1FE4">
        <w:t xml:space="preserve">ing cereal, oilseed grains and dried distillers’ grains with solubles (DDGS) as renewable </w:t>
      </w:r>
      <w:r w:rsidRPr="00040894">
        <w:t>feedstock sources for CO</w:t>
      </w:r>
      <w:r w:rsidRPr="00040894">
        <w:rPr>
          <w:vertAlign w:val="subscript"/>
        </w:rPr>
        <w:t>2</w:t>
      </w:r>
      <w:r w:rsidRPr="00040894">
        <w:t xml:space="preserve"> biorefineries</w:t>
      </w:r>
      <w:r w:rsidR="007237D4" w:rsidRPr="00FA4389">
        <w:t xml:space="preserve">. </w:t>
      </w:r>
      <w:r w:rsidRPr="00FA4389">
        <w:t xml:space="preserve">Temelli </w:t>
      </w:r>
      <w:r w:rsidRPr="00FA4389">
        <w:rPr>
          <w:i/>
        </w:rPr>
        <w:t>et al.</w:t>
      </w:r>
      <w:r w:rsidRPr="00FA4389">
        <w:t xml:space="preserve"> proposed that scCO</w:t>
      </w:r>
      <w:r w:rsidRPr="00FA4389">
        <w:rPr>
          <w:vertAlign w:val="subscript"/>
        </w:rPr>
        <w:t>2</w:t>
      </w:r>
      <w:r w:rsidRPr="00FA4389">
        <w:t xml:space="preserve"> could remove the lipids</w:t>
      </w:r>
      <w:r w:rsidR="00E5763E" w:rsidRPr="00FA4389">
        <w:t>,</w:t>
      </w:r>
      <w:r w:rsidRPr="00FA4389">
        <w:t xml:space="preserve"> while conventional processes would then fractionate the remaining carbohydrates and proteins</w:t>
      </w:r>
      <w:r w:rsidR="000B1E8E" w:rsidRPr="00FA4389">
        <w:t xml:space="preserve"> (Temelli and Cifci, 2015)</w:t>
      </w:r>
      <w:r w:rsidRPr="00FA4389">
        <w:t>. Post-scCO</w:t>
      </w:r>
      <w:r w:rsidRPr="00FA4389">
        <w:rPr>
          <w:vertAlign w:val="subscript"/>
        </w:rPr>
        <w:t>2</w:t>
      </w:r>
      <w:r w:rsidRPr="00FA4389">
        <w:t xml:space="preserve"> extraction, the meal residues (such </w:t>
      </w:r>
      <w:r w:rsidRPr="00FA4389">
        <w:lastRenderedPageBreak/>
        <w:t>as canola) contain higher amount of protein and carbohydrates when compared to conventional organic extraction. The CO</w:t>
      </w:r>
      <w:r w:rsidRPr="00FA4389">
        <w:rPr>
          <w:vertAlign w:val="subscript"/>
        </w:rPr>
        <w:t>2</w:t>
      </w:r>
      <w:r w:rsidRPr="00FA4389">
        <w:t xml:space="preserve"> process would focus on the extraction of lipids, their fractionation and conversion to other products as well as particle formation for bioactive delivery</w:t>
      </w:r>
      <w:r w:rsidR="000B1E8E" w:rsidRPr="00FA4389">
        <w:t xml:space="preserve"> (Temelli and Cifci, 2015)</w:t>
      </w:r>
      <w:r w:rsidRPr="00FA4389">
        <w:t xml:space="preserve">. </w:t>
      </w:r>
    </w:p>
    <w:p w14:paraId="48968F0A" w14:textId="1DE6C9D2" w:rsidR="00342E5C" w:rsidRPr="00FA4389" w:rsidRDefault="001F7E03" w:rsidP="0086675A">
      <w:pPr>
        <w:spacing w:line="480" w:lineRule="auto"/>
      </w:pPr>
      <w:r w:rsidRPr="00FA4389">
        <w:t xml:space="preserve">Albarelli </w:t>
      </w:r>
      <w:r w:rsidRPr="00FA4389">
        <w:rPr>
          <w:i/>
        </w:rPr>
        <w:t>et al</w:t>
      </w:r>
      <w:r w:rsidRPr="00FA4389">
        <w:t>. proposed implementing scCO</w:t>
      </w:r>
      <w:r w:rsidRPr="00FA4389">
        <w:rPr>
          <w:vertAlign w:val="subscript"/>
        </w:rPr>
        <w:t>2</w:t>
      </w:r>
      <w:r w:rsidRPr="00FA4389">
        <w:t xml:space="preserve"> in a biorefinery for valori</w:t>
      </w:r>
      <w:r w:rsidR="00040894">
        <w:t>s</w:t>
      </w:r>
      <w:r w:rsidRPr="00040894">
        <w:t>ing annatto seeds. ScCO</w:t>
      </w:r>
      <w:r w:rsidRPr="00040894">
        <w:rPr>
          <w:vertAlign w:val="subscript"/>
        </w:rPr>
        <w:t xml:space="preserve">2 </w:t>
      </w:r>
      <w:r w:rsidRPr="00FA4389">
        <w:t>would be a useful first step in generation tocotrienol-abundant and bixin-rich extracts</w:t>
      </w:r>
      <w:r w:rsidR="00A17113" w:rsidRPr="00FA4389">
        <w:t xml:space="preserve"> (Albarelli et al., 2016)</w:t>
      </w:r>
      <w:r w:rsidRPr="00FA4389">
        <w:t xml:space="preserve">. Process modelling and simulation tools showed that </w:t>
      </w:r>
      <w:r w:rsidR="000D7671" w:rsidRPr="00FA4389">
        <w:t xml:space="preserve">supercritical fluid extraction </w:t>
      </w:r>
      <w:r w:rsidRPr="00FA4389">
        <w:t xml:space="preserve">is vital from an economic standpoint as it leads to higher bixin-rich extracts. </w:t>
      </w:r>
      <w:r w:rsidR="00975310">
        <w:t>A</w:t>
      </w:r>
      <w:r w:rsidRPr="00FA4389">
        <w:t xml:space="preserve"> positive influence on the economic indicators was found due to higher tocotrienol production. </w:t>
      </w:r>
      <w:r w:rsidR="00E5763E" w:rsidRPr="00FA4389">
        <w:t xml:space="preserve"> </w:t>
      </w:r>
      <w:r w:rsidR="00342E5C" w:rsidRPr="00FA4389">
        <w:t>Efforts to further expand the viability of a biorefinery through scCO</w:t>
      </w:r>
      <w:r w:rsidR="00342E5C" w:rsidRPr="00FA4389">
        <w:rPr>
          <w:vertAlign w:val="subscript"/>
        </w:rPr>
        <w:t>2</w:t>
      </w:r>
      <w:r w:rsidR="00342E5C" w:rsidRPr="00FA4389">
        <w:t xml:space="preserve"> extraction and algal growth</w:t>
      </w:r>
      <w:r w:rsidR="000F58A6" w:rsidRPr="00FA4389">
        <w:t xml:space="preserve">, </w:t>
      </w:r>
      <w:r w:rsidR="00342E5C" w:rsidRPr="00FA4389">
        <w:t>whereby the electricity, CO</w:t>
      </w:r>
      <w:r w:rsidR="00342E5C" w:rsidRPr="00FA4389">
        <w:rPr>
          <w:vertAlign w:val="subscript"/>
        </w:rPr>
        <w:t>2</w:t>
      </w:r>
      <w:r w:rsidR="00342E5C" w:rsidRPr="00FA4389">
        <w:t>, heat and ethanol produced from a sugarcane biorefinery are utili</w:t>
      </w:r>
      <w:r w:rsidR="00040894">
        <w:t>s</w:t>
      </w:r>
      <w:r w:rsidR="00342E5C" w:rsidRPr="00040894">
        <w:t>ed for the extraction of lipid</w:t>
      </w:r>
      <w:r w:rsidR="00342E5C" w:rsidRPr="00FA4389">
        <w:t>s and carotenoids from microalgae</w:t>
      </w:r>
      <w:r w:rsidR="00A17113" w:rsidRPr="00FA4389">
        <w:t xml:space="preserve"> (Albarelli et al., 2016)</w:t>
      </w:r>
      <w:r w:rsidR="00342E5C" w:rsidRPr="00FA4389">
        <w:t xml:space="preserve">. </w:t>
      </w:r>
    </w:p>
    <w:p w14:paraId="3C495DE6" w14:textId="15F6FF4D" w:rsidR="00AE5398" w:rsidRPr="00040894" w:rsidRDefault="00BC0121" w:rsidP="0086675A">
      <w:pPr>
        <w:spacing w:line="480" w:lineRule="auto"/>
      </w:pPr>
      <w:r w:rsidRPr="00FA4389">
        <w:t>Q</w:t>
      </w:r>
      <w:r w:rsidR="00AE5398" w:rsidRPr="00FA4389">
        <w:t xml:space="preserve">i </w:t>
      </w:r>
      <w:r w:rsidR="00AE5398" w:rsidRPr="00FA4389">
        <w:rPr>
          <w:i/>
        </w:rPr>
        <w:t>et al.</w:t>
      </w:r>
      <w:r w:rsidR="00AE5398" w:rsidRPr="00FA4389">
        <w:t xml:space="preserve"> investigated the effect of </w:t>
      </w:r>
      <w:r w:rsidR="0058039C" w:rsidRPr="00FA4389">
        <w:t>removal</w:t>
      </w:r>
      <w:r w:rsidR="00AE5398" w:rsidRPr="00FA4389">
        <w:t xml:space="preserve"> of waxes on the enzymatic hydrolysis of sugarcane bagasse</w:t>
      </w:r>
      <w:r w:rsidRPr="00FA4389">
        <w:t xml:space="preserve"> </w:t>
      </w:r>
      <w:r w:rsidR="003D1997" w:rsidRPr="00040894">
        <w:fldChar w:fldCharType="begin"/>
      </w:r>
      <w:r w:rsidR="00DC576C" w:rsidRPr="00FA4389">
        <w:instrText xml:space="preserve"> ADDIN EN.CITE &lt;EndNote&gt;&lt;Cite&gt;&lt;Author&gt;Qi&lt;/Author&gt;&lt;Year&gt;2016&lt;/Year&gt;&lt;RecNum&gt;742&lt;/RecNum&gt;&lt;DisplayText&gt;(Qi et al., 2016)&lt;/DisplayText&gt;&lt;record&gt;&lt;rec-number&gt;742&lt;/rec-number&gt;&lt;foreign-keys&gt;&lt;key app="EN" db-id="9apvt00x0pwf9depap35wrdws9t9wzez0z2w" timestamp="1484675180"&gt;742&lt;/key&gt;&lt;/foreign-keys&gt;&lt;ref-type name="Journal Article"&gt;17&lt;/ref-type&gt;&lt;contributors&gt;&lt;authors&gt;&lt;author&gt;Qi, Gaoxiang&lt;/author&gt;&lt;author&gt;Peng, Fen&lt;/author&gt;&lt;author&gt;Xiong, Lian&lt;/author&gt;&lt;author&gt;Lin, Xiaoqing&lt;/author&gt;&lt;author&gt;Huang, Chao&lt;/author&gt;&lt;author&gt;Li, Hailong&lt;/author&gt;&lt;author&gt;Chen, Xuefang&lt;/author&gt;&lt;author&gt;Chen, Xinde&lt;/author&gt;&lt;/authors&gt;&lt;/contributors&gt;&lt;titles&gt;&lt;title&gt;Extraction and characterization of wax from sugarcane bagasse and the enzymatic hydrolysis of dewaxed sugarcane bagasse&lt;/title&gt;&lt;secondary-title&gt;Preparative Biochemistry and Biotechnology&lt;/secondary-title&gt;&lt;/titles&gt;&lt;periodical&gt;&lt;full-title&gt;Preparative Biochemistry and Biotechnology&lt;/full-title&gt;&lt;/periodical&gt;&lt;pages&gt;1-6&lt;/pages&gt;&lt;dates&gt;&lt;year&gt;2016&lt;/year&gt;&lt;/dates&gt;&lt;publisher&gt;Taylor &amp;amp; Francis&lt;/publisher&gt;&lt;isbn&gt;1082-6068&lt;/isbn&gt;&lt;urls&gt;&lt;related-urls&gt;&lt;url&gt;http://dx.doi.org/10.1080/10826068.2016.1224246&lt;/url&gt;&lt;/related-urls&gt;&lt;/urls&gt;&lt;electronic-resource-num&gt;10.1080/10826068.2016.1224246&lt;/electronic-resource-num&gt;&lt;/record&gt;&lt;/Cite&gt;&lt;/EndNote&gt;</w:instrText>
      </w:r>
      <w:r w:rsidR="003D1997" w:rsidRPr="00040894">
        <w:fldChar w:fldCharType="separate"/>
      </w:r>
      <w:r w:rsidR="00DC576C" w:rsidRPr="00FA4389">
        <w:t>(Qi et al., 2016)</w:t>
      </w:r>
      <w:r w:rsidR="003D1997" w:rsidRPr="00040894">
        <w:fldChar w:fldCharType="end"/>
      </w:r>
      <w:r w:rsidRPr="003A1FE4">
        <w:t xml:space="preserve">. </w:t>
      </w:r>
      <w:r w:rsidR="00AE5398" w:rsidRPr="00040894">
        <w:t>Hydrolysis of the original and scCO</w:t>
      </w:r>
      <w:r w:rsidR="00AE5398" w:rsidRPr="00040894">
        <w:rPr>
          <w:vertAlign w:val="subscript"/>
        </w:rPr>
        <w:t>2</w:t>
      </w:r>
      <w:r w:rsidR="00865BFB" w:rsidRPr="00040894">
        <w:t>-extrac</w:t>
      </w:r>
      <w:r w:rsidR="00D41385" w:rsidRPr="00040894">
        <w:t>t</w:t>
      </w:r>
      <w:r w:rsidR="00865BFB" w:rsidRPr="00040894">
        <w:t>ed bagasse was conducted using an enzyme cocktail consisti</w:t>
      </w:r>
      <w:r w:rsidR="00865BFB" w:rsidRPr="00FA4389">
        <w:t>ng of 29 FPU cellulose. In the case of the scCO</w:t>
      </w:r>
      <w:r w:rsidR="00865BFB" w:rsidRPr="00FA4389">
        <w:rPr>
          <w:vertAlign w:val="subscript"/>
        </w:rPr>
        <w:t>2</w:t>
      </w:r>
      <w:r w:rsidR="0020460F" w:rsidRPr="00FA4389">
        <w:t xml:space="preserve">-extracted bagasse, the </w:t>
      </w:r>
      <w:r w:rsidR="00865BFB" w:rsidRPr="00FA4389">
        <w:t>cellulose and xyl</w:t>
      </w:r>
      <w:r w:rsidR="00C06E8A" w:rsidRPr="00FA4389">
        <w:t>o</w:t>
      </w:r>
      <w:r w:rsidR="00865BFB" w:rsidRPr="00FA4389">
        <w:t>se digestibilities were found to be 18.7% and 10.3%</w:t>
      </w:r>
      <w:r w:rsidR="00975310">
        <w:t>,</w:t>
      </w:r>
      <w:r w:rsidR="00865BFB" w:rsidRPr="00FA4389">
        <w:t xml:space="preserve">while for the original unextracted bagasse, the digestibilities were found to be 13.1% </w:t>
      </w:r>
      <w:r w:rsidR="00975310">
        <w:t xml:space="preserve">(cellulose) </w:t>
      </w:r>
      <w:r w:rsidR="00865BFB" w:rsidRPr="00FA4389">
        <w:t xml:space="preserve">and 8.9% </w:t>
      </w:r>
      <w:r w:rsidR="00975310">
        <w:t xml:space="preserve">(xylose) </w:t>
      </w:r>
      <w:r w:rsidR="003D1997" w:rsidRPr="00040894">
        <w:fldChar w:fldCharType="begin"/>
      </w:r>
      <w:r w:rsidR="00DC576C" w:rsidRPr="00FA4389">
        <w:instrText xml:space="preserve"> ADDIN EN.CITE &lt;EndNote&gt;&lt;Cite&gt;&lt;Author&gt;Qi&lt;/Author&gt;&lt;Year&gt;2016&lt;/Year&gt;&lt;RecNum&gt;742&lt;/RecNum&gt;&lt;DisplayText&gt;(Qi et al., 2016)&lt;/DisplayText&gt;&lt;record&gt;&lt;rec-number&gt;742&lt;/rec-number&gt;&lt;foreign-keys&gt;&lt;key app="EN" db-id="9apvt00x0pwf9depap35wrdws9t9wzez0z2w" timestamp="1484675180"&gt;742&lt;/key&gt;&lt;/foreign-keys&gt;&lt;ref-type name="Journal Article"&gt;17&lt;/ref-type&gt;&lt;contributors&gt;&lt;authors&gt;&lt;author&gt;Qi, Gaoxiang&lt;/author&gt;&lt;author&gt;Peng, Fen&lt;/author&gt;&lt;author&gt;Xiong, Lian&lt;/author&gt;&lt;author&gt;Lin, Xiaoqing&lt;/author&gt;&lt;author&gt;Huang, Chao&lt;/author&gt;&lt;author&gt;Li, Hailong&lt;/author&gt;&lt;author&gt;Chen, Xuefang&lt;/author&gt;&lt;author&gt;Chen, Xinde&lt;/author&gt;&lt;/authors&gt;&lt;/contributors&gt;&lt;titles&gt;&lt;title&gt;Extraction and characterization of wax from sugarcane bagasse and the enzymatic hydrolysis of dewaxed sugarcane bagasse&lt;/title&gt;&lt;secondary-title&gt;Preparative Biochemistry and Biotechnology&lt;/secondary-title&gt;&lt;/titles&gt;&lt;periodical&gt;&lt;full-title&gt;Preparative Biochemistry and Biotechnology&lt;/full-title&gt;&lt;/periodical&gt;&lt;pages&gt;1-6&lt;/pages&gt;&lt;dates&gt;&lt;year&gt;2016&lt;/year&gt;&lt;/dates&gt;&lt;publisher&gt;Taylor &amp;amp; Francis&lt;/publisher&gt;&lt;isbn&gt;1082-6068&lt;/isbn&gt;&lt;urls&gt;&lt;related-urls&gt;&lt;url&gt;http://dx.doi.org/10.1080/10826068.2016.1224246&lt;/url&gt;&lt;/related-urls&gt;&lt;/urls&gt;&lt;electronic-resource-num&gt;10.1080/10826068.2016.1224246&lt;/electronic-resource-num&gt;&lt;/record&gt;&lt;/Cite&gt;&lt;/EndNote&gt;</w:instrText>
      </w:r>
      <w:r w:rsidR="003D1997" w:rsidRPr="00040894">
        <w:fldChar w:fldCharType="separate"/>
      </w:r>
      <w:r w:rsidR="00DC576C" w:rsidRPr="00FA4389">
        <w:t>(Qi et al., 2016)</w:t>
      </w:r>
      <w:r w:rsidR="003D1997" w:rsidRPr="00040894">
        <w:fldChar w:fldCharType="end"/>
      </w:r>
      <w:r w:rsidRPr="003A1FE4">
        <w:t>.</w:t>
      </w:r>
    </w:p>
    <w:p w14:paraId="7A8E3838" w14:textId="741EDD3E" w:rsidR="00DD2D6D" w:rsidRPr="00040894" w:rsidRDefault="00DD2D6D" w:rsidP="0086675A">
      <w:pPr>
        <w:spacing w:line="480" w:lineRule="auto"/>
      </w:pPr>
      <w:r w:rsidRPr="00040894">
        <w:t xml:space="preserve">A </w:t>
      </w:r>
      <w:r w:rsidR="0074074B" w:rsidRPr="00040894">
        <w:t>recent study</w:t>
      </w:r>
      <w:r w:rsidR="0055769B" w:rsidRPr="00040894">
        <w:t xml:space="preserve"> illustrated the significance of supercritical extraction as part of a forestry biorefinery</w:t>
      </w:r>
      <w:r w:rsidR="00BC0121" w:rsidRPr="00040894">
        <w:t xml:space="preserve"> </w:t>
      </w:r>
      <w:r w:rsidR="003D1997" w:rsidRPr="00040894">
        <w:fldChar w:fldCharType="begin"/>
      </w:r>
      <w:r w:rsidR="00DC576C" w:rsidRPr="00FA4389">
        <w:instrText xml:space="preserve"> ADDIN EN.CITE &lt;EndNote&gt;&lt;Cite&gt;&lt;Author&gt;Attard&lt;/Author&gt;&lt;Year&gt;2016&lt;/Year&gt;&lt;RecNum&gt;697&lt;/RecNum&gt;&lt;DisplayText&gt;(Attard et al., 2016a)&lt;/DisplayText&gt;&lt;record&gt;&lt;rec-number&gt;697&lt;/rec-number&gt;&lt;foreign-keys&gt;&lt;key app="EN" db-id="9apvt00x0pwf9depap35wrdws9t9wzez0z2w" timestamp="1462266279"&gt;697&lt;/key&gt;&lt;/foreign-keys&gt;&lt;ref-type name="Journal Article"&gt;17&lt;/ref-type&gt;&lt;contributors&gt;&lt;authors&gt;&lt;author&gt;Attard, Thomas M.&lt;/author&gt;&lt;author&gt;Arshadi, Mehrdad&lt;/author&gt;&lt;author&gt;Nilsson, Calle&lt;/author&gt;&lt;author&gt;Budarin, Vitaliy L.&lt;/author&gt;&lt;author&gt;Valencia-Reyes, Elizabeth&lt;/author&gt;&lt;author&gt;Clark, James H.&lt;/author&gt;&lt;author&gt;Hunt, Andrew J.&lt;/author&gt;&lt;/authors&gt;&lt;/contributors&gt;&lt;titles&gt;&lt;title&gt;Impact of supercritical extraction on solid fuel wood pellet properties and off-gassing during storage&lt;/title&gt;&lt;secondary-title&gt;Green Chemistry&lt;/secondary-title&gt;&lt;/titles&gt;&lt;periodical&gt;&lt;full-title&gt;Green Chemistry&lt;/full-title&gt;&lt;/periodical&gt;&lt;dates&gt;&lt;year&gt;2016&lt;/year&gt;&lt;/dates&gt;&lt;publisher&gt;The Royal Society of Chemistry&lt;/publisher&gt;&lt;isbn&gt;1463-9262&lt;/isbn&gt;&lt;work-type&gt;10.1039/C5GC02479J&lt;/work-type&gt;&lt;urls&gt;&lt;related-urls&gt;&lt;url&gt;http://dx.doi.org/10.1039/C5GC02479J&lt;/url&gt;&lt;/related-urls&gt;&lt;/urls&gt;&lt;electronic-resource-num&gt;10.1039/C5GC02479J&lt;/electronic-resource-num&gt;&lt;/record&gt;&lt;/Cite&gt;&lt;/EndNote&gt;</w:instrText>
      </w:r>
      <w:r w:rsidR="003D1997" w:rsidRPr="00040894">
        <w:fldChar w:fldCharType="separate"/>
      </w:r>
      <w:r w:rsidR="00DC576C" w:rsidRPr="00FA4389">
        <w:t>(Attard et al., 2016a)</w:t>
      </w:r>
      <w:r w:rsidR="003D1997" w:rsidRPr="00040894">
        <w:fldChar w:fldCharType="end"/>
      </w:r>
      <w:r w:rsidR="00BC0121" w:rsidRPr="003A1FE4">
        <w:t>.</w:t>
      </w:r>
      <w:r w:rsidR="0055769B" w:rsidRPr="00040894">
        <w:t xml:space="preserve"> The study looked into the impact that supercritical extraction has on the off-gassing of </w:t>
      </w:r>
      <w:r w:rsidR="0055769B" w:rsidRPr="00C90D0E">
        <w:t>wood pellets during storage. ‘Off-gassing’ refers to the spontaneous release of CO</w:t>
      </w:r>
      <w:r w:rsidR="0055769B" w:rsidRPr="00C90D0E">
        <w:rPr>
          <w:vertAlign w:val="subscript"/>
        </w:rPr>
        <w:t>2</w:t>
      </w:r>
      <w:r w:rsidR="0055769B" w:rsidRPr="00C90D0E">
        <w:t>, CO and CH</w:t>
      </w:r>
      <w:r w:rsidR="0055769B" w:rsidRPr="00C90D0E">
        <w:rPr>
          <w:vertAlign w:val="subscript"/>
        </w:rPr>
        <w:t>4</w:t>
      </w:r>
      <w:r w:rsidR="0055769B" w:rsidRPr="00C90D0E">
        <w:t xml:space="preserve"> during storage of these pellets</w:t>
      </w:r>
      <w:r w:rsidR="00E56BB6" w:rsidRPr="00C90D0E">
        <w:t xml:space="preserve"> through auto-oxidation</w:t>
      </w:r>
      <w:r w:rsidR="0055769B" w:rsidRPr="00C90D0E">
        <w:t xml:space="preserve">. </w:t>
      </w:r>
      <w:r w:rsidR="002363FC" w:rsidRPr="00C90D0E">
        <w:t>S</w:t>
      </w:r>
      <w:r w:rsidR="00E56BB6" w:rsidRPr="00C90D0E">
        <w:t xml:space="preserve">uch reactions are </w:t>
      </w:r>
      <w:r w:rsidR="005A071F" w:rsidRPr="00C90D0E">
        <w:t xml:space="preserve">common </w:t>
      </w:r>
      <w:r w:rsidR="00E56BB6" w:rsidRPr="00C90D0E">
        <w:t xml:space="preserve">on storage of saw dust, wood pellets or </w:t>
      </w:r>
      <w:r w:rsidR="002363FC" w:rsidRPr="00C90D0E">
        <w:t xml:space="preserve">wood </w:t>
      </w:r>
      <w:r w:rsidR="00E56BB6" w:rsidRPr="00C90D0E">
        <w:t xml:space="preserve">chips </w:t>
      </w:r>
      <w:r w:rsidR="005A071F" w:rsidRPr="00C90D0E">
        <w:t xml:space="preserve">and </w:t>
      </w:r>
      <w:r w:rsidR="002363FC" w:rsidRPr="00C90D0E">
        <w:t xml:space="preserve">may </w:t>
      </w:r>
      <w:r w:rsidR="005A071F" w:rsidRPr="00C90D0E">
        <w:t xml:space="preserve">led to </w:t>
      </w:r>
      <w:r w:rsidR="00E56BB6" w:rsidRPr="00C90D0E">
        <w:t>the rapid heating o</w:t>
      </w:r>
      <w:r w:rsidR="00A54DC5" w:rsidRPr="00C90D0E">
        <w:t>f</w:t>
      </w:r>
      <w:r w:rsidR="00E56BB6" w:rsidRPr="00C90D0E">
        <w:t xml:space="preserve"> biomass leading to</w:t>
      </w:r>
      <w:r w:rsidR="005A071F" w:rsidRPr="00C90D0E">
        <w:t xml:space="preserve"> </w:t>
      </w:r>
      <w:r w:rsidR="002363FC" w:rsidRPr="00C90D0E">
        <w:t xml:space="preserve">fires.  Whilst, in an enclosed environment the gasses themselves can lead </w:t>
      </w:r>
      <w:r w:rsidR="00A54DC5" w:rsidRPr="00C90D0E">
        <w:t xml:space="preserve">to a </w:t>
      </w:r>
      <w:r w:rsidR="005A071F" w:rsidRPr="00C90D0E">
        <w:t xml:space="preserve">number of accidents causing serious harm. </w:t>
      </w:r>
      <w:r w:rsidR="000E6DB4" w:rsidRPr="00C90D0E">
        <w:t>In this study,</w:t>
      </w:r>
      <w:r w:rsidR="002D18A2" w:rsidRPr="00C90D0E">
        <w:t xml:space="preserve"> the authors proposed that the scCO</w:t>
      </w:r>
      <w:r w:rsidR="002D18A2" w:rsidRPr="00C90D0E">
        <w:rPr>
          <w:vertAlign w:val="subscript"/>
        </w:rPr>
        <w:t>2</w:t>
      </w:r>
      <w:r w:rsidR="002D18A2" w:rsidRPr="00C90D0E">
        <w:t xml:space="preserve"> extraction of the </w:t>
      </w:r>
      <w:r w:rsidR="002D18A2" w:rsidRPr="00C90D0E">
        <w:lastRenderedPageBreak/>
        <w:t>sawdust prior to pelleti</w:t>
      </w:r>
      <w:r w:rsidR="00C90D0E">
        <w:t>z</w:t>
      </w:r>
      <w:r w:rsidR="002D18A2" w:rsidRPr="00C90D0E">
        <w:t xml:space="preserve">ation </w:t>
      </w:r>
      <w:r w:rsidR="00CD1078" w:rsidRPr="00C90D0E">
        <w:t>would remove the fatty and resin acids</w:t>
      </w:r>
      <w:r w:rsidR="007B1C97" w:rsidRPr="00C90D0E">
        <w:t>,</w:t>
      </w:r>
      <w:r w:rsidR="00CD1078" w:rsidRPr="00C90D0E">
        <w:t xml:space="preserve"> reducing the off-gassing that would occur during storage of the pe</w:t>
      </w:r>
      <w:r w:rsidR="00CD1078" w:rsidRPr="00040894">
        <w:t>lle</w:t>
      </w:r>
      <w:r w:rsidR="00CD1078" w:rsidRPr="00FA4389">
        <w:t>ts</w:t>
      </w:r>
      <w:r w:rsidR="00E5763E" w:rsidRPr="00FA4389">
        <w:t xml:space="preserve"> and </w:t>
      </w:r>
      <w:r w:rsidR="005A071F" w:rsidRPr="00FA4389">
        <w:t xml:space="preserve">generate </w:t>
      </w:r>
      <w:r w:rsidR="00E5763E" w:rsidRPr="00FA4389">
        <w:t>value added products</w:t>
      </w:r>
      <w:r w:rsidR="00CD1078" w:rsidRPr="00FA4389">
        <w:t>. The key results are summari</w:t>
      </w:r>
      <w:r w:rsidR="00040894">
        <w:t>s</w:t>
      </w:r>
      <w:r w:rsidR="00CD1078" w:rsidRPr="00040894">
        <w:t>ed in Figure</w:t>
      </w:r>
      <w:r w:rsidR="00E6135C" w:rsidRPr="00FA4389">
        <w:t xml:space="preserve"> </w:t>
      </w:r>
      <w:r w:rsidR="00736656" w:rsidRPr="00FA4389">
        <w:t>7</w:t>
      </w:r>
      <w:r w:rsidR="00CD1078" w:rsidRPr="00FA4389">
        <w:t xml:space="preserve"> below</w:t>
      </w:r>
      <w:r w:rsidR="00BC0121" w:rsidRPr="00FA4389">
        <w:t xml:space="preserve"> </w:t>
      </w:r>
      <w:r w:rsidR="003D1997" w:rsidRPr="00040894">
        <w:fldChar w:fldCharType="begin"/>
      </w:r>
      <w:r w:rsidR="00DC576C" w:rsidRPr="00FA4389">
        <w:instrText xml:space="preserve"> ADDIN EN.CITE &lt;EndNote&gt;&lt;Cite&gt;&lt;Author&gt;Attard&lt;/Author&gt;&lt;Year&gt;2016&lt;/Year&gt;&lt;RecNum&gt;697&lt;/RecNum&gt;&lt;DisplayText&gt;(Attard et al., 2016a)&lt;/DisplayText&gt;&lt;record&gt;&lt;rec-number&gt;697&lt;/rec-number&gt;&lt;foreign-keys&gt;&lt;key app="EN" db-id="9apvt00x0pwf9depap35wrdws9t9wzez0z2w" timestamp="1462266279"&gt;697&lt;/key&gt;&lt;/foreign-keys&gt;&lt;ref-type name="Journal Article"&gt;17&lt;/ref-type&gt;&lt;contributors&gt;&lt;authors&gt;&lt;author&gt;Attard, Thomas M.&lt;/author&gt;&lt;author&gt;Arshadi, Mehrdad&lt;/author&gt;&lt;author&gt;Nilsson, Calle&lt;/author&gt;&lt;author&gt;Budarin, Vitaliy L.&lt;/author&gt;&lt;author&gt;Valencia-Reyes, Elizabeth&lt;/author&gt;&lt;author&gt;Clark, James H.&lt;/author&gt;&lt;author&gt;Hunt, Andrew J.&lt;/author&gt;&lt;/authors&gt;&lt;/contributors&gt;&lt;titles&gt;&lt;title&gt;Impact of supercritical extraction on solid fuel wood pellet properties and off-gassing during storage&lt;/title&gt;&lt;secondary-title&gt;Green Chemistry&lt;/secondary-title&gt;&lt;/titles&gt;&lt;periodical&gt;&lt;full-title&gt;Green Chemistry&lt;/full-title&gt;&lt;/periodical&gt;&lt;dates&gt;&lt;year&gt;2016&lt;/year&gt;&lt;/dates&gt;&lt;publisher&gt;The Royal Society of Chemistry&lt;/publisher&gt;&lt;isbn&gt;1463-9262&lt;/isbn&gt;&lt;work-type&gt;10.1039/C5GC02479J&lt;/work-type&gt;&lt;urls&gt;&lt;related-urls&gt;&lt;url&gt;http://dx.doi.org/10.1039/C5GC02479J&lt;/url&gt;&lt;/related-urls&gt;&lt;/urls&gt;&lt;electronic-resource-num&gt;10.1039/C5GC02479J&lt;/electronic-resource-num&gt;&lt;/record&gt;&lt;/Cite&gt;&lt;/EndNote&gt;</w:instrText>
      </w:r>
      <w:r w:rsidR="003D1997" w:rsidRPr="00040894">
        <w:fldChar w:fldCharType="separate"/>
      </w:r>
      <w:r w:rsidR="00DC576C" w:rsidRPr="00FA4389">
        <w:t>(Attard et al., 2016a)</w:t>
      </w:r>
      <w:r w:rsidR="003D1997" w:rsidRPr="00040894">
        <w:fldChar w:fldCharType="end"/>
      </w:r>
      <w:r w:rsidR="00BC0121" w:rsidRPr="003A1FE4">
        <w:t>.</w:t>
      </w:r>
      <w:r w:rsidR="003D1997" w:rsidRPr="00040894" w:rsidDel="003D1997">
        <w:t xml:space="preserve"> </w:t>
      </w:r>
    </w:p>
    <w:p w14:paraId="0AB95F03" w14:textId="77777777" w:rsidR="007C1C79" w:rsidRPr="003A1FE4" w:rsidRDefault="007C1C79" w:rsidP="007C1C79">
      <w:pPr>
        <w:spacing w:line="480" w:lineRule="auto"/>
        <w:rPr>
          <w:rFonts w:cs="Times New Roman"/>
        </w:rPr>
      </w:pPr>
      <w:r w:rsidRPr="00FA4389">
        <w:rPr>
          <w:noProof/>
          <w:lang w:eastAsia="en-GB"/>
        </w:rPr>
        <w:drawing>
          <wp:inline distT="0" distB="0" distL="0" distR="0" wp14:anchorId="09CBD665" wp14:editId="104CB389">
            <wp:extent cx="4908550" cy="3143250"/>
            <wp:effectExtent l="0" t="0" r="635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7EA6A6" w14:textId="0057EBCB" w:rsidR="007C1C79" w:rsidRPr="00FA4389" w:rsidRDefault="007C1C79" w:rsidP="007C1C79">
      <w:pPr>
        <w:spacing w:line="480" w:lineRule="auto"/>
        <w:rPr>
          <w:rFonts w:cs="Times New Roman"/>
          <w:b/>
        </w:rPr>
      </w:pPr>
      <w:r w:rsidRPr="00FA4389">
        <w:rPr>
          <w:rFonts w:cs="Times New Roman"/>
          <w:b/>
        </w:rPr>
        <w:t xml:space="preserve">Figure </w:t>
      </w:r>
      <w:r w:rsidR="00736656" w:rsidRPr="00FA4389">
        <w:rPr>
          <w:rFonts w:cs="Times New Roman"/>
          <w:b/>
        </w:rPr>
        <w:t>7</w:t>
      </w:r>
      <w:r w:rsidRPr="00FA4389">
        <w:rPr>
          <w:rFonts w:cs="Times New Roman"/>
          <w:b/>
        </w:rPr>
        <w:t xml:space="preserve"> The emission (ppm) of CO</w:t>
      </w:r>
      <w:r w:rsidRPr="00FA4389">
        <w:rPr>
          <w:rFonts w:cs="Times New Roman"/>
          <w:b/>
          <w:vertAlign w:val="subscript"/>
        </w:rPr>
        <w:t>2</w:t>
      </w:r>
      <w:r w:rsidRPr="00FA4389">
        <w:rPr>
          <w:rFonts w:cs="Times New Roman"/>
          <w:b/>
        </w:rPr>
        <w:t>, CO and CH</w:t>
      </w:r>
      <w:r w:rsidRPr="00FA4389">
        <w:rPr>
          <w:rFonts w:cs="Times New Roman"/>
          <w:b/>
          <w:vertAlign w:val="subscript"/>
        </w:rPr>
        <w:t>4</w:t>
      </w:r>
      <w:r w:rsidRPr="00FA4389">
        <w:rPr>
          <w:rFonts w:cs="Times New Roman"/>
          <w:b/>
        </w:rPr>
        <w:t xml:space="preserve"> of non-extracted pellets and scCO</w:t>
      </w:r>
      <w:r w:rsidRPr="00FA4389">
        <w:rPr>
          <w:rFonts w:cs="Times New Roman"/>
          <w:b/>
          <w:vertAlign w:val="subscript"/>
        </w:rPr>
        <w:t>2</w:t>
      </w:r>
      <w:r w:rsidRPr="00FA4389">
        <w:rPr>
          <w:rFonts w:cs="Times New Roman"/>
          <w:b/>
        </w:rPr>
        <w:t xml:space="preserve"> extracted pellets (11 kg of each) during storage for 30 days.</w:t>
      </w:r>
    </w:p>
    <w:p w14:paraId="1D0C88C0" w14:textId="2C9FDE14" w:rsidR="00CD1078" w:rsidRPr="00FA4389" w:rsidRDefault="0053672E" w:rsidP="0086675A">
      <w:pPr>
        <w:spacing w:line="480" w:lineRule="auto"/>
        <w:rPr>
          <w:rFonts w:cs="Times New Roman"/>
        </w:rPr>
      </w:pPr>
      <w:r w:rsidRPr="00FA4389">
        <w:rPr>
          <w:rFonts w:cs="Times New Roman"/>
        </w:rPr>
        <w:t>From Figure</w:t>
      </w:r>
      <w:r w:rsidR="00E6135C" w:rsidRPr="00FA4389">
        <w:rPr>
          <w:rFonts w:cs="Times New Roman"/>
        </w:rPr>
        <w:t xml:space="preserve"> </w:t>
      </w:r>
      <w:r w:rsidR="00736656" w:rsidRPr="00FA4389">
        <w:rPr>
          <w:rFonts w:cs="Times New Roman"/>
        </w:rPr>
        <w:t>7</w:t>
      </w:r>
      <w:r w:rsidRPr="00FA4389">
        <w:rPr>
          <w:rFonts w:cs="Times New Roman"/>
        </w:rPr>
        <w:t xml:space="preserve"> it can be see that there was a drastic reduction in the emissions of CO</w:t>
      </w:r>
      <w:r w:rsidRPr="00FA4389">
        <w:rPr>
          <w:rFonts w:cs="Times New Roman"/>
          <w:vertAlign w:val="subscript"/>
        </w:rPr>
        <w:t>2</w:t>
      </w:r>
      <w:r w:rsidR="004B5711">
        <w:rPr>
          <w:rFonts w:cs="Times New Roman"/>
          <w:vertAlign w:val="subscript"/>
        </w:rPr>
        <w:t xml:space="preserve"> </w:t>
      </w:r>
      <w:r w:rsidR="004B5711">
        <w:rPr>
          <w:rFonts w:cs="Times New Roman"/>
        </w:rPr>
        <w:t>(-</w:t>
      </w:r>
      <w:r w:rsidR="004B5711" w:rsidRPr="00FA4389">
        <w:rPr>
          <w:rFonts w:cs="Times New Roman"/>
        </w:rPr>
        <w:t>85%</w:t>
      </w:r>
      <w:r w:rsidR="004B5711">
        <w:rPr>
          <w:rFonts w:cs="Times New Roman"/>
        </w:rPr>
        <w:t>)</w:t>
      </w:r>
      <w:r w:rsidRPr="00FA4389">
        <w:rPr>
          <w:rFonts w:cs="Times New Roman"/>
        </w:rPr>
        <w:t>, CO</w:t>
      </w:r>
      <w:r w:rsidR="004B5711">
        <w:rPr>
          <w:rFonts w:cs="Times New Roman"/>
        </w:rPr>
        <w:t xml:space="preserve"> (-</w:t>
      </w:r>
      <w:r w:rsidR="004B5711" w:rsidRPr="00FA4389">
        <w:rPr>
          <w:rFonts w:cs="Times New Roman"/>
        </w:rPr>
        <w:t>85%</w:t>
      </w:r>
      <w:r w:rsidR="004B5711">
        <w:rPr>
          <w:rFonts w:cs="Times New Roman"/>
        </w:rPr>
        <w:t>)</w:t>
      </w:r>
      <w:r w:rsidRPr="00FA4389">
        <w:rPr>
          <w:rFonts w:cs="Times New Roman"/>
        </w:rPr>
        <w:t xml:space="preserve"> and CH</w:t>
      </w:r>
      <w:r w:rsidRPr="00FA4389">
        <w:rPr>
          <w:rFonts w:cs="Times New Roman"/>
          <w:vertAlign w:val="subscript"/>
        </w:rPr>
        <w:t>4</w:t>
      </w:r>
      <w:r w:rsidRPr="00FA4389">
        <w:rPr>
          <w:rFonts w:cs="Times New Roman"/>
        </w:rPr>
        <w:t xml:space="preserve"> </w:t>
      </w:r>
      <w:r w:rsidR="004B5711">
        <w:rPr>
          <w:rFonts w:cs="Times New Roman"/>
        </w:rPr>
        <w:t>(-</w:t>
      </w:r>
      <w:r w:rsidR="004B5711" w:rsidRPr="00FA4389">
        <w:rPr>
          <w:rFonts w:cs="Times New Roman"/>
        </w:rPr>
        <w:t>94%</w:t>
      </w:r>
      <w:r w:rsidR="004B5711">
        <w:rPr>
          <w:rFonts w:cs="Times New Roman"/>
        </w:rPr>
        <w:t xml:space="preserve">) </w:t>
      </w:r>
      <w:r w:rsidRPr="00FA4389">
        <w:rPr>
          <w:rFonts w:cs="Times New Roman"/>
        </w:rPr>
        <w:t>from the scCO</w:t>
      </w:r>
      <w:r w:rsidRPr="00FA4389">
        <w:rPr>
          <w:rFonts w:cs="Times New Roman"/>
          <w:vertAlign w:val="subscript"/>
        </w:rPr>
        <w:t>2</w:t>
      </w:r>
      <w:r w:rsidR="00F25138" w:rsidRPr="00FA4389">
        <w:rPr>
          <w:rFonts w:cs="Times New Roman"/>
        </w:rPr>
        <w:t>-</w:t>
      </w:r>
      <w:r w:rsidRPr="00FA4389">
        <w:rPr>
          <w:rFonts w:cs="Times New Roman"/>
        </w:rPr>
        <w:t xml:space="preserve">extracted pellets </w:t>
      </w:r>
      <w:r w:rsidR="00F85F0D" w:rsidRPr="00FA4389">
        <w:rPr>
          <w:rFonts w:cs="Times New Roman"/>
        </w:rPr>
        <w:t xml:space="preserve">when compared to the non-extracted pellets. Another crucial point was that there was no </w:t>
      </w:r>
      <w:r w:rsidR="00C06E8A" w:rsidRPr="00FA4389">
        <w:rPr>
          <w:rFonts w:cs="Times New Roman"/>
        </w:rPr>
        <w:t xml:space="preserve">significant </w:t>
      </w:r>
      <w:r w:rsidR="00F85F0D" w:rsidRPr="00FA4389">
        <w:rPr>
          <w:rFonts w:cs="Times New Roman"/>
        </w:rPr>
        <w:t xml:space="preserve">difference in the density, production, calorific content and durability between the two sets of pellets showing that supercritical extraction has no negative effect on the physical properties of the pellets. </w:t>
      </w:r>
    </w:p>
    <w:p w14:paraId="5BD8AA5B" w14:textId="0D81D68C" w:rsidR="00FB38ED" w:rsidRPr="00FA4389" w:rsidRDefault="00975310" w:rsidP="0086675A">
      <w:pPr>
        <w:spacing w:line="480" w:lineRule="auto"/>
        <w:rPr>
          <w:rFonts w:cs="Times New Roman"/>
        </w:rPr>
      </w:pPr>
      <w:r>
        <w:rPr>
          <w:rFonts w:cs="Times New Roman"/>
        </w:rPr>
        <w:t>S</w:t>
      </w:r>
      <w:r w:rsidR="003E452F" w:rsidRPr="00FA4389">
        <w:rPr>
          <w:rFonts w:cs="Times New Roman"/>
        </w:rPr>
        <w:t xml:space="preserve">upercritical extraction </w:t>
      </w:r>
      <w:r w:rsidR="00E5763E" w:rsidRPr="00FA4389">
        <w:rPr>
          <w:rFonts w:cs="Times New Roman"/>
        </w:rPr>
        <w:t xml:space="preserve">can </w:t>
      </w:r>
      <w:r w:rsidR="003E452F" w:rsidRPr="00FA4389">
        <w:rPr>
          <w:rFonts w:cs="Times New Roman"/>
        </w:rPr>
        <w:t>not only lead to the extraction of add</w:t>
      </w:r>
      <w:r w:rsidR="005343E9" w:rsidRPr="00FA4389">
        <w:rPr>
          <w:rFonts w:cs="Times New Roman"/>
        </w:rPr>
        <w:t>ed-value wax products but also improve</w:t>
      </w:r>
      <w:r w:rsidR="003E452F" w:rsidRPr="00FA4389">
        <w:rPr>
          <w:rFonts w:cs="Times New Roman"/>
        </w:rPr>
        <w:t xml:space="preserve"> the downstream processing of the biomass. </w:t>
      </w:r>
      <w:r w:rsidR="00E870E2" w:rsidRPr="00FA4389">
        <w:rPr>
          <w:rFonts w:cs="Times New Roman"/>
        </w:rPr>
        <w:t>scCO</w:t>
      </w:r>
      <w:r w:rsidR="00E870E2" w:rsidRPr="00FA4389">
        <w:rPr>
          <w:rFonts w:cs="Times New Roman"/>
          <w:vertAlign w:val="subscript"/>
        </w:rPr>
        <w:t>2</w:t>
      </w:r>
      <w:r w:rsidR="00E870E2" w:rsidRPr="00FA4389">
        <w:rPr>
          <w:rFonts w:cs="Times New Roman"/>
        </w:rPr>
        <w:t xml:space="preserve"> extraction of added value wax products from the surface of the biomass </w:t>
      </w:r>
      <w:r w:rsidR="00E5763E" w:rsidRPr="00FA4389">
        <w:rPr>
          <w:rFonts w:cs="Times New Roman"/>
        </w:rPr>
        <w:t xml:space="preserve">prior to </w:t>
      </w:r>
      <w:r w:rsidR="00E870E2" w:rsidRPr="00FA4389">
        <w:rPr>
          <w:rFonts w:cs="Times New Roman"/>
        </w:rPr>
        <w:t>the application of destructive technologies</w:t>
      </w:r>
      <w:r w:rsidR="003E452F" w:rsidRPr="00FA4389">
        <w:rPr>
          <w:rFonts w:cs="Times New Roman"/>
        </w:rPr>
        <w:t xml:space="preserve"> </w:t>
      </w:r>
      <w:r w:rsidR="00E5763E" w:rsidRPr="00FA4389">
        <w:rPr>
          <w:rFonts w:cs="Times New Roman"/>
        </w:rPr>
        <w:t>could be a viable first stage of and integrated biorefinery (</w:t>
      </w:r>
      <w:r w:rsidR="00887485" w:rsidRPr="00FA4389">
        <w:rPr>
          <w:rFonts w:cs="Times New Roman"/>
        </w:rPr>
        <w:t xml:space="preserve">Figure </w:t>
      </w:r>
      <w:r w:rsidR="00736656" w:rsidRPr="00FA4389">
        <w:rPr>
          <w:rFonts w:cs="Times New Roman"/>
        </w:rPr>
        <w:t>8</w:t>
      </w:r>
      <w:r w:rsidR="00E5763E" w:rsidRPr="00FA4389">
        <w:rPr>
          <w:rFonts w:cs="Times New Roman"/>
        </w:rPr>
        <w:t>)</w:t>
      </w:r>
      <w:r w:rsidR="00E870E2" w:rsidRPr="00FA4389">
        <w:rPr>
          <w:rFonts w:cs="Times New Roman"/>
        </w:rPr>
        <w:t>.</w:t>
      </w:r>
    </w:p>
    <w:p w14:paraId="0725F1F9" w14:textId="77777777" w:rsidR="00736656" w:rsidRPr="00FA4389" w:rsidRDefault="007C1C79" w:rsidP="00573647">
      <w:pPr>
        <w:pStyle w:val="ListParagraph"/>
        <w:spacing w:line="480" w:lineRule="auto"/>
        <w:rPr>
          <w:rFonts w:cs="Times New Roman"/>
          <w:b/>
        </w:rPr>
      </w:pPr>
      <w:r w:rsidRPr="00FA4389">
        <w:rPr>
          <w:noProof/>
          <w:lang w:eastAsia="en-GB"/>
        </w:rPr>
        <w:lastRenderedPageBreak/>
        <w:drawing>
          <wp:inline distT="0" distB="0" distL="0" distR="0" wp14:anchorId="6285F60A" wp14:editId="58749B62">
            <wp:extent cx="5324757" cy="39867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8492" cy="3997067"/>
                    </a:xfrm>
                    <a:prstGeom prst="rect">
                      <a:avLst/>
                    </a:prstGeom>
                  </pic:spPr>
                </pic:pic>
              </a:graphicData>
            </a:graphic>
          </wp:inline>
        </w:drawing>
      </w:r>
    </w:p>
    <w:p w14:paraId="742C4CA9" w14:textId="31FFF560" w:rsidR="007C1C79" w:rsidRPr="00FA4389" w:rsidRDefault="007C1C79" w:rsidP="00D90427">
      <w:pPr>
        <w:pStyle w:val="ListParagraph"/>
        <w:spacing w:line="480" w:lineRule="auto"/>
        <w:ind w:left="0"/>
        <w:rPr>
          <w:rFonts w:cs="Times New Roman"/>
          <w:b/>
        </w:rPr>
      </w:pPr>
      <w:r w:rsidRPr="00FA4389">
        <w:rPr>
          <w:rFonts w:cs="Times New Roman"/>
          <w:b/>
        </w:rPr>
        <w:t xml:space="preserve">Figure </w:t>
      </w:r>
      <w:r w:rsidR="00736656" w:rsidRPr="00FA4389">
        <w:rPr>
          <w:rFonts w:cs="Times New Roman"/>
          <w:b/>
        </w:rPr>
        <w:t>8</w:t>
      </w:r>
      <w:r w:rsidRPr="00FA4389">
        <w:rPr>
          <w:rFonts w:cs="Times New Roman"/>
          <w:b/>
        </w:rPr>
        <w:t>. Incorporation of scCO</w:t>
      </w:r>
      <w:r w:rsidRPr="00FA4389">
        <w:rPr>
          <w:rFonts w:cs="Times New Roman"/>
          <w:b/>
          <w:vertAlign w:val="subscript"/>
        </w:rPr>
        <w:t>2</w:t>
      </w:r>
      <w:r w:rsidRPr="00FA4389">
        <w:rPr>
          <w:rFonts w:cs="Times New Roman"/>
          <w:b/>
        </w:rPr>
        <w:t xml:space="preserve"> extraction in an integrated biorefinery.</w:t>
      </w:r>
    </w:p>
    <w:p w14:paraId="1E4BBF17" w14:textId="77777777" w:rsidR="00736656" w:rsidRPr="00FA4389" w:rsidRDefault="00736656" w:rsidP="00D90427">
      <w:pPr>
        <w:pStyle w:val="ListParagraph"/>
        <w:spacing w:line="480" w:lineRule="auto"/>
        <w:ind w:left="0"/>
        <w:rPr>
          <w:rFonts w:cs="Times New Roman"/>
          <w:b/>
        </w:rPr>
      </w:pPr>
    </w:p>
    <w:p w14:paraId="06146A72" w14:textId="39961BA9" w:rsidR="00CA2D98" w:rsidRPr="00FA4389" w:rsidRDefault="00CA2D98" w:rsidP="006D2488">
      <w:pPr>
        <w:pStyle w:val="ListParagraph"/>
        <w:numPr>
          <w:ilvl w:val="0"/>
          <w:numId w:val="4"/>
        </w:numPr>
        <w:spacing w:line="480" w:lineRule="auto"/>
        <w:rPr>
          <w:rFonts w:cs="Times New Roman"/>
          <w:b/>
        </w:rPr>
      </w:pPr>
      <w:r w:rsidRPr="00FA4389">
        <w:rPr>
          <w:rFonts w:cs="Times New Roman"/>
          <w:b/>
        </w:rPr>
        <w:t>Supercriti</w:t>
      </w:r>
      <w:r w:rsidR="00BE1286" w:rsidRPr="00FA4389">
        <w:rPr>
          <w:rFonts w:cs="Times New Roman"/>
          <w:b/>
        </w:rPr>
        <w:t>c</w:t>
      </w:r>
      <w:r w:rsidRPr="00FA4389">
        <w:rPr>
          <w:rFonts w:cs="Times New Roman"/>
          <w:b/>
        </w:rPr>
        <w:t>al extraction: Economics</w:t>
      </w:r>
    </w:p>
    <w:p w14:paraId="1863C78A" w14:textId="5C3CE77B" w:rsidR="00CA2D98" w:rsidRPr="00FA4389" w:rsidRDefault="00E5763E" w:rsidP="0086675A">
      <w:pPr>
        <w:spacing w:line="480" w:lineRule="auto"/>
      </w:pPr>
      <w:r w:rsidRPr="00FA4389">
        <w:rPr>
          <w:rFonts w:cs="Times New Roman"/>
        </w:rPr>
        <w:t>A</w:t>
      </w:r>
      <w:r w:rsidR="00CA2D98" w:rsidRPr="00FA4389">
        <w:rPr>
          <w:rFonts w:cs="Times New Roman"/>
        </w:rPr>
        <w:t xml:space="preserve"> major dr</w:t>
      </w:r>
      <w:r w:rsidR="00BE1286" w:rsidRPr="00FA4389">
        <w:rPr>
          <w:rFonts w:cs="Times New Roman"/>
        </w:rPr>
        <w:t>awback of sc</w:t>
      </w:r>
      <w:bookmarkStart w:id="1" w:name="OLE_LINK1"/>
      <w:r w:rsidR="00BE1286" w:rsidRPr="00FA4389">
        <w:rPr>
          <w:rFonts w:cs="Times New Roman"/>
        </w:rPr>
        <w:t>CO</w:t>
      </w:r>
      <w:r w:rsidR="00BE1286" w:rsidRPr="00FA4389">
        <w:rPr>
          <w:rFonts w:cs="Times New Roman"/>
          <w:vertAlign w:val="subscript"/>
        </w:rPr>
        <w:t>2</w:t>
      </w:r>
      <w:bookmarkEnd w:id="1"/>
      <w:r w:rsidR="00BE1286" w:rsidRPr="00FA4389">
        <w:rPr>
          <w:rFonts w:cs="Times New Roman"/>
        </w:rPr>
        <w:t xml:space="preserve"> extraction is </w:t>
      </w:r>
      <w:r w:rsidRPr="00FA4389">
        <w:rPr>
          <w:rFonts w:cs="Times New Roman"/>
        </w:rPr>
        <w:t>the</w:t>
      </w:r>
      <w:r w:rsidR="00BE1286" w:rsidRPr="00FA4389">
        <w:rPr>
          <w:rFonts w:cs="Times New Roman"/>
        </w:rPr>
        <w:t xml:space="preserve"> perceived </w:t>
      </w:r>
      <w:r w:rsidRPr="00FA4389">
        <w:rPr>
          <w:rFonts w:cs="Times New Roman"/>
        </w:rPr>
        <w:t>cost of the</w:t>
      </w:r>
      <w:r w:rsidR="00BE1286" w:rsidRPr="00FA4389">
        <w:rPr>
          <w:rFonts w:cs="Times New Roman"/>
        </w:rPr>
        <w:t xml:space="preserve"> technology</w:t>
      </w:r>
      <w:r w:rsidRPr="00FA4389">
        <w:rPr>
          <w:rFonts w:cs="Times New Roman"/>
        </w:rPr>
        <w:t>,</w:t>
      </w:r>
      <w:r w:rsidR="00BE1286" w:rsidRPr="00FA4389">
        <w:rPr>
          <w:rFonts w:cs="Times New Roman"/>
        </w:rPr>
        <w:t xml:space="preserve"> due to the high</w:t>
      </w:r>
      <w:r w:rsidRPr="00FA4389">
        <w:rPr>
          <w:rFonts w:cs="Times New Roman"/>
        </w:rPr>
        <w:t xml:space="preserve"> level of</w:t>
      </w:r>
      <w:r w:rsidR="00BE1286" w:rsidRPr="00FA4389">
        <w:rPr>
          <w:rFonts w:cs="Times New Roman"/>
        </w:rPr>
        <w:t xml:space="preserve"> initial investment </w:t>
      </w:r>
      <w:r w:rsidR="001F446E" w:rsidRPr="00FA4389">
        <w:rPr>
          <w:rFonts w:cs="Times New Roman"/>
        </w:rPr>
        <w:t>and</w:t>
      </w:r>
      <w:r w:rsidR="00BE1286" w:rsidRPr="00FA4389">
        <w:rPr>
          <w:rFonts w:cs="Times New Roman"/>
        </w:rPr>
        <w:t xml:space="preserve"> relatively high pressures required to maintain the supercritical state. Recent </w:t>
      </w:r>
      <w:r w:rsidR="00FC295C" w:rsidRPr="00FA4389">
        <w:rPr>
          <w:rFonts w:cs="Times New Roman"/>
        </w:rPr>
        <w:t xml:space="preserve">economic analysis </w:t>
      </w:r>
      <w:r w:rsidR="001F446E" w:rsidRPr="00FA4389">
        <w:rPr>
          <w:rFonts w:cs="Times New Roman"/>
        </w:rPr>
        <w:t>of scCO</w:t>
      </w:r>
      <w:r w:rsidR="001F446E" w:rsidRPr="00FA4389">
        <w:rPr>
          <w:rFonts w:cs="Times New Roman"/>
          <w:vertAlign w:val="subscript"/>
        </w:rPr>
        <w:t xml:space="preserve">2 </w:t>
      </w:r>
      <w:r w:rsidR="00FC295C" w:rsidRPr="00FA4389">
        <w:rPr>
          <w:rFonts w:cs="Times New Roman"/>
        </w:rPr>
        <w:t>look</w:t>
      </w:r>
      <w:r w:rsidR="001F446E" w:rsidRPr="00FA4389">
        <w:rPr>
          <w:rFonts w:cs="Times New Roman"/>
        </w:rPr>
        <w:t>ed</w:t>
      </w:r>
      <w:r w:rsidR="00FC295C" w:rsidRPr="00FA4389">
        <w:rPr>
          <w:rFonts w:cs="Times New Roman"/>
        </w:rPr>
        <w:t xml:space="preserve"> at </w:t>
      </w:r>
      <w:r w:rsidR="003928AE" w:rsidRPr="00FA4389">
        <w:rPr>
          <w:rFonts w:cs="Times New Roman"/>
        </w:rPr>
        <w:t>the</w:t>
      </w:r>
      <w:r w:rsidR="008C0754" w:rsidRPr="00FA4389">
        <w:rPr>
          <w:rFonts w:cs="Times New Roman"/>
        </w:rPr>
        <w:t xml:space="preserve"> fixed capital investment</w:t>
      </w:r>
      <w:r w:rsidR="00FC295C" w:rsidRPr="00FA4389">
        <w:rPr>
          <w:rFonts w:cs="Times New Roman"/>
        </w:rPr>
        <w:t xml:space="preserve"> (</w:t>
      </w:r>
      <w:r w:rsidR="00AD50EB" w:rsidRPr="00FA4389">
        <w:rPr>
          <w:rFonts w:cs="Times New Roman"/>
        </w:rPr>
        <w:t>FCI</w:t>
      </w:r>
      <w:r w:rsidR="00FC295C" w:rsidRPr="00FA4389">
        <w:rPr>
          <w:rFonts w:cs="Times New Roman"/>
        </w:rPr>
        <w:t>)</w:t>
      </w:r>
      <w:r w:rsidR="008C0754" w:rsidRPr="00FA4389">
        <w:rPr>
          <w:rFonts w:cs="Times New Roman"/>
        </w:rPr>
        <w:t>, labour costs</w:t>
      </w:r>
      <w:r w:rsidR="00AD50EB" w:rsidRPr="00FA4389">
        <w:rPr>
          <w:rFonts w:cs="Times New Roman"/>
        </w:rPr>
        <w:t xml:space="preserve"> (C</w:t>
      </w:r>
      <w:r w:rsidR="00AD50EB" w:rsidRPr="00FA4389">
        <w:rPr>
          <w:rFonts w:cs="Times New Roman"/>
          <w:vertAlign w:val="subscript"/>
        </w:rPr>
        <w:t>OL</w:t>
      </w:r>
      <w:r w:rsidR="00AD50EB" w:rsidRPr="00FA4389">
        <w:rPr>
          <w:rFonts w:cs="Times New Roman"/>
        </w:rPr>
        <w:t>)</w:t>
      </w:r>
      <w:r w:rsidR="008C0754" w:rsidRPr="00FA4389">
        <w:rPr>
          <w:rFonts w:cs="Times New Roman"/>
        </w:rPr>
        <w:t>,</w:t>
      </w:r>
      <w:r w:rsidR="003928AE" w:rsidRPr="00FA4389">
        <w:rPr>
          <w:rFonts w:cs="Times New Roman"/>
        </w:rPr>
        <w:t xml:space="preserve"> cost of raw materials (</w:t>
      </w:r>
      <w:r w:rsidR="00AD50EB" w:rsidRPr="00FA4389">
        <w:rPr>
          <w:rFonts w:cs="Times New Roman"/>
        </w:rPr>
        <w:t>C</w:t>
      </w:r>
      <w:r w:rsidR="00AD50EB" w:rsidRPr="00FA4389">
        <w:rPr>
          <w:rFonts w:cs="Times New Roman"/>
          <w:vertAlign w:val="subscript"/>
        </w:rPr>
        <w:t>RM</w:t>
      </w:r>
      <w:r w:rsidR="00AD50EB" w:rsidRPr="00FA4389">
        <w:rPr>
          <w:rFonts w:cs="Times New Roman"/>
        </w:rPr>
        <w:t xml:space="preserve">; </w:t>
      </w:r>
      <w:r w:rsidR="003928AE" w:rsidRPr="00FA4389">
        <w:rPr>
          <w:rFonts w:cs="Times New Roman"/>
        </w:rPr>
        <w:t>land rent, rhizome costs, agricultural machinery,</w:t>
      </w:r>
      <w:r w:rsidR="00F80720" w:rsidRPr="00FA4389">
        <w:rPr>
          <w:rFonts w:cs="Times New Roman"/>
        </w:rPr>
        <w:t xml:space="preserve"> harvesting, milling, storage, transportation </w:t>
      </w:r>
      <w:r w:rsidR="00F80720" w:rsidRPr="00FA4389">
        <w:rPr>
          <w:rFonts w:cs="Times New Roman"/>
          <w:i/>
        </w:rPr>
        <w:t>etc.</w:t>
      </w:r>
      <w:r w:rsidR="00F80720" w:rsidRPr="00FA4389">
        <w:rPr>
          <w:rFonts w:cs="Times New Roman"/>
        </w:rPr>
        <w:t>)</w:t>
      </w:r>
      <w:r w:rsidR="00B82706" w:rsidRPr="00FA4389">
        <w:rPr>
          <w:rFonts w:cs="Times New Roman"/>
        </w:rPr>
        <w:t>, cost of waste treatment</w:t>
      </w:r>
      <w:r w:rsidR="00AD50EB" w:rsidRPr="00FA4389">
        <w:rPr>
          <w:rFonts w:cs="Times New Roman"/>
        </w:rPr>
        <w:t xml:space="preserve"> (C</w:t>
      </w:r>
      <w:r w:rsidR="00AD50EB" w:rsidRPr="00FA4389">
        <w:rPr>
          <w:rFonts w:cs="Times New Roman"/>
          <w:vertAlign w:val="subscript"/>
        </w:rPr>
        <w:t>WT</w:t>
      </w:r>
      <w:r w:rsidR="00AD50EB" w:rsidRPr="00FA4389">
        <w:rPr>
          <w:rFonts w:cs="Times New Roman"/>
        </w:rPr>
        <w:t>)</w:t>
      </w:r>
      <w:r w:rsidR="00B82706" w:rsidRPr="00FA4389">
        <w:rPr>
          <w:rFonts w:cs="Times New Roman"/>
        </w:rPr>
        <w:t xml:space="preserve"> and utility costs (</w:t>
      </w:r>
      <w:r w:rsidR="00AD50EB" w:rsidRPr="00FA4389">
        <w:rPr>
          <w:rFonts w:cs="Times New Roman"/>
        </w:rPr>
        <w:t>C</w:t>
      </w:r>
      <w:r w:rsidR="00AD50EB" w:rsidRPr="00FA4389">
        <w:rPr>
          <w:rFonts w:cs="Times New Roman"/>
          <w:vertAlign w:val="subscript"/>
        </w:rPr>
        <w:t>UT</w:t>
      </w:r>
      <w:r w:rsidR="00AD50EB" w:rsidRPr="00FA4389">
        <w:rPr>
          <w:rFonts w:cs="Times New Roman"/>
        </w:rPr>
        <w:t xml:space="preserve">; </w:t>
      </w:r>
      <w:r w:rsidR="00B82706" w:rsidRPr="00FA4389">
        <w:rPr>
          <w:rFonts w:cs="Times New Roman"/>
        </w:rPr>
        <w:t>costs associated with the heating, refrigeration and the CO</w:t>
      </w:r>
      <w:r w:rsidR="00B82706" w:rsidRPr="00FA4389">
        <w:rPr>
          <w:rFonts w:cs="Times New Roman"/>
          <w:vertAlign w:val="subscript"/>
        </w:rPr>
        <w:t xml:space="preserve">2 </w:t>
      </w:r>
      <w:r w:rsidR="00B82706" w:rsidRPr="00FA4389">
        <w:rPr>
          <w:rFonts w:cs="Times New Roman"/>
        </w:rPr>
        <w:t>pumps)</w:t>
      </w:r>
      <w:r w:rsidR="000A0149" w:rsidRPr="00FA4389">
        <w:rPr>
          <w:rFonts w:cs="Times New Roman"/>
        </w:rPr>
        <w:t xml:space="preserve">. </w:t>
      </w:r>
      <w:r w:rsidR="00F65687" w:rsidRPr="00FA4389">
        <w:rPr>
          <w:rFonts w:cs="Times New Roman"/>
        </w:rPr>
        <w:t>T</w:t>
      </w:r>
      <w:r w:rsidR="00BE1286" w:rsidRPr="00FA4389">
        <w:rPr>
          <w:rFonts w:cs="Times New Roman"/>
        </w:rPr>
        <w:t xml:space="preserve">he </w:t>
      </w:r>
      <w:r w:rsidR="00030C8B" w:rsidRPr="00FA4389">
        <w:rPr>
          <w:rFonts w:cs="Times New Roman"/>
        </w:rPr>
        <w:t>cost of wax production using scCO</w:t>
      </w:r>
      <w:r w:rsidR="00030C8B" w:rsidRPr="00FA4389">
        <w:rPr>
          <w:rFonts w:cs="Times New Roman"/>
          <w:vertAlign w:val="subscript"/>
        </w:rPr>
        <w:t>2</w:t>
      </w:r>
      <w:r w:rsidR="00030C8B" w:rsidRPr="00FA4389">
        <w:rPr>
          <w:rFonts w:cs="Times New Roman"/>
        </w:rPr>
        <w:t xml:space="preserve"> </w:t>
      </w:r>
      <w:r w:rsidR="00D82B21" w:rsidRPr="00FA4389">
        <w:rPr>
          <w:rFonts w:cs="Times New Roman"/>
        </w:rPr>
        <w:t>could</w:t>
      </w:r>
      <w:r w:rsidR="00030C8B" w:rsidRPr="00FA4389">
        <w:rPr>
          <w:rFonts w:cs="Times New Roman"/>
        </w:rPr>
        <w:t xml:space="preserve"> be economically viable when </w:t>
      </w:r>
      <w:r w:rsidR="00D82B21" w:rsidRPr="00FA4389">
        <w:rPr>
          <w:rFonts w:cs="Times New Roman"/>
        </w:rPr>
        <w:t>considering certain parameters</w:t>
      </w:r>
      <w:r w:rsidR="00B31D59" w:rsidRPr="00FA4389">
        <w:rPr>
          <w:rFonts w:cs="Times New Roman"/>
        </w:rPr>
        <w:t xml:space="preserve">. </w:t>
      </w:r>
      <w:r w:rsidR="00FC295C" w:rsidRPr="00FA4389">
        <w:rPr>
          <w:rFonts w:cs="Times New Roman"/>
        </w:rPr>
        <w:t>The form in which the biomass is received is one such factor</w:t>
      </w:r>
      <w:r w:rsidR="00573647" w:rsidRPr="00FA4389">
        <w:rPr>
          <w:rFonts w:cs="Times New Roman"/>
        </w:rPr>
        <w:t xml:space="preserve"> </w:t>
      </w:r>
      <w:r w:rsidR="00FB60CB" w:rsidRPr="00FA4389">
        <w:rPr>
          <w:rFonts w:cs="Times New Roman"/>
        </w:rPr>
        <w:t>(</w:t>
      </w:r>
      <w:r w:rsidR="00FC295C" w:rsidRPr="00FA4389">
        <w:rPr>
          <w:rFonts w:cs="Times New Roman"/>
        </w:rPr>
        <w:t>cut, milled or pelleti</w:t>
      </w:r>
      <w:r w:rsidR="00C90D0E">
        <w:rPr>
          <w:rFonts w:cs="Times New Roman"/>
        </w:rPr>
        <w:t>z</w:t>
      </w:r>
      <w:r w:rsidR="00FC295C" w:rsidRPr="00040894">
        <w:rPr>
          <w:rFonts w:cs="Times New Roman"/>
        </w:rPr>
        <w:t>ed</w:t>
      </w:r>
      <w:r w:rsidR="00FB60CB" w:rsidRPr="00040894">
        <w:rPr>
          <w:rFonts w:cs="Times New Roman"/>
        </w:rPr>
        <w:t>)</w:t>
      </w:r>
      <w:r w:rsidR="00FC295C" w:rsidRPr="00040894">
        <w:rPr>
          <w:rFonts w:cs="Times New Roman"/>
        </w:rPr>
        <w:t xml:space="preserve">. </w:t>
      </w:r>
      <w:r w:rsidR="00F65687" w:rsidRPr="00FA4389">
        <w:rPr>
          <w:rFonts w:cs="Times New Roman"/>
        </w:rPr>
        <w:t>Pelleti</w:t>
      </w:r>
      <w:r w:rsidR="00C90D0E">
        <w:rPr>
          <w:rFonts w:cs="Times New Roman"/>
        </w:rPr>
        <w:t>z</w:t>
      </w:r>
      <w:r w:rsidR="00F65687" w:rsidRPr="00040894">
        <w:rPr>
          <w:rFonts w:cs="Times New Roman"/>
        </w:rPr>
        <w:t xml:space="preserve">ation of </w:t>
      </w:r>
      <w:r w:rsidR="00FC295C" w:rsidRPr="00FA4389">
        <w:rPr>
          <w:rFonts w:cs="Times New Roman"/>
        </w:rPr>
        <w:t>biomass</w:t>
      </w:r>
      <w:r w:rsidR="00B31D59" w:rsidRPr="00FA4389">
        <w:rPr>
          <w:rFonts w:cs="Times New Roman"/>
        </w:rPr>
        <w:t xml:space="preserve"> would result in a higher biomass loading per extraction </w:t>
      </w:r>
      <w:r w:rsidR="00FC295C" w:rsidRPr="00FA4389">
        <w:rPr>
          <w:rFonts w:cs="Times New Roman"/>
        </w:rPr>
        <w:t xml:space="preserve">which would </w:t>
      </w:r>
      <w:r w:rsidR="00B31D59" w:rsidRPr="00FA4389">
        <w:rPr>
          <w:rFonts w:cs="Times New Roman"/>
        </w:rPr>
        <w:t>lead to lower overall costs</w:t>
      </w:r>
      <w:r w:rsidR="00FC295C" w:rsidRPr="00FA4389">
        <w:rPr>
          <w:rFonts w:cs="Times New Roman"/>
        </w:rPr>
        <w:t xml:space="preserve"> (despite it being more expensive than cutting or milling) as larger amounts of wax are obtained per extraction</w:t>
      </w:r>
      <w:r w:rsidR="00B31D59" w:rsidRPr="00FA4389">
        <w:rPr>
          <w:rFonts w:cs="Times New Roman"/>
        </w:rPr>
        <w:t>.</w:t>
      </w:r>
      <w:r w:rsidR="00FC295C" w:rsidRPr="00FA4389">
        <w:rPr>
          <w:rFonts w:cs="Times New Roman"/>
        </w:rPr>
        <w:t xml:space="preserve"> The part of </w:t>
      </w:r>
      <w:r w:rsidR="00FC295C" w:rsidRPr="00FA4389">
        <w:rPr>
          <w:rFonts w:cs="Times New Roman"/>
        </w:rPr>
        <w:lastRenderedPageBreak/>
        <w:t>the plant chosen for extraction is also another factor</w:t>
      </w:r>
      <w:r w:rsidR="00F65687" w:rsidRPr="00FA4389">
        <w:rPr>
          <w:rFonts w:cs="Times New Roman"/>
        </w:rPr>
        <w:t>, as</w:t>
      </w:r>
      <w:r w:rsidR="00B31D59" w:rsidRPr="00FA4389">
        <w:rPr>
          <w:rFonts w:cs="Times New Roman"/>
        </w:rPr>
        <w:t xml:space="preserve"> leaves contain the highest wax content </w:t>
      </w:r>
      <w:r w:rsidR="00F65687" w:rsidRPr="00FA4389">
        <w:rPr>
          <w:rFonts w:cs="Times New Roman"/>
        </w:rPr>
        <w:t xml:space="preserve">resulting in </w:t>
      </w:r>
      <w:r w:rsidR="00B31D59" w:rsidRPr="00FA4389">
        <w:rPr>
          <w:rFonts w:cs="Times New Roman"/>
        </w:rPr>
        <w:t>a four-fold reduction in cost was observed</w:t>
      </w:r>
      <w:r w:rsidR="00FC295C" w:rsidRPr="00FA4389">
        <w:rPr>
          <w:rFonts w:cs="Times New Roman"/>
        </w:rPr>
        <w:t xml:space="preserve"> (for both maize and miscanthus)</w:t>
      </w:r>
      <w:r w:rsidR="00B31D59" w:rsidRPr="00FA4389">
        <w:rPr>
          <w:rFonts w:cs="Times New Roman"/>
        </w:rPr>
        <w:t>. Finally, utili</w:t>
      </w:r>
      <w:r w:rsidR="00040894">
        <w:rPr>
          <w:rFonts w:cs="Times New Roman"/>
        </w:rPr>
        <w:t>s</w:t>
      </w:r>
      <w:r w:rsidR="00B31D59" w:rsidRPr="00040894">
        <w:rPr>
          <w:rFonts w:cs="Times New Roman"/>
        </w:rPr>
        <w:t>ation of the biomass post-scCO</w:t>
      </w:r>
      <w:r w:rsidR="00B31D59" w:rsidRPr="00040894">
        <w:rPr>
          <w:rFonts w:cs="Times New Roman"/>
          <w:vertAlign w:val="subscript"/>
        </w:rPr>
        <w:t xml:space="preserve">2 </w:t>
      </w:r>
      <w:r w:rsidR="00B31D59" w:rsidRPr="00040894">
        <w:rPr>
          <w:rFonts w:cs="Times New Roman"/>
        </w:rPr>
        <w:t>extraction (e.g. combustion of biomass for electricity generation) results in a further reduction in costs.</w:t>
      </w:r>
      <w:r w:rsidR="000A0149" w:rsidRPr="00FA4389">
        <w:rPr>
          <w:rFonts w:cs="Times New Roman"/>
        </w:rPr>
        <w:t xml:space="preserve"> </w:t>
      </w:r>
      <w:r w:rsidR="00B31D59" w:rsidRPr="00FA4389">
        <w:rPr>
          <w:rFonts w:cs="Times New Roman"/>
        </w:rPr>
        <w:t xml:space="preserve">In the case of maize </w:t>
      </w:r>
      <w:r w:rsidR="00D02FE9" w:rsidRPr="00FA4389">
        <w:rPr>
          <w:rFonts w:cs="Times New Roman"/>
        </w:rPr>
        <w:t>biomass,</w:t>
      </w:r>
      <w:r w:rsidR="00B31D59" w:rsidRPr="00FA4389">
        <w:rPr>
          <w:rFonts w:cs="Times New Roman"/>
        </w:rPr>
        <w:t xml:space="preserve"> the wax extraction costs </w:t>
      </w:r>
      <w:r w:rsidR="00BC6469" w:rsidRPr="00FA4389">
        <w:rPr>
          <w:rFonts w:cs="Times New Roman"/>
        </w:rPr>
        <w:t xml:space="preserve">were found to be </w:t>
      </w:r>
      <w:r w:rsidR="006130CB" w:rsidRPr="00FA4389">
        <w:rPr>
          <w:rFonts w:cs="Times New Roman"/>
        </w:rPr>
        <w:t>€4.60</w:t>
      </w:r>
      <w:r w:rsidR="00BC6469" w:rsidRPr="00FA4389">
        <w:rPr>
          <w:rFonts w:cs="Times New Roman"/>
        </w:rPr>
        <w:t xml:space="preserve"> per kg of wax</w:t>
      </w:r>
      <w:r w:rsidR="00F65687" w:rsidRPr="00FA4389">
        <w:rPr>
          <w:rFonts w:cs="Times New Roman"/>
        </w:rPr>
        <w:t>,</w:t>
      </w:r>
      <w:r w:rsidR="000A0149" w:rsidRPr="00FA4389">
        <w:rPr>
          <w:rFonts w:cs="Times New Roman"/>
        </w:rPr>
        <w:t xml:space="preserve"> while the wax extraction costs for miscanthus were found to be</w:t>
      </w:r>
      <w:r w:rsidR="00AD50EB" w:rsidRPr="003A1FE4">
        <w:rPr>
          <w:rFonts w:cs="Times New Roman"/>
        </w:rPr>
        <w:t xml:space="preserve"> approximately </w:t>
      </w:r>
      <w:r w:rsidR="00AD50EB" w:rsidRPr="00FA4389">
        <w:rPr>
          <w:rFonts w:cs="Times New Roman"/>
        </w:rPr>
        <w:t>€6 per kg of wax</w:t>
      </w:r>
      <w:r w:rsidR="000A0149" w:rsidRPr="00FA4389">
        <w:rPr>
          <w:rFonts w:cs="Times New Roman"/>
        </w:rPr>
        <w:t xml:space="preserve"> </w:t>
      </w:r>
      <w:r w:rsidR="00D82B21" w:rsidRPr="00FA4389">
        <w:rPr>
          <w:rFonts w:cs="Times New Roman"/>
        </w:rPr>
        <w:fldChar w:fldCharType="begin">
          <w:fldData xml:space="preserve">PEVuZE5vdGU+PENpdGU+PEF1dGhvcj5BdHRhcmQ8L0F1dGhvcj48WWVhcj4yMDE1PC9ZZWFyPjxS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==
</w:fldData>
        </w:fldChar>
      </w:r>
      <w:r w:rsidR="00DC576C" w:rsidRPr="00FA4389">
        <w:rPr>
          <w:rFonts w:cs="Times New Roman"/>
        </w:rPr>
        <w:instrText xml:space="preserve"> ADDIN EN.CITE </w:instrText>
      </w:r>
      <w:r w:rsidR="00DC576C" w:rsidRPr="00FA4389">
        <w:rPr>
          <w:rFonts w:cs="Times New Roman"/>
        </w:rPr>
        <w:fldChar w:fldCharType="begin">
          <w:fldData xml:space="preserve">PEVuZE5vdGU+PENpdGU+PEF1dGhvcj5BdHRhcmQ8L0F1dGhvcj48WWVhcj4yMDE1PC9ZZWFyPjxS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==
</w:fldData>
        </w:fldChar>
      </w:r>
      <w:r w:rsidR="00DC576C" w:rsidRPr="00FA4389">
        <w:rPr>
          <w:rFonts w:cs="Times New Roman"/>
        </w:rPr>
        <w:instrText xml:space="preserve"> ADDIN EN.CITE.DATA </w:instrText>
      </w:r>
      <w:r w:rsidR="00DC576C" w:rsidRPr="00FA4389">
        <w:rPr>
          <w:rFonts w:cs="Times New Roman"/>
        </w:rPr>
      </w:r>
      <w:r w:rsidR="00DC576C" w:rsidRPr="00FA4389">
        <w:rPr>
          <w:rFonts w:cs="Times New Roman"/>
        </w:rPr>
        <w:fldChar w:fldCharType="end"/>
      </w:r>
      <w:r w:rsidR="00D82B21" w:rsidRPr="00FA4389">
        <w:rPr>
          <w:rFonts w:cs="Times New Roman"/>
        </w:rPr>
      </w:r>
      <w:r w:rsidR="00D82B21" w:rsidRPr="00FA4389">
        <w:rPr>
          <w:rFonts w:cs="Times New Roman"/>
        </w:rPr>
        <w:fldChar w:fldCharType="separate"/>
      </w:r>
      <w:r w:rsidR="00DC576C" w:rsidRPr="00FA4389">
        <w:rPr>
          <w:rFonts w:cs="Times New Roman"/>
        </w:rPr>
        <w:t>(Attard et al., 2015a</w:t>
      </w:r>
      <w:r w:rsidR="00E311D4">
        <w:rPr>
          <w:rFonts w:cs="Times New Roman"/>
        </w:rPr>
        <w:t xml:space="preserve"> and</w:t>
      </w:r>
      <w:r w:rsidR="00DC576C" w:rsidRPr="00FA4389">
        <w:rPr>
          <w:rFonts w:cs="Times New Roman"/>
        </w:rPr>
        <w:t xml:space="preserve"> 2016b)</w:t>
      </w:r>
      <w:r w:rsidR="00D82B21" w:rsidRPr="00FA4389">
        <w:rPr>
          <w:rFonts w:cs="Times New Roman"/>
        </w:rPr>
        <w:fldChar w:fldCharType="end"/>
      </w:r>
      <w:r w:rsidR="00425664" w:rsidRPr="00FA4389">
        <w:rPr>
          <w:rFonts w:cs="Times New Roman"/>
        </w:rPr>
        <w:t>.</w:t>
      </w:r>
      <w:r w:rsidR="001339DB" w:rsidRPr="00FA4389">
        <w:rPr>
          <w:rFonts w:cs="Times New Roman"/>
        </w:rPr>
        <w:t xml:space="preserve"> </w:t>
      </w:r>
      <w:r w:rsidR="001339DB" w:rsidRPr="003A1FE4">
        <w:t>Global wax reports for 2015 have s</w:t>
      </w:r>
      <w:r w:rsidR="001339DB" w:rsidRPr="00FA4389">
        <w:t>hown that the average price of non-petroleum waxes imported in the US was €5.75 per kg of wax; which included beeswax (€7.66 per kg of wax), carnauba wax (€7.15 per kg of wax) and candelila wax (€2.68 per kg of wax)</w:t>
      </w:r>
      <w:r w:rsidR="00425664" w:rsidRPr="00FA4389">
        <w:t xml:space="preserve"> </w:t>
      </w:r>
      <w:r w:rsidR="00002EB3" w:rsidRPr="00040894">
        <w:fldChar w:fldCharType="begin"/>
      </w:r>
      <w:r w:rsidR="00DC576C" w:rsidRPr="00FA4389">
        <w:instrText xml:space="preserve"> ADDIN EN.CITE &lt;EndNote&gt;&lt;Cite&gt;&lt;Author&gt;Argus&lt;/Author&gt;&lt;Year&gt;December 2015&lt;/Year&gt;&lt;RecNum&gt;719&lt;/RecNum&gt;&lt;DisplayText&gt;(Argus, December 2015)&lt;/DisplayText&gt;&lt;record&gt;&lt;rec-number&gt;719&lt;/rec-number&gt;&lt;foreign-keys&gt;&lt;key app="EN" db-id="9apvt00x0pwf9depap35wrdws9t9wzez0z2w" timestamp="1475062196"&gt;719&lt;/key&gt;&lt;/foreign-keys&gt;&lt;ref-type name="Web Page"&gt;12&lt;/ref-type&gt;&lt;contributors&gt;&lt;authors&gt;&lt;author&gt;Argus&lt;/author&gt;&lt;/authors&gt;&lt;/contributors&gt;&lt;titles&gt;&lt;title&gt;Argus Global Waxes. Incorporating Wax Data&lt;/title&gt;&lt;/titles&gt;&lt;volume&gt;2016&lt;/volume&gt;&lt;number&gt;8th August &lt;/number&gt;&lt;dates&gt;&lt;year&gt;December 2015&lt;/year&gt;&lt;/dates&gt;&lt;urls&gt;&lt;related-urls&gt;&lt;url&gt;https://www.argusmedia.com/~/media/files/pdfs/samples/argus-global-waxes.pdf/?la=en &lt;/url&gt;&lt;/related-urls&gt;&lt;/urls&gt;&lt;/record&gt;&lt;/Cite&gt;&lt;/EndNote&gt;</w:instrText>
      </w:r>
      <w:r w:rsidR="00002EB3" w:rsidRPr="00040894">
        <w:fldChar w:fldCharType="separate"/>
      </w:r>
      <w:r w:rsidR="00DC576C" w:rsidRPr="00FA4389">
        <w:t>(Argus, December 2015)</w:t>
      </w:r>
      <w:r w:rsidR="00002EB3" w:rsidRPr="00040894">
        <w:fldChar w:fldCharType="end"/>
      </w:r>
      <w:r w:rsidR="00425664" w:rsidRPr="003A1FE4">
        <w:t>.</w:t>
      </w:r>
      <w:r w:rsidR="001339DB" w:rsidRPr="00040894">
        <w:t xml:space="preserve"> The waxes obtained from maize and miscanth</w:t>
      </w:r>
      <w:r w:rsidR="001339DB" w:rsidRPr="00FA4389">
        <w:t xml:space="preserve">us fall within this range. </w:t>
      </w:r>
      <w:r w:rsidR="00975310">
        <w:t>The</w:t>
      </w:r>
      <w:r w:rsidR="001339DB" w:rsidRPr="00FA4389">
        <w:t xml:space="preserve"> cost of wax would depend on different factors such as the purity of the wax product as well as its application</w:t>
      </w:r>
      <w:r w:rsidR="00425664" w:rsidRPr="00FA4389">
        <w:t xml:space="preserve"> </w:t>
      </w:r>
      <w:r w:rsidR="00002EB3" w:rsidRPr="00040894">
        <w:fldChar w:fldCharType="begin"/>
      </w:r>
      <w:r w:rsidR="00DC576C" w:rsidRPr="00FA4389">
        <w:instrText xml:space="preserve"> ADDIN EN.CITE &lt;EndNote&gt;&lt;Cite&gt;&lt;Author&gt;Argus&lt;/Author&gt;&lt;Year&gt;December 2015&lt;/Year&gt;&lt;RecNum&gt;719&lt;/RecNum&gt;&lt;DisplayText&gt;(Argus, December 2015)&lt;/DisplayText&gt;&lt;record&gt;&lt;rec-number&gt;719&lt;/rec-number&gt;&lt;foreign-keys&gt;&lt;key app="EN" db-id="9apvt00x0pwf9depap35wrdws9t9wzez0z2w" timestamp="1475062196"&gt;719&lt;/key&gt;&lt;/foreign-keys&gt;&lt;ref-type name="Web Page"&gt;12&lt;/ref-type&gt;&lt;contributors&gt;&lt;authors&gt;&lt;author&gt;Argus&lt;/author&gt;&lt;/authors&gt;&lt;/contributors&gt;&lt;titles&gt;&lt;title&gt;Argus Global Waxes. Incorporating Wax Data&lt;/title&gt;&lt;/titles&gt;&lt;volume&gt;2016&lt;/volume&gt;&lt;number&gt;8th August &lt;/number&gt;&lt;dates&gt;&lt;year&gt;December 2015&lt;/year&gt;&lt;/dates&gt;&lt;urls&gt;&lt;related-urls&gt;&lt;url&gt;https://www.argusmedia.com/~/media/files/pdfs/samples/argus-global-waxes.pdf/?la=en &lt;/url&gt;&lt;/related-urls&gt;&lt;/urls&gt;&lt;/record&gt;&lt;/Cite&gt;&lt;/EndNote&gt;</w:instrText>
      </w:r>
      <w:r w:rsidR="00002EB3" w:rsidRPr="00040894">
        <w:fldChar w:fldCharType="separate"/>
      </w:r>
      <w:r w:rsidR="00DC576C" w:rsidRPr="00FA4389">
        <w:t>(Argus, December 2015)</w:t>
      </w:r>
      <w:r w:rsidR="00002EB3" w:rsidRPr="00040894">
        <w:fldChar w:fldCharType="end"/>
      </w:r>
      <w:r w:rsidR="00425664" w:rsidRPr="003A1FE4">
        <w:t>.</w:t>
      </w:r>
      <w:r w:rsidR="001339DB" w:rsidRPr="00040894">
        <w:t xml:space="preserve"> </w:t>
      </w:r>
      <w:r w:rsidR="0024365B" w:rsidRPr="00040894">
        <w:t xml:space="preserve">  The studies by Attard </w:t>
      </w:r>
      <w:r w:rsidR="0024365B" w:rsidRPr="00E311D4">
        <w:rPr>
          <w:i/>
        </w:rPr>
        <w:t>et al.</w:t>
      </w:r>
      <w:r w:rsidR="0024365B" w:rsidRPr="00040894">
        <w:t xml:space="preserve"> suggested that combustion</w:t>
      </w:r>
      <w:r w:rsidR="0024365B" w:rsidRPr="00FA4389">
        <w:rPr>
          <w:rFonts w:cs="Times New Roman"/>
        </w:rPr>
        <w:t xml:space="preserve"> of the biomass post-scCO</w:t>
      </w:r>
      <w:r w:rsidR="0024365B" w:rsidRPr="00FA4389">
        <w:rPr>
          <w:rFonts w:cs="Times New Roman"/>
          <w:vertAlign w:val="subscript"/>
        </w:rPr>
        <w:t xml:space="preserve">2 </w:t>
      </w:r>
      <w:r w:rsidR="0024365B" w:rsidRPr="00FA4389">
        <w:rPr>
          <w:rFonts w:cs="Times New Roman"/>
        </w:rPr>
        <w:t xml:space="preserve">extraction could be used to add value through energy generation </w:t>
      </w:r>
      <w:r w:rsidR="0024365B" w:rsidRPr="00FA4389">
        <w:rPr>
          <w:rFonts w:cs="Times New Roman"/>
        </w:rPr>
        <w:fldChar w:fldCharType="begin">
          <w:fldData xml:space="preserve">PEVuZE5vdGU+PENpdGU+PEF1dGhvcj5BdHRhcmQ8L0F1dGhvcj48WWVhcj4yMDE1PC9ZZWFyPjxS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==
</w:fldData>
        </w:fldChar>
      </w:r>
      <w:r w:rsidR="0024365B" w:rsidRPr="00FA4389">
        <w:rPr>
          <w:rFonts w:cs="Times New Roman"/>
        </w:rPr>
        <w:instrText xml:space="preserve"> ADDIN EN.CITE </w:instrText>
      </w:r>
      <w:r w:rsidR="0024365B" w:rsidRPr="00FA4389">
        <w:rPr>
          <w:rFonts w:cs="Times New Roman"/>
        </w:rPr>
        <w:fldChar w:fldCharType="begin">
          <w:fldData xml:space="preserve">PEVuZE5vdGU+PENpdGU+PEF1dGhvcj5BdHRhcmQ8L0F1dGhvcj48WWVhcj4yMDE1PC9ZZWFyPjxS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==
</w:fldData>
        </w:fldChar>
      </w:r>
      <w:r w:rsidR="0024365B" w:rsidRPr="00FA4389">
        <w:rPr>
          <w:rFonts w:cs="Times New Roman"/>
        </w:rPr>
        <w:instrText xml:space="preserve"> ADDIN EN.CITE.DATA </w:instrText>
      </w:r>
      <w:r w:rsidR="0024365B" w:rsidRPr="00FA4389">
        <w:rPr>
          <w:rFonts w:cs="Times New Roman"/>
        </w:rPr>
      </w:r>
      <w:r w:rsidR="0024365B" w:rsidRPr="00FA4389">
        <w:rPr>
          <w:rFonts w:cs="Times New Roman"/>
        </w:rPr>
        <w:fldChar w:fldCharType="end"/>
      </w:r>
      <w:r w:rsidR="0024365B" w:rsidRPr="00FA4389">
        <w:rPr>
          <w:rFonts w:cs="Times New Roman"/>
        </w:rPr>
      </w:r>
      <w:r w:rsidR="0024365B" w:rsidRPr="00FA4389">
        <w:rPr>
          <w:rFonts w:cs="Times New Roman"/>
        </w:rPr>
        <w:fldChar w:fldCharType="separate"/>
      </w:r>
      <w:r w:rsidR="0024365B" w:rsidRPr="00FA4389">
        <w:rPr>
          <w:rFonts w:cs="Times New Roman"/>
        </w:rPr>
        <w:t>(Attard et al., 2015a</w:t>
      </w:r>
      <w:r w:rsidR="00E311D4">
        <w:rPr>
          <w:rFonts w:cs="Times New Roman"/>
        </w:rPr>
        <w:t xml:space="preserve"> and</w:t>
      </w:r>
      <w:r w:rsidR="0024365B" w:rsidRPr="00FA4389">
        <w:rPr>
          <w:rFonts w:cs="Times New Roman"/>
        </w:rPr>
        <w:t xml:space="preserve"> 2016b)</w:t>
      </w:r>
      <w:r w:rsidR="0024365B" w:rsidRPr="00FA4389">
        <w:rPr>
          <w:rFonts w:cs="Times New Roman"/>
        </w:rPr>
        <w:fldChar w:fldCharType="end"/>
      </w:r>
      <w:r w:rsidR="0024365B" w:rsidRPr="003A1FE4">
        <w:rPr>
          <w:rFonts w:cs="Times New Roman"/>
        </w:rPr>
        <w:t>.  However, based on the studies that utili</w:t>
      </w:r>
      <w:r w:rsidR="00040894">
        <w:rPr>
          <w:rFonts w:cs="Times New Roman"/>
        </w:rPr>
        <w:t>s</w:t>
      </w:r>
      <w:r w:rsidR="0024365B" w:rsidRPr="003A1FE4">
        <w:rPr>
          <w:rFonts w:cs="Times New Roman"/>
        </w:rPr>
        <w:t>e the residual biomass for the production of sugars, surfactants or liquid biofuel</w:t>
      </w:r>
      <w:r w:rsidR="0024365B" w:rsidRPr="00FA4389">
        <w:rPr>
          <w:rFonts w:cs="Times New Roman"/>
        </w:rPr>
        <w:t xml:space="preserve">s, the enhanced yields </w:t>
      </w:r>
      <w:r w:rsidR="00B05394" w:rsidRPr="00FA4389">
        <w:rPr>
          <w:rFonts w:cs="Times New Roman"/>
        </w:rPr>
        <w:t>obtained may improve the costs further.  Future work should focus on the economic assessment of a full biorefinery process to confirm the cost effective nature of this technology.</w:t>
      </w:r>
    </w:p>
    <w:p w14:paraId="70FC1EBF" w14:textId="48C783AD" w:rsidR="006D2488" w:rsidRPr="00FA4389" w:rsidRDefault="006D2488" w:rsidP="006D2488">
      <w:pPr>
        <w:pStyle w:val="ListParagraph"/>
        <w:numPr>
          <w:ilvl w:val="0"/>
          <w:numId w:val="4"/>
        </w:numPr>
        <w:spacing w:line="480" w:lineRule="auto"/>
        <w:rPr>
          <w:b/>
        </w:rPr>
      </w:pPr>
      <w:r w:rsidRPr="00FA4389">
        <w:rPr>
          <w:b/>
        </w:rPr>
        <w:t>Future Challenges</w:t>
      </w:r>
    </w:p>
    <w:p w14:paraId="1958FE5D" w14:textId="70A6534D" w:rsidR="006D2488" w:rsidRPr="00FA4389" w:rsidRDefault="00CF0D48" w:rsidP="000F58A6">
      <w:pPr>
        <w:spacing w:line="480" w:lineRule="auto"/>
      </w:pPr>
      <w:r w:rsidRPr="00FA4389">
        <w:t xml:space="preserve">In order to implement supercritical extraction as a technology within a biorefinery, it is important to address </w:t>
      </w:r>
      <w:r w:rsidR="00467CC6" w:rsidRPr="00FA4389">
        <w:t xml:space="preserve">several </w:t>
      </w:r>
      <w:r w:rsidRPr="00FA4389">
        <w:t>key challenges</w:t>
      </w:r>
      <w:r w:rsidR="00005EE5" w:rsidRPr="00FA4389">
        <w:t>,</w:t>
      </w:r>
      <w:r w:rsidRPr="00FA4389">
        <w:t xml:space="preserve"> which </w:t>
      </w:r>
      <w:r w:rsidR="00467CC6" w:rsidRPr="00FA4389">
        <w:t>may</w:t>
      </w:r>
      <w:r w:rsidRPr="00FA4389">
        <w:t xml:space="preserve"> hinder its </w:t>
      </w:r>
      <w:r w:rsidR="00467CC6" w:rsidRPr="00FA4389">
        <w:t>exploitation</w:t>
      </w:r>
      <w:r w:rsidRPr="00FA4389">
        <w:t xml:space="preserve">. </w:t>
      </w:r>
      <w:r w:rsidR="006D2488" w:rsidRPr="00FA4389">
        <w:t>First</w:t>
      </w:r>
      <w:r w:rsidR="00467CC6" w:rsidRPr="00FA4389">
        <w:t>ly,</w:t>
      </w:r>
      <w:r w:rsidR="006D2488" w:rsidRPr="00FA4389">
        <w:t xml:space="preserve"> </w:t>
      </w:r>
      <w:r w:rsidR="00F65687" w:rsidRPr="00FA4389">
        <w:t xml:space="preserve">biomass </w:t>
      </w:r>
      <w:r w:rsidR="006D2488" w:rsidRPr="00FA4389">
        <w:t>selection for is vital, i.e. getting the right agricultural residues</w:t>
      </w:r>
      <w:r w:rsidR="00467CC6" w:rsidRPr="00FA4389">
        <w:t>,</w:t>
      </w:r>
      <w:r w:rsidR="006D2488" w:rsidRPr="00FA4389">
        <w:t xml:space="preserve"> which are </w:t>
      </w:r>
      <w:r w:rsidR="00F65687" w:rsidRPr="00FA4389">
        <w:t xml:space="preserve">abundant </w:t>
      </w:r>
      <w:r w:rsidR="006D2488" w:rsidRPr="00FA4389">
        <w:t xml:space="preserve">and have high wax yields. Plant breeding </w:t>
      </w:r>
      <w:r w:rsidR="00D9434F" w:rsidRPr="00FA4389">
        <w:t xml:space="preserve">that not only </w:t>
      </w:r>
      <w:r w:rsidR="00467CC6" w:rsidRPr="00FA4389">
        <w:t>optimi</w:t>
      </w:r>
      <w:r w:rsidR="00040894">
        <w:t>s</w:t>
      </w:r>
      <w:r w:rsidR="00467CC6" w:rsidRPr="00040894">
        <w:t>e</w:t>
      </w:r>
      <w:r w:rsidR="00D9434F" w:rsidRPr="00FA4389">
        <w:t>s the</w:t>
      </w:r>
      <w:r w:rsidR="00467CC6" w:rsidRPr="00FA4389">
        <w:t xml:space="preserve"> yield of food</w:t>
      </w:r>
      <w:r w:rsidR="00D9434F" w:rsidRPr="00FA4389">
        <w:t xml:space="preserve">, </w:t>
      </w:r>
      <w:r w:rsidR="00573647" w:rsidRPr="00FA4389">
        <w:t>but</w:t>
      </w:r>
      <w:r w:rsidR="00F65687" w:rsidRPr="00FA4389">
        <w:t xml:space="preserve"> </w:t>
      </w:r>
      <w:r w:rsidR="006D2488" w:rsidRPr="00FA4389">
        <w:t xml:space="preserve">also </w:t>
      </w:r>
      <w:r w:rsidR="00D9434F" w:rsidRPr="00FA4389">
        <w:t xml:space="preserve">improves </w:t>
      </w:r>
      <w:r w:rsidR="006D2488" w:rsidRPr="00FA4389">
        <w:t>the characteristics of the resi</w:t>
      </w:r>
      <w:r w:rsidR="00467CC6" w:rsidRPr="00FA4389">
        <w:t>dual biomass such as increased wax content</w:t>
      </w:r>
      <w:r w:rsidR="00D9434F" w:rsidRPr="00FA4389">
        <w:t>, could be an part of developing economically viable bio-economies</w:t>
      </w:r>
      <w:r w:rsidR="006D2488" w:rsidRPr="00FA4389">
        <w:t>. This will lead to higher quantities of product and lower total COM associated with</w:t>
      </w:r>
      <w:r w:rsidR="007C5543" w:rsidRPr="00FA4389">
        <w:t xml:space="preserve"> the supercritical extraction.  </w:t>
      </w:r>
      <w:r w:rsidR="006D2488" w:rsidRPr="00FA4389">
        <w:t xml:space="preserve">Other future work could focus on the pre-treatment and hydrolysis of bound-lipids. Supercritical extraction of waxes currently focuses on the extracuticular waxes, i.e. </w:t>
      </w:r>
      <w:r w:rsidR="006D2488" w:rsidRPr="00FA4389">
        <w:lastRenderedPageBreak/>
        <w:t>those lipids found on the surface of the plant. It would be beneficial to develop clean cost-effective pre</w:t>
      </w:r>
      <w:r w:rsidR="00467CC6" w:rsidRPr="00FA4389">
        <w:t>-</w:t>
      </w:r>
      <w:r w:rsidR="006D2488" w:rsidRPr="00FA4389">
        <w:t>treatment techniques to remove the lipids bound to the plant cell walls (the intracuticular waxes) in order to increase the yields of waxes.</w:t>
      </w:r>
    </w:p>
    <w:p w14:paraId="338521BA" w14:textId="20169E81" w:rsidR="006D2488" w:rsidRPr="00FA4389" w:rsidRDefault="006D2488" w:rsidP="000F58A6">
      <w:pPr>
        <w:spacing w:line="480" w:lineRule="auto"/>
      </w:pPr>
      <w:r w:rsidRPr="00FA4389">
        <w:t>An important challenge</w:t>
      </w:r>
      <w:r w:rsidR="00467CC6" w:rsidRPr="00FA4389">
        <w:t xml:space="preserve"> that </w:t>
      </w:r>
      <w:r w:rsidR="00005EE5" w:rsidRPr="00FA4389">
        <w:t>should</w:t>
      </w:r>
      <w:r w:rsidR="00467CC6" w:rsidRPr="00FA4389">
        <w:t xml:space="preserve"> be addressed for all biorefineries, is to develop sustainable</w:t>
      </w:r>
      <w:r w:rsidR="00C13971" w:rsidRPr="00FA4389">
        <w:t>,</w:t>
      </w:r>
      <w:r w:rsidR="00467CC6" w:rsidRPr="00FA4389">
        <w:t xml:space="preserve"> cost effective</w:t>
      </w:r>
      <w:r w:rsidR="00C13971" w:rsidRPr="00FA4389">
        <w:t xml:space="preserve"> and efficient</w:t>
      </w:r>
      <w:r w:rsidR="00467CC6" w:rsidRPr="00FA4389">
        <w:t xml:space="preserve"> separation</w:t>
      </w:r>
      <w:r w:rsidRPr="00FA4389">
        <w:t xml:space="preserve"> technologies </w:t>
      </w:r>
      <w:r w:rsidR="00467CC6" w:rsidRPr="00FA4389">
        <w:t>to</w:t>
      </w:r>
      <w:r w:rsidRPr="00FA4389">
        <w:t xml:space="preserve"> retain functionality. One way to carry this out is </w:t>
      </w:r>
      <w:r w:rsidR="00467CC6" w:rsidRPr="00FA4389">
        <w:t>to</w:t>
      </w:r>
      <w:r w:rsidRPr="00FA4389">
        <w:t xml:space="preserve"> use scCO</w:t>
      </w:r>
      <w:r w:rsidRPr="00FA4389">
        <w:rPr>
          <w:vertAlign w:val="subscript"/>
        </w:rPr>
        <w:t>2</w:t>
      </w:r>
      <w:r w:rsidRPr="00FA4389">
        <w:t xml:space="preserve"> </w:t>
      </w:r>
      <w:r w:rsidR="008531CB" w:rsidRPr="00FA4389">
        <w:t>for</w:t>
      </w:r>
      <w:r w:rsidRPr="00FA4389">
        <w:t xml:space="preserve"> extraction </w:t>
      </w:r>
      <w:r w:rsidR="00467CC6" w:rsidRPr="00FA4389">
        <w:t>and</w:t>
      </w:r>
      <w:r w:rsidRPr="00FA4389">
        <w:t xml:space="preserve"> </w:t>
      </w:r>
      <w:r w:rsidR="00467CC6" w:rsidRPr="00FA4389">
        <w:t xml:space="preserve">as an in-situ separation technology. Such activities have been successfully implemented </w:t>
      </w:r>
      <w:r w:rsidRPr="00FA4389">
        <w:t xml:space="preserve">in the separation of pyrolysis oils (Mudroboyina </w:t>
      </w:r>
      <w:r w:rsidRPr="00FA4389">
        <w:rPr>
          <w:i/>
        </w:rPr>
        <w:t>et al.</w:t>
      </w:r>
      <w:r w:rsidRPr="00FA4389">
        <w:t xml:space="preserve"> 2016).</w:t>
      </w:r>
    </w:p>
    <w:p w14:paraId="026BADC1" w14:textId="171E4494" w:rsidR="00E043D8" w:rsidRPr="00FA4389" w:rsidRDefault="00332A2C" w:rsidP="0086675A">
      <w:pPr>
        <w:pStyle w:val="ListParagraph"/>
        <w:numPr>
          <w:ilvl w:val="0"/>
          <w:numId w:val="4"/>
        </w:numPr>
        <w:spacing w:line="480" w:lineRule="auto"/>
        <w:rPr>
          <w:rFonts w:cs="Times New Roman"/>
          <w:b/>
        </w:rPr>
      </w:pPr>
      <w:r w:rsidRPr="00FA4389">
        <w:rPr>
          <w:rFonts w:cs="Times New Roman"/>
          <w:b/>
        </w:rPr>
        <w:t>Conclusions</w:t>
      </w:r>
    </w:p>
    <w:p w14:paraId="793E4D2B" w14:textId="47B51234" w:rsidR="00B5008C" w:rsidRPr="00FA4389" w:rsidRDefault="00332A2C" w:rsidP="0086675A">
      <w:pPr>
        <w:spacing w:line="480" w:lineRule="auto"/>
        <w:rPr>
          <w:rFonts w:cs="Times New Roman"/>
        </w:rPr>
      </w:pPr>
      <w:r w:rsidRPr="00FA4389">
        <w:rPr>
          <w:rFonts w:cs="Times New Roman"/>
        </w:rPr>
        <w:t xml:space="preserve">This review </w:t>
      </w:r>
      <w:r w:rsidR="008531CB" w:rsidRPr="00FA4389">
        <w:rPr>
          <w:rFonts w:cs="Times New Roman"/>
        </w:rPr>
        <w:t>demonstrates</w:t>
      </w:r>
      <w:r w:rsidRPr="00FA4389">
        <w:rPr>
          <w:rFonts w:cs="Times New Roman"/>
        </w:rPr>
        <w:t xml:space="preserve"> the </w:t>
      </w:r>
      <w:r w:rsidR="000F035E" w:rsidRPr="00FA4389">
        <w:rPr>
          <w:rFonts w:cs="Times New Roman"/>
        </w:rPr>
        <w:t>extensive</w:t>
      </w:r>
      <w:r w:rsidRPr="00FA4389">
        <w:rPr>
          <w:rFonts w:cs="Times New Roman"/>
        </w:rPr>
        <w:t xml:space="preserve"> opportunities for both </w:t>
      </w:r>
      <w:r w:rsidR="008D03EF" w:rsidRPr="00FA4389">
        <w:rPr>
          <w:rFonts w:cs="Times New Roman"/>
        </w:rPr>
        <w:t>supercritical extraction</w:t>
      </w:r>
      <w:r w:rsidRPr="00FA4389">
        <w:rPr>
          <w:rFonts w:cs="Times New Roman"/>
        </w:rPr>
        <w:t xml:space="preserve"> as well as bio-derived waxes.</w:t>
      </w:r>
      <w:r w:rsidR="000F035E" w:rsidRPr="00FA4389">
        <w:rPr>
          <w:rFonts w:cs="Times New Roman"/>
        </w:rPr>
        <w:t xml:space="preserve"> </w:t>
      </w:r>
      <w:r w:rsidR="00A41399" w:rsidRPr="00FA4389">
        <w:rPr>
          <w:rFonts w:cs="Times New Roman"/>
        </w:rPr>
        <w:t>Such waxes may find use in a wide range of higher value applications including chelators, pharmaceuticals, cosmetics, foods and nutraceuticals.  This technique has been demonstrated to improve production of sugars by as much as 20%, whilst yields of biofuels such as ethanol can be increased by up to 40% over feedstocks not extracted by scCO</w:t>
      </w:r>
      <w:r w:rsidR="00A41399" w:rsidRPr="00FA4389">
        <w:rPr>
          <w:rFonts w:cs="Times New Roman"/>
          <w:vertAlign w:val="subscript"/>
        </w:rPr>
        <w:t xml:space="preserve">2 </w:t>
      </w:r>
      <w:r w:rsidR="00A41399" w:rsidRPr="00FA4389">
        <w:rPr>
          <w:rFonts w:cs="Times New Roman"/>
        </w:rPr>
        <w:t>. Significantly utilisation of scCO</w:t>
      </w:r>
      <w:r w:rsidR="00A41399" w:rsidRPr="00FA4389">
        <w:rPr>
          <w:rFonts w:cs="Times New Roman"/>
          <w:vertAlign w:val="subscript"/>
        </w:rPr>
        <w:t>2</w:t>
      </w:r>
      <w:r w:rsidR="00A41399" w:rsidRPr="00FA4389">
        <w:rPr>
          <w:rFonts w:cs="Times New Roman"/>
        </w:rPr>
        <w:t xml:space="preserve"> could lead to lower volumes of solvent waste and reduced VOC emissions (the EPA Toxic Release Inventory (TRI) indicated that more than 20,000 tonnes of hexane are released to atmosphere from extraction) </w:t>
      </w:r>
      <w:r w:rsidR="00A41399" w:rsidRPr="00040894">
        <w:fldChar w:fldCharType="begin"/>
      </w:r>
      <w:r w:rsidR="00A41399" w:rsidRPr="00FA4389">
        <w:instrText xml:space="preserve"> ADDIN EN.CITE &lt;EndNote&gt;&lt;Cite&gt;&lt;Author&gt;Sin&lt;/Author&gt;&lt;Year&gt;2014&lt;/Year&gt;&lt;RecNum&gt;334&lt;/RecNum&gt;&lt;DisplayText&gt;(Sin et al., 2014)&lt;/DisplayText&gt;&lt;record&gt;&lt;rec-number&gt;334&lt;/rec-number&gt;&lt;foreign-keys&gt;&lt;key app="EN" db-id="9apvt00x0pwf9depap35wrdws9t9wzez0z2w" timestamp="1435066513"&gt;334&lt;/key&gt;&lt;/foreign-keys&gt;&lt;ref-type name="Journal Article"&gt;17&lt;/ref-type&gt;&lt;contributors&gt;&lt;authors&gt;&lt;author&gt;Sin, Emily H. K.&lt;/author&gt;&lt;author&gt;Marriott, Ray&lt;/author&gt;&lt;author&gt;Hunt, Andrew J.&lt;/author&gt;&lt;author&gt;Clark, James H.&lt;/author&gt;&lt;/authors&gt;&lt;/contributors&gt;&lt;titles&gt;&lt;title&gt;Identification, quantification and Chrastil modelling of wheat straw wax extraction using supercritical carbon dioxide&lt;/title&gt;&lt;secondary-title&gt;Comptes Rendus Chimie&lt;/secondary-title&gt;&lt;/titles&gt;&lt;periodical&gt;&lt;full-title&gt;Comptes Rendus Chimie&lt;/full-title&gt;&lt;/periodical&gt;&lt;pages&gt;293-300&lt;/pages&gt;&lt;volume&gt;17&lt;/volume&gt;&lt;number&gt;3&lt;/number&gt;&lt;keywords&gt;&lt;keyword&gt;Supercritical fluids&lt;/keyword&gt;&lt;keyword&gt;Sustainable chemistry&lt;/keyword&gt;&lt;keyword&gt;Extraction&lt;/keyword&gt;&lt;keyword&gt;Wax&lt;/keyword&gt;&lt;keyword&gt;Wheat straw&lt;/keyword&gt;&lt;keyword&gt;Chrastil&lt;/keyword&gt;&lt;keyword&gt;Ketones&lt;/keyword&gt;&lt;/keywords&gt;&lt;dates&gt;&lt;year&gt;2014&lt;/year&gt;&lt;pub-dates&gt;&lt;date&gt;3//&lt;/date&gt;&lt;/pub-dates&gt;&lt;/dates&gt;&lt;isbn&gt;1631-0748&lt;/isbn&gt;&lt;urls&gt;&lt;related-urls&gt;&lt;url&gt;http://www.sciencedirect.com/science/article/pii/S1631074813003779&lt;/url&gt;&lt;/related-urls&gt;&lt;/urls&gt;&lt;electronic-resource-num&gt;http://dx.doi.org/10.1016/j.crci.2013.12.001&lt;/electronic-resource-num&gt;&lt;/record&gt;&lt;/Cite&gt;&lt;/EndNote&gt;</w:instrText>
      </w:r>
      <w:r w:rsidR="00A41399" w:rsidRPr="00040894">
        <w:fldChar w:fldCharType="separate"/>
      </w:r>
      <w:r w:rsidR="00A41399" w:rsidRPr="00FA4389">
        <w:t>(Sin et al., 2014)</w:t>
      </w:r>
      <w:r w:rsidR="00A41399" w:rsidRPr="00040894">
        <w:fldChar w:fldCharType="end"/>
      </w:r>
      <w:r w:rsidR="00A41399" w:rsidRPr="003A1FE4">
        <w:rPr>
          <w:rFonts w:cs="Times New Roman"/>
        </w:rPr>
        <w:t xml:space="preserve">. </w:t>
      </w:r>
      <w:r w:rsidR="002E78CC" w:rsidRPr="00040894">
        <w:rPr>
          <w:rFonts w:cs="Times New Roman"/>
        </w:rPr>
        <w:t>H</w:t>
      </w:r>
      <w:r w:rsidR="00A41399" w:rsidRPr="00040894">
        <w:rPr>
          <w:rFonts w:cs="Times New Roman"/>
        </w:rPr>
        <w:t>igher product selectivity and fractionation at the point of extraction or collection with scCO</w:t>
      </w:r>
      <w:r w:rsidR="00A41399" w:rsidRPr="00FA4389">
        <w:rPr>
          <w:rFonts w:cs="Times New Roman"/>
          <w:vertAlign w:val="subscript"/>
        </w:rPr>
        <w:t>2</w:t>
      </w:r>
      <w:r w:rsidR="00A41399" w:rsidRPr="00FA4389">
        <w:rPr>
          <w:rFonts w:cs="Times New Roman"/>
        </w:rPr>
        <w:t xml:space="preserve"> extraction</w:t>
      </w:r>
      <w:r w:rsidR="002E78CC" w:rsidRPr="00FA4389">
        <w:rPr>
          <w:rFonts w:cs="Times New Roman"/>
        </w:rPr>
        <w:t>,</w:t>
      </w:r>
      <w:r w:rsidR="00A41399" w:rsidRPr="00FA4389">
        <w:rPr>
          <w:rFonts w:cs="Times New Roman"/>
        </w:rPr>
        <w:t xml:space="preserve"> </w:t>
      </w:r>
      <w:r w:rsidR="002E78CC" w:rsidRPr="00FA4389">
        <w:rPr>
          <w:rFonts w:cs="Times New Roman"/>
        </w:rPr>
        <w:t xml:space="preserve">importantly </w:t>
      </w:r>
      <w:r w:rsidR="00A41399" w:rsidRPr="00FA4389">
        <w:rPr>
          <w:rFonts w:cs="Times New Roman"/>
        </w:rPr>
        <w:t xml:space="preserve">reduces the need for further energy or resource intensive purification steps.  </w:t>
      </w:r>
      <w:r w:rsidR="00B05394" w:rsidRPr="00FA4389">
        <w:rPr>
          <w:rFonts w:cs="Times New Roman"/>
        </w:rPr>
        <w:t>Finally, no residual solvent in the extracts means that scCO</w:t>
      </w:r>
      <w:r w:rsidR="00B05394" w:rsidRPr="00FA4389">
        <w:rPr>
          <w:rFonts w:cs="Times New Roman"/>
          <w:vertAlign w:val="subscript"/>
        </w:rPr>
        <w:t>2</w:t>
      </w:r>
      <w:r w:rsidR="00B05394" w:rsidRPr="00FA4389">
        <w:rPr>
          <w:rFonts w:cs="Times New Roman"/>
        </w:rPr>
        <w:t xml:space="preserve"> extraction is a cleaner, more efficient process when compared to traditional extraction. </w:t>
      </w:r>
      <w:r w:rsidR="000F035E" w:rsidRPr="00FA4389">
        <w:rPr>
          <w:rFonts w:cs="Times New Roman"/>
        </w:rPr>
        <w:t>ScCO</w:t>
      </w:r>
      <w:r w:rsidR="000F035E" w:rsidRPr="00FA4389">
        <w:rPr>
          <w:rFonts w:cs="Times New Roman"/>
          <w:vertAlign w:val="subscript"/>
        </w:rPr>
        <w:t>2</w:t>
      </w:r>
      <w:r w:rsidR="000F035E" w:rsidRPr="00FA4389">
        <w:rPr>
          <w:rFonts w:cs="Times New Roman"/>
        </w:rPr>
        <w:t xml:space="preserve"> extraction </w:t>
      </w:r>
      <w:r w:rsidR="008531CB" w:rsidRPr="00FA4389">
        <w:rPr>
          <w:rFonts w:cs="Times New Roman"/>
        </w:rPr>
        <w:t>is</w:t>
      </w:r>
      <w:r w:rsidR="000F035E" w:rsidRPr="00FA4389">
        <w:rPr>
          <w:rFonts w:cs="Times New Roman"/>
        </w:rPr>
        <w:t xml:space="preserve"> </w:t>
      </w:r>
      <w:r w:rsidR="00B5008C" w:rsidRPr="00FA4389">
        <w:rPr>
          <w:rFonts w:cs="Times New Roman"/>
        </w:rPr>
        <w:t xml:space="preserve">not only </w:t>
      </w:r>
      <w:r w:rsidR="000F035E" w:rsidRPr="00FA4389">
        <w:rPr>
          <w:rFonts w:cs="Times New Roman"/>
        </w:rPr>
        <w:t xml:space="preserve">a suitable alternative technology for recovering waxes from </w:t>
      </w:r>
      <w:r w:rsidR="00FB60CB" w:rsidRPr="00FA4389">
        <w:rPr>
          <w:rFonts w:cs="Times New Roman"/>
        </w:rPr>
        <w:t>waste biomass</w:t>
      </w:r>
      <w:r w:rsidR="00A96525" w:rsidRPr="00FA4389">
        <w:rPr>
          <w:rFonts w:cs="Times New Roman"/>
        </w:rPr>
        <w:t>,</w:t>
      </w:r>
      <w:r w:rsidR="00B5008C" w:rsidRPr="00FA4389">
        <w:rPr>
          <w:rFonts w:cs="Times New Roman"/>
        </w:rPr>
        <w:t xml:space="preserve"> but, it also offers the opportunity to improve the </w:t>
      </w:r>
      <w:r w:rsidR="002E78CC" w:rsidRPr="00FA4389">
        <w:rPr>
          <w:rFonts w:cs="Times New Roman"/>
        </w:rPr>
        <w:t>downstream</w:t>
      </w:r>
      <w:r w:rsidR="00B5008C" w:rsidRPr="00FA4389">
        <w:rPr>
          <w:rFonts w:cs="Times New Roman"/>
        </w:rPr>
        <w:t xml:space="preserve"> processing of the residual biomass</w:t>
      </w:r>
      <w:r w:rsidR="00A96525" w:rsidRPr="00FA4389">
        <w:rPr>
          <w:rFonts w:cs="Times New Roman"/>
        </w:rPr>
        <w:t xml:space="preserve">.  </w:t>
      </w:r>
      <w:r w:rsidR="007B1C97">
        <w:rPr>
          <w:rFonts w:cs="Times New Roman"/>
        </w:rPr>
        <w:t>This e</w:t>
      </w:r>
      <w:r w:rsidR="007B1C97" w:rsidRPr="00FA4389">
        <w:rPr>
          <w:rFonts w:cs="Times New Roman"/>
        </w:rPr>
        <w:t>nhanc</w:t>
      </w:r>
      <w:r w:rsidR="007B1C97">
        <w:rPr>
          <w:rFonts w:cs="Times New Roman"/>
        </w:rPr>
        <w:t>es</w:t>
      </w:r>
      <w:r w:rsidR="007B1C97" w:rsidRPr="00FA4389">
        <w:rPr>
          <w:rFonts w:cs="Times New Roman"/>
        </w:rPr>
        <w:t xml:space="preserve"> </w:t>
      </w:r>
      <w:r w:rsidR="00A96525" w:rsidRPr="00FA4389">
        <w:rPr>
          <w:rFonts w:cs="Times New Roman"/>
        </w:rPr>
        <w:t>hydrolysis and fermentation yields, as well as generating safer products (such as wood pellets) leading to more energy-efficient and economically viable biorefineries.</w:t>
      </w:r>
      <w:r w:rsidR="00A41399" w:rsidRPr="00FA4389">
        <w:rPr>
          <w:rFonts w:cs="Times New Roman"/>
        </w:rPr>
        <w:t xml:space="preserve">  The use of scCO</w:t>
      </w:r>
      <w:r w:rsidR="00A41399" w:rsidRPr="00FA4389">
        <w:rPr>
          <w:rFonts w:cs="Times New Roman"/>
          <w:vertAlign w:val="subscript"/>
        </w:rPr>
        <w:t>2</w:t>
      </w:r>
      <w:r w:rsidR="00A41399" w:rsidRPr="00FA4389">
        <w:rPr>
          <w:rFonts w:cs="Times New Roman"/>
        </w:rPr>
        <w:t xml:space="preserve"> extraction can be a cost effective metho</w:t>
      </w:r>
      <w:r w:rsidR="00B05394" w:rsidRPr="00FA4389">
        <w:rPr>
          <w:rFonts w:cs="Times New Roman"/>
        </w:rPr>
        <w:t>d for wax extraction when utili</w:t>
      </w:r>
      <w:r w:rsidR="00040894">
        <w:rPr>
          <w:rFonts w:cs="Times New Roman"/>
        </w:rPr>
        <w:t>s</w:t>
      </w:r>
      <w:r w:rsidR="00A41399" w:rsidRPr="00040894">
        <w:rPr>
          <w:rFonts w:cs="Times New Roman"/>
        </w:rPr>
        <w:t xml:space="preserve">ed </w:t>
      </w:r>
      <w:r w:rsidR="00B05394" w:rsidRPr="00FA4389">
        <w:rPr>
          <w:rFonts w:cs="Times New Roman"/>
        </w:rPr>
        <w:t xml:space="preserve">as part of a </w:t>
      </w:r>
      <w:r w:rsidR="00B05394" w:rsidRPr="00FA4389">
        <w:rPr>
          <w:rFonts w:cs="Times New Roman"/>
        </w:rPr>
        <w:lastRenderedPageBreak/>
        <w:t>biorefinery</w:t>
      </w:r>
      <w:r w:rsidR="002E78CC" w:rsidRPr="00FA4389">
        <w:rPr>
          <w:rFonts w:cs="Times New Roman"/>
        </w:rPr>
        <w:t>.</w:t>
      </w:r>
      <w:r w:rsidR="0029716D" w:rsidRPr="00FA4389">
        <w:rPr>
          <w:rFonts w:cs="Times New Roman"/>
        </w:rPr>
        <w:t xml:space="preserve">  This review has demonstrated that scCO</w:t>
      </w:r>
      <w:r w:rsidR="0029716D" w:rsidRPr="00FA4389">
        <w:rPr>
          <w:rFonts w:cs="Times New Roman"/>
          <w:vertAlign w:val="subscript"/>
        </w:rPr>
        <w:t>2</w:t>
      </w:r>
      <w:r w:rsidR="0029716D" w:rsidRPr="00FA4389">
        <w:rPr>
          <w:rFonts w:cs="Times New Roman"/>
        </w:rPr>
        <w:t xml:space="preserve"> extraction can be an effective process for wax extraction and improving the downstream treatment of biomass as part of an integrated biorefinery.</w:t>
      </w:r>
      <w:r w:rsidR="00175FC8" w:rsidRPr="00FA4389">
        <w:rPr>
          <w:rFonts w:cs="Times New Roman"/>
        </w:rPr>
        <w:t xml:space="preserve">  </w:t>
      </w:r>
    </w:p>
    <w:p w14:paraId="18B73FEE" w14:textId="5E6CB36A" w:rsidR="00D7490C" w:rsidRPr="00FA4389" w:rsidRDefault="00D7490C" w:rsidP="0086675A">
      <w:pPr>
        <w:spacing w:line="480" w:lineRule="auto"/>
        <w:rPr>
          <w:rFonts w:cs="Times New Roman"/>
          <w:b/>
        </w:rPr>
      </w:pPr>
      <w:r w:rsidRPr="00FA4389">
        <w:rPr>
          <w:rFonts w:cs="Times New Roman"/>
          <w:b/>
        </w:rPr>
        <w:t>Acknowledgements</w:t>
      </w:r>
    </w:p>
    <w:p w14:paraId="1604E22B" w14:textId="53BC6AC5" w:rsidR="00431CE4" w:rsidRPr="00FA4389" w:rsidRDefault="00D7490C" w:rsidP="0086675A">
      <w:pPr>
        <w:spacing w:line="480" w:lineRule="auto"/>
        <w:rPr>
          <w:rFonts w:cs="Times New Roman"/>
        </w:rPr>
      </w:pPr>
      <w:r w:rsidRPr="00FA4389">
        <w:rPr>
          <w:rFonts w:cs="Times New Roman"/>
        </w:rPr>
        <w:t xml:space="preserve">The authors would like to thank the financial support of </w:t>
      </w:r>
      <w:r w:rsidR="008578D8" w:rsidRPr="00FA4389">
        <w:rPr>
          <w:rFonts w:cs="Times New Roman"/>
        </w:rPr>
        <w:t xml:space="preserve">the Swedish Research Councils </w:t>
      </w:r>
      <w:r w:rsidR="007C0C78" w:rsidRPr="00FA4389">
        <w:rPr>
          <w:rFonts w:cs="Times New Roman"/>
        </w:rPr>
        <w:t xml:space="preserve">FORMAS </w:t>
      </w:r>
      <w:r w:rsidR="008578D8" w:rsidRPr="00FA4389">
        <w:rPr>
          <w:rFonts w:cs="Times New Roman"/>
        </w:rPr>
        <w:t>(CETEX project</w:t>
      </w:r>
      <w:r w:rsidR="002E78CC" w:rsidRPr="00FA4389">
        <w:rPr>
          <w:rFonts w:cs="Times New Roman"/>
        </w:rPr>
        <w:t xml:space="preserve"> – grant number 2014-12813-27337-64</w:t>
      </w:r>
      <w:r w:rsidR="008578D8" w:rsidRPr="00FA4389">
        <w:rPr>
          <w:rFonts w:cs="Times New Roman"/>
        </w:rPr>
        <w:t>).</w:t>
      </w:r>
    </w:p>
    <w:p w14:paraId="31F9A942" w14:textId="77777777" w:rsidR="002E78CC" w:rsidRPr="00FA4389" w:rsidRDefault="00431CE4" w:rsidP="005F5C52">
      <w:pPr>
        <w:pStyle w:val="EndNoteBibliography"/>
        <w:spacing w:after="0"/>
        <w:rPr>
          <w:b/>
          <w:noProof w:val="0"/>
          <w:lang w:val="en-GB"/>
        </w:rPr>
      </w:pPr>
      <w:r w:rsidRPr="00FA4389">
        <w:rPr>
          <w:b/>
          <w:noProof w:val="0"/>
          <w:lang w:val="en-GB"/>
        </w:rPr>
        <w:t>References</w:t>
      </w:r>
    </w:p>
    <w:p w14:paraId="704FA410" w14:textId="51DF13E8" w:rsidR="005F5C52" w:rsidRPr="00FA4389" w:rsidRDefault="0095628D" w:rsidP="00E351B0">
      <w:pPr>
        <w:pStyle w:val="EndNoteBibliography"/>
        <w:spacing w:after="0"/>
        <w:ind w:left="284" w:hanging="284"/>
        <w:rPr>
          <w:noProof w:val="0"/>
          <w:lang w:val="en-GB"/>
        </w:rPr>
      </w:pPr>
      <w:r w:rsidRPr="00FA4389">
        <w:rPr>
          <w:rFonts w:cs="Times New Roman"/>
          <w:noProof w:val="0"/>
          <w:lang w:val="en-GB"/>
        </w:rPr>
        <w:fldChar w:fldCharType="begin"/>
      </w:r>
      <w:r w:rsidRPr="00FA4389">
        <w:rPr>
          <w:noProof w:val="0"/>
          <w:lang w:val="en-GB"/>
        </w:rPr>
        <w:instrText xml:space="preserve"> ADDIN EN.REFLIST </w:instrText>
      </w:r>
      <w:r w:rsidRPr="00FA4389">
        <w:rPr>
          <w:rFonts w:cs="Times New Roman"/>
          <w:noProof w:val="0"/>
          <w:lang w:val="en-GB"/>
        </w:rPr>
        <w:fldChar w:fldCharType="separate"/>
      </w:r>
    </w:p>
    <w:p w14:paraId="0D011F32" w14:textId="2D205255" w:rsidR="001A09B1" w:rsidRPr="00FA4389" w:rsidRDefault="005F5C52" w:rsidP="00E351B0">
      <w:pPr>
        <w:pStyle w:val="EndNoteBibliography"/>
        <w:spacing w:after="0"/>
        <w:ind w:left="284" w:hanging="284"/>
        <w:rPr>
          <w:noProof w:val="0"/>
          <w:lang w:val="en-GB"/>
        </w:rPr>
      </w:pPr>
      <w:r w:rsidRPr="00FA4389">
        <w:rPr>
          <w:noProof w:val="0"/>
          <w:lang w:val="en-GB"/>
        </w:rPr>
        <w:t>Act, C.P.E., 2003. Order Adding Toxic Substances to Schedule 1 to the Canadian Environmental Protection Act. Canada Gazette Part II</w:t>
      </w:r>
      <w:r w:rsidR="004B5711">
        <w:rPr>
          <w:noProof w:val="0"/>
          <w:lang w:val="en-GB"/>
        </w:rPr>
        <w:t>.</w:t>
      </w:r>
      <w:r w:rsidR="00F73E87">
        <w:rPr>
          <w:noProof w:val="0"/>
          <w:lang w:val="en-GB"/>
        </w:rPr>
        <w:t xml:space="preserve">, Canada, </w:t>
      </w:r>
      <w:r w:rsidRPr="00FA4389">
        <w:rPr>
          <w:noProof w:val="0"/>
          <w:lang w:val="en-GB"/>
        </w:rPr>
        <w:t>137, 1864 - 1877.</w:t>
      </w:r>
    </w:p>
    <w:p w14:paraId="59FA8EF2" w14:textId="7A0E6BA6" w:rsidR="00333DBD" w:rsidRPr="00FA4389" w:rsidRDefault="00303078" w:rsidP="00333DBD">
      <w:pPr>
        <w:pStyle w:val="EndNoteBibliography"/>
        <w:spacing w:after="0"/>
        <w:ind w:left="284" w:hanging="284"/>
        <w:rPr>
          <w:noProof w:val="0"/>
          <w:lang w:val="en-GB"/>
        </w:rPr>
      </w:pPr>
      <w:r w:rsidRPr="00FA4389">
        <w:rPr>
          <w:noProof w:val="0"/>
          <w:lang w:val="en-GB"/>
        </w:rPr>
        <w:t>Albarelli, J.</w:t>
      </w:r>
      <w:r w:rsidR="001A09B1" w:rsidRPr="00FA4389">
        <w:rPr>
          <w:noProof w:val="0"/>
          <w:lang w:val="en-GB"/>
        </w:rPr>
        <w:t xml:space="preserve">Q., </w:t>
      </w:r>
      <w:r w:rsidRPr="00FA4389">
        <w:rPr>
          <w:noProof w:val="0"/>
          <w:lang w:val="en-GB"/>
        </w:rPr>
        <w:t>Santos, D.</w:t>
      </w:r>
      <w:r w:rsidR="001A09B1" w:rsidRPr="00FA4389">
        <w:rPr>
          <w:noProof w:val="0"/>
          <w:lang w:val="en-GB"/>
        </w:rPr>
        <w:t xml:space="preserve">T., </w:t>
      </w:r>
      <w:r w:rsidRPr="00FA4389">
        <w:rPr>
          <w:noProof w:val="0"/>
          <w:lang w:val="en-GB"/>
        </w:rPr>
        <w:t>Cocero, M.</w:t>
      </w:r>
      <w:r w:rsidR="001A09B1" w:rsidRPr="00FA4389">
        <w:rPr>
          <w:noProof w:val="0"/>
          <w:lang w:val="en-GB"/>
        </w:rPr>
        <w:t>J.,  Meireles</w:t>
      </w:r>
      <w:r w:rsidRPr="00FA4389">
        <w:rPr>
          <w:noProof w:val="0"/>
          <w:lang w:val="en-GB"/>
        </w:rPr>
        <w:t>, M.A.</w:t>
      </w:r>
      <w:r w:rsidR="001A09B1" w:rsidRPr="00FA4389">
        <w:rPr>
          <w:noProof w:val="0"/>
          <w:lang w:val="en-GB"/>
        </w:rPr>
        <w:t>A., 2016. Economic Analysis of an Integrated AnnattoSeeds-Sugarcane Biorefinery Using Supercritical CO</w:t>
      </w:r>
      <w:r w:rsidR="001A09B1" w:rsidRPr="00FA4389">
        <w:rPr>
          <w:noProof w:val="0"/>
          <w:vertAlign w:val="subscript"/>
          <w:lang w:val="en-GB"/>
        </w:rPr>
        <w:t>2</w:t>
      </w:r>
      <w:r w:rsidR="001A09B1" w:rsidRPr="00FA4389">
        <w:rPr>
          <w:noProof w:val="0"/>
          <w:lang w:val="en-GB"/>
        </w:rPr>
        <w:t xml:space="preserve"> Extraction as a First Step. Materials 9, 494.</w:t>
      </w:r>
    </w:p>
    <w:p w14:paraId="49077F04" w14:textId="7C0AC262" w:rsidR="00333DBD" w:rsidRPr="00FA4389" w:rsidRDefault="00333DBD" w:rsidP="00333DBD">
      <w:pPr>
        <w:pStyle w:val="EndNoteBibliography"/>
        <w:spacing w:after="0"/>
        <w:ind w:left="284" w:hanging="284"/>
        <w:rPr>
          <w:noProof w:val="0"/>
          <w:lang w:val="en-GB"/>
        </w:rPr>
      </w:pPr>
      <w:r w:rsidRPr="00FA4389">
        <w:rPr>
          <w:noProof w:val="0"/>
          <w:lang w:val="en-GB"/>
        </w:rPr>
        <w:t>Anderson, K.E., Siepmann, I.J., 2008. Solubility in Supercritical Carbon Dioxide: Importance of the Poynting Correction and Entrainer Effects. J. Phys. Chem. B, 112 (36), 11374–11380.</w:t>
      </w:r>
    </w:p>
    <w:p w14:paraId="387F88E7" w14:textId="40EDA5EE" w:rsidR="005F5C52" w:rsidRPr="00FA4389" w:rsidRDefault="005F5C52" w:rsidP="00E351B0">
      <w:pPr>
        <w:pStyle w:val="EndNoteBibliography"/>
        <w:spacing w:after="0"/>
        <w:ind w:left="284" w:hanging="284"/>
        <w:rPr>
          <w:noProof w:val="0"/>
          <w:lang w:val="en-GB"/>
        </w:rPr>
      </w:pPr>
      <w:r w:rsidRPr="00FA4389">
        <w:rPr>
          <w:noProof w:val="0"/>
          <w:lang w:val="en-GB"/>
        </w:rPr>
        <w:t>András, C.D., Simándi, B., Örsi, F., Lambrou, C., Missopolinou-Tatala, D., Panayiotou, C., Domokos, J., Doleschall, F., 2005. Supercritical carbon dioxide extraction of okra (Hibiscus esculentus L) seeds. J</w:t>
      </w:r>
      <w:r w:rsidR="00D729D7" w:rsidRPr="00FA4389">
        <w:rPr>
          <w:noProof w:val="0"/>
          <w:lang w:val="en-GB"/>
        </w:rPr>
        <w:t>.</w:t>
      </w:r>
      <w:r w:rsidRPr="00FA4389">
        <w:rPr>
          <w:noProof w:val="0"/>
          <w:lang w:val="en-GB"/>
        </w:rPr>
        <w:t xml:space="preserve"> Sci</w:t>
      </w:r>
      <w:r w:rsidR="00D729D7" w:rsidRPr="00FA4389">
        <w:rPr>
          <w:noProof w:val="0"/>
          <w:lang w:val="en-GB"/>
        </w:rPr>
        <w:t xml:space="preserve">. </w:t>
      </w:r>
      <w:r w:rsidRPr="00FA4389">
        <w:rPr>
          <w:noProof w:val="0"/>
          <w:lang w:val="en-GB"/>
        </w:rPr>
        <w:t>Food Agric</w:t>
      </w:r>
      <w:r w:rsidR="00D729D7" w:rsidRPr="00FA4389">
        <w:rPr>
          <w:noProof w:val="0"/>
          <w:lang w:val="en-GB"/>
        </w:rPr>
        <w:t>.</w:t>
      </w:r>
      <w:r w:rsidRPr="00FA4389">
        <w:rPr>
          <w:noProof w:val="0"/>
          <w:lang w:val="en-GB"/>
        </w:rPr>
        <w:t xml:space="preserve"> 85, 1415-1419.</w:t>
      </w:r>
    </w:p>
    <w:p w14:paraId="7537239C" w14:textId="6F768852" w:rsidR="005F5C52" w:rsidRPr="00FA4389" w:rsidRDefault="005F5C52" w:rsidP="00E351B0">
      <w:pPr>
        <w:pStyle w:val="EndNoteBibliography"/>
        <w:spacing w:after="0"/>
        <w:ind w:left="284" w:hanging="284"/>
        <w:rPr>
          <w:noProof w:val="0"/>
          <w:lang w:val="en-GB"/>
        </w:rPr>
      </w:pPr>
      <w:r w:rsidRPr="00FA4389">
        <w:rPr>
          <w:noProof w:val="0"/>
          <w:lang w:val="en-GB"/>
        </w:rPr>
        <w:t>Arato, M., Speelman, S., Van Huylenbroeck, G., 2014. The contribution of non-timber forest products towards sustainable rural development: The case of Candelilla wax from the Chihuahuan Desert in Mexico. Nat</w:t>
      </w:r>
      <w:r w:rsidR="00DF1C7B" w:rsidRPr="00FA4389">
        <w:rPr>
          <w:noProof w:val="0"/>
          <w:lang w:val="en-GB"/>
        </w:rPr>
        <w:t xml:space="preserve">. </w:t>
      </w:r>
      <w:r w:rsidRPr="00FA4389">
        <w:rPr>
          <w:noProof w:val="0"/>
          <w:lang w:val="en-GB"/>
        </w:rPr>
        <w:t>Res</w:t>
      </w:r>
      <w:r w:rsidR="00DF1C7B" w:rsidRPr="00FA4389">
        <w:rPr>
          <w:noProof w:val="0"/>
          <w:lang w:val="en-GB"/>
        </w:rPr>
        <w:t xml:space="preserve">. </w:t>
      </w:r>
      <w:r w:rsidRPr="00FA4389">
        <w:rPr>
          <w:noProof w:val="0"/>
          <w:lang w:val="en-GB"/>
        </w:rPr>
        <w:t>Forum</w:t>
      </w:r>
      <w:r w:rsidR="00333DBD" w:rsidRPr="00FA4389">
        <w:rPr>
          <w:noProof w:val="0"/>
          <w:lang w:val="en-GB"/>
        </w:rPr>
        <w:t>.</w:t>
      </w:r>
      <w:r w:rsidRPr="00FA4389">
        <w:rPr>
          <w:noProof w:val="0"/>
          <w:lang w:val="en-GB"/>
        </w:rPr>
        <w:t xml:space="preserve"> 38, 141-153.</w:t>
      </w:r>
    </w:p>
    <w:p w14:paraId="33DE76AB" w14:textId="4C034631" w:rsidR="005F5C52" w:rsidRPr="00FA4389" w:rsidRDefault="005F5C52" w:rsidP="00E351B0">
      <w:pPr>
        <w:pStyle w:val="EndNoteBibliography"/>
        <w:spacing w:after="0"/>
        <w:ind w:left="284" w:hanging="284"/>
        <w:rPr>
          <w:noProof w:val="0"/>
          <w:lang w:val="en-GB"/>
        </w:rPr>
      </w:pPr>
      <w:r w:rsidRPr="00FA4389">
        <w:rPr>
          <w:noProof w:val="0"/>
          <w:lang w:val="en-GB"/>
        </w:rPr>
        <w:t>Argus, December 2015. Argus Global Waxes. Incorporating Wax Data.</w:t>
      </w:r>
      <w:r w:rsidR="0055676D" w:rsidRPr="00FA4389">
        <w:rPr>
          <w:noProof w:val="0"/>
          <w:lang w:val="en-GB"/>
        </w:rPr>
        <w:t xml:space="preserve"> https://www.argusmedia.com/Oil-Products/Argus-Global-Waxes/~/media/0841EC796DC64919A6FAA8AC8DABA01C.ashx.</w:t>
      </w:r>
      <w:r w:rsidR="00A13E49">
        <w:rPr>
          <w:noProof w:val="0"/>
          <w:lang w:val="en-GB"/>
        </w:rPr>
        <w:t xml:space="preserve">, London, UK, </w:t>
      </w:r>
      <w:r w:rsidR="0055676D" w:rsidRPr="00FA4389">
        <w:rPr>
          <w:noProof w:val="0"/>
          <w:lang w:val="en-GB"/>
        </w:rPr>
        <w:t>Accessed 12th May 2017.</w:t>
      </w:r>
    </w:p>
    <w:p w14:paraId="4050B7AB" w14:textId="25AFD379" w:rsidR="005F5C52" w:rsidRPr="00FA4389" w:rsidRDefault="005F5C52" w:rsidP="00E351B0">
      <w:pPr>
        <w:pStyle w:val="EndNoteBibliography"/>
        <w:spacing w:after="0"/>
        <w:ind w:left="284" w:hanging="284"/>
        <w:rPr>
          <w:noProof w:val="0"/>
          <w:lang w:val="en-GB"/>
        </w:rPr>
      </w:pPr>
      <w:r w:rsidRPr="00FA4389">
        <w:rPr>
          <w:noProof w:val="0"/>
          <w:lang w:val="en-GB"/>
        </w:rPr>
        <w:t>Arshadi, M., Backlund, I., Geladi, P., Bergsten, U., 2013. Comparison of fatty and resin acid composition in boreal lodgepole pine and Scots pine for biorefinery applications. Ind</w:t>
      </w:r>
      <w:r w:rsidR="0055676D" w:rsidRPr="00FA4389">
        <w:rPr>
          <w:noProof w:val="0"/>
          <w:lang w:val="en-GB"/>
        </w:rPr>
        <w:t>.</w:t>
      </w:r>
      <w:r w:rsidRPr="00FA4389">
        <w:rPr>
          <w:noProof w:val="0"/>
          <w:lang w:val="en-GB"/>
        </w:rPr>
        <w:t xml:space="preserve"> Crops </w:t>
      </w:r>
      <w:r w:rsidR="0055676D" w:rsidRPr="00FA4389">
        <w:rPr>
          <w:noProof w:val="0"/>
          <w:lang w:val="en-GB"/>
        </w:rPr>
        <w:t>Prod.</w:t>
      </w:r>
      <w:r w:rsidRPr="00FA4389">
        <w:rPr>
          <w:noProof w:val="0"/>
          <w:lang w:val="en-GB"/>
        </w:rPr>
        <w:t xml:space="preserve"> 49, 535-541.</w:t>
      </w:r>
    </w:p>
    <w:p w14:paraId="0593D9C3" w14:textId="11FC9585" w:rsidR="005F5C52" w:rsidRPr="00FA4389" w:rsidRDefault="005F5C52" w:rsidP="00E351B0">
      <w:pPr>
        <w:pStyle w:val="EndNoteBibliography"/>
        <w:spacing w:after="0"/>
        <w:ind w:left="284" w:hanging="284"/>
        <w:rPr>
          <w:noProof w:val="0"/>
          <w:lang w:val="en-GB"/>
        </w:rPr>
      </w:pPr>
      <w:r w:rsidRPr="00FA4389">
        <w:rPr>
          <w:noProof w:val="0"/>
          <w:lang w:val="en-GB"/>
        </w:rPr>
        <w:t>Arshadi, M., Hunt, A.J., Clark, J.H., 2012. Supercritical fluid extraction (SFE) as an effective tool in reducing auto-oxidation of dried pine sawdust for power generation. RSC Adv</w:t>
      </w:r>
      <w:r w:rsidR="0055676D" w:rsidRPr="00FA4389">
        <w:rPr>
          <w:noProof w:val="0"/>
          <w:lang w:val="en-GB"/>
        </w:rPr>
        <w:t>.</w:t>
      </w:r>
      <w:r w:rsidRPr="00FA4389">
        <w:rPr>
          <w:noProof w:val="0"/>
          <w:lang w:val="en-GB"/>
        </w:rPr>
        <w:t xml:space="preserve"> 2, 1806.</w:t>
      </w:r>
    </w:p>
    <w:p w14:paraId="028D95A0" w14:textId="36951904" w:rsidR="005F5C52" w:rsidRPr="00FA4389" w:rsidRDefault="005F5C52" w:rsidP="00E351B0">
      <w:pPr>
        <w:pStyle w:val="EndNoteBibliography"/>
        <w:spacing w:after="0"/>
        <w:ind w:left="284" w:hanging="284"/>
        <w:rPr>
          <w:noProof w:val="0"/>
          <w:lang w:val="en-GB"/>
        </w:rPr>
      </w:pPr>
      <w:r w:rsidRPr="00FA4389">
        <w:rPr>
          <w:noProof w:val="0"/>
          <w:lang w:val="en-GB"/>
        </w:rPr>
        <w:t>Asemave, K., Byrne, F., Farmer, T.J., Clark, J.H., Hunt, A.J., 2016. Rapid and efficient biphasic liquid extraction of metals with bio-derived lipophilic [small beta]-diketone. RSC Adv</w:t>
      </w:r>
      <w:r w:rsidR="0055676D" w:rsidRPr="00FA4389">
        <w:rPr>
          <w:noProof w:val="0"/>
          <w:lang w:val="en-GB"/>
        </w:rPr>
        <w:t>.</w:t>
      </w:r>
      <w:r w:rsidRPr="00FA4389">
        <w:rPr>
          <w:noProof w:val="0"/>
          <w:lang w:val="en-GB"/>
        </w:rPr>
        <w:t xml:space="preserve"> 6, 95789-95792.</w:t>
      </w:r>
    </w:p>
    <w:p w14:paraId="1ACE8CF4" w14:textId="5B1525C1" w:rsidR="005F5C52" w:rsidRPr="00FA4389" w:rsidRDefault="005F5C52" w:rsidP="00E351B0">
      <w:pPr>
        <w:pStyle w:val="EndNoteBibliography"/>
        <w:spacing w:after="0"/>
        <w:ind w:left="284" w:hanging="284"/>
        <w:rPr>
          <w:noProof w:val="0"/>
          <w:lang w:val="en-GB"/>
        </w:rPr>
      </w:pPr>
      <w:r w:rsidRPr="00FA4389">
        <w:rPr>
          <w:noProof w:val="0"/>
          <w:lang w:val="en-GB"/>
        </w:rPr>
        <w:t>Asikin, Y., Takahashi, M., Hirose, N., Hou, D.-X., Takara, K., Wada, K., 2012. Wax, policosanol, and long-chain aldehydes of different sugarcane (Saccharum officinarum L.) cultivars. Eur</w:t>
      </w:r>
      <w:r w:rsidR="00336655" w:rsidRPr="00FA4389">
        <w:rPr>
          <w:noProof w:val="0"/>
          <w:lang w:val="en-GB"/>
        </w:rPr>
        <w:t>.</w:t>
      </w:r>
      <w:r w:rsidRPr="00FA4389">
        <w:rPr>
          <w:noProof w:val="0"/>
          <w:lang w:val="en-GB"/>
        </w:rPr>
        <w:t xml:space="preserve"> J</w:t>
      </w:r>
      <w:r w:rsidR="00336655" w:rsidRPr="00FA4389">
        <w:rPr>
          <w:noProof w:val="0"/>
          <w:lang w:val="en-GB"/>
        </w:rPr>
        <w:t xml:space="preserve">. </w:t>
      </w:r>
      <w:r w:rsidRPr="00FA4389">
        <w:rPr>
          <w:noProof w:val="0"/>
          <w:lang w:val="en-GB"/>
        </w:rPr>
        <w:t>Lipid</w:t>
      </w:r>
      <w:r w:rsidR="00336655" w:rsidRPr="00FA4389">
        <w:rPr>
          <w:noProof w:val="0"/>
          <w:lang w:val="en-GB"/>
        </w:rPr>
        <w:t>.</w:t>
      </w:r>
      <w:r w:rsidRPr="00FA4389">
        <w:rPr>
          <w:noProof w:val="0"/>
          <w:lang w:val="en-GB"/>
        </w:rPr>
        <w:t xml:space="preserve"> Sci</w:t>
      </w:r>
      <w:r w:rsidR="00336655" w:rsidRPr="00FA4389">
        <w:rPr>
          <w:noProof w:val="0"/>
          <w:lang w:val="en-GB"/>
        </w:rPr>
        <w:t xml:space="preserve">. </w:t>
      </w:r>
      <w:r w:rsidRPr="00FA4389">
        <w:rPr>
          <w:noProof w:val="0"/>
          <w:lang w:val="en-GB"/>
        </w:rPr>
        <w:t>Techn</w:t>
      </w:r>
      <w:r w:rsidR="00336655" w:rsidRPr="00FA4389">
        <w:rPr>
          <w:noProof w:val="0"/>
          <w:lang w:val="en-GB"/>
        </w:rPr>
        <w:t>ol.</w:t>
      </w:r>
      <w:r w:rsidRPr="00FA4389">
        <w:rPr>
          <w:noProof w:val="0"/>
          <w:lang w:val="en-GB"/>
        </w:rPr>
        <w:t>114, 583-591.</w:t>
      </w:r>
    </w:p>
    <w:p w14:paraId="5055C029" w14:textId="735A4631" w:rsidR="005F5C52" w:rsidRPr="00FA4389" w:rsidRDefault="005F5C52" w:rsidP="00E351B0">
      <w:pPr>
        <w:pStyle w:val="EndNoteBibliography"/>
        <w:spacing w:after="0"/>
        <w:ind w:left="284" w:hanging="284"/>
        <w:rPr>
          <w:noProof w:val="0"/>
          <w:lang w:val="en-GB"/>
        </w:rPr>
      </w:pPr>
      <w:r w:rsidRPr="00FA4389">
        <w:rPr>
          <w:noProof w:val="0"/>
          <w:lang w:val="en-GB"/>
        </w:rPr>
        <w:t>Athukorala, Y., Mazza, G., 2010. Supercritical carbon dioxide and hexane extraction of wax from triticale straw: Content, composition and thermal properties. Ind</w:t>
      </w:r>
      <w:r w:rsidR="00336655" w:rsidRPr="00FA4389">
        <w:rPr>
          <w:noProof w:val="0"/>
          <w:lang w:val="en-GB"/>
        </w:rPr>
        <w:t>.</w:t>
      </w:r>
      <w:r w:rsidRPr="00FA4389">
        <w:rPr>
          <w:noProof w:val="0"/>
          <w:lang w:val="en-GB"/>
        </w:rPr>
        <w:t xml:space="preserve"> Crops</w:t>
      </w:r>
      <w:r w:rsidR="00336655" w:rsidRPr="00FA4389">
        <w:rPr>
          <w:noProof w:val="0"/>
          <w:lang w:val="en-GB"/>
        </w:rPr>
        <w:t xml:space="preserve"> </w:t>
      </w:r>
      <w:r w:rsidRPr="00FA4389">
        <w:rPr>
          <w:noProof w:val="0"/>
          <w:lang w:val="en-GB"/>
        </w:rPr>
        <w:t>Prod</w:t>
      </w:r>
      <w:r w:rsidR="00336655" w:rsidRPr="00FA4389">
        <w:rPr>
          <w:noProof w:val="0"/>
          <w:lang w:val="en-GB"/>
        </w:rPr>
        <w:t xml:space="preserve">. </w:t>
      </w:r>
      <w:r w:rsidRPr="00FA4389">
        <w:rPr>
          <w:noProof w:val="0"/>
          <w:lang w:val="en-GB"/>
        </w:rPr>
        <w:t>31, 550-556.</w:t>
      </w:r>
    </w:p>
    <w:p w14:paraId="19B52F66" w14:textId="48858533" w:rsidR="005F5C52" w:rsidRPr="00FA4389" w:rsidRDefault="005F5C52" w:rsidP="00E351B0">
      <w:pPr>
        <w:pStyle w:val="EndNoteBibliography"/>
        <w:spacing w:after="0"/>
        <w:ind w:left="284" w:hanging="284"/>
        <w:rPr>
          <w:noProof w:val="0"/>
          <w:lang w:val="en-GB"/>
        </w:rPr>
      </w:pPr>
      <w:r w:rsidRPr="00FA4389">
        <w:rPr>
          <w:noProof w:val="0"/>
          <w:lang w:val="en-GB"/>
        </w:rPr>
        <w:t>Athukorala, Y., Mazza, G., Oomah, B.D., 2009. Extraction, purification and characterization of wax from flax (Linum usitatissimum) straw. Eur</w:t>
      </w:r>
      <w:r w:rsidR="00336655" w:rsidRPr="00FA4389">
        <w:rPr>
          <w:noProof w:val="0"/>
          <w:lang w:val="en-GB"/>
        </w:rPr>
        <w:t>.</w:t>
      </w:r>
      <w:r w:rsidRPr="00FA4389">
        <w:rPr>
          <w:noProof w:val="0"/>
          <w:lang w:val="en-GB"/>
        </w:rPr>
        <w:t xml:space="preserve"> </w:t>
      </w:r>
      <w:r w:rsidR="00336655" w:rsidRPr="00FA4389">
        <w:rPr>
          <w:noProof w:val="0"/>
          <w:lang w:val="en-GB"/>
        </w:rPr>
        <w:t>J.</w:t>
      </w:r>
      <w:r w:rsidRPr="00FA4389">
        <w:rPr>
          <w:noProof w:val="0"/>
          <w:lang w:val="en-GB"/>
        </w:rPr>
        <w:t xml:space="preserve"> </w:t>
      </w:r>
      <w:r w:rsidR="00336655" w:rsidRPr="00FA4389">
        <w:rPr>
          <w:noProof w:val="0"/>
          <w:lang w:val="en-GB"/>
        </w:rPr>
        <w:t>Li</w:t>
      </w:r>
      <w:r w:rsidRPr="00FA4389">
        <w:rPr>
          <w:noProof w:val="0"/>
          <w:lang w:val="en-GB"/>
        </w:rPr>
        <w:t xml:space="preserve">pid </w:t>
      </w:r>
      <w:r w:rsidR="00336655" w:rsidRPr="00FA4389">
        <w:rPr>
          <w:noProof w:val="0"/>
          <w:lang w:val="en-GB"/>
        </w:rPr>
        <w:t>Sci.</w:t>
      </w:r>
      <w:r w:rsidRPr="00FA4389">
        <w:rPr>
          <w:noProof w:val="0"/>
          <w:lang w:val="en-GB"/>
        </w:rPr>
        <w:t xml:space="preserve"> </w:t>
      </w:r>
      <w:r w:rsidR="00336655" w:rsidRPr="00FA4389">
        <w:rPr>
          <w:noProof w:val="0"/>
          <w:lang w:val="en-GB"/>
        </w:rPr>
        <w:t>T</w:t>
      </w:r>
      <w:r w:rsidRPr="00FA4389">
        <w:rPr>
          <w:noProof w:val="0"/>
          <w:lang w:val="en-GB"/>
        </w:rPr>
        <w:t>echno</w:t>
      </w:r>
      <w:r w:rsidR="00336655" w:rsidRPr="00FA4389">
        <w:rPr>
          <w:noProof w:val="0"/>
          <w:lang w:val="en-GB"/>
        </w:rPr>
        <w:t>l.</w:t>
      </w:r>
      <w:r w:rsidRPr="00FA4389">
        <w:rPr>
          <w:noProof w:val="0"/>
          <w:lang w:val="en-GB"/>
        </w:rPr>
        <w:t xml:space="preserve"> 111, 705</w:t>
      </w:r>
      <w:r w:rsidR="00336655" w:rsidRPr="00FA4389">
        <w:rPr>
          <w:noProof w:val="0"/>
          <w:lang w:val="en-GB"/>
        </w:rPr>
        <w:t>-714</w:t>
      </w:r>
      <w:r w:rsidRPr="00FA4389">
        <w:rPr>
          <w:noProof w:val="0"/>
          <w:lang w:val="en-GB"/>
        </w:rPr>
        <w:t>.</w:t>
      </w:r>
    </w:p>
    <w:p w14:paraId="0C4BAA25" w14:textId="78B4F8D1" w:rsidR="005F5C52" w:rsidRPr="00FA4389" w:rsidRDefault="005F5C52" w:rsidP="00E351B0">
      <w:pPr>
        <w:pStyle w:val="EndNoteBibliography"/>
        <w:spacing w:after="0"/>
        <w:ind w:left="284" w:hanging="284"/>
        <w:rPr>
          <w:noProof w:val="0"/>
          <w:lang w:val="en-GB"/>
        </w:rPr>
      </w:pPr>
      <w:r w:rsidRPr="00FA4389">
        <w:rPr>
          <w:noProof w:val="0"/>
          <w:lang w:val="en-GB"/>
        </w:rPr>
        <w:t>Attard, T., McElroy, C., Hunt, A., 2015a. Economic Assessment of Supercritical CO</w:t>
      </w:r>
      <w:r w:rsidRPr="00FA4389">
        <w:rPr>
          <w:noProof w:val="0"/>
          <w:vertAlign w:val="subscript"/>
          <w:lang w:val="en-GB"/>
        </w:rPr>
        <w:t>2</w:t>
      </w:r>
      <w:r w:rsidRPr="00FA4389">
        <w:rPr>
          <w:noProof w:val="0"/>
          <w:lang w:val="en-GB"/>
        </w:rPr>
        <w:t xml:space="preserve"> Extraction of Waxes as Part of a Maize Stover Biorefinery. Int</w:t>
      </w:r>
      <w:r w:rsidR="00336655" w:rsidRPr="00FA4389">
        <w:rPr>
          <w:noProof w:val="0"/>
          <w:lang w:val="en-GB"/>
        </w:rPr>
        <w:t>.</w:t>
      </w:r>
      <w:r w:rsidRPr="00FA4389">
        <w:rPr>
          <w:noProof w:val="0"/>
          <w:lang w:val="en-GB"/>
        </w:rPr>
        <w:t xml:space="preserve"> J</w:t>
      </w:r>
      <w:r w:rsidR="00336655" w:rsidRPr="00FA4389">
        <w:rPr>
          <w:noProof w:val="0"/>
          <w:lang w:val="en-GB"/>
        </w:rPr>
        <w:t>.</w:t>
      </w:r>
      <w:r w:rsidRPr="00FA4389">
        <w:rPr>
          <w:noProof w:val="0"/>
          <w:lang w:val="en-GB"/>
        </w:rPr>
        <w:t xml:space="preserve"> Mol</w:t>
      </w:r>
      <w:r w:rsidR="00336655" w:rsidRPr="00FA4389">
        <w:rPr>
          <w:noProof w:val="0"/>
          <w:lang w:val="en-GB"/>
        </w:rPr>
        <w:t>.</w:t>
      </w:r>
      <w:r w:rsidRPr="00FA4389">
        <w:rPr>
          <w:noProof w:val="0"/>
          <w:lang w:val="en-GB"/>
        </w:rPr>
        <w:t xml:space="preserve"> Sci</w:t>
      </w:r>
      <w:r w:rsidR="00336655" w:rsidRPr="00FA4389">
        <w:rPr>
          <w:noProof w:val="0"/>
          <w:lang w:val="en-GB"/>
        </w:rPr>
        <w:t>.</w:t>
      </w:r>
      <w:r w:rsidRPr="00FA4389">
        <w:rPr>
          <w:noProof w:val="0"/>
          <w:lang w:val="en-GB"/>
        </w:rPr>
        <w:t xml:space="preserve"> 16, 17546</w:t>
      </w:r>
      <w:r w:rsidR="00336655" w:rsidRPr="00FA4389">
        <w:rPr>
          <w:noProof w:val="0"/>
          <w:lang w:val="en-GB"/>
        </w:rPr>
        <w:t>-17564</w:t>
      </w:r>
      <w:r w:rsidRPr="00FA4389">
        <w:rPr>
          <w:noProof w:val="0"/>
          <w:lang w:val="en-GB"/>
        </w:rPr>
        <w:t>.</w:t>
      </w:r>
    </w:p>
    <w:p w14:paraId="553A38C2" w14:textId="2EE5494C" w:rsidR="005F5C52" w:rsidRPr="00FA4389" w:rsidRDefault="005F5C52" w:rsidP="00E351B0">
      <w:pPr>
        <w:pStyle w:val="EndNoteBibliography"/>
        <w:spacing w:after="0"/>
        <w:ind w:left="284" w:hanging="284"/>
        <w:rPr>
          <w:noProof w:val="0"/>
          <w:lang w:val="en-GB"/>
        </w:rPr>
      </w:pPr>
      <w:r w:rsidRPr="00FA4389">
        <w:rPr>
          <w:noProof w:val="0"/>
          <w:lang w:val="en-GB"/>
        </w:rPr>
        <w:t>Attard, T.M., Arshadi, M., Nilsson, C., Budarin, V.L., Valencia-Reyes, E., Clark, J.H., Hunt, A.J., 2016a. Impact of supercritical extraction on solid fuel wood pellet properties and off-gassing during storage. Green Chem</w:t>
      </w:r>
      <w:r w:rsidR="00336655" w:rsidRPr="00FA4389">
        <w:rPr>
          <w:noProof w:val="0"/>
          <w:lang w:val="en-GB"/>
        </w:rPr>
        <w:t xml:space="preserve">. 18, 2682-2690. </w:t>
      </w:r>
    </w:p>
    <w:p w14:paraId="622FD4AA" w14:textId="0504EE81" w:rsidR="005F5C52" w:rsidRPr="00FA4389" w:rsidRDefault="005F5C52" w:rsidP="00E351B0">
      <w:pPr>
        <w:pStyle w:val="EndNoteBibliography"/>
        <w:spacing w:after="0"/>
        <w:ind w:left="284" w:hanging="284"/>
        <w:rPr>
          <w:noProof w:val="0"/>
          <w:lang w:val="en-GB"/>
        </w:rPr>
      </w:pPr>
      <w:r w:rsidRPr="00FA4389">
        <w:rPr>
          <w:noProof w:val="0"/>
          <w:lang w:val="en-GB"/>
        </w:rPr>
        <w:lastRenderedPageBreak/>
        <w:t>Attard, T.M., Hunt, A.J., Matharu, A.S., Houghton, J.A., Polikarpov, I., 2014. Biomass as a Feedstock</w:t>
      </w:r>
      <w:r w:rsidR="00336655" w:rsidRPr="00FA4389">
        <w:rPr>
          <w:noProof w:val="0"/>
          <w:lang w:val="en-GB"/>
        </w:rPr>
        <w:t>, in:</w:t>
      </w:r>
      <w:r w:rsidRPr="00FA4389">
        <w:rPr>
          <w:noProof w:val="0"/>
          <w:lang w:val="en-GB"/>
        </w:rPr>
        <w:t xml:space="preserve"> </w:t>
      </w:r>
      <w:r w:rsidR="00336655" w:rsidRPr="00FA4389">
        <w:rPr>
          <w:noProof w:val="0"/>
          <w:lang w:val="en-GB"/>
        </w:rPr>
        <w:t xml:space="preserve">Clark, J., Deswarte, F., </w:t>
      </w:r>
      <w:r w:rsidRPr="00FA4389">
        <w:rPr>
          <w:noProof w:val="0"/>
          <w:lang w:val="en-GB"/>
        </w:rPr>
        <w:t>Introduction to Chemicals from Biomass</w:t>
      </w:r>
      <w:r w:rsidR="00A546D8" w:rsidRPr="00FA4389">
        <w:rPr>
          <w:noProof w:val="0"/>
          <w:lang w:val="en-GB"/>
        </w:rPr>
        <w:t xml:space="preserve">. </w:t>
      </w:r>
      <w:r w:rsidR="00A045AB" w:rsidRPr="00FA4389">
        <w:rPr>
          <w:noProof w:val="0"/>
          <w:lang w:val="en-GB"/>
        </w:rPr>
        <w:t>John Wiley &amp; Sons, Ltd, UK,</w:t>
      </w:r>
      <w:r w:rsidRPr="00FA4389">
        <w:rPr>
          <w:noProof w:val="0"/>
          <w:lang w:val="en-GB"/>
        </w:rPr>
        <w:t xml:space="preserve"> </w:t>
      </w:r>
      <w:r w:rsidR="00A546D8" w:rsidRPr="00FA4389">
        <w:rPr>
          <w:noProof w:val="0"/>
          <w:lang w:val="en-GB"/>
        </w:rPr>
        <w:t xml:space="preserve">pp. </w:t>
      </w:r>
      <w:r w:rsidRPr="00FA4389">
        <w:rPr>
          <w:noProof w:val="0"/>
          <w:lang w:val="en-GB"/>
        </w:rPr>
        <w:t>31</w:t>
      </w:r>
      <w:r w:rsidR="00A546D8" w:rsidRPr="00FA4389">
        <w:rPr>
          <w:noProof w:val="0"/>
          <w:lang w:val="en-GB"/>
        </w:rPr>
        <w:t>-46</w:t>
      </w:r>
      <w:r w:rsidRPr="00FA4389">
        <w:rPr>
          <w:noProof w:val="0"/>
          <w:lang w:val="en-GB"/>
        </w:rPr>
        <w:t>.</w:t>
      </w:r>
    </w:p>
    <w:p w14:paraId="6411FB35" w14:textId="43C6DA19" w:rsidR="005F5C52" w:rsidRPr="00FA4389" w:rsidRDefault="005F5C52" w:rsidP="00E351B0">
      <w:pPr>
        <w:pStyle w:val="EndNoteBibliography"/>
        <w:spacing w:after="0"/>
        <w:ind w:left="284" w:hanging="284"/>
        <w:rPr>
          <w:noProof w:val="0"/>
          <w:lang w:val="en-GB"/>
        </w:rPr>
      </w:pPr>
      <w:r w:rsidRPr="00FA4389">
        <w:rPr>
          <w:noProof w:val="0"/>
          <w:lang w:val="en-GB"/>
        </w:rPr>
        <w:t>Attard, T.M., McElroy, C.R., Gammons, R.J., Slattery, J.M., Supanchaiyamat, N., Kamei, C.L.A., Dolstra, O., Trindade, L.M., Bruce, N.C., McQueen-Mason, S.J., Shimizu, S., Hunt, A.J., 2016b. Supercritical CO</w:t>
      </w:r>
      <w:r w:rsidRPr="00F73E87">
        <w:rPr>
          <w:noProof w:val="0"/>
          <w:vertAlign w:val="subscript"/>
          <w:lang w:val="en-GB"/>
        </w:rPr>
        <w:t>2</w:t>
      </w:r>
      <w:r w:rsidRPr="00FA4389">
        <w:rPr>
          <w:noProof w:val="0"/>
          <w:lang w:val="en-GB"/>
        </w:rPr>
        <w:t xml:space="preserve"> Extraction as an Effective Pretreatment Step for Wax Extraction in a Miscanthus Biorefinery. ACS Sustai</w:t>
      </w:r>
      <w:r w:rsidR="00A045AB" w:rsidRPr="00FA4389">
        <w:rPr>
          <w:noProof w:val="0"/>
          <w:lang w:val="en-GB"/>
        </w:rPr>
        <w:t>n.</w:t>
      </w:r>
      <w:r w:rsidRPr="00FA4389">
        <w:rPr>
          <w:noProof w:val="0"/>
          <w:lang w:val="en-GB"/>
        </w:rPr>
        <w:t xml:space="preserve"> Chem</w:t>
      </w:r>
      <w:r w:rsidR="00A045AB" w:rsidRPr="00FA4389">
        <w:rPr>
          <w:noProof w:val="0"/>
          <w:lang w:val="en-GB"/>
        </w:rPr>
        <w:t>.</w:t>
      </w:r>
      <w:r w:rsidRPr="00FA4389">
        <w:rPr>
          <w:noProof w:val="0"/>
          <w:lang w:val="en-GB"/>
        </w:rPr>
        <w:t xml:space="preserve"> Eng.</w:t>
      </w:r>
      <w:r w:rsidR="00A045AB" w:rsidRPr="00FA4389">
        <w:rPr>
          <w:noProof w:val="0"/>
          <w:lang w:val="en-GB"/>
        </w:rPr>
        <w:t xml:space="preserve"> 4, 5979-5988. </w:t>
      </w:r>
    </w:p>
    <w:p w14:paraId="2A5780E7" w14:textId="17843227" w:rsidR="005F5C52" w:rsidRPr="00FA4389" w:rsidRDefault="005F5C52" w:rsidP="00E351B0">
      <w:pPr>
        <w:pStyle w:val="EndNoteBibliography"/>
        <w:spacing w:after="0"/>
        <w:ind w:left="284" w:hanging="284"/>
        <w:rPr>
          <w:noProof w:val="0"/>
          <w:lang w:val="en-GB"/>
        </w:rPr>
      </w:pPr>
      <w:r w:rsidRPr="00FA4389">
        <w:rPr>
          <w:noProof w:val="0"/>
          <w:lang w:val="en-GB"/>
        </w:rPr>
        <w:t>Attard, T.M., McElroy, C.R., Rezende, C.A., Polikarpov, I., Clark, J.H., Hunt, A.J., 2015b. Sugarcane waste as a valuable source of lipophilic molecules. Ind</w:t>
      </w:r>
      <w:r w:rsidR="00B949E7" w:rsidRPr="00FA4389">
        <w:rPr>
          <w:noProof w:val="0"/>
          <w:lang w:val="en-GB"/>
        </w:rPr>
        <w:t>.</w:t>
      </w:r>
      <w:r w:rsidRPr="00FA4389">
        <w:rPr>
          <w:noProof w:val="0"/>
          <w:lang w:val="en-GB"/>
        </w:rPr>
        <w:t>Crops Prod</w:t>
      </w:r>
      <w:r w:rsidR="00B949E7" w:rsidRPr="00FA4389">
        <w:rPr>
          <w:noProof w:val="0"/>
          <w:lang w:val="en-GB"/>
        </w:rPr>
        <w:t>.</w:t>
      </w:r>
      <w:r w:rsidRPr="00FA4389">
        <w:rPr>
          <w:noProof w:val="0"/>
          <w:lang w:val="en-GB"/>
        </w:rPr>
        <w:t xml:space="preserve"> 76, 95-103.</w:t>
      </w:r>
    </w:p>
    <w:p w14:paraId="25012208" w14:textId="64BDA7FC" w:rsidR="005F5C52" w:rsidRPr="00FA4389" w:rsidRDefault="005F5C52" w:rsidP="00E351B0">
      <w:pPr>
        <w:pStyle w:val="EndNoteBibliography"/>
        <w:spacing w:after="0"/>
        <w:ind w:left="284" w:hanging="284"/>
        <w:rPr>
          <w:noProof w:val="0"/>
          <w:lang w:val="en-GB"/>
        </w:rPr>
      </w:pPr>
      <w:r w:rsidRPr="00FA4389">
        <w:rPr>
          <w:noProof w:val="0"/>
          <w:lang w:val="en-GB"/>
        </w:rPr>
        <w:t>Attard, T.M., Theeuwes, E., Gomez, L.D., Johansson, E., Dimitriou, I., Wright, P.C., Clark, J.H., McQueen-Mason, S.J., Hunt, A.J., 2015c. Supercritical extraction as an effective first-step in a maize stover biorefinery. RSC Adv</w:t>
      </w:r>
      <w:r w:rsidR="00B949E7" w:rsidRPr="00FA4389">
        <w:rPr>
          <w:noProof w:val="0"/>
          <w:lang w:val="en-GB"/>
        </w:rPr>
        <w:t>.</w:t>
      </w:r>
      <w:r w:rsidRPr="00FA4389">
        <w:rPr>
          <w:noProof w:val="0"/>
          <w:lang w:val="en-GB"/>
        </w:rPr>
        <w:t xml:space="preserve"> 5, 43831-43838.</w:t>
      </w:r>
    </w:p>
    <w:p w14:paraId="16009582" w14:textId="3FCB7B5A" w:rsidR="005F5C52" w:rsidRPr="00FA4389" w:rsidRDefault="005F5C52" w:rsidP="00E351B0">
      <w:pPr>
        <w:pStyle w:val="EndNoteBibliography"/>
        <w:spacing w:after="0"/>
        <w:ind w:left="284" w:hanging="284"/>
        <w:rPr>
          <w:noProof w:val="0"/>
          <w:lang w:val="en-GB"/>
        </w:rPr>
      </w:pPr>
      <w:r w:rsidRPr="00FA4389">
        <w:rPr>
          <w:noProof w:val="0"/>
          <w:lang w:val="en-GB"/>
        </w:rPr>
        <w:t>Backlund, I., Arshadi, M., Hunt, A.J., McElroy, C.R., Attard, T.M., Bergsten, U., 2014. Extractive profiles of different lodgepole pine (Pinus contorta) fractions grown under a direct seeding-based silvicultural regime. Ind</w:t>
      </w:r>
      <w:r w:rsidR="00B949E7" w:rsidRPr="00FA4389">
        <w:rPr>
          <w:noProof w:val="0"/>
          <w:lang w:val="en-GB"/>
        </w:rPr>
        <w:t>.</w:t>
      </w:r>
      <w:r w:rsidRPr="00FA4389">
        <w:rPr>
          <w:noProof w:val="0"/>
          <w:lang w:val="en-GB"/>
        </w:rPr>
        <w:t xml:space="preserve"> Crops Prod</w:t>
      </w:r>
      <w:r w:rsidR="00B949E7" w:rsidRPr="00FA4389">
        <w:rPr>
          <w:noProof w:val="0"/>
          <w:lang w:val="en-GB"/>
        </w:rPr>
        <w:t>.</w:t>
      </w:r>
      <w:r w:rsidRPr="00FA4389">
        <w:rPr>
          <w:noProof w:val="0"/>
          <w:lang w:val="en-GB"/>
        </w:rPr>
        <w:t xml:space="preserve"> 58, 220-229.</w:t>
      </w:r>
    </w:p>
    <w:p w14:paraId="21492DCF" w14:textId="2686BD7D" w:rsidR="004F005C" w:rsidRPr="00FA4389" w:rsidRDefault="004F005C" w:rsidP="00E351B0">
      <w:pPr>
        <w:pStyle w:val="EndNoteBibliography"/>
        <w:spacing w:after="0"/>
        <w:ind w:left="284" w:hanging="284"/>
        <w:rPr>
          <w:noProof w:val="0"/>
          <w:lang w:val="en-GB"/>
        </w:rPr>
      </w:pPr>
      <w:r w:rsidRPr="00FA4389">
        <w:rPr>
          <w:noProof w:val="0"/>
          <w:lang w:val="en-GB"/>
        </w:rPr>
        <w:t xml:space="preserve">Baldino, L., Adami, R., Reverchon, E., </w:t>
      </w:r>
      <w:r w:rsidR="000B22EF" w:rsidRPr="00FA4389">
        <w:rPr>
          <w:noProof w:val="0"/>
          <w:lang w:val="en-GB"/>
        </w:rPr>
        <w:t xml:space="preserve"> 2018</w:t>
      </w:r>
      <w:r w:rsidRPr="00FA4389">
        <w:rPr>
          <w:noProof w:val="0"/>
          <w:lang w:val="en-GB"/>
        </w:rPr>
        <w:t>. Concentration of </w:t>
      </w:r>
      <w:r w:rsidRPr="00FA4389">
        <w:rPr>
          <w:i/>
          <w:iCs/>
          <w:noProof w:val="0"/>
          <w:lang w:val="en-GB"/>
        </w:rPr>
        <w:t>Ruta graveolens</w:t>
      </w:r>
      <w:r w:rsidRPr="00FA4389">
        <w:rPr>
          <w:noProof w:val="0"/>
          <w:lang w:val="en-GB"/>
        </w:rPr>
        <w:t> active compounds using SC-CO</w:t>
      </w:r>
      <w:r w:rsidRPr="00FA4389">
        <w:rPr>
          <w:noProof w:val="0"/>
          <w:vertAlign w:val="subscript"/>
          <w:lang w:val="en-GB"/>
        </w:rPr>
        <w:t>2</w:t>
      </w:r>
      <w:r w:rsidRPr="00FA4389">
        <w:rPr>
          <w:noProof w:val="0"/>
          <w:lang w:val="en-GB"/>
        </w:rPr>
        <w:t xml:space="preserve"> extraction coupled with fractional separation. </w:t>
      </w:r>
      <w:r w:rsidR="00B949E7" w:rsidRPr="00FA4389">
        <w:rPr>
          <w:noProof w:val="0"/>
          <w:lang w:val="en-GB"/>
        </w:rPr>
        <w:t xml:space="preserve">J. Supercrit. </w:t>
      </w:r>
      <w:r w:rsidRPr="00FA4389">
        <w:rPr>
          <w:noProof w:val="0"/>
          <w:lang w:val="en-GB"/>
        </w:rPr>
        <w:t xml:space="preserve">Fluids 131, </w:t>
      </w:r>
      <w:r w:rsidR="000B22EF" w:rsidRPr="00FA4389">
        <w:rPr>
          <w:noProof w:val="0"/>
          <w:lang w:val="en-GB"/>
        </w:rPr>
        <w:t>82-86.</w:t>
      </w:r>
    </w:p>
    <w:p w14:paraId="0F23E5D3" w14:textId="3FAD7003" w:rsidR="005F5C52" w:rsidRPr="00FA4389" w:rsidRDefault="005F5C52" w:rsidP="00E351B0">
      <w:pPr>
        <w:pStyle w:val="EndNoteBibliography"/>
        <w:spacing w:after="0"/>
        <w:ind w:left="284" w:hanging="284"/>
        <w:rPr>
          <w:noProof w:val="0"/>
          <w:lang w:val="en-GB"/>
        </w:rPr>
      </w:pPr>
      <w:r w:rsidRPr="00FA4389">
        <w:rPr>
          <w:noProof w:val="0"/>
          <w:lang w:val="en-GB"/>
        </w:rPr>
        <w:t>Barthlott, W., Neinhuis, C., Cutler, D., Ditsch, F., Meusel, I., Theisen, I., Wilhelmi, H., 1998. Classification and terminology of plant epicuticular waxes. Bot</w:t>
      </w:r>
      <w:r w:rsidR="00370BD6" w:rsidRPr="00FA4389">
        <w:rPr>
          <w:noProof w:val="0"/>
          <w:lang w:val="en-GB"/>
        </w:rPr>
        <w:t>.</w:t>
      </w:r>
      <w:r w:rsidRPr="00FA4389">
        <w:rPr>
          <w:noProof w:val="0"/>
          <w:lang w:val="en-GB"/>
        </w:rPr>
        <w:t xml:space="preserve"> J</w:t>
      </w:r>
      <w:r w:rsidR="00370BD6" w:rsidRPr="00FA4389">
        <w:rPr>
          <w:noProof w:val="0"/>
          <w:lang w:val="en-GB"/>
        </w:rPr>
        <w:t xml:space="preserve">. </w:t>
      </w:r>
      <w:r w:rsidRPr="00FA4389">
        <w:rPr>
          <w:noProof w:val="0"/>
          <w:lang w:val="en-GB"/>
        </w:rPr>
        <w:t>Linn</w:t>
      </w:r>
      <w:r w:rsidR="00370BD6" w:rsidRPr="00FA4389">
        <w:rPr>
          <w:noProof w:val="0"/>
          <w:lang w:val="en-GB"/>
        </w:rPr>
        <w:t>.</w:t>
      </w:r>
      <w:r w:rsidRPr="00FA4389">
        <w:rPr>
          <w:noProof w:val="0"/>
          <w:lang w:val="en-GB"/>
        </w:rPr>
        <w:t xml:space="preserve"> Soc</w:t>
      </w:r>
      <w:r w:rsidR="00370BD6" w:rsidRPr="00FA4389">
        <w:rPr>
          <w:noProof w:val="0"/>
          <w:lang w:val="en-GB"/>
        </w:rPr>
        <w:t>.</w:t>
      </w:r>
      <w:r w:rsidRPr="00FA4389">
        <w:rPr>
          <w:noProof w:val="0"/>
          <w:lang w:val="en-GB"/>
        </w:rPr>
        <w:t xml:space="preserve"> 126, 237-260.</w:t>
      </w:r>
    </w:p>
    <w:p w14:paraId="35187EE8" w14:textId="27894EB9" w:rsidR="005F5C52" w:rsidRPr="00FA4389" w:rsidRDefault="005F5C52" w:rsidP="00E351B0">
      <w:pPr>
        <w:pStyle w:val="EndNoteBibliography"/>
        <w:spacing w:after="0"/>
        <w:ind w:left="284" w:hanging="284"/>
        <w:rPr>
          <w:noProof w:val="0"/>
          <w:lang w:val="en-GB"/>
        </w:rPr>
      </w:pPr>
    </w:p>
    <w:p w14:paraId="1A194FAC" w14:textId="34BCB5FB" w:rsidR="005F5C52" w:rsidRPr="00FA4389" w:rsidRDefault="005F5C52" w:rsidP="00E351B0">
      <w:pPr>
        <w:pStyle w:val="EndNoteBibliography"/>
        <w:spacing w:after="0"/>
        <w:ind w:left="284" w:hanging="284"/>
        <w:rPr>
          <w:noProof w:val="0"/>
          <w:lang w:val="en-GB"/>
        </w:rPr>
      </w:pPr>
      <w:r w:rsidRPr="00FA4389">
        <w:rPr>
          <w:noProof w:val="0"/>
          <w:lang w:val="en-GB"/>
        </w:rPr>
        <w:t>Blake, A.I., Co, E.D., Marangoni, A.G., 2014. Structure and Physical Properties of Plant Wax Crystal Networks and Their Relationship to Oil Binding Capacity. J</w:t>
      </w:r>
      <w:r w:rsidR="006F0CED" w:rsidRPr="00FA4389">
        <w:rPr>
          <w:noProof w:val="0"/>
          <w:lang w:val="en-GB"/>
        </w:rPr>
        <w:t>.</w:t>
      </w:r>
      <w:r w:rsidRPr="00FA4389">
        <w:rPr>
          <w:noProof w:val="0"/>
          <w:lang w:val="en-GB"/>
        </w:rPr>
        <w:t xml:space="preserve"> Amer</w:t>
      </w:r>
      <w:r w:rsidR="006F0CED" w:rsidRPr="00FA4389">
        <w:rPr>
          <w:noProof w:val="0"/>
          <w:lang w:val="en-GB"/>
        </w:rPr>
        <w:t>.</w:t>
      </w:r>
      <w:r w:rsidRPr="00FA4389">
        <w:rPr>
          <w:noProof w:val="0"/>
          <w:lang w:val="en-GB"/>
        </w:rPr>
        <w:t xml:space="preserve"> Oil Chem</w:t>
      </w:r>
      <w:r w:rsidR="006F0CED" w:rsidRPr="00FA4389">
        <w:rPr>
          <w:noProof w:val="0"/>
          <w:lang w:val="en-GB"/>
        </w:rPr>
        <w:t>.</w:t>
      </w:r>
      <w:r w:rsidRPr="00FA4389">
        <w:rPr>
          <w:noProof w:val="0"/>
          <w:lang w:val="en-GB"/>
        </w:rPr>
        <w:t xml:space="preserve"> Soc</w:t>
      </w:r>
      <w:r w:rsidR="006F0CED" w:rsidRPr="00FA4389">
        <w:rPr>
          <w:noProof w:val="0"/>
          <w:lang w:val="en-GB"/>
        </w:rPr>
        <w:t>.</w:t>
      </w:r>
      <w:r w:rsidRPr="00FA4389">
        <w:rPr>
          <w:noProof w:val="0"/>
          <w:lang w:val="en-GB"/>
        </w:rPr>
        <w:t xml:space="preserve"> 91, 885-903.</w:t>
      </w:r>
    </w:p>
    <w:p w14:paraId="7F467474" w14:textId="3C807DD3" w:rsidR="005F5C52" w:rsidRPr="00FA4389" w:rsidRDefault="005F5C52" w:rsidP="00E351B0">
      <w:pPr>
        <w:pStyle w:val="EndNoteBibliography"/>
        <w:spacing w:after="0"/>
        <w:ind w:left="284" w:hanging="284"/>
        <w:rPr>
          <w:noProof w:val="0"/>
          <w:lang w:val="en-GB"/>
        </w:rPr>
      </w:pPr>
      <w:r w:rsidRPr="00FA4389">
        <w:rPr>
          <w:noProof w:val="0"/>
          <w:lang w:val="en-GB"/>
        </w:rPr>
        <w:t>Bradford, P.G., Awad, A.B., 2007. Phytosterols as anticancer compounds. M</w:t>
      </w:r>
      <w:r w:rsidR="006F0CED" w:rsidRPr="00FA4389">
        <w:rPr>
          <w:noProof w:val="0"/>
          <w:lang w:val="en-GB"/>
        </w:rPr>
        <w:t>ol.</w:t>
      </w:r>
      <w:r w:rsidRPr="00FA4389">
        <w:rPr>
          <w:noProof w:val="0"/>
          <w:lang w:val="en-GB"/>
        </w:rPr>
        <w:t xml:space="preserve"> Nutr</w:t>
      </w:r>
      <w:r w:rsidR="006F0CED" w:rsidRPr="00FA4389">
        <w:rPr>
          <w:noProof w:val="0"/>
          <w:lang w:val="en-GB"/>
        </w:rPr>
        <w:t>.</w:t>
      </w:r>
      <w:r w:rsidRPr="00FA4389">
        <w:rPr>
          <w:noProof w:val="0"/>
          <w:lang w:val="en-GB"/>
        </w:rPr>
        <w:t xml:space="preserve"> Food Res 51, 161-170.</w:t>
      </w:r>
    </w:p>
    <w:p w14:paraId="170D58E6" w14:textId="1658E3E4" w:rsidR="005F5C52" w:rsidRPr="00FA4389" w:rsidRDefault="005F5C52" w:rsidP="00E351B0">
      <w:pPr>
        <w:pStyle w:val="EndNoteBibliography"/>
        <w:spacing w:after="0"/>
        <w:ind w:left="284" w:hanging="284"/>
        <w:rPr>
          <w:noProof w:val="0"/>
          <w:lang w:val="en-GB"/>
        </w:rPr>
      </w:pPr>
      <w:r w:rsidRPr="00FA4389">
        <w:rPr>
          <w:noProof w:val="0"/>
          <w:lang w:val="en-GB"/>
        </w:rPr>
        <w:t>Budarin, V.L., Shuttleworth, P.S., Dodson, J.R., Hunt, A.J., Lanigan, B., Marriott, R., Milkowski, K.J., Wilson, A.J., Breeden, S.W., Fan, J., Sin, E.H.K., Clark, J.H., 2011. Use of green chemical technologies in an integrated biorefinery. Energy Environ Sci</w:t>
      </w:r>
      <w:r w:rsidR="006F0CED" w:rsidRPr="00FA4389">
        <w:rPr>
          <w:noProof w:val="0"/>
          <w:lang w:val="en-GB"/>
        </w:rPr>
        <w:t>.</w:t>
      </w:r>
      <w:r w:rsidRPr="00FA4389">
        <w:rPr>
          <w:noProof w:val="0"/>
          <w:lang w:val="en-GB"/>
        </w:rPr>
        <w:t xml:space="preserve"> 4, 471-479.</w:t>
      </w:r>
    </w:p>
    <w:p w14:paraId="45800A63" w14:textId="623EACC2" w:rsidR="00BB6192" w:rsidRPr="00FA4389" w:rsidRDefault="00BB6192" w:rsidP="00E351B0">
      <w:pPr>
        <w:pStyle w:val="EndNoteBibliography"/>
        <w:spacing w:after="0"/>
        <w:ind w:left="284" w:hanging="284"/>
        <w:rPr>
          <w:noProof w:val="0"/>
          <w:lang w:val="en-GB"/>
        </w:rPr>
      </w:pPr>
      <w:r w:rsidRPr="00FA4389">
        <w:rPr>
          <w:noProof w:val="0"/>
          <w:lang w:val="en-GB"/>
        </w:rPr>
        <w:t>Cai, D., Chang, Z., Wang, C.,  Ren, W., Wang, Z., Qin, P.,  Tan, T., 2013.</w:t>
      </w:r>
      <w:r w:rsidRPr="00FA4389">
        <w:rPr>
          <w:rFonts w:ascii="Arial" w:eastAsia="Times New Roman" w:hAnsi="Arial" w:cs="Arial"/>
          <w:noProof w:val="0"/>
          <w:color w:val="505050"/>
          <w:kern w:val="36"/>
          <w:sz w:val="35"/>
          <w:szCs w:val="35"/>
          <w:lang w:val="en-GB"/>
        </w:rPr>
        <w:t xml:space="preserve"> </w:t>
      </w:r>
      <w:r w:rsidRPr="00FA4389">
        <w:rPr>
          <w:noProof w:val="0"/>
          <w:lang w:val="en-GB"/>
        </w:rPr>
        <w:t>Impact of sweet sorghum cuticular waxes (SSCW) on acetone–butanol–ethanol fermentation using </w:t>
      </w:r>
      <w:r w:rsidRPr="00FA4389">
        <w:rPr>
          <w:i/>
          <w:iCs/>
          <w:noProof w:val="0"/>
          <w:lang w:val="en-GB"/>
        </w:rPr>
        <w:t>Clostridium acetobutylicum</w:t>
      </w:r>
      <w:r w:rsidRPr="00FA4389">
        <w:rPr>
          <w:noProof w:val="0"/>
          <w:lang w:val="en-GB"/>
        </w:rPr>
        <w:t> ABE1201</w:t>
      </w:r>
      <w:r w:rsidR="000D0D3C" w:rsidRPr="00FA4389">
        <w:rPr>
          <w:noProof w:val="0"/>
          <w:lang w:val="en-GB"/>
        </w:rPr>
        <w:t>. Biores Technol.</w:t>
      </w:r>
      <w:r w:rsidRPr="00FA4389">
        <w:rPr>
          <w:noProof w:val="0"/>
          <w:lang w:val="en-GB"/>
        </w:rPr>
        <w:t xml:space="preserve"> 149, 470-473. </w:t>
      </w:r>
    </w:p>
    <w:p w14:paraId="2D83DA5F" w14:textId="7623B9DE" w:rsidR="005F5C52" w:rsidRPr="00FA4389" w:rsidRDefault="005F5C52" w:rsidP="00E351B0">
      <w:pPr>
        <w:pStyle w:val="EndNoteBibliography"/>
        <w:spacing w:after="0"/>
        <w:ind w:left="284" w:hanging="284"/>
        <w:rPr>
          <w:noProof w:val="0"/>
          <w:lang w:val="en-GB"/>
        </w:rPr>
      </w:pPr>
      <w:r w:rsidRPr="00FA4389">
        <w:rPr>
          <w:noProof w:val="0"/>
          <w:lang w:val="en-GB"/>
        </w:rPr>
        <w:t>Cambero, C., Sowlati, T., 2014. Assessment and optimization of forest biomass supply chains from economic, social and environmental perspectives – A review of literature. Rene</w:t>
      </w:r>
      <w:r w:rsidR="000D0D3C" w:rsidRPr="00FA4389">
        <w:rPr>
          <w:noProof w:val="0"/>
          <w:lang w:val="en-GB"/>
        </w:rPr>
        <w:t>w.</w:t>
      </w:r>
      <w:r w:rsidRPr="00FA4389">
        <w:rPr>
          <w:noProof w:val="0"/>
          <w:lang w:val="en-GB"/>
        </w:rPr>
        <w:t xml:space="preserve"> Sustainable Energy Rev</w:t>
      </w:r>
      <w:r w:rsidR="000D0D3C" w:rsidRPr="00FA4389">
        <w:rPr>
          <w:noProof w:val="0"/>
          <w:lang w:val="en-GB"/>
        </w:rPr>
        <w:t>.</w:t>
      </w:r>
      <w:r w:rsidRPr="00FA4389">
        <w:rPr>
          <w:noProof w:val="0"/>
          <w:lang w:val="en-GB"/>
        </w:rPr>
        <w:t xml:space="preserve"> 36, 62-73.</w:t>
      </w:r>
    </w:p>
    <w:p w14:paraId="67BB5C2E" w14:textId="26501C30" w:rsidR="005F5C52" w:rsidRPr="00FA4389" w:rsidRDefault="005F5C52" w:rsidP="00E351B0">
      <w:pPr>
        <w:pStyle w:val="EndNoteBibliography"/>
        <w:spacing w:after="0"/>
        <w:ind w:left="284" w:hanging="284"/>
        <w:rPr>
          <w:noProof w:val="0"/>
          <w:lang w:val="en-GB"/>
        </w:rPr>
      </w:pPr>
      <w:r w:rsidRPr="00FA4389">
        <w:rPr>
          <w:noProof w:val="0"/>
          <w:lang w:val="en-GB"/>
        </w:rPr>
        <w:t xml:space="preserve">Chinen, I., 2006. Composition containing higher fatty acid derivative and foods and drinks. </w:t>
      </w:r>
      <w:r w:rsidR="00A13E49">
        <w:rPr>
          <w:noProof w:val="0"/>
          <w:lang w:val="en-GB"/>
        </w:rPr>
        <w:t xml:space="preserve">USA, </w:t>
      </w:r>
      <w:r w:rsidRPr="00FA4389">
        <w:rPr>
          <w:noProof w:val="0"/>
          <w:lang w:val="en-GB"/>
        </w:rPr>
        <w:t>US Pat. 20060127450.</w:t>
      </w:r>
    </w:p>
    <w:p w14:paraId="71C8E122" w14:textId="59D58A35" w:rsidR="005F5C52" w:rsidRPr="00FA4389" w:rsidRDefault="005F5C52" w:rsidP="00E351B0">
      <w:pPr>
        <w:pStyle w:val="EndNoteBibliography"/>
        <w:spacing w:after="0"/>
        <w:ind w:left="284" w:hanging="284"/>
        <w:rPr>
          <w:noProof w:val="0"/>
          <w:lang w:val="en-GB"/>
        </w:rPr>
      </w:pPr>
      <w:r w:rsidRPr="00FA4389">
        <w:rPr>
          <w:noProof w:val="0"/>
          <w:lang w:val="en-GB"/>
        </w:rPr>
        <w:t>Clark, J.H., Budarin, V., Deswarte, F.E.I., Hardy, J.J.E., Kerton, F.M., Hunt, A.J., Luque, R., Macquarrie, D.J., Milkowski, K., Rodriguez, A., Samuel, O., Tavener, S.J., White, R.J., Wilson, A.J., 2006. Green chemistry and the biorefinery: a partnership for a sustainable future. Green Chem</w:t>
      </w:r>
      <w:r w:rsidR="000D0D3C" w:rsidRPr="00FA4389">
        <w:rPr>
          <w:noProof w:val="0"/>
          <w:lang w:val="en-GB"/>
        </w:rPr>
        <w:t>.</w:t>
      </w:r>
      <w:r w:rsidRPr="00FA4389">
        <w:rPr>
          <w:noProof w:val="0"/>
          <w:lang w:val="en-GB"/>
        </w:rPr>
        <w:t xml:space="preserve"> 8, 853-860.</w:t>
      </w:r>
    </w:p>
    <w:p w14:paraId="6FFC09DF" w14:textId="0F4BB502" w:rsidR="005F5C52" w:rsidRPr="00FA4389" w:rsidRDefault="005F5C52" w:rsidP="00E351B0">
      <w:pPr>
        <w:pStyle w:val="EndNoteBibliography"/>
        <w:spacing w:after="0"/>
        <w:ind w:left="284" w:hanging="284"/>
        <w:rPr>
          <w:noProof w:val="0"/>
          <w:lang w:val="en-GB"/>
        </w:rPr>
      </w:pPr>
      <w:r w:rsidRPr="00FA4389">
        <w:rPr>
          <w:noProof w:val="0"/>
          <w:lang w:val="en-GB"/>
        </w:rPr>
        <w:t>Clark, J.H., Pfaltzgraff, L.A., Budarin, V.L., Hunt, A.J., Gronnow, M., Matharu, A.S., Macquarrie, D.J., Sherwood, J.R., 2013. From waste to wealth using green chemistry. Pure Appl</w:t>
      </w:r>
      <w:r w:rsidR="000D0D3C" w:rsidRPr="00FA4389">
        <w:rPr>
          <w:noProof w:val="0"/>
          <w:lang w:val="en-GB"/>
        </w:rPr>
        <w:t>.</w:t>
      </w:r>
      <w:r w:rsidRPr="00FA4389">
        <w:rPr>
          <w:noProof w:val="0"/>
          <w:lang w:val="en-GB"/>
        </w:rPr>
        <w:t xml:space="preserve"> Chem</w:t>
      </w:r>
      <w:r w:rsidR="000D0D3C" w:rsidRPr="00FA4389">
        <w:rPr>
          <w:noProof w:val="0"/>
          <w:lang w:val="en-GB"/>
        </w:rPr>
        <w:t>.</w:t>
      </w:r>
      <w:r w:rsidRPr="00FA4389">
        <w:rPr>
          <w:noProof w:val="0"/>
          <w:lang w:val="en-GB"/>
        </w:rPr>
        <w:t xml:space="preserve"> 85, 1625-1631.</w:t>
      </w:r>
    </w:p>
    <w:p w14:paraId="36EC7A3C" w14:textId="78A19CD6" w:rsidR="005F5C52" w:rsidRPr="00FA4389" w:rsidRDefault="005F5C52" w:rsidP="00E351B0">
      <w:pPr>
        <w:pStyle w:val="EndNoteBibliography"/>
        <w:spacing w:after="0"/>
        <w:ind w:left="284" w:hanging="284"/>
        <w:rPr>
          <w:noProof w:val="0"/>
          <w:lang w:val="en-GB"/>
        </w:rPr>
      </w:pPr>
      <w:r w:rsidRPr="00FA4389">
        <w:rPr>
          <w:noProof w:val="0"/>
          <w:lang w:val="en-GB"/>
        </w:rPr>
        <w:t>Da Porto, C., Decorti, D., Natolino, A., 2014. Separation of aroma compounds from industrial hemp inflorescences (Cannabis sativa L.) by supercritical CO2 extraction and on-line fractionation. Ind</w:t>
      </w:r>
      <w:r w:rsidR="007E0EE8" w:rsidRPr="00FA4389">
        <w:rPr>
          <w:noProof w:val="0"/>
          <w:lang w:val="en-GB"/>
        </w:rPr>
        <w:t xml:space="preserve">. </w:t>
      </w:r>
      <w:r w:rsidRPr="00FA4389">
        <w:rPr>
          <w:noProof w:val="0"/>
          <w:lang w:val="en-GB"/>
        </w:rPr>
        <w:t>Crops Prod</w:t>
      </w:r>
      <w:r w:rsidR="007E0EE8" w:rsidRPr="00FA4389">
        <w:rPr>
          <w:noProof w:val="0"/>
          <w:lang w:val="en-GB"/>
        </w:rPr>
        <w:t>.</w:t>
      </w:r>
      <w:r w:rsidRPr="00FA4389">
        <w:rPr>
          <w:noProof w:val="0"/>
          <w:lang w:val="en-GB"/>
        </w:rPr>
        <w:t xml:space="preserve"> 58, 99-103.</w:t>
      </w:r>
    </w:p>
    <w:p w14:paraId="4714BC64" w14:textId="63F0F5BE" w:rsidR="005F5C52" w:rsidRPr="00FA4389" w:rsidRDefault="005F5C52" w:rsidP="00E351B0">
      <w:pPr>
        <w:pStyle w:val="EndNoteBibliography"/>
        <w:spacing w:after="0"/>
        <w:ind w:left="284" w:hanging="284"/>
        <w:rPr>
          <w:noProof w:val="0"/>
          <w:lang w:val="en-GB"/>
        </w:rPr>
      </w:pPr>
      <w:r w:rsidRPr="00FA4389">
        <w:rPr>
          <w:noProof w:val="0"/>
          <w:lang w:val="en-GB"/>
        </w:rPr>
        <w:t>Dassanayake, L.S.K., Kodali, D.R., Ueno, S., Sato, K., 2009. Physical Properties of Rice Bran Wax in Bulk and Organogels. J</w:t>
      </w:r>
      <w:r w:rsidR="00251861" w:rsidRPr="00FA4389">
        <w:rPr>
          <w:noProof w:val="0"/>
          <w:lang w:val="en-GB"/>
        </w:rPr>
        <w:t>.</w:t>
      </w:r>
      <w:r w:rsidRPr="00FA4389">
        <w:rPr>
          <w:noProof w:val="0"/>
          <w:lang w:val="en-GB"/>
        </w:rPr>
        <w:t xml:space="preserve"> Amer</w:t>
      </w:r>
      <w:r w:rsidR="00251861" w:rsidRPr="00FA4389">
        <w:rPr>
          <w:noProof w:val="0"/>
          <w:lang w:val="en-GB"/>
        </w:rPr>
        <w:t>.</w:t>
      </w:r>
      <w:r w:rsidRPr="00FA4389">
        <w:rPr>
          <w:noProof w:val="0"/>
          <w:lang w:val="en-GB"/>
        </w:rPr>
        <w:t xml:space="preserve"> Oil Chem</w:t>
      </w:r>
      <w:r w:rsidR="00251861" w:rsidRPr="00FA4389">
        <w:rPr>
          <w:noProof w:val="0"/>
          <w:lang w:val="en-GB"/>
        </w:rPr>
        <w:t>.</w:t>
      </w:r>
      <w:r w:rsidRPr="00FA4389">
        <w:rPr>
          <w:noProof w:val="0"/>
          <w:lang w:val="en-GB"/>
        </w:rPr>
        <w:t xml:space="preserve"> Soc</w:t>
      </w:r>
      <w:r w:rsidR="00251861" w:rsidRPr="00FA4389">
        <w:rPr>
          <w:noProof w:val="0"/>
          <w:lang w:val="en-GB"/>
        </w:rPr>
        <w:t>.</w:t>
      </w:r>
      <w:r w:rsidRPr="00FA4389">
        <w:rPr>
          <w:noProof w:val="0"/>
          <w:lang w:val="en-GB"/>
        </w:rPr>
        <w:t xml:space="preserve"> 86, 1163.</w:t>
      </w:r>
    </w:p>
    <w:p w14:paraId="7CC26A21" w14:textId="56BD8AA5" w:rsidR="005F5C52" w:rsidRPr="00FA4389" w:rsidRDefault="005F5C52" w:rsidP="00E351B0">
      <w:pPr>
        <w:pStyle w:val="EndNoteBibliography"/>
        <w:spacing w:after="0"/>
        <w:ind w:left="284" w:hanging="284"/>
        <w:rPr>
          <w:noProof w:val="0"/>
          <w:lang w:val="en-GB"/>
        </w:rPr>
      </w:pPr>
      <w:r w:rsidRPr="00FA4389">
        <w:rPr>
          <w:noProof w:val="0"/>
          <w:lang w:val="en-GB"/>
        </w:rPr>
        <w:t>de Lucas, A., García, A., Alvarez, A., Gracia, I., 2007. Supercritical extraction of long chain n-alcohols from sugar cane crude wax. J</w:t>
      </w:r>
      <w:r w:rsidR="00251861" w:rsidRPr="00FA4389">
        <w:rPr>
          <w:noProof w:val="0"/>
          <w:lang w:val="en-GB"/>
        </w:rPr>
        <w:t>.</w:t>
      </w:r>
      <w:r w:rsidRPr="00FA4389">
        <w:rPr>
          <w:noProof w:val="0"/>
          <w:lang w:val="en-GB"/>
        </w:rPr>
        <w:t xml:space="preserve"> of Supercrit</w:t>
      </w:r>
      <w:r w:rsidR="00251861" w:rsidRPr="00FA4389">
        <w:rPr>
          <w:noProof w:val="0"/>
          <w:lang w:val="en-GB"/>
        </w:rPr>
        <w:t>.</w:t>
      </w:r>
      <w:r w:rsidRPr="00FA4389">
        <w:rPr>
          <w:noProof w:val="0"/>
          <w:lang w:val="en-GB"/>
        </w:rPr>
        <w:t xml:space="preserve"> Fluids 41, 267-271.</w:t>
      </w:r>
    </w:p>
    <w:p w14:paraId="4F5A9669" w14:textId="402E0640" w:rsidR="00D6720F" w:rsidRPr="00FA4389" w:rsidRDefault="002926D2" w:rsidP="00E351B0">
      <w:pPr>
        <w:pStyle w:val="EndNoteBibliography"/>
        <w:spacing w:after="0"/>
        <w:ind w:left="284" w:hanging="284"/>
        <w:rPr>
          <w:noProof w:val="0"/>
          <w:lang w:val="en-GB"/>
        </w:rPr>
      </w:pPr>
      <w:r w:rsidRPr="00FA4389">
        <w:rPr>
          <w:noProof w:val="0"/>
          <w:lang w:val="en-GB"/>
        </w:rPr>
        <w:t>de Melo</w:t>
      </w:r>
      <w:r w:rsidR="00F84FFD" w:rsidRPr="00FA4389">
        <w:rPr>
          <w:noProof w:val="0"/>
          <w:lang w:val="en-GB"/>
        </w:rPr>
        <w:t>, M.M.</w:t>
      </w:r>
      <w:r w:rsidRPr="00FA4389">
        <w:rPr>
          <w:noProof w:val="0"/>
          <w:lang w:val="en-GB"/>
        </w:rPr>
        <w:t xml:space="preserve">R., </w:t>
      </w:r>
      <w:r w:rsidR="00F84FFD" w:rsidRPr="00FA4389">
        <w:rPr>
          <w:noProof w:val="0"/>
          <w:lang w:val="en-GB"/>
        </w:rPr>
        <w:t>Silva, R.P., Silvestre, A.J.D., Silva, C.</w:t>
      </w:r>
      <w:r w:rsidR="00D6720F" w:rsidRPr="00FA4389">
        <w:rPr>
          <w:noProof w:val="0"/>
          <w:lang w:val="en-GB"/>
        </w:rPr>
        <w:t>M., 2016. Valorization of water hyacinth through supercritical CO</w:t>
      </w:r>
      <w:r w:rsidR="00D6720F" w:rsidRPr="00FA4389">
        <w:rPr>
          <w:noProof w:val="0"/>
          <w:vertAlign w:val="subscript"/>
          <w:lang w:val="en-GB"/>
        </w:rPr>
        <w:t>2</w:t>
      </w:r>
      <w:r w:rsidR="00D6720F" w:rsidRPr="00FA4389">
        <w:rPr>
          <w:noProof w:val="0"/>
          <w:lang w:val="en-GB"/>
        </w:rPr>
        <w:t> extraction of stigmasterol</w:t>
      </w:r>
      <w:r w:rsidR="00251861" w:rsidRPr="00FA4389">
        <w:rPr>
          <w:noProof w:val="0"/>
          <w:lang w:val="en-GB"/>
        </w:rPr>
        <w:t>. Ind. Crops Prod.</w:t>
      </w:r>
      <w:r w:rsidR="00D6720F" w:rsidRPr="00FA4389">
        <w:rPr>
          <w:noProof w:val="0"/>
          <w:lang w:val="en-GB"/>
        </w:rPr>
        <w:t xml:space="preserve"> 80, 177-185.</w:t>
      </w:r>
    </w:p>
    <w:p w14:paraId="2DC84969" w14:textId="77777777" w:rsidR="005F5C52" w:rsidRPr="00FA4389" w:rsidRDefault="005F5C52" w:rsidP="00E351B0">
      <w:pPr>
        <w:pStyle w:val="EndNoteBibliography"/>
        <w:spacing w:after="0"/>
        <w:ind w:left="284" w:hanging="284"/>
        <w:rPr>
          <w:noProof w:val="0"/>
          <w:lang w:val="en-GB"/>
        </w:rPr>
      </w:pPr>
      <w:r w:rsidRPr="00FA4389">
        <w:rPr>
          <w:noProof w:val="0"/>
          <w:lang w:val="en-GB"/>
        </w:rPr>
        <w:t>DeSimone, J.M., 2002. Practical Approaches to Green Solvents. Science 297, 799-803.</w:t>
      </w:r>
    </w:p>
    <w:p w14:paraId="12481DCA" w14:textId="20EE7F98" w:rsidR="005F5C52" w:rsidRPr="00FA4389" w:rsidRDefault="005F5C52" w:rsidP="00E351B0">
      <w:pPr>
        <w:pStyle w:val="EndNoteBibliography"/>
        <w:spacing w:after="0"/>
        <w:ind w:left="284" w:hanging="284"/>
        <w:rPr>
          <w:noProof w:val="0"/>
          <w:lang w:val="en-GB"/>
        </w:rPr>
      </w:pPr>
      <w:r w:rsidRPr="00FA4389">
        <w:rPr>
          <w:noProof w:val="0"/>
          <w:lang w:val="en-GB"/>
        </w:rPr>
        <w:lastRenderedPageBreak/>
        <w:t>Deswarte, F.E.I., Clark, J.H., Hardy, J.J.E., Rose, P.M., 2006. The fractionation of valuable wax products from wheat straw using CO2. Green Chem</w:t>
      </w:r>
      <w:r w:rsidR="00251861" w:rsidRPr="00FA4389">
        <w:rPr>
          <w:noProof w:val="0"/>
          <w:lang w:val="en-GB"/>
        </w:rPr>
        <w:t>.</w:t>
      </w:r>
      <w:r w:rsidRPr="00FA4389">
        <w:rPr>
          <w:noProof w:val="0"/>
          <w:lang w:val="en-GB"/>
        </w:rPr>
        <w:t xml:space="preserve"> 8, 39-42.</w:t>
      </w:r>
    </w:p>
    <w:p w14:paraId="35F7EC37" w14:textId="6A497A22" w:rsidR="005F5C52" w:rsidRPr="00FA4389" w:rsidRDefault="005F5C52" w:rsidP="00E351B0">
      <w:pPr>
        <w:pStyle w:val="EndNoteBibliography"/>
        <w:spacing w:after="0"/>
        <w:ind w:left="284" w:hanging="284"/>
        <w:rPr>
          <w:noProof w:val="0"/>
          <w:lang w:val="en-GB"/>
        </w:rPr>
      </w:pPr>
      <w:r w:rsidRPr="00FA4389">
        <w:rPr>
          <w:noProof w:val="0"/>
          <w:lang w:val="en-GB"/>
        </w:rPr>
        <w:t>Deswarte, F.E.I., Clark, J.H., Wilson, A.J., Hardy, J.J.E., Marriott, R., Chahal, S.P., Jackson, C., Heslop, G., Birkett, M., Bruce, T.J., Whiteley, G., 2007. Toward an integrated straw-based biorefinery. Biofuel</w:t>
      </w:r>
      <w:r w:rsidR="00251861" w:rsidRPr="00FA4389">
        <w:rPr>
          <w:noProof w:val="0"/>
          <w:lang w:val="en-GB"/>
        </w:rPr>
        <w:t>s</w:t>
      </w:r>
      <w:r w:rsidRPr="00FA4389">
        <w:rPr>
          <w:noProof w:val="0"/>
          <w:lang w:val="en-GB"/>
        </w:rPr>
        <w:t xml:space="preserve"> Bioprod</w:t>
      </w:r>
      <w:r w:rsidR="00251861" w:rsidRPr="00FA4389">
        <w:rPr>
          <w:noProof w:val="0"/>
          <w:lang w:val="en-GB"/>
        </w:rPr>
        <w:t>.</w:t>
      </w:r>
      <w:r w:rsidRPr="00FA4389">
        <w:rPr>
          <w:noProof w:val="0"/>
          <w:lang w:val="en-GB"/>
        </w:rPr>
        <w:t xml:space="preserve"> Biorefin</w:t>
      </w:r>
      <w:r w:rsidR="00251861" w:rsidRPr="00FA4389">
        <w:rPr>
          <w:noProof w:val="0"/>
          <w:lang w:val="en-GB"/>
        </w:rPr>
        <w:t>.</w:t>
      </w:r>
      <w:r w:rsidRPr="00FA4389">
        <w:rPr>
          <w:noProof w:val="0"/>
          <w:lang w:val="en-GB"/>
        </w:rPr>
        <w:t xml:space="preserve"> 1, 245-254.</w:t>
      </w:r>
    </w:p>
    <w:p w14:paraId="748C9D65" w14:textId="5B8C4C9A" w:rsidR="005F5C52" w:rsidRPr="00FA4389" w:rsidRDefault="005F5C52" w:rsidP="00E351B0">
      <w:pPr>
        <w:pStyle w:val="EndNoteBibliography"/>
        <w:spacing w:after="0"/>
        <w:ind w:left="284" w:hanging="284"/>
        <w:rPr>
          <w:noProof w:val="0"/>
          <w:lang w:val="en-GB"/>
        </w:rPr>
      </w:pPr>
      <w:r w:rsidRPr="00FA4389">
        <w:rPr>
          <w:noProof w:val="0"/>
          <w:lang w:val="en-GB"/>
        </w:rPr>
        <w:t xml:space="preserve">Edmundson, R.J., Jacks, T.C., 1989. High-gloss, high-shine lipstick. </w:t>
      </w:r>
      <w:r w:rsidR="00F73E87">
        <w:rPr>
          <w:noProof w:val="0"/>
          <w:lang w:val="en-GB"/>
        </w:rPr>
        <w:t xml:space="preserve">USA, </w:t>
      </w:r>
      <w:r w:rsidRPr="00FA4389">
        <w:rPr>
          <w:noProof w:val="0"/>
          <w:lang w:val="en-GB"/>
        </w:rPr>
        <w:t>US Pat. 4873078.</w:t>
      </w:r>
    </w:p>
    <w:p w14:paraId="15FD6AF1" w14:textId="74AB19DD" w:rsidR="005F5C52" w:rsidRPr="00FA4389" w:rsidRDefault="005F5C52" w:rsidP="00E351B0">
      <w:pPr>
        <w:pStyle w:val="EndNoteBibliography"/>
        <w:spacing w:after="0"/>
        <w:ind w:left="284" w:hanging="284"/>
        <w:rPr>
          <w:noProof w:val="0"/>
          <w:lang w:val="en-GB"/>
        </w:rPr>
      </w:pPr>
      <w:r w:rsidRPr="00FA4389">
        <w:rPr>
          <w:noProof w:val="0"/>
          <w:lang w:val="en-GB"/>
        </w:rPr>
        <w:t xml:space="preserve">El-Nokaly, M., Walling, D.W., Vatter, M.L., Leatherbury, N.C., 2001. Lipsticks compositions containing association structures. </w:t>
      </w:r>
      <w:r w:rsidR="00A13E49">
        <w:rPr>
          <w:noProof w:val="0"/>
          <w:lang w:val="en-GB"/>
        </w:rPr>
        <w:t xml:space="preserve">USA, </w:t>
      </w:r>
      <w:r w:rsidRPr="00FA4389">
        <w:rPr>
          <w:noProof w:val="0"/>
          <w:lang w:val="en-GB"/>
        </w:rPr>
        <w:t>US Pat. 6325995.</w:t>
      </w:r>
    </w:p>
    <w:p w14:paraId="782EDB99" w14:textId="2AD6B769" w:rsidR="005F5C52" w:rsidRPr="00FA4389" w:rsidRDefault="005F5C52" w:rsidP="00E351B0">
      <w:pPr>
        <w:pStyle w:val="EndNoteBibliography"/>
        <w:spacing w:after="0"/>
        <w:ind w:left="284" w:hanging="284"/>
        <w:rPr>
          <w:noProof w:val="0"/>
          <w:lang w:val="en-GB"/>
        </w:rPr>
      </w:pPr>
      <w:r w:rsidRPr="00FA4389">
        <w:rPr>
          <w:noProof w:val="0"/>
          <w:lang w:val="en-GB"/>
        </w:rPr>
        <w:t>Eriksson, D., Weiland, F., Hedman, H., Stenberg, M., Öhrman, O., Lestander, T.A., Bergsten, U., Öhman, M., 2012. Characterization of Scots pine stump–root biomass as feed-stock for gasification. Biores Techn</w:t>
      </w:r>
      <w:r w:rsidR="00AE0D36" w:rsidRPr="00FA4389">
        <w:rPr>
          <w:noProof w:val="0"/>
          <w:lang w:val="en-GB"/>
        </w:rPr>
        <w:t>ol.</w:t>
      </w:r>
      <w:r w:rsidRPr="00FA4389">
        <w:rPr>
          <w:noProof w:val="0"/>
          <w:lang w:val="en-GB"/>
        </w:rPr>
        <w:t xml:space="preserve"> 104, 729-736.</w:t>
      </w:r>
    </w:p>
    <w:p w14:paraId="23161CD7" w14:textId="7A96E841" w:rsidR="005F5C52" w:rsidRPr="00FA4389" w:rsidRDefault="005F5C52" w:rsidP="00E351B0">
      <w:pPr>
        <w:pStyle w:val="EndNoteBibliography"/>
        <w:spacing w:after="0"/>
        <w:ind w:left="284" w:hanging="284"/>
        <w:rPr>
          <w:noProof w:val="0"/>
          <w:lang w:val="en-GB"/>
        </w:rPr>
      </w:pPr>
      <w:r w:rsidRPr="00FA4389">
        <w:rPr>
          <w:noProof w:val="0"/>
          <w:lang w:val="en-GB"/>
        </w:rPr>
        <w:t>EU, 2009a. Directive 2009/324/EC. Official Journal of the European Communities L141,</w:t>
      </w:r>
      <w:r w:rsidR="00A13E49">
        <w:rPr>
          <w:noProof w:val="0"/>
          <w:lang w:val="en-GB"/>
        </w:rPr>
        <w:t xml:space="preserve"> Brussels, Belgium,</w:t>
      </w:r>
      <w:r w:rsidRPr="00FA4389">
        <w:rPr>
          <w:noProof w:val="0"/>
          <w:lang w:val="en-GB"/>
        </w:rPr>
        <w:t xml:space="preserve"> 3 -11</w:t>
      </w:r>
      <w:r w:rsidR="00AE0D36" w:rsidRPr="00FA4389">
        <w:rPr>
          <w:noProof w:val="0"/>
          <w:lang w:val="en-GB"/>
        </w:rPr>
        <w:t>.</w:t>
      </w:r>
      <w:r w:rsidRPr="00FA4389">
        <w:rPr>
          <w:noProof w:val="0"/>
          <w:lang w:val="en-GB"/>
        </w:rPr>
        <w:t xml:space="preserve"> </w:t>
      </w:r>
    </w:p>
    <w:p w14:paraId="6D076B21" w14:textId="111A94CF" w:rsidR="005F5C52" w:rsidRPr="00FA4389" w:rsidRDefault="005F5C52" w:rsidP="00E351B0">
      <w:pPr>
        <w:pStyle w:val="EndNoteBibliography"/>
        <w:spacing w:after="0"/>
        <w:ind w:left="284" w:hanging="284"/>
        <w:rPr>
          <w:noProof w:val="0"/>
          <w:lang w:val="en-GB"/>
        </w:rPr>
      </w:pPr>
      <w:r w:rsidRPr="00FA4389">
        <w:rPr>
          <w:noProof w:val="0"/>
          <w:lang w:val="en-GB"/>
        </w:rPr>
        <w:t xml:space="preserve">EU, 2009b. Regulation (EC) no 1223/2009 of the European Parliament and of the council of 30 November 2009 on cosmetic products Official Journal of the European Union L342, </w:t>
      </w:r>
      <w:r w:rsidR="00A13E49">
        <w:rPr>
          <w:noProof w:val="0"/>
          <w:lang w:val="en-GB"/>
        </w:rPr>
        <w:t xml:space="preserve">Brussels, Belgium, </w:t>
      </w:r>
      <w:r w:rsidRPr="00FA4389">
        <w:rPr>
          <w:noProof w:val="0"/>
          <w:lang w:val="en-GB"/>
        </w:rPr>
        <w:t>59-209.</w:t>
      </w:r>
    </w:p>
    <w:p w14:paraId="16AEA47A" w14:textId="33B46D2F" w:rsidR="005F5C52" w:rsidRPr="00FA4389" w:rsidRDefault="005F5C52" w:rsidP="00E351B0">
      <w:pPr>
        <w:pStyle w:val="EndNoteBibliography"/>
        <w:spacing w:after="0"/>
        <w:ind w:left="284" w:hanging="284"/>
        <w:rPr>
          <w:noProof w:val="0"/>
          <w:lang w:val="en-GB"/>
        </w:rPr>
      </w:pPr>
      <w:r w:rsidRPr="00FA4389">
        <w:rPr>
          <w:noProof w:val="0"/>
          <w:lang w:val="en-GB"/>
        </w:rPr>
        <w:t xml:space="preserve">EU, 2010. Directive 2010/59/EU. Official Journal of the European Communities L225, </w:t>
      </w:r>
      <w:r w:rsidR="00A13E49">
        <w:rPr>
          <w:noProof w:val="0"/>
          <w:lang w:val="en-GB"/>
        </w:rPr>
        <w:t xml:space="preserve">Brussels, Belgium, </w:t>
      </w:r>
      <w:r w:rsidRPr="00FA4389">
        <w:rPr>
          <w:noProof w:val="0"/>
          <w:lang w:val="en-GB"/>
        </w:rPr>
        <w:t>10 - 12.</w:t>
      </w:r>
    </w:p>
    <w:p w14:paraId="2D1FF166" w14:textId="77777777" w:rsidR="005F5C52" w:rsidRPr="00FA4389" w:rsidRDefault="005F5C52" w:rsidP="00E351B0">
      <w:pPr>
        <w:pStyle w:val="EndNoteBibliography"/>
        <w:spacing w:after="0"/>
        <w:ind w:left="284" w:hanging="284"/>
        <w:rPr>
          <w:noProof w:val="0"/>
          <w:lang w:val="en-GB"/>
        </w:rPr>
      </w:pPr>
      <w:r w:rsidRPr="00FA4389">
        <w:rPr>
          <w:noProof w:val="0"/>
          <w:lang w:val="en-GB"/>
        </w:rPr>
        <w:t>Fanou, D., Yao, B., Siaka, S., Ado, G., 2007. Heavy metals removal in aqueous solutions by two delta-diketones. J. Appl. Sci 7, 310-313.</w:t>
      </w:r>
    </w:p>
    <w:p w14:paraId="4029ABE8" w14:textId="5FE85563" w:rsidR="005F5C52" w:rsidRPr="00FA4389" w:rsidRDefault="005F5C52" w:rsidP="00E351B0">
      <w:pPr>
        <w:pStyle w:val="EndNoteBibliography"/>
        <w:spacing w:after="0"/>
        <w:ind w:left="284" w:hanging="284"/>
        <w:rPr>
          <w:noProof w:val="0"/>
          <w:lang w:val="en-GB"/>
        </w:rPr>
      </w:pPr>
      <w:r w:rsidRPr="00FA4389">
        <w:rPr>
          <w:noProof w:val="0"/>
          <w:lang w:val="en-GB"/>
        </w:rPr>
        <w:t>Fei, T., Wang, T., 2017. A review of recent development of sustainable waxes derived from vegetable oils. Cur</w:t>
      </w:r>
      <w:r w:rsidR="00AE0D36" w:rsidRPr="00FA4389">
        <w:rPr>
          <w:noProof w:val="0"/>
          <w:lang w:val="en-GB"/>
        </w:rPr>
        <w:t xml:space="preserve">r. </w:t>
      </w:r>
      <w:r w:rsidRPr="00FA4389">
        <w:rPr>
          <w:noProof w:val="0"/>
          <w:lang w:val="en-GB"/>
        </w:rPr>
        <w:t>Opin</w:t>
      </w:r>
      <w:r w:rsidR="00AE0D36" w:rsidRPr="00FA4389">
        <w:rPr>
          <w:noProof w:val="0"/>
          <w:lang w:val="en-GB"/>
        </w:rPr>
        <w:t>.</w:t>
      </w:r>
      <w:r w:rsidRPr="00FA4389">
        <w:rPr>
          <w:noProof w:val="0"/>
          <w:lang w:val="en-GB"/>
        </w:rPr>
        <w:t xml:space="preserve"> Food Sci</w:t>
      </w:r>
      <w:r w:rsidR="00AE0D36" w:rsidRPr="00FA4389">
        <w:rPr>
          <w:noProof w:val="0"/>
          <w:lang w:val="en-GB"/>
        </w:rPr>
        <w:t>.</w:t>
      </w:r>
      <w:r w:rsidRPr="00FA4389">
        <w:rPr>
          <w:noProof w:val="0"/>
          <w:lang w:val="en-GB"/>
        </w:rPr>
        <w:t xml:space="preserve"> 16, 7-14.</w:t>
      </w:r>
    </w:p>
    <w:p w14:paraId="55475854" w14:textId="6283E613" w:rsidR="005F5C52" w:rsidRPr="00FA4389" w:rsidRDefault="005F5C52" w:rsidP="00E351B0">
      <w:pPr>
        <w:pStyle w:val="EndNoteBibliography"/>
        <w:spacing w:after="0"/>
        <w:ind w:left="284" w:hanging="284"/>
        <w:rPr>
          <w:noProof w:val="0"/>
          <w:lang w:val="en-GB"/>
        </w:rPr>
      </w:pPr>
      <w:r w:rsidRPr="00FA4389">
        <w:rPr>
          <w:noProof w:val="0"/>
          <w:lang w:val="en-GB"/>
        </w:rPr>
        <w:t>Fernández, M.A., Tornos, M.P., García, M.D., de las Heras, B., Villar, A.M., Sáenz, M.T., 2001. Anti-inflammatory activity of abietic acid, a diterpene isolated from Pimenta racemosa var. grissea. J</w:t>
      </w:r>
      <w:r w:rsidR="003D7F29" w:rsidRPr="00FA4389">
        <w:rPr>
          <w:noProof w:val="0"/>
          <w:lang w:val="en-GB"/>
        </w:rPr>
        <w:t xml:space="preserve">. </w:t>
      </w:r>
      <w:r w:rsidRPr="00FA4389">
        <w:rPr>
          <w:noProof w:val="0"/>
          <w:lang w:val="en-GB"/>
        </w:rPr>
        <w:t xml:space="preserve"> Pharm</w:t>
      </w:r>
      <w:r w:rsidR="003D7F29" w:rsidRPr="00FA4389">
        <w:rPr>
          <w:noProof w:val="0"/>
          <w:lang w:val="en-GB"/>
        </w:rPr>
        <w:t>.</w:t>
      </w:r>
      <w:r w:rsidRPr="00FA4389">
        <w:rPr>
          <w:noProof w:val="0"/>
          <w:lang w:val="en-GB"/>
        </w:rPr>
        <w:t xml:space="preserve"> Pharmacol</w:t>
      </w:r>
      <w:r w:rsidR="003D7F29" w:rsidRPr="00FA4389">
        <w:rPr>
          <w:noProof w:val="0"/>
          <w:lang w:val="en-GB"/>
        </w:rPr>
        <w:t xml:space="preserve">. </w:t>
      </w:r>
      <w:r w:rsidRPr="00FA4389">
        <w:rPr>
          <w:noProof w:val="0"/>
          <w:lang w:val="en-GB"/>
        </w:rPr>
        <w:t>53, 867-872.</w:t>
      </w:r>
    </w:p>
    <w:p w14:paraId="04898A80" w14:textId="77777777" w:rsidR="005F5C52" w:rsidRPr="00FA4389" w:rsidRDefault="005F5C52" w:rsidP="00E351B0">
      <w:pPr>
        <w:pStyle w:val="EndNoteBibliography"/>
        <w:spacing w:after="0"/>
        <w:ind w:left="284" w:hanging="284"/>
        <w:rPr>
          <w:noProof w:val="0"/>
          <w:lang w:val="en-GB"/>
        </w:rPr>
      </w:pPr>
      <w:r w:rsidRPr="00FA4389">
        <w:rPr>
          <w:noProof w:val="0"/>
          <w:lang w:val="en-GB"/>
        </w:rPr>
        <w:t>Fojtová, J., Lojková, L., Kubáň, V., 2010. Supercritical fluid extraction as a tool for isolation of monoterpenes from coniferous needles and walnut-tree leaves. Cent. Eur. J. Chem. 8, 409-418.</w:t>
      </w:r>
    </w:p>
    <w:p w14:paraId="0B70BD06" w14:textId="77777777" w:rsidR="005F5C52" w:rsidRPr="00FA4389" w:rsidRDefault="005F5C52" w:rsidP="00E351B0">
      <w:pPr>
        <w:pStyle w:val="EndNoteBibliography"/>
        <w:spacing w:after="0"/>
        <w:ind w:left="284" w:hanging="284"/>
        <w:rPr>
          <w:noProof w:val="0"/>
          <w:lang w:val="en-GB"/>
        </w:rPr>
      </w:pPr>
      <w:r w:rsidRPr="00FA4389">
        <w:rPr>
          <w:noProof w:val="0"/>
          <w:lang w:val="en-GB"/>
        </w:rPr>
        <w:t xml:space="preserve">Frame, A., 2003. Anti-bacterial plant compositions. WO2003059371 </w:t>
      </w:r>
    </w:p>
    <w:p w14:paraId="2D4FFEEA" w14:textId="288FC231" w:rsidR="005F5C52" w:rsidRPr="00FA4389" w:rsidRDefault="005F5C52" w:rsidP="00E351B0">
      <w:pPr>
        <w:pStyle w:val="EndNoteBibliography"/>
        <w:spacing w:after="0"/>
        <w:ind w:left="284" w:hanging="284"/>
        <w:rPr>
          <w:noProof w:val="0"/>
          <w:lang w:val="en-GB"/>
        </w:rPr>
      </w:pPr>
      <w:r w:rsidRPr="00FA4389">
        <w:rPr>
          <w:noProof w:val="0"/>
          <w:lang w:val="en-GB"/>
        </w:rPr>
        <w:t>Fulzele, S.V., Satturwar, P.M., Dorle, A.K., 2003. Study of the biodegradation and in vivo biocompatibility of novel biomaterials. Eur</w:t>
      </w:r>
      <w:r w:rsidR="000513BA" w:rsidRPr="00FA4389">
        <w:rPr>
          <w:noProof w:val="0"/>
          <w:lang w:val="en-GB"/>
        </w:rPr>
        <w:t>.</w:t>
      </w:r>
      <w:r w:rsidRPr="00FA4389">
        <w:rPr>
          <w:noProof w:val="0"/>
          <w:lang w:val="en-GB"/>
        </w:rPr>
        <w:t xml:space="preserve"> J</w:t>
      </w:r>
      <w:r w:rsidR="000513BA" w:rsidRPr="00FA4389">
        <w:rPr>
          <w:noProof w:val="0"/>
          <w:lang w:val="en-GB"/>
        </w:rPr>
        <w:t>.</w:t>
      </w:r>
      <w:r w:rsidRPr="00FA4389">
        <w:rPr>
          <w:noProof w:val="0"/>
          <w:lang w:val="en-GB"/>
        </w:rPr>
        <w:t xml:space="preserve"> Pharm</w:t>
      </w:r>
      <w:r w:rsidR="000513BA" w:rsidRPr="00FA4389">
        <w:rPr>
          <w:noProof w:val="0"/>
          <w:lang w:val="en-GB"/>
        </w:rPr>
        <w:t xml:space="preserve">. </w:t>
      </w:r>
      <w:r w:rsidRPr="00FA4389">
        <w:rPr>
          <w:noProof w:val="0"/>
          <w:lang w:val="en-GB"/>
        </w:rPr>
        <w:t>Sci</w:t>
      </w:r>
      <w:r w:rsidR="000513BA" w:rsidRPr="00FA4389">
        <w:rPr>
          <w:noProof w:val="0"/>
          <w:lang w:val="en-GB"/>
        </w:rPr>
        <w:t>.</w:t>
      </w:r>
      <w:r w:rsidRPr="00FA4389">
        <w:rPr>
          <w:noProof w:val="0"/>
          <w:lang w:val="en-GB"/>
        </w:rPr>
        <w:t xml:space="preserve"> 20, 53-61.</w:t>
      </w:r>
    </w:p>
    <w:p w14:paraId="4763BFB7" w14:textId="4F3C5426" w:rsidR="00CB4D08" w:rsidRPr="00FA4389" w:rsidRDefault="005F5C52" w:rsidP="00E351B0">
      <w:pPr>
        <w:pStyle w:val="EndNoteBibliography"/>
        <w:spacing w:after="0"/>
        <w:ind w:left="284" w:hanging="284"/>
        <w:rPr>
          <w:noProof w:val="0"/>
          <w:lang w:val="en-GB"/>
        </w:rPr>
      </w:pPr>
      <w:r w:rsidRPr="00FA4389">
        <w:rPr>
          <w:noProof w:val="0"/>
          <w:lang w:val="en-GB"/>
        </w:rPr>
        <w:t>Garets, C., 1992. Depilatory composition.</w:t>
      </w:r>
      <w:r w:rsidR="00CB4D08" w:rsidRPr="00FA4389">
        <w:rPr>
          <w:noProof w:val="0"/>
          <w:lang w:val="en-GB"/>
        </w:rPr>
        <w:t xml:space="preserve"> </w:t>
      </w:r>
      <w:r w:rsidR="00A13E49">
        <w:rPr>
          <w:noProof w:val="0"/>
          <w:lang w:val="en-GB"/>
        </w:rPr>
        <w:t xml:space="preserve">USA, </w:t>
      </w:r>
      <w:r w:rsidR="00CB4D08" w:rsidRPr="00FA4389">
        <w:rPr>
          <w:noProof w:val="0"/>
          <w:lang w:val="en-GB"/>
        </w:rPr>
        <w:t>US</w:t>
      </w:r>
      <w:r w:rsidR="00A13E49">
        <w:rPr>
          <w:noProof w:val="0"/>
          <w:lang w:val="en-GB"/>
        </w:rPr>
        <w:t xml:space="preserve"> Pat. </w:t>
      </w:r>
      <w:r w:rsidR="00CB4D08" w:rsidRPr="00FA4389">
        <w:rPr>
          <w:noProof w:val="0"/>
          <w:lang w:val="en-GB"/>
        </w:rPr>
        <w:t>5154919 A</w:t>
      </w:r>
    </w:p>
    <w:p w14:paraId="21C485E9" w14:textId="4723E153" w:rsidR="005F5C52" w:rsidRPr="00FA4389" w:rsidRDefault="005F5C52" w:rsidP="00E351B0">
      <w:pPr>
        <w:pStyle w:val="EndNoteBibliography"/>
        <w:spacing w:after="0"/>
        <w:ind w:left="284" w:hanging="284"/>
        <w:rPr>
          <w:noProof w:val="0"/>
          <w:lang w:val="en-GB"/>
        </w:rPr>
      </w:pPr>
      <w:r w:rsidRPr="00FA4389">
        <w:rPr>
          <w:noProof w:val="0"/>
          <w:lang w:val="en-GB"/>
        </w:rPr>
        <w:t>Gill, I., Valivety, R., 1997. Polyunsaturated fatty acids, part 1: Occurrence, biological activities and applications. Trends</w:t>
      </w:r>
      <w:r w:rsidR="005164DC" w:rsidRPr="00FA4389">
        <w:rPr>
          <w:noProof w:val="0"/>
          <w:lang w:val="en-GB"/>
        </w:rPr>
        <w:t xml:space="preserve"> </w:t>
      </w:r>
      <w:r w:rsidRPr="00FA4389">
        <w:rPr>
          <w:noProof w:val="0"/>
          <w:lang w:val="en-GB"/>
        </w:rPr>
        <w:t>Biotechn</w:t>
      </w:r>
      <w:r w:rsidR="005164DC" w:rsidRPr="00FA4389">
        <w:rPr>
          <w:noProof w:val="0"/>
          <w:lang w:val="en-GB"/>
        </w:rPr>
        <w:t>ol.</w:t>
      </w:r>
      <w:r w:rsidRPr="00FA4389">
        <w:rPr>
          <w:noProof w:val="0"/>
          <w:lang w:val="en-GB"/>
        </w:rPr>
        <w:t xml:space="preserve"> 15, 401-409.</w:t>
      </w:r>
    </w:p>
    <w:p w14:paraId="1828C9F4" w14:textId="095139E1" w:rsidR="005F5C52" w:rsidRPr="00FA4389" w:rsidRDefault="005F5C52" w:rsidP="00E351B0">
      <w:pPr>
        <w:pStyle w:val="EndNoteBibliography"/>
        <w:spacing w:after="0"/>
        <w:ind w:left="284" w:hanging="284"/>
        <w:rPr>
          <w:noProof w:val="0"/>
          <w:lang w:val="en-GB"/>
        </w:rPr>
      </w:pPr>
      <w:r w:rsidRPr="00FA4389">
        <w:rPr>
          <w:noProof w:val="0"/>
          <w:lang w:val="en-GB"/>
        </w:rPr>
        <w:t>Goto, S.M., M.  Sasaki, M. Tanaka, M, 2008. Utilization of citrus peel by sub- and supercritical fluid technology. Sep</w:t>
      </w:r>
      <w:r w:rsidR="002608F1" w:rsidRPr="00FA4389">
        <w:rPr>
          <w:noProof w:val="0"/>
          <w:lang w:val="en-GB"/>
        </w:rPr>
        <w:t>.</w:t>
      </w:r>
      <w:r w:rsidRPr="00FA4389">
        <w:rPr>
          <w:noProof w:val="0"/>
          <w:lang w:val="en-GB"/>
        </w:rPr>
        <w:t xml:space="preserve"> Purif</w:t>
      </w:r>
      <w:r w:rsidR="002608F1" w:rsidRPr="00FA4389">
        <w:rPr>
          <w:noProof w:val="0"/>
          <w:lang w:val="en-GB"/>
        </w:rPr>
        <w:t>.</w:t>
      </w:r>
      <w:r w:rsidRPr="00FA4389">
        <w:rPr>
          <w:noProof w:val="0"/>
          <w:lang w:val="en-GB"/>
        </w:rPr>
        <w:t xml:space="preserve"> Technol</w:t>
      </w:r>
      <w:r w:rsidR="002608F1" w:rsidRPr="00FA4389">
        <w:rPr>
          <w:noProof w:val="0"/>
          <w:lang w:val="en-GB"/>
        </w:rPr>
        <w:t>.</w:t>
      </w:r>
      <w:r w:rsidRPr="00FA4389">
        <w:rPr>
          <w:noProof w:val="0"/>
          <w:lang w:val="en-GB"/>
        </w:rPr>
        <w:t xml:space="preserve"> 61, 130–135.</w:t>
      </w:r>
    </w:p>
    <w:p w14:paraId="5B84A703" w14:textId="34A8B24C" w:rsidR="005F5C52" w:rsidRPr="00FA4389" w:rsidRDefault="00E54BFE" w:rsidP="00E351B0">
      <w:pPr>
        <w:pStyle w:val="EndNoteBibliography"/>
        <w:spacing w:after="0"/>
        <w:ind w:left="284" w:hanging="284"/>
        <w:rPr>
          <w:noProof w:val="0"/>
          <w:lang w:val="en-GB"/>
        </w:rPr>
      </w:pPr>
      <w:r w:rsidRPr="00FA4389">
        <w:rPr>
          <w:noProof w:val="0"/>
          <w:lang w:val="en-GB"/>
        </w:rPr>
        <w:t xml:space="preserve">The Freedonia </w:t>
      </w:r>
      <w:r w:rsidR="005F5C52" w:rsidRPr="00FA4389">
        <w:rPr>
          <w:noProof w:val="0"/>
          <w:lang w:val="en-GB"/>
        </w:rPr>
        <w:t>Group, 2015. Waxes: US Industry Study with Forecasts for 2019 &amp; 2024.</w:t>
      </w:r>
      <w:r w:rsidR="002608F1" w:rsidRPr="00FA4389">
        <w:rPr>
          <w:noProof w:val="0"/>
          <w:lang w:val="en-GB"/>
        </w:rPr>
        <w:t xml:space="preserve"> https://www.freedoniagroup.com/brochure/32xx/3271smwe.pdf</w:t>
      </w:r>
      <w:r w:rsidR="00A13E49">
        <w:rPr>
          <w:noProof w:val="0"/>
          <w:lang w:val="en-GB"/>
        </w:rPr>
        <w:t xml:space="preserve">, USA, </w:t>
      </w:r>
      <w:r w:rsidR="002608F1" w:rsidRPr="00FA4389">
        <w:rPr>
          <w:noProof w:val="0"/>
          <w:lang w:val="en-GB"/>
        </w:rPr>
        <w:t>Accessed 12 March 2017.</w:t>
      </w:r>
    </w:p>
    <w:p w14:paraId="411620FF" w14:textId="14A12A55" w:rsidR="005F5C52" w:rsidRPr="00FA4389" w:rsidRDefault="005F5C52" w:rsidP="00E351B0">
      <w:pPr>
        <w:pStyle w:val="EndNoteBibliography"/>
        <w:spacing w:after="0"/>
        <w:ind w:left="284" w:hanging="284"/>
        <w:rPr>
          <w:noProof w:val="0"/>
          <w:lang w:val="en-GB"/>
        </w:rPr>
      </w:pPr>
      <w:r w:rsidRPr="00FA4389">
        <w:rPr>
          <w:noProof w:val="0"/>
          <w:lang w:val="en-GB"/>
        </w:rPr>
        <w:t>Gunawan, E.R., Basri, M., Rahman, M.B.A., Salleh, A.B., Rahman, R.N.Z.A., 2005. Study on response surface methodology (RSM) of lipase-catalyzed synthesis of palm-based wax ester. Enzyme Microb</w:t>
      </w:r>
      <w:r w:rsidR="002608F1" w:rsidRPr="00FA4389">
        <w:rPr>
          <w:noProof w:val="0"/>
          <w:lang w:val="en-GB"/>
        </w:rPr>
        <w:t>.</w:t>
      </w:r>
      <w:r w:rsidRPr="00FA4389">
        <w:rPr>
          <w:noProof w:val="0"/>
          <w:lang w:val="en-GB"/>
        </w:rPr>
        <w:t xml:space="preserve"> Techn</w:t>
      </w:r>
      <w:r w:rsidR="002608F1" w:rsidRPr="00FA4389">
        <w:rPr>
          <w:noProof w:val="0"/>
          <w:lang w:val="en-GB"/>
        </w:rPr>
        <w:t>ol.</w:t>
      </w:r>
      <w:r w:rsidRPr="00FA4389">
        <w:rPr>
          <w:noProof w:val="0"/>
          <w:lang w:val="en-GB"/>
        </w:rPr>
        <w:t xml:space="preserve"> 37, 739-744.</w:t>
      </w:r>
    </w:p>
    <w:p w14:paraId="6224BD51" w14:textId="76C5D211" w:rsidR="005F5C52" w:rsidRPr="00FA4389" w:rsidRDefault="005F5C52" w:rsidP="00E351B0">
      <w:pPr>
        <w:pStyle w:val="EndNoteBibliography"/>
        <w:spacing w:after="0"/>
        <w:ind w:left="284" w:hanging="284"/>
        <w:rPr>
          <w:noProof w:val="0"/>
          <w:lang w:val="en-GB"/>
        </w:rPr>
      </w:pPr>
      <w:r w:rsidRPr="00FA4389">
        <w:rPr>
          <w:noProof w:val="0"/>
          <w:lang w:val="en-GB"/>
        </w:rPr>
        <w:t>Gutiérrez, A., del Río, J.C., 2005. Chemical characterization of pitch deposits produced in the manufacturing of high-quality paper pulps from hemp fibers. Biores Technol</w:t>
      </w:r>
      <w:r w:rsidR="002608F1" w:rsidRPr="00FA4389">
        <w:rPr>
          <w:noProof w:val="0"/>
          <w:lang w:val="en-GB"/>
        </w:rPr>
        <w:t xml:space="preserve">. </w:t>
      </w:r>
      <w:r w:rsidRPr="00FA4389">
        <w:rPr>
          <w:noProof w:val="0"/>
          <w:lang w:val="en-GB"/>
        </w:rPr>
        <w:t>96, 1445-1450.</w:t>
      </w:r>
    </w:p>
    <w:p w14:paraId="7D7B4730" w14:textId="39F31757" w:rsidR="00736656" w:rsidRPr="00FA4389" w:rsidRDefault="00736656" w:rsidP="00E351B0">
      <w:pPr>
        <w:pStyle w:val="EndNoteBibliography"/>
        <w:spacing w:after="0"/>
        <w:ind w:left="284" w:hanging="284"/>
        <w:rPr>
          <w:noProof w:val="0"/>
          <w:lang w:val="en-GB"/>
        </w:rPr>
      </w:pPr>
      <w:r w:rsidRPr="00FA4389">
        <w:rPr>
          <w:noProof w:val="0"/>
          <w:lang w:val="en-GB"/>
        </w:rPr>
        <w:t>Güçlü-Üstündağ, O., Temelli, F., 2000. Correlating the Solubility Behavior of Fatty Acids, Mono-, Di-, and Triglycerides, and Fatty Acid Esters in Supercritical Carbon Dioxide, Ind. Eng. Chem. Res. 39, 4756-4766.</w:t>
      </w:r>
    </w:p>
    <w:p w14:paraId="157EAF10" w14:textId="17A7835E" w:rsidR="00736656" w:rsidRPr="00FA4389" w:rsidRDefault="00736656" w:rsidP="00E351B0">
      <w:pPr>
        <w:pStyle w:val="EndNoteBibliography"/>
        <w:spacing w:after="0"/>
        <w:ind w:left="284" w:hanging="284"/>
        <w:rPr>
          <w:noProof w:val="0"/>
          <w:lang w:val="en-GB"/>
        </w:rPr>
      </w:pPr>
      <w:r w:rsidRPr="00FA4389">
        <w:rPr>
          <w:noProof w:val="0"/>
          <w:lang w:val="en-GB"/>
        </w:rPr>
        <w:t>Güçlü-Üstündağ, O., Temelli, F., 2004. Correlating the solubility behavior of minor lipid components in supercritical carbon dioxide, J. Supercrit. Fluids 31, 235–253.</w:t>
      </w:r>
    </w:p>
    <w:p w14:paraId="6773EA75" w14:textId="53C48224" w:rsidR="005F5C52" w:rsidRPr="00FA4389" w:rsidRDefault="005F5C52" w:rsidP="00E351B0">
      <w:pPr>
        <w:pStyle w:val="EndNoteBibliography"/>
        <w:spacing w:after="0"/>
        <w:ind w:left="284" w:hanging="284"/>
        <w:rPr>
          <w:noProof w:val="0"/>
          <w:lang w:val="en-GB"/>
        </w:rPr>
      </w:pPr>
      <w:r w:rsidRPr="00FA4389">
        <w:rPr>
          <w:noProof w:val="0"/>
          <w:lang w:val="en-GB"/>
        </w:rPr>
        <w:t>Hamilton, R.J., 1995. Waxes : chemistry, molecular biology and functions. Oily Press, Dundee</w:t>
      </w:r>
      <w:r w:rsidR="00A13E49">
        <w:rPr>
          <w:noProof w:val="0"/>
          <w:lang w:val="en-GB"/>
        </w:rPr>
        <w:t>, UK</w:t>
      </w:r>
      <w:r w:rsidRPr="00FA4389">
        <w:rPr>
          <w:noProof w:val="0"/>
          <w:lang w:val="en-GB"/>
        </w:rPr>
        <w:t>.</w:t>
      </w:r>
    </w:p>
    <w:p w14:paraId="6136F34B" w14:textId="40EB24D1" w:rsidR="005F5C52" w:rsidRPr="00FA4389" w:rsidRDefault="005F5C52" w:rsidP="00E351B0">
      <w:pPr>
        <w:pStyle w:val="EndNoteBibliography"/>
        <w:spacing w:after="0"/>
        <w:ind w:left="284" w:hanging="284"/>
        <w:rPr>
          <w:noProof w:val="0"/>
          <w:lang w:val="en-GB"/>
        </w:rPr>
      </w:pPr>
      <w:r w:rsidRPr="00FA4389">
        <w:rPr>
          <w:noProof w:val="0"/>
          <w:lang w:val="en-GB"/>
        </w:rPr>
        <w:t>Hamm, W., Hamilton, R.J., Calliauw, G., 2013. Edible Oil Processing. Wiley</w:t>
      </w:r>
      <w:r w:rsidR="00712989" w:rsidRPr="00FA4389">
        <w:rPr>
          <w:noProof w:val="0"/>
          <w:lang w:val="en-GB"/>
        </w:rPr>
        <w:t>, UK</w:t>
      </w:r>
      <w:r w:rsidRPr="00FA4389">
        <w:rPr>
          <w:noProof w:val="0"/>
          <w:lang w:val="en-GB"/>
        </w:rPr>
        <w:t>.</w:t>
      </w:r>
    </w:p>
    <w:p w14:paraId="6F636E95" w14:textId="14602701" w:rsidR="00736656" w:rsidRPr="00FA4389" w:rsidRDefault="00736656" w:rsidP="00E351B0">
      <w:pPr>
        <w:pStyle w:val="EndNoteBibliography"/>
        <w:spacing w:after="0"/>
        <w:ind w:left="284" w:hanging="284"/>
        <w:rPr>
          <w:noProof w:val="0"/>
          <w:lang w:val="en-GB"/>
        </w:rPr>
      </w:pPr>
      <w:r w:rsidRPr="00FA4389">
        <w:rPr>
          <w:noProof w:val="0"/>
          <w:lang w:val="en-GB"/>
        </w:rPr>
        <w:t>Hammam, H., 1992. Solubilities of Pure Lipids in Supercritical Carbon Dioxide, J. Supercrit. Fluids 5, 101-106.</w:t>
      </w:r>
    </w:p>
    <w:p w14:paraId="6F2B36D5" w14:textId="6B3DD4F2" w:rsidR="005F5C52" w:rsidRPr="00FA4389" w:rsidRDefault="005F5C52" w:rsidP="00E351B0">
      <w:pPr>
        <w:pStyle w:val="EndNoteBibliography"/>
        <w:spacing w:after="0"/>
        <w:ind w:left="284" w:hanging="284"/>
        <w:rPr>
          <w:noProof w:val="0"/>
          <w:lang w:val="en-GB"/>
        </w:rPr>
      </w:pPr>
      <w:r w:rsidRPr="00FA4389">
        <w:rPr>
          <w:noProof w:val="0"/>
          <w:lang w:val="en-GB"/>
        </w:rPr>
        <w:lastRenderedPageBreak/>
        <w:t>Herrero, M., Mendiola, J.A., Cifuentes, A., Ibáñez, E., 2010. Supercritical fluid extraction: Recent advances and applications. J</w:t>
      </w:r>
      <w:r w:rsidR="00FF0279" w:rsidRPr="00FA4389">
        <w:rPr>
          <w:noProof w:val="0"/>
          <w:lang w:val="en-GB"/>
        </w:rPr>
        <w:t xml:space="preserve">. </w:t>
      </w:r>
      <w:r w:rsidRPr="00FA4389">
        <w:rPr>
          <w:noProof w:val="0"/>
          <w:lang w:val="en-GB"/>
        </w:rPr>
        <w:t>Chromatogr</w:t>
      </w:r>
      <w:r w:rsidR="00FF0279" w:rsidRPr="00FA4389">
        <w:rPr>
          <w:noProof w:val="0"/>
          <w:lang w:val="en-GB"/>
        </w:rPr>
        <w:t>.</w:t>
      </w:r>
      <w:r w:rsidRPr="00FA4389">
        <w:rPr>
          <w:noProof w:val="0"/>
          <w:lang w:val="en-GB"/>
        </w:rPr>
        <w:t xml:space="preserve"> A 1217, 2495-2511.</w:t>
      </w:r>
    </w:p>
    <w:p w14:paraId="1FB76427" w14:textId="6E85B35A" w:rsidR="005F5C52" w:rsidRPr="00FA4389" w:rsidRDefault="005F5C52" w:rsidP="00E351B0">
      <w:pPr>
        <w:pStyle w:val="EndNoteBibliography"/>
        <w:spacing w:after="0"/>
        <w:ind w:left="284" w:hanging="284"/>
        <w:rPr>
          <w:noProof w:val="0"/>
          <w:lang w:val="en-GB"/>
        </w:rPr>
      </w:pPr>
      <w:r w:rsidRPr="00FA4389">
        <w:rPr>
          <w:noProof w:val="0"/>
          <w:lang w:val="en-GB"/>
        </w:rPr>
        <w:t xml:space="preserve">Hill, K., 2000. Fats and oils as oleochemical raw materials. Pure </w:t>
      </w:r>
      <w:r w:rsidR="00FF0279" w:rsidRPr="00FA4389">
        <w:rPr>
          <w:noProof w:val="0"/>
          <w:lang w:val="en-GB"/>
        </w:rPr>
        <w:t>A</w:t>
      </w:r>
      <w:r w:rsidRPr="00FA4389">
        <w:rPr>
          <w:noProof w:val="0"/>
          <w:lang w:val="en-GB"/>
        </w:rPr>
        <w:t>ppl</w:t>
      </w:r>
      <w:r w:rsidR="00FF0279" w:rsidRPr="00FA4389">
        <w:rPr>
          <w:noProof w:val="0"/>
          <w:lang w:val="en-GB"/>
        </w:rPr>
        <w:t>.</w:t>
      </w:r>
      <w:r w:rsidRPr="00FA4389">
        <w:rPr>
          <w:noProof w:val="0"/>
          <w:lang w:val="en-GB"/>
        </w:rPr>
        <w:t xml:space="preserve"> </w:t>
      </w:r>
      <w:r w:rsidR="00FF0279" w:rsidRPr="00FA4389">
        <w:rPr>
          <w:noProof w:val="0"/>
          <w:lang w:val="en-GB"/>
        </w:rPr>
        <w:t>C</w:t>
      </w:r>
      <w:r w:rsidRPr="00FA4389">
        <w:rPr>
          <w:noProof w:val="0"/>
          <w:lang w:val="en-GB"/>
        </w:rPr>
        <w:t>he</w:t>
      </w:r>
      <w:r w:rsidR="00FF0279" w:rsidRPr="00FA4389">
        <w:rPr>
          <w:noProof w:val="0"/>
          <w:lang w:val="en-GB"/>
        </w:rPr>
        <w:t>m.</w:t>
      </w:r>
      <w:r w:rsidRPr="00FA4389">
        <w:rPr>
          <w:noProof w:val="0"/>
          <w:lang w:val="en-GB"/>
        </w:rPr>
        <w:t xml:space="preserve"> 72, 1255-1264.</w:t>
      </w:r>
    </w:p>
    <w:p w14:paraId="4E8AA3BB" w14:textId="518495DC" w:rsidR="005F5C52" w:rsidRPr="00FA4389" w:rsidRDefault="005F5C52" w:rsidP="00E351B0">
      <w:pPr>
        <w:pStyle w:val="EndNoteBibliography"/>
        <w:spacing w:after="0"/>
        <w:ind w:left="284" w:hanging="284"/>
        <w:rPr>
          <w:noProof w:val="0"/>
          <w:lang w:val="en-GB"/>
        </w:rPr>
      </w:pPr>
      <w:r w:rsidRPr="00FA4389">
        <w:rPr>
          <w:noProof w:val="0"/>
          <w:lang w:val="en-GB"/>
        </w:rPr>
        <w:t>Horrobin, D.F., Huang, Y.S., 1987. The role of linoleic acid and its metabolites in the lowering of plasma cholesterol and the prevention of cardiovascular disease. In</w:t>
      </w:r>
      <w:r w:rsidR="00BF5D26" w:rsidRPr="00FA4389">
        <w:rPr>
          <w:noProof w:val="0"/>
          <w:lang w:val="en-GB"/>
        </w:rPr>
        <w:t xml:space="preserve">t. </w:t>
      </w:r>
      <w:r w:rsidRPr="00FA4389">
        <w:rPr>
          <w:noProof w:val="0"/>
          <w:lang w:val="en-GB"/>
        </w:rPr>
        <w:t>J</w:t>
      </w:r>
      <w:r w:rsidR="00BF5D26" w:rsidRPr="00FA4389">
        <w:rPr>
          <w:noProof w:val="0"/>
          <w:lang w:val="en-GB"/>
        </w:rPr>
        <w:t>.</w:t>
      </w:r>
      <w:r w:rsidRPr="00FA4389">
        <w:rPr>
          <w:noProof w:val="0"/>
          <w:lang w:val="en-GB"/>
        </w:rPr>
        <w:t xml:space="preserve"> Cardio</w:t>
      </w:r>
      <w:r w:rsidR="00BF5D26" w:rsidRPr="00FA4389">
        <w:rPr>
          <w:noProof w:val="0"/>
          <w:lang w:val="en-GB"/>
        </w:rPr>
        <w:t>l.</w:t>
      </w:r>
      <w:r w:rsidRPr="00FA4389">
        <w:rPr>
          <w:noProof w:val="0"/>
          <w:lang w:val="en-GB"/>
        </w:rPr>
        <w:t xml:space="preserve"> 17, 241-255.</w:t>
      </w:r>
    </w:p>
    <w:p w14:paraId="78D351C8" w14:textId="34E4AB0D" w:rsidR="005F5C52" w:rsidRPr="00FA4389" w:rsidRDefault="005F5C52" w:rsidP="00E351B0">
      <w:pPr>
        <w:pStyle w:val="EndNoteBibliography"/>
        <w:spacing w:after="0"/>
        <w:ind w:left="284" w:hanging="284"/>
        <w:rPr>
          <w:noProof w:val="0"/>
          <w:lang w:val="en-GB"/>
        </w:rPr>
      </w:pPr>
      <w:r w:rsidRPr="00FA4389">
        <w:rPr>
          <w:noProof w:val="0"/>
          <w:lang w:val="en-GB"/>
        </w:rPr>
        <w:t>Hunt, A.J., Matharu, A.S., King, A.H., Clark, J.H., 2015. The importance of elemental sustainability and critical element recovery. Green Chem</w:t>
      </w:r>
      <w:r w:rsidR="009629AB" w:rsidRPr="00FA4389">
        <w:rPr>
          <w:noProof w:val="0"/>
          <w:lang w:val="en-GB"/>
        </w:rPr>
        <w:t>.</w:t>
      </w:r>
      <w:r w:rsidRPr="00FA4389">
        <w:rPr>
          <w:noProof w:val="0"/>
          <w:lang w:val="en-GB"/>
        </w:rPr>
        <w:t xml:space="preserve"> 17, 1949-1950.</w:t>
      </w:r>
    </w:p>
    <w:p w14:paraId="291268F3" w14:textId="77777777" w:rsidR="005F5C52" w:rsidRPr="00FA4389" w:rsidRDefault="005F5C52" w:rsidP="00E351B0">
      <w:pPr>
        <w:pStyle w:val="EndNoteBibliography"/>
        <w:spacing w:after="0"/>
        <w:ind w:left="284" w:hanging="284"/>
        <w:rPr>
          <w:noProof w:val="0"/>
          <w:lang w:val="en-GB"/>
        </w:rPr>
      </w:pPr>
      <w:r w:rsidRPr="00FA4389">
        <w:rPr>
          <w:noProof w:val="0"/>
          <w:lang w:val="en-GB"/>
        </w:rPr>
        <w:t>Hunt, A.J., Sin, E.H.K., Marriott, R., Clark, J.H., 2010. Generation, Capture, and Utilization of Industrial Carbon Dioxide. ChemSusChem 3, 306-322.</w:t>
      </w:r>
    </w:p>
    <w:p w14:paraId="7B6A9958" w14:textId="6F382966" w:rsidR="005F5C52" w:rsidRPr="00FA4389" w:rsidRDefault="005F5C52" w:rsidP="00E351B0">
      <w:pPr>
        <w:pStyle w:val="EndNoteBibliography"/>
        <w:spacing w:after="0"/>
        <w:ind w:left="284" w:hanging="284"/>
        <w:rPr>
          <w:noProof w:val="0"/>
          <w:lang w:val="en-GB"/>
        </w:rPr>
      </w:pPr>
      <w:r w:rsidRPr="00FA4389">
        <w:rPr>
          <w:noProof w:val="0"/>
          <w:lang w:val="en-GB"/>
        </w:rPr>
        <w:t xml:space="preserve">Ibáñez, E., Oca, A., de Murga, G., López-Sebastián, S., Tabera, J., Reglero, G., 1999. Supercritical Fluid Extraction and Fractionation of Different Preprocessed Rosemary Plants. </w:t>
      </w:r>
      <w:r w:rsidR="009629AB" w:rsidRPr="00FA4389">
        <w:rPr>
          <w:noProof w:val="0"/>
          <w:lang w:val="en-GB"/>
        </w:rPr>
        <w:t>J.</w:t>
      </w:r>
      <w:r w:rsidRPr="00FA4389">
        <w:rPr>
          <w:noProof w:val="0"/>
          <w:lang w:val="en-GB"/>
        </w:rPr>
        <w:t xml:space="preserve"> Agric</w:t>
      </w:r>
      <w:r w:rsidR="009629AB" w:rsidRPr="00FA4389">
        <w:rPr>
          <w:noProof w:val="0"/>
          <w:lang w:val="en-GB"/>
        </w:rPr>
        <w:t>.</w:t>
      </w:r>
      <w:r w:rsidRPr="00FA4389">
        <w:rPr>
          <w:noProof w:val="0"/>
          <w:lang w:val="en-GB"/>
        </w:rPr>
        <w:t xml:space="preserve"> Food Chem</w:t>
      </w:r>
      <w:r w:rsidR="009629AB" w:rsidRPr="00FA4389">
        <w:rPr>
          <w:noProof w:val="0"/>
          <w:lang w:val="en-GB"/>
        </w:rPr>
        <w:t>.</w:t>
      </w:r>
      <w:r w:rsidRPr="00FA4389">
        <w:rPr>
          <w:noProof w:val="0"/>
          <w:lang w:val="en-GB"/>
        </w:rPr>
        <w:t xml:space="preserve"> 47, 1400-1404.</w:t>
      </w:r>
    </w:p>
    <w:p w14:paraId="67B751DB" w14:textId="118155C0" w:rsidR="005F5C52" w:rsidRPr="00FA4389" w:rsidRDefault="005F5C52" w:rsidP="00E351B0">
      <w:pPr>
        <w:pStyle w:val="EndNoteBibliography"/>
        <w:spacing w:after="0"/>
        <w:ind w:left="284" w:hanging="284"/>
        <w:rPr>
          <w:noProof w:val="0"/>
          <w:lang w:val="en-GB"/>
        </w:rPr>
      </w:pPr>
      <w:r w:rsidRPr="00FA4389">
        <w:rPr>
          <w:noProof w:val="0"/>
          <w:lang w:val="en-GB"/>
        </w:rPr>
        <w:t>Kent, J.A., 2013. Handbook of Industrial Chemistry and Biotechnology. Springer Science &amp; Business Media</w:t>
      </w:r>
      <w:r w:rsidR="00704851" w:rsidRPr="00FA4389">
        <w:rPr>
          <w:noProof w:val="0"/>
          <w:lang w:val="en-GB"/>
        </w:rPr>
        <w:t>, Switzerland</w:t>
      </w:r>
      <w:r w:rsidRPr="00FA4389">
        <w:rPr>
          <w:noProof w:val="0"/>
          <w:lang w:val="en-GB"/>
        </w:rPr>
        <w:t>.</w:t>
      </w:r>
    </w:p>
    <w:p w14:paraId="7BDE5887" w14:textId="77777777" w:rsidR="005F5C52" w:rsidRPr="00FA4389" w:rsidRDefault="005F5C52" w:rsidP="00E351B0">
      <w:pPr>
        <w:pStyle w:val="EndNoteBibliography"/>
        <w:spacing w:after="0"/>
        <w:ind w:left="284" w:hanging="284"/>
        <w:rPr>
          <w:noProof w:val="0"/>
          <w:lang w:val="en-GB"/>
        </w:rPr>
      </w:pPr>
      <w:r w:rsidRPr="00FA4389">
        <w:rPr>
          <w:noProof w:val="0"/>
          <w:lang w:val="en-GB"/>
        </w:rPr>
        <w:t>Kerton, F.M., Marriott, R., 2013. Alternative Solvents for Green Chemistry. Royal Society of Chemistry, Cambridge, UK.</w:t>
      </w:r>
    </w:p>
    <w:p w14:paraId="345E1FA8" w14:textId="57B42CE9" w:rsidR="005F5C52" w:rsidRPr="00FA4389" w:rsidRDefault="005F5C52" w:rsidP="00E351B0">
      <w:pPr>
        <w:pStyle w:val="EndNoteBibliography"/>
        <w:spacing w:after="0"/>
        <w:ind w:left="284" w:hanging="284"/>
        <w:rPr>
          <w:noProof w:val="0"/>
          <w:lang w:val="en-GB"/>
        </w:rPr>
      </w:pPr>
      <w:r w:rsidRPr="00FA4389">
        <w:rPr>
          <w:noProof w:val="0"/>
          <w:lang w:val="en-GB"/>
        </w:rPr>
        <w:t>Kline, 2011. Global wax industry 2010: Market analysis and opportunities. Kline &amp; Company Inc.</w:t>
      </w:r>
      <w:r w:rsidR="00456B2F" w:rsidRPr="00FA4389">
        <w:rPr>
          <w:noProof w:val="0"/>
          <w:lang w:val="en-GB"/>
        </w:rPr>
        <w:t xml:space="preserve"> http://www.klinegroup.com/reports/brochures/y635a/brochure.pdf</w:t>
      </w:r>
      <w:r w:rsidR="00A13E49">
        <w:rPr>
          <w:noProof w:val="0"/>
          <w:lang w:val="en-GB"/>
        </w:rPr>
        <w:t>, USA,</w:t>
      </w:r>
      <w:r w:rsidR="00456B2F" w:rsidRPr="00FA4389">
        <w:rPr>
          <w:noProof w:val="0"/>
          <w:lang w:val="en-GB"/>
        </w:rPr>
        <w:t xml:space="preserve"> Accessed 5</w:t>
      </w:r>
      <w:r w:rsidR="00456B2F" w:rsidRPr="00FA4389">
        <w:rPr>
          <w:noProof w:val="0"/>
          <w:vertAlign w:val="superscript"/>
          <w:lang w:val="en-GB"/>
        </w:rPr>
        <w:t>th</w:t>
      </w:r>
      <w:r w:rsidR="00456B2F" w:rsidRPr="00FA4389">
        <w:rPr>
          <w:noProof w:val="0"/>
          <w:lang w:val="en-GB"/>
        </w:rPr>
        <w:t xml:space="preserve"> January 2017.</w:t>
      </w:r>
    </w:p>
    <w:p w14:paraId="58BD00E8" w14:textId="18DBC7E4" w:rsidR="005F5C52" w:rsidRPr="00FA4389" w:rsidRDefault="005F5C52" w:rsidP="00E351B0">
      <w:pPr>
        <w:pStyle w:val="EndNoteBibliography"/>
        <w:spacing w:after="0"/>
        <w:ind w:left="284" w:hanging="284"/>
        <w:rPr>
          <w:noProof w:val="0"/>
          <w:lang w:val="en-GB"/>
        </w:rPr>
      </w:pPr>
      <w:r w:rsidRPr="00FA4389">
        <w:rPr>
          <w:noProof w:val="0"/>
          <w:lang w:val="en-GB"/>
        </w:rPr>
        <w:t>Kline, 2015. Wax Market Is Expected To Reach US$ 8.98 Bn In 2020.</w:t>
      </w:r>
      <w:r w:rsidR="009C2075" w:rsidRPr="00FA4389">
        <w:rPr>
          <w:noProof w:val="0"/>
          <w:lang w:val="en-GB"/>
        </w:rPr>
        <w:t xml:space="preserve"> http://www.klinegroup.com/reports/brochures/Y635D/brochure.pdf</w:t>
      </w:r>
      <w:r w:rsidR="00A13E49">
        <w:rPr>
          <w:noProof w:val="0"/>
          <w:lang w:val="en-GB"/>
        </w:rPr>
        <w:t>, USA,</w:t>
      </w:r>
      <w:r w:rsidR="009C2075" w:rsidRPr="00FA4389">
        <w:rPr>
          <w:noProof w:val="0"/>
          <w:lang w:val="en-GB"/>
        </w:rPr>
        <w:t xml:space="preserve"> Accessed 5</w:t>
      </w:r>
      <w:r w:rsidR="009C2075" w:rsidRPr="00FA4389">
        <w:rPr>
          <w:noProof w:val="0"/>
          <w:vertAlign w:val="superscript"/>
          <w:lang w:val="en-GB"/>
        </w:rPr>
        <w:t>th</w:t>
      </w:r>
      <w:r w:rsidR="009C2075" w:rsidRPr="00FA4389">
        <w:rPr>
          <w:noProof w:val="0"/>
          <w:lang w:val="en-GB"/>
        </w:rPr>
        <w:t xml:space="preserve"> January 2017.</w:t>
      </w:r>
    </w:p>
    <w:p w14:paraId="37BFEFF3" w14:textId="52A8D2C1" w:rsidR="005F5C52" w:rsidRPr="00FA4389" w:rsidRDefault="005F5C52" w:rsidP="00E351B0">
      <w:pPr>
        <w:pStyle w:val="EndNoteBibliography"/>
        <w:spacing w:after="0"/>
        <w:ind w:left="284" w:hanging="284"/>
        <w:rPr>
          <w:noProof w:val="0"/>
          <w:lang w:val="en-GB"/>
        </w:rPr>
      </w:pPr>
      <w:r w:rsidRPr="00FA4389">
        <w:rPr>
          <w:noProof w:val="0"/>
          <w:lang w:val="en-GB"/>
        </w:rPr>
        <w:t>Kunst, L., Samuels, A.L., 2003. Biosynthesis and secretion of plant cuticular wax. Prog</w:t>
      </w:r>
      <w:r w:rsidR="002E7FB9" w:rsidRPr="00FA4389">
        <w:rPr>
          <w:noProof w:val="0"/>
          <w:lang w:val="en-GB"/>
        </w:rPr>
        <w:t>.</w:t>
      </w:r>
      <w:r w:rsidRPr="00FA4389">
        <w:rPr>
          <w:noProof w:val="0"/>
          <w:lang w:val="en-GB"/>
        </w:rPr>
        <w:t xml:space="preserve"> Lipid Res</w:t>
      </w:r>
      <w:r w:rsidR="002E7FB9" w:rsidRPr="00FA4389">
        <w:rPr>
          <w:noProof w:val="0"/>
          <w:lang w:val="en-GB"/>
        </w:rPr>
        <w:t xml:space="preserve">. </w:t>
      </w:r>
      <w:r w:rsidRPr="00FA4389">
        <w:rPr>
          <w:noProof w:val="0"/>
          <w:lang w:val="en-GB"/>
        </w:rPr>
        <w:t>42, 51-80.</w:t>
      </w:r>
    </w:p>
    <w:p w14:paraId="2EC7996B" w14:textId="71D3C5C0" w:rsidR="005F5C52" w:rsidRPr="00FA4389" w:rsidRDefault="005F5C52" w:rsidP="00E351B0">
      <w:pPr>
        <w:pStyle w:val="EndNoteBibliography"/>
        <w:spacing w:after="0"/>
        <w:ind w:left="284" w:hanging="284"/>
        <w:rPr>
          <w:noProof w:val="0"/>
          <w:lang w:val="en-GB"/>
        </w:rPr>
      </w:pPr>
      <w:r w:rsidRPr="00FA4389">
        <w:rPr>
          <w:noProof w:val="0"/>
          <w:lang w:val="en-GB"/>
        </w:rPr>
        <w:t>Kunst, L., Samuels, L., 2009. Plant cuticles shine: advances in wax biosynthesis and export. Curr</w:t>
      </w:r>
      <w:r w:rsidR="002E7FB9" w:rsidRPr="00FA4389">
        <w:rPr>
          <w:noProof w:val="0"/>
          <w:lang w:val="en-GB"/>
        </w:rPr>
        <w:t>.</w:t>
      </w:r>
      <w:r w:rsidRPr="00FA4389">
        <w:rPr>
          <w:noProof w:val="0"/>
          <w:lang w:val="en-GB"/>
        </w:rPr>
        <w:t xml:space="preserve"> Opin</w:t>
      </w:r>
      <w:r w:rsidR="002E7FB9" w:rsidRPr="00FA4389">
        <w:rPr>
          <w:noProof w:val="0"/>
          <w:lang w:val="en-GB"/>
        </w:rPr>
        <w:t>.</w:t>
      </w:r>
      <w:r w:rsidRPr="00FA4389">
        <w:rPr>
          <w:noProof w:val="0"/>
          <w:lang w:val="en-GB"/>
        </w:rPr>
        <w:t xml:space="preserve"> Plant Biol</w:t>
      </w:r>
      <w:r w:rsidR="002E7FB9" w:rsidRPr="00FA4389">
        <w:rPr>
          <w:noProof w:val="0"/>
          <w:lang w:val="en-GB"/>
        </w:rPr>
        <w:t>.</w:t>
      </w:r>
      <w:r w:rsidRPr="00FA4389">
        <w:rPr>
          <w:noProof w:val="0"/>
          <w:lang w:val="en-GB"/>
        </w:rPr>
        <w:t xml:space="preserve"> 12, 721-727.</w:t>
      </w:r>
    </w:p>
    <w:p w14:paraId="3F48C3A2" w14:textId="5994AAD1" w:rsidR="005F5C52" w:rsidRPr="00FA4389" w:rsidRDefault="005F5C52" w:rsidP="00E351B0">
      <w:pPr>
        <w:pStyle w:val="EndNoteBibliography"/>
        <w:spacing w:after="0"/>
        <w:ind w:left="284" w:hanging="284"/>
        <w:rPr>
          <w:noProof w:val="0"/>
          <w:lang w:val="en-GB"/>
        </w:rPr>
      </w:pPr>
      <w:r w:rsidRPr="00FA4389">
        <w:rPr>
          <w:noProof w:val="0"/>
          <w:lang w:val="en-GB"/>
        </w:rPr>
        <w:t>Kwan, T.A., Tu, Q., Zimmerman, J.B., 2016. Simultaneous Extraction, Fractionation, and Enrichment of Microalgal Triacylglyerides by Exploiting the Tunability of Neat Supercritical Carbon Dioxide. ACS Sustain</w:t>
      </w:r>
      <w:r w:rsidR="002E7FB9" w:rsidRPr="00FA4389">
        <w:rPr>
          <w:noProof w:val="0"/>
          <w:lang w:val="en-GB"/>
        </w:rPr>
        <w:t>.</w:t>
      </w:r>
      <w:r w:rsidRPr="00FA4389">
        <w:rPr>
          <w:noProof w:val="0"/>
          <w:lang w:val="en-GB"/>
        </w:rPr>
        <w:t xml:space="preserve"> Chem</w:t>
      </w:r>
      <w:r w:rsidR="002E7FB9" w:rsidRPr="00FA4389">
        <w:rPr>
          <w:noProof w:val="0"/>
          <w:lang w:val="en-GB"/>
        </w:rPr>
        <w:t>.</w:t>
      </w:r>
      <w:r w:rsidRPr="00FA4389">
        <w:rPr>
          <w:noProof w:val="0"/>
          <w:lang w:val="en-GB"/>
        </w:rPr>
        <w:t xml:space="preserve"> Eng</w:t>
      </w:r>
      <w:r w:rsidR="002E7FB9" w:rsidRPr="00FA4389">
        <w:rPr>
          <w:noProof w:val="0"/>
          <w:lang w:val="en-GB"/>
        </w:rPr>
        <w:t>.</w:t>
      </w:r>
      <w:r w:rsidRPr="00FA4389">
        <w:rPr>
          <w:noProof w:val="0"/>
          <w:lang w:val="en-GB"/>
        </w:rPr>
        <w:t xml:space="preserve"> 4, 6222-6230.</w:t>
      </w:r>
    </w:p>
    <w:p w14:paraId="5EBE5B82" w14:textId="77777777" w:rsidR="005F5C52" w:rsidRPr="00FA4389" w:rsidRDefault="005F5C52" w:rsidP="00E351B0">
      <w:pPr>
        <w:pStyle w:val="EndNoteBibliography"/>
        <w:spacing w:after="0"/>
        <w:ind w:left="284" w:hanging="284"/>
        <w:rPr>
          <w:noProof w:val="0"/>
          <w:lang w:val="en-GB"/>
        </w:rPr>
      </w:pPr>
      <w:r w:rsidRPr="00FA4389">
        <w:rPr>
          <w:noProof w:val="0"/>
          <w:lang w:val="en-GB"/>
        </w:rPr>
        <w:t>Lang, Q., Wai, C.M., 2001. Supercritical fluid extraction in herbal and natural product studies — a practical review. Talanta 53, 771-782.</w:t>
      </w:r>
    </w:p>
    <w:p w14:paraId="1483ACAD" w14:textId="77777777" w:rsidR="005F5C52" w:rsidRPr="00FA4389" w:rsidRDefault="005F5C52" w:rsidP="00E351B0">
      <w:pPr>
        <w:pStyle w:val="EndNoteBibliography"/>
        <w:spacing w:after="0"/>
        <w:ind w:left="284" w:hanging="284"/>
        <w:rPr>
          <w:noProof w:val="0"/>
          <w:lang w:val="en-GB"/>
        </w:rPr>
      </w:pPr>
      <w:r w:rsidRPr="00FA4389">
        <w:rPr>
          <w:noProof w:val="0"/>
          <w:lang w:val="en-GB"/>
        </w:rPr>
        <w:t>Leitner, W., 2000. Green chemistry: Designed to dissolve. Nature 405, 129-130.</w:t>
      </w:r>
    </w:p>
    <w:p w14:paraId="5D39000B" w14:textId="2C7A9B56" w:rsidR="005F5C52" w:rsidRPr="00FA4389" w:rsidRDefault="005F5C52" w:rsidP="00E351B0">
      <w:pPr>
        <w:pStyle w:val="EndNoteBibliography"/>
        <w:spacing w:after="0"/>
        <w:ind w:left="284" w:hanging="284"/>
        <w:rPr>
          <w:noProof w:val="0"/>
          <w:lang w:val="en-GB"/>
        </w:rPr>
      </w:pPr>
      <w:r w:rsidRPr="00FA4389">
        <w:rPr>
          <w:noProof w:val="0"/>
          <w:lang w:val="en-GB"/>
        </w:rPr>
        <w:t>Lik Nang Lau, H., Choo, Y.M., Ma, A.N., Chuah, C.H., 2008. Selective extraction of palm carotene and vitamin E from fresh palm-pressed mesocarp fiber (Elaeis guineensis) using supercritical CO2. J</w:t>
      </w:r>
      <w:r w:rsidR="00F32D94" w:rsidRPr="00FA4389">
        <w:rPr>
          <w:noProof w:val="0"/>
          <w:lang w:val="en-GB"/>
        </w:rPr>
        <w:t xml:space="preserve">. </w:t>
      </w:r>
      <w:r w:rsidRPr="00FA4389">
        <w:rPr>
          <w:noProof w:val="0"/>
          <w:lang w:val="en-GB"/>
        </w:rPr>
        <w:t xml:space="preserve"> Food Eng</w:t>
      </w:r>
      <w:r w:rsidR="00F32D94" w:rsidRPr="00FA4389">
        <w:rPr>
          <w:noProof w:val="0"/>
          <w:lang w:val="en-GB"/>
        </w:rPr>
        <w:t>.</w:t>
      </w:r>
      <w:r w:rsidRPr="00FA4389">
        <w:rPr>
          <w:noProof w:val="0"/>
          <w:lang w:val="en-GB"/>
        </w:rPr>
        <w:t xml:space="preserve"> 84, 289-296.</w:t>
      </w:r>
    </w:p>
    <w:p w14:paraId="13DEA43D" w14:textId="51D30A05" w:rsidR="005F5C52" w:rsidRPr="00FA4389" w:rsidRDefault="005F5C52" w:rsidP="00E351B0">
      <w:pPr>
        <w:pStyle w:val="EndNoteBibliography"/>
        <w:spacing w:after="0"/>
        <w:ind w:left="284" w:hanging="284"/>
        <w:rPr>
          <w:noProof w:val="0"/>
          <w:lang w:val="en-GB"/>
        </w:rPr>
      </w:pPr>
      <w:r w:rsidRPr="00FA4389">
        <w:rPr>
          <w:noProof w:val="0"/>
          <w:lang w:val="en-GB"/>
        </w:rPr>
        <w:t>Luque de Castro, M.D., Garcı́a-Ayuso, L.E., 1998. Soxhlet extraction of solid materials: an outdated technique with a promising innovative future. Anal</w:t>
      </w:r>
      <w:r w:rsidR="0063795C" w:rsidRPr="00FA4389">
        <w:rPr>
          <w:noProof w:val="0"/>
          <w:lang w:val="en-GB"/>
        </w:rPr>
        <w:t>.</w:t>
      </w:r>
      <w:r w:rsidRPr="00FA4389">
        <w:rPr>
          <w:noProof w:val="0"/>
          <w:lang w:val="en-GB"/>
        </w:rPr>
        <w:t xml:space="preserve"> Chi</w:t>
      </w:r>
      <w:r w:rsidR="0063795C" w:rsidRPr="00FA4389">
        <w:rPr>
          <w:noProof w:val="0"/>
          <w:lang w:val="en-GB"/>
        </w:rPr>
        <w:t>m.</w:t>
      </w:r>
      <w:r w:rsidRPr="00FA4389">
        <w:rPr>
          <w:noProof w:val="0"/>
          <w:lang w:val="en-GB"/>
        </w:rPr>
        <w:t xml:space="preserve"> Acta 369, 1-10.</w:t>
      </w:r>
    </w:p>
    <w:p w14:paraId="341DDBCD" w14:textId="29E0AFD3" w:rsidR="0063795C" w:rsidRPr="00FA4389" w:rsidRDefault="005F5C52" w:rsidP="00E351B0">
      <w:pPr>
        <w:pStyle w:val="EndNoteBibliography"/>
        <w:spacing w:after="0"/>
        <w:ind w:left="284" w:hanging="284"/>
        <w:rPr>
          <w:noProof w:val="0"/>
          <w:lang w:val="en-GB"/>
        </w:rPr>
      </w:pPr>
      <w:r w:rsidRPr="00FA4389">
        <w:rPr>
          <w:noProof w:val="0"/>
          <w:lang w:val="en-GB"/>
        </w:rPr>
        <w:t>Majeed, M., Gangadharan, G.K., Prakash, S., 2007. Compositions and methods containing high purity fatty alcohol C24 to C36 for cosmetic applications.</w:t>
      </w:r>
      <w:r w:rsidR="0063795C" w:rsidRPr="00FA4389">
        <w:rPr>
          <w:noProof w:val="0"/>
          <w:lang w:val="en-GB"/>
        </w:rPr>
        <w:t xml:space="preserve"> </w:t>
      </w:r>
      <w:r w:rsidR="00A13E49">
        <w:rPr>
          <w:noProof w:val="0"/>
          <w:lang w:val="en-GB"/>
        </w:rPr>
        <w:t xml:space="preserve">USA, </w:t>
      </w:r>
      <w:r w:rsidR="0063795C" w:rsidRPr="00FA4389">
        <w:rPr>
          <w:noProof w:val="0"/>
          <w:lang w:val="en-GB"/>
        </w:rPr>
        <w:t>US</w:t>
      </w:r>
      <w:r w:rsidR="00A13E49">
        <w:rPr>
          <w:noProof w:val="0"/>
          <w:lang w:val="en-GB"/>
        </w:rPr>
        <w:t xml:space="preserve"> Pat. </w:t>
      </w:r>
      <w:r w:rsidR="0063795C" w:rsidRPr="00FA4389">
        <w:rPr>
          <w:noProof w:val="0"/>
          <w:lang w:val="en-GB"/>
        </w:rPr>
        <w:t>20070196507 A1.</w:t>
      </w:r>
    </w:p>
    <w:p w14:paraId="28FFB750" w14:textId="17F645A1" w:rsidR="005F5C52" w:rsidRPr="00FA4389" w:rsidRDefault="005F5C52" w:rsidP="00E351B0">
      <w:pPr>
        <w:pStyle w:val="EndNoteBibliography"/>
        <w:spacing w:after="0"/>
        <w:ind w:left="284" w:hanging="284"/>
        <w:rPr>
          <w:noProof w:val="0"/>
          <w:lang w:val="en-GB"/>
        </w:rPr>
      </w:pPr>
      <w:r w:rsidRPr="00FA4389">
        <w:rPr>
          <w:noProof w:val="0"/>
          <w:lang w:val="en-GB"/>
        </w:rPr>
        <w:t>Marinangeli, C.P.F., Jones, P.J.H., Kassis, A.N., Eskin, M.N.A., 2010. Policosanols as Nutraceuticals: Fact or Fiction. Cri</w:t>
      </w:r>
      <w:r w:rsidR="00397F2B" w:rsidRPr="00FA4389">
        <w:rPr>
          <w:noProof w:val="0"/>
          <w:lang w:val="en-GB"/>
        </w:rPr>
        <w:t xml:space="preserve">t. </w:t>
      </w:r>
      <w:r w:rsidRPr="00FA4389">
        <w:rPr>
          <w:noProof w:val="0"/>
          <w:lang w:val="en-GB"/>
        </w:rPr>
        <w:t>Rev</w:t>
      </w:r>
      <w:r w:rsidR="00397F2B" w:rsidRPr="00FA4389">
        <w:rPr>
          <w:noProof w:val="0"/>
          <w:lang w:val="en-GB"/>
        </w:rPr>
        <w:t>.</w:t>
      </w:r>
      <w:r w:rsidRPr="00FA4389">
        <w:rPr>
          <w:noProof w:val="0"/>
          <w:lang w:val="en-GB"/>
        </w:rPr>
        <w:t xml:space="preserve"> Food Sc</w:t>
      </w:r>
      <w:r w:rsidR="00397F2B" w:rsidRPr="00FA4389">
        <w:rPr>
          <w:noProof w:val="0"/>
          <w:lang w:val="en-GB"/>
        </w:rPr>
        <w:t>.</w:t>
      </w:r>
      <w:r w:rsidRPr="00FA4389">
        <w:rPr>
          <w:noProof w:val="0"/>
          <w:lang w:val="en-GB"/>
        </w:rPr>
        <w:t xml:space="preserve"> Nutr</w:t>
      </w:r>
      <w:r w:rsidR="00397F2B" w:rsidRPr="00FA4389">
        <w:rPr>
          <w:noProof w:val="0"/>
          <w:lang w:val="en-GB"/>
        </w:rPr>
        <w:t>.</w:t>
      </w:r>
      <w:r w:rsidRPr="00FA4389">
        <w:rPr>
          <w:noProof w:val="0"/>
          <w:lang w:val="en-GB"/>
        </w:rPr>
        <w:t xml:space="preserve"> 50, 259-267.</w:t>
      </w:r>
    </w:p>
    <w:p w14:paraId="5EF1B315" w14:textId="15E51B28" w:rsidR="005F5C52" w:rsidRPr="00FA4389" w:rsidRDefault="005F5C52" w:rsidP="00E351B0">
      <w:pPr>
        <w:pStyle w:val="EndNoteBibliography"/>
        <w:spacing w:after="0"/>
        <w:ind w:left="284" w:hanging="284"/>
        <w:rPr>
          <w:noProof w:val="0"/>
          <w:lang w:val="en-GB"/>
        </w:rPr>
      </w:pPr>
      <w:r w:rsidRPr="00FA4389">
        <w:rPr>
          <w:noProof w:val="0"/>
          <w:lang w:val="en-GB"/>
        </w:rPr>
        <w:t>Marques, G., del Río, J.C., Gutiérrez, A., 2010. Lipophilic extractives from several non</w:t>
      </w:r>
      <w:r w:rsidR="00A13E49">
        <w:rPr>
          <w:noProof w:val="0"/>
          <w:lang w:val="en-GB"/>
        </w:rPr>
        <w:t xml:space="preserve"> </w:t>
      </w:r>
      <w:r w:rsidRPr="00FA4389">
        <w:rPr>
          <w:noProof w:val="0"/>
          <w:lang w:val="en-GB"/>
        </w:rPr>
        <w:t>woody lignocellulosic crops (flax, hemp, sisal, abaca) and their fate during alkaline pulping and TCF/ECF bleaching. Biores Technol</w:t>
      </w:r>
      <w:r w:rsidR="00397F2B" w:rsidRPr="00FA4389">
        <w:rPr>
          <w:noProof w:val="0"/>
          <w:lang w:val="en-GB"/>
        </w:rPr>
        <w:t>.</w:t>
      </w:r>
      <w:r w:rsidRPr="00FA4389">
        <w:rPr>
          <w:noProof w:val="0"/>
          <w:lang w:val="en-GB"/>
        </w:rPr>
        <w:t xml:space="preserve"> 101, 260-267.</w:t>
      </w:r>
    </w:p>
    <w:p w14:paraId="1522B6EA" w14:textId="43B8B7EB" w:rsidR="00D6720F" w:rsidRPr="00FA4389" w:rsidRDefault="00F84FFD" w:rsidP="00E351B0">
      <w:pPr>
        <w:pStyle w:val="EndNoteBibliography"/>
        <w:spacing w:after="0"/>
        <w:ind w:left="284" w:hanging="284"/>
        <w:rPr>
          <w:noProof w:val="0"/>
          <w:lang w:val="en-GB"/>
        </w:rPr>
      </w:pPr>
      <w:r w:rsidRPr="00FA4389">
        <w:rPr>
          <w:noProof w:val="0"/>
          <w:lang w:val="en-GB"/>
        </w:rPr>
        <w:t>Martins, P.</w:t>
      </w:r>
      <w:r w:rsidR="00D6720F" w:rsidRPr="00FA4389">
        <w:rPr>
          <w:noProof w:val="0"/>
          <w:lang w:val="en-GB"/>
        </w:rPr>
        <w:t xml:space="preserve">F., </w:t>
      </w:r>
      <w:r w:rsidRPr="00FA4389">
        <w:rPr>
          <w:noProof w:val="0"/>
          <w:lang w:val="en-GB"/>
        </w:rPr>
        <w:t>de Melo, M.M.R., Sarmento, P., Silva, C.</w:t>
      </w:r>
      <w:r w:rsidR="00D6720F" w:rsidRPr="00FA4389">
        <w:rPr>
          <w:noProof w:val="0"/>
          <w:lang w:val="en-GB"/>
        </w:rPr>
        <w:t>M., 2016. Supercritical fluid extraction of sterols from </w:t>
      </w:r>
      <w:r w:rsidR="00D6720F" w:rsidRPr="00FA4389">
        <w:rPr>
          <w:i/>
          <w:iCs/>
          <w:noProof w:val="0"/>
          <w:lang w:val="en-GB"/>
        </w:rPr>
        <w:t>Eichhornia crassipes</w:t>
      </w:r>
      <w:r w:rsidR="00D6720F" w:rsidRPr="00FA4389">
        <w:rPr>
          <w:noProof w:val="0"/>
          <w:lang w:val="en-GB"/>
        </w:rPr>
        <w:t> biomass using pure and modified carbon dioxide. Enhancement of stigmasterol yield and extract concentration</w:t>
      </w:r>
      <w:r w:rsidR="008B6113" w:rsidRPr="00FA4389">
        <w:rPr>
          <w:noProof w:val="0"/>
          <w:lang w:val="en-GB"/>
        </w:rPr>
        <w:t xml:space="preserve">. J. Supercrit. </w:t>
      </w:r>
      <w:r w:rsidR="00D6720F" w:rsidRPr="00FA4389">
        <w:rPr>
          <w:noProof w:val="0"/>
          <w:lang w:val="en-GB"/>
        </w:rPr>
        <w:t>Fluids 107, 441-449.</w:t>
      </w:r>
    </w:p>
    <w:p w14:paraId="687C5F08" w14:textId="75A4288B" w:rsidR="00736656" w:rsidRPr="00FA4389" w:rsidRDefault="00736656" w:rsidP="00E351B0">
      <w:pPr>
        <w:pStyle w:val="EndNoteBibliography"/>
        <w:spacing w:after="0"/>
        <w:ind w:left="284" w:hanging="284"/>
        <w:rPr>
          <w:noProof w:val="0"/>
          <w:lang w:val="en-GB"/>
        </w:rPr>
      </w:pPr>
      <w:r w:rsidRPr="00FA4389">
        <w:rPr>
          <w:noProof w:val="0"/>
          <w:lang w:val="en-GB"/>
        </w:rPr>
        <w:t>McElroy, C. R., Attard, T.M., Farmer, T.J., Gaczynski, A., Thornthwaite, D., Clark, J.H., Hunt,A.J., 2018. Valorization of spruce needle waste via supercritical extraction of waxes and facile isolation of nonacosan-10-ol, J. Clean. Prod. 171, 557-566.</w:t>
      </w:r>
    </w:p>
    <w:p w14:paraId="34532C58" w14:textId="7F9A2748" w:rsidR="005F5C52" w:rsidRPr="00FA4389" w:rsidRDefault="005F5C52" w:rsidP="00E351B0">
      <w:pPr>
        <w:pStyle w:val="EndNoteBibliography"/>
        <w:spacing w:after="0"/>
        <w:ind w:left="284" w:hanging="284"/>
        <w:rPr>
          <w:noProof w:val="0"/>
          <w:lang w:val="en-GB"/>
        </w:rPr>
      </w:pPr>
      <w:r w:rsidRPr="00FA4389">
        <w:rPr>
          <w:noProof w:val="0"/>
          <w:lang w:val="en-GB"/>
        </w:rPr>
        <w:lastRenderedPageBreak/>
        <w:t>McHugh, M.A., Krukonis, V.J., 1994. Supercritical fluid extraction: principles and practice. Butterworth-Heinemann</w:t>
      </w:r>
      <w:r w:rsidR="003208FF" w:rsidRPr="00FA4389">
        <w:rPr>
          <w:noProof w:val="0"/>
          <w:lang w:val="en-GB"/>
        </w:rPr>
        <w:t>, Oxford, UK.</w:t>
      </w:r>
    </w:p>
    <w:p w14:paraId="13DC4996" w14:textId="4DFB42C2" w:rsidR="005F5C52" w:rsidRPr="00FA4389" w:rsidRDefault="005F5C52" w:rsidP="00E351B0">
      <w:pPr>
        <w:pStyle w:val="EndNoteBibliography"/>
        <w:spacing w:after="0"/>
        <w:ind w:left="284" w:hanging="284"/>
        <w:rPr>
          <w:noProof w:val="0"/>
          <w:lang w:val="en-GB"/>
        </w:rPr>
      </w:pPr>
      <w:r w:rsidRPr="00FA4389">
        <w:rPr>
          <w:noProof w:val="0"/>
          <w:lang w:val="en-GB"/>
        </w:rPr>
        <w:t>Moghadasian, M.H., Frohlich, J.J., 1999. Effects of dietary phytosterols on cholesterol metabolism and atherosclerosis: clinical and experimental evidence. Am</w:t>
      </w:r>
      <w:r w:rsidR="003208FF" w:rsidRPr="00FA4389">
        <w:rPr>
          <w:noProof w:val="0"/>
          <w:lang w:val="en-GB"/>
        </w:rPr>
        <w:t>.</w:t>
      </w:r>
      <w:r w:rsidRPr="00FA4389">
        <w:rPr>
          <w:noProof w:val="0"/>
          <w:lang w:val="en-GB"/>
        </w:rPr>
        <w:t xml:space="preserve"> J</w:t>
      </w:r>
      <w:r w:rsidR="003208FF" w:rsidRPr="00FA4389">
        <w:rPr>
          <w:noProof w:val="0"/>
          <w:lang w:val="en-GB"/>
        </w:rPr>
        <w:t>.</w:t>
      </w:r>
      <w:r w:rsidRPr="00FA4389">
        <w:rPr>
          <w:noProof w:val="0"/>
          <w:lang w:val="en-GB"/>
        </w:rPr>
        <w:t>Med</w:t>
      </w:r>
      <w:r w:rsidR="003208FF" w:rsidRPr="00FA4389">
        <w:rPr>
          <w:noProof w:val="0"/>
          <w:lang w:val="en-GB"/>
        </w:rPr>
        <w:t>.</w:t>
      </w:r>
      <w:r w:rsidRPr="00FA4389">
        <w:rPr>
          <w:noProof w:val="0"/>
          <w:lang w:val="en-GB"/>
        </w:rPr>
        <w:t xml:space="preserve"> 107, 588-594.</w:t>
      </w:r>
    </w:p>
    <w:p w14:paraId="28736587" w14:textId="05FC0CEF" w:rsidR="005F5C52" w:rsidRPr="00FA4389" w:rsidRDefault="005F5C52" w:rsidP="00E351B0">
      <w:pPr>
        <w:pStyle w:val="EndNoteBibliography"/>
        <w:spacing w:after="0"/>
        <w:ind w:left="284" w:hanging="284"/>
        <w:rPr>
          <w:noProof w:val="0"/>
          <w:lang w:val="en-GB"/>
        </w:rPr>
      </w:pPr>
      <w:r w:rsidRPr="00FA4389">
        <w:rPr>
          <w:noProof w:val="0"/>
          <w:lang w:val="en-GB"/>
        </w:rPr>
        <w:t>Moiteiro, C., Manta, C., Justino, F., Tavares, R., Curto, M.J.M., Pedro, M., Nascimento, M.S.J., Pinto, M., 2004. Hemisynthetic Secofriedelane Triterpenes with Inhibitory Activity against the Growth of Human Tumor Cell Lines in Vitro. J</w:t>
      </w:r>
      <w:r w:rsidR="003208FF" w:rsidRPr="00FA4389">
        <w:rPr>
          <w:noProof w:val="0"/>
          <w:lang w:val="en-GB"/>
        </w:rPr>
        <w:t xml:space="preserve">. </w:t>
      </w:r>
      <w:r w:rsidRPr="00FA4389">
        <w:rPr>
          <w:noProof w:val="0"/>
          <w:lang w:val="en-GB"/>
        </w:rPr>
        <w:t>Nat</w:t>
      </w:r>
      <w:r w:rsidR="003208FF" w:rsidRPr="00FA4389">
        <w:rPr>
          <w:noProof w:val="0"/>
          <w:lang w:val="en-GB"/>
        </w:rPr>
        <w:t>.</w:t>
      </w:r>
      <w:r w:rsidRPr="00FA4389">
        <w:rPr>
          <w:noProof w:val="0"/>
          <w:lang w:val="en-GB"/>
        </w:rPr>
        <w:t xml:space="preserve"> Prod</w:t>
      </w:r>
      <w:r w:rsidR="003208FF" w:rsidRPr="00FA4389">
        <w:rPr>
          <w:noProof w:val="0"/>
          <w:lang w:val="en-GB"/>
        </w:rPr>
        <w:t>.</w:t>
      </w:r>
      <w:r w:rsidRPr="00FA4389">
        <w:rPr>
          <w:noProof w:val="0"/>
          <w:lang w:val="en-GB"/>
        </w:rPr>
        <w:t xml:space="preserve"> 67, 1193-1196.</w:t>
      </w:r>
    </w:p>
    <w:p w14:paraId="23C65D0D" w14:textId="6CC825A8" w:rsidR="005E6D07" w:rsidRPr="00FA4389" w:rsidRDefault="005E6D07" w:rsidP="00E351B0">
      <w:pPr>
        <w:pStyle w:val="EndNoteBibliography"/>
        <w:spacing w:after="0"/>
        <w:ind w:left="284" w:hanging="284"/>
        <w:rPr>
          <w:noProof w:val="0"/>
          <w:lang w:val="en-GB"/>
        </w:rPr>
      </w:pPr>
      <w:r w:rsidRPr="00FA4389">
        <w:rPr>
          <w:noProof w:val="0"/>
          <w:lang w:val="en-GB"/>
        </w:rPr>
        <w:t>Morais, A.R.C, da Costa Lopes, A.M., Bogel-Łukasik, R., 2015. Carbon Dioxide in Biomass Processing: Contributions to the Green Biorefinery Concept, Chem. Rev.  115, 3-27.</w:t>
      </w:r>
    </w:p>
    <w:p w14:paraId="5FCA47D6" w14:textId="639DF05E" w:rsidR="005F5C52" w:rsidRPr="00FA4389" w:rsidRDefault="005F5C52" w:rsidP="00E351B0">
      <w:pPr>
        <w:pStyle w:val="EndNoteBibliography"/>
        <w:spacing w:after="0"/>
        <w:ind w:left="284" w:hanging="284"/>
        <w:rPr>
          <w:noProof w:val="0"/>
          <w:lang w:val="en-GB"/>
        </w:rPr>
      </w:pPr>
      <w:r w:rsidRPr="00FA4389">
        <w:rPr>
          <w:noProof w:val="0"/>
          <w:lang w:val="en-GB"/>
        </w:rPr>
        <w:t>Morrison Iii, W.H., Holser, R., Akin, D.E., 2006. Cuticular wax from flax processing waste with hexane and super critical carbon dioxide extractions. Ind</w:t>
      </w:r>
      <w:r w:rsidR="003208FF" w:rsidRPr="00FA4389">
        <w:rPr>
          <w:noProof w:val="0"/>
          <w:lang w:val="en-GB"/>
        </w:rPr>
        <w:t xml:space="preserve">. </w:t>
      </w:r>
      <w:r w:rsidRPr="00FA4389">
        <w:rPr>
          <w:noProof w:val="0"/>
          <w:lang w:val="en-GB"/>
        </w:rPr>
        <w:t>Crops Prod</w:t>
      </w:r>
      <w:r w:rsidR="003208FF" w:rsidRPr="00FA4389">
        <w:rPr>
          <w:noProof w:val="0"/>
          <w:lang w:val="en-GB"/>
        </w:rPr>
        <w:t xml:space="preserve">. </w:t>
      </w:r>
      <w:r w:rsidRPr="00FA4389">
        <w:rPr>
          <w:noProof w:val="0"/>
          <w:lang w:val="en-GB"/>
        </w:rPr>
        <w:t>24, 119-122.</w:t>
      </w:r>
    </w:p>
    <w:p w14:paraId="2CFD47FF" w14:textId="72DA6B2A" w:rsidR="005F5C52" w:rsidRPr="00FA4389" w:rsidRDefault="005F5C52" w:rsidP="00E351B0">
      <w:pPr>
        <w:pStyle w:val="EndNoteBibliography"/>
        <w:spacing w:after="0"/>
        <w:ind w:left="284" w:hanging="284"/>
        <w:rPr>
          <w:noProof w:val="0"/>
          <w:lang w:val="en-GB"/>
        </w:rPr>
      </w:pPr>
      <w:r w:rsidRPr="00FA4389">
        <w:rPr>
          <w:noProof w:val="0"/>
          <w:lang w:val="en-GB"/>
        </w:rPr>
        <w:t>Naik, S., Goud, V.V., Rout, P.K., Jacobson, K., Dalai, A.K., 2010. Characterization of Canadian biomass for alternative renewable biofuel. Renew</w:t>
      </w:r>
      <w:r w:rsidR="0045046D" w:rsidRPr="00FA4389">
        <w:rPr>
          <w:noProof w:val="0"/>
          <w:lang w:val="en-GB"/>
        </w:rPr>
        <w:t>.</w:t>
      </w:r>
      <w:r w:rsidRPr="00FA4389">
        <w:rPr>
          <w:noProof w:val="0"/>
          <w:lang w:val="en-GB"/>
        </w:rPr>
        <w:t xml:space="preserve"> Energy 35, 1624-1631.</w:t>
      </w:r>
    </w:p>
    <w:p w14:paraId="13AC9B92" w14:textId="77777777" w:rsidR="005F5C52" w:rsidRPr="00FA4389" w:rsidRDefault="005F5C52" w:rsidP="00E351B0">
      <w:pPr>
        <w:pStyle w:val="EndNoteBibliography"/>
        <w:spacing w:after="0"/>
        <w:ind w:left="284" w:hanging="284"/>
        <w:rPr>
          <w:noProof w:val="0"/>
          <w:lang w:val="en-GB"/>
        </w:rPr>
      </w:pPr>
      <w:r w:rsidRPr="00FA4389">
        <w:rPr>
          <w:noProof w:val="0"/>
          <w:lang w:val="en-GB"/>
        </w:rPr>
        <w:t xml:space="preserve">Nakamura, M., Nakasumi, T., Yoshizawa, T., Minagawa, Y., 1997. Analgesic anti-inflammatory drug. EP0776666 </w:t>
      </w:r>
    </w:p>
    <w:p w14:paraId="1F972560" w14:textId="2AD0A1AA" w:rsidR="005F5C52" w:rsidRPr="00FA4389" w:rsidRDefault="005F5C52" w:rsidP="00E351B0">
      <w:pPr>
        <w:pStyle w:val="EndNoteBibliography"/>
        <w:spacing w:after="0"/>
        <w:ind w:left="284" w:hanging="284"/>
        <w:rPr>
          <w:noProof w:val="0"/>
          <w:lang w:val="en-GB"/>
        </w:rPr>
      </w:pPr>
      <w:r w:rsidRPr="00FA4389">
        <w:rPr>
          <w:noProof w:val="0"/>
          <w:lang w:val="en-GB"/>
        </w:rPr>
        <w:t>Nuissier, G., Bourgeois, P., Grignon-Dubois, M., Pardon, P., Lescure, M.H., 2002. Composition of sugarcane waxes in rum factory wastes. Phytochem</w:t>
      </w:r>
      <w:r w:rsidR="0045046D" w:rsidRPr="00FA4389">
        <w:rPr>
          <w:noProof w:val="0"/>
          <w:lang w:val="en-GB"/>
        </w:rPr>
        <w:t>.</w:t>
      </w:r>
      <w:r w:rsidRPr="00FA4389">
        <w:rPr>
          <w:noProof w:val="0"/>
          <w:lang w:val="en-GB"/>
        </w:rPr>
        <w:t xml:space="preserve"> 61, 721-726.</w:t>
      </w:r>
    </w:p>
    <w:p w14:paraId="71D4BEA4" w14:textId="641FCD41" w:rsidR="00152B73" w:rsidRPr="00FA4389" w:rsidRDefault="00152B73" w:rsidP="00E351B0">
      <w:pPr>
        <w:pStyle w:val="EndNoteBibliography"/>
        <w:spacing w:after="0"/>
        <w:ind w:left="284" w:hanging="284"/>
        <w:rPr>
          <w:noProof w:val="0"/>
          <w:lang w:val="en-GB"/>
        </w:rPr>
      </w:pPr>
      <w:r w:rsidRPr="00FA4389">
        <w:rPr>
          <w:noProof w:val="0"/>
          <w:lang w:val="en-GB"/>
        </w:rPr>
        <w:t>Ortega, A. B., Garcia, A. C., Szekely, E., Škerget, M., Knez, Ž., 2017. Supercritical fluid extraction from Saw Palmetto berries at a pressure range between 300 bar and 450 bar</w:t>
      </w:r>
      <w:r w:rsidR="0045046D" w:rsidRPr="00FA4389">
        <w:rPr>
          <w:noProof w:val="0"/>
          <w:lang w:val="en-GB"/>
        </w:rPr>
        <w:t>. J. Supercrit.</w:t>
      </w:r>
      <w:r w:rsidRPr="00FA4389">
        <w:rPr>
          <w:noProof w:val="0"/>
          <w:lang w:val="en-GB"/>
        </w:rPr>
        <w:t xml:space="preserve"> Fluids 120, 132- 139. </w:t>
      </w:r>
    </w:p>
    <w:p w14:paraId="5C216882" w14:textId="36C5BE25" w:rsidR="005F5C52" w:rsidRPr="00FA4389" w:rsidRDefault="005F5C52" w:rsidP="00E351B0">
      <w:pPr>
        <w:pStyle w:val="EndNoteBibliography"/>
        <w:spacing w:after="0"/>
        <w:ind w:left="284" w:hanging="284"/>
        <w:rPr>
          <w:noProof w:val="0"/>
          <w:lang w:val="en-GB"/>
        </w:rPr>
      </w:pPr>
      <w:r w:rsidRPr="00FA4389">
        <w:rPr>
          <w:noProof w:val="0"/>
          <w:lang w:val="en-GB"/>
        </w:rPr>
        <w:t xml:space="preserve">Pires, R.A.R., Da Silva Estima Martins, S.P.A., Das Chagas, J.A.M., Dos Reis, R.L.G., 2009. Extraction and purification of friedelin. </w:t>
      </w:r>
      <w:r w:rsidR="00A13E49">
        <w:rPr>
          <w:noProof w:val="0"/>
          <w:lang w:val="en-GB"/>
        </w:rPr>
        <w:t xml:space="preserve">EU, </w:t>
      </w:r>
      <w:r w:rsidR="0045046D" w:rsidRPr="00FA4389">
        <w:rPr>
          <w:noProof w:val="0"/>
          <w:lang w:val="en-GB"/>
        </w:rPr>
        <w:t>EP2070906 A1</w:t>
      </w:r>
      <w:r w:rsidRPr="00FA4389">
        <w:rPr>
          <w:noProof w:val="0"/>
          <w:lang w:val="en-GB"/>
        </w:rPr>
        <w:t>.</w:t>
      </w:r>
    </w:p>
    <w:p w14:paraId="727DD553" w14:textId="3322EB18" w:rsidR="005F5C52" w:rsidRPr="00FA4389" w:rsidRDefault="005F5C52" w:rsidP="00E351B0">
      <w:pPr>
        <w:pStyle w:val="EndNoteBibliography"/>
        <w:spacing w:after="0"/>
        <w:ind w:left="284" w:hanging="284"/>
        <w:rPr>
          <w:noProof w:val="0"/>
          <w:lang w:val="en-GB"/>
        </w:rPr>
      </w:pPr>
      <w:r w:rsidRPr="00FA4389">
        <w:rPr>
          <w:noProof w:val="0"/>
          <w:lang w:val="en-GB"/>
        </w:rPr>
        <w:t>Prado, J.M., Prado, G.H.C., Meireles, M.A.A., 2011. Scale-up study of supercritical fluid extraction process for clove and sugarcane residue. J</w:t>
      </w:r>
      <w:r w:rsidR="0045046D" w:rsidRPr="00FA4389">
        <w:rPr>
          <w:noProof w:val="0"/>
          <w:lang w:val="en-GB"/>
        </w:rPr>
        <w:t>.</w:t>
      </w:r>
      <w:r w:rsidRPr="00FA4389">
        <w:rPr>
          <w:noProof w:val="0"/>
          <w:lang w:val="en-GB"/>
        </w:rPr>
        <w:t xml:space="preserve"> Supercrit</w:t>
      </w:r>
      <w:r w:rsidR="0045046D" w:rsidRPr="00FA4389">
        <w:rPr>
          <w:noProof w:val="0"/>
          <w:lang w:val="en-GB"/>
        </w:rPr>
        <w:t>.</w:t>
      </w:r>
      <w:r w:rsidRPr="00FA4389">
        <w:rPr>
          <w:noProof w:val="0"/>
          <w:lang w:val="en-GB"/>
        </w:rPr>
        <w:t xml:space="preserve"> Fluids 56, 231-237.</w:t>
      </w:r>
    </w:p>
    <w:p w14:paraId="6C25AE7F" w14:textId="3686EC9C" w:rsidR="005F5C52" w:rsidRPr="00FA4389" w:rsidRDefault="005F5C52" w:rsidP="00E351B0">
      <w:pPr>
        <w:pStyle w:val="EndNoteBibliography"/>
        <w:spacing w:after="0"/>
        <w:ind w:left="284" w:hanging="284"/>
        <w:rPr>
          <w:noProof w:val="0"/>
          <w:lang w:val="en-GB"/>
        </w:rPr>
      </w:pPr>
      <w:r w:rsidRPr="00FA4389">
        <w:rPr>
          <w:noProof w:val="0"/>
          <w:lang w:val="en-GB"/>
        </w:rPr>
        <w:t>Prat, D., Wells, A., Hayler, J., Sneddon, H., McElroy, C.R., Abou-Shehada, S., Dunn, P.J., 2015. CHEM21 selection guide of classical- and less classical-solvents. Green Chem.</w:t>
      </w:r>
      <w:r w:rsidR="0045046D" w:rsidRPr="00FA4389">
        <w:rPr>
          <w:noProof w:val="0"/>
          <w:lang w:val="en-GB"/>
        </w:rPr>
        <w:t xml:space="preserve"> 18, 288-296.</w:t>
      </w:r>
    </w:p>
    <w:p w14:paraId="45A4FAA5" w14:textId="3BBBAECF" w:rsidR="005F5C52" w:rsidRPr="00FA4389" w:rsidRDefault="005F5C52" w:rsidP="00E351B0">
      <w:pPr>
        <w:pStyle w:val="EndNoteBibliography"/>
        <w:spacing w:after="0"/>
        <w:ind w:left="284" w:hanging="284"/>
        <w:rPr>
          <w:noProof w:val="0"/>
          <w:lang w:val="en-GB"/>
        </w:rPr>
      </w:pPr>
      <w:r w:rsidRPr="00FA4389">
        <w:rPr>
          <w:noProof w:val="0"/>
          <w:lang w:val="en-GB"/>
        </w:rPr>
        <w:t>Puy, N., Murillo, R., Navarro, M.V., López, J.M., Rieradevall, J., Fowler, G., Aranguren, I., García, T., Bartrolí, J., Mastral, A.M., 2011. Valorisation of forestry waste by pyrolysis in an auger reactor. Waste Mana</w:t>
      </w:r>
      <w:r w:rsidR="0045046D" w:rsidRPr="00FA4389">
        <w:rPr>
          <w:noProof w:val="0"/>
          <w:lang w:val="en-GB"/>
        </w:rPr>
        <w:t>g.</w:t>
      </w:r>
      <w:r w:rsidRPr="00FA4389">
        <w:rPr>
          <w:noProof w:val="0"/>
          <w:lang w:val="en-GB"/>
        </w:rPr>
        <w:t xml:space="preserve"> 31, 1339-1349.</w:t>
      </w:r>
    </w:p>
    <w:p w14:paraId="01E88683" w14:textId="7B744F5A" w:rsidR="005F5C52" w:rsidRPr="00FA4389" w:rsidRDefault="005F5C52" w:rsidP="00E351B0">
      <w:pPr>
        <w:pStyle w:val="EndNoteBibliography"/>
        <w:spacing w:after="0"/>
        <w:ind w:left="284" w:hanging="284"/>
        <w:rPr>
          <w:noProof w:val="0"/>
          <w:lang w:val="en-GB"/>
        </w:rPr>
      </w:pPr>
      <w:r w:rsidRPr="00FA4389">
        <w:rPr>
          <w:noProof w:val="0"/>
          <w:lang w:val="en-GB"/>
        </w:rPr>
        <w:t>Puy, N., Tàbara, D., Bartrolí Molins, J., Bartrolí Almera, J., Rieradevall, J., 2008. Integrated Assessment of forest bioenergy systems in Mediterranean basin areas: The case of Catalonia and the use of participatory IA-focus groups. Renew</w:t>
      </w:r>
      <w:r w:rsidR="003B6B14" w:rsidRPr="00FA4389">
        <w:rPr>
          <w:noProof w:val="0"/>
          <w:lang w:val="en-GB"/>
        </w:rPr>
        <w:t xml:space="preserve">. </w:t>
      </w:r>
      <w:r w:rsidRPr="00FA4389">
        <w:rPr>
          <w:noProof w:val="0"/>
          <w:lang w:val="en-GB"/>
        </w:rPr>
        <w:t>Sustain</w:t>
      </w:r>
      <w:r w:rsidR="003B6B14" w:rsidRPr="00FA4389">
        <w:rPr>
          <w:noProof w:val="0"/>
          <w:lang w:val="en-GB"/>
        </w:rPr>
        <w:t>.</w:t>
      </w:r>
      <w:r w:rsidRPr="00FA4389">
        <w:rPr>
          <w:noProof w:val="0"/>
          <w:lang w:val="en-GB"/>
        </w:rPr>
        <w:t xml:space="preserve"> Energy Rev</w:t>
      </w:r>
      <w:r w:rsidR="003B6B14" w:rsidRPr="00FA4389">
        <w:rPr>
          <w:noProof w:val="0"/>
          <w:lang w:val="en-GB"/>
        </w:rPr>
        <w:t>.</w:t>
      </w:r>
      <w:r w:rsidRPr="00FA4389">
        <w:rPr>
          <w:noProof w:val="0"/>
          <w:lang w:val="en-GB"/>
        </w:rPr>
        <w:t xml:space="preserve"> 12, 1451-1464.</w:t>
      </w:r>
    </w:p>
    <w:p w14:paraId="0389123B" w14:textId="628B43BC" w:rsidR="005F5C52" w:rsidRPr="00FA4389" w:rsidRDefault="005F5C52" w:rsidP="00E351B0">
      <w:pPr>
        <w:pStyle w:val="EndNoteBibliography"/>
        <w:spacing w:after="0"/>
        <w:ind w:left="284" w:hanging="284"/>
        <w:rPr>
          <w:noProof w:val="0"/>
          <w:lang w:val="en-GB"/>
        </w:rPr>
      </w:pPr>
      <w:r w:rsidRPr="00FA4389">
        <w:rPr>
          <w:noProof w:val="0"/>
          <w:lang w:val="en-GB"/>
        </w:rPr>
        <w:t>Qi, G., Peng, F., Xiong, L., Lin, X., Huang, C., Li, H., Chen, X., Chen, X., 2016. Extraction and characterization of wax from sugarcane bagasse and the enzymatic hydrolysis of dewaxed sugarcane bagasse. Prep</w:t>
      </w:r>
      <w:r w:rsidR="00A04700" w:rsidRPr="00FA4389">
        <w:rPr>
          <w:noProof w:val="0"/>
          <w:lang w:val="en-GB"/>
        </w:rPr>
        <w:t>.</w:t>
      </w:r>
      <w:r w:rsidRPr="00FA4389">
        <w:rPr>
          <w:noProof w:val="0"/>
          <w:lang w:val="en-GB"/>
        </w:rPr>
        <w:t xml:space="preserve"> Biochem</w:t>
      </w:r>
      <w:r w:rsidR="00A04700" w:rsidRPr="00FA4389">
        <w:rPr>
          <w:noProof w:val="0"/>
          <w:lang w:val="en-GB"/>
        </w:rPr>
        <w:t>.</w:t>
      </w:r>
      <w:r w:rsidRPr="00FA4389">
        <w:rPr>
          <w:noProof w:val="0"/>
          <w:lang w:val="en-GB"/>
        </w:rPr>
        <w:t xml:space="preserve"> Biotechno</w:t>
      </w:r>
      <w:r w:rsidR="00A04700" w:rsidRPr="00FA4389">
        <w:rPr>
          <w:noProof w:val="0"/>
          <w:lang w:val="en-GB"/>
        </w:rPr>
        <w:t>l.</w:t>
      </w:r>
      <w:r w:rsidRPr="00FA4389">
        <w:rPr>
          <w:noProof w:val="0"/>
          <w:lang w:val="en-GB"/>
        </w:rPr>
        <w:t>, 1-6.</w:t>
      </w:r>
    </w:p>
    <w:p w14:paraId="23FB3002" w14:textId="36C9F360" w:rsidR="005F5C52" w:rsidRPr="00FA4389" w:rsidRDefault="005F5C52" w:rsidP="00E351B0">
      <w:pPr>
        <w:pStyle w:val="EndNoteBibliography"/>
        <w:spacing w:after="0"/>
        <w:ind w:left="284" w:hanging="284"/>
        <w:rPr>
          <w:noProof w:val="0"/>
          <w:lang w:val="en-GB"/>
        </w:rPr>
      </w:pPr>
      <w:r w:rsidRPr="00FA4389">
        <w:rPr>
          <w:noProof w:val="0"/>
          <w:lang w:val="en-GB"/>
        </w:rPr>
        <w:t>Ramani, C.C., Puranik, P.K., Dorle, A.K., 1996. Study of diabietic acid as matrix forming material. Int</w:t>
      </w:r>
      <w:r w:rsidR="00A04700" w:rsidRPr="00FA4389">
        <w:rPr>
          <w:noProof w:val="0"/>
          <w:lang w:val="en-GB"/>
        </w:rPr>
        <w:t>.</w:t>
      </w:r>
      <w:r w:rsidRPr="00FA4389">
        <w:rPr>
          <w:noProof w:val="0"/>
          <w:lang w:val="en-GB"/>
        </w:rPr>
        <w:t xml:space="preserve"> J</w:t>
      </w:r>
      <w:r w:rsidR="00A04700" w:rsidRPr="00FA4389">
        <w:rPr>
          <w:noProof w:val="0"/>
          <w:lang w:val="en-GB"/>
        </w:rPr>
        <w:t>.</w:t>
      </w:r>
      <w:r w:rsidRPr="00FA4389">
        <w:rPr>
          <w:noProof w:val="0"/>
          <w:lang w:val="en-GB"/>
        </w:rPr>
        <w:t xml:space="preserve"> Pharmaceut</w:t>
      </w:r>
      <w:r w:rsidR="00A04700" w:rsidRPr="00FA4389">
        <w:rPr>
          <w:noProof w:val="0"/>
          <w:lang w:val="en-GB"/>
        </w:rPr>
        <w:t>.</w:t>
      </w:r>
      <w:r w:rsidRPr="00FA4389">
        <w:rPr>
          <w:noProof w:val="0"/>
          <w:lang w:val="en-GB"/>
        </w:rPr>
        <w:t xml:space="preserve"> 137, 11-19.</w:t>
      </w:r>
    </w:p>
    <w:p w14:paraId="1BEB9895" w14:textId="0B223D1D" w:rsidR="005F5C52" w:rsidRPr="00FA4389" w:rsidRDefault="005F5C52" w:rsidP="00E351B0">
      <w:pPr>
        <w:pStyle w:val="EndNoteBibliography"/>
        <w:spacing w:after="0"/>
        <w:ind w:left="284" w:hanging="284"/>
        <w:rPr>
          <w:noProof w:val="0"/>
          <w:lang w:val="en-GB"/>
        </w:rPr>
      </w:pPr>
      <w:r w:rsidRPr="00FA4389">
        <w:rPr>
          <w:noProof w:val="0"/>
          <w:lang w:val="en-GB"/>
        </w:rPr>
        <w:t>Reverchon, E., De Marco, I., 2006. Supercritical fluid extraction and fractionation of natural matter. J</w:t>
      </w:r>
      <w:r w:rsidR="00A04700" w:rsidRPr="00FA4389">
        <w:rPr>
          <w:noProof w:val="0"/>
          <w:lang w:val="en-GB"/>
        </w:rPr>
        <w:t>.</w:t>
      </w:r>
      <w:r w:rsidRPr="00FA4389">
        <w:rPr>
          <w:noProof w:val="0"/>
          <w:lang w:val="en-GB"/>
        </w:rPr>
        <w:t xml:space="preserve"> Supercrit</w:t>
      </w:r>
      <w:r w:rsidR="00A04700" w:rsidRPr="00FA4389">
        <w:rPr>
          <w:noProof w:val="0"/>
          <w:lang w:val="en-GB"/>
        </w:rPr>
        <w:t>.</w:t>
      </w:r>
      <w:r w:rsidRPr="00FA4389">
        <w:rPr>
          <w:noProof w:val="0"/>
          <w:lang w:val="en-GB"/>
        </w:rPr>
        <w:t xml:space="preserve"> Fluids 38, 146-166.</w:t>
      </w:r>
    </w:p>
    <w:p w14:paraId="07351C8E" w14:textId="2618E19E" w:rsidR="005F5C52" w:rsidRPr="00FA4389" w:rsidRDefault="005F5C52" w:rsidP="00E351B0">
      <w:pPr>
        <w:pStyle w:val="EndNoteBibliography"/>
        <w:spacing w:after="0"/>
        <w:ind w:left="284" w:hanging="284"/>
        <w:rPr>
          <w:noProof w:val="0"/>
          <w:lang w:val="en-GB"/>
        </w:rPr>
      </w:pPr>
      <w:r w:rsidRPr="00FA4389">
        <w:rPr>
          <w:noProof w:val="0"/>
          <w:lang w:val="en-GB"/>
        </w:rPr>
        <w:t>Reverchon, E., Porta, G.D., Senatore, F., 1995. Supercritical CO2 Extraction and Fractionation of Lavender Essential Oil and Waxes. J</w:t>
      </w:r>
      <w:r w:rsidR="00A04700" w:rsidRPr="00FA4389">
        <w:rPr>
          <w:noProof w:val="0"/>
          <w:lang w:val="en-GB"/>
        </w:rPr>
        <w:t xml:space="preserve">. </w:t>
      </w:r>
      <w:r w:rsidRPr="00FA4389">
        <w:rPr>
          <w:noProof w:val="0"/>
          <w:lang w:val="en-GB"/>
        </w:rPr>
        <w:t>Agric</w:t>
      </w:r>
      <w:r w:rsidR="00A04700" w:rsidRPr="00FA4389">
        <w:rPr>
          <w:noProof w:val="0"/>
          <w:lang w:val="en-GB"/>
        </w:rPr>
        <w:t>.</w:t>
      </w:r>
      <w:r w:rsidRPr="00FA4389">
        <w:rPr>
          <w:noProof w:val="0"/>
          <w:lang w:val="en-GB"/>
        </w:rPr>
        <w:t xml:space="preserve"> Food Chem</w:t>
      </w:r>
      <w:r w:rsidR="00A04700" w:rsidRPr="00FA4389">
        <w:rPr>
          <w:noProof w:val="0"/>
          <w:lang w:val="en-GB"/>
        </w:rPr>
        <w:t>.</w:t>
      </w:r>
      <w:r w:rsidRPr="00FA4389">
        <w:rPr>
          <w:noProof w:val="0"/>
          <w:lang w:val="en-GB"/>
        </w:rPr>
        <w:t xml:space="preserve"> 43, 1654-1658.</w:t>
      </w:r>
    </w:p>
    <w:p w14:paraId="42351FBE" w14:textId="1E1A6E20" w:rsidR="005F5C52" w:rsidRPr="00FA4389" w:rsidRDefault="005F5C52" w:rsidP="00E351B0">
      <w:pPr>
        <w:pStyle w:val="EndNoteBibliography"/>
        <w:spacing w:after="0"/>
        <w:ind w:left="284" w:hanging="284"/>
        <w:rPr>
          <w:noProof w:val="0"/>
          <w:lang w:val="en-GB"/>
        </w:rPr>
      </w:pPr>
      <w:r w:rsidRPr="00FA4389">
        <w:rPr>
          <w:noProof w:val="0"/>
          <w:lang w:val="en-GB"/>
        </w:rPr>
        <w:t>Ruston, N.A., 1952. Commercial uses of fatty acids. J</w:t>
      </w:r>
      <w:r w:rsidR="00616FFB" w:rsidRPr="00FA4389">
        <w:rPr>
          <w:noProof w:val="0"/>
          <w:lang w:val="en-GB"/>
        </w:rPr>
        <w:t>.</w:t>
      </w:r>
      <w:r w:rsidRPr="00FA4389">
        <w:rPr>
          <w:noProof w:val="0"/>
          <w:lang w:val="en-GB"/>
        </w:rPr>
        <w:t xml:space="preserve"> Am</w:t>
      </w:r>
      <w:r w:rsidR="00616FFB" w:rsidRPr="00FA4389">
        <w:rPr>
          <w:noProof w:val="0"/>
          <w:lang w:val="en-GB"/>
        </w:rPr>
        <w:t>.</w:t>
      </w:r>
      <w:r w:rsidRPr="00FA4389">
        <w:rPr>
          <w:noProof w:val="0"/>
          <w:lang w:val="en-GB"/>
        </w:rPr>
        <w:t xml:space="preserve"> Oil Chem</w:t>
      </w:r>
      <w:r w:rsidR="00616FFB" w:rsidRPr="00FA4389">
        <w:rPr>
          <w:noProof w:val="0"/>
          <w:lang w:val="en-GB"/>
        </w:rPr>
        <w:t>.</w:t>
      </w:r>
      <w:r w:rsidRPr="00FA4389">
        <w:rPr>
          <w:noProof w:val="0"/>
          <w:lang w:val="en-GB"/>
        </w:rPr>
        <w:t xml:space="preserve"> Soc</w:t>
      </w:r>
      <w:r w:rsidR="00616FFB" w:rsidRPr="00FA4389">
        <w:rPr>
          <w:noProof w:val="0"/>
          <w:lang w:val="en-GB"/>
        </w:rPr>
        <w:t>.</w:t>
      </w:r>
      <w:r w:rsidRPr="00FA4389">
        <w:rPr>
          <w:noProof w:val="0"/>
          <w:lang w:val="en-GB"/>
        </w:rPr>
        <w:t xml:space="preserve"> 29, 495-498.</w:t>
      </w:r>
    </w:p>
    <w:p w14:paraId="2DA75C81" w14:textId="0DAFCADC" w:rsidR="00F84FFD" w:rsidRPr="00FA4389" w:rsidRDefault="00F84FFD" w:rsidP="00E351B0">
      <w:pPr>
        <w:pStyle w:val="EndNoteBibliography"/>
        <w:spacing w:after="0"/>
        <w:ind w:left="284" w:hanging="284"/>
        <w:rPr>
          <w:noProof w:val="0"/>
          <w:lang w:val="en-GB"/>
        </w:rPr>
      </w:pPr>
      <w:r w:rsidRPr="00FA4389">
        <w:rPr>
          <w:noProof w:val="0"/>
          <w:lang w:val="en-GB"/>
        </w:rPr>
        <w:t>Sahena , F., Zaidul, I.S.M., Jinap, S., Karim, A.A., Abbas, K.A., Norulaini, N.A.N., Omar, A.K.M., 2009. Application of supercritical CO</w:t>
      </w:r>
      <w:r w:rsidRPr="00FA4389">
        <w:rPr>
          <w:noProof w:val="0"/>
          <w:vertAlign w:val="subscript"/>
          <w:lang w:val="en-GB"/>
        </w:rPr>
        <w:t>2</w:t>
      </w:r>
      <w:r w:rsidRPr="00FA4389">
        <w:rPr>
          <w:noProof w:val="0"/>
          <w:lang w:val="en-GB"/>
        </w:rPr>
        <w:t> in lipid extraction – A review</w:t>
      </w:r>
      <w:r w:rsidR="00616FFB" w:rsidRPr="00FA4389">
        <w:rPr>
          <w:noProof w:val="0"/>
          <w:lang w:val="en-GB"/>
        </w:rPr>
        <w:t>. J. Food Eng.</w:t>
      </w:r>
      <w:r w:rsidRPr="00FA4389">
        <w:rPr>
          <w:noProof w:val="0"/>
          <w:lang w:val="en-GB"/>
        </w:rPr>
        <w:t xml:space="preserve"> 95, 240-253. </w:t>
      </w:r>
    </w:p>
    <w:p w14:paraId="71DADB19" w14:textId="4BF53D42" w:rsidR="005F5C52" w:rsidRPr="00FA4389" w:rsidRDefault="00F84FFD" w:rsidP="00E351B0">
      <w:pPr>
        <w:pStyle w:val="EndNoteBibliography"/>
        <w:spacing w:after="0"/>
        <w:ind w:left="284" w:hanging="284"/>
        <w:rPr>
          <w:noProof w:val="0"/>
          <w:lang w:val="en-GB"/>
        </w:rPr>
      </w:pPr>
      <w:r w:rsidRPr="00FA4389">
        <w:rPr>
          <w:noProof w:val="0"/>
          <w:lang w:val="en-GB"/>
        </w:rPr>
        <w:t>Schaumburg</w:t>
      </w:r>
      <w:r w:rsidR="005F5C52" w:rsidRPr="00FA4389">
        <w:rPr>
          <w:noProof w:val="0"/>
          <w:lang w:val="en-GB"/>
        </w:rPr>
        <w:t>, H</w:t>
      </w:r>
      <w:r w:rsidRPr="00FA4389">
        <w:rPr>
          <w:noProof w:val="0"/>
          <w:lang w:val="en-GB"/>
        </w:rPr>
        <w:t xml:space="preserve"> </w:t>
      </w:r>
      <w:r w:rsidR="005F5C52" w:rsidRPr="00FA4389">
        <w:rPr>
          <w:noProof w:val="0"/>
          <w:lang w:val="en-GB"/>
        </w:rPr>
        <w:t xml:space="preserve">H., </w:t>
      </w:r>
      <w:r w:rsidRPr="00FA4389">
        <w:rPr>
          <w:noProof w:val="0"/>
          <w:lang w:val="en-GB"/>
        </w:rPr>
        <w:t>Spencer</w:t>
      </w:r>
      <w:r w:rsidR="005F5C52" w:rsidRPr="00FA4389">
        <w:rPr>
          <w:noProof w:val="0"/>
          <w:lang w:val="en-GB"/>
        </w:rPr>
        <w:t>, P.S., 1976. Degeneration in central and peripheral nervous systems produced by pure n-hexane: an experimental study. Brain 99, 183-192.</w:t>
      </w:r>
    </w:p>
    <w:p w14:paraId="2FAD804D" w14:textId="77777777" w:rsidR="005F5C52" w:rsidRPr="00FA4389" w:rsidRDefault="005F5C52" w:rsidP="00E351B0">
      <w:pPr>
        <w:pStyle w:val="EndNoteBibliography"/>
        <w:spacing w:after="0"/>
        <w:ind w:left="284" w:hanging="284"/>
        <w:rPr>
          <w:noProof w:val="0"/>
          <w:lang w:val="en-GB"/>
        </w:rPr>
      </w:pPr>
      <w:r w:rsidRPr="00FA4389">
        <w:rPr>
          <w:noProof w:val="0"/>
          <w:lang w:val="en-GB"/>
        </w:rPr>
        <w:t>Schiestl, F.P., Ayasse, M., Paulus, H.F., Löfstedt, C., Hansson, B.S., Ibarra, F., Francke, W., 1999. Orchid pollination by sexual swindle. Nature 399, 421-421.</w:t>
      </w:r>
    </w:p>
    <w:p w14:paraId="6934DCE2" w14:textId="657FA815" w:rsidR="00736656" w:rsidRPr="00FA4389" w:rsidRDefault="00736656" w:rsidP="00E351B0">
      <w:pPr>
        <w:pStyle w:val="EndNoteBibliography"/>
        <w:spacing w:after="0"/>
        <w:ind w:left="284" w:hanging="284"/>
        <w:rPr>
          <w:noProof w:val="0"/>
          <w:lang w:val="en-GB"/>
        </w:rPr>
      </w:pPr>
      <w:r w:rsidRPr="00FA4389">
        <w:rPr>
          <w:noProof w:val="0"/>
          <w:lang w:val="en-GB"/>
        </w:rPr>
        <w:t>Shi, Q., Jing, L., Qiao, W., 2015. Solubility of n-alkanes in supercritical CO</w:t>
      </w:r>
      <w:r w:rsidRPr="00F73E87">
        <w:rPr>
          <w:noProof w:val="0"/>
          <w:vertAlign w:val="subscript"/>
          <w:lang w:val="en-GB"/>
        </w:rPr>
        <w:t>2</w:t>
      </w:r>
      <w:r w:rsidRPr="00FA4389">
        <w:rPr>
          <w:noProof w:val="0"/>
          <w:lang w:val="en-GB"/>
        </w:rPr>
        <w:t xml:space="preserve"> at diverse temperature and pressure, J.CO</w:t>
      </w:r>
      <w:r w:rsidRPr="00F73E87">
        <w:rPr>
          <w:noProof w:val="0"/>
          <w:vertAlign w:val="subscript"/>
          <w:lang w:val="en-GB"/>
        </w:rPr>
        <w:t>2</w:t>
      </w:r>
      <w:r w:rsidRPr="00FA4389">
        <w:rPr>
          <w:noProof w:val="0"/>
          <w:lang w:val="en-GB"/>
        </w:rPr>
        <w:t xml:space="preserve"> Util., 9, 29–38.</w:t>
      </w:r>
    </w:p>
    <w:p w14:paraId="199A7C86" w14:textId="19C25CCD" w:rsidR="005F5C52" w:rsidRPr="00FA4389" w:rsidRDefault="005F5C52" w:rsidP="00E351B0">
      <w:pPr>
        <w:pStyle w:val="EndNoteBibliography"/>
        <w:spacing w:after="0"/>
        <w:ind w:left="284" w:hanging="284"/>
        <w:rPr>
          <w:noProof w:val="0"/>
          <w:lang w:val="en-GB"/>
        </w:rPr>
      </w:pPr>
      <w:r w:rsidRPr="00FA4389">
        <w:rPr>
          <w:noProof w:val="0"/>
          <w:lang w:val="en-GB"/>
        </w:rPr>
        <w:lastRenderedPageBreak/>
        <w:t>Shuttleworth, P.S., De bruyn, M., Parker, H.L., Hunt, A.J., Budarin, V.L., Matharu, A.S., Clark, J.H., 2014. Applications of nanoparticles in biomass conversion to chemicals and fuels. Green Chem</w:t>
      </w:r>
      <w:r w:rsidR="00616FFB" w:rsidRPr="00FA4389">
        <w:rPr>
          <w:noProof w:val="0"/>
          <w:lang w:val="en-GB"/>
        </w:rPr>
        <w:t>.</w:t>
      </w:r>
      <w:r w:rsidRPr="00FA4389">
        <w:rPr>
          <w:noProof w:val="0"/>
          <w:lang w:val="en-GB"/>
        </w:rPr>
        <w:t xml:space="preserve"> 16, 573-584.</w:t>
      </w:r>
    </w:p>
    <w:p w14:paraId="194C6BAC" w14:textId="264409E4" w:rsidR="005F5C52" w:rsidRPr="00FA4389" w:rsidRDefault="005F5C52" w:rsidP="00E351B0">
      <w:pPr>
        <w:pStyle w:val="EndNoteBibliography"/>
        <w:spacing w:after="0"/>
        <w:ind w:left="284" w:hanging="284"/>
        <w:rPr>
          <w:noProof w:val="0"/>
          <w:lang w:val="en-GB"/>
        </w:rPr>
      </w:pPr>
      <w:r w:rsidRPr="00FA4389">
        <w:rPr>
          <w:noProof w:val="0"/>
          <w:lang w:val="en-GB"/>
        </w:rPr>
        <w:t>Simándi, B., Oszagyán, M., Lemberkovics, É., Kéry, Á., Kaszács, J., Thyrion, F., Mátyás, T., 1998. Supercritical carbon dioxide extraction and fractionation of oregano oleoresin. Food Res</w:t>
      </w:r>
      <w:r w:rsidR="00616FFB" w:rsidRPr="00FA4389">
        <w:rPr>
          <w:noProof w:val="0"/>
          <w:lang w:val="en-GB"/>
        </w:rPr>
        <w:t>.</w:t>
      </w:r>
      <w:r w:rsidRPr="00FA4389">
        <w:rPr>
          <w:noProof w:val="0"/>
          <w:lang w:val="en-GB"/>
        </w:rPr>
        <w:t xml:space="preserve"> Int</w:t>
      </w:r>
      <w:r w:rsidR="00616FFB" w:rsidRPr="00FA4389">
        <w:rPr>
          <w:noProof w:val="0"/>
          <w:lang w:val="en-GB"/>
        </w:rPr>
        <w:t xml:space="preserve">. </w:t>
      </w:r>
      <w:r w:rsidRPr="00FA4389">
        <w:rPr>
          <w:noProof w:val="0"/>
          <w:lang w:val="en-GB"/>
        </w:rPr>
        <w:t>31, 723-728.</w:t>
      </w:r>
    </w:p>
    <w:p w14:paraId="14B35FDE" w14:textId="6E7C7C8F" w:rsidR="005F5C52" w:rsidRPr="00FA4389" w:rsidRDefault="005F5C52" w:rsidP="00E351B0">
      <w:pPr>
        <w:pStyle w:val="EndNoteBibliography"/>
        <w:spacing w:after="0"/>
        <w:ind w:left="284" w:hanging="284"/>
        <w:rPr>
          <w:noProof w:val="0"/>
          <w:lang w:val="en-GB"/>
        </w:rPr>
      </w:pPr>
      <w:r w:rsidRPr="00FA4389">
        <w:rPr>
          <w:noProof w:val="0"/>
          <w:lang w:val="en-GB"/>
        </w:rPr>
        <w:t>Sin, E.H.K., Marriott, R., Hunt, A.J., Clark, J.H., 2014. Identification, quantification and Chrastil modelling of wheat straw wax extraction using supercritical carbon dioxide. C</w:t>
      </w:r>
      <w:r w:rsidR="00616FFB" w:rsidRPr="00FA4389">
        <w:rPr>
          <w:noProof w:val="0"/>
          <w:lang w:val="en-GB"/>
        </w:rPr>
        <w:t>.</w:t>
      </w:r>
      <w:r w:rsidRPr="00FA4389">
        <w:rPr>
          <w:noProof w:val="0"/>
          <w:lang w:val="en-GB"/>
        </w:rPr>
        <w:t xml:space="preserve"> R</w:t>
      </w:r>
      <w:r w:rsidR="00616FFB" w:rsidRPr="00FA4389">
        <w:rPr>
          <w:noProof w:val="0"/>
          <w:lang w:val="en-GB"/>
        </w:rPr>
        <w:t>.</w:t>
      </w:r>
      <w:r w:rsidRPr="00FA4389">
        <w:rPr>
          <w:noProof w:val="0"/>
          <w:lang w:val="en-GB"/>
        </w:rPr>
        <w:t xml:space="preserve"> Chimie 17, 293-300.</w:t>
      </w:r>
    </w:p>
    <w:p w14:paraId="5D288550" w14:textId="5C0D25E0" w:rsidR="005F5C52" w:rsidRPr="00FA4389" w:rsidRDefault="005F5C52" w:rsidP="00E351B0">
      <w:pPr>
        <w:pStyle w:val="EndNoteBibliography"/>
        <w:spacing w:after="0"/>
        <w:ind w:left="284" w:hanging="284"/>
        <w:rPr>
          <w:noProof w:val="0"/>
          <w:lang w:val="en-GB"/>
        </w:rPr>
      </w:pPr>
      <w:r w:rsidRPr="00FA4389">
        <w:rPr>
          <w:noProof w:val="0"/>
          <w:lang w:val="en-GB"/>
        </w:rPr>
        <w:t>Subramaniam, B., Rajewski, R.A., Snavely, K., 1997. Pharmaceutical processing with supercritical carbon dioxide. J</w:t>
      </w:r>
      <w:r w:rsidR="00957CAF" w:rsidRPr="00FA4389">
        <w:rPr>
          <w:noProof w:val="0"/>
          <w:lang w:val="en-GB"/>
        </w:rPr>
        <w:t xml:space="preserve">. </w:t>
      </w:r>
      <w:r w:rsidRPr="00FA4389">
        <w:rPr>
          <w:noProof w:val="0"/>
          <w:lang w:val="en-GB"/>
        </w:rPr>
        <w:t>Pharm</w:t>
      </w:r>
      <w:r w:rsidR="00957CAF" w:rsidRPr="00FA4389">
        <w:rPr>
          <w:noProof w:val="0"/>
          <w:lang w:val="en-GB"/>
        </w:rPr>
        <w:t>.</w:t>
      </w:r>
      <w:r w:rsidRPr="00FA4389">
        <w:rPr>
          <w:noProof w:val="0"/>
          <w:lang w:val="en-GB"/>
        </w:rPr>
        <w:t xml:space="preserve"> Sci</w:t>
      </w:r>
      <w:r w:rsidR="00957CAF" w:rsidRPr="00FA4389">
        <w:rPr>
          <w:noProof w:val="0"/>
          <w:lang w:val="en-GB"/>
        </w:rPr>
        <w:t>.</w:t>
      </w:r>
      <w:r w:rsidRPr="00FA4389">
        <w:rPr>
          <w:noProof w:val="0"/>
          <w:lang w:val="en-GB"/>
        </w:rPr>
        <w:t xml:space="preserve"> 86, 885-890.</w:t>
      </w:r>
    </w:p>
    <w:p w14:paraId="3F7121E6" w14:textId="6E18EE90" w:rsidR="005F5C52" w:rsidRPr="00FA4389" w:rsidRDefault="005F5C52" w:rsidP="00E351B0">
      <w:pPr>
        <w:pStyle w:val="EndNoteBibliography"/>
        <w:spacing w:after="0"/>
        <w:ind w:left="284" w:hanging="284"/>
        <w:rPr>
          <w:noProof w:val="0"/>
          <w:lang w:val="en-GB"/>
        </w:rPr>
      </w:pPr>
      <w:r w:rsidRPr="00FA4389">
        <w:rPr>
          <w:noProof w:val="0"/>
          <w:lang w:val="en-GB"/>
        </w:rPr>
        <w:t xml:space="preserve">Sun, R., Sun, X.-F., 2001. </w:t>
      </w:r>
      <w:r w:rsidR="008E602C" w:rsidRPr="00FA4389">
        <w:rPr>
          <w:noProof w:val="0"/>
          <w:lang w:val="en-GB"/>
        </w:rPr>
        <w:t>Separation and</w:t>
      </w:r>
      <w:r w:rsidRPr="00FA4389">
        <w:rPr>
          <w:noProof w:val="0"/>
          <w:lang w:val="en-GB"/>
        </w:rPr>
        <w:t xml:space="preserve"> </w:t>
      </w:r>
      <w:r w:rsidR="008E602C" w:rsidRPr="00FA4389">
        <w:rPr>
          <w:noProof w:val="0"/>
          <w:lang w:val="en-GB"/>
        </w:rPr>
        <w:t>characterization of lipophilic exracts</w:t>
      </w:r>
      <w:r w:rsidRPr="00FA4389">
        <w:rPr>
          <w:noProof w:val="0"/>
          <w:lang w:val="en-GB"/>
        </w:rPr>
        <w:t xml:space="preserve"> </w:t>
      </w:r>
      <w:r w:rsidR="008E602C" w:rsidRPr="00FA4389">
        <w:rPr>
          <w:noProof w:val="0"/>
          <w:lang w:val="en-GB"/>
        </w:rPr>
        <w:t>from barley straw.</w:t>
      </w:r>
      <w:r w:rsidRPr="00FA4389">
        <w:rPr>
          <w:noProof w:val="0"/>
          <w:lang w:val="en-GB"/>
        </w:rPr>
        <w:t xml:space="preserve"> Sep</w:t>
      </w:r>
      <w:r w:rsidR="008E602C" w:rsidRPr="00FA4389">
        <w:rPr>
          <w:noProof w:val="0"/>
          <w:lang w:val="en-GB"/>
        </w:rPr>
        <w:t>.</w:t>
      </w:r>
      <w:r w:rsidRPr="00FA4389">
        <w:rPr>
          <w:noProof w:val="0"/>
          <w:lang w:val="en-GB"/>
        </w:rPr>
        <w:t xml:space="preserve"> Sc</w:t>
      </w:r>
      <w:r w:rsidR="008E602C" w:rsidRPr="00FA4389">
        <w:rPr>
          <w:noProof w:val="0"/>
          <w:lang w:val="en-GB"/>
        </w:rPr>
        <w:t>i.</w:t>
      </w:r>
      <w:r w:rsidRPr="00FA4389">
        <w:rPr>
          <w:noProof w:val="0"/>
          <w:lang w:val="en-GB"/>
        </w:rPr>
        <w:t>Technol</w:t>
      </w:r>
      <w:r w:rsidR="008E602C" w:rsidRPr="00FA4389">
        <w:rPr>
          <w:noProof w:val="0"/>
          <w:lang w:val="en-GB"/>
        </w:rPr>
        <w:t>.</w:t>
      </w:r>
      <w:r w:rsidRPr="00FA4389">
        <w:rPr>
          <w:noProof w:val="0"/>
          <w:lang w:val="en-GB"/>
        </w:rPr>
        <w:t xml:space="preserve"> 36, 3027-3048.</w:t>
      </w:r>
    </w:p>
    <w:p w14:paraId="226BAB54" w14:textId="5AA6510A" w:rsidR="005F5C52" w:rsidRPr="00FA4389" w:rsidRDefault="005F5C52" w:rsidP="00E351B0">
      <w:pPr>
        <w:pStyle w:val="EndNoteBibliography"/>
        <w:spacing w:after="0"/>
        <w:ind w:left="284" w:hanging="284"/>
        <w:rPr>
          <w:noProof w:val="0"/>
          <w:lang w:val="en-GB"/>
        </w:rPr>
      </w:pPr>
      <w:r w:rsidRPr="00FA4389">
        <w:rPr>
          <w:noProof w:val="0"/>
          <w:lang w:val="en-GB"/>
        </w:rPr>
        <w:t>Sun, R.C., Tompkinson, J., 2003. Comparative study of organic solvent and water-soluble lipophilic extractives from wheat straw I: yield and chemical composition. J</w:t>
      </w:r>
      <w:r w:rsidR="0005577F" w:rsidRPr="00FA4389">
        <w:rPr>
          <w:noProof w:val="0"/>
          <w:lang w:val="en-GB"/>
        </w:rPr>
        <w:t>.</w:t>
      </w:r>
      <w:r w:rsidRPr="00FA4389">
        <w:rPr>
          <w:noProof w:val="0"/>
          <w:lang w:val="en-GB"/>
        </w:rPr>
        <w:t xml:space="preserve"> Wood Sci</w:t>
      </w:r>
      <w:r w:rsidR="0005577F" w:rsidRPr="00FA4389">
        <w:rPr>
          <w:noProof w:val="0"/>
          <w:lang w:val="en-GB"/>
        </w:rPr>
        <w:t>.</w:t>
      </w:r>
      <w:r w:rsidRPr="00FA4389">
        <w:rPr>
          <w:noProof w:val="0"/>
          <w:lang w:val="en-GB"/>
        </w:rPr>
        <w:t xml:space="preserve"> 49, 0047-0052.</w:t>
      </w:r>
    </w:p>
    <w:p w14:paraId="4D5CA5CE" w14:textId="118FD357" w:rsidR="005F5C52" w:rsidRPr="00FA4389" w:rsidRDefault="005F5C52" w:rsidP="00E351B0">
      <w:pPr>
        <w:pStyle w:val="EndNoteBibliography"/>
        <w:spacing w:after="0"/>
        <w:ind w:left="284" w:hanging="284"/>
        <w:rPr>
          <w:noProof w:val="0"/>
          <w:lang w:val="en-GB"/>
        </w:rPr>
      </w:pPr>
      <w:r w:rsidRPr="00FA4389">
        <w:rPr>
          <w:noProof w:val="0"/>
          <w:lang w:val="en-GB"/>
        </w:rPr>
        <w:t>Szafranek, B.M., Synak, E.E., 2006. Cuticular waxes from potato (Solanum tuberosum) leaves. Phytoche</w:t>
      </w:r>
      <w:r w:rsidR="0005577F" w:rsidRPr="00FA4389">
        <w:rPr>
          <w:noProof w:val="0"/>
          <w:lang w:val="en-GB"/>
        </w:rPr>
        <w:t>m.</w:t>
      </w:r>
      <w:r w:rsidRPr="00FA4389">
        <w:rPr>
          <w:noProof w:val="0"/>
          <w:lang w:val="en-GB"/>
        </w:rPr>
        <w:t xml:space="preserve"> 67, 80-90.</w:t>
      </w:r>
    </w:p>
    <w:p w14:paraId="0E1EDDAC" w14:textId="317C97FA" w:rsidR="001A09B1" w:rsidRPr="00FA4389" w:rsidRDefault="001A09B1" w:rsidP="00E351B0">
      <w:pPr>
        <w:pStyle w:val="EndNoteBibliography"/>
        <w:spacing w:after="0"/>
        <w:ind w:left="284" w:hanging="284"/>
        <w:rPr>
          <w:noProof w:val="0"/>
          <w:lang w:val="en-GB"/>
        </w:rPr>
      </w:pPr>
      <w:r w:rsidRPr="00FA4389">
        <w:rPr>
          <w:noProof w:val="0"/>
          <w:lang w:val="en-GB"/>
        </w:rPr>
        <w:t xml:space="preserve">Temelli, F., </w:t>
      </w:r>
      <w:r w:rsidR="00F84FFD" w:rsidRPr="00FA4389">
        <w:rPr>
          <w:noProof w:val="0"/>
          <w:lang w:val="en-GB"/>
        </w:rPr>
        <w:t>Ciftci, O.</w:t>
      </w:r>
      <w:r w:rsidRPr="00FA4389">
        <w:rPr>
          <w:noProof w:val="0"/>
          <w:lang w:val="en-GB"/>
        </w:rPr>
        <w:t xml:space="preserve">N., 2015, Developing an integrated supercritical fluid biorefinery for the processing of grains. </w:t>
      </w:r>
      <w:r w:rsidR="0005577F" w:rsidRPr="00FA4389">
        <w:rPr>
          <w:noProof w:val="0"/>
          <w:lang w:val="en-GB"/>
        </w:rPr>
        <w:t>J. Supercrit.</w:t>
      </w:r>
      <w:r w:rsidRPr="00FA4389">
        <w:rPr>
          <w:noProof w:val="0"/>
          <w:lang w:val="en-GB"/>
        </w:rPr>
        <w:t xml:space="preserve"> Fluids 96, 77-85.</w:t>
      </w:r>
    </w:p>
    <w:p w14:paraId="3911BF0D" w14:textId="77777777" w:rsidR="005F5C52" w:rsidRPr="00FA4389" w:rsidRDefault="005F5C52" w:rsidP="00E351B0">
      <w:pPr>
        <w:pStyle w:val="EndNoteBibliography"/>
        <w:spacing w:after="0"/>
        <w:ind w:left="284" w:hanging="284"/>
        <w:rPr>
          <w:noProof w:val="0"/>
          <w:lang w:val="en-GB"/>
        </w:rPr>
      </w:pPr>
      <w:r w:rsidRPr="00FA4389">
        <w:rPr>
          <w:noProof w:val="0"/>
          <w:lang w:val="en-GB"/>
        </w:rPr>
        <w:t>Totten, G.E., Westbrook, S.R., Shah, R.J., 2003. Fuels and Lubricants Handbook. ASTM International, Pennsylvania, USA.</w:t>
      </w:r>
    </w:p>
    <w:p w14:paraId="2591AE25" w14:textId="38C3A6D3" w:rsidR="005F5C52" w:rsidRPr="00FA4389" w:rsidRDefault="005F5C52" w:rsidP="00E351B0">
      <w:pPr>
        <w:pStyle w:val="EndNoteBibliography"/>
        <w:spacing w:after="0"/>
        <w:ind w:left="284" w:hanging="284"/>
        <w:rPr>
          <w:noProof w:val="0"/>
          <w:lang w:val="en-GB"/>
        </w:rPr>
      </w:pPr>
    </w:p>
    <w:p w14:paraId="12D7AA08" w14:textId="3A880A3A" w:rsidR="005F5C52" w:rsidRPr="00FA4389" w:rsidRDefault="005F5C52" w:rsidP="00E351B0">
      <w:pPr>
        <w:pStyle w:val="EndNoteBibliography"/>
        <w:spacing w:after="0"/>
        <w:ind w:left="284" w:hanging="284"/>
        <w:rPr>
          <w:noProof w:val="0"/>
          <w:lang w:val="en-GB"/>
        </w:rPr>
      </w:pPr>
      <w:r w:rsidRPr="00FA4389">
        <w:rPr>
          <w:noProof w:val="0"/>
          <w:lang w:val="en-GB"/>
        </w:rPr>
        <w:t>Vági, E., Simándi, B., Vásárhelyiné, K.P., Daood, H., Kéry, Á., Doleschall, F., Nagy, B., 2007. Supercritical carbon dioxide extraction of carotenoids, tocopherols and sitosterols from industrial tomato by-products. Journal Supercrit</w:t>
      </w:r>
      <w:r w:rsidR="0005577F" w:rsidRPr="00FA4389">
        <w:rPr>
          <w:noProof w:val="0"/>
          <w:lang w:val="en-GB"/>
        </w:rPr>
        <w:t>.</w:t>
      </w:r>
      <w:r w:rsidRPr="00FA4389">
        <w:rPr>
          <w:noProof w:val="0"/>
          <w:lang w:val="en-GB"/>
        </w:rPr>
        <w:t xml:space="preserve"> Fluids 40, 218-226.</w:t>
      </w:r>
    </w:p>
    <w:p w14:paraId="779F0B89" w14:textId="135CE8CE" w:rsidR="005F5C52" w:rsidRPr="00FA4389" w:rsidRDefault="005F5C52" w:rsidP="00E351B0">
      <w:pPr>
        <w:pStyle w:val="EndNoteBibliography"/>
        <w:spacing w:after="0"/>
        <w:ind w:left="284" w:hanging="284"/>
        <w:rPr>
          <w:noProof w:val="0"/>
          <w:lang w:val="en-GB"/>
        </w:rPr>
      </w:pPr>
      <w:r w:rsidRPr="00FA4389">
        <w:rPr>
          <w:noProof w:val="0"/>
          <w:lang w:val="en-GB"/>
        </w:rPr>
        <w:t>Vali, S., Ju, Y.-H., Kaimal, T., Chern, Y.-T., 2005. A process for the preparation of food-grade rice bran wax and the determination of its composition. J</w:t>
      </w:r>
      <w:r w:rsidR="0005577F" w:rsidRPr="00FA4389">
        <w:rPr>
          <w:noProof w:val="0"/>
          <w:lang w:val="en-GB"/>
        </w:rPr>
        <w:t>.</w:t>
      </w:r>
      <w:r w:rsidRPr="00FA4389">
        <w:rPr>
          <w:noProof w:val="0"/>
          <w:lang w:val="en-GB"/>
        </w:rPr>
        <w:t xml:space="preserve"> Amer</w:t>
      </w:r>
      <w:r w:rsidR="0005577F" w:rsidRPr="00FA4389">
        <w:rPr>
          <w:noProof w:val="0"/>
          <w:lang w:val="en-GB"/>
        </w:rPr>
        <w:t>.</w:t>
      </w:r>
      <w:r w:rsidRPr="00FA4389">
        <w:rPr>
          <w:noProof w:val="0"/>
          <w:lang w:val="en-GB"/>
        </w:rPr>
        <w:t xml:space="preserve"> Oil Chem</w:t>
      </w:r>
      <w:r w:rsidR="0005577F" w:rsidRPr="00FA4389">
        <w:rPr>
          <w:noProof w:val="0"/>
          <w:lang w:val="en-GB"/>
        </w:rPr>
        <w:t>.</w:t>
      </w:r>
      <w:r w:rsidRPr="00FA4389">
        <w:rPr>
          <w:noProof w:val="0"/>
          <w:lang w:val="en-GB"/>
        </w:rPr>
        <w:t xml:space="preserve"> Soc</w:t>
      </w:r>
      <w:r w:rsidR="0005577F" w:rsidRPr="00FA4389">
        <w:rPr>
          <w:noProof w:val="0"/>
          <w:lang w:val="en-GB"/>
        </w:rPr>
        <w:t>.</w:t>
      </w:r>
      <w:r w:rsidRPr="00FA4389">
        <w:rPr>
          <w:noProof w:val="0"/>
          <w:lang w:val="en-GB"/>
        </w:rPr>
        <w:t xml:space="preserve"> 82, 57-64.</w:t>
      </w:r>
    </w:p>
    <w:p w14:paraId="5DF35773" w14:textId="3B02B79C" w:rsidR="005F5C52" w:rsidRPr="00FA4389" w:rsidRDefault="005F5C52" w:rsidP="00E351B0">
      <w:pPr>
        <w:pStyle w:val="EndNoteBibliography"/>
        <w:spacing w:after="0"/>
        <w:ind w:left="284" w:hanging="284"/>
        <w:rPr>
          <w:noProof w:val="0"/>
          <w:lang w:val="en-GB"/>
        </w:rPr>
      </w:pPr>
      <w:r w:rsidRPr="00FA4389">
        <w:rPr>
          <w:noProof w:val="0"/>
          <w:lang w:val="en-GB"/>
        </w:rPr>
        <w:t>Villaverde, J.J., De Vega, A., Ligero, P., Freire, C.S.R., Neto, C.P., Silvestre, A.J.D., 2010. Miscanthus x giganteus Bark Organosolv Fractionation: Fate of Lipophilic Components and Formation of Valuable Phenolic Byproducts. J</w:t>
      </w:r>
      <w:r w:rsidR="003239E3" w:rsidRPr="00FA4389">
        <w:rPr>
          <w:noProof w:val="0"/>
          <w:lang w:val="en-GB"/>
        </w:rPr>
        <w:t>.</w:t>
      </w:r>
      <w:r w:rsidRPr="00FA4389">
        <w:rPr>
          <w:noProof w:val="0"/>
          <w:lang w:val="en-GB"/>
        </w:rPr>
        <w:t xml:space="preserve"> Agri</w:t>
      </w:r>
      <w:r w:rsidR="003239E3" w:rsidRPr="00FA4389">
        <w:rPr>
          <w:noProof w:val="0"/>
          <w:lang w:val="en-GB"/>
        </w:rPr>
        <w:t>.</w:t>
      </w:r>
      <w:r w:rsidRPr="00FA4389">
        <w:rPr>
          <w:noProof w:val="0"/>
          <w:lang w:val="en-GB"/>
        </w:rPr>
        <w:t xml:space="preserve"> Food Chem</w:t>
      </w:r>
      <w:r w:rsidR="003239E3" w:rsidRPr="00FA4389">
        <w:rPr>
          <w:noProof w:val="0"/>
          <w:lang w:val="en-GB"/>
        </w:rPr>
        <w:t>.</w:t>
      </w:r>
      <w:r w:rsidRPr="00FA4389">
        <w:rPr>
          <w:noProof w:val="0"/>
          <w:lang w:val="en-GB"/>
        </w:rPr>
        <w:t xml:space="preserve"> 58, 8279-8285.</w:t>
      </w:r>
    </w:p>
    <w:p w14:paraId="66AE2BA8" w14:textId="190C7DE8" w:rsidR="005F5C52" w:rsidRPr="00FA4389" w:rsidRDefault="005F5C52" w:rsidP="00E351B0">
      <w:pPr>
        <w:pStyle w:val="EndNoteBibliography"/>
        <w:spacing w:after="0"/>
        <w:ind w:left="284" w:hanging="284"/>
        <w:rPr>
          <w:noProof w:val="0"/>
          <w:lang w:val="en-GB"/>
        </w:rPr>
      </w:pPr>
      <w:r w:rsidRPr="00FA4389">
        <w:rPr>
          <w:noProof w:val="0"/>
          <w:lang w:val="en-GB"/>
        </w:rPr>
        <w:t>Villaverde, J.J., Domingues, R.M.A., Freire, C.S.R., Silvestre, A.J.D., Neto, C.P., Ligero, P., Vega, A., 2009. Miscanthus x giganteus Extractives: A Source of Valuable Phenolic Compounds and Sterols. J</w:t>
      </w:r>
      <w:r w:rsidR="003239E3" w:rsidRPr="00FA4389">
        <w:rPr>
          <w:noProof w:val="0"/>
          <w:lang w:val="en-GB"/>
        </w:rPr>
        <w:t xml:space="preserve">. </w:t>
      </w:r>
      <w:r w:rsidRPr="00FA4389">
        <w:rPr>
          <w:noProof w:val="0"/>
          <w:lang w:val="en-GB"/>
        </w:rPr>
        <w:t>Agri</w:t>
      </w:r>
      <w:r w:rsidR="003239E3" w:rsidRPr="00FA4389">
        <w:rPr>
          <w:noProof w:val="0"/>
          <w:lang w:val="en-GB"/>
        </w:rPr>
        <w:t>.</w:t>
      </w:r>
      <w:r w:rsidRPr="00FA4389">
        <w:rPr>
          <w:noProof w:val="0"/>
          <w:lang w:val="en-GB"/>
        </w:rPr>
        <w:t xml:space="preserve"> Food Chem</w:t>
      </w:r>
      <w:r w:rsidR="003239E3" w:rsidRPr="00FA4389">
        <w:rPr>
          <w:noProof w:val="0"/>
          <w:lang w:val="en-GB"/>
        </w:rPr>
        <w:t>.</w:t>
      </w:r>
      <w:r w:rsidRPr="00FA4389">
        <w:rPr>
          <w:noProof w:val="0"/>
          <w:lang w:val="en-GB"/>
        </w:rPr>
        <w:t xml:space="preserve"> 57, 3626-3631.</w:t>
      </w:r>
    </w:p>
    <w:p w14:paraId="6932AD38" w14:textId="13FBE935" w:rsidR="005F5C52" w:rsidRPr="00FA4389" w:rsidRDefault="005F5C52" w:rsidP="00E351B0">
      <w:pPr>
        <w:pStyle w:val="EndNoteBibliography"/>
        <w:spacing w:after="0"/>
        <w:ind w:left="284" w:hanging="284"/>
        <w:rPr>
          <w:noProof w:val="0"/>
          <w:lang w:val="en-GB"/>
        </w:rPr>
      </w:pPr>
      <w:r w:rsidRPr="00FA4389">
        <w:rPr>
          <w:noProof w:val="0"/>
          <w:lang w:val="en-GB"/>
        </w:rPr>
        <w:t>Wang, L., Weller, C.L., 2006. Recent advances in extraction of nutraceuticals from plants. Trends  Food Sci</w:t>
      </w:r>
      <w:r w:rsidR="003239E3" w:rsidRPr="00FA4389">
        <w:rPr>
          <w:noProof w:val="0"/>
          <w:lang w:val="en-GB"/>
        </w:rPr>
        <w:t xml:space="preserve">. </w:t>
      </w:r>
      <w:r w:rsidRPr="00FA4389">
        <w:rPr>
          <w:noProof w:val="0"/>
          <w:lang w:val="en-GB"/>
        </w:rPr>
        <w:t>Techno</w:t>
      </w:r>
      <w:r w:rsidR="003239E3" w:rsidRPr="00FA4389">
        <w:rPr>
          <w:noProof w:val="0"/>
          <w:lang w:val="en-GB"/>
        </w:rPr>
        <w:t>l.</w:t>
      </w:r>
      <w:r w:rsidRPr="00FA4389">
        <w:rPr>
          <w:noProof w:val="0"/>
          <w:lang w:val="en-GB"/>
        </w:rPr>
        <w:t xml:space="preserve"> 17, 300-312.</w:t>
      </w:r>
    </w:p>
    <w:p w14:paraId="7B089C5F" w14:textId="1B79E2C6" w:rsidR="005F5C52" w:rsidRPr="00FA4389" w:rsidRDefault="005F5C52" w:rsidP="00E351B0">
      <w:pPr>
        <w:pStyle w:val="EndNoteBibliography"/>
        <w:spacing w:after="0"/>
        <w:ind w:left="284" w:hanging="284"/>
        <w:rPr>
          <w:noProof w:val="0"/>
          <w:lang w:val="en-GB"/>
        </w:rPr>
      </w:pPr>
      <w:r w:rsidRPr="00FA4389">
        <w:rPr>
          <w:noProof w:val="0"/>
          <w:lang w:val="en-GB"/>
        </w:rPr>
        <w:t>Wang, L., Weller, C.L., Hwang, K., 2005. Extraction of lipids from grain sorghum DDG.</w:t>
      </w:r>
      <w:r w:rsidR="00AC44BE" w:rsidRPr="00FA4389">
        <w:rPr>
          <w:noProof w:val="0"/>
          <w:lang w:val="en-GB"/>
        </w:rPr>
        <w:t xml:space="preserve"> ASAE 48, 1883-1888.</w:t>
      </w:r>
    </w:p>
    <w:p w14:paraId="56E0D1DE" w14:textId="46CCE80C" w:rsidR="005F5C52" w:rsidRPr="00FA4389" w:rsidRDefault="007A3B3A" w:rsidP="00E351B0">
      <w:pPr>
        <w:pStyle w:val="EndNoteBibliography"/>
        <w:spacing w:after="0"/>
        <w:ind w:left="284" w:hanging="284"/>
        <w:rPr>
          <w:noProof w:val="0"/>
          <w:lang w:val="en-GB"/>
        </w:rPr>
      </w:pPr>
      <w:r w:rsidRPr="00FA4389">
        <w:rPr>
          <w:noProof w:val="0"/>
          <w:lang w:val="en-GB"/>
        </w:rPr>
        <w:t>The Ministry of Health and Welfare</w:t>
      </w:r>
      <w:r w:rsidR="005F5C52" w:rsidRPr="00FA4389">
        <w:rPr>
          <w:noProof w:val="0"/>
          <w:lang w:val="en-GB"/>
        </w:rPr>
        <w:t xml:space="preserve">, 2000. Japan's Specifications and Standards for Food Additives (7th Edition) section E </w:t>
      </w:r>
      <w:r w:rsidR="00F73E87" w:rsidRPr="00FA4389">
        <w:rPr>
          <w:noProof w:val="0"/>
          <w:lang w:val="en-GB"/>
        </w:rPr>
        <w:t>Published</w:t>
      </w:r>
      <w:r w:rsidR="0078055C" w:rsidRPr="00FA4389">
        <w:rPr>
          <w:noProof w:val="0"/>
          <w:lang w:val="en-GB"/>
        </w:rPr>
        <w:t xml:space="preserve"> by </w:t>
      </w:r>
      <w:r w:rsidR="005F5C52" w:rsidRPr="00FA4389">
        <w:rPr>
          <w:noProof w:val="0"/>
          <w:lang w:val="en-GB"/>
        </w:rPr>
        <w:t>The Ministry of Health and Welfare</w:t>
      </w:r>
      <w:r w:rsidR="00F73E87">
        <w:rPr>
          <w:noProof w:val="0"/>
          <w:lang w:val="en-GB"/>
        </w:rPr>
        <w:t>, Japan</w:t>
      </w:r>
      <w:r w:rsidR="005F5C52" w:rsidRPr="00FA4389">
        <w:rPr>
          <w:noProof w:val="0"/>
          <w:lang w:val="en-GB"/>
        </w:rPr>
        <w:t>.</w:t>
      </w:r>
    </w:p>
    <w:p w14:paraId="41A78618" w14:textId="13967C4C" w:rsidR="005F5C52" w:rsidRPr="00FA4389" w:rsidRDefault="005F5C52" w:rsidP="00E351B0">
      <w:pPr>
        <w:pStyle w:val="EndNoteBibliography"/>
        <w:spacing w:after="0"/>
        <w:ind w:left="284" w:hanging="284"/>
        <w:rPr>
          <w:noProof w:val="0"/>
          <w:lang w:val="en-GB"/>
        </w:rPr>
      </w:pPr>
      <w:r w:rsidRPr="00FA4389">
        <w:rPr>
          <w:noProof w:val="0"/>
          <w:lang w:val="en-GB"/>
        </w:rPr>
        <w:t xml:space="preserve">Xiao, B., Sun, X.F., Sun, R., 2001. </w:t>
      </w:r>
      <w:r w:rsidR="00F73E87" w:rsidRPr="00FA4389">
        <w:rPr>
          <w:noProof w:val="0"/>
          <w:lang w:val="en-GB"/>
        </w:rPr>
        <w:t>Extraction</w:t>
      </w:r>
      <w:r w:rsidR="0078055C" w:rsidRPr="00FA4389">
        <w:rPr>
          <w:noProof w:val="0"/>
          <w:lang w:val="en-GB"/>
        </w:rPr>
        <w:t xml:space="preserve"> and </w:t>
      </w:r>
      <w:r w:rsidR="00F73E87" w:rsidRPr="00FA4389">
        <w:rPr>
          <w:noProof w:val="0"/>
          <w:lang w:val="en-GB"/>
        </w:rPr>
        <w:t>characterization</w:t>
      </w:r>
      <w:r w:rsidR="0078055C" w:rsidRPr="00FA4389">
        <w:rPr>
          <w:noProof w:val="0"/>
          <w:lang w:val="en-GB"/>
        </w:rPr>
        <w:t xml:space="preserve"> of lipophilic extractives</w:t>
      </w:r>
      <w:r w:rsidRPr="00FA4389">
        <w:rPr>
          <w:noProof w:val="0"/>
          <w:lang w:val="en-GB"/>
        </w:rPr>
        <w:t xml:space="preserve"> </w:t>
      </w:r>
      <w:r w:rsidR="0078055C" w:rsidRPr="00FA4389">
        <w:rPr>
          <w:noProof w:val="0"/>
          <w:lang w:val="en-GB"/>
        </w:rPr>
        <w:t>from rice straw</w:t>
      </w:r>
      <w:r w:rsidRPr="00FA4389">
        <w:rPr>
          <w:noProof w:val="0"/>
          <w:lang w:val="en-GB"/>
        </w:rPr>
        <w:t>. I. C</w:t>
      </w:r>
      <w:r w:rsidR="0078055C" w:rsidRPr="00FA4389">
        <w:rPr>
          <w:noProof w:val="0"/>
          <w:lang w:val="en-GB"/>
        </w:rPr>
        <w:t>hemical</w:t>
      </w:r>
      <w:r w:rsidRPr="00FA4389">
        <w:rPr>
          <w:noProof w:val="0"/>
          <w:lang w:val="en-GB"/>
        </w:rPr>
        <w:t xml:space="preserve"> C</w:t>
      </w:r>
      <w:r w:rsidR="0078055C" w:rsidRPr="00FA4389">
        <w:rPr>
          <w:noProof w:val="0"/>
          <w:lang w:val="en-GB"/>
        </w:rPr>
        <w:t>omposition</w:t>
      </w:r>
      <w:r w:rsidRPr="00FA4389">
        <w:rPr>
          <w:noProof w:val="0"/>
          <w:lang w:val="en-GB"/>
        </w:rPr>
        <w:t>. J</w:t>
      </w:r>
      <w:r w:rsidR="0078055C" w:rsidRPr="00FA4389">
        <w:rPr>
          <w:noProof w:val="0"/>
          <w:lang w:val="en-GB"/>
        </w:rPr>
        <w:t xml:space="preserve">. </w:t>
      </w:r>
      <w:r w:rsidRPr="00FA4389">
        <w:rPr>
          <w:noProof w:val="0"/>
          <w:lang w:val="en-GB"/>
        </w:rPr>
        <w:t>Wood Chem</w:t>
      </w:r>
      <w:r w:rsidR="0078055C" w:rsidRPr="00FA4389">
        <w:rPr>
          <w:noProof w:val="0"/>
          <w:lang w:val="en-GB"/>
        </w:rPr>
        <w:t xml:space="preserve">. </w:t>
      </w:r>
      <w:r w:rsidRPr="00FA4389">
        <w:rPr>
          <w:noProof w:val="0"/>
          <w:lang w:val="en-GB"/>
        </w:rPr>
        <w:t>Technol</w:t>
      </w:r>
      <w:r w:rsidR="0078055C" w:rsidRPr="00FA4389">
        <w:rPr>
          <w:noProof w:val="0"/>
          <w:lang w:val="en-GB"/>
        </w:rPr>
        <w:t>.</w:t>
      </w:r>
      <w:r w:rsidRPr="00FA4389">
        <w:rPr>
          <w:noProof w:val="0"/>
          <w:lang w:val="en-GB"/>
        </w:rPr>
        <w:t xml:space="preserve"> 21, 397-411.</w:t>
      </w:r>
    </w:p>
    <w:p w14:paraId="79918645" w14:textId="506ABD9F" w:rsidR="005F5C52" w:rsidRPr="00FA4389" w:rsidRDefault="005F5C52" w:rsidP="00E351B0">
      <w:pPr>
        <w:pStyle w:val="EndNoteBibliography"/>
        <w:spacing w:after="0"/>
        <w:ind w:left="284" w:hanging="284"/>
        <w:rPr>
          <w:noProof w:val="0"/>
          <w:lang w:val="en-GB"/>
        </w:rPr>
      </w:pPr>
      <w:r w:rsidRPr="00FA4389">
        <w:rPr>
          <w:noProof w:val="0"/>
          <w:lang w:val="en-GB"/>
        </w:rPr>
        <w:t xml:space="preserve">Zhang, Y., Wu, X., Yu, Z., Zhu, Y.L., Chen, L., Lou, S., 2006. Composition containing total triterpenoid saponins extracted from bamboo, and the preparation method and use thereof. </w:t>
      </w:r>
      <w:r w:rsidR="00F73E87">
        <w:rPr>
          <w:noProof w:val="0"/>
          <w:lang w:val="en-GB"/>
        </w:rPr>
        <w:t xml:space="preserve">USA, </w:t>
      </w:r>
      <w:r w:rsidRPr="00FA4389">
        <w:rPr>
          <w:noProof w:val="0"/>
          <w:lang w:val="en-GB"/>
        </w:rPr>
        <w:t>US Pat. 20060148733.</w:t>
      </w:r>
    </w:p>
    <w:p w14:paraId="47894FC8" w14:textId="66703312" w:rsidR="005F5C52" w:rsidRPr="00FA4389" w:rsidRDefault="005F5C52" w:rsidP="00E351B0">
      <w:pPr>
        <w:pStyle w:val="EndNoteBibliography"/>
        <w:spacing w:after="0"/>
        <w:ind w:left="284" w:hanging="284"/>
        <w:rPr>
          <w:noProof w:val="0"/>
          <w:lang w:val="en-GB"/>
        </w:rPr>
      </w:pPr>
      <w:r w:rsidRPr="00FA4389">
        <w:rPr>
          <w:noProof w:val="0"/>
          <w:lang w:val="en-GB"/>
        </w:rPr>
        <w:t>Zhao, F., Wang, M., Shu, L., Tian, X., Liu, K., 2016a. Supercritical extracts of forest fuels in Great Xing’an Mountains. J</w:t>
      </w:r>
      <w:r w:rsidR="00033A07" w:rsidRPr="00FA4389">
        <w:rPr>
          <w:noProof w:val="0"/>
          <w:lang w:val="en-GB"/>
        </w:rPr>
        <w:t xml:space="preserve">. </w:t>
      </w:r>
      <w:r w:rsidRPr="00FA4389">
        <w:rPr>
          <w:noProof w:val="0"/>
          <w:lang w:val="en-GB"/>
        </w:rPr>
        <w:t>For</w:t>
      </w:r>
      <w:r w:rsidR="00033A07" w:rsidRPr="00FA4389">
        <w:rPr>
          <w:noProof w:val="0"/>
          <w:lang w:val="en-GB"/>
        </w:rPr>
        <w:t xml:space="preserve">. </w:t>
      </w:r>
      <w:r w:rsidRPr="00FA4389">
        <w:rPr>
          <w:noProof w:val="0"/>
          <w:lang w:val="en-GB"/>
        </w:rPr>
        <w:t>Res</w:t>
      </w:r>
      <w:r w:rsidR="00033A07" w:rsidRPr="00FA4389">
        <w:rPr>
          <w:noProof w:val="0"/>
          <w:lang w:val="en-GB"/>
        </w:rPr>
        <w:t>.</w:t>
      </w:r>
      <w:r w:rsidR="00F60E17" w:rsidRPr="00FA4389">
        <w:rPr>
          <w:noProof w:val="0"/>
          <w:lang w:val="en-GB"/>
        </w:rPr>
        <w:t xml:space="preserve"> </w:t>
      </w:r>
      <w:r w:rsidRPr="00FA4389">
        <w:rPr>
          <w:noProof w:val="0"/>
          <w:lang w:val="en-GB"/>
        </w:rPr>
        <w:t>27, 1143-1151.</w:t>
      </w:r>
    </w:p>
    <w:p w14:paraId="22212685" w14:textId="77777777" w:rsidR="005F5C52" w:rsidRPr="00FA4389" w:rsidRDefault="005F5C52" w:rsidP="00E351B0">
      <w:pPr>
        <w:pStyle w:val="EndNoteBibliography"/>
        <w:spacing w:after="0"/>
        <w:ind w:left="284" w:hanging="284"/>
        <w:rPr>
          <w:noProof w:val="0"/>
          <w:lang w:val="en-GB"/>
        </w:rPr>
      </w:pPr>
      <w:r w:rsidRPr="00FA4389">
        <w:rPr>
          <w:noProof w:val="0"/>
          <w:lang w:val="en-GB"/>
        </w:rPr>
        <w:t>Zhao, F., Wang, Q., Shu, L., Yang, L., Liu, K., 2016b. Correlations between Supercritical Extracts of Coniferous Fuel and the Heat Yield Value and Ignition Point. Scientia Silvae Sinicae 52, 68-74.</w:t>
      </w:r>
    </w:p>
    <w:p w14:paraId="6EB832DB" w14:textId="704FBEF5" w:rsidR="005F5C52" w:rsidRPr="00FA4389" w:rsidRDefault="005F5C52" w:rsidP="00E351B0">
      <w:pPr>
        <w:pStyle w:val="EndNoteBibliography"/>
        <w:spacing w:after="0"/>
        <w:ind w:left="284" w:hanging="284"/>
        <w:rPr>
          <w:noProof w:val="0"/>
          <w:lang w:val="en-GB"/>
        </w:rPr>
      </w:pPr>
      <w:r w:rsidRPr="00FA4389">
        <w:rPr>
          <w:noProof w:val="0"/>
          <w:lang w:val="en-GB"/>
        </w:rPr>
        <w:t>Zhao, W., Zong, Z.-M., Lin, J., Song, Y.-M., Guo, X.-F., Yao, Z.-S., Zhang, L.-N., He, R.-L., Cao, J.-P., Wei, X.-Y., 2007. Dewaxing from Stalks with Petroleum Ether by Different Methods. Energy</w:t>
      </w:r>
      <w:r w:rsidR="00F60E17" w:rsidRPr="00FA4389">
        <w:rPr>
          <w:noProof w:val="0"/>
          <w:lang w:val="en-GB"/>
        </w:rPr>
        <w:t xml:space="preserve"> </w:t>
      </w:r>
      <w:r w:rsidRPr="00FA4389">
        <w:rPr>
          <w:noProof w:val="0"/>
          <w:lang w:val="en-GB"/>
        </w:rPr>
        <w:t>Fuels</w:t>
      </w:r>
      <w:r w:rsidR="00F60E17" w:rsidRPr="00FA4389">
        <w:rPr>
          <w:noProof w:val="0"/>
          <w:lang w:val="en-GB"/>
        </w:rPr>
        <w:t>.</w:t>
      </w:r>
      <w:r w:rsidRPr="00FA4389">
        <w:rPr>
          <w:noProof w:val="0"/>
          <w:lang w:val="en-GB"/>
        </w:rPr>
        <w:t xml:space="preserve"> 21, 1165-1168.</w:t>
      </w:r>
    </w:p>
    <w:p w14:paraId="26E21C3E" w14:textId="5834E755" w:rsidR="005F5C52" w:rsidRPr="00FA4389" w:rsidRDefault="005F5C52" w:rsidP="00E351B0">
      <w:pPr>
        <w:pStyle w:val="EndNoteBibliography"/>
        <w:ind w:left="284" w:hanging="284"/>
        <w:rPr>
          <w:noProof w:val="0"/>
          <w:lang w:val="en-GB"/>
        </w:rPr>
      </w:pPr>
      <w:r w:rsidRPr="00FA4389">
        <w:rPr>
          <w:noProof w:val="0"/>
          <w:lang w:val="en-GB"/>
        </w:rPr>
        <w:lastRenderedPageBreak/>
        <w:t>Zougagh, M., Valcárcel, M., Rı́os, A., 2004. Supercritical fluid extraction: a critical review of its analytical usefulness. TrAC 23, 399-405.</w:t>
      </w:r>
    </w:p>
    <w:p w14:paraId="4E758416" w14:textId="3163A328" w:rsidR="00F26CD8" w:rsidRPr="003A1FE4" w:rsidRDefault="0095628D" w:rsidP="00E351B0">
      <w:pPr>
        <w:spacing w:line="480" w:lineRule="auto"/>
        <w:ind w:left="284" w:hanging="284"/>
        <w:rPr>
          <w:rFonts w:cs="Times New Roman"/>
        </w:rPr>
      </w:pPr>
      <w:r w:rsidRPr="00FA4389">
        <w:fldChar w:fldCharType="end"/>
      </w:r>
    </w:p>
    <w:sectPr w:rsidR="00F26CD8" w:rsidRPr="003A1FE4" w:rsidSect="00FF2E7B">
      <w:footerReference w:type="default" r:id="rId2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CD140" w14:textId="77777777" w:rsidR="00B90A2E" w:rsidRDefault="00B90A2E" w:rsidP="00FF2E7B">
      <w:pPr>
        <w:spacing w:after="0" w:line="240" w:lineRule="auto"/>
      </w:pPr>
      <w:r>
        <w:separator/>
      </w:r>
    </w:p>
  </w:endnote>
  <w:endnote w:type="continuationSeparator" w:id="0">
    <w:p w14:paraId="7EF68518" w14:textId="77777777" w:rsidR="00B90A2E" w:rsidRDefault="00B90A2E" w:rsidP="00FF2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869121"/>
      <w:docPartObj>
        <w:docPartGallery w:val="Page Numbers (Bottom of Page)"/>
        <w:docPartUnique/>
      </w:docPartObj>
    </w:sdtPr>
    <w:sdtEndPr>
      <w:rPr>
        <w:noProof/>
      </w:rPr>
    </w:sdtEndPr>
    <w:sdtContent>
      <w:p w14:paraId="3B937E6A" w14:textId="3F8B308F" w:rsidR="007B1C97" w:rsidRDefault="007B1C97">
        <w:pPr>
          <w:pStyle w:val="Footer"/>
          <w:jc w:val="center"/>
        </w:pPr>
        <w:r>
          <w:fldChar w:fldCharType="begin"/>
        </w:r>
        <w:r>
          <w:instrText xml:space="preserve"> PAGE   \* MERGEFORMAT </w:instrText>
        </w:r>
        <w:r>
          <w:fldChar w:fldCharType="separate"/>
        </w:r>
        <w:r w:rsidR="00A67B7C">
          <w:rPr>
            <w:noProof/>
          </w:rPr>
          <w:t>1</w:t>
        </w:r>
        <w:r>
          <w:rPr>
            <w:noProof/>
          </w:rPr>
          <w:fldChar w:fldCharType="end"/>
        </w:r>
      </w:p>
    </w:sdtContent>
  </w:sdt>
  <w:p w14:paraId="783C5E9A" w14:textId="77777777" w:rsidR="007B1C97" w:rsidRDefault="007B1C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240D9" w14:textId="77777777" w:rsidR="00B90A2E" w:rsidRDefault="00B90A2E" w:rsidP="00FF2E7B">
      <w:pPr>
        <w:spacing w:after="0" w:line="240" w:lineRule="auto"/>
      </w:pPr>
      <w:r>
        <w:separator/>
      </w:r>
    </w:p>
  </w:footnote>
  <w:footnote w:type="continuationSeparator" w:id="0">
    <w:p w14:paraId="518CFF22" w14:textId="77777777" w:rsidR="00B90A2E" w:rsidRDefault="00B90A2E" w:rsidP="00FF2E7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85E90"/>
    <w:multiLevelType w:val="hybridMultilevel"/>
    <w:tmpl w:val="C4545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535B45"/>
    <w:multiLevelType w:val="hybridMultilevel"/>
    <w:tmpl w:val="3B32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C00447"/>
    <w:multiLevelType w:val="hybridMultilevel"/>
    <w:tmpl w:val="E4A4E5C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5C679F"/>
    <w:multiLevelType w:val="hybridMultilevel"/>
    <w:tmpl w:val="1E145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eaner Produc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vt00x0pwf9depap35wrdws9t9wzez0z2w&quot;&gt;Endnotetma&lt;record-ids&gt;&lt;item&gt;52&lt;/item&gt;&lt;item&gt;53&lt;/item&gt;&lt;item&gt;54&lt;/item&gt;&lt;item&gt;68&lt;/item&gt;&lt;item&gt;69&lt;/item&gt;&lt;item&gt;74&lt;/item&gt;&lt;item&gt;75&lt;/item&gt;&lt;item&gt;79&lt;/item&gt;&lt;item&gt;80&lt;/item&gt;&lt;item&gt;81&lt;/item&gt;&lt;item&gt;87&lt;/item&gt;&lt;item&gt;88&lt;/item&gt;&lt;item&gt;91&lt;/item&gt;&lt;item&gt;105&lt;/item&gt;&lt;item&gt;106&lt;/item&gt;&lt;item&gt;113&lt;/item&gt;&lt;item&gt;114&lt;/item&gt;&lt;item&gt;115&lt;/item&gt;&lt;item&gt;116&lt;/item&gt;&lt;item&gt;117&lt;/item&gt;&lt;item&gt;118&lt;/item&gt;&lt;item&gt;124&lt;/item&gt;&lt;item&gt;126&lt;/item&gt;&lt;item&gt;129&lt;/item&gt;&lt;item&gt;130&lt;/item&gt;&lt;item&gt;131&lt;/item&gt;&lt;item&gt;132&lt;/item&gt;&lt;item&gt;133&lt;/item&gt;&lt;item&gt;134&lt;/item&gt;&lt;item&gt;141&lt;/item&gt;&lt;item&gt;143&lt;/item&gt;&lt;item&gt;144&lt;/item&gt;&lt;item&gt;148&lt;/item&gt;&lt;item&gt;154&lt;/item&gt;&lt;item&gt;164&lt;/item&gt;&lt;item&gt;171&lt;/item&gt;&lt;item&gt;172&lt;/item&gt;&lt;item&gt;173&lt;/item&gt;&lt;item&gt;174&lt;/item&gt;&lt;item&gt;175&lt;/item&gt;&lt;item&gt;176&lt;/item&gt;&lt;item&gt;182&lt;/item&gt;&lt;item&gt;183&lt;/item&gt;&lt;item&gt;188&lt;/item&gt;&lt;item&gt;189&lt;/item&gt;&lt;item&gt;192&lt;/item&gt;&lt;item&gt;193&lt;/item&gt;&lt;item&gt;194&lt;/item&gt;&lt;item&gt;195&lt;/item&gt;&lt;item&gt;198&lt;/item&gt;&lt;item&gt;207&lt;/item&gt;&lt;item&gt;210&lt;/item&gt;&lt;item&gt;211&lt;/item&gt;&lt;item&gt;212&lt;/item&gt;&lt;item&gt;213&lt;/item&gt;&lt;item&gt;214&lt;/item&gt;&lt;item&gt;215&lt;/item&gt;&lt;item&gt;216&lt;/item&gt;&lt;item&gt;278&lt;/item&gt;&lt;item&gt;279&lt;/item&gt;&lt;item&gt;318&lt;/item&gt;&lt;item&gt;328&lt;/item&gt;&lt;item&gt;333&lt;/item&gt;&lt;item&gt;334&lt;/item&gt;&lt;item&gt;338&lt;/item&gt;&lt;item&gt;339&lt;/item&gt;&lt;item&gt;340&lt;/item&gt;&lt;item&gt;343&lt;/item&gt;&lt;item&gt;344&lt;/item&gt;&lt;item&gt;345&lt;/item&gt;&lt;item&gt;346&lt;/item&gt;&lt;item&gt;347&lt;/item&gt;&lt;item&gt;348&lt;/item&gt;&lt;item&gt;349&lt;/item&gt;&lt;item&gt;350&lt;/item&gt;&lt;item&gt;351&lt;/item&gt;&lt;item&gt;353&lt;/item&gt;&lt;item&gt;355&lt;/item&gt;&lt;item&gt;361&lt;/item&gt;&lt;item&gt;364&lt;/item&gt;&lt;item&gt;365&lt;/item&gt;&lt;item&gt;367&lt;/item&gt;&lt;item&gt;368&lt;/item&gt;&lt;item&gt;369&lt;/item&gt;&lt;item&gt;371&lt;/item&gt;&lt;item&gt;372&lt;/item&gt;&lt;item&gt;375&lt;/item&gt;&lt;item&gt;376&lt;/item&gt;&lt;item&gt;378&lt;/item&gt;&lt;item&gt;379&lt;/item&gt;&lt;item&gt;380&lt;/item&gt;&lt;item&gt;381&lt;/item&gt;&lt;item&gt;383&lt;/item&gt;&lt;item&gt;384&lt;/item&gt;&lt;item&gt;385&lt;/item&gt;&lt;item&gt;388&lt;/item&gt;&lt;item&gt;390&lt;/item&gt;&lt;item&gt;391&lt;/item&gt;&lt;item&gt;392&lt;/item&gt;&lt;item&gt;395&lt;/item&gt;&lt;item&gt;396&lt;/item&gt;&lt;item&gt;397&lt;/item&gt;&lt;item&gt;398&lt;/item&gt;&lt;item&gt;438&lt;/item&gt;&lt;item&gt;440&lt;/item&gt;&lt;item&gt;633&lt;/item&gt;&lt;item&gt;697&lt;/item&gt;&lt;item&gt;701&lt;/item&gt;&lt;item&gt;719&lt;/item&gt;&lt;item&gt;724&lt;/item&gt;&lt;item&gt;731&lt;/item&gt;&lt;item&gt;732&lt;/item&gt;&lt;item&gt;733&lt;/item&gt;&lt;item&gt;734&lt;/item&gt;&lt;item&gt;736&lt;/item&gt;&lt;item&gt;738&lt;/item&gt;&lt;item&gt;740&lt;/item&gt;&lt;item&gt;741&lt;/item&gt;&lt;item&gt;742&lt;/item&gt;&lt;item&gt;751&lt;/item&gt;&lt;item&gt;752&lt;/item&gt;&lt;item&gt;755&lt;/item&gt;&lt;item&gt;757&lt;/item&gt;&lt;item&gt;758&lt;/item&gt;&lt;item&gt;759&lt;/item&gt;&lt;item&gt;760&lt;/item&gt;&lt;item&gt;778&lt;/item&gt;&lt;item&gt;779&lt;/item&gt;&lt;item&gt;780&lt;/item&gt;&lt;item&gt;781&lt;/item&gt;&lt;item&gt;782&lt;/item&gt;&lt;item&gt;803&lt;/item&gt;&lt;item&gt;804&lt;/item&gt;&lt;item&gt;805&lt;/item&gt;&lt;item&gt;806&lt;/item&gt;&lt;item&gt;807&lt;/item&gt;&lt;/record-ids&gt;&lt;/item&gt;&lt;/Libraries&gt;"/>
  </w:docVars>
  <w:rsids>
    <w:rsidRoot w:val="00900133"/>
    <w:rsid w:val="00002EB3"/>
    <w:rsid w:val="00005EE5"/>
    <w:rsid w:val="0001149E"/>
    <w:rsid w:val="00014729"/>
    <w:rsid w:val="00017EA0"/>
    <w:rsid w:val="00022AA5"/>
    <w:rsid w:val="00024C87"/>
    <w:rsid w:val="00030C8B"/>
    <w:rsid w:val="00031390"/>
    <w:rsid w:val="00032EFA"/>
    <w:rsid w:val="00033A07"/>
    <w:rsid w:val="00033D75"/>
    <w:rsid w:val="0003572D"/>
    <w:rsid w:val="00040894"/>
    <w:rsid w:val="00042ACA"/>
    <w:rsid w:val="00043DFE"/>
    <w:rsid w:val="00047FA5"/>
    <w:rsid w:val="000513BA"/>
    <w:rsid w:val="00054FEA"/>
    <w:rsid w:val="0005577F"/>
    <w:rsid w:val="00057485"/>
    <w:rsid w:val="000655B5"/>
    <w:rsid w:val="000664B4"/>
    <w:rsid w:val="00071347"/>
    <w:rsid w:val="00073B5A"/>
    <w:rsid w:val="000753B6"/>
    <w:rsid w:val="00080233"/>
    <w:rsid w:val="00081730"/>
    <w:rsid w:val="000829E0"/>
    <w:rsid w:val="000834B8"/>
    <w:rsid w:val="00084BF2"/>
    <w:rsid w:val="000857F1"/>
    <w:rsid w:val="00086351"/>
    <w:rsid w:val="00086BCB"/>
    <w:rsid w:val="000903C8"/>
    <w:rsid w:val="000A0149"/>
    <w:rsid w:val="000A50B2"/>
    <w:rsid w:val="000A6F24"/>
    <w:rsid w:val="000B1E8E"/>
    <w:rsid w:val="000B22EF"/>
    <w:rsid w:val="000B352A"/>
    <w:rsid w:val="000B3E33"/>
    <w:rsid w:val="000B4F89"/>
    <w:rsid w:val="000B5263"/>
    <w:rsid w:val="000C00DF"/>
    <w:rsid w:val="000C1C78"/>
    <w:rsid w:val="000C23D1"/>
    <w:rsid w:val="000C4F8B"/>
    <w:rsid w:val="000C5B1B"/>
    <w:rsid w:val="000C7C31"/>
    <w:rsid w:val="000D0130"/>
    <w:rsid w:val="000D0D3C"/>
    <w:rsid w:val="000D63C3"/>
    <w:rsid w:val="000D7671"/>
    <w:rsid w:val="000E3984"/>
    <w:rsid w:val="000E6DB4"/>
    <w:rsid w:val="000F035E"/>
    <w:rsid w:val="000F1D7B"/>
    <w:rsid w:val="000F20E0"/>
    <w:rsid w:val="000F3C98"/>
    <w:rsid w:val="000F41EE"/>
    <w:rsid w:val="000F58A6"/>
    <w:rsid w:val="00101828"/>
    <w:rsid w:val="00112E8F"/>
    <w:rsid w:val="001174AC"/>
    <w:rsid w:val="001258E1"/>
    <w:rsid w:val="00133602"/>
    <w:rsid w:val="001339DB"/>
    <w:rsid w:val="00140E04"/>
    <w:rsid w:val="0014321C"/>
    <w:rsid w:val="00143751"/>
    <w:rsid w:val="00147AB2"/>
    <w:rsid w:val="00152B73"/>
    <w:rsid w:val="0016350A"/>
    <w:rsid w:val="00165C84"/>
    <w:rsid w:val="0017109B"/>
    <w:rsid w:val="001752DB"/>
    <w:rsid w:val="00175FC8"/>
    <w:rsid w:val="00181E0F"/>
    <w:rsid w:val="0018257E"/>
    <w:rsid w:val="00182715"/>
    <w:rsid w:val="00183524"/>
    <w:rsid w:val="00187540"/>
    <w:rsid w:val="00196FFD"/>
    <w:rsid w:val="0019715D"/>
    <w:rsid w:val="001A09B1"/>
    <w:rsid w:val="001A12D7"/>
    <w:rsid w:val="001A13C8"/>
    <w:rsid w:val="001A3065"/>
    <w:rsid w:val="001B0C19"/>
    <w:rsid w:val="001B181C"/>
    <w:rsid w:val="001B1D23"/>
    <w:rsid w:val="001B3927"/>
    <w:rsid w:val="001B43F4"/>
    <w:rsid w:val="001B4E57"/>
    <w:rsid w:val="001C0695"/>
    <w:rsid w:val="001C127E"/>
    <w:rsid w:val="001C15F2"/>
    <w:rsid w:val="001C37F4"/>
    <w:rsid w:val="001C392D"/>
    <w:rsid w:val="001C4138"/>
    <w:rsid w:val="001E1BE9"/>
    <w:rsid w:val="001E483A"/>
    <w:rsid w:val="001E7669"/>
    <w:rsid w:val="001F06FD"/>
    <w:rsid w:val="001F0BD9"/>
    <w:rsid w:val="001F3366"/>
    <w:rsid w:val="001F424D"/>
    <w:rsid w:val="001F446E"/>
    <w:rsid w:val="001F7E03"/>
    <w:rsid w:val="00202920"/>
    <w:rsid w:val="0020370F"/>
    <w:rsid w:val="0020460F"/>
    <w:rsid w:val="00205C72"/>
    <w:rsid w:val="00206CEE"/>
    <w:rsid w:val="00207335"/>
    <w:rsid w:val="0020768D"/>
    <w:rsid w:val="00212A36"/>
    <w:rsid w:val="00212EF7"/>
    <w:rsid w:val="00215D6C"/>
    <w:rsid w:val="00223EFC"/>
    <w:rsid w:val="0022725D"/>
    <w:rsid w:val="00232AD6"/>
    <w:rsid w:val="002355AB"/>
    <w:rsid w:val="00235B72"/>
    <w:rsid w:val="002363FC"/>
    <w:rsid w:val="0024365B"/>
    <w:rsid w:val="002458A5"/>
    <w:rsid w:val="002462D6"/>
    <w:rsid w:val="00246734"/>
    <w:rsid w:val="00246BB1"/>
    <w:rsid w:val="00250297"/>
    <w:rsid w:val="00251024"/>
    <w:rsid w:val="0025169F"/>
    <w:rsid w:val="00251861"/>
    <w:rsid w:val="00256C98"/>
    <w:rsid w:val="002608F1"/>
    <w:rsid w:val="00264D3F"/>
    <w:rsid w:val="00272424"/>
    <w:rsid w:val="002770FB"/>
    <w:rsid w:val="00280C31"/>
    <w:rsid w:val="002829B7"/>
    <w:rsid w:val="00282A12"/>
    <w:rsid w:val="00285ACD"/>
    <w:rsid w:val="002926D2"/>
    <w:rsid w:val="00296457"/>
    <w:rsid w:val="0029716D"/>
    <w:rsid w:val="002A0806"/>
    <w:rsid w:val="002A2087"/>
    <w:rsid w:val="002A446B"/>
    <w:rsid w:val="002A4A83"/>
    <w:rsid w:val="002B5E3D"/>
    <w:rsid w:val="002C0C25"/>
    <w:rsid w:val="002C4947"/>
    <w:rsid w:val="002C7A7F"/>
    <w:rsid w:val="002D18A2"/>
    <w:rsid w:val="002D21AB"/>
    <w:rsid w:val="002D2DEC"/>
    <w:rsid w:val="002D3BB0"/>
    <w:rsid w:val="002D4334"/>
    <w:rsid w:val="002E1695"/>
    <w:rsid w:val="002E67DC"/>
    <w:rsid w:val="002E78CC"/>
    <w:rsid w:val="002E7FB9"/>
    <w:rsid w:val="002F343C"/>
    <w:rsid w:val="002F36F6"/>
    <w:rsid w:val="002F4630"/>
    <w:rsid w:val="002F56D1"/>
    <w:rsid w:val="002F7195"/>
    <w:rsid w:val="003011AC"/>
    <w:rsid w:val="00303078"/>
    <w:rsid w:val="003030C5"/>
    <w:rsid w:val="00311D87"/>
    <w:rsid w:val="0031230B"/>
    <w:rsid w:val="00312957"/>
    <w:rsid w:val="00312AA0"/>
    <w:rsid w:val="00317461"/>
    <w:rsid w:val="003208FF"/>
    <w:rsid w:val="003239E3"/>
    <w:rsid w:val="00323FF9"/>
    <w:rsid w:val="0032604D"/>
    <w:rsid w:val="00326FAB"/>
    <w:rsid w:val="00330522"/>
    <w:rsid w:val="00332A2C"/>
    <w:rsid w:val="00333DBD"/>
    <w:rsid w:val="00335B20"/>
    <w:rsid w:val="00336655"/>
    <w:rsid w:val="00342E5C"/>
    <w:rsid w:val="00350EE2"/>
    <w:rsid w:val="0036109F"/>
    <w:rsid w:val="00363AF2"/>
    <w:rsid w:val="003647DC"/>
    <w:rsid w:val="00366456"/>
    <w:rsid w:val="00370BD6"/>
    <w:rsid w:val="00373307"/>
    <w:rsid w:val="0038425B"/>
    <w:rsid w:val="003928AE"/>
    <w:rsid w:val="00392ABA"/>
    <w:rsid w:val="00392D35"/>
    <w:rsid w:val="003941BB"/>
    <w:rsid w:val="00396ADF"/>
    <w:rsid w:val="00397F2B"/>
    <w:rsid w:val="003A1637"/>
    <w:rsid w:val="003A1FE4"/>
    <w:rsid w:val="003A5022"/>
    <w:rsid w:val="003A7A75"/>
    <w:rsid w:val="003B1AFF"/>
    <w:rsid w:val="003B22EC"/>
    <w:rsid w:val="003B48C1"/>
    <w:rsid w:val="003B68FA"/>
    <w:rsid w:val="003B6B14"/>
    <w:rsid w:val="003C0D0C"/>
    <w:rsid w:val="003C223F"/>
    <w:rsid w:val="003D1997"/>
    <w:rsid w:val="003D4BE9"/>
    <w:rsid w:val="003D7F29"/>
    <w:rsid w:val="003E3ADE"/>
    <w:rsid w:val="003E452F"/>
    <w:rsid w:val="003E5A1F"/>
    <w:rsid w:val="003F4AAA"/>
    <w:rsid w:val="003F6C5B"/>
    <w:rsid w:val="003F7D36"/>
    <w:rsid w:val="004044BF"/>
    <w:rsid w:val="00404C86"/>
    <w:rsid w:val="0040588C"/>
    <w:rsid w:val="00411D1E"/>
    <w:rsid w:val="00417257"/>
    <w:rsid w:val="004203FC"/>
    <w:rsid w:val="00421A1E"/>
    <w:rsid w:val="00425664"/>
    <w:rsid w:val="004270F3"/>
    <w:rsid w:val="00431CE4"/>
    <w:rsid w:val="00434700"/>
    <w:rsid w:val="00435950"/>
    <w:rsid w:val="00437320"/>
    <w:rsid w:val="00437F82"/>
    <w:rsid w:val="00440A45"/>
    <w:rsid w:val="004410EC"/>
    <w:rsid w:val="00442986"/>
    <w:rsid w:val="00443F59"/>
    <w:rsid w:val="0045046D"/>
    <w:rsid w:val="004511B4"/>
    <w:rsid w:val="00452571"/>
    <w:rsid w:val="00455579"/>
    <w:rsid w:val="00456B2F"/>
    <w:rsid w:val="00457ECC"/>
    <w:rsid w:val="00460B50"/>
    <w:rsid w:val="00467CC6"/>
    <w:rsid w:val="00471948"/>
    <w:rsid w:val="0047510D"/>
    <w:rsid w:val="00476EBA"/>
    <w:rsid w:val="00477B36"/>
    <w:rsid w:val="00480E90"/>
    <w:rsid w:val="004836BE"/>
    <w:rsid w:val="0048466B"/>
    <w:rsid w:val="0048749A"/>
    <w:rsid w:val="00490315"/>
    <w:rsid w:val="0049433B"/>
    <w:rsid w:val="00495049"/>
    <w:rsid w:val="00496179"/>
    <w:rsid w:val="004A1D7D"/>
    <w:rsid w:val="004A44C5"/>
    <w:rsid w:val="004A46C7"/>
    <w:rsid w:val="004A4A4F"/>
    <w:rsid w:val="004A7B43"/>
    <w:rsid w:val="004A7E26"/>
    <w:rsid w:val="004B227D"/>
    <w:rsid w:val="004B4FC9"/>
    <w:rsid w:val="004B5711"/>
    <w:rsid w:val="004B688E"/>
    <w:rsid w:val="004B697C"/>
    <w:rsid w:val="004C04AD"/>
    <w:rsid w:val="004C20F4"/>
    <w:rsid w:val="004C75AC"/>
    <w:rsid w:val="004D1457"/>
    <w:rsid w:val="004D1F39"/>
    <w:rsid w:val="004D6108"/>
    <w:rsid w:val="004E3AEA"/>
    <w:rsid w:val="004E68F7"/>
    <w:rsid w:val="004E6B26"/>
    <w:rsid w:val="004F005C"/>
    <w:rsid w:val="004F4E92"/>
    <w:rsid w:val="004F63F1"/>
    <w:rsid w:val="004F6CDD"/>
    <w:rsid w:val="004F7463"/>
    <w:rsid w:val="0050004C"/>
    <w:rsid w:val="00501D3C"/>
    <w:rsid w:val="00504785"/>
    <w:rsid w:val="00504C39"/>
    <w:rsid w:val="00512882"/>
    <w:rsid w:val="005164DC"/>
    <w:rsid w:val="0052447A"/>
    <w:rsid w:val="005343E9"/>
    <w:rsid w:val="00535A3B"/>
    <w:rsid w:val="0053672E"/>
    <w:rsid w:val="0053693E"/>
    <w:rsid w:val="0054252E"/>
    <w:rsid w:val="0054291B"/>
    <w:rsid w:val="005470F8"/>
    <w:rsid w:val="005505D1"/>
    <w:rsid w:val="00551CBC"/>
    <w:rsid w:val="0055676D"/>
    <w:rsid w:val="00557439"/>
    <w:rsid w:val="0055769B"/>
    <w:rsid w:val="005642A1"/>
    <w:rsid w:val="00567595"/>
    <w:rsid w:val="00570D09"/>
    <w:rsid w:val="00573647"/>
    <w:rsid w:val="00575A42"/>
    <w:rsid w:val="0057622C"/>
    <w:rsid w:val="0058039C"/>
    <w:rsid w:val="00582F88"/>
    <w:rsid w:val="00583500"/>
    <w:rsid w:val="00583797"/>
    <w:rsid w:val="0059286A"/>
    <w:rsid w:val="00594C19"/>
    <w:rsid w:val="0059628C"/>
    <w:rsid w:val="005A071F"/>
    <w:rsid w:val="005A135C"/>
    <w:rsid w:val="005A3E04"/>
    <w:rsid w:val="005B639D"/>
    <w:rsid w:val="005C5B0F"/>
    <w:rsid w:val="005C74AD"/>
    <w:rsid w:val="005D0599"/>
    <w:rsid w:val="005D3281"/>
    <w:rsid w:val="005D6FAA"/>
    <w:rsid w:val="005D7C02"/>
    <w:rsid w:val="005E0822"/>
    <w:rsid w:val="005E135D"/>
    <w:rsid w:val="005E4670"/>
    <w:rsid w:val="005E6D07"/>
    <w:rsid w:val="005F0C93"/>
    <w:rsid w:val="005F1237"/>
    <w:rsid w:val="005F49EC"/>
    <w:rsid w:val="005F5C52"/>
    <w:rsid w:val="006020CA"/>
    <w:rsid w:val="006047C3"/>
    <w:rsid w:val="00607364"/>
    <w:rsid w:val="00607F92"/>
    <w:rsid w:val="00611491"/>
    <w:rsid w:val="006130CB"/>
    <w:rsid w:val="00616DDB"/>
    <w:rsid w:val="00616FFB"/>
    <w:rsid w:val="00622A92"/>
    <w:rsid w:val="00623208"/>
    <w:rsid w:val="006233AC"/>
    <w:rsid w:val="00623734"/>
    <w:rsid w:val="00623938"/>
    <w:rsid w:val="00625522"/>
    <w:rsid w:val="00625FE0"/>
    <w:rsid w:val="006273D7"/>
    <w:rsid w:val="0063795C"/>
    <w:rsid w:val="006400B1"/>
    <w:rsid w:val="00641729"/>
    <w:rsid w:val="00642916"/>
    <w:rsid w:val="00647FED"/>
    <w:rsid w:val="006561C2"/>
    <w:rsid w:val="00656E8C"/>
    <w:rsid w:val="00665C87"/>
    <w:rsid w:val="00665E6C"/>
    <w:rsid w:val="00666FB2"/>
    <w:rsid w:val="006670C9"/>
    <w:rsid w:val="00670453"/>
    <w:rsid w:val="006866C5"/>
    <w:rsid w:val="00690A39"/>
    <w:rsid w:val="00690E35"/>
    <w:rsid w:val="00691FAF"/>
    <w:rsid w:val="00693E9C"/>
    <w:rsid w:val="006944FB"/>
    <w:rsid w:val="00694C3F"/>
    <w:rsid w:val="006A0C56"/>
    <w:rsid w:val="006A1A7A"/>
    <w:rsid w:val="006A27F2"/>
    <w:rsid w:val="006A2909"/>
    <w:rsid w:val="006A46EB"/>
    <w:rsid w:val="006A5206"/>
    <w:rsid w:val="006B08CF"/>
    <w:rsid w:val="006B0A81"/>
    <w:rsid w:val="006B2409"/>
    <w:rsid w:val="006B5D40"/>
    <w:rsid w:val="006B7DFC"/>
    <w:rsid w:val="006C0465"/>
    <w:rsid w:val="006C0C24"/>
    <w:rsid w:val="006C26D3"/>
    <w:rsid w:val="006C2DEA"/>
    <w:rsid w:val="006C5D31"/>
    <w:rsid w:val="006C61D4"/>
    <w:rsid w:val="006D22F1"/>
    <w:rsid w:val="006D2488"/>
    <w:rsid w:val="006D6A56"/>
    <w:rsid w:val="006D708B"/>
    <w:rsid w:val="006E05E3"/>
    <w:rsid w:val="006E139B"/>
    <w:rsid w:val="006F0CED"/>
    <w:rsid w:val="006F2C52"/>
    <w:rsid w:val="006F35C8"/>
    <w:rsid w:val="00700152"/>
    <w:rsid w:val="00703BC3"/>
    <w:rsid w:val="00704851"/>
    <w:rsid w:val="00710371"/>
    <w:rsid w:val="00712989"/>
    <w:rsid w:val="00712A34"/>
    <w:rsid w:val="00713A77"/>
    <w:rsid w:val="00713FF4"/>
    <w:rsid w:val="00715826"/>
    <w:rsid w:val="007237D4"/>
    <w:rsid w:val="00724D53"/>
    <w:rsid w:val="00727976"/>
    <w:rsid w:val="007304DC"/>
    <w:rsid w:val="00731F80"/>
    <w:rsid w:val="00733554"/>
    <w:rsid w:val="0073562D"/>
    <w:rsid w:val="00736656"/>
    <w:rsid w:val="007401A0"/>
    <w:rsid w:val="0074074B"/>
    <w:rsid w:val="00742E5A"/>
    <w:rsid w:val="00743BA4"/>
    <w:rsid w:val="0074720A"/>
    <w:rsid w:val="007505B7"/>
    <w:rsid w:val="00754AC8"/>
    <w:rsid w:val="007553BA"/>
    <w:rsid w:val="007573CE"/>
    <w:rsid w:val="00761D70"/>
    <w:rsid w:val="00764C75"/>
    <w:rsid w:val="007668C1"/>
    <w:rsid w:val="007670B1"/>
    <w:rsid w:val="00767D1C"/>
    <w:rsid w:val="0077006F"/>
    <w:rsid w:val="007727EA"/>
    <w:rsid w:val="00772D05"/>
    <w:rsid w:val="00772DC9"/>
    <w:rsid w:val="00777BA5"/>
    <w:rsid w:val="0078055C"/>
    <w:rsid w:val="0078292F"/>
    <w:rsid w:val="00783530"/>
    <w:rsid w:val="00786735"/>
    <w:rsid w:val="00786848"/>
    <w:rsid w:val="00787AE0"/>
    <w:rsid w:val="00792DB8"/>
    <w:rsid w:val="00794586"/>
    <w:rsid w:val="00794989"/>
    <w:rsid w:val="007A0141"/>
    <w:rsid w:val="007A084D"/>
    <w:rsid w:val="007A3B3A"/>
    <w:rsid w:val="007B1C97"/>
    <w:rsid w:val="007B2043"/>
    <w:rsid w:val="007B32F7"/>
    <w:rsid w:val="007B3F87"/>
    <w:rsid w:val="007B49FE"/>
    <w:rsid w:val="007B4A96"/>
    <w:rsid w:val="007B55F4"/>
    <w:rsid w:val="007B7FE5"/>
    <w:rsid w:val="007C0C78"/>
    <w:rsid w:val="007C19CE"/>
    <w:rsid w:val="007C1C79"/>
    <w:rsid w:val="007C229F"/>
    <w:rsid w:val="007C5543"/>
    <w:rsid w:val="007C71FB"/>
    <w:rsid w:val="007C74B6"/>
    <w:rsid w:val="007E0EE8"/>
    <w:rsid w:val="007E23B2"/>
    <w:rsid w:val="007E267C"/>
    <w:rsid w:val="007E3AD8"/>
    <w:rsid w:val="007E5625"/>
    <w:rsid w:val="007E6634"/>
    <w:rsid w:val="007F2526"/>
    <w:rsid w:val="007F3A05"/>
    <w:rsid w:val="007F3E08"/>
    <w:rsid w:val="0081444E"/>
    <w:rsid w:val="00830A41"/>
    <w:rsid w:val="0084080D"/>
    <w:rsid w:val="0084449A"/>
    <w:rsid w:val="00845783"/>
    <w:rsid w:val="0084578F"/>
    <w:rsid w:val="008531CB"/>
    <w:rsid w:val="008578D8"/>
    <w:rsid w:val="008638C0"/>
    <w:rsid w:val="00863BDA"/>
    <w:rsid w:val="00865BFB"/>
    <w:rsid w:val="0086675A"/>
    <w:rsid w:val="00872A83"/>
    <w:rsid w:val="00877D0E"/>
    <w:rsid w:val="00887485"/>
    <w:rsid w:val="0089022B"/>
    <w:rsid w:val="008A2E0C"/>
    <w:rsid w:val="008A4DA0"/>
    <w:rsid w:val="008A5CA5"/>
    <w:rsid w:val="008B0BE0"/>
    <w:rsid w:val="008B1C5C"/>
    <w:rsid w:val="008B30CE"/>
    <w:rsid w:val="008B4B20"/>
    <w:rsid w:val="008B6113"/>
    <w:rsid w:val="008C0754"/>
    <w:rsid w:val="008C2556"/>
    <w:rsid w:val="008C4C28"/>
    <w:rsid w:val="008C5EF3"/>
    <w:rsid w:val="008C7D8D"/>
    <w:rsid w:val="008D03EF"/>
    <w:rsid w:val="008D3C22"/>
    <w:rsid w:val="008D490E"/>
    <w:rsid w:val="008D5336"/>
    <w:rsid w:val="008E4156"/>
    <w:rsid w:val="008E582A"/>
    <w:rsid w:val="008E602C"/>
    <w:rsid w:val="008E6938"/>
    <w:rsid w:val="008F0811"/>
    <w:rsid w:val="008F3232"/>
    <w:rsid w:val="008F54AF"/>
    <w:rsid w:val="008F7D58"/>
    <w:rsid w:val="00900133"/>
    <w:rsid w:val="009045DE"/>
    <w:rsid w:val="00905545"/>
    <w:rsid w:val="00914D5D"/>
    <w:rsid w:val="009167FF"/>
    <w:rsid w:val="00916F14"/>
    <w:rsid w:val="00917CB6"/>
    <w:rsid w:val="00917F22"/>
    <w:rsid w:val="00920AF7"/>
    <w:rsid w:val="00927667"/>
    <w:rsid w:val="0093116D"/>
    <w:rsid w:val="0093303F"/>
    <w:rsid w:val="00937A04"/>
    <w:rsid w:val="009416AC"/>
    <w:rsid w:val="00943102"/>
    <w:rsid w:val="00943B60"/>
    <w:rsid w:val="00943C98"/>
    <w:rsid w:val="00950EC7"/>
    <w:rsid w:val="009524B2"/>
    <w:rsid w:val="00953F16"/>
    <w:rsid w:val="00954484"/>
    <w:rsid w:val="0095628D"/>
    <w:rsid w:val="00957363"/>
    <w:rsid w:val="00957CAF"/>
    <w:rsid w:val="00957FF2"/>
    <w:rsid w:val="009617E3"/>
    <w:rsid w:val="009629AB"/>
    <w:rsid w:val="00974F88"/>
    <w:rsid w:val="00975310"/>
    <w:rsid w:val="0097546F"/>
    <w:rsid w:val="0097558B"/>
    <w:rsid w:val="00976EB4"/>
    <w:rsid w:val="009813D8"/>
    <w:rsid w:val="00987E70"/>
    <w:rsid w:val="00991A77"/>
    <w:rsid w:val="00991B4B"/>
    <w:rsid w:val="00995E59"/>
    <w:rsid w:val="009A1EEC"/>
    <w:rsid w:val="009A2AE2"/>
    <w:rsid w:val="009A552D"/>
    <w:rsid w:val="009A68B3"/>
    <w:rsid w:val="009B16D5"/>
    <w:rsid w:val="009B3F15"/>
    <w:rsid w:val="009C2075"/>
    <w:rsid w:val="009C7E1D"/>
    <w:rsid w:val="009D125E"/>
    <w:rsid w:val="009D1BBF"/>
    <w:rsid w:val="009E4598"/>
    <w:rsid w:val="009E6E8C"/>
    <w:rsid w:val="009F1C9A"/>
    <w:rsid w:val="009F66D0"/>
    <w:rsid w:val="00A02574"/>
    <w:rsid w:val="00A045AB"/>
    <w:rsid w:val="00A04700"/>
    <w:rsid w:val="00A047D2"/>
    <w:rsid w:val="00A079D9"/>
    <w:rsid w:val="00A1148C"/>
    <w:rsid w:val="00A13E49"/>
    <w:rsid w:val="00A1429A"/>
    <w:rsid w:val="00A17113"/>
    <w:rsid w:val="00A1722E"/>
    <w:rsid w:val="00A21CE9"/>
    <w:rsid w:val="00A24FCB"/>
    <w:rsid w:val="00A258D5"/>
    <w:rsid w:val="00A30558"/>
    <w:rsid w:val="00A30D35"/>
    <w:rsid w:val="00A318A6"/>
    <w:rsid w:val="00A34FC2"/>
    <w:rsid w:val="00A41399"/>
    <w:rsid w:val="00A45092"/>
    <w:rsid w:val="00A452FA"/>
    <w:rsid w:val="00A473DD"/>
    <w:rsid w:val="00A52182"/>
    <w:rsid w:val="00A546D8"/>
    <w:rsid w:val="00A54DC5"/>
    <w:rsid w:val="00A57366"/>
    <w:rsid w:val="00A63C75"/>
    <w:rsid w:val="00A63FB8"/>
    <w:rsid w:val="00A675F4"/>
    <w:rsid w:val="00A67B7C"/>
    <w:rsid w:val="00A74B87"/>
    <w:rsid w:val="00A91C65"/>
    <w:rsid w:val="00A948B6"/>
    <w:rsid w:val="00A96525"/>
    <w:rsid w:val="00AA52A1"/>
    <w:rsid w:val="00AA575D"/>
    <w:rsid w:val="00AA60B1"/>
    <w:rsid w:val="00AA6443"/>
    <w:rsid w:val="00AA65B7"/>
    <w:rsid w:val="00AB0558"/>
    <w:rsid w:val="00AB0B19"/>
    <w:rsid w:val="00AB0F9F"/>
    <w:rsid w:val="00AB3D85"/>
    <w:rsid w:val="00AB3EAE"/>
    <w:rsid w:val="00AB4D10"/>
    <w:rsid w:val="00AC22E4"/>
    <w:rsid w:val="00AC3591"/>
    <w:rsid w:val="00AC44BE"/>
    <w:rsid w:val="00AC598F"/>
    <w:rsid w:val="00AD15AE"/>
    <w:rsid w:val="00AD4CB9"/>
    <w:rsid w:val="00AD50EB"/>
    <w:rsid w:val="00AD5F65"/>
    <w:rsid w:val="00AE0C1D"/>
    <w:rsid w:val="00AE0D36"/>
    <w:rsid w:val="00AE0E00"/>
    <w:rsid w:val="00AE2C87"/>
    <w:rsid w:val="00AE42E7"/>
    <w:rsid w:val="00AE4732"/>
    <w:rsid w:val="00AE5398"/>
    <w:rsid w:val="00AE7513"/>
    <w:rsid w:val="00AF0344"/>
    <w:rsid w:val="00B05394"/>
    <w:rsid w:val="00B0563D"/>
    <w:rsid w:val="00B07D20"/>
    <w:rsid w:val="00B10F55"/>
    <w:rsid w:val="00B11882"/>
    <w:rsid w:val="00B20519"/>
    <w:rsid w:val="00B26C36"/>
    <w:rsid w:val="00B30A4B"/>
    <w:rsid w:val="00B31D59"/>
    <w:rsid w:val="00B3375E"/>
    <w:rsid w:val="00B36F14"/>
    <w:rsid w:val="00B41F8E"/>
    <w:rsid w:val="00B4272F"/>
    <w:rsid w:val="00B42971"/>
    <w:rsid w:val="00B45BB3"/>
    <w:rsid w:val="00B467EB"/>
    <w:rsid w:val="00B474A3"/>
    <w:rsid w:val="00B47A06"/>
    <w:rsid w:val="00B5008C"/>
    <w:rsid w:val="00B500A2"/>
    <w:rsid w:val="00B57422"/>
    <w:rsid w:val="00B61128"/>
    <w:rsid w:val="00B82706"/>
    <w:rsid w:val="00B8634A"/>
    <w:rsid w:val="00B90A2E"/>
    <w:rsid w:val="00B949E7"/>
    <w:rsid w:val="00B96CF5"/>
    <w:rsid w:val="00B97EBF"/>
    <w:rsid w:val="00BA0082"/>
    <w:rsid w:val="00BA6739"/>
    <w:rsid w:val="00BB390F"/>
    <w:rsid w:val="00BB58AD"/>
    <w:rsid w:val="00BB6192"/>
    <w:rsid w:val="00BC0121"/>
    <w:rsid w:val="00BC2C61"/>
    <w:rsid w:val="00BC4ED8"/>
    <w:rsid w:val="00BC6469"/>
    <w:rsid w:val="00BD071B"/>
    <w:rsid w:val="00BD3E0F"/>
    <w:rsid w:val="00BD5813"/>
    <w:rsid w:val="00BE1286"/>
    <w:rsid w:val="00BF47CD"/>
    <w:rsid w:val="00BF5D26"/>
    <w:rsid w:val="00C06872"/>
    <w:rsid w:val="00C06E8A"/>
    <w:rsid w:val="00C13971"/>
    <w:rsid w:val="00C16B3F"/>
    <w:rsid w:val="00C239EE"/>
    <w:rsid w:val="00C338F3"/>
    <w:rsid w:val="00C3476C"/>
    <w:rsid w:val="00C42808"/>
    <w:rsid w:val="00C42FF3"/>
    <w:rsid w:val="00C43BB4"/>
    <w:rsid w:val="00C51EF3"/>
    <w:rsid w:val="00C5392E"/>
    <w:rsid w:val="00C5795C"/>
    <w:rsid w:val="00C62121"/>
    <w:rsid w:val="00C624C4"/>
    <w:rsid w:val="00C630DE"/>
    <w:rsid w:val="00C763D1"/>
    <w:rsid w:val="00C77F8A"/>
    <w:rsid w:val="00C85523"/>
    <w:rsid w:val="00C90254"/>
    <w:rsid w:val="00C90966"/>
    <w:rsid w:val="00C90D0E"/>
    <w:rsid w:val="00C90FFF"/>
    <w:rsid w:val="00C91825"/>
    <w:rsid w:val="00C9334F"/>
    <w:rsid w:val="00CA1C28"/>
    <w:rsid w:val="00CA2D98"/>
    <w:rsid w:val="00CA3730"/>
    <w:rsid w:val="00CB1448"/>
    <w:rsid w:val="00CB298D"/>
    <w:rsid w:val="00CB4D08"/>
    <w:rsid w:val="00CB4D67"/>
    <w:rsid w:val="00CC0BF7"/>
    <w:rsid w:val="00CC38A5"/>
    <w:rsid w:val="00CC3E38"/>
    <w:rsid w:val="00CC6525"/>
    <w:rsid w:val="00CC694D"/>
    <w:rsid w:val="00CD1078"/>
    <w:rsid w:val="00CD3FB5"/>
    <w:rsid w:val="00CD4800"/>
    <w:rsid w:val="00CD62FF"/>
    <w:rsid w:val="00CD6A2F"/>
    <w:rsid w:val="00CE0BB1"/>
    <w:rsid w:val="00CE0DAB"/>
    <w:rsid w:val="00CE6125"/>
    <w:rsid w:val="00CE6C2F"/>
    <w:rsid w:val="00CE7D0C"/>
    <w:rsid w:val="00CF04FD"/>
    <w:rsid w:val="00CF0D48"/>
    <w:rsid w:val="00CF1377"/>
    <w:rsid w:val="00CF309F"/>
    <w:rsid w:val="00CF39A2"/>
    <w:rsid w:val="00CF3B16"/>
    <w:rsid w:val="00CF477E"/>
    <w:rsid w:val="00CF66B3"/>
    <w:rsid w:val="00CF73AD"/>
    <w:rsid w:val="00D02FE9"/>
    <w:rsid w:val="00D0407E"/>
    <w:rsid w:val="00D07267"/>
    <w:rsid w:val="00D133F0"/>
    <w:rsid w:val="00D1354F"/>
    <w:rsid w:val="00D2728A"/>
    <w:rsid w:val="00D307EF"/>
    <w:rsid w:val="00D37BC8"/>
    <w:rsid w:val="00D41385"/>
    <w:rsid w:val="00D416A8"/>
    <w:rsid w:val="00D46CA7"/>
    <w:rsid w:val="00D5064C"/>
    <w:rsid w:val="00D53D61"/>
    <w:rsid w:val="00D55493"/>
    <w:rsid w:val="00D64990"/>
    <w:rsid w:val="00D64CCD"/>
    <w:rsid w:val="00D64EEF"/>
    <w:rsid w:val="00D65210"/>
    <w:rsid w:val="00D6720F"/>
    <w:rsid w:val="00D7113C"/>
    <w:rsid w:val="00D729D7"/>
    <w:rsid w:val="00D74755"/>
    <w:rsid w:val="00D7490C"/>
    <w:rsid w:val="00D80EF7"/>
    <w:rsid w:val="00D82B21"/>
    <w:rsid w:val="00D838E7"/>
    <w:rsid w:val="00D83ACE"/>
    <w:rsid w:val="00D84657"/>
    <w:rsid w:val="00D90427"/>
    <w:rsid w:val="00D9434F"/>
    <w:rsid w:val="00DA2FB3"/>
    <w:rsid w:val="00DA34B6"/>
    <w:rsid w:val="00DB247C"/>
    <w:rsid w:val="00DB34E9"/>
    <w:rsid w:val="00DC0141"/>
    <w:rsid w:val="00DC055A"/>
    <w:rsid w:val="00DC088E"/>
    <w:rsid w:val="00DC0C16"/>
    <w:rsid w:val="00DC576C"/>
    <w:rsid w:val="00DC5E90"/>
    <w:rsid w:val="00DD0438"/>
    <w:rsid w:val="00DD2D6D"/>
    <w:rsid w:val="00DE039C"/>
    <w:rsid w:val="00DE0744"/>
    <w:rsid w:val="00DE32D2"/>
    <w:rsid w:val="00DF1C7B"/>
    <w:rsid w:val="00DF29C2"/>
    <w:rsid w:val="00DF3DB0"/>
    <w:rsid w:val="00DF3F37"/>
    <w:rsid w:val="00DF67D1"/>
    <w:rsid w:val="00E00CF2"/>
    <w:rsid w:val="00E035E5"/>
    <w:rsid w:val="00E043D8"/>
    <w:rsid w:val="00E0620A"/>
    <w:rsid w:val="00E064B3"/>
    <w:rsid w:val="00E1097B"/>
    <w:rsid w:val="00E26615"/>
    <w:rsid w:val="00E2665A"/>
    <w:rsid w:val="00E311D4"/>
    <w:rsid w:val="00E351B0"/>
    <w:rsid w:val="00E357E3"/>
    <w:rsid w:val="00E44246"/>
    <w:rsid w:val="00E44A87"/>
    <w:rsid w:val="00E47344"/>
    <w:rsid w:val="00E533B6"/>
    <w:rsid w:val="00E54934"/>
    <w:rsid w:val="00E54BFE"/>
    <w:rsid w:val="00E559D3"/>
    <w:rsid w:val="00E56BB6"/>
    <w:rsid w:val="00E5763E"/>
    <w:rsid w:val="00E57CEB"/>
    <w:rsid w:val="00E6135C"/>
    <w:rsid w:val="00E64166"/>
    <w:rsid w:val="00E72D5A"/>
    <w:rsid w:val="00E7351E"/>
    <w:rsid w:val="00E76382"/>
    <w:rsid w:val="00E83FCC"/>
    <w:rsid w:val="00E870E2"/>
    <w:rsid w:val="00E9129E"/>
    <w:rsid w:val="00EA79E8"/>
    <w:rsid w:val="00EA7BCF"/>
    <w:rsid w:val="00EB529A"/>
    <w:rsid w:val="00EB60F8"/>
    <w:rsid w:val="00ED4FC6"/>
    <w:rsid w:val="00EE6E1F"/>
    <w:rsid w:val="00EE7646"/>
    <w:rsid w:val="00EF1CEF"/>
    <w:rsid w:val="00F0354F"/>
    <w:rsid w:val="00F05356"/>
    <w:rsid w:val="00F06A8C"/>
    <w:rsid w:val="00F07FE1"/>
    <w:rsid w:val="00F12E87"/>
    <w:rsid w:val="00F22891"/>
    <w:rsid w:val="00F2487A"/>
    <w:rsid w:val="00F25138"/>
    <w:rsid w:val="00F26CD8"/>
    <w:rsid w:val="00F278D5"/>
    <w:rsid w:val="00F27EE9"/>
    <w:rsid w:val="00F32D94"/>
    <w:rsid w:val="00F362FC"/>
    <w:rsid w:val="00F36830"/>
    <w:rsid w:val="00F37CB0"/>
    <w:rsid w:val="00F37FE2"/>
    <w:rsid w:val="00F50F0F"/>
    <w:rsid w:val="00F60E17"/>
    <w:rsid w:val="00F65687"/>
    <w:rsid w:val="00F73BA4"/>
    <w:rsid w:val="00F73E87"/>
    <w:rsid w:val="00F76AFF"/>
    <w:rsid w:val="00F80720"/>
    <w:rsid w:val="00F84FFD"/>
    <w:rsid w:val="00F85F0D"/>
    <w:rsid w:val="00F866A6"/>
    <w:rsid w:val="00F90984"/>
    <w:rsid w:val="00F91832"/>
    <w:rsid w:val="00F97194"/>
    <w:rsid w:val="00FA130D"/>
    <w:rsid w:val="00FA4389"/>
    <w:rsid w:val="00FA44DB"/>
    <w:rsid w:val="00FA55F1"/>
    <w:rsid w:val="00FB38ED"/>
    <w:rsid w:val="00FB4EF3"/>
    <w:rsid w:val="00FB5907"/>
    <w:rsid w:val="00FB60CB"/>
    <w:rsid w:val="00FC0989"/>
    <w:rsid w:val="00FC295C"/>
    <w:rsid w:val="00FE0FA9"/>
    <w:rsid w:val="00FE13A3"/>
    <w:rsid w:val="00FE161C"/>
    <w:rsid w:val="00FE1CD6"/>
    <w:rsid w:val="00FE248F"/>
    <w:rsid w:val="00FE54FF"/>
    <w:rsid w:val="00FE7191"/>
    <w:rsid w:val="00FE7E3D"/>
    <w:rsid w:val="00FF0279"/>
    <w:rsid w:val="00FF2E7B"/>
    <w:rsid w:val="00FF43AE"/>
    <w:rsid w:val="00FF6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CE67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9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5628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5628D"/>
    <w:rPr>
      <w:rFonts w:ascii="Calibri" w:hAnsi="Calibri" w:cs="Calibri"/>
      <w:noProof/>
      <w:lang w:val="en-US"/>
    </w:rPr>
  </w:style>
  <w:style w:type="paragraph" w:customStyle="1" w:styleId="EndNoteBibliography">
    <w:name w:val="EndNote Bibliography"/>
    <w:basedOn w:val="Normal"/>
    <w:link w:val="EndNoteBibliographyChar"/>
    <w:rsid w:val="0095628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5628D"/>
    <w:rPr>
      <w:rFonts w:ascii="Calibri" w:hAnsi="Calibri" w:cs="Calibri"/>
      <w:noProof/>
      <w:lang w:val="en-US"/>
    </w:rPr>
  </w:style>
  <w:style w:type="character" w:styleId="Hyperlink">
    <w:name w:val="Hyperlink"/>
    <w:basedOn w:val="DefaultParagraphFont"/>
    <w:uiPriority w:val="99"/>
    <w:unhideWhenUsed/>
    <w:rsid w:val="0095628D"/>
    <w:rPr>
      <w:color w:val="0000FF" w:themeColor="hyperlink"/>
      <w:u w:val="single"/>
    </w:rPr>
  </w:style>
  <w:style w:type="paragraph" w:styleId="BalloonText">
    <w:name w:val="Balloon Text"/>
    <w:basedOn w:val="Normal"/>
    <w:link w:val="BalloonTextChar"/>
    <w:uiPriority w:val="99"/>
    <w:semiHidden/>
    <w:unhideWhenUsed/>
    <w:rsid w:val="00E53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3B6"/>
    <w:rPr>
      <w:rFonts w:ascii="Tahoma" w:hAnsi="Tahoma" w:cs="Tahoma"/>
      <w:sz w:val="16"/>
      <w:szCs w:val="16"/>
    </w:rPr>
  </w:style>
  <w:style w:type="character" w:styleId="CommentReference">
    <w:name w:val="annotation reference"/>
    <w:basedOn w:val="DefaultParagraphFont"/>
    <w:uiPriority w:val="99"/>
    <w:semiHidden/>
    <w:unhideWhenUsed/>
    <w:rsid w:val="003A5022"/>
    <w:rPr>
      <w:sz w:val="16"/>
      <w:szCs w:val="16"/>
    </w:rPr>
  </w:style>
  <w:style w:type="paragraph" w:styleId="CommentText">
    <w:name w:val="annotation text"/>
    <w:basedOn w:val="Normal"/>
    <w:link w:val="CommentTextChar"/>
    <w:uiPriority w:val="99"/>
    <w:semiHidden/>
    <w:unhideWhenUsed/>
    <w:rsid w:val="003A5022"/>
    <w:pPr>
      <w:spacing w:line="240" w:lineRule="auto"/>
    </w:pPr>
    <w:rPr>
      <w:sz w:val="20"/>
      <w:szCs w:val="20"/>
    </w:rPr>
  </w:style>
  <w:style w:type="character" w:customStyle="1" w:styleId="CommentTextChar">
    <w:name w:val="Comment Text Char"/>
    <w:basedOn w:val="DefaultParagraphFont"/>
    <w:link w:val="CommentText"/>
    <w:uiPriority w:val="99"/>
    <w:semiHidden/>
    <w:rsid w:val="003A5022"/>
    <w:rPr>
      <w:sz w:val="20"/>
      <w:szCs w:val="20"/>
    </w:rPr>
  </w:style>
  <w:style w:type="paragraph" w:styleId="CommentSubject">
    <w:name w:val="annotation subject"/>
    <w:basedOn w:val="CommentText"/>
    <w:next w:val="CommentText"/>
    <w:link w:val="CommentSubjectChar"/>
    <w:uiPriority w:val="99"/>
    <w:semiHidden/>
    <w:unhideWhenUsed/>
    <w:rsid w:val="003A5022"/>
    <w:rPr>
      <w:b/>
      <w:bCs/>
    </w:rPr>
  </w:style>
  <w:style w:type="character" w:customStyle="1" w:styleId="CommentSubjectChar">
    <w:name w:val="Comment Subject Char"/>
    <w:basedOn w:val="CommentTextChar"/>
    <w:link w:val="CommentSubject"/>
    <w:uiPriority w:val="99"/>
    <w:semiHidden/>
    <w:rsid w:val="003A5022"/>
    <w:rPr>
      <w:b/>
      <w:bCs/>
      <w:sz w:val="20"/>
      <w:szCs w:val="20"/>
    </w:rPr>
  </w:style>
  <w:style w:type="paragraph" w:customStyle="1" w:styleId="Default">
    <w:name w:val="Default"/>
    <w:rsid w:val="003A5022"/>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E00CF2"/>
    <w:pPr>
      <w:spacing w:line="240" w:lineRule="auto"/>
      <w:jc w:val="both"/>
    </w:pPr>
    <w:rPr>
      <w:rFonts w:ascii="Times New Roman" w:hAnsi="Times New Roman"/>
      <w:b/>
      <w:bCs/>
      <w:color w:val="4F81BD" w:themeColor="accent1"/>
      <w:sz w:val="18"/>
      <w:szCs w:val="18"/>
    </w:rPr>
  </w:style>
  <w:style w:type="table" w:styleId="LightShading">
    <w:name w:val="Light Shading"/>
    <w:basedOn w:val="TableNormal"/>
    <w:uiPriority w:val="60"/>
    <w:rsid w:val="00E00C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182715"/>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PlaceholderText">
    <w:name w:val="Placeholder Text"/>
    <w:basedOn w:val="DefaultParagraphFont"/>
    <w:uiPriority w:val="99"/>
    <w:semiHidden/>
    <w:rsid w:val="009167FF"/>
    <w:rPr>
      <w:color w:val="808080"/>
    </w:rPr>
  </w:style>
  <w:style w:type="table" w:styleId="TableGrid">
    <w:name w:val="Table Grid"/>
    <w:basedOn w:val="TableNormal"/>
    <w:uiPriority w:val="59"/>
    <w:rsid w:val="009B1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1">
    <w:name w:val="List Table 1 Light1"/>
    <w:basedOn w:val="TableNormal"/>
    <w:uiPriority w:val="46"/>
    <w:rsid w:val="009B16D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9B16D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9B16D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8B4B20"/>
    <w:pPr>
      <w:spacing w:after="0" w:line="240" w:lineRule="auto"/>
    </w:pPr>
  </w:style>
  <w:style w:type="paragraph" w:styleId="ListParagraph">
    <w:name w:val="List Paragraph"/>
    <w:basedOn w:val="Normal"/>
    <w:uiPriority w:val="34"/>
    <w:qFormat/>
    <w:rsid w:val="00710371"/>
    <w:pPr>
      <w:ind w:left="720"/>
      <w:contextualSpacing/>
    </w:pPr>
  </w:style>
  <w:style w:type="character" w:styleId="Emphasis">
    <w:name w:val="Emphasis"/>
    <w:basedOn w:val="DefaultParagraphFont"/>
    <w:uiPriority w:val="20"/>
    <w:qFormat/>
    <w:rsid w:val="00312957"/>
    <w:rPr>
      <w:i/>
      <w:iCs/>
      <w:sz w:val="24"/>
      <w:szCs w:val="24"/>
      <w:bdr w:val="none" w:sz="0" w:space="0" w:color="auto" w:frame="1"/>
      <w:vertAlign w:val="baseline"/>
    </w:rPr>
  </w:style>
  <w:style w:type="character" w:styleId="LineNumber">
    <w:name w:val="line number"/>
    <w:basedOn w:val="DefaultParagraphFont"/>
    <w:uiPriority w:val="99"/>
    <w:semiHidden/>
    <w:unhideWhenUsed/>
    <w:rsid w:val="00FF2E7B"/>
  </w:style>
  <w:style w:type="paragraph" w:styleId="Header">
    <w:name w:val="header"/>
    <w:basedOn w:val="Normal"/>
    <w:link w:val="HeaderChar"/>
    <w:uiPriority w:val="99"/>
    <w:unhideWhenUsed/>
    <w:rsid w:val="00FF2E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E7B"/>
  </w:style>
  <w:style w:type="paragraph" w:styleId="Footer">
    <w:name w:val="footer"/>
    <w:basedOn w:val="Normal"/>
    <w:link w:val="FooterChar"/>
    <w:uiPriority w:val="99"/>
    <w:unhideWhenUsed/>
    <w:rsid w:val="00FF2E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E7B"/>
  </w:style>
  <w:style w:type="character" w:customStyle="1" w:styleId="Heading1Char">
    <w:name w:val="Heading 1 Char"/>
    <w:basedOn w:val="DefaultParagraphFont"/>
    <w:link w:val="Heading1"/>
    <w:uiPriority w:val="9"/>
    <w:rsid w:val="001A09B1"/>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6429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86387">
      <w:bodyDiv w:val="1"/>
      <w:marLeft w:val="0"/>
      <w:marRight w:val="0"/>
      <w:marTop w:val="0"/>
      <w:marBottom w:val="0"/>
      <w:divBdr>
        <w:top w:val="none" w:sz="0" w:space="0" w:color="auto"/>
        <w:left w:val="none" w:sz="0" w:space="0" w:color="auto"/>
        <w:bottom w:val="none" w:sz="0" w:space="0" w:color="auto"/>
        <w:right w:val="none" w:sz="0" w:space="0" w:color="auto"/>
      </w:divBdr>
    </w:div>
    <w:div w:id="250360188">
      <w:bodyDiv w:val="1"/>
      <w:marLeft w:val="0"/>
      <w:marRight w:val="0"/>
      <w:marTop w:val="0"/>
      <w:marBottom w:val="0"/>
      <w:divBdr>
        <w:top w:val="none" w:sz="0" w:space="0" w:color="auto"/>
        <w:left w:val="none" w:sz="0" w:space="0" w:color="auto"/>
        <w:bottom w:val="none" w:sz="0" w:space="0" w:color="auto"/>
        <w:right w:val="none" w:sz="0" w:space="0" w:color="auto"/>
      </w:divBdr>
    </w:div>
    <w:div w:id="330565713">
      <w:bodyDiv w:val="1"/>
      <w:marLeft w:val="0"/>
      <w:marRight w:val="0"/>
      <w:marTop w:val="0"/>
      <w:marBottom w:val="0"/>
      <w:divBdr>
        <w:top w:val="none" w:sz="0" w:space="0" w:color="auto"/>
        <w:left w:val="none" w:sz="0" w:space="0" w:color="auto"/>
        <w:bottom w:val="none" w:sz="0" w:space="0" w:color="auto"/>
        <w:right w:val="none" w:sz="0" w:space="0" w:color="auto"/>
      </w:divBdr>
    </w:div>
    <w:div w:id="622004389">
      <w:bodyDiv w:val="1"/>
      <w:marLeft w:val="0"/>
      <w:marRight w:val="0"/>
      <w:marTop w:val="0"/>
      <w:marBottom w:val="0"/>
      <w:divBdr>
        <w:top w:val="none" w:sz="0" w:space="0" w:color="auto"/>
        <w:left w:val="none" w:sz="0" w:space="0" w:color="auto"/>
        <w:bottom w:val="none" w:sz="0" w:space="0" w:color="auto"/>
        <w:right w:val="none" w:sz="0" w:space="0" w:color="auto"/>
      </w:divBdr>
    </w:div>
    <w:div w:id="657926680">
      <w:bodyDiv w:val="1"/>
      <w:marLeft w:val="0"/>
      <w:marRight w:val="0"/>
      <w:marTop w:val="0"/>
      <w:marBottom w:val="0"/>
      <w:divBdr>
        <w:top w:val="none" w:sz="0" w:space="0" w:color="auto"/>
        <w:left w:val="none" w:sz="0" w:space="0" w:color="auto"/>
        <w:bottom w:val="none" w:sz="0" w:space="0" w:color="auto"/>
        <w:right w:val="none" w:sz="0" w:space="0" w:color="auto"/>
      </w:divBdr>
    </w:div>
    <w:div w:id="758676682">
      <w:bodyDiv w:val="1"/>
      <w:marLeft w:val="0"/>
      <w:marRight w:val="0"/>
      <w:marTop w:val="0"/>
      <w:marBottom w:val="0"/>
      <w:divBdr>
        <w:top w:val="none" w:sz="0" w:space="0" w:color="auto"/>
        <w:left w:val="none" w:sz="0" w:space="0" w:color="auto"/>
        <w:bottom w:val="none" w:sz="0" w:space="0" w:color="auto"/>
        <w:right w:val="none" w:sz="0" w:space="0" w:color="auto"/>
      </w:divBdr>
    </w:div>
    <w:div w:id="783422621">
      <w:bodyDiv w:val="1"/>
      <w:marLeft w:val="0"/>
      <w:marRight w:val="0"/>
      <w:marTop w:val="0"/>
      <w:marBottom w:val="0"/>
      <w:divBdr>
        <w:top w:val="none" w:sz="0" w:space="0" w:color="auto"/>
        <w:left w:val="none" w:sz="0" w:space="0" w:color="auto"/>
        <w:bottom w:val="none" w:sz="0" w:space="0" w:color="auto"/>
        <w:right w:val="none" w:sz="0" w:space="0" w:color="auto"/>
      </w:divBdr>
    </w:div>
    <w:div w:id="786702594">
      <w:bodyDiv w:val="1"/>
      <w:marLeft w:val="0"/>
      <w:marRight w:val="0"/>
      <w:marTop w:val="0"/>
      <w:marBottom w:val="0"/>
      <w:divBdr>
        <w:top w:val="none" w:sz="0" w:space="0" w:color="auto"/>
        <w:left w:val="none" w:sz="0" w:space="0" w:color="auto"/>
        <w:bottom w:val="none" w:sz="0" w:space="0" w:color="auto"/>
        <w:right w:val="none" w:sz="0" w:space="0" w:color="auto"/>
      </w:divBdr>
    </w:div>
    <w:div w:id="829711193">
      <w:bodyDiv w:val="1"/>
      <w:marLeft w:val="0"/>
      <w:marRight w:val="0"/>
      <w:marTop w:val="0"/>
      <w:marBottom w:val="0"/>
      <w:divBdr>
        <w:top w:val="none" w:sz="0" w:space="0" w:color="auto"/>
        <w:left w:val="none" w:sz="0" w:space="0" w:color="auto"/>
        <w:bottom w:val="none" w:sz="0" w:space="0" w:color="auto"/>
        <w:right w:val="none" w:sz="0" w:space="0" w:color="auto"/>
      </w:divBdr>
      <w:divsChild>
        <w:div w:id="341710120">
          <w:marLeft w:val="0"/>
          <w:marRight w:val="0"/>
          <w:marTop w:val="100"/>
          <w:marBottom w:val="100"/>
          <w:divBdr>
            <w:top w:val="none" w:sz="0" w:space="0" w:color="auto"/>
            <w:left w:val="none" w:sz="0" w:space="0" w:color="auto"/>
            <w:bottom w:val="none" w:sz="0" w:space="0" w:color="auto"/>
            <w:right w:val="none" w:sz="0" w:space="0" w:color="auto"/>
          </w:divBdr>
          <w:divsChild>
            <w:div w:id="978609119">
              <w:marLeft w:val="0"/>
              <w:marRight w:val="0"/>
              <w:marTop w:val="0"/>
              <w:marBottom w:val="0"/>
              <w:divBdr>
                <w:top w:val="none" w:sz="0" w:space="0" w:color="auto"/>
                <w:left w:val="none" w:sz="0" w:space="0" w:color="auto"/>
                <w:bottom w:val="none" w:sz="0" w:space="0" w:color="auto"/>
                <w:right w:val="none" w:sz="0" w:space="0" w:color="auto"/>
              </w:divBdr>
              <w:divsChild>
                <w:div w:id="1337264984">
                  <w:marLeft w:val="105"/>
                  <w:marRight w:val="105"/>
                  <w:marTop w:val="105"/>
                  <w:marBottom w:val="105"/>
                  <w:divBdr>
                    <w:top w:val="none" w:sz="0" w:space="0" w:color="auto"/>
                    <w:left w:val="none" w:sz="0" w:space="0" w:color="auto"/>
                    <w:bottom w:val="none" w:sz="0" w:space="0" w:color="auto"/>
                    <w:right w:val="none" w:sz="0" w:space="0" w:color="auto"/>
                  </w:divBdr>
                  <w:divsChild>
                    <w:div w:id="471558096">
                      <w:marLeft w:val="0"/>
                      <w:marRight w:val="0"/>
                      <w:marTop w:val="0"/>
                      <w:marBottom w:val="0"/>
                      <w:divBdr>
                        <w:top w:val="none" w:sz="0" w:space="0" w:color="auto"/>
                        <w:left w:val="none" w:sz="0" w:space="0" w:color="auto"/>
                        <w:bottom w:val="none" w:sz="0" w:space="0" w:color="auto"/>
                        <w:right w:val="none" w:sz="0" w:space="0" w:color="auto"/>
                      </w:divBdr>
                      <w:divsChild>
                        <w:div w:id="1729107406">
                          <w:marLeft w:val="0"/>
                          <w:marRight w:val="0"/>
                          <w:marTop w:val="0"/>
                          <w:marBottom w:val="0"/>
                          <w:divBdr>
                            <w:top w:val="none" w:sz="0" w:space="0" w:color="auto"/>
                            <w:left w:val="none" w:sz="0" w:space="0" w:color="auto"/>
                            <w:bottom w:val="none" w:sz="0" w:space="0" w:color="auto"/>
                            <w:right w:val="none" w:sz="0" w:space="0" w:color="auto"/>
                          </w:divBdr>
                          <w:divsChild>
                            <w:div w:id="775828366">
                              <w:marLeft w:val="0"/>
                              <w:marRight w:val="0"/>
                              <w:marTop w:val="0"/>
                              <w:marBottom w:val="0"/>
                              <w:divBdr>
                                <w:top w:val="none" w:sz="0" w:space="0" w:color="auto"/>
                                <w:left w:val="none" w:sz="0" w:space="0" w:color="auto"/>
                                <w:bottom w:val="none" w:sz="0" w:space="0" w:color="auto"/>
                                <w:right w:val="none" w:sz="0" w:space="0" w:color="auto"/>
                              </w:divBdr>
                              <w:divsChild>
                                <w:div w:id="820735572">
                                  <w:marLeft w:val="0"/>
                                  <w:marRight w:val="0"/>
                                  <w:marTop w:val="0"/>
                                  <w:marBottom w:val="0"/>
                                  <w:divBdr>
                                    <w:top w:val="none" w:sz="0" w:space="0" w:color="auto"/>
                                    <w:left w:val="none" w:sz="0" w:space="0" w:color="auto"/>
                                    <w:bottom w:val="none" w:sz="0" w:space="0" w:color="auto"/>
                                    <w:right w:val="none" w:sz="0" w:space="0" w:color="auto"/>
                                  </w:divBdr>
                                  <w:divsChild>
                                    <w:div w:id="1758332746">
                                      <w:marLeft w:val="105"/>
                                      <w:marRight w:val="105"/>
                                      <w:marTop w:val="105"/>
                                      <w:marBottom w:val="105"/>
                                      <w:divBdr>
                                        <w:top w:val="none" w:sz="0" w:space="0" w:color="auto"/>
                                        <w:left w:val="none" w:sz="0" w:space="0" w:color="auto"/>
                                        <w:bottom w:val="none" w:sz="0" w:space="0" w:color="auto"/>
                                        <w:right w:val="none" w:sz="0" w:space="0" w:color="auto"/>
                                      </w:divBdr>
                                      <w:divsChild>
                                        <w:div w:id="903249805">
                                          <w:marLeft w:val="0"/>
                                          <w:marRight w:val="0"/>
                                          <w:marTop w:val="0"/>
                                          <w:marBottom w:val="0"/>
                                          <w:divBdr>
                                            <w:top w:val="none" w:sz="0" w:space="0" w:color="auto"/>
                                            <w:left w:val="none" w:sz="0" w:space="0" w:color="auto"/>
                                            <w:bottom w:val="none" w:sz="0" w:space="0" w:color="auto"/>
                                            <w:right w:val="none" w:sz="0" w:space="0" w:color="auto"/>
                                          </w:divBdr>
                                          <w:divsChild>
                                            <w:div w:id="307781343">
                                              <w:marLeft w:val="0"/>
                                              <w:marRight w:val="0"/>
                                              <w:marTop w:val="0"/>
                                              <w:marBottom w:val="0"/>
                                              <w:divBdr>
                                                <w:top w:val="none" w:sz="0" w:space="0" w:color="auto"/>
                                                <w:left w:val="none" w:sz="0" w:space="0" w:color="auto"/>
                                                <w:bottom w:val="none" w:sz="0" w:space="0" w:color="auto"/>
                                                <w:right w:val="none" w:sz="0" w:space="0" w:color="auto"/>
                                              </w:divBdr>
                                              <w:divsChild>
                                                <w:div w:id="398359681">
                                                  <w:marLeft w:val="0"/>
                                                  <w:marRight w:val="0"/>
                                                  <w:marTop w:val="0"/>
                                                  <w:marBottom w:val="0"/>
                                                  <w:divBdr>
                                                    <w:top w:val="none" w:sz="0" w:space="0" w:color="auto"/>
                                                    <w:left w:val="none" w:sz="0" w:space="0" w:color="auto"/>
                                                    <w:bottom w:val="none" w:sz="0" w:space="0" w:color="auto"/>
                                                    <w:right w:val="none" w:sz="0" w:space="0" w:color="auto"/>
                                                  </w:divBdr>
                                                  <w:divsChild>
                                                    <w:div w:id="1011569517">
                                                      <w:marLeft w:val="105"/>
                                                      <w:marRight w:val="105"/>
                                                      <w:marTop w:val="105"/>
                                                      <w:marBottom w:val="105"/>
                                                      <w:divBdr>
                                                        <w:top w:val="none" w:sz="0" w:space="0" w:color="auto"/>
                                                        <w:left w:val="none" w:sz="0" w:space="0" w:color="auto"/>
                                                        <w:bottom w:val="none" w:sz="0" w:space="0" w:color="auto"/>
                                                        <w:right w:val="none" w:sz="0" w:space="0" w:color="auto"/>
                                                      </w:divBdr>
                                                      <w:divsChild>
                                                        <w:div w:id="1539515212">
                                                          <w:marLeft w:val="0"/>
                                                          <w:marRight w:val="0"/>
                                                          <w:marTop w:val="0"/>
                                                          <w:marBottom w:val="0"/>
                                                          <w:divBdr>
                                                            <w:top w:val="none" w:sz="0" w:space="0" w:color="auto"/>
                                                            <w:left w:val="none" w:sz="0" w:space="0" w:color="auto"/>
                                                            <w:bottom w:val="none" w:sz="0" w:space="0" w:color="auto"/>
                                                            <w:right w:val="none" w:sz="0" w:space="0" w:color="auto"/>
                                                          </w:divBdr>
                                                          <w:divsChild>
                                                            <w:div w:id="1696998195">
                                                              <w:marLeft w:val="0"/>
                                                              <w:marRight w:val="0"/>
                                                              <w:marTop w:val="0"/>
                                                              <w:marBottom w:val="0"/>
                                                              <w:divBdr>
                                                                <w:top w:val="none" w:sz="0" w:space="0" w:color="auto"/>
                                                                <w:left w:val="none" w:sz="0" w:space="0" w:color="auto"/>
                                                                <w:bottom w:val="none" w:sz="0" w:space="0" w:color="auto"/>
                                                                <w:right w:val="none" w:sz="0" w:space="0" w:color="auto"/>
                                                              </w:divBdr>
                                                              <w:divsChild>
                                                                <w:div w:id="2037385279">
                                                                  <w:marLeft w:val="0"/>
                                                                  <w:marRight w:val="0"/>
                                                                  <w:marTop w:val="0"/>
                                                                  <w:marBottom w:val="0"/>
                                                                  <w:divBdr>
                                                                    <w:top w:val="none" w:sz="0" w:space="0" w:color="auto"/>
                                                                    <w:left w:val="none" w:sz="0" w:space="0" w:color="auto"/>
                                                                    <w:bottom w:val="none" w:sz="0" w:space="0" w:color="auto"/>
                                                                    <w:right w:val="none" w:sz="0" w:space="0" w:color="auto"/>
                                                                  </w:divBdr>
                                                                  <w:divsChild>
                                                                    <w:div w:id="1087383141">
                                                                      <w:marLeft w:val="0"/>
                                                                      <w:marRight w:val="0"/>
                                                                      <w:marTop w:val="0"/>
                                                                      <w:marBottom w:val="0"/>
                                                                      <w:divBdr>
                                                                        <w:top w:val="none" w:sz="0" w:space="0" w:color="auto"/>
                                                                        <w:left w:val="none" w:sz="0" w:space="0" w:color="auto"/>
                                                                        <w:bottom w:val="none" w:sz="0" w:space="0" w:color="auto"/>
                                                                        <w:right w:val="none" w:sz="0" w:space="0" w:color="auto"/>
                                                                      </w:divBdr>
                                                                      <w:divsChild>
                                                                        <w:div w:id="700981338">
                                                                          <w:marLeft w:val="0"/>
                                                                          <w:marRight w:val="0"/>
                                                                          <w:marTop w:val="0"/>
                                                                          <w:marBottom w:val="0"/>
                                                                          <w:divBdr>
                                                                            <w:top w:val="none" w:sz="0" w:space="0" w:color="auto"/>
                                                                            <w:left w:val="none" w:sz="0" w:space="0" w:color="auto"/>
                                                                            <w:bottom w:val="none" w:sz="0" w:space="0" w:color="auto"/>
                                                                            <w:right w:val="none" w:sz="0" w:space="0" w:color="auto"/>
                                                                          </w:divBdr>
                                                                          <w:divsChild>
                                                                            <w:div w:id="532420827">
                                                                              <w:marLeft w:val="105"/>
                                                                              <w:marRight w:val="105"/>
                                                                              <w:marTop w:val="105"/>
                                                                              <w:marBottom w:val="105"/>
                                                                              <w:divBdr>
                                                                                <w:top w:val="none" w:sz="0" w:space="0" w:color="auto"/>
                                                                                <w:left w:val="none" w:sz="0" w:space="0" w:color="auto"/>
                                                                                <w:bottom w:val="none" w:sz="0" w:space="0" w:color="auto"/>
                                                                                <w:right w:val="none" w:sz="0" w:space="0" w:color="auto"/>
                                                                              </w:divBdr>
                                                                              <w:divsChild>
                                                                                <w:div w:id="1038970341">
                                                                                  <w:marLeft w:val="0"/>
                                                                                  <w:marRight w:val="0"/>
                                                                                  <w:marTop w:val="0"/>
                                                                                  <w:marBottom w:val="0"/>
                                                                                  <w:divBdr>
                                                                                    <w:top w:val="none" w:sz="0" w:space="0" w:color="auto"/>
                                                                                    <w:left w:val="none" w:sz="0" w:space="0" w:color="auto"/>
                                                                                    <w:bottom w:val="none" w:sz="0" w:space="0" w:color="auto"/>
                                                                                    <w:right w:val="none" w:sz="0" w:space="0" w:color="auto"/>
                                                                                  </w:divBdr>
                                                                                  <w:divsChild>
                                                                                    <w:div w:id="1719090365">
                                                                                      <w:marLeft w:val="0"/>
                                                                                      <w:marRight w:val="0"/>
                                                                                      <w:marTop w:val="0"/>
                                                                                      <w:marBottom w:val="0"/>
                                                                                      <w:divBdr>
                                                                                        <w:top w:val="none" w:sz="0" w:space="0" w:color="auto"/>
                                                                                        <w:left w:val="none" w:sz="0" w:space="0" w:color="auto"/>
                                                                                        <w:bottom w:val="none" w:sz="0" w:space="0" w:color="auto"/>
                                                                                        <w:right w:val="none" w:sz="0" w:space="0" w:color="auto"/>
                                                                                      </w:divBdr>
                                                                                      <w:divsChild>
                                                                                        <w:div w:id="972295592">
                                                                                          <w:marLeft w:val="0"/>
                                                                                          <w:marRight w:val="0"/>
                                                                                          <w:marTop w:val="0"/>
                                                                                          <w:marBottom w:val="0"/>
                                                                                          <w:divBdr>
                                                                                            <w:top w:val="none" w:sz="0" w:space="0" w:color="auto"/>
                                                                                            <w:left w:val="none" w:sz="0" w:space="0" w:color="auto"/>
                                                                                            <w:bottom w:val="none" w:sz="0" w:space="0" w:color="auto"/>
                                                                                            <w:right w:val="none" w:sz="0" w:space="0" w:color="auto"/>
                                                                                          </w:divBdr>
                                                                                          <w:divsChild>
                                                                                            <w:div w:id="102922900">
                                                                                              <w:marLeft w:val="0"/>
                                                                                              <w:marRight w:val="0"/>
                                                                                              <w:marTop w:val="0"/>
                                                                                              <w:marBottom w:val="0"/>
                                                                                              <w:divBdr>
                                                                                                <w:top w:val="none" w:sz="0" w:space="0" w:color="auto"/>
                                                                                                <w:left w:val="none" w:sz="0" w:space="0" w:color="auto"/>
                                                                                                <w:bottom w:val="none" w:sz="0" w:space="0" w:color="auto"/>
                                                                                                <w:right w:val="none" w:sz="0" w:space="0" w:color="auto"/>
                                                                                              </w:divBdr>
                                                                                              <w:divsChild>
                                                                                                <w:div w:id="1317340434">
                                                                                                  <w:marLeft w:val="0"/>
                                                                                                  <w:marRight w:val="0"/>
                                                                                                  <w:marTop w:val="0"/>
                                                                                                  <w:marBottom w:val="0"/>
                                                                                                  <w:divBdr>
                                                                                                    <w:top w:val="none" w:sz="0" w:space="0" w:color="auto"/>
                                                                                                    <w:left w:val="none" w:sz="0" w:space="0" w:color="auto"/>
                                                                                                    <w:bottom w:val="none" w:sz="0" w:space="0" w:color="auto"/>
                                                                                                    <w:right w:val="none" w:sz="0" w:space="0" w:color="auto"/>
                                                                                                  </w:divBdr>
                                                                                                  <w:divsChild>
                                                                                                    <w:div w:id="583879060">
                                                                                                      <w:marLeft w:val="0"/>
                                                                                                      <w:marRight w:val="0"/>
                                                                                                      <w:marTop w:val="0"/>
                                                                                                      <w:marBottom w:val="0"/>
                                                                                                      <w:divBdr>
                                                                                                        <w:top w:val="none" w:sz="0" w:space="0" w:color="auto"/>
                                                                                                        <w:left w:val="none" w:sz="0" w:space="0" w:color="auto"/>
                                                                                                        <w:bottom w:val="none" w:sz="0" w:space="0" w:color="auto"/>
                                                                                                        <w:right w:val="none" w:sz="0" w:space="0" w:color="auto"/>
                                                                                                      </w:divBdr>
                                                                                                      <w:divsChild>
                                                                                                        <w:div w:id="129516493">
                                                                                                          <w:marLeft w:val="0"/>
                                                                                                          <w:marRight w:val="0"/>
                                                                                                          <w:marTop w:val="225"/>
                                                                                                          <w:marBottom w:val="450"/>
                                                                                                          <w:divBdr>
                                                                                                            <w:top w:val="none" w:sz="0" w:space="0" w:color="auto"/>
                                                                                                            <w:left w:val="none" w:sz="0" w:space="0" w:color="auto"/>
                                                                                                            <w:bottom w:val="none" w:sz="0" w:space="0" w:color="auto"/>
                                                                                                            <w:right w:val="none" w:sz="0" w:space="0" w:color="auto"/>
                                                                                                          </w:divBdr>
                                                                                                          <w:divsChild>
                                                                                                            <w:div w:id="1992321746">
                                                                                                              <w:marLeft w:val="0"/>
                                                                                                              <w:marRight w:val="0"/>
                                                                                                              <w:marTop w:val="0"/>
                                                                                                              <w:marBottom w:val="0"/>
                                                                                                              <w:divBdr>
                                                                                                                <w:top w:val="none" w:sz="0" w:space="0" w:color="auto"/>
                                                                                                                <w:left w:val="none" w:sz="0" w:space="0" w:color="auto"/>
                                                                                                                <w:bottom w:val="none" w:sz="0" w:space="0" w:color="auto"/>
                                                                                                                <w:right w:val="none" w:sz="0" w:space="0" w:color="auto"/>
                                                                                                              </w:divBdr>
                                                                                                            </w:div>
                                                                                                            <w:div w:id="472478940">
                                                                                                              <w:marLeft w:val="0"/>
                                                                                                              <w:marRight w:val="0"/>
                                                                                                              <w:marTop w:val="0"/>
                                                                                                              <w:marBottom w:val="0"/>
                                                                                                              <w:divBdr>
                                                                                                                <w:top w:val="none" w:sz="0" w:space="0" w:color="auto"/>
                                                                                                                <w:left w:val="none" w:sz="0" w:space="0" w:color="auto"/>
                                                                                                                <w:bottom w:val="none" w:sz="0" w:space="0" w:color="auto"/>
                                                                                                                <w:right w:val="none" w:sz="0" w:space="0" w:color="auto"/>
                                                                                                              </w:divBdr>
                                                                                                              <w:divsChild>
                                                                                                                <w:div w:id="404382604">
                                                                                                                  <w:marLeft w:val="0"/>
                                                                                                                  <w:marRight w:val="0"/>
                                                                                                                  <w:marTop w:val="0"/>
                                                                                                                  <w:marBottom w:val="0"/>
                                                                                                                  <w:divBdr>
                                                                                                                    <w:top w:val="none" w:sz="0" w:space="0" w:color="auto"/>
                                                                                                                    <w:left w:val="none" w:sz="0" w:space="0" w:color="auto"/>
                                                                                                                    <w:bottom w:val="none" w:sz="0" w:space="0" w:color="auto"/>
                                                                                                                    <w:right w:val="none" w:sz="0" w:space="0" w:color="auto"/>
                                                                                                                  </w:divBdr>
                                                                                                                </w:div>
                                                                                                              </w:divsChild>
                                                                                                            </w:div>
                                                                                                            <w:div w:id="955139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4358710">
      <w:bodyDiv w:val="1"/>
      <w:marLeft w:val="0"/>
      <w:marRight w:val="0"/>
      <w:marTop w:val="0"/>
      <w:marBottom w:val="0"/>
      <w:divBdr>
        <w:top w:val="none" w:sz="0" w:space="0" w:color="auto"/>
        <w:left w:val="none" w:sz="0" w:space="0" w:color="auto"/>
        <w:bottom w:val="none" w:sz="0" w:space="0" w:color="auto"/>
        <w:right w:val="none" w:sz="0" w:space="0" w:color="auto"/>
      </w:divBdr>
      <w:divsChild>
        <w:div w:id="589654972">
          <w:marLeft w:val="0"/>
          <w:marRight w:val="0"/>
          <w:marTop w:val="0"/>
          <w:marBottom w:val="0"/>
          <w:divBdr>
            <w:top w:val="none" w:sz="0" w:space="0" w:color="auto"/>
            <w:left w:val="none" w:sz="0" w:space="0" w:color="auto"/>
            <w:bottom w:val="none" w:sz="0" w:space="0" w:color="auto"/>
            <w:right w:val="none" w:sz="0" w:space="0" w:color="auto"/>
          </w:divBdr>
          <w:divsChild>
            <w:div w:id="681660906">
              <w:marLeft w:val="0"/>
              <w:marRight w:val="0"/>
              <w:marTop w:val="0"/>
              <w:marBottom w:val="0"/>
              <w:divBdr>
                <w:top w:val="none" w:sz="0" w:space="0" w:color="auto"/>
                <w:left w:val="none" w:sz="0" w:space="0" w:color="auto"/>
                <w:bottom w:val="none" w:sz="0" w:space="0" w:color="auto"/>
                <w:right w:val="none" w:sz="0" w:space="0" w:color="auto"/>
              </w:divBdr>
              <w:divsChild>
                <w:div w:id="15193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08290">
      <w:bodyDiv w:val="1"/>
      <w:marLeft w:val="0"/>
      <w:marRight w:val="0"/>
      <w:marTop w:val="0"/>
      <w:marBottom w:val="0"/>
      <w:divBdr>
        <w:top w:val="none" w:sz="0" w:space="0" w:color="auto"/>
        <w:left w:val="none" w:sz="0" w:space="0" w:color="auto"/>
        <w:bottom w:val="none" w:sz="0" w:space="0" w:color="auto"/>
        <w:right w:val="none" w:sz="0" w:space="0" w:color="auto"/>
      </w:divBdr>
    </w:div>
    <w:div w:id="1035076466">
      <w:bodyDiv w:val="1"/>
      <w:marLeft w:val="0"/>
      <w:marRight w:val="0"/>
      <w:marTop w:val="0"/>
      <w:marBottom w:val="0"/>
      <w:divBdr>
        <w:top w:val="none" w:sz="0" w:space="0" w:color="auto"/>
        <w:left w:val="none" w:sz="0" w:space="0" w:color="auto"/>
        <w:bottom w:val="none" w:sz="0" w:space="0" w:color="auto"/>
        <w:right w:val="none" w:sz="0" w:space="0" w:color="auto"/>
      </w:divBdr>
    </w:div>
    <w:div w:id="1110707928">
      <w:bodyDiv w:val="1"/>
      <w:marLeft w:val="0"/>
      <w:marRight w:val="0"/>
      <w:marTop w:val="0"/>
      <w:marBottom w:val="0"/>
      <w:divBdr>
        <w:top w:val="none" w:sz="0" w:space="0" w:color="auto"/>
        <w:left w:val="none" w:sz="0" w:space="0" w:color="auto"/>
        <w:bottom w:val="none" w:sz="0" w:space="0" w:color="auto"/>
        <w:right w:val="none" w:sz="0" w:space="0" w:color="auto"/>
      </w:divBdr>
    </w:div>
    <w:div w:id="1168598249">
      <w:bodyDiv w:val="1"/>
      <w:marLeft w:val="0"/>
      <w:marRight w:val="0"/>
      <w:marTop w:val="0"/>
      <w:marBottom w:val="0"/>
      <w:divBdr>
        <w:top w:val="none" w:sz="0" w:space="0" w:color="auto"/>
        <w:left w:val="none" w:sz="0" w:space="0" w:color="auto"/>
        <w:bottom w:val="none" w:sz="0" w:space="0" w:color="auto"/>
        <w:right w:val="none" w:sz="0" w:space="0" w:color="auto"/>
      </w:divBdr>
    </w:div>
    <w:div w:id="1236278349">
      <w:bodyDiv w:val="1"/>
      <w:marLeft w:val="0"/>
      <w:marRight w:val="0"/>
      <w:marTop w:val="0"/>
      <w:marBottom w:val="0"/>
      <w:divBdr>
        <w:top w:val="none" w:sz="0" w:space="0" w:color="auto"/>
        <w:left w:val="none" w:sz="0" w:space="0" w:color="auto"/>
        <w:bottom w:val="none" w:sz="0" w:space="0" w:color="auto"/>
        <w:right w:val="none" w:sz="0" w:space="0" w:color="auto"/>
      </w:divBdr>
    </w:div>
    <w:div w:id="1536238387">
      <w:bodyDiv w:val="1"/>
      <w:marLeft w:val="0"/>
      <w:marRight w:val="0"/>
      <w:marTop w:val="0"/>
      <w:marBottom w:val="0"/>
      <w:divBdr>
        <w:top w:val="none" w:sz="0" w:space="0" w:color="auto"/>
        <w:left w:val="none" w:sz="0" w:space="0" w:color="auto"/>
        <w:bottom w:val="none" w:sz="0" w:space="0" w:color="auto"/>
        <w:right w:val="none" w:sz="0" w:space="0" w:color="auto"/>
      </w:divBdr>
      <w:divsChild>
        <w:div w:id="2114007523">
          <w:marLeft w:val="0"/>
          <w:marRight w:val="0"/>
          <w:marTop w:val="0"/>
          <w:marBottom w:val="0"/>
          <w:divBdr>
            <w:top w:val="none" w:sz="0" w:space="0" w:color="auto"/>
            <w:left w:val="none" w:sz="0" w:space="0" w:color="auto"/>
            <w:bottom w:val="none" w:sz="0" w:space="0" w:color="auto"/>
            <w:right w:val="none" w:sz="0" w:space="0" w:color="auto"/>
          </w:divBdr>
          <w:divsChild>
            <w:div w:id="333728319">
              <w:marLeft w:val="0"/>
              <w:marRight w:val="0"/>
              <w:marTop w:val="0"/>
              <w:marBottom w:val="0"/>
              <w:divBdr>
                <w:top w:val="none" w:sz="0" w:space="0" w:color="auto"/>
                <w:left w:val="none" w:sz="0" w:space="0" w:color="auto"/>
                <w:bottom w:val="none" w:sz="0" w:space="0" w:color="auto"/>
                <w:right w:val="none" w:sz="0" w:space="0" w:color="auto"/>
              </w:divBdr>
              <w:divsChild>
                <w:div w:id="12438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2438">
      <w:bodyDiv w:val="1"/>
      <w:marLeft w:val="0"/>
      <w:marRight w:val="0"/>
      <w:marTop w:val="0"/>
      <w:marBottom w:val="0"/>
      <w:divBdr>
        <w:top w:val="none" w:sz="0" w:space="0" w:color="auto"/>
        <w:left w:val="none" w:sz="0" w:space="0" w:color="auto"/>
        <w:bottom w:val="none" w:sz="0" w:space="0" w:color="auto"/>
        <w:right w:val="none" w:sz="0" w:space="0" w:color="auto"/>
      </w:divBdr>
      <w:divsChild>
        <w:div w:id="43337075">
          <w:marLeft w:val="0"/>
          <w:marRight w:val="0"/>
          <w:marTop w:val="0"/>
          <w:marBottom w:val="0"/>
          <w:divBdr>
            <w:top w:val="none" w:sz="0" w:space="0" w:color="auto"/>
            <w:left w:val="none" w:sz="0" w:space="0" w:color="auto"/>
            <w:bottom w:val="none" w:sz="0" w:space="0" w:color="auto"/>
            <w:right w:val="none" w:sz="0" w:space="0" w:color="auto"/>
          </w:divBdr>
          <w:divsChild>
            <w:div w:id="4986581">
              <w:marLeft w:val="0"/>
              <w:marRight w:val="0"/>
              <w:marTop w:val="0"/>
              <w:marBottom w:val="0"/>
              <w:divBdr>
                <w:top w:val="none" w:sz="0" w:space="0" w:color="auto"/>
                <w:left w:val="none" w:sz="0" w:space="0" w:color="auto"/>
                <w:bottom w:val="none" w:sz="0" w:space="0" w:color="auto"/>
                <w:right w:val="none" w:sz="0" w:space="0" w:color="auto"/>
              </w:divBdr>
              <w:divsChild>
                <w:div w:id="15087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660953">
      <w:bodyDiv w:val="1"/>
      <w:marLeft w:val="0"/>
      <w:marRight w:val="0"/>
      <w:marTop w:val="0"/>
      <w:marBottom w:val="0"/>
      <w:divBdr>
        <w:top w:val="none" w:sz="0" w:space="0" w:color="auto"/>
        <w:left w:val="none" w:sz="0" w:space="0" w:color="auto"/>
        <w:bottom w:val="none" w:sz="0" w:space="0" w:color="auto"/>
        <w:right w:val="none" w:sz="0" w:space="0" w:color="auto"/>
      </w:divBdr>
    </w:div>
    <w:div w:id="1744837222">
      <w:bodyDiv w:val="1"/>
      <w:marLeft w:val="0"/>
      <w:marRight w:val="0"/>
      <w:marTop w:val="0"/>
      <w:marBottom w:val="0"/>
      <w:divBdr>
        <w:top w:val="none" w:sz="0" w:space="0" w:color="auto"/>
        <w:left w:val="none" w:sz="0" w:space="0" w:color="auto"/>
        <w:bottom w:val="none" w:sz="0" w:space="0" w:color="auto"/>
        <w:right w:val="none" w:sz="0" w:space="0" w:color="auto"/>
      </w:divBdr>
    </w:div>
    <w:div w:id="1842162416">
      <w:bodyDiv w:val="1"/>
      <w:marLeft w:val="0"/>
      <w:marRight w:val="0"/>
      <w:marTop w:val="0"/>
      <w:marBottom w:val="0"/>
      <w:divBdr>
        <w:top w:val="none" w:sz="0" w:space="0" w:color="auto"/>
        <w:left w:val="none" w:sz="0" w:space="0" w:color="auto"/>
        <w:bottom w:val="none" w:sz="0" w:space="0" w:color="auto"/>
        <w:right w:val="none" w:sz="0" w:space="0" w:color="auto"/>
      </w:divBdr>
    </w:div>
    <w:div w:id="1844202747">
      <w:bodyDiv w:val="1"/>
      <w:marLeft w:val="0"/>
      <w:marRight w:val="0"/>
      <w:marTop w:val="0"/>
      <w:marBottom w:val="0"/>
      <w:divBdr>
        <w:top w:val="none" w:sz="0" w:space="0" w:color="auto"/>
        <w:left w:val="none" w:sz="0" w:space="0" w:color="auto"/>
        <w:bottom w:val="none" w:sz="0" w:space="0" w:color="auto"/>
        <w:right w:val="none" w:sz="0" w:space="0" w:color="auto"/>
      </w:divBdr>
    </w:div>
    <w:div w:id="1893346342">
      <w:bodyDiv w:val="1"/>
      <w:marLeft w:val="0"/>
      <w:marRight w:val="0"/>
      <w:marTop w:val="0"/>
      <w:marBottom w:val="0"/>
      <w:divBdr>
        <w:top w:val="none" w:sz="0" w:space="0" w:color="auto"/>
        <w:left w:val="none" w:sz="0" w:space="0" w:color="auto"/>
        <w:bottom w:val="none" w:sz="0" w:space="0" w:color="auto"/>
        <w:right w:val="none" w:sz="0" w:space="0" w:color="auto"/>
      </w:divBdr>
    </w:div>
    <w:div w:id="1913465735">
      <w:bodyDiv w:val="1"/>
      <w:marLeft w:val="0"/>
      <w:marRight w:val="0"/>
      <w:marTop w:val="0"/>
      <w:marBottom w:val="0"/>
      <w:divBdr>
        <w:top w:val="none" w:sz="0" w:space="0" w:color="auto"/>
        <w:left w:val="none" w:sz="0" w:space="0" w:color="auto"/>
        <w:bottom w:val="none" w:sz="0" w:space="0" w:color="auto"/>
        <w:right w:val="none" w:sz="0" w:space="0" w:color="auto"/>
      </w:divBdr>
    </w:div>
    <w:div w:id="1968193983">
      <w:bodyDiv w:val="1"/>
      <w:marLeft w:val="0"/>
      <w:marRight w:val="0"/>
      <w:marTop w:val="0"/>
      <w:marBottom w:val="0"/>
      <w:divBdr>
        <w:top w:val="none" w:sz="0" w:space="0" w:color="auto"/>
        <w:left w:val="none" w:sz="0" w:space="0" w:color="auto"/>
        <w:bottom w:val="none" w:sz="0" w:space="0" w:color="auto"/>
        <w:right w:val="none" w:sz="0" w:space="0" w:color="auto"/>
      </w:divBdr>
    </w:div>
    <w:div w:id="2053261119">
      <w:bodyDiv w:val="1"/>
      <w:marLeft w:val="0"/>
      <w:marRight w:val="0"/>
      <w:marTop w:val="0"/>
      <w:marBottom w:val="0"/>
      <w:divBdr>
        <w:top w:val="none" w:sz="0" w:space="0" w:color="auto"/>
        <w:left w:val="none" w:sz="0" w:space="0" w:color="auto"/>
        <w:bottom w:val="none" w:sz="0" w:space="0" w:color="auto"/>
        <w:right w:val="none" w:sz="0" w:space="0" w:color="auto"/>
      </w:divBdr>
    </w:div>
    <w:div w:id="2070104415">
      <w:bodyDiv w:val="1"/>
      <w:marLeft w:val="0"/>
      <w:marRight w:val="0"/>
      <w:marTop w:val="0"/>
      <w:marBottom w:val="0"/>
      <w:divBdr>
        <w:top w:val="none" w:sz="0" w:space="0" w:color="auto"/>
        <w:left w:val="none" w:sz="0" w:space="0" w:color="auto"/>
        <w:bottom w:val="none" w:sz="0" w:space="0" w:color="auto"/>
        <w:right w:val="none" w:sz="0" w:space="0" w:color="auto"/>
      </w:divBdr>
    </w:div>
    <w:div w:id="2111268208">
      <w:bodyDiv w:val="1"/>
      <w:marLeft w:val="0"/>
      <w:marRight w:val="0"/>
      <w:marTop w:val="0"/>
      <w:marBottom w:val="0"/>
      <w:divBdr>
        <w:top w:val="none" w:sz="0" w:space="0" w:color="auto"/>
        <w:left w:val="none" w:sz="0" w:space="0" w:color="auto"/>
        <w:bottom w:val="none" w:sz="0" w:space="0" w:color="auto"/>
        <w:right w:val="none" w:sz="0" w:space="0" w:color="auto"/>
      </w:divBdr>
    </w:div>
    <w:div w:id="212461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tiff"/><Relationship Id="rId23" Type="http://schemas.openxmlformats.org/officeDocument/2006/relationships/chart" Target="charts/chart2.xml"/><Relationship Id="rId24" Type="http://schemas.openxmlformats.org/officeDocument/2006/relationships/image" Target="media/image15.tiff"/><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thomasattard\Documents\Wax%20review%20solvent%20gui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Sheet1!$A$27</c:f>
              <c:strCache>
                <c:ptCount val="1"/>
                <c:pt idx="0">
                  <c:v>Supply </c:v>
                </c:pt>
              </c:strCache>
            </c:strRef>
          </c:tx>
          <c:spPr>
            <a:ln>
              <a:solidFill>
                <a:schemeClr val="tx1"/>
              </a:solidFill>
            </a:ln>
          </c:spPr>
          <c:invertIfNegative val="0"/>
          <c:cat>
            <c:numRef>
              <c:f>Sheet1!$B$26:$C$26</c:f>
              <c:numCache>
                <c:formatCode>General</c:formatCode>
                <c:ptCount val="2"/>
                <c:pt idx="0">
                  <c:v>2010.0</c:v>
                </c:pt>
                <c:pt idx="1">
                  <c:v>2020.0</c:v>
                </c:pt>
              </c:numCache>
            </c:numRef>
          </c:cat>
          <c:val>
            <c:numRef>
              <c:f>Sheet1!$B$27:$C$27</c:f>
              <c:numCache>
                <c:formatCode>General</c:formatCode>
                <c:ptCount val="2"/>
                <c:pt idx="0">
                  <c:v>4.35</c:v>
                </c:pt>
                <c:pt idx="1">
                  <c:v>5.0</c:v>
                </c:pt>
              </c:numCache>
            </c:numRef>
          </c:val>
          <c:extLst xmlns:c16r2="http://schemas.microsoft.com/office/drawing/2015/06/chart">
            <c:ext xmlns:c16="http://schemas.microsoft.com/office/drawing/2014/chart" uri="{C3380CC4-5D6E-409C-BE32-E72D297353CC}">
              <c16:uniqueId val="{00000000-4DFE-4005-B0CF-E0D567D2157B}"/>
            </c:ext>
          </c:extLst>
        </c:ser>
        <c:ser>
          <c:idx val="1"/>
          <c:order val="1"/>
          <c:tx>
            <c:strRef>
              <c:f>Sheet1!$A$28</c:f>
              <c:strCache>
                <c:ptCount val="1"/>
                <c:pt idx="0">
                  <c:v>Demand</c:v>
                </c:pt>
              </c:strCache>
            </c:strRef>
          </c:tx>
          <c:spPr>
            <a:pattFill prst="dkDnDiag">
              <a:fgClr>
                <a:srgbClr val="C00000"/>
              </a:fgClr>
              <a:bgClr>
                <a:schemeClr val="bg1"/>
              </a:bgClr>
            </a:pattFill>
            <a:ln>
              <a:solidFill>
                <a:schemeClr val="tx1"/>
              </a:solidFill>
            </a:ln>
          </c:spPr>
          <c:invertIfNegative val="0"/>
          <c:cat>
            <c:numRef>
              <c:f>Sheet1!$B$26:$C$26</c:f>
              <c:numCache>
                <c:formatCode>General</c:formatCode>
                <c:ptCount val="2"/>
                <c:pt idx="0">
                  <c:v>2010.0</c:v>
                </c:pt>
                <c:pt idx="1">
                  <c:v>2020.0</c:v>
                </c:pt>
              </c:numCache>
            </c:numRef>
          </c:cat>
          <c:val>
            <c:numRef>
              <c:f>Sheet1!$B$28:$C$28</c:f>
              <c:numCache>
                <c:formatCode>General</c:formatCode>
                <c:ptCount val="2"/>
                <c:pt idx="0">
                  <c:v>4.35</c:v>
                </c:pt>
                <c:pt idx="1">
                  <c:v>5.46</c:v>
                </c:pt>
              </c:numCache>
            </c:numRef>
          </c:val>
          <c:extLst xmlns:c16r2="http://schemas.microsoft.com/office/drawing/2015/06/chart">
            <c:ext xmlns:c16="http://schemas.microsoft.com/office/drawing/2014/chart" uri="{C3380CC4-5D6E-409C-BE32-E72D297353CC}">
              <c16:uniqueId val="{00000001-4DFE-4005-B0CF-E0D567D2157B}"/>
            </c:ext>
          </c:extLst>
        </c:ser>
        <c:ser>
          <c:idx val="2"/>
          <c:order val="2"/>
          <c:tx>
            <c:strRef>
              <c:f>Sheet1!$A$29</c:f>
              <c:strCache>
                <c:ptCount val="1"/>
                <c:pt idx="0">
                  <c:v>Shortage</c:v>
                </c:pt>
              </c:strCache>
            </c:strRef>
          </c:tx>
          <c:spPr>
            <a:pattFill prst="pct70">
              <a:fgClr>
                <a:srgbClr val="00B050"/>
              </a:fgClr>
              <a:bgClr>
                <a:schemeClr val="bg1"/>
              </a:bgClr>
            </a:pattFill>
            <a:ln>
              <a:solidFill>
                <a:schemeClr val="tx1"/>
              </a:solidFill>
            </a:ln>
          </c:spPr>
          <c:invertIfNegative val="0"/>
          <c:cat>
            <c:numRef>
              <c:f>Sheet1!$B$26:$C$26</c:f>
              <c:numCache>
                <c:formatCode>General</c:formatCode>
                <c:ptCount val="2"/>
                <c:pt idx="0">
                  <c:v>2010.0</c:v>
                </c:pt>
                <c:pt idx="1">
                  <c:v>2020.0</c:v>
                </c:pt>
              </c:numCache>
            </c:numRef>
          </c:cat>
          <c:val>
            <c:numRef>
              <c:f>Sheet1!$B$29:$C$29</c:f>
              <c:numCache>
                <c:formatCode>General</c:formatCode>
                <c:ptCount val="2"/>
                <c:pt idx="0">
                  <c:v>0.0</c:v>
                </c:pt>
                <c:pt idx="1">
                  <c:v>-0.46</c:v>
                </c:pt>
              </c:numCache>
            </c:numRef>
          </c:val>
          <c:extLst xmlns:c16r2="http://schemas.microsoft.com/office/drawing/2015/06/chart">
            <c:ext xmlns:c16="http://schemas.microsoft.com/office/drawing/2014/chart" uri="{C3380CC4-5D6E-409C-BE32-E72D297353CC}">
              <c16:uniqueId val="{00000002-4DFE-4005-B0CF-E0D567D2157B}"/>
            </c:ext>
          </c:extLst>
        </c:ser>
        <c:dLbls>
          <c:showLegendKey val="0"/>
          <c:showVal val="0"/>
          <c:showCatName val="0"/>
          <c:showSerName val="0"/>
          <c:showPercent val="0"/>
          <c:showBubbleSize val="0"/>
        </c:dLbls>
        <c:gapWidth val="150"/>
        <c:axId val="664900960"/>
        <c:axId val="664902736"/>
      </c:barChart>
      <c:catAx>
        <c:axId val="664900960"/>
        <c:scaling>
          <c:orientation val="minMax"/>
        </c:scaling>
        <c:delete val="0"/>
        <c:axPos val="b"/>
        <c:numFmt formatCode="General" sourceLinked="1"/>
        <c:majorTickMark val="out"/>
        <c:minorTickMark val="none"/>
        <c:tickLblPos val="low"/>
        <c:spPr>
          <a:ln>
            <a:solidFill>
              <a:schemeClr val="tx1"/>
            </a:solidFill>
          </a:ln>
        </c:spPr>
        <c:txPr>
          <a:bodyPr/>
          <a:lstStyle/>
          <a:p>
            <a:pPr>
              <a:defRPr b="1"/>
            </a:pPr>
            <a:endParaRPr lang="en-GB"/>
          </a:p>
        </c:txPr>
        <c:crossAx val="664902736"/>
        <c:crosses val="autoZero"/>
        <c:auto val="1"/>
        <c:lblAlgn val="ctr"/>
        <c:lblOffset val="100"/>
        <c:noMultiLvlLbl val="0"/>
      </c:catAx>
      <c:valAx>
        <c:axId val="664902736"/>
        <c:scaling>
          <c:orientation val="minMax"/>
        </c:scaling>
        <c:delete val="0"/>
        <c:axPos val="l"/>
        <c:title>
          <c:tx>
            <c:rich>
              <a:bodyPr rot="-5400000" vert="horz"/>
              <a:lstStyle/>
              <a:p>
                <a:pPr>
                  <a:defRPr/>
                </a:pPr>
                <a:r>
                  <a:rPr lang="en-US"/>
                  <a:t>Million tonnes</a:t>
                </a:r>
              </a:p>
            </c:rich>
          </c:tx>
          <c:overlay val="0"/>
        </c:title>
        <c:numFmt formatCode="General" sourceLinked="1"/>
        <c:majorTickMark val="out"/>
        <c:minorTickMark val="none"/>
        <c:tickLblPos val="nextTo"/>
        <c:spPr>
          <a:ln>
            <a:solidFill>
              <a:schemeClr val="tx1"/>
            </a:solidFill>
          </a:ln>
        </c:spPr>
        <c:crossAx val="664900960"/>
        <c:crosses val="autoZero"/>
        <c:crossBetween val="between"/>
        <c:majorUnit val="0.5"/>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12506748429"/>
          <c:y val="0.0964651236777221"/>
          <c:w val="0.828850882643551"/>
          <c:h val="0.807784299689811"/>
        </c:manualLayout>
      </c:layout>
      <c:barChart>
        <c:barDir val="col"/>
        <c:grouping val="clustered"/>
        <c:varyColors val="0"/>
        <c:ser>
          <c:idx val="0"/>
          <c:order val="0"/>
          <c:tx>
            <c:strRef>
              <c:f>Sheet2!$B$1</c:f>
              <c:strCache>
                <c:ptCount val="1"/>
                <c:pt idx="0">
                  <c:v>Non-extracted pellets</c:v>
                </c:pt>
              </c:strCache>
            </c:strRef>
          </c:tx>
          <c:spPr>
            <a:solidFill>
              <a:schemeClr val="accent1"/>
            </a:solidFill>
            <a:ln>
              <a:solidFill>
                <a:schemeClr val="tx1"/>
              </a:solidFill>
            </a:ln>
            <a:effectLst>
              <a:innerShdw blurRad="482600">
                <a:schemeClr val="accent1"/>
              </a:innerShdw>
            </a:effectLst>
          </c:spPr>
          <c:invertIfNegative val="0"/>
          <c:cat>
            <c:strRef>
              <c:f>Sheet2!$A$2:$A$4</c:f>
              <c:strCache>
                <c:ptCount val="3"/>
                <c:pt idx="0">
                  <c:v>CO₂</c:v>
                </c:pt>
                <c:pt idx="1">
                  <c:v>CO</c:v>
                </c:pt>
                <c:pt idx="2">
                  <c:v>CH₄</c:v>
                </c:pt>
              </c:strCache>
            </c:strRef>
          </c:cat>
          <c:val>
            <c:numRef>
              <c:f>Sheet2!$B$2:$B$4</c:f>
              <c:numCache>
                <c:formatCode>General</c:formatCode>
                <c:ptCount val="3"/>
                <c:pt idx="0">
                  <c:v>27647.94858636953</c:v>
                </c:pt>
                <c:pt idx="1">
                  <c:v>12186.75033599687</c:v>
                </c:pt>
                <c:pt idx="2">
                  <c:v>6994.192752242</c:v>
                </c:pt>
              </c:numCache>
            </c:numRef>
          </c:val>
          <c:extLst xmlns:c16r2="http://schemas.microsoft.com/office/drawing/2015/06/chart">
            <c:ext xmlns:c16="http://schemas.microsoft.com/office/drawing/2014/chart" uri="{C3380CC4-5D6E-409C-BE32-E72D297353CC}">
              <c16:uniqueId val="{00000000-1EEE-4A2E-96DE-A8CC588846DE}"/>
            </c:ext>
          </c:extLst>
        </c:ser>
        <c:ser>
          <c:idx val="1"/>
          <c:order val="1"/>
          <c:tx>
            <c:strRef>
              <c:f>Sheet2!$C$1</c:f>
              <c:strCache>
                <c:ptCount val="1"/>
                <c:pt idx="0">
                  <c:v>scCO₂-extracted pellets</c:v>
                </c:pt>
              </c:strCache>
            </c:strRef>
          </c:tx>
          <c:spPr>
            <a:pattFill prst="wdDnDiag">
              <a:fgClr>
                <a:schemeClr val="tx1"/>
              </a:fgClr>
              <a:bgClr>
                <a:schemeClr val="bg1"/>
              </a:bgClr>
            </a:pattFill>
            <a:ln>
              <a:solidFill>
                <a:schemeClr val="tx1"/>
              </a:solidFill>
            </a:ln>
            <a:effectLst>
              <a:innerShdw>
                <a:srgbClr val="00B050"/>
              </a:innerShdw>
            </a:effectLst>
          </c:spPr>
          <c:invertIfNegative val="0"/>
          <c:cat>
            <c:strRef>
              <c:f>Sheet2!$A$2:$A$4</c:f>
              <c:strCache>
                <c:ptCount val="3"/>
                <c:pt idx="0">
                  <c:v>CO₂</c:v>
                </c:pt>
                <c:pt idx="1">
                  <c:v>CO</c:v>
                </c:pt>
                <c:pt idx="2">
                  <c:v>CH₄</c:v>
                </c:pt>
              </c:strCache>
            </c:strRef>
          </c:cat>
          <c:val>
            <c:numRef>
              <c:f>Sheet2!$C$2:$C$4</c:f>
              <c:numCache>
                <c:formatCode>General</c:formatCode>
                <c:ptCount val="3"/>
                <c:pt idx="0">
                  <c:v>3781.113425642283</c:v>
                </c:pt>
                <c:pt idx="1">
                  <c:v>1870.039129191684</c:v>
                </c:pt>
                <c:pt idx="2">
                  <c:v>611.4316056038879</c:v>
                </c:pt>
              </c:numCache>
            </c:numRef>
          </c:val>
          <c:extLst xmlns:c16r2="http://schemas.microsoft.com/office/drawing/2015/06/chart">
            <c:ext xmlns:c16="http://schemas.microsoft.com/office/drawing/2014/chart" uri="{C3380CC4-5D6E-409C-BE32-E72D297353CC}">
              <c16:uniqueId val="{00000001-1EEE-4A2E-96DE-A8CC588846DE}"/>
            </c:ext>
          </c:extLst>
        </c:ser>
        <c:dLbls>
          <c:showLegendKey val="0"/>
          <c:showVal val="0"/>
          <c:showCatName val="0"/>
          <c:showSerName val="0"/>
          <c:showPercent val="0"/>
          <c:showBubbleSize val="0"/>
        </c:dLbls>
        <c:gapWidth val="164"/>
        <c:overlap val="-22"/>
        <c:axId val="664937568"/>
        <c:axId val="664939888"/>
      </c:barChart>
      <c:catAx>
        <c:axId val="66493756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1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664939888"/>
        <c:crosses val="autoZero"/>
        <c:auto val="1"/>
        <c:lblAlgn val="ctr"/>
        <c:lblOffset val="100"/>
        <c:noMultiLvlLbl val="0"/>
      </c:catAx>
      <c:valAx>
        <c:axId val="6649398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664937568"/>
        <c:crosses val="autoZero"/>
        <c:crossBetween val="between"/>
      </c:valAx>
      <c:spPr>
        <a:noFill/>
        <a:ln>
          <a:noFill/>
        </a:ln>
        <a:effectLst/>
      </c:spPr>
    </c:plotArea>
    <c:legend>
      <c:legendPos val="t"/>
      <c:layout>
        <c:manualLayout>
          <c:xMode val="edge"/>
          <c:yMode val="edge"/>
          <c:x val="0.323715050160956"/>
          <c:y val="0.129292929292929"/>
          <c:w val="0.655681413044586"/>
          <c:h val="0.20975137198759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3A1042-B41F-384A-A52E-DC3149E3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35685</Words>
  <Characters>203407</Characters>
  <Application>Microsoft Macintosh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238615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Attard</dc:creator>
  <cp:lastModifiedBy>Thomas Attard</cp:lastModifiedBy>
  <cp:revision>2</cp:revision>
  <cp:lastPrinted>2015-10-19T14:50:00Z</cp:lastPrinted>
  <dcterms:created xsi:type="dcterms:W3CDTF">2018-05-08T15:21:00Z</dcterms:created>
  <dcterms:modified xsi:type="dcterms:W3CDTF">2018-05-08T15:21:00Z</dcterms:modified>
</cp:coreProperties>
</file>