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7B71" w14:textId="77777777" w:rsidR="00CF162D" w:rsidRPr="006D5798" w:rsidRDefault="00CF162D"/>
    <w:p w14:paraId="5C843D2E" w14:textId="22119FEB" w:rsidR="00652A33" w:rsidRDefault="00652A33" w:rsidP="00652A33">
      <w:pPr>
        <w:spacing w:line="360" w:lineRule="auto"/>
        <w:rPr>
          <w:rFonts w:ascii="Calibri" w:hAnsi="Calibri"/>
          <w:b/>
        </w:rPr>
      </w:pPr>
      <w:r>
        <w:rPr>
          <w:rFonts w:ascii="Calibri" w:hAnsi="Calibri"/>
          <w:b/>
        </w:rPr>
        <w:t xml:space="preserve">Harriet Gray </w:t>
      </w:r>
    </w:p>
    <w:p w14:paraId="1930B20C" w14:textId="03628DC7" w:rsidR="00652A33" w:rsidRDefault="00652A33" w:rsidP="00652A33">
      <w:pPr>
        <w:spacing w:line="360" w:lineRule="auto"/>
        <w:rPr>
          <w:rFonts w:ascii="Calibri" w:hAnsi="Calibri"/>
          <w:b/>
        </w:rPr>
      </w:pPr>
      <w:r>
        <w:rPr>
          <w:rFonts w:ascii="Calibri" w:hAnsi="Calibri"/>
          <w:b/>
        </w:rPr>
        <w:t xml:space="preserve">University of York and University of Gothenburg </w:t>
      </w:r>
      <w:bookmarkStart w:id="0" w:name="_GoBack"/>
      <w:bookmarkEnd w:id="0"/>
    </w:p>
    <w:p w14:paraId="28E00C91" w14:textId="77777777" w:rsidR="00652A33" w:rsidRDefault="00652A33" w:rsidP="00CF162D">
      <w:pPr>
        <w:spacing w:line="360" w:lineRule="auto"/>
        <w:jc w:val="center"/>
        <w:rPr>
          <w:rFonts w:ascii="Calibri" w:hAnsi="Calibri"/>
          <w:b/>
        </w:rPr>
      </w:pPr>
    </w:p>
    <w:p w14:paraId="36C69663" w14:textId="582BF197" w:rsidR="00CF162D" w:rsidRPr="006D5798" w:rsidRDefault="00CF162D" w:rsidP="00CF162D">
      <w:pPr>
        <w:spacing w:line="360" w:lineRule="auto"/>
        <w:jc w:val="center"/>
        <w:rPr>
          <w:rFonts w:ascii="Calibri" w:hAnsi="Calibri"/>
          <w:b/>
        </w:rPr>
      </w:pPr>
      <w:r w:rsidRPr="006D5798">
        <w:rPr>
          <w:rFonts w:ascii="Calibri" w:hAnsi="Calibri"/>
          <w:b/>
        </w:rPr>
        <w:t>The ‘War’ / ‘Not-War’ Divide:</w:t>
      </w:r>
    </w:p>
    <w:p w14:paraId="7B8422DC" w14:textId="188FE8B6" w:rsidR="00CF162D" w:rsidRPr="006D5798" w:rsidRDefault="00CF162D" w:rsidP="00CF162D">
      <w:pPr>
        <w:spacing w:line="360" w:lineRule="auto"/>
        <w:jc w:val="center"/>
        <w:rPr>
          <w:rFonts w:ascii="Calibri" w:hAnsi="Calibri"/>
          <w:b/>
        </w:rPr>
      </w:pPr>
      <w:r w:rsidRPr="006D5798">
        <w:rPr>
          <w:rFonts w:ascii="Calibri" w:hAnsi="Calibri"/>
          <w:b/>
        </w:rPr>
        <w:t>Domestic violence in the Preventing Sexual Violence Initiative</w:t>
      </w:r>
    </w:p>
    <w:p w14:paraId="173A5C64" w14:textId="77777777" w:rsidR="00CF162D" w:rsidRPr="006D5798" w:rsidRDefault="00CF162D" w:rsidP="00CF162D">
      <w:pPr>
        <w:spacing w:line="360" w:lineRule="auto"/>
        <w:jc w:val="both"/>
        <w:rPr>
          <w:rFonts w:ascii="Calibri" w:hAnsi="Calibri"/>
        </w:rPr>
      </w:pPr>
    </w:p>
    <w:p w14:paraId="34F73595" w14:textId="77777777" w:rsidR="00CF162D" w:rsidRPr="006D5798" w:rsidRDefault="00CF162D" w:rsidP="00CF162D">
      <w:pPr>
        <w:spacing w:line="360" w:lineRule="auto"/>
        <w:jc w:val="both"/>
        <w:rPr>
          <w:rFonts w:ascii="Calibri" w:hAnsi="Calibri"/>
          <w:b/>
        </w:rPr>
      </w:pPr>
      <w:r w:rsidRPr="006D5798">
        <w:rPr>
          <w:rFonts w:ascii="Calibri" w:hAnsi="Calibri"/>
          <w:b/>
        </w:rPr>
        <w:t xml:space="preserve">Abstract </w:t>
      </w:r>
    </w:p>
    <w:p w14:paraId="0ACF5306" w14:textId="56BB7CFF" w:rsidR="00CF162D" w:rsidRPr="006D5798" w:rsidRDefault="00CF162D" w:rsidP="00CF162D">
      <w:pPr>
        <w:spacing w:line="360" w:lineRule="auto"/>
        <w:jc w:val="both"/>
        <w:rPr>
          <w:rFonts w:ascii="Calibri" w:hAnsi="Calibri"/>
        </w:rPr>
      </w:pPr>
      <w:r w:rsidRPr="006D5798">
        <w:rPr>
          <w:rFonts w:ascii="Calibri" w:hAnsi="Calibri"/>
        </w:rPr>
        <w:t>While recogn</w:t>
      </w:r>
      <w:r w:rsidR="00FA7D2B" w:rsidRPr="006D5798">
        <w:rPr>
          <w:rFonts w:ascii="Calibri" w:hAnsi="Calibri"/>
        </w:rPr>
        <w:t>ising the importance of policy</w:t>
      </w:r>
      <w:r w:rsidRPr="006D5798">
        <w:rPr>
          <w:rFonts w:ascii="Calibri" w:hAnsi="Calibri"/>
        </w:rPr>
        <w:t xml:space="preserve"> designed to tackle conflict-related sexual and gender-based violence, scholars have increasingly critiqued </w:t>
      </w:r>
      <w:r w:rsidR="00FA7D2B" w:rsidRPr="006D5798">
        <w:rPr>
          <w:rFonts w:ascii="Calibri" w:hAnsi="Calibri"/>
        </w:rPr>
        <w:t>such</w:t>
      </w:r>
      <w:r w:rsidRPr="006D5798">
        <w:rPr>
          <w:rFonts w:ascii="Calibri" w:hAnsi="Calibri"/>
        </w:rPr>
        <w:t xml:space="preserve"> policies for failing to sufficiently apprehend </w:t>
      </w:r>
      <w:r w:rsidR="00D76C21" w:rsidRPr="006D5798">
        <w:rPr>
          <w:rFonts w:ascii="Calibri" w:hAnsi="Calibri"/>
        </w:rPr>
        <w:t xml:space="preserve">the </w:t>
      </w:r>
      <w:r w:rsidRPr="006D5798">
        <w:rPr>
          <w:rFonts w:ascii="Calibri" w:hAnsi="Calibri"/>
        </w:rPr>
        <w:t>m</w:t>
      </w:r>
      <w:r w:rsidR="004C6321" w:rsidRPr="006D5798">
        <w:rPr>
          <w:rFonts w:ascii="Calibri" w:hAnsi="Calibri"/>
        </w:rPr>
        <w:t xml:space="preserve">ultiple forms </w:t>
      </w:r>
      <w:r w:rsidR="00D76C21" w:rsidRPr="006D5798">
        <w:rPr>
          <w:rFonts w:ascii="Calibri" w:hAnsi="Calibri"/>
        </w:rPr>
        <w:t xml:space="preserve">of this violence </w:t>
      </w:r>
      <w:r w:rsidR="004C6321" w:rsidRPr="006D5798">
        <w:rPr>
          <w:rFonts w:ascii="Calibri" w:hAnsi="Calibri"/>
        </w:rPr>
        <w:t>-</w:t>
      </w:r>
      <w:r w:rsidRPr="006D5798">
        <w:rPr>
          <w:rFonts w:ascii="Calibri" w:hAnsi="Calibri"/>
        </w:rPr>
        <w:t xml:space="preserve"> from rape deployed as a weap</w:t>
      </w:r>
      <w:r w:rsidR="004C6321" w:rsidRPr="006D5798">
        <w:rPr>
          <w:rFonts w:ascii="Calibri" w:hAnsi="Calibri"/>
        </w:rPr>
        <w:t>on of war to domestic violence -</w:t>
      </w:r>
      <w:r w:rsidRPr="006D5798">
        <w:rPr>
          <w:rFonts w:ascii="Calibri" w:hAnsi="Calibri"/>
        </w:rPr>
        <w:t xml:space="preserve"> as interrelated oppressions located along a continuum</w:t>
      </w:r>
      <w:r w:rsidR="00D76C21" w:rsidRPr="006D5798">
        <w:rPr>
          <w:rFonts w:ascii="Calibri" w:hAnsi="Calibri"/>
        </w:rPr>
        <w:t>.</w:t>
      </w:r>
      <w:r w:rsidRPr="006D5798">
        <w:rPr>
          <w:rFonts w:ascii="Calibri" w:hAnsi="Calibri"/>
        </w:rPr>
        <w:t xml:space="preserve"> In this article I </w:t>
      </w:r>
      <w:r w:rsidR="00FA7D2B" w:rsidRPr="006D5798">
        <w:rPr>
          <w:rFonts w:ascii="Calibri" w:hAnsi="Calibri"/>
        </w:rPr>
        <w:t>explore a</w:t>
      </w:r>
      <w:r w:rsidRPr="006D5798">
        <w:rPr>
          <w:rFonts w:ascii="Calibri" w:hAnsi="Calibri"/>
        </w:rPr>
        <w:t xml:space="preserve"> </w:t>
      </w:r>
      <w:r w:rsidR="00FE0A45" w:rsidRPr="006D5798">
        <w:rPr>
          <w:rFonts w:ascii="Calibri" w:hAnsi="Calibri"/>
        </w:rPr>
        <w:t>connected</w:t>
      </w:r>
      <w:r w:rsidRPr="006D5798">
        <w:rPr>
          <w:rFonts w:ascii="Calibri" w:hAnsi="Calibri"/>
        </w:rPr>
        <w:t xml:space="preserve"> but distinct lin</w:t>
      </w:r>
      <w:r w:rsidR="00FA7D2B" w:rsidRPr="006D5798">
        <w:rPr>
          <w:rFonts w:ascii="Calibri" w:hAnsi="Calibri"/>
        </w:rPr>
        <w:t>e of critique, arguing that SGBV policies</w:t>
      </w:r>
      <w:r w:rsidRPr="006D5798">
        <w:rPr>
          <w:rFonts w:ascii="Calibri" w:hAnsi="Calibri"/>
        </w:rPr>
        <w:t xml:space="preserve"> </w:t>
      </w:r>
      <w:r w:rsidR="00FA7D2B" w:rsidRPr="006D5798">
        <w:rPr>
          <w:rFonts w:ascii="Calibri" w:hAnsi="Calibri"/>
        </w:rPr>
        <w:t xml:space="preserve">are </w:t>
      </w:r>
      <w:r w:rsidRPr="006D5798">
        <w:rPr>
          <w:rFonts w:ascii="Calibri" w:hAnsi="Calibri"/>
        </w:rPr>
        <w:t xml:space="preserve">also limited by a narrow understanding of how gender-based violences relate to war itself. Drawing on an analysis of the British Government’s Preventing Sexual Violence Initiative, I identify a key distinction which emerges between those types of SGBV </w:t>
      </w:r>
      <w:r w:rsidR="00FA7D2B" w:rsidRPr="006D5798">
        <w:rPr>
          <w:rFonts w:ascii="Calibri" w:hAnsi="Calibri"/>
        </w:rPr>
        <w:t xml:space="preserve">which are </w:t>
      </w:r>
      <w:r w:rsidRPr="006D5798">
        <w:rPr>
          <w:rFonts w:ascii="Calibri" w:hAnsi="Calibri"/>
        </w:rPr>
        <w:t>considered to be part of war, and those which are not. This division, I suggest, closes down space for recognising how war is also enacted within private spaces</w:t>
      </w:r>
      <w:r w:rsidR="00FA7D2B" w:rsidRPr="006D5798">
        <w:rPr>
          <w:rFonts w:ascii="Calibri" w:hAnsi="Calibri"/>
        </w:rPr>
        <w:t>.</w:t>
      </w:r>
    </w:p>
    <w:p w14:paraId="4EB0C201" w14:textId="77777777" w:rsidR="00CF162D" w:rsidRPr="006D5798" w:rsidRDefault="00CF162D" w:rsidP="00CF162D">
      <w:pPr>
        <w:spacing w:line="360" w:lineRule="auto"/>
        <w:jc w:val="both"/>
        <w:rPr>
          <w:rFonts w:ascii="Calibri" w:hAnsi="Calibri"/>
        </w:rPr>
      </w:pPr>
    </w:p>
    <w:p w14:paraId="6E0F7C5F" w14:textId="77777777" w:rsidR="00CF162D" w:rsidRPr="006D5798" w:rsidRDefault="00CF162D" w:rsidP="00CF162D">
      <w:pPr>
        <w:spacing w:line="360" w:lineRule="auto"/>
        <w:jc w:val="both"/>
        <w:rPr>
          <w:rFonts w:ascii="Calibri" w:hAnsi="Calibri"/>
        </w:rPr>
      </w:pPr>
    </w:p>
    <w:p w14:paraId="63234ACF" w14:textId="77777777" w:rsidR="00CF162D" w:rsidRPr="006D5798" w:rsidRDefault="00CF162D" w:rsidP="00CF162D">
      <w:pPr>
        <w:spacing w:line="360" w:lineRule="auto"/>
        <w:jc w:val="both"/>
        <w:rPr>
          <w:rFonts w:ascii="Calibri" w:hAnsi="Calibri"/>
          <w:b/>
        </w:rPr>
      </w:pPr>
      <w:r w:rsidRPr="006D5798">
        <w:rPr>
          <w:rFonts w:ascii="Calibri" w:hAnsi="Calibri"/>
          <w:b/>
        </w:rPr>
        <w:t xml:space="preserve">Introduction </w:t>
      </w:r>
    </w:p>
    <w:p w14:paraId="5BF9E29B" w14:textId="1FA518D8" w:rsidR="00CF162D" w:rsidRPr="006D5798" w:rsidRDefault="00CF162D" w:rsidP="00CF162D">
      <w:pPr>
        <w:spacing w:line="360" w:lineRule="auto"/>
        <w:jc w:val="both"/>
        <w:rPr>
          <w:rFonts w:ascii="Calibri" w:hAnsi="Calibri"/>
        </w:rPr>
      </w:pPr>
      <w:r w:rsidRPr="006D5798">
        <w:rPr>
          <w:rFonts w:ascii="Calibri" w:hAnsi="Calibri"/>
        </w:rPr>
        <w:t xml:space="preserve">I begin this paper from the question: how does domestic violence (dis)appear in policy on sexual and gender-based violence (SGBV) in conflict? While it may seem an acceptable ‘common sense’ that policy on SGBV in conflict focuses on those types perpetrated by armed actors against women (and men) of ‘enemy’ groupings, several recent studies have suggested that domestic violence - taken here to mean violence perpetrated against one’s spouse, common-law spouse, or dating partner - is likely to be the most prevalent form of SGBV in warzones (Peterman </w:t>
      </w:r>
      <w:r w:rsidRPr="006D5798">
        <w:rPr>
          <w:rFonts w:ascii="Calibri" w:hAnsi="Calibri"/>
          <w:i/>
        </w:rPr>
        <w:t>et al</w:t>
      </w:r>
      <w:r w:rsidRPr="006D5798">
        <w:rPr>
          <w:rFonts w:ascii="Calibri" w:hAnsi="Calibri"/>
        </w:rPr>
        <w:t>., 2011; Stark and Ager, 2011: 130; Swaine, 2015: 759-60; Tanner and O’Connor, 2017: vii; Wood, 2014)</w:t>
      </w:r>
      <w:r w:rsidRPr="006D5798">
        <w:rPr>
          <w:rFonts w:ascii="Calibri" w:hAnsi="Calibri" w:cs="Times"/>
          <w:color w:val="000000"/>
        </w:rPr>
        <w:t>.</w:t>
      </w:r>
      <w:r w:rsidRPr="006D5798">
        <w:rPr>
          <w:rStyle w:val="FootnoteReference"/>
          <w:rFonts w:ascii="Calibri" w:hAnsi="Calibri" w:cs="Times"/>
          <w:color w:val="000000"/>
        </w:rPr>
        <w:footnoteReference w:id="1"/>
      </w:r>
      <w:r w:rsidRPr="006D5798">
        <w:rPr>
          <w:rFonts w:ascii="Calibri" w:hAnsi="Calibri" w:cs="Times"/>
          <w:color w:val="000000"/>
        </w:rPr>
        <w:t xml:space="preserve"> </w:t>
      </w:r>
      <w:r w:rsidRPr="006D5798">
        <w:rPr>
          <w:rFonts w:ascii="Calibri" w:eastAsia="MS Gothic" w:hAnsi="Calibri" w:cs="MS Gothic"/>
          <w:color w:val="000000"/>
        </w:rPr>
        <w:t xml:space="preserve">Domestic violence - a </w:t>
      </w:r>
      <w:r w:rsidRPr="006D5798">
        <w:rPr>
          <w:rFonts w:ascii="Calibri" w:hAnsi="Calibri"/>
        </w:rPr>
        <w:t xml:space="preserve">hugely prevalent form of </w:t>
      </w:r>
      <w:r w:rsidRPr="006D5798">
        <w:rPr>
          <w:rFonts w:ascii="Calibri" w:hAnsi="Calibri"/>
        </w:rPr>
        <w:lastRenderedPageBreak/>
        <w:t xml:space="preserve">violence in peacetime which affects around 30% of women worldwide (WHO, 2016) - is thought to increase even further in conflict settings (Rehn and Sirleaf, 2002: 14-15). Given this significant prevalence, it is pertinent to pay attention to whether, and to </w:t>
      </w:r>
      <w:r w:rsidRPr="006D5798">
        <w:rPr>
          <w:rFonts w:ascii="Calibri" w:hAnsi="Calibri"/>
          <w:i/>
        </w:rPr>
        <w:t>how</w:t>
      </w:r>
      <w:r w:rsidRPr="006D5798">
        <w:rPr>
          <w:rFonts w:ascii="Calibri" w:hAnsi="Calibri"/>
        </w:rPr>
        <w:t>, such violence appears in policies intended to tackle conflict SGBV.</w:t>
      </w:r>
    </w:p>
    <w:p w14:paraId="1C77345F" w14:textId="77777777" w:rsidR="00CF162D" w:rsidRPr="006D5798" w:rsidRDefault="00CF162D" w:rsidP="00CF162D">
      <w:pPr>
        <w:spacing w:line="360" w:lineRule="auto"/>
        <w:jc w:val="both"/>
        <w:rPr>
          <w:rFonts w:ascii="Calibri" w:hAnsi="Calibri"/>
        </w:rPr>
      </w:pPr>
    </w:p>
    <w:p w14:paraId="2420CEBF" w14:textId="6C59F29A" w:rsidR="00CF162D" w:rsidRPr="006D5798" w:rsidRDefault="00CF162D" w:rsidP="00CF162D">
      <w:pPr>
        <w:spacing w:line="360" w:lineRule="auto"/>
        <w:jc w:val="both"/>
        <w:rPr>
          <w:rFonts w:ascii="Calibri" w:hAnsi="Calibri"/>
        </w:rPr>
      </w:pPr>
      <w:r w:rsidRPr="006D5798">
        <w:rPr>
          <w:rFonts w:ascii="Calibri" w:hAnsi="Calibri"/>
        </w:rPr>
        <w:t xml:space="preserve">Reflecting this prevalence, as I discuss below, scholars have critiqued the failure of policy </w:t>
      </w:r>
      <w:r w:rsidR="002D4453" w:rsidRPr="006D5798">
        <w:rPr>
          <w:rFonts w:ascii="Calibri" w:hAnsi="Calibri"/>
        </w:rPr>
        <w:t>on</w:t>
      </w:r>
      <w:r w:rsidRPr="006D5798">
        <w:rPr>
          <w:rFonts w:ascii="Calibri" w:hAnsi="Calibri"/>
        </w:rPr>
        <w:t xml:space="preserve"> conflict SGBV - such as the British Government’s Preventing Sexual Violence Initiative (PSVI), upon which I focus in this article, and the broader UN Women, Peace and Security (WPS) agenda, in which the PSVI is embedded - to properly engage with domestic violence. Generally speaking, the overriding critique has been that in focusing on violence which falls easily into the ‘rape as a weapon of war’ framework - that is, rapes perpetrated by armed men against (primarily) women of ‘enemy’ collectives - policy</w:t>
      </w:r>
      <w:r w:rsidR="00860B76" w:rsidRPr="006D5798">
        <w:rPr>
          <w:rFonts w:ascii="Calibri" w:hAnsi="Calibri"/>
        </w:rPr>
        <w:t xml:space="preserve"> approaches have created a ‘hierarchy of harms’</w:t>
      </w:r>
      <w:r w:rsidRPr="006D5798">
        <w:rPr>
          <w:rFonts w:ascii="Calibri" w:hAnsi="Calibri"/>
        </w:rPr>
        <w:t xml:space="preserve"> between different forms of SGBV (Kirby, </w:t>
      </w:r>
      <w:r w:rsidR="004C6321" w:rsidRPr="006D5798">
        <w:rPr>
          <w:rFonts w:ascii="Calibri" w:hAnsi="Calibri"/>
        </w:rPr>
        <w:t xml:space="preserve">2015a: 463). This </w:t>
      </w:r>
      <w:r w:rsidR="00B00D34" w:rsidRPr="006D5798">
        <w:rPr>
          <w:rFonts w:ascii="Calibri" w:hAnsi="Calibri"/>
        </w:rPr>
        <w:t xml:space="preserve">hierarchy of harms </w:t>
      </w:r>
      <w:r w:rsidR="004C6321" w:rsidRPr="006D5798">
        <w:rPr>
          <w:rFonts w:ascii="Calibri" w:hAnsi="Calibri"/>
        </w:rPr>
        <w:t xml:space="preserve">obscures the </w:t>
      </w:r>
      <w:r w:rsidRPr="006D5798">
        <w:rPr>
          <w:rFonts w:ascii="Calibri" w:hAnsi="Calibri"/>
        </w:rPr>
        <w:t>cont</w:t>
      </w:r>
      <w:r w:rsidR="004C6321" w:rsidRPr="006D5798">
        <w:rPr>
          <w:rFonts w:ascii="Calibri" w:hAnsi="Calibri"/>
        </w:rPr>
        <w:t>inuum of violence</w:t>
      </w:r>
      <w:r w:rsidRPr="006D5798">
        <w:rPr>
          <w:rFonts w:ascii="Calibri" w:hAnsi="Calibri"/>
        </w:rPr>
        <w:t xml:space="preserve"> which connects multiple forms of SGBV across both war and peace, making it difficult to see the ‘everyday’ violences whic</w:t>
      </w:r>
      <w:r w:rsidR="002D4453" w:rsidRPr="006D5798">
        <w:rPr>
          <w:rFonts w:ascii="Calibri" w:hAnsi="Calibri"/>
        </w:rPr>
        <w:t>h are prevalent in all settings</w:t>
      </w:r>
      <w:r w:rsidRPr="006D5798">
        <w:rPr>
          <w:rFonts w:ascii="Calibri" w:hAnsi="Calibri"/>
        </w:rPr>
        <w:t xml:space="preserve"> </w:t>
      </w:r>
      <w:r w:rsidR="004C6321" w:rsidRPr="006D5798">
        <w:rPr>
          <w:rFonts w:ascii="Calibri" w:hAnsi="Calibri"/>
        </w:rPr>
        <w:t xml:space="preserve">and </w:t>
      </w:r>
      <w:r w:rsidRPr="006D5798">
        <w:rPr>
          <w:rFonts w:ascii="Calibri" w:hAnsi="Calibri"/>
        </w:rPr>
        <w:t xml:space="preserve">increasingly so during war (Davies and True, 2017: 9; Kirby, 2015b: 510, 2015a: 463; Kirby and Shepherd, 2016b: 380; McLeod, 2011: 596; Myrttinen and Swaine, 2015: 498; Swaine, 2015: 761). That is, critics have focused on the failure of policy to connect ‘everyday’ and ‘extraordinary’ forms of SGBV. </w:t>
      </w:r>
    </w:p>
    <w:p w14:paraId="19A82BA3" w14:textId="77777777" w:rsidR="00CF162D" w:rsidRPr="006D5798" w:rsidRDefault="00CF162D" w:rsidP="00CF162D">
      <w:pPr>
        <w:spacing w:line="360" w:lineRule="auto"/>
        <w:jc w:val="both"/>
        <w:rPr>
          <w:rFonts w:ascii="Calibri" w:hAnsi="Calibri"/>
        </w:rPr>
      </w:pPr>
    </w:p>
    <w:p w14:paraId="639ED32C" w14:textId="23AACE70" w:rsidR="00CF162D" w:rsidRPr="006D5798" w:rsidRDefault="00CF162D" w:rsidP="00CF162D">
      <w:pPr>
        <w:spacing w:line="360" w:lineRule="auto"/>
        <w:jc w:val="both"/>
        <w:rPr>
          <w:rFonts w:ascii="Calibri" w:hAnsi="Calibri"/>
          <w:i/>
        </w:rPr>
      </w:pPr>
      <w:r w:rsidRPr="006D5798">
        <w:rPr>
          <w:rFonts w:ascii="Calibri" w:hAnsi="Calibri"/>
        </w:rPr>
        <w:t xml:space="preserve">The arguments I develop in this paper build upon this line of critique but are in significant ways distinct from it, in that I am concerned less with the abstraction of particular forms of SGBV from </w:t>
      </w:r>
      <w:r w:rsidRPr="006D5798">
        <w:rPr>
          <w:rFonts w:ascii="Calibri" w:hAnsi="Calibri"/>
          <w:i/>
        </w:rPr>
        <w:t>one another</w:t>
      </w:r>
      <w:r w:rsidRPr="006D5798">
        <w:rPr>
          <w:rFonts w:ascii="Calibri" w:hAnsi="Calibri"/>
        </w:rPr>
        <w:t xml:space="preserve"> than I am with the abstraction of ‘everyday’ forms of SGBV from </w:t>
      </w:r>
      <w:r w:rsidRPr="006D5798">
        <w:rPr>
          <w:rFonts w:ascii="Calibri" w:hAnsi="Calibri"/>
          <w:i/>
        </w:rPr>
        <w:t>war itself.</w:t>
      </w:r>
      <w:r w:rsidRPr="006D5798">
        <w:rPr>
          <w:rFonts w:ascii="Calibri" w:hAnsi="Calibri"/>
        </w:rPr>
        <w:t xml:space="preserve"> I suggest that, in fact, the PSVI </w:t>
      </w:r>
      <w:r w:rsidRPr="006D5798">
        <w:rPr>
          <w:rFonts w:ascii="Calibri" w:hAnsi="Calibri"/>
          <w:i/>
        </w:rPr>
        <w:t>does</w:t>
      </w:r>
      <w:r w:rsidRPr="006D5798">
        <w:rPr>
          <w:rFonts w:ascii="Calibri" w:hAnsi="Calibri"/>
        </w:rPr>
        <w:t xml:space="preserve"> make (limite</w:t>
      </w:r>
      <w:r w:rsidR="002D4453" w:rsidRPr="006D5798">
        <w:rPr>
          <w:rFonts w:ascii="Calibri" w:hAnsi="Calibri"/>
        </w:rPr>
        <w:t>d) moves towards recognising</w:t>
      </w:r>
      <w:r w:rsidRPr="006D5798">
        <w:rPr>
          <w:rFonts w:ascii="Calibri" w:hAnsi="Calibri"/>
        </w:rPr>
        <w:t xml:space="preserve"> connections between different forms of SGBV, but that the key distinction limiting its vision is that between those enactments of SGBV which are considered part of war, and those which are not. </w:t>
      </w:r>
      <w:r w:rsidR="005C0A3D" w:rsidRPr="006D5798">
        <w:rPr>
          <w:rFonts w:ascii="Calibri" w:hAnsi="Calibri"/>
        </w:rPr>
        <w:t xml:space="preserve">That is, SGBV perpetrated by armed men against ‘enemy’ women is clearly framed within the initiative as </w:t>
      </w:r>
      <w:r w:rsidR="005C0A3D" w:rsidRPr="006D5798">
        <w:rPr>
          <w:rFonts w:ascii="Calibri" w:hAnsi="Calibri"/>
          <w:i/>
        </w:rPr>
        <w:t>part of war</w:t>
      </w:r>
      <w:r w:rsidR="005C0A3D" w:rsidRPr="006D5798">
        <w:rPr>
          <w:rFonts w:ascii="Calibri" w:hAnsi="Calibri"/>
        </w:rPr>
        <w:t xml:space="preserve">. In contrast, domestic violence emerges from the documents as </w:t>
      </w:r>
      <w:r w:rsidRPr="006D5798">
        <w:rPr>
          <w:rFonts w:ascii="Calibri" w:hAnsi="Calibri"/>
          <w:i/>
        </w:rPr>
        <w:t xml:space="preserve">related to, </w:t>
      </w:r>
      <w:r w:rsidRPr="006D5798">
        <w:rPr>
          <w:rFonts w:ascii="Calibri" w:hAnsi="Calibri"/>
        </w:rPr>
        <w:t>but ultimately</w:t>
      </w:r>
      <w:r w:rsidRPr="006D5798">
        <w:rPr>
          <w:rFonts w:ascii="Calibri" w:hAnsi="Calibri"/>
          <w:i/>
        </w:rPr>
        <w:t xml:space="preserve"> separate from, </w:t>
      </w:r>
      <w:r w:rsidRPr="006D5798">
        <w:rPr>
          <w:rFonts w:ascii="Calibri" w:hAnsi="Calibri"/>
        </w:rPr>
        <w:t xml:space="preserve">‘war’– the </w:t>
      </w:r>
      <w:r w:rsidRPr="006D5798">
        <w:rPr>
          <w:rFonts w:ascii="Calibri" w:hAnsi="Calibri"/>
          <w:i/>
        </w:rPr>
        <w:t>‘not-war.’</w:t>
      </w:r>
      <w:r w:rsidRPr="006D5798">
        <w:rPr>
          <w:rFonts w:ascii="Calibri" w:hAnsi="Calibri"/>
        </w:rPr>
        <w:t xml:space="preserve"> Domestic </w:t>
      </w:r>
      <w:r w:rsidRPr="006D5798">
        <w:rPr>
          <w:rFonts w:ascii="Calibri" w:hAnsi="Calibri"/>
        </w:rPr>
        <w:lastRenderedPageBreak/>
        <w:t xml:space="preserve">violence thus emerges as something which is connected to the violences of war, but which is not, ontologically, </w:t>
      </w:r>
      <w:r w:rsidR="004C6321" w:rsidRPr="006D5798">
        <w:rPr>
          <w:rFonts w:ascii="Calibri" w:hAnsi="Calibri"/>
        </w:rPr>
        <w:t>SGBV</w:t>
      </w:r>
      <w:r w:rsidRPr="006D5798">
        <w:rPr>
          <w:rFonts w:ascii="Calibri" w:hAnsi="Calibri"/>
        </w:rPr>
        <w:t xml:space="preserve"> </w:t>
      </w:r>
      <w:r w:rsidR="002D4453" w:rsidRPr="006D5798">
        <w:rPr>
          <w:rFonts w:ascii="Calibri" w:hAnsi="Calibri"/>
        </w:rPr>
        <w:t>‘in conflict.’ This distinction</w:t>
      </w:r>
      <w:r w:rsidRPr="006D5798">
        <w:rPr>
          <w:rFonts w:ascii="Calibri" w:hAnsi="Calibri"/>
        </w:rPr>
        <w:t xml:space="preserve"> is largely constructed through the public/private divide. In this </w:t>
      </w:r>
      <w:r w:rsidR="004C6321" w:rsidRPr="006D5798">
        <w:rPr>
          <w:rFonts w:ascii="Calibri" w:hAnsi="Calibri"/>
        </w:rPr>
        <w:t>article</w:t>
      </w:r>
      <w:r w:rsidRPr="006D5798">
        <w:rPr>
          <w:rFonts w:ascii="Calibri" w:hAnsi="Calibri"/>
        </w:rPr>
        <w:t xml:space="preserve"> I draw on feminist scholarship which approaches war through the l</w:t>
      </w:r>
      <w:r w:rsidR="004C6321" w:rsidRPr="006D5798">
        <w:rPr>
          <w:rFonts w:ascii="Calibri" w:hAnsi="Calibri"/>
        </w:rPr>
        <w:t xml:space="preserve">ens of everyday experience to </w:t>
      </w:r>
      <w:r w:rsidRPr="006D5798">
        <w:rPr>
          <w:rFonts w:ascii="Calibri" w:hAnsi="Calibri"/>
        </w:rPr>
        <w:t xml:space="preserve">argue that dividing SGBV in conflict spaces into the categories of ‘war’ and ’not-war’ closes down space for recognising how war is </w:t>
      </w:r>
      <w:r w:rsidR="00627A13" w:rsidRPr="006D5798">
        <w:rPr>
          <w:rFonts w:ascii="Calibri" w:hAnsi="Calibri"/>
        </w:rPr>
        <w:t>(</w:t>
      </w:r>
      <w:r w:rsidRPr="006D5798">
        <w:rPr>
          <w:rFonts w:ascii="Calibri" w:hAnsi="Calibri"/>
        </w:rPr>
        <w:t>also</w:t>
      </w:r>
      <w:r w:rsidR="00627A13" w:rsidRPr="006D5798">
        <w:rPr>
          <w:rFonts w:ascii="Calibri" w:hAnsi="Calibri"/>
        </w:rPr>
        <w:t>)</w:t>
      </w:r>
      <w:r w:rsidRPr="006D5798">
        <w:rPr>
          <w:rFonts w:ascii="Calibri" w:hAnsi="Calibri"/>
        </w:rPr>
        <w:t xml:space="preserve"> enacted within ‘private’ spaces and through ‘private’ experiences within warzones – how the ‘private’ is, itself, a space in which war </w:t>
      </w:r>
      <w:r w:rsidR="00627A13" w:rsidRPr="006D5798">
        <w:rPr>
          <w:rFonts w:ascii="Calibri" w:hAnsi="Calibri"/>
        </w:rPr>
        <w:t>(</w:t>
      </w:r>
      <w:r w:rsidRPr="006D5798">
        <w:rPr>
          <w:rFonts w:ascii="Calibri" w:hAnsi="Calibri"/>
        </w:rPr>
        <w:t>also</w:t>
      </w:r>
      <w:r w:rsidR="00627A13" w:rsidRPr="006D5798">
        <w:rPr>
          <w:rFonts w:ascii="Calibri" w:hAnsi="Calibri"/>
        </w:rPr>
        <w:t>)</w:t>
      </w:r>
      <w:r w:rsidRPr="006D5798">
        <w:rPr>
          <w:rFonts w:ascii="Calibri" w:hAnsi="Calibri"/>
        </w:rPr>
        <w:t xml:space="preserve"> takes place. As such, the PSVI is impoverished not only in its understandings of SGBV but, further, in its understandings of </w:t>
      </w:r>
      <w:r w:rsidRPr="006D5798">
        <w:rPr>
          <w:rFonts w:ascii="Calibri" w:hAnsi="Calibri"/>
          <w:i/>
        </w:rPr>
        <w:t>what war is and how it is experienced.</w:t>
      </w:r>
      <w:r w:rsidRPr="006D5798">
        <w:rPr>
          <w:rFonts w:ascii="Calibri" w:hAnsi="Calibri"/>
        </w:rPr>
        <w:t xml:space="preserve"> My identification of a ‘war’/‘not-war’ divide in the PSVI thus contributes to and extends critical scholarship on SGBV policy by drawing attention to the limitations of the narrow conceptualisation of ‘war’ through which many such interventions are informed. </w:t>
      </w:r>
    </w:p>
    <w:p w14:paraId="5F181959" w14:textId="77777777" w:rsidR="00CF162D" w:rsidRPr="006D5798" w:rsidRDefault="00CF162D" w:rsidP="00CF162D">
      <w:pPr>
        <w:spacing w:line="360" w:lineRule="auto"/>
        <w:jc w:val="both"/>
        <w:rPr>
          <w:rFonts w:ascii="Calibri" w:hAnsi="Calibri"/>
        </w:rPr>
      </w:pPr>
    </w:p>
    <w:p w14:paraId="3A91476B" w14:textId="14DAB689" w:rsidR="00CF162D" w:rsidRPr="006D5798" w:rsidRDefault="00CF162D" w:rsidP="00CF162D">
      <w:pPr>
        <w:spacing w:line="360" w:lineRule="auto"/>
        <w:jc w:val="both"/>
        <w:rPr>
          <w:rFonts w:ascii="Calibri" w:hAnsi="Calibri"/>
        </w:rPr>
      </w:pPr>
      <w:r w:rsidRPr="006D5798">
        <w:rPr>
          <w:rFonts w:ascii="Calibri" w:hAnsi="Calibri"/>
        </w:rPr>
        <w:t xml:space="preserve">Before I proceed, it is worth highlighting that I do not </w:t>
      </w:r>
      <w:r w:rsidR="002D4453" w:rsidRPr="006D5798">
        <w:rPr>
          <w:rFonts w:ascii="Calibri" w:hAnsi="Calibri"/>
        </w:rPr>
        <w:t xml:space="preserve">assume </w:t>
      </w:r>
      <w:r w:rsidR="000908DD" w:rsidRPr="006D5798">
        <w:rPr>
          <w:rFonts w:ascii="Calibri" w:hAnsi="Calibri"/>
        </w:rPr>
        <w:t xml:space="preserve">that </w:t>
      </w:r>
      <w:r w:rsidR="002D4453" w:rsidRPr="006D5798">
        <w:rPr>
          <w:rFonts w:ascii="Calibri" w:hAnsi="Calibri"/>
        </w:rPr>
        <w:t>all</w:t>
      </w:r>
      <w:r w:rsidRPr="006D5798">
        <w:rPr>
          <w:rFonts w:ascii="Calibri" w:hAnsi="Calibri"/>
        </w:rPr>
        <w:t xml:space="preserve"> forms of SGBV are the same. There are important variances in how different violence</w:t>
      </w:r>
      <w:r w:rsidR="002D4453" w:rsidRPr="006D5798">
        <w:rPr>
          <w:rFonts w:ascii="Calibri" w:hAnsi="Calibri"/>
        </w:rPr>
        <w:t>s</w:t>
      </w:r>
      <w:r w:rsidRPr="006D5798">
        <w:rPr>
          <w:rFonts w:ascii="Calibri" w:hAnsi="Calibri"/>
        </w:rPr>
        <w:t xml:space="preserve"> are perpetrated and experienced by different subjects in different conflict settings and across war and peace, as scholars including Meger (2016), Cohen (2016), and Cohen and Wood (2016) have demonstrated. Moreover, in comparison to marital rapes, rapes perpetrated by armed men against unknown civilians are more likely to involve extreme and/or fatal violence, multiple perpetrators, forced witnesses, and the use of objects other than the penis to penetrate the</w:t>
      </w:r>
      <w:r w:rsidR="00AF270F" w:rsidRPr="006D5798">
        <w:rPr>
          <w:rFonts w:ascii="Calibri" w:hAnsi="Calibri"/>
        </w:rPr>
        <w:t xml:space="preserve"> victim’s</w:t>
      </w:r>
      <w:r w:rsidRPr="006D5798">
        <w:rPr>
          <w:rFonts w:ascii="Calibri" w:hAnsi="Calibri"/>
        </w:rPr>
        <w:t xml:space="preserve"> body (Benshoof, 2014: 151-52; Meger, 2010: 126-127), and they are also likely to have different legal statuses and to be interpreted and responded to differently by victim-survivors, perpetrators, and the </w:t>
      </w:r>
      <w:r w:rsidR="00AF270F" w:rsidRPr="006D5798">
        <w:rPr>
          <w:rFonts w:ascii="Calibri" w:hAnsi="Calibri"/>
        </w:rPr>
        <w:t xml:space="preserve">wider </w:t>
      </w:r>
      <w:r w:rsidRPr="006D5798">
        <w:rPr>
          <w:rFonts w:ascii="Calibri" w:hAnsi="Calibri"/>
        </w:rPr>
        <w:t xml:space="preserve">community. In some cases (although, as Eriksson Baaz and Stern [2013] contend, perhaps not as often as some have assumed), rapes perpetrated by armed men against enemy women may be deployed for self-consciously strategic reasons, which is unlikely to be the case with domestic violence. In addition, of course, we cannot assume that all experiences of domestic violence in all warzones are the same. These differences are important, and it is not my intention to erase them here. </w:t>
      </w:r>
    </w:p>
    <w:p w14:paraId="726DB6C6" w14:textId="77777777" w:rsidR="00CF162D" w:rsidRPr="006D5798" w:rsidRDefault="00CF162D" w:rsidP="00CF162D">
      <w:pPr>
        <w:spacing w:line="360" w:lineRule="auto"/>
        <w:jc w:val="both"/>
        <w:rPr>
          <w:rFonts w:ascii="Calibri" w:hAnsi="Calibri"/>
        </w:rPr>
      </w:pPr>
    </w:p>
    <w:p w14:paraId="7609C123" w14:textId="1F77D21F" w:rsidR="00CF162D" w:rsidRPr="006D5798" w:rsidRDefault="00CF162D" w:rsidP="00CF162D">
      <w:pPr>
        <w:spacing w:line="360" w:lineRule="auto"/>
        <w:jc w:val="both"/>
        <w:rPr>
          <w:rFonts w:ascii="Calibri" w:hAnsi="Calibri"/>
        </w:rPr>
      </w:pPr>
      <w:r w:rsidRPr="006D5798">
        <w:rPr>
          <w:rFonts w:ascii="Calibri" w:hAnsi="Calibri"/>
        </w:rPr>
        <w:t>However, while t</w:t>
      </w:r>
      <w:r w:rsidR="00AF270F" w:rsidRPr="006D5798">
        <w:rPr>
          <w:rFonts w:ascii="Calibri" w:hAnsi="Calibri"/>
        </w:rPr>
        <w:t>hese differences exist, the way</w:t>
      </w:r>
      <w:r w:rsidRPr="006D5798">
        <w:rPr>
          <w:rFonts w:ascii="Calibri" w:hAnsi="Calibri"/>
        </w:rPr>
        <w:t xml:space="preserve"> in which they are </w:t>
      </w:r>
      <w:r w:rsidR="00AF270F" w:rsidRPr="006D5798">
        <w:rPr>
          <w:rFonts w:ascii="Calibri" w:hAnsi="Calibri"/>
        </w:rPr>
        <w:t>understood within dominant narratives is</w:t>
      </w:r>
      <w:r w:rsidRPr="006D5798">
        <w:rPr>
          <w:rFonts w:ascii="Calibri" w:hAnsi="Calibri"/>
        </w:rPr>
        <w:t xml:space="preserve"> not inevitable. The multiple and interlinked harmful acts which come under the label of ‘violence’ do not fall unproblematically into neat, clearly delineated categories; rather, they coexist, they (re)produce one another, and the boundaries between </w:t>
      </w:r>
      <w:r w:rsidRPr="006D5798">
        <w:rPr>
          <w:rFonts w:ascii="Calibri" w:hAnsi="Calibri"/>
        </w:rPr>
        <w:lastRenderedPageBreak/>
        <w:t>them are shifting, blurred, and overl</w:t>
      </w:r>
      <w:r w:rsidR="00167B6D" w:rsidRPr="006D5798">
        <w:rPr>
          <w:rFonts w:ascii="Calibri" w:hAnsi="Calibri"/>
        </w:rPr>
        <w:t>apping</w:t>
      </w:r>
      <w:r w:rsidR="001664C6" w:rsidRPr="006D5798">
        <w:rPr>
          <w:rFonts w:ascii="Calibri" w:hAnsi="Calibri"/>
        </w:rPr>
        <w:t xml:space="preserve">. </w:t>
      </w:r>
      <w:r w:rsidRPr="006D5798">
        <w:rPr>
          <w:rFonts w:ascii="Calibri" w:hAnsi="Calibri"/>
        </w:rPr>
        <w:t xml:space="preserve">Given this blurriness, </w:t>
      </w:r>
      <w:r w:rsidRPr="006D5798">
        <w:rPr>
          <w:rFonts w:ascii="Calibri" w:hAnsi="Calibri"/>
          <w:i/>
        </w:rPr>
        <w:t>how</w:t>
      </w:r>
      <w:r w:rsidRPr="006D5798">
        <w:rPr>
          <w:rFonts w:ascii="Calibri" w:hAnsi="Calibri"/>
        </w:rPr>
        <w:t xml:space="preserve"> violences come to be divided into distinct typologies is not straight-forward or inevitable but, like all definitions, it entails potentially violent proc</w:t>
      </w:r>
      <w:r w:rsidR="00EE26FF" w:rsidRPr="006D5798">
        <w:rPr>
          <w:rFonts w:ascii="Calibri" w:hAnsi="Calibri"/>
        </w:rPr>
        <w:t>esses of silencing and homogenis</w:t>
      </w:r>
      <w:r w:rsidRPr="006D5798">
        <w:rPr>
          <w:rFonts w:ascii="Calibri" w:hAnsi="Calibri"/>
        </w:rPr>
        <w:t xml:space="preserve">ing. In addition, of course, such definitions are innately political: they have political causes and political implications. From a policy perspective, a definition of war which assumes it is ontologically distinct from ‘everyday’ or private sphere experiences will only grasp a limited slice of the social spaces in which war is enacted. On the other hand, a policy approach which </w:t>
      </w:r>
      <w:r w:rsidR="00167B6D" w:rsidRPr="006D5798">
        <w:rPr>
          <w:rFonts w:ascii="Calibri" w:hAnsi="Calibri"/>
        </w:rPr>
        <w:t>takes</w:t>
      </w:r>
      <w:r w:rsidRPr="006D5798">
        <w:rPr>
          <w:rFonts w:ascii="Calibri" w:hAnsi="Calibri"/>
        </w:rPr>
        <w:t xml:space="preserve"> domestic violence seriously as part of war, I suggest, could develop a more holistic vision of war itself and, therefore, could offer a more compelling path through which to alleviate war’s effects and prevent its recurrence. </w:t>
      </w:r>
    </w:p>
    <w:p w14:paraId="6F435B9D" w14:textId="77777777" w:rsidR="00CF162D" w:rsidRPr="006D5798" w:rsidRDefault="00CF162D" w:rsidP="00CF162D">
      <w:pPr>
        <w:spacing w:line="360" w:lineRule="auto"/>
        <w:jc w:val="both"/>
        <w:rPr>
          <w:rFonts w:ascii="Calibri" w:hAnsi="Calibri"/>
        </w:rPr>
      </w:pPr>
    </w:p>
    <w:p w14:paraId="061E98A4" w14:textId="63825E08" w:rsidR="00CF162D" w:rsidRPr="006D5798" w:rsidRDefault="00CF162D" w:rsidP="00CF162D">
      <w:pPr>
        <w:spacing w:line="360" w:lineRule="auto"/>
        <w:jc w:val="both"/>
        <w:rPr>
          <w:rFonts w:ascii="Calibri" w:hAnsi="Calibri"/>
        </w:rPr>
      </w:pPr>
      <w:r w:rsidRPr="006D5798">
        <w:rPr>
          <w:rFonts w:ascii="Calibri" w:hAnsi="Calibri"/>
        </w:rPr>
        <w:t xml:space="preserve">The paper proceeds as follows. I begin by introducing the PSVI and situating it within the broader United Nations’ WPS agenda. Next, I briefly review the significant body of critical scholarship concerned with the WPS and PSVI. I then proceed to exploring the theoretical work which underpins my discussions: first reflecting on the continuum of violence which has informed much of the </w:t>
      </w:r>
      <w:r w:rsidR="00AF270F" w:rsidRPr="006D5798">
        <w:rPr>
          <w:rFonts w:ascii="Calibri" w:hAnsi="Calibri"/>
        </w:rPr>
        <w:t xml:space="preserve">existing </w:t>
      </w:r>
      <w:r w:rsidRPr="006D5798">
        <w:rPr>
          <w:rFonts w:ascii="Calibri" w:hAnsi="Calibri"/>
        </w:rPr>
        <w:t>critical engageme</w:t>
      </w:r>
      <w:r w:rsidR="00AF270F" w:rsidRPr="006D5798">
        <w:rPr>
          <w:rFonts w:ascii="Calibri" w:hAnsi="Calibri"/>
        </w:rPr>
        <w:t>nt with WPS and the PSVI</w:t>
      </w:r>
      <w:r w:rsidRPr="006D5798">
        <w:rPr>
          <w:rFonts w:ascii="Calibri" w:hAnsi="Calibri"/>
        </w:rPr>
        <w:t xml:space="preserve">; and then discussing connected scholarship on war as experience, which informs my own intervention. </w:t>
      </w:r>
      <w:r w:rsidR="000908DD" w:rsidRPr="006D5798">
        <w:rPr>
          <w:rFonts w:ascii="Calibri" w:hAnsi="Calibri"/>
        </w:rPr>
        <w:t>Subsequently,</w:t>
      </w:r>
      <w:r w:rsidRPr="006D5798">
        <w:rPr>
          <w:rFonts w:ascii="Calibri" w:hAnsi="Calibri"/>
        </w:rPr>
        <w:t xml:space="preserve"> I present my analysis of PSVI discourse, mapping how domestic violence (dis)appears in the documents which emerge from the PSVI as closely connected to but ultimately ontologically separate from SGBV ‘in conflict.’ Finally, I reflect on the implications of my discussions, both for policy interventions and more broadly. </w:t>
      </w:r>
    </w:p>
    <w:p w14:paraId="5ED26FC4" w14:textId="77777777" w:rsidR="00CF162D" w:rsidRPr="006D5798" w:rsidRDefault="00CF162D" w:rsidP="00CF162D">
      <w:pPr>
        <w:spacing w:line="360" w:lineRule="auto"/>
        <w:jc w:val="both"/>
        <w:rPr>
          <w:rFonts w:ascii="Calibri" w:hAnsi="Calibri"/>
        </w:rPr>
      </w:pPr>
    </w:p>
    <w:p w14:paraId="4A16A824" w14:textId="77777777" w:rsidR="00CF162D" w:rsidRPr="006D5798" w:rsidRDefault="00CF162D" w:rsidP="00CF162D">
      <w:pPr>
        <w:spacing w:line="360" w:lineRule="auto"/>
        <w:rPr>
          <w:rFonts w:ascii="Calibri" w:hAnsi="Calibri"/>
          <w:b/>
        </w:rPr>
      </w:pPr>
      <w:r w:rsidRPr="006D5798">
        <w:rPr>
          <w:rFonts w:ascii="Calibri" w:hAnsi="Calibri"/>
          <w:b/>
        </w:rPr>
        <w:t xml:space="preserve">Background, focus, and methods </w:t>
      </w:r>
    </w:p>
    <w:p w14:paraId="623D432B" w14:textId="7DDC94C5" w:rsidR="00CF162D" w:rsidRPr="006D5798" w:rsidRDefault="00CF162D" w:rsidP="00CF162D">
      <w:pPr>
        <w:spacing w:line="360" w:lineRule="auto"/>
        <w:jc w:val="both"/>
        <w:rPr>
          <w:rFonts w:ascii="Calibri" w:hAnsi="Calibri"/>
        </w:rPr>
      </w:pPr>
      <w:r w:rsidRPr="006D5798">
        <w:rPr>
          <w:rFonts w:ascii="Calibri" w:hAnsi="Calibri"/>
        </w:rPr>
        <w:t>The PSVI is a British Government policy programme, launched in 2012, which seeks to end impunity for pe</w:t>
      </w:r>
      <w:r w:rsidR="00AF270F" w:rsidRPr="006D5798">
        <w:rPr>
          <w:rFonts w:ascii="Calibri" w:hAnsi="Calibri"/>
        </w:rPr>
        <w:t>rpetrators of SGBV in conflict, to improve support for</w:t>
      </w:r>
      <w:r w:rsidRPr="006D5798">
        <w:rPr>
          <w:rFonts w:ascii="Calibri" w:hAnsi="Calibri"/>
        </w:rPr>
        <w:t xml:space="preserve"> survivors, and to raise awareness and rally action among states (FCO </w:t>
      </w:r>
      <w:r w:rsidRPr="006D5798">
        <w:rPr>
          <w:rFonts w:ascii="Calibri" w:hAnsi="Calibri"/>
          <w:i/>
        </w:rPr>
        <w:t>et al</w:t>
      </w:r>
      <w:r w:rsidRPr="006D5798">
        <w:rPr>
          <w:rFonts w:ascii="Calibri" w:hAnsi="Calibri"/>
        </w:rPr>
        <w:t xml:space="preserve">., no date). As Kirby explores in some detail, achievements made by the British Government under the umbrella of the PSVI include a G8 declaration on conflict sexual violence, the unanimous passing of UN Security Council WPS Resolution 2106, the endorsement by 155 governments of a UN General Assembly statement, the compilation and launch of the </w:t>
      </w:r>
      <w:r w:rsidRPr="006D5798">
        <w:rPr>
          <w:rFonts w:ascii="Calibri" w:hAnsi="Calibri"/>
          <w:i/>
        </w:rPr>
        <w:t>International Protocol on the Documentation and Investigation of Sexual Violence in Conflict</w:t>
      </w:r>
      <w:r w:rsidRPr="006D5798">
        <w:rPr>
          <w:rFonts w:ascii="Calibri" w:hAnsi="Calibri"/>
        </w:rPr>
        <w:t>, and the creation of a register of over 60 sexual violence experts (2015a: 457-58; see</w:t>
      </w:r>
      <w:r w:rsidR="005B1D0D" w:rsidRPr="006D5798">
        <w:rPr>
          <w:rFonts w:ascii="Calibri" w:hAnsi="Calibri"/>
        </w:rPr>
        <w:t xml:space="preserve"> also</w:t>
      </w:r>
      <w:r w:rsidRPr="006D5798">
        <w:rPr>
          <w:rFonts w:ascii="Calibri" w:hAnsi="Calibri"/>
        </w:rPr>
        <w:t xml:space="preserve"> Davies and True, 2017; Mertens and Pardy, 2017). </w:t>
      </w:r>
      <w:r w:rsidRPr="006D5798">
        <w:rPr>
          <w:rFonts w:ascii="Calibri" w:hAnsi="Calibri"/>
        </w:rPr>
        <w:lastRenderedPageBreak/>
        <w:t xml:space="preserve">The PSVI’s highest profile moment to date was the June 2014 </w:t>
      </w:r>
      <w:r w:rsidRPr="006D5798">
        <w:rPr>
          <w:rFonts w:ascii="Calibri" w:hAnsi="Calibri"/>
          <w:i/>
        </w:rPr>
        <w:t>Global Summit to End Sexual Violence in Conflict</w:t>
      </w:r>
      <w:r w:rsidRPr="006D5798">
        <w:rPr>
          <w:rFonts w:ascii="Calibri" w:hAnsi="Calibri"/>
        </w:rPr>
        <w:t>, which took place in London and was attended by representatives of 123 nation-states as well as over 900 activists, humanitarians, lawyers, and survivors, and thousands of members of the public. The summit, co-chaired by then UK Foreign Secretary William Hague together with actress and Special Envoy for the UN High Commissioner for Refugees Angelina Jolie, was heavily promoted and garnered significant levels of media coverage and</w:t>
      </w:r>
      <w:r w:rsidR="005B1D0D" w:rsidRPr="006D5798">
        <w:rPr>
          <w:rFonts w:ascii="Calibri" w:hAnsi="Calibri"/>
        </w:rPr>
        <w:t xml:space="preserve"> public interest (Kirby, 2015a; see also Kirby </w:t>
      </w:r>
      <w:r w:rsidRPr="006D5798">
        <w:rPr>
          <w:rFonts w:ascii="Calibri" w:hAnsi="Calibri"/>
        </w:rPr>
        <w:t xml:space="preserve">2015b; Myrttinen and Swaine, 2015; Wright, 2015). </w:t>
      </w:r>
      <w:r w:rsidR="00294EF5" w:rsidRPr="006D5798">
        <w:rPr>
          <w:rFonts w:ascii="Calibri" w:hAnsi="Calibri"/>
        </w:rPr>
        <w:t xml:space="preserve">Attendees and supporters were encouraged to engage on social media using the hashtag #TimeToAct. </w:t>
      </w:r>
    </w:p>
    <w:p w14:paraId="6346BD82" w14:textId="77777777" w:rsidR="00CF162D" w:rsidRPr="006D5798" w:rsidRDefault="00CF162D" w:rsidP="00CF162D">
      <w:pPr>
        <w:spacing w:line="360" w:lineRule="auto"/>
        <w:jc w:val="both"/>
        <w:rPr>
          <w:rFonts w:ascii="Calibri" w:hAnsi="Calibri"/>
        </w:rPr>
      </w:pPr>
    </w:p>
    <w:p w14:paraId="2BE10BDB" w14:textId="43073C4D" w:rsidR="00CF162D" w:rsidRPr="006D5798" w:rsidRDefault="00CF162D" w:rsidP="00CF162D">
      <w:pPr>
        <w:spacing w:line="360" w:lineRule="auto"/>
        <w:jc w:val="both"/>
        <w:rPr>
          <w:rFonts w:ascii="Calibri" w:hAnsi="Calibri" w:cs="Times"/>
          <w:color w:val="000000"/>
        </w:rPr>
      </w:pPr>
      <w:r w:rsidRPr="006D5798">
        <w:rPr>
          <w:rFonts w:ascii="Calibri" w:hAnsi="Calibri"/>
        </w:rPr>
        <w:t xml:space="preserve">While I focus on the PSVI, it is </w:t>
      </w:r>
      <w:r w:rsidR="00AF270F" w:rsidRPr="006D5798">
        <w:rPr>
          <w:rFonts w:ascii="Calibri" w:hAnsi="Calibri"/>
        </w:rPr>
        <w:t>worth very briefly locating</w:t>
      </w:r>
      <w:r w:rsidRPr="006D5798">
        <w:rPr>
          <w:rFonts w:ascii="Calibri" w:hAnsi="Calibri"/>
        </w:rPr>
        <w:t xml:space="preserve"> the Initiative under the broader umbrella of the UN’s Women, Peace and Security (WPS) agenda, which was inaugurated by the unanimous passing of UN Security Council Resolution 1325 in October 2000. UNSCR 1325 itself builds on a long history of women’s activism </w:t>
      </w:r>
      <w:r w:rsidRPr="006D5798">
        <w:rPr>
          <w:rFonts w:ascii="Calibri" w:hAnsi="Calibri" w:cs="Times"/>
          <w:color w:val="000000"/>
        </w:rPr>
        <w:t xml:space="preserve">(Cohn </w:t>
      </w:r>
      <w:r w:rsidRPr="006D5798">
        <w:rPr>
          <w:rFonts w:ascii="Calibri" w:hAnsi="Calibri" w:cs="Times"/>
          <w:i/>
          <w:color w:val="000000"/>
        </w:rPr>
        <w:t>et al</w:t>
      </w:r>
      <w:r w:rsidRPr="006D5798">
        <w:rPr>
          <w:rFonts w:ascii="Calibri" w:hAnsi="Calibri" w:cs="Times"/>
          <w:color w:val="000000"/>
        </w:rPr>
        <w:t>., 2004: 131; Kirby and Shepherd, 2016a: 250-51; Pratt and Richter-Devroe, 2011: 491-92; Shepherd, 2008: 387-88) and of the legal regul</w:t>
      </w:r>
      <w:r w:rsidR="00AF270F" w:rsidRPr="006D5798">
        <w:rPr>
          <w:rFonts w:ascii="Calibri" w:hAnsi="Calibri" w:cs="Times"/>
          <w:color w:val="000000"/>
        </w:rPr>
        <w:t>ation of conflict-related SGBV</w:t>
      </w:r>
      <w:r w:rsidRPr="006D5798">
        <w:rPr>
          <w:rFonts w:ascii="Calibri" w:hAnsi="Calibri" w:cs="Times"/>
          <w:color w:val="000000"/>
        </w:rPr>
        <w:t xml:space="preserve"> (Kirby, 2015a: 462). The </w:t>
      </w:r>
      <w:r w:rsidR="005B1D0D" w:rsidRPr="006D5798">
        <w:rPr>
          <w:rFonts w:ascii="Calibri" w:hAnsi="Calibri" w:cs="Times"/>
          <w:color w:val="000000"/>
        </w:rPr>
        <w:t xml:space="preserve">WPS </w:t>
      </w:r>
      <w:r w:rsidRPr="006D5798">
        <w:rPr>
          <w:rFonts w:ascii="Calibri" w:hAnsi="Calibri" w:cs="Times"/>
          <w:color w:val="000000"/>
        </w:rPr>
        <w:t xml:space="preserve">agenda is concerned broadly with the impact of conflict on women and girls: </w:t>
      </w:r>
      <w:r w:rsidRPr="006D5798">
        <w:rPr>
          <w:rFonts w:ascii="Calibri" w:hAnsi="Calibri"/>
        </w:rPr>
        <w:t xml:space="preserve">focusing, among other things, on the participation of women in decision-making in </w:t>
      </w:r>
      <w:r w:rsidR="00AF270F" w:rsidRPr="006D5798">
        <w:rPr>
          <w:rFonts w:ascii="Calibri" w:hAnsi="Calibri"/>
        </w:rPr>
        <w:t>(post)</w:t>
      </w:r>
      <w:r w:rsidRPr="006D5798">
        <w:rPr>
          <w:rFonts w:ascii="Calibri" w:hAnsi="Calibri"/>
        </w:rPr>
        <w:t xml:space="preserve">conflict spaces; </w:t>
      </w:r>
      <w:r w:rsidR="00AF270F" w:rsidRPr="006D5798">
        <w:rPr>
          <w:rFonts w:ascii="Calibri" w:hAnsi="Calibri"/>
        </w:rPr>
        <w:t>women’s</w:t>
      </w:r>
      <w:r w:rsidRPr="006D5798">
        <w:rPr>
          <w:rFonts w:ascii="Calibri" w:hAnsi="Calibri"/>
        </w:rPr>
        <w:t xml:space="preserve"> involvement in peacekeepin</w:t>
      </w:r>
      <w:r w:rsidR="00AF270F" w:rsidRPr="006D5798">
        <w:rPr>
          <w:rFonts w:ascii="Calibri" w:hAnsi="Calibri"/>
        </w:rPr>
        <w:t>g and peace negotiations; and</w:t>
      </w:r>
      <w:r w:rsidRPr="006D5798">
        <w:rPr>
          <w:rFonts w:ascii="Calibri" w:hAnsi="Calibri"/>
        </w:rPr>
        <w:t xml:space="preserve"> the protection of women’s and girls’ human rights in </w:t>
      </w:r>
      <w:r w:rsidR="00AF270F" w:rsidRPr="006D5798">
        <w:rPr>
          <w:rFonts w:ascii="Calibri" w:hAnsi="Calibri"/>
        </w:rPr>
        <w:t>(post)</w:t>
      </w:r>
      <w:r w:rsidRPr="006D5798">
        <w:rPr>
          <w:rFonts w:ascii="Calibri" w:hAnsi="Calibri"/>
        </w:rPr>
        <w:t>conflict, in particular in relation to protection from SGBV (Kirby and Shepherd, 2016a: 249). WPS achievements since 2000 have included the passage of another seven Security Council Resolutions</w:t>
      </w:r>
      <w:r w:rsidR="0002667A" w:rsidRPr="006D5798">
        <w:rPr>
          <w:rFonts w:ascii="Calibri" w:hAnsi="Calibri" w:cs="Times"/>
          <w:color w:val="000000"/>
        </w:rPr>
        <w:t xml:space="preserve">, </w:t>
      </w:r>
      <w:r w:rsidRPr="006D5798">
        <w:rPr>
          <w:rFonts w:ascii="Calibri" w:hAnsi="Calibri" w:cs="Times"/>
          <w:color w:val="000000"/>
        </w:rPr>
        <w:t>as well as the development by multiple national governmen</w:t>
      </w:r>
      <w:r w:rsidR="0002667A" w:rsidRPr="006D5798">
        <w:rPr>
          <w:rFonts w:ascii="Calibri" w:hAnsi="Calibri" w:cs="Times"/>
          <w:color w:val="000000"/>
        </w:rPr>
        <w:t>ts of WPS National Action Plans</w:t>
      </w:r>
      <w:r w:rsidRPr="006D5798">
        <w:rPr>
          <w:rFonts w:ascii="Calibri" w:hAnsi="Calibri" w:cs="Times"/>
          <w:color w:val="000000"/>
        </w:rPr>
        <w:t xml:space="preserve"> and the incorporation of some of the key principles of WPS into the work of bodies such as NATO and the EU (Guerrina and Wright, 2016; Kirby and Shepherd, 2016a: 250).</w:t>
      </w:r>
    </w:p>
    <w:p w14:paraId="73908C0D" w14:textId="77777777" w:rsidR="00CF162D" w:rsidRPr="006D5798" w:rsidRDefault="00CF162D" w:rsidP="00CF162D">
      <w:pPr>
        <w:spacing w:line="360" w:lineRule="auto"/>
        <w:jc w:val="both"/>
        <w:rPr>
          <w:rFonts w:ascii="Calibri" w:hAnsi="Calibri" w:cs="Times"/>
          <w:color w:val="000000"/>
        </w:rPr>
      </w:pPr>
    </w:p>
    <w:p w14:paraId="0B59B11B" w14:textId="4E7D8249" w:rsidR="00CF162D" w:rsidRPr="006D5798" w:rsidRDefault="00CF162D" w:rsidP="000C460E">
      <w:pPr>
        <w:spacing w:line="360" w:lineRule="auto"/>
        <w:jc w:val="both"/>
        <w:rPr>
          <w:rFonts w:ascii="Calibri" w:hAnsi="Calibri"/>
        </w:rPr>
      </w:pPr>
      <w:r w:rsidRPr="006D5798">
        <w:rPr>
          <w:rFonts w:ascii="Calibri" w:hAnsi="Calibri"/>
        </w:rPr>
        <w:t>While rooting my discussions broad</w:t>
      </w:r>
      <w:r w:rsidR="0041110E" w:rsidRPr="006D5798">
        <w:rPr>
          <w:rFonts w:ascii="Calibri" w:hAnsi="Calibri"/>
        </w:rPr>
        <w:t xml:space="preserve">ly across the WPS agenda, </w:t>
      </w:r>
      <w:r w:rsidRPr="006D5798">
        <w:rPr>
          <w:rFonts w:ascii="Calibri" w:hAnsi="Calibri"/>
        </w:rPr>
        <w:t xml:space="preserve">I focus my analysis on the PSVI. The PSVI provides a particularly </w:t>
      </w:r>
      <w:r w:rsidR="000C460E" w:rsidRPr="006D5798">
        <w:rPr>
          <w:rFonts w:ascii="Calibri" w:hAnsi="Calibri"/>
        </w:rPr>
        <w:t>appropriate</w:t>
      </w:r>
      <w:r w:rsidRPr="006D5798">
        <w:rPr>
          <w:rFonts w:ascii="Calibri" w:hAnsi="Calibri"/>
        </w:rPr>
        <w:t xml:space="preserve"> example because, on the surface at least, it</w:t>
      </w:r>
      <w:r w:rsidRPr="006D5798">
        <w:rPr>
          <w:rFonts w:ascii="Calibri" w:hAnsi="Calibri"/>
          <w:i/>
        </w:rPr>
        <w:t xml:space="preserve"> </w:t>
      </w:r>
      <w:r w:rsidRPr="006D5798">
        <w:rPr>
          <w:rFonts w:ascii="Calibri" w:hAnsi="Calibri"/>
        </w:rPr>
        <w:t xml:space="preserve">embraces the notion, long advocated by feminist scholars and activists, that SGBV exits on a continuum of violence across both war and peace. Additionally, it </w:t>
      </w:r>
      <w:r w:rsidR="00433935" w:rsidRPr="006D5798">
        <w:rPr>
          <w:rFonts w:ascii="Calibri" w:hAnsi="Calibri"/>
        </w:rPr>
        <w:t>is a</w:t>
      </w:r>
      <w:r w:rsidR="000C460E" w:rsidRPr="006D5798">
        <w:rPr>
          <w:rFonts w:ascii="Calibri" w:hAnsi="Calibri"/>
        </w:rPr>
        <w:t xml:space="preserve"> fruitful </w:t>
      </w:r>
      <w:r w:rsidR="00433935" w:rsidRPr="006D5798">
        <w:rPr>
          <w:rFonts w:ascii="Calibri" w:hAnsi="Calibri"/>
        </w:rPr>
        <w:t>case</w:t>
      </w:r>
      <w:r w:rsidR="000C460E" w:rsidRPr="006D5798">
        <w:rPr>
          <w:rFonts w:ascii="Calibri" w:hAnsi="Calibri"/>
        </w:rPr>
        <w:t xml:space="preserve"> through which to trace how different forms of SGBV are read in relation to war because it is </w:t>
      </w:r>
      <w:r w:rsidRPr="006D5798">
        <w:rPr>
          <w:rFonts w:ascii="Calibri" w:hAnsi="Calibri"/>
        </w:rPr>
        <w:t xml:space="preserve">recent, high profile, and provides a rich archive of documents upon which to draw. While much has </w:t>
      </w:r>
      <w:r w:rsidRPr="006D5798">
        <w:rPr>
          <w:rFonts w:ascii="Calibri" w:hAnsi="Calibri"/>
        </w:rPr>
        <w:lastRenderedPageBreak/>
        <w:t xml:space="preserve">been written about the </w:t>
      </w:r>
      <w:r w:rsidR="0084741F" w:rsidRPr="006D5798">
        <w:rPr>
          <w:rFonts w:ascii="Calibri" w:hAnsi="Calibri"/>
        </w:rPr>
        <w:t>PSVI</w:t>
      </w:r>
      <w:r w:rsidRPr="006D5798">
        <w:rPr>
          <w:rFonts w:ascii="Calibri" w:hAnsi="Calibri"/>
        </w:rPr>
        <w:t xml:space="preserve"> in the media and by activists, I </w:t>
      </w:r>
      <w:r w:rsidR="00EA5EEB" w:rsidRPr="006D5798">
        <w:rPr>
          <w:rFonts w:ascii="Calibri" w:hAnsi="Calibri"/>
        </w:rPr>
        <w:t>read</w:t>
      </w:r>
      <w:r w:rsidR="0084741F" w:rsidRPr="006D5798">
        <w:rPr>
          <w:rFonts w:ascii="Calibri" w:hAnsi="Calibri"/>
        </w:rPr>
        <w:t xml:space="preserve"> the Initiative’s </w:t>
      </w:r>
      <w:r w:rsidR="00EA5EEB" w:rsidRPr="006D5798">
        <w:rPr>
          <w:rFonts w:ascii="Calibri" w:hAnsi="Calibri"/>
        </w:rPr>
        <w:t>dominant framings of SGBV through</w:t>
      </w:r>
      <w:r w:rsidRPr="006D5798">
        <w:rPr>
          <w:rFonts w:ascii="Calibri" w:hAnsi="Calibri"/>
        </w:rPr>
        <w:t xml:space="preserve"> two elements of </w:t>
      </w:r>
      <w:r w:rsidR="0084741F" w:rsidRPr="006D5798">
        <w:rPr>
          <w:rFonts w:ascii="Calibri" w:hAnsi="Calibri"/>
        </w:rPr>
        <w:t>its</w:t>
      </w:r>
      <w:r w:rsidRPr="006D5798">
        <w:rPr>
          <w:rFonts w:ascii="Calibri" w:hAnsi="Calibri"/>
        </w:rPr>
        <w:t xml:space="preserve"> broad documentary archive: official statements, reports and declarations on the PSVI published by the British Government</w:t>
      </w:r>
      <w:r w:rsidR="00984F2E" w:rsidRPr="006D5798">
        <w:rPr>
          <w:rFonts w:ascii="Calibri" w:hAnsi="Calibri"/>
        </w:rPr>
        <w:t xml:space="preserve"> and </w:t>
      </w:r>
      <w:r w:rsidR="00953EDF" w:rsidRPr="006D5798">
        <w:rPr>
          <w:rFonts w:ascii="Calibri" w:hAnsi="Calibri"/>
        </w:rPr>
        <w:t xml:space="preserve">by international bodies such as </w:t>
      </w:r>
      <w:r w:rsidR="00984F2E" w:rsidRPr="006D5798">
        <w:rPr>
          <w:rFonts w:ascii="Calibri" w:hAnsi="Calibri"/>
        </w:rPr>
        <w:t>the G8</w:t>
      </w:r>
      <w:r w:rsidRPr="006D5798">
        <w:rPr>
          <w:rFonts w:ascii="Calibri" w:hAnsi="Calibri"/>
        </w:rPr>
        <w:t xml:space="preserve">, and relevant statements attributed to high-profile </w:t>
      </w:r>
      <w:r w:rsidR="00FE3EAF" w:rsidRPr="006D5798">
        <w:rPr>
          <w:rFonts w:ascii="Calibri" w:hAnsi="Calibri"/>
        </w:rPr>
        <w:t xml:space="preserve">PSVI </w:t>
      </w:r>
      <w:r w:rsidRPr="006D5798">
        <w:rPr>
          <w:rFonts w:ascii="Calibri" w:hAnsi="Calibri"/>
        </w:rPr>
        <w:t xml:space="preserve">representatives including William Hague and Angelina Jolie. </w:t>
      </w:r>
    </w:p>
    <w:p w14:paraId="0AEC1F52" w14:textId="77777777" w:rsidR="00CF162D" w:rsidRPr="006D5798" w:rsidRDefault="00CF162D" w:rsidP="00CF162D">
      <w:pPr>
        <w:spacing w:line="360" w:lineRule="auto"/>
        <w:jc w:val="both"/>
        <w:rPr>
          <w:rFonts w:ascii="Calibri" w:hAnsi="Calibri"/>
        </w:rPr>
      </w:pPr>
    </w:p>
    <w:p w14:paraId="1F7A3D58" w14:textId="77777777" w:rsidR="00CF162D" w:rsidRPr="006D5798" w:rsidRDefault="00CF162D" w:rsidP="00CF162D">
      <w:pPr>
        <w:spacing w:line="360" w:lineRule="auto"/>
        <w:jc w:val="both"/>
        <w:rPr>
          <w:rFonts w:ascii="Calibri" w:hAnsi="Calibri"/>
          <w:b/>
        </w:rPr>
      </w:pPr>
      <w:r w:rsidRPr="006D5798">
        <w:rPr>
          <w:rFonts w:ascii="Calibri" w:hAnsi="Calibri"/>
          <w:b/>
        </w:rPr>
        <w:t xml:space="preserve">Critical scholarship on PSVI and WPS </w:t>
      </w:r>
    </w:p>
    <w:p w14:paraId="2F90276C" w14:textId="4C4E3EB5" w:rsidR="00CF162D" w:rsidRPr="006D5798" w:rsidRDefault="00CF162D" w:rsidP="00CF162D">
      <w:pPr>
        <w:spacing w:line="360" w:lineRule="auto"/>
        <w:jc w:val="both"/>
        <w:rPr>
          <w:rFonts w:ascii="Calibri" w:hAnsi="Calibri" w:cs="Times"/>
          <w:color w:val="1A1718"/>
        </w:rPr>
      </w:pPr>
      <w:r w:rsidRPr="006D5798">
        <w:rPr>
          <w:rFonts w:ascii="Calibri" w:hAnsi="Calibri"/>
        </w:rPr>
        <w:t>There now exists a significant body of scholarship which critically examines th</w:t>
      </w:r>
      <w:r w:rsidR="00DC4E58" w:rsidRPr="006D5798">
        <w:rPr>
          <w:rFonts w:ascii="Calibri" w:hAnsi="Calibri"/>
        </w:rPr>
        <w:t>e WPS agenda, and more recently</w:t>
      </w:r>
      <w:r w:rsidRPr="006D5798">
        <w:rPr>
          <w:rFonts w:ascii="Calibri" w:hAnsi="Calibri"/>
        </w:rPr>
        <w:t xml:space="preserve"> also the PSVI, from a feminist perspective. Much of this work recognises WPS as a hugely significant, even </w:t>
      </w:r>
      <w:r w:rsidR="00860B76" w:rsidRPr="006D5798">
        <w:rPr>
          <w:rFonts w:ascii="Calibri" w:hAnsi="Calibri"/>
        </w:rPr>
        <w:t>‘groundbreaking’</w:t>
      </w:r>
      <w:r w:rsidRPr="006D5798">
        <w:rPr>
          <w:rFonts w:ascii="Calibri" w:hAnsi="Calibri"/>
        </w:rPr>
        <w:t xml:space="preserve"> (Cohn, 2008: 185), contribution to protecting and promoting women’s rights in conflict settings (see also Pratt and Richter-Devroe, 2011: 490; </w:t>
      </w:r>
      <w:r w:rsidRPr="006D5798">
        <w:rPr>
          <w:rFonts w:ascii="Calibri" w:hAnsi="Calibri" w:cs="Times"/>
          <w:color w:val="1A1718"/>
        </w:rPr>
        <w:t xml:space="preserve">Rehn and Sirleaf, 2002: 3; </w:t>
      </w:r>
      <w:r w:rsidRPr="006D5798">
        <w:rPr>
          <w:rFonts w:ascii="Calibri" w:hAnsi="Calibri"/>
        </w:rPr>
        <w:t>Willett, 2010: 142)</w:t>
      </w:r>
      <w:r w:rsidRPr="006D5798">
        <w:rPr>
          <w:rFonts w:ascii="Calibri" w:hAnsi="Calibri" w:cs="Times"/>
          <w:color w:val="1A1718"/>
        </w:rPr>
        <w:t>. The Resolutions have been identified as a vital framework for including gender in high-level discussions on international peace and security</w:t>
      </w:r>
      <w:r w:rsidRPr="006D5798">
        <w:rPr>
          <w:rFonts w:ascii="Calibri" w:hAnsi="Calibri"/>
        </w:rPr>
        <w:t xml:space="preserve"> (Guerrina and Wright, 2016: 2</w:t>
      </w:r>
      <w:r w:rsidR="002B30E3" w:rsidRPr="006D5798">
        <w:rPr>
          <w:rFonts w:ascii="Calibri" w:hAnsi="Calibri"/>
        </w:rPr>
        <w:t>93) and as an important resource</w:t>
      </w:r>
      <w:r w:rsidRPr="006D5798">
        <w:rPr>
          <w:rFonts w:ascii="Calibri" w:hAnsi="Calibri"/>
        </w:rPr>
        <w:t xml:space="preserve"> for grassroots practitioners and activists </w:t>
      </w:r>
      <w:r w:rsidRPr="006D5798">
        <w:rPr>
          <w:rFonts w:ascii="Calibri" w:hAnsi="Calibri" w:cs="Times"/>
          <w:color w:val="1A1718"/>
        </w:rPr>
        <w:t xml:space="preserve">(Cohn, 2008: 189-91; Cornwall, 2003: 1338; Owen, 2011).  </w:t>
      </w:r>
      <w:r w:rsidRPr="006D5798">
        <w:rPr>
          <w:rFonts w:ascii="Calibri" w:hAnsi="Calibri"/>
        </w:rPr>
        <w:t xml:space="preserve">The PSVI, similarly, has been praised for the commitment it represents to maintaining the recognition of SGBV in conflict as an important issue on the global stage (Rees and Chinkin 2015; Davis and True 2017). </w:t>
      </w:r>
    </w:p>
    <w:p w14:paraId="48451487" w14:textId="77777777" w:rsidR="00CF162D" w:rsidRPr="006D5798" w:rsidRDefault="00CF162D" w:rsidP="00CF162D">
      <w:pPr>
        <w:widowControl w:val="0"/>
        <w:autoSpaceDE w:val="0"/>
        <w:autoSpaceDN w:val="0"/>
        <w:adjustRightInd w:val="0"/>
        <w:spacing w:line="360" w:lineRule="auto"/>
        <w:jc w:val="both"/>
        <w:rPr>
          <w:rFonts w:ascii="Calibri" w:hAnsi="Calibri"/>
        </w:rPr>
      </w:pPr>
    </w:p>
    <w:p w14:paraId="1D316506" w14:textId="2A924F8D" w:rsidR="00CF162D" w:rsidRPr="006D5798" w:rsidRDefault="00CF162D" w:rsidP="00CF162D">
      <w:pPr>
        <w:spacing w:line="360" w:lineRule="auto"/>
        <w:jc w:val="both"/>
        <w:rPr>
          <w:rFonts w:ascii="Calibri" w:hAnsi="Calibri"/>
        </w:rPr>
      </w:pPr>
      <w:r w:rsidRPr="006D5798">
        <w:rPr>
          <w:rFonts w:ascii="Calibri" w:hAnsi="Calibri"/>
        </w:rPr>
        <w:t>Despite this positive</w:t>
      </w:r>
      <w:r w:rsidR="003D6E8E" w:rsidRPr="006D5798">
        <w:rPr>
          <w:rFonts w:ascii="Calibri" w:hAnsi="Calibri"/>
        </w:rPr>
        <w:t xml:space="preserve"> recognition, scholars have</w:t>
      </w:r>
      <w:r w:rsidRPr="006D5798">
        <w:rPr>
          <w:rFonts w:ascii="Calibri" w:hAnsi="Calibri"/>
        </w:rPr>
        <w:t xml:space="preserve"> raised important critiques of both PSVI and WPS. Most of these are beyond the scope of this article to discuss in any detail. For the present purposes, it is suffice to say that WPS has been criticised both for its failure to quickly and comprehensively progress towards its self-defined targets (Henry, 2012; Kirby and Shepherd, 2016b: 374-76; </w:t>
      </w:r>
      <w:r w:rsidRPr="006D5798">
        <w:rPr>
          <w:rFonts w:ascii="Calibri" w:hAnsi="Calibri" w:cs="Times"/>
          <w:color w:val="1A1718"/>
        </w:rPr>
        <w:t xml:space="preserve">Shepherd and True, 2014: 263; Willett, 2010: 156); </w:t>
      </w:r>
      <w:r w:rsidRPr="006D5798">
        <w:rPr>
          <w:rFonts w:ascii="Calibri" w:hAnsi="Calibri"/>
        </w:rPr>
        <w:t xml:space="preserve">and for the significant tensions which structure the agenda itself, such as its colonial underpinnings </w:t>
      </w:r>
      <w:r w:rsidRPr="006D5798">
        <w:rPr>
          <w:rFonts w:ascii="Calibri" w:hAnsi="Calibri" w:cs="Times"/>
          <w:color w:val="000000"/>
        </w:rPr>
        <w:t>(</w:t>
      </w:r>
      <w:r w:rsidR="0002667A" w:rsidRPr="006D5798">
        <w:rPr>
          <w:rFonts w:ascii="Calibri" w:hAnsi="Calibri" w:cs="Times"/>
          <w:color w:val="000000"/>
        </w:rPr>
        <w:t xml:space="preserve">Henry, 2012; </w:t>
      </w:r>
      <w:r w:rsidRPr="006D5798">
        <w:rPr>
          <w:rFonts w:ascii="Calibri" w:hAnsi="Calibri" w:cs="Times"/>
          <w:color w:val="000000"/>
        </w:rPr>
        <w:t>Mertens and Pardy, 2017), its</w:t>
      </w:r>
      <w:r w:rsidRPr="006D5798">
        <w:rPr>
          <w:rFonts w:ascii="Calibri" w:hAnsi="Calibri"/>
        </w:rPr>
        <w:t xml:space="preserve"> cis- and hetero-normativity (Hagen, 2016), its limited attempts to recognise</w:t>
      </w:r>
      <w:r w:rsidRPr="006D5798">
        <w:rPr>
          <w:rFonts w:ascii="Calibri" w:hAnsi="Calibri" w:cs="Times"/>
          <w:color w:val="000000"/>
        </w:rPr>
        <w:t xml:space="preserve"> men and boys as victims (Gorris, 2015; Kirby, 2015a: 470)</w:t>
      </w:r>
      <w:r w:rsidRPr="006D5798">
        <w:rPr>
          <w:rFonts w:ascii="Calibri" w:hAnsi="Calibri"/>
        </w:rPr>
        <w:t xml:space="preserve">, </w:t>
      </w:r>
      <w:r w:rsidRPr="006D5798">
        <w:rPr>
          <w:rFonts w:ascii="Calibri" w:hAnsi="Calibri" w:cs="Times"/>
          <w:color w:val="000000"/>
        </w:rPr>
        <w:t xml:space="preserve">and its state-centrism (Cohn </w:t>
      </w:r>
      <w:r w:rsidRPr="006D5798">
        <w:rPr>
          <w:rFonts w:ascii="Calibri" w:hAnsi="Calibri" w:cs="Times"/>
          <w:i/>
          <w:color w:val="000000"/>
        </w:rPr>
        <w:t>et al</w:t>
      </w:r>
      <w:r w:rsidRPr="006D5798">
        <w:rPr>
          <w:rFonts w:ascii="Calibri" w:hAnsi="Calibri" w:cs="Times"/>
          <w:color w:val="000000"/>
        </w:rPr>
        <w:t>., 2004; Hirschauer, 2014: 9; Kirby and Shepherd, 2016b: 383; Shepherd, 2008).</w:t>
      </w:r>
    </w:p>
    <w:p w14:paraId="0AFD52D4" w14:textId="77777777" w:rsidR="00CF162D" w:rsidRPr="006D5798" w:rsidRDefault="00CF162D" w:rsidP="00CF162D">
      <w:pPr>
        <w:spacing w:line="360" w:lineRule="auto"/>
        <w:jc w:val="both"/>
        <w:rPr>
          <w:rFonts w:ascii="Calibri" w:hAnsi="Calibri" w:cs="Times"/>
          <w:color w:val="000000"/>
        </w:rPr>
      </w:pPr>
    </w:p>
    <w:p w14:paraId="335F329C" w14:textId="519A8555" w:rsidR="00CF162D" w:rsidRPr="006D5798" w:rsidRDefault="00CF162D" w:rsidP="00CF162D">
      <w:pPr>
        <w:spacing w:line="360" w:lineRule="auto"/>
        <w:jc w:val="both"/>
        <w:rPr>
          <w:rFonts w:ascii="Calibri" w:hAnsi="Calibri" w:cs="Times"/>
          <w:color w:val="000000"/>
        </w:rPr>
      </w:pPr>
      <w:r w:rsidRPr="006D5798">
        <w:rPr>
          <w:rFonts w:ascii="Calibri" w:hAnsi="Calibri" w:cs="Times"/>
          <w:color w:val="000000"/>
        </w:rPr>
        <w:t xml:space="preserve">Of more immediate relevance to my arguments herein are a set of intertwined critiques which, taken together, frame </w:t>
      </w:r>
      <w:r w:rsidR="002B30E3" w:rsidRPr="006D5798">
        <w:rPr>
          <w:rFonts w:ascii="Calibri" w:hAnsi="Calibri" w:cs="Times"/>
          <w:color w:val="000000"/>
        </w:rPr>
        <w:t>WPS and PSVI</w:t>
      </w:r>
      <w:r w:rsidRPr="006D5798">
        <w:rPr>
          <w:rFonts w:ascii="Calibri" w:hAnsi="Calibri" w:cs="Times"/>
          <w:color w:val="000000"/>
        </w:rPr>
        <w:t xml:space="preserve"> as problematically abstracting a particular form </w:t>
      </w:r>
      <w:r w:rsidRPr="006D5798">
        <w:rPr>
          <w:rFonts w:ascii="Calibri" w:hAnsi="Calibri" w:cs="Times"/>
          <w:color w:val="000000"/>
        </w:rPr>
        <w:lastRenderedPageBreak/>
        <w:t xml:space="preserve">of wartime harm - namely, SGBV perpetrated by armed men against enemy women as a ‘weapon of war’ - from its broader context of violence and inequality. Critics </w:t>
      </w:r>
      <w:r w:rsidRPr="006D5798">
        <w:rPr>
          <w:rFonts w:ascii="Calibri" w:hAnsi="Calibri"/>
        </w:rPr>
        <w:t>have pointed to a gradual narrowing of the agenda from the wide-reaching</w:t>
      </w:r>
      <w:r w:rsidR="00F2758B" w:rsidRPr="006D5798">
        <w:rPr>
          <w:rFonts w:ascii="Calibri" w:hAnsi="Calibri"/>
        </w:rPr>
        <w:t>,</w:t>
      </w:r>
      <w:r w:rsidRPr="006D5798">
        <w:rPr>
          <w:rFonts w:ascii="Calibri" w:hAnsi="Calibri"/>
        </w:rPr>
        <w:t xml:space="preserve"> radical vision of UNSCR 1325 towards a more constrained focus on the protection of women from sexual violence (Kirby and Shepherd, 2016b: 380); a shift which is particularly clear in the PSVI itself, described as </w:t>
      </w:r>
      <w:r w:rsidR="00860B76" w:rsidRPr="006D5798">
        <w:rPr>
          <w:rFonts w:ascii="Calibri" w:hAnsi="Calibri" w:cs="Times"/>
          <w:color w:val="000000"/>
        </w:rPr>
        <w:t>‘</w:t>
      </w:r>
      <w:r w:rsidRPr="006D5798">
        <w:rPr>
          <w:rFonts w:ascii="Calibri" w:hAnsi="Calibri" w:cs="Times"/>
          <w:color w:val="000000"/>
        </w:rPr>
        <w:t>a relativel</w:t>
      </w:r>
      <w:r w:rsidR="00860B76" w:rsidRPr="006D5798">
        <w:rPr>
          <w:rFonts w:ascii="Calibri" w:hAnsi="Calibri" w:cs="Times"/>
          <w:color w:val="000000"/>
        </w:rPr>
        <w:t>y conservative rendition of WPS’</w:t>
      </w:r>
      <w:r w:rsidRPr="006D5798">
        <w:rPr>
          <w:rFonts w:ascii="Calibri" w:hAnsi="Calibri" w:cs="Times"/>
          <w:color w:val="000000"/>
        </w:rPr>
        <w:t xml:space="preserve"> (Kirby, 2015a: 461). </w:t>
      </w:r>
      <w:r w:rsidR="00F2758B" w:rsidRPr="006D5798">
        <w:rPr>
          <w:rFonts w:ascii="Calibri" w:hAnsi="Calibri" w:cs="Times"/>
          <w:color w:val="000000"/>
        </w:rPr>
        <w:t xml:space="preserve">Critics argue </w:t>
      </w:r>
      <w:r w:rsidRPr="006D5798">
        <w:rPr>
          <w:rFonts w:ascii="Calibri" w:hAnsi="Calibri" w:cs="Times"/>
          <w:color w:val="000000"/>
        </w:rPr>
        <w:t xml:space="preserve">that this </w:t>
      </w:r>
      <w:r w:rsidRPr="006D5798">
        <w:rPr>
          <w:rFonts w:ascii="Calibri" w:hAnsi="Calibri" w:cs="Times"/>
          <w:color w:val="000000" w:themeColor="text1"/>
        </w:rPr>
        <w:t xml:space="preserve">narrowed agenda abstracts </w:t>
      </w:r>
      <w:r w:rsidR="00571D72" w:rsidRPr="006D5798">
        <w:rPr>
          <w:rFonts w:ascii="Calibri" w:hAnsi="Calibri" w:cs="Times"/>
          <w:color w:val="000000" w:themeColor="text1"/>
        </w:rPr>
        <w:t xml:space="preserve">warzone </w:t>
      </w:r>
      <w:r w:rsidRPr="006D5798">
        <w:rPr>
          <w:rFonts w:ascii="Calibri" w:hAnsi="Calibri" w:cs="Times"/>
          <w:color w:val="000000" w:themeColor="text1"/>
        </w:rPr>
        <w:t xml:space="preserve">SGBV from the gender-based inequalities baked into peacetime societies, such as unequal land rights (Mertens and Pardy, 2017: 13-14). </w:t>
      </w:r>
    </w:p>
    <w:p w14:paraId="662548DC" w14:textId="77777777" w:rsidR="00CF162D" w:rsidRPr="006D5798" w:rsidRDefault="00CF162D" w:rsidP="00CF162D">
      <w:pPr>
        <w:spacing w:line="360" w:lineRule="auto"/>
        <w:jc w:val="both"/>
        <w:rPr>
          <w:rFonts w:ascii="Calibri" w:hAnsi="Calibri" w:cs="Times"/>
          <w:color w:val="000000"/>
        </w:rPr>
      </w:pPr>
    </w:p>
    <w:p w14:paraId="3F6916FC" w14:textId="41F9A2CD" w:rsidR="00CF162D" w:rsidRPr="006D5798" w:rsidRDefault="00CF162D" w:rsidP="00CF162D">
      <w:pPr>
        <w:widowControl w:val="0"/>
        <w:autoSpaceDE w:val="0"/>
        <w:autoSpaceDN w:val="0"/>
        <w:adjustRightInd w:val="0"/>
        <w:spacing w:line="360" w:lineRule="auto"/>
        <w:jc w:val="both"/>
        <w:rPr>
          <w:rFonts w:ascii="Calibri" w:hAnsi="Calibri"/>
        </w:rPr>
      </w:pPr>
      <w:r w:rsidRPr="006D5798">
        <w:rPr>
          <w:rFonts w:ascii="Calibri" w:hAnsi="Calibri" w:cs="Times"/>
          <w:color w:val="000000"/>
        </w:rPr>
        <w:t xml:space="preserve">Moreover, scholars have raised important critiques about </w:t>
      </w:r>
      <w:r w:rsidRPr="006D5798">
        <w:rPr>
          <w:rFonts w:ascii="Calibri" w:hAnsi="Calibri" w:cs="Times"/>
          <w:i/>
          <w:color w:val="000000"/>
        </w:rPr>
        <w:t xml:space="preserve">which </w:t>
      </w:r>
      <w:r w:rsidRPr="006D5798">
        <w:rPr>
          <w:rFonts w:ascii="Calibri" w:hAnsi="Calibri" w:cs="Times"/>
          <w:color w:val="000000"/>
        </w:rPr>
        <w:t>violences are highlighted in this narrowed WPS agenda</w:t>
      </w:r>
      <w:r w:rsidR="00755C74" w:rsidRPr="006D5798">
        <w:rPr>
          <w:rFonts w:ascii="Calibri" w:hAnsi="Calibri" w:cs="Times"/>
          <w:color w:val="000000"/>
        </w:rPr>
        <w:t>, which focuses on rape</w:t>
      </w:r>
      <w:r w:rsidRPr="006D5798">
        <w:rPr>
          <w:rFonts w:ascii="Calibri" w:hAnsi="Calibri" w:cs="Times"/>
          <w:color w:val="000000"/>
        </w:rPr>
        <w:t xml:space="preserve"> as a ‘weapon of war.’ </w:t>
      </w:r>
      <w:r w:rsidRPr="006D5798">
        <w:rPr>
          <w:rFonts w:ascii="Calibri" w:hAnsi="Calibri"/>
        </w:rPr>
        <w:t>As Eriksson Baaz and Stern explor</w:t>
      </w:r>
      <w:r w:rsidR="00755C74" w:rsidRPr="006D5798">
        <w:rPr>
          <w:rFonts w:ascii="Calibri" w:hAnsi="Calibri"/>
        </w:rPr>
        <w:t>e, the weapon of war</w:t>
      </w:r>
      <w:r w:rsidRPr="006D5798">
        <w:rPr>
          <w:rFonts w:ascii="Calibri" w:hAnsi="Calibri"/>
        </w:rPr>
        <w:t xml:space="preserve"> discourse relies upon four key assumptions: that such rape is strategic; that it is perpetrated by a rational, culpable actor; that it can be stopped; and that women’s sexual ‘purity’ represents the ‘purity’ of their collectives (2013: 44-62). That is, </w:t>
      </w:r>
      <w:r w:rsidR="004201BB" w:rsidRPr="006D5798">
        <w:rPr>
          <w:rFonts w:ascii="Calibri" w:hAnsi="Calibri"/>
        </w:rPr>
        <w:t>in</w:t>
      </w:r>
      <w:r w:rsidRPr="006D5798">
        <w:rPr>
          <w:rFonts w:ascii="Calibri" w:hAnsi="Calibri"/>
        </w:rPr>
        <w:t xml:space="preserve"> this discourse, rapes perpetrated by armed men agai</w:t>
      </w:r>
      <w:r w:rsidR="004201BB" w:rsidRPr="006D5798">
        <w:rPr>
          <w:rFonts w:ascii="Calibri" w:hAnsi="Calibri"/>
        </w:rPr>
        <w:t xml:space="preserve">nst ‘enemy’ women </w:t>
      </w:r>
      <w:r w:rsidRPr="006D5798">
        <w:rPr>
          <w:rFonts w:ascii="Calibri" w:hAnsi="Calibri"/>
        </w:rPr>
        <w:t>are a form of violence deliberately and strategically employed against individual members of an ‘enemy’ group in order to attack that group as a whole (</w:t>
      </w:r>
      <w:r w:rsidR="00860B76" w:rsidRPr="006D5798">
        <w:rPr>
          <w:rFonts w:ascii="Calibri" w:hAnsi="Calibri"/>
        </w:rPr>
        <w:t>see, for example,</w:t>
      </w:r>
      <w:r w:rsidR="004201BB" w:rsidRPr="006D5798">
        <w:rPr>
          <w:rFonts w:ascii="Calibri" w:hAnsi="Calibri"/>
        </w:rPr>
        <w:t xml:space="preserve"> </w:t>
      </w:r>
      <w:r w:rsidRPr="006D5798">
        <w:rPr>
          <w:rFonts w:ascii="Calibri" w:hAnsi="Calibri"/>
        </w:rPr>
        <w:t>Benshoof 2014; Mackenzie 2010; Meger 2010; Sjoberg and Peet, 2011). For the purposes of my arguments herein, it is important to note that the recognition of rape as conflict violence through the ‘weapon of war’ discourse has been achieved through its incorporation into pre-existing ideas about what war is.</w:t>
      </w:r>
      <w:r w:rsidRPr="006D5798">
        <w:rPr>
          <w:rStyle w:val="FootnoteReference"/>
          <w:rFonts w:ascii="Calibri" w:hAnsi="Calibri"/>
        </w:rPr>
        <w:t xml:space="preserve"> </w:t>
      </w:r>
      <w:r w:rsidRPr="006D5798">
        <w:rPr>
          <w:rFonts w:ascii="Calibri" w:hAnsi="Calibri"/>
        </w:rPr>
        <w:t xml:space="preserve">That </w:t>
      </w:r>
      <w:r w:rsidR="00EE26FF" w:rsidRPr="006D5798">
        <w:rPr>
          <w:rFonts w:ascii="Calibri" w:hAnsi="Calibri"/>
        </w:rPr>
        <w:t>is, prior to the securitis</w:t>
      </w:r>
      <w:r w:rsidRPr="006D5798">
        <w:rPr>
          <w:rFonts w:ascii="Calibri" w:hAnsi="Calibri"/>
        </w:rPr>
        <w:t xml:space="preserve">ation of rapes perpetrated by armed men against ‘enemy’ women as a weapon of war, </w:t>
      </w:r>
      <w:r w:rsidRPr="006D5798">
        <w:rPr>
          <w:rFonts w:ascii="Calibri" w:hAnsi="Calibri"/>
          <w:i/>
        </w:rPr>
        <w:t>all</w:t>
      </w:r>
      <w:r w:rsidRPr="006D5798">
        <w:rPr>
          <w:rFonts w:ascii="Calibri" w:hAnsi="Calibri"/>
        </w:rPr>
        <w:t xml:space="preserve"> SGBV in warzones was understood within dominant discourse as ‘private’ and ‘individual</w:t>
      </w:r>
      <w:r w:rsidR="00EE26FF" w:rsidRPr="006D5798">
        <w:rPr>
          <w:rFonts w:ascii="Calibri" w:hAnsi="Calibri"/>
        </w:rPr>
        <w:t>’ and, therefore, was marginalis</w:t>
      </w:r>
      <w:r w:rsidRPr="006D5798">
        <w:rPr>
          <w:rFonts w:ascii="Calibri" w:hAnsi="Calibri"/>
        </w:rPr>
        <w:t>ed as non-political in dominant understandings of the harms of war (Hirschauer, 2014: 5, 41; see also Hansen, 2000, 2001). The understanding of conflict rape as a weapon, in contrast, is premised on its reframing as a public threat to the ethnic/national</w:t>
      </w:r>
      <w:r w:rsidR="00860B76" w:rsidRPr="006D5798">
        <w:rPr>
          <w:rFonts w:ascii="Calibri" w:hAnsi="Calibri"/>
        </w:rPr>
        <w:t xml:space="preserve"> collective; through its being ‘</w:t>
      </w:r>
      <w:r w:rsidRPr="006D5798">
        <w:rPr>
          <w:rFonts w:ascii="Calibri" w:hAnsi="Calibri"/>
        </w:rPr>
        <w:t>rhetorically [attached</w:t>
      </w:r>
      <w:r w:rsidR="00860B76" w:rsidRPr="006D5798">
        <w:rPr>
          <w:rFonts w:ascii="Calibri" w:hAnsi="Calibri"/>
        </w:rPr>
        <w:t>] to security objectives of war’</w:t>
      </w:r>
      <w:r w:rsidRPr="006D5798">
        <w:rPr>
          <w:rFonts w:ascii="Calibri" w:hAnsi="Calibri"/>
        </w:rPr>
        <w:t xml:space="preserve"> as conventionally understood (Hirschauer, 2014: 187). That is, while much work on rape as a wea</w:t>
      </w:r>
      <w:r w:rsidR="00EE26FF" w:rsidRPr="006D5798">
        <w:rPr>
          <w:rFonts w:ascii="Calibri" w:hAnsi="Calibri"/>
        </w:rPr>
        <w:t>pon of war does seek to recognis</w:t>
      </w:r>
      <w:r w:rsidRPr="006D5798">
        <w:rPr>
          <w:rFonts w:ascii="Calibri" w:hAnsi="Calibri"/>
        </w:rPr>
        <w:t xml:space="preserve">e complexity, and while slippages occur in the narrative, the archetypal ‘weapon of war’ rape remains one which can be read as a </w:t>
      </w:r>
      <w:r w:rsidRPr="006D5798">
        <w:rPr>
          <w:rFonts w:ascii="Calibri" w:hAnsi="Calibri"/>
          <w:i/>
        </w:rPr>
        <w:t>public</w:t>
      </w:r>
      <w:r w:rsidRPr="006D5798">
        <w:rPr>
          <w:rFonts w:ascii="Calibri" w:hAnsi="Calibri"/>
        </w:rPr>
        <w:t xml:space="preserve"> sphere act of violence, perpetrated by a member of one collective against a member of another,</w:t>
      </w:r>
      <w:r w:rsidR="00EE26FF" w:rsidRPr="006D5798">
        <w:rPr>
          <w:rFonts w:ascii="Calibri" w:hAnsi="Calibri"/>
        </w:rPr>
        <w:t xml:space="preserve"> for strategic purposes recognised by traditional theoris</w:t>
      </w:r>
      <w:r w:rsidRPr="006D5798">
        <w:rPr>
          <w:rFonts w:ascii="Calibri" w:hAnsi="Calibri"/>
        </w:rPr>
        <w:t>ations of war (Buss, 2007; Shepherd, 2005).</w:t>
      </w:r>
    </w:p>
    <w:p w14:paraId="3DA38D13" w14:textId="77777777" w:rsidR="00CF162D" w:rsidRPr="006D5798" w:rsidRDefault="00CF162D" w:rsidP="00CF162D">
      <w:pPr>
        <w:widowControl w:val="0"/>
        <w:autoSpaceDE w:val="0"/>
        <w:autoSpaceDN w:val="0"/>
        <w:adjustRightInd w:val="0"/>
        <w:spacing w:line="360" w:lineRule="auto"/>
        <w:jc w:val="both"/>
        <w:rPr>
          <w:rFonts w:ascii="Calibri" w:hAnsi="Calibri"/>
        </w:rPr>
      </w:pPr>
    </w:p>
    <w:p w14:paraId="4667EF56" w14:textId="4D073586" w:rsidR="00CF162D" w:rsidRPr="006D5798" w:rsidRDefault="00CF162D" w:rsidP="00CF162D">
      <w:pPr>
        <w:widowControl w:val="0"/>
        <w:autoSpaceDE w:val="0"/>
        <w:autoSpaceDN w:val="0"/>
        <w:adjustRightInd w:val="0"/>
        <w:spacing w:line="360" w:lineRule="auto"/>
        <w:jc w:val="both"/>
        <w:rPr>
          <w:rFonts w:ascii="Calibri" w:hAnsi="Calibri" w:cs="Times"/>
          <w:color w:val="000000"/>
        </w:rPr>
      </w:pPr>
      <w:r w:rsidRPr="006D5798">
        <w:rPr>
          <w:rFonts w:ascii="Calibri" w:hAnsi="Calibri"/>
        </w:rPr>
        <w:t xml:space="preserve">Scholars have compellingly argued that </w:t>
      </w:r>
      <w:r w:rsidRPr="006D5798">
        <w:rPr>
          <w:rFonts w:ascii="Calibri" w:hAnsi="Calibri" w:cs="Times"/>
          <w:color w:val="000000"/>
        </w:rPr>
        <w:t>the overwhelming focus of the PSVI and WPS on ‘weapon of war’ rape masks the ‘everyday’ forms of SGBV which women experience in both war and peace, as well as the ways in which multiple forms of SGBV are interlinked and are rooted in structures of gender inequality (</w:t>
      </w:r>
      <w:r w:rsidRPr="006D5798">
        <w:rPr>
          <w:rFonts w:ascii="Calibri" w:hAnsi="Calibri"/>
        </w:rPr>
        <w:t xml:space="preserve">Davies and True, 2017: 9; Kirby, </w:t>
      </w:r>
      <w:r w:rsidR="002B30E3" w:rsidRPr="006D5798">
        <w:rPr>
          <w:rFonts w:ascii="Calibri" w:hAnsi="Calibri"/>
        </w:rPr>
        <w:t xml:space="preserve">2015a: 463, </w:t>
      </w:r>
      <w:r w:rsidRPr="006D5798">
        <w:rPr>
          <w:rFonts w:ascii="Calibri" w:hAnsi="Calibri"/>
        </w:rPr>
        <w:t>2015b: 510; Kirby and Shepherd, 2016b: 380; McLeod, 2011: 596; Myrttinen and Swaine, 2015: 498; Swaine, 2015: 761).</w:t>
      </w:r>
      <w:r w:rsidRPr="006D5798">
        <w:rPr>
          <w:rFonts w:ascii="Calibri" w:hAnsi="Calibri" w:cs="Times"/>
          <w:color w:val="000000"/>
        </w:rPr>
        <w:t xml:space="preserve"> That is, this narrow focus </w:t>
      </w:r>
    </w:p>
    <w:p w14:paraId="1C55A37D" w14:textId="77777777" w:rsidR="00CF162D" w:rsidRPr="006D5798" w:rsidRDefault="00CF162D" w:rsidP="00CF162D">
      <w:pPr>
        <w:widowControl w:val="0"/>
        <w:autoSpaceDE w:val="0"/>
        <w:autoSpaceDN w:val="0"/>
        <w:adjustRightInd w:val="0"/>
        <w:spacing w:line="360" w:lineRule="auto"/>
        <w:ind w:left="567" w:right="567"/>
        <w:jc w:val="both"/>
        <w:rPr>
          <w:rFonts w:ascii="Calibri" w:hAnsi="Calibri" w:cs="Times"/>
          <w:color w:val="000000"/>
        </w:rPr>
      </w:pPr>
    </w:p>
    <w:p w14:paraId="1C6DC5CF" w14:textId="77777777" w:rsidR="00CF162D" w:rsidRPr="006D5798" w:rsidRDefault="00CF162D" w:rsidP="00CF162D">
      <w:pPr>
        <w:widowControl w:val="0"/>
        <w:autoSpaceDE w:val="0"/>
        <w:autoSpaceDN w:val="0"/>
        <w:adjustRightInd w:val="0"/>
        <w:spacing w:line="360" w:lineRule="auto"/>
        <w:ind w:left="567" w:right="567"/>
        <w:jc w:val="both"/>
        <w:rPr>
          <w:rFonts w:ascii="Calibri" w:hAnsi="Calibri" w:cs="Times"/>
          <w:color w:val="000000"/>
        </w:rPr>
      </w:pPr>
      <w:r w:rsidRPr="006D5798">
        <w:rPr>
          <w:rFonts w:ascii="Calibri" w:hAnsi="Calibri" w:cs="Times"/>
          <w:color w:val="000000"/>
        </w:rPr>
        <w:t xml:space="preserve">precludes recognition of the ‘continuum of violence’ that characterises the experience of many individuals whose lives are marked not only by the ‘extraordinary’ violence of ‘rape as a weapon of war’ but also by the everyday, ‘private’ forms of violence that occur everywhere and may be more prevalent in inequitable and unstable societal environments. </w:t>
      </w:r>
    </w:p>
    <w:p w14:paraId="3A4A500B" w14:textId="77777777" w:rsidR="00CF162D" w:rsidRPr="006D5798" w:rsidRDefault="00CF162D" w:rsidP="00CF162D">
      <w:pPr>
        <w:widowControl w:val="0"/>
        <w:autoSpaceDE w:val="0"/>
        <w:autoSpaceDN w:val="0"/>
        <w:adjustRightInd w:val="0"/>
        <w:spacing w:line="360" w:lineRule="auto"/>
        <w:jc w:val="right"/>
        <w:rPr>
          <w:rFonts w:ascii="Calibri" w:hAnsi="Calibri" w:cs="Times"/>
          <w:color w:val="000000"/>
        </w:rPr>
      </w:pPr>
      <w:r w:rsidRPr="006D5798">
        <w:rPr>
          <w:rFonts w:ascii="Calibri" w:hAnsi="Calibri" w:cs="Times"/>
          <w:color w:val="000000"/>
        </w:rPr>
        <w:t>(Kirby and Shepherd, 2016b: 380)</w:t>
      </w:r>
    </w:p>
    <w:p w14:paraId="4FED9887" w14:textId="77777777" w:rsidR="00CF162D" w:rsidRPr="006D5798" w:rsidRDefault="00CF162D" w:rsidP="00CF162D">
      <w:pPr>
        <w:widowControl w:val="0"/>
        <w:autoSpaceDE w:val="0"/>
        <w:autoSpaceDN w:val="0"/>
        <w:adjustRightInd w:val="0"/>
        <w:spacing w:line="360" w:lineRule="auto"/>
        <w:jc w:val="right"/>
        <w:rPr>
          <w:rFonts w:ascii="Calibri" w:hAnsi="Calibri" w:cs="Times"/>
          <w:color w:val="000000"/>
        </w:rPr>
      </w:pPr>
      <w:r w:rsidRPr="006D5798">
        <w:rPr>
          <w:rFonts w:ascii="Calibri" w:hAnsi="Calibri" w:cs="Times"/>
          <w:color w:val="000000"/>
        </w:rPr>
        <w:t xml:space="preserve"> </w:t>
      </w:r>
    </w:p>
    <w:p w14:paraId="69014769" w14:textId="310955B4" w:rsidR="00CF162D" w:rsidRPr="006D5798" w:rsidRDefault="00755C74" w:rsidP="00CF162D">
      <w:pPr>
        <w:widowControl w:val="0"/>
        <w:autoSpaceDE w:val="0"/>
        <w:autoSpaceDN w:val="0"/>
        <w:adjustRightInd w:val="0"/>
        <w:spacing w:line="360" w:lineRule="auto"/>
        <w:jc w:val="both"/>
        <w:rPr>
          <w:rFonts w:ascii="Calibri" w:hAnsi="Calibri"/>
        </w:rPr>
      </w:pPr>
      <w:r w:rsidRPr="006D5798">
        <w:rPr>
          <w:rFonts w:ascii="Calibri" w:hAnsi="Calibri"/>
        </w:rPr>
        <w:t>T</w:t>
      </w:r>
      <w:r w:rsidR="00CF162D" w:rsidRPr="006D5798">
        <w:rPr>
          <w:rFonts w:ascii="Calibri" w:hAnsi="Calibri"/>
        </w:rPr>
        <w:t xml:space="preserve">he limited scope of violence engaged by initiatives such as the PSVI means that they </w:t>
      </w:r>
      <w:r w:rsidRPr="006D5798">
        <w:rPr>
          <w:rFonts w:ascii="Calibri" w:hAnsi="Calibri"/>
        </w:rPr>
        <w:t xml:space="preserve">are likely to </w:t>
      </w:r>
      <w:r w:rsidR="00CF162D" w:rsidRPr="006D5798">
        <w:rPr>
          <w:rFonts w:ascii="Calibri" w:hAnsi="Calibri"/>
        </w:rPr>
        <w:t xml:space="preserve">fail to deal with domestic violence in conflict zones, and, moreover, the ‘hierarchy of harms’ created may actually result in a </w:t>
      </w:r>
      <w:r w:rsidR="00CF162D" w:rsidRPr="006D5798">
        <w:rPr>
          <w:rFonts w:ascii="Calibri" w:hAnsi="Calibri"/>
          <w:i/>
        </w:rPr>
        <w:t>decrease</w:t>
      </w:r>
      <w:r w:rsidR="00CF162D" w:rsidRPr="006D5798">
        <w:rPr>
          <w:rFonts w:ascii="Calibri" w:hAnsi="Calibri"/>
        </w:rPr>
        <w:t xml:space="preserve"> in accountability for domestic violence (</w:t>
      </w:r>
      <w:r w:rsidRPr="006D5798">
        <w:rPr>
          <w:rFonts w:ascii="Calibri" w:hAnsi="Calibri"/>
        </w:rPr>
        <w:t xml:space="preserve">see </w:t>
      </w:r>
      <w:r w:rsidR="00CF162D" w:rsidRPr="006D5798">
        <w:rPr>
          <w:rFonts w:ascii="Calibri" w:hAnsi="Calibri"/>
        </w:rPr>
        <w:t>Kirby, 2015a: 761; Swaine, 2015). That is, policy frameworks designed to tackle SGBV in conflict spaces tend to ignore</w:t>
      </w:r>
      <w:r w:rsidR="00CF162D" w:rsidRPr="006D5798">
        <w:rPr>
          <w:rFonts w:ascii="Calibri" w:hAnsi="Calibri"/>
          <w:i/>
        </w:rPr>
        <w:t xml:space="preserve"> </w:t>
      </w:r>
      <w:r w:rsidR="00CF162D" w:rsidRPr="006D5798">
        <w:rPr>
          <w:rFonts w:ascii="Calibri" w:hAnsi="Calibri"/>
        </w:rPr>
        <w:t xml:space="preserve">domestic violence and, therefore, are unable </w:t>
      </w:r>
      <w:r w:rsidR="005264D9" w:rsidRPr="006D5798">
        <w:rPr>
          <w:rFonts w:ascii="Calibri" w:hAnsi="Calibri"/>
        </w:rPr>
        <w:t xml:space="preserve">to </w:t>
      </w:r>
      <w:r w:rsidR="00CF162D" w:rsidRPr="006D5798">
        <w:rPr>
          <w:rFonts w:ascii="Calibri" w:hAnsi="Calibri"/>
        </w:rPr>
        <w:t xml:space="preserve">engage with the full range of conflict SGBV. </w:t>
      </w:r>
    </w:p>
    <w:p w14:paraId="711D7536" w14:textId="77777777" w:rsidR="00CF162D" w:rsidRPr="006D5798" w:rsidRDefault="00CF162D" w:rsidP="00CF162D">
      <w:pPr>
        <w:widowControl w:val="0"/>
        <w:autoSpaceDE w:val="0"/>
        <w:autoSpaceDN w:val="0"/>
        <w:adjustRightInd w:val="0"/>
        <w:spacing w:line="360" w:lineRule="auto"/>
        <w:jc w:val="both"/>
        <w:rPr>
          <w:rFonts w:ascii="Calibri" w:hAnsi="Calibri"/>
        </w:rPr>
      </w:pPr>
    </w:p>
    <w:p w14:paraId="1226924E" w14:textId="45670C97" w:rsidR="00CF162D" w:rsidRPr="006D5798" w:rsidRDefault="00CF162D" w:rsidP="00B00D34">
      <w:pPr>
        <w:widowControl w:val="0"/>
        <w:autoSpaceDE w:val="0"/>
        <w:autoSpaceDN w:val="0"/>
        <w:adjustRightInd w:val="0"/>
        <w:spacing w:line="360" w:lineRule="auto"/>
        <w:jc w:val="both"/>
        <w:rPr>
          <w:rFonts w:ascii="Calibri" w:hAnsi="Calibri"/>
        </w:rPr>
      </w:pPr>
      <w:r w:rsidRPr="006D5798">
        <w:rPr>
          <w:rFonts w:ascii="Calibri" w:hAnsi="Calibri"/>
        </w:rPr>
        <w:t xml:space="preserve">My arguments herein build on this important line of critique. I suggest that in fact, neither domestic violence nor the ‘continuum of violence’ is </w:t>
      </w:r>
      <w:r w:rsidRPr="006D5798">
        <w:rPr>
          <w:rFonts w:ascii="Calibri" w:hAnsi="Calibri"/>
          <w:i/>
        </w:rPr>
        <w:t>ignored</w:t>
      </w:r>
      <w:r w:rsidRPr="006D5798">
        <w:rPr>
          <w:rFonts w:ascii="Calibri" w:hAnsi="Calibri"/>
        </w:rPr>
        <w:t xml:space="preserve"> in PSVI discourse. Rather, in a limited way, domestic violence is incorporated into and recognised within the PSVI documents, but </w:t>
      </w:r>
      <w:r w:rsidR="00B00D34" w:rsidRPr="006D5798">
        <w:rPr>
          <w:rFonts w:ascii="Calibri" w:hAnsi="Calibri"/>
        </w:rPr>
        <w:t xml:space="preserve">the way in which it is incorporated is as something which is  </w:t>
      </w:r>
      <w:r w:rsidRPr="006D5798">
        <w:rPr>
          <w:rFonts w:ascii="Calibri" w:hAnsi="Calibri"/>
        </w:rPr>
        <w:t xml:space="preserve">related to but separate from war itself; as outside the ontological category of ‘SGBV in conflict.’ These arguments are developed, and their implications assessed, below.  </w:t>
      </w:r>
    </w:p>
    <w:p w14:paraId="6CC76D36" w14:textId="77777777" w:rsidR="00CF162D" w:rsidRPr="006D5798" w:rsidRDefault="00CF162D" w:rsidP="00CF162D">
      <w:pPr>
        <w:widowControl w:val="0"/>
        <w:autoSpaceDE w:val="0"/>
        <w:autoSpaceDN w:val="0"/>
        <w:adjustRightInd w:val="0"/>
        <w:spacing w:line="360" w:lineRule="auto"/>
        <w:jc w:val="both"/>
        <w:rPr>
          <w:rFonts w:ascii="Calibri" w:hAnsi="Calibri"/>
        </w:rPr>
      </w:pPr>
    </w:p>
    <w:p w14:paraId="39B59745" w14:textId="77777777" w:rsidR="00CF162D" w:rsidRPr="006D5798" w:rsidRDefault="00CF162D" w:rsidP="00CF162D">
      <w:pPr>
        <w:widowControl w:val="0"/>
        <w:autoSpaceDE w:val="0"/>
        <w:autoSpaceDN w:val="0"/>
        <w:adjustRightInd w:val="0"/>
        <w:spacing w:line="360" w:lineRule="auto"/>
        <w:jc w:val="both"/>
        <w:rPr>
          <w:rFonts w:ascii="Calibri" w:hAnsi="Calibri"/>
        </w:rPr>
      </w:pPr>
      <w:r w:rsidRPr="006D5798">
        <w:rPr>
          <w:rFonts w:ascii="Calibri" w:hAnsi="Calibri"/>
          <w:b/>
        </w:rPr>
        <w:t xml:space="preserve">Theoretical framework: The continuum of violence and war as experience </w:t>
      </w:r>
    </w:p>
    <w:p w14:paraId="06790637" w14:textId="3B30147A" w:rsidR="00CF162D" w:rsidRPr="006D5798" w:rsidRDefault="00CF162D" w:rsidP="00CF162D">
      <w:pPr>
        <w:widowControl w:val="0"/>
        <w:autoSpaceDE w:val="0"/>
        <w:autoSpaceDN w:val="0"/>
        <w:adjustRightInd w:val="0"/>
        <w:spacing w:line="360" w:lineRule="auto"/>
        <w:jc w:val="both"/>
        <w:rPr>
          <w:rFonts w:ascii="Calibri" w:hAnsi="Calibri"/>
        </w:rPr>
      </w:pPr>
      <w:r w:rsidRPr="006D5798">
        <w:rPr>
          <w:rFonts w:ascii="Calibri" w:hAnsi="Calibri"/>
        </w:rPr>
        <w:t>The notion of a continuum connecting multiple forms of violence, across ‘war’ and ‘peace,’ and a</w:t>
      </w:r>
      <w:r w:rsidR="00AB7C39" w:rsidRPr="006D5798">
        <w:rPr>
          <w:rFonts w:ascii="Calibri" w:hAnsi="Calibri"/>
        </w:rPr>
        <w:t>cross the ‘public’ and ‘private</w:t>
      </w:r>
      <w:r w:rsidRPr="006D5798">
        <w:rPr>
          <w:rFonts w:ascii="Calibri" w:hAnsi="Calibri"/>
        </w:rPr>
        <w:t>’ sph</w:t>
      </w:r>
      <w:r w:rsidR="00755C74" w:rsidRPr="006D5798">
        <w:rPr>
          <w:rFonts w:ascii="Calibri" w:hAnsi="Calibri"/>
        </w:rPr>
        <w:t>eres, is widely accepted by</w:t>
      </w:r>
      <w:r w:rsidRPr="006D5798">
        <w:rPr>
          <w:rFonts w:ascii="Calibri" w:hAnsi="Calibri"/>
        </w:rPr>
        <w:t xml:space="preserve"> femini</w:t>
      </w:r>
      <w:r w:rsidR="00860B76" w:rsidRPr="006D5798">
        <w:rPr>
          <w:rFonts w:ascii="Calibri" w:hAnsi="Calibri"/>
        </w:rPr>
        <w:t xml:space="preserve">st theorists. The </w:t>
      </w:r>
      <w:r w:rsidR="00860B76" w:rsidRPr="006D5798">
        <w:rPr>
          <w:rFonts w:ascii="Calibri" w:hAnsi="Calibri"/>
        </w:rPr>
        <w:lastRenderedPageBreak/>
        <w:t>concept of a ‘continuum of violence,’</w:t>
      </w:r>
      <w:r w:rsidRPr="006D5798">
        <w:rPr>
          <w:rFonts w:ascii="Calibri" w:hAnsi="Calibri"/>
        </w:rPr>
        <w:t xml:space="preserve"> developed to describe the interconnections between multiple forms of gendered violence from sexual harassment to rape and murder (Kelly, 1988), has been used to </w:t>
      </w:r>
      <w:r w:rsidR="00755C74" w:rsidRPr="006D5798">
        <w:rPr>
          <w:rFonts w:ascii="Calibri" w:hAnsi="Calibri"/>
        </w:rPr>
        <w:t>identify</w:t>
      </w:r>
      <w:r w:rsidRPr="006D5798">
        <w:rPr>
          <w:rFonts w:ascii="Calibri" w:hAnsi="Calibri"/>
        </w:rPr>
        <w:t xml:space="preserve"> connections between the forms of SGBV which women experience in warzones and the gendered violences an</w:t>
      </w:r>
      <w:r w:rsidR="00EE26FF" w:rsidRPr="006D5798">
        <w:rPr>
          <w:rFonts w:ascii="Calibri" w:hAnsi="Calibri"/>
        </w:rPr>
        <w:t>d inequalities which characteris</w:t>
      </w:r>
      <w:r w:rsidRPr="006D5798">
        <w:rPr>
          <w:rFonts w:ascii="Calibri" w:hAnsi="Calibri"/>
        </w:rPr>
        <w:t>e peacetime society (Boesten 2014; Cockburn 2004; Davis and True 2015; Reardon, 1985; Swaine 201</w:t>
      </w:r>
      <w:r w:rsidR="003853BF" w:rsidRPr="006D5798">
        <w:rPr>
          <w:rFonts w:ascii="Calibri" w:hAnsi="Calibri"/>
        </w:rPr>
        <w:t xml:space="preserve">5). </w:t>
      </w:r>
      <w:r w:rsidR="00DC4E58" w:rsidRPr="006D5798">
        <w:t>Indeed, as Kelly suggests, in many cases feminist analys</w:t>
      </w:r>
      <w:r w:rsidR="00DC755E" w:rsidRPr="006D5798">
        <w:t>i</w:t>
      </w:r>
      <w:r w:rsidR="00860B76" w:rsidRPr="006D5798">
        <w:t>s of conflict SGBV ‘</w:t>
      </w:r>
      <w:r w:rsidR="00DC4E58" w:rsidRPr="006D5798">
        <w:t>refuses to name it as fundamentally different from ge</w:t>
      </w:r>
      <w:r w:rsidR="00860B76" w:rsidRPr="006D5798">
        <w:t>nder violence in other contexts’ (2000: 55), because ‘</w:t>
      </w:r>
      <w:r w:rsidR="00DC4E58" w:rsidRPr="006D5798">
        <w:t>the perceived distinction between everyday/everynight rape and wartime rape ignores both the sexual nature of rape in war and the harms and</w:t>
      </w:r>
      <w:r w:rsidR="00860B76" w:rsidRPr="006D5798">
        <w:t xml:space="preserve"> symbolic meanings of all rapes’</w:t>
      </w:r>
      <w:r w:rsidR="00DC4E58" w:rsidRPr="006D5798">
        <w:t xml:space="preserve"> (2010: 177; see</w:t>
      </w:r>
      <w:r w:rsidR="00DC755E" w:rsidRPr="006D5798">
        <w:t xml:space="preserve"> also</w:t>
      </w:r>
      <w:r w:rsidR="00DC4E58" w:rsidRPr="006D5798">
        <w:t xml:space="preserve"> Brownmiller, 1975: 64</w:t>
      </w:r>
      <w:r w:rsidR="00DC755E" w:rsidRPr="006D5798">
        <w:t>; Siefert, 1996: 37-38</w:t>
      </w:r>
      <w:r w:rsidR="00DC4E58" w:rsidRPr="006D5798">
        <w:t>).</w:t>
      </w:r>
      <w:r w:rsidRPr="006D5798">
        <w:rPr>
          <w:rFonts w:ascii="Calibri" w:hAnsi="Calibri"/>
        </w:rPr>
        <w:t xml:space="preserve"> Moreover, scholars have also drawn upon the concept of the continuum to blur the conceptual boundaries between ‘war’ and ‘peace’ more broadly; un</w:t>
      </w:r>
      <w:r w:rsidR="00860B76" w:rsidRPr="006D5798">
        <w:rPr>
          <w:rFonts w:ascii="Calibri" w:hAnsi="Calibri"/>
        </w:rPr>
        <w:t>dermining the idea of war as a ‘clear and finite event’ and identifying it, instead, ‘</w:t>
      </w:r>
      <w:r w:rsidRPr="006D5798">
        <w:rPr>
          <w:rFonts w:ascii="Calibri" w:hAnsi="Calibri"/>
        </w:rPr>
        <w:t>as a process or continuum wit</w:t>
      </w:r>
      <w:r w:rsidR="00860B76" w:rsidRPr="006D5798">
        <w:rPr>
          <w:rFonts w:ascii="Calibri" w:hAnsi="Calibri"/>
        </w:rPr>
        <w:t>hout a clear start or end point’</w:t>
      </w:r>
      <w:r w:rsidR="005F6AFC" w:rsidRPr="006D5798">
        <w:rPr>
          <w:rFonts w:ascii="Calibri" w:hAnsi="Calibri"/>
        </w:rPr>
        <w:t xml:space="preserve">; </w:t>
      </w:r>
      <w:r w:rsidRPr="006D5798">
        <w:rPr>
          <w:rFonts w:ascii="Calibri" w:hAnsi="Calibri"/>
        </w:rPr>
        <w:t>an ins</w:t>
      </w:r>
      <w:r w:rsidR="00860B76" w:rsidRPr="006D5798">
        <w:rPr>
          <w:rFonts w:ascii="Calibri" w:hAnsi="Calibri"/>
        </w:rPr>
        <w:t>ight which allow us to see how ‘</w:t>
      </w:r>
      <w:r w:rsidRPr="006D5798">
        <w:rPr>
          <w:rFonts w:ascii="Calibri" w:hAnsi="Calibri"/>
        </w:rPr>
        <w:t>wars start earlier and go on longer than tradi</w:t>
      </w:r>
      <w:r w:rsidR="00860B76" w:rsidRPr="006D5798">
        <w:rPr>
          <w:rFonts w:ascii="Calibri" w:hAnsi="Calibri"/>
        </w:rPr>
        <w:t>tional interpretations identify’</w:t>
      </w:r>
      <w:r w:rsidRPr="006D5798">
        <w:rPr>
          <w:rFonts w:ascii="Calibri" w:hAnsi="Calibri"/>
        </w:rPr>
        <w:t xml:space="preserve"> (Sjoberg, 2013: 75, 271-272). </w:t>
      </w:r>
    </w:p>
    <w:p w14:paraId="6BF01EC8" w14:textId="77777777" w:rsidR="00CF162D" w:rsidRPr="006D5798" w:rsidRDefault="00CF162D" w:rsidP="00CF162D">
      <w:pPr>
        <w:spacing w:line="360" w:lineRule="auto"/>
        <w:jc w:val="both"/>
        <w:rPr>
          <w:rFonts w:ascii="Calibri" w:hAnsi="Calibri"/>
        </w:rPr>
      </w:pPr>
    </w:p>
    <w:p w14:paraId="75D9BE56" w14:textId="7A0E8D27" w:rsidR="00CF162D" w:rsidRPr="006D5798" w:rsidRDefault="00CF162D" w:rsidP="00CF162D">
      <w:pPr>
        <w:spacing w:line="360" w:lineRule="auto"/>
        <w:jc w:val="both"/>
        <w:rPr>
          <w:rFonts w:ascii="Calibri" w:hAnsi="Calibri"/>
        </w:rPr>
      </w:pPr>
      <w:r w:rsidRPr="006D5798">
        <w:rPr>
          <w:rFonts w:ascii="Calibri" w:hAnsi="Calibri"/>
        </w:rPr>
        <w:t>In addition to these moves to draw the connections between different forms of SGBV and to blur the chronological boundaries between war and peace, feminist and other critical theorists have also drawn on continuum thinking to blur the imagined spatial boundaries between ‘the personal’ and ‘the international’ in warzones. This work is often informed by feminist critiques of the public/private divide, which scholars have long argued is neither natural nor inevitable but is, rather, a fluid, shifting, and highly gendered and gendering political construction (see Hyndman, 2001; Landes, 1998). As such, scholars have sugg</w:t>
      </w:r>
      <w:r w:rsidR="00860B76" w:rsidRPr="006D5798">
        <w:rPr>
          <w:rFonts w:ascii="Calibri" w:hAnsi="Calibri"/>
        </w:rPr>
        <w:t>ested that in war as in peace, ‘</w:t>
      </w:r>
      <w:r w:rsidRPr="006D5798">
        <w:rPr>
          <w:rFonts w:ascii="Calibri" w:hAnsi="Calibri"/>
        </w:rPr>
        <w:t>it is important that the public and private spheres are not viewed as separate worlds bu</w:t>
      </w:r>
      <w:r w:rsidR="00860B76" w:rsidRPr="006D5798">
        <w:rPr>
          <w:rFonts w:ascii="Calibri" w:hAnsi="Calibri"/>
        </w:rPr>
        <w:t>t areas of interwoven influence’</w:t>
      </w:r>
      <w:r w:rsidRPr="006D5798">
        <w:rPr>
          <w:rFonts w:ascii="Calibri" w:hAnsi="Calibri"/>
        </w:rPr>
        <w:t xml:space="preserve"> (Jones, 2012: 198). Building on this understanding, feminists have conceptualised the in</w:t>
      </w:r>
      <w:r w:rsidR="00860B76" w:rsidRPr="006D5798">
        <w:rPr>
          <w:rFonts w:ascii="Calibri" w:hAnsi="Calibri"/>
        </w:rPr>
        <w:t>timate and the geopolitical as ‘intra-actively’</w:t>
      </w:r>
      <w:r w:rsidRPr="006D5798">
        <w:rPr>
          <w:rFonts w:ascii="Calibri" w:hAnsi="Calibri"/>
        </w:rPr>
        <w:t xml:space="preserve"> related levels of experien</w:t>
      </w:r>
      <w:r w:rsidR="007A6DCB" w:rsidRPr="006D5798">
        <w:rPr>
          <w:rFonts w:ascii="Calibri" w:hAnsi="Calibri"/>
        </w:rPr>
        <w:t>ce that are brought into being ‘with and through one another’</w:t>
      </w:r>
      <w:r w:rsidRPr="006D5798">
        <w:rPr>
          <w:rFonts w:ascii="Calibri" w:hAnsi="Calibri"/>
        </w:rPr>
        <w:t xml:space="preserve"> (Basham, 2013: 11), an</w:t>
      </w:r>
      <w:r w:rsidR="00860B76" w:rsidRPr="006D5798">
        <w:rPr>
          <w:rFonts w:ascii="Calibri" w:hAnsi="Calibri"/>
        </w:rPr>
        <w:t>d have argued that intimacy is ‘</w:t>
      </w:r>
      <w:r w:rsidRPr="006D5798">
        <w:rPr>
          <w:rFonts w:ascii="Calibri" w:hAnsi="Calibri"/>
        </w:rPr>
        <w:t>already a founda</w:t>
      </w:r>
      <w:r w:rsidR="00860B76" w:rsidRPr="006D5798">
        <w:rPr>
          <w:rFonts w:ascii="Calibri" w:hAnsi="Calibri"/>
        </w:rPr>
        <w:t>tional part of the geopolitical’</w:t>
      </w:r>
      <w:r w:rsidRPr="006D5798">
        <w:rPr>
          <w:rFonts w:ascii="Calibri" w:hAnsi="Calibri"/>
        </w:rPr>
        <w:t xml:space="preserve"> (Pain, 2015: 72; see also Pain and Staeheli,</w:t>
      </w:r>
      <w:r w:rsidR="00860B76" w:rsidRPr="006D5798">
        <w:rPr>
          <w:rFonts w:ascii="Calibri" w:hAnsi="Calibri"/>
        </w:rPr>
        <w:t xml:space="preserve"> 2014). This </w:t>
      </w:r>
      <w:r w:rsidR="000908DD" w:rsidRPr="006D5798">
        <w:rPr>
          <w:rFonts w:ascii="Calibri" w:hAnsi="Calibri"/>
        </w:rPr>
        <w:t>insight reveals</w:t>
      </w:r>
      <w:r w:rsidR="00860B76" w:rsidRPr="006D5798">
        <w:rPr>
          <w:rFonts w:ascii="Calibri" w:hAnsi="Calibri"/>
        </w:rPr>
        <w:t xml:space="preserve"> that war is ‘</w:t>
      </w:r>
      <w:r w:rsidRPr="006D5798">
        <w:rPr>
          <w:rFonts w:ascii="Calibri" w:hAnsi="Calibri"/>
        </w:rPr>
        <w:t>simultaneously a geopolit</w:t>
      </w:r>
      <w:r w:rsidR="00860B76" w:rsidRPr="006D5798">
        <w:rPr>
          <w:rFonts w:ascii="Calibri" w:hAnsi="Calibri"/>
        </w:rPr>
        <w:t>ical and an everyday phenomenon’; it is ‘</w:t>
      </w:r>
      <w:r w:rsidRPr="006D5798">
        <w:rPr>
          <w:rFonts w:ascii="Calibri" w:hAnsi="Calibri"/>
        </w:rPr>
        <w:t>simultaneously co-constituted by geop</w:t>
      </w:r>
      <w:r w:rsidR="00860B76" w:rsidRPr="006D5798">
        <w:rPr>
          <w:rFonts w:ascii="Calibri" w:hAnsi="Calibri"/>
        </w:rPr>
        <w:t>olitical and everyday practices’</w:t>
      </w:r>
      <w:r w:rsidRPr="006D5798">
        <w:rPr>
          <w:rFonts w:ascii="Calibri" w:hAnsi="Calibri"/>
        </w:rPr>
        <w:t xml:space="preserve"> (Basham, 2013: 14, 7; see also Enloe, 1989: 196; Sjoberg, 2013: 159). </w:t>
      </w:r>
    </w:p>
    <w:p w14:paraId="3D67E7CC" w14:textId="77777777" w:rsidR="00CF162D" w:rsidRPr="006D5798" w:rsidRDefault="00CF162D" w:rsidP="00CF162D">
      <w:pPr>
        <w:spacing w:line="360" w:lineRule="auto"/>
        <w:jc w:val="both"/>
        <w:rPr>
          <w:rFonts w:ascii="Calibri" w:hAnsi="Calibri"/>
        </w:rPr>
      </w:pPr>
    </w:p>
    <w:p w14:paraId="56344F01" w14:textId="425406AA" w:rsidR="00CF162D" w:rsidRPr="006D5798" w:rsidRDefault="00CF162D" w:rsidP="00CF162D">
      <w:pPr>
        <w:spacing w:line="360" w:lineRule="auto"/>
        <w:jc w:val="both"/>
        <w:rPr>
          <w:rFonts w:ascii="Calibri" w:hAnsi="Calibri"/>
        </w:rPr>
      </w:pPr>
      <w:r w:rsidRPr="006D5798">
        <w:rPr>
          <w:rFonts w:ascii="Calibri" w:hAnsi="Calibri"/>
        </w:rPr>
        <w:t xml:space="preserve">Following </w:t>
      </w:r>
      <w:r w:rsidR="002A07C9" w:rsidRPr="006D5798">
        <w:rPr>
          <w:rFonts w:ascii="Calibri" w:hAnsi="Calibri"/>
        </w:rPr>
        <w:t>these understandings</w:t>
      </w:r>
      <w:r w:rsidRPr="006D5798">
        <w:rPr>
          <w:rFonts w:ascii="Calibri" w:hAnsi="Calibri"/>
        </w:rPr>
        <w:t xml:space="preserve">, and in contrast to traditional theories which focus at the level </w:t>
      </w:r>
      <w:r w:rsidR="00EE26FF" w:rsidRPr="006D5798">
        <w:rPr>
          <w:rFonts w:ascii="Calibri" w:hAnsi="Calibri"/>
        </w:rPr>
        <w:t>of states, international organis</w:t>
      </w:r>
      <w:r w:rsidRPr="006D5798">
        <w:rPr>
          <w:rFonts w:ascii="Calibri" w:hAnsi="Calibri"/>
        </w:rPr>
        <w:t xml:space="preserve">ations, and elite individuals in attempting to understand war, critical theorists have paid attention to the ways in which war is </w:t>
      </w:r>
      <w:r w:rsidRPr="006D5798">
        <w:rPr>
          <w:rFonts w:ascii="Calibri" w:hAnsi="Calibri"/>
          <w:i/>
        </w:rPr>
        <w:t>lived</w:t>
      </w:r>
      <w:r w:rsidRPr="006D5798">
        <w:rPr>
          <w:rFonts w:ascii="Calibri" w:hAnsi="Calibri"/>
        </w:rPr>
        <w:t xml:space="preserve"> by ‘ordinary’ people (Barkawi and Brighton, 2011; McSorey, 2013; Parashar, 2013; Sylveste</w:t>
      </w:r>
      <w:r w:rsidR="00860B76" w:rsidRPr="006D5798">
        <w:rPr>
          <w:rFonts w:ascii="Calibri" w:hAnsi="Calibri"/>
        </w:rPr>
        <w:t>r, 2012, 2013). For Sylvester, ‘people, bodies, [and] emotions’</w:t>
      </w:r>
      <w:r w:rsidRPr="006D5798">
        <w:rPr>
          <w:rFonts w:ascii="Calibri" w:hAnsi="Calibri"/>
        </w:rPr>
        <w:t xml:space="preserve"> are not merely war’s p</w:t>
      </w:r>
      <w:r w:rsidR="00860B76" w:rsidRPr="006D5798">
        <w:rPr>
          <w:rFonts w:ascii="Calibri" w:hAnsi="Calibri"/>
        </w:rPr>
        <w:t>eriphery but, rather, they are ‘the crux of war’</w:t>
      </w:r>
      <w:r w:rsidRPr="006D5798">
        <w:rPr>
          <w:rFonts w:ascii="Calibri" w:hAnsi="Calibri"/>
        </w:rPr>
        <w:t xml:space="preserve"> (2013: 111-12): it is people and th</w:t>
      </w:r>
      <w:r w:rsidR="00860B76" w:rsidRPr="006D5798">
        <w:rPr>
          <w:rFonts w:ascii="Calibri" w:hAnsi="Calibri"/>
        </w:rPr>
        <w:t>eir experiences which comprise ‘</w:t>
      </w:r>
      <w:r w:rsidRPr="006D5798">
        <w:rPr>
          <w:rFonts w:ascii="Calibri" w:hAnsi="Calibri"/>
        </w:rPr>
        <w:t>the r</w:t>
      </w:r>
      <w:r w:rsidR="00860B76" w:rsidRPr="006D5798">
        <w:rPr>
          <w:rFonts w:ascii="Calibri" w:hAnsi="Calibri"/>
        </w:rPr>
        <w:t>elations of war’ (2012: 484), and as such, ‘</w:t>
      </w:r>
      <w:r w:rsidRPr="006D5798">
        <w:rPr>
          <w:rFonts w:ascii="Calibri" w:hAnsi="Calibri"/>
        </w:rPr>
        <w:t>war cannot be fully apprehended unless it is studied upwards from people’s physical, em</w:t>
      </w:r>
      <w:r w:rsidR="00860B76" w:rsidRPr="006D5798">
        <w:rPr>
          <w:rFonts w:ascii="Calibri" w:hAnsi="Calibri"/>
        </w:rPr>
        <w:t>otional, and social experiences’</w:t>
      </w:r>
      <w:r w:rsidRPr="006D5798">
        <w:rPr>
          <w:rFonts w:ascii="Calibri" w:hAnsi="Calibri"/>
        </w:rPr>
        <w:t xml:space="preserve"> (2013: 2). Similarly, Parashar has sought to understan</w:t>
      </w:r>
      <w:r w:rsidR="00860B76" w:rsidRPr="006D5798">
        <w:rPr>
          <w:rFonts w:ascii="Calibri" w:hAnsi="Calibri"/>
        </w:rPr>
        <w:t>d how war is lived through the ‘</w:t>
      </w:r>
      <w:r w:rsidRPr="006D5798">
        <w:rPr>
          <w:rFonts w:ascii="Calibri" w:hAnsi="Calibri"/>
        </w:rPr>
        <w:t xml:space="preserve">banal </w:t>
      </w:r>
      <w:r w:rsidR="00860B76" w:rsidRPr="006D5798">
        <w:rPr>
          <w:rFonts w:ascii="Calibri" w:hAnsi="Calibri"/>
        </w:rPr>
        <w:t>moments’</w:t>
      </w:r>
      <w:r w:rsidRPr="006D5798">
        <w:rPr>
          <w:rFonts w:ascii="Calibri" w:hAnsi="Calibri"/>
        </w:rPr>
        <w:t xml:space="preserve"> which m</w:t>
      </w:r>
      <w:r w:rsidR="00860B76" w:rsidRPr="006D5798">
        <w:rPr>
          <w:rFonts w:ascii="Calibri" w:hAnsi="Calibri"/>
        </w:rPr>
        <w:t>ake up the lives of people who ‘</w:t>
      </w:r>
      <w:r w:rsidRPr="006D5798">
        <w:rPr>
          <w:rFonts w:ascii="Calibri" w:hAnsi="Calibri"/>
        </w:rPr>
        <w:t>live inside wars and confront the gory images and the sight of bl</w:t>
      </w:r>
      <w:r w:rsidR="00860B76" w:rsidRPr="006D5798">
        <w:rPr>
          <w:rFonts w:ascii="Calibri" w:hAnsi="Calibri"/>
        </w:rPr>
        <w:t>ood and bodies on a daily basis’</w:t>
      </w:r>
      <w:r w:rsidRPr="006D5798">
        <w:rPr>
          <w:rFonts w:ascii="Calibri" w:hAnsi="Calibri"/>
        </w:rPr>
        <w:t xml:space="preserve"> (Parashar, 2013: 618-19; see also Sjoberg 2013: 270). The intention here is not to deny the horror of war in its more extraordinary and newsworthy manifestations; but, rather, to understand how it is also lived and experienced by embodied human subjects. In so doing, scholarship on war as experience does not simply aim to flesh out accounts of what we already (think we) know about wars; rather, it centres experiences which traditional frameworks cannot explain and, thus, is deeply challenging to them (Parashar, 2013). </w:t>
      </w:r>
    </w:p>
    <w:p w14:paraId="2FC7C7A9" w14:textId="77777777" w:rsidR="00CF162D" w:rsidRPr="006D5798" w:rsidRDefault="00CF162D" w:rsidP="00CF162D">
      <w:pPr>
        <w:spacing w:line="360" w:lineRule="auto"/>
        <w:jc w:val="both"/>
        <w:rPr>
          <w:rFonts w:ascii="Calibri" w:hAnsi="Calibri"/>
        </w:rPr>
      </w:pPr>
    </w:p>
    <w:p w14:paraId="432DF295" w14:textId="1A17144D" w:rsidR="00CC54FB" w:rsidRPr="006D5798" w:rsidRDefault="00CC54FB" w:rsidP="00CF162D">
      <w:pPr>
        <w:spacing w:line="360" w:lineRule="auto"/>
        <w:jc w:val="both"/>
        <w:rPr>
          <w:highlight w:val="magenta"/>
        </w:rPr>
      </w:pPr>
      <w:r w:rsidRPr="006D5798">
        <w:t>Furth</w:t>
      </w:r>
      <w:r w:rsidR="002A07C9" w:rsidRPr="006D5798">
        <w:t>er, these insights</w:t>
      </w:r>
      <w:r w:rsidRPr="006D5798">
        <w:t xml:space="preserve"> also link into scholarship on civil wars which has been critical more broadly of the conception of conflict as taking place </w:t>
      </w:r>
      <w:r w:rsidRPr="006D5798">
        <w:rPr>
          <w:i/>
        </w:rPr>
        <w:t>between</w:t>
      </w:r>
      <w:r w:rsidRPr="006D5798">
        <w:t xml:space="preserve"> coherent groups, instead highlighting that ‘war’ also occurs in violence </w:t>
      </w:r>
      <w:r w:rsidRPr="006D5798">
        <w:rPr>
          <w:i/>
        </w:rPr>
        <w:t>within</w:t>
      </w:r>
      <w:r w:rsidRPr="006D5798">
        <w:t xml:space="preserve"> the groups understood to be actors in a conflict. For Bakke</w:t>
      </w:r>
      <w:r w:rsidRPr="006D5798">
        <w:rPr>
          <w:i/>
        </w:rPr>
        <w:t xml:space="preserve"> et al</w:t>
      </w:r>
      <w:r w:rsidRPr="006D5798">
        <w:t>., dominant theoretical engagements with conflict tend to assume that warring groups and their boundaries are fixed and</w:t>
      </w:r>
      <w:r w:rsidR="00860B76" w:rsidRPr="006D5798">
        <w:t xml:space="preserve"> stable, which means that they ‘cannot make sense’</w:t>
      </w:r>
      <w:r w:rsidRPr="006D5798">
        <w:t xml:space="preserve"> of the violence and the struggles for power w</w:t>
      </w:r>
      <w:r w:rsidR="00860B76" w:rsidRPr="006D5798">
        <w:t>ithin such collectives; of the ‘</w:t>
      </w:r>
      <w:r w:rsidRPr="006D5798">
        <w:t xml:space="preserve">reality of complex struggles </w:t>
      </w:r>
      <w:r w:rsidR="00860B76" w:rsidRPr="006D5798">
        <w:t>involving numerous actors’</w:t>
      </w:r>
      <w:r w:rsidRPr="006D5798">
        <w:t xml:space="preserve"> and the complex and </w:t>
      </w:r>
      <w:r w:rsidR="00860B76" w:rsidRPr="006D5798">
        <w:t>shifting relationships between ‘</w:t>
      </w:r>
      <w:r w:rsidRPr="006D5798">
        <w:t xml:space="preserve">the macropolitical cleavage [and] local conflicts where narrow feuds, personal ambitions, </w:t>
      </w:r>
      <w:r w:rsidR="00860B76" w:rsidRPr="006D5798">
        <w:t>and private motives predominate’</w:t>
      </w:r>
      <w:r w:rsidRPr="006D5798">
        <w:t xml:space="preserve"> (2012: 266). As such, a comp</w:t>
      </w:r>
      <w:r w:rsidR="008C5435" w:rsidRPr="006D5798">
        <w:t>rehensive understanding of war -</w:t>
      </w:r>
      <w:r w:rsidRPr="006D5798">
        <w:t xml:space="preserve"> of what it is; of how, and in whic</w:t>
      </w:r>
      <w:r w:rsidR="008C5435" w:rsidRPr="006D5798">
        <w:t>h social spaces, it is enacted -</w:t>
      </w:r>
      <w:r w:rsidRPr="006D5798">
        <w:t xml:space="preserve"> requires a recognition of the complexity and multi-directionality of the social re</w:t>
      </w:r>
      <w:r w:rsidR="00860B76" w:rsidRPr="006D5798">
        <w:t>lations of violence beyond the ‘master cleavage’</w:t>
      </w:r>
      <w:r w:rsidRPr="006D5798">
        <w:t xml:space="preserve"> (Kalyvas </w:t>
      </w:r>
      <w:r w:rsidR="00643FAD" w:rsidRPr="006D5798">
        <w:t>2003; see also Casperse</w:t>
      </w:r>
      <w:r w:rsidRPr="006D5798">
        <w:t xml:space="preserve">n 2008; Cunnningham </w:t>
      </w:r>
      <w:r w:rsidRPr="006D5798">
        <w:rPr>
          <w:i/>
        </w:rPr>
        <w:t>et al</w:t>
      </w:r>
      <w:r w:rsidRPr="006D5798">
        <w:t xml:space="preserve">., 2012). </w:t>
      </w:r>
    </w:p>
    <w:p w14:paraId="54C0290D" w14:textId="77777777" w:rsidR="00CC54FB" w:rsidRPr="006D5798" w:rsidRDefault="00CC54FB" w:rsidP="00CF162D">
      <w:pPr>
        <w:spacing w:line="360" w:lineRule="auto"/>
        <w:jc w:val="both"/>
        <w:rPr>
          <w:rFonts w:ascii="Calibri" w:hAnsi="Calibri"/>
        </w:rPr>
      </w:pPr>
    </w:p>
    <w:p w14:paraId="1E436042" w14:textId="1E172E97" w:rsidR="00CF162D" w:rsidRPr="006D5798" w:rsidRDefault="00CF162D" w:rsidP="00CF162D">
      <w:pPr>
        <w:spacing w:line="360" w:lineRule="auto"/>
        <w:jc w:val="both"/>
        <w:rPr>
          <w:rFonts w:ascii="Calibri" w:hAnsi="Calibri"/>
        </w:rPr>
      </w:pPr>
      <w:r w:rsidRPr="006D5798">
        <w:rPr>
          <w:rFonts w:ascii="Calibri" w:hAnsi="Calibri"/>
        </w:rPr>
        <w:t xml:space="preserve">Building on </w:t>
      </w:r>
      <w:r w:rsidR="002A07C9" w:rsidRPr="006D5798">
        <w:rPr>
          <w:rFonts w:ascii="Calibri" w:hAnsi="Calibri"/>
        </w:rPr>
        <w:t>this line of thinking</w:t>
      </w:r>
      <w:r w:rsidRPr="006D5798">
        <w:rPr>
          <w:rFonts w:ascii="Calibri" w:hAnsi="Calibri"/>
        </w:rPr>
        <w:t xml:space="preserve">, I suggest that </w:t>
      </w:r>
      <w:r w:rsidR="00720731" w:rsidRPr="006D5798">
        <w:rPr>
          <w:rFonts w:ascii="Calibri" w:hAnsi="Calibri"/>
        </w:rPr>
        <w:t xml:space="preserve">the </w:t>
      </w:r>
      <w:r w:rsidRPr="006D5798">
        <w:rPr>
          <w:rFonts w:ascii="Calibri" w:hAnsi="Calibri"/>
        </w:rPr>
        <w:t xml:space="preserve">domestic violence </w:t>
      </w:r>
      <w:r w:rsidR="00720731" w:rsidRPr="006D5798">
        <w:rPr>
          <w:rFonts w:ascii="Calibri" w:hAnsi="Calibri"/>
        </w:rPr>
        <w:t xml:space="preserve">which takes place in warzones </w:t>
      </w:r>
      <w:r w:rsidRPr="006D5798">
        <w:rPr>
          <w:rFonts w:ascii="Calibri" w:hAnsi="Calibri"/>
        </w:rPr>
        <w:t xml:space="preserve">should not be treated as external to ‘what war really is’; rather, like other aspects of how people in warzones negotiate their everyday lives, </w:t>
      </w:r>
      <w:r w:rsidR="00643FAD" w:rsidRPr="006D5798">
        <w:t xml:space="preserve">and like other aspects of violence </w:t>
      </w:r>
      <w:r w:rsidR="00643FAD" w:rsidRPr="006D5798">
        <w:rPr>
          <w:i/>
        </w:rPr>
        <w:t>within</w:t>
      </w:r>
      <w:r w:rsidR="00643FAD" w:rsidRPr="006D5798">
        <w:t xml:space="preserve"> warring groups, </w:t>
      </w:r>
      <w:r w:rsidRPr="006D5798">
        <w:rPr>
          <w:rFonts w:ascii="Calibri" w:hAnsi="Calibri"/>
        </w:rPr>
        <w:t xml:space="preserve">domestic violence can be seen as part of the social relations of war itself. </w:t>
      </w:r>
      <w:r w:rsidR="00720731" w:rsidRPr="006D5798">
        <w:rPr>
          <w:rFonts w:ascii="Calibri" w:hAnsi="Calibri"/>
        </w:rPr>
        <w:t>To be clear, it is not my argument here that</w:t>
      </w:r>
      <w:r w:rsidR="005264D9" w:rsidRPr="006D5798">
        <w:rPr>
          <w:rFonts w:ascii="Calibri" w:hAnsi="Calibri"/>
        </w:rPr>
        <w:t xml:space="preserve"> the broad category of</w:t>
      </w:r>
      <w:r w:rsidR="00720731" w:rsidRPr="006D5798">
        <w:rPr>
          <w:rFonts w:ascii="Calibri" w:hAnsi="Calibri"/>
        </w:rPr>
        <w:t xml:space="preserve"> domestic violence </w:t>
      </w:r>
      <w:r w:rsidR="005264D9" w:rsidRPr="006D5798">
        <w:rPr>
          <w:rFonts w:ascii="Calibri" w:hAnsi="Calibri"/>
        </w:rPr>
        <w:t xml:space="preserve">(across both ‘war’ and ‘peace’) </w:t>
      </w:r>
      <w:r w:rsidR="00720731" w:rsidRPr="006D5798">
        <w:rPr>
          <w:rFonts w:ascii="Calibri" w:hAnsi="Calibri"/>
          <w:i/>
        </w:rPr>
        <w:t>is</w:t>
      </w:r>
      <w:r w:rsidR="00720731" w:rsidRPr="006D5798">
        <w:rPr>
          <w:rFonts w:ascii="Calibri" w:hAnsi="Calibri"/>
        </w:rPr>
        <w:t xml:space="preserve"> war</w:t>
      </w:r>
      <w:r w:rsidR="006C576F" w:rsidRPr="006D5798">
        <w:rPr>
          <w:rFonts w:ascii="Calibri" w:hAnsi="Calibri"/>
        </w:rPr>
        <w:t>, or that both</w:t>
      </w:r>
      <w:r w:rsidR="00995403" w:rsidRPr="006D5798">
        <w:rPr>
          <w:rFonts w:ascii="Calibri" w:hAnsi="Calibri"/>
        </w:rPr>
        <w:t xml:space="preserve"> (peacetime)</w:t>
      </w:r>
      <w:r w:rsidR="006C576F" w:rsidRPr="006D5798">
        <w:rPr>
          <w:rFonts w:ascii="Calibri" w:hAnsi="Calibri"/>
        </w:rPr>
        <w:t xml:space="preserve"> domestic violence and war operate through the same dynamics</w:t>
      </w:r>
      <w:r w:rsidR="00720731" w:rsidRPr="006D5798">
        <w:rPr>
          <w:rFonts w:ascii="Calibri" w:hAnsi="Calibri"/>
        </w:rPr>
        <w:t xml:space="preserve"> (others have made this claim – see, for example, </w:t>
      </w:r>
      <w:r w:rsidR="00A10CF5" w:rsidRPr="006D5798">
        <w:rPr>
          <w:rFonts w:ascii="Calibri" w:hAnsi="Calibri"/>
        </w:rPr>
        <w:t>Pain</w:t>
      </w:r>
      <w:r w:rsidR="00860B76" w:rsidRPr="006D5798">
        <w:rPr>
          <w:rFonts w:ascii="Calibri" w:hAnsi="Calibri"/>
        </w:rPr>
        <w:t>’s discussions of ‘everyday terrorism’</w:t>
      </w:r>
      <w:r w:rsidR="00A10CF5" w:rsidRPr="006D5798">
        <w:rPr>
          <w:rFonts w:ascii="Calibri" w:hAnsi="Calibri"/>
        </w:rPr>
        <w:t xml:space="preserve"> </w:t>
      </w:r>
      <w:r w:rsidR="00400AD8" w:rsidRPr="006D5798">
        <w:rPr>
          <w:rFonts w:ascii="Calibri" w:hAnsi="Calibri"/>
        </w:rPr>
        <w:t>[</w:t>
      </w:r>
      <w:r w:rsidR="006C576F" w:rsidRPr="006D5798">
        <w:rPr>
          <w:rFonts w:ascii="Calibri" w:hAnsi="Calibri"/>
        </w:rPr>
        <w:t>2014</w:t>
      </w:r>
      <w:r w:rsidR="00400AD8" w:rsidRPr="006D5798">
        <w:rPr>
          <w:rFonts w:ascii="Calibri" w:hAnsi="Calibri"/>
        </w:rPr>
        <w:t>]</w:t>
      </w:r>
      <w:r w:rsidR="006C576F" w:rsidRPr="006D5798">
        <w:rPr>
          <w:rFonts w:ascii="Calibri" w:hAnsi="Calibri"/>
        </w:rPr>
        <w:t xml:space="preserve">, </w:t>
      </w:r>
      <w:r w:rsidR="00860B76" w:rsidRPr="006D5798">
        <w:rPr>
          <w:rFonts w:ascii="Calibri" w:hAnsi="Calibri"/>
        </w:rPr>
        <w:t>and ‘intimate war’</w:t>
      </w:r>
      <w:r w:rsidR="00400AD8" w:rsidRPr="006D5798">
        <w:rPr>
          <w:rFonts w:ascii="Calibri" w:hAnsi="Calibri"/>
        </w:rPr>
        <w:t xml:space="preserve"> [</w:t>
      </w:r>
      <w:r w:rsidR="00A10CF5" w:rsidRPr="006D5798">
        <w:rPr>
          <w:rFonts w:ascii="Calibri" w:hAnsi="Calibri"/>
        </w:rPr>
        <w:t>2015</w:t>
      </w:r>
      <w:r w:rsidR="00400AD8" w:rsidRPr="006D5798">
        <w:rPr>
          <w:rFonts w:ascii="Calibri" w:hAnsi="Calibri"/>
        </w:rPr>
        <w:t>]</w:t>
      </w:r>
      <w:r w:rsidR="00A10CF5" w:rsidRPr="006D5798">
        <w:rPr>
          <w:rFonts w:ascii="Calibri" w:hAnsi="Calibri"/>
        </w:rPr>
        <w:t xml:space="preserve">; </w:t>
      </w:r>
      <w:r w:rsidR="00720731" w:rsidRPr="006D5798">
        <w:rPr>
          <w:rFonts w:ascii="Calibri" w:hAnsi="Calibri"/>
        </w:rPr>
        <w:t>and for a discussion of the potential pitfalls of th</w:t>
      </w:r>
      <w:r w:rsidR="00A10CF5" w:rsidRPr="006D5798">
        <w:rPr>
          <w:rFonts w:ascii="Calibri" w:hAnsi="Calibri"/>
        </w:rPr>
        <w:t xml:space="preserve">is approach, see Sjoberg 2015). Instead, I focus on the domestic violence which takes place in contexts traditionally recognised as warzones, arguing that we cannot understand the violences of ‘war’ without (also) paying attention to intimate violences in such spaces. </w:t>
      </w:r>
      <w:r w:rsidRPr="006D5798">
        <w:rPr>
          <w:rFonts w:ascii="Calibri" w:hAnsi="Calibri"/>
        </w:rPr>
        <w:t xml:space="preserve">This argument </w:t>
      </w:r>
      <w:r w:rsidR="00A10CF5" w:rsidRPr="006D5798">
        <w:rPr>
          <w:rFonts w:ascii="Calibri" w:hAnsi="Calibri"/>
        </w:rPr>
        <w:t>resonates with</w:t>
      </w:r>
      <w:r w:rsidRPr="006D5798">
        <w:rPr>
          <w:rFonts w:ascii="Calibri" w:hAnsi="Calibri"/>
        </w:rPr>
        <w:t xml:space="preserve"> feminist scholarship </w:t>
      </w:r>
      <w:r w:rsidR="00CE311C" w:rsidRPr="006D5798">
        <w:rPr>
          <w:rFonts w:ascii="Calibri" w:hAnsi="Calibri"/>
        </w:rPr>
        <w:t>exploring</w:t>
      </w:r>
      <w:r w:rsidRPr="006D5798">
        <w:rPr>
          <w:rFonts w:ascii="Calibri" w:hAnsi="Calibri"/>
        </w:rPr>
        <w:t xml:space="preserve"> some of the pathways through which domestic violence increases in warzones. Three main avenues of causality have been identified: that war breaks down the norms and structures which discourage domestic violence in peacetime and enable its victim-survivors to escape (Okello and Hovil, 2007; Rehn and Sirleaf, 2002: 14); that the violences of war seep into the space of the home (Ćopić, 2004; Horn </w:t>
      </w:r>
      <w:r w:rsidRPr="006D5798">
        <w:rPr>
          <w:rFonts w:ascii="Calibri" w:hAnsi="Calibri"/>
          <w:i/>
        </w:rPr>
        <w:t>et al</w:t>
      </w:r>
      <w:r w:rsidRPr="006D5798">
        <w:rPr>
          <w:rFonts w:ascii="Calibri" w:hAnsi="Calibri"/>
        </w:rPr>
        <w:t xml:space="preserve">., 2014; Korac, 1998; Saile </w:t>
      </w:r>
      <w:r w:rsidRPr="006D5798">
        <w:rPr>
          <w:rFonts w:ascii="Calibri" w:hAnsi="Calibri"/>
          <w:i/>
        </w:rPr>
        <w:t>et al</w:t>
      </w:r>
      <w:r w:rsidRPr="006D5798">
        <w:rPr>
          <w:rFonts w:ascii="Calibri" w:hAnsi="Calibri"/>
        </w:rPr>
        <w:t>., 2013)</w:t>
      </w:r>
      <w:r w:rsidR="00CE311C" w:rsidRPr="006D5798">
        <w:rPr>
          <w:rFonts w:ascii="Calibri" w:hAnsi="Calibri"/>
        </w:rPr>
        <w:t>;</w:t>
      </w:r>
      <w:r w:rsidRPr="006D5798">
        <w:rPr>
          <w:rFonts w:ascii="Calibri" w:hAnsi="Calibri"/>
        </w:rPr>
        <w:t xml:space="preserve"> and that the patriarchal culture of warfare itself reshapes </w:t>
      </w:r>
      <w:r w:rsidR="00CE311C" w:rsidRPr="006D5798">
        <w:rPr>
          <w:rFonts w:ascii="Calibri" w:hAnsi="Calibri"/>
        </w:rPr>
        <w:t xml:space="preserve">broader gender relations, encouraging </w:t>
      </w:r>
      <w:r w:rsidRPr="006D5798">
        <w:rPr>
          <w:rFonts w:ascii="Calibri" w:hAnsi="Calibri"/>
        </w:rPr>
        <w:t>domestic violence (Albanese, 2001; see also McLeod, 2016: 82, 119). As this scholarship makes clear, domestic violence in warzones is not isolated from war, existing somehow in a separate social sphere distinct from the space of warring. Instead, do</w:t>
      </w:r>
      <w:r w:rsidR="00860B76" w:rsidRPr="006D5798">
        <w:rPr>
          <w:rFonts w:ascii="Calibri" w:hAnsi="Calibri"/>
        </w:rPr>
        <w:t>mestic violence is part of the ‘intimacy-geopolitics’</w:t>
      </w:r>
      <w:r w:rsidRPr="006D5798">
        <w:rPr>
          <w:rFonts w:ascii="Calibri" w:hAnsi="Calibri"/>
        </w:rPr>
        <w:t xml:space="preserve"> (Pain and Staeheli, 2014: 345) through which wars are enacted and lived. </w:t>
      </w:r>
    </w:p>
    <w:p w14:paraId="19D090DB" w14:textId="77777777" w:rsidR="00CF162D" w:rsidRPr="006D5798" w:rsidRDefault="00CF162D" w:rsidP="00CF162D">
      <w:pPr>
        <w:spacing w:line="360" w:lineRule="auto"/>
        <w:jc w:val="both"/>
        <w:rPr>
          <w:rFonts w:ascii="Calibri" w:hAnsi="Calibri"/>
        </w:rPr>
      </w:pPr>
    </w:p>
    <w:p w14:paraId="7151E2F8" w14:textId="331D48BD" w:rsidR="00CF162D" w:rsidRPr="006D5798" w:rsidRDefault="00CF162D" w:rsidP="00CF162D">
      <w:pPr>
        <w:spacing w:line="360" w:lineRule="auto"/>
        <w:jc w:val="both"/>
        <w:rPr>
          <w:rFonts w:ascii="Calibri" w:hAnsi="Calibri"/>
        </w:rPr>
      </w:pPr>
      <w:r w:rsidRPr="006D5798">
        <w:rPr>
          <w:rFonts w:ascii="Calibri" w:hAnsi="Calibri"/>
        </w:rPr>
        <w:t xml:space="preserve">While existing critiques </w:t>
      </w:r>
      <w:r w:rsidR="00643FAD" w:rsidRPr="006D5798">
        <w:rPr>
          <w:rFonts w:ascii="Calibri" w:hAnsi="Calibri"/>
        </w:rPr>
        <w:t xml:space="preserve">of </w:t>
      </w:r>
      <w:r w:rsidRPr="006D5798">
        <w:rPr>
          <w:rFonts w:ascii="Calibri" w:hAnsi="Calibri"/>
        </w:rPr>
        <w:t xml:space="preserve">WPS and of the PSVI have, as </w:t>
      </w:r>
      <w:r w:rsidR="000D3069" w:rsidRPr="006D5798">
        <w:rPr>
          <w:rFonts w:ascii="Calibri" w:hAnsi="Calibri"/>
        </w:rPr>
        <w:t>noted</w:t>
      </w:r>
      <w:r w:rsidRPr="006D5798">
        <w:rPr>
          <w:rFonts w:ascii="Calibri" w:hAnsi="Calibri"/>
        </w:rPr>
        <w:t xml:space="preserve"> above, focused on the lack of recognition of the interrelationships between multiple forms of violence across war and peace, this notion - the blurring of spatial boundaries within warzones between the intimate and the geopolitical</w:t>
      </w:r>
      <w:r w:rsidR="00643FAD" w:rsidRPr="006D5798">
        <w:rPr>
          <w:rFonts w:ascii="Calibri" w:hAnsi="Calibri"/>
        </w:rPr>
        <w:t xml:space="preserve">, </w:t>
      </w:r>
      <w:r w:rsidR="00643FAD" w:rsidRPr="006D5798">
        <w:t xml:space="preserve">interlinked with the recognition that the violence of war also takes place </w:t>
      </w:r>
      <w:r w:rsidR="00643FAD" w:rsidRPr="006D5798">
        <w:rPr>
          <w:i/>
        </w:rPr>
        <w:t>within</w:t>
      </w:r>
      <w:r w:rsidR="00643FAD" w:rsidRPr="006D5798">
        <w:t xml:space="preserve"> collectives</w:t>
      </w:r>
      <w:r w:rsidRPr="006D5798">
        <w:rPr>
          <w:rFonts w:ascii="Calibri" w:hAnsi="Calibri"/>
        </w:rPr>
        <w:t xml:space="preserve"> - has not informed critical engagements with policy programmes to the same extent. This approach, which informs my analysis of PSVI discourse below, adds to the existing literature by offering a critique of the broader conceptual frameworks which fundamentally underpin policy approaches to conflict-related SGBV.</w:t>
      </w:r>
    </w:p>
    <w:p w14:paraId="6D7D33E2" w14:textId="77777777" w:rsidR="00CF162D" w:rsidRPr="006D5798" w:rsidRDefault="00CF162D" w:rsidP="00CF162D">
      <w:pPr>
        <w:spacing w:line="360" w:lineRule="auto"/>
        <w:jc w:val="both"/>
        <w:rPr>
          <w:rFonts w:ascii="Calibri" w:hAnsi="Calibri"/>
        </w:rPr>
      </w:pPr>
    </w:p>
    <w:p w14:paraId="773C659A" w14:textId="77777777" w:rsidR="00CF162D" w:rsidRPr="006D5798" w:rsidRDefault="00CF162D" w:rsidP="00CF162D">
      <w:pPr>
        <w:spacing w:line="360" w:lineRule="auto"/>
        <w:rPr>
          <w:rFonts w:ascii="Calibri" w:hAnsi="Calibri"/>
          <w:b/>
        </w:rPr>
      </w:pPr>
      <w:r w:rsidRPr="006D5798">
        <w:rPr>
          <w:rFonts w:ascii="Calibri" w:hAnsi="Calibri"/>
          <w:b/>
        </w:rPr>
        <w:t>Analysis: The Continuum of Violence and the ‘War’ / ‘Not-War’ divide in the PSVI</w:t>
      </w:r>
    </w:p>
    <w:p w14:paraId="6312B290" w14:textId="1E5E971B" w:rsidR="00CF162D" w:rsidRPr="006D5798" w:rsidRDefault="00CF162D" w:rsidP="003122EE">
      <w:pPr>
        <w:spacing w:line="360" w:lineRule="auto"/>
        <w:jc w:val="both"/>
        <w:rPr>
          <w:rFonts w:ascii="Calibri" w:hAnsi="Calibri"/>
          <w:b/>
        </w:rPr>
      </w:pPr>
      <w:r w:rsidRPr="006D5798">
        <w:rPr>
          <w:rFonts w:ascii="Calibri" w:hAnsi="Calibri"/>
        </w:rPr>
        <w:lastRenderedPageBreak/>
        <w:t xml:space="preserve">In the section which follows, I present my analysis of the documents which emerge from the PSVI. I begin by demonstrating that, </w:t>
      </w:r>
      <w:r w:rsidR="00E901B6" w:rsidRPr="006D5798">
        <w:rPr>
          <w:rFonts w:ascii="Calibri" w:hAnsi="Calibri"/>
        </w:rPr>
        <w:t>notwithstanding</w:t>
      </w:r>
      <w:r w:rsidRPr="006D5798">
        <w:rPr>
          <w:rFonts w:ascii="Calibri" w:hAnsi="Calibri"/>
        </w:rPr>
        <w:t xml:space="preserve"> the </w:t>
      </w:r>
      <w:r w:rsidR="00E901B6" w:rsidRPr="006D5798">
        <w:rPr>
          <w:rFonts w:ascii="Calibri" w:hAnsi="Calibri"/>
        </w:rPr>
        <w:t>critiques</w:t>
      </w:r>
      <w:r w:rsidRPr="006D5798">
        <w:rPr>
          <w:rFonts w:ascii="Calibri" w:hAnsi="Calibri"/>
        </w:rPr>
        <w:t xml:space="preserve"> outlined above, elements of the PSVI discourse </w:t>
      </w:r>
      <w:r w:rsidRPr="006D5798">
        <w:rPr>
          <w:rFonts w:ascii="Calibri" w:hAnsi="Calibri"/>
          <w:i/>
        </w:rPr>
        <w:t>do</w:t>
      </w:r>
      <w:r w:rsidRPr="006D5798">
        <w:rPr>
          <w:rFonts w:ascii="Calibri" w:hAnsi="Calibri"/>
        </w:rPr>
        <w:t xml:space="preserve"> draw clear links between the different enactments of SGBV which constitute the continuum of violence. That is, numerous examples emerge which reflect the understanding that rapes that function as a ‘weapon of war’ cannot be usefully abstracted from the broader context of gendered inequality and violence in which, feminist scholarship suggests, they are situated. Second, I demonstrate that despite this apparent ‘continuum thinking,’ the primary focus of the PSVI discourse nonetheless returns to the hegemonic ‘weapon of war’ framing</w:t>
      </w:r>
      <w:r w:rsidR="0028266D" w:rsidRPr="006D5798">
        <w:rPr>
          <w:rFonts w:ascii="Calibri" w:hAnsi="Calibri"/>
        </w:rPr>
        <w:t>.</w:t>
      </w:r>
      <w:r w:rsidRPr="006D5798">
        <w:rPr>
          <w:rFonts w:ascii="Calibri" w:hAnsi="Calibri"/>
        </w:rPr>
        <w:t xml:space="preserve"> In the third section, I focus specifically on the (dis)appearance of domestic violence in the narratives which emerge from the PSVI, demonstrating that despite the connections drawn in the documents between multiple iterations of SGBV, domestic violence remains excluded from what ‘counts’ under the </w:t>
      </w:r>
      <w:r w:rsidR="003122EE" w:rsidRPr="006D5798">
        <w:rPr>
          <w:rFonts w:ascii="Calibri" w:hAnsi="Calibri"/>
        </w:rPr>
        <w:t>Initiative</w:t>
      </w:r>
      <w:r w:rsidRPr="006D5798">
        <w:rPr>
          <w:rFonts w:ascii="Calibri" w:hAnsi="Calibri"/>
        </w:rPr>
        <w:t>. This</w:t>
      </w:r>
      <w:r w:rsidR="000908DD" w:rsidRPr="006D5798">
        <w:rPr>
          <w:rFonts w:ascii="Calibri" w:hAnsi="Calibri"/>
        </w:rPr>
        <w:t xml:space="preserve"> exclusion</w:t>
      </w:r>
      <w:r w:rsidRPr="006D5798">
        <w:rPr>
          <w:rFonts w:ascii="Calibri" w:hAnsi="Calibri"/>
        </w:rPr>
        <w:t xml:space="preserve">, I suggest, is not because connections between various forms of SGBV are not seen but, rather, because  ‘private’ forms are not recognised as </w:t>
      </w:r>
      <w:r w:rsidRPr="006D5798">
        <w:rPr>
          <w:rFonts w:ascii="Calibri" w:hAnsi="Calibri"/>
          <w:i/>
        </w:rPr>
        <w:t>part of war</w:t>
      </w:r>
      <w:r w:rsidRPr="006D5798">
        <w:rPr>
          <w:rFonts w:ascii="Calibri" w:hAnsi="Calibri"/>
        </w:rPr>
        <w:t xml:space="preserve"> and, as such they are excluded from the remit of the </w:t>
      </w:r>
      <w:r w:rsidR="003122EE" w:rsidRPr="006D5798">
        <w:rPr>
          <w:rFonts w:ascii="Calibri" w:hAnsi="Calibri"/>
        </w:rPr>
        <w:t>PSVI</w:t>
      </w:r>
      <w:r w:rsidRPr="006D5798">
        <w:rPr>
          <w:rFonts w:ascii="Calibri" w:hAnsi="Calibri"/>
        </w:rPr>
        <w:t xml:space="preserve">. I argue, </w:t>
      </w:r>
      <w:r w:rsidR="00E901B6" w:rsidRPr="006D5798">
        <w:rPr>
          <w:rFonts w:ascii="Calibri" w:hAnsi="Calibri"/>
        </w:rPr>
        <w:t xml:space="preserve">therefore, that </w:t>
      </w:r>
      <w:r w:rsidRPr="006D5798">
        <w:rPr>
          <w:rFonts w:ascii="Calibri" w:hAnsi="Calibri"/>
        </w:rPr>
        <w:t xml:space="preserve">the potential of the PSVI is limited less by its narrow understanding of SGBV, as others have suggested, than by its narrow understanding of </w:t>
      </w:r>
      <w:r w:rsidRPr="006D5798">
        <w:rPr>
          <w:rFonts w:ascii="Calibri" w:hAnsi="Calibri"/>
          <w:i/>
        </w:rPr>
        <w:t xml:space="preserve">war </w:t>
      </w:r>
      <w:r w:rsidRPr="006D5798">
        <w:rPr>
          <w:rFonts w:ascii="Calibri" w:hAnsi="Calibri"/>
        </w:rPr>
        <w:t xml:space="preserve">and of the social spaces in which it takes place. </w:t>
      </w:r>
    </w:p>
    <w:p w14:paraId="5F59349F" w14:textId="77777777" w:rsidR="00CF162D" w:rsidRPr="006D5798" w:rsidRDefault="00CF162D" w:rsidP="00CF162D">
      <w:pPr>
        <w:spacing w:line="360" w:lineRule="auto"/>
        <w:jc w:val="both"/>
        <w:rPr>
          <w:rFonts w:ascii="Calibri" w:hAnsi="Calibri"/>
        </w:rPr>
      </w:pPr>
    </w:p>
    <w:p w14:paraId="7C44B0B1" w14:textId="77777777" w:rsidR="00CF162D" w:rsidRPr="006D5798" w:rsidRDefault="00CF162D" w:rsidP="00CF162D">
      <w:pPr>
        <w:spacing w:line="360" w:lineRule="auto"/>
        <w:jc w:val="both"/>
        <w:rPr>
          <w:rFonts w:ascii="Calibri" w:hAnsi="Calibri"/>
          <w:i/>
        </w:rPr>
      </w:pPr>
      <w:r w:rsidRPr="006D5798">
        <w:rPr>
          <w:rFonts w:ascii="Calibri" w:hAnsi="Calibri"/>
          <w:i/>
        </w:rPr>
        <w:t xml:space="preserve">The continuum of violence in the PSVI </w:t>
      </w:r>
    </w:p>
    <w:p w14:paraId="723B7CF2" w14:textId="28CC8A25" w:rsidR="00CF162D" w:rsidRPr="006D5798" w:rsidRDefault="00CF162D" w:rsidP="00CF162D">
      <w:pPr>
        <w:spacing w:line="360" w:lineRule="auto"/>
        <w:jc w:val="both"/>
        <w:rPr>
          <w:rFonts w:ascii="Calibri" w:hAnsi="Calibri"/>
        </w:rPr>
      </w:pPr>
      <w:r w:rsidRPr="006D5798">
        <w:rPr>
          <w:rFonts w:ascii="Calibri" w:hAnsi="Calibri"/>
        </w:rPr>
        <w:t xml:space="preserve">Several examples emerge from the documents analysed for this study which point to a recognition of the interconnections between multiple iterations of SGBV. For instance, Hague </w:t>
      </w:r>
      <w:r w:rsidR="003122EE" w:rsidRPr="006D5798">
        <w:rPr>
          <w:rFonts w:ascii="Calibri" w:hAnsi="Calibri"/>
        </w:rPr>
        <w:t>argues</w:t>
      </w:r>
      <w:r w:rsidR="00860B76" w:rsidRPr="006D5798">
        <w:rPr>
          <w:rFonts w:ascii="Calibri" w:hAnsi="Calibri"/>
        </w:rPr>
        <w:t xml:space="preserve"> that ‘</w:t>
      </w:r>
      <w:r w:rsidR="00EE26FF" w:rsidRPr="006D5798">
        <w:rPr>
          <w:rFonts w:ascii="Calibri" w:hAnsi="Calibri"/>
        </w:rPr>
        <w:t>we must conceptualis</w:t>
      </w:r>
      <w:r w:rsidRPr="006D5798">
        <w:rPr>
          <w:rFonts w:ascii="Calibri" w:hAnsi="Calibri"/>
        </w:rPr>
        <w:t>e sexual violence in its broadest sense, in terms of women’s righ</w:t>
      </w:r>
      <w:r w:rsidR="00860B76" w:rsidRPr="006D5798">
        <w:rPr>
          <w:rFonts w:ascii="Calibri" w:hAnsi="Calibri"/>
        </w:rPr>
        <w:t>ts, education and participation’</w:t>
      </w:r>
      <w:r w:rsidRPr="006D5798">
        <w:rPr>
          <w:rFonts w:ascii="Calibri" w:hAnsi="Calibri"/>
        </w:rPr>
        <w:t xml:space="preserve"> (FCO and Hague, 2012a). He a</w:t>
      </w:r>
      <w:r w:rsidR="00860B76" w:rsidRPr="006D5798">
        <w:rPr>
          <w:rFonts w:ascii="Calibri" w:hAnsi="Calibri"/>
        </w:rPr>
        <w:t>lso describes conflict SGBV as ‘</w:t>
      </w:r>
      <w:r w:rsidRPr="006D5798">
        <w:rPr>
          <w:rFonts w:ascii="Calibri" w:hAnsi="Calibri"/>
        </w:rPr>
        <w:t>ranging from opportunistic acts of brutality to deliberate torture and systemati</w:t>
      </w:r>
      <w:r w:rsidR="00860B76" w:rsidRPr="006D5798">
        <w:rPr>
          <w:rFonts w:ascii="Calibri" w:hAnsi="Calibri"/>
        </w:rPr>
        <w:t>c campaigns of ethnic cleansing’</w:t>
      </w:r>
      <w:r w:rsidRPr="006D5798">
        <w:rPr>
          <w:rFonts w:ascii="Calibri" w:hAnsi="Calibri"/>
        </w:rPr>
        <w:t>; he states that wartime sexual violenc</w:t>
      </w:r>
      <w:r w:rsidR="00860B76" w:rsidRPr="006D5798">
        <w:rPr>
          <w:rFonts w:ascii="Calibri" w:hAnsi="Calibri"/>
        </w:rPr>
        <w:t>e ‘</w:t>
      </w:r>
      <w:r w:rsidRPr="006D5798">
        <w:rPr>
          <w:rFonts w:ascii="Calibri" w:hAnsi="Calibri"/>
        </w:rPr>
        <w:t>cannot be separated from</w:t>
      </w:r>
      <w:r w:rsidR="00860B76" w:rsidRPr="006D5798">
        <w:rPr>
          <w:rFonts w:ascii="Calibri" w:hAnsi="Calibri"/>
        </w:rPr>
        <w:t xml:space="preserve"> wider issues of women’s rights’</w:t>
      </w:r>
      <w:r w:rsidRPr="006D5798">
        <w:rPr>
          <w:rFonts w:ascii="Calibri" w:hAnsi="Calibri"/>
        </w:rPr>
        <w:t xml:space="preserve">; and he </w:t>
      </w:r>
      <w:r w:rsidR="00860B76" w:rsidRPr="006D5798">
        <w:rPr>
          <w:rFonts w:ascii="Calibri" w:hAnsi="Calibri"/>
        </w:rPr>
        <w:t>calls for the ‘</w:t>
      </w:r>
      <w:r w:rsidRPr="006D5798">
        <w:rPr>
          <w:rFonts w:ascii="Calibri" w:hAnsi="Calibri"/>
        </w:rPr>
        <w:t>economic and</w:t>
      </w:r>
      <w:r w:rsidR="00860B76" w:rsidRPr="006D5798">
        <w:rPr>
          <w:rFonts w:ascii="Calibri" w:hAnsi="Calibri"/>
        </w:rPr>
        <w:t xml:space="preserve"> political empowerment of women’</w:t>
      </w:r>
      <w:r w:rsidRPr="006D5798">
        <w:rPr>
          <w:rFonts w:ascii="Calibri" w:hAnsi="Calibri"/>
        </w:rPr>
        <w:t xml:space="preserve"> (Hague 2012b)</w:t>
      </w:r>
      <w:r w:rsidR="00EE2598" w:rsidRPr="006D5798">
        <w:rPr>
          <w:rFonts w:ascii="Calibri" w:hAnsi="Calibri"/>
        </w:rPr>
        <w:t>.</w:t>
      </w:r>
      <w:r w:rsidRPr="006D5798">
        <w:rPr>
          <w:rFonts w:ascii="Calibri" w:hAnsi="Calibri"/>
        </w:rPr>
        <w:t xml:space="preserve"> Similarly, the sta</w:t>
      </w:r>
      <w:r w:rsidR="00010061" w:rsidRPr="006D5798">
        <w:rPr>
          <w:rFonts w:ascii="Calibri" w:hAnsi="Calibri"/>
        </w:rPr>
        <w:t>tement signed by the G8 in 2013</w:t>
      </w:r>
      <w:r w:rsidRPr="006D5798">
        <w:rPr>
          <w:rFonts w:ascii="Calibri" w:hAnsi="Calibri"/>
        </w:rPr>
        <w:t xml:space="preserve"> under the </w:t>
      </w:r>
      <w:r w:rsidR="008F5D45" w:rsidRPr="006D5798">
        <w:rPr>
          <w:rFonts w:ascii="Calibri" w:hAnsi="Calibri"/>
        </w:rPr>
        <w:t>auspices</w:t>
      </w:r>
      <w:r w:rsidR="00010061" w:rsidRPr="006D5798">
        <w:rPr>
          <w:rFonts w:ascii="Calibri" w:hAnsi="Calibri"/>
        </w:rPr>
        <w:t xml:space="preserve"> of the PSVI</w:t>
      </w:r>
      <w:r w:rsidR="00860B76" w:rsidRPr="006D5798">
        <w:rPr>
          <w:rFonts w:ascii="Calibri" w:hAnsi="Calibri"/>
        </w:rPr>
        <w:t xml:space="preserve"> states that ‘</w:t>
      </w:r>
      <w:r w:rsidRPr="006D5798">
        <w:rPr>
          <w:rFonts w:ascii="Calibri" w:hAnsi="Calibri"/>
        </w:rPr>
        <w:t>promoting and protecting women’s and children’s full human rights and fundamental freedoms is critical in the fight to end all forms of sexual</w:t>
      </w:r>
      <w:r w:rsidR="00860B76" w:rsidRPr="006D5798">
        <w:rPr>
          <w:rFonts w:ascii="Calibri" w:hAnsi="Calibri"/>
        </w:rPr>
        <w:t xml:space="preserve"> violence committed in conflict’</w:t>
      </w:r>
      <w:r w:rsidRPr="006D5798">
        <w:rPr>
          <w:rFonts w:ascii="Calibri" w:hAnsi="Calibri"/>
        </w:rPr>
        <w:t xml:space="preserve"> (G8UK, 2013: 2; for a further similar example, see FCO, 2014a: 54). Taken together, these statements reflect a recognition that rapes which function as a </w:t>
      </w:r>
      <w:r w:rsidRPr="006D5798">
        <w:rPr>
          <w:rFonts w:ascii="Calibri" w:hAnsi="Calibri"/>
        </w:rPr>
        <w:lastRenderedPageBreak/>
        <w:t>‘weapon of war’ cannot be finally or decisively separated either from ‘everyday’ forms of SGBV or from broader structural questions of gendered inequality.</w:t>
      </w:r>
    </w:p>
    <w:p w14:paraId="6F35397C" w14:textId="77777777" w:rsidR="00CF162D" w:rsidRPr="006D5798" w:rsidRDefault="00CF162D" w:rsidP="00CF162D">
      <w:pPr>
        <w:spacing w:line="360" w:lineRule="auto"/>
        <w:jc w:val="both"/>
        <w:rPr>
          <w:rFonts w:ascii="Calibri" w:hAnsi="Calibri"/>
        </w:rPr>
      </w:pPr>
    </w:p>
    <w:p w14:paraId="67EB47B3" w14:textId="76D6A1E1" w:rsidR="00CF162D" w:rsidRPr="006D5798" w:rsidRDefault="00CF162D" w:rsidP="00CF162D">
      <w:pPr>
        <w:spacing w:line="360" w:lineRule="auto"/>
        <w:jc w:val="both"/>
        <w:rPr>
          <w:rFonts w:ascii="Calibri" w:hAnsi="Calibri"/>
        </w:rPr>
      </w:pPr>
      <w:r w:rsidRPr="006D5798">
        <w:rPr>
          <w:rFonts w:ascii="Calibri" w:hAnsi="Calibri"/>
        </w:rPr>
        <w:t>Moving more specifically to domestic violence, while explicit mentions of this form of SGBV are</w:t>
      </w:r>
      <w:r w:rsidR="003438B8" w:rsidRPr="006D5798">
        <w:rPr>
          <w:rFonts w:ascii="Calibri" w:hAnsi="Calibri"/>
        </w:rPr>
        <w:t xml:space="preserve"> rare in the documents</w:t>
      </w:r>
      <w:r w:rsidR="004E6CBE" w:rsidRPr="006D5798">
        <w:rPr>
          <w:rFonts w:ascii="Calibri" w:hAnsi="Calibri"/>
        </w:rPr>
        <w:t>,</w:t>
      </w:r>
      <w:r w:rsidRPr="006D5798">
        <w:rPr>
          <w:rFonts w:ascii="Calibri" w:hAnsi="Calibri"/>
        </w:rPr>
        <w:t xml:space="preserve"> they are not absent. The official report on the 2014 Global Summit, for example, mentions an event on domestic violence in Yemen as part of the ‘Global Relay’ of events held at UK Embassies and High Commissions around the world during the 84 hours of the Summit (FCO, 2014a: 29). In addition, speaking at the Summi</w:t>
      </w:r>
      <w:r w:rsidR="00860B76" w:rsidRPr="006D5798">
        <w:rPr>
          <w:rFonts w:ascii="Calibri" w:hAnsi="Calibri"/>
        </w:rPr>
        <w:t>t itself, Hague suggested that ‘</w:t>
      </w:r>
      <w:r w:rsidRPr="006D5798">
        <w:rPr>
          <w:rFonts w:ascii="Calibri" w:hAnsi="Calibri"/>
        </w:rPr>
        <w:t>if we can change global attitudes on [rape perpetrated by armed men against ‘enemy’ women], we will also change attitudes towards women in particu</w:t>
      </w:r>
      <w:r w:rsidR="00860B76" w:rsidRPr="006D5798">
        <w:rPr>
          <w:rFonts w:ascii="Calibri" w:hAnsi="Calibri"/>
        </w:rPr>
        <w:t>lar in many domestic situations’</w:t>
      </w:r>
      <w:r w:rsidRPr="006D5798">
        <w:rPr>
          <w:rFonts w:ascii="Calibri" w:hAnsi="Calibri"/>
        </w:rPr>
        <w:t xml:space="preserve"> (Hague, cited in James, 2014). At a 2016 PSVI expert roundtable focused on SGBV</w:t>
      </w:r>
      <w:r w:rsidR="00E901B6" w:rsidRPr="006D5798">
        <w:rPr>
          <w:rFonts w:ascii="Calibri" w:hAnsi="Calibri"/>
        </w:rPr>
        <w:t xml:space="preserve"> and stigmatisation</w:t>
      </w:r>
      <w:r w:rsidRPr="006D5798">
        <w:rPr>
          <w:rFonts w:ascii="Calibri" w:hAnsi="Calibri"/>
        </w:rPr>
        <w:t>, domestic violence was listed as a possible consequence of the stigma experienced by victim-survivors of rapes perpetrated by armed</w:t>
      </w:r>
      <w:r w:rsidR="000908DD" w:rsidRPr="006D5798">
        <w:rPr>
          <w:rFonts w:ascii="Calibri" w:hAnsi="Calibri"/>
        </w:rPr>
        <w:t xml:space="preserve"> men (FCO, 2016: 3). Again, these examples demonstrate</w:t>
      </w:r>
      <w:r w:rsidRPr="006D5798">
        <w:rPr>
          <w:rFonts w:ascii="Calibri" w:hAnsi="Calibri"/>
        </w:rPr>
        <w:t xml:space="preserve"> that PSVI discourse does not frame ‘weapon of war’ rape as entirely isolated from more ‘everyday’ forms of SGBV; rather, connections between these forms of violence are recognised in the Initiative’s approach.</w:t>
      </w:r>
    </w:p>
    <w:p w14:paraId="482A8F65" w14:textId="54211B69" w:rsidR="00CF162D" w:rsidRPr="006D5798" w:rsidRDefault="00CF162D" w:rsidP="00CF162D">
      <w:pPr>
        <w:spacing w:line="360" w:lineRule="auto"/>
        <w:jc w:val="both"/>
        <w:rPr>
          <w:rFonts w:ascii="Calibri" w:hAnsi="Calibri"/>
        </w:rPr>
      </w:pPr>
    </w:p>
    <w:p w14:paraId="2E32B9DF" w14:textId="324CB269" w:rsidR="00DB26F7" w:rsidRPr="006D5798" w:rsidRDefault="008F5D45" w:rsidP="00CF162D">
      <w:pPr>
        <w:spacing w:line="360" w:lineRule="auto"/>
        <w:jc w:val="both"/>
        <w:rPr>
          <w:rFonts w:ascii="Calibri" w:hAnsi="Calibri"/>
        </w:rPr>
      </w:pPr>
      <w:r w:rsidRPr="006D5798">
        <w:rPr>
          <w:rFonts w:ascii="Calibri" w:hAnsi="Calibri"/>
        </w:rPr>
        <w:t>What these examples reveal is that</w:t>
      </w:r>
      <w:r w:rsidR="00DB26F7" w:rsidRPr="006D5798">
        <w:rPr>
          <w:rFonts w:ascii="Calibri" w:hAnsi="Calibri"/>
        </w:rPr>
        <w:t>, embedded into the discourse of the PSVI,</w:t>
      </w:r>
      <w:r w:rsidRPr="006D5798">
        <w:rPr>
          <w:rFonts w:ascii="Calibri" w:hAnsi="Calibri"/>
        </w:rPr>
        <w:t xml:space="preserve"> there is</w:t>
      </w:r>
      <w:r w:rsidR="0027684E" w:rsidRPr="006D5798">
        <w:rPr>
          <w:rFonts w:ascii="Calibri" w:hAnsi="Calibri"/>
        </w:rPr>
        <w:t xml:space="preserve"> a certain degree of recognition</w:t>
      </w:r>
      <w:r w:rsidRPr="006D5798">
        <w:rPr>
          <w:rFonts w:ascii="Calibri" w:hAnsi="Calibri"/>
        </w:rPr>
        <w:t xml:space="preserve"> </w:t>
      </w:r>
      <w:r w:rsidR="0027684E" w:rsidRPr="006D5798">
        <w:rPr>
          <w:rFonts w:ascii="Calibri" w:hAnsi="Calibri"/>
        </w:rPr>
        <w:t xml:space="preserve">that </w:t>
      </w:r>
      <w:r w:rsidR="00DD12E4" w:rsidRPr="006D5798">
        <w:rPr>
          <w:rFonts w:ascii="Calibri" w:hAnsi="Calibri"/>
        </w:rPr>
        <w:t xml:space="preserve">rapes which function as a ‘weapon of war’ cannot be fully understood </w:t>
      </w:r>
      <w:r w:rsidR="00DB26F7" w:rsidRPr="006D5798">
        <w:rPr>
          <w:rFonts w:ascii="Calibri" w:hAnsi="Calibri"/>
        </w:rPr>
        <w:t xml:space="preserve">or alleviated </w:t>
      </w:r>
      <w:r w:rsidR="00DD12E4" w:rsidRPr="006D5798">
        <w:rPr>
          <w:rFonts w:ascii="Calibri" w:hAnsi="Calibri"/>
        </w:rPr>
        <w:t>if they are abstracted from the</w:t>
      </w:r>
      <w:r w:rsidR="00635D0A" w:rsidRPr="006D5798">
        <w:rPr>
          <w:rFonts w:ascii="Calibri" w:hAnsi="Calibri"/>
        </w:rPr>
        <w:t>ir</w:t>
      </w:r>
      <w:r w:rsidR="00DD12E4" w:rsidRPr="006D5798">
        <w:rPr>
          <w:rFonts w:ascii="Calibri" w:hAnsi="Calibri"/>
        </w:rPr>
        <w:t xml:space="preserve"> broader context of gender-based </w:t>
      </w:r>
      <w:r w:rsidR="00635D0A" w:rsidRPr="006D5798">
        <w:rPr>
          <w:rFonts w:ascii="Calibri" w:hAnsi="Calibri"/>
        </w:rPr>
        <w:t>inequality</w:t>
      </w:r>
      <w:r w:rsidR="00773679" w:rsidRPr="006D5798">
        <w:rPr>
          <w:rFonts w:ascii="Calibri" w:hAnsi="Calibri"/>
        </w:rPr>
        <w:t xml:space="preserve"> or from </w:t>
      </w:r>
      <w:r w:rsidR="00635D0A" w:rsidRPr="006D5798">
        <w:rPr>
          <w:rFonts w:ascii="Calibri" w:hAnsi="Calibri"/>
        </w:rPr>
        <w:t>the</w:t>
      </w:r>
      <w:r w:rsidR="00773679" w:rsidRPr="006D5798">
        <w:rPr>
          <w:rFonts w:ascii="Calibri" w:hAnsi="Calibri"/>
        </w:rPr>
        <w:t xml:space="preserve"> ‘everyday’ forms of SGBV which characterise the continuum of violence. </w:t>
      </w:r>
      <w:r w:rsidR="00405780" w:rsidRPr="006D5798">
        <w:rPr>
          <w:rFonts w:ascii="Calibri" w:hAnsi="Calibri"/>
        </w:rPr>
        <w:t xml:space="preserve">In what follows, </w:t>
      </w:r>
      <w:r w:rsidR="00DB26F7" w:rsidRPr="006D5798">
        <w:rPr>
          <w:rFonts w:ascii="Calibri" w:hAnsi="Calibri"/>
        </w:rPr>
        <w:t xml:space="preserve">however, I demonstrate that </w:t>
      </w:r>
      <w:r w:rsidR="001A6813" w:rsidRPr="006D5798">
        <w:rPr>
          <w:rFonts w:ascii="Calibri" w:hAnsi="Calibri"/>
        </w:rPr>
        <w:t>the possible implications of this</w:t>
      </w:r>
      <w:r w:rsidR="00405780" w:rsidRPr="006D5798">
        <w:rPr>
          <w:rFonts w:ascii="Calibri" w:hAnsi="Calibri"/>
        </w:rPr>
        <w:t xml:space="preserve"> recognition </w:t>
      </w:r>
      <w:r w:rsidR="001A6813" w:rsidRPr="006D5798">
        <w:rPr>
          <w:rFonts w:ascii="Calibri" w:hAnsi="Calibri"/>
        </w:rPr>
        <w:t xml:space="preserve">are stymied </w:t>
      </w:r>
      <w:r w:rsidR="00DB26F7" w:rsidRPr="006D5798">
        <w:rPr>
          <w:rFonts w:ascii="Calibri" w:hAnsi="Calibri"/>
        </w:rPr>
        <w:t>within the work of the Initiative</w:t>
      </w:r>
      <w:r w:rsidR="001A6813" w:rsidRPr="006D5798">
        <w:rPr>
          <w:rFonts w:ascii="Calibri" w:hAnsi="Calibri"/>
        </w:rPr>
        <w:t xml:space="preserve"> because </w:t>
      </w:r>
      <w:r w:rsidR="00DB26F7" w:rsidRPr="006D5798">
        <w:rPr>
          <w:rFonts w:ascii="Calibri" w:hAnsi="Calibri"/>
        </w:rPr>
        <w:t>of the ongoing division of the continuum into its</w:t>
      </w:r>
      <w:r w:rsidR="00F41D4F" w:rsidRPr="006D5798">
        <w:rPr>
          <w:rFonts w:ascii="Calibri" w:hAnsi="Calibri"/>
        </w:rPr>
        <w:t xml:space="preserve"> apparent</w:t>
      </w:r>
      <w:r w:rsidR="00DB26F7" w:rsidRPr="006D5798">
        <w:rPr>
          <w:rFonts w:ascii="Calibri" w:hAnsi="Calibri"/>
        </w:rPr>
        <w:t xml:space="preserve"> ‘war’ and ‘not-war’ </w:t>
      </w:r>
      <w:r w:rsidR="00DA43B4" w:rsidRPr="006D5798">
        <w:rPr>
          <w:rFonts w:ascii="Calibri" w:hAnsi="Calibri"/>
        </w:rPr>
        <w:t xml:space="preserve">enactments. </w:t>
      </w:r>
    </w:p>
    <w:p w14:paraId="0A46F9F0" w14:textId="77777777" w:rsidR="008F5D45" w:rsidRPr="006D5798" w:rsidRDefault="008F5D45" w:rsidP="00CF162D">
      <w:pPr>
        <w:spacing w:line="360" w:lineRule="auto"/>
        <w:jc w:val="both"/>
        <w:rPr>
          <w:rFonts w:ascii="Calibri" w:hAnsi="Calibri"/>
        </w:rPr>
      </w:pPr>
    </w:p>
    <w:p w14:paraId="23CBE8B7" w14:textId="77777777" w:rsidR="00CF162D" w:rsidRPr="006D5798" w:rsidRDefault="00CF162D" w:rsidP="00CF162D">
      <w:pPr>
        <w:spacing w:line="360" w:lineRule="auto"/>
        <w:jc w:val="both"/>
        <w:rPr>
          <w:rFonts w:ascii="Calibri" w:hAnsi="Calibri"/>
          <w:i/>
        </w:rPr>
      </w:pPr>
      <w:r w:rsidRPr="006D5798">
        <w:rPr>
          <w:rFonts w:ascii="Calibri" w:hAnsi="Calibri"/>
          <w:i/>
        </w:rPr>
        <w:t>Rape as a ‘weapon of war’ in the PSVI</w:t>
      </w:r>
    </w:p>
    <w:p w14:paraId="60AB71D8" w14:textId="323BA950" w:rsidR="00CF162D" w:rsidRPr="006D5798" w:rsidRDefault="00CF162D" w:rsidP="00CF162D">
      <w:pPr>
        <w:spacing w:line="360" w:lineRule="auto"/>
        <w:jc w:val="both"/>
        <w:rPr>
          <w:rFonts w:ascii="Calibri" w:hAnsi="Calibri"/>
        </w:rPr>
      </w:pPr>
      <w:r w:rsidRPr="006D5798">
        <w:rPr>
          <w:rFonts w:ascii="Calibri" w:hAnsi="Calibri"/>
        </w:rPr>
        <w:t>Despite this apparent ‘continuum thinking,’ the primary focus of the PSVI r</w:t>
      </w:r>
      <w:r w:rsidR="00E901B6" w:rsidRPr="006D5798">
        <w:rPr>
          <w:rFonts w:ascii="Calibri" w:hAnsi="Calibri"/>
        </w:rPr>
        <w:t xml:space="preserve">emains on sexual violence as a weapon </w:t>
      </w:r>
      <w:r w:rsidRPr="006D5798">
        <w:rPr>
          <w:rFonts w:ascii="Calibri" w:hAnsi="Calibri"/>
        </w:rPr>
        <w:t>of war (Kirby, 2015a: 461). The four nodal points which Eriksson Baaz and Stern (2013: 44-62) identify as centr</w:t>
      </w:r>
      <w:r w:rsidR="00061206" w:rsidRPr="006D5798">
        <w:rPr>
          <w:rFonts w:ascii="Calibri" w:hAnsi="Calibri"/>
        </w:rPr>
        <w:t>al to the weapon of war thesis -</w:t>
      </w:r>
      <w:r w:rsidRPr="006D5798">
        <w:rPr>
          <w:rFonts w:ascii="Calibri" w:hAnsi="Calibri"/>
        </w:rPr>
        <w:t xml:space="preserve"> strategicness; a perpetrator who acts with conscious intent; the idea that rape can be stopped; and the gendered positioning of women’s sexuality as the valuable property </w:t>
      </w:r>
      <w:r w:rsidR="00061206" w:rsidRPr="006D5798">
        <w:rPr>
          <w:rFonts w:ascii="Calibri" w:hAnsi="Calibri"/>
        </w:rPr>
        <w:t>of the nation -</w:t>
      </w:r>
      <w:r w:rsidRPr="006D5798">
        <w:rPr>
          <w:rFonts w:ascii="Calibri" w:hAnsi="Calibri"/>
        </w:rPr>
        <w:t xml:space="preserve"> are all central to PSVI discourse. Conflict SGBV is repeatedly described in </w:t>
      </w:r>
      <w:r w:rsidR="00061206" w:rsidRPr="006D5798">
        <w:rPr>
          <w:rFonts w:ascii="Calibri" w:hAnsi="Calibri"/>
        </w:rPr>
        <w:t xml:space="preserve">the </w:t>
      </w:r>
      <w:r w:rsidRPr="006D5798">
        <w:rPr>
          <w:rFonts w:ascii="Calibri" w:hAnsi="Calibri"/>
        </w:rPr>
        <w:t xml:space="preserve">PSVI documents in the </w:t>
      </w:r>
      <w:r w:rsidRPr="006D5798">
        <w:rPr>
          <w:rFonts w:ascii="Calibri" w:hAnsi="Calibri"/>
        </w:rPr>
        <w:lastRenderedPageBreak/>
        <w:t>language of s</w:t>
      </w:r>
      <w:r w:rsidR="00860B76" w:rsidRPr="006D5798">
        <w:rPr>
          <w:rFonts w:ascii="Calibri" w:hAnsi="Calibri"/>
        </w:rPr>
        <w:t>trategy and of weaponry: it is ‘a tactic of war’</w:t>
      </w:r>
      <w:r w:rsidRPr="006D5798">
        <w:rPr>
          <w:rFonts w:ascii="Calibri" w:hAnsi="Calibri"/>
        </w:rPr>
        <w:t xml:space="preserve"> (</w:t>
      </w:r>
      <w:r w:rsidR="00860B76" w:rsidRPr="006D5798">
        <w:rPr>
          <w:rFonts w:ascii="Calibri" w:hAnsi="Calibri"/>
        </w:rPr>
        <w:t>Jolie, cited in FCO, 2012b); a ‘method of war’ (FCO, 2014a: 37); and ‘</w:t>
      </w:r>
      <w:r w:rsidRPr="006D5798">
        <w:rPr>
          <w:rFonts w:ascii="Calibri" w:hAnsi="Calibri"/>
        </w:rPr>
        <w:t>a strategy</w:t>
      </w:r>
      <w:r w:rsidR="00860B76" w:rsidRPr="006D5798">
        <w:rPr>
          <w:rFonts w:ascii="Calibri" w:hAnsi="Calibri"/>
        </w:rPr>
        <w:t xml:space="preserve"> to advance military objectives’</w:t>
      </w:r>
      <w:r w:rsidRPr="006D5798">
        <w:rPr>
          <w:rFonts w:ascii="Calibri" w:hAnsi="Calibri"/>
        </w:rPr>
        <w:t xml:space="preserve"> (FCO, 201</w:t>
      </w:r>
      <w:r w:rsidR="00860B76" w:rsidRPr="006D5798">
        <w:rPr>
          <w:rFonts w:ascii="Calibri" w:hAnsi="Calibri"/>
        </w:rPr>
        <w:t>4b: 15). Hague laments that ‘</w:t>
      </w:r>
      <w:r w:rsidRPr="006D5798">
        <w:rPr>
          <w:rFonts w:ascii="Calibri" w:hAnsi="Calibri"/>
        </w:rPr>
        <w:t>[r]ape and other forms of sexual violence have been used as weapons against wo</w:t>
      </w:r>
      <w:r w:rsidR="00860B76" w:rsidRPr="006D5798">
        <w:rPr>
          <w:rFonts w:ascii="Calibri" w:hAnsi="Calibri"/>
        </w:rPr>
        <w:t>men in conflicts the world over’</w:t>
      </w:r>
      <w:r w:rsidRPr="006D5798">
        <w:rPr>
          <w:rFonts w:ascii="Calibri" w:hAnsi="Calibri"/>
        </w:rPr>
        <w:t xml:space="preserve"> (FCO and Hague, 2012b), and British</w:t>
      </w:r>
      <w:r w:rsidR="00860B76" w:rsidRPr="006D5798">
        <w:rPr>
          <w:rFonts w:ascii="Calibri" w:hAnsi="Calibri"/>
        </w:rPr>
        <w:t xml:space="preserve"> Government policy states that ‘</w:t>
      </w:r>
      <w:r w:rsidRPr="006D5798">
        <w:rPr>
          <w:rFonts w:ascii="Calibri" w:hAnsi="Calibri"/>
        </w:rPr>
        <w:t xml:space="preserve">Sexual violence is frequently used for political ends, as a means of </w:t>
      </w:r>
      <w:r w:rsidR="00EE26FF" w:rsidRPr="006D5798">
        <w:rPr>
          <w:rFonts w:ascii="Calibri" w:hAnsi="Calibri"/>
        </w:rPr>
        <w:t>ethnic cleansing and to terroris</w:t>
      </w:r>
      <w:r w:rsidR="00860B76" w:rsidRPr="006D5798">
        <w:rPr>
          <w:rFonts w:ascii="Calibri" w:hAnsi="Calibri"/>
        </w:rPr>
        <w:t>e local populations’</w:t>
      </w:r>
      <w:r w:rsidRPr="006D5798">
        <w:rPr>
          <w:rFonts w:ascii="Calibri" w:hAnsi="Calibri"/>
        </w:rPr>
        <w:t xml:space="preserve"> (FCO </w:t>
      </w:r>
      <w:r w:rsidRPr="006D5798">
        <w:rPr>
          <w:rFonts w:ascii="Calibri" w:hAnsi="Calibri"/>
          <w:i/>
        </w:rPr>
        <w:t>et al</w:t>
      </w:r>
      <w:r w:rsidRPr="006D5798">
        <w:rPr>
          <w:rFonts w:ascii="Calibri" w:hAnsi="Calibri"/>
        </w:rPr>
        <w:t>., 2015). In addition, the action</w:t>
      </w:r>
      <w:r w:rsidR="00EE26FF" w:rsidRPr="006D5798">
        <w:rPr>
          <w:rFonts w:ascii="Calibri" w:hAnsi="Calibri"/>
        </w:rPr>
        <w:t>s advocated by the PSVI emphasis</w:t>
      </w:r>
      <w:r w:rsidRPr="006D5798">
        <w:rPr>
          <w:rFonts w:ascii="Calibri" w:hAnsi="Calibri"/>
        </w:rPr>
        <w:t>e the interlinked ideas of the culpability of perpetrators and the avoidability of wartime rape. The voiceover of a short animated video produced to promote the I</w:t>
      </w:r>
      <w:r w:rsidR="00860B76" w:rsidRPr="006D5798">
        <w:rPr>
          <w:rFonts w:ascii="Calibri" w:hAnsi="Calibri"/>
        </w:rPr>
        <w:t>nitiative, for example, states ‘</w:t>
      </w:r>
      <w:r w:rsidRPr="006D5798">
        <w:rPr>
          <w:rFonts w:ascii="Calibri" w:hAnsi="Calibri"/>
        </w:rPr>
        <w:t>Rape and sexual violence are the worst crimes you can imagine - but they ar</w:t>
      </w:r>
      <w:r w:rsidR="00860B76" w:rsidRPr="006D5798">
        <w:rPr>
          <w:rFonts w:ascii="Calibri" w:hAnsi="Calibri"/>
        </w:rPr>
        <w:t>e not in inevitable part of war’</w:t>
      </w:r>
      <w:r w:rsidRPr="006D5798">
        <w:rPr>
          <w:rFonts w:ascii="Calibri" w:hAnsi="Calibri"/>
        </w:rPr>
        <w:t xml:space="preserve"> (FCO 2014c). Similarly, speaking at the Global Summit to end Sexual Vi</w:t>
      </w:r>
      <w:r w:rsidR="00860B76" w:rsidRPr="006D5798">
        <w:rPr>
          <w:rFonts w:ascii="Calibri" w:hAnsi="Calibri"/>
        </w:rPr>
        <w:t>olence in Conflict, Jolie said ‘</w:t>
      </w:r>
      <w:r w:rsidRPr="006D5798">
        <w:rPr>
          <w:rFonts w:ascii="Calibri" w:hAnsi="Calibri"/>
        </w:rPr>
        <w:t>It is a myth that rape is an inevitable part of conflict. There is nothing inevitable about it (…) we can end the use of rape and sexual violence as a weapon of war once a</w:t>
      </w:r>
      <w:r w:rsidR="00860B76" w:rsidRPr="006D5798">
        <w:rPr>
          <w:rFonts w:ascii="Calibri" w:hAnsi="Calibri"/>
        </w:rPr>
        <w:t>nd for all. We really can do it’</w:t>
      </w:r>
      <w:r w:rsidRPr="006D5798">
        <w:rPr>
          <w:rFonts w:ascii="Calibri" w:hAnsi="Calibri"/>
        </w:rPr>
        <w:t xml:space="preserve"> (FCO, 2014d)</w:t>
      </w:r>
      <w:r w:rsidR="00860B76" w:rsidRPr="006D5798">
        <w:rPr>
          <w:rFonts w:ascii="Calibri" w:hAnsi="Calibri"/>
        </w:rPr>
        <w:t>; and Hague, ‘</w:t>
      </w:r>
      <w:r w:rsidRPr="006D5798">
        <w:rPr>
          <w:rFonts w:ascii="Calibri" w:hAnsi="Calibri"/>
        </w:rPr>
        <w:t>we believe the time has come to end the use of rape in war once and for all</w:t>
      </w:r>
      <w:r w:rsidR="00860B76" w:rsidRPr="006D5798">
        <w:rPr>
          <w:rFonts w:ascii="Calibri" w:hAnsi="Calibri"/>
        </w:rPr>
        <w:t>, and we believe it can be done’</w:t>
      </w:r>
      <w:r w:rsidRPr="006D5798">
        <w:rPr>
          <w:rFonts w:ascii="Calibri" w:hAnsi="Calibri"/>
        </w:rPr>
        <w:t xml:space="preserve"> (FCO and Hague, 2014). The avoidability of conflict sexual violence is closely connected in the PSVI documents to the culpability of p</w:t>
      </w:r>
      <w:r w:rsidR="0062331D" w:rsidRPr="006D5798">
        <w:rPr>
          <w:rFonts w:ascii="Calibri" w:hAnsi="Calibri"/>
        </w:rPr>
        <w:t>erpetrators: SGBV ‘</w:t>
      </w:r>
      <w:r w:rsidRPr="006D5798">
        <w:rPr>
          <w:rFonts w:ascii="Calibri" w:hAnsi="Calibri"/>
        </w:rPr>
        <w:t>can be stopped if perpetrators are held to account and</w:t>
      </w:r>
      <w:r w:rsidR="0062331D" w:rsidRPr="006D5798">
        <w:rPr>
          <w:rFonts w:ascii="Calibri" w:hAnsi="Calibri"/>
        </w:rPr>
        <w:t xml:space="preserve"> attitudes and practices change’</w:t>
      </w:r>
      <w:r w:rsidRPr="006D5798">
        <w:rPr>
          <w:rFonts w:ascii="Calibri" w:hAnsi="Calibri"/>
        </w:rPr>
        <w:t xml:space="preserve"> (FCO, 2014a: 38). Reflecting this</w:t>
      </w:r>
      <w:r w:rsidR="000908DD" w:rsidRPr="006D5798">
        <w:rPr>
          <w:rFonts w:ascii="Calibri" w:hAnsi="Calibri"/>
        </w:rPr>
        <w:t xml:space="preserve"> understanding of rape as preventable if perpetrators are held to account</w:t>
      </w:r>
      <w:r w:rsidRPr="006D5798">
        <w:rPr>
          <w:rFonts w:ascii="Calibri" w:hAnsi="Calibri"/>
        </w:rPr>
        <w:t xml:space="preserve">, the Initiative has called for reforms to national laws and for the use of international prosecutions when necessary (FCO, 2014a: 39-40); and the </w:t>
      </w:r>
      <w:r w:rsidRPr="006D5798">
        <w:rPr>
          <w:rFonts w:ascii="Calibri" w:hAnsi="Calibri"/>
          <w:i/>
        </w:rPr>
        <w:t>International Protocol on the Documentation and Investigation of Sexual Violence in Conflict</w:t>
      </w:r>
      <w:r w:rsidRPr="006D5798">
        <w:rPr>
          <w:rFonts w:ascii="Calibri" w:hAnsi="Calibri"/>
        </w:rPr>
        <w:t xml:space="preserve"> provides guidance on best practice around the documentation and investigation of sexual violence as a crime under international law (FCO, 2014b; for further discussion see Kirby, 2015a: 464-68). Finally, conflict SGBV is repeatedly d</w:t>
      </w:r>
      <w:r w:rsidR="0062331D" w:rsidRPr="006D5798">
        <w:rPr>
          <w:rFonts w:ascii="Calibri" w:hAnsi="Calibri"/>
        </w:rPr>
        <w:t>escribed as something which is ‘</w:t>
      </w:r>
      <w:r w:rsidRPr="006D5798">
        <w:rPr>
          <w:rFonts w:ascii="Calibri" w:hAnsi="Calibri"/>
        </w:rPr>
        <w:t>intended to hurt not only a single individual, but their family, thei</w:t>
      </w:r>
      <w:r w:rsidR="0062331D" w:rsidRPr="006D5798">
        <w:rPr>
          <w:rFonts w:ascii="Calibri" w:hAnsi="Calibri"/>
        </w:rPr>
        <w:t>r community, their ethnic group’</w:t>
      </w:r>
      <w:r w:rsidRPr="006D5798">
        <w:rPr>
          <w:rFonts w:ascii="Calibri" w:hAnsi="Calibri"/>
        </w:rPr>
        <w:t xml:space="preserve"> (Jolie, cited in FCO, </w:t>
      </w:r>
      <w:r w:rsidR="0062331D" w:rsidRPr="006D5798">
        <w:rPr>
          <w:rFonts w:ascii="Calibri" w:hAnsi="Calibri"/>
        </w:rPr>
        <w:t>2012b); which aims ‘</w:t>
      </w:r>
      <w:r w:rsidRPr="006D5798">
        <w:rPr>
          <w:rFonts w:ascii="Calibri" w:hAnsi="Calibri"/>
        </w:rPr>
        <w:t>to degrade and humiliate the victims themselves and undermine the ethnic, religious or polit</w:t>
      </w:r>
      <w:r w:rsidR="0062331D" w:rsidRPr="006D5798">
        <w:rPr>
          <w:rFonts w:ascii="Calibri" w:hAnsi="Calibri"/>
        </w:rPr>
        <w:t>ical group to which they belong’ (Hague, 2013); and which is ‘</w:t>
      </w:r>
      <w:r w:rsidRPr="006D5798">
        <w:rPr>
          <w:rFonts w:ascii="Calibri" w:hAnsi="Calibri"/>
        </w:rPr>
        <w:t>designed to destroy individ</w:t>
      </w:r>
      <w:r w:rsidR="0062331D" w:rsidRPr="006D5798">
        <w:rPr>
          <w:rFonts w:ascii="Calibri" w:hAnsi="Calibri"/>
        </w:rPr>
        <w:t>uals, families, and communities’</w:t>
      </w:r>
      <w:r w:rsidRPr="006D5798">
        <w:rPr>
          <w:rFonts w:ascii="Calibri" w:hAnsi="Calibri"/>
        </w:rPr>
        <w:t xml:space="preserve"> (FCO and Hague, 2013: 1).</w:t>
      </w:r>
    </w:p>
    <w:p w14:paraId="3CC75709" w14:textId="77777777" w:rsidR="002D708F" w:rsidRPr="006D5798" w:rsidRDefault="002D708F" w:rsidP="00CF162D">
      <w:pPr>
        <w:spacing w:line="360" w:lineRule="auto"/>
        <w:jc w:val="both"/>
        <w:rPr>
          <w:rFonts w:ascii="Calibri" w:hAnsi="Calibri"/>
        </w:rPr>
      </w:pPr>
    </w:p>
    <w:p w14:paraId="20BC63D6" w14:textId="43B6EDF0" w:rsidR="00CF162D" w:rsidRPr="006D5798" w:rsidRDefault="00CF162D" w:rsidP="002D4858">
      <w:pPr>
        <w:spacing w:line="360" w:lineRule="auto"/>
        <w:jc w:val="both"/>
      </w:pPr>
      <w:r w:rsidRPr="006D5798">
        <w:rPr>
          <w:rFonts w:ascii="Calibri" w:hAnsi="Calibri"/>
        </w:rPr>
        <w:t>It is, of course, not particularly surprising that</w:t>
      </w:r>
      <w:r w:rsidR="002D708F" w:rsidRPr="006D5798">
        <w:rPr>
          <w:rFonts w:ascii="Calibri" w:hAnsi="Calibri"/>
        </w:rPr>
        <w:t xml:space="preserve"> the rape as a weapon of war narrative emerges </w:t>
      </w:r>
      <w:r w:rsidR="00061206" w:rsidRPr="006D5798">
        <w:rPr>
          <w:rFonts w:ascii="Calibri" w:hAnsi="Calibri"/>
        </w:rPr>
        <w:t>as the</w:t>
      </w:r>
      <w:r w:rsidR="00044D24" w:rsidRPr="006D5798">
        <w:rPr>
          <w:rFonts w:ascii="Calibri" w:hAnsi="Calibri"/>
        </w:rPr>
        <w:t xml:space="preserve"> strong focus of</w:t>
      </w:r>
      <w:r w:rsidR="002D708F" w:rsidRPr="006D5798">
        <w:rPr>
          <w:rFonts w:ascii="Calibri" w:hAnsi="Calibri"/>
        </w:rPr>
        <w:t xml:space="preserve"> the PSVI documents despite </w:t>
      </w:r>
      <w:r w:rsidR="00642C01" w:rsidRPr="006D5798">
        <w:rPr>
          <w:rFonts w:ascii="Calibri" w:hAnsi="Calibri"/>
        </w:rPr>
        <w:t xml:space="preserve">the simultaneous recognition of SGBV as a continuum, as this discourse has taken on a hegemonic status in academic and policy work </w:t>
      </w:r>
      <w:r w:rsidR="00642C01" w:rsidRPr="006D5798">
        <w:rPr>
          <w:rFonts w:ascii="Calibri" w:hAnsi="Calibri"/>
        </w:rPr>
        <w:lastRenderedPageBreak/>
        <w:t>concerned with warzone SGBV in recent years. I</w:t>
      </w:r>
      <w:r w:rsidR="00642C01" w:rsidRPr="006D5798">
        <w:rPr>
          <w:rFonts w:cs="Times"/>
          <w:color w:val="000000"/>
        </w:rPr>
        <w:t>ndeed</w:t>
      </w:r>
      <w:r w:rsidR="002D708F" w:rsidRPr="006D5798">
        <w:rPr>
          <w:rFonts w:cs="Times"/>
          <w:color w:val="000000"/>
        </w:rPr>
        <w:t xml:space="preserve">, as Eriksson Baaz and Stern </w:t>
      </w:r>
      <w:r w:rsidR="002D708F" w:rsidRPr="006D5798">
        <w:rPr>
          <w:rFonts w:ascii="Calibri" w:hAnsi="Calibri" w:cs="Times"/>
          <w:color w:val="000000"/>
        </w:rPr>
        <w:t xml:space="preserve">argue, this representation has become so ubiquitous and universalising that </w:t>
      </w:r>
      <w:r w:rsidR="0062331D" w:rsidRPr="006D5798">
        <w:rPr>
          <w:rFonts w:ascii="Calibri" w:hAnsi="Calibri" w:cs="Times"/>
          <w:color w:val="000000"/>
        </w:rPr>
        <w:t>‘</w:t>
      </w:r>
      <w:r w:rsidR="002D708F" w:rsidRPr="006D5798">
        <w:rPr>
          <w:rFonts w:ascii="Calibri" w:hAnsi="Calibri"/>
        </w:rPr>
        <w:t>seeing, hearing and thinking otherwise about wartime rape and its subjects (e.g. perp</w:t>
      </w:r>
      <w:r w:rsidR="0062331D" w:rsidRPr="006D5798">
        <w:rPr>
          <w:rFonts w:ascii="Calibri" w:hAnsi="Calibri"/>
        </w:rPr>
        <w:t>etrators, victims) is difficult’</w:t>
      </w:r>
      <w:r w:rsidR="002D708F" w:rsidRPr="006D5798">
        <w:rPr>
          <w:rFonts w:ascii="Calibri" w:hAnsi="Calibri"/>
        </w:rPr>
        <w:t xml:space="preserve"> (2013: 2; see also Kirby, 2012: 798).</w:t>
      </w:r>
      <w:r w:rsidR="00642C01" w:rsidRPr="006D5798">
        <w:rPr>
          <w:rFonts w:ascii="Calibri" w:hAnsi="Calibri"/>
        </w:rPr>
        <w:t xml:space="preserve"> Moreover, the weapon of war </w:t>
      </w:r>
      <w:r w:rsidR="006E3A91" w:rsidRPr="006D5798">
        <w:rPr>
          <w:rFonts w:ascii="Calibri" w:hAnsi="Calibri"/>
        </w:rPr>
        <w:t>framing of SGBV</w:t>
      </w:r>
      <w:r w:rsidR="00642C01" w:rsidRPr="006D5798">
        <w:rPr>
          <w:rFonts w:ascii="Calibri" w:hAnsi="Calibri"/>
        </w:rPr>
        <w:t xml:space="preserve"> is likely also particularly attractive </w:t>
      </w:r>
      <w:r w:rsidR="000D5210" w:rsidRPr="006D5798">
        <w:rPr>
          <w:rFonts w:ascii="Calibri" w:hAnsi="Calibri"/>
        </w:rPr>
        <w:t xml:space="preserve">in this context because of the relative ease with which </w:t>
      </w:r>
      <w:r w:rsidR="006E3A91" w:rsidRPr="006D5798">
        <w:rPr>
          <w:rFonts w:ascii="Calibri" w:hAnsi="Calibri"/>
        </w:rPr>
        <w:t>it</w:t>
      </w:r>
      <w:r w:rsidR="000D5210" w:rsidRPr="006D5798">
        <w:rPr>
          <w:rFonts w:ascii="Calibri" w:hAnsi="Calibri"/>
        </w:rPr>
        <w:t xml:space="preserve"> can be </w:t>
      </w:r>
      <w:r w:rsidRPr="006D5798">
        <w:rPr>
          <w:rFonts w:ascii="Calibri" w:hAnsi="Calibri"/>
        </w:rPr>
        <w:t>translated into policy</w:t>
      </w:r>
      <w:r w:rsidR="00061206" w:rsidRPr="006D5798">
        <w:rPr>
          <w:rFonts w:ascii="Calibri" w:hAnsi="Calibri"/>
        </w:rPr>
        <w:t xml:space="preserve"> -</w:t>
      </w:r>
      <w:r w:rsidR="006E3A91" w:rsidRPr="006D5798">
        <w:rPr>
          <w:rFonts w:ascii="Calibri" w:hAnsi="Calibri"/>
        </w:rPr>
        <w:t xml:space="preserve"> in Eriksson Baaz and Stern’s words, rape conceptualised as a weapon o</w:t>
      </w:r>
      <w:r w:rsidR="0062331D" w:rsidRPr="006D5798">
        <w:rPr>
          <w:rFonts w:ascii="Calibri" w:hAnsi="Calibri"/>
        </w:rPr>
        <w:t>f war lends itself well to the ‘</w:t>
      </w:r>
      <w:r w:rsidRPr="006D5798">
        <w:rPr>
          <w:rFonts w:ascii="Calibri" w:hAnsi="Calibri"/>
        </w:rPr>
        <w:t>necessary reductionism for arriving at viable policy goals</w:t>
      </w:r>
      <w:r w:rsidR="0062331D" w:rsidRPr="006D5798">
        <w:rPr>
          <w:rFonts w:ascii="Calibri" w:hAnsi="Calibri"/>
        </w:rPr>
        <w:t>’ and leads to policies that ‘</w:t>
      </w:r>
      <w:r w:rsidRPr="006D5798">
        <w:rPr>
          <w:rFonts w:ascii="Calibri" w:hAnsi="Calibri"/>
        </w:rPr>
        <w:t>can be placed in a results-based framework</w:t>
      </w:r>
      <w:r w:rsidR="0062331D" w:rsidRPr="006D5798">
        <w:rPr>
          <w:rFonts w:ascii="Calibri" w:hAnsi="Calibri"/>
        </w:rPr>
        <w:t>’</w:t>
      </w:r>
      <w:r w:rsidR="006E3A91" w:rsidRPr="006D5798">
        <w:rPr>
          <w:rFonts w:ascii="Calibri" w:hAnsi="Calibri"/>
        </w:rPr>
        <w:t xml:space="preserve"> </w:t>
      </w:r>
      <w:r w:rsidRPr="006D5798">
        <w:rPr>
          <w:rFonts w:ascii="Calibri" w:hAnsi="Calibri"/>
        </w:rPr>
        <w:t>(2013: 4)</w:t>
      </w:r>
      <w:r w:rsidR="006E3A91" w:rsidRPr="006D5798">
        <w:rPr>
          <w:rFonts w:ascii="Calibri" w:hAnsi="Calibri"/>
        </w:rPr>
        <w:t xml:space="preserve">. </w:t>
      </w:r>
      <w:r w:rsidR="00061206" w:rsidRPr="006D5798">
        <w:rPr>
          <w:rFonts w:ascii="Calibri" w:hAnsi="Calibri"/>
        </w:rPr>
        <w:t>This policy-</w:t>
      </w:r>
      <w:r w:rsidR="002D4858" w:rsidRPr="006D5798">
        <w:rPr>
          <w:rFonts w:ascii="Calibri" w:hAnsi="Calibri"/>
        </w:rPr>
        <w:t>friendliness</w:t>
      </w:r>
      <w:r w:rsidRPr="006D5798">
        <w:rPr>
          <w:rFonts w:ascii="Calibri" w:hAnsi="Calibri"/>
        </w:rPr>
        <w:t xml:space="preserve"> is clearly reflected in the notion of </w:t>
      </w:r>
      <w:r w:rsidR="002D4858" w:rsidRPr="006D5798">
        <w:rPr>
          <w:rFonts w:ascii="Calibri" w:hAnsi="Calibri"/>
        </w:rPr>
        <w:t xml:space="preserve">the avoidability of </w:t>
      </w:r>
      <w:r w:rsidRPr="006D5798">
        <w:rPr>
          <w:rFonts w:ascii="Calibri" w:hAnsi="Calibri"/>
        </w:rPr>
        <w:t>‘weapon of war’ rape outlined above</w:t>
      </w:r>
      <w:r w:rsidR="00635D0A" w:rsidRPr="006D5798">
        <w:rPr>
          <w:rFonts w:ascii="Calibri" w:hAnsi="Calibri"/>
        </w:rPr>
        <w:t xml:space="preserve"> -</w:t>
      </w:r>
      <w:r w:rsidRPr="006D5798">
        <w:rPr>
          <w:rFonts w:ascii="Calibri" w:hAnsi="Calibri"/>
        </w:rPr>
        <w:t xml:space="preserve"> as the imagined possibility that conflict-</w:t>
      </w:r>
      <w:r w:rsidR="002D4858" w:rsidRPr="006D5798">
        <w:rPr>
          <w:rFonts w:ascii="Calibri" w:hAnsi="Calibri"/>
        </w:rPr>
        <w:t>related</w:t>
      </w:r>
      <w:r w:rsidR="0062331D" w:rsidRPr="006D5798">
        <w:rPr>
          <w:rFonts w:ascii="Calibri" w:hAnsi="Calibri"/>
        </w:rPr>
        <w:t xml:space="preserve"> SGBV might be stopped ‘once and for all’</w:t>
      </w:r>
      <w:r w:rsidRPr="006D5798">
        <w:rPr>
          <w:rFonts w:ascii="Calibri" w:hAnsi="Calibri"/>
        </w:rPr>
        <w:t xml:space="preserve"> (Jolie, in FCO, 2014d), as well as the presentation of concrete ways to do so, is likely highly attractive from the perspective of politicians and others interested in presenting the </w:t>
      </w:r>
      <w:r w:rsidR="002D4858" w:rsidRPr="006D5798">
        <w:rPr>
          <w:rFonts w:ascii="Calibri" w:hAnsi="Calibri"/>
        </w:rPr>
        <w:t>Initiative</w:t>
      </w:r>
      <w:r w:rsidRPr="006D5798">
        <w:rPr>
          <w:rFonts w:ascii="Calibri" w:hAnsi="Calibri"/>
        </w:rPr>
        <w:t xml:space="preserve"> as an important and impactful </w:t>
      </w:r>
      <w:r w:rsidR="002D4858" w:rsidRPr="006D5798">
        <w:rPr>
          <w:rFonts w:ascii="Calibri" w:hAnsi="Calibri"/>
        </w:rPr>
        <w:t>intervention on the global stage</w:t>
      </w:r>
      <w:r w:rsidRPr="006D5798">
        <w:rPr>
          <w:rFonts w:ascii="Calibri" w:hAnsi="Calibri"/>
        </w:rPr>
        <w:t xml:space="preserve">. </w:t>
      </w:r>
      <w:r w:rsidR="005328A2" w:rsidRPr="006D5798">
        <w:rPr>
          <w:rFonts w:ascii="Calibri" w:hAnsi="Calibri"/>
        </w:rPr>
        <w:t xml:space="preserve">That is, </w:t>
      </w:r>
      <w:r w:rsidR="004B4345" w:rsidRPr="006D5798">
        <w:rPr>
          <w:rFonts w:ascii="Calibri" w:hAnsi="Calibri"/>
        </w:rPr>
        <w:t xml:space="preserve">from the perspective of policy-makers among whose stated aims is to </w:t>
      </w:r>
      <w:r w:rsidR="0062331D" w:rsidRPr="006D5798">
        <w:t>‘</w:t>
      </w:r>
      <w:r w:rsidR="004B4345" w:rsidRPr="006D5798">
        <w:t>raise awareness, rally global action, promote international coherence and increase the political will an</w:t>
      </w:r>
      <w:r w:rsidR="0062331D" w:rsidRPr="006D5798">
        <w:t>d capacity of states to do more’</w:t>
      </w:r>
      <w:r w:rsidR="004B4345" w:rsidRPr="006D5798">
        <w:t xml:space="preserve"> (FCO </w:t>
      </w:r>
      <w:r w:rsidR="004B4345" w:rsidRPr="006D5798">
        <w:rPr>
          <w:i/>
        </w:rPr>
        <w:t>et al</w:t>
      </w:r>
      <w:r w:rsidR="00417FB3" w:rsidRPr="006D5798">
        <w:t xml:space="preserve">., no date), a framing which points to </w:t>
      </w:r>
      <w:r w:rsidR="005F2D7F" w:rsidRPr="006D5798">
        <w:t xml:space="preserve">clear and (ostensibly) achievable policy goals is no doubt attractive. </w:t>
      </w:r>
      <w:r w:rsidR="00061206" w:rsidRPr="006D5798">
        <w:t xml:space="preserve">Similarly, the simple message that an end to impunity </w:t>
      </w:r>
      <w:r w:rsidR="00294EF5" w:rsidRPr="006D5798">
        <w:t xml:space="preserve">for military perpetrators </w:t>
      </w:r>
      <w:r w:rsidR="00061206" w:rsidRPr="006D5798">
        <w:t xml:space="preserve">will end war rape </w:t>
      </w:r>
      <w:r w:rsidR="00294EF5" w:rsidRPr="006D5798">
        <w:t xml:space="preserve">lends itself well to </w:t>
      </w:r>
      <w:r w:rsidR="00576C1C" w:rsidRPr="006D5798">
        <w:t xml:space="preserve">public-facing, </w:t>
      </w:r>
      <w:r w:rsidR="00294EF5" w:rsidRPr="006D5798">
        <w:t xml:space="preserve">star-studded events with accompanying hashtags, such as the 2014 </w:t>
      </w:r>
      <w:r w:rsidR="00294EF5" w:rsidRPr="006D5798">
        <w:rPr>
          <w:i/>
        </w:rPr>
        <w:t>Global Summit.</w:t>
      </w:r>
      <w:r w:rsidR="00294EF5" w:rsidRPr="006D5798">
        <w:t xml:space="preserve"> </w:t>
      </w:r>
      <w:r w:rsidRPr="006D5798">
        <w:rPr>
          <w:rFonts w:ascii="Calibri" w:hAnsi="Calibri"/>
        </w:rPr>
        <w:t xml:space="preserve">However, while the </w:t>
      </w:r>
      <w:r w:rsidR="005F2D7F" w:rsidRPr="006D5798">
        <w:rPr>
          <w:rFonts w:ascii="Calibri" w:hAnsi="Calibri"/>
        </w:rPr>
        <w:t xml:space="preserve">apparent </w:t>
      </w:r>
      <w:r w:rsidRPr="006D5798">
        <w:rPr>
          <w:rFonts w:ascii="Calibri" w:hAnsi="Calibri"/>
        </w:rPr>
        <w:t xml:space="preserve">potential for impact is likely one factor </w:t>
      </w:r>
      <w:r w:rsidR="005F2D7F" w:rsidRPr="006D5798">
        <w:rPr>
          <w:rFonts w:ascii="Calibri" w:hAnsi="Calibri"/>
        </w:rPr>
        <w:t>encouraging the</w:t>
      </w:r>
      <w:r w:rsidRPr="006D5798">
        <w:rPr>
          <w:rFonts w:ascii="Calibri" w:hAnsi="Calibri"/>
        </w:rPr>
        <w:t xml:space="preserve"> focus of the PSVI on ‘weapon of war’ rape, I suggest that this </w:t>
      </w:r>
      <w:r w:rsidR="005F2D7F" w:rsidRPr="006D5798">
        <w:rPr>
          <w:rFonts w:ascii="Calibri" w:hAnsi="Calibri"/>
        </w:rPr>
        <w:t>emphasis</w:t>
      </w:r>
      <w:r w:rsidRPr="006D5798">
        <w:rPr>
          <w:rFonts w:ascii="Calibri" w:hAnsi="Calibri"/>
        </w:rPr>
        <w:t xml:space="preserve"> is also shaped by </w:t>
      </w:r>
      <w:r w:rsidR="00322899" w:rsidRPr="006D5798">
        <w:rPr>
          <w:rFonts w:ascii="Calibri" w:hAnsi="Calibri"/>
        </w:rPr>
        <w:t xml:space="preserve">a simplistic framing of war itself </w:t>
      </w:r>
      <w:r w:rsidR="00335407" w:rsidRPr="006D5798">
        <w:rPr>
          <w:rFonts w:ascii="Calibri" w:hAnsi="Calibri"/>
        </w:rPr>
        <w:t>-</w:t>
      </w:r>
      <w:r w:rsidRPr="006D5798">
        <w:rPr>
          <w:rFonts w:ascii="Calibri" w:hAnsi="Calibri"/>
        </w:rPr>
        <w:t xml:space="preserve"> a point to which I now turn. </w:t>
      </w:r>
    </w:p>
    <w:p w14:paraId="764EC0DC" w14:textId="77777777" w:rsidR="00CF162D" w:rsidRPr="006D5798" w:rsidRDefault="00CF162D" w:rsidP="00CF162D">
      <w:pPr>
        <w:spacing w:line="360" w:lineRule="auto"/>
        <w:jc w:val="both"/>
        <w:rPr>
          <w:rFonts w:ascii="Calibri" w:hAnsi="Calibri"/>
        </w:rPr>
      </w:pPr>
    </w:p>
    <w:p w14:paraId="4649B9FF" w14:textId="77777777" w:rsidR="00CF162D" w:rsidRPr="006D5798" w:rsidRDefault="00CF162D" w:rsidP="00CF162D">
      <w:pPr>
        <w:spacing w:line="360" w:lineRule="auto"/>
        <w:jc w:val="both"/>
        <w:rPr>
          <w:rFonts w:ascii="Calibri" w:hAnsi="Calibri"/>
          <w:i/>
        </w:rPr>
      </w:pPr>
      <w:r w:rsidRPr="006D5798">
        <w:rPr>
          <w:rFonts w:ascii="Calibri" w:hAnsi="Calibri"/>
          <w:i/>
        </w:rPr>
        <w:t xml:space="preserve">The (dis)appearance of domestic violence in the PSVI </w:t>
      </w:r>
      <w:r w:rsidRPr="006D5798">
        <w:rPr>
          <w:rFonts w:ascii="Calibri" w:hAnsi="Calibri"/>
        </w:rPr>
        <w:t xml:space="preserve"> </w:t>
      </w:r>
    </w:p>
    <w:p w14:paraId="15715211" w14:textId="7C19E6FE" w:rsidR="00CF162D" w:rsidRPr="006D5798" w:rsidRDefault="00C454F8" w:rsidP="00CF162D">
      <w:pPr>
        <w:spacing w:line="360" w:lineRule="auto"/>
        <w:jc w:val="both"/>
        <w:rPr>
          <w:rFonts w:ascii="Calibri" w:hAnsi="Calibri"/>
        </w:rPr>
      </w:pPr>
      <w:r w:rsidRPr="006D5798">
        <w:rPr>
          <w:rFonts w:ascii="Calibri" w:hAnsi="Calibri"/>
        </w:rPr>
        <w:t>Domestic</w:t>
      </w:r>
      <w:r w:rsidR="00CF162D" w:rsidRPr="006D5798">
        <w:rPr>
          <w:rFonts w:ascii="Calibri" w:hAnsi="Calibri"/>
        </w:rPr>
        <w:t xml:space="preserve"> violence</w:t>
      </w:r>
      <w:r w:rsidR="00682666" w:rsidRPr="006D5798">
        <w:rPr>
          <w:rFonts w:ascii="Calibri" w:hAnsi="Calibri"/>
        </w:rPr>
        <w:t xml:space="preserve"> </w:t>
      </w:r>
      <w:r w:rsidR="00CF162D" w:rsidRPr="006D5798">
        <w:rPr>
          <w:rFonts w:ascii="Calibri" w:hAnsi="Calibri"/>
        </w:rPr>
        <w:t xml:space="preserve">emerges </w:t>
      </w:r>
      <w:r w:rsidR="004E6CBE" w:rsidRPr="006D5798">
        <w:rPr>
          <w:rFonts w:ascii="Calibri" w:hAnsi="Calibri"/>
        </w:rPr>
        <w:t xml:space="preserve">from the documents </w:t>
      </w:r>
      <w:r w:rsidR="00CF162D" w:rsidRPr="006D5798">
        <w:rPr>
          <w:rFonts w:ascii="Calibri" w:hAnsi="Calibri"/>
        </w:rPr>
        <w:t xml:space="preserve">as </w:t>
      </w:r>
      <w:r w:rsidR="002B504E" w:rsidRPr="006D5798">
        <w:rPr>
          <w:rFonts w:ascii="Calibri" w:hAnsi="Calibri"/>
        </w:rPr>
        <w:t>something</w:t>
      </w:r>
      <w:r w:rsidR="00CF162D" w:rsidRPr="006D5798">
        <w:rPr>
          <w:rFonts w:ascii="Calibri" w:hAnsi="Calibri"/>
        </w:rPr>
        <w:t xml:space="preserve"> which </w:t>
      </w:r>
      <w:r w:rsidR="00682666" w:rsidRPr="006D5798">
        <w:rPr>
          <w:rFonts w:ascii="Calibri" w:hAnsi="Calibri"/>
        </w:rPr>
        <w:t>is likely</w:t>
      </w:r>
      <w:r w:rsidR="00CF162D" w:rsidRPr="006D5798">
        <w:rPr>
          <w:rFonts w:ascii="Calibri" w:hAnsi="Calibri"/>
        </w:rPr>
        <w:t xml:space="preserve"> present in conflict se</w:t>
      </w:r>
      <w:r w:rsidR="008042D8" w:rsidRPr="006D5798">
        <w:rPr>
          <w:rFonts w:ascii="Calibri" w:hAnsi="Calibri"/>
        </w:rPr>
        <w:t>ttings</w:t>
      </w:r>
      <w:r w:rsidR="00CF162D" w:rsidRPr="006D5798">
        <w:rPr>
          <w:rFonts w:ascii="Calibri" w:hAnsi="Calibri"/>
        </w:rPr>
        <w:t xml:space="preserve"> but which ultimately does not ‘count’ under the remit of the initiative. In the most explicit statement of this kind, Hague states that while he does not wish to produce too rigid a definit</w:t>
      </w:r>
      <w:r w:rsidR="0062331D" w:rsidRPr="006D5798">
        <w:rPr>
          <w:rFonts w:ascii="Calibri" w:hAnsi="Calibri"/>
        </w:rPr>
        <w:t>ion of what the PSVI is about, ‘</w:t>
      </w:r>
      <w:r w:rsidR="00CF162D" w:rsidRPr="006D5798">
        <w:rPr>
          <w:rFonts w:ascii="Calibri" w:hAnsi="Calibri"/>
        </w:rPr>
        <w:t>it’s about mass systematic rape, not about individual cases of domestic violence, th</w:t>
      </w:r>
      <w:r w:rsidR="0062331D" w:rsidRPr="006D5798">
        <w:rPr>
          <w:rFonts w:ascii="Calibri" w:hAnsi="Calibri"/>
        </w:rPr>
        <w:t>at’s where the dividing line is’</w:t>
      </w:r>
      <w:r w:rsidR="00CF162D" w:rsidRPr="006D5798">
        <w:rPr>
          <w:rFonts w:ascii="Calibri" w:hAnsi="Calibri"/>
        </w:rPr>
        <w:t xml:space="preserve"> (cited in James, 2014). It is important to note here that Hague is not suggesting that domestic violence does not occur, in conflict settings or otherwise. Neither is he arguing against the notion of a connection between domestic violence and other forms of warzone SGBV - indeed, by </w:t>
      </w:r>
      <w:r w:rsidR="00CF162D" w:rsidRPr="006D5798">
        <w:rPr>
          <w:rFonts w:ascii="Calibri" w:hAnsi="Calibri"/>
        </w:rPr>
        <w:lastRenderedPageBreak/>
        <w:t>mentioning ‘mass systematic rape’ and ‘domestic violence’ in the same sentence, one could argue that he is indicating a connection between them. His statement, however, creates a binary distinction between ‘mass’ forms of rape on the one hand, and ‘individual’ cases of domestic violence on the other. This</w:t>
      </w:r>
      <w:r w:rsidR="000908DD" w:rsidRPr="006D5798">
        <w:rPr>
          <w:rFonts w:ascii="Calibri" w:hAnsi="Calibri"/>
        </w:rPr>
        <w:t xml:space="preserve"> division</w:t>
      </w:r>
      <w:r w:rsidR="00CF162D" w:rsidRPr="006D5798">
        <w:rPr>
          <w:rFonts w:ascii="Calibri" w:hAnsi="Calibri"/>
        </w:rPr>
        <w:t xml:space="preserve"> is important for two reasons. First, through the use of the terms ‘mass’ and ‘individual,’ Hague’s statement (re)produces the </w:t>
      </w:r>
      <w:r w:rsidR="000908DD" w:rsidRPr="006D5798">
        <w:rPr>
          <w:rFonts w:ascii="Calibri" w:hAnsi="Calibri"/>
        </w:rPr>
        <w:t xml:space="preserve">separation </w:t>
      </w:r>
      <w:r w:rsidR="00CF162D" w:rsidRPr="006D5798">
        <w:rPr>
          <w:rFonts w:ascii="Calibri" w:hAnsi="Calibri"/>
        </w:rPr>
        <w:t xml:space="preserve">between ‘rape as a weapon of war’ as a ‘public sphere’ attack on the collective, and ‘domestic violence’ as a ‘private sphere’ form of violence. In terms of sheer numbers, of course, domestic violence </w:t>
      </w:r>
      <w:r w:rsidR="00CF162D" w:rsidRPr="006D5798">
        <w:rPr>
          <w:rFonts w:ascii="Calibri" w:hAnsi="Calibri"/>
          <w:i/>
        </w:rPr>
        <w:t>is</w:t>
      </w:r>
      <w:r w:rsidR="00CF162D" w:rsidRPr="006D5798">
        <w:rPr>
          <w:rFonts w:ascii="Calibri" w:hAnsi="Calibri"/>
        </w:rPr>
        <w:t xml:space="preserve"> a mass form of violence which affects as many as 30% of women worldwide (WHO, 2016) and likely increases </w:t>
      </w:r>
      <w:r w:rsidR="008042D8" w:rsidRPr="006D5798">
        <w:rPr>
          <w:rFonts w:ascii="Calibri" w:hAnsi="Calibri"/>
        </w:rPr>
        <w:t xml:space="preserve">further </w:t>
      </w:r>
      <w:r w:rsidR="00CF162D" w:rsidRPr="006D5798">
        <w:rPr>
          <w:rFonts w:ascii="Calibri" w:hAnsi="Calibri"/>
        </w:rPr>
        <w:t xml:space="preserve">in conflict and post-conflict settings (Rehn and Sirleaf, 2002: 14-15). The division of the acts which constitute the continuum of SGBV into ‘mass’ and ‘individual’ forms, then, it not a neutral observation of fact, but a political process of division which relies upon the spatial imaginary of the public/private divide, and which also obscures the ways in which women themselves might be thought to constitute a ‘collective’ (Hansen, 2000). Second, Hague explicitly expels domestic violence from the concern of the PSVI. If the Initiative aims to prevent ‘sexual violence in conflict,’ and domestic violence does not fall under its remit, the implication here is that </w:t>
      </w:r>
      <w:r w:rsidR="00CF162D" w:rsidRPr="006D5798">
        <w:rPr>
          <w:rFonts w:ascii="Calibri" w:hAnsi="Calibri"/>
          <w:i/>
        </w:rPr>
        <w:t>domestic violence in warzones is not ‘sexual violence in conflict.’</w:t>
      </w:r>
      <w:r w:rsidR="00CF162D" w:rsidRPr="006D5798">
        <w:rPr>
          <w:rFonts w:ascii="Calibri" w:hAnsi="Calibri"/>
        </w:rPr>
        <w:t xml:space="preserve"> That is, the imagined spatial division of public and private is used h</w:t>
      </w:r>
      <w:r w:rsidR="00EE26FF" w:rsidRPr="006D5798">
        <w:rPr>
          <w:rFonts w:ascii="Calibri" w:hAnsi="Calibri"/>
        </w:rPr>
        <w:t>ere to legitimate the marginalis</w:t>
      </w:r>
      <w:r w:rsidR="00CF162D" w:rsidRPr="006D5798">
        <w:rPr>
          <w:rFonts w:ascii="Calibri" w:hAnsi="Calibri"/>
        </w:rPr>
        <w:t xml:space="preserve">ation of domestic violence in conflict zones into the category of the ‘not-war.’ </w:t>
      </w:r>
    </w:p>
    <w:p w14:paraId="37661544" w14:textId="77777777" w:rsidR="00CF162D" w:rsidRPr="006D5798" w:rsidRDefault="00CF162D" w:rsidP="00CF162D">
      <w:pPr>
        <w:spacing w:line="360" w:lineRule="auto"/>
        <w:jc w:val="both"/>
        <w:rPr>
          <w:rFonts w:ascii="Calibri" w:hAnsi="Calibri"/>
        </w:rPr>
      </w:pPr>
    </w:p>
    <w:p w14:paraId="624AA94B" w14:textId="695C93B9" w:rsidR="00CF162D" w:rsidRPr="006D5798" w:rsidRDefault="00CF162D" w:rsidP="00CF162D">
      <w:pPr>
        <w:spacing w:line="360" w:lineRule="auto"/>
        <w:jc w:val="both"/>
        <w:rPr>
          <w:rFonts w:ascii="Calibri" w:hAnsi="Calibri"/>
        </w:rPr>
      </w:pPr>
      <w:r w:rsidRPr="006D5798">
        <w:rPr>
          <w:rFonts w:ascii="Calibri" w:hAnsi="Calibri"/>
        </w:rPr>
        <w:t>In</w:t>
      </w:r>
      <w:r w:rsidR="0062331D" w:rsidRPr="006D5798">
        <w:rPr>
          <w:rFonts w:ascii="Calibri" w:hAnsi="Calibri"/>
        </w:rPr>
        <w:t xml:space="preserve"> another example, Hague states ‘</w:t>
      </w:r>
      <w:r w:rsidRPr="006D5798">
        <w:rPr>
          <w:rFonts w:ascii="Calibri" w:hAnsi="Calibri"/>
        </w:rPr>
        <w:t xml:space="preserve">Sexual violence is a problem found in every society in the world, and all countries have to do more to tackle it at home (…) But it is in the context of war and conflict that sexual violence is found to the most appalling degree, and on a </w:t>
      </w:r>
      <w:r w:rsidR="0062331D" w:rsidRPr="006D5798">
        <w:rPr>
          <w:rFonts w:ascii="Calibri" w:hAnsi="Calibri"/>
        </w:rPr>
        <w:t>scale most of us cannot imagine’</w:t>
      </w:r>
      <w:r w:rsidRPr="006D5798">
        <w:rPr>
          <w:rFonts w:ascii="Calibri" w:hAnsi="Calibri"/>
        </w:rPr>
        <w:t xml:space="preserve"> (FCO, 2012a). Sim</w:t>
      </w:r>
      <w:r w:rsidR="0062331D" w:rsidRPr="006D5798">
        <w:rPr>
          <w:rFonts w:ascii="Calibri" w:hAnsi="Calibri"/>
        </w:rPr>
        <w:t>ilarly, he says elsewhere that ‘</w:t>
      </w:r>
      <w:r w:rsidRPr="006D5798">
        <w:rPr>
          <w:rFonts w:ascii="Calibri" w:hAnsi="Calibri"/>
        </w:rPr>
        <w:t>Sexual violence is abhorrent in any setting, and all countries have a responsibility to tackle it at home. But its prevalence in war makes it a foreign policy iss</w:t>
      </w:r>
      <w:r w:rsidR="0062331D" w:rsidRPr="006D5798">
        <w:rPr>
          <w:rFonts w:ascii="Calibri" w:hAnsi="Calibri"/>
        </w:rPr>
        <w:t>ue, not just a national concern’</w:t>
      </w:r>
      <w:r w:rsidRPr="006D5798">
        <w:rPr>
          <w:rFonts w:ascii="Calibri" w:hAnsi="Calibri"/>
        </w:rPr>
        <w:t xml:space="preserve"> (Hague, 2013).</w:t>
      </w:r>
    </w:p>
    <w:p w14:paraId="654D890C" w14:textId="740A17C1" w:rsidR="00CF162D" w:rsidRPr="006D5798" w:rsidRDefault="00EE26FF" w:rsidP="00CF162D">
      <w:pPr>
        <w:spacing w:line="360" w:lineRule="auto"/>
        <w:jc w:val="both"/>
        <w:rPr>
          <w:rFonts w:ascii="Calibri" w:hAnsi="Calibri"/>
        </w:rPr>
      </w:pPr>
      <w:r w:rsidRPr="006D5798">
        <w:rPr>
          <w:rFonts w:ascii="Calibri" w:hAnsi="Calibri"/>
        </w:rPr>
        <w:t>Again, while recognis</w:t>
      </w:r>
      <w:r w:rsidR="00CF162D" w:rsidRPr="006D5798">
        <w:rPr>
          <w:rFonts w:ascii="Calibri" w:hAnsi="Calibri"/>
        </w:rPr>
        <w:t xml:space="preserve">ing the connections between types of violence across the continuum, Hague invokes a dichotomy in these statements between those </w:t>
      </w:r>
      <w:r w:rsidR="0062331D" w:rsidRPr="006D5798">
        <w:rPr>
          <w:rFonts w:ascii="Calibri" w:hAnsi="Calibri"/>
        </w:rPr>
        <w:t>forms of SGBV which take place ‘at home’</w:t>
      </w:r>
      <w:r w:rsidR="00CF162D" w:rsidRPr="006D5798">
        <w:rPr>
          <w:rFonts w:ascii="Calibri" w:hAnsi="Calibri"/>
        </w:rPr>
        <w:t>, on the one ha</w:t>
      </w:r>
      <w:r w:rsidR="0062331D" w:rsidRPr="006D5798">
        <w:rPr>
          <w:rFonts w:ascii="Calibri" w:hAnsi="Calibri"/>
        </w:rPr>
        <w:t>nd, and those which take place ‘in war and conflict’</w:t>
      </w:r>
      <w:r w:rsidR="00CF162D" w:rsidRPr="006D5798">
        <w:rPr>
          <w:rFonts w:ascii="Calibri" w:hAnsi="Calibri"/>
        </w:rPr>
        <w:t xml:space="preserve"> on the other. In these statements, ‘conflict’ forms of SGBV a</w:t>
      </w:r>
      <w:r w:rsidR="0062331D" w:rsidRPr="006D5798">
        <w:rPr>
          <w:rFonts w:ascii="Calibri" w:hAnsi="Calibri"/>
        </w:rPr>
        <w:t>re the ‘most appalling’</w:t>
      </w:r>
      <w:r w:rsidR="00CF162D" w:rsidRPr="006D5798">
        <w:rPr>
          <w:rFonts w:ascii="Calibri" w:hAnsi="Calibri"/>
        </w:rPr>
        <w:t>, t</w:t>
      </w:r>
      <w:r w:rsidR="0062331D" w:rsidRPr="006D5798">
        <w:rPr>
          <w:rFonts w:ascii="Calibri" w:hAnsi="Calibri"/>
        </w:rPr>
        <w:t>hey take place on the greatest ‘scale’</w:t>
      </w:r>
      <w:r w:rsidR="00CF162D" w:rsidRPr="006D5798">
        <w:rPr>
          <w:rFonts w:ascii="Calibri" w:hAnsi="Calibri"/>
        </w:rPr>
        <w:t xml:space="preserve"> and, as a part of conflict - as ‘war’ - they are a relevant foreign policy concern. On the other hand, while </w:t>
      </w:r>
      <w:r w:rsidR="0062331D" w:rsidRPr="006D5798">
        <w:rPr>
          <w:rFonts w:ascii="Calibri" w:hAnsi="Calibri"/>
        </w:rPr>
        <w:t xml:space="preserve">forms of SGBV which take place ‘at home’ are ‘abhorrent,’ </w:t>
      </w:r>
      <w:r w:rsidR="0062331D" w:rsidRPr="006D5798">
        <w:rPr>
          <w:rFonts w:ascii="Calibri" w:hAnsi="Calibri"/>
        </w:rPr>
        <w:lastRenderedPageBreak/>
        <w:t>they remain ‘</w:t>
      </w:r>
      <w:r w:rsidR="00CF162D" w:rsidRPr="006D5798">
        <w:rPr>
          <w:rFonts w:ascii="Calibri" w:hAnsi="Calibri"/>
        </w:rPr>
        <w:t>just a nati</w:t>
      </w:r>
      <w:r w:rsidR="0062331D" w:rsidRPr="006D5798">
        <w:rPr>
          <w:rFonts w:ascii="Calibri" w:hAnsi="Calibri"/>
        </w:rPr>
        <w:t>onal concern’</w:t>
      </w:r>
      <w:r w:rsidR="00CF162D" w:rsidRPr="006D5798">
        <w:rPr>
          <w:rFonts w:ascii="Calibri" w:hAnsi="Calibri"/>
        </w:rPr>
        <w:t xml:space="preserve"> - of relevance to domestic politics, but not to foreign policy or to the remit of the PSVI. By implication</w:t>
      </w:r>
      <w:r w:rsidR="0062331D" w:rsidRPr="006D5798">
        <w:rPr>
          <w:rFonts w:ascii="Calibri" w:hAnsi="Calibri"/>
        </w:rPr>
        <w:t>, then, SGBV which takes place ‘at home’</w:t>
      </w:r>
      <w:r w:rsidR="00CF162D" w:rsidRPr="006D5798">
        <w:rPr>
          <w:rFonts w:ascii="Calibri" w:hAnsi="Calibri"/>
        </w:rPr>
        <w:t xml:space="preserve"> (whether </w:t>
      </w:r>
      <w:r w:rsidR="000908DD" w:rsidRPr="006D5798">
        <w:rPr>
          <w:rFonts w:ascii="Calibri" w:hAnsi="Calibri"/>
        </w:rPr>
        <w:t>‘home’</w:t>
      </w:r>
      <w:r w:rsidR="00CF162D" w:rsidRPr="006D5798">
        <w:rPr>
          <w:rFonts w:ascii="Calibri" w:hAnsi="Calibri"/>
        </w:rPr>
        <w:t xml:space="preserve"> means ‘within the household’ or ‘within the nation/collective’) are not part of conflict.</w:t>
      </w:r>
      <w:r w:rsidR="006D5798" w:rsidRPr="006D5798">
        <w:rPr>
          <w:rFonts w:ascii="Calibri" w:hAnsi="Calibri"/>
        </w:rPr>
        <w:t xml:space="preserve"> </w:t>
      </w:r>
    </w:p>
    <w:p w14:paraId="31A9E11E" w14:textId="77777777" w:rsidR="00CF162D" w:rsidRPr="006D5798" w:rsidRDefault="00CF162D" w:rsidP="00CF162D">
      <w:pPr>
        <w:spacing w:line="360" w:lineRule="auto"/>
        <w:jc w:val="both"/>
        <w:rPr>
          <w:rFonts w:ascii="Calibri" w:hAnsi="Calibri"/>
        </w:rPr>
      </w:pPr>
    </w:p>
    <w:p w14:paraId="6936A0CA" w14:textId="34977D75" w:rsidR="00CC54FB" w:rsidRPr="006D5798" w:rsidRDefault="00CE229A" w:rsidP="008B0637">
      <w:pPr>
        <w:spacing w:line="360" w:lineRule="auto"/>
        <w:jc w:val="both"/>
        <w:rPr>
          <w:rFonts w:ascii="Calibri" w:hAnsi="Calibri"/>
        </w:rPr>
      </w:pPr>
      <w:r w:rsidRPr="006D5798">
        <w:rPr>
          <w:rFonts w:ascii="Calibri" w:hAnsi="Calibri"/>
        </w:rPr>
        <w:t xml:space="preserve">As </w:t>
      </w:r>
      <w:r w:rsidR="00CF162D" w:rsidRPr="006D5798">
        <w:rPr>
          <w:rFonts w:ascii="Calibri" w:hAnsi="Calibri"/>
        </w:rPr>
        <w:t xml:space="preserve">noted </w:t>
      </w:r>
      <w:r w:rsidRPr="006D5798">
        <w:rPr>
          <w:rFonts w:ascii="Calibri" w:hAnsi="Calibri"/>
        </w:rPr>
        <w:t>above</w:t>
      </w:r>
      <w:r w:rsidR="00CF162D" w:rsidRPr="006D5798">
        <w:rPr>
          <w:rFonts w:ascii="Calibri" w:hAnsi="Calibri"/>
        </w:rPr>
        <w:t xml:space="preserve">, the ‘weapon of war’ discourse frames (particular forms of) </w:t>
      </w:r>
      <w:r w:rsidR="00176528" w:rsidRPr="006D5798">
        <w:rPr>
          <w:rFonts w:ascii="Calibri" w:hAnsi="Calibri"/>
        </w:rPr>
        <w:t>SGBV</w:t>
      </w:r>
      <w:r w:rsidR="00CF162D" w:rsidRPr="006D5798">
        <w:rPr>
          <w:rFonts w:ascii="Calibri" w:hAnsi="Calibri"/>
        </w:rPr>
        <w:t xml:space="preserve"> in conflict spaces as part of war by rhetorically connecting them to conventional ideas about what war is (Hirschauer, 2014: 187). That is, this framing is effective </w:t>
      </w:r>
      <w:r w:rsidR="00176528" w:rsidRPr="006D5798">
        <w:rPr>
          <w:rFonts w:ascii="Calibri" w:hAnsi="Calibri"/>
        </w:rPr>
        <w:t>because</w:t>
      </w:r>
      <w:r w:rsidR="00CF162D" w:rsidRPr="006D5798">
        <w:rPr>
          <w:rFonts w:ascii="Calibri" w:hAnsi="Calibri"/>
        </w:rPr>
        <w:t xml:space="preserve"> it successfully attaches (particular enactments of) the SGBV which takes place in conflict zones to the easily recognised ‘public’ sphere issues which are understood as the </w:t>
      </w:r>
      <w:r w:rsidR="00176528" w:rsidRPr="006D5798">
        <w:rPr>
          <w:rFonts w:ascii="Calibri" w:hAnsi="Calibri"/>
        </w:rPr>
        <w:t xml:space="preserve">content </w:t>
      </w:r>
      <w:r w:rsidR="00CF162D" w:rsidRPr="006D5798">
        <w:rPr>
          <w:rFonts w:ascii="Calibri" w:hAnsi="Calibri"/>
        </w:rPr>
        <w:t xml:space="preserve">of </w:t>
      </w:r>
      <w:r w:rsidR="00176528" w:rsidRPr="006D5798">
        <w:rPr>
          <w:rFonts w:ascii="Calibri" w:hAnsi="Calibri"/>
        </w:rPr>
        <w:t xml:space="preserve">a </w:t>
      </w:r>
      <w:r w:rsidR="00CF162D" w:rsidRPr="006D5798">
        <w:rPr>
          <w:rFonts w:ascii="Calibri" w:hAnsi="Calibri"/>
        </w:rPr>
        <w:t>dispute bet</w:t>
      </w:r>
      <w:r w:rsidR="00176528" w:rsidRPr="006D5798">
        <w:rPr>
          <w:rFonts w:ascii="Calibri" w:hAnsi="Calibri"/>
        </w:rPr>
        <w:t>ween apparently cohesive groups,</w:t>
      </w:r>
      <w:r w:rsidR="00CF162D" w:rsidRPr="006D5798">
        <w:rPr>
          <w:rFonts w:ascii="Calibri" w:hAnsi="Calibri"/>
        </w:rPr>
        <w:t xml:space="preserve"> such as ethnicity, nationality, or territory. In contrast domestic violence, as a form of violence which takes place largely </w:t>
      </w:r>
      <w:r w:rsidR="00CF162D" w:rsidRPr="006D5798">
        <w:rPr>
          <w:rFonts w:ascii="Calibri" w:hAnsi="Calibri"/>
          <w:i/>
        </w:rPr>
        <w:t>within</w:t>
      </w:r>
      <w:r w:rsidR="00CF162D" w:rsidRPr="006D5798">
        <w:rPr>
          <w:rFonts w:ascii="Calibri" w:hAnsi="Calibri"/>
        </w:rPr>
        <w:t xml:space="preserve"> warring groups and cannot easily be attached to the recognised strategic objectives of warring, </w:t>
      </w:r>
      <w:r w:rsidRPr="006D5798">
        <w:rPr>
          <w:rFonts w:ascii="Calibri" w:hAnsi="Calibri"/>
        </w:rPr>
        <w:t>is not</w:t>
      </w:r>
      <w:r w:rsidR="008B0637" w:rsidRPr="006D5798">
        <w:rPr>
          <w:rFonts w:ascii="Calibri" w:hAnsi="Calibri"/>
        </w:rPr>
        <w:t xml:space="preserve"> easily recognised as ‘war’ and, therefore, is understood as</w:t>
      </w:r>
      <w:r w:rsidR="00CF162D" w:rsidRPr="006D5798">
        <w:rPr>
          <w:rFonts w:ascii="Calibri" w:hAnsi="Calibri"/>
        </w:rPr>
        <w:t xml:space="preserve"> fall</w:t>
      </w:r>
      <w:r w:rsidR="008B0637" w:rsidRPr="006D5798">
        <w:rPr>
          <w:rFonts w:ascii="Calibri" w:hAnsi="Calibri"/>
        </w:rPr>
        <w:t>ing</w:t>
      </w:r>
      <w:r w:rsidR="00CF162D" w:rsidRPr="006D5798">
        <w:rPr>
          <w:rFonts w:ascii="Calibri" w:hAnsi="Calibri"/>
        </w:rPr>
        <w:t xml:space="preserve"> o</w:t>
      </w:r>
      <w:r w:rsidR="008B0637" w:rsidRPr="006D5798">
        <w:rPr>
          <w:rFonts w:ascii="Calibri" w:hAnsi="Calibri"/>
        </w:rPr>
        <w:t xml:space="preserve">utside of the remit of the PSVI. </w:t>
      </w:r>
      <w:r w:rsidR="00CF162D" w:rsidRPr="006D5798">
        <w:rPr>
          <w:rFonts w:ascii="Calibri" w:hAnsi="Calibri"/>
        </w:rPr>
        <w:t xml:space="preserve">As such, despite the general recognition </w:t>
      </w:r>
      <w:r w:rsidR="006E2662" w:rsidRPr="006D5798">
        <w:rPr>
          <w:rFonts w:ascii="Calibri" w:hAnsi="Calibri"/>
        </w:rPr>
        <w:t xml:space="preserve">in the PSVI documents </w:t>
      </w:r>
      <w:r w:rsidR="00CF162D" w:rsidRPr="006D5798">
        <w:rPr>
          <w:rFonts w:ascii="Calibri" w:hAnsi="Calibri"/>
        </w:rPr>
        <w:t>that various forms of SGBV are interrelated</w:t>
      </w:r>
      <w:r w:rsidR="00CC54FB" w:rsidRPr="006D5798">
        <w:rPr>
          <w:rFonts w:ascii="Calibri" w:hAnsi="Calibri"/>
        </w:rPr>
        <w:t xml:space="preserve">, </w:t>
      </w:r>
      <w:r w:rsidR="00CF162D" w:rsidRPr="006D5798">
        <w:rPr>
          <w:rFonts w:ascii="Calibri" w:hAnsi="Calibri"/>
        </w:rPr>
        <w:t>the constituent parts of the continuum of violence remain divided between those enactments recognis</w:t>
      </w:r>
      <w:r w:rsidR="00CC54FB" w:rsidRPr="006D5798">
        <w:rPr>
          <w:rFonts w:ascii="Calibri" w:hAnsi="Calibri"/>
        </w:rPr>
        <w:t>ed as part of war, and those which</w:t>
      </w:r>
      <w:r w:rsidR="00CF162D" w:rsidRPr="006D5798">
        <w:rPr>
          <w:rFonts w:ascii="Calibri" w:hAnsi="Calibri"/>
        </w:rPr>
        <w:t xml:space="preserve"> remain excluded from this category. This division relies on an understanding of war as an external wave of violence which somehow stops</w:t>
      </w:r>
      <w:r w:rsidR="006F722C" w:rsidRPr="006D5798">
        <w:rPr>
          <w:rFonts w:ascii="Calibri" w:hAnsi="Calibri"/>
        </w:rPr>
        <w:t xml:space="preserve"> at the front door of the home;</w:t>
      </w:r>
      <w:r w:rsidR="00CF162D" w:rsidRPr="006D5798">
        <w:rPr>
          <w:rFonts w:ascii="Calibri" w:hAnsi="Calibri"/>
        </w:rPr>
        <w:t xml:space="preserve"> an understanding </w:t>
      </w:r>
      <w:r w:rsidR="006F722C" w:rsidRPr="006D5798">
        <w:rPr>
          <w:rFonts w:ascii="Calibri" w:hAnsi="Calibri"/>
        </w:rPr>
        <w:t xml:space="preserve">which </w:t>
      </w:r>
      <w:r w:rsidR="00CF162D" w:rsidRPr="006D5798">
        <w:rPr>
          <w:rFonts w:ascii="Calibri" w:hAnsi="Calibri"/>
        </w:rPr>
        <w:t xml:space="preserve">obscures </w:t>
      </w:r>
      <w:r w:rsidR="00F86D3B" w:rsidRPr="006D5798">
        <w:rPr>
          <w:rFonts w:ascii="Calibri" w:hAnsi="Calibri"/>
        </w:rPr>
        <w:t>important</w:t>
      </w:r>
      <w:r w:rsidR="00CF162D" w:rsidRPr="006D5798">
        <w:rPr>
          <w:rFonts w:ascii="Calibri" w:hAnsi="Calibri"/>
        </w:rPr>
        <w:t xml:space="preserve"> insights </w:t>
      </w:r>
      <w:r w:rsidR="006F722C" w:rsidRPr="006D5798">
        <w:rPr>
          <w:rFonts w:ascii="Calibri" w:hAnsi="Calibri"/>
        </w:rPr>
        <w:t xml:space="preserve">that </w:t>
      </w:r>
      <w:r w:rsidR="00F86D3B" w:rsidRPr="006D5798">
        <w:rPr>
          <w:rFonts w:ascii="Calibri" w:hAnsi="Calibri"/>
        </w:rPr>
        <w:t xml:space="preserve">position war as experience, </w:t>
      </w:r>
      <w:r w:rsidR="006F722C" w:rsidRPr="006D5798">
        <w:rPr>
          <w:rFonts w:ascii="Calibri" w:hAnsi="Calibri"/>
        </w:rPr>
        <w:t>that identify war</w:t>
      </w:r>
      <w:r w:rsidR="00F86D3B" w:rsidRPr="006D5798">
        <w:rPr>
          <w:rFonts w:ascii="Calibri" w:hAnsi="Calibri"/>
        </w:rPr>
        <w:t xml:space="preserve"> as something that (also) takes place within warring groups, and </w:t>
      </w:r>
      <w:r w:rsidR="006F722C" w:rsidRPr="006D5798">
        <w:rPr>
          <w:rFonts w:ascii="Calibri" w:hAnsi="Calibri"/>
        </w:rPr>
        <w:t>that</w:t>
      </w:r>
      <w:r w:rsidR="00F86D3B" w:rsidRPr="006D5798">
        <w:rPr>
          <w:rFonts w:ascii="Calibri" w:hAnsi="Calibri"/>
        </w:rPr>
        <w:t xml:space="preserve"> </w:t>
      </w:r>
      <w:r w:rsidR="006F722C" w:rsidRPr="006D5798">
        <w:rPr>
          <w:rFonts w:ascii="Calibri" w:hAnsi="Calibri"/>
        </w:rPr>
        <w:t>highlight</w:t>
      </w:r>
      <w:r w:rsidR="00F86D3B" w:rsidRPr="006D5798">
        <w:rPr>
          <w:rFonts w:ascii="Calibri" w:hAnsi="Calibri"/>
        </w:rPr>
        <w:t xml:space="preserve"> the </w:t>
      </w:r>
      <w:r w:rsidR="007E27BF" w:rsidRPr="006D5798">
        <w:rPr>
          <w:rFonts w:ascii="Calibri" w:hAnsi="Calibri"/>
        </w:rPr>
        <w:t>intra-active relationship between the personal and the international</w:t>
      </w:r>
      <w:r w:rsidR="00CF162D" w:rsidRPr="006D5798">
        <w:rPr>
          <w:rFonts w:ascii="Calibri" w:hAnsi="Calibri"/>
        </w:rPr>
        <w:t xml:space="preserve">. </w:t>
      </w:r>
      <w:r w:rsidR="006315C7" w:rsidRPr="006D5798">
        <w:rPr>
          <w:rFonts w:ascii="Calibri" w:hAnsi="Calibri"/>
        </w:rPr>
        <w:t xml:space="preserve">As such, it relies upon a thin </w:t>
      </w:r>
      <w:r w:rsidR="004558C7" w:rsidRPr="006D5798">
        <w:rPr>
          <w:rFonts w:ascii="Calibri" w:hAnsi="Calibri"/>
        </w:rPr>
        <w:t xml:space="preserve">and simplistic </w:t>
      </w:r>
      <w:r w:rsidR="006315C7" w:rsidRPr="006D5798">
        <w:rPr>
          <w:rFonts w:ascii="Calibri" w:hAnsi="Calibri"/>
        </w:rPr>
        <w:t xml:space="preserve">understanding of what war is.  </w:t>
      </w:r>
    </w:p>
    <w:p w14:paraId="48E5A949" w14:textId="4EF9AE34" w:rsidR="00CF162D" w:rsidRPr="006D5798" w:rsidRDefault="00CF162D" w:rsidP="00CF162D">
      <w:pPr>
        <w:spacing w:line="360" w:lineRule="auto"/>
        <w:jc w:val="both"/>
        <w:rPr>
          <w:rFonts w:ascii="Calibri" w:hAnsi="Calibri"/>
        </w:rPr>
      </w:pPr>
    </w:p>
    <w:p w14:paraId="2DBC0FDF" w14:textId="77777777" w:rsidR="0028266D" w:rsidRPr="006D5798" w:rsidRDefault="0028266D" w:rsidP="0028266D">
      <w:pPr>
        <w:spacing w:line="360" w:lineRule="auto"/>
        <w:rPr>
          <w:rFonts w:ascii="Calibri" w:hAnsi="Calibri"/>
          <w:b/>
        </w:rPr>
      </w:pPr>
      <w:r w:rsidRPr="006D5798">
        <w:rPr>
          <w:rFonts w:ascii="Calibri" w:hAnsi="Calibri"/>
          <w:b/>
        </w:rPr>
        <w:t>Concluding Remarks: The stakes of the ‘war’/’not-war’ divide</w:t>
      </w:r>
    </w:p>
    <w:p w14:paraId="22B9A8F1" w14:textId="77777777" w:rsidR="0028266D" w:rsidRPr="006D5798" w:rsidRDefault="0028266D" w:rsidP="0028266D">
      <w:pPr>
        <w:spacing w:line="360" w:lineRule="auto"/>
        <w:jc w:val="both"/>
        <w:rPr>
          <w:rFonts w:ascii="Calibri" w:hAnsi="Calibri"/>
        </w:rPr>
      </w:pPr>
      <w:r w:rsidRPr="006D5798">
        <w:rPr>
          <w:rFonts w:ascii="Calibri" w:hAnsi="Calibri"/>
        </w:rPr>
        <w:t>In the above, I draw upon an analysis of documents emerging from the PSVI to argue that while domestic violence does appear in this policy discourse, it does so in specific ways which position it as related to, but ultimately not part of, the violences of war. In this final section, I return to my theoretical discussions of feminist analyses of war as experience to draw out some of the stakes of my discussion - why does it matter if domestic violence is framed as ontologically separate from ‘war’ itself?</w:t>
      </w:r>
    </w:p>
    <w:p w14:paraId="4792F19A" w14:textId="77777777" w:rsidR="0028266D" w:rsidRPr="006D5798" w:rsidRDefault="0028266D" w:rsidP="0028266D">
      <w:pPr>
        <w:spacing w:line="360" w:lineRule="auto"/>
        <w:jc w:val="both"/>
        <w:rPr>
          <w:rFonts w:ascii="Calibri" w:hAnsi="Calibri"/>
        </w:rPr>
      </w:pPr>
    </w:p>
    <w:p w14:paraId="6B4B88CB" w14:textId="3387630C" w:rsidR="0028266D" w:rsidRPr="006D5798" w:rsidRDefault="0028266D" w:rsidP="0028266D">
      <w:pPr>
        <w:widowControl w:val="0"/>
        <w:autoSpaceDE w:val="0"/>
        <w:autoSpaceDN w:val="0"/>
        <w:adjustRightInd w:val="0"/>
        <w:spacing w:line="360" w:lineRule="auto"/>
        <w:jc w:val="both"/>
        <w:rPr>
          <w:rFonts w:ascii="Calibri" w:hAnsi="Calibri"/>
        </w:rPr>
      </w:pPr>
      <w:r w:rsidRPr="006D5798">
        <w:rPr>
          <w:rFonts w:ascii="Calibri" w:hAnsi="Calibri"/>
        </w:rPr>
        <w:lastRenderedPageBreak/>
        <w:t>In many ways, my discussions herein lend further support to the critiques which others have advanced of the WPS agenda and the PSVI: not only those which argue that it serves to highlight particular forms of SGBV and to marginalise others (Davies and True, 2017: 9; Kirby, 2015b: 510; 2015a: 463; Kirby and Shepherd, 2016b: 380; McLeod, 2011: 596; Myrttinen and Swaine, 2015: 498; Swaine, 2015: 761); but also those which critique the failure to engage with the broad harms of war itself beyond SGBV</w:t>
      </w:r>
      <w:r w:rsidRPr="006D5798">
        <w:rPr>
          <w:rFonts w:ascii="Calibri" w:hAnsi="Calibri" w:cs="Times"/>
          <w:color w:val="000000"/>
        </w:rPr>
        <w:t xml:space="preserve"> (</w:t>
      </w:r>
      <w:r w:rsidRPr="006D5798">
        <w:rPr>
          <w:rFonts w:ascii="Calibri" w:hAnsi="Calibri"/>
        </w:rPr>
        <w:t xml:space="preserve">Cohn, 2008: 14; Gibbings, 2011; Shepherd, 2011: 515; Wright, 2015: 504-505). My intervention extends these critiques, however, because of the insight that domestic violence is not simply </w:t>
      </w:r>
      <w:r w:rsidRPr="006D5798">
        <w:rPr>
          <w:rFonts w:ascii="Calibri" w:hAnsi="Calibri"/>
          <w:i/>
        </w:rPr>
        <w:t xml:space="preserve">hidden </w:t>
      </w:r>
      <w:r w:rsidRPr="006D5798">
        <w:rPr>
          <w:rFonts w:ascii="Calibri" w:hAnsi="Calibri"/>
        </w:rPr>
        <w:t xml:space="preserve">in such discourses, but is framed in a particular way which serves to (re)produce traditional assumptions about the interlinked distinctions between war and peace and public and private and, in so doing, closes down space for recognising ‘everyday experiences’ in warzones </w:t>
      </w:r>
      <w:r w:rsidRPr="006D5798">
        <w:rPr>
          <w:rFonts w:ascii="Calibri" w:hAnsi="Calibri"/>
          <w:i/>
        </w:rPr>
        <w:t>as war</w:t>
      </w:r>
      <w:r w:rsidRPr="006D5798">
        <w:rPr>
          <w:rFonts w:ascii="Calibri" w:hAnsi="Calibri"/>
        </w:rPr>
        <w:t>. The definition and categorisation of violence is an unavoidably fraught, slippery, and political endeavour</w:t>
      </w:r>
      <w:r w:rsidR="00E00365" w:rsidRPr="006D5798">
        <w:rPr>
          <w:rFonts w:ascii="Calibri" w:hAnsi="Calibri"/>
        </w:rPr>
        <w:t xml:space="preserve">; </w:t>
      </w:r>
      <w:r w:rsidRPr="006D5798">
        <w:rPr>
          <w:rFonts w:ascii="Calibri" w:hAnsi="Calibri"/>
        </w:rPr>
        <w:t>and the apparent ease with which some elements of the PSVI discourse draw ‘common sense’ lines around what should</w:t>
      </w:r>
      <w:r w:rsidR="007A6DCB" w:rsidRPr="006D5798">
        <w:rPr>
          <w:rFonts w:ascii="Calibri" w:hAnsi="Calibri"/>
        </w:rPr>
        <w:t xml:space="preserve"> count as war violence - it is ‘mass systemic rape,’ it is not ‘</w:t>
      </w:r>
      <w:r w:rsidRPr="006D5798">
        <w:rPr>
          <w:rFonts w:ascii="Calibri" w:hAnsi="Calibri"/>
        </w:rPr>
        <w:t>indivi</w:t>
      </w:r>
      <w:r w:rsidR="007A6DCB" w:rsidRPr="006D5798">
        <w:rPr>
          <w:rFonts w:ascii="Calibri" w:hAnsi="Calibri"/>
        </w:rPr>
        <w:t>dual cases of domestic violence’</w:t>
      </w:r>
      <w:r w:rsidRPr="006D5798">
        <w:rPr>
          <w:rFonts w:ascii="Calibri" w:hAnsi="Calibri"/>
        </w:rPr>
        <w:t xml:space="preserve"> (Hague, cited in James, 2014) - obscures the politics which are inevitably embedded in the task of delineating such boundaries. As such, these assumptions shut down space for recognising ‘private’ violences as valid and important windows through which we can better understand the nature of war itself. </w:t>
      </w:r>
    </w:p>
    <w:p w14:paraId="4BCBCA82" w14:textId="77777777" w:rsidR="0028266D" w:rsidRPr="006D5798" w:rsidRDefault="0028266D" w:rsidP="0028266D">
      <w:pPr>
        <w:widowControl w:val="0"/>
        <w:autoSpaceDE w:val="0"/>
        <w:autoSpaceDN w:val="0"/>
        <w:adjustRightInd w:val="0"/>
        <w:spacing w:line="360" w:lineRule="auto"/>
        <w:jc w:val="both"/>
        <w:rPr>
          <w:rFonts w:ascii="Calibri" w:hAnsi="Calibri"/>
        </w:rPr>
      </w:pPr>
    </w:p>
    <w:p w14:paraId="6424B351" w14:textId="3F55044A" w:rsidR="0028266D" w:rsidRPr="006D5798" w:rsidRDefault="0055336C" w:rsidP="0028266D">
      <w:pPr>
        <w:widowControl w:val="0"/>
        <w:autoSpaceDE w:val="0"/>
        <w:autoSpaceDN w:val="0"/>
        <w:adjustRightInd w:val="0"/>
        <w:spacing w:line="360" w:lineRule="auto"/>
        <w:jc w:val="both"/>
        <w:rPr>
          <w:rFonts w:ascii="Calibri" w:hAnsi="Calibri"/>
        </w:rPr>
      </w:pPr>
      <w:r w:rsidRPr="006D5798">
        <w:rPr>
          <w:rFonts w:ascii="Calibri" w:hAnsi="Calibri"/>
        </w:rPr>
        <w:t>T</w:t>
      </w:r>
      <w:r w:rsidR="0028266D" w:rsidRPr="006D5798">
        <w:rPr>
          <w:rFonts w:ascii="Calibri" w:hAnsi="Calibri"/>
        </w:rPr>
        <w:t>he arguments presented in this paper contribute to critical discussions of policy on conflict-related SGBV by examining how such policies are limited not only by their narrow conceptualisations of SGBV, but, moreover, by their narrow conceptualisation of war itself. In failing to recognise the multiple ways in which war is experienced by ordinary people at the level of the everyday (Parashar, 2013; Sjoberg, 2013: 248-278; Sylvester 2012, 2013), and the ways in which apparently unified warring groups are often characterised by intra-group violence and by struggles for power (</w:t>
      </w:r>
      <w:r w:rsidR="0028266D" w:rsidRPr="006D5798">
        <w:rPr>
          <w:rFonts w:ascii="Calibri" w:hAnsi="Calibri"/>
          <w:i/>
        </w:rPr>
        <w:t>Bakke et al</w:t>
      </w:r>
      <w:r w:rsidR="0028266D" w:rsidRPr="006D5798">
        <w:rPr>
          <w:rFonts w:ascii="Calibri" w:hAnsi="Calibri"/>
        </w:rPr>
        <w:t xml:space="preserve">., 2012; Caspersen, 2008; </w:t>
      </w:r>
      <w:r w:rsidR="0028266D" w:rsidRPr="006D5798">
        <w:rPr>
          <w:rFonts w:ascii="Calibri" w:hAnsi="Calibri" w:cs="Arial"/>
          <w:color w:val="000000"/>
        </w:rPr>
        <w:t xml:space="preserve">Cunningham </w:t>
      </w:r>
      <w:r w:rsidR="0028266D" w:rsidRPr="006D5798">
        <w:rPr>
          <w:rFonts w:ascii="Calibri" w:hAnsi="Calibri" w:cs="Arial"/>
          <w:i/>
          <w:color w:val="000000"/>
        </w:rPr>
        <w:t>et al.</w:t>
      </w:r>
      <w:r w:rsidR="0028266D" w:rsidRPr="006D5798">
        <w:rPr>
          <w:rFonts w:ascii="Calibri" w:hAnsi="Calibri" w:cs="Arial"/>
          <w:color w:val="000000"/>
        </w:rPr>
        <w:t xml:space="preserve">, 2012; </w:t>
      </w:r>
      <w:r w:rsidR="0028266D" w:rsidRPr="006D5798">
        <w:rPr>
          <w:rFonts w:ascii="Calibri" w:hAnsi="Calibri"/>
        </w:rPr>
        <w:t xml:space="preserve">Kalyvas, 2003), such policies ultimately fail to recognise war in all its complexity and, as such, their potential ability to deal with its effects is significantly stymied. No doubt, developing policy which confronts war in all its </w:t>
      </w:r>
      <w:r w:rsidRPr="006D5798">
        <w:rPr>
          <w:rFonts w:ascii="Calibri" w:hAnsi="Calibri"/>
        </w:rPr>
        <w:t>complication</w:t>
      </w:r>
      <w:r w:rsidR="0028266D" w:rsidRPr="006D5798">
        <w:rPr>
          <w:rFonts w:ascii="Calibri" w:hAnsi="Calibri"/>
        </w:rPr>
        <w:t xml:space="preserve"> and its intimacy involves great complexity. Indeed, following the theoretical insights upon which I draw in this paper makes it difficult to come to an easy, clear, and stable definition of what war is or, therefore, of what SGBV ‘in conflict’ is; and this</w:t>
      </w:r>
      <w:r w:rsidR="000908DD" w:rsidRPr="006D5798">
        <w:rPr>
          <w:rFonts w:ascii="Calibri" w:hAnsi="Calibri"/>
        </w:rPr>
        <w:t xml:space="preserve"> instability</w:t>
      </w:r>
      <w:r w:rsidR="0028266D" w:rsidRPr="006D5798">
        <w:rPr>
          <w:rFonts w:ascii="Calibri" w:hAnsi="Calibri"/>
        </w:rPr>
        <w:t xml:space="preserve">, arguably, is problematic for policy making as it defies </w:t>
      </w:r>
      <w:r w:rsidR="0028266D" w:rsidRPr="006D5798">
        <w:rPr>
          <w:rFonts w:ascii="Calibri" w:hAnsi="Calibri"/>
        </w:rPr>
        <w:lastRenderedPageBreak/>
        <w:t>the reductionism upon which policy, perhaps inevitably, relies (Eriksson Baaz and Stern 2013: 4). It is certainly far less likely to allow for hopeful, headline-grabbing interventions orientated t</w:t>
      </w:r>
      <w:r w:rsidR="007A6DCB" w:rsidRPr="006D5798">
        <w:rPr>
          <w:rFonts w:ascii="Calibri" w:hAnsi="Calibri"/>
        </w:rPr>
        <w:t>owards ending SGBV in conflict ‘</w:t>
      </w:r>
      <w:r w:rsidR="0028266D" w:rsidRPr="006D5798">
        <w:rPr>
          <w:rFonts w:ascii="Calibri" w:hAnsi="Calibri"/>
        </w:rPr>
        <w:t>once and for all</w:t>
      </w:r>
      <w:r w:rsidR="007A6DCB" w:rsidRPr="006D5798">
        <w:rPr>
          <w:rFonts w:ascii="Calibri" w:hAnsi="Calibri"/>
        </w:rPr>
        <w:t>’</w:t>
      </w:r>
      <w:r w:rsidR="0028266D" w:rsidRPr="006D5798">
        <w:rPr>
          <w:rFonts w:ascii="Calibri" w:hAnsi="Calibri"/>
        </w:rPr>
        <w:t xml:space="preserve"> (Jolie, in FCO, 2014d); and, as a result, may be less likely to garner the impressive celebrity endorsement and international, high-level and public, interest and support which have been enjoyed by the PSVI. However, the limited and simplistic framing of what is and what is not ‘war’ which informs the PSVI is, I suggest, equally problematic, because it obscures the complexities through which war and its many violences are enacted. As such, it is likely to lead to interventions which have only limited potential to improve the lives of those living in warzones.   </w:t>
      </w:r>
    </w:p>
    <w:p w14:paraId="71DB2E79" w14:textId="04056CDF" w:rsidR="00146222" w:rsidRPr="006D5798" w:rsidRDefault="0028266D" w:rsidP="0028266D">
      <w:pPr>
        <w:spacing w:line="360" w:lineRule="auto"/>
        <w:rPr>
          <w:rFonts w:ascii="Calibri" w:hAnsi="Calibri"/>
          <w:b/>
        </w:rPr>
      </w:pPr>
      <w:r w:rsidRPr="006D5798">
        <w:rPr>
          <w:rFonts w:ascii="Calibri" w:hAnsi="Calibri"/>
          <w:b/>
        </w:rPr>
        <w:t xml:space="preserve"> </w:t>
      </w:r>
    </w:p>
    <w:p w14:paraId="6BBBDD89" w14:textId="7FCD3EA5" w:rsidR="00CF162D" w:rsidRPr="006D5798" w:rsidRDefault="00CF162D" w:rsidP="00CF162D">
      <w:pPr>
        <w:spacing w:line="360" w:lineRule="auto"/>
        <w:jc w:val="both"/>
        <w:rPr>
          <w:rFonts w:ascii="Calibri" w:hAnsi="Calibri"/>
          <w:color w:val="000000" w:themeColor="text1"/>
        </w:rPr>
      </w:pPr>
      <w:r w:rsidRPr="006D5798">
        <w:rPr>
          <w:rFonts w:ascii="Calibri" w:hAnsi="Calibri"/>
        </w:rPr>
        <w:t>In addition to these policy-facing implications, the</w:t>
      </w:r>
      <w:r w:rsidR="00146222" w:rsidRPr="006D5798">
        <w:rPr>
          <w:rFonts w:ascii="Calibri" w:hAnsi="Calibri"/>
        </w:rPr>
        <w:t xml:space="preserve"> conceptualisation of war in policy discourse has important and broad political implications related to the (re)production and the legitimation of war itself. These implications, I suggest, have to do with the stories that we tell about war. </w:t>
      </w:r>
      <w:r w:rsidRPr="006D5798">
        <w:rPr>
          <w:rFonts w:ascii="Calibri" w:hAnsi="Calibri"/>
        </w:rPr>
        <w:t xml:space="preserve">The telling of particular </w:t>
      </w:r>
      <w:r w:rsidR="00146222" w:rsidRPr="006D5798">
        <w:rPr>
          <w:rFonts w:ascii="Calibri" w:hAnsi="Calibri"/>
        </w:rPr>
        <w:t xml:space="preserve">war </w:t>
      </w:r>
      <w:r w:rsidRPr="006D5798">
        <w:rPr>
          <w:rFonts w:ascii="Calibri" w:hAnsi="Calibri"/>
        </w:rPr>
        <w:t>stories - about who fights and who is harmed, about what vio</w:t>
      </w:r>
      <w:r w:rsidR="00EE26FF" w:rsidRPr="006D5798">
        <w:rPr>
          <w:rFonts w:ascii="Calibri" w:hAnsi="Calibri"/>
        </w:rPr>
        <w:t>lence is and how is it categoris</w:t>
      </w:r>
      <w:r w:rsidRPr="006D5798">
        <w:rPr>
          <w:rFonts w:ascii="Calibri" w:hAnsi="Calibri"/>
        </w:rPr>
        <w:t xml:space="preserve">ed, about how and why violence is distributed across global space - is of course deeply political. As multiple scholars have explored, for example, the selective telling of war stories shapes the formation of nation in post-conflict contexts (D’Costa, 2011; Das, 2007: 18-37; Parashar, 2014: 144-68). For Parashar, the silencing of stories of women’s violence in wars contributes to the (re)production of patriarchal myths of war </w:t>
      </w:r>
      <w:r w:rsidR="001B5459" w:rsidRPr="006D5798">
        <w:rPr>
          <w:rFonts w:ascii="Calibri" w:hAnsi="Calibri"/>
        </w:rPr>
        <w:t>centred</w:t>
      </w:r>
      <w:r w:rsidRPr="006D5798">
        <w:rPr>
          <w:rFonts w:ascii="Calibri" w:hAnsi="Calibri"/>
        </w:rPr>
        <w:t xml:space="preserve"> around masculine protection of the vulnerable feminine (2014: 144-68). In a distinct but interrelated vein, Eriksson Baaz and Stern have charted the ways in which the dominant stories told about warzone SGBV are reproductive of a colonial imaginary, in which barbaric violences are assumed to be endemic in ‘third w</w:t>
      </w:r>
      <w:r w:rsidR="00860B76" w:rsidRPr="006D5798">
        <w:rPr>
          <w:rFonts w:ascii="Calibri" w:hAnsi="Calibri"/>
        </w:rPr>
        <w:t xml:space="preserve">orld’ spaces in ways which are ‘both </w:t>
      </w:r>
      <w:r w:rsidR="007A6DCB" w:rsidRPr="006D5798">
        <w:rPr>
          <w:rFonts w:ascii="Calibri" w:hAnsi="Calibri"/>
        </w:rPr>
        <w:t>“</w:t>
      </w:r>
      <w:r w:rsidR="00860B76" w:rsidRPr="006D5798">
        <w:rPr>
          <w:rFonts w:ascii="Calibri" w:hAnsi="Calibri"/>
        </w:rPr>
        <w:t>unknowable/unintelligible” and “known”</w:t>
      </w:r>
      <w:r w:rsidRPr="006D5798">
        <w:rPr>
          <w:rFonts w:ascii="Calibri" w:hAnsi="Calibri"/>
        </w:rPr>
        <w:t>, through its particu</w:t>
      </w:r>
      <w:r w:rsidR="00860B76" w:rsidRPr="006D5798">
        <w:rPr>
          <w:rFonts w:ascii="Calibri" w:hAnsi="Calibri"/>
        </w:rPr>
        <w:t>larly dominant position in the “colonial library”</w:t>
      </w:r>
      <w:r w:rsidRPr="006D5798">
        <w:rPr>
          <w:rFonts w:ascii="Calibri" w:hAnsi="Calibri"/>
        </w:rPr>
        <w:t xml:space="preserve"> (Said 1978)</w:t>
      </w:r>
      <w:r w:rsidR="00860B76" w:rsidRPr="006D5798">
        <w:rPr>
          <w:rFonts w:ascii="Calibri" w:hAnsi="Calibri"/>
        </w:rPr>
        <w:t>’</w:t>
      </w:r>
      <w:r w:rsidRPr="006D5798">
        <w:rPr>
          <w:rFonts w:ascii="Calibri" w:hAnsi="Calibri"/>
        </w:rPr>
        <w:t xml:space="preserve"> (Eriksson Baaz and Stern, 2013: 90; see also Mertens and Pardy, 2017). Reflecting these insights, I suggest </w:t>
      </w:r>
      <w:r w:rsidRPr="006D5798">
        <w:rPr>
          <w:rFonts w:ascii="Calibri" w:hAnsi="Calibri"/>
          <w:color w:val="000000" w:themeColor="text1"/>
        </w:rPr>
        <w:t>that the ‘war’/’not-war’ divide serves, likewise, to reproduce the traditional and simplist</w:t>
      </w:r>
      <w:r w:rsidR="00EE26FF" w:rsidRPr="006D5798">
        <w:rPr>
          <w:rFonts w:ascii="Calibri" w:hAnsi="Calibri"/>
          <w:color w:val="000000" w:themeColor="text1"/>
        </w:rPr>
        <w:t>ic story of war as a (masculinis</w:t>
      </w:r>
      <w:r w:rsidRPr="006D5798">
        <w:rPr>
          <w:rFonts w:ascii="Calibri" w:hAnsi="Calibri"/>
          <w:color w:val="000000" w:themeColor="text1"/>
        </w:rPr>
        <w:t>ed) struggle between coherent collectives</w:t>
      </w:r>
      <w:r w:rsidR="00860B76" w:rsidRPr="006D5798">
        <w:rPr>
          <w:rFonts w:ascii="Calibri" w:hAnsi="Calibri"/>
          <w:color w:val="000000" w:themeColor="text1"/>
        </w:rPr>
        <w:t xml:space="preserve"> each seeking to protect their ‘womenandchildren’</w:t>
      </w:r>
      <w:r w:rsidRPr="006D5798">
        <w:rPr>
          <w:rFonts w:ascii="Calibri" w:hAnsi="Calibri"/>
          <w:color w:val="000000" w:themeColor="text1"/>
        </w:rPr>
        <w:t xml:space="preserve"> (Enloe, 1993: 166) from external harm; and in addition that the exclusion of do</w:t>
      </w:r>
      <w:r w:rsidR="00EE26FF" w:rsidRPr="006D5798">
        <w:rPr>
          <w:rFonts w:ascii="Calibri" w:hAnsi="Calibri"/>
          <w:color w:val="000000" w:themeColor="text1"/>
        </w:rPr>
        <w:t>mestic violence, widely recognis</w:t>
      </w:r>
      <w:r w:rsidRPr="006D5798">
        <w:rPr>
          <w:rFonts w:ascii="Calibri" w:hAnsi="Calibri"/>
          <w:color w:val="000000" w:themeColor="text1"/>
        </w:rPr>
        <w:t>ed as prevalent in the Global North, from the category of ‘war violence’ serves to reproduce the imaged divide between the Global South as a space of (senseless) war and the North as a space of (rational) peace</w:t>
      </w:r>
      <w:r w:rsidR="007256B9" w:rsidRPr="006D5798">
        <w:rPr>
          <w:rFonts w:ascii="Calibri" w:hAnsi="Calibri"/>
          <w:color w:val="000000" w:themeColor="text1"/>
        </w:rPr>
        <w:t xml:space="preserve"> (for a sim</w:t>
      </w:r>
      <w:r w:rsidR="00860B76" w:rsidRPr="006D5798">
        <w:rPr>
          <w:rFonts w:ascii="Calibri" w:hAnsi="Calibri"/>
          <w:color w:val="000000" w:themeColor="text1"/>
        </w:rPr>
        <w:t xml:space="preserve">ilar </w:t>
      </w:r>
      <w:r w:rsidR="00860B76" w:rsidRPr="006D5798">
        <w:rPr>
          <w:rFonts w:ascii="Calibri" w:hAnsi="Calibri"/>
          <w:color w:val="000000" w:themeColor="text1"/>
        </w:rPr>
        <w:lastRenderedPageBreak/>
        <w:t>discussion in relation to ‘everyday terrorism’</w:t>
      </w:r>
      <w:r w:rsidR="007256B9" w:rsidRPr="006D5798">
        <w:rPr>
          <w:rFonts w:ascii="Calibri" w:hAnsi="Calibri"/>
          <w:color w:val="000000" w:themeColor="text1"/>
        </w:rPr>
        <w:t xml:space="preserve"> see Gentry 2015)</w:t>
      </w:r>
      <w:r w:rsidRPr="006D5798">
        <w:rPr>
          <w:rFonts w:ascii="Calibri" w:hAnsi="Calibri"/>
          <w:color w:val="000000" w:themeColor="text1"/>
        </w:rPr>
        <w:t xml:space="preserve">. As Parashar suggests, telling </w:t>
      </w:r>
      <w:r w:rsidRPr="006D5798">
        <w:rPr>
          <w:rFonts w:ascii="Calibri" w:hAnsi="Calibri"/>
          <w:i/>
          <w:color w:val="000000" w:themeColor="text1"/>
        </w:rPr>
        <w:t>different</w:t>
      </w:r>
      <w:r w:rsidRPr="006D5798">
        <w:rPr>
          <w:rFonts w:ascii="Calibri" w:hAnsi="Calibri"/>
          <w:color w:val="000000" w:themeColor="text1"/>
        </w:rPr>
        <w:t xml:space="preserve"> war stories, such as those which highlight women’s participation in war as fighters, can disrupt the dominant narrative and support demands by women to claim a stake in peace, as well as in war (Parashar, 2014: 184). Similarly, telling stories of domestic violence </w:t>
      </w:r>
      <w:r w:rsidRPr="006D5798">
        <w:rPr>
          <w:rFonts w:ascii="Calibri" w:hAnsi="Calibri"/>
          <w:i/>
          <w:color w:val="000000" w:themeColor="text1"/>
        </w:rPr>
        <w:t>as war stories</w:t>
      </w:r>
      <w:r w:rsidRPr="006D5798">
        <w:rPr>
          <w:rFonts w:ascii="Calibri" w:hAnsi="Calibri"/>
          <w:color w:val="000000" w:themeColor="text1"/>
        </w:rPr>
        <w:t>, I suggest, contributes to attempts to unravel the myth of masculinist protection through which war has traditionally been made sense of and legitimated, as well as the colo</w:t>
      </w:r>
      <w:r w:rsidR="00EE26FF" w:rsidRPr="006D5798">
        <w:rPr>
          <w:rFonts w:ascii="Calibri" w:hAnsi="Calibri"/>
          <w:color w:val="000000" w:themeColor="text1"/>
        </w:rPr>
        <w:t>nial imaginaries which naturalis</w:t>
      </w:r>
      <w:r w:rsidRPr="006D5798">
        <w:rPr>
          <w:rFonts w:ascii="Calibri" w:hAnsi="Calibri"/>
          <w:color w:val="000000" w:themeColor="text1"/>
        </w:rPr>
        <w:t>e a particular global distribution of violence. That is, where stories of rape as a ‘weapon of war’ (re)produce an understanding of ‘third world’ spaces as innately ‘barbaric,’ stories of domestic violence may contribute to a more nuanced understanding of how war is rooted in and enacted through the myriad violences distributed in structurally unequal ways across the globe. Similarly, where stories of rapes perpetrated by ‘enemies’ can prop up w</w:t>
      </w:r>
      <w:r w:rsidR="007A6DCB" w:rsidRPr="006D5798">
        <w:rPr>
          <w:rFonts w:ascii="Calibri" w:hAnsi="Calibri"/>
          <w:color w:val="000000" w:themeColor="text1"/>
        </w:rPr>
        <w:t>ar justifications - where they ‘</w:t>
      </w:r>
      <w:r w:rsidRPr="006D5798">
        <w:rPr>
          <w:rFonts w:ascii="Calibri" w:hAnsi="Calibri"/>
          <w:color w:val="000000" w:themeColor="text1"/>
        </w:rPr>
        <w:t xml:space="preserve">can be a reason to start a war; can be a reason to fight harder in a war; </w:t>
      </w:r>
      <w:r w:rsidR="007A6DCB" w:rsidRPr="006D5798">
        <w:rPr>
          <w:rFonts w:ascii="Calibri" w:hAnsi="Calibri"/>
          <w:color w:val="000000" w:themeColor="text1"/>
        </w:rPr>
        <w:t>can be a reason to rape someone’</w:t>
      </w:r>
      <w:r w:rsidRPr="006D5798">
        <w:rPr>
          <w:rFonts w:ascii="Calibri" w:hAnsi="Calibri"/>
          <w:color w:val="000000" w:themeColor="text1"/>
        </w:rPr>
        <w:t xml:space="preserve"> (Halley, 2008: 4) - stories of domestic violence can serve to complicate and to counter this story by drawing attention to the violence, subordination, and control which are endemic in the provision of masculinist protection itself. </w:t>
      </w:r>
    </w:p>
    <w:p w14:paraId="212EC86F" w14:textId="77777777" w:rsidR="00CF162D" w:rsidRPr="006D5798" w:rsidRDefault="00CF162D" w:rsidP="00CF162D">
      <w:pPr>
        <w:spacing w:line="360" w:lineRule="auto"/>
        <w:jc w:val="both"/>
        <w:rPr>
          <w:rFonts w:ascii="Calibri" w:hAnsi="Calibri"/>
          <w:color w:val="000000" w:themeColor="text1"/>
        </w:rPr>
      </w:pPr>
    </w:p>
    <w:p w14:paraId="1ACC00F3" w14:textId="77777777" w:rsidR="00CF162D" w:rsidRPr="006D5798" w:rsidRDefault="00CF162D" w:rsidP="00CF162D">
      <w:pPr>
        <w:widowControl w:val="0"/>
        <w:autoSpaceDE w:val="0"/>
        <w:autoSpaceDN w:val="0"/>
        <w:adjustRightInd w:val="0"/>
        <w:spacing w:line="360" w:lineRule="auto"/>
        <w:jc w:val="both"/>
        <w:rPr>
          <w:rFonts w:ascii="Calibri" w:hAnsi="Calibri" w:cs="Times"/>
          <w:color w:val="000000" w:themeColor="text1"/>
        </w:rPr>
      </w:pPr>
    </w:p>
    <w:p w14:paraId="1F4D2DB7" w14:textId="77777777" w:rsidR="00CF162D" w:rsidRPr="006D5798" w:rsidRDefault="00CF162D" w:rsidP="00CF162D">
      <w:pPr>
        <w:spacing w:line="360" w:lineRule="auto"/>
        <w:jc w:val="both"/>
        <w:rPr>
          <w:rFonts w:ascii="Calibri" w:hAnsi="Calibri"/>
          <w:b/>
          <w:color w:val="000000" w:themeColor="text1"/>
        </w:rPr>
      </w:pPr>
      <w:r w:rsidRPr="006D5798">
        <w:rPr>
          <w:rFonts w:ascii="Calibri" w:hAnsi="Calibri"/>
          <w:b/>
          <w:color w:val="000000" w:themeColor="text1"/>
        </w:rPr>
        <w:t xml:space="preserve">References </w:t>
      </w:r>
    </w:p>
    <w:p w14:paraId="6EDF8B3C" w14:textId="69BEF634" w:rsidR="00CF162D" w:rsidRPr="006D5798" w:rsidRDefault="00827201"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Albanese P (2001) Nationalism, war, and archaization of gender r</w:t>
      </w:r>
      <w:r w:rsidR="00CF162D" w:rsidRPr="006D5798">
        <w:rPr>
          <w:rFonts w:ascii="Calibri" w:hAnsi="Calibri"/>
          <w:color w:val="000000" w:themeColor="text1"/>
        </w:rPr>
        <w:t xml:space="preserve">elations in the Balkans. </w:t>
      </w:r>
      <w:r w:rsidR="00CF162D" w:rsidRPr="006D5798">
        <w:rPr>
          <w:rFonts w:ascii="Calibri" w:hAnsi="Calibri"/>
          <w:i/>
          <w:color w:val="000000" w:themeColor="text1"/>
        </w:rPr>
        <w:t>Violence against Women</w:t>
      </w:r>
      <w:r w:rsidR="00CF162D" w:rsidRPr="006D5798">
        <w:rPr>
          <w:rFonts w:ascii="Calibri" w:hAnsi="Calibri"/>
          <w:color w:val="000000" w:themeColor="text1"/>
        </w:rPr>
        <w:t xml:space="preserve"> 7(9): 999-1023.</w:t>
      </w:r>
    </w:p>
    <w:p w14:paraId="027F53B6" w14:textId="046E0871"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rPr>
        <w:t xml:space="preserve">Bakke KM, Cunningham KG, and </w:t>
      </w:r>
      <w:r w:rsidR="00827201" w:rsidRPr="006D5798">
        <w:rPr>
          <w:rFonts w:ascii="Calibri" w:hAnsi="Calibri"/>
        </w:rPr>
        <w:t>Seymour LJM (2012) A Plague of initials: Fragmentation, cohesion, and infighting in civil w</w:t>
      </w:r>
      <w:r w:rsidRPr="006D5798">
        <w:rPr>
          <w:rFonts w:ascii="Calibri" w:hAnsi="Calibri"/>
        </w:rPr>
        <w:t xml:space="preserve">ars. </w:t>
      </w:r>
      <w:r w:rsidRPr="006D5798">
        <w:rPr>
          <w:rFonts w:ascii="Calibri" w:hAnsi="Calibri"/>
          <w:i/>
        </w:rPr>
        <w:t>Perspectives on Politics 1</w:t>
      </w:r>
      <w:r w:rsidRPr="006D5798">
        <w:rPr>
          <w:rFonts w:ascii="Calibri" w:hAnsi="Calibri"/>
        </w:rPr>
        <w:t xml:space="preserve">0(2): 265-283.  </w:t>
      </w:r>
    </w:p>
    <w:p w14:paraId="69BB3199" w14:textId="7DE5BF6B"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Barkawi T a</w:t>
      </w:r>
      <w:r w:rsidR="00827201" w:rsidRPr="006D5798">
        <w:rPr>
          <w:rFonts w:ascii="Calibri" w:hAnsi="Calibri"/>
          <w:color w:val="000000" w:themeColor="text1"/>
        </w:rPr>
        <w:t>nd Brighton S (2011) Powers of w</w:t>
      </w:r>
      <w:r w:rsidRPr="006D5798">
        <w:rPr>
          <w:rFonts w:ascii="Calibri" w:hAnsi="Calibri"/>
          <w:color w:val="000000" w:themeColor="text1"/>
        </w:rPr>
        <w:t xml:space="preserve">ar: Fighting, knowledge, and critique. </w:t>
      </w:r>
      <w:r w:rsidRPr="006D5798">
        <w:rPr>
          <w:rFonts w:ascii="Calibri" w:hAnsi="Calibri"/>
          <w:i/>
          <w:color w:val="000000" w:themeColor="text1"/>
        </w:rPr>
        <w:t>International Political Sociology</w:t>
      </w:r>
      <w:r w:rsidRPr="006D5798">
        <w:rPr>
          <w:rFonts w:ascii="Calibri" w:hAnsi="Calibri"/>
          <w:color w:val="000000" w:themeColor="text1"/>
        </w:rPr>
        <w:t xml:space="preserve"> 5(2): 126-43.</w:t>
      </w:r>
    </w:p>
    <w:p w14:paraId="4D6ABB89"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Basham V (2013) </w:t>
      </w:r>
      <w:r w:rsidRPr="006D5798">
        <w:rPr>
          <w:rFonts w:ascii="Calibri" w:hAnsi="Calibri"/>
          <w:i/>
          <w:color w:val="000000" w:themeColor="text1"/>
        </w:rPr>
        <w:t>War, Identity and the Liberal State: Everyday experiences of the geopolitical in the armed forces</w:t>
      </w:r>
      <w:r w:rsidRPr="006D5798">
        <w:rPr>
          <w:rFonts w:ascii="Calibri" w:hAnsi="Calibri"/>
          <w:color w:val="000000" w:themeColor="text1"/>
        </w:rPr>
        <w:t>.</w:t>
      </w:r>
      <w:r w:rsidRPr="006D5798">
        <w:rPr>
          <w:rStyle w:val="Hyperlink"/>
          <w:rFonts w:ascii="Calibri" w:hAnsi="Calibri"/>
          <w:color w:val="000000" w:themeColor="text1"/>
          <w:u w:val="none"/>
        </w:rPr>
        <w:t xml:space="preserve"> London and New York: Routledge.</w:t>
      </w:r>
    </w:p>
    <w:p w14:paraId="12A95867" w14:textId="4446799C" w:rsidR="00CF162D" w:rsidRPr="006D5798" w:rsidRDefault="00827201"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Benshoof J (2014) The other red line: The use of rape as an u</w:t>
      </w:r>
      <w:r w:rsidR="00CF162D" w:rsidRPr="006D5798">
        <w:rPr>
          <w:rFonts w:ascii="Calibri" w:hAnsi="Calibri"/>
          <w:color w:val="000000" w:themeColor="text1"/>
        </w:rPr>
        <w:t>nlawfu</w:t>
      </w:r>
      <w:r w:rsidRPr="006D5798">
        <w:rPr>
          <w:rFonts w:ascii="Calibri" w:hAnsi="Calibri"/>
          <w:color w:val="000000" w:themeColor="text1"/>
        </w:rPr>
        <w:t>l tactic of w</w:t>
      </w:r>
      <w:r w:rsidR="00CF162D" w:rsidRPr="006D5798">
        <w:rPr>
          <w:rFonts w:ascii="Calibri" w:hAnsi="Calibri"/>
          <w:color w:val="000000" w:themeColor="text1"/>
        </w:rPr>
        <w:t xml:space="preserve">arfare. </w:t>
      </w:r>
      <w:r w:rsidR="00CF162D" w:rsidRPr="006D5798">
        <w:rPr>
          <w:rFonts w:ascii="Calibri" w:hAnsi="Calibri"/>
          <w:i/>
          <w:color w:val="000000" w:themeColor="text1"/>
        </w:rPr>
        <w:t>Global Policy</w:t>
      </w:r>
      <w:r w:rsidR="00CF162D" w:rsidRPr="006D5798">
        <w:rPr>
          <w:rFonts w:ascii="Calibri" w:hAnsi="Calibri"/>
          <w:color w:val="000000" w:themeColor="text1"/>
        </w:rPr>
        <w:t xml:space="preserve"> 5(2): 146-58.</w:t>
      </w:r>
    </w:p>
    <w:p w14:paraId="05B134E6" w14:textId="61C46673"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Boesten J (2014) </w:t>
      </w:r>
      <w:r w:rsidR="00827201" w:rsidRPr="006D5798">
        <w:rPr>
          <w:rFonts w:ascii="Calibri" w:hAnsi="Calibri"/>
          <w:i/>
          <w:color w:val="000000" w:themeColor="text1"/>
        </w:rPr>
        <w:t>Sexual V</w:t>
      </w:r>
      <w:r w:rsidRPr="006D5798">
        <w:rPr>
          <w:rFonts w:ascii="Calibri" w:hAnsi="Calibri"/>
          <w:i/>
          <w:color w:val="000000" w:themeColor="text1"/>
        </w:rPr>
        <w:t>iolence</w:t>
      </w:r>
      <w:r w:rsidR="00827201" w:rsidRPr="006D5798">
        <w:rPr>
          <w:rFonts w:ascii="Calibri" w:hAnsi="Calibri"/>
          <w:i/>
          <w:color w:val="000000" w:themeColor="text1"/>
        </w:rPr>
        <w:t xml:space="preserve"> during War and Peace: Gender, Power, and Post-Conflict J</w:t>
      </w:r>
      <w:r w:rsidRPr="006D5798">
        <w:rPr>
          <w:rFonts w:ascii="Calibri" w:hAnsi="Calibri"/>
          <w:i/>
          <w:color w:val="000000" w:themeColor="text1"/>
        </w:rPr>
        <w:t>ustice in Peru</w:t>
      </w:r>
      <w:r w:rsidRPr="006D5798">
        <w:rPr>
          <w:rFonts w:ascii="Calibri" w:hAnsi="Calibri"/>
          <w:color w:val="000000" w:themeColor="text1"/>
        </w:rPr>
        <w:t>. New York, NY: Palgrave Macmillan.</w:t>
      </w:r>
    </w:p>
    <w:p w14:paraId="7A4707FC"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Brownmiller S (1975) </w:t>
      </w:r>
      <w:r w:rsidRPr="006D5798">
        <w:rPr>
          <w:rFonts w:ascii="Calibri" w:hAnsi="Calibri"/>
          <w:i/>
          <w:color w:val="000000" w:themeColor="text1"/>
        </w:rPr>
        <w:t>Against our Will: Men, Women, and Rape</w:t>
      </w:r>
      <w:r w:rsidRPr="006D5798">
        <w:rPr>
          <w:rFonts w:ascii="Calibri" w:hAnsi="Calibri"/>
          <w:color w:val="000000" w:themeColor="text1"/>
        </w:rPr>
        <w:t>. New York: Simon and Schuster.</w:t>
      </w:r>
    </w:p>
    <w:p w14:paraId="120A43BD" w14:textId="4599BDFB" w:rsidR="00CF162D" w:rsidRPr="006D5798" w:rsidRDefault="00827201"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Buss DE (2007) The curious visibility of wartime r</w:t>
      </w:r>
      <w:r w:rsidR="00CF162D" w:rsidRPr="006D5798">
        <w:rPr>
          <w:rFonts w:ascii="Calibri" w:hAnsi="Calibri"/>
          <w:color w:val="000000" w:themeColor="text1"/>
        </w:rPr>
        <w:t xml:space="preserve">ape: Gender and ethnicity in international criminal law. </w:t>
      </w:r>
      <w:r w:rsidR="00CF162D" w:rsidRPr="006D5798">
        <w:rPr>
          <w:rFonts w:ascii="Calibri" w:hAnsi="Calibri"/>
          <w:i/>
          <w:color w:val="000000" w:themeColor="text1"/>
        </w:rPr>
        <w:t>Windsor Yearbook of Access to Justice</w:t>
      </w:r>
      <w:r w:rsidR="00CF162D" w:rsidRPr="006D5798">
        <w:rPr>
          <w:rFonts w:ascii="Calibri" w:hAnsi="Calibri"/>
          <w:color w:val="000000" w:themeColor="text1"/>
        </w:rPr>
        <w:t xml:space="preserve"> 25(1): 3-22.</w:t>
      </w:r>
    </w:p>
    <w:p w14:paraId="2ED5606F" w14:textId="4DF4FEF3" w:rsidR="00CF162D" w:rsidRPr="006D5798" w:rsidRDefault="00827201" w:rsidP="00CF162D">
      <w:pPr>
        <w:spacing w:line="360" w:lineRule="auto"/>
        <w:ind w:left="720" w:hanging="720"/>
        <w:jc w:val="both"/>
        <w:rPr>
          <w:rFonts w:ascii="Calibri" w:hAnsi="Calibri"/>
          <w:color w:val="000000" w:themeColor="text1"/>
        </w:rPr>
      </w:pPr>
      <w:r w:rsidRPr="006D5798">
        <w:rPr>
          <w:rFonts w:ascii="Calibri" w:hAnsi="Calibri"/>
        </w:rPr>
        <w:t>Caspersen N (2008) Intragroup divisions in ethnic conflicts: From p</w:t>
      </w:r>
      <w:r w:rsidR="00CF162D" w:rsidRPr="006D5798">
        <w:rPr>
          <w:rFonts w:ascii="Calibri" w:hAnsi="Calibri"/>
        </w:rPr>
        <w:t>opula</w:t>
      </w:r>
      <w:r w:rsidRPr="006D5798">
        <w:rPr>
          <w:rFonts w:ascii="Calibri" w:hAnsi="Calibri"/>
        </w:rPr>
        <w:t>r grievances to power s</w:t>
      </w:r>
      <w:r w:rsidR="00CF162D" w:rsidRPr="006D5798">
        <w:rPr>
          <w:rFonts w:ascii="Calibri" w:hAnsi="Calibri"/>
        </w:rPr>
        <w:t xml:space="preserve">truggles. </w:t>
      </w:r>
      <w:r w:rsidR="00CF162D" w:rsidRPr="006D5798">
        <w:rPr>
          <w:rFonts w:ascii="Calibri" w:hAnsi="Calibri"/>
          <w:i/>
        </w:rPr>
        <w:t>Nationalism and Ethnic Politics</w:t>
      </w:r>
      <w:r w:rsidR="00CF162D" w:rsidRPr="006D5798">
        <w:rPr>
          <w:rFonts w:ascii="Calibri" w:hAnsi="Calibri"/>
        </w:rPr>
        <w:t xml:space="preserve"> 14(2): 239-265.</w:t>
      </w:r>
    </w:p>
    <w:p w14:paraId="4AE153B2" w14:textId="7C0BE403" w:rsidR="00CF162D" w:rsidRPr="006D5798" w:rsidRDefault="00531F7A"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Cockburn C (2004) The continuum of v</w:t>
      </w:r>
      <w:r w:rsidR="00CF162D" w:rsidRPr="006D5798">
        <w:rPr>
          <w:rFonts w:ascii="Calibri" w:hAnsi="Calibri"/>
          <w:color w:val="000000" w:themeColor="text1"/>
        </w:rPr>
        <w:t xml:space="preserve">iolence: A gender perspective on war and peace. In: Giles WE and Hyndman J (eds.) </w:t>
      </w:r>
      <w:r w:rsidRPr="006D5798">
        <w:rPr>
          <w:rFonts w:ascii="Calibri" w:hAnsi="Calibri"/>
          <w:i/>
          <w:color w:val="000000" w:themeColor="text1"/>
        </w:rPr>
        <w:t>Sites of Violence: Gender and C</w:t>
      </w:r>
      <w:r w:rsidR="00CF162D" w:rsidRPr="006D5798">
        <w:rPr>
          <w:rFonts w:ascii="Calibri" w:hAnsi="Calibri"/>
          <w:i/>
          <w:color w:val="000000" w:themeColor="text1"/>
        </w:rPr>
        <w:t>onflict zones.</w:t>
      </w:r>
      <w:r w:rsidR="00CF162D" w:rsidRPr="006D5798">
        <w:rPr>
          <w:rFonts w:ascii="Calibri" w:hAnsi="Calibri"/>
          <w:color w:val="000000" w:themeColor="text1"/>
        </w:rPr>
        <w:t xml:space="preserve"> Berkeley: University of California Press, pp. 24-44.</w:t>
      </w:r>
    </w:p>
    <w:p w14:paraId="4154B78B"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Cohen DK (2016) </w:t>
      </w:r>
      <w:r w:rsidRPr="006D5798">
        <w:rPr>
          <w:rFonts w:ascii="Calibri" w:hAnsi="Calibri"/>
          <w:i/>
          <w:color w:val="000000" w:themeColor="text1"/>
        </w:rPr>
        <w:t>Rape During Civil War.</w:t>
      </w:r>
      <w:r w:rsidRPr="006D5798">
        <w:rPr>
          <w:rFonts w:ascii="Calibri" w:hAnsi="Calibri"/>
          <w:color w:val="000000" w:themeColor="text1"/>
        </w:rPr>
        <w:t xml:space="preserve"> New York: Cornell University Press.</w:t>
      </w:r>
    </w:p>
    <w:p w14:paraId="6A122E34" w14:textId="2B59FDB2" w:rsidR="00CF162D" w:rsidRPr="006D5798" w:rsidRDefault="00531F7A"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Cohen DK and Wood EJ (2016) Is sexual violence during war exceptional —or a continuation of everyday v</w:t>
      </w:r>
      <w:r w:rsidR="00CF162D" w:rsidRPr="006D5798">
        <w:rPr>
          <w:rFonts w:ascii="Calibri" w:hAnsi="Calibri"/>
          <w:color w:val="000000" w:themeColor="text1"/>
        </w:rPr>
        <w:t xml:space="preserve">iolence?' In: International Studies Quarterly Online. Available at </w:t>
      </w:r>
      <w:hyperlink r:id="rId7" w:history="1">
        <w:r w:rsidR="00CF162D" w:rsidRPr="006D5798">
          <w:rPr>
            <w:rStyle w:val="Hyperlink"/>
            <w:rFonts w:ascii="Calibri" w:hAnsi="Calibri"/>
            <w:color w:val="000000" w:themeColor="text1"/>
            <w:u w:val="none"/>
          </w:rPr>
          <w:t>https://www.isanet.org/Publications/ISQ/Posts/ID/5239/Is-sexual-violence-during-war-exceptional-or-a-continuation-of-everyday-violence</w:t>
        </w:r>
      </w:hyperlink>
      <w:r w:rsidR="00CF162D" w:rsidRPr="006D5798">
        <w:rPr>
          <w:rFonts w:ascii="Calibri" w:hAnsi="Calibri"/>
          <w:color w:val="000000" w:themeColor="text1"/>
        </w:rPr>
        <w:t xml:space="preserve"> (accessed 20 December 2017)</w:t>
      </w:r>
    </w:p>
    <w:p w14:paraId="56837182"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Cohn C (2008) </w:t>
      </w:r>
      <w:r w:rsidRPr="006D5798">
        <w:rPr>
          <w:rFonts w:ascii="Calibri" w:hAnsi="Calibri"/>
          <w:i/>
          <w:color w:val="000000" w:themeColor="text1"/>
        </w:rPr>
        <w:t>Mainstreaming Gender in UN Security Policy: A Path to Political Transformation?</w:t>
      </w:r>
      <w:r w:rsidRPr="006D5798">
        <w:rPr>
          <w:rFonts w:ascii="Calibri" w:hAnsi="Calibri"/>
          <w:color w:val="000000" w:themeColor="text1"/>
        </w:rPr>
        <w:t xml:space="preserve"> Boston: Boston Consortium for Gender, Security and Human Rights.</w:t>
      </w:r>
    </w:p>
    <w:p w14:paraId="0BA6624B"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Cohn C, Kinsella H and Gibbings S (2004) Women, Peace and Security Resolution 1325. </w:t>
      </w:r>
      <w:r w:rsidRPr="006D5798">
        <w:rPr>
          <w:rFonts w:ascii="Calibri" w:hAnsi="Calibri"/>
          <w:i/>
          <w:color w:val="000000" w:themeColor="text1"/>
        </w:rPr>
        <w:t>International Feminist Journal of Politics</w:t>
      </w:r>
      <w:r w:rsidRPr="006D5798">
        <w:rPr>
          <w:rFonts w:ascii="Calibri" w:hAnsi="Calibri"/>
          <w:color w:val="000000" w:themeColor="text1"/>
        </w:rPr>
        <w:t xml:space="preserve"> 6(1): 130-40.</w:t>
      </w:r>
    </w:p>
    <w:p w14:paraId="09159777" w14:textId="1B372A25" w:rsidR="00CF162D" w:rsidRPr="006D5798" w:rsidRDefault="00531F7A"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Ćopić S (2004) Wife abuse in the countries of the f</w:t>
      </w:r>
      <w:r w:rsidR="00CF162D" w:rsidRPr="006D5798">
        <w:rPr>
          <w:rFonts w:ascii="Calibri" w:hAnsi="Calibri"/>
          <w:color w:val="000000" w:themeColor="text1"/>
        </w:rPr>
        <w:t xml:space="preserve">ormer Yugoslavia. </w:t>
      </w:r>
      <w:r w:rsidR="00CF162D" w:rsidRPr="006D5798">
        <w:rPr>
          <w:rFonts w:ascii="Calibri" w:hAnsi="Calibri"/>
          <w:i/>
          <w:color w:val="000000" w:themeColor="text1"/>
        </w:rPr>
        <w:t>Feminist Review</w:t>
      </w:r>
      <w:r w:rsidR="00CF162D" w:rsidRPr="006D5798">
        <w:rPr>
          <w:rFonts w:ascii="Calibri" w:hAnsi="Calibri"/>
          <w:color w:val="000000" w:themeColor="text1"/>
        </w:rPr>
        <w:t xml:space="preserve"> (76): 46-64.</w:t>
      </w:r>
    </w:p>
    <w:p w14:paraId="1C6056E5" w14:textId="03B4C66B" w:rsidR="00CF162D" w:rsidRPr="006D5798" w:rsidRDefault="00531F7A"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Cornwall A (2003) Whose v</w:t>
      </w:r>
      <w:r w:rsidR="00CF162D" w:rsidRPr="006D5798">
        <w:rPr>
          <w:rFonts w:ascii="Calibri" w:hAnsi="Calibri"/>
          <w:color w:val="000000" w:themeColor="text1"/>
        </w:rPr>
        <w:t>o</w:t>
      </w:r>
      <w:r w:rsidRPr="006D5798">
        <w:rPr>
          <w:rFonts w:ascii="Calibri" w:hAnsi="Calibri"/>
          <w:color w:val="000000" w:themeColor="text1"/>
        </w:rPr>
        <w:t>ices? Whose choices? Reflections on gender and participatory d</w:t>
      </w:r>
      <w:r w:rsidR="00CF162D" w:rsidRPr="006D5798">
        <w:rPr>
          <w:rFonts w:ascii="Calibri" w:hAnsi="Calibri"/>
          <w:color w:val="000000" w:themeColor="text1"/>
        </w:rPr>
        <w:t xml:space="preserve">evelopment. </w:t>
      </w:r>
      <w:r w:rsidR="00CF162D" w:rsidRPr="006D5798">
        <w:rPr>
          <w:rFonts w:ascii="Calibri" w:hAnsi="Calibri"/>
          <w:i/>
          <w:color w:val="000000" w:themeColor="text1"/>
        </w:rPr>
        <w:t>World Development</w:t>
      </w:r>
      <w:r w:rsidR="00CF162D" w:rsidRPr="006D5798">
        <w:rPr>
          <w:rFonts w:ascii="Calibri" w:hAnsi="Calibri"/>
          <w:color w:val="000000" w:themeColor="text1"/>
        </w:rPr>
        <w:t xml:space="preserve"> 31(8): 1325-42.</w:t>
      </w:r>
    </w:p>
    <w:p w14:paraId="36F25E8B" w14:textId="38A8D195"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s="Arial"/>
          <w:color w:val="000000"/>
        </w:rPr>
        <w:t>Cunninghan K, Bakke KM, Seymour LJM (2012)</w:t>
      </w:r>
      <w:r w:rsidR="00C844AB" w:rsidRPr="006D5798">
        <w:rPr>
          <w:rFonts w:ascii="Calibri" w:hAnsi="Calibri" w:cs="Arial"/>
        </w:rPr>
        <w:t xml:space="preserve"> Shirts today, skins tomorrow: Dual contests and the effects of fragmentation in self-determination d</w:t>
      </w:r>
      <w:r w:rsidRPr="006D5798">
        <w:rPr>
          <w:rFonts w:ascii="Calibri" w:hAnsi="Calibri" w:cs="Arial"/>
        </w:rPr>
        <w:t xml:space="preserve">isputes. </w:t>
      </w:r>
      <w:r w:rsidRPr="006D5798">
        <w:rPr>
          <w:rFonts w:ascii="Calibri" w:hAnsi="Calibri" w:cs="Arial"/>
          <w:i/>
          <w:iCs/>
        </w:rPr>
        <w:t>Journal of Conflict Resolution</w:t>
      </w:r>
      <w:r w:rsidRPr="006D5798">
        <w:rPr>
          <w:rFonts w:ascii="Calibri" w:hAnsi="Calibri" w:cs="Arial"/>
        </w:rPr>
        <w:t xml:space="preserve"> 56(1): 67-93. </w:t>
      </w:r>
    </w:p>
    <w:p w14:paraId="0B21BBB0"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D'Costa B (2011) </w:t>
      </w:r>
      <w:r w:rsidRPr="006D5798">
        <w:rPr>
          <w:rFonts w:ascii="Calibri" w:hAnsi="Calibri"/>
          <w:i/>
          <w:color w:val="000000" w:themeColor="text1"/>
        </w:rPr>
        <w:t>Nationbuilding, Gender, and War Crimes in South Asia</w:t>
      </w:r>
      <w:r w:rsidRPr="006D5798">
        <w:rPr>
          <w:rFonts w:ascii="Calibri" w:hAnsi="Calibri"/>
          <w:color w:val="000000" w:themeColor="text1"/>
        </w:rPr>
        <w:t>. London ; New York: Routledge.</w:t>
      </w:r>
    </w:p>
    <w:p w14:paraId="282A0377" w14:textId="085227A2"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Das V (2007) </w:t>
      </w:r>
      <w:r w:rsidRPr="006D5798">
        <w:rPr>
          <w:rFonts w:ascii="Calibri" w:hAnsi="Calibri"/>
          <w:i/>
          <w:color w:val="000000" w:themeColor="text1"/>
        </w:rPr>
        <w:t>Li</w:t>
      </w:r>
      <w:r w:rsidR="00C844AB" w:rsidRPr="006D5798">
        <w:rPr>
          <w:rFonts w:ascii="Calibri" w:hAnsi="Calibri"/>
          <w:i/>
          <w:color w:val="000000" w:themeColor="text1"/>
        </w:rPr>
        <w:t>fe and Words: Violence and the Descent into the O</w:t>
      </w:r>
      <w:r w:rsidRPr="006D5798">
        <w:rPr>
          <w:rFonts w:ascii="Calibri" w:hAnsi="Calibri"/>
          <w:i/>
          <w:color w:val="000000" w:themeColor="text1"/>
        </w:rPr>
        <w:t>rdinary</w:t>
      </w:r>
      <w:r w:rsidRPr="006D5798">
        <w:rPr>
          <w:rFonts w:ascii="Calibri" w:hAnsi="Calibri"/>
          <w:color w:val="000000" w:themeColor="text1"/>
        </w:rPr>
        <w:t>. Berkeley: University of California Press.</w:t>
      </w:r>
    </w:p>
    <w:p w14:paraId="6ED3AC5E" w14:textId="72DB28D4"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Davies </w:t>
      </w:r>
      <w:r w:rsidR="00C844AB" w:rsidRPr="006D5798">
        <w:rPr>
          <w:rFonts w:ascii="Calibri" w:hAnsi="Calibri"/>
          <w:color w:val="000000" w:themeColor="text1"/>
        </w:rPr>
        <w:t>SE and True J (2015) Reframing conflict-related sexual and gender-based v</w:t>
      </w:r>
      <w:r w:rsidRPr="006D5798">
        <w:rPr>
          <w:rFonts w:ascii="Calibri" w:hAnsi="Calibri"/>
          <w:color w:val="000000" w:themeColor="text1"/>
        </w:rPr>
        <w:t xml:space="preserve">iolence: Bringing gender analysis back in. </w:t>
      </w:r>
      <w:r w:rsidRPr="006D5798">
        <w:rPr>
          <w:rFonts w:ascii="Calibri" w:hAnsi="Calibri"/>
          <w:i/>
          <w:color w:val="000000" w:themeColor="text1"/>
        </w:rPr>
        <w:t>Security Dialogue</w:t>
      </w:r>
      <w:r w:rsidRPr="006D5798">
        <w:rPr>
          <w:rFonts w:ascii="Calibri" w:hAnsi="Calibri"/>
          <w:color w:val="000000" w:themeColor="text1"/>
        </w:rPr>
        <w:t xml:space="preserve"> 46(6): 495-512.</w:t>
      </w:r>
    </w:p>
    <w:p w14:paraId="49887E92" w14:textId="340204B4"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Da</w:t>
      </w:r>
      <w:r w:rsidR="00C844AB" w:rsidRPr="006D5798">
        <w:rPr>
          <w:rFonts w:ascii="Calibri" w:hAnsi="Calibri"/>
          <w:color w:val="000000" w:themeColor="text1"/>
        </w:rPr>
        <w:t>vies SE and True J (2017) Norm entrepreneurship in foreign p</w:t>
      </w:r>
      <w:r w:rsidRPr="006D5798">
        <w:rPr>
          <w:rFonts w:ascii="Calibri" w:hAnsi="Calibri"/>
          <w:color w:val="000000" w:themeColor="text1"/>
        </w:rPr>
        <w:t>olicy: William Hague and the prevention of sexual violence in conflict.</w:t>
      </w:r>
      <w:r w:rsidRPr="006D5798">
        <w:rPr>
          <w:rFonts w:ascii="Calibri" w:hAnsi="Calibri"/>
          <w:i/>
          <w:color w:val="000000" w:themeColor="text1"/>
        </w:rPr>
        <w:t xml:space="preserve"> Foreign Policy Analysis</w:t>
      </w:r>
      <w:r w:rsidRPr="006D5798">
        <w:rPr>
          <w:rFonts w:ascii="Calibri" w:hAnsi="Calibri"/>
          <w:color w:val="000000" w:themeColor="text1"/>
        </w:rPr>
        <w:t xml:space="preserve"> 13(3): 701-721. </w:t>
      </w:r>
    </w:p>
    <w:p w14:paraId="146C7A96" w14:textId="61563B0B"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Enloe CH (1989)</w:t>
      </w:r>
      <w:r w:rsidRPr="006D5798">
        <w:rPr>
          <w:rFonts w:ascii="Calibri" w:hAnsi="Calibri"/>
          <w:i/>
          <w:color w:val="000000" w:themeColor="text1"/>
        </w:rPr>
        <w:t xml:space="preserve"> Bana</w:t>
      </w:r>
      <w:r w:rsidR="00C844AB" w:rsidRPr="006D5798">
        <w:rPr>
          <w:rFonts w:ascii="Calibri" w:hAnsi="Calibri"/>
          <w:i/>
          <w:color w:val="000000" w:themeColor="text1"/>
        </w:rPr>
        <w:t>nas, Beaches and Bases: Making Feminist Sense of International P</w:t>
      </w:r>
      <w:r w:rsidRPr="006D5798">
        <w:rPr>
          <w:rFonts w:ascii="Calibri" w:hAnsi="Calibri"/>
          <w:i/>
          <w:color w:val="000000" w:themeColor="text1"/>
        </w:rPr>
        <w:t xml:space="preserve">olitics. </w:t>
      </w:r>
      <w:r w:rsidRPr="006D5798">
        <w:rPr>
          <w:rFonts w:ascii="Calibri" w:hAnsi="Calibri"/>
          <w:color w:val="000000" w:themeColor="text1"/>
        </w:rPr>
        <w:t xml:space="preserve">London: Pandora.  </w:t>
      </w:r>
    </w:p>
    <w:p w14:paraId="20A79447" w14:textId="46BE289F"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Enloe CH (1993) </w:t>
      </w:r>
      <w:r w:rsidR="00C844AB" w:rsidRPr="006D5798">
        <w:rPr>
          <w:rFonts w:ascii="Calibri" w:hAnsi="Calibri"/>
          <w:i/>
          <w:color w:val="000000" w:themeColor="text1"/>
        </w:rPr>
        <w:t>The Morning After: Sexual P</w:t>
      </w:r>
      <w:r w:rsidRPr="006D5798">
        <w:rPr>
          <w:rFonts w:ascii="Calibri" w:hAnsi="Calibri"/>
          <w:i/>
          <w:color w:val="000000" w:themeColor="text1"/>
        </w:rPr>
        <w:t xml:space="preserve">olitics at the </w:t>
      </w:r>
      <w:r w:rsidR="00C844AB" w:rsidRPr="006D5798">
        <w:rPr>
          <w:rFonts w:ascii="Calibri" w:hAnsi="Calibri"/>
          <w:i/>
          <w:color w:val="000000" w:themeColor="text1"/>
        </w:rPr>
        <w:t>End of the Cold W</w:t>
      </w:r>
      <w:r w:rsidRPr="006D5798">
        <w:rPr>
          <w:rFonts w:ascii="Calibri" w:hAnsi="Calibri"/>
          <w:i/>
          <w:color w:val="000000" w:themeColor="text1"/>
        </w:rPr>
        <w:t>ar</w:t>
      </w:r>
      <w:r w:rsidRPr="006D5798">
        <w:rPr>
          <w:rFonts w:ascii="Calibri" w:hAnsi="Calibri"/>
          <w:color w:val="000000" w:themeColor="text1"/>
        </w:rPr>
        <w:t>. Berkeley, Calif: University of California Press.</w:t>
      </w:r>
    </w:p>
    <w:p w14:paraId="57F01BB8" w14:textId="1D6F1F5D"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Eriksson</w:t>
      </w:r>
      <w:r w:rsidR="00C844AB" w:rsidRPr="006D5798">
        <w:rPr>
          <w:rFonts w:ascii="Calibri" w:hAnsi="Calibri"/>
          <w:color w:val="000000" w:themeColor="text1"/>
        </w:rPr>
        <w:t xml:space="preserve"> Baaz M and Stern M (2011) NAI R</w:t>
      </w:r>
      <w:r w:rsidRPr="006D5798">
        <w:rPr>
          <w:rFonts w:ascii="Calibri" w:hAnsi="Calibri"/>
          <w:color w:val="000000" w:themeColor="text1"/>
        </w:rPr>
        <w:t>esearch</w:t>
      </w:r>
      <w:r w:rsidR="00C844AB" w:rsidRPr="006D5798">
        <w:rPr>
          <w:rFonts w:ascii="Calibri" w:hAnsi="Calibri"/>
          <w:color w:val="000000" w:themeColor="text1"/>
        </w:rPr>
        <w:t xml:space="preserve">er Critical of Rape Report. </w:t>
      </w:r>
      <w:r w:rsidRPr="006D5798">
        <w:rPr>
          <w:rFonts w:ascii="Calibri" w:hAnsi="Calibri"/>
          <w:color w:val="000000" w:themeColor="text1"/>
        </w:rPr>
        <w:t xml:space="preserve">Nordic Africa Institute. Available at </w:t>
      </w:r>
      <w:hyperlink r:id="rId8" w:history="1">
        <w:r w:rsidRPr="006D5798">
          <w:rPr>
            <w:rStyle w:val="Hyperlink"/>
            <w:rFonts w:ascii="Calibri" w:hAnsi="Calibri"/>
            <w:color w:val="000000" w:themeColor="text1"/>
            <w:u w:val="none"/>
          </w:rPr>
          <w:t>http://www.nai.uu.se/news/articles/nai-researcher-critical-o/</w:t>
        </w:r>
      </w:hyperlink>
      <w:r w:rsidRPr="006D5798">
        <w:rPr>
          <w:rFonts w:ascii="Calibri" w:hAnsi="Calibri"/>
          <w:color w:val="000000" w:themeColor="text1"/>
        </w:rPr>
        <w:t xml:space="preserve"> (accessed 8 June 2016). </w:t>
      </w:r>
    </w:p>
    <w:p w14:paraId="316436F7"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Eriksson Baaz M and Stern M (2013) </w:t>
      </w:r>
      <w:r w:rsidRPr="006D5798">
        <w:rPr>
          <w:rFonts w:ascii="Calibri" w:hAnsi="Calibri"/>
          <w:i/>
          <w:color w:val="000000" w:themeColor="text1"/>
        </w:rPr>
        <w:t xml:space="preserve">Sexual Violence as a Weapon of War? Perceptions, Prescriptions, Problems in the Congo and Beyond. </w:t>
      </w:r>
      <w:r w:rsidRPr="006D5798">
        <w:rPr>
          <w:rFonts w:ascii="Calibri" w:hAnsi="Calibri" w:cs="Times"/>
          <w:color w:val="000000" w:themeColor="text1"/>
        </w:rPr>
        <w:t xml:space="preserve">London; New York: Zed Books. </w:t>
      </w:r>
    </w:p>
    <w:p w14:paraId="6C9D6264"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(2012a) Foreign Secretary announces UK initiative on preventing sexual violence in conflict. Available at: </w:t>
      </w:r>
      <w:hyperlink r:id="rId9" w:history="1">
        <w:r w:rsidRPr="006D5798">
          <w:rPr>
            <w:rStyle w:val="Hyperlink"/>
            <w:rFonts w:ascii="Calibri" w:hAnsi="Calibri"/>
            <w:color w:val="000000" w:themeColor="text1"/>
            <w:u w:val="none"/>
          </w:rPr>
          <w:t>https://www.gov.uk/government/news/foreign-secretary-announces-uk-initiative-on-preventing-sexual-violence-in-conflict</w:t>
        </w:r>
      </w:hyperlink>
      <w:r w:rsidRPr="006D5798">
        <w:rPr>
          <w:rFonts w:ascii="Calibri" w:hAnsi="Calibri"/>
          <w:color w:val="000000" w:themeColor="text1"/>
        </w:rPr>
        <w:t xml:space="preserve"> (accessed 20 December 2017).</w:t>
      </w:r>
    </w:p>
    <w:p w14:paraId="6CD48D29"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(2012a) Foreign Secretary announces UK initiative on preventing sexual violence in conflict. Available at: </w:t>
      </w:r>
      <w:hyperlink r:id="rId10" w:history="1">
        <w:r w:rsidRPr="006D5798">
          <w:rPr>
            <w:rStyle w:val="Hyperlink"/>
            <w:rFonts w:ascii="Calibri" w:hAnsi="Calibri"/>
            <w:color w:val="000000" w:themeColor="text1"/>
            <w:u w:val="none"/>
          </w:rPr>
          <w:t>https://www.gov.uk/government/news/foreign-secretary-announces-uk-initiative-on-preventing-sexual-violence-in-conflict</w:t>
        </w:r>
      </w:hyperlink>
      <w:r w:rsidRPr="006D5798">
        <w:rPr>
          <w:rFonts w:ascii="Calibri" w:hAnsi="Calibri"/>
          <w:color w:val="000000" w:themeColor="text1"/>
        </w:rPr>
        <w:t xml:space="preserve"> (accessed 20 December 2017).</w:t>
      </w:r>
    </w:p>
    <w:p w14:paraId="31386165"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Department for International Development, Ministry of Defence, and Preventing Sexual Violence Initiative (No date) </w:t>
      </w:r>
      <w:r w:rsidRPr="006D5798">
        <w:rPr>
          <w:rFonts w:ascii="Calibri" w:eastAsia="Times New Roman" w:hAnsi="Calibri"/>
          <w:color w:val="000000" w:themeColor="text1"/>
        </w:rPr>
        <w:t xml:space="preserve">Policy: Sexual Violence in Conflict. Available at </w:t>
      </w:r>
      <w:hyperlink r:id="rId11" w:history="1">
        <w:r w:rsidRPr="006D5798">
          <w:rPr>
            <w:rStyle w:val="Hyperlink"/>
            <w:rFonts w:ascii="Calibri" w:eastAsia="Times New Roman" w:hAnsi="Calibri"/>
            <w:color w:val="000000" w:themeColor="text1"/>
            <w:u w:val="none"/>
          </w:rPr>
          <w:t>https://www.gov.uk/government/policies/sexual-violence-in-conflict</w:t>
        </w:r>
      </w:hyperlink>
      <w:r w:rsidRPr="006D5798">
        <w:rPr>
          <w:rFonts w:ascii="Calibri" w:eastAsia="Times New Roman" w:hAnsi="Calibri"/>
          <w:color w:val="000000" w:themeColor="text1"/>
        </w:rPr>
        <w:t xml:space="preserve"> (accessed 20 December 2017.</w:t>
      </w:r>
    </w:p>
    <w:p w14:paraId="5AFD3123"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Department for International Development, Cabinet Office, and James Duddridge (2015) 2010 to 2015 Government Policy: Sexual Violence in Conflict. Available at: </w:t>
      </w:r>
      <w:hyperlink r:id="rId12" w:history="1">
        <w:r w:rsidRPr="006D5798">
          <w:rPr>
            <w:rStyle w:val="Hyperlink"/>
            <w:rFonts w:ascii="Calibri" w:hAnsi="Calibri"/>
            <w:color w:val="000000" w:themeColor="text1"/>
            <w:u w:val="none"/>
          </w:rPr>
          <w:t>https://www.gov.uk/government/publications/2010-to-2015-government-policy-sexual-violence-in-conflict</w:t>
        </w:r>
      </w:hyperlink>
      <w:r w:rsidRPr="006D5798">
        <w:rPr>
          <w:rStyle w:val="Hyperlink"/>
          <w:rFonts w:ascii="Calibri" w:hAnsi="Calibri"/>
          <w:color w:val="000000" w:themeColor="text1"/>
          <w:u w:val="none"/>
        </w:rPr>
        <w:t xml:space="preserve"> (accessed 20 December 2017)</w:t>
      </w:r>
      <w:r w:rsidRPr="006D5798">
        <w:rPr>
          <w:rFonts w:ascii="Calibri" w:hAnsi="Calibri"/>
          <w:color w:val="000000" w:themeColor="text1"/>
        </w:rPr>
        <w:t xml:space="preserve">. </w:t>
      </w:r>
    </w:p>
    <w:p w14:paraId="3E52F690"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(2014a) </w:t>
      </w:r>
      <w:r w:rsidRPr="006D5798">
        <w:rPr>
          <w:rFonts w:ascii="Calibri" w:hAnsi="Calibri"/>
          <w:i/>
          <w:color w:val="000000" w:themeColor="text1"/>
        </w:rPr>
        <w:t>Summit Report: The Global Summit to end Sexual Violence in Conflict</w:t>
      </w:r>
      <w:r w:rsidRPr="006D5798">
        <w:rPr>
          <w:rFonts w:ascii="Calibri" w:hAnsi="Calibri"/>
          <w:color w:val="000000" w:themeColor="text1"/>
        </w:rPr>
        <w:t xml:space="preserve">. London: Foreign and Commonwealth Office. </w:t>
      </w:r>
    </w:p>
    <w:p w14:paraId="0FC9CCE7"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(2014b) </w:t>
      </w:r>
      <w:r w:rsidRPr="006D5798">
        <w:rPr>
          <w:rFonts w:ascii="Calibri" w:hAnsi="Calibri"/>
          <w:i/>
          <w:color w:val="000000" w:themeColor="text1"/>
        </w:rPr>
        <w:t>International Protocol on the Documentation and Investigation of Sexual Violence in Conflict.</w:t>
      </w:r>
      <w:r w:rsidRPr="006D5798">
        <w:rPr>
          <w:rFonts w:ascii="Calibri" w:hAnsi="Calibri"/>
          <w:color w:val="000000" w:themeColor="text1"/>
        </w:rPr>
        <w:t xml:space="preserve"> London: Foreign and Commonwealth office. </w:t>
      </w:r>
    </w:p>
    <w:p w14:paraId="4BC6848C"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(2014c) Don't believe the thumbnail, this video is the stuff of nightmares. Available at: </w:t>
      </w:r>
      <w:hyperlink r:id="rId13" w:history="1">
        <w:r w:rsidRPr="006D5798">
          <w:rPr>
            <w:rStyle w:val="Hyperlink"/>
            <w:rFonts w:ascii="Calibri" w:hAnsi="Calibri"/>
            <w:color w:val="000000" w:themeColor="text1"/>
            <w:u w:val="none"/>
          </w:rPr>
          <w:t>www.youtube.com/watch?v=1QFUD2Q6D8k</w:t>
        </w:r>
      </w:hyperlink>
      <w:r w:rsidRPr="006D5798">
        <w:rPr>
          <w:rFonts w:ascii="Calibri" w:hAnsi="Calibri"/>
          <w:color w:val="000000" w:themeColor="text1"/>
        </w:rPr>
        <w:t xml:space="preserve"> (accessed 20 December 2017).</w:t>
      </w:r>
    </w:p>
    <w:p w14:paraId="19D7C567"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(2014d) UN Special Envoy Angelina Jolie speech at opening of Summit Fringe. Available at </w:t>
      </w:r>
      <w:hyperlink r:id="rId14" w:history="1">
        <w:r w:rsidRPr="006D5798">
          <w:rPr>
            <w:rStyle w:val="Hyperlink"/>
            <w:rFonts w:ascii="Calibri" w:hAnsi="Calibri"/>
            <w:color w:val="000000" w:themeColor="text1"/>
            <w:u w:val="none"/>
          </w:rPr>
          <w:t>www.youtube.com/watch?v=KUT8UNFYNkU</w:t>
        </w:r>
      </w:hyperlink>
      <w:r w:rsidRPr="006D5798">
        <w:rPr>
          <w:rFonts w:ascii="Calibri" w:hAnsi="Calibri"/>
          <w:color w:val="000000" w:themeColor="text1"/>
        </w:rPr>
        <w:t xml:space="preserve"> (accessed 20 December 2017).</w:t>
      </w:r>
    </w:p>
    <w:p w14:paraId="05BCD265"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(2016) </w:t>
      </w:r>
      <w:r w:rsidRPr="006D5798">
        <w:rPr>
          <w:rFonts w:ascii="Calibri" w:hAnsi="Calibri"/>
          <w:i/>
          <w:color w:val="000000" w:themeColor="text1"/>
        </w:rPr>
        <w:t>Report: Preventing sexual violence initiative: shaping principles for global action to prevent and tackle stigma, Monday 28 – Wednesday 30 November 2016</w:t>
      </w:r>
      <w:r w:rsidRPr="006D5798">
        <w:rPr>
          <w:rFonts w:ascii="Calibri" w:hAnsi="Calibri"/>
          <w:color w:val="000000" w:themeColor="text1"/>
        </w:rPr>
        <w:t>. London: FCO and Wilton Park.</w:t>
      </w:r>
    </w:p>
    <w:p w14:paraId="37E0153A"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and Hague W (2012a) Confronting Rape as a Weapon of War: A Challenge for our Generation, speech given at Wilton Park. Available at: </w:t>
      </w:r>
      <w:hyperlink r:id="rId15" w:history="1">
        <w:r w:rsidRPr="006D5798">
          <w:rPr>
            <w:rStyle w:val="Hyperlink"/>
            <w:rFonts w:ascii="Calibri" w:hAnsi="Calibri"/>
            <w:color w:val="000000" w:themeColor="text1"/>
            <w:u w:val="none"/>
          </w:rPr>
          <w:t>www.gov.uk/government/speeches/confronting-rape-as-a-weapon-of-war-a-challenge-for-our-generation</w:t>
        </w:r>
      </w:hyperlink>
      <w:r w:rsidRPr="006D5798">
        <w:rPr>
          <w:rFonts w:ascii="Calibri" w:hAnsi="Calibri"/>
          <w:color w:val="000000" w:themeColor="text1"/>
        </w:rPr>
        <w:t xml:space="preserve"> (accessed 20 December 2017).</w:t>
      </w:r>
    </w:p>
    <w:p w14:paraId="2A9B362D"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and Hague W (2012b) Foreign Secretary launches new Government initiative to prevent sexual violence in conflict. Available at: </w:t>
      </w:r>
      <w:hyperlink r:id="rId16" w:history="1">
        <w:r w:rsidRPr="006D5798">
          <w:rPr>
            <w:rStyle w:val="Hyperlink"/>
            <w:rFonts w:ascii="Calibri" w:hAnsi="Calibri"/>
            <w:color w:val="000000" w:themeColor="text1"/>
            <w:u w:val="none"/>
          </w:rPr>
          <w:t>www.gov.uk/government/speeches/foreign-secretary-launches-new-government-initiative-to-prevent-sexual-violence-in-conflict</w:t>
        </w:r>
      </w:hyperlink>
      <w:r w:rsidRPr="006D5798">
        <w:rPr>
          <w:rFonts w:ascii="Calibri" w:hAnsi="Calibri"/>
          <w:color w:val="000000" w:themeColor="text1"/>
        </w:rPr>
        <w:t xml:space="preserve"> (accessed 20 December 2017).</w:t>
      </w:r>
    </w:p>
    <w:p w14:paraId="1F7A299A"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and Hague W (2013) A Declaration of Commitment to End Sexual Violence in Conflict. Available at: </w:t>
      </w:r>
      <w:hyperlink r:id="rId17" w:history="1">
        <w:r w:rsidRPr="006D5798">
          <w:rPr>
            <w:rStyle w:val="Hyperlink"/>
            <w:rFonts w:ascii="Calibri" w:hAnsi="Calibri"/>
            <w:color w:val="000000" w:themeColor="text1"/>
            <w:u w:val="none"/>
          </w:rPr>
          <w:t>www.gov.uk/government/publications/a-declaration-of-commitment-to-end-sexual-violence-in-conflict</w:t>
        </w:r>
      </w:hyperlink>
      <w:r w:rsidRPr="006D5798">
        <w:rPr>
          <w:rFonts w:ascii="Calibri" w:hAnsi="Calibri"/>
          <w:color w:val="000000" w:themeColor="text1"/>
        </w:rPr>
        <w:t xml:space="preserve"> (accessed 20 December 2017).</w:t>
      </w:r>
    </w:p>
    <w:p w14:paraId="2C9AB6D6"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Foreign and Commonwealth Office (FCO) and Hague W (2014) Foreign Secretary's remarks at the opening of the Global Summit fringe. </w:t>
      </w:r>
      <w:hyperlink r:id="rId18" w:history="1">
        <w:r w:rsidRPr="006D5798">
          <w:rPr>
            <w:rStyle w:val="Hyperlink"/>
            <w:rFonts w:ascii="Calibri" w:hAnsi="Calibri"/>
            <w:color w:val="000000" w:themeColor="text1"/>
            <w:u w:val="none"/>
          </w:rPr>
          <w:t>www.gov.uk/government/news/foreign-secretarys-remarks-at-the-opening-of-the-global-summit-fringe--2</w:t>
        </w:r>
      </w:hyperlink>
      <w:r w:rsidRPr="006D5798">
        <w:rPr>
          <w:rFonts w:ascii="Calibri" w:hAnsi="Calibri"/>
          <w:color w:val="000000" w:themeColor="text1"/>
        </w:rPr>
        <w:t xml:space="preserve"> (accessed 20 December 2017). </w:t>
      </w:r>
    </w:p>
    <w:p w14:paraId="5CD56BCE" w14:textId="77777777" w:rsidR="005D2637" w:rsidRPr="006D5798" w:rsidRDefault="00CF162D" w:rsidP="005D2637">
      <w:pPr>
        <w:spacing w:line="360" w:lineRule="auto"/>
        <w:ind w:left="720" w:hanging="720"/>
        <w:jc w:val="both"/>
        <w:rPr>
          <w:rFonts w:ascii="Calibri" w:hAnsi="Calibri" w:cs="Calibri"/>
          <w:color w:val="000000" w:themeColor="text1"/>
        </w:rPr>
      </w:pPr>
      <w:r w:rsidRPr="006D5798">
        <w:rPr>
          <w:rFonts w:ascii="Calibri" w:hAnsi="Calibri"/>
          <w:color w:val="000000" w:themeColor="text1"/>
        </w:rPr>
        <w:t xml:space="preserve">G8UK (2013) G8 Declaration on Preventing Sexual Violence in Conflict. Available at: </w:t>
      </w:r>
      <w:hyperlink r:id="rId19" w:history="1">
        <w:r w:rsidRPr="006D5798">
          <w:rPr>
            <w:rStyle w:val="Hyperlink"/>
            <w:rFonts w:ascii="Calibri" w:hAnsi="Calibri" w:cs="Calibri"/>
            <w:color w:val="000000" w:themeColor="text1"/>
            <w:u w:val="none"/>
          </w:rPr>
          <w:t>www.gov.uk/government/uploads/system/uploads/attachment_data/file/185008/G8_PSVI_Declaration_-_FINAL.pdf</w:t>
        </w:r>
      </w:hyperlink>
      <w:r w:rsidRPr="006D5798">
        <w:rPr>
          <w:rFonts w:ascii="Calibri" w:hAnsi="Calibri" w:cs="Calibri"/>
          <w:color w:val="000000" w:themeColor="text1"/>
        </w:rPr>
        <w:t xml:space="preserve"> (accessed 20 December 2017).</w:t>
      </w:r>
    </w:p>
    <w:p w14:paraId="395FECB9" w14:textId="2F289FEC" w:rsidR="005D2637" w:rsidRPr="006D5798" w:rsidRDefault="005D2637" w:rsidP="005D2637">
      <w:pPr>
        <w:spacing w:line="360" w:lineRule="auto"/>
        <w:ind w:left="720" w:hanging="720"/>
        <w:jc w:val="both"/>
        <w:rPr>
          <w:rFonts w:ascii="Calibri" w:hAnsi="Calibri" w:cs="Calibri"/>
          <w:color w:val="000000" w:themeColor="text1"/>
        </w:rPr>
      </w:pPr>
      <w:r w:rsidRPr="006D5798">
        <w:rPr>
          <w:rFonts w:ascii="Calibri" w:eastAsia="Times New Roman" w:hAnsi="Calibri" w:cs="Calibri"/>
        </w:rPr>
        <w:t>Ge</w:t>
      </w:r>
      <w:r w:rsidR="00C844AB" w:rsidRPr="006D5798">
        <w:rPr>
          <w:rFonts w:ascii="Calibri" w:eastAsia="Times New Roman" w:hAnsi="Calibri" w:cs="Calibri"/>
        </w:rPr>
        <w:t>ntry CE (2015) Epistemological f</w:t>
      </w:r>
      <w:r w:rsidRPr="006D5798">
        <w:rPr>
          <w:rFonts w:ascii="Calibri" w:eastAsia="Times New Roman" w:hAnsi="Calibri" w:cs="Calibri"/>
        </w:rPr>
        <w:t>ailures: Everyday terrorism in the West</w:t>
      </w:r>
      <w:r w:rsidRPr="006D5798">
        <w:rPr>
          <w:rFonts w:ascii="Calibri" w:eastAsia="Times New Roman" w:hAnsi="Calibri" w:cs="Calibri"/>
          <w:i/>
        </w:rPr>
        <w:t>. Critical Studies on Terrorism</w:t>
      </w:r>
      <w:r w:rsidRPr="006D5798">
        <w:rPr>
          <w:rFonts w:ascii="Calibri" w:eastAsia="Times New Roman" w:hAnsi="Calibri" w:cs="Calibri"/>
        </w:rPr>
        <w:t xml:space="preserve"> 8(3): 362-382</w:t>
      </w:r>
      <w:r w:rsidRPr="006D5798">
        <w:rPr>
          <w:rFonts w:ascii="Calibri" w:hAnsi="Calibri" w:cs="Calibri"/>
          <w:color w:val="000000" w:themeColor="text1"/>
        </w:rPr>
        <w:t>.</w:t>
      </w:r>
    </w:p>
    <w:p w14:paraId="2D612879" w14:textId="5640130E" w:rsidR="00CF162D" w:rsidRPr="006D5798" w:rsidRDefault="00C844AB" w:rsidP="00CF162D">
      <w:pPr>
        <w:spacing w:line="360" w:lineRule="auto"/>
        <w:ind w:left="720" w:hanging="720"/>
        <w:jc w:val="both"/>
        <w:rPr>
          <w:rFonts w:ascii="Calibri" w:hAnsi="Calibri"/>
          <w:color w:val="000000" w:themeColor="text1"/>
        </w:rPr>
      </w:pPr>
      <w:r w:rsidRPr="006D5798">
        <w:rPr>
          <w:rFonts w:ascii="Calibri" w:hAnsi="Calibri" w:cs="Calibri"/>
          <w:color w:val="000000" w:themeColor="text1"/>
        </w:rPr>
        <w:t>Gibbings SL (2011) No angry w</w:t>
      </w:r>
      <w:r w:rsidR="00CF162D" w:rsidRPr="006D5798">
        <w:rPr>
          <w:rFonts w:ascii="Calibri" w:hAnsi="Calibri" w:cs="Calibri"/>
          <w:color w:val="000000" w:themeColor="text1"/>
        </w:rPr>
        <w:t>omen at</w:t>
      </w:r>
      <w:r w:rsidRPr="006D5798">
        <w:rPr>
          <w:rFonts w:ascii="Calibri" w:hAnsi="Calibri" w:cs="Calibri"/>
          <w:color w:val="000000" w:themeColor="text1"/>
        </w:rPr>
        <w:t xml:space="preserve"> the United Nations: Political dreams and the cultural p</w:t>
      </w:r>
      <w:r w:rsidR="00CF162D" w:rsidRPr="006D5798">
        <w:rPr>
          <w:rFonts w:ascii="Calibri" w:hAnsi="Calibri" w:cs="Calibri"/>
          <w:color w:val="000000" w:themeColor="text1"/>
        </w:rPr>
        <w:t>olitics of United</w:t>
      </w:r>
      <w:r w:rsidR="00CF162D" w:rsidRPr="006D5798">
        <w:rPr>
          <w:rFonts w:ascii="Calibri" w:hAnsi="Calibri"/>
          <w:color w:val="000000" w:themeColor="text1"/>
        </w:rPr>
        <w:t xml:space="preserve"> Nations Security Council Resolution 1325. </w:t>
      </w:r>
      <w:r w:rsidR="00CF162D" w:rsidRPr="006D5798">
        <w:rPr>
          <w:rFonts w:ascii="Calibri" w:hAnsi="Calibri"/>
          <w:i/>
          <w:color w:val="000000" w:themeColor="text1"/>
        </w:rPr>
        <w:t>International Feminist Journal of Politics</w:t>
      </w:r>
      <w:r w:rsidR="00CF162D" w:rsidRPr="006D5798">
        <w:rPr>
          <w:rFonts w:ascii="Calibri" w:hAnsi="Calibri"/>
          <w:color w:val="000000" w:themeColor="text1"/>
        </w:rPr>
        <w:t xml:space="preserve"> 13(4): 522-38.</w:t>
      </w:r>
    </w:p>
    <w:p w14:paraId="035A85E6" w14:textId="03A13961" w:rsidR="00CF162D" w:rsidRPr="006D5798" w:rsidRDefault="00C844AB"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Gorris EAP (2015) Invisible v</w:t>
      </w:r>
      <w:r w:rsidR="00CF162D" w:rsidRPr="006D5798">
        <w:rPr>
          <w:rFonts w:ascii="Calibri" w:hAnsi="Calibri"/>
          <w:color w:val="000000" w:themeColor="text1"/>
        </w:rPr>
        <w:t xml:space="preserve">ictims? Where are male victims of conflict-related sexual violence in international law and policy? </w:t>
      </w:r>
      <w:r w:rsidR="00CF162D" w:rsidRPr="006D5798">
        <w:rPr>
          <w:rFonts w:ascii="Calibri" w:hAnsi="Calibri"/>
          <w:i/>
          <w:color w:val="000000" w:themeColor="text1"/>
        </w:rPr>
        <w:t>European Journal of Women's Studies</w:t>
      </w:r>
      <w:r w:rsidR="00CF162D" w:rsidRPr="006D5798">
        <w:rPr>
          <w:rFonts w:ascii="Calibri" w:hAnsi="Calibri"/>
          <w:color w:val="000000" w:themeColor="text1"/>
        </w:rPr>
        <w:t xml:space="preserve"> 22(4): 412-27.</w:t>
      </w:r>
    </w:p>
    <w:p w14:paraId="42CF7729" w14:textId="2DB68B9B"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Guerrina R a</w:t>
      </w:r>
      <w:r w:rsidR="00C844AB" w:rsidRPr="006D5798">
        <w:rPr>
          <w:rFonts w:ascii="Calibri" w:hAnsi="Calibri"/>
          <w:color w:val="000000" w:themeColor="text1"/>
        </w:rPr>
        <w:t>nd Wright KAM (2016) Gendering normative p</w:t>
      </w:r>
      <w:r w:rsidRPr="006D5798">
        <w:rPr>
          <w:rFonts w:ascii="Calibri" w:hAnsi="Calibri"/>
          <w:color w:val="000000" w:themeColor="text1"/>
        </w:rPr>
        <w:t>ower Europe: Lessons of the Women, Peace and Security agenda</w:t>
      </w:r>
      <w:r w:rsidRPr="006D5798">
        <w:rPr>
          <w:rFonts w:ascii="Calibri" w:hAnsi="Calibri"/>
          <w:i/>
          <w:color w:val="000000" w:themeColor="text1"/>
        </w:rPr>
        <w:t>. International Affairs</w:t>
      </w:r>
      <w:r w:rsidRPr="006D5798">
        <w:rPr>
          <w:rFonts w:ascii="Calibri" w:hAnsi="Calibri"/>
          <w:color w:val="000000" w:themeColor="text1"/>
        </w:rPr>
        <w:t xml:space="preserve"> 92(2): 293-312.</w:t>
      </w:r>
    </w:p>
    <w:p w14:paraId="2C1B38FC"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Hagen JJ (2016) Queering Women, Peace and Security. </w:t>
      </w:r>
      <w:r w:rsidRPr="006D5798">
        <w:rPr>
          <w:rFonts w:ascii="Calibri" w:hAnsi="Calibri"/>
          <w:i/>
          <w:color w:val="000000" w:themeColor="text1"/>
        </w:rPr>
        <w:t>International Affairs</w:t>
      </w:r>
      <w:r w:rsidRPr="006D5798">
        <w:rPr>
          <w:rFonts w:ascii="Calibri" w:hAnsi="Calibri"/>
          <w:color w:val="000000" w:themeColor="text1"/>
        </w:rPr>
        <w:t xml:space="preserve"> 92(2): 313-32.</w:t>
      </w:r>
    </w:p>
    <w:p w14:paraId="2B65F443"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Halley J (2008) Rape in Berlin: Reconsidering the criminalisation of rape in the international law of armed conflict. </w:t>
      </w:r>
      <w:r w:rsidRPr="006D5798">
        <w:rPr>
          <w:rFonts w:ascii="Calibri" w:hAnsi="Calibri"/>
          <w:i/>
          <w:color w:val="000000" w:themeColor="text1"/>
        </w:rPr>
        <w:t>Melbourne Journal of International Law</w:t>
      </w:r>
      <w:r w:rsidRPr="006D5798">
        <w:rPr>
          <w:rFonts w:ascii="Calibri" w:hAnsi="Calibri"/>
          <w:color w:val="000000" w:themeColor="text1"/>
        </w:rPr>
        <w:t xml:space="preserve"> 9(1): NPN.</w:t>
      </w:r>
    </w:p>
    <w:p w14:paraId="01588A95" w14:textId="22A61D5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Hansen</w:t>
      </w:r>
      <w:r w:rsidR="00C844AB" w:rsidRPr="006D5798">
        <w:rPr>
          <w:rFonts w:ascii="Calibri" w:hAnsi="Calibri"/>
          <w:color w:val="000000" w:themeColor="text1"/>
        </w:rPr>
        <w:t xml:space="preserve"> L (2000) The Little Mermaid's silent security dilemma and the absence of g</w:t>
      </w:r>
      <w:r w:rsidRPr="006D5798">
        <w:rPr>
          <w:rFonts w:ascii="Calibri" w:hAnsi="Calibri"/>
          <w:color w:val="000000" w:themeColor="text1"/>
        </w:rPr>
        <w:t xml:space="preserve">ender in the Copenhagen School. </w:t>
      </w:r>
      <w:r w:rsidRPr="006D5798">
        <w:rPr>
          <w:rFonts w:ascii="Calibri" w:hAnsi="Calibri"/>
          <w:i/>
          <w:color w:val="000000" w:themeColor="text1"/>
        </w:rPr>
        <w:t>Millennium-Journal of International Studies</w:t>
      </w:r>
      <w:r w:rsidRPr="006D5798">
        <w:rPr>
          <w:rFonts w:ascii="Calibri" w:hAnsi="Calibri"/>
          <w:color w:val="000000" w:themeColor="text1"/>
        </w:rPr>
        <w:t xml:space="preserve"> 29(2): 285-306.</w:t>
      </w:r>
    </w:p>
    <w:p w14:paraId="3CC91A3F" w14:textId="57B7A486" w:rsidR="00CF162D" w:rsidRPr="006D5798" w:rsidRDefault="00C844AB"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Hansen L (2001) Gender, nation, r</w:t>
      </w:r>
      <w:r w:rsidR="00CF162D" w:rsidRPr="006D5798">
        <w:rPr>
          <w:rFonts w:ascii="Calibri" w:hAnsi="Calibri"/>
          <w:color w:val="000000" w:themeColor="text1"/>
        </w:rPr>
        <w:t xml:space="preserve">ape: Bosnia and the construction of security. </w:t>
      </w:r>
      <w:r w:rsidR="00CF162D" w:rsidRPr="006D5798">
        <w:rPr>
          <w:rFonts w:ascii="Calibri" w:hAnsi="Calibri"/>
          <w:i/>
          <w:color w:val="000000" w:themeColor="text1"/>
        </w:rPr>
        <w:t>International Feminist Journal of Politics</w:t>
      </w:r>
      <w:r w:rsidR="00CF162D" w:rsidRPr="006D5798">
        <w:rPr>
          <w:rFonts w:ascii="Calibri" w:hAnsi="Calibri"/>
          <w:color w:val="000000" w:themeColor="text1"/>
        </w:rPr>
        <w:t xml:space="preserve"> 3(1): 55-75.</w:t>
      </w:r>
    </w:p>
    <w:p w14:paraId="0A00AB7F" w14:textId="70607F9D"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Henry M (2012) Peacexploitation? Interrogating </w:t>
      </w:r>
      <w:r w:rsidR="00C844AB" w:rsidRPr="006D5798">
        <w:rPr>
          <w:rFonts w:ascii="Calibri" w:hAnsi="Calibri"/>
          <w:color w:val="000000" w:themeColor="text1"/>
        </w:rPr>
        <w:t>labour hierarchies and global sisterhood among Indian and Uruguayan female p</w:t>
      </w:r>
      <w:r w:rsidRPr="006D5798">
        <w:rPr>
          <w:rFonts w:ascii="Calibri" w:hAnsi="Calibri"/>
          <w:color w:val="000000" w:themeColor="text1"/>
        </w:rPr>
        <w:t xml:space="preserve">eacekeepers. </w:t>
      </w:r>
      <w:r w:rsidRPr="006D5798">
        <w:rPr>
          <w:rFonts w:ascii="Calibri" w:hAnsi="Calibri"/>
          <w:i/>
          <w:color w:val="000000" w:themeColor="text1"/>
        </w:rPr>
        <w:t>Globalizations</w:t>
      </w:r>
      <w:r w:rsidRPr="006D5798">
        <w:rPr>
          <w:rFonts w:ascii="Calibri" w:hAnsi="Calibri"/>
          <w:color w:val="000000" w:themeColor="text1"/>
        </w:rPr>
        <w:t xml:space="preserve"> 9(1): 15-33.</w:t>
      </w:r>
    </w:p>
    <w:p w14:paraId="56BFE673" w14:textId="0B00074F"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Hirschauer S (2014) </w:t>
      </w:r>
      <w:r w:rsidRPr="006D5798">
        <w:rPr>
          <w:rFonts w:ascii="Calibri" w:hAnsi="Calibri"/>
          <w:i/>
          <w:color w:val="000000" w:themeColor="text1"/>
        </w:rPr>
        <w:t xml:space="preserve">The </w:t>
      </w:r>
      <w:r w:rsidR="00C844AB" w:rsidRPr="006D5798">
        <w:rPr>
          <w:rFonts w:ascii="Calibri" w:hAnsi="Calibri"/>
          <w:i/>
          <w:color w:val="000000" w:themeColor="text1"/>
        </w:rPr>
        <w:t>Securitization of Rape: Women, War and Sexual V</w:t>
      </w:r>
      <w:r w:rsidRPr="006D5798">
        <w:rPr>
          <w:rFonts w:ascii="Calibri" w:hAnsi="Calibri"/>
          <w:i/>
          <w:color w:val="000000" w:themeColor="text1"/>
        </w:rPr>
        <w:t>iolence.</w:t>
      </w:r>
      <w:r w:rsidRPr="006D5798">
        <w:rPr>
          <w:rFonts w:ascii="Calibri" w:hAnsi="Calibri"/>
          <w:color w:val="000000" w:themeColor="text1"/>
        </w:rPr>
        <w:t xml:space="preserve"> Basingstoke; New York, NY: Palgrave Macmillan.</w:t>
      </w:r>
    </w:p>
    <w:p w14:paraId="1AF8B647" w14:textId="7EC6BB01"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s="Times"/>
          <w:color w:val="000000" w:themeColor="text1"/>
        </w:rPr>
        <w:t xml:space="preserve">Horn R, Puffer ES, Roesch E, and Lehmann H </w:t>
      </w:r>
      <w:r w:rsidR="00C844AB" w:rsidRPr="006D5798">
        <w:rPr>
          <w:rFonts w:ascii="Calibri" w:hAnsi="Calibri"/>
          <w:color w:val="000000" w:themeColor="text1"/>
        </w:rPr>
        <w:t>(2014) Women’s perceptions of effects of war on intimate partner violence and gender roles in two post-conflict West African c</w:t>
      </w:r>
      <w:r w:rsidRPr="006D5798">
        <w:rPr>
          <w:rFonts w:ascii="Calibri" w:hAnsi="Calibri"/>
          <w:color w:val="000000" w:themeColor="text1"/>
        </w:rPr>
        <w:t>ountries: Consequences and unexpected opportunities.</w:t>
      </w:r>
      <w:r w:rsidRPr="006D5798">
        <w:rPr>
          <w:rFonts w:ascii="Calibri" w:hAnsi="Calibri"/>
          <w:i/>
          <w:color w:val="000000" w:themeColor="text1"/>
        </w:rPr>
        <w:t xml:space="preserve"> Conflict and Health</w:t>
      </w:r>
      <w:r w:rsidRPr="006D5798">
        <w:rPr>
          <w:rFonts w:ascii="Calibri" w:hAnsi="Calibri"/>
          <w:color w:val="000000" w:themeColor="text1"/>
        </w:rPr>
        <w:t xml:space="preserve"> 8(12): 1-13.</w:t>
      </w:r>
    </w:p>
    <w:p w14:paraId="527575DE" w14:textId="30EAA803" w:rsidR="00CF162D" w:rsidRPr="006D5798" w:rsidRDefault="00C844AB"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Hyndman J (2001) Towards a feminist g</w:t>
      </w:r>
      <w:r w:rsidR="00CF162D" w:rsidRPr="006D5798">
        <w:rPr>
          <w:rFonts w:ascii="Calibri" w:hAnsi="Calibri"/>
          <w:color w:val="000000" w:themeColor="text1"/>
        </w:rPr>
        <w:t xml:space="preserve">eopolitics. </w:t>
      </w:r>
      <w:r w:rsidR="00CF162D" w:rsidRPr="006D5798">
        <w:rPr>
          <w:rFonts w:ascii="Calibri" w:hAnsi="Calibri"/>
          <w:i/>
          <w:color w:val="000000" w:themeColor="text1"/>
        </w:rPr>
        <w:t>Canadian Geographer-Geographe Canadien</w:t>
      </w:r>
      <w:r w:rsidR="00CF162D" w:rsidRPr="006D5798">
        <w:rPr>
          <w:rFonts w:ascii="Calibri" w:hAnsi="Calibri"/>
          <w:color w:val="000000" w:themeColor="text1"/>
        </w:rPr>
        <w:t xml:space="preserve"> 45(2): 210-22.</w:t>
      </w:r>
    </w:p>
    <w:p w14:paraId="7F37A8B3" w14:textId="5850846D" w:rsidR="00CF162D" w:rsidRPr="006D5798" w:rsidRDefault="00C844AB"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James R (2014) William Hague commits to personal mission against sexual violence In conflict z</w:t>
      </w:r>
      <w:r w:rsidR="00CF162D" w:rsidRPr="006D5798">
        <w:rPr>
          <w:rFonts w:ascii="Calibri" w:hAnsi="Calibri"/>
          <w:color w:val="000000" w:themeColor="text1"/>
        </w:rPr>
        <w:t xml:space="preserve">ones. </w:t>
      </w:r>
      <w:r w:rsidR="00CF162D" w:rsidRPr="006D5798">
        <w:rPr>
          <w:rFonts w:ascii="Calibri" w:hAnsi="Calibri"/>
          <w:i/>
          <w:color w:val="000000" w:themeColor="text1"/>
        </w:rPr>
        <w:t>Buzzfeed News,</w:t>
      </w:r>
      <w:r w:rsidR="00CF162D" w:rsidRPr="006D5798">
        <w:rPr>
          <w:rFonts w:ascii="Calibri" w:hAnsi="Calibri"/>
          <w:color w:val="000000" w:themeColor="text1"/>
        </w:rPr>
        <w:t xml:space="preserve"> 10 June.</w:t>
      </w:r>
    </w:p>
    <w:p w14:paraId="154FE02E" w14:textId="6DE1E6BE" w:rsidR="00CF162D" w:rsidRPr="006D5798" w:rsidRDefault="00C844AB"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Jones H (2012) On s</w:t>
      </w:r>
      <w:r w:rsidR="00CF162D" w:rsidRPr="006D5798">
        <w:rPr>
          <w:rFonts w:ascii="Calibri" w:hAnsi="Calibri"/>
          <w:color w:val="000000" w:themeColor="text1"/>
        </w:rPr>
        <w:t>ociologica</w:t>
      </w:r>
      <w:r w:rsidRPr="006D5798">
        <w:rPr>
          <w:rFonts w:ascii="Calibri" w:hAnsi="Calibri"/>
          <w:color w:val="000000" w:themeColor="text1"/>
        </w:rPr>
        <w:t>l p</w:t>
      </w:r>
      <w:r w:rsidR="00CF162D" w:rsidRPr="006D5798">
        <w:rPr>
          <w:rFonts w:ascii="Calibri" w:hAnsi="Calibri"/>
          <w:color w:val="000000" w:themeColor="text1"/>
        </w:rPr>
        <w:t xml:space="preserve">erspectives. In: Brown J and Walklate SL (eds) </w:t>
      </w:r>
      <w:r w:rsidR="00CF162D" w:rsidRPr="006D5798">
        <w:rPr>
          <w:rFonts w:ascii="Calibri" w:hAnsi="Calibri"/>
          <w:i/>
          <w:color w:val="000000" w:themeColor="text1"/>
        </w:rPr>
        <w:t xml:space="preserve">Handbook on Sexual Violence. </w:t>
      </w:r>
      <w:r w:rsidR="00CF162D" w:rsidRPr="006D5798">
        <w:rPr>
          <w:rFonts w:ascii="Calibri" w:hAnsi="Calibri"/>
          <w:color w:val="000000" w:themeColor="text1"/>
        </w:rPr>
        <w:t>Abingdon; New York, NY: Routledge.</w:t>
      </w:r>
    </w:p>
    <w:p w14:paraId="3457EFA5" w14:textId="15806F85" w:rsidR="00CF162D" w:rsidRPr="006D5798" w:rsidRDefault="006C3E4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Kalyvas SN (2003) The ontology of “political violence”: action and identity in civil w</w:t>
      </w:r>
      <w:r w:rsidR="00CF162D" w:rsidRPr="006D5798">
        <w:rPr>
          <w:rFonts w:ascii="Calibri" w:hAnsi="Calibri"/>
          <w:color w:val="000000" w:themeColor="text1"/>
        </w:rPr>
        <w:t xml:space="preserve">ars. </w:t>
      </w:r>
      <w:r w:rsidR="00CF162D" w:rsidRPr="006D5798">
        <w:rPr>
          <w:rFonts w:ascii="Calibri" w:hAnsi="Calibri" w:cs="Arial"/>
          <w:i/>
          <w:iCs/>
          <w:color w:val="000000" w:themeColor="text1"/>
        </w:rPr>
        <w:t>Perspectives on Politics,</w:t>
      </w:r>
      <w:r w:rsidR="00CF162D" w:rsidRPr="006D5798">
        <w:rPr>
          <w:rFonts w:ascii="Calibri" w:hAnsi="Calibri" w:cs="Arial"/>
          <w:color w:val="000000" w:themeColor="text1"/>
        </w:rPr>
        <w:t> </w:t>
      </w:r>
      <w:r w:rsidR="00CF162D" w:rsidRPr="006D5798">
        <w:rPr>
          <w:rFonts w:ascii="Calibri" w:hAnsi="Calibri" w:cs="Arial"/>
          <w:i/>
          <w:iCs/>
          <w:color w:val="000000" w:themeColor="text1"/>
        </w:rPr>
        <w:t>1</w:t>
      </w:r>
      <w:r w:rsidR="00CF162D" w:rsidRPr="006D5798">
        <w:rPr>
          <w:rFonts w:ascii="Calibri" w:hAnsi="Calibri" w:cs="Arial"/>
          <w:color w:val="000000" w:themeColor="text1"/>
        </w:rPr>
        <w:t>(3): 475-494.</w:t>
      </w:r>
    </w:p>
    <w:p w14:paraId="2C9169DB"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Kelly L (1988) </w:t>
      </w:r>
      <w:r w:rsidRPr="006D5798">
        <w:rPr>
          <w:rFonts w:ascii="Calibri" w:hAnsi="Calibri"/>
          <w:i/>
          <w:color w:val="000000" w:themeColor="text1"/>
        </w:rPr>
        <w:t>Surviving Sexual Violence</w:t>
      </w:r>
      <w:r w:rsidRPr="006D5798">
        <w:rPr>
          <w:rFonts w:ascii="Calibri" w:hAnsi="Calibri"/>
          <w:color w:val="000000" w:themeColor="text1"/>
        </w:rPr>
        <w:t>. Minneapolis University of Minnesota Press.</w:t>
      </w:r>
    </w:p>
    <w:p w14:paraId="6196B306" w14:textId="0EE85D6F" w:rsidR="00CF162D" w:rsidRPr="006D5798" w:rsidRDefault="002A7923"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Kelly L (2000) Wars against w</w:t>
      </w:r>
      <w:r w:rsidR="00CF162D" w:rsidRPr="006D5798">
        <w:rPr>
          <w:rFonts w:ascii="Calibri" w:hAnsi="Calibri"/>
          <w:color w:val="000000" w:themeColor="text1"/>
        </w:rPr>
        <w:t xml:space="preserve">omen: Sexual violence, sexual politics, and the militarised state. In Jacobs S, Jacobson R, and Marchbank J (eds) </w:t>
      </w:r>
      <w:r w:rsidRPr="006D5798">
        <w:rPr>
          <w:rFonts w:ascii="Calibri" w:hAnsi="Calibri"/>
          <w:i/>
          <w:color w:val="000000" w:themeColor="text1"/>
        </w:rPr>
        <w:t>States of Conflict: Gender, v</w:t>
      </w:r>
      <w:r w:rsidR="00CF162D" w:rsidRPr="006D5798">
        <w:rPr>
          <w:rFonts w:ascii="Calibri" w:hAnsi="Calibri"/>
          <w:i/>
          <w:color w:val="000000" w:themeColor="text1"/>
        </w:rPr>
        <w:t>iolence a</w:t>
      </w:r>
      <w:r w:rsidRPr="006D5798">
        <w:rPr>
          <w:rFonts w:ascii="Calibri" w:hAnsi="Calibri"/>
          <w:i/>
          <w:color w:val="000000" w:themeColor="text1"/>
        </w:rPr>
        <w:t>nd R</w:t>
      </w:r>
      <w:r w:rsidR="00CF162D" w:rsidRPr="006D5798">
        <w:rPr>
          <w:rFonts w:ascii="Calibri" w:hAnsi="Calibri"/>
          <w:i/>
          <w:color w:val="000000" w:themeColor="text1"/>
        </w:rPr>
        <w:t>esistance</w:t>
      </w:r>
      <w:r w:rsidR="00CF162D" w:rsidRPr="006D5798">
        <w:rPr>
          <w:rFonts w:ascii="Calibri" w:hAnsi="Calibri"/>
          <w:color w:val="000000" w:themeColor="text1"/>
        </w:rPr>
        <w:t>. London and New York: Zed Books, pp. 45-65.</w:t>
      </w:r>
    </w:p>
    <w:p w14:paraId="4294372E" w14:textId="3D939623" w:rsidR="00DC4E58" w:rsidRPr="006D5798" w:rsidRDefault="002A7923" w:rsidP="00DC4E58">
      <w:pPr>
        <w:spacing w:line="360" w:lineRule="auto"/>
        <w:ind w:left="720" w:hanging="720"/>
        <w:jc w:val="both"/>
        <w:rPr>
          <w:rFonts w:ascii="Calibri" w:hAnsi="Calibri"/>
          <w:color w:val="000000" w:themeColor="text1"/>
        </w:rPr>
      </w:pPr>
      <w:r w:rsidRPr="006D5798">
        <w:rPr>
          <w:rFonts w:ascii="Calibri" w:hAnsi="Calibri"/>
          <w:color w:val="000000" w:themeColor="text1"/>
        </w:rPr>
        <w:t>Kelly L (2010) The everyday/everynightness of rape: Is it different in w</w:t>
      </w:r>
      <w:r w:rsidR="00DC4E58" w:rsidRPr="006D5798">
        <w:rPr>
          <w:rFonts w:ascii="Calibri" w:hAnsi="Calibri"/>
          <w:color w:val="000000" w:themeColor="text1"/>
        </w:rPr>
        <w:t xml:space="preserve">ar? In Sjoberg L and Via S (eds) </w:t>
      </w:r>
      <w:r w:rsidR="003F12C0" w:rsidRPr="006D5798">
        <w:rPr>
          <w:rFonts w:ascii="Calibri" w:hAnsi="Calibri"/>
          <w:i/>
          <w:color w:val="000000" w:themeColor="text1"/>
        </w:rPr>
        <w:t>Gender, War, and Militarism</w:t>
      </w:r>
      <w:r w:rsidR="00DC4E58" w:rsidRPr="006D5798">
        <w:rPr>
          <w:rFonts w:ascii="Calibri" w:hAnsi="Calibri"/>
          <w:i/>
          <w:color w:val="000000" w:themeColor="text1"/>
        </w:rPr>
        <w:t>:</w:t>
      </w:r>
      <w:r w:rsidR="003F12C0" w:rsidRPr="006D5798">
        <w:rPr>
          <w:rFonts w:ascii="Calibri" w:hAnsi="Calibri"/>
          <w:i/>
          <w:color w:val="000000" w:themeColor="text1"/>
        </w:rPr>
        <w:t xml:space="preserve"> </w:t>
      </w:r>
      <w:r w:rsidRPr="006D5798">
        <w:rPr>
          <w:rFonts w:ascii="Calibri" w:hAnsi="Calibri"/>
          <w:i/>
          <w:color w:val="000000" w:themeColor="text1"/>
        </w:rPr>
        <w:t>Feminist P</w:t>
      </w:r>
      <w:r w:rsidR="00DC4E58" w:rsidRPr="006D5798">
        <w:rPr>
          <w:rFonts w:ascii="Calibri" w:hAnsi="Calibri"/>
          <w:i/>
          <w:color w:val="000000" w:themeColor="text1"/>
        </w:rPr>
        <w:t>erspectives.</w:t>
      </w:r>
      <w:r w:rsidR="00DC4E58" w:rsidRPr="006D5798">
        <w:rPr>
          <w:rFonts w:ascii="Calibri" w:hAnsi="Calibri"/>
          <w:color w:val="000000" w:themeColor="text1"/>
        </w:rPr>
        <w:t xml:space="preserve"> Santa Barbara, Calif.: Praeger Security International, pp. 113 - 23.</w:t>
      </w:r>
    </w:p>
    <w:p w14:paraId="58CBCB5C" w14:textId="04B520E0" w:rsidR="002D708F" w:rsidRPr="006D5798" w:rsidRDefault="002A7923" w:rsidP="00DC4E58">
      <w:pPr>
        <w:spacing w:line="360" w:lineRule="auto"/>
        <w:ind w:left="720" w:hanging="720"/>
        <w:jc w:val="both"/>
        <w:rPr>
          <w:rFonts w:ascii="Calibri" w:hAnsi="Calibri"/>
          <w:color w:val="000000" w:themeColor="text1"/>
        </w:rPr>
      </w:pPr>
      <w:r w:rsidRPr="006D5798">
        <w:rPr>
          <w:rFonts w:ascii="Calibri" w:hAnsi="Calibri"/>
          <w:color w:val="000000" w:themeColor="text1"/>
        </w:rPr>
        <w:t>Kirby P (2012) How is rape a weapon of w</w:t>
      </w:r>
      <w:r w:rsidR="002D708F" w:rsidRPr="006D5798">
        <w:rPr>
          <w:rFonts w:ascii="Calibri" w:hAnsi="Calibri"/>
          <w:color w:val="000000" w:themeColor="text1"/>
        </w:rPr>
        <w:t xml:space="preserve">ar? Feminist International Relations, modes of critical explanation and the study of wartime sexual violence. </w:t>
      </w:r>
      <w:r w:rsidR="002D708F" w:rsidRPr="006D5798">
        <w:rPr>
          <w:rFonts w:ascii="Calibri" w:hAnsi="Calibri"/>
          <w:i/>
          <w:color w:val="000000" w:themeColor="text1"/>
        </w:rPr>
        <w:t>European Journal of International Relations</w:t>
      </w:r>
      <w:r w:rsidR="002D708F" w:rsidRPr="006D5798">
        <w:rPr>
          <w:rFonts w:ascii="Calibri" w:hAnsi="Calibri"/>
          <w:color w:val="000000" w:themeColor="text1"/>
        </w:rPr>
        <w:t xml:space="preserve"> 19(4): 797-821.</w:t>
      </w:r>
    </w:p>
    <w:p w14:paraId="6B6155D1" w14:textId="33723C7A" w:rsidR="00CF162D" w:rsidRPr="006D5798" w:rsidRDefault="002A7923"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Kirby P (2015a) Ending sexual violence in c</w:t>
      </w:r>
      <w:r w:rsidR="00CF162D" w:rsidRPr="006D5798">
        <w:rPr>
          <w:rFonts w:ascii="Calibri" w:hAnsi="Calibri"/>
          <w:color w:val="000000" w:themeColor="text1"/>
        </w:rPr>
        <w:t xml:space="preserve">onflict: The Preventing Sexual Violence Initiative and its critics. </w:t>
      </w:r>
      <w:r w:rsidR="00CF162D" w:rsidRPr="006D5798">
        <w:rPr>
          <w:rFonts w:ascii="Calibri" w:hAnsi="Calibri"/>
          <w:i/>
          <w:color w:val="000000" w:themeColor="text1"/>
        </w:rPr>
        <w:t>International Affairs</w:t>
      </w:r>
      <w:r w:rsidR="00CF162D" w:rsidRPr="006D5798">
        <w:rPr>
          <w:rFonts w:ascii="Calibri" w:hAnsi="Calibri"/>
          <w:color w:val="000000" w:themeColor="text1"/>
        </w:rPr>
        <w:t xml:space="preserve"> 91(3): 457-72.</w:t>
      </w:r>
    </w:p>
    <w:p w14:paraId="10262E30" w14:textId="23567D37" w:rsidR="00CF162D" w:rsidRPr="006D5798" w:rsidRDefault="002A7923"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Kirby P (2015b) Acting t</w:t>
      </w:r>
      <w:r w:rsidR="00CF162D" w:rsidRPr="006D5798">
        <w:rPr>
          <w:rFonts w:ascii="Calibri" w:hAnsi="Calibri"/>
          <w:color w:val="000000" w:themeColor="text1"/>
        </w:rPr>
        <w:t xml:space="preserve">ime; Or, The abolitionist and the feminist. </w:t>
      </w:r>
      <w:r w:rsidR="00CF162D" w:rsidRPr="006D5798">
        <w:rPr>
          <w:rFonts w:ascii="Calibri" w:hAnsi="Calibri"/>
          <w:i/>
          <w:color w:val="000000" w:themeColor="text1"/>
        </w:rPr>
        <w:t>International Feminist Journal of Politics</w:t>
      </w:r>
      <w:r w:rsidR="00CF162D" w:rsidRPr="006D5798">
        <w:rPr>
          <w:rFonts w:ascii="Calibri" w:hAnsi="Calibri"/>
          <w:color w:val="000000" w:themeColor="text1"/>
        </w:rPr>
        <w:t xml:space="preserve"> 17(3): 508-13.</w:t>
      </w:r>
    </w:p>
    <w:p w14:paraId="23C69346"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Kirby P and Shepherd LJ (2016a) Reintroducing Women, Peace and Security</w:t>
      </w:r>
      <w:r w:rsidRPr="006D5798">
        <w:rPr>
          <w:rFonts w:ascii="Calibri" w:hAnsi="Calibri"/>
          <w:i/>
          <w:color w:val="000000" w:themeColor="text1"/>
        </w:rPr>
        <w:t>. International Affairs</w:t>
      </w:r>
      <w:r w:rsidRPr="006D5798">
        <w:rPr>
          <w:rFonts w:ascii="Calibri" w:hAnsi="Calibri"/>
          <w:color w:val="000000" w:themeColor="text1"/>
        </w:rPr>
        <w:t xml:space="preserve"> 92(2): 249-54.</w:t>
      </w:r>
    </w:p>
    <w:p w14:paraId="140CA1E0" w14:textId="1B02E02D"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Kirby</w:t>
      </w:r>
      <w:r w:rsidR="002A7923" w:rsidRPr="006D5798">
        <w:rPr>
          <w:rFonts w:ascii="Calibri" w:hAnsi="Calibri"/>
          <w:color w:val="000000" w:themeColor="text1"/>
        </w:rPr>
        <w:t xml:space="preserve"> P and Shepherd LJ (2016b) The futures p</w:t>
      </w:r>
      <w:r w:rsidRPr="006D5798">
        <w:rPr>
          <w:rFonts w:ascii="Calibri" w:hAnsi="Calibri"/>
          <w:color w:val="000000" w:themeColor="text1"/>
        </w:rPr>
        <w:t xml:space="preserve">ast of the Women, Peace and Security Agenda. </w:t>
      </w:r>
      <w:r w:rsidRPr="006D5798">
        <w:rPr>
          <w:rFonts w:ascii="Calibri" w:hAnsi="Calibri"/>
          <w:i/>
          <w:color w:val="000000" w:themeColor="text1"/>
        </w:rPr>
        <w:t>International Affairs</w:t>
      </w:r>
      <w:r w:rsidRPr="006D5798">
        <w:rPr>
          <w:rFonts w:ascii="Calibri" w:hAnsi="Calibri"/>
          <w:color w:val="000000" w:themeColor="text1"/>
        </w:rPr>
        <w:t xml:space="preserve"> 92(2): 373-92.</w:t>
      </w:r>
    </w:p>
    <w:p w14:paraId="43AABFC1" w14:textId="1C6D07D1"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K</w:t>
      </w:r>
      <w:r w:rsidR="002A7923" w:rsidRPr="006D5798">
        <w:rPr>
          <w:rFonts w:ascii="Calibri" w:hAnsi="Calibri"/>
          <w:color w:val="000000" w:themeColor="text1"/>
        </w:rPr>
        <w:t>orac M (1998) Ethnic-nationalism, wars and the patterns of social, political and sexual violence against w</w:t>
      </w:r>
      <w:r w:rsidRPr="006D5798">
        <w:rPr>
          <w:rFonts w:ascii="Calibri" w:hAnsi="Calibri"/>
          <w:color w:val="000000" w:themeColor="text1"/>
        </w:rPr>
        <w:t xml:space="preserve">omen: The case of post-Yugoslav countries. </w:t>
      </w:r>
      <w:r w:rsidRPr="006D5798">
        <w:rPr>
          <w:rFonts w:ascii="Calibri" w:hAnsi="Calibri"/>
          <w:i/>
          <w:color w:val="000000" w:themeColor="text1"/>
        </w:rPr>
        <w:t>Identities-Global Studies in Culture and Power</w:t>
      </w:r>
      <w:r w:rsidRPr="006D5798">
        <w:rPr>
          <w:rFonts w:ascii="Calibri" w:hAnsi="Calibri"/>
          <w:color w:val="000000" w:themeColor="text1"/>
        </w:rPr>
        <w:t xml:space="preserve"> 5(2): 153-81.</w:t>
      </w:r>
    </w:p>
    <w:p w14:paraId="088B1D7E"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Landes JB (ed) (1998) </w:t>
      </w:r>
      <w:r w:rsidRPr="006D5798">
        <w:rPr>
          <w:rFonts w:ascii="Calibri" w:hAnsi="Calibri"/>
          <w:i/>
          <w:color w:val="000000" w:themeColor="text1"/>
        </w:rPr>
        <w:t>Feminism, the Public and the Private.</w:t>
      </w:r>
      <w:r w:rsidRPr="006D5798">
        <w:rPr>
          <w:rFonts w:ascii="Calibri" w:hAnsi="Calibri"/>
          <w:color w:val="000000" w:themeColor="text1"/>
        </w:rPr>
        <w:t xml:space="preserve"> Oxford; New York: Oxford University Press.</w:t>
      </w:r>
    </w:p>
    <w:p w14:paraId="5BF71E19" w14:textId="1E6CCD9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M</w:t>
      </w:r>
      <w:r w:rsidR="002A7923" w:rsidRPr="006D5798">
        <w:rPr>
          <w:rFonts w:ascii="Calibri" w:hAnsi="Calibri"/>
          <w:color w:val="000000" w:themeColor="text1"/>
        </w:rPr>
        <w:t>ackenzie M (2010) Securitizing s</w:t>
      </w:r>
      <w:r w:rsidRPr="006D5798">
        <w:rPr>
          <w:rFonts w:ascii="Calibri" w:hAnsi="Calibri"/>
          <w:color w:val="000000" w:themeColor="text1"/>
        </w:rPr>
        <w:t xml:space="preserve">ex? </w:t>
      </w:r>
      <w:r w:rsidRPr="006D5798">
        <w:rPr>
          <w:rFonts w:ascii="Calibri" w:hAnsi="Calibri"/>
          <w:i/>
          <w:color w:val="000000" w:themeColor="text1"/>
        </w:rPr>
        <w:t>International Feminist Journal of Politics</w:t>
      </w:r>
      <w:r w:rsidRPr="006D5798">
        <w:rPr>
          <w:rFonts w:ascii="Calibri" w:hAnsi="Calibri"/>
          <w:color w:val="000000" w:themeColor="text1"/>
        </w:rPr>
        <w:t xml:space="preserve"> 12(2): 202-21.</w:t>
      </w:r>
    </w:p>
    <w:p w14:paraId="324A8F2F" w14:textId="34E60721"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McL</w:t>
      </w:r>
      <w:r w:rsidR="0037503C" w:rsidRPr="006D5798">
        <w:rPr>
          <w:rFonts w:ascii="Calibri" w:hAnsi="Calibri"/>
          <w:color w:val="000000" w:themeColor="text1"/>
        </w:rPr>
        <w:t>eod L (2011) Configurations of post-conflict: Impacts of representations of conflict and post-c</w:t>
      </w:r>
      <w:r w:rsidRPr="006D5798">
        <w:rPr>
          <w:rFonts w:ascii="Calibri" w:hAnsi="Calibri"/>
          <w:color w:val="000000" w:themeColor="text1"/>
        </w:rPr>
        <w:t>onflic</w:t>
      </w:r>
      <w:r w:rsidR="0037503C" w:rsidRPr="006D5798">
        <w:rPr>
          <w:rFonts w:ascii="Calibri" w:hAnsi="Calibri"/>
          <w:color w:val="000000" w:themeColor="text1"/>
        </w:rPr>
        <w:t>t upon the (political) translations of gender s</w:t>
      </w:r>
      <w:r w:rsidRPr="006D5798">
        <w:rPr>
          <w:rFonts w:ascii="Calibri" w:hAnsi="Calibri"/>
          <w:color w:val="000000" w:themeColor="text1"/>
        </w:rPr>
        <w:t xml:space="preserve">ecurity within UNSCR 1325. </w:t>
      </w:r>
      <w:r w:rsidRPr="006D5798">
        <w:rPr>
          <w:rFonts w:ascii="Calibri" w:hAnsi="Calibri"/>
          <w:i/>
          <w:color w:val="000000" w:themeColor="text1"/>
        </w:rPr>
        <w:t>International Feminist Journal of Politics</w:t>
      </w:r>
      <w:r w:rsidRPr="006D5798">
        <w:rPr>
          <w:rFonts w:ascii="Calibri" w:hAnsi="Calibri"/>
          <w:color w:val="000000" w:themeColor="text1"/>
        </w:rPr>
        <w:t xml:space="preserve"> 13(4): 594-611.</w:t>
      </w:r>
    </w:p>
    <w:p w14:paraId="7163B957" w14:textId="1C8F5584"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McLeod L (2016) </w:t>
      </w:r>
      <w:r w:rsidRPr="006D5798">
        <w:rPr>
          <w:rFonts w:ascii="Calibri" w:hAnsi="Calibri"/>
          <w:i/>
          <w:color w:val="000000" w:themeColor="text1"/>
        </w:rPr>
        <w:t>Gender Politics an</w:t>
      </w:r>
      <w:r w:rsidR="0037503C" w:rsidRPr="006D5798">
        <w:rPr>
          <w:rFonts w:ascii="Calibri" w:hAnsi="Calibri"/>
          <w:i/>
          <w:color w:val="000000" w:themeColor="text1"/>
        </w:rPr>
        <w:t>d Security Discourse: Personal-Political Imaginations and Feminism in "Post-C</w:t>
      </w:r>
      <w:r w:rsidRPr="006D5798">
        <w:rPr>
          <w:rFonts w:ascii="Calibri" w:hAnsi="Calibri"/>
          <w:i/>
          <w:color w:val="000000" w:themeColor="text1"/>
        </w:rPr>
        <w:t>onflict" Serbia.</w:t>
      </w:r>
      <w:r w:rsidRPr="006D5798">
        <w:rPr>
          <w:rFonts w:ascii="Calibri" w:hAnsi="Calibri"/>
          <w:color w:val="000000" w:themeColor="text1"/>
        </w:rPr>
        <w:t xml:space="preserve"> London; New York: Routledge.</w:t>
      </w:r>
    </w:p>
    <w:p w14:paraId="19CA3273" w14:textId="743D5174"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McSorley K (ed) (2013) </w:t>
      </w:r>
      <w:r w:rsidRPr="006D5798">
        <w:rPr>
          <w:rFonts w:ascii="Calibri" w:hAnsi="Calibri"/>
          <w:i/>
          <w:color w:val="000000" w:themeColor="text1"/>
        </w:rPr>
        <w:t>War</w:t>
      </w:r>
      <w:r w:rsidR="0037503C" w:rsidRPr="006D5798">
        <w:rPr>
          <w:rFonts w:ascii="Calibri" w:hAnsi="Calibri"/>
          <w:i/>
          <w:color w:val="000000" w:themeColor="text1"/>
        </w:rPr>
        <w:t xml:space="preserve"> and the Body: Militarisation, Practice and E</w:t>
      </w:r>
      <w:r w:rsidRPr="006D5798">
        <w:rPr>
          <w:rFonts w:ascii="Calibri" w:hAnsi="Calibri"/>
          <w:i/>
          <w:color w:val="000000" w:themeColor="text1"/>
        </w:rPr>
        <w:t>xperience.</w:t>
      </w:r>
      <w:r w:rsidRPr="006D5798">
        <w:rPr>
          <w:rFonts w:ascii="Calibri" w:hAnsi="Calibri"/>
          <w:color w:val="000000" w:themeColor="text1"/>
        </w:rPr>
        <w:t xml:space="preserve"> New York, NY: Routledge.</w:t>
      </w:r>
    </w:p>
    <w:p w14:paraId="7CFE125B"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Meger S (2010) Rape of the Congo: Understanding sexual violence in the conflict in the Democratic Republic of Congo. </w:t>
      </w:r>
      <w:r w:rsidRPr="006D5798">
        <w:rPr>
          <w:rFonts w:ascii="Calibri" w:hAnsi="Calibri"/>
          <w:i/>
          <w:color w:val="000000" w:themeColor="text1"/>
        </w:rPr>
        <w:t>Journal of Contemporary African Studies</w:t>
      </w:r>
      <w:r w:rsidRPr="006D5798">
        <w:rPr>
          <w:rFonts w:ascii="Calibri" w:hAnsi="Calibri"/>
          <w:color w:val="000000" w:themeColor="text1"/>
        </w:rPr>
        <w:t xml:space="preserve"> 28(2): 119-35.</w:t>
      </w:r>
    </w:p>
    <w:p w14:paraId="3A13302F" w14:textId="37292B0F"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Meger S (2016) </w:t>
      </w:r>
      <w:r w:rsidR="0037503C" w:rsidRPr="006D5798">
        <w:rPr>
          <w:rFonts w:ascii="Calibri" w:hAnsi="Calibri"/>
          <w:i/>
          <w:color w:val="000000" w:themeColor="text1"/>
        </w:rPr>
        <w:t>Rape Loot Pillage: The Political Economy of Sexual Violence in Armed C</w:t>
      </w:r>
      <w:r w:rsidRPr="006D5798">
        <w:rPr>
          <w:rFonts w:ascii="Calibri" w:hAnsi="Calibri"/>
          <w:i/>
          <w:color w:val="000000" w:themeColor="text1"/>
        </w:rPr>
        <w:t>onflict.</w:t>
      </w:r>
      <w:r w:rsidRPr="006D5798">
        <w:rPr>
          <w:rFonts w:ascii="Calibri" w:hAnsi="Calibri"/>
          <w:color w:val="000000" w:themeColor="text1"/>
        </w:rPr>
        <w:t xml:space="preserve"> Oxford; New York: Oxford University Press.</w:t>
      </w:r>
    </w:p>
    <w:p w14:paraId="0D2C501F" w14:textId="6721C5F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Mertens C and Par</w:t>
      </w:r>
      <w:r w:rsidR="0037503C" w:rsidRPr="006D5798">
        <w:rPr>
          <w:rFonts w:ascii="Calibri" w:hAnsi="Calibri"/>
          <w:color w:val="000000" w:themeColor="text1"/>
        </w:rPr>
        <w:t>dy M (2017) ‘Sexurity' and its e</w:t>
      </w:r>
      <w:r w:rsidRPr="006D5798">
        <w:rPr>
          <w:rFonts w:ascii="Calibri" w:hAnsi="Calibri"/>
          <w:color w:val="000000" w:themeColor="text1"/>
        </w:rPr>
        <w:t xml:space="preserve">ffects in Eastern Democratic Republic of Congo. </w:t>
      </w:r>
      <w:r w:rsidRPr="006D5798">
        <w:rPr>
          <w:rFonts w:ascii="Calibri" w:hAnsi="Calibri"/>
          <w:i/>
          <w:color w:val="000000" w:themeColor="text1"/>
        </w:rPr>
        <w:t>Third World Quarterly</w:t>
      </w:r>
      <w:r w:rsidRPr="006D5798">
        <w:rPr>
          <w:rFonts w:ascii="Calibri" w:hAnsi="Calibri"/>
          <w:color w:val="000000" w:themeColor="text1"/>
        </w:rPr>
        <w:t xml:space="preserve"> 38(4): 956-79.</w:t>
      </w:r>
    </w:p>
    <w:p w14:paraId="780A6EF4" w14:textId="10F1BAD6"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Myrttinen</w:t>
      </w:r>
      <w:r w:rsidR="0037503C" w:rsidRPr="006D5798">
        <w:rPr>
          <w:rFonts w:ascii="Calibri" w:hAnsi="Calibri"/>
          <w:color w:val="000000" w:themeColor="text1"/>
        </w:rPr>
        <w:t xml:space="preserve"> H and Swaine A (2015) Monster myths, selfies and grand de</w:t>
      </w:r>
      <w:r w:rsidRPr="006D5798">
        <w:rPr>
          <w:rFonts w:ascii="Calibri" w:hAnsi="Calibri"/>
          <w:color w:val="000000" w:themeColor="text1"/>
        </w:rPr>
        <w:t xml:space="preserve">clarations: Conversation on the global summit to end sexual violence in conflict. </w:t>
      </w:r>
      <w:r w:rsidRPr="006D5798">
        <w:rPr>
          <w:rFonts w:ascii="Calibri" w:hAnsi="Calibri"/>
          <w:i/>
          <w:color w:val="000000" w:themeColor="text1"/>
        </w:rPr>
        <w:t>International Feminist Journal of Politics</w:t>
      </w:r>
      <w:r w:rsidRPr="006D5798">
        <w:rPr>
          <w:rFonts w:ascii="Calibri" w:hAnsi="Calibri"/>
          <w:color w:val="000000" w:themeColor="text1"/>
        </w:rPr>
        <w:t xml:space="preserve"> 17(3): 496-502.</w:t>
      </w:r>
    </w:p>
    <w:p w14:paraId="434F8199" w14:textId="05010538"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Okello MC and </w:t>
      </w:r>
      <w:r w:rsidR="0037503C" w:rsidRPr="006D5798">
        <w:rPr>
          <w:rFonts w:ascii="Calibri" w:hAnsi="Calibri"/>
          <w:color w:val="000000" w:themeColor="text1"/>
        </w:rPr>
        <w:t>Hovil L (2007) Confronting the reality of gender-based v</w:t>
      </w:r>
      <w:r w:rsidRPr="006D5798">
        <w:rPr>
          <w:rFonts w:ascii="Calibri" w:hAnsi="Calibri"/>
          <w:color w:val="000000" w:themeColor="text1"/>
        </w:rPr>
        <w:t xml:space="preserve">iolence in Northern Uganda. </w:t>
      </w:r>
      <w:r w:rsidRPr="006D5798">
        <w:rPr>
          <w:rFonts w:ascii="Calibri" w:hAnsi="Calibri"/>
          <w:i/>
          <w:color w:val="000000" w:themeColor="text1"/>
        </w:rPr>
        <w:t>International Journal of Transitional Justice</w:t>
      </w:r>
      <w:r w:rsidRPr="006D5798">
        <w:rPr>
          <w:rFonts w:ascii="Calibri" w:hAnsi="Calibri"/>
          <w:color w:val="000000" w:themeColor="text1"/>
        </w:rPr>
        <w:t xml:space="preserve"> 1(3): 433-43.</w:t>
      </w:r>
    </w:p>
    <w:p w14:paraId="14597687" w14:textId="7760BA4D" w:rsidR="006C576F" w:rsidRPr="006D5798" w:rsidRDefault="0037503C" w:rsidP="006C576F">
      <w:pPr>
        <w:spacing w:line="360" w:lineRule="auto"/>
        <w:ind w:left="720" w:hanging="720"/>
        <w:jc w:val="both"/>
        <w:rPr>
          <w:rFonts w:ascii="Calibri" w:hAnsi="Calibri" w:cs="Calibri"/>
          <w:color w:val="000000" w:themeColor="text1"/>
        </w:rPr>
      </w:pPr>
      <w:r w:rsidRPr="006D5798">
        <w:rPr>
          <w:rFonts w:ascii="Calibri" w:hAnsi="Calibri"/>
          <w:color w:val="000000" w:themeColor="text1"/>
        </w:rPr>
        <w:t>Owen M (2011) Widowhood i</w:t>
      </w:r>
      <w:r w:rsidR="00CF162D" w:rsidRPr="006D5798">
        <w:rPr>
          <w:rFonts w:ascii="Calibri" w:hAnsi="Calibri"/>
          <w:color w:val="000000" w:themeColor="text1"/>
        </w:rPr>
        <w:t xml:space="preserve">ssues in the </w:t>
      </w:r>
      <w:r w:rsidRPr="006D5798">
        <w:rPr>
          <w:rFonts w:ascii="Calibri" w:hAnsi="Calibri" w:cs="Calibri"/>
          <w:color w:val="000000" w:themeColor="text1"/>
        </w:rPr>
        <w:t>c</w:t>
      </w:r>
      <w:r w:rsidR="00CF162D" w:rsidRPr="006D5798">
        <w:rPr>
          <w:rFonts w:ascii="Calibri" w:hAnsi="Calibri" w:cs="Calibri"/>
          <w:color w:val="000000" w:themeColor="text1"/>
        </w:rPr>
        <w:t xml:space="preserve">ontext of United Nations Security Council Resolution 1325. </w:t>
      </w:r>
      <w:r w:rsidR="00CF162D" w:rsidRPr="006D5798">
        <w:rPr>
          <w:rFonts w:ascii="Calibri" w:hAnsi="Calibri" w:cs="Calibri"/>
          <w:i/>
          <w:color w:val="000000" w:themeColor="text1"/>
        </w:rPr>
        <w:t>International Feminist Journal of Politics</w:t>
      </w:r>
      <w:r w:rsidR="00CF162D" w:rsidRPr="006D5798">
        <w:rPr>
          <w:rFonts w:ascii="Calibri" w:hAnsi="Calibri" w:cs="Calibri"/>
          <w:color w:val="000000" w:themeColor="text1"/>
        </w:rPr>
        <w:t xml:space="preserve"> 13(4): 616-22.</w:t>
      </w:r>
    </w:p>
    <w:p w14:paraId="629DA1CA" w14:textId="17DC76CA" w:rsidR="006C576F" w:rsidRPr="006D5798" w:rsidRDefault="006C576F" w:rsidP="006C576F">
      <w:pPr>
        <w:spacing w:line="360" w:lineRule="auto"/>
        <w:ind w:left="720" w:hanging="720"/>
        <w:jc w:val="both"/>
        <w:rPr>
          <w:rFonts w:ascii="Calibri" w:hAnsi="Calibri" w:cs="Calibri"/>
          <w:color w:val="000000" w:themeColor="text1"/>
        </w:rPr>
      </w:pPr>
      <w:r w:rsidRPr="006D5798">
        <w:rPr>
          <w:rFonts w:ascii="Calibri" w:eastAsia="Times New Roman" w:hAnsi="Calibri" w:cs="Calibri"/>
          <w:color w:val="333333"/>
          <w:shd w:val="clear" w:color="auto" w:fill="FFFFFF"/>
        </w:rPr>
        <w:t xml:space="preserve">Pain </w:t>
      </w:r>
      <w:r w:rsidR="0037503C" w:rsidRPr="006D5798">
        <w:rPr>
          <w:rFonts w:ascii="Calibri" w:eastAsia="Times New Roman" w:hAnsi="Calibri" w:cs="Calibri"/>
          <w:color w:val="333333"/>
          <w:shd w:val="clear" w:color="auto" w:fill="FFFFFF"/>
        </w:rPr>
        <w:t>RH (2014) Everyday terrorism: Connecting domestic violence and global t</w:t>
      </w:r>
      <w:r w:rsidRPr="006D5798">
        <w:rPr>
          <w:rFonts w:ascii="Calibri" w:eastAsia="Times New Roman" w:hAnsi="Calibri" w:cs="Calibri"/>
          <w:color w:val="333333"/>
          <w:shd w:val="clear" w:color="auto" w:fill="FFFFFF"/>
        </w:rPr>
        <w:t>errorism. </w:t>
      </w:r>
      <w:r w:rsidRPr="006D5798">
        <w:rPr>
          <w:rFonts w:ascii="Calibri" w:eastAsia="Times New Roman" w:hAnsi="Calibri" w:cs="Calibri"/>
          <w:i/>
          <w:iCs/>
          <w:color w:val="333333"/>
          <w:shd w:val="clear" w:color="auto" w:fill="FFFFFF"/>
        </w:rPr>
        <w:t>Progress in Human Geography</w:t>
      </w:r>
      <w:r w:rsidRPr="006D5798">
        <w:rPr>
          <w:rFonts w:ascii="Calibri" w:eastAsia="Times New Roman" w:hAnsi="Calibri" w:cs="Calibri"/>
          <w:color w:val="333333"/>
          <w:shd w:val="clear" w:color="auto" w:fill="FFFFFF"/>
        </w:rPr>
        <w:t> 38 (4): 531–550. </w:t>
      </w:r>
    </w:p>
    <w:p w14:paraId="11BCCFFF" w14:textId="5B903D1C" w:rsidR="00CF162D" w:rsidRPr="006D5798" w:rsidRDefault="0037503C" w:rsidP="00CF162D">
      <w:pPr>
        <w:spacing w:line="360" w:lineRule="auto"/>
        <w:ind w:left="720" w:hanging="720"/>
        <w:jc w:val="both"/>
        <w:rPr>
          <w:rFonts w:ascii="Calibri" w:hAnsi="Calibri" w:cs="Calibri"/>
          <w:color w:val="000000" w:themeColor="text1"/>
        </w:rPr>
      </w:pPr>
      <w:r w:rsidRPr="006D5798">
        <w:rPr>
          <w:rFonts w:ascii="Calibri" w:hAnsi="Calibri" w:cs="Calibri"/>
          <w:color w:val="000000" w:themeColor="text1"/>
        </w:rPr>
        <w:t>Pain RH (2015) Intimate w</w:t>
      </w:r>
      <w:r w:rsidR="00CF162D" w:rsidRPr="006D5798">
        <w:rPr>
          <w:rFonts w:ascii="Calibri" w:hAnsi="Calibri" w:cs="Calibri"/>
          <w:color w:val="000000" w:themeColor="text1"/>
        </w:rPr>
        <w:t xml:space="preserve">ar. </w:t>
      </w:r>
      <w:r w:rsidR="00CF162D" w:rsidRPr="006D5798">
        <w:rPr>
          <w:rFonts w:ascii="Calibri" w:hAnsi="Calibri" w:cs="Calibri"/>
          <w:i/>
          <w:color w:val="000000" w:themeColor="text1"/>
        </w:rPr>
        <w:t>Political Geography</w:t>
      </w:r>
      <w:r w:rsidR="00CF162D" w:rsidRPr="006D5798">
        <w:rPr>
          <w:rFonts w:ascii="Calibri" w:hAnsi="Calibri" w:cs="Calibri"/>
          <w:color w:val="000000" w:themeColor="text1"/>
        </w:rPr>
        <w:t xml:space="preserve"> 44: 64-73.</w:t>
      </w:r>
    </w:p>
    <w:p w14:paraId="13841985"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s="Calibri"/>
          <w:color w:val="000000" w:themeColor="text1"/>
        </w:rPr>
        <w:t>Pain RH and Staeheli L (2014) Introduction: intimacy-geopolitics</w:t>
      </w:r>
      <w:r w:rsidRPr="006D5798">
        <w:rPr>
          <w:rFonts w:ascii="Calibri" w:hAnsi="Calibri"/>
          <w:color w:val="000000" w:themeColor="text1"/>
        </w:rPr>
        <w:t xml:space="preserve"> and violence. </w:t>
      </w:r>
      <w:r w:rsidRPr="006D5798">
        <w:rPr>
          <w:rFonts w:ascii="Calibri" w:hAnsi="Calibri"/>
          <w:i/>
          <w:color w:val="000000" w:themeColor="text1"/>
        </w:rPr>
        <w:t>Area</w:t>
      </w:r>
      <w:r w:rsidRPr="006D5798">
        <w:rPr>
          <w:rFonts w:ascii="Calibri" w:hAnsi="Calibri"/>
          <w:color w:val="000000" w:themeColor="text1"/>
        </w:rPr>
        <w:t xml:space="preserve"> 46(4): 344-60.</w:t>
      </w:r>
    </w:p>
    <w:p w14:paraId="4DD3B96A" w14:textId="5D8FC5D7"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Parashar S (2013) What wars and 'war bodies' k</w:t>
      </w:r>
      <w:r w:rsidR="00CF162D" w:rsidRPr="006D5798">
        <w:rPr>
          <w:rFonts w:ascii="Calibri" w:hAnsi="Calibri"/>
          <w:color w:val="000000" w:themeColor="text1"/>
        </w:rPr>
        <w:t xml:space="preserve">now about International Relations. </w:t>
      </w:r>
      <w:r w:rsidR="00CF162D" w:rsidRPr="006D5798">
        <w:rPr>
          <w:rFonts w:ascii="Calibri" w:hAnsi="Calibri"/>
          <w:i/>
          <w:color w:val="000000" w:themeColor="text1"/>
        </w:rPr>
        <w:t>Cambridge Review of International Affairs</w:t>
      </w:r>
      <w:r w:rsidR="00CF162D" w:rsidRPr="006D5798">
        <w:rPr>
          <w:rFonts w:ascii="Calibri" w:hAnsi="Calibri"/>
          <w:color w:val="000000" w:themeColor="text1"/>
        </w:rPr>
        <w:t xml:space="preserve"> 26(4): 615-30.</w:t>
      </w:r>
    </w:p>
    <w:p w14:paraId="4E7CF6E4" w14:textId="027A072B"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Parashar S (2014) </w:t>
      </w:r>
      <w:r w:rsidR="0037503C" w:rsidRPr="006D5798">
        <w:rPr>
          <w:rFonts w:ascii="Calibri" w:hAnsi="Calibri"/>
          <w:i/>
          <w:color w:val="000000" w:themeColor="text1"/>
        </w:rPr>
        <w:t>Women and Militant Wars: The Politics of I</w:t>
      </w:r>
      <w:r w:rsidRPr="006D5798">
        <w:rPr>
          <w:rFonts w:ascii="Calibri" w:hAnsi="Calibri"/>
          <w:i/>
          <w:color w:val="000000" w:themeColor="text1"/>
        </w:rPr>
        <w:t>njury.</w:t>
      </w:r>
      <w:r w:rsidRPr="006D5798">
        <w:rPr>
          <w:rFonts w:ascii="Calibri" w:hAnsi="Calibri"/>
          <w:color w:val="000000" w:themeColor="text1"/>
        </w:rPr>
        <w:t xml:space="preserve"> London; New York: Routledge.</w:t>
      </w:r>
    </w:p>
    <w:p w14:paraId="2B186B6F" w14:textId="589EF906"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Peterman A, Palermo T and Bre</w:t>
      </w:r>
      <w:r w:rsidR="0037503C" w:rsidRPr="006D5798">
        <w:rPr>
          <w:rFonts w:ascii="Calibri" w:hAnsi="Calibri"/>
          <w:color w:val="000000" w:themeColor="text1"/>
        </w:rPr>
        <w:t>denkamp C (2011) Estimates and determinants of sexual violence against w</w:t>
      </w:r>
      <w:r w:rsidRPr="006D5798">
        <w:rPr>
          <w:rFonts w:ascii="Calibri" w:hAnsi="Calibri"/>
          <w:color w:val="000000" w:themeColor="text1"/>
        </w:rPr>
        <w:t xml:space="preserve">omen in the Democratic Republic of Congo. </w:t>
      </w:r>
      <w:r w:rsidRPr="006D5798">
        <w:rPr>
          <w:rFonts w:ascii="Calibri" w:hAnsi="Calibri"/>
          <w:i/>
          <w:color w:val="000000" w:themeColor="text1"/>
        </w:rPr>
        <w:t>American Journal of Public Health</w:t>
      </w:r>
      <w:r w:rsidRPr="006D5798">
        <w:rPr>
          <w:rFonts w:ascii="Calibri" w:hAnsi="Calibri"/>
          <w:color w:val="000000" w:themeColor="text1"/>
        </w:rPr>
        <w:t xml:space="preserve"> 101(6): 1060-67.</w:t>
      </w:r>
    </w:p>
    <w:p w14:paraId="62DE5CA9" w14:textId="13F873B0"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Pratt N and Rich</w:t>
      </w:r>
      <w:r w:rsidR="0037503C" w:rsidRPr="006D5798">
        <w:rPr>
          <w:rFonts w:ascii="Calibri" w:hAnsi="Calibri"/>
          <w:color w:val="000000" w:themeColor="text1"/>
        </w:rPr>
        <w:t>ter-Devroe S (2011) Critically e</w:t>
      </w:r>
      <w:r w:rsidRPr="006D5798">
        <w:rPr>
          <w:rFonts w:ascii="Calibri" w:hAnsi="Calibri"/>
          <w:color w:val="000000" w:themeColor="text1"/>
        </w:rPr>
        <w:t xml:space="preserve">xamining UNSCR 1325 on Women, Peace and Security. </w:t>
      </w:r>
      <w:r w:rsidRPr="006D5798">
        <w:rPr>
          <w:rFonts w:ascii="Calibri" w:hAnsi="Calibri"/>
          <w:i/>
          <w:color w:val="000000" w:themeColor="text1"/>
        </w:rPr>
        <w:t>International Feminist Journal of Politics</w:t>
      </w:r>
      <w:r w:rsidRPr="006D5798">
        <w:rPr>
          <w:rFonts w:ascii="Calibri" w:hAnsi="Calibri"/>
          <w:color w:val="000000" w:themeColor="text1"/>
        </w:rPr>
        <w:t xml:space="preserve"> 13(4): 489-503.</w:t>
      </w:r>
    </w:p>
    <w:p w14:paraId="0795A959" w14:textId="1EE7F26F"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Reardon B (1985) </w:t>
      </w:r>
      <w:r w:rsidRPr="006D5798">
        <w:rPr>
          <w:rFonts w:ascii="Calibri" w:hAnsi="Calibri"/>
          <w:i/>
          <w:color w:val="000000" w:themeColor="text1"/>
        </w:rPr>
        <w:t xml:space="preserve">Sexism </w:t>
      </w:r>
      <w:r w:rsidR="0037503C" w:rsidRPr="006D5798">
        <w:rPr>
          <w:rFonts w:ascii="Calibri" w:hAnsi="Calibri"/>
          <w:i/>
          <w:color w:val="000000" w:themeColor="text1"/>
        </w:rPr>
        <w:t>and the war s</w:t>
      </w:r>
      <w:r w:rsidRPr="006D5798">
        <w:rPr>
          <w:rFonts w:ascii="Calibri" w:hAnsi="Calibri"/>
          <w:i/>
          <w:color w:val="000000" w:themeColor="text1"/>
        </w:rPr>
        <w:t>ystem</w:t>
      </w:r>
      <w:r w:rsidRPr="006D5798">
        <w:rPr>
          <w:rFonts w:ascii="Calibri" w:hAnsi="Calibri"/>
          <w:color w:val="000000" w:themeColor="text1"/>
        </w:rPr>
        <w:t>. New York: Teachers College Press.</w:t>
      </w:r>
    </w:p>
    <w:p w14:paraId="138E68AB"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Rees M and Chinkin C (2015) Why We Support the PSVI. In: WILPF. Available at </w:t>
      </w:r>
      <w:hyperlink r:id="rId20" w:history="1">
        <w:r w:rsidRPr="006D5798">
          <w:rPr>
            <w:rStyle w:val="Hyperlink"/>
            <w:rFonts w:ascii="Calibri" w:hAnsi="Calibri"/>
            <w:color w:val="000000" w:themeColor="text1"/>
            <w:u w:val="none"/>
          </w:rPr>
          <w:t>http://wilpf.org/why-we-support-the-psvi/</w:t>
        </w:r>
      </w:hyperlink>
      <w:r w:rsidRPr="006D5798">
        <w:rPr>
          <w:rFonts w:ascii="Calibri" w:hAnsi="Calibri"/>
          <w:color w:val="000000" w:themeColor="text1"/>
        </w:rPr>
        <w:t xml:space="preserve"> (accessed 20 December 2017). </w:t>
      </w:r>
    </w:p>
    <w:p w14:paraId="59521779" w14:textId="09FF1D10"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Rehn E  and Sirleaf EJ (2002) </w:t>
      </w:r>
      <w:r w:rsidR="0037503C" w:rsidRPr="006D5798">
        <w:rPr>
          <w:rFonts w:ascii="Calibri" w:hAnsi="Calibri"/>
          <w:i/>
          <w:color w:val="000000" w:themeColor="text1"/>
        </w:rPr>
        <w:t>Women, War, Peace: The Independent Experts’ Assessment on the Impact of Armed Conflict on Women and Women’s Role in P</w:t>
      </w:r>
      <w:r w:rsidRPr="006D5798">
        <w:rPr>
          <w:rFonts w:ascii="Calibri" w:hAnsi="Calibri"/>
          <w:i/>
          <w:color w:val="000000" w:themeColor="text1"/>
        </w:rPr>
        <w:t>eacebuilding.</w:t>
      </w:r>
      <w:r w:rsidRPr="006D5798">
        <w:rPr>
          <w:rFonts w:ascii="Calibri" w:hAnsi="Calibri"/>
          <w:color w:val="000000" w:themeColor="text1"/>
        </w:rPr>
        <w:t xml:space="preserve"> New York: UNIFEM.</w:t>
      </w:r>
    </w:p>
    <w:p w14:paraId="3D5B755E"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Said EW (1978) </w:t>
      </w:r>
      <w:r w:rsidRPr="006D5798">
        <w:rPr>
          <w:rFonts w:ascii="Calibri" w:hAnsi="Calibri"/>
          <w:i/>
          <w:color w:val="000000" w:themeColor="text1"/>
        </w:rPr>
        <w:t>Orientalism</w:t>
      </w:r>
      <w:r w:rsidRPr="006D5798">
        <w:rPr>
          <w:rFonts w:ascii="Calibri" w:hAnsi="Calibri"/>
          <w:color w:val="000000" w:themeColor="text1"/>
        </w:rPr>
        <w:t>. New York: Pantheon Books.</w:t>
      </w:r>
    </w:p>
    <w:p w14:paraId="78B26D03" w14:textId="3F80BC61"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Saile R,</w:t>
      </w:r>
      <w:r w:rsidRPr="006D5798">
        <w:rPr>
          <w:rFonts w:ascii="Calibri" w:hAnsi="Calibri" w:cs="Times"/>
          <w:color w:val="000000" w:themeColor="text1"/>
        </w:rPr>
        <w:t xml:space="preserve"> Neuner F, Ertl V and Catani C (2013) </w:t>
      </w:r>
      <w:r w:rsidR="0037503C" w:rsidRPr="006D5798">
        <w:rPr>
          <w:rFonts w:ascii="Calibri" w:hAnsi="Calibri"/>
          <w:color w:val="000000" w:themeColor="text1"/>
        </w:rPr>
        <w:t>Prevalence and predictors of partner violence against women in the aftermath of w</w:t>
      </w:r>
      <w:r w:rsidRPr="006D5798">
        <w:rPr>
          <w:rFonts w:ascii="Calibri" w:hAnsi="Calibri"/>
          <w:color w:val="000000" w:themeColor="text1"/>
        </w:rPr>
        <w:t xml:space="preserve">ar: A survey among couples in Northern Uganda. </w:t>
      </w:r>
      <w:r w:rsidRPr="006D5798">
        <w:rPr>
          <w:rFonts w:ascii="Calibri" w:hAnsi="Calibri"/>
          <w:i/>
          <w:color w:val="000000" w:themeColor="text1"/>
        </w:rPr>
        <w:t>Social Science and Medicine</w:t>
      </w:r>
      <w:r w:rsidRPr="006D5798">
        <w:rPr>
          <w:rFonts w:ascii="Calibri" w:hAnsi="Calibri"/>
          <w:color w:val="000000" w:themeColor="text1"/>
        </w:rPr>
        <w:t xml:space="preserve"> 86: 17-25.</w:t>
      </w:r>
    </w:p>
    <w:p w14:paraId="700D126F" w14:textId="009A9AB7"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Seifert R (1996) The second front:</w:t>
      </w:r>
      <w:r w:rsidR="00CF162D" w:rsidRPr="006D5798">
        <w:rPr>
          <w:rFonts w:ascii="Calibri" w:hAnsi="Calibri"/>
          <w:color w:val="000000" w:themeColor="text1"/>
        </w:rPr>
        <w:t xml:space="preserve"> The logic of sexual violence in wars. </w:t>
      </w:r>
      <w:r w:rsidR="00CF162D" w:rsidRPr="006D5798">
        <w:rPr>
          <w:rFonts w:ascii="Calibri" w:hAnsi="Calibri"/>
          <w:i/>
          <w:color w:val="000000" w:themeColor="text1"/>
        </w:rPr>
        <w:t>Women’s Studies International Forum</w:t>
      </w:r>
      <w:r w:rsidR="00CF162D" w:rsidRPr="006D5798">
        <w:rPr>
          <w:rFonts w:ascii="Calibri" w:hAnsi="Calibri"/>
          <w:color w:val="000000" w:themeColor="text1"/>
        </w:rPr>
        <w:t xml:space="preserve"> 19(1-2): 35-43.</w:t>
      </w:r>
    </w:p>
    <w:p w14:paraId="40892063" w14:textId="45D01E8A"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Shepherd LJ (2005) Loud voices behind the w</w:t>
      </w:r>
      <w:r w:rsidR="00CF162D" w:rsidRPr="006D5798">
        <w:rPr>
          <w:rFonts w:ascii="Calibri" w:hAnsi="Calibri"/>
          <w:color w:val="000000" w:themeColor="text1"/>
        </w:rPr>
        <w:t>all: Gender violence and the violent reproduction of the international</w:t>
      </w:r>
      <w:r w:rsidR="00CF162D" w:rsidRPr="006D5798">
        <w:rPr>
          <w:rFonts w:ascii="Calibri" w:hAnsi="Calibri"/>
          <w:i/>
          <w:color w:val="000000" w:themeColor="text1"/>
        </w:rPr>
        <w:t>.</w:t>
      </w:r>
      <w:r w:rsidR="00CF162D" w:rsidRPr="006D5798">
        <w:rPr>
          <w:rFonts w:ascii="Calibri" w:hAnsi="Calibri"/>
          <w:color w:val="000000" w:themeColor="text1"/>
        </w:rPr>
        <w:t xml:space="preserve"> </w:t>
      </w:r>
      <w:r w:rsidR="00CF162D" w:rsidRPr="006D5798">
        <w:rPr>
          <w:rFonts w:ascii="Calibri" w:hAnsi="Calibri"/>
          <w:i/>
          <w:color w:val="000000" w:themeColor="text1"/>
        </w:rPr>
        <w:t>Millennium-Journal of International Studies</w:t>
      </w:r>
      <w:r w:rsidR="00CF162D" w:rsidRPr="006D5798">
        <w:rPr>
          <w:rFonts w:ascii="Calibri" w:hAnsi="Calibri"/>
          <w:color w:val="000000" w:themeColor="text1"/>
        </w:rPr>
        <w:t xml:space="preserve"> 34(2): 377-401.</w:t>
      </w:r>
    </w:p>
    <w:p w14:paraId="67AC5DBD" w14:textId="43F2ABFE"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Shepherd LJ (2008) Power and authority in the p</w:t>
      </w:r>
      <w:r w:rsidR="00CF162D" w:rsidRPr="006D5798">
        <w:rPr>
          <w:rFonts w:ascii="Calibri" w:hAnsi="Calibri"/>
          <w:color w:val="000000" w:themeColor="text1"/>
        </w:rPr>
        <w:t xml:space="preserve">roduction of United Nations Security Council Resolution 1325. </w:t>
      </w:r>
      <w:r w:rsidR="00CF162D" w:rsidRPr="006D5798">
        <w:rPr>
          <w:rFonts w:ascii="Calibri" w:hAnsi="Calibri"/>
          <w:i/>
          <w:color w:val="000000" w:themeColor="text1"/>
        </w:rPr>
        <w:t>International Studies Quarterly</w:t>
      </w:r>
      <w:r w:rsidR="00CF162D" w:rsidRPr="006D5798">
        <w:rPr>
          <w:rFonts w:ascii="Calibri" w:hAnsi="Calibri"/>
          <w:color w:val="000000" w:themeColor="text1"/>
        </w:rPr>
        <w:t xml:space="preserve"> 52(2): 383-404.</w:t>
      </w:r>
    </w:p>
    <w:p w14:paraId="5A950B74" w14:textId="6B9E7C8E"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Shepherd LJ (2011) Sex, security and s</w:t>
      </w:r>
      <w:r w:rsidR="00CF162D" w:rsidRPr="006D5798">
        <w:rPr>
          <w:rFonts w:ascii="Calibri" w:hAnsi="Calibri"/>
          <w:color w:val="000000" w:themeColor="text1"/>
        </w:rPr>
        <w:t xml:space="preserve">uperhero(in)es: From 1325 to 1820 and beyond. </w:t>
      </w:r>
      <w:r w:rsidR="00CF162D" w:rsidRPr="006D5798">
        <w:rPr>
          <w:rFonts w:ascii="Calibri" w:hAnsi="Calibri"/>
          <w:i/>
          <w:color w:val="000000" w:themeColor="text1"/>
        </w:rPr>
        <w:t>International Feminist Journal of Politics</w:t>
      </w:r>
      <w:r w:rsidR="00CF162D" w:rsidRPr="006D5798">
        <w:rPr>
          <w:rFonts w:ascii="Calibri" w:hAnsi="Calibri"/>
          <w:color w:val="000000" w:themeColor="text1"/>
        </w:rPr>
        <w:t xml:space="preserve"> 13(4): 504-21.</w:t>
      </w:r>
    </w:p>
    <w:p w14:paraId="22E53B48" w14:textId="4395F495" w:rsidR="00CF162D" w:rsidRPr="006D5798" w:rsidRDefault="00CF162D" w:rsidP="00CF162D">
      <w:pPr>
        <w:spacing w:line="360" w:lineRule="auto"/>
        <w:ind w:left="720" w:hanging="720"/>
        <w:jc w:val="both"/>
        <w:rPr>
          <w:rFonts w:ascii="Calibri" w:hAnsi="Calibri" w:cs="Calibri"/>
          <w:color w:val="000000" w:themeColor="text1"/>
        </w:rPr>
      </w:pPr>
      <w:r w:rsidRPr="006D5798">
        <w:rPr>
          <w:rFonts w:ascii="Calibri" w:hAnsi="Calibri"/>
          <w:color w:val="000000" w:themeColor="text1"/>
        </w:rPr>
        <w:t xml:space="preserve">Shepherd LJ and True J (2014) The Women, Peace and </w:t>
      </w:r>
      <w:r w:rsidR="0037503C" w:rsidRPr="006D5798">
        <w:rPr>
          <w:rFonts w:ascii="Calibri" w:hAnsi="Calibri"/>
          <w:color w:val="000000" w:themeColor="text1"/>
        </w:rPr>
        <w:t>Security Agenda and Australian leadership in the w</w:t>
      </w:r>
      <w:r w:rsidRPr="006D5798">
        <w:rPr>
          <w:rFonts w:ascii="Calibri" w:hAnsi="Calibri"/>
          <w:color w:val="000000" w:themeColor="text1"/>
        </w:rPr>
        <w:t xml:space="preserve">orld: From rhetoric to commitment? </w:t>
      </w:r>
      <w:r w:rsidRPr="006D5798">
        <w:rPr>
          <w:rFonts w:ascii="Calibri" w:hAnsi="Calibri"/>
          <w:i/>
          <w:color w:val="000000" w:themeColor="text1"/>
        </w:rPr>
        <w:t xml:space="preserve">Australian Journal of </w:t>
      </w:r>
      <w:r w:rsidRPr="006D5798">
        <w:rPr>
          <w:rFonts w:ascii="Calibri" w:hAnsi="Calibri" w:cs="Calibri"/>
          <w:i/>
          <w:color w:val="000000" w:themeColor="text1"/>
        </w:rPr>
        <w:t>International Affairs</w:t>
      </w:r>
      <w:r w:rsidRPr="006D5798">
        <w:rPr>
          <w:rFonts w:ascii="Calibri" w:hAnsi="Calibri" w:cs="Calibri"/>
          <w:color w:val="000000" w:themeColor="text1"/>
        </w:rPr>
        <w:t xml:space="preserve"> 68(3): 257-84.</w:t>
      </w:r>
    </w:p>
    <w:p w14:paraId="6A1E8353" w14:textId="3D870295" w:rsidR="00720731" w:rsidRPr="006D5798" w:rsidRDefault="00CF162D" w:rsidP="00720731">
      <w:pPr>
        <w:spacing w:line="360" w:lineRule="auto"/>
        <w:ind w:left="720" w:hanging="720"/>
        <w:jc w:val="both"/>
        <w:rPr>
          <w:rFonts w:ascii="Calibri" w:hAnsi="Calibri" w:cs="Calibri"/>
          <w:color w:val="000000" w:themeColor="text1"/>
        </w:rPr>
      </w:pPr>
      <w:r w:rsidRPr="006D5798">
        <w:rPr>
          <w:rFonts w:ascii="Calibri" w:hAnsi="Calibri" w:cs="Calibri"/>
          <w:color w:val="000000" w:themeColor="text1"/>
        </w:rPr>
        <w:t xml:space="preserve">Sjoberg L (2013) </w:t>
      </w:r>
      <w:r w:rsidRPr="006D5798">
        <w:rPr>
          <w:rFonts w:ascii="Calibri" w:hAnsi="Calibri" w:cs="Calibri"/>
          <w:i/>
          <w:color w:val="000000" w:themeColor="text1"/>
        </w:rPr>
        <w:t>Gende</w:t>
      </w:r>
      <w:r w:rsidR="0037503C" w:rsidRPr="006D5798">
        <w:rPr>
          <w:rFonts w:ascii="Calibri" w:hAnsi="Calibri" w:cs="Calibri"/>
          <w:i/>
          <w:color w:val="000000" w:themeColor="text1"/>
        </w:rPr>
        <w:t>ring Global Conflict: Toward a Feminist Theory of W</w:t>
      </w:r>
      <w:r w:rsidRPr="006D5798">
        <w:rPr>
          <w:rFonts w:ascii="Calibri" w:hAnsi="Calibri" w:cs="Calibri"/>
          <w:i/>
          <w:color w:val="000000" w:themeColor="text1"/>
        </w:rPr>
        <w:t>ar</w:t>
      </w:r>
      <w:r w:rsidRPr="006D5798">
        <w:rPr>
          <w:rFonts w:ascii="Calibri" w:hAnsi="Calibri" w:cs="Calibri"/>
          <w:color w:val="000000" w:themeColor="text1"/>
        </w:rPr>
        <w:t>. New York: Columbia University Press.</w:t>
      </w:r>
    </w:p>
    <w:p w14:paraId="4AF0D5F3" w14:textId="27750F9F" w:rsidR="00720731" w:rsidRPr="006D5798" w:rsidRDefault="0037503C" w:rsidP="00720731">
      <w:pPr>
        <w:spacing w:line="360" w:lineRule="auto"/>
        <w:ind w:left="720" w:hanging="720"/>
        <w:jc w:val="both"/>
        <w:rPr>
          <w:rFonts w:ascii="Calibri" w:hAnsi="Calibri" w:cs="Calibri"/>
          <w:color w:val="000000" w:themeColor="text1"/>
        </w:rPr>
      </w:pPr>
      <w:r w:rsidRPr="006D5798">
        <w:rPr>
          <w:rFonts w:ascii="Calibri" w:hAnsi="Calibri" w:cs="Calibri"/>
          <w:color w:val="000000" w:themeColor="text1"/>
        </w:rPr>
        <w:t>Sjoberg L (2015) The terror of everyday c</w:t>
      </w:r>
      <w:r w:rsidR="00720731" w:rsidRPr="006D5798">
        <w:rPr>
          <w:rFonts w:ascii="Calibri" w:hAnsi="Calibri" w:cs="Calibri"/>
          <w:color w:val="000000" w:themeColor="text1"/>
        </w:rPr>
        <w:t xml:space="preserve">ounterterrorism. </w:t>
      </w:r>
      <w:r w:rsidR="00720731" w:rsidRPr="006D5798">
        <w:rPr>
          <w:rFonts w:ascii="Calibri" w:hAnsi="Calibri" w:cs="Calibri"/>
          <w:i/>
          <w:color w:val="000000" w:themeColor="text1"/>
        </w:rPr>
        <w:t>Critical Studies on Terrorism</w:t>
      </w:r>
      <w:r w:rsidR="00720731" w:rsidRPr="006D5798">
        <w:rPr>
          <w:rFonts w:ascii="Calibri" w:hAnsi="Calibri" w:cs="Calibri"/>
          <w:color w:val="000000" w:themeColor="text1"/>
        </w:rPr>
        <w:t xml:space="preserve"> 8(3): </w:t>
      </w:r>
      <w:r w:rsidR="00720731" w:rsidRPr="006D5798">
        <w:rPr>
          <w:rFonts w:ascii="Calibri" w:eastAsia="Times New Roman" w:hAnsi="Calibri" w:cs="Calibri"/>
          <w:color w:val="000000" w:themeColor="text1"/>
        </w:rPr>
        <w:t>383-400</w:t>
      </w:r>
      <w:r w:rsidR="00720731" w:rsidRPr="006D5798">
        <w:rPr>
          <w:rFonts w:ascii="Calibri" w:hAnsi="Calibri" w:cs="Calibri"/>
          <w:color w:val="000000" w:themeColor="text1"/>
        </w:rPr>
        <w:t>.</w:t>
      </w:r>
    </w:p>
    <w:p w14:paraId="19B9D283" w14:textId="7D350DA0" w:rsidR="00CF162D" w:rsidRPr="006D5798" w:rsidRDefault="00CF162D" w:rsidP="00CF162D">
      <w:pPr>
        <w:spacing w:line="360" w:lineRule="auto"/>
        <w:ind w:left="720" w:hanging="720"/>
        <w:jc w:val="both"/>
        <w:rPr>
          <w:rFonts w:ascii="Calibri" w:hAnsi="Calibri" w:cs="Calibri"/>
          <w:color w:val="000000" w:themeColor="text1"/>
        </w:rPr>
      </w:pPr>
      <w:r w:rsidRPr="006D5798">
        <w:rPr>
          <w:rFonts w:ascii="Calibri" w:hAnsi="Calibri" w:cs="Calibri"/>
          <w:color w:val="000000" w:themeColor="text1"/>
        </w:rPr>
        <w:t>Sjoberg L an</w:t>
      </w:r>
      <w:r w:rsidR="0037503C" w:rsidRPr="006D5798">
        <w:rPr>
          <w:rFonts w:ascii="Calibri" w:hAnsi="Calibri" w:cs="Calibri"/>
          <w:color w:val="000000" w:themeColor="text1"/>
        </w:rPr>
        <w:t>d Peet P (2011) A(nother) dark side of the protection r</w:t>
      </w:r>
      <w:r w:rsidRPr="006D5798">
        <w:rPr>
          <w:rFonts w:ascii="Calibri" w:hAnsi="Calibri" w:cs="Calibri"/>
          <w:color w:val="000000" w:themeColor="text1"/>
        </w:rPr>
        <w:t xml:space="preserve">acket. </w:t>
      </w:r>
      <w:r w:rsidRPr="006D5798">
        <w:rPr>
          <w:rFonts w:ascii="Calibri" w:hAnsi="Calibri" w:cs="Calibri"/>
          <w:i/>
          <w:color w:val="000000" w:themeColor="text1"/>
        </w:rPr>
        <w:t>International Feminist Journal of Politics</w:t>
      </w:r>
      <w:r w:rsidRPr="006D5798">
        <w:rPr>
          <w:rFonts w:ascii="Calibri" w:hAnsi="Calibri" w:cs="Calibri"/>
          <w:color w:val="000000" w:themeColor="text1"/>
        </w:rPr>
        <w:t xml:space="preserve"> 13(2): 163-82.</w:t>
      </w:r>
    </w:p>
    <w:p w14:paraId="08CDBB51" w14:textId="73531C5A"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s="Calibri"/>
          <w:color w:val="000000" w:themeColor="text1"/>
        </w:rPr>
        <w:t>Stark L and Ager A (2011) A systematic review of prevalence studies of gender-based v</w:t>
      </w:r>
      <w:r w:rsidR="00CF162D" w:rsidRPr="006D5798">
        <w:rPr>
          <w:rFonts w:ascii="Calibri" w:hAnsi="Calibri" w:cs="Calibri"/>
          <w:color w:val="000000" w:themeColor="text1"/>
        </w:rPr>
        <w:t>iolence in</w:t>
      </w:r>
      <w:r w:rsidRPr="006D5798">
        <w:rPr>
          <w:rFonts w:ascii="Calibri" w:hAnsi="Calibri"/>
          <w:color w:val="000000" w:themeColor="text1"/>
        </w:rPr>
        <w:t xml:space="preserve"> complex e</w:t>
      </w:r>
      <w:r w:rsidR="00CF162D" w:rsidRPr="006D5798">
        <w:rPr>
          <w:rFonts w:ascii="Calibri" w:hAnsi="Calibri"/>
          <w:color w:val="000000" w:themeColor="text1"/>
        </w:rPr>
        <w:t xml:space="preserve">mergencies. </w:t>
      </w:r>
      <w:r w:rsidR="00CF162D" w:rsidRPr="006D5798">
        <w:rPr>
          <w:rFonts w:ascii="Calibri" w:hAnsi="Calibri"/>
          <w:i/>
          <w:color w:val="000000" w:themeColor="text1"/>
        </w:rPr>
        <w:t>Trauma Violence and Abuse</w:t>
      </w:r>
      <w:r w:rsidR="00CF162D" w:rsidRPr="006D5798">
        <w:rPr>
          <w:rFonts w:ascii="Calibri" w:hAnsi="Calibri"/>
          <w:color w:val="000000" w:themeColor="text1"/>
        </w:rPr>
        <w:t xml:space="preserve"> 12(3): 127-34.</w:t>
      </w:r>
    </w:p>
    <w:p w14:paraId="5797D017" w14:textId="4D2B8A5D"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Swaine A (2015) Beyond strategic rape and between the public and private: Violence against women in armed c</w:t>
      </w:r>
      <w:r w:rsidR="00CF162D" w:rsidRPr="006D5798">
        <w:rPr>
          <w:rFonts w:ascii="Calibri" w:hAnsi="Calibri"/>
          <w:color w:val="000000" w:themeColor="text1"/>
        </w:rPr>
        <w:t xml:space="preserve">onflict. </w:t>
      </w:r>
      <w:r w:rsidR="00CF162D" w:rsidRPr="006D5798">
        <w:rPr>
          <w:rFonts w:ascii="Calibri" w:hAnsi="Calibri"/>
          <w:i/>
          <w:color w:val="000000" w:themeColor="text1"/>
        </w:rPr>
        <w:t>Human Rights Quarterly</w:t>
      </w:r>
      <w:r w:rsidR="00CF162D" w:rsidRPr="006D5798">
        <w:rPr>
          <w:rFonts w:ascii="Calibri" w:hAnsi="Calibri"/>
          <w:color w:val="000000" w:themeColor="text1"/>
        </w:rPr>
        <w:t xml:space="preserve"> 37(3): 755-86.</w:t>
      </w:r>
    </w:p>
    <w:p w14:paraId="7616EF00" w14:textId="35CCDD5B" w:rsidR="00CF162D" w:rsidRPr="006D5798" w:rsidRDefault="0037503C"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Sylvester C (2012) War experiences/war practices/war t</w:t>
      </w:r>
      <w:r w:rsidR="00CF162D" w:rsidRPr="006D5798">
        <w:rPr>
          <w:rFonts w:ascii="Calibri" w:hAnsi="Calibri"/>
          <w:color w:val="000000" w:themeColor="text1"/>
        </w:rPr>
        <w:t xml:space="preserve">heory. </w:t>
      </w:r>
      <w:r w:rsidR="00CF162D" w:rsidRPr="006D5798">
        <w:rPr>
          <w:rFonts w:ascii="Calibri" w:hAnsi="Calibri"/>
          <w:i/>
          <w:color w:val="000000" w:themeColor="text1"/>
        </w:rPr>
        <w:t>Millennium-Journal of International Studies</w:t>
      </w:r>
      <w:r w:rsidR="00CF162D" w:rsidRPr="006D5798">
        <w:rPr>
          <w:rFonts w:ascii="Calibri" w:hAnsi="Calibri"/>
          <w:color w:val="000000" w:themeColor="text1"/>
        </w:rPr>
        <w:t xml:space="preserve"> 40(3): 483-503.</w:t>
      </w:r>
    </w:p>
    <w:p w14:paraId="68DBBB5F" w14:textId="1691AAFF"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Sylvester C (2013) </w:t>
      </w:r>
      <w:r w:rsidRPr="006D5798">
        <w:rPr>
          <w:rFonts w:ascii="Calibri" w:hAnsi="Calibri"/>
          <w:i/>
          <w:color w:val="000000" w:themeColor="text1"/>
        </w:rPr>
        <w:t xml:space="preserve">War as </w:t>
      </w:r>
      <w:r w:rsidR="0037503C" w:rsidRPr="006D5798">
        <w:rPr>
          <w:rFonts w:ascii="Calibri" w:hAnsi="Calibri"/>
          <w:i/>
          <w:color w:val="000000" w:themeColor="text1"/>
        </w:rPr>
        <w:t>Experience: Contributions from International Relations and Feminist A</w:t>
      </w:r>
      <w:r w:rsidRPr="006D5798">
        <w:rPr>
          <w:rFonts w:ascii="Calibri" w:hAnsi="Calibri"/>
          <w:i/>
          <w:color w:val="000000" w:themeColor="text1"/>
        </w:rPr>
        <w:t>nalysis.</w:t>
      </w:r>
      <w:r w:rsidRPr="006D5798">
        <w:rPr>
          <w:rFonts w:ascii="Calibri" w:hAnsi="Calibri"/>
          <w:color w:val="000000" w:themeColor="text1"/>
        </w:rPr>
        <w:t xml:space="preserve"> Abingdon; New York, NY: Routledge.</w:t>
      </w:r>
    </w:p>
    <w:p w14:paraId="50B02CC3" w14:textId="2B0C2D06"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Tanner S and O’Connor M (2017) </w:t>
      </w:r>
      <w:r w:rsidRPr="006D5798">
        <w:rPr>
          <w:rFonts w:ascii="Calibri" w:hAnsi="Calibri"/>
          <w:i/>
          <w:color w:val="000000" w:themeColor="text1"/>
        </w:rPr>
        <w:t>A</w:t>
      </w:r>
      <w:r w:rsidR="00DE1394" w:rsidRPr="006D5798">
        <w:rPr>
          <w:rFonts w:ascii="Calibri" w:hAnsi="Calibri"/>
          <w:i/>
          <w:color w:val="000000" w:themeColor="text1"/>
        </w:rPr>
        <w:t xml:space="preserve"> Safe Place to Shine: Creating O</w:t>
      </w:r>
      <w:r w:rsidRPr="006D5798">
        <w:rPr>
          <w:rFonts w:ascii="Calibri" w:hAnsi="Calibri"/>
          <w:i/>
          <w:color w:val="000000" w:themeColor="text1"/>
        </w:rPr>
        <w:t>pportunities</w:t>
      </w:r>
      <w:r w:rsidR="00DE1394" w:rsidRPr="006D5798">
        <w:rPr>
          <w:rFonts w:ascii="Calibri" w:hAnsi="Calibri"/>
          <w:i/>
          <w:color w:val="000000" w:themeColor="text1"/>
        </w:rPr>
        <w:t xml:space="preserve"> and Raising Voices of Adolescent Girls in Humanitarian S</w:t>
      </w:r>
      <w:r w:rsidRPr="006D5798">
        <w:rPr>
          <w:rFonts w:ascii="Calibri" w:hAnsi="Calibri"/>
          <w:i/>
          <w:color w:val="000000" w:themeColor="text1"/>
        </w:rPr>
        <w:t>ettings</w:t>
      </w:r>
      <w:r w:rsidRPr="006D5798">
        <w:rPr>
          <w:rFonts w:ascii="Calibri" w:hAnsi="Calibri"/>
          <w:color w:val="000000" w:themeColor="text1"/>
        </w:rPr>
        <w:t>. New York: International Rescue Committee.</w:t>
      </w:r>
    </w:p>
    <w:p w14:paraId="11B21B58" w14:textId="082C6A43"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World Health Organisation (WHO) (2017) Vi</w:t>
      </w:r>
      <w:r w:rsidR="00DE1394" w:rsidRPr="006D5798">
        <w:rPr>
          <w:rFonts w:ascii="Calibri" w:hAnsi="Calibri"/>
          <w:color w:val="000000" w:themeColor="text1"/>
        </w:rPr>
        <w:t>olence Against Women: Intimate Partner and Sexual Violence against W</w:t>
      </w:r>
      <w:r w:rsidRPr="006D5798">
        <w:rPr>
          <w:rFonts w:ascii="Calibri" w:hAnsi="Calibri"/>
          <w:color w:val="000000" w:themeColor="text1"/>
        </w:rPr>
        <w:t xml:space="preserve">omen. Available at: </w:t>
      </w:r>
      <w:hyperlink r:id="rId21" w:history="1">
        <w:r w:rsidRPr="006D5798">
          <w:rPr>
            <w:rStyle w:val="Hyperlink"/>
            <w:rFonts w:ascii="Calibri" w:hAnsi="Calibri"/>
            <w:color w:val="000000" w:themeColor="text1"/>
            <w:u w:val="none"/>
          </w:rPr>
          <w:t>http://www.who.int/mediacentre/factsheets/fs239/en/</w:t>
        </w:r>
      </w:hyperlink>
      <w:r w:rsidRPr="006D5798">
        <w:rPr>
          <w:rFonts w:ascii="Calibri" w:hAnsi="Calibri"/>
          <w:color w:val="000000" w:themeColor="text1"/>
        </w:rPr>
        <w:t xml:space="preserve"> (accessed 20 December 2017). </w:t>
      </w:r>
    </w:p>
    <w:p w14:paraId="78CFC506" w14:textId="77777777"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 xml:space="preserve">Willett S (2010) Introduction: Security Council Resolution 1325: Assessing the impact on Women, Peace and Security. </w:t>
      </w:r>
      <w:r w:rsidRPr="006D5798">
        <w:rPr>
          <w:rFonts w:ascii="Calibri" w:hAnsi="Calibri"/>
          <w:i/>
          <w:color w:val="000000" w:themeColor="text1"/>
        </w:rPr>
        <w:t>International Peacekeeping</w:t>
      </w:r>
      <w:r w:rsidRPr="006D5798">
        <w:rPr>
          <w:rFonts w:ascii="Calibri" w:hAnsi="Calibri"/>
          <w:color w:val="000000" w:themeColor="text1"/>
        </w:rPr>
        <w:t xml:space="preserve"> 17(2): 142-58.</w:t>
      </w:r>
    </w:p>
    <w:p w14:paraId="55C67103" w14:textId="5D11C155" w:rsidR="00CF162D" w:rsidRPr="006D5798" w:rsidRDefault="00CF162D" w:rsidP="00CF162D">
      <w:pPr>
        <w:spacing w:line="360" w:lineRule="auto"/>
        <w:ind w:left="720" w:hanging="720"/>
        <w:jc w:val="both"/>
        <w:rPr>
          <w:rFonts w:ascii="Calibri" w:hAnsi="Calibri"/>
          <w:color w:val="000000" w:themeColor="text1"/>
        </w:rPr>
      </w:pPr>
      <w:r w:rsidRPr="006D5798">
        <w:rPr>
          <w:rFonts w:ascii="Calibri" w:hAnsi="Calibri"/>
          <w:color w:val="000000" w:themeColor="text1"/>
        </w:rPr>
        <w:t>W</w:t>
      </w:r>
      <w:r w:rsidR="00DE1394" w:rsidRPr="006D5798">
        <w:rPr>
          <w:rFonts w:ascii="Calibri" w:hAnsi="Calibri"/>
          <w:color w:val="000000" w:themeColor="text1"/>
        </w:rPr>
        <w:t>ood EJ (2014) Conflict-related sexual violence and the policy implications of recent r</w:t>
      </w:r>
      <w:r w:rsidRPr="006D5798">
        <w:rPr>
          <w:rFonts w:ascii="Calibri" w:hAnsi="Calibri"/>
          <w:color w:val="000000" w:themeColor="text1"/>
        </w:rPr>
        <w:t xml:space="preserve">esearch. </w:t>
      </w:r>
      <w:r w:rsidRPr="006D5798">
        <w:rPr>
          <w:rFonts w:ascii="Calibri" w:hAnsi="Calibri"/>
          <w:i/>
          <w:color w:val="000000" w:themeColor="text1"/>
        </w:rPr>
        <w:t>International Review of the Red Cross</w:t>
      </w:r>
      <w:r w:rsidRPr="006D5798">
        <w:rPr>
          <w:rFonts w:ascii="Calibri" w:hAnsi="Calibri"/>
          <w:color w:val="000000" w:themeColor="text1"/>
        </w:rPr>
        <w:t xml:space="preserve"> 96(894): 457–78.</w:t>
      </w:r>
    </w:p>
    <w:p w14:paraId="38EA676B" w14:textId="32DF5522" w:rsidR="00CF162D" w:rsidRPr="006D5798" w:rsidRDefault="00DE1394" w:rsidP="00CF162D">
      <w:pPr>
        <w:spacing w:line="360" w:lineRule="auto"/>
        <w:ind w:left="720" w:hanging="720"/>
        <w:jc w:val="both"/>
        <w:rPr>
          <w:rFonts w:ascii="Calibri" w:hAnsi="Calibri"/>
        </w:rPr>
      </w:pPr>
      <w:r w:rsidRPr="006D5798">
        <w:rPr>
          <w:rFonts w:ascii="Calibri" w:hAnsi="Calibri"/>
          <w:color w:val="000000" w:themeColor="text1"/>
        </w:rPr>
        <w:t>Wright H (2015) Ending sexual violence and the war s</w:t>
      </w:r>
      <w:r w:rsidR="00CF162D" w:rsidRPr="006D5798">
        <w:rPr>
          <w:rFonts w:ascii="Calibri" w:hAnsi="Calibri"/>
          <w:color w:val="000000" w:themeColor="text1"/>
        </w:rPr>
        <w:t xml:space="preserve">ystem </w:t>
      </w:r>
      <w:r w:rsidR="00CF162D" w:rsidRPr="006D5798">
        <w:rPr>
          <w:rFonts w:ascii="Calibri" w:hAnsi="Calibri"/>
        </w:rPr>
        <w:t xml:space="preserve">- Or </w:t>
      </w:r>
      <w:r w:rsidRPr="006D5798">
        <w:rPr>
          <w:rFonts w:ascii="Calibri" w:hAnsi="Calibri"/>
        </w:rPr>
        <w:t>militarizing f</w:t>
      </w:r>
      <w:r w:rsidR="00CF162D" w:rsidRPr="006D5798">
        <w:rPr>
          <w:rFonts w:ascii="Calibri" w:hAnsi="Calibri"/>
        </w:rPr>
        <w:t xml:space="preserve">eminism? </w:t>
      </w:r>
      <w:r w:rsidR="00CF162D" w:rsidRPr="006D5798">
        <w:rPr>
          <w:rFonts w:ascii="Calibri" w:hAnsi="Calibri"/>
          <w:i/>
        </w:rPr>
        <w:t xml:space="preserve">International Feminist Journal of Politics </w:t>
      </w:r>
      <w:r w:rsidR="00CF162D" w:rsidRPr="006D5798">
        <w:rPr>
          <w:rFonts w:ascii="Calibri" w:hAnsi="Calibri"/>
        </w:rPr>
        <w:t>17(3): 503-07.</w:t>
      </w:r>
    </w:p>
    <w:p w14:paraId="138E39DB" w14:textId="77777777" w:rsidR="00CF162D" w:rsidRPr="006D5798" w:rsidRDefault="00CF162D" w:rsidP="00CF162D">
      <w:pPr>
        <w:spacing w:line="360" w:lineRule="auto"/>
        <w:ind w:hanging="720"/>
        <w:rPr>
          <w:rFonts w:ascii="Calibri" w:hAnsi="Calibri"/>
        </w:rPr>
      </w:pPr>
    </w:p>
    <w:p w14:paraId="524E530F" w14:textId="77777777" w:rsidR="00CF162D" w:rsidRPr="006D5798" w:rsidRDefault="00CF162D"/>
    <w:p w14:paraId="21D551C0" w14:textId="77777777" w:rsidR="00CF162D" w:rsidRDefault="00CF162D"/>
    <w:sectPr w:rsidR="00CF162D" w:rsidSect="00B9060C">
      <w:footerReference w:type="even" r:id="rId22"/>
      <w:footerReference w:type="default" r:id="rId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F1CC" w14:textId="77777777" w:rsidR="001D09E9" w:rsidRDefault="001D09E9" w:rsidP="00CF162D">
      <w:r>
        <w:separator/>
      </w:r>
    </w:p>
  </w:endnote>
  <w:endnote w:type="continuationSeparator" w:id="0">
    <w:p w14:paraId="4C312979" w14:textId="77777777" w:rsidR="001D09E9" w:rsidRDefault="001D09E9" w:rsidP="00C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8955888"/>
      <w:docPartObj>
        <w:docPartGallery w:val="Page Numbers (Bottom of Page)"/>
        <w:docPartUnique/>
      </w:docPartObj>
    </w:sdtPr>
    <w:sdtEndPr>
      <w:rPr>
        <w:rStyle w:val="PageNumber"/>
      </w:rPr>
    </w:sdtEndPr>
    <w:sdtContent>
      <w:p w14:paraId="6F3B8D05" w14:textId="784D533C" w:rsidR="00FF1D2E" w:rsidRDefault="00FF1D2E" w:rsidP="00A12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37850" w14:textId="77777777" w:rsidR="00FF1D2E" w:rsidRDefault="00FF1D2E" w:rsidP="00FF1D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431334"/>
      <w:docPartObj>
        <w:docPartGallery w:val="Page Numbers (Bottom of Page)"/>
        <w:docPartUnique/>
      </w:docPartObj>
    </w:sdtPr>
    <w:sdtEndPr>
      <w:rPr>
        <w:rStyle w:val="PageNumber"/>
        <w:sz w:val="20"/>
        <w:szCs w:val="20"/>
      </w:rPr>
    </w:sdtEndPr>
    <w:sdtContent>
      <w:p w14:paraId="0451F10C" w14:textId="59390B4A" w:rsidR="00FF1D2E" w:rsidRDefault="00FF1D2E" w:rsidP="00A12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88CDF3" w14:textId="77777777" w:rsidR="00FF1D2E" w:rsidRDefault="00FF1D2E" w:rsidP="00FF1D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4D9F7" w14:textId="77777777" w:rsidR="001D09E9" w:rsidRDefault="001D09E9" w:rsidP="00CF162D">
      <w:r>
        <w:separator/>
      </w:r>
    </w:p>
  </w:footnote>
  <w:footnote w:type="continuationSeparator" w:id="0">
    <w:p w14:paraId="5378AC8B" w14:textId="77777777" w:rsidR="001D09E9" w:rsidRDefault="001D09E9" w:rsidP="00CF162D">
      <w:r>
        <w:continuationSeparator/>
      </w:r>
    </w:p>
  </w:footnote>
  <w:footnote w:id="1">
    <w:p w14:paraId="3D5158DA" w14:textId="630D9D2A" w:rsidR="00CF162D" w:rsidRPr="00113AA2" w:rsidRDefault="00CF162D" w:rsidP="00CF162D">
      <w:pPr>
        <w:spacing w:line="360" w:lineRule="auto"/>
        <w:jc w:val="both"/>
        <w:rPr>
          <w:rFonts w:cs="Times"/>
          <w:color w:val="000000"/>
          <w:sz w:val="20"/>
          <w:szCs w:val="20"/>
        </w:rPr>
      </w:pPr>
      <w:r w:rsidRPr="00113AA2">
        <w:rPr>
          <w:rStyle w:val="FootnoteReference"/>
          <w:sz w:val="20"/>
          <w:szCs w:val="20"/>
        </w:rPr>
        <w:footnoteRef/>
      </w:r>
      <w:r w:rsidRPr="00113AA2">
        <w:rPr>
          <w:sz w:val="20"/>
          <w:szCs w:val="20"/>
        </w:rPr>
        <w:t xml:space="preserve"> It is important to note that </w:t>
      </w:r>
      <w:r w:rsidRPr="00113AA2">
        <w:rPr>
          <w:sz w:val="20"/>
          <w:szCs w:val="20"/>
          <w:lang w:val="en-US"/>
        </w:rPr>
        <w:t>compiling accurate statistics on SGBV is notoriously difficult, and surveys which attempt to measure it are likely to be skewed by both under-reporting and over-reporting (Eriksson Baaz and Stern, 2011). Despite these problems, the available statistics nevertheless point to the significance</w:t>
      </w:r>
      <w:r w:rsidR="002D4453">
        <w:rPr>
          <w:sz w:val="20"/>
          <w:szCs w:val="20"/>
          <w:lang w:val="en-US"/>
        </w:rPr>
        <w:t xml:space="preserve"> of</w:t>
      </w:r>
      <w:r w:rsidRPr="00113AA2">
        <w:rPr>
          <w:sz w:val="20"/>
          <w:szCs w:val="20"/>
          <w:lang w:val="en-US"/>
        </w:rPr>
        <w:t xml:space="preserve"> both SGBV in general and domestic violence in particular</w:t>
      </w:r>
      <w:r>
        <w:rPr>
          <w:sz w:val="20"/>
          <w:szCs w:val="20"/>
          <w:lang w:val="en-US"/>
        </w:rPr>
        <w:t xml:space="preserve"> in conflict zones</w:t>
      </w:r>
      <w:r w:rsidRPr="00113AA2">
        <w:rPr>
          <w:sz w:val="20"/>
          <w:szCs w:val="2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D56A9"/>
    <w:multiLevelType w:val="hybridMultilevel"/>
    <w:tmpl w:val="DDD821B2"/>
    <w:lvl w:ilvl="0" w:tplc="4FB8C6A2">
      <w:start w:val="80"/>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CBB61A8"/>
    <w:multiLevelType w:val="multilevel"/>
    <w:tmpl w:val="866C7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F729C"/>
    <w:multiLevelType w:val="hybridMultilevel"/>
    <w:tmpl w:val="AD787804"/>
    <w:lvl w:ilvl="0" w:tplc="EDC44050">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976B5"/>
    <w:multiLevelType w:val="hybridMultilevel"/>
    <w:tmpl w:val="8BC697B4"/>
    <w:lvl w:ilvl="0" w:tplc="ED36C63C">
      <w:start w:val="132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14765"/>
    <w:multiLevelType w:val="hybridMultilevel"/>
    <w:tmpl w:val="80FCC5B6"/>
    <w:lvl w:ilvl="0" w:tplc="23F83F44">
      <w:start w:val="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2D"/>
    <w:rsid w:val="00010061"/>
    <w:rsid w:val="0002667A"/>
    <w:rsid w:val="0003747D"/>
    <w:rsid w:val="00044D24"/>
    <w:rsid w:val="00047CE0"/>
    <w:rsid w:val="00061206"/>
    <w:rsid w:val="000853E2"/>
    <w:rsid w:val="000856EE"/>
    <w:rsid w:val="000908DD"/>
    <w:rsid w:val="000915F3"/>
    <w:rsid w:val="000A5F50"/>
    <w:rsid w:val="000C460E"/>
    <w:rsid w:val="000D3069"/>
    <w:rsid w:val="000D5210"/>
    <w:rsid w:val="000F7C73"/>
    <w:rsid w:val="00124964"/>
    <w:rsid w:val="00135285"/>
    <w:rsid w:val="00146222"/>
    <w:rsid w:val="001550E6"/>
    <w:rsid w:val="001664C6"/>
    <w:rsid w:val="00167B6D"/>
    <w:rsid w:val="00173B8B"/>
    <w:rsid w:val="001762BA"/>
    <w:rsid w:val="00176442"/>
    <w:rsid w:val="00176528"/>
    <w:rsid w:val="001767E1"/>
    <w:rsid w:val="0019304A"/>
    <w:rsid w:val="001A2AD8"/>
    <w:rsid w:val="001A6813"/>
    <w:rsid w:val="001B5459"/>
    <w:rsid w:val="001D09E9"/>
    <w:rsid w:val="001D7D81"/>
    <w:rsid w:val="00203390"/>
    <w:rsid w:val="002128DF"/>
    <w:rsid w:val="0027684E"/>
    <w:rsid w:val="0028266D"/>
    <w:rsid w:val="0029151C"/>
    <w:rsid w:val="00294EF5"/>
    <w:rsid w:val="002A07C9"/>
    <w:rsid w:val="002A7923"/>
    <w:rsid w:val="002B30E3"/>
    <w:rsid w:val="002B504E"/>
    <w:rsid w:val="002C200D"/>
    <w:rsid w:val="002D4453"/>
    <w:rsid w:val="002D4858"/>
    <w:rsid w:val="002D708F"/>
    <w:rsid w:val="003063C2"/>
    <w:rsid w:val="003122EE"/>
    <w:rsid w:val="00322899"/>
    <w:rsid w:val="0032732A"/>
    <w:rsid w:val="00335407"/>
    <w:rsid w:val="00341A2B"/>
    <w:rsid w:val="003438B8"/>
    <w:rsid w:val="0037503C"/>
    <w:rsid w:val="00376148"/>
    <w:rsid w:val="003853BF"/>
    <w:rsid w:val="003B256B"/>
    <w:rsid w:val="003D6E8E"/>
    <w:rsid w:val="003F12C0"/>
    <w:rsid w:val="00400AD8"/>
    <w:rsid w:val="00405780"/>
    <w:rsid w:val="0041110E"/>
    <w:rsid w:val="00417FB3"/>
    <w:rsid w:val="004201BB"/>
    <w:rsid w:val="00433935"/>
    <w:rsid w:val="004558C7"/>
    <w:rsid w:val="004A3817"/>
    <w:rsid w:val="004B4345"/>
    <w:rsid w:val="004B7B8C"/>
    <w:rsid w:val="004C6321"/>
    <w:rsid w:val="004D1045"/>
    <w:rsid w:val="004E3CC0"/>
    <w:rsid w:val="004E6CBE"/>
    <w:rsid w:val="005264D9"/>
    <w:rsid w:val="00527B9A"/>
    <w:rsid w:val="00531F7A"/>
    <w:rsid w:val="005328A2"/>
    <w:rsid w:val="0055007D"/>
    <w:rsid w:val="0055336C"/>
    <w:rsid w:val="00553C20"/>
    <w:rsid w:val="00571D72"/>
    <w:rsid w:val="00576C1C"/>
    <w:rsid w:val="005B1D0D"/>
    <w:rsid w:val="005B33FB"/>
    <w:rsid w:val="005C0A3D"/>
    <w:rsid w:val="005D2637"/>
    <w:rsid w:val="005D658D"/>
    <w:rsid w:val="005E295C"/>
    <w:rsid w:val="005E2AFD"/>
    <w:rsid w:val="005F0740"/>
    <w:rsid w:val="005F2D7F"/>
    <w:rsid w:val="005F6AFC"/>
    <w:rsid w:val="0062331D"/>
    <w:rsid w:val="00627A13"/>
    <w:rsid w:val="006315C7"/>
    <w:rsid w:val="00635D0A"/>
    <w:rsid w:val="00642C01"/>
    <w:rsid w:val="00643FAD"/>
    <w:rsid w:val="00652A33"/>
    <w:rsid w:val="00663C6D"/>
    <w:rsid w:val="00682666"/>
    <w:rsid w:val="006C3E4C"/>
    <w:rsid w:val="006C576F"/>
    <w:rsid w:val="006D171B"/>
    <w:rsid w:val="006D5798"/>
    <w:rsid w:val="006E2662"/>
    <w:rsid w:val="006E3A91"/>
    <w:rsid w:val="006E4A13"/>
    <w:rsid w:val="006F722C"/>
    <w:rsid w:val="00720731"/>
    <w:rsid w:val="007256B9"/>
    <w:rsid w:val="00755C74"/>
    <w:rsid w:val="00770FFD"/>
    <w:rsid w:val="00773679"/>
    <w:rsid w:val="007851E5"/>
    <w:rsid w:val="00792C47"/>
    <w:rsid w:val="007A6DCB"/>
    <w:rsid w:val="007E27BF"/>
    <w:rsid w:val="008042D8"/>
    <w:rsid w:val="00805510"/>
    <w:rsid w:val="0081248C"/>
    <w:rsid w:val="00814355"/>
    <w:rsid w:val="00827201"/>
    <w:rsid w:val="008407F5"/>
    <w:rsid w:val="0084741F"/>
    <w:rsid w:val="00860B76"/>
    <w:rsid w:val="008B0637"/>
    <w:rsid w:val="008B23C2"/>
    <w:rsid w:val="008C5435"/>
    <w:rsid w:val="008F5D45"/>
    <w:rsid w:val="00903BD1"/>
    <w:rsid w:val="00953EDF"/>
    <w:rsid w:val="00972F7D"/>
    <w:rsid w:val="00984F2E"/>
    <w:rsid w:val="00995403"/>
    <w:rsid w:val="009C21A5"/>
    <w:rsid w:val="009D5419"/>
    <w:rsid w:val="009F5D37"/>
    <w:rsid w:val="00A10CF5"/>
    <w:rsid w:val="00A251CF"/>
    <w:rsid w:val="00A559C2"/>
    <w:rsid w:val="00A67D36"/>
    <w:rsid w:val="00A7479C"/>
    <w:rsid w:val="00A85854"/>
    <w:rsid w:val="00AB497D"/>
    <w:rsid w:val="00AB4D94"/>
    <w:rsid w:val="00AB7C39"/>
    <w:rsid w:val="00AE248E"/>
    <w:rsid w:val="00AF270F"/>
    <w:rsid w:val="00AF3AFC"/>
    <w:rsid w:val="00B00D34"/>
    <w:rsid w:val="00B10E79"/>
    <w:rsid w:val="00B14880"/>
    <w:rsid w:val="00B3025D"/>
    <w:rsid w:val="00B500E0"/>
    <w:rsid w:val="00B76B09"/>
    <w:rsid w:val="00B9060C"/>
    <w:rsid w:val="00B90F8E"/>
    <w:rsid w:val="00BA1CAE"/>
    <w:rsid w:val="00BB4655"/>
    <w:rsid w:val="00BB6BC4"/>
    <w:rsid w:val="00BF0D02"/>
    <w:rsid w:val="00BF278A"/>
    <w:rsid w:val="00C3227E"/>
    <w:rsid w:val="00C454F8"/>
    <w:rsid w:val="00C559C6"/>
    <w:rsid w:val="00C62A61"/>
    <w:rsid w:val="00C64D0B"/>
    <w:rsid w:val="00C844AB"/>
    <w:rsid w:val="00CB3095"/>
    <w:rsid w:val="00CC54FB"/>
    <w:rsid w:val="00CE229A"/>
    <w:rsid w:val="00CE311C"/>
    <w:rsid w:val="00CF162D"/>
    <w:rsid w:val="00D10715"/>
    <w:rsid w:val="00D23A24"/>
    <w:rsid w:val="00D44548"/>
    <w:rsid w:val="00D447CC"/>
    <w:rsid w:val="00D560F6"/>
    <w:rsid w:val="00D65C82"/>
    <w:rsid w:val="00D76C21"/>
    <w:rsid w:val="00DA43B4"/>
    <w:rsid w:val="00DB26F7"/>
    <w:rsid w:val="00DB4917"/>
    <w:rsid w:val="00DC4E58"/>
    <w:rsid w:val="00DC755E"/>
    <w:rsid w:val="00DD08DA"/>
    <w:rsid w:val="00DD12E4"/>
    <w:rsid w:val="00DD6D67"/>
    <w:rsid w:val="00DE1394"/>
    <w:rsid w:val="00E00365"/>
    <w:rsid w:val="00E04633"/>
    <w:rsid w:val="00E35769"/>
    <w:rsid w:val="00E4139A"/>
    <w:rsid w:val="00E73BD8"/>
    <w:rsid w:val="00E901B6"/>
    <w:rsid w:val="00EA5EEB"/>
    <w:rsid w:val="00EB1523"/>
    <w:rsid w:val="00EC4BF8"/>
    <w:rsid w:val="00ED57CC"/>
    <w:rsid w:val="00EE2598"/>
    <w:rsid w:val="00EE26FF"/>
    <w:rsid w:val="00EF0742"/>
    <w:rsid w:val="00EF4061"/>
    <w:rsid w:val="00F046CC"/>
    <w:rsid w:val="00F26DCA"/>
    <w:rsid w:val="00F2758B"/>
    <w:rsid w:val="00F41D4F"/>
    <w:rsid w:val="00F42047"/>
    <w:rsid w:val="00F73405"/>
    <w:rsid w:val="00F73AAA"/>
    <w:rsid w:val="00F84DC4"/>
    <w:rsid w:val="00F86D3B"/>
    <w:rsid w:val="00FA7D2B"/>
    <w:rsid w:val="00FB63C3"/>
    <w:rsid w:val="00FE0A45"/>
    <w:rsid w:val="00FE3EAF"/>
    <w:rsid w:val="00FF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A641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2073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62D"/>
    <w:pPr>
      <w:ind w:left="720"/>
      <w:contextualSpacing/>
    </w:pPr>
  </w:style>
  <w:style w:type="paragraph" w:styleId="NormalWeb">
    <w:name w:val="Normal (Web)"/>
    <w:basedOn w:val="Normal"/>
    <w:uiPriority w:val="99"/>
    <w:semiHidden/>
    <w:unhideWhenUsed/>
    <w:rsid w:val="00CF162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CF162D"/>
    <w:rPr>
      <w:i/>
      <w:iCs/>
    </w:rPr>
  </w:style>
  <w:style w:type="character" w:customStyle="1" w:styleId="apple-converted-space">
    <w:name w:val="apple-converted-space"/>
    <w:basedOn w:val="DefaultParagraphFont"/>
    <w:rsid w:val="00CF162D"/>
  </w:style>
  <w:style w:type="character" w:styleId="Hyperlink">
    <w:name w:val="Hyperlink"/>
    <w:basedOn w:val="DefaultParagraphFont"/>
    <w:uiPriority w:val="99"/>
    <w:unhideWhenUsed/>
    <w:rsid w:val="00CF162D"/>
    <w:rPr>
      <w:color w:val="0563C1" w:themeColor="hyperlink"/>
      <w:u w:val="single"/>
    </w:rPr>
  </w:style>
  <w:style w:type="character" w:customStyle="1" w:styleId="nlmarticle-title">
    <w:name w:val="nlm_article-title"/>
    <w:basedOn w:val="DefaultParagraphFont"/>
    <w:rsid w:val="00CF162D"/>
  </w:style>
  <w:style w:type="paragraph" w:styleId="FootnoteText">
    <w:name w:val="footnote text"/>
    <w:basedOn w:val="Normal"/>
    <w:link w:val="FootnoteTextChar"/>
    <w:uiPriority w:val="99"/>
    <w:unhideWhenUsed/>
    <w:rsid w:val="00CF162D"/>
  </w:style>
  <w:style w:type="character" w:customStyle="1" w:styleId="FootnoteTextChar">
    <w:name w:val="Footnote Text Char"/>
    <w:basedOn w:val="DefaultParagraphFont"/>
    <w:link w:val="FootnoteText"/>
    <w:uiPriority w:val="99"/>
    <w:rsid w:val="00CF162D"/>
  </w:style>
  <w:style w:type="character" w:styleId="FootnoteReference">
    <w:name w:val="footnote reference"/>
    <w:basedOn w:val="DefaultParagraphFont"/>
    <w:uiPriority w:val="99"/>
    <w:unhideWhenUsed/>
    <w:rsid w:val="00CF162D"/>
    <w:rPr>
      <w:vertAlign w:val="superscript"/>
    </w:rPr>
  </w:style>
  <w:style w:type="paragraph" w:styleId="Footer">
    <w:name w:val="footer"/>
    <w:basedOn w:val="Normal"/>
    <w:link w:val="FooterChar"/>
    <w:uiPriority w:val="99"/>
    <w:unhideWhenUsed/>
    <w:rsid w:val="00CF162D"/>
    <w:pPr>
      <w:tabs>
        <w:tab w:val="center" w:pos="4513"/>
        <w:tab w:val="right" w:pos="9026"/>
      </w:tabs>
    </w:pPr>
  </w:style>
  <w:style w:type="character" w:customStyle="1" w:styleId="FooterChar">
    <w:name w:val="Footer Char"/>
    <w:basedOn w:val="DefaultParagraphFont"/>
    <w:link w:val="Footer"/>
    <w:uiPriority w:val="99"/>
    <w:rsid w:val="00CF162D"/>
  </w:style>
  <w:style w:type="character" w:styleId="PageNumber">
    <w:name w:val="page number"/>
    <w:basedOn w:val="DefaultParagraphFont"/>
    <w:uiPriority w:val="99"/>
    <w:semiHidden/>
    <w:unhideWhenUsed/>
    <w:rsid w:val="00CF162D"/>
  </w:style>
  <w:style w:type="paragraph" w:styleId="Header">
    <w:name w:val="header"/>
    <w:basedOn w:val="Normal"/>
    <w:link w:val="HeaderChar"/>
    <w:uiPriority w:val="99"/>
    <w:unhideWhenUsed/>
    <w:rsid w:val="00CF162D"/>
    <w:pPr>
      <w:tabs>
        <w:tab w:val="center" w:pos="4513"/>
        <w:tab w:val="right" w:pos="9026"/>
      </w:tabs>
    </w:pPr>
  </w:style>
  <w:style w:type="character" w:customStyle="1" w:styleId="HeaderChar">
    <w:name w:val="Header Char"/>
    <w:basedOn w:val="DefaultParagraphFont"/>
    <w:link w:val="Header"/>
    <w:uiPriority w:val="99"/>
    <w:rsid w:val="00CF162D"/>
  </w:style>
  <w:style w:type="paragraph" w:customStyle="1" w:styleId="EndNoteBibliographyTitle">
    <w:name w:val="EndNote Bibliography Title"/>
    <w:basedOn w:val="Normal"/>
    <w:link w:val="EndNoteBibliographyTitleChar"/>
    <w:rsid w:val="00CF162D"/>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F162D"/>
    <w:rPr>
      <w:rFonts w:ascii="Calibri" w:hAnsi="Calibri"/>
      <w:noProof/>
      <w:lang w:val="en-US"/>
    </w:rPr>
  </w:style>
  <w:style w:type="paragraph" w:customStyle="1" w:styleId="EndNoteBibliography">
    <w:name w:val="EndNote Bibliography"/>
    <w:basedOn w:val="Normal"/>
    <w:link w:val="EndNoteBibliographyChar"/>
    <w:rsid w:val="00CF162D"/>
    <w:rPr>
      <w:rFonts w:ascii="Calibri" w:hAnsi="Calibri"/>
      <w:noProof/>
      <w:lang w:val="en-US"/>
    </w:rPr>
  </w:style>
  <w:style w:type="character" w:customStyle="1" w:styleId="EndNoteBibliographyChar">
    <w:name w:val="EndNote Bibliography Char"/>
    <w:basedOn w:val="DefaultParagraphFont"/>
    <w:link w:val="EndNoteBibliography"/>
    <w:rsid w:val="00CF162D"/>
    <w:rPr>
      <w:rFonts w:ascii="Calibri" w:hAnsi="Calibri"/>
      <w:noProof/>
      <w:lang w:val="en-US"/>
    </w:rPr>
  </w:style>
  <w:style w:type="character" w:styleId="FollowedHyperlink">
    <w:name w:val="FollowedHyperlink"/>
    <w:basedOn w:val="DefaultParagraphFont"/>
    <w:uiPriority w:val="99"/>
    <w:semiHidden/>
    <w:unhideWhenUsed/>
    <w:rsid w:val="00CF162D"/>
    <w:rPr>
      <w:color w:val="954F72" w:themeColor="followedHyperlink"/>
      <w:u w:val="single"/>
    </w:rPr>
  </w:style>
  <w:style w:type="character" w:customStyle="1" w:styleId="meta-authors--limited">
    <w:name w:val="meta-authors--limited"/>
    <w:basedOn w:val="DefaultParagraphFont"/>
    <w:rsid w:val="00CF162D"/>
  </w:style>
  <w:style w:type="character" w:customStyle="1" w:styleId="wi-fullname">
    <w:name w:val="wi-fullname"/>
    <w:basedOn w:val="DefaultParagraphFont"/>
    <w:rsid w:val="00CF162D"/>
  </w:style>
  <w:style w:type="character" w:customStyle="1" w:styleId="meta-authors--remaining">
    <w:name w:val="meta-authors--remaining"/>
    <w:basedOn w:val="DefaultParagraphFont"/>
    <w:rsid w:val="00CF162D"/>
  </w:style>
  <w:style w:type="character" w:customStyle="1" w:styleId="Heading1Char">
    <w:name w:val="Heading 1 Char"/>
    <w:basedOn w:val="DefaultParagraphFont"/>
    <w:link w:val="Heading1"/>
    <w:uiPriority w:val="9"/>
    <w:rsid w:val="00720731"/>
    <w:rPr>
      <w:rFonts w:ascii="Times New Roman" w:eastAsia="Times New Roman" w:hAnsi="Times New Roman" w:cs="Times New Roman"/>
      <w:b/>
      <w:bCs/>
      <w:kern w:val="36"/>
      <w:sz w:val="48"/>
      <w:szCs w:val="48"/>
    </w:rPr>
  </w:style>
  <w:style w:type="character" w:customStyle="1" w:styleId="hlfld-contribauthor">
    <w:name w:val="hlfld-contribauthor"/>
    <w:basedOn w:val="DefaultParagraphFont"/>
    <w:rsid w:val="006C576F"/>
  </w:style>
  <w:style w:type="character" w:customStyle="1" w:styleId="nlmgiven-names">
    <w:name w:val="nlm_given-names"/>
    <w:basedOn w:val="DefaultParagraphFont"/>
    <w:rsid w:val="006C576F"/>
  </w:style>
  <w:style w:type="character" w:customStyle="1" w:styleId="nlmyear">
    <w:name w:val="nlm_year"/>
    <w:basedOn w:val="DefaultParagraphFont"/>
    <w:rsid w:val="006C576F"/>
  </w:style>
  <w:style w:type="character" w:customStyle="1" w:styleId="nlmfpage">
    <w:name w:val="nlm_fpage"/>
    <w:basedOn w:val="DefaultParagraphFont"/>
    <w:rsid w:val="006C576F"/>
  </w:style>
  <w:style w:type="character" w:customStyle="1" w:styleId="nlmlpage">
    <w:name w:val="nlm_lpage"/>
    <w:basedOn w:val="DefaultParagraphFont"/>
    <w:rsid w:val="006C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7917">
      <w:bodyDiv w:val="1"/>
      <w:marLeft w:val="0"/>
      <w:marRight w:val="0"/>
      <w:marTop w:val="0"/>
      <w:marBottom w:val="0"/>
      <w:divBdr>
        <w:top w:val="none" w:sz="0" w:space="0" w:color="auto"/>
        <w:left w:val="none" w:sz="0" w:space="0" w:color="auto"/>
        <w:bottom w:val="none" w:sz="0" w:space="0" w:color="auto"/>
        <w:right w:val="none" w:sz="0" w:space="0" w:color="auto"/>
      </w:divBdr>
    </w:div>
    <w:div w:id="306326359">
      <w:bodyDiv w:val="1"/>
      <w:marLeft w:val="0"/>
      <w:marRight w:val="0"/>
      <w:marTop w:val="0"/>
      <w:marBottom w:val="0"/>
      <w:divBdr>
        <w:top w:val="none" w:sz="0" w:space="0" w:color="auto"/>
        <w:left w:val="none" w:sz="0" w:space="0" w:color="auto"/>
        <w:bottom w:val="none" w:sz="0" w:space="0" w:color="auto"/>
        <w:right w:val="none" w:sz="0" w:space="0" w:color="auto"/>
      </w:divBdr>
      <w:divsChild>
        <w:div w:id="788553822">
          <w:marLeft w:val="0"/>
          <w:marRight w:val="0"/>
          <w:marTop w:val="0"/>
          <w:marBottom w:val="0"/>
          <w:divBdr>
            <w:top w:val="none" w:sz="0" w:space="0" w:color="auto"/>
            <w:left w:val="none" w:sz="0" w:space="0" w:color="auto"/>
            <w:bottom w:val="none" w:sz="0" w:space="0" w:color="auto"/>
            <w:right w:val="none" w:sz="0" w:space="0" w:color="auto"/>
          </w:divBdr>
          <w:divsChild>
            <w:div w:id="1987587600">
              <w:marLeft w:val="0"/>
              <w:marRight w:val="0"/>
              <w:marTop w:val="0"/>
              <w:marBottom w:val="0"/>
              <w:divBdr>
                <w:top w:val="none" w:sz="0" w:space="0" w:color="auto"/>
                <w:left w:val="none" w:sz="0" w:space="0" w:color="auto"/>
                <w:bottom w:val="none" w:sz="0" w:space="0" w:color="auto"/>
                <w:right w:val="none" w:sz="0" w:space="0" w:color="auto"/>
              </w:divBdr>
              <w:divsChild>
                <w:div w:id="2147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89569">
      <w:bodyDiv w:val="1"/>
      <w:marLeft w:val="0"/>
      <w:marRight w:val="0"/>
      <w:marTop w:val="0"/>
      <w:marBottom w:val="0"/>
      <w:divBdr>
        <w:top w:val="none" w:sz="0" w:space="0" w:color="auto"/>
        <w:left w:val="none" w:sz="0" w:space="0" w:color="auto"/>
        <w:bottom w:val="none" w:sz="0" w:space="0" w:color="auto"/>
        <w:right w:val="none" w:sz="0" w:space="0" w:color="auto"/>
      </w:divBdr>
      <w:divsChild>
        <w:div w:id="1499809632">
          <w:marLeft w:val="0"/>
          <w:marRight w:val="0"/>
          <w:marTop w:val="0"/>
          <w:marBottom w:val="0"/>
          <w:divBdr>
            <w:top w:val="none" w:sz="0" w:space="0" w:color="auto"/>
            <w:left w:val="none" w:sz="0" w:space="0" w:color="auto"/>
            <w:bottom w:val="none" w:sz="0" w:space="0" w:color="auto"/>
            <w:right w:val="none" w:sz="0" w:space="0" w:color="auto"/>
          </w:divBdr>
          <w:divsChild>
            <w:div w:id="713698606">
              <w:marLeft w:val="0"/>
              <w:marRight w:val="0"/>
              <w:marTop w:val="0"/>
              <w:marBottom w:val="0"/>
              <w:divBdr>
                <w:top w:val="none" w:sz="0" w:space="0" w:color="auto"/>
                <w:left w:val="none" w:sz="0" w:space="0" w:color="auto"/>
                <w:bottom w:val="none" w:sz="0" w:space="0" w:color="auto"/>
                <w:right w:val="none" w:sz="0" w:space="0" w:color="auto"/>
              </w:divBdr>
              <w:divsChild>
                <w:div w:id="7461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2803">
      <w:bodyDiv w:val="1"/>
      <w:marLeft w:val="0"/>
      <w:marRight w:val="0"/>
      <w:marTop w:val="0"/>
      <w:marBottom w:val="0"/>
      <w:divBdr>
        <w:top w:val="none" w:sz="0" w:space="0" w:color="auto"/>
        <w:left w:val="none" w:sz="0" w:space="0" w:color="auto"/>
        <w:bottom w:val="none" w:sz="0" w:space="0" w:color="auto"/>
        <w:right w:val="none" w:sz="0" w:space="0" w:color="auto"/>
      </w:divBdr>
    </w:div>
    <w:div w:id="1517188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uu.se/news/articles/nai-researcher-critical-o/" TargetMode="External"/><Relationship Id="rId13" Type="http://schemas.openxmlformats.org/officeDocument/2006/relationships/hyperlink" Target="http://www.youtube.com/watch?v=1QFUD2Q6D8k" TargetMode="External"/><Relationship Id="rId18" Type="http://schemas.openxmlformats.org/officeDocument/2006/relationships/hyperlink" Target="http://www.gov.uk/government/news/foreign-secretarys-remarks-at-the-opening-of-the-global-summit-fringe--2" TargetMode="External"/><Relationship Id="rId3" Type="http://schemas.openxmlformats.org/officeDocument/2006/relationships/settings" Target="settings.xml"/><Relationship Id="rId21" Type="http://schemas.openxmlformats.org/officeDocument/2006/relationships/hyperlink" Target="http://www.who.int/mediacentre/factsheets/fs239/en/" TargetMode="External"/><Relationship Id="rId7" Type="http://schemas.openxmlformats.org/officeDocument/2006/relationships/hyperlink" Target="https://www.isanet.org/Publications/ISQ/Posts/ID/5239/Is-sexual-violence-during-war-exceptional-or-a-continuation-of-everyday-violence" TargetMode="External"/><Relationship Id="rId12" Type="http://schemas.openxmlformats.org/officeDocument/2006/relationships/hyperlink" Target="https://www.gov.uk/government/publications/2010-to-2015-government-policy-sexual-violence-in-conflict" TargetMode="External"/><Relationship Id="rId17" Type="http://schemas.openxmlformats.org/officeDocument/2006/relationships/hyperlink" Target="http://www.gov.uk/government/publications/a-declaration-of-commitment-to-end-sexual-violence-in-confli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uk/government/speeches/foreign-secretary-launches-new-government-initiative-to-prevent-sexual-violence-in-conflict" TargetMode="External"/><Relationship Id="rId20" Type="http://schemas.openxmlformats.org/officeDocument/2006/relationships/hyperlink" Target="http://wilpf.org/why-we-support-the-psv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olicies/sexual-violence-in-confli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v.uk/government/speeches/confronting-rape-as-a-weapon-of-war-a-challenge-for-our-generation" TargetMode="External"/><Relationship Id="rId23" Type="http://schemas.openxmlformats.org/officeDocument/2006/relationships/footer" Target="footer2.xml"/><Relationship Id="rId10" Type="http://schemas.openxmlformats.org/officeDocument/2006/relationships/hyperlink" Target="https://www.gov.uk/government/news/foreign-secretary-announces-uk-initiative-on-preventing-sexual-violence-in-conflict" TargetMode="External"/><Relationship Id="rId19" Type="http://schemas.openxmlformats.org/officeDocument/2006/relationships/hyperlink" Target="http://www.gov.uk/government/uploads/system/uploads/attachment_data/file/185008/G8_PSVI_Declaration_-_FINAL.pdf" TargetMode="External"/><Relationship Id="rId4" Type="http://schemas.openxmlformats.org/officeDocument/2006/relationships/webSettings" Target="webSettings.xml"/><Relationship Id="rId9" Type="http://schemas.openxmlformats.org/officeDocument/2006/relationships/hyperlink" Target="https://www.gov.uk/government/news/foreign-secretary-announces-uk-initiative-on-preventing-sexual-violence-in-conflict" TargetMode="External"/><Relationship Id="rId14" Type="http://schemas.openxmlformats.org/officeDocument/2006/relationships/hyperlink" Target="http://www.youtube.com/watch?v=KUT8UNFYNk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10278</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Gray</dc:creator>
  <cp:keywords/>
  <dc:description/>
  <cp:lastModifiedBy>Harriet Gray</cp:lastModifiedBy>
  <cp:revision>6</cp:revision>
  <dcterms:created xsi:type="dcterms:W3CDTF">2018-08-10T10:18:00Z</dcterms:created>
  <dcterms:modified xsi:type="dcterms:W3CDTF">2018-09-23T16:29:00Z</dcterms:modified>
</cp:coreProperties>
</file>