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B30C2" w14:textId="5198E4C8" w:rsidR="004F2F35" w:rsidRPr="00A364C8" w:rsidRDefault="004F2F35" w:rsidP="00A364C8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F2F35">
        <w:rPr>
          <w:rFonts w:ascii="Times New Roman" w:hAnsi="Times New Roman" w:cs="Times New Roman"/>
          <w:b/>
          <w:noProof/>
          <w:sz w:val="24"/>
          <w:szCs w:val="24"/>
        </w:rPr>
        <w:t>Supplementary materials</w:t>
      </w:r>
    </w:p>
    <w:p w14:paraId="0A45DCC4" w14:textId="77055C19" w:rsidR="00F53082" w:rsidRPr="00AE1CB3" w:rsidRDefault="00F53082" w:rsidP="00F53082">
      <w:pPr>
        <w:spacing w:line="480" w:lineRule="auto"/>
        <w:ind w:firstLineChars="100" w:firstLine="210"/>
        <w:jc w:val="center"/>
        <w:rPr>
          <w:rFonts w:ascii="Times New Roman" w:hAnsi="Times New Roman" w:cs="Times New Roman"/>
          <w:noProof/>
          <w:szCs w:val="21"/>
        </w:rPr>
      </w:pPr>
      <w:r w:rsidRPr="00AE1CB3">
        <w:rPr>
          <w:rFonts w:ascii="Times New Roman" w:hAnsi="Times New Roman" w:cs="Times New Roman" w:hint="eastAsia"/>
          <w:noProof/>
          <w:szCs w:val="21"/>
        </w:rPr>
        <w:t xml:space="preserve">Table </w:t>
      </w:r>
      <w:r w:rsidR="00CD4116">
        <w:rPr>
          <w:rFonts w:ascii="Times New Roman" w:hAnsi="Times New Roman" w:cs="Times New Roman"/>
          <w:noProof/>
          <w:szCs w:val="21"/>
        </w:rPr>
        <w:t>S</w:t>
      </w:r>
      <w:r w:rsidRPr="00AE1CB3">
        <w:rPr>
          <w:rFonts w:ascii="Times New Roman" w:hAnsi="Times New Roman" w:cs="Times New Roman" w:hint="eastAsia"/>
          <w:noProof/>
          <w:szCs w:val="21"/>
        </w:rPr>
        <w:t>1</w:t>
      </w:r>
      <w:r w:rsidRPr="00AE1CB3">
        <w:rPr>
          <w:rFonts w:ascii="Times New Roman" w:hAnsi="Times New Roman" w:cs="Times New Roman"/>
          <w:noProof/>
          <w:szCs w:val="21"/>
        </w:rPr>
        <w:t xml:space="preserve"> Abiotic humification reaction conditions for the 11 SHLAs</w:t>
      </w:r>
    </w:p>
    <w:tbl>
      <w:tblPr>
        <w:tblStyle w:val="1"/>
        <w:tblW w:w="9504" w:type="dxa"/>
        <w:tblInd w:w="-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123"/>
        <w:gridCol w:w="1090"/>
        <w:gridCol w:w="1099"/>
        <w:gridCol w:w="1723"/>
        <w:gridCol w:w="510"/>
        <w:gridCol w:w="1579"/>
        <w:gridCol w:w="998"/>
      </w:tblGrid>
      <w:tr w:rsidR="00F53082" w:rsidRPr="00AE1CB3" w14:paraId="6A9AD120" w14:textId="77777777" w:rsidTr="002E3051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0D11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HA</w:t>
            </w:r>
          </w:p>
          <w:p w14:paraId="0289120E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Samples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6647F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C</w:t>
            </w:r>
            <w:r w:rsidRPr="00AE1CB3">
              <w:rPr>
                <w:rFonts w:ascii="Times New Roman" w:hAnsi="Times New Roman" w:cs="Times New Roman" w:hint="eastAsia"/>
                <w:szCs w:val="21"/>
              </w:rPr>
              <w:t>atechol</w:t>
            </w:r>
          </w:p>
          <w:p w14:paraId="41CA4BEF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szCs w:val="21"/>
              </w:rPr>
              <w:t>/mol/L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FDA9B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Glycine</w:t>
            </w:r>
          </w:p>
          <w:p w14:paraId="29022A6D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/mol/L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26154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Glucose</w:t>
            </w:r>
          </w:p>
          <w:p w14:paraId="68FCA32A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/mol/L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5F52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szCs w:val="21"/>
              </w:rPr>
              <w:t>Temperature</w:t>
            </w:r>
          </w:p>
          <w:p w14:paraId="58B19731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/℃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21ACD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08CE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szCs w:val="21"/>
              </w:rPr>
              <w:t>MnO</w:t>
            </w:r>
            <w:r w:rsidRPr="00AE1CB3">
              <w:rPr>
                <w:rFonts w:ascii="Times New Roman" w:hAnsi="Times New Roman" w:cs="Times New Roman" w:hint="eastAsia"/>
                <w:szCs w:val="21"/>
                <w:vertAlign w:val="subscript"/>
              </w:rPr>
              <w:t>2</w:t>
            </w:r>
            <w:r w:rsidRPr="00AE1CB3">
              <w:rPr>
                <w:rFonts w:ascii="Times New Roman" w:hAnsi="Times New Roman" w:cs="Times New Roman" w:hint="eastAsia"/>
                <w:szCs w:val="21"/>
              </w:rPr>
              <w:t xml:space="preserve"> addition</w:t>
            </w:r>
            <w:r w:rsidRPr="00AE1CB3">
              <w:rPr>
                <w:rFonts w:ascii="Times New Roman" w:hAnsi="Times New Roman" w:cs="Times New Roman"/>
                <w:szCs w:val="21"/>
              </w:rPr>
              <w:t xml:space="preserve"> amount/g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DBAFA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szCs w:val="21"/>
              </w:rPr>
              <w:t>Reaction time</w:t>
            </w:r>
          </w:p>
        </w:tc>
      </w:tr>
      <w:tr w:rsidR="00F53082" w:rsidRPr="00AE1CB3" w14:paraId="5FD2982B" w14:textId="77777777" w:rsidTr="002E3051">
        <w:tc>
          <w:tcPr>
            <w:tcW w:w="1382" w:type="dxa"/>
            <w:tcBorders>
              <w:top w:val="single" w:sz="4" w:space="0" w:color="auto"/>
              <w:bottom w:val="nil"/>
            </w:tcBorders>
            <w:vAlign w:val="center"/>
          </w:tcPr>
          <w:p w14:paraId="50559D54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17E26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16175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7D79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E7F19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EAA8A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13C69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575E8A" w14:textId="133F525A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 w:rsidRPr="00AE1CB3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  <w:r w:rsidR="00547AB5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  <w:r w:rsidRPr="00AE1CB3">
              <w:rPr>
                <w:rFonts w:ascii="Times New Roman" w:hAnsi="Times New Roman" w:cs="Times New Roman"/>
                <w:color w:val="000000"/>
                <w:szCs w:val="21"/>
              </w:rPr>
              <w:t xml:space="preserve"> h </w:t>
            </w:r>
          </w:p>
        </w:tc>
      </w:tr>
      <w:tr w:rsidR="00F53082" w:rsidRPr="00AE1CB3" w14:paraId="688F5DB5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2D2480C4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C9C31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FE76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EB5AF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B29E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D5282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3097C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6BEFC617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0EE35571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5F0AE49C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182D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0.5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95895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0.5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8049F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64651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46354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2F16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27F220DC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2CCDBD30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42518866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A7B4F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0.25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95FC3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025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BA26A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2AFE6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2D9E8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E5A79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63B1887B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6A48D5AA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6BDFA07E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CFB9A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D50A2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B4346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0A7E7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609BB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2958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6DAEE9B6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710FE1EA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0739BFFD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70F99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0.25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E2D62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E96A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A2EB2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E3C6F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12AB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1F35E145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4ABA9AA7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095AC3A6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071AC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5C06E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41A00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623E8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2DB6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26998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12D9DB31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14963358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73CBC6D1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72B12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C4827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8C852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EEEB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F9466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DD88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090B6108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1706ECCB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613C7CBA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9C987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537B5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D14E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859CD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9FDB8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73311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7EAEE7FE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3FD3682C" w14:textId="77777777" w:rsidTr="002E3051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7FB6E269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DEF7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7749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2DEEC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ECE71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27C34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37E61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35C41E83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F53082" w:rsidRPr="00AE1CB3" w14:paraId="35AE1A2D" w14:textId="77777777" w:rsidTr="002E3051">
        <w:tc>
          <w:tcPr>
            <w:tcW w:w="1382" w:type="dxa"/>
            <w:tcBorders>
              <w:top w:val="nil"/>
              <w:bottom w:val="single" w:sz="4" w:space="0" w:color="auto"/>
            </w:tcBorders>
            <w:vAlign w:val="center"/>
          </w:tcPr>
          <w:p w14:paraId="2C503EFF" w14:textId="77777777" w:rsidR="00F53082" w:rsidRPr="00AE1CB3" w:rsidRDefault="00F53082" w:rsidP="002E3051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E1CB3">
              <w:rPr>
                <w:rFonts w:ascii="Times New Roman" w:hAnsi="Times New Roman" w:cs="Times New Roman"/>
                <w:szCs w:val="21"/>
              </w:rPr>
              <w:t>SHLA 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D7C67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A44FF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5D2B6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1756C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279E4" w14:textId="77777777" w:rsidR="00F53082" w:rsidRPr="00AE1CB3" w:rsidRDefault="00F53082" w:rsidP="002E30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AE883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E1CB3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25 </w:t>
            </w: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16A469" w14:textId="77777777" w:rsidR="00F53082" w:rsidRPr="00AE1CB3" w:rsidRDefault="00F53082" w:rsidP="002E305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3D9788E8" w14:textId="77777777" w:rsidR="00F53082" w:rsidRDefault="00F53082">
      <w:pPr>
        <w:sectPr w:rsidR="00F53082" w:rsidSect="004F2F35">
          <w:footerReference w:type="default" r:id="rId7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4F757CBD" w14:textId="21F35BD8" w:rsidR="00F53082" w:rsidRDefault="007D0892" w:rsidP="007D0892">
      <w:pPr>
        <w:jc w:val="center"/>
      </w:pPr>
      <w:r w:rsidRPr="007D0892">
        <w:rPr>
          <w:noProof/>
        </w:rPr>
        <w:lastRenderedPageBreak/>
        <w:drawing>
          <wp:inline distT="0" distB="0" distL="0" distR="0" wp14:anchorId="54B40BA3" wp14:editId="06E96FC3">
            <wp:extent cx="4935822" cy="414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7" t="9282" r="11405" b="2634"/>
                    <a:stretch/>
                  </pic:blipFill>
                  <pic:spPr bwMode="auto">
                    <a:xfrm>
                      <a:off x="0" y="0"/>
                      <a:ext cx="4935822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73C26" w14:textId="24D760C4" w:rsidR="007D0892" w:rsidRPr="007D0892" w:rsidRDefault="007D0892" w:rsidP="007D0892">
      <w:pPr>
        <w:jc w:val="center"/>
        <w:rPr>
          <w:rFonts w:ascii="Times New Roman" w:hAnsi="Times New Roman" w:cs="Times New Roman"/>
        </w:rPr>
      </w:pPr>
      <w:r w:rsidRPr="007D0892">
        <w:rPr>
          <w:rFonts w:ascii="Times New Roman" w:hAnsi="Times New Roman" w:cs="Times New Roman"/>
        </w:rPr>
        <w:t>(a)</w:t>
      </w:r>
    </w:p>
    <w:p w14:paraId="0740B6A6" w14:textId="11C85829" w:rsidR="00F53082" w:rsidRDefault="00F53082" w:rsidP="007D0892">
      <w:pPr>
        <w:spacing w:line="480" w:lineRule="auto"/>
        <w:ind w:firstLineChars="135" w:firstLine="28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D5330">
        <w:rPr>
          <w:noProof/>
          <w:lang w:eastAsia="en-US"/>
        </w:rPr>
        <w:drawing>
          <wp:inline distT="0" distB="0" distL="0" distR="0" wp14:anchorId="4C070BE4" wp14:editId="4A389542">
            <wp:extent cx="4792359" cy="414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9" t="8311" r="11224" b="3860"/>
                    <a:stretch/>
                  </pic:blipFill>
                  <pic:spPr bwMode="auto">
                    <a:xfrm>
                      <a:off x="0" y="0"/>
                      <a:ext cx="4792359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ADF6E" w14:textId="37E7EB71" w:rsidR="007D0892" w:rsidRPr="007D0892" w:rsidRDefault="007D0892" w:rsidP="007D0892">
      <w:pPr>
        <w:ind w:leftChars="-67" w:hangingChars="67" w:hanging="141"/>
        <w:jc w:val="center"/>
        <w:rPr>
          <w:rFonts w:ascii="Times New Roman" w:hAnsi="Times New Roman" w:cs="Times New Roman"/>
          <w:noProof/>
          <w:szCs w:val="24"/>
        </w:rPr>
      </w:pPr>
      <w:r w:rsidRPr="007D0892">
        <w:rPr>
          <w:rFonts w:ascii="Times New Roman" w:hAnsi="Times New Roman" w:cs="Times New Roman" w:hint="eastAsia"/>
          <w:noProof/>
          <w:szCs w:val="24"/>
        </w:rPr>
        <w:t>(</w:t>
      </w:r>
      <w:r w:rsidRPr="007D0892">
        <w:rPr>
          <w:rFonts w:ascii="Times New Roman" w:hAnsi="Times New Roman" w:cs="Times New Roman"/>
          <w:noProof/>
          <w:szCs w:val="24"/>
        </w:rPr>
        <w:t>b)</w:t>
      </w:r>
    </w:p>
    <w:p w14:paraId="1223C6CD" w14:textId="02D77CDD" w:rsidR="00CD4116" w:rsidRDefault="00F53082" w:rsidP="00F53082">
      <w:pPr>
        <w:spacing w:line="480" w:lineRule="auto"/>
        <w:rPr>
          <w:rFonts w:ascii="Times New Roman" w:hAnsi="Times New Roman" w:cs="Times New Roman"/>
          <w:noProof/>
          <w:szCs w:val="21"/>
        </w:rPr>
        <w:sectPr w:rsidR="00CD4116" w:rsidSect="00F46347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  <w:r w:rsidRPr="00AE1CB3">
        <w:rPr>
          <w:rFonts w:ascii="Times New Roman" w:hAnsi="Times New Roman" w:cs="Times New Roman" w:hint="eastAsia"/>
          <w:noProof/>
          <w:szCs w:val="21"/>
        </w:rPr>
        <w:lastRenderedPageBreak/>
        <w:t>F</w:t>
      </w:r>
      <w:r w:rsidRPr="00AE1CB3">
        <w:rPr>
          <w:rFonts w:ascii="Times New Roman" w:hAnsi="Times New Roman" w:cs="Times New Roman"/>
          <w:noProof/>
          <w:szCs w:val="21"/>
        </w:rPr>
        <w:t xml:space="preserve">igure </w:t>
      </w:r>
      <w:r w:rsidR="00CD4116">
        <w:rPr>
          <w:rFonts w:ascii="Times New Roman" w:hAnsi="Times New Roman" w:cs="Times New Roman"/>
          <w:noProof/>
          <w:szCs w:val="21"/>
        </w:rPr>
        <w:t>S1</w:t>
      </w:r>
      <w:r w:rsidRPr="00AE1CB3">
        <w:rPr>
          <w:rFonts w:ascii="Times New Roman" w:hAnsi="Times New Roman" w:cs="Times New Roman"/>
          <w:noProof/>
          <w:szCs w:val="21"/>
        </w:rPr>
        <w:t>.</w:t>
      </w:r>
      <w:r w:rsidRPr="00AE1CB3">
        <w:rPr>
          <w:rFonts w:ascii="Times New Roman" w:hAnsi="Times New Roman" w:cs="Times New Roman"/>
          <w:szCs w:val="21"/>
        </w:rPr>
        <w:t xml:space="preserve"> </w:t>
      </w:r>
      <w:bookmarkStart w:id="0" w:name="_Hlk518402238"/>
      <w:r w:rsidRPr="00AE1CB3">
        <w:rPr>
          <w:rFonts w:ascii="Times New Roman" w:hAnsi="Times New Roman" w:cs="Times New Roman"/>
          <w:szCs w:val="21"/>
        </w:rPr>
        <w:t xml:space="preserve">FTIR spectra of </w:t>
      </w:r>
      <w:bookmarkStart w:id="1" w:name="_GoBack"/>
      <w:r w:rsidR="007D0892">
        <w:rPr>
          <w:rFonts w:ascii="Times New Roman" w:hAnsi="Times New Roman" w:cs="Times New Roman"/>
          <w:szCs w:val="21"/>
        </w:rPr>
        <w:t xml:space="preserve">humification </w:t>
      </w:r>
      <w:r w:rsidR="007D0892">
        <w:rPr>
          <w:rFonts w:ascii="Times New Roman" w:hAnsi="Times New Roman" w:cs="Times New Roman" w:hint="eastAsia"/>
          <w:szCs w:val="21"/>
        </w:rPr>
        <w:t>precursors</w:t>
      </w:r>
      <w:bookmarkEnd w:id="1"/>
      <w:r w:rsidR="007D0892">
        <w:rPr>
          <w:rFonts w:ascii="Times New Roman" w:hAnsi="Times New Roman" w:cs="Times New Roman"/>
          <w:szCs w:val="21"/>
        </w:rPr>
        <w:t xml:space="preserve"> ((a); glycine, catechol and glucose) and </w:t>
      </w:r>
      <w:r w:rsidRPr="00AE1CB3">
        <w:rPr>
          <w:rFonts w:ascii="Times New Roman" w:hAnsi="Times New Roman" w:cs="Times New Roman"/>
          <w:szCs w:val="21"/>
        </w:rPr>
        <w:t>11 SHLAs</w:t>
      </w:r>
      <w:bookmarkEnd w:id="0"/>
      <w:r w:rsidR="007D0892">
        <w:rPr>
          <w:rFonts w:ascii="Times New Roman" w:hAnsi="Times New Roman" w:cs="Times New Roman"/>
          <w:szCs w:val="21"/>
        </w:rPr>
        <w:t xml:space="preserve"> (b)</w:t>
      </w:r>
      <w:r w:rsidRPr="00AE1CB3">
        <w:rPr>
          <w:rFonts w:ascii="Times New Roman" w:hAnsi="Times New Roman" w:cs="Times New Roman"/>
          <w:szCs w:val="21"/>
        </w:rPr>
        <w:t xml:space="preserve">. </w:t>
      </w:r>
      <w:r w:rsidRPr="00AE1CB3">
        <w:rPr>
          <w:rFonts w:ascii="Times New Roman" w:hAnsi="Times New Roman" w:cs="Times New Roman"/>
          <w:noProof/>
          <w:szCs w:val="21"/>
        </w:rPr>
        <w:t>(n=1 for each sample; peaks at 3055 cm</w:t>
      </w:r>
      <w:r w:rsidRPr="00AE1CB3">
        <w:rPr>
          <w:rFonts w:ascii="Times New Roman" w:hAnsi="Times New Roman" w:cs="Times New Roman"/>
          <w:noProof/>
          <w:szCs w:val="21"/>
          <w:vertAlign w:val="superscript"/>
        </w:rPr>
        <w:t>-1</w:t>
      </w:r>
      <w:r w:rsidRPr="00AE1CB3">
        <w:rPr>
          <w:rFonts w:ascii="Times New Roman" w:hAnsi="Times New Roman" w:cs="Times New Roman"/>
          <w:noProof/>
          <w:szCs w:val="21"/>
        </w:rPr>
        <w:t xml:space="preserve"> attributed to aromatic C-H</w:t>
      </w:r>
      <w:r w:rsidRPr="00AE1CB3">
        <w:rPr>
          <w:rFonts w:ascii="Times New Roman" w:hAnsi="Times New Roman" w:cs="Times New Roman" w:hint="eastAsia"/>
          <w:noProof/>
          <w:szCs w:val="21"/>
        </w:rPr>
        <w:t xml:space="preserve"> </w:t>
      </w:r>
      <w:r w:rsidRPr="00AE1CB3">
        <w:rPr>
          <w:rFonts w:ascii="Times New Roman" w:hAnsi="Times New Roman" w:cs="Times New Roman"/>
          <w:noProof/>
          <w:szCs w:val="21"/>
        </w:rPr>
        <w:t>stretching; at 2925 -2950 cm</w:t>
      </w:r>
      <w:r w:rsidRPr="00AE1CB3">
        <w:rPr>
          <w:rFonts w:ascii="Times New Roman" w:hAnsi="Times New Roman" w:cs="Times New Roman"/>
          <w:noProof/>
          <w:szCs w:val="21"/>
          <w:vertAlign w:val="superscript"/>
        </w:rPr>
        <w:t>-1</w:t>
      </w:r>
      <w:r w:rsidRPr="00AE1CB3">
        <w:rPr>
          <w:rFonts w:ascii="Times New Roman" w:hAnsi="Times New Roman" w:cs="Times New Roman"/>
          <w:noProof/>
          <w:szCs w:val="21"/>
        </w:rPr>
        <w:t xml:space="preserve"> attributed to C-H stretching of aliphatic structures; at 1715</w:t>
      </w:r>
      <w:r w:rsidRPr="00AE1CB3">
        <w:rPr>
          <w:rFonts w:ascii="Times New Roman" w:hAnsi="Times New Roman" w:cs="Times New Roman" w:hint="eastAsia"/>
          <w:noProof/>
          <w:szCs w:val="21"/>
        </w:rPr>
        <w:t>-</w:t>
      </w:r>
      <w:r w:rsidRPr="00AE1CB3">
        <w:rPr>
          <w:rFonts w:ascii="Times New Roman" w:hAnsi="Times New Roman" w:cs="Times New Roman"/>
          <w:noProof/>
          <w:szCs w:val="21"/>
        </w:rPr>
        <w:t>1722 cm</w:t>
      </w:r>
      <w:r w:rsidRPr="00AE1CB3">
        <w:rPr>
          <w:rFonts w:ascii="Times New Roman" w:hAnsi="Times New Roman" w:cs="Times New Roman"/>
          <w:noProof/>
          <w:szCs w:val="21"/>
          <w:vertAlign w:val="superscript"/>
        </w:rPr>
        <w:t>-1</w:t>
      </w:r>
      <w:r w:rsidRPr="00AE1CB3">
        <w:rPr>
          <w:rFonts w:ascii="Times New Roman" w:hAnsi="Times New Roman" w:cs="Times New Roman"/>
          <w:noProof/>
          <w:szCs w:val="21"/>
        </w:rPr>
        <w:t xml:space="preserve"> attributed to C=O stretching, mainly carboxylic groups; at 1572 and 1590-1598 cm</w:t>
      </w:r>
      <w:r w:rsidRPr="00AE1CB3">
        <w:rPr>
          <w:rFonts w:ascii="Times New Roman" w:hAnsi="Times New Roman" w:cs="Times New Roman"/>
          <w:noProof/>
          <w:szCs w:val="21"/>
          <w:vertAlign w:val="superscript"/>
        </w:rPr>
        <w:t>-1</w:t>
      </w:r>
      <w:r w:rsidRPr="00AE1CB3">
        <w:rPr>
          <w:rFonts w:ascii="Times New Roman" w:hAnsi="Times New Roman" w:cs="Times New Roman"/>
          <w:noProof/>
          <w:szCs w:val="21"/>
        </w:rPr>
        <w:t xml:space="preserve"> attributed to</w:t>
      </w:r>
      <w:r w:rsidR="0007772B" w:rsidRPr="0007772B">
        <w:t xml:space="preserve"> </w:t>
      </w:r>
      <w:r w:rsidR="0007772B" w:rsidRPr="0007772B">
        <w:rPr>
          <w:rFonts w:ascii="Times New Roman" w:hAnsi="Times New Roman" w:cs="Times New Roman"/>
          <w:noProof/>
          <w:szCs w:val="21"/>
        </w:rPr>
        <w:t>C=C ring stretching, symmetric C–O stretch of COO- and N-H deformation and C=N stretching (amide II band)</w:t>
      </w:r>
      <w:r w:rsidRPr="00AE1CB3">
        <w:rPr>
          <w:rFonts w:ascii="Times New Roman" w:hAnsi="Times New Roman" w:cs="Times New Roman"/>
          <w:noProof/>
          <w:szCs w:val="21"/>
        </w:rPr>
        <w:t>; at 1439-1480 cm</w:t>
      </w:r>
      <w:r w:rsidRPr="00AE1CB3">
        <w:rPr>
          <w:rFonts w:ascii="Times New Roman" w:hAnsi="Times New Roman" w:cs="Times New Roman"/>
          <w:noProof/>
          <w:szCs w:val="21"/>
          <w:vertAlign w:val="superscript"/>
        </w:rPr>
        <w:t>-1</w:t>
      </w:r>
      <w:r w:rsidRPr="00AE1CB3">
        <w:rPr>
          <w:rFonts w:ascii="Times New Roman" w:hAnsi="Times New Roman" w:cs="Times New Roman"/>
          <w:noProof/>
          <w:szCs w:val="21"/>
        </w:rPr>
        <w:t xml:space="preserve"> attributed to </w:t>
      </w:r>
      <w:r w:rsidR="00DE494A" w:rsidRPr="00DE494A">
        <w:rPr>
          <w:rFonts w:ascii="Times New Roman" w:hAnsi="Times New Roman" w:cs="Times New Roman"/>
          <w:noProof/>
          <w:szCs w:val="21"/>
        </w:rPr>
        <w:t>O-H deformation of phenols, C–H deformation and CH3 symmetric and asymmetric stretching, symmetrical stretch of COO</w:t>
      </w:r>
      <w:r w:rsidR="00DE494A" w:rsidRPr="00DE494A">
        <w:rPr>
          <w:rFonts w:ascii="Times New Roman" w:hAnsi="Times New Roman" w:cs="Times New Roman"/>
          <w:noProof/>
          <w:szCs w:val="21"/>
          <w:vertAlign w:val="superscript"/>
        </w:rPr>
        <w:t>-</w:t>
      </w:r>
      <w:r w:rsidR="007B209D">
        <w:rPr>
          <w:rFonts w:ascii="Times New Roman" w:hAnsi="Times New Roman" w:cs="Times New Roman"/>
          <w:noProof/>
          <w:szCs w:val="21"/>
        </w:rPr>
        <w:t xml:space="preserve">, </w:t>
      </w:r>
      <w:r w:rsidRPr="00AE1CB3">
        <w:rPr>
          <w:rFonts w:ascii="Times New Roman" w:hAnsi="Times New Roman" w:cs="Times New Roman"/>
          <w:noProof/>
          <w:szCs w:val="21"/>
        </w:rPr>
        <w:t>at 1172-1180 cm</w:t>
      </w:r>
      <w:r w:rsidRPr="00AE1CB3">
        <w:rPr>
          <w:rFonts w:ascii="Times New Roman" w:hAnsi="Times New Roman" w:cs="Times New Roman"/>
          <w:noProof/>
          <w:szCs w:val="21"/>
          <w:vertAlign w:val="superscript"/>
        </w:rPr>
        <w:t>-1</w:t>
      </w:r>
      <w:r w:rsidRPr="00AE1CB3">
        <w:rPr>
          <w:rFonts w:ascii="Times New Roman" w:hAnsi="Times New Roman" w:cs="Times New Roman"/>
          <w:noProof/>
          <w:szCs w:val="21"/>
        </w:rPr>
        <w:t xml:space="preserve"> attributed to C–O stretching and C–O–H deformation of alcohols, phenols and ethers; at 749</w:t>
      </w:r>
      <w:r w:rsidRPr="00AE1CB3">
        <w:rPr>
          <w:rFonts w:ascii="Times New Roman" w:hAnsi="Times New Roman" w:cs="Times New Roman" w:hint="eastAsia"/>
          <w:noProof/>
          <w:szCs w:val="21"/>
        </w:rPr>
        <w:t>-</w:t>
      </w:r>
      <w:r w:rsidRPr="00AE1CB3">
        <w:rPr>
          <w:rFonts w:ascii="Times New Roman" w:hAnsi="Times New Roman" w:cs="Times New Roman"/>
          <w:noProof/>
          <w:szCs w:val="21"/>
        </w:rPr>
        <w:t>850 cm</w:t>
      </w:r>
      <w:r w:rsidRPr="00AE1CB3">
        <w:rPr>
          <w:rFonts w:ascii="Times New Roman" w:hAnsi="Times New Roman" w:cs="Times New Roman"/>
          <w:noProof/>
          <w:szCs w:val="21"/>
          <w:vertAlign w:val="superscript"/>
        </w:rPr>
        <w:t>-1</w:t>
      </w:r>
      <w:r w:rsidRPr="00AE1CB3">
        <w:rPr>
          <w:rFonts w:ascii="Times New Roman" w:hAnsi="Times New Roman" w:cs="Times New Roman"/>
          <w:noProof/>
          <w:szCs w:val="21"/>
        </w:rPr>
        <w:t xml:space="preserve"> attributed to out-of-plane bending of aromatic C-H)</w:t>
      </w:r>
    </w:p>
    <w:p w14:paraId="0AE57880" w14:textId="019E273B" w:rsidR="00CD4116" w:rsidRPr="00CD4116" w:rsidRDefault="00CD4116" w:rsidP="00CD4116">
      <w:pPr>
        <w:spacing w:line="480" w:lineRule="auto"/>
        <w:rPr>
          <w:rFonts w:ascii="Times New Roman" w:hAnsi="Times New Roman" w:cs="Times New Roman"/>
          <w:szCs w:val="21"/>
        </w:rPr>
      </w:pPr>
      <w:r w:rsidRPr="00CD4116">
        <w:rPr>
          <w:rFonts w:ascii="Times New Roman" w:hAnsi="Times New Roman" w:cs="Times New Roman" w:hint="eastAsia"/>
          <w:szCs w:val="21"/>
        </w:rPr>
        <w:lastRenderedPageBreak/>
        <w:t>Table</w:t>
      </w:r>
      <w:r w:rsidRPr="00CD411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S2</w:t>
      </w:r>
      <w:r w:rsidRPr="00CD4116">
        <w:rPr>
          <w:rFonts w:ascii="Times New Roman" w:hAnsi="Times New Roman" w:cs="Times New Roman"/>
          <w:szCs w:val="21"/>
        </w:rPr>
        <w:t>.</w:t>
      </w:r>
      <w:r w:rsidRPr="00CD4116">
        <w:rPr>
          <w:szCs w:val="21"/>
        </w:rPr>
        <w:t xml:space="preserve"> </w:t>
      </w:r>
      <w:bookmarkStart w:id="2" w:name="_Hlk518402285"/>
      <w:r w:rsidRPr="00CD4116">
        <w:rPr>
          <w:rFonts w:ascii="Times New Roman" w:hAnsi="Times New Roman" w:cs="Times New Roman"/>
          <w:szCs w:val="21"/>
        </w:rPr>
        <w:t xml:space="preserve">Interpretation of the </w:t>
      </w:r>
      <w:r w:rsidRPr="00CD4116">
        <w:rPr>
          <w:rFonts w:ascii="Times New Roman" w:hAnsi="Times New Roman" w:cs="Times New Roman"/>
          <w:szCs w:val="21"/>
          <w:vertAlign w:val="superscript"/>
        </w:rPr>
        <w:t>13</w:t>
      </w:r>
      <w:r w:rsidRPr="00CD4116">
        <w:rPr>
          <w:rFonts w:ascii="Times New Roman" w:hAnsi="Times New Roman" w:cs="Times New Roman"/>
          <w:szCs w:val="21"/>
        </w:rPr>
        <w:t>C NMR spectra of the SHLAs</w:t>
      </w:r>
      <w:bookmarkEnd w:id="2"/>
      <w:r w:rsidRPr="00CD4116">
        <w:rPr>
          <w:rFonts w:ascii="Times New Roman" w:hAnsi="Times New Roman" w:cs="Times New Roman"/>
          <w:szCs w:val="21"/>
        </w:rPr>
        <w:t xml:space="preserve"> </w:t>
      </w:r>
      <w:r w:rsidRPr="00CD4116">
        <w:rPr>
          <w:rFonts w:ascii="Times New Roman" w:hAnsi="Times New Roman" w:cs="Times New Roman"/>
          <w:color w:val="080000"/>
          <w:kern w:val="0"/>
          <w:szCs w:val="21"/>
        </w:rPr>
        <w:t xml:space="preserve">(Fernández-Gómez et al., 2015; </w:t>
      </w:r>
      <w:proofErr w:type="spellStart"/>
      <w:r w:rsidRPr="00CD4116">
        <w:rPr>
          <w:rFonts w:ascii="Times New Roman" w:hAnsi="Times New Roman" w:cs="Times New Roman"/>
          <w:color w:val="080000"/>
          <w:kern w:val="0"/>
          <w:szCs w:val="21"/>
        </w:rPr>
        <w:t>Jokic</w:t>
      </w:r>
      <w:proofErr w:type="spellEnd"/>
      <w:r w:rsidRPr="00CD4116">
        <w:rPr>
          <w:rFonts w:ascii="Times New Roman" w:hAnsi="Times New Roman" w:cs="Times New Roman"/>
          <w:color w:val="080000"/>
          <w:kern w:val="0"/>
          <w:szCs w:val="21"/>
        </w:rPr>
        <w:t xml:space="preserve"> et al., 2004; Nagasawa et al., 2016; Qi et al., 2012a)</w:t>
      </w:r>
    </w:p>
    <w:tbl>
      <w:tblPr>
        <w:tblStyle w:val="2"/>
        <w:tblW w:w="85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676"/>
      </w:tblGrid>
      <w:tr w:rsidR="00CD4116" w:rsidRPr="00CD4116" w14:paraId="54603DC5" w14:textId="77777777" w:rsidTr="00361C78"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C7781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Chemical</w:t>
            </w:r>
            <w:r w:rsidRPr="00CD411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D4116">
              <w:rPr>
                <w:rFonts w:ascii="Times New Roman" w:hAnsi="Times New Roman" w:cs="Times New Roman"/>
                <w:szCs w:val="21"/>
              </w:rPr>
              <w:t>shift /ppm</w:t>
            </w: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161C3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Assignment</w:t>
            </w:r>
          </w:p>
        </w:tc>
      </w:tr>
      <w:tr w:rsidR="00CD4116" w:rsidRPr="00CD4116" w14:paraId="7A79D989" w14:textId="77777777" w:rsidTr="00361C78">
        <w:tc>
          <w:tcPr>
            <w:tcW w:w="2829" w:type="dxa"/>
          </w:tcPr>
          <w:p w14:paraId="0B2E96CC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45</w:t>
            </w:r>
            <w:r w:rsidRPr="00CD4116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5676" w:type="dxa"/>
          </w:tcPr>
          <w:p w14:paraId="155BB6A0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Methyl and methylene groups in aliphatic rings and chains</w:t>
            </w:r>
          </w:p>
        </w:tc>
      </w:tr>
      <w:tr w:rsidR="00CD4116" w:rsidRPr="00CD4116" w14:paraId="4EFECB52" w14:textId="77777777" w:rsidTr="00361C78">
        <w:tc>
          <w:tcPr>
            <w:tcW w:w="2829" w:type="dxa"/>
          </w:tcPr>
          <w:p w14:paraId="2F9B4C90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116-120</w:t>
            </w:r>
          </w:p>
        </w:tc>
        <w:tc>
          <w:tcPr>
            <w:tcW w:w="5676" w:type="dxa"/>
          </w:tcPr>
          <w:p w14:paraId="73D50A73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noProof/>
                <w:szCs w:val="21"/>
              </w:rPr>
              <w:t>Protonated aromatic carbon, and/or aromatic carbon ortho to oxygen-substituted aromatic carbon</w:t>
            </w:r>
          </w:p>
        </w:tc>
      </w:tr>
      <w:tr w:rsidR="00CD4116" w:rsidRPr="00CD4116" w14:paraId="5FC77ACB" w14:textId="77777777" w:rsidTr="00361C78">
        <w:tc>
          <w:tcPr>
            <w:tcW w:w="2829" w:type="dxa"/>
          </w:tcPr>
          <w:p w14:paraId="1FCAF836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143-146</w:t>
            </w:r>
          </w:p>
        </w:tc>
        <w:tc>
          <w:tcPr>
            <w:tcW w:w="5676" w:type="dxa"/>
          </w:tcPr>
          <w:p w14:paraId="48A0E6EA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Phenolic or aromatic amine carbon</w:t>
            </w:r>
          </w:p>
        </w:tc>
      </w:tr>
      <w:tr w:rsidR="00CD4116" w:rsidRPr="00CD4116" w14:paraId="2817451D" w14:textId="77777777" w:rsidTr="00361C78">
        <w:tc>
          <w:tcPr>
            <w:tcW w:w="2829" w:type="dxa"/>
          </w:tcPr>
          <w:p w14:paraId="02BEAB25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171-183</w:t>
            </w:r>
          </w:p>
        </w:tc>
        <w:tc>
          <w:tcPr>
            <w:tcW w:w="5676" w:type="dxa"/>
          </w:tcPr>
          <w:p w14:paraId="67B86568" w14:textId="77777777" w:rsidR="00CD4116" w:rsidRPr="00CD4116" w:rsidRDefault="00CD4116" w:rsidP="00CD411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CD4116">
              <w:rPr>
                <w:rFonts w:ascii="Times New Roman" w:hAnsi="Times New Roman" w:cs="Times New Roman"/>
                <w:szCs w:val="21"/>
              </w:rPr>
              <w:t>Carboxyl carbon</w:t>
            </w:r>
          </w:p>
        </w:tc>
      </w:tr>
    </w:tbl>
    <w:p w14:paraId="1FC33D75" w14:textId="77777777" w:rsidR="00CD4116" w:rsidRPr="00CD4116" w:rsidRDefault="00CD4116" w:rsidP="00CD4116">
      <w:pPr>
        <w:spacing w:line="480" w:lineRule="auto"/>
        <w:rPr>
          <w:rFonts w:ascii="Times New Roman" w:hAnsi="Times New Roman" w:cs="Times New Roman"/>
          <w:noProof/>
          <w:szCs w:val="21"/>
        </w:rPr>
      </w:pPr>
      <w:r w:rsidRPr="00CD4116">
        <w:rPr>
          <w:rFonts w:ascii="Times New Roman" w:hAnsi="Times New Roman" w:cs="Times New Roman" w:hint="eastAsia"/>
          <w:noProof/>
          <w:szCs w:val="21"/>
        </w:rPr>
        <w:t>(*</w:t>
      </w:r>
      <w:r w:rsidRPr="00CD4116">
        <w:rPr>
          <w:rFonts w:ascii="Times New Roman" w:hAnsi="Times New Roman" w:cs="Times New Roman"/>
          <w:noProof/>
          <w:szCs w:val="21"/>
        </w:rPr>
        <w:t xml:space="preserve">SHLA 2 did not have any peak </w:t>
      </w:r>
      <w:r w:rsidRPr="00CD4116">
        <w:rPr>
          <w:rFonts w:ascii="Times New Roman" w:hAnsi="Times New Roman" w:cs="Times New Roman" w:hint="eastAsia"/>
          <w:noProof/>
          <w:szCs w:val="21"/>
        </w:rPr>
        <w:t>around</w:t>
      </w:r>
      <w:r w:rsidRPr="00CD4116">
        <w:rPr>
          <w:rFonts w:ascii="Times New Roman" w:hAnsi="Times New Roman" w:cs="Times New Roman"/>
          <w:noProof/>
          <w:szCs w:val="21"/>
        </w:rPr>
        <w:t xml:space="preserve"> 45 ppm</w:t>
      </w:r>
      <w:r w:rsidRPr="00CD4116">
        <w:rPr>
          <w:rFonts w:ascii="Times New Roman" w:hAnsi="Times New Roman" w:cs="Times New Roman" w:hint="eastAsia"/>
          <w:noProof/>
          <w:szCs w:val="21"/>
        </w:rPr>
        <w:t>)</w:t>
      </w:r>
    </w:p>
    <w:p w14:paraId="62F895CE" w14:textId="0D83BE2F" w:rsidR="00F53082" w:rsidRPr="00CD4116" w:rsidRDefault="00F53082" w:rsidP="00F53082">
      <w:pPr>
        <w:spacing w:line="480" w:lineRule="auto"/>
        <w:rPr>
          <w:rFonts w:ascii="Times New Roman" w:hAnsi="Times New Roman" w:cs="Times New Roman"/>
          <w:noProof/>
          <w:szCs w:val="21"/>
        </w:rPr>
      </w:pPr>
    </w:p>
    <w:p w14:paraId="7A70C825" w14:textId="77777777" w:rsidR="00CD4116" w:rsidRDefault="00CD4116" w:rsidP="00F53082">
      <w:pPr>
        <w:spacing w:line="480" w:lineRule="auto"/>
        <w:rPr>
          <w:rFonts w:ascii="Times New Roman" w:hAnsi="Times New Roman" w:cs="Times New Roman"/>
          <w:noProof/>
          <w:szCs w:val="21"/>
        </w:rPr>
      </w:pPr>
    </w:p>
    <w:p w14:paraId="2EB1FFBF" w14:textId="77777777" w:rsidR="00CD4116" w:rsidRDefault="00CD4116" w:rsidP="00F53082">
      <w:pPr>
        <w:spacing w:line="480" w:lineRule="auto"/>
        <w:rPr>
          <w:rFonts w:ascii="Times New Roman" w:hAnsi="Times New Roman" w:cs="Times New Roman"/>
          <w:noProof/>
          <w:szCs w:val="21"/>
        </w:rPr>
      </w:pPr>
    </w:p>
    <w:p w14:paraId="61A53A77" w14:textId="77777777" w:rsidR="00CD4116" w:rsidRDefault="00CD4116" w:rsidP="00F53082">
      <w:pPr>
        <w:spacing w:line="480" w:lineRule="auto"/>
        <w:rPr>
          <w:rFonts w:ascii="Times New Roman" w:hAnsi="Times New Roman" w:cs="Times New Roman"/>
          <w:noProof/>
          <w:szCs w:val="21"/>
        </w:rPr>
      </w:pPr>
    </w:p>
    <w:p w14:paraId="592170CE" w14:textId="77777777" w:rsidR="00CD4116" w:rsidRDefault="00CD4116" w:rsidP="00F53082">
      <w:pPr>
        <w:spacing w:line="480" w:lineRule="auto"/>
        <w:rPr>
          <w:rFonts w:ascii="Times New Roman" w:hAnsi="Times New Roman" w:cs="Times New Roman"/>
          <w:noProof/>
          <w:szCs w:val="21"/>
        </w:rPr>
      </w:pPr>
    </w:p>
    <w:p w14:paraId="0101A9D9" w14:textId="77777777" w:rsidR="00CD4116" w:rsidRDefault="00CD4116" w:rsidP="00F53082">
      <w:pPr>
        <w:spacing w:line="480" w:lineRule="auto"/>
        <w:rPr>
          <w:rFonts w:ascii="Times New Roman" w:hAnsi="Times New Roman" w:cs="Times New Roman"/>
          <w:noProof/>
          <w:szCs w:val="21"/>
        </w:rPr>
      </w:pPr>
    </w:p>
    <w:p w14:paraId="58ABA5DE" w14:textId="38C537FD" w:rsidR="00CD4116" w:rsidRPr="00AE1CB3" w:rsidRDefault="00CD4116" w:rsidP="00F53082">
      <w:pPr>
        <w:spacing w:line="480" w:lineRule="auto"/>
        <w:rPr>
          <w:rFonts w:ascii="Times New Roman" w:hAnsi="Times New Roman" w:cs="Times New Roman"/>
          <w:noProof/>
          <w:szCs w:val="21"/>
        </w:rPr>
        <w:sectPr w:rsidR="00CD4116" w:rsidRPr="00AE1CB3" w:rsidSect="00F46347"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6C418095" w14:textId="77777777" w:rsidR="00F53082" w:rsidRDefault="00F53082" w:rsidP="00F53082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8E54B5">
        <w:rPr>
          <w:noProof/>
          <w:lang w:eastAsia="en-US"/>
        </w:rPr>
        <w:lastRenderedPageBreak/>
        <w:drawing>
          <wp:inline distT="0" distB="0" distL="0" distR="0" wp14:anchorId="0DF04E40" wp14:editId="56F6A9A4">
            <wp:extent cx="5288141" cy="3600000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" t="10217" r="4755"/>
                    <a:stretch/>
                  </pic:blipFill>
                  <pic:spPr bwMode="auto">
                    <a:xfrm>
                      <a:off x="0" y="0"/>
                      <a:ext cx="528814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B2059" w14:textId="1096BF10" w:rsidR="00F53082" w:rsidRDefault="00F53082" w:rsidP="004F2F35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Figure </w:t>
      </w:r>
      <w:r w:rsidR="00CD4116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>2.</w:t>
      </w:r>
      <w:r w:rsidRPr="00B407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3" w:name="_Hlk518402318"/>
      <w:r>
        <w:rPr>
          <w:rFonts w:ascii="Times New Roman" w:hAnsi="Times New Roman" w:cs="Times New Roman"/>
          <w:noProof/>
          <w:sz w:val="24"/>
          <w:szCs w:val="24"/>
        </w:rPr>
        <w:t xml:space="preserve">Log </w:t>
      </w:r>
      <w:r w:rsidRPr="00C44A3E">
        <w:rPr>
          <w:rFonts w:ascii="Times New Roman" w:hAnsi="Times New Roman" w:cs="Times New Roman"/>
          <w:i/>
          <w:noProof/>
          <w:sz w:val="24"/>
          <w:szCs w:val="24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Pr="00C44A3E">
        <w:rPr>
          <w:rFonts w:ascii="Times New Roman" w:hAnsi="Times New Roman" w:cs="Times New Roman"/>
          <w:i/>
          <w:noProof/>
          <w:sz w:val="24"/>
          <w:szCs w:val="24"/>
        </w:rPr>
        <w:t>CC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of SHLAs </w:t>
      </w:r>
      <w:r>
        <w:rPr>
          <w:rFonts w:ascii="Times New Roman" w:hAnsi="Times New Roman" w:cs="Times New Roman" w:hint="eastAsia"/>
          <w:noProof/>
          <w:sz w:val="24"/>
          <w:szCs w:val="24"/>
        </w:rPr>
        <w:t>(SHLA 1 and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SHLA 2) produced by different precursors systems </w:t>
      </w:r>
      <w:bookmarkEnd w:id="3"/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A476B0">
        <w:rPr>
          <w:rFonts w:ascii="Times New Roman" w:hAnsi="Times New Roman" w:cs="Times New Roman"/>
          <w:noProof/>
          <w:sz w:val="24"/>
          <w:szCs w:val="24"/>
        </w:rPr>
        <w:t>mean values, n=3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± </w:t>
      </w:r>
      <w:r w:rsidRPr="00A476B0">
        <w:rPr>
          <w:rFonts w:ascii="Times New Roman" w:hAnsi="Times New Roman" w:cs="Times New Roman"/>
          <w:noProof/>
          <w:sz w:val="24"/>
          <w:szCs w:val="24"/>
        </w:rPr>
        <w:t>standard deviation</w:t>
      </w:r>
      <w:r w:rsidR="00F6795C">
        <w:rPr>
          <w:rFonts w:ascii="Times New Roman" w:hAnsi="Times New Roman" w:cs="Times New Roman"/>
          <w:noProof/>
          <w:sz w:val="24"/>
          <w:szCs w:val="24"/>
        </w:rPr>
        <w:t>)</w:t>
      </w:r>
      <w:r w:rsidRPr="00A476B0" w:rsidDel="00A476B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EE2BAA0" w14:textId="1967BAD8" w:rsidR="00575557" w:rsidRPr="00F53082" w:rsidRDefault="00575557" w:rsidP="004F2F35"/>
    <w:sectPr w:rsidR="00575557" w:rsidRPr="00F53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F8DE9" w14:textId="77777777" w:rsidR="00870392" w:rsidRDefault="00870392" w:rsidP="004F2F35">
      <w:r>
        <w:separator/>
      </w:r>
    </w:p>
  </w:endnote>
  <w:endnote w:type="continuationSeparator" w:id="0">
    <w:p w14:paraId="45CC2012" w14:textId="77777777" w:rsidR="00870392" w:rsidRDefault="00870392" w:rsidP="004F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272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313697" w14:textId="0BDB9CFE" w:rsidR="004F2F35" w:rsidRPr="004F2F35" w:rsidRDefault="004F2F35">
        <w:pPr>
          <w:pStyle w:val="a7"/>
          <w:jc w:val="center"/>
          <w:rPr>
            <w:rFonts w:ascii="Times New Roman" w:hAnsi="Times New Roman" w:cs="Times New Roman"/>
          </w:rPr>
        </w:pPr>
        <w:r w:rsidRPr="004F2F35">
          <w:rPr>
            <w:rFonts w:ascii="Times New Roman" w:hAnsi="Times New Roman" w:cs="Times New Roman"/>
          </w:rPr>
          <w:fldChar w:fldCharType="begin"/>
        </w:r>
        <w:r w:rsidRPr="004F2F35">
          <w:rPr>
            <w:rFonts w:ascii="Times New Roman" w:hAnsi="Times New Roman" w:cs="Times New Roman"/>
          </w:rPr>
          <w:instrText>PAGE   \* MERGEFORMAT</w:instrText>
        </w:r>
        <w:r w:rsidRPr="004F2F35">
          <w:rPr>
            <w:rFonts w:ascii="Times New Roman" w:hAnsi="Times New Roman" w:cs="Times New Roman"/>
          </w:rPr>
          <w:fldChar w:fldCharType="separate"/>
        </w:r>
        <w:r w:rsidRPr="004F2F35">
          <w:rPr>
            <w:rFonts w:ascii="Times New Roman" w:hAnsi="Times New Roman" w:cs="Times New Roman"/>
            <w:lang w:val="zh-CN"/>
          </w:rPr>
          <w:t>2</w:t>
        </w:r>
        <w:r w:rsidRPr="004F2F35">
          <w:rPr>
            <w:rFonts w:ascii="Times New Roman" w:hAnsi="Times New Roman" w:cs="Times New Roman"/>
          </w:rPr>
          <w:fldChar w:fldCharType="end"/>
        </w:r>
      </w:p>
    </w:sdtContent>
  </w:sdt>
  <w:p w14:paraId="139E9A5C" w14:textId="77777777" w:rsidR="004F2F35" w:rsidRDefault="004F2F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42ADD" w14:textId="77777777" w:rsidR="00870392" w:rsidRDefault="00870392" w:rsidP="004F2F35">
      <w:r>
        <w:separator/>
      </w:r>
    </w:p>
  </w:footnote>
  <w:footnote w:type="continuationSeparator" w:id="0">
    <w:p w14:paraId="32A64CBA" w14:textId="77777777" w:rsidR="00870392" w:rsidRDefault="00870392" w:rsidP="004F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0MDc2NDMxMzU1MTVU0lEKTi0uzszPAykwqwUAculKoCwAAAA="/>
  </w:docVars>
  <w:rsids>
    <w:rsidRoot w:val="001D17A4"/>
    <w:rsid w:val="00003ED6"/>
    <w:rsid w:val="0007772B"/>
    <w:rsid w:val="000B13C0"/>
    <w:rsid w:val="001569BE"/>
    <w:rsid w:val="001D17A4"/>
    <w:rsid w:val="00411158"/>
    <w:rsid w:val="004F2F35"/>
    <w:rsid w:val="00547AB5"/>
    <w:rsid w:val="00562F2F"/>
    <w:rsid w:val="00575557"/>
    <w:rsid w:val="00703B16"/>
    <w:rsid w:val="007B209D"/>
    <w:rsid w:val="007D0892"/>
    <w:rsid w:val="00870392"/>
    <w:rsid w:val="009404E9"/>
    <w:rsid w:val="00A364C8"/>
    <w:rsid w:val="00CD4116"/>
    <w:rsid w:val="00DE494A"/>
    <w:rsid w:val="00E241FD"/>
    <w:rsid w:val="00E533F0"/>
    <w:rsid w:val="00F53082"/>
    <w:rsid w:val="00F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810D"/>
  <w15:chartTrackingRefBased/>
  <w15:docId w15:val="{25892E8B-9C5C-4E37-83D3-C006E3D6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F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F53082"/>
  </w:style>
  <w:style w:type="table" w:customStyle="1" w:styleId="2">
    <w:name w:val="网格型2"/>
    <w:basedOn w:val="a1"/>
    <w:next w:val="a3"/>
    <w:uiPriority w:val="39"/>
    <w:rsid w:val="00CD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F2F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F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F2F3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33F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53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3F89-B156-483B-8279-AEC08CC2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boa</dc:creator>
  <cp:keywords/>
  <dc:description/>
  <cp:lastModifiedBy>yang boa</cp:lastModifiedBy>
  <cp:revision>12</cp:revision>
  <cp:lastPrinted>2018-07-04T08:32:00Z</cp:lastPrinted>
  <dcterms:created xsi:type="dcterms:W3CDTF">2018-07-03T16:01:00Z</dcterms:created>
  <dcterms:modified xsi:type="dcterms:W3CDTF">2018-08-29T21:23:00Z</dcterms:modified>
</cp:coreProperties>
</file>