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28592B" w14:textId="77777777" w:rsidR="0085237D" w:rsidRPr="00074E42" w:rsidRDefault="00BC7389">
      <w:pPr>
        <w:pStyle w:val="Title"/>
        <w:rPr>
          <w:color w:val="auto"/>
        </w:rPr>
      </w:pPr>
      <w:bookmarkStart w:id="0" w:name="_1rs14qlizmj1" w:colFirst="0" w:colLast="0"/>
      <w:bookmarkEnd w:id="0"/>
      <w:r w:rsidRPr="00074E42">
        <w:rPr>
          <w:color w:val="auto"/>
        </w:rPr>
        <w:t xml:space="preserve">The </w:t>
      </w:r>
      <w:r w:rsidR="00BA3E65" w:rsidRPr="00074E42">
        <w:rPr>
          <w:color w:val="auto"/>
        </w:rPr>
        <w:t xml:space="preserve">potential </w:t>
      </w:r>
      <w:r w:rsidRPr="00074E42">
        <w:rPr>
          <w:color w:val="auto"/>
        </w:rPr>
        <w:t>impact of household contact management on childhood tuberculosis: a mathematical modelling study</w:t>
      </w:r>
    </w:p>
    <w:p w14:paraId="66F1A64D" w14:textId="77777777" w:rsidR="0085237D" w:rsidRPr="00074E42" w:rsidRDefault="0085237D"/>
    <w:p w14:paraId="7AD2A7A9" w14:textId="77777777" w:rsidR="009E16C1" w:rsidRPr="00074E42" w:rsidRDefault="00BC7389">
      <w:pPr>
        <w:pStyle w:val="Subtitle"/>
        <w:rPr>
          <w:color w:val="auto"/>
        </w:rPr>
      </w:pPr>
      <w:bookmarkStart w:id="1" w:name="_kq6ap6w5605n" w:colFirst="0" w:colLast="0"/>
      <w:bookmarkEnd w:id="1"/>
      <w:r w:rsidRPr="00074E42">
        <w:rPr>
          <w:color w:val="auto"/>
        </w:rPr>
        <w:t>P.J. Dodd,</w:t>
      </w:r>
      <w:r w:rsidRPr="00074E42">
        <w:rPr>
          <w:color w:val="auto"/>
          <w:vertAlign w:val="superscript"/>
        </w:rPr>
        <w:t>1,*</w:t>
      </w:r>
      <w:r w:rsidRPr="00074E42">
        <w:rPr>
          <w:color w:val="auto"/>
        </w:rPr>
        <w:t xml:space="preserve"> </w:t>
      </w:r>
      <w:r w:rsidR="00FC4ABB" w:rsidRPr="00074E42">
        <w:rPr>
          <w:color w:val="auto"/>
        </w:rPr>
        <w:t>Ph</w:t>
      </w:r>
      <w:r w:rsidR="00C135EC" w:rsidRPr="00074E42">
        <w:rPr>
          <w:color w:val="auto"/>
        </w:rPr>
        <w:t xml:space="preserve">D, </w:t>
      </w:r>
    </w:p>
    <w:p w14:paraId="3365FB0A" w14:textId="77777777" w:rsidR="009E16C1" w:rsidRPr="00074E42" w:rsidRDefault="00BC7389">
      <w:pPr>
        <w:pStyle w:val="Subtitle"/>
        <w:rPr>
          <w:color w:val="auto"/>
        </w:rPr>
      </w:pPr>
      <w:r w:rsidRPr="00074E42">
        <w:rPr>
          <w:color w:val="auto"/>
        </w:rPr>
        <w:t>C.M. Yuen,</w:t>
      </w:r>
      <w:r w:rsidRPr="00074E42">
        <w:rPr>
          <w:color w:val="auto"/>
          <w:vertAlign w:val="superscript"/>
        </w:rPr>
        <w:t>2,3</w:t>
      </w:r>
      <w:r w:rsidRPr="00074E42">
        <w:rPr>
          <w:color w:val="auto"/>
        </w:rPr>
        <w:t xml:space="preserve"> </w:t>
      </w:r>
      <w:r w:rsidR="00FC4ABB" w:rsidRPr="00074E42">
        <w:rPr>
          <w:color w:val="auto"/>
        </w:rPr>
        <w:t>Ph</w:t>
      </w:r>
      <w:r w:rsidR="00C135EC" w:rsidRPr="00074E42">
        <w:rPr>
          <w:color w:val="auto"/>
        </w:rPr>
        <w:t xml:space="preserve">D, </w:t>
      </w:r>
    </w:p>
    <w:p w14:paraId="770408A2" w14:textId="398B27C1" w:rsidR="009E16C1" w:rsidRPr="00074E42" w:rsidRDefault="009E16C1">
      <w:pPr>
        <w:pStyle w:val="Subtitle"/>
        <w:rPr>
          <w:color w:val="auto"/>
        </w:rPr>
      </w:pPr>
      <w:r w:rsidRPr="00074E42">
        <w:rPr>
          <w:color w:val="auto"/>
        </w:rPr>
        <w:t>Prof</w:t>
      </w:r>
      <w:r w:rsidR="00F34828" w:rsidRPr="00074E42">
        <w:rPr>
          <w:color w:val="auto"/>
        </w:rPr>
        <w:t>essor</w:t>
      </w:r>
      <w:r w:rsidRPr="00074E42">
        <w:rPr>
          <w:color w:val="auto"/>
        </w:rPr>
        <w:t xml:space="preserve"> </w:t>
      </w:r>
      <w:r w:rsidR="00BC7389" w:rsidRPr="00074E42">
        <w:rPr>
          <w:color w:val="auto"/>
        </w:rPr>
        <w:t>M.C. Becerra,</w:t>
      </w:r>
      <w:r w:rsidR="00BC7389" w:rsidRPr="00074E42">
        <w:rPr>
          <w:color w:val="auto"/>
          <w:vertAlign w:val="superscript"/>
        </w:rPr>
        <w:t>2,3,4</w:t>
      </w:r>
      <w:r w:rsidR="00BC7389" w:rsidRPr="00074E42">
        <w:rPr>
          <w:color w:val="auto"/>
        </w:rPr>
        <w:t xml:space="preserve"> </w:t>
      </w:r>
      <w:r w:rsidR="00FC4ABB" w:rsidRPr="00074E42">
        <w:rPr>
          <w:color w:val="auto"/>
        </w:rPr>
        <w:t>Ph</w:t>
      </w:r>
      <w:r w:rsidR="00C135EC" w:rsidRPr="00074E42">
        <w:rPr>
          <w:color w:val="auto"/>
        </w:rPr>
        <w:t xml:space="preserve">D, </w:t>
      </w:r>
    </w:p>
    <w:p w14:paraId="60986779" w14:textId="77777777" w:rsidR="009E16C1" w:rsidRPr="00074E42" w:rsidRDefault="00BC7389">
      <w:pPr>
        <w:pStyle w:val="Subtitle"/>
        <w:rPr>
          <w:color w:val="auto"/>
        </w:rPr>
      </w:pPr>
      <w:r w:rsidRPr="00074E42">
        <w:rPr>
          <w:color w:val="auto"/>
        </w:rPr>
        <w:t>P. Revill,</w:t>
      </w:r>
      <w:r w:rsidRPr="00074E42">
        <w:rPr>
          <w:color w:val="auto"/>
          <w:vertAlign w:val="superscript"/>
        </w:rPr>
        <w:t>5</w:t>
      </w:r>
      <w:r w:rsidRPr="00074E42">
        <w:rPr>
          <w:color w:val="auto"/>
        </w:rPr>
        <w:t xml:space="preserve"> </w:t>
      </w:r>
      <w:r w:rsidR="00FC4ABB" w:rsidRPr="00074E42">
        <w:rPr>
          <w:color w:val="auto"/>
        </w:rPr>
        <w:t xml:space="preserve">MSc, </w:t>
      </w:r>
    </w:p>
    <w:p w14:paraId="47C37F58" w14:textId="77777777" w:rsidR="009E16C1" w:rsidRPr="00074E42" w:rsidRDefault="00BC7389">
      <w:pPr>
        <w:pStyle w:val="Subtitle"/>
        <w:rPr>
          <w:color w:val="auto"/>
        </w:rPr>
      </w:pPr>
      <w:r w:rsidRPr="00074E42">
        <w:rPr>
          <w:color w:val="auto"/>
        </w:rPr>
        <w:t>H.E. Jenkins,</w:t>
      </w:r>
      <w:r w:rsidRPr="00074E42">
        <w:rPr>
          <w:color w:val="auto"/>
          <w:vertAlign w:val="superscript"/>
        </w:rPr>
        <w:t>6</w:t>
      </w:r>
      <w:r w:rsidRPr="00074E42">
        <w:rPr>
          <w:color w:val="auto"/>
        </w:rPr>
        <w:t xml:space="preserve"> </w:t>
      </w:r>
      <w:r w:rsidR="00FC4ABB" w:rsidRPr="00074E42">
        <w:rPr>
          <w:color w:val="auto"/>
        </w:rPr>
        <w:t xml:space="preserve">PhD, </w:t>
      </w:r>
    </w:p>
    <w:p w14:paraId="5F85D673" w14:textId="31F93068" w:rsidR="0085237D" w:rsidRPr="00074E42" w:rsidRDefault="00BC7389">
      <w:pPr>
        <w:pStyle w:val="Subtitle"/>
        <w:rPr>
          <w:color w:val="auto"/>
        </w:rPr>
      </w:pPr>
      <w:r w:rsidRPr="00074E42">
        <w:rPr>
          <w:color w:val="auto"/>
        </w:rPr>
        <w:t>J.A. Seddon</w:t>
      </w:r>
      <w:r w:rsidRPr="00074E42">
        <w:rPr>
          <w:color w:val="auto"/>
          <w:vertAlign w:val="superscript"/>
        </w:rPr>
        <w:t>7,8</w:t>
      </w:r>
      <w:r w:rsidRPr="00074E42">
        <w:rPr>
          <w:color w:val="auto"/>
        </w:rPr>
        <w:t xml:space="preserve"> </w:t>
      </w:r>
      <w:r w:rsidR="00FC4ABB" w:rsidRPr="00074E42">
        <w:rPr>
          <w:color w:val="auto"/>
        </w:rPr>
        <w:t>, PhD</w:t>
      </w:r>
      <w:bookmarkStart w:id="2" w:name="_GoBack"/>
      <w:bookmarkEnd w:id="2"/>
    </w:p>
    <w:p w14:paraId="2C80EAFF" w14:textId="77777777" w:rsidR="0085237D" w:rsidRPr="00074E42" w:rsidRDefault="00BC7389">
      <w:pPr>
        <w:numPr>
          <w:ilvl w:val="0"/>
          <w:numId w:val="1"/>
        </w:numPr>
        <w:contextualSpacing/>
      </w:pPr>
      <w:r w:rsidRPr="00074E42">
        <w:t>School of Health and Related Research, University of Sheffield, Sheffield, UK</w:t>
      </w:r>
    </w:p>
    <w:p w14:paraId="68C3FDB8" w14:textId="77777777" w:rsidR="0085237D" w:rsidRPr="00074E42" w:rsidRDefault="00BC7389">
      <w:pPr>
        <w:numPr>
          <w:ilvl w:val="0"/>
          <w:numId w:val="1"/>
        </w:numPr>
        <w:contextualSpacing/>
      </w:pPr>
      <w:r w:rsidRPr="00074E42">
        <w:t>Division of Global Health Equity, Brigham and Women’s Hospital, Boston, Massachusetts, USA</w:t>
      </w:r>
      <w:r w:rsidRPr="00074E42">
        <w:tab/>
      </w:r>
    </w:p>
    <w:p w14:paraId="41E967D1" w14:textId="77777777" w:rsidR="0085237D" w:rsidRPr="00074E42" w:rsidRDefault="00BC7389">
      <w:pPr>
        <w:numPr>
          <w:ilvl w:val="0"/>
          <w:numId w:val="1"/>
        </w:numPr>
        <w:contextualSpacing/>
      </w:pPr>
      <w:r w:rsidRPr="00074E42">
        <w:t>Department of Global Health and Social Medicine, Harvard Medical School, Boston, Massachusetts, USA</w:t>
      </w:r>
      <w:r w:rsidRPr="00074E42">
        <w:tab/>
      </w:r>
      <w:r w:rsidRPr="00074E42">
        <w:tab/>
      </w:r>
      <w:r w:rsidRPr="00074E42">
        <w:tab/>
      </w:r>
    </w:p>
    <w:p w14:paraId="32408CF3" w14:textId="77777777" w:rsidR="0085237D" w:rsidRPr="00074E42" w:rsidRDefault="00BC7389">
      <w:pPr>
        <w:numPr>
          <w:ilvl w:val="0"/>
          <w:numId w:val="1"/>
        </w:numPr>
        <w:contextualSpacing/>
      </w:pPr>
      <w:r w:rsidRPr="00074E42">
        <w:t>Partners In Health, Boston, Massachusetts, USA</w:t>
      </w:r>
      <w:r w:rsidRPr="00074E42">
        <w:tab/>
      </w:r>
    </w:p>
    <w:p w14:paraId="716C1FD0" w14:textId="77777777" w:rsidR="0085237D" w:rsidRPr="00074E42" w:rsidRDefault="00BC7389">
      <w:pPr>
        <w:numPr>
          <w:ilvl w:val="0"/>
          <w:numId w:val="1"/>
        </w:numPr>
        <w:contextualSpacing/>
      </w:pPr>
      <w:r w:rsidRPr="00074E42">
        <w:t>Centre for Health Economics, University of York, York, UK</w:t>
      </w:r>
      <w:r w:rsidRPr="00074E42">
        <w:tab/>
      </w:r>
      <w:r w:rsidRPr="00074E42">
        <w:tab/>
      </w:r>
      <w:r w:rsidRPr="00074E42">
        <w:tab/>
      </w:r>
    </w:p>
    <w:p w14:paraId="5C0D7116" w14:textId="77777777" w:rsidR="0085237D" w:rsidRPr="00074E42" w:rsidRDefault="00BC7389">
      <w:pPr>
        <w:numPr>
          <w:ilvl w:val="0"/>
          <w:numId w:val="1"/>
        </w:numPr>
        <w:contextualSpacing/>
      </w:pPr>
      <w:r w:rsidRPr="00074E42">
        <w:t>Department of Biostatistics, Boston University School of Public Health, Boston, Massachusetts, USA</w:t>
      </w:r>
    </w:p>
    <w:p w14:paraId="0AB84305" w14:textId="77777777" w:rsidR="0085237D" w:rsidRPr="00074E42" w:rsidRDefault="00BC7389">
      <w:pPr>
        <w:numPr>
          <w:ilvl w:val="0"/>
          <w:numId w:val="1"/>
        </w:numPr>
        <w:contextualSpacing/>
      </w:pPr>
      <w:r w:rsidRPr="00074E42">
        <w:t>Centre for International Child Health, Department of Paediatrics, Imperial College London, London, UK</w:t>
      </w:r>
    </w:p>
    <w:p w14:paraId="59EFCB1D" w14:textId="77777777" w:rsidR="0085237D" w:rsidRPr="00074E42" w:rsidRDefault="00BC7389">
      <w:pPr>
        <w:numPr>
          <w:ilvl w:val="0"/>
          <w:numId w:val="1"/>
        </w:numPr>
        <w:contextualSpacing/>
      </w:pPr>
      <w:r w:rsidRPr="00074E42">
        <w:t>Desmond Tutu TB Centre, Department of Paediatrics and Child Health, Faculty of Medicine and Health Sciences, Stellenbosch University, Cape Town, South Africa</w:t>
      </w:r>
      <w:r w:rsidRPr="00074E42">
        <w:tab/>
      </w:r>
      <w:r w:rsidRPr="00074E42">
        <w:tab/>
      </w:r>
      <w:r w:rsidRPr="00074E42">
        <w:tab/>
      </w:r>
      <w:r w:rsidRPr="00074E42">
        <w:tab/>
      </w:r>
    </w:p>
    <w:p w14:paraId="5F500F7E" w14:textId="77777777" w:rsidR="0085237D" w:rsidRPr="00074E42" w:rsidRDefault="0085237D">
      <w:pPr>
        <w:rPr>
          <w:highlight w:val="yellow"/>
        </w:rPr>
      </w:pPr>
    </w:p>
    <w:p w14:paraId="1D6F4D8F" w14:textId="77777777" w:rsidR="0085237D" w:rsidRPr="00074E42" w:rsidRDefault="0085237D"/>
    <w:p w14:paraId="51FF394B" w14:textId="77777777" w:rsidR="0085237D" w:rsidRPr="00074E42" w:rsidRDefault="00BC7389">
      <w:pPr>
        <w:rPr>
          <w:highlight w:val="white"/>
        </w:rPr>
      </w:pPr>
      <w:r w:rsidRPr="00074E42">
        <w:rPr>
          <w:vertAlign w:val="superscript"/>
        </w:rPr>
        <w:t xml:space="preserve">* </w:t>
      </w:r>
      <w:r w:rsidRPr="00074E42">
        <w:t xml:space="preserve">corresponding author, E: </w:t>
      </w:r>
      <w:hyperlink r:id="rId8">
        <w:r w:rsidRPr="00074E42">
          <w:rPr>
            <w:u w:val="single"/>
          </w:rPr>
          <w:t>p.j.dodd@sheffield.ac.uk</w:t>
        </w:r>
      </w:hyperlink>
      <w:r w:rsidRPr="00074E42">
        <w:t xml:space="preserve">; T: </w:t>
      </w:r>
      <w:r w:rsidRPr="00074E42">
        <w:rPr>
          <w:highlight w:val="white"/>
        </w:rPr>
        <w:t>(+44) (0) 114 222 0740; F: (+44) (0)114 222 0749</w:t>
      </w:r>
    </w:p>
    <w:p w14:paraId="4745E3FD" w14:textId="77777777" w:rsidR="0085237D" w:rsidRPr="00074E42" w:rsidRDefault="0085237D">
      <w:pPr>
        <w:rPr>
          <w:rFonts w:ascii="Arial" w:eastAsia="Arial" w:hAnsi="Arial" w:cs="Arial"/>
          <w:sz w:val="20"/>
          <w:szCs w:val="20"/>
          <w:highlight w:val="white"/>
        </w:rPr>
      </w:pPr>
    </w:p>
    <w:p w14:paraId="5F483068" w14:textId="77777777" w:rsidR="0085237D" w:rsidRPr="00074E42" w:rsidRDefault="00BC7389">
      <w:r w:rsidRPr="00074E42">
        <w:br w:type="page"/>
      </w:r>
    </w:p>
    <w:p w14:paraId="6F75FB44" w14:textId="77777777" w:rsidR="0085237D" w:rsidRPr="00074E42" w:rsidRDefault="00BC7389">
      <w:pPr>
        <w:pStyle w:val="Heading2"/>
        <w:rPr>
          <w:color w:val="auto"/>
        </w:rPr>
      </w:pPr>
      <w:bookmarkStart w:id="3" w:name="_e9o2rtd8ghw4" w:colFirst="0" w:colLast="0"/>
      <w:bookmarkEnd w:id="3"/>
      <w:r w:rsidRPr="00074E42">
        <w:rPr>
          <w:color w:val="auto"/>
        </w:rPr>
        <w:lastRenderedPageBreak/>
        <w:t xml:space="preserve">Abstract </w:t>
      </w:r>
      <w:r w:rsidRPr="00074E42">
        <w:rPr>
          <w:color w:val="auto"/>
        </w:rPr>
        <w:tab/>
      </w:r>
      <w:r w:rsidRPr="00074E42">
        <w:rPr>
          <w:color w:val="auto"/>
        </w:rPr>
        <w:tab/>
      </w:r>
      <w:r w:rsidRPr="00074E42">
        <w:rPr>
          <w:color w:val="auto"/>
        </w:rPr>
        <w:tab/>
      </w:r>
      <w:r w:rsidRPr="00074E42">
        <w:rPr>
          <w:color w:val="auto"/>
        </w:rPr>
        <w:tab/>
      </w:r>
      <w:r w:rsidRPr="00074E42">
        <w:rPr>
          <w:color w:val="auto"/>
        </w:rPr>
        <w:tab/>
      </w:r>
    </w:p>
    <w:p w14:paraId="1C3558B7" w14:textId="77777777" w:rsidR="0085237D" w:rsidRPr="00074E42" w:rsidRDefault="00BC7389">
      <w:pPr>
        <w:pStyle w:val="Heading3"/>
        <w:rPr>
          <w:color w:val="auto"/>
        </w:rPr>
      </w:pPr>
      <w:bookmarkStart w:id="4" w:name="_uofhkxsnqxjg" w:colFirst="0" w:colLast="0"/>
      <w:bookmarkEnd w:id="4"/>
      <w:r w:rsidRPr="00074E42">
        <w:rPr>
          <w:color w:val="auto"/>
        </w:rPr>
        <w:t>Background</w:t>
      </w:r>
    </w:p>
    <w:p w14:paraId="45992571" w14:textId="0BDA3DA6" w:rsidR="0085237D" w:rsidRPr="00074E42" w:rsidRDefault="00BC7389">
      <w:r w:rsidRPr="00074E42">
        <w:t xml:space="preserve">Tuberculosis is now recognized as a major cause of morbidity and mortality in children, with a majority of cases in children going undiagnosed and suffering poor outcomes. Household contact management, aiming to identify children with active tuberculosis and use preventive therapy for children with HIV or under five, has long been recommended but has very low coverage globally. New guidelines include widespread provision of </w:t>
      </w:r>
      <w:r w:rsidR="00232350" w:rsidRPr="00074E42">
        <w:t>preventive therapy</w:t>
      </w:r>
      <w:r w:rsidRPr="00074E42">
        <w:t xml:space="preserve"> to tuberculin skin-test positive children over five.   </w:t>
      </w:r>
    </w:p>
    <w:p w14:paraId="1F3E4C66" w14:textId="77777777" w:rsidR="0085237D" w:rsidRPr="00074E42" w:rsidRDefault="00BC7389">
      <w:pPr>
        <w:pStyle w:val="Heading3"/>
        <w:rPr>
          <w:color w:val="auto"/>
        </w:rPr>
      </w:pPr>
      <w:bookmarkStart w:id="5" w:name="_t7gn7k105anb" w:colFirst="0" w:colLast="0"/>
      <w:bookmarkEnd w:id="5"/>
      <w:r w:rsidRPr="00074E42">
        <w:rPr>
          <w:color w:val="auto"/>
        </w:rPr>
        <w:t>Methods</w:t>
      </w:r>
    </w:p>
    <w:p w14:paraId="3405B18F" w14:textId="47740D07" w:rsidR="0085237D" w:rsidRPr="00074E42" w:rsidRDefault="00BC7389">
      <w:r w:rsidRPr="00074E42">
        <w:t xml:space="preserve">We provide the first global and national estimates of the impact of moving from </w:t>
      </w:r>
      <w:r w:rsidR="00297300" w:rsidRPr="00074E42">
        <w:t>zero</w:t>
      </w:r>
      <w:r w:rsidRPr="00074E42">
        <w:t xml:space="preserve"> to full </w:t>
      </w:r>
      <w:r w:rsidR="00297300" w:rsidRPr="00074E42">
        <w:t xml:space="preserve">coverage of household contact management </w:t>
      </w:r>
      <w:r w:rsidRPr="00074E42">
        <w:t xml:space="preserve">(with and without </w:t>
      </w:r>
      <w:r w:rsidR="006550FA" w:rsidRPr="00074E42">
        <w:t>preventive therapy</w:t>
      </w:r>
      <w:r w:rsidRPr="00074E42">
        <w:t xml:space="preserve"> for </w:t>
      </w:r>
      <w:r w:rsidR="005B391D" w:rsidRPr="00074E42">
        <w:t xml:space="preserve">tuberculin skin-test </w:t>
      </w:r>
      <w:r w:rsidRPr="00074E42">
        <w:t>positive children over five). We used a mathematical model to estimate households visited, children screened and treatment courses given for active and latent tuberculosis. We calculate the tuberculosis cases, deaths, and life-years lost due to tuberculosis for each intervention scenario and country.</w:t>
      </w:r>
    </w:p>
    <w:p w14:paraId="59797FE2" w14:textId="77777777" w:rsidR="0085237D" w:rsidRPr="00074E42" w:rsidRDefault="00BC7389">
      <w:pPr>
        <w:pStyle w:val="Heading3"/>
        <w:rPr>
          <w:color w:val="auto"/>
        </w:rPr>
      </w:pPr>
      <w:bookmarkStart w:id="6" w:name="_9fnddpz8pbhg" w:colFirst="0" w:colLast="0"/>
      <w:bookmarkEnd w:id="6"/>
      <w:r w:rsidRPr="00074E42">
        <w:rPr>
          <w:color w:val="auto"/>
        </w:rPr>
        <w:t>Findings</w:t>
      </w:r>
    </w:p>
    <w:p w14:paraId="252BDF23" w14:textId="2464B195" w:rsidR="0085237D" w:rsidRPr="00074E42" w:rsidRDefault="00BC7389">
      <w:r w:rsidRPr="00074E42">
        <w:t>Full implementation of</w:t>
      </w:r>
      <w:r w:rsidR="00297300" w:rsidRPr="00074E42">
        <w:t xml:space="preserve"> household contact management</w:t>
      </w:r>
      <w:r w:rsidRPr="00074E42">
        <w:t xml:space="preserve"> would prevent </w:t>
      </w:r>
      <w:r w:rsidR="006038CE" w:rsidRPr="00074E42">
        <w:rPr>
          <w:sz w:val="22"/>
          <w:szCs w:val="22"/>
        </w:rPr>
        <w:t xml:space="preserve">159,500 </w:t>
      </w:r>
      <w:r w:rsidRPr="00074E42">
        <w:t xml:space="preserve">(75% Uncertainty Interval [UI] </w:t>
      </w:r>
      <w:r w:rsidR="006038CE" w:rsidRPr="00074E42">
        <w:rPr>
          <w:sz w:val="22"/>
          <w:szCs w:val="22"/>
        </w:rPr>
        <w:t>147,000</w:t>
      </w:r>
      <w:r w:rsidR="006038CE" w:rsidRPr="00074E42">
        <w:t xml:space="preserve"> </w:t>
      </w:r>
      <w:r w:rsidRPr="00074E42">
        <w:t xml:space="preserve">– </w:t>
      </w:r>
      <w:r w:rsidR="006038CE" w:rsidRPr="00074E42">
        <w:rPr>
          <w:sz w:val="22"/>
          <w:szCs w:val="22"/>
        </w:rPr>
        <w:t>170,900</w:t>
      </w:r>
      <w:r w:rsidRPr="00074E42">
        <w:t xml:space="preserve">) cases and </w:t>
      </w:r>
      <w:r w:rsidR="003C0882" w:rsidRPr="00074E42">
        <w:rPr>
          <w:sz w:val="22"/>
          <w:szCs w:val="22"/>
        </w:rPr>
        <w:t xml:space="preserve">108,400 </w:t>
      </w:r>
      <w:r w:rsidRPr="00074E42">
        <w:t xml:space="preserve">(75% UI </w:t>
      </w:r>
      <w:r w:rsidR="003C0882" w:rsidRPr="00074E42">
        <w:rPr>
          <w:sz w:val="22"/>
          <w:szCs w:val="22"/>
        </w:rPr>
        <w:t>98,800</w:t>
      </w:r>
      <w:r w:rsidR="002C5049" w:rsidRPr="00074E42">
        <w:t xml:space="preserve"> </w:t>
      </w:r>
      <w:r w:rsidRPr="00074E42">
        <w:t xml:space="preserve">– </w:t>
      </w:r>
      <w:r w:rsidR="003C0882" w:rsidRPr="00074E42">
        <w:rPr>
          <w:sz w:val="22"/>
          <w:szCs w:val="22"/>
        </w:rPr>
        <w:t>116,700</w:t>
      </w:r>
      <w:r w:rsidRPr="00074E42">
        <w:t xml:space="preserve">) deaths in children (representing the loss of </w:t>
      </w:r>
      <w:r w:rsidR="00AB139D" w:rsidRPr="00074E42">
        <w:t>7</w:t>
      </w:r>
      <w:r w:rsidRPr="00074E42">
        <w:t xml:space="preserve"> million life-years). On average, preventing one child death from tuberculosis would require visiting 48 households</w:t>
      </w:r>
      <w:r w:rsidR="00EF6049" w:rsidRPr="00074E42">
        <w:t>,</w:t>
      </w:r>
      <w:r w:rsidRPr="00074E42">
        <w:t xml:space="preserve"> screening 7</w:t>
      </w:r>
      <w:r w:rsidR="00872EBB" w:rsidRPr="00074E42">
        <w:t>7</w:t>
      </w:r>
      <w:r w:rsidRPr="00074E42">
        <w:t xml:space="preserve"> children, 4</w:t>
      </w:r>
      <w:r w:rsidR="00872EBB" w:rsidRPr="00074E42">
        <w:t>8</w:t>
      </w:r>
      <w:r w:rsidRPr="00074E42">
        <w:t xml:space="preserve"> extra </w:t>
      </w:r>
      <w:r w:rsidR="00632ED1" w:rsidRPr="00074E42">
        <w:t>preventive therapy</w:t>
      </w:r>
      <w:r w:rsidRPr="00074E42">
        <w:t xml:space="preserve"> courses, and around 2 more tuberculosis treatments compared to no</w:t>
      </w:r>
      <w:r w:rsidR="008C5476" w:rsidRPr="00074E42">
        <w:t xml:space="preserve"> household contact management</w:t>
      </w:r>
      <w:r w:rsidRPr="00074E42">
        <w:t>.</w:t>
      </w:r>
    </w:p>
    <w:p w14:paraId="1F1C19FC" w14:textId="77777777" w:rsidR="0085237D" w:rsidRPr="00074E42" w:rsidRDefault="00BC7389">
      <w:pPr>
        <w:pStyle w:val="Heading3"/>
        <w:rPr>
          <w:color w:val="auto"/>
        </w:rPr>
      </w:pPr>
      <w:bookmarkStart w:id="7" w:name="_gtbqrrb9w5re" w:colFirst="0" w:colLast="0"/>
      <w:bookmarkEnd w:id="7"/>
      <w:r w:rsidRPr="00074E42">
        <w:rPr>
          <w:color w:val="auto"/>
        </w:rPr>
        <w:t>Interpretation</w:t>
      </w:r>
    </w:p>
    <w:p w14:paraId="141D8AFA" w14:textId="3C1087F0" w:rsidR="0085237D" w:rsidRPr="00074E42" w:rsidRDefault="008B3AB7">
      <w:r w:rsidRPr="00074E42">
        <w:t xml:space="preserve">Household contact management </w:t>
      </w:r>
      <w:r w:rsidR="00BC7389" w:rsidRPr="00074E42">
        <w:t>could substantially reduce childhood disease and death caused by tuberculosis globally. Funding and research to optimize its implementation should be prioritized.</w:t>
      </w:r>
    </w:p>
    <w:p w14:paraId="4C6955A9" w14:textId="77777777" w:rsidR="0085237D" w:rsidRPr="00074E42" w:rsidRDefault="00BC7389">
      <w:pPr>
        <w:pStyle w:val="Heading3"/>
        <w:rPr>
          <w:color w:val="auto"/>
        </w:rPr>
      </w:pPr>
      <w:bookmarkStart w:id="8" w:name="_4eew83vmvd8i" w:colFirst="0" w:colLast="0"/>
      <w:bookmarkEnd w:id="8"/>
      <w:r w:rsidRPr="00074E42">
        <w:rPr>
          <w:color w:val="auto"/>
        </w:rPr>
        <w:t xml:space="preserve">Funding </w:t>
      </w:r>
    </w:p>
    <w:p w14:paraId="0008211F" w14:textId="77777777" w:rsidR="0085237D" w:rsidRPr="00074E42" w:rsidRDefault="00BC7389">
      <w:r w:rsidRPr="00074E42">
        <w:t>UK MRC, US NIH, Fulbright Commission, Janssen Global Public Health.</w:t>
      </w:r>
      <w:r w:rsidRPr="00074E42">
        <w:tab/>
      </w:r>
      <w:r w:rsidRPr="00074E42">
        <w:tab/>
      </w:r>
      <w:r w:rsidRPr="00074E42">
        <w:tab/>
      </w:r>
      <w:r w:rsidRPr="00074E42">
        <w:tab/>
      </w:r>
    </w:p>
    <w:p w14:paraId="52EB44E1" w14:textId="77777777" w:rsidR="0085237D" w:rsidRPr="00074E42" w:rsidRDefault="00BC7389">
      <w:r w:rsidRPr="00074E42">
        <w:tab/>
      </w:r>
      <w:r w:rsidRPr="00074E42">
        <w:tab/>
      </w:r>
    </w:p>
    <w:p w14:paraId="26BE426F" w14:textId="77777777" w:rsidR="0085237D" w:rsidRPr="00074E42" w:rsidRDefault="0085237D"/>
    <w:p w14:paraId="6C076381" w14:textId="77777777" w:rsidR="0085237D" w:rsidRPr="00074E42" w:rsidRDefault="0085237D"/>
    <w:p w14:paraId="72813B21" w14:textId="77777777" w:rsidR="0085237D" w:rsidRPr="00074E42" w:rsidRDefault="0085237D"/>
    <w:p w14:paraId="62C65726" w14:textId="77777777" w:rsidR="0085237D" w:rsidRPr="00074E42" w:rsidRDefault="00BC7389">
      <w:r w:rsidRPr="00074E42">
        <w:br w:type="page"/>
      </w:r>
    </w:p>
    <w:p w14:paraId="6E0A37E0" w14:textId="77777777" w:rsidR="0085237D" w:rsidRPr="00074E42" w:rsidRDefault="0085237D"/>
    <w:p w14:paraId="190E7BDF" w14:textId="77777777" w:rsidR="0085237D" w:rsidRPr="00074E42" w:rsidRDefault="00BC7389">
      <w:pPr>
        <w:pStyle w:val="Heading1"/>
        <w:rPr>
          <w:color w:val="auto"/>
        </w:rPr>
      </w:pPr>
      <w:bookmarkStart w:id="9" w:name="_ev703280yoem" w:colFirst="0" w:colLast="0"/>
      <w:bookmarkEnd w:id="9"/>
      <w:r w:rsidRPr="00074E42">
        <w:rPr>
          <w:color w:val="auto"/>
        </w:rPr>
        <w:t xml:space="preserve">Introduction </w:t>
      </w:r>
    </w:p>
    <w:p w14:paraId="5BB2D847" w14:textId="77777777" w:rsidR="0085237D" w:rsidRPr="00074E42" w:rsidRDefault="0085237D"/>
    <w:p w14:paraId="771FF375" w14:textId="24ABA1EC" w:rsidR="0085237D" w:rsidRPr="00074E42" w:rsidRDefault="00BC7389">
      <w:r w:rsidRPr="00074E42">
        <w:t>Tuberculosis is the leading infectious cause of mortality globally, affecting an estimated 1 million children in 2016, of whom an estimated 253,000 died.</w:t>
      </w:r>
      <w:hyperlink r:id="rId9">
        <w:r w:rsidRPr="00074E42">
          <w:rPr>
            <w:vertAlign w:val="superscript"/>
          </w:rPr>
          <w:t>1</w:t>
        </w:r>
      </w:hyperlink>
      <w:r w:rsidRPr="00074E42">
        <w:t xml:space="preserve"> Tuberculosis is a top ten cause of global under-five mortality,</w:t>
      </w:r>
      <w:hyperlink r:id="rId10">
        <w:r w:rsidRPr="00074E42">
          <w:rPr>
            <w:vertAlign w:val="superscript"/>
          </w:rPr>
          <w:t>2</w:t>
        </w:r>
      </w:hyperlink>
      <w:r w:rsidRPr="00074E42">
        <w:t xml:space="preserve"> with the vast majority of deaths each year occurring among the roughly half a million children who are never diagnosed or treated.</w:t>
      </w:r>
      <w:hyperlink r:id="rId11">
        <w:r w:rsidRPr="00074E42">
          <w:rPr>
            <w:vertAlign w:val="superscript"/>
          </w:rPr>
          <w:t>2,3</w:t>
        </w:r>
      </w:hyperlink>
      <w:r w:rsidRPr="00074E42">
        <w:t xml:space="preserve"> Young children are more likely to develop severe forms of tuberculosis, such as tuberculous meningitis, that are often fatal or have long-term sequelae (eg. neurological deficits).</w:t>
      </w:r>
      <w:hyperlink r:id="rId12">
        <w:r w:rsidRPr="00074E42">
          <w:rPr>
            <w:vertAlign w:val="superscript"/>
          </w:rPr>
          <w:t>4</w:t>
        </w:r>
      </w:hyperlink>
      <w:r w:rsidRPr="00074E42">
        <w:t xml:space="preserve"> This has a substantial impact on families and society; due to their age, children would otherwise have many decades of productive life ahead of them. To reduce the burden of childhood tuberculosis disease and death, it will be necessary to find and treat more children with tuberculosis as well as prevent children from becoming sick with tuberculosis in the first place.</w:t>
      </w:r>
      <w:r w:rsidR="00571D7A" w:rsidRPr="00074E42">
        <w:t xml:space="preserve"> </w:t>
      </w:r>
      <w:r w:rsidR="00F54DCB" w:rsidRPr="00074E42">
        <w:t xml:space="preserve">Preventing cases of tuberculosis is </w:t>
      </w:r>
      <w:r w:rsidR="0014472E" w:rsidRPr="00074E42">
        <w:t xml:space="preserve">especially </w:t>
      </w:r>
      <w:r w:rsidR="00F54DCB" w:rsidRPr="00074E42">
        <w:t xml:space="preserve">important in resource-limited settings, where the </w:t>
      </w:r>
      <w:r w:rsidR="00571D7A" w:rsidRPr="00074E42">
        <w:t>diagnos</w:t>
      </w:r>
      <w:r w:rsidR="00F54DCB" w:rsidRPr="00074E42">
        <w:t>is of</w:t>
      </w:r>
      <w:r w:rsidR="00571D7A" w:rsidRPr="00074E42">
        <w:t xml:space="preserve"> children with tuberculosis</w:t>
      </w:r>
      <w:r w:rsidR="0014472E" w:rsidRPr="00074E42">
        <w:t xml:space="preserve"> can be particularly </w:t>
      </w:r>
      <w:r w:rsidR="00F54DCB" w:rsidRPr="00074E42">
        <w:t>challenging.</w:t>
      </w:r>
    </w:p>
    <w:p w14:paraId="1FCBBD47" w14:textId="77777777" w:rsidR="0085237D" w:rsidRPr="00074E42" w:rsidRDefault="0085237D"/>
    <w:p w14:paraId="66290450" w14:textId="346CE2E2" w:rsidR="0085237D" w:rsidRPr="00074E42" w:rsidRDefault="00BC7389">
      <w:pPr>
        <w:rPr>
          <w:i/>
          <w:highlight w:val="yellow"/>
          <w:vertAlign w:val="superscript"/>
        </w:rPr>
      </w:pPr>
      <w:r w:rsidRPr="00074E42">
        <w:t>One of the most effective ways of identifying children with both tuberculosis infection and disease is through household contact investigations, as children living in the homes of adults with tuberculosis are at high risk of both these clinical states.</w:t>
      </w:r>
      <w:hyperlink r:id="rId13">
        <w:r w:rsidRPr="00074E42">
          <w:rPr>
            <w:vertAlign w:val="superscript"/>
          </w:rPr>
          <w:t>5</w:t>
        </w:r>
      </w:hyperlink>
      <w:r w:rsidRPr="00074E42">
        <w:t xml:space="preserve"> Systematically evaluating child household contacts can ensure that children with tuberculosis disease are diagnosed and treated early, and that children with tuberculosis infection or exposure are given preventive therapy (PT) to prevent them from becoming sick in the future. Longstanding World Health Organization (WHO) guidance recommended household contact investigations for </w:t>
      </w:r>
      <w:r w:rsidR="008E2FD2" w:rsidRPr="00074E42">
        <w:t>infectious</w:t>
      </w:r>
      <w:r w:rsidR="00BD271C" w:rsidRPr="00074E42">
        <w:t xml:space="preserve"> </w:t>
      </w:r>
      <w:r w:rsidRPr="00074E42">
        <w:t>tuberculosis patients and PT for those under five years and people living with HIV,</w:t>
      </w:r>
      <w:hyperlink r:id="rId14">
        <w:r w:rsidRPr="00074E42">
          <w:rPr>
            <w:vertAlign w:val="superscript"/>
          </w:rPr>
          <w:t>6</w:t>
        </w:r>
      </w:hyperlink>
      <w:r w:rsidRPr="00074E42">
        <w:t xml:space="preserve"> and has recently been updated and extended to include the option of PT for older tuberculin skin test (TST)-positive contacts in high tuberculosis burden settings.</w:t>
      </w:r>
      <w:hyperlink r:id="rId15">
        <w:r w:rsidRPr="00074E42">
          <w:rPr>
            <w:vertAlign w:val="superscript"/>
          </w:rPr>
          <w:t>7</w:t>
        </w:r>
      </w:hyperlink>
      <w:r w:rsidRPr="00074E42">
        <w:t xml:space="preserve"> Despite the fact that many national policies incorporate these recommendations,</w:t>
      </w:r>
      <w:hyperlink r:id="rId16">
        <w:r w:rsidRPr="00074E42">
          <w:rPr>
            <w:vertAlign w:val="superscript"/>
          </w:rPr>
          <w:t>8,9</w:t>
        </w:r>
      </w:hyperlink>
      <w:r w:rsidRPr="00074E42">
        <w:t xml:space="preserve"> major gaps exist in the implementation of household contact management (HHCM).</w:t>
      </w:r>
      <w:hyperlink r:id="rId17">
        <w:r w:rsidRPr="00074E42">
          <w:rPr>
            <w:vertAlign w:val="superscript"/>
          </w:rPr>
          <w:t>10,11</w:t>
        </w:r>
      </w:hyperlink>
      <w:r w:rsidRPr="00074E42">
        <w:t xml:space="preserve"> Globally only 13% of eligible children under five years are estimated to receive PT.</w:t>
      </w:r>
      <w:hyperlink r:id="rId18">
        <w:r w:rsidRPr="00074E42">
          <w:rPr>
            <w:vertAlign w:val="superscript"/>
          </w:rPr>
          <w:t>1</w:t>
        </w:r>
      </w:hyperlink>
      <w:r w:rsidRPr="00074E42">
        <w:t xml:space="preserve"> Competing priorities, lack of awareness, infrastructural challenges, stigma and inadequate access to care are all barriers.</w:t>
      </w:r>
      <w:hyperlink r:id="rId19">
        <w:r w:rsidRPr="00074E42">
          <w:rPr>
            <w:vertAlign w:val="superscript"/>
          </w:rPr>
          <w:t>10</w:t>
        </w:r>
      </w:hyperlink>
      <w:r w:rsidRPr="00074E42">
        <w:t xml:space="preserve"> </w:t>
      </w:r>
      <w:r w:rsidR="008E2FD2" w:rsidRPr="00074E42">
        <w:t>Until recently, HHCM activities were not included in monitoring and reporting systems</w:t>
      </w:r>
      <w:r w:rsidR="00BF71A8" w:rsidRPr="00074E42">
        <w:t xml:space="preserve">; coverage of PT to </w:t>
      </w:r>
      <w:r w:rsidR="00920A79" w:rsidRPr="00074E42">
        <w:t xml:space="preserve">under 5 </w:t>
      </w:r>
      <w:r w:rsidR="00BF71A8" w:rsidRPr="00074E42">
        <w:t>household</w:t>
      </w:r>
      <w:r w:rsidR="008E2FD2" w:rsidRPr="00074E42">
        <w:t xml:space="preserve"> </w:t>
      </w:r>
      <w:r w:rsidR="00920A79" w:rsidRPr="00074E42">
        <w:t>contacts of bacteriologically confirmed pulmonary tuberculosis is now data requested and reported by WHO.</w:t>
      </w:r>
      <w:r w:rsidR="00936160" w:rsidRPr="00074E42">
        <w:rPr>
          <w:vertAlign w:val="superscript"/>
        </w:rPr>
        <w:t>1</w:t>
      </w:r>
    </w:p>
    <w:p w14:paraId="4E9761C1" w14:textId="77777777" w:rsidR="0085237D" w:rsidRPr="00074E42" w:rsidRDefault="0085237D"/>
    <w:p w14:paraId="208E0A26" w14:textId="402DD1B7" w:rsidR="0085237D" w:rsidRPr="00074E42" w:rsidRDefault="00BC7389">
      <w:r w:rsidRPr="00074E42">
        <w:t xml:space="preserve">Given the extremely limited implementation of household contact investigations and PT despite universal acknowledgement of their importance, we sought to quantify the potential impact that full use of these interventions could have. </w:t>
      </w:r>
      <w:r w:rsidR="000C4160" w:rsidRPr="00074E42">
        <w:t xml:space="preserve">This would permit an evaluation of impact of HHCM as compared to other childhood TB activities or other activities to reduce child mortality. </w:t>
      </w:r>
      <w:r w:rsidRPr="00074E42">
        <w:t>We therefore brought together available data within a mathematical modelling framework to estimate the potential global reduction in childhood tuberculosis disease and death that child-targeted household contact interventions could achieve if taken to scale.</w:t>
      </w:r>
    </w:p>
    <w:p w14:paraId="04280FE7" w14:textId="77777777" w:rsidR="0085237D" w:rsidRPr="00074E42" w:rsidRDefault="00BC7389">
      <w:pPr>
        <w:pStyle w:val="Heading1"/>
        <w:rPr>
          <w:color w:val="auto"/>
        </w:rPr>
      </w:pPr>
      <w:bookmarkStart w:id="10" w:name="_1wvphqrelus4" w:colFirst="0" w:colLast="0"/>
      <w:bookmarkEnd w:id="10"/>
      <w:r w:rsidRPr="00074E42">
        <w:rPr>
          <w:color w:val="auto"/>
        </w:rPr>
        <w:br w:type="page"/>
      </w:r>
    </w:p>
    <w:p w14:paraId="0FF6B7F5" w14:textId="77777777" w:rsidR="0085237D" w:rsidRPr="00074E42" w:rsidRDefault="00BC7389">
      <w:pPr>
        <w:pStyle w:val="Heading1"/>
        <w:rPr>
          <w:color w:val="auto"/>
        </w:rPr>
      </w:pPr>
      <w:bookmarkStart w:id="11" w:name="_o0yuhw1vzxe4" w:colFirst="0" w:colLast="0"/>
      <w:bookmarkEnd w:id="11"/>
      <w:r w:rsidRPr="00074E42">
        <w:rPr>
          <w:color w:val="auto"/>
        </w:rPr>
        <w:lastRenderedPageBreak/>
        <w:t>Methods</w:t>
      </w:r>
    </w:p>
    <w:p w14:paraId="06FBFDD6" w14:textId="4F8AFEF4" w:rsidR="0085237D" w:rsidRPr="00074E42" w:rsidRDefault="00BC7389">
      <w:r w:rsidRPr="00074E42">
        <w:t xml:space="preserve">For the global population of children under 15 years cohabiting with notified tuberculosis patients, we assessed the impact of </w:t>
      </w:r>
      <w:r w:rsidR="009C065F" w:rsidRPr="00074E42">
        <w:t xml:space="preserve">full </w:t>
      </w:r>
      <w:r w:rsidR="008479E4" w:rsidRPr="00074E42">
        <w:t xml:space="preserve">compared to zero </w:t>
      </w:r>
      <w:r w:rsidRPr="00074E42">
        <w:t>HHCM coverage, estimating outcomes for health system effort and child morbidity and mortality. This was a two-stage process, developing regression-based estimates of numbers of child household contacts, and then combining these with a decision tree model to estimate their outcomes. An overview of the modelling logic is shown in Figure 1.</w:t>
      </w:r>
    </w:p>
    <w:p w14:paraId="0C45A754" w14:textId="77777777" w:rsidR="0085237D" w:rsidRPr="00074E42" w:rsidRDefault="00BC7389">
      <w:pPr>
        <w:pStyle w:val="Heading2"/>
        <w:rPr>
          <w:color w:val="auto"/>
        </w:rPr>
      </w:pPr>
      <w:bookmarkStart w:id="12" w:name="_f23da3bo6kgy" w:colFirst="0" w:colLast="0"/>
      <w:bookmarkEnd w:id="12"/>
      <w:r w:rsidRPr="00074E42">
        <w:rPr>
          <w:color w:val="auto"/>
        </w:rPr>
        <w:t>Interventions and outcomes</w:t>
      </w:r>
    </w:p>
    <w:p w14:paraId="6730F7E9" w14:textId="5DC6A6A0" w:rsidR="005F77A7" w:rsidRPr="00074E42" w:rsidRDefault="00BC7389">
      <w:r w:rsidRPr="00074E42">
        <w:t>We considered three scenarios: Scenario A approximates the status quo in which HHCM is not routinely done in high-burden settings.</w:t>
      </w:r>
      <w:hyperlink r:id="rId20">
        <w:r w:rsidRPr="00074E42">
          <w:rPr>
            <w:vertAlign w:val="superscript"/>
          </w:rPr>
          <w:t>10,11</w:t>
        </w:r>
      </w:hyperlink>
      <w:r w:rsidRPr="00074E42">
        <w:t xml:space="preserve">  In this scenario, we assumed that coprevalent and incident tuberculosis in children would be detected and treated with the country-specific case detection rate (CDR) for children cohabiting with notified tuberculosis cases (see below). Scenario B reflects the long-standing WHO recommendations for the management of tuberculosis households in high-burden settings prior to 2018.</w:t>
      </w:r>
      <w:hyperlink r:id="rId21">
        <w:r w:rsidRPr="00074E42">
          <w:rPr>
            <w:vertAlign w:val="superscript"/>
          </w:rPr>
          <w:t>6</w:t>
        </w:r>
      </w:hyperlink>
      <w:r w:rsidRPr="00074E42">
        <w:t xml:space="preserve"> In this scenario, we assumed tuberculosis screening for all household contacts under 15 years and PT for all children under 5 years and all HIV-positive children under 15 years. Scenario C extends Scenario B to reflect updated recommendations</w:t>
      </w:r>
      <w:hyperlink r:id="rId22">
        <w:r w:rsidRPr="00074E42">
          <w:rPr>
            <w:vertAlign w:val="superscript"/>
          </w:rPr>
          <w:t>7</w:t>
        </w:r>
      </w:hyperlink>
      <w:r w:rsidRPr="00074E42">
        <w:t xml:space="preserve"> by expanding the use of PT to TST-positive children between 5 and &lt;15 years. In both Scenarios B and C, we do not account for screening or PT for cohabiting adults, and assume that the CDR for incident </w:t>
      </w:r>
      <w:r w:rsidR="00F65F45" w:rsidRPr="00074E42">
        <w:t xml:space="preserve">childhood </w:t>
      </w:r>
      <w:r w:rsidRPr="00074E42">
        <w:t>tuberculosis disease was unaffected by screening activities. To assess maximal impact, we assumed complete intervention coverage, recognising that this is an idealized scenario.</w:t>
      </w:r>
      <w:r w:rsidR="00E76963" w:rsidRPr="00074E42">
        <w:t xml:space="preserve"> </w:t>
      </w:r>
      <w:r w:rsidR="005A6DDB" w:rsidRPr="00074E42">
        <w:t>We b</w:t>
      </w:r>
      <w:r w:rsidR="005C3807" w:rsidRPr="00074E42">
        <w:t>as</w:t>
      </w:r>
      <w:r w:rsidR="005A6DDB" w:rsidRPr="00074E42">
        <w:t>ed</w:t>
      </w:r>
      <w:r w:rsidR="005C3807" w:rsidRPr="00074E42">
        <w:t xml:space="preserve"> the yield of coprevalent tuberculosis in child household contacts on </w:t>
      </w:r>
      <w:r w:rsidR="00D308FF" w:rsidRPr="00074E42">
        <w:t xml:space="preserve">empiric </w:t>
      </w:r>
      <w:r w:rsidR="005C3807" w:rsidRPr="00074E42">
        <w:t xml:space="preserve">data </w:t>
      </w:r>
      <w:r w:rsidR="00D308FF" w:rsidRPr="00074E42">
        <w:t xml:space="preserve">derived from </w:t>
      </w:r>
      <w:r w:rsidR="005A6DDB" w:rsidRPr="00074E42">
        <w:t>household contact studies.</w:t>
      </w:r>
      <w:r w:rsidR="00AD698B" w:rsidRPr="00074E42">
        <w:rPr>
          <w:vertAlign w:val="superscript"/>
        </w:rPr>
        <w:t>5</w:t>
      </w:r>
      <w:r w:rsidR="005A6DDB" w:rsidRPr="00074E42">
        <w:t xml:space="preserve"> In each of these </w:t>
      </w:r>
      <w:r w:rsidR="00D308FF" w:rsidRPr="00074E42">
        <w:t xml:space="preserve">studies, </w:t>
      </w:r>
      <w:r w:rsidR="009870B2" w:rsidRPr="00074E42">
        <w:t xml:space="preserve">the diagnosis of childhood TB was </w:t>
      </w:r>
      <w:r w:rsidR="00136E27" w:rsidRPr="00074E42">
        <w:t>made using the</w:t>
      </w:r>
      <w:r w:rsidR="009870B2" w:rsidRPr="00074E42">
        <w:t xml:space="preserve"> </w:t>
      </w:r>
      <w:r w:rsidR="00D308FF" w:rsidRPr="00074E42">
        <w:t>diagnostic tools</w:t>
      </w:r>
      <w:r w:rsidR="00136E27" w:rsidRPr="00074E42">
        <w:t xml:space="preserve"> that were available</w:t>
      </w:r>
      <w:r w:rsidR="00D308FF" w:rsidRPr="00074E42">
        <w:t xml:space="preserve"> in </w:t>
      </w:r>
      <w:r w:rsidR="005A6DDB" w:rsidRPr="00074E42">
        <w:t>their</w:t>
      </w:r>
      <w:r w:rsidR="00D308FF" w:rsidRPr="00074E42">
        <w:t xml:space="preserve"> setting</w:t>
      </w:r>
      <w:r w:rsidR="009870B2" w:rsidRPr="00074E42">
        <w:t xml:space="preserve">, with associated imperfect sensitivity and specificity. </w:t>
      </w:r>
    </w:p>
    <w:p w14:paraId="0C60900B" w14:textId="77777777" w:rsidR="0085237D" w:rsidRPr="00074E42" w:rsidRDefault="0085237D"/>
    <w:p w14:paraId="6F82AC77" w14:textId="77777777" w:rsidR="0085237D" w:rsidRPr="00074E42" w:rsidRDefault="00BC7389">
      <w:r w:rsidRPr="00074E42">
        <w:t xml:space="preserve">As measures of health system effort, we computed the number of households, the number of cohabiting children who would be screened, the number who would be given anti-tuberculosis treatment (ATT) for active disease (including those found through passive case detection), and the number who would receive PT.  </w:t>
      </w:r>
    </w:p>
    <w:p w14:paraId="031F5376" w14:textId="77777777" w:rsidR="0085237D" w:rsidRPr="00074E42" w:rsidRDefault="0085237D"/>
    <w:p w14:paraId="63D17DA7" w14:textId="73ED5A4A" w:rsidR="0085237D" w:rsidRPr="00074E42" w:rsidRDefault="00BC7389">
      <w:r w:rsidRPr="00074E42">
        <w:t xml:space="preserve">As measures of morbidity and mortality, we computed the numbers of children who have prevalent disease at the time of the index patient’s diagnosis (coprevalent), who develop incident tuberculosis disease within 1 year (incident), and who die from tuberculosis within 1 year. </w:t>
      </w:r>
      <w:r w:rsidR="00A86EE3" w:rsidRPr="00074E42">
        <w:t xml:space="preserve">Our estimates of risk of coprevalent TB disease and </w:t>
      </w:r>
      <w:r w:rsidR="005148C3" w:rsidRPr="00074E42">
        <w:t xml:space="preserve">also </w:t>
      </w:r>
      <w:r w:rsidR="00A86EE3" w:rsidRPr="00074E42">
        <w:t xml:space="preserve">mortality if treated or untreated were derived from empiric data, </w:t>
      </w:r>
      <w:r w:rsidR="005148C3" w:rsidRPr="00074E42">
        <w:t>reflecting the realities of diagnosing TB disease in children with i</w:t>
      </w:r>
      <w:r w:rsidR="00A86EE3" w:rsidRPr="00074E42">
        <w:t>mperfect sensitivity and specificity</w:t>
      </w:r>
      <w:r w:rsidR="005148C3" w:rsidRPr="00074E42">
        <w:t>.</w:t>
      </w:r>
      <w:r w:rsidR="00A86EE3" w:rsidRPr="00074E42">
        <w:t xml:space="preserve"> </w:t>
      </w:r>
      <w:r w:rsidRPr="00074E42">
        <w:t xml:space="preserve">We also estimated the total years of expected life in cohabiting children to be able to determine years of expected life gained via intervention. </w:t>
      </w:r>
    </w:p>
    <w:p w14:paraId="76CE5AD1" w14:textId="77777777" w:rsidR="0085237D" w:rsidRPr="00074E42" w:rsidRDefault="0085237D"/>
    <w:p w14:paraId="657EEB06" w14:textId="77777777" w:rsidR="0085237D" w:rsidRPr="00074E42" w:rsidRDefault="00BC7389">
      <w:r w:rsidRPr="00074E42">
        <w:t>To describe the impact of each intervention scenario, we computed differences in outcomes of interest between Scenarios A and B and Scenarios A and C. In addition, we computed the number of household visits, screened children, PT and ATT courses per tuberculosis death averted and per case averted. We calculated each outcome for each country under each scenario. Uncertainty was modelled in all input parameters and summaries from 1,000 sampled parameter sets reported stratified by age and region as well as globally.</w:t>
      </w:r>
    </w:p>
    <w:p w14:paraId="510B42FC" w14:textId="77777777" w:rsidR="0085237D" w:rsidRPr="00074E42" w:rsidRDefault="00BC7389">
      <w:pPr>
        <w:pStyle w:val="Heading2"/>
        <w:rPr>
          <w:color w:val="auto"/>
        </w:rPr>
      </w:pPr>
      <w:bookmarkStart w:id="13" w:name="_xvx7s7sd30c1" w:colFirst="0" w:colLast="0"/>
      <w:bookmarkEnd w:id="13"/>
      <w:r w:rsidRPr="00074E42">
        <w:rPr>
          <w:color w:val="auto"/>
        </w:rPr>
        <w:lastRenderedPageBreak/>
        <w:t>Model for contact numbers</w:t>
      </w:r>
    </w:p>
    <w:p w14:paraId="3815966A" w14:textId="2CE97102" w:rsidR="009E7E20" w:rsidRPr="00074E42" w:rsidRDefault="00BC7389" w:rsidP="009E7E20">
      <w:r w:rsidRPr="00074E42">
        <w:t xml:space="preserve">To predict the number of children age &lt;5 and 5 to &lt;15 years cohabiting with notified </w:t>
      </w:r>
      <w:r w:rsidR="002900D7" w:rsidRPr="00074E42">
        <w:t xml:space="preserve">pulmonary </w:t>
      </w:r>
      <w:r w:rsidRPr="00074E42">
        <w:t xml:space="preserve">tuberculosis cases of given age and sex, we developed a Bayesian multivariate regression model. The response data were (simultaneously) the mean number of children in each of the two age groups living with males and females in age groups 15 to &lt;25, 25 to &lt;35, 35 to &lt;45, 45 to &lt;55, 55 to &lt;65 and 65+ for each of 69 countries with comparable Demographic and Health Survey data. A sensitivity analysis for India based on a Demographic and Health Survey that included a question on self-reported tuberculosis explored the potential for households of notified tuberculosis to systematically differ controlling for index case age and sex. Survey design was accounted for in computing confidence intervals for contact numbers, and a measurement model included this sample uncertainty in the regression analysis. World Bank data on per capita gross domestic product, life-expectancy at birth, infant mortality, population fraction under 15 years, population fraction living in urban areas, population density, and total fertility were used as country-level predictors. We used this model on the most recent World Bank data to predict the number of child household contacts in each country and age group for each of 180 countries, and combined this with WHO age- and sex-stratified tuberculosis notification data for 217 countries and territories. Missing data were assigned </w:t>
      </w:r>
      <w:r w:rsidR="00CE7960" w:rsidRPr="00074E42">
        <w:t xml:space="preserve">WHO </w:t>
      </w:r>
      <w:r w:rsidRPr="00074E42">
        <w:t xml:space="preserve">regional averages. </w:t>
      </w:r>
      <w:r w:rsidR="009E7E20" w:rsidRPr="00074E42">
        <w:t>Household tuberculosis status was not a major additional influence on numbers of cohabiting children (Appendix).</w:t>
      </w:r>
    </w:p>
    <w:p w14:paraId="2F382452" w14:textId="77777777" w:rsidR="0085237D" w:rsidRPr="00074E42" w:rsidRDefault="0085237D">
      <w:pPr>
        <w:rPr>
          <w:highlight w:val="yellow"/>
        </w:rPr>
      </w:pPr>
    </w:p>
    <w:p w14:paraId="17D62007" w14:textId="77777777" w:rsidR="0085237D" w:rsidRPr="00074E42" w:rsidRDefault="00BC7389">
      <w:pPr>
        <w:pStyle w:val="Heading2"/>
        <w:rPr>
          <w:color w:val="auto"/>
        </w:rPr>
      </w:pPr>
      <w:bookmarkStart w:id="14" w:name="_43xegj7fyruk" w:colFirst="0" w:colLast="0"/>
      <w:bookmarkEnd w:id="14"/>
      <w:r w:rsidRPr="00074E42">
        <w:rPr>
          <w:color w:val="auto"/>
        </w:rPr>
        <w:t>Decision tree model for child contacts</w:t>
      </w:r>
    </w:p>
    <w:p w14:paraId="0C9775E7" w14:textId="08647F6A" w:rsidR="0085237D" w:rsidRPr="00074E42" w:rsidRDefault="00BC7389">
      <w:r w:rsidRPr="00074E42">
        <w:t>A decision tree model was developed based on published models of tuberculosis incidence</w:t>
      </w:r>
      <w:hyperlink r:id="rId23">
        <w:r w:rsidRPr="00074E42">
          <w:rPr>
            <w:vertAlign w:val="superscript"/>
          </w:rPr>
          <w:t>12,13</w:t>
        </w:r>
      </w:hyperlink>
      <w:r w:rsidRPr="00074E42">
        <w:t xml:space="preserve"> and mortality</w:t>
      </w:r>
      <w:hyperlink r:id="rId24">
        <w:r w:rsidRPr="00074E42">
          <w:rPr>
            <w:vertAlign w:val="superscript"/>
          </w:rPr>
          <w:t>2</w:t>
        </w:r>
      </w:hyperlink>
      <w:r w:rsidRPr="00074E42">
        <w:t xml:space="preserve"> in children, depending on age, HIV/antiretroviral therapy (ART) status, BCG vaccination status, and whether ATT was received (Figure 2). This was extended using systematic review data on tuberculosis disease and latent tuberculosis infection coprevalence in household tuberculosis contacts by age group and country income;</w:t>
      </w:r>
      <w:hyperlink r:id="rId25">
        <w:r w:rsidRPr="00074E42">
          <w:rPr>
            <w:vertAlign w:val="superscript"/>
          </w:rPr>
          <w:t>5</w:t>
        </w:r>
      </w:hyperlink>
      <w:r w:rsidRPr="00074E42">
        <w:t xml:space="preserve"> the efficacy of PT in preventing tuberculosis disease in children;</w:t>
      </w:r>
      <w:hyperlink r:id="rId26">
        <w:r w:rsidRPr="00074E42">
          <w:rPr>
            <w:vertAlign w:val="superscript"/>
          </w:rPr>
          <w:t>14,15</w:t>
        </w:r>
      </w:hyperlink>
      <w:r w:rsidRPr="00074E42">
        <w:t xml:space="preserve"> and life-expectancy by age and country</w:t>
      </w:r>
      <w:r w:rsidR="00235F86" w:rsidRPr="00074E42">
        <w:t xml:space="preserve"> (see Appendix Table 4 for </w:t>
      </w:r>
      <w:r w:rsidR="00183F76" w:rsidRPr="00074E42">
        <w:t>parameter description</w:t>
      </w:r>
      <w:r w:rsidR="00235F86" w:rsidRPr="00074E42">
        <w:t>)</w:t>
      </w:r>
      <w:r w:rsidR="00183F76" w:rsidRPr="00074E42">
        <w:t>.</w:t>
      </w:r>
      <w:r w:rsidRPr="00074E42">
        <w:t xml:space="preserve"> We assumed no further transmission occurred after HHCM.</w:t>
      </w:r>
    </w:p>
    <w:p w14:paraId="2992CBBA" w14:textId="77777777" w:rsidR="0085237D" w:rsidRPr="00074E42" w:rsidRDefault="0085237D"/>
    <w:p w14:paraId="7F9E69DF" w14:textId="77777777" w:rsidR="0085237D" w:rsidRPr="00074E42" w:rsidRDefault="00BC7389">
      <w:r w:rsidRPr="00074E42">
        <w:t>Data on progression risks were mainly from children judged to have latent tuberculosis infection by TST;</w:t>
      </w:r>
      <w:hyperlink r:id="rId27">
        <w:r w:rsidRPr="00074E42">
          <w:rPr>
            <w:vertAlign w:val="superscript"/>
          </w:rPr>
          <w:t>16</w:t>
        </w:r>
      </w:hyperlink>
      <w:r w:rsidRPr="00074E42">
        <w:t xml:space="preserve"> the predicted number of latently infected (coprevalent active tuberculosis excluded) was therefore combined with progression rates to determine incidence. Consistent with this, PT was assumed effective only in TST-positive children, with an efficacy based on the variance-weighted average of PT studies in only TST-positive children identified by systematic review,</w:t>
      </w:r>
      <w:hyperlink r:id="rId28">
        <w:r w:rsidRPr="00074E42">
          <w:rPr>
            <w:vertAlign w:val="superscript"/>
          </w:rPr>
          <w:t>14</w:t>
        </w:r>
      </w:hyperlink>
      <w:r w:rsidRPr="00074E42">
        <w:t xml:space="preserve"> and a separate efficacy for children living with HIV.</w:t>
      </w:r>
      <w:hyperlink r:id="rId29">
        <w:r w:rsidRPr="00074E42">
          <w:rPr>
            <w:vertAlign w:val="superscript"/>
          </w:rPr>
          <w:t>15</w:t>
        </w:r>
      </w:hyperlink>
      <w:r w:rsidR="00CE560D" w:rsidRPr="00074E42">
        <w:rPr>
          <w:vertAlign w:val="superscript"/>
        </w:rPr>
        <w:t xml:space="preserve"> </w:t>
      </w:r>
    </w:p>
    <w:p w14:paraId="7B507EE7" w14:textId="77777777" w:rsidR="00CE560D" w:rsidRPr="00074E42" w:rsidRDefault="00CE560D"/>
    <w:p w14:paraId="5A215D86" w14:textId="77777777" w:rsidR="0085237D" w:rsidRPr="00074E42" w:rsidRDefault="00BC7389">
      <w:r w:rsidRPr="00074E42">
        <w:t>The probability of children being diagnosed with tuberculosis disease and receiving ATT in the absence of HHCM was based on the CDR for each age-group and country from WHO estimates and notification data. Since children with tuberculosis cohabiting with notified tuberculosis cases are probably more likely to receive ATT than average population-matched children with tuberculosis, we used a distribution that interpolated between the population-average and an upper bound CDR by an uncertain amount (Appendix). We modelled the higher HIV-prevalence in children living with HIV-positive tuberculosis cases using data on HIV prevalence by age in child household contacts of HIV-positive tuberculosis cases from Uganda,</w:t>
      </w:r>
      <w:hyperlink r:id="rId30">
        <w:r w:rsidRPr="00074E42">
          <w:rPr>
            <w:vertAlign w:val="superscript"/>
          </w:rPr>
          <w:t>17</w:t>
        </w:r>
      </w:hyperlink>
      <w:r w:rsidRPr="00074E42">
        <w:t xml:space="preserve"> and the WHO data on the prevalence of HIV and ART amongst notified </w:t>
      </w:r>
      <w:r w:rsidRPr="00074E42">
        <w:lastRenderedPageBreak/>
        <w:t>tuberculosis cases. We assumed the same ART coverage in child household contacts as in HIV-positive notified tuberculosis cases.</w:t>
      </w:r>
    </w:p>
    <w:p w14:paraId="4D0DD664" w14:textId="77777777" w:rsidR="0085237D" w:rsidRPr="00074E42" w:rsidRDefault="0085237D"/>
    <w:p w14:paraId="26E685B5" w14:textId="77777777" w:rsidR="0085237D" w:rsidRPr="00074E42" w:rsidRDefault="00BC7389">
      <w:r w:rsidRPr="00074E42">
        <w:t>A table of all parameter inputs is available in the Appendix.</w:t>
      </w:r>
    </w:p>
    <w:p w14:paraId="74A44040" w14:textId="77777777" w:rsidR="0085237D" w:rsidRPr="00074E42" w:rsidRDefault="00BC7389">
      <w:pPr>
        <w:pStyle w:val="Heading2"/>
        <w:rPr>
          <w:color w:val="auto"/>
        </w:rPr>
      </w:pPr>
      <w:bookmarkStart w:id="15" w:name="_8fq5kfbueip1" w:colFirst="0" w:colLast="0"/>
      <w:bookmarkEnd w:id="15"/>
      <w:r w:rsidRPr="00074E42">
        <w:rPr>
          <w:color w:val="auto"/>
        </w:rPr>
        <w:t>Data sharing</w:t>
      </w:r>
    </w:p>
    <w:p w14:paraId="5C41CCBC" w14:textId="77777777" w:rsidR="0085237D" w:rsidRPr="00074E42" w:rsidRDefault="00BC7389">
      <w:r w:rsidRPr="00074E42">
        <w:t>Scripts for data handling are available in a GitHub repository, which also includes input data, model analyses, test output graphs, and country-level estimates. All analyses were conducted using the R environment for statistical computing.</w:t>
      </w:r>
    </w:p>
    <w:p w14:paraId="6358414E" w14:textId="77777777" w:rsidR="0085237D" w:rsidRPr="00074E42" w:rsidRDefault="00BC7389">
      <w:pPr>
        <w:pStyle w:val="Heading2"/>
        <w:rPr>
          <w:color w:val="auto"/>
        </w:rPr>
      </w:pPr>
      <w:bookmarkStart w:id="16" w:name="_3nxcuo6vcs00" w:colFirst="0" w:colLast="0"/>
      <w:bookmarkEnd w:id="16"/>
      <w:r w:rsidRPr="00074E42">
        <w:rPr>
          <w:color w:val="auto"/>
        </w:rPr>
        <w:t>Role of the funding source</w:t>
      </w:r>
    </w:p>
    <w:p w14:paraId="4BCE3496" w14:textId="77777777" w:rsidR="0085237D" w:rsidRPr="00074E42" w:rsidRDefault="00BC7389">
      <w:r w:rsidRPr="00074E42">
        <w:t>The funders of the study had no role in study design, data collection, data analysis, data interpretation, or writing of the report. The corresponding author had full access to all the data in the study and had final responsibility for the decision to submit for publication.</w:t>
      </w:r>
    </w:p>
    <w:p w14:paraId="40C443DF" w14:textId="77777777" w:rsidR="0085237D" w:rsidRPr="00074E42" w:rsidRDefault="00BC7389">
      <w:pPr>
        <w:pStyle w:val="Heading1"/>
        <w:rPr>
          <w:color w:val="auto"/>
        </w:rPr>
      </w:pPr>
      <w:bookmarkStart w:id="17" w:name="_32vo7jt077y2" w:colFirst="0" w:colLast="0"/>
      <w:bookmarkEnd w:id="17"/>
      <w:r w:rsidRPr="00074E42">
        <w:rPr>
          <w:color w:val="auto"/>
        </w:rPr>
        <w:br w:type="page"/>
      </w:r>
    </w:p>
    <w:p w14:paraId="446C92A2" w14:textId="77777777" w:rsidR="0085237D" w:rsidRPr="00074E42" w:rsidRDefault="00BC7389">
      <w:pPr>
        <w:pStyle w:val="Heading1"/>
        <w:rPr>
          <w:color w:val="auto"/>
        </w:rPr>
      </w:pPr>
      <w:bookmarkStart w:id="18" w:name="_88xjki3ncgyv" w:colFirst="0" w:colLast="0"/>
      <w:bookmarkEnd w:id="18"/>
      <w:r w:rsidRPr="00074E42">
        <w:rPr>
          <w:color w:val="auto"/>
        </w:rPr>
        <w:lastRenderedPageBreak/>
        <w:t>Results</w:t>
      </w:r>
    </w:p>
    <w:p w14:paraId="14423BC7" w14:textId="77777777" w:rsidR="0085237D" w:rsidRPr="00074E42" w:rsidRDefault="00BC7389">
      <w:pPr>
        <w:pStyle w:val="Heading2"/>
        <w:rPr>
          <w:color w:val="auto"/>
        </w:rPr>
      </w:pPr>
      <w:bookmarkStart w:id="19" w:name="_3miv7lk8v5wt" w:colFirst="0" w:colLast="0"/>
      <w:bookmarkEnd w:id="19"/>
      <w:r w:rsidRPr="00074E42">
        <w:rPr>
          <w:color w:val="auto"/>
        </w:rPr>
        <w:t>Health system effort</w:t>
      </w:r>
    </w:p>
    <w:p w14:paraId="4BFBFC7C" w14:textId="27B63E00" w:rsidR="0085237D" w:rsidRPr="00074E42" w:rsidRDefault="00BC7389">
      <w:r w:rsidRPr="00074E42">
        <w:t xml:space="preserve">If HHCM was performed on all </w:t>
      </w:r>
      <w:r w:rsidRPr="00074E42">
        <w:rPr>
          <w:sz w:val="22"/>
          <w:szCs w:val="22"/>
        </w:rPr>
        <w:t xml:space="preserve">notified </w:t>
      </w:r>
      <w:r w:rsidR="00966F68" w:rsidRPr="00074E42">
        <w:rPr>
          <w:sz w:val="22"/>
          <w:szCs w:val="22"/>
        </w:rPr>
        <w:t>pulmonary</w:t>
      </w:r>
      <w:r w:rsidR="00966F68" w:rsidRPr="00074E42">
        <w:t xml:space="preserve"> </w:t>
      </w:r>
      <w:r w:rsidRPr="00074E42">
        <w:t>cases in 2016, the number of households visited would have been 5,</w:t>
      </w:r>
      <w:r w:rsidR="00394347" w:rsidRPr="00074E42">
        <w:t>100</w:t>
      </w:r>
      <w:r w:rsidRPr="00074E42">
        <w:t xml:space="preserve">,000. This would have reached an </w:t>
      </w:r>
      <w:r w:rsidRPr="00074E42">
        <w:rPr>
          <w:sz w:val="22"/>
          <w:szCs w:val="22"/>
        </w:rPr>
        <w:t xml:space="preserve">estimated </w:t>
      </w:r>
      <w:r w:rsidR="00D13DF9" w:rsidRPr="00074E42">
        <w:rPr>
          <w:sz w:val="22"/>
          <w:szCs w:val="22"/>
        </w:rPr>
        <w:t xml:space="preserve">8,258,000 </w:t>
      </w:r>
      <w:r w:rsidRPr="00074E42">
        <w:rPr>
          <w:sz w:val="22"/>
          <w:szCs w:val="22"/>
        </w:rPr>
        <w:t xml:space="preserve">(75% Uncertainty Interval [UI] </w:t>
      </w:r>
      <w:r w:rsidR="00EC439B" w:rsidRPr="00074E42">
        <w:rPr>
          <w:sz w:val="22"/>
          <w:szCs w:val="22"/>
        </w:rPr>
        <w:t xml:space="preserve">8,154,000 </w:t>
      </w:r>
      <w:r w:rsidRPr="00074E42">
        <w:rPr>
          <w:sz w:val="22"/>
          <w:szCs w:val="22"/>
        </w:rPr>
        <w:t xml:space="preserve">– </w:t>
      </w:r>
      <w:r w:rsidR="00EC439B" w:rsidRPr="00074E42">
        <w:rPr>
          <w:sz w:val="22"/>
          <w:szCs w:val="22"/>
        </w:rPr>
        <w:t>8,349,000</w:t>
      </w:r>
      <w:r w:rsidRPr="00074E42">
        <w:rPr>
          <w:sz w:val="22"/>
          <w:szCs w:val="22"/>
        </w:rPr>
        <w:t xml:space="preserve">) children &lt;15 years for screening; </w:t>
      </w:r>
      <w:r w:rsidR="00BD2F60" w:rsidRPr="00074E42">
        <w:rPr>
          <w:sz w:val="22"/>
          <w:szCs w:val="22"/>
        </w:rPr>
        <w:t xml:space="preserve">2,789,000 </w:t>
      </w:r>
      <w:r w:rsidRPr="00074E42">
        <w:rPr>
          <w:sz w:val="22"/>
          <w:szCs w:val="22"/>
        </w:rPr>
        <w:t xml:space="preserve">(75%UI </w:t>
      </w:r>
      <w:r w:rsidR="00BD2F60" w:rsidRPr="00074E42">
        <w:rPr>
          <w:sz w:val="22"/>
          <w:szCs w:val="22"/>
        </w:rPr>
        <w:t xml:space="preserve">2,744,000 </w:t>
      </w:r>
      <w:r w:rsidRPr="00074E42">
        <w:rPr>
          <w:sz w:val="22"/>
          <w:szCs w:val="22"/>
        </w:rPr>
        <w:t xml:space="preserve">– </w:t>
      </w:r>
      <w:r w:rsidR="00BD2F60" w:rsidRPr="00074E42">
        <w:rPr>
          <w:sz w:val="22"/>
          <w:szCs w:val="22"/>
        </w:rPr>
        <w:t>2,834,000</w:t>
      </w:r>
      <w:r w:rsidRPr="00074E42">
        <w:rPr>
          <w:sz w:val="22"/>
          <w:szCs w:val="22"/>
        </w:rPr>
        <w:t xml:space="preserve">) children &lt;5 years and </w:t>
      </w:r>
      <w:r w:rsidR="0025656D" w:rsidRPr="00074E42">
        <w:rPr>
          <w:sz w:val="22"/>
          <w:szCs w:val="22"/>
        </w:rPr>
        <w:t xml:space="preserve">5,469,000 </w:t>
      </w:r>
      <w:r w:rsidRPr="00074E42">
        <w:rPr>
          <w:sz w:val="22"/>
          <w:szCs w:val="22"/>
        </w:rPr>
        <w:t xml:space="preserve">(75%UI </w:t>
      </w:r>
      <w:r w:rsidR="0025656D" w:rsidRPr="00074E42">
        <w:rPr>
          <w:sz w:val="22"/>
          <w:szCs w:val="22"/>
        </w:rPr>
        <w:t xml:space="preserve">5,371,000 </w:t>
      </w:r>
      <w:r w:rsidRPr="00074E42">
        <w:rPr>
          <w:sz w:val="22"/>
          <w:szCs w:val="22"/>
        </w:rPr>
        <w:t xml:space="preserve">– </w:t>
      </w:r>
      <w:r w:rsidR="0025656D" w:rsidRPr="00074E42">
        <w:rPr>
          <w:sz w:val="22"/>
          <w:szCs w:val="22"/>
        </w:rPr>
        <w:t>5,555,000</w:t>
      </w:r>
      <w:r w:rsidRPr="00074E42">
        <w:rPr>
          <w:sz w:val="22"/>
          <w:szCs w:val="22"/>
        </w:rPr>
        <w:t>) children</w:t>
      </w:r>
      <w:r w:rsidRPr="00074E42">
        <w:t xml:space="preserve"> 5 to &lt;15 years (Table 1). Without HHCM (Scenario A), we estimated </w:t>
      </w:r>
      <w:r w:rsidR="00BF46CA" w:rsidRPr="00074E42">
        <w:t xml:space="preserve">these </w:t>
      </w:r>
      <w:r w:rsidRPr="00074E42">
        <w:t xml:space="preserve">children age &lt;15 years receive </w:t>
      </w:r>
      <w:r w:rsidR="00BF46CA" w:rsidRPr="00074E42">
        <w:rPr>
          <w:sz w:val="22"/>
          <w:szCs w:val="22"/>
        </w:rPr>
        <w:t xml:space="preserve">594,200 </w:t>
      </w:r>
      <w:r w:rsidR="000E645E" w:rsidRPr="00074E42">
        <w:t xml:space="preserve"> </w:t>
      </w:r>
      <w:r w:rsidRPr="00074E42">
        <w:t xml:space="preserve">(75%UI </w:t>
      </w:r>
      <w:r w:rsidR="00BF46CA" w:rsidRPr="00074E42">
        <w:rPr>
          <w:sz w:val="22"/>
          <w:szCs w:val="22"/>
        </w:rPr>
        <w:t xml:space="preserve">530,000 </w:t>
      </w:r>
      <w:r w:rsidRPr="00074E42">
        <w:t xml:space="preserve">– </w:t>
      </w:r>
      <w:r w:rsidR="00BF46CA" w:rsidRPr="00074E42">
        <w:rPr>
          <w:sz w:val="22"/>
          <w:szCs w:val="22"/>
        </w:rPr>
        <w:t>649,000</w:t>
      </w:r>
      <w:r w:rsidRPr="00074E42">
        <w:t xml:space="preserve">) ATT courses, which would increase in Scenario B to </w:t>
      </w:r>
      <w:r w:rsidR="000E645E" w:rsidRPr="00074E42">
        <w:rPr>
          <w:sz w:val="22"/>
          <w:szCs w:val="22"/>
        </w:rPr>
        <w:t xml:space="preserve">862,500 </w:t>
      </w:r>
      <w:r w:rsidRPr="00074E42">
        <w:t xml:space="preserve">(75%UI </w:t>
      </w:r>
      <w:r w:rsidR="000E645E" w:rsidRPr="00074E42">
        <w:rPr>
          <w:sz w:val="22"/>
          <w:szCs w:val="22"/>
        </w:rPr>
        <w:t xml:space="preserve">797,600 </w:t>
      </w:r>
      <w:r w:rsidRPr="00074E42">
        <w:t xml:space="preserve">– </w:t>
      </w:r>
      <w:r w:rsidR="000E645E" w:rsidRPr="00074E42">
        <w:rPr>
          <w:sz w:val="22"/>
          <w:szCs w:val="22"/>
        </w:rPr>
        <w:t>917,900</w:t>
      </w:r>
      <w:r w:rsidRPr="00074E42">
        <w:t xml:space="preserve">), or to </w:t>
      </w:r>
      <w:r w:rsidR="004009AC" w:rsidRPr="00074E42">
        <w:rPr>
          <w:sz w:val="22"/>
          <w:szCs w:val="22"/>
        </w:rPr>
        <w:t xml:space="preserve">797,200 </w:t>
      </w:r>
      <w:r w:rsidRPr="00074E42">
        <w:t xml:space="preserve">(75%UI </w:t>
      </w:r>
      <w:r w:rsidR="004009AC" w:rsidRPr="00074E42">
        <w:rPr>
          <w:sz w:val="22"/>
          <w:szCs w:val="22"/>
        </w:rPr>
        <w:t xml:space="preserve">734,500 </w:t>
      </w:r>
      <w:r w:rsidRPr="00074E42">
        <w:t xml:space="preserve">– </w:t>
      </w:r>
      <w:r w:rsidR="004009AC" w:rsidRPr="00074E42">
        <w:rPr>
          <w:sz w:val="22"/>
          <w:szCs w:val="22"/>
        </w:rPr>
        <w:t>851,100</w:t>
      </w:r>
      <w:r w:rsidRPr="00074E42">
        <w:t>) in Scenario C since some cases would be averted by expanded PT use. Both ATT courses resulting from passive detection of incident and coprevalent cases and ATT courses resulting from HHCM identifying and treating coprevalent child cases are included. We estimated</w:t>
      </w:r>
      <w:r w:rsidR="00E14F21" w:rsidRPr="00074E42">
        <w:t xml:space="preserve"> </w:t>
      </w:r>
      <w:r w:rsidR="00E14F21" w:rsidRPr="00074E42">
        <w:rPr>
          <w:sz w:val="22"/>
          <w:szCs w:val="22"/>
        </w:rPr>
        <w:t xml:space="preserve">2,543,000 </w:t>
      </w:r>
      <w:r w:rsidRPr="00074E42">
        <w:t xml:space="preserve">(75%UI </w:t>
      </w:r>
      <w:r w:rsidR="00E14F21" w:rsidRPr="00074E42">
        <w:rPr>
          <w:sz w:val="22"/>
          <w:szCs w:val="22"/>
        </w:rPr>
        <w:t xml:space="preserve">2,497,000 </w:t>
      </w:r>
      <w:r w:rsidRPr="00074E42">
        <w:t xml:space="preserve">– </w:t>
      </w:r>
      <w:r w:rsidR="00E14F21" w:rsidRPr="00074E42">
        <w:rPr>
          <w:sz w:val="22"/>
          <w:szCs w:val="22"/>
        </w:rPr>
        <w:t>2,588,000</w:t>
      </w:r>
      <w:r w:rsidRPr="00074E42">
        <w:t xml:space="preserve">) PT courses would be needed for Scenario B and </w:t>
      </w:r>
      <w:r w:rsidR="00FA09B4" w:rsidRPr="00074E42">
        <w:rPr>
          <w:sz w:val="22"/>
          <w:szCs w:val="22"/>
        </w:rPr>
        <w:t xml:space="preserve">5,174,000 </w:t>
      </w:r>
      <w:r w:rsidRPr="00074E42">
        <w:t xml:space="preserve">(75%UI </w:t>
      </w:r>
      <w:r w:rsidR="00FA09B4" w:rsidRPr="00074E42">
        <w:rPr>
          <w:sz w:val="22"/>
          <w:szCs w:val="22"/>
        </w:rPr>
        <w:t xml:space="preserve">5,076,000 </w:t>
      </w:r>
      <w:r w:rsidRPr="00074E42">
        <w:t xml:space="preserve">– </w:t>
      </w:r>
      <w:r w:rsidR="00FA09B4" w:rsidRPr="00074E42">
        <w:rPr>
          <w:sz w:val="22"/>
          <w:szCs w:val="22"/>
        </w:rPr>
        <w:t>5,261,000</w:t>
      </w:r>
      <w:r w:rsidRPr="00074E42">
        <w:t xml:space="preserve">) for Scenario C. </w:t>
      </w:r>
    </w:p>
    <w:p w14:paraId="1D120DEC" w14:textId="77777777" w:rsidR="0085237D" w:rsidRPr="00074E42" w:rsidRDefault="00BC7389">
      <w:pPr>
        <w:pStyle w:val="Heading2"/>
        <w:rPr>
          <w:color w:val="auto"/>
        </w:rPr>
      </w:pPr>
      <w:bookmarkStart w:id="20" w:name="_gzs7qjej3b4u" w:colFirst="0" w:colLast="0"/>
      <w:bookmarkEnd w:id="20"/>
      <w:r w:rsidRPr="00074E42">
        <w:rPr>
          <w:color w:val="auto"/>
        </w:rPr>
        <w:t>Morbidity and mortality</w:t>
      </w:r>
    </w:p>
    <w:p w14:paraId="58ACC749" w14:textId="1CD0E36F" w:rsidR="0085237D" w:rsidRPr="00074E42" w:rsidRDefault="00BC7389">
      <w:r w:rsidRPr="00074E42">
        <w:t xml:space="preserve">In Scenario A, we estimated </w:t>
      </w:r>
      <w:r w:rsidR="00FF0025" w:rsidRPr="00074E42">
        <w:rPr>
          <w:sz w:val="22"/>
          <w:szCs w:val="22"/>
        </w:rPr>
        <w:t xml:space="preserve">996,500 </w:t>
      </w:r>
      <w:r w:rsidRPr="00074E42">
        <w:t xml:space="preserve">(75%UI </w:t>
      </w:r>
      <w:r w:rsidR="00FF0025" w:rsidRPr="00074E42">
        <w:rPr>
          <w:sz w:val="22"/>
          <w:szCs w:val="22"/>
        </w:rPr>
        <w:t xml:space="preserve">930,300 </w:t>
      </w:r>
      <w:r w:rsidRPr="00074E42">
        <w:t xml:space="preserve">– </w:t>
      </w:r>
      <w:r w:rsidR="00FF0025" w:rsidRPr="00074E42">
        <w:rPr>
          <w:sz w:val="22"/>
          <w:szCs w:val="22"/>
        </w:rPr>
        <w:t>1,049,000</w:t>
      </w:r>
      <w:r w:rsidRPr="00074E42">
        <w:t>) coprevalent and incident tuberculosis cases in children &lt;15 living with notified tuberculosis cases, resulting in</w:t>
      </w:r>
      <w:r w:rsidR="00CB22BF" w:rsidRPr="00074E42">
        <w:t xml:space="preserve"> </w:t>
      </w:r>
      <w:r w:rsidR="00CB22BF" w:rsidRPr="00074E42">
        <w:rPr>
          <w:sz w:val="22"/>
          <w:szCs w:val="22"/>
        </w:rPr>
        <w:t xml:space="preserve">133,500 </w:t>
      </w:r>
      <w:r w:rsidR="00CB22BF" w:rsidRPr="00074E42">
        <w:t xml:space="preserve"> </w:t>
      </w:r>
      <w:r w:rsidRPr="00074E42">
        <w:t>(75%UI</w:t>
      </w:r>
      <w:r w:rsidR="00CB22BF" w:rsidRPr="00074E42">
        <w:t xml:space="preserve"> </w:t>
      </w:r>
      <w:r w:rsidR="00CB22BF" w:rsidRPr="00074E42">
        <w:rPr>
          <w:sz w:val="22"/>
          <w:szCs w:val="22"/>
        </w:rPr>
        <w:t xml:space="preserve">123,400 </w:t>
      </w:r>
      <w:r w:rsidRPr="00074E42">
        <w:t xml:space="preserve"> – </w:t>
      </w:r>
      <w:r w:rsidR="00CB22BF" w:rsidRPr="00074E42">
        <w:rPr>
          <w:sz w:val="22"/>
          <w:szCs w:val="22"/>
        </w:rPr>
        <w:t>142,400</w:t>
      </w:r>
      <w:r w:rsidRPr="00074E42">
        <w:t xml:space="preserve">) deaths (Table 2). </w:t>
      </w:r>
      <w:r w:rsidR="005C7DF2" w:rsidRPr="00074E42">
        <w:t xml:space="preserve">We estimated </w:t>
      </w:r>
      <w:r w:rsidR="005C7DF2" w:rsidRPr="00074E42">
        <w:rPr>
          <w:sz w:val="22"/>
          <w:szCs w:val="22"/>
        </w:rPr>
        <w:t>382,800 (</w:t>
      </w:r>
      <w:r w:rsidR="005C7DF2" w:rsidRPr="00074E42">
        <w:t xml:space="preserve">75%UI </w:t>
      </w:r>
      <w:r w:rsidR="005C7DF2" w:rsidRPr="00074E42">
        <w:rPr>
          <w:sz w:val="22"/>
          <w:szCs w:val="22"/>
        </w:rPr>
        <w:t>358,100 – 404,300)</w:t>
      </w:r>
      <w:r w:rsidRPr="00074E42">
        <w:t xml:space="preserve"> of these tuberculosis cases were in children 5 to &lt;15 years. A substantial majority of the deaths –</w:t>
      </w:r>
      <w:r w:rsidR="00AF4C0F" w:rsidRPr="00074E42">
        <w:rPr>
          <w:sz w:val="22"/>
          <w:szCs w:val="22"/>
        </w:rPr>
        <w:t xml:space="preserve">101,000 </w:t>
      </w:r>
      <w:r w:rsidRPr="00074E42">
        <w:t xml:space="preserve">(75%UI </w:t>
      </w:r>
      <w:r w:rsidR="00AF4C0F" w:rsidRPr="00074E42">
        <w:rPr>
          <w:sz w:val="22"/>
          <w:szCs w:val="22"/>
        </w:rPr>
        <w:t xml:space="preserve">92,500 </w:t>
      </w:r>
      <w:r w:rsidRPr="00074E42">
        <w:t xml:space="preserve">– </w:t>
      </w:r>
      <w:r w:rsidR="00AF4C0F" w:rsidRPr="00074E42">
        <w:rPr>
          <w:sz w:val="22"/>
          <w:szCs w:val="22"/>
        </w:rPr>
        <w:t>108,200</w:t>
      </w:r>
      <w:r w:rsidRPr="00074E42">
        <w:t xml:space="preserve">) – were in children &lt;5 years. We found Scenario B averted </w:t>
      </w:r>
      <w:r w:rsidR="00F8621C" w:rsidRPr="00074E42">
        <w:rPr>
          <w:sz w:val="22"/>
          <w:szCs w:val="22"/>
        </w:rPr>
        <w:t xml:space="preserve">66,700 </w:t>
      </w:r>
      <w:r w:rsidRPr="00074E42">
        <w:t xml:space="preserve">(75%UI </w:t>
      </w:r>
      <w:r w:rsidR="00F8621C" w:rsidRPr="00074E42">
        <w:rPr>
          <w:sz w:val="22"/>
          <w:szCs w:val="22"/>
        </w:rPr>
        <w:t>59,790</w:t>
      </w:r>
      <w:r w:rsidR="00F8621C" w:rsidRPr="00074E42">
        <w:t xml:space="preserve"> </w:t>
      </w:r>
      <w:r w:rsidRPr="00074E42">
        <w:t xml:space="preserve">– </w:t>
      </w:r>
      <w:r w:rsidR="00F8621C" w:rsidRPr="00074E42">
        <w:rPr>
          <w:sz w:val="22"/>
          <w:szCs w:val="22"/>
        </w:rPr>
        <w:t>72,370</w:t>
      </w:r>
      <w:r w:rsidRPr="00074E42">
        <w:t xml:space="preserve">) cases of tuberculosis disease, and Scenario C averted </w:t>
      </w:r>
      <w:r w:rsidR="0054373C" w:rsidRPr="00074E42">
        <w:rPr>
          <w:sz w:val="22"/>
          <w:szCs w:val="22"/>
        </w:rPr>
        <w:t xml:space="preserve">159,500 </w:t>
      </w:r>
      <w:r w:rsidRPr="00074E42">
        <w:t xml:space="preserve">(75%UI </w:t>
      </w:r>
      <w:r w:rsidR="00E03FB6" w:rsidRPr="00074E42">
        <w:rPr>
          <w:sz w:val="22"/>
          <w:szCs w:val="22"/>
        </w:rPr>
        <w:t>147,000</w:t>
      </w:r>
      <w:r w:rsidR="00E03FB6" w:rsidRPr="00074E42">
        <w:t xml:space="preserve"> </w:t>
      </w:r>
      <w:r w:rsidRPr="00074E42">
        <w:t xml:space="preserve">– </w:t>
      </w:r>
      <w:r w:rsidR="00E03FB6" w:rsidRPr="00074E42">
        <w:rPr>
          <w:sz w:val="22"/>
          <w:szCs w:val="22"/>
        </w:rPr>
        <w:t>170,900</w:t>
      </w:r>
      <w:r w:rsidRPr="00074E42">
        <w:t xml:space="preserve">) cases. Scenario B averted </w:t>
      </w:r>
      <w:r w:rsidR="00596B1E" w:rsidRPr="00074E42">
        <w:t xml:space="preserve">103,600 </w:t>
      </w:r>
      <w:r w:rsidRPr="00074E42">
        <w:t xml:space="preserve">(75%UI </w:t>
      </w:r>
      <w:r w:rsidR="00596B1E" w:rsidRPr="00074E42">
        <w:rPr>
          <w:sz w:val="22"/>
          <w:szCs w:val="22"/>
        </w:rPr>
        <w:t>94,480</w:t>
      </w:r>
      <w:r w:rsidR="00596B1E" w:rsidRPr="00074E42">
        <w:t xml:space="preserve"> </w:t>
      </w:r>
      <w:r w:rsidRPr="00074E42">
        <w:t xml:space="preserve">– </w:t>
      </w:r>
      <w:r w:rsidR="00596B1E" w:rsidRPr="00074E42">
        <w:rPr>
          <w:sz w:val="22"/>
          <w:szCs w:val="22"/>
        </w:rPr>
        <w:t>111,900</w:t>
      </w:r>
      <w:r w:rsidRPr="00074E42">
        <w:t xml:space="preserve">) deaths, and Scenario C averted </w:t>
      </w:r>
      <w:r w:rsidR="001E16A7" w:rsidRPr="00074E42">
        <w:rPr>
          <w:sz w:val="22"/>
          <w:szCs w:val="22"/>
        </w:rPr>
        <w:t xml:space="preserve">108,400 </w:t>
      </w:r>
      <w:r w:rsidRPr="00074E42">
        <w:t xml:space="preserve">(75%UI </w:t>
      </w:r>
      <w:r w:rsidR="001E16A7" w:rsidRPr="00074E42">
        <w:rPr>
          <w:sz w:val="22"/>
          <w:szCs w:val="22"/>
        </w:rPr>
        <w:t>98,800</w:t>
      </w:r>
      <w:r w:rsidRPr="00074E42">
        <w:t xml:space="preserve">– </w:t>
      </w:r>
      <w:r w:rsidR="001E16A7" w:rsidRPr="00074E42">
        <w:rPr>
          <w:sz w:val="22"/>
          <w:szCs w:val="22"/>
        </w:rPr>
        <w:t>116,700</w:t>
      </w:r>
      <w:r w:rsidRPr="00074E42">
        <w:t xml:space="preserve">) deaths; in both Scenarios B and C, most deaths were averted in children &lt;5 years. Scenario B gained </w:t>
      </w:r>
      <w:r w:rsidR="004519EC" w:rsidRPr="00074E42">
        <w:rPr>
          <w:sz w:val="22"/>
          <w:szCs w:val="22"/>
        </w:rPr>
        <w:t xml:space="preserve">7,006,000 </w:t>
      </w:r>
      <w:r w:rsidRPr="00074E42">
        <w:t xml:space="preserve">(75%UI </w:t>
      </w:r>
      <w:r w:rsidR="004519EC" w:rsidRPr="00074E42">
        <w:rPr>
          <w:sz w:val="22"/>
          <w:szCs w:val="22"/>
        </w:rPr>
        <w:t xml:space="preserve">6,373,000 </w:t>
      </w:r>
      <w:r w:rsidRPr="00074E42">
        <w:t xml:space="preserve">– </w:t>
      </w:r>
      <w:r w:rsidR="004519EC" w:rsidRPr="00074E42">
        <w:rPr>
          <w:sz w:val="22"/>
          <w:szCs w:val="22"/>
        </w:rPr>
        <w:t>7,567,000</w:t>
      </w:r>
      <w:r w:rsidRPr="00074E42">
        <w:t xml:space="preserve">) life-years, and Scenario C, </w:t>
      </w:r>
      <w:r w:rsidR="00BC6BAD" w:rsidRPr="00074E42">
        <w:rPr>
          <w:sz w:val="22"/>
          <w:szCs w:val="22"/>
        </w:rPr>
        <w:t xml:space="preserve">7,305,000 </w:t>
      </w:r>
      <w:r w:rsidRPr="00074E42">
        <w:t xml:space="preserve">(75%UI </w:t>
      </w:r>
      <w:r w:rsidR="00BC6BAD" w:rsidRPr="00074E42">
        <w:rPr>
          <w:sz w:val="22"/>
          <w:szCs w:val="22"/>
        </w:rPr>
        <w:t xml:space="preserve">6,663,000 </w:t>
      </w:r>
      <w:r w:rsidRPr="00074E42">
        <w:t xml:space="preserve">– </w:t>
      </w:r>
      <w:r w:rsidR="00BC6BAD" w:rsidRPr="00074E42">
        <w:rPr>
          <w:sz w:val="22"/>
          <w:szCs w:val="22"/>
        </w:rPr>
        <w:t>7,874,000</w:t>
      </w:r>
      <w:r w:rsidRPr="00074E42">
        <w:t>) life-years, in both scenarios mainly among children &lt;5 years.</w:t>
      </w:r>
    </w:p>
    <w:p w14:paraId="77663054" w14:textId="77777777" w:rsidR="0085237D" w:rsidRPr="00074E42" w:rsidRDefault="0085237D"/>
    <w:p w14:paraId="26590D8A" w14:textId="7DA1462D" w:rsidR="0085237D" w:rsidRPr="00074E42" w:rsidRDefault="00BC7389">
      <w:r w:rsidRPr="00074E42">
        <w:t>The WHO South-East Asia region had the largest share of preventable deaths, followed by the African region, the Western Pacific region, the Eastern Mediterranean region, and the Region of the Americas and European region</w:t>
      </w:r>
      <w:r w:rsidR="00804702" w:rsidRPr="00074E42">
        <w:t xml:space="preserve"> (see Appendix supplementary figure)</w:t>
      </w:r>
      <w:r w:rsidRPr="00074E42">
        <w:t>.</w:t>
      </w:r>
    </w:p>
    <w:p w14:paraId="416926E6" w14:textId="77777777" w:rsidR="0085237D" w:rsidRPr="00074E42" w:rsidRDefault="0085237D"/>
    <w:p w14:paraId="7A060F22" w14:textId="77777777" w:rsidR="0085237D" w:rsidRPr="00074E42" w:rsidRDefault="00BC7389">
      <w:r w:rsidRPr="00074E42">
        <w:t>Only 3% of tuberculosis deaths in children cohabiting with notified tuberculosis cases under no HHCM were estimated to be HIV-positive globally, although this rose to 7% in the WHO African region. In Scenario A, over 70% of tuberculosis cases in children were coprevalent upon index case notification, rather than incident during the subsequent year, with a similar split in ATT courses given to coprevalent vs. incident child tuberculosis cases (Appendix). The increases in ATT courses for coprevalent cases found by HHCM (Scenarios B and C) were partially offset by ATT courses averted through PT-mediated reductions in incidence. More detailed regional and outcome breakdowns are available in the Appendix.</w:t>
      </w:r>
    </w:p>
    <w:p w14:paraId="557F736D" w14:textId="77777777" w:rsidR="0085237D" w:rsidRPr="00074E42" w:rsidRDefault="00BC7389">
      <w:pPr>
        <w:pStyle w:val="Heading2"/>
        <w:rPr>
          <w:color w:val="auto"/>
        </w:rPr>
      </w:pPr>
      <w:bookmarkStart w:id="21" w:name="_3r7f6xazns33" w:colFirst="0" w:colLast="0"/>
      <w:bookmarkEnd w:id="21"/>
      <w:r w:rsidRPr="00074E42">
        <w:rPr>
          <w:color w:val="auto"/>
        </w:rPr>
        <w:t>Impact of interventions</w:t>
      </w:r>
    </w:p>
    <w:p w14:paraId="157C01FB" w14:textId="19EE6564" w:rsidR="0085237D" w:rsidRPr="00074E42" w:rsidRDefault="00BC7389">
      <w:r w:rsidRPr="00074E42">
        <w:t xml:space="preserve">Moving from Scenario A to Scenario B (Figure </w:t>
      </w:r>
      <w:r w:rsidR="0059151C" w:rsidRPr="00074E42">
        <w:t>3</w:t>
      </w:r>
      <w:r w:rsidRPr="00074E42">
        <w:t xml:space="preserve">), meant that, globally, for every child tuberculosis case averted: </w:t>
      </w:r>
      <w:r w:rsidR="00AD1FA5" w:rsidRPr="00074E42">
        <w:t>78</w:t>
      </w:r>
      <w:r w:rsidRPr="00074E42">
        <w:t xml:space="preserve"> (75%UI 70 – </w:t>
      </w:r>
      <w:r w:rsidR="00AD1FA5" w:rsidRPr="00074E42">
        <w:t>85</w:t>
      </w:r>
      <w:r w:rsidRPr="00074E42">
        <w:t xml:space="preserve">) households were visited; </w:t>
      </w:r>
      <w:r w:rsidR="00AD1FA5" w:rsidRPr="00074E42">
        <w:t>126</w:t>
      </w:r>
      <w:r w:rsidRPr="00074E42">
        <w:t xml:space="preserve"> (75%UI 11</w:t>
      </w:r>
      <w:r w:rsidR="00662750" w:rsidRPr="00074E42">
        <w:t>3</w:t>
      </w:r>
      <w:r w:rsidRPr="00074E42">
        <w:t xml:space="preserve"> – 1</w:t>
      </w:r>
      <w:r w:rsidR="00AD1FA5" w:rsidRPr="00074E42">
        <w:t>38</w:t>
      </w:r>
      <w:r w:rsidRPr="00074E42">
        <w:t>) children were screened; 4</w:t>
      </w:r>
      <w:r w:rsidR="00E71EE0" w:rsidRPr="00074E42">
        <w:t>2</w:t>
      </w:r>
      <w:r w:rsidRPr="00074E42">
        <w:t xml:space="preserve"> (75%UI 35 – </w:t>
      </w:r>
      <w:r w:rsidR="00E71EE0" w:rsidRPr="00074E42">
        <w:t>39</w:t>
      </w:r>
      <w:r w:rsidRPr="00074E42">
        <w:t xml:space="preserve">) PT courses were given; and an additional 4 </w:t>
      </w:r>
      <w:r w:rsidRPr="00074E42">
        <w:lastRenderedPageBreak/>
        <w:t xml:space="preserve">(75%UI 3 – 5) ATT courses were given (Figure </w:t>
      </w:r>
      <w:r w:rsidR="0059151C" w:rsidRPr="00074E42">
        <w:t>3</w:t>
      </w:r>
      <w:r w:rsidRPr="00074E42">
        <w:t>). Moving from Scenario A to Scenario C, for every child tuberculosis case averted: 32 (75%UI 30 – 35) households were visited; 5</w:t>
      </w:r>
      <w:r w:rsidR="00AA7E51" w:rsidRPr="00074E42">
        <w:t>2</w:t>
      </w:r>
      <w:r w:rsidRPr="00074E42">
        <w:t xml:space="preserve"> (75%UI 4</w:t>
      </w:r>
      <w:r w:rsidR="00AA7E51" w:rsidRPr="00074E42">
        <w:t>8</w:t>
      </w:r>
      <w:r w:rsidRPr="00074E42">
        <w:t xml:space="preserve"> – 56) children were screened; 33 (75%UI 3</w:t>
      </w:r>
      <w:r w:rsidR="00AA7E51" w:rsidRPr="00074E42">
        <w:t>0</w:t>
      </w:r>
      <w:r w:rsidRPr="00074E42">
        <w:t xml:space="preserve"> – 35) PT courses were given; and 1 (75%UI 1 – </w:t>
      </w:r>
      <w:r w:rsidR="00D16775" w:rsidRPr="00074E42">
        <w:t>2</w:t>
      </w:r>
      <w:r w:rsidRPr="00074E42">
        <w:t>) additional ATT course was given.</w:t>
      </w:r>
    </w:p>
    <w:p w14:paraId="5164A471" w14:textId="77777777" w:rsidR="0085237D" w:rsidRPr="00074E42" w:rsidRDefault="0085237D"/>
    <w:p w14:paraId="1D056DFA" w14:textId="5BD00D1D" w:rsidR="0085237D" w:rsidRPr="00074E42" w:rsidRDefault="00BC7389">
      <w:r w:rsidRPr="00074E42">
        <w:t xml:space="preserve">Moving from Scenario A to Scenario B (Figure </w:t>
      </w:r>
      <w:r w:rsidR="0059151C" w:rsidRPr="00074E42">
        <w:t>3</w:t>
      </w:r>
      <w:r w:rsidRPr="00074E42">
        <w:t>), for every child tuberculosis death averted: 49 (75%UI 46 – 54) households were visited; 81 (75%UI 74 – 87) children were screened; 25 (75%UI 2</w:t>
      </w:r>
      <w:r w:rsidR="00A65A9B" w:rsidRPr="00074E42">
        <w:t>3</w:t>
      </w:r>
      <w:r w:rsidRPr="00074E42">
        <w:t xml:space="preserve"> – 27) PT courses were given; and an additional 3 (75%UI 2 – 3) ATT courses were given (Figure </w:t>
      </w:r>
      <w:r w:rsidR="0059151C" w:rsidRPr="00074E42">
        <w:t>3</w:t>
      </w:r>
      <w:r w:rsidRPr="00074E42">
        <w:t>). Moving from Scenario A to Scenario C meant that, globally, for every child tuberculosis death averted: 48 (75%UI 44 – 5</w:t>
      </w:r>
      <w:r w:rsidR="00B3676E" w:rsidRPr="00074E42">
        <w:t>2</w:t>
      </w:r>
      <w:r w:rsidRPr="00074E42">
        <w:t>) households were visited; 7</w:t>
      </w:r>
      <w:r w:rsidR="00B3676E" w:rsidRPr="00074E42">
        <w:t>7</w:t>
      </w:r>
      <w:r w:rsidRPr="00074E42">
        <w:t xml:space="preserve"> (75%UI 71 – 8</w:t>
      </w:r>
      <w:r w:rsidR="00B3676E" w:rsidRPr="00074E42">
        <w:t>3</w:t>
      </w:r>
      <w:r w:rsidRPr="00074E42">
        <w:t>) children were screened; 4</w:t>
      </w:r>
      <w:r w:rsidR="00B3676E" w:rsidRPr="00074E42">
        <w:t>8</w:t>
      </w:r>
      <w:r w:rsidRPr="00074E42">
        <w:t xml:space="preserve"> (75%UI 4</w:t>
      </w:r>
      <w:r w:rsidR="00B3676E" w:rsidRPr="00074E42">
        <w:t>4</w:t>
      </w:r>
      <w:r w:rsidRPr="00074E42">
        <w:t xml:space="preserve"> – 5</w:t>
      </w:r>
      <w:r w:rsidR="00B3676E" w:rsidRPr="00074E42">
        <w:t>2</w:t>
      </w:r>
      <w:r w:rsidRPr="00074E42">
        <w:t xml:space="preserve">) PT courses were given; and an additional 2 (75%UI 2 – 2) ATT courses were given. </w:t>
      </w:r>
    </w:p>
    <w:p w14:paraId="7458CB03" w14:textId="77777777" w:rsidR="0085237D" w:rsidRPr="00074E42" w:rsidRDefault="0085237D"/>
    <w:p w14:paraId="0D711EF7" w14:textId="77777777" w:rsidR="0085237D" w:rsidRPr="00074E42" w:rsidRDefault="0085237D"/>
    <w:p w14:paraId="47BD9A5C" w14:textId="77777777" w:rsidR="0085237D" w:rsidRPr="00074E42" w:rsidRDefault="0085237D"/>
    <w:p w14:paraId="4FD790D7" w14:textId="77777777" w:rsidR="0085237D" w:rsidRPr="00074E42" w:rsidRDefault="00BC7389">
      <w:pPr>
        <w:pStyle w:val="Heading1"/>
        <w:rPr>
          <w:color w:val="auto"/>
        </w:rPr>
      </w:pPr>
      <w:bookmarkStart w:id="22" w:name="_6ern6vso9rue" w:colFirst="0" w:colLast="0"/>
      <w:bookmarkEnd w:id="22"/>
      <w:r w:rsidRPr="00074E42">
        <w:rPr>
          <w:color w:val="auto"/>
        </w:rPr>
        <w:br w:type="page"/>
      </w:r>
    </w:p>
    <w:p w14:paraId="1BDC64A5" w14:textId="77777777" w:rsidR="0085237D" w:rsidRPr="00074E42" w:rsidRDefault="00BC7389">
      <w:pPr>
        <w:pStyle w:val="Heading1"/>
        <w:rPr>
          <w:color w:val="auto"/>
        </w:rPr>
      </w:pPr>
      <w:bookmarkStart w:id="23" w:name="_iv7itixbebp3" w:colFirst="0" w:colLast="0"/>
      <w:bookmarkEnd w:id="23"/>
      <w:r w:rsidRPr="00074E42">
        <w:rPr>
          <w:color w:val="auto"/>
        </w:rPr>
        <w:lastRenderedPageBreak/>
        <w:t xml:space="preserve">Discussion </w:t>
      </w:r>
    </w:p>
    <w:p w14:paraId="710DCDED" w14:textId="3B0D76F3" w:rsidR="0085237D" w:rsidRPr="00074E42" w:rsidRDefault="00BC7389">
      <w:r w:rsidRPr="00074E42">
        <w:t>In this mathematical modelling study, we found that HHCM implemented at full scale may prevent around 1</w:t>
      </w:r>
      <w:r w:rsidR="00D026E7" w:rsidRPr="00074E42">
        <w:t>10</w:t>
      </w:r>
      <w:r w:rsidRPr="00074E42">
        <w:t xml:space="preserve">,000 deaths in children every year and around </w:t>
      </w:r>
      <w:r w:rsidR="008236CD" w:rsidRPr="00074E42">
        <w:t>160</w:t>
      </w:r>
      <w:r w:rsidRPr="00074E42">
        <w:t xml:space="preserve">,000 cases of tuberculosis disease in children every year. The deaths averted would amount to over </w:t>
      </w:r>
      <w:r w:rsidR="00802D20" w:rsidRPr="00074E42">
        <w:t xml:space="preserve">seven </w:t>
      </w:r>
      <w:r w:rsidRPr="00074E42">
        <w:t xml:space="preserve">million expected life-years saved. Children under five years old would derive the greatest benefit, comprising two in five of averted cases and </w:t>
      </w:r>
      <w:r w:rsidR="00B37C97" w:rsidRPr="00074E42">
        <w:t xml:space="preserve">three </w:t>
      </w:r>
      <w:r w:rsidRPr="00074E42">
        <w:t xml:space="preserve">in </w:t>
      </w:r>
      <w:r w:rsidR="00B37C97" w:rsidRPr="00074E42">
        <w:t xml:space="preserve">four </w:t>
      </w:r>
      <w:r w:rsidRPr="00074E42">
        <w:t>of the averted deaths. Extending use of PT to TST-positive children over 5 years old, consistent with 2018 updated WHO guidelines,</w:t>
      </w:r>
      <w:hyperlink r:id="rId31">
        <w:r w:rsidRPr="00074E42">
          <w:rPr>
            <w:vertAlign w:val="superscript"/>
          </w:rPr>
          <w:t>7</w:t>
        </w:r>
      </w:hyperlink>
      <w:r w:rsidRPr="00074E42">
        <w:t xml:space="preserve"> would </w:t>
      </w:r>
      <w:r w:rsidR="003358A0" w:rsidRPr="00074E42">
        <w:t xml:space="preserve">more than </w:t>
      </w:r>
      <w:r w:rsidRPr="00074E42">
        <w:t>double the number of p</w:t>
      </w:r>
      <w:r w:rsidR="00DB4C55" w:rsidRPr="00074E42">
        <w:t>a</w:t>
      </w:r>
      <w:r w:rsidRPr="00074E42">
        <w:t>ediatric cases averted.</w:t>
      </w:r>
    </w:p>
    <w:p w14:paraId="39A201F2" w14:textId="77777777" w:rsidR="0085237D" w:rsidRPr="00074E42" w:rsidRDefault="0085237D"/>
    <w:p w14:paraId="17317CB4" w14:textId="60D356AE" w:rsidR="0085237D" w:rsidRPr="00074E42" w:rsidRDefault="00BC7389">
      <w:r w:rsidRPr="00074E42">
        <w:t xml:space="preserve">We have considered the scenario where long-time recommended interventions are implemented for children exposed at home to tuberculosis, with perfect coverage of both screening and treatments. We have not considered the best approaches for achieving these ends, </w:t>
      </w:r>
      <w:r w:rsidR="00381E85" w:rsidRPr="00074E42">
        <w:t>and it is likely that varying approaches would be needed in different contexts. We have also</w:t>
      </w:r>
      <w:r w:rsidR="0013765E" w:rsidRPr="00074E42">
        <w:t xml:space="preserve"> not</w:t>
      </w:r>
      <w:r w:rsidR="00381E85" w:rsidRPr="00074E42">
        <w:t xml:space="preserve"> </w:t>
      </w:r>
      <w:r w:rsidRPr="00074E42">
        <w:t>taken into account the true costs of these activities, nor considered the quality-of-life gains from reductions in tuberculosis disease and its sequelae. Our aim here is to project the expected benefits – in terms of the reduction of tuberculosis disease and death in children – that could be achieved through child-specific household management interventions. Certainly, the numbers screened and given PT are large, and the numbers of children screened and treated are far larger than most tuberculosis programmes are currently reaching, but there are examples of successful implementations in resource limited settings.</w:t>
      </w:r>
      <w:hyperlink r:id="rId32">
        <w:r w:rsidRPr="00074E42">
          <w:rPr>
            <w:vertAlign w:val="superscript"/>
          </w:rPr>
          <w:t>18</w:t>
        </w:r>
      </w:hyperlink>
      <w:r w:rsidRPr="00074E42">
        <w:t xml:space="preserve"> Quantifying this additional workload is a first step for global planning: projecting what the effort required i</w:t>
      </w:r>
      <w:r w:rsidR="00DB4C55" w:rsidRPr="00074E42">
        <w:t>.</w:t>
      </w:r>
      <w:r w:rsidRPr="00074E42">
        <w:t>e</w:t>
      </w:r>
      <w:r w:rsidR="00DB4C55" w:rsidRPr="00074E42">
        <w:t>.</w:t>
      </w:r>
      <w:r w:rsidRPr="00074E42">
        <w:t xml:space="preserve">, the numbers of household visits, children screened and PT courses needed. The numbers required </w:t>
      </w:r>
      <w:r w:rsidRPr="00074E42">
        <w:rPr>
          <w:i/>
        </w:rPr>
        <w:t xml:space="preserve">to avert one tuberculosis death </w:t>
      </w:r>
      <w:r w:rsidRPr="00074E42">
        <w:t xml:space="preserve">compare favourably with estimates of numbers needed to screen </w:t>
      </w:r>
      <w:r w:rsidRPr="00074E42">
        <w:rPr>
          <w:i/>
        </w:rPr>
        <w:t>to find one case</w:t>
      </w:r>
      <w:r w:rsidRPr="00074E42">
        <w:t xml:space="preserve"> for other tuberculosis screening activities.</w:t>
      </w:r>
      <w:hyperlink r:id="rId33">
        <w:r w:rsidRPr="00074E42">
          <w:rPr>
            <w:vertAlign w:val="superscript"/>
          </w:rPr>
          <w:t>19</w:t>
        </w:r>
      </w:hyperlink>
      <w:r w:rsidRPr="00074E42">
        <w:t xml:space="preserve"> </w:t>
      </w:r>
    </w:p>
    <w:p w14:paraId="0A7F961D" w14:textId="77777777" w:rsidR="00550CA2" w:rsidRPr="00074E42" w:rsidRDefault="00550CA2"/>
    <w:p w14:paraId="75130CDB" w14:textId="60852268" w:rsidR="0085237D" w:rsidRPr="00074E42" w:rsidRDefault="00BC7389">
      <w:r w:rsidRPr="00074E42">
        <w:t>These results can be used to help identify the envelope within which alternative service provisions may be deemed cost-effective in different countries. Recent evidence shows that interventions generating health gain at less than US$200 per disability-adjusted life-year (DALY)-averted would be deemed cost-effective in many countries,</w:t>
      </w:r>
      <w:hyperlink r:id="rId34">
        <w:r w:rsidRPr="00074E42">
          <w:rPr>
            <w:vertAlign w:val="superscript"/>
          </w:rPr>
          <w:t>20</w:t>
        </w:r>
      </w:hyperlink>
      <w:r w:rsidRPr="00074E42">
        <w:t xml:space="preserve"> even those classified as amongst the poorest in the world. </w:t>
      </w:r>
      <w:r w:rsidR="004B7940" w:rsidRPr="00074E42">
        <w:t>A</w:t>
      </w:r>
      <w:r w:rsidRPr="00074E42">
        <w:t xml:space="preserve">ssuming that each death avoided generates </w:t>
      </w:r>
      <w:r w:rsidR="00366702" w:rsidRPr="00074E42">
        <w:t>3</w:t>
      </w:r>
      <w:r w:rsidRPr="00074E42">
        <w:t>0 DALYs-averted per child saved after discounting, a country programme able to pay $200 per DALY-averted should be willing to spend up to $</w:t>
      </w:r>
      <w:r w:rsidR="00B85FD1" w:rsidRPr="00074E42">
        <w:t>6</w:t>
      </w:r>
      <w:r w:rsidRPr="00074E42">
        <w:t xml:space="preserve">000 ($200 times </w:t>
      </w:r>
      <w:r w:rsidR="00B85FD1" w:rsidRPr="00074E42">
        <w:t>3</w:t>
      </w:r>
      <w:r w:rsidRPr="00074E42">
        <w:t xml:space="preserve">0) to save one child’s life. The question is whether the costs required to do this (here estimated </w:t>
      </w:r>
      <w:r w:rsidR="003D0F03" w:rsidRPr="00074E42">
        <w:t xml:space="preserve">for Scenario B </w:t>
      </w:r>
      <w:r w:rsidRPr="00074E42">
        <w:t xml:space="preserve">as 50 household visits, screening 80 children for active tuberculosis, administering 25 PT courses, </w:t>
      </w:r>
      <w:r w:rsidR="003D0F03" w:rsidRPr="00074E42">
        <w:t>3</w:t>
      </w:r>
      <w:r w:rsidRPr="00074E42">
        <w:t xml:space="preserve"> courses of anti-tuberculosis treatment), plus any net downstream costs of treatments, can be delivered within this envelope. Analyses of the health system costs of contact screening and diagnosing and treating tuberculosis infection from Uganda, Malaysia, and Vietnam suggest that this is a highly feasible target.</w:t>
      </w:r>
      <w:hyperlink r:id="rId35">
        <w:r w:rsidRPr="00074E42">
          <w:rPr>
            <w:vertAlign w:val="superscript"/>
          </w:rPr>
          <w:t>21–23</w:t>
        </w:r>
      </w:hyperlink>
      <w:r w:rsidRPr="00074E42">
        <w:t xml:space="preserve"> If in a particular setting the costs of intervention exceed this amount, then a priority task becomes how to deliver the necessary interventions more efficiently. </w:t>
      </w:r>
    </w:p>
    <w:p w14:paraId="76E1213F" w14:textId="77777777" w:rsidR="0085237D" w:rsidRPr="00074E42" w:rsidRDefault="0085237D"/>
    <w:p w14:paraId="35C564A6" w14:textId="6E49C156" w:rsidR="0085237D" w:rsidRPr="00074E42" w:rsidRDefault="00BC7389">
      <w:r w:rsidRPr="00074E42">
        <w:t>To reliably determine the cost-effectiveness of scaling-up household contact management across different countries would require full costing of those interventions, as well as measures of morbidity and mortality such as DALYs. One would need to consider the feasibility of delivery given constraints within health care systems and uptake by different population groups. All of these factors are context-specific and could depend importantly upon the scale of delivery (e</w:t>
      </w:r>
      <w:r w:rsidR="00A66C58" w:rsidRPr="00074E42">
        <w:t>.</w:t>
      </w:r>
      <w:r w:rsidRPr="00074E42">
        <w:t xml:space="preserve">g. average costs may fall initially as intervention programmes are scaled up, but rise as they are taken into hard-to-reach areas). This should be the focus for </w:t>
      </w:r>
      <w:r w:rsidRPr="00074E42">
        <w:lastRenderedPageBreak/>
        <w:t>further research, in which epidemiologic and health economic modellers work hand-in-hand with implementation scientists. Novel models of service provision may have advantages, such as the use of community health workers or integrating with maternal and child health programmes</w:t>
      </w:r>
      <w:r w:rsidR="004A7DAE" w:rsidRPr="00074E42">
        <w:t>; these will need to be evaluated using implementation research</w:t>
      </w:r>
      <w:r w:rsidRPr="00074E42">
        <w:t xml:space="preserve">. </w:t>
      </w:r>
      <w:r w:rsidR="00F041C2" w:rsidRPr="00074E42">
        <w:t xml:space="preserve">It is also acknowledged that mandatory monitoring and reporting are often necessary to drive implementations of this kind. </w:t>
      </w:r>
      <w:r w:rsidRPr="00074E42">
        <w:t>The health technology landscape is also changing rapidly. Shorter, more patient-acceptable and more implementable treatments for tuberculosis infection would help to increase uptake of PT and promote adherence to treatment completion.</w:t>
      </w:r>
      <w:hyperlink r:id="rId36">
        <w:r w:rsidRPr="00074E42">
          <w:rPr>
            <w:vertAlign w:val="superscript"/>
          </w:rPr>
          <w:t>24</w:t>
        </w:r>
      </w:hyperlink>
      <w:r w:rsidRPr="00074E42">
        <w:t xml:space="preserve"> In addition, the development of tests that could better identify those at increased risk of progressing to tuberculosis disease would mean that fewer contacts would require PT.</w:t>
      </w:r>
      <w:hyperlink r:id="rId37">
        <w:r w:rsidRPr="00074E42">
          <w:rPr>
            <w:vertAlign w:val="superscript"/>
          </w:rPr>
          <w:t>25</w:t>
        </w:r>
      </w:hyperlink>
      <w:r w:rsidRPr="00074E42">
        <w:t xml:space="preserve"> </w:t>
      </w:r>
    </w:p>
    <w:p w14:paraId="70B30A65" w14:textId="77777777" w:rsidR="0085237D" w:rsidRPr="00074E42" w:rsidRDefault="0085237D"/>
    <w:p w14:paraId="1FA2B995" w14:textId="5B2D8313" w:rsidR="00E87B3C" w:rsidRPr="00074E42" w:rsidRDefault="00E87B3C" w:rsidP="00E87B3C">
      <w:r w:rsidRPr="00074E42">
        <w:t>We have considered full coverage of the intervention scenarios</w:t>
      </w:r>
      <w:r w:rsidR="004658D5" w:rsidRPr="00074E42">
        <w:t>,</w:t>
      </w:r>
      <w:r w:rsidRPr="00074E42">
        <w:t xml:space="preserve"> but </w:t>
      </w:r>
      <w:r w:rsidR="004658D5" w:rsidRPr="00074E42">
        <w:t xml:space="preserve">we </w:t>
      </w:r>
      <w:r w:rsidRPr="00074E42">
        <w:t xml:space="preserve">used yield data from household screening activities that employed imperfectly sensitive </w:t>
      </w:r>
      <w:r w:rsidR="00F82158" w:rsidRPr="00074E42">
        <w:t xml:space="preserve">and specific </w:t>
      </w:r>
      <w:r w:rsidRPr="00074E42">
        <w:t>approaches to diagnosing tuberculosis disease in child household contacts</w:t>
      </w:r>
      <w:r w:rsidR="00903F8C" w:rsidRPr="00074E42">
        <w:t xml:space="preserve">, after </w:t>
      </w:r>
      <w:r w:rsidR="00435B2B" w:rsidRPr="00074E42">
        <w:t xml:space="preserve">realistic </w:t>
      </w:r>
      <w:r w:rsidR="00903F8C" w:rsidRPr="00074E42">
        <w:t>delays in reaching households</w:t>
      </w:r>
      <w:r w:rsidR="00435B2B" w:rsidRPr="00074E42">
        <w:t xml:space="preserve"> </w:t>
      </w:r>
      <w:r w:rsidR="002D205F" w:rsidRPr="00074E42">
        <w:t>(</w:t>
      </w:r>
      <w:r w:rsidR="00435B2B" w:rsidRPr="00074E42">
        <w:t>during which tuberculosis could have developed or, potentially, deaths occurred</w:t>
      </w:r>
      <w:r w:rsidR="002D205F" w:rsidRPr="00074E42">
        <w:t>)</w:t>
      </w:r>
      <w:r w:rsidR="00903F8C" w:rsidRPr="00074E42">
        <w:t>.</w:t>
      </w:r>
      <w:r w:rsidRPr="00074E42">
        <w:t xml:space="preserve"> </w:t>
      </w:r>
      <w:r w:rsidR="00966B94" w:rsidRPr="00074E42">
        <w:t xml:space="preserve">These imperfect approaches are also the basis of entry to the studies on which we base our estimates of risk of death with treated and untreated TB disease. </w:t>
      </w:r>
      <w:r w:rsidRPr="00074E42">
        <w:t xml:space="preserve">We have modelled TST-positivity rather than true latent tuberculosis infection as this is what most of the data on household infection rates and progression rates are based on. </w:t>
      </w:r>
      <w:r w:rsidR="0048570B" w:rsidRPr="00074E42">
        <w:t xml:space="preserve">We may therefore </w:t>
      </w:r>
      <w:r w:rsidR="007706B0" w:rsidRPr="00074E42">
        <w:t>have been conservative in our assessment of PT impact, in assuming no benefit to TST-negative children.</w:t>
      </w:r>
    </w:p>
    <w:p w14:paraId="40B64A64" w14:textId="77777777" w:rsidR="00E87B3C" w:rsidRPr="00074E42" w:rsidRDefault="00E87B3C"/>
    <w:p w14:paraId="2C50C030" w14:textId="74940FD1" w:rsidR="0085237D" w:rsidRPr="00074E42" w:rsidRDefault="00BC7389">
      <w:r w:rsidRPr="00074E42">
        <w:t xml:space="preserve">Our analysis is </w:t>
      </w:r>
      <w:r w:rsidR="004658D5" w:rsidRPr="00074E42">
        <w:t xml:space="preserve">also </w:t>
      </w:r>
      <w:r w:rsidRPr="00074E42">
        <w:t xml:space="preserve">subject to several simplifications. Our scope explicitly excluded benefits and treatments in cohabiting adults, who would normally be screened for tuberculosis disease. </w:t>
      </w:r>
      <w:r w:rsidR="00AB48E6" w:rsidRPr="00074E42">
        <w:t xml:space="preserve">It is </w:t>
      </w:r>
      <w:r w:rsidR="00E7115E" w:rsidRPr="00074E42">
        <w:t>anticipated</w:t>
      </w:r>
      <w:r w:rsidR="00AB48E6" w:rsidRPr="00074E42">
        <w:t xml:space="preserve"> that </w:t>
      </w:r>
      <w:r w:rsidR="007520CC" w:rsidRPr="00074E42">
        <w:t xml:space="preserve">the treatment of these adults </w:t>
      </w:r>
      <w:r w:rsidR="00AB48E6" w:rsidRPr="00074E42">
        <w:t>would increase impact with limited increase in effort.</w:t>
      </w:r>
      <w:r w:rsidR="00EF1707" w:rsidRPr="00074E42">
        <w:t xml:space="preserve"> We also limited</w:t>
      </w:r>
      <w:r w:rsidR="00B5724D" w:rsidRPr="00074E42">
        <w:t xml:space="preserve"> HHCM to pulmonary tuberculosis cases; HHCM for other forms of tuberculosis may provide benefits by identifying children at risk from a common exposure.</w:t>
      </w:r>
      <w:r w:rsidR="00AB48E6" w:rsidRPr="00074E42">
        <w:t xml:space="preserve"> </w:t>
      </w:r>
      <w:r w:rsidRPr="00074E42">
        <w:t>We assumed that the number of cohabiting children depended on adult age and sex but was not different for households of notified tuberculosis cases. An analysis for India (Appendix) suggested this assumption to be reasonable. We also made the simplifying assumptions that all notified adult tuberculosis cases lived in households and that none shared a household, which could potentially have overestimated the number of children living in households affected by tuberculosis. However, the proportion of notified adult cases sharing a house is limited,</w:t>
      </w:r>
      <w:hyperlink r:id="rId38">
        <w:r w:rsidRPr="00074E42">
          <w:rPr>
            <w:vertAlign w:val="superscript"/>
          </w:rPr>
          <w:t>5</w:t>
        </w:r>
      </w:hyperlink>
      <w:r w:rsidRPr="00074E42">
        <w:t xml:space="preserve"> and by only considering children cohabiting with tuberculosis cases, we conservatively underestimate the reach of contact management, which should include non-cohabiting young children who spent significant time in the household. </w:t>
      </w:r>
      <w:r w:rsidR="00490568" w:rsidRPr="00074E42">
        <w:t xml:space="preserve">This might include contact with caregivers, such as grandparents, who do not live with the child. </w:t>
      </w:r>
      <w:r w:rsidRPr="00074E42">
        <w:t>We were similarly conservative in assuming that household management would not improve household awareness of tuberculosis and therefore improve case detection in subsequent incident disease in children. We also did not make allowance for any reductions in life-expectancy in children currently living with HIV (although children with HIV only comprised a small fraction of deaths). Finally, we did not consider multidrug-resistant tuberculosis, expected to affect around 3% of these children;</w:t>
      </w:r>
      <w:hyperlink r:id="rId39">
        <w:r w:rsidRPr="00074E42">
          <w:rPr>
            <w:vertAlign w:val="superscript"/>
          </w:rPr>
          <w:t>26</w:t>
        </w:r>
      </w:hyperlink>
      <w:r w:rsidRPr="00074E42">
        <w:t xml:space="preserve"> this is a group with different case detection rates, and treatment and PT outcomes. Given how few drug-resistant paediatric cases are currently diagnosed and treated, the impact of appropriate household management may be even more pronounced than for drug-susceptible tuberculosis. A recent study estimated that with universal HHCM following the diagnosis of an adult with multidrug-resistant tuberculosis, twelve times as many children would be treated for multidrug-resistant tuberculosis than are currently.</w:t>
      </w:r>
      <w:hyperlink r:id="rId40">
        <w:r w:rsidRPr="00074E42">
          <w:rPr>
            <w:vertAlign w:val="superscript"/>
          </w:rPr>
          <w:t>26</w:t>
        </w:r>
      </w:hyperlink>
      <w:r w:rsidRPr="00074E42">
        <w:t xml:space="preserve">  </w:t>
      </w:r>
    </w:p>
    <w:p w14:paraId="30E9AD75" w14:textId="77777777" w:rsidR="0085237D" w:rsidRPr="00074E42" w:rsidRDefault="0085237D"/>
    <w:p w14:paraId="0FB027F1" w14:textId="7FCFF836" w:rsidR="0085237D" w:rsidRPr="00074E42" w:rsidRDefault="00BC7389">
      <w:r w:rsidRPr="00074E42">
        <w:t xml:space="preserve">Our analysis is the first to project the total global health impact that could be achieved by child-targeted household management. </w:t>
      </w:r>
      <w:r w:rsidR="00D026C1" w:rsidRPr="00074E42">
        <w:t>It include</w:t>
      </w:r>
      <w:r w:rsidR="00C948CB" w:rsidRPr="00074E42">
        <w:t>s</w:t>
      </w:r>
      <w:r w:rsidR="00D026C1" w:rsidRPr="00074E42">
        <w:t xml:space="preserve"> an emphasis on uncertainty propagation, and a detailed model of tuberculosis natural history in children. Our study </w:t>
      </w:r>
      <w:r w:rsidRPr="00074E42">
        <w:t>brings together estimates of household structure and a model of intervention effect and outcomes focussed on children, and it uses recent evidence from systematic review.</w:t>
      </w:r>
      <w:hyperlink r:id="rId41">
        <w:r w:rsidRPr="00074E42">
          <w:rPr>
            <w:vertAlign w:val="superscript"/>
          </w:rPr>
          <w:t>3,5,14,15</w:t>
        </w:r>
      </w:hyperlink>
      <w:r w:rsidRPr="00074E42">
        <w:t xml:space="preserve"> Yuen et al</w:t>
      </w:r>
      <w:hyperlink r:id="rId42">
        <w:r w:rsidRPr="00074E42">
          <w:rPr>
            <w:vertAlign w:val="superscript"/>
          </w:rPr>
          <w:t>27</w:t>
        </w:r>
      </w:hyperlink>
      <w:r w:rsidRPr="00074E42">
        <w:t xml:space="preserve"> estimated numbers of </w:t>
      </w:r>
      <w:r w:rsidR="00FC2957" w:rsidRPr="00074E42">
        <w:t xml:space="preserve">children with coprevalent disease in </w:t>
      </w:r>
      <w:r w:rsidRPr="00074E42">
        <w:t>household contacts, obtaining comparable results. A cost-effectiveness modelling study</w:t>
      </w:r>
      <w:hyperlink r:id="rId43">
        <w:r w:rsidRPr="00074E42">
          <w:rPr>
            <w:vertAlign w:val="superscript"/>
          </w:rPr>
          <w:t>28</w:t>
        </w:r>
      </w:hyperlink>
      <w:r w:rsidRPr="00074E42">
        <w:t xml:space="preserve"> considered tuberculosis infection testing and PT to reduce tuberculosis incidence in cohorts of child household contacts under five years for a particular setting, concluding that all strategies were cost-effective. We included both these elements – the substantial benefits from household management to coprevalent paediatric cases and the reductions in incidence from PT – and extended our analysis to 217 countries and territories. The balance between cases averted through PT and deaths averted depends strongly on the coprevalence levels from a systematic review;</w:t>
      </w:r>
      <w:hyperlink r:id="rId44">
        <w:r w:rsidRPr="00074E42">
          <w:rPr>
            <w:vertAlign w:val="superscript"/>
          </w:rPr>
          <w:t>5</w:t>
        </w:r>
      </w:hyperlink>
      <w:r w:rsidRPr="00074E42">
        <w:t xml:space="preserve"> lower coprevalence in some settings would shift the benefits of HHCM towards those derived from case-prevention rather than case-finding.</w:t>
      </w:r>
      <w:r w:rsidR="00454517" w:rsidRPr="00074E42">
        <w:t xml:space="preserve"> However, our</w:t>
      </w:r>
      <w:r w:rsidR="00892AA2" w:rsidRPr="00074E42">
        <w:t xml:space="preserve"> lower projected effort per death averted than per case averted indicate</w:t>
      </w:r>
      <w:r w:rsidR="00631160" w:rsidRPr="00074E42">
        <w:t>s</w:t>
      </w:r>
      <w:r w:rsidR="00892AA2" w:rsidRPr="00074E42">
        <w:t xml:space="preserve"> HHCM achieves substantial benefit through its case-finding component and cannot simply be considered as a mode of delivering PT.</w:t>
      </w:r>
      <w:r w:rsidR="000704B5" w:rsidRPr="00074E42">
        <w:t xml:space="preserve"> Benchmarking our estimates of cases averted against global incidence estimates of around 1 million tuberculosis cases in children per year suggests </w:t>
      </w:r>
      <w:r w:rsidR="00126920" w:rsidRPr="00074E42">
        <w:t>16</w:t>
      </w:r>
      <w:r w:rsidR="000704B5" w:rsidRPr="00074E42">
        <w:t>% of incidence could be avoided by full HHCM implementation. While</w:t>
      </w:r>
      <w:r w:rsidR="007F1BEE" w:rsidRPr="00074E42">
        <w:t xml:space="preserve"> a direct comparison is not appropriate</w:t>
      </w:r>
      <w:r w:rsidR="009167E0" w:rsidRPr="00074E42">
        <w:t xml:space="preserve"> </w:t>
      </w:r>
      <w:r w:rsidR="007F1BEE" w:rsidRPr="00074E42">
        <w:t xml:space="preserve">between global mortality estimates of 250,000 child tuberculosis deaths per year and our estimate of </w:t>
      </w:r>
      <w:r w:rsidR="00C27AE5" w:rsidRPr="00074E42">
        <w:t>110</w:t>
      </w:r>
      <w:r w:rsidR="007F1BEE" w:rsidRPr="00074E42">
        <w:t>,000</w:t>
      </w:r>
      <w:r w:rsidR="000704B5" w:rsidRPr="00074E42">
        <w:t xml:space="preserve"> deaths averted</w:t>
      </w:r>
      <w:r w:rsidR="007F1BEE" w:rsidRPr="00074E42">
        <w:t xml:space="preserve"> by one year of full HHCM</w:t>
      </w:r>
      <w:r w:rsidR="00912F31" w:rsidRPr="00074E42">
        <w:t xml:space="preserve"> (since the case-finding intervention component </w:t>
      </w:r>
      <w:r w:rsidR="00F343C5" w:rsidRPr="00074E42">
        <w:t>includes prevalent</w:t>
      </w:r>
      <w:r w:rsidR="00645431" w:rsidRPr="00074E42">
        <w:t xml:space="preserve"> </w:t>
      </w:r>
      <w:r w:rsidR="00912F31" w:rsidRPr="00074E42">
        <w:t>cases incident in</w:t>
      </w:r>
      <w:r w:rsidR="005E3212" w:rsidRPr="00074E42">
        <w:t xml:space="preserve"> previous</w:t>
      </w:r>
      <w:r w:rsidR="00645431" w:rsidRPr="00074E42">
        <w:t xml:space="preserve"> </w:t>
      </w:r>
      <w:r w:rsidR="00912F31" w:rsidRPr="00074E42">
        <w:t>year</w:t>
      </w:r>
      <w:r w:rsidR="005E3212" w:rsidRPr="00074E42">
        <w:t>s</w:t>
      </w:r>
      <w:r w:rsidR="008368D1" w:rsidRPr="00074E42">
        <w:t xml:space="preserve">), </w:t>
      </w:r>
      <w:r w:rsidR="007F1BEE" w:rsidRPr="00074E42">
        <w:t xml:space="preserve">this does indicate the potential for a large impact on mortality. </w:t>
      </w:r>
    </w:p>
    <w:p w14:paraId="73F8F222" w14:textId="77777777" w:rsidR="0085237D" w:rsidRPr="00074E42" w:rsidRDefault="0085237D"/>
    <w:p w14:paraId="306DFB4A" w14:textId="77777777" w:rsidR="0085237D" w:rsidRPr="00074E42" w:rsidRDefault="00BC7389">
      <w:pPr>
        <w:pStyle w:val="Heading2"/>
        <w:rPr>
          <w:color w:val="auto"/>
        </w:rPr>
      </w:pPr>
      <w:bookmarkStart w:id="24" w:name="_sym0pdq0bj2s" w:colFirst="0" w:colLast="0"/>
      <w:bookmarkEnd w:id="24"/>
      <w:r w:rsidRPr="00074E42">
        <w:rPr>
          <w:color w:val="auto"/>
        </w:rPr>
        <w:t>Conclusion</w:t>
      </w:r>
    </w:p>
    <w:p w14:paraId="064DFFF5" w14:textId="77777777" w:rsidR="0085237D" w:rsidRPr="00074E42" w:rsidRDefault="00BC7389">
      <w:r w:rsidRPr="00074E42">
        <w:t xml:space="preserve">HHCM for tuberculosis has the potential to prevent substantial morbidity and mortality in children, with impact-for-effort that compares favourably with other interventions. The low global coverage of this proven intervention needs to increase; funding and implementation research to enable this should be prioritized. </w:t>
      </w:r>
    </w:p>
    <w:p w14:paraId="796104B6" w14:textId="77777777" w:rsidR="0085237D" w:rsidRPr="00074E42" w:rsidRDefault="00BC7389">
      <w:pPr>
        <w:pStyle w:val="Heading1"/>
        <w:rPr>
          <w:color w:val="auto"/>
        </w:rPr>
      </w:pPr>
      <w:bookmarkStart w:id="25" w:name="_94oosik6awit" w:colFirst="0" w:colLast="0"/>
      <w:bookmarkEnd w:id="25"/>
      <w:r w:rsidRPr="00074E42">
        <w:rPr>
          <w:color w:val="auto"/>
        </w:rPr>
        <w:t>Funding</w:t>
      </w:r>
    </w:p>
    <w:p w14:paraId="33900E35" w14:textId="77777777" w:rsidR="00C22C32" w:rsidRPr="00074E42" w:rsidRDefault="00BC7389">
      <w:r w:rsidRPr="00074E42">
        <w:t>The content of the article is solely the responsibility of the authors and does not necessarily represent the views of the National Institute of Allergy and Infectious Disease or the Office of the Director, NIH. PJD acknowledges funding from the UK MRC (MR/P022081/1). CMY and MCB were supported by a research grant to Harvard Medical School from Janssen Global Public Health. HEJ was funded by US National Institutes of Health US NIH K01AI102944. JAS was supported by a Fulbright Scholarship and by an MRC Clinician Scientist Fellowship (MR/R007942/1).</w:t>
      </w:r>
    </w:p>
    <w:p w14:paraId="2FEF065F" w14:textId="77777777" w:rsidR="00C22C32" w:rsidRPr="00074E42" w:rsidRDefault="00C22C32"/>
    <w:p w14:paraId="6FF00208" w14:textId="77777777" w:rsidR="00AA5479" w:rsidRPr="00074E42" w:rsidRDefault="00AA5479">
      <w:pPr>
        <w:pBdr>
          <w:top w:val="nil"/>
          <w:left w:val="nil"/>
          <w:bottom w:val="nil"/>
          <w:right w:val="nil"/>
          <w:between w:val="nil"/>
        </w:pBdr>
        <w:spacing w:line="276" w:lineRule="auto"/>
        <w:rPr>
          <w:sz w:val="36"/>
          <w:szCs w:val="36"/>
        </w:rPr>
      </w:pPr>
      <w:r w:rsidRPr="00074E42">
        <w:rPr>
          <w:sz w:val="36"/>
          <w:szCs w:val="36"/>
        </w:rPr>
        <w:br w:type="page"/>
      </w:r>
    </w:p>
    <w:p w14:paraId="7ADB017B" w14:textId="003AEF03" w:rsidR="00C22C32" w:rsidRPr="00074E42" w:rsidRDefault="00C22C32" w:rsidP="00C22C32">
      <w:pPr>
        <w:rPr>
          <w:sz w:val="36"/>
          <w:szCs w:val="36"/>
        </w:rPr>
      </w:pPr>
      <w:r w:rsidRPr="00074E42">
        <w:rPr>
          <w:sz w:val="36"/>
          <w:szCs w:val="36"/>
        </w:rPr>
        <w:lastRenderedPageBreak/>
        <w:t>Contributors</w:t>
      </w:r>
    </w:p>
    <w:p w14:paraId="485AB8DB" w14:textId="77777777" w:rsidR="009E5C18" w:rsidRPr="00074E42" w:rsidRDefault="009E5C18"/>
    <w:p w14:paraId="4C585D2F" w14:textId="786C7C81" w:rsidR="00C22C32" w:rsidRPr="00074E42" w:rsidRDefault="00AA5479">
      <w:r w:rsidRPr="00074E42">
        <w:t xml:space="preserve">PJD &amp; JAS led the conceptual modelling, with all authors critiquing the approach and results. PJD coded and ran the model and </w:t>
      </w:r>
      <w:r w:rsidR="00AA24F6" w:rsidRPr="00074E42">
        <w:t xml:space="preserve">also </w:t>
      </w:r>
      <w:r w:rsidRPr="00074E42">
        <w:t>performed analyses</w:t>
      </w:r>
      <w:r w:rsidR="00AA24F6" w:rsidRPr="00074E42">
        <w:t xml:space="preserve"> of</w:t>
      </w:r>
      <w:r w:rsidRPr="00074E42">
        <w:t xml:space="preserve"> inputs and outputs. All authors contributed to writing the article.</w:t>
      </w:r>
    </w:p>
    <w:p w14:paraId="333967AA" w14:textId="77777777" w:rsidR="00AA5479" w:rsidRPr="00074E42" w:rsidRDefault="00AA5479" w:rsidP="00C22C32">
      <w:pPr>
        <w:rPr>
          <w:sz w:val="36"/>
          <w:szCs w:val="36"/>
        </w:rPr>
      </w:pPr>
    </w:p>
    <w:p w14:paraId="43D72A1D" w14:textId="77777777" w:rsidR="00C22C32" w:rsidRPr="00074E42" w:rsidRDefault="00C22C32" w:rsidP="00C22C32">
      <w:pPr>
        <w:rPr>
          <w:sz w:val="36"/>
          <w:szCs w:val="36"/>
        </w:rPr>
      </w:pPr>
      <w:r w:rsidRPr="00074E42">
        <w:rPr>
          <w:sz w:val="36"/>
          <w:szCs w:val="36"/>
        </w:rPr>
        <w:t>Declaration of interests</w:t>
      </w:r>
    </w:p>
    <w:p w14:paraId="16DEE2E0" w14:textId="77777777" w:rsidR="00A1712B" w:rsidRPr="00074E42" w:rsidRDefault="00A1712B"/>
    <w:p w14:paraId="1C204511" w14:textId="77777777" w:rsidR="00A1712B" w:rsidRPr="00074E42" w:rsidRDefault="00A1712B" w:rsidP="00A1712B">
      <w:r w:rsidRPr="00074E42">
        <w:t>All authors declare that they have no conflicting interests.</w:t>
      </w:r>
    </w:p>
    <w:p w14:paraId="19FEA87D" w14:textId="387DE271" w:rsidR="0085237D" w:rsidRPr="00074E42" w:rsidRDefault="00BC7389">
      <w:r w:rsidRPr="00074E42">
        <w:br w:type="page"/>
      </w:r>
    </w:p>
    <w:p w14:paraId="59928C50" w14:textId="77777777" w:rsidR="0085237D" w:rsidRPr="00074E42" w:rsidRDefault="00BC7389">
      <w:pPr>
        <w:pStyle w:val="Heading1"/>
        <w:rPr>
          <w:color w:val="auto"/>
        </w:rPr>
      </w:pPr>
      <w:bookmarkStart w:id="26" w:name="_fo7mm0pkst5u" w:colFirst="0" w:colLast="0"/>
      <w:bookmarkEnd w:id="26"/>
      <w:r w:rsidRPr="00074E42">
        <w:rPr>
          <w:color w:val="auto"/>
        </w:rPr>
        <w:lastRenderedPageBreak/>
        <w:t>References</w:t>
      </w:r>
    </w:p>
    <w:p w14:paraId="661DCF26" w14:textId="77777777" w:rsidR="0085237D" w:rsidRPr="00074E42" w:rsidRDefault="00BC7389">
      <w:pPr>
        <w:widowControl w:val="0"/>
        <w:spacing w:before="220" w:after="220"/>
        <w:ind w:left="440" w:hanging="440"/>
      </w:pPr>
      <w:r w:rsidRPr="00074E42">
        <w:t>1</w:t>
      </w:r>
      <w:r w:rsidRPr="00074E42">
        <w:tab/>
      </w:r>
      <w:hyperlink r:id="rId45">
        <w:r w:rsidRPr="00074E42">
          <w:t>World Health Organisation. Global tuberculosis report 2017. 2017.</w:t>
        </w:r>
      </w:hyperlink>
    </w:p>
    <w:p w14:paraId="20A0C8D6" w14:textId="77777777" w:rsidR="0085237D" w:rsidRPr="00074E42" w:rsidRDefault="00BC7389">
      <w:pPr>
        <w:widowControl w:val="0"/>
        <w:spacing w:after="220"/>
        <w:ind w:left="440" w:hanging="440"/>
      </w:pPr>
      <w:r w:rsidRPr="00074E42">
        <w:t>2</w:t>
      </w:r>
      <w:r w:rsidRPr="00074E42">
        <w:tab/>
      </w:r>
      <w:hyperlink r:id="rId46">
        <w:r w:rsidRPr="00074E42">
          <w:t xml:space="preserve">Dodd PJ, Yuen CM, Sismanidis C, Seddon JA, Jenkins HE. The global burden of tuberculosis mortality in children: a mathematical modelling study. </w:t>
        </w:r>
      </w:hyperlink>
      <w:hyperlink r:id="rId47">
        <w:r w:rsidRPr="00074E42">
          <w:rPr>
            <w:i/>
          </w:rPr>
          <w:t>Lancet Glob Health</w:t>
        </w:r>
      </w:hyperlink>
      <w:hyperlink r:id="rId48">
        <w:r w:rsidRPr="00074E42">
          <w:t xml:space="preserve"> 2017; </w:t>
        </w:r>
      </w:hyperlink>
      <w:hyperlink r:id="rId49">
        <w:r w:rsidRPr="00074E42">
          <w:rPr>
            <w:b/>
          </w:rPr>
          <w:t>5</w:t>
        </w:r>
      </w:hyperlink>
      <w:hyperlink r:id="rId50">
        <w:r w:rsidRPr="00074E42">
          <w:t>: e898–906.</w:t>
        </w:r>
      </w:hyperlink>
    </w:p>
    <w:p w14:paraId="53458006" w14:textId="77777777" w:rsidR="0085237D" w:rsidRPr="00074E42" w:rsidRDefault="00BC7389">
      <w:pPr>
        <w:widowControl w:val="0"/>
        <w:spacing w:after="220"/>
        <w:ind w:left="440" w:hanging="440"/>
      </w:pPr>
      <w:r w:rsidRPr="00074E42">
        <w:t>3</w:t>
      </w:r>
      <w:r w:rsidRPr="00074E42">
        <w:tab/>
      </w:r>
      <w:hyperlink r:id="rId51">
        <w:r w:rsidRPr="00074E42">
          <w:t xml:space="preserve">Jenkins HE, Yuen CM, Rodriguez CA, </w:t>
        </w:r>
      </w:hyperlink>
      <w:hyperlink r:id="rId52">
        <w:r w:rsidRPr="00074E42">
          <w:rPr>
            <w:i/>
          </w:rPr>
          <w:t>et al.</w:t>
        </w:r>
      </w:hyperlink>
      <w:hyperlink r:id="rId53">
        <w:r w:rsidRPr="00074E42">
          <w:t xml:space="preserve"> Mortality in children diagnosed with tuberculosis: a systematic review and meta-analysis. </w:t>
        </w:r>
      </w:hyperlink>
      <w:hyperlink r:id="rId54">
        <w:r w:rsidRPr="00074E42">
          <w:rPr>
            <w:i/>
          </w:rPr>
          <w:t>Lancet Infect Dis</w:t>
        </w:r>
      </w:hyperlink>
      <w:hyperlink r:id="rId55">
        <w:r w:rsidRPr="00074E42">
          <w:t xml:space="preserve"> 2017; </w:t>
        </w:r>
      </w:hyperlink>
      <w:hyperlink r:id="rId56">
        <w:r w:rsidRPr="00074E42">
          <w:rPr>
            <w:b/>
          </w:rPr>
          <w:t>17</w:t>
        </w:r>
      </w:hyperlink>
      <w:hyperlink r:id="rId57">
        <w:r w:rsidRPr="00074E42">
          <w:t>: 285–95.</w:t>
        </w:r>
      </w:hyperlink>
    </w:p>
    <w:p w14:paraId="2C4D4E8E" w14:textId="77777777" w:rsidR="0085237D" w:rsidRPr="00074E42" w:rsidRDefault="00BC7389">
      <w:pPr>
        <w:widowControl w:val="0"/>
        <w:spacing w:after="220"/>
        <w:ind w:left="440" w:hanging="440"/>
      </w:pPr>
      <w:r w:rsidRPr="00074E42">
        <w:t>4</w:t>
      </w:r>
      <w:r w:rsidRPr="00074E42">
        <w:tab/>
      </w:r>
      <w:hyperlink r:id="rId58">
        <w:r w:rsidRPr="00074E42">
          <w:t xml:space="preserve">Chiang SS, Khan FA, Milstein MB, </w:t>
        </w:r>
      </w:hyperlink>
      <w:hyperlink r:id="rId59">
        <w:r w:rsidRPr="00074E42">
          <w:rPr>
            <w:i/>
          </w:rPr>
          <w:t>et al.</w:t>
        </w:r>
      </w:hyperlink>
      <w:hyperlink r:id="rId60">
        <w:r w:rsidRPr="00074E42">
          <w:t xml:space="preserve"> Treatment outcomes of childhood tuberculous meningitis: a systematic review and meta-analysis. </w:t>
        </w:r>
      </w:hyperlink>
      <w:hyperlink r:id="rId61">
        <w:r w:rsidRPr="00074E42">
          <w:rPr>
            <w:i/>
          </w:rPr>
          <w:t>Lancet Infect Dis</w:t>
        </w:r>
      </w:hyperlink>
      <w:hyperlink r:id="rId62">
        <w:r w:rsidRPr="00074E42">
          <w:t xml:space="preserve"> 2014; </w:t>
        </w:r>
      </w:hyperlink>
      <w:hyperlink r:id="rId63">
        <w:r w:rsidRPr="00074E42">
          <w:rPr>
            <w:b/>
          </w:rPr>
          <w:t>14</w:t>
        </w:r>
      </w:hyperlink>
      <w:hyperlink r:id="rId64">
        <w:r w:rsidRPr="00074E42">
          <w:t>: 947–57.</w:t>
        </w:r>
      </w:hyperlink>
    </w:p>
    <w:p w14:paraId="2CCB7867" w14:textId="77777777" w:rsidR="0085237D" w:rsidRPr="00074E42" w:rsidRDefault="00BC7389">
      <w:pPr>
        <w:widowControl w:val="0"/>
        <w:spacing w:after="220"/>
        <w:ind w:left="440" w:hanging="440"/>
      </w:pPr>
      <w:r w:rsidRPr="00074E42">
        <w:t>5</w:t>
      </w:r>
      <w:r w:rsidRPr="00074E42">
        <w:tab/>
      </w:r>
      <w:hyperlink r:id="rId65">
        <w:r w:rsidRPr="00074E42">
          <w:t xml:space="preserve">Fox GJ, Barry SE, Britton WJ, Marks GB. Contact investigation for tuberculosis: a systematic review and meta-analysis. </w:t>
        </w:r>
      </w:hyperlink>
      <w:hyperlink r:id="rId66">
        <w:r w:rsidRPr="00074E42">
          <w:rPr>
            <w:i/>
          </w:rPr>
          <w:t>Eur Respir J</w:t>
        </w:r>
      </w:hyperlink>
      <w:hyperlink r:id="rId67">
        <w:r w:rsidRPr="00074E42">
          <w:t xml:space="preserve"> 2013; </w:t>
        </w:r>
      </w:hyperlink>
      <w:hyperlink r:id="rId68">
        <w:r w:rsidRPr="00074E42">
          <w:rPr>
            <w:b/>
          </w:rPr>
          <w:t>41</w:t>
        </w:r>
      </w:hyperlink>
      <w:hyperlink r:id="rId69">
        <w:r w:rsidRPr="00074E42">
          <w:t>: 140–56.</w:t>
        </w:r>
      </w:hyperlink>
    </w:p>
    <w:p w14:paraId="14D6C097" w14:textId="77777777" w:rsidR="0085237D" w:rsidRPr="00074E42" w:rsidRDefault="00BC7389">
      <w:pPr>
        <w:widowControl w:val="0"/>
        <w:spacing w:after="220"/>
        <w:ind w:left="440" w:hanging="440"/>
      </w:pPr>
      <w:r w:rsidRPr="00074E42">
        <w:t>6</w:t>
      </w:r>
      <w:r w:rsidRPr="00074E42">
        <w:tab/>
      </w:r>
      <w:hyperlink r:id="rId70">
        <w:r w:rsidRPr="00074E42">
          <w:t>World Health Organization. Recommendations for Investigating Contacts of Persons with Infectious Tuberculosis in Low- and Middle-Income Countries. World Health Organization, 2012.</w:t>
        </w:r>
      </w:hyperlink>
    </w:p>
    <w:p w14:paraId="0DA72B0A" w14:textId="77777777" w:rsidR="0085237D" w:rsidRPr="00074E42" w:rsidRDefault="00BC7389">
      <w:pPr>
        <w:widowControl w:val="0"/>
        <w:spacing w:after="220"/>
        <w:ind w:left="440" w:hanging="440"/>
      </w:pPr>
      <w:r w:rsidRPr="00074E42">
        <w:t>7</w:t>
      </w:r>
      <w:r w:rsidRPr="00074E42">
        <w:tab/>
      </w:r>
      <w:hyperlink r:id="rId71">
        <w:r w:rsidRPr="00074E42">
          <w:t>World Health Organisation. Latent TB Infection : Updated and consolidated guidelines for programmatic management. 2018.</w:t>
        </w:r>
      </w:hyperlink>
    </w:p>
    <w:p w14:paraId="612ACB5D" w14:textId="77777777" w:rsidR="0085237D" w:rsidRPr="00074E42" w:rsidRDefault="00BC7389">
      <w:pPr>
        <w:widowControl w:val="0"/>
        <w:spacing w:after="220"/>
        <w:ind w:left="440" w:hanging="440"/>
      </w:pPr>
      <w:r w:rsidRPr="00074E42">
        <w:t>8</w:t>
      </w:r>
      <w:r w:rsidRPr="00074E42">
        <w:tab/>
      </w:r>
      <w:hyperlink r:id="rId72">
        <w:r w:rsidRPr="00074E42">
          <w:t xml:space="preserve">Jagger A, Reiter-karam S, Hamada Y, Getahun H. National policies on the management of latent tuberculosis infection: review of 98 countries. </w:t>
        </w:r>
      </w:hyperlink>
      <w:hyperlink r:id="rId73">
        <w:r w:rsidRPr="00074E42">
          <w:rPr>
            <w:i/>
          </w:rPr>
          <w:t>Bull World Health Organ</w:t>
        </w:r>
      </w:hyperlink>
      <w:hyperlink r:id="rId74">
        <w:r w:rsidRPr="00074E42">
          <w:t xml:space="preserve"> 2018; </w:t>
        </w:r>
      </w:hyperlink>
      <w:hyperlink r:id="rId75">
        <w:r w:rsidRPr="00074E42">
          <w:rPr>
            <w:b/>
          </w:rPr>
          <w:t>96</w:t>
        </w:r>
      </w:hyperlink>
      <w:hyperlink r:id="rId76">
        <w:r w:rsidRPr="00074E42">
          <w:t>: 173–84F.</w:t>
        </w:r>
      </w:hyperlink>
    </w:p>
    <w:p w14:paraId="41C8997C" w14:textId="77777777" w:rsidR="0085237D" w:rsidRPr="00074E42" w:rsidRDefault="00BC7389">
      <w:pPr>
        <w:widowControl w:val="0"/>
        <w:spacing w:after="220"/>
        <w:ind w:left="440" w:hanging="440"/>
      </w:pPr>
      <w:r w:rsidRPr="00074E42">
        <w:t>9</w:t>
      </w:r>
      <w:r w:rsidRPr="00074E42">
        <w:tab/>
      </w:r>
      <w:hyperlink r:id="rId77">
        <w:r w:rsidRPr="00074E42">
          <w:t xml:space="preserve">Rodriguez CA, Sasse S, Yuengling KA, Azzawi S, Becerra MC, Yuen CM. A systematic review of national policies for the management of persons exposed to tuberculosis. </w:t>
        </w:r>
      </w:hyperlink>
      <w:hyperlink r:id="rId78">
        <w:r w:rsidRPr="00074E42">
          <w:rPr>
            <w:i/>
          </w:rPr>
          <w:t>Int J Tuberc Lung Dis</w:t>
        </w:r>
      </w:hyperlink>
      <w:hyperlink r:id="rId79">
        <w:r w:rsidRPr="00074E42">
          <w:t xml:space="preserve"> 2017; </w:t>
        </w:r>
      </w:hyperlink>
      <w:hyperlink r:id="rId80">
        <w:r w:rsidRPr="00074E42">
          <w:rPr>
            <w:b/>
          </w:rPr>
          <w:t>21</w:t>
        </w:r>
      </w:hyperlink>
      <w:hyperlink r:id="rId81">
        <w:r w:rsidRPr="00074E42">
          <w:t>: 935–40.</w:t>
        </w:r>
      </w:hyperlink>
    </w:p>
    <w:p w14:paraId="47B4F6B3" w14:textId="77777777" w:rsidR="0085237D" w:rsidRPr="00074E42" w:rsidRDefault="00BC7389">
      <w:pPr>
        <w:widowControl w:val="0"/>
        <w:spacing w:after="220"/>
        <w:ind w:left="440" w:hanging="440"/>
      </w:pPr>
      <w:r w:rsidRPr="00074E42">
        <w:t>10</w:t>
      </w:r>
      <w:r w:rsidRPr="00074E42">
        <w:tab/>
      </w:r>
      <w:hyperlink r:id="rId82">
        <w:r w:rsidRPr="00074E42">
          <w:t xml:space="preserve">Szkwarko D, Hirsch-Moverman Y, Du Plessis L, Du Preez K, Carr C, Mandalakas AM. Child contact management in high tuberculosis burden countries: A mixed-methods systematic review. </w:t>
        </w:r>
      </w:hyperlink>
      <w:hyperlink r:id="rId83">
        <w:r w:rsidRPr="00074E42">
          <w:rPr>
            <w:i/>
          </w:rPr>
          <w:t>PLoS One</w:t>
        </w:r>
      </w:hyperlink>
      <w:hyperlink r:id="rId84">
        <w:r w:rsidRPr="00074E42">
          <w:t xml:space="preserve"> 2017; </w:t>
        </w:r>
      </w:hyperlink>
      <w:hyperlink r:id="rId85">
        <w:r w:rsidRPr="00074E42">
          <w:rPr>
            <w:b/>
          </w:rPr>
          <w:t>12</w:t>
        </w:r>
      </w:hyperlink>
      <w:hyperlink r:id="rId86">
        <w:r w:rsidRPr="00074E42">
          <w:t>: e0182185.</w:t>
        </w:r>
      </w:hyperlink>
    </w:p>
    <w:p w14:paraId="046903E7" w14:textId="77777777" w:rsidR="0085237D" w:rsidRPr="00074E42" w:rsidRDefault="00BC7389">
      <w:pPr>
        <w:widowControl w:val="0"/>
        <w:spacing w:after="220"/>
        <w:ind w:left="440" w:hanging="440"/>
      </w:pPr>
      <w:r w:rsidRPr="00074E42">
        <w:t>11</w:t>
      </w:r>
      <w:r w:rsidRPr="00074E42">
        <w:tab/>
      </w:r>
      <w:hyperlink r:id="rId87">
        <w:r w:rsidRPr="00074E42">
          <w:t xml:space="preserve">Hill PC, Rutherford ME, Audas R, van Crevel R, Graham SM. Closing the policy-practice gap in the management of child contacts of tuberculosis cases in developing countries. </w:t>
        </w:r>
      </w:hyperlink>
      <w:hyperlink r:id="rId88">
        <w:r w:rsidRPr="00074E42">
          <w:rPr>
            <w:i/>
          </w:rPr>
          <w:t>PLoS Med</w:t>
        </w:r>
      </w:hyperlink>
      <w:hyperlink r:id="rId89">
        <w:r w:rsidRPr="00074E42">
          <w:t xml:space="preserve"> 2011; </w:t>
        </w:r>
      </w:hyperlink>
      <w:hyperlink r:id="rId90">
        <w:r w:rsidRPr="00074E42">
          <w:rPr>
            <w:b/>
          </w:rPr>
          <w:t>8</w:t>
        </w:r>
      </w:hyperlink>
      <w:hyperlink r:id="rId91">
        <w:r w:rsidRPr="00074E42">
          <w:t>: e1001105.</w:t>
        </w:r>
      </w:hyperlink>
    </w:p>
    <w:p w14:paraId="4BC76459" w14:textId="77777777" w:rsidR="0085237D" w:rsidRPr="00074E42" w:rsidRDefault="00BC7389">
      <w:pPr>
        <w:widowControl w:val="0"/>
        <w:spacing w:after="220"/>
        <w:ind w:left="440" w:hanging="440"/>
      </w:pPr>
      <w:r w:rsidRPr="00074E42">
        <w:t>12</w:t>
      </w:r>
      <w:r w:rsidRPr="00074E42">
        <w:tab/>
      </w:r>
      <w:hyperlink r:id="rId92">
        <w:r w:rsidRPr="00074E42">
          <w:t xml:space="preserve">Dodd PJ, Gardiner E, Coghlan R, Seddon JA. Burden of childhood tuberculosis in 22 high-burden countries: a mathematical modelling study. </w:t>
        </w:r>
      </w:hyperlink>
      <w:hyperlink r:id="rId93">
        <w:r w:rsidRPr="00074E42">
          <w:rPr>
            <w:i/>
          </w:rPr>
          <w:t>Lancet Glob Health</w:t>
        </w:r>
      </w:hyperlink>
      <w:hyperlink r:id="rId94">
        <w:r w:rsidRPr="00074E42">
          <w:t xml:space="preserve"> 2014; </w:t>
        </w:r>
      </w:hyperlink>
      <w:hyperlink r:id="rId95">
        <w:r w:rsidRPr="00074E42">
          <w:rPr>
            <w:b/>
          </w:rPr>
          <w:t>2</w:t>
        </w:r>
      </w:hyperlink>
      <w:hyperlink r:id="rId96">
        <w:r w:rsidRPr="00074E42">
          <w:t>: e453–9.</w:t>
        </w:r>
      </w:hyperlink>
    </w:p>
    <w:p w14:paraId="3B618359" w14:textId="77777777" w:rsidR="0085237D" w:rsidRPr="00074E42" w:rsidRDefault="00BC7389">
      <w:pPr>
        <w:widowControl w:val="0"/>
        <w:spacing w:after="220"/>
        <w:ind w:left="440" w:hanging="440"/>
      </w:pPr>
      <w:r w:rsidRPr="00074E42">
        <w:t>13</w:t>
      </w:r>
      <w:r w:rsidRPr="00074E42">
        <w:tab/>
      </w:r>
      <w:hyperlink r:id="rId97">
        <w:r w:rsidRPr="00074E42">
          <w:t xml:space="preserve">Dodd PJ, Sismanidis C, Seddon JA. Global burden of drug-resistant tuberculosis in children: a mathematical modelling study. </w:t>
        </w:r>
      </w:hyperlink>
      <w:hyperlink r:id="rId98">
        <w:r w:rsidRPr="00074E42">
          <w:rPr>
            <w:i/>
          </w:rPr>
          <w:t>Lancet Infect Dis</w:t>
        </w:r>
      </w:hyperlink>
      <w:hyperlink r:id="rId99">
        <w:r w:rsidRPr="00074E42">
          <w:t xml:space="preserve"> 2016; </w:t>
        </w:r>
      </w:hyperlink>
      <w:hyperlink r:id="rId100">
        <w:r w:rsidRPr="00074E42">
          <w:rPr>
            <w:b/>
          </w:rPr>
          <w:t>16</w:t>
        </w:r>
      </w:hyperlink>
      <w:hyperlink r:id="rId101">
        <w:r w:rsidRPr="00074E42">
          <w:t>: 1193–201.</w:t>
        </w:r>
      </w:hyperlink>
    </w:p>
    <w:p w14:paraId="26F8BF15" w14:textId="77777777" w:rsidR="0085237D" w:rsidRPr="00074E42" w:rsidRDefault="00BC7389">
      <w:pPr>
        <w:widowControl w:val="0"/>
        <w:spacing w:after="220"/>
        <w:ind w:left="440" w:hanging="440"/>
      </w:pPr>
      <w:r w:rsidRPr="00074E42">
        <w:t>14</w:t>
      </w:r>
      <w:r w:rsidRPr="00074E42">
        <w:tab/>
      </w:r>
      <w:hyperlink r:id="rId102">
        <w:r w:rsidRPr="00074E42">
          <w:t xml:space="preserve">Ayieko J, Abuogi L, Simchowitz B, Bukusi EA, Smith AH, Reingold A. Efficacy of isoniazid prophylactic therapy in prevention of tuberculosis in children: a meta-analysis. </w:t>
        </w:r>
      </w:hyperlink>
      <w:hyperlink r:id="rId103">
        <w:r w:rsidRPr="00074E42">
          <w:rPr>
            <w:i/>
          </w:rPr>
          <w:t>BMC Infect Dis</w:t>
        </w:r>
      </w:hyperlink>
      <w:hyperlink r:id="rId104">
        <w:r w:rsidRPr="00074E42">
          <w:t xml:space="preserve"> 2014; </w:t>
        </w:r>
      </w:hyperlink>
      <w:hyperlink r:id="rId105">
        <w:r w:rsidRPr="00074E42">
          <w:rPr>
            <w:b/>
          </w:rPr>
          <w:t>14</w:t>
        </w:r>
      </w:hyperlink>
      <w:hyperlink r:id="rId106">
        <w:r w:rsidRPr="00074E42">
          <w:t>: 91.</w:t>
        </w:r>
      </w:hyperlink>
    </w:p>
    <w:p w14:paraId="2FC742A0" w14:textId="77777777" w:rsidR="0085237D" w:rsidRPr="00074E42" w:rsidRDefault="00BC7389">
      <w:pPr>
        <w:widowControl w:val="0"/>
        <w:spacing w:after="220"/>
        <w:ind w:left="440" w:hanging="440"/>
      </w:pPr>
      <w:r w:rsidRPr="00074E42">
        <w:t>15</w:t>
      </w:r>
      <w:r w:rsidRPr="00074E42">
        <w:tab/>
      </w:r>
      <w:hyperlink r:id="rId107">
        <w:r w:rsidRPr="00074E42">
          <w:t xml:space="preserve">Zunza M, Gray DM, Young T, Cotton M, Zar HJ. Isoniazid for preventing tuberculosis </w:t>
        </w:r>
        <w:r w:rsidRPr="00074E42">
          <w:lastRenderedPageBreak/>
          <w:t xml:space="preserve">in HIV-infected children. </w:t>
        </w:r>
      </w:hyperlink>
      <w:hyperlink r:id="rId108">
        <w:r w:rsidRPr="00074E42">
          <w:rPr>
            <w:i/>
          </w:rPr>
          <w:t>Cochrane Database Syst Rev</w:t>
        </w:r>
      </w:hyperlink>
      <w:hyperlink r:id="rId109">
        <w:r w:rsidRPr="00074E42">
          <w:t xml:space="preserve"> 2017; </w:t>
        </w:r>
      </w:hyperlink>
      <w:hyperlink r:id="rId110">
        <w:r w:rsidRPr="00074E42">
          <w:rPr>
            <w:b/>
          </w:rPr>
          <w:t>8</w:t>
        </w:r>
      </w:hyperlink>
      <w:hyperlink r:id="rId111">
        <w:r w:rsidRPr="00074E42">
          <w:t>: CD006418.</w:t>
        </w:r>
      </w:hyperlink>
    </w:p>
    <w:p w14:paraId="0A53BE3C" w14:textId="77777777" w:rsidR="0085237D" w:rsidRPr="00074E42" w:rsidRDefault="00BC7389">
      <w:pPr>
        <w:widowControl w:val="0"/>
        <w:spacing w:after="220"/>
        <w:ind w:left="440" w:hanging="440"/>
      </w:pPr>
      <w:r w:rsidRPr="00074E42">
        <w:t>16</w:t>
      </w:r>
      <w:r w:rsidRPr="00074E42">
        <w:tab/>
      </w:r>
      <w:hyperlink r:id="rId112">
        <w:r w:rsidRPr="00074E42">
          <w:t xml:space="preserve">Marais BJ, Gie RP, Schaaf HS, </w:t>
        </w:r>
      </w:hyperlink>
      <w:hyperlink r:id="rId113">
        <w:r w:rsidRPr="00074E42">
          <w:rPr>
            <w:i/>
          </w:rPr>
          <w:t>et al.</w:t>
        </w:r>
      </w:hyperlink>
      <w:hyperlink r:id="rId114">
        <w:r w:rsidRPr="00074E42">
          <w:t xml:space="preserve"> The natural history of childhood intra-thoracic tuberculosis: a critical review of literature from the pre-chemotherapy era [State of the Art]. </w:t>
        </w:r>
      </w:hyperlink>
      <w:hyperlink r:id="rId115">
        <w:r w:rsidRPr="00074E42">
          <w:rPr>
            <w:i/>
          </w:rPr>
          <w:t>Int J Tuberc Lung Dis</w:t>
        </w:r>
      </w:hyperlink>
      <w:hyperlink r:id="rId116">
        <w:r w:rsidRPr="00074E42">
          <w:t xml:space="preserve"> 2004; </w:t>
        </w:r>
      </w:hyperlink>
      <w:hyperlink r:id="rId117">
        <w:r w:rsidRPr="00074E42">
          <w:rPr>
            <w:b/>
          </w:rPr>
          <w:t>8</w:t>
        </w:r>
      </w:hyperlink>
      <w:hyperlink r:id="rId118">
        <w:r w:rsidRPr="00074E42">
          <w:t>: 392–402.</w:t>
        </w:r>
      </w:hyperlink>
    </w:p>
    <w:p w14:paraId="49B5A98F" w14:textId="77777777" w:rsidR="0085237D" w:rsidRPr="00074E42" w:rsidRDefault="00BC7389">
      <w:pPr>
        <w:widowControl w:val="0"/>
        <w:spacing w:after="220"/>
        <w:ind w:left="440" w:hanging="440"/>
      </w:pPr>
      <w:r w:rsidRPr="00074E42">
        <w:t>17</w:t>
      </w:r>
      <w:r w:rsidRPr="00074E42">
        <w:tab/>
      </w:r>
      <w:hyperlink r:id="rId119">
        <w:r w:rsidRPr="00074E42">
          <w:t xml:space="preserve">Martinez L, Shen Y, Handel A, </w:t>
        </w:r>
      </w:hyperlink>
      <w:hyperlink r:id="rId120">
        <w:r w:rsidRPr="00074E42">
          <w:rPr>
            <w:i/>
          </w:rPr>
          <w:t>et al.</w:t>
        </w:r>
      </w:hyperlink>
      <w:hyperlink r:id="rId121">
        <w:r w:rsidRPr="00074E42">
          <w:t xml:space="preserve"> Effectiveness of WHO’s pragmatic screening algorithm for child contacts of tuberculosis cases in resource-constrained settings: a prospective cohort study in Uganda. </w:t>
        </w:r>
      </w:hyperlink>
      <w:hyperlink r:id="rId122">
        <w:r w:rsidRPr="00074E42">
          <w:rPr>
            <w:i/>
          </w:rPr>
          <w:t>Lancet Respir Med</w:t>
        </w:r>
      </w:hyperlink>
      <w:hyperlink r:id="rId123">
        <w:r w:rsidRPr="00074E42">
          <w:t xml:space="preserve"> 2017; published online Dec 19. DOI:</w:t>
        </w:r>
      </w:hyperlink>
      <w:hyperlink r:id="rId124">
        <w:r w:rsidRPr="00074E42">
          <w:t>10.1016/S2213-2600(17)30497-6</w:t>
        </w:r>
      </w:hyperlink>
      <w:hyperlink r:id="rId125">
        <w:r w:rsidRPr="00074E42">
          <w:t>.</w:t>
        </w:r>
      </w:hyperlink>
    </w:p>
    <w:p w14:paraId="5936C1C4" w14:textId="77777777" w:rsidR="0085237D" w:rsidRPr="00074E42" w:rsidRDefault="00BC7389">
      <w:pPr>
        <w:widowControl w:val="0"/>
        <w:spacing w:after="220"/>
        <w:ind w:left="440" w:hanging="440"/>
      </w:pPr>
      <w:r w:rsidRPr="00074E42">
        <w:t>18</w:t>
      </w:r>
      <w:r w:rsidRPr="00074E42">
        <w:tab/>
      </w:r>
      <w:hyperlink r:id="rId126">
        <w:r w:rsidRPr="00074E42">
          <w:t xml:space="preserve">Fox GJ, Nhung NV, Sy DN, </w:t>
        </w:r>
      </w:hyperlink>
      <w:hyperlink r:id="rId127">
        <w:r w:rsidRPr="00074E42">
          <w:rPr>
            <w:i/>
          </w:rPr>
          <w:t>et al.</w:t>
        </w:r>
      </w:hyperlink>
      <w:hyperlink r:id="rId128">
        <w:r w:rsidRPr="00074E42">
          <w:t xml:space="preserve"> Household-Contact Investigation for Detection of Tuberculosis in Vietnam. </w:t>
        </w:r>
      </w:hyperlink>
      <w:hyperlink r:id="rId129">
        <w:r w:rsidRPr="00074E42">
          <w:rPr>
            <w:i/>
          </w:rPr>
          <w:t>N Engl J Med</w:t>
        </w:r>
      </w:hyperlink>
      <w:hyperlink r:id="rId130">
        <w:r w:rsidRPr="00074E42">
          <w:t xml:space="preserve"> 2018; </w:t>
        </w:r>
      </w:hyperlink>
      <w:hyperlink r:id="rId131">
        <w:r w:rsidRPr="00074E42">
          <w:rPr>
            <w:b/>
          </w:rPr>
          <w:t>378</w:t>
        </w:r>
      </w:hyperlink>
      <w:hyperlink r:id="rId132">
        <w:r w:rsidRPr="00074E42">
          <w:t>: 221–9.</w:t>
        </w:r>
      </w:hyperlink>
    </w:p>
    <w:p w14:paraId="24B46ED8" w14:textId="77777777" w:rsidR="0085237D" w:rsidRPr="00074E42" w:rsidRDefault="00BC7389">
      <w:pPr>
        <w:widowControl w:val="0"/>
        <w:spacing w:after="220"/>
        <w:ind w:left="440" w:hanging="440"/>
      </w:pPr>
      <w:r w:rsidRPr="00074E42">
        <w:t>19</w:t>
      </w:r>
      <w:r w:rsidRPr="00074E42">
        <w:tab/>
      </w:r>
      <w:hyperlink r:id="rId133">
        <w:r w:rsidRPr="00074E42">
          <w:t xml:space="preserve">Shapiro AE, Chakravorty R, Akande T, Lonnroth K, Golub JE. A systematic review of the number needed to screen to detect a case of active tuberculosis in different risk groups. </w:t>
        </w:r>
      </w:hyperlink>
      <w:hyperlink r:id="rId134">
        <w:r w:rsidRPr="00074E42">
          <w:rPr>
            <w:i/>
          </w:rPr>
          <w:t>World Health Organization Google Scholar</w:t>
        </w:r>
      </w:hyperlink>
      <w:hyperlink r:id="rId135">
        <w:r w:rsidRPr="00074E42">
          <w:t xml:space="preserve"> 2013. </w:t>
        </w:r>
      </w:hyperlink>
      <w:hyperlink r:id="rId136">
        <w:r w:rsidRPr="00074E42">
          <w:t>http://www.who.int/entity/tb/Review3NNS_case_active_TB_riskgroups.pdf?ua=1&amp;ua=1</w:t>
        </w:r>
      </w:hyperlink>
      <w:hyperlink r:id="rId137">
        <w:r w:rsidRPr="00074E42">
          <w:t>.</w:t>
        </w:r>
      </w:hyperlink>
    </w:p>
    <w:p w14:paraId="390D2ADD" w14:textId="77777777" w:rsidR="0085237D" w:rsidRPr="00074E42" w:rsidRDefault="00BC7389">
      <w:pPr>
        <w:widowControl w:val="0"/>
        <w:spacing w:after="220"/>
        <w:ind w:left="440" w:hanging="440"/>
      </w:pPr>
      <w:r w:rsidRPr="00074E42">
        <w:t>20</w:t>
      </w:r>
      <w:r w:rsidRPr="00074E42">
        <w:tab/>
      </w:r>
      <w:hyperlink r:id="rId138">
        <w:r w:rsidRPr="00074E42">
          <w:t xml:space="preserve">Woods B, Revill P, Sculpher M, Claxton K. Country-Level Cost-Effectiveness Thresholds: Initial Estimates and the Need for Further Research. </w:t>
        </w:r>
      </w:hyperlink>
      <w:hyperlink r:id="rId139">
        <w:r w:rsidRPr="00074E42">
          <w:rPr>
            <w:i/>
          </w:rPr>
          <w:t>Value Health</w:t>
        </w:r>
      </w:hyperlink>
      <w:hyperlink r:id="rId140">
        <w:r w:rsidRPr="00074E42">
          <w:t xml:space="preserve"> 2016; </w:t>
        </w:r>
      </w:hyperlink>
      <w:hyperlink r:id="rId141">
        <w:r w:rsidRPr="00074E42">
          <w:rPr>
            <w:b/>
          </w:rPr>
          <w:t>19</w:t>
        </w:r>
      </w:hyperlink>
      <w:hyperlink r:id="rId142">
        <w:r w:rsidRPr="00074E42">
          <w:t>: 929–35.</w:t>
        </w:r>
      </w:hyperlink>
    </w:p>
    <w:p w14:paraId="49322452" w14:textId="77777777" w:rsidR="0085237D" w:rsidRPr="00074E42" w:rsidRDefault="00BC7389">
      <w:pPr>
        <w:widowControl w:val="0"/>
        <w:spacing w:after="220"/>
        <w:ind w:left="440" w:hanging="440"/>
      </w:pPr>
      <w:r w:rsidRPr="00074E42">
        <w:t>21</w:t>
      </w:r>
      <w:r w:rsidRPr="00074E42">
        <w:tab/>
      </w:r>
      <w:hyperlink r:id="rId143">
        <w:r w:rsidRPr="00074E42">
          <w:t xml:space="preserve">Minh HV, Mai VQ, Nhung NV, </w:t>
        </w:r>
      </w:hyperlink>
      <w:hyperlink r:id="rId144">
        <w:r w:rsidRPr="00074E42">
          <w:rPr>
            <w:i/>
          </w:rPr>
          <w:t>et al.</w:t>
        </w:r>
      </w:hyperlink>
      <w:hyperlink r:id="rId145">
        <w:r w:rsidRPr="00074E42">
          <w:t xml:space="preserve"> Costs of providing tuberculosis diagnosis and treatment services in Viet Nam. </w:t>
        </w:r>
      </w:hyperlink>
      <w:hyperlink r:id="rId146">
        <w:r w:rsidRPr="00074E42">
          <w:rPr>
            <w:i/>
          </w:rPr>
          <w:t>Int J Tuberc Lung Dis</w:t>
        </w:r>
      </w:hyperlink>
      <w:hyperlink r:id="rId147">
        <w:r w:rsidRPr="00074E42">
          <w:t xml:space="preserve"> 2017; </w:t>
        </w:r>
      </w:hyperlink>
      <w:hyperlink r:id="rId148">
        <w:r w:rsidRPr="00074E42">
          <w:rPr>
            <w:b/>
          </w:rPr>
          <w:t>21</w:t>
        </w:r>
      </w:hyperlink>
      <w:hyperlink r:id="rId149">
        <w:r w:rsidRPr="00074E42">
          <w:t>: 1035–40.</w:t>
        </w:r>
      </w:hyperlink>
    </w:p>
    <w:p w14:paraId="23A834EF" w14:textId="77777777" w:rsidR="0085237D" w:rsidRPr="00074E42" w:rsidRDefault="00BC7389">
      <w:pPr>
        <w:widowControl w:val="0"/>
        <w:spacing w:after="220"/>
        <w:ind w:left="440" w:hanging="440"/>
      </w:pPr>
      <w:r w:rsidRPr="00074E42">
        <w:t>22</w:t>
      </w:r>
      <w:r w:rsidRPr="00074E42">
        <w:tab/>
      </w:r>
      <w:hyperlink r:id="rId150">
        <w:r w:rsidRPr="00074E42">
          <w:t xml:space="preserve">Atif M, Sulaiman SAS, Shafie AA, Ali I, Asif M. Tracing contacts of TB patients in Malaysia: costs and practicality. </w:t>
        </w:r>
      </w:hyperlink>
      <w:hyperlink r:id="rId151">
        <w:r w:rsidRPr="00074E42">
          <w:rPr>
            <w:i/>
          </w:rPr>
          <w:t>Springerplus</w:t>
        </w:r>
      </w:hyperlink>
      <w:hyperlink r:id="rId152">
        <w:r w:rsidRPr="00074E42">
          <w:t xml:space="preserve"> 2012; </w:t>
        </w:r>
      </w:hyperlink>
      <w:hyperlink r:id="rId153">
        <w:r w:rsidRPr="00074E42">
          <w:rPr>
            <w:b/>
          </w:rPr>
          <w:t>1</w:t>
        </w:r>
      </w:hyperlink>
      <w:hyperlink r:id="rId154">
        <w:r w:rsidRPr="00074E42">
          <w:t>: 40.</w:t>
        </w:r>
      </w:hyperlink>
    </w:p>
    <w:p w14:paraId="070371D2" w14:textId="77777777" w:rsidR="0085237D" w:rsidRPr="00074E42" w:rsidRDefault="00BC7389">
      <w:pPr>
        <w:widowControl w:val="0"/>
        <w:spacing w:after="220"/>
        <w:ind w:left="440" w:hanging="440"/>
      </w:pPr>
      <w:r w:rsidRPr="00074E42">
        <w:t>23</w:t>
      </w:r>
      <w:r w:rsidRPr="00074E42">
        <w:tab/>
      </w:r>
      <w:hyperlink r:id="rId155">
        <w:r w:rsidRPr="00074E42">
          <w:t xml:space="preserve">Sekandi JN, Dobbin K, Oloya J, Okwera A, Whalen CC, Corso PS. Cost-effectiveness analysis of community active case finding and household contact investigation for tuberculosis case detection in urban Africa. </w:t>
        </w:r>
      </w:hyperlink>
      <w:hyperlink r:id="rId156">
        <w:r w:rsidRPr="00074E42">
          <w:rPr>
            <w:i/>
          </w:rPr>
          <w:t>PLoS One</w:t>
        </w:r>
      </w:hyperlink>
      <w:hyperlink r:id="rId157">
        <w:r w:rsidRPr="00074E42">
          <w:t xml:space="preserve"> 2015; </w:t>
        </w:r>
      </w:hyperlink>
      <w:hyperlink r:id="rId158">
        <w:r w:rsidRPr="00074E42">
          <w:rPr>
            <w:b/>
          </w:rPr>
          <w:t>10</w:t>
        </w:r>
      </w:hyperlink>
      <w:hyperlink r:id="rId159">
        <w:r w:rsidRPr="00074E42">
          <w:t>: e0117009.</w:t>
        </w:r>
      </w:hyperlink>
    </w:p>
    <w:p w14:paraId="2A323339" w14:textId="77777777" w:rsidR="0085237D" w:rsidRPr="00074E42" w:rsidRDefault="00BC7389">
      <w:pPr>
        <w:widowControl w:val="0"/>
        <w:spacing w:after="220"/>
        <w:ind w:left="440" w:hanging="440"/>
      </w:pPr>
      <w:r w:rsidRPr="00074E42">
        <w:t>24</w:t>
      </w:r>
      <w:r w:rsidRPr="00074E42">
        <w:tab/>
      </w:r>
      <w:hyperlink r:id="rId160">
        <w:r w:rsidRPr="00074E42">
          <w:t xml:space="preserve">Villarino ME, Scott NA, Weis SE, </w:t>
        </w:r>
      </w:hyperlink>
      <w:hyperlink r:id="rId161">
        <w:r w:rsidRPr="00074E42">
          <w:rPr>
            <w:i/>
          </w:rPr>
          <w:t>et al.</w:t>
        </w:r>
      </w:hyperlink>
      <w:hyperlink r:id="rId162">
        <w:r w:rsidRPr="00074E42">
          <w:t xml:space="preserve"> Treatment for preventing tuberculosis in children and adolescents: a randomized clinical trial of a 3-month, 12-dose regimen of a combination of rifapentine and isoniazid. </w:t>
        </w:r>
      </w:hyperlink>
      <w:hyperlink r:id="rId163">
        <w:r w:rsidRPr="00074E42">
          <w:rPr>
            <w:i/>
          </w:rPr>
          <w:t>JAMA Pediatr</w:t>
        </w:r>
      </w:hyperlink>
      <w:hyperlink r:id="rId164">
        <w:r w:rsidRPr="00074E42">
          <w:t xml:space="preserve"> 2015; </w:t>
        </w:r>
      </w:hyperlink>
      <w:hyperlink r:id="rId165">
        <w:r w:rsidRPr="00074E42">
          <w:rPr>
            <w:b/>
          </w:rPr>
          <w:t>169</w:t>
        </w:r>
      </w:hyperlink>
      <w:hyperlink r:id="rId166">
        <w:r w:rsidRPr="00074E42">
          <w:t>: 247–55.</w:t>
        </w:r>
      </w:hyperlink>
    </w:p>
    <w:p w14:paraId="62E3D271" w14:textId="77777777" w:rsidR="0085237D" w:rsidRPr="00074E42" w:rsidRDefault="00BC7389">
      <w:pPr>
        <w:widowControl w:val="0"/>
        <w:spacing w:after="220"/>
        <w:ind w:left="440" w:hanging="440"/>
      </w:pPr>
      <w:r w:rsidRPr="00074E42">
        <w:t>25</w:t>
      </w:r>
      <w:r w:rsidRPr="00074E42">
        <w:tab/>
      </w:r>
      <w:hyperlink r:id="rId167">
        <w:r w:rsidRPr="00074E42">
          <w:t xml:space="preserve">Zak DE, Penn-Nicholson A, Scriba TJ, </w:t>
        </w:r>
      </w:hyperlink>
      <w:hyperlink r:id="rId168">
        <w:r w:rsidRPr="00074E42">
          <w:rPr>
            <w:i/>
          </w:rPr>
          <w:t>et al.</w:t>
        </w:r>
      </w:hyperlink>
      <w:hyperlink r:id="rId169">
        <w:r w:rsidRPr="00074E42">
          <w:t xml:space="preserve"> A blood RNA signature for tuberculosis disease risk: a prospective cohort study. </w:t>
        </w:r>
      </w:hyperlink>
      <w:hyperlink r:id="rId170">
        <w:r w:rsidRPr="00074E42">
          <w:rPr>
            <w:i/>
          </w:rPr>
          <w:t>Lancet</w:t>
        </w:r>
      </w:hyperlink>
      <w:hyperlink r:id="rId171">
        <w:r w:rsidRPr="00074E42">
          <w:t xml:space="preserve"> 2016; </w:t>
        </w:r>
      </w:hyperlink>
      <w:hyperlink r:id="rId172">
        <w:r w:rsidRPr="00074E42">
          <w:rPr>
            <w:b/>
          </w:rPr>
          <w:t>387</w:t>
        </w:r>
      </w:hyperlink>
      <w:hyperlink r:id="rId173">
        <w:r w:rsidRPr="00074E42">
          <w:t>: 2312–22.</w:t>
        </w:r>
      </w:hyperlink>
    </w:p>
    <w:p w14:paraId="590D36DB" w14:textId="77777777" w:rsidR="0085237D" w:rsidRPr="00074E42" w:rsidRDefault="00BC7389">
      <w:pPr>
        <w:widowControl w:val="0"/>
        <w:spacing w:after="220"/>
        <w:ind w:left="440" w:hanging="440"/>
      </w:pPr>
      <w:r w:rsidRPr="00074E42">
        <w:t>26</w:t>
      </w:r>
      <w:r w:rsidRPr="00074E42">
        <w:tab/>
      </w:r>
      <w:hyperlink r:id="rId174">
        <w:r w:rsidRPr="00074E42">
          <w:t xml:space="preserve">Jenkins HE, Yuen CM. The burden of multidrug-resistant tuberculosis in children (In Press). </w:t>
        </w:r>
      </w:hyperlink>
      <w:hyperlink r:id="rId175">
        <w:r w:rsidRPr="00074E42">
          <w:rPr>
            <w:i/>
          </w:rPr>
          <w:t>Int J Tuberc Lung Dis</w:t>
        </w:r>
      </w:hyperlink>
      <w:hyperlink r:id="rId176">
        <w:r w:rsidRPr="00074E42">
          <w:t xml:space="preserve"> 2018. DOI:</w:t>
        </w:r>
      </w:hyperlink>
      <w:hyperlink r:id="rId177">
        <w:r w:rsidRPr="00074E42">
          <w:t>10.5588/ijtld.17.0357</w:t>
        </w:r>
      </w:hyperlink>
      <w:hyperlink r:id="rId178">
        <w:r w:rsidRPr="00074E42">
          <w:t>.</w:t>
        </w:r>
      </w:hyperlink>
    </w:p>
    <w:p w14:paraId="6AFE486C" w14:textId="77777777" w:rsidR="0085237D" w:rsidRPr="00074E42" w:rsidRDefault="00BC7389">
      <w:pPr>
        <w:widowControl w:val="0"/>
        <w:spacing w:after="220"/>
        <w:ind w:left="440" w:hanging="440"/>
      </w:pPr>
      <w:r w:rsidRPr="00074E42">
        <w:t>27</w:t>
      </w:r>
      <w:r w:rsidRPr="00074E42">
        <w:tab/>
      </w:r>
      <w:hyperlink r:id="rId179">
        <w:r w:rsidRPr="00074E42">
          <w:t xml:space="preserve">Yuen CM, Jenkins HE, Chang R, Mpunga J, Becerra MC. Two methods for setting child-focused tuberculosis care targets. </w:t>
        </w:r>
      </w:hyperlink>
      <w:hyperlink r:id="rId180">
        <w:r w:rsidRPr="00074E42">
          <w:rPr>
            <w:i/>
          </w:rPr>
          <w:t>Public Health Action</w:t>
        </w:r>
      </w:hyperlink>
      <w:hyperlink r:id="rId181">
        <w:r w:rsidRPr="00074E42">
          <w:t xml:space="preserve"> 2016; </w:t>
        </w:r>
      </w:hyperlink>
      <w:hyperlink r:id="rId182">
        <w:r w:rsidRPr="00074E42">
          <w:rPr>
            <w:b/>
          </w:rPr>
          <w:t>6</w:t>
        </w:r>
      </w:hyperlink>
      <w:hyperlink r:id="rId183">
        <w:r w:rsidRPr="00074E42">
          <w:t>: 83–96.</w:t>
        </w:r>
      </w:hyperlink>
    </w:p>
    <w:p w14:paraId="382D4169" w14:textId="77777777" w:rsidR="0085237D" w:rsidRPr="00074E42" w:rsidRDefault="00BC7389">
      <w:pPr>
        <w:widowControl w:val="0"/>
        <w:spacing w:after="220"/>
        <w:ind w:left="440" w:hanging="440"/>
      </w:pPr>
      <w:r w:rsidRPr="00074E42">
        <w:t>28</w:t>
      </w:r>
      <w:r w:rsidRPr="00074E42">
        <w:tab/>
      </w:r>
      <w:hyperlink r:id="rId184">
        <w:r w:rsidRPr="00074E42">
          <w:t xml:space="preserve">Mandalakas AM, Hesseling AC, Gie RP, Schaaf HS, Marais BJ, Sinanovic E. Modelling the cost-effectiveness of strategies to prevent tuberculosis in child contacts in a high-burden setting. </w:t>
        </w:r>
      </w:hyperlink>
      <w:hyperlink r:id="rId185">
        <w:r w:rsidRPr="00074E42">
          <w:rPr>
            <w:i/>
          </w:rPr>
          <w:t>Thorax</w:t>
        </w:r>
      </w:hyperlink>
      <w:hyperlink r:id="rId186">
        <w:r w:rsidRPr="00074E42">
          <w:t xml:space="preserve"> 2013; </w:t>
        </w:r>
      </w:hyperlink>
      <w:hyperlink r:id="rId187">
        <w:r w:rsidRPr="00074E42">
          <w:rPr>
            <w:b/>
          </w:rPr>
          <w:t>68</w:t>
        </w:r>
      </w:hyperlink>
      <w:hyperlink r:id="rId188">
        <w:r w:rsidRPr="00074E42">
          <w:t>: 247–55.</w:t>
        </w:r>
      </w:hyperlink>
    </w:p>
    <w:p w14:paraId="3B331B75" w14:textId="77777777" w:rsidR="0085237D" w:rsidRPr="00074E42" w:rsidRDefault="00BC7389">
      <w:pPr>
        <w:pStyle w:val="Heading1"/>
        <w:rPr>
          <w:color w:val="auto"/>
        </w:rPr>
      </w:pPr>
      <w:bookmarkStart w:id="27" w:name="_85bh7sxdc2zd" w:colFirst="0" w:colLast="0"/>
      <w:bookmarkEnd w:id="27"/>
      <w:r w:rsidRPr="00074E42">
        <w:rPr>
          <w:color w:val="auto"/>
        </w:rPr>
        <w:br w:type="page"/>
      </w:r>
    </w:p>
    <w:p w14:paraId="32B127D4" w14:textId="77777777" w:rsidR="0085237D" w:rsidRPr="00074E42" w:rsidRDefault="00D56309">
      <w:pPr>
        <w:pStyle w:val="Heading1"/>
        <w:rPr>
          <w:color w:val="auto"/>
        </w:rPr>
      </w:pPr>
      <w:bookmarkStart w:id="28" w:name="_tn9eux9gu175" w:colFirst="0" w:colLast="0"/>
      <w:bookmarkEnd w:id="28"/>
      <w:r w:rsidRPr="00074E42">
        <w:rPr>
          <w:color w:val="auto"/>
        </w:rPr>
        <w:lastRenderedPageBreak/>
        <w:t>Figure captions</w:t>
      </w:r>
      <w:r w:rsidR="00BC7389" w:rsidRPr="00074E42">
        <w:rPr>
          <w:color w:val="auto"/>
        </w:rPr>
        <w:t xml:space="preserve"> </w:t>
      </w:r>
    </w:p>
    <w:p w14:paraId="481BBADA" w14:textId="77777777" w:rsidR="0085237D" w:rsidRPr="00074E42" w:rsidRDefault="0085237D"/>
    <w:p w14:paraId="6ADC2891" w14:textId="77777777" w:rsidR="0085237D" w:rsidRPr="00074E42" w:rsidRDefault="0085237D"/>
    <w:p w14:paraId="1B0D27AF" w14:textId="1B8150A7" w:rsidR="0085237D" w:rsidRPr="00074E42" w:rsidRDefault="00BC7389" w:rsidP="00516EE4">
      <w:r w:rsidRPr="00074E42">
        <w:t>Figure 1: Overview of modelling logic</w:t>
      </w:r>
      <w:r w:rsidR="00E21B4F" w:rsidRPr="00074E42">
        <w:t xml:space="preserve">. </w:t>
      </w:r>
      <w:r w:rsidR="00516EE4" w:rsidRPr="00074E42">
        <w:t>The dotted box represents elements of the overall model that are evaluated using the decision tree model shown in Figure 2</w:t>
      </w:r>
      <w:r w:rsidR="007E3453" w:rsidRPr="00074E42">
        <w:t xml:space="preserve"> </w:t>
      </w:r>
      <w:r w:rsidR="00E21B4F" w:rsidRPr="00074E42">
        <w:t>(TB=tuberculosis; WHO=World Health Organization; BCG=Bacillus Calmette-Gu</w:t>
      </w:r>
      <w:r w:rsidR="00E21B4F" w:rsidRPr="00074E42">
        <w:rPr>
          <w:lang w:val="x-none"/>
        </w:rPr>
        <w:t>érin vaccination; UNICEF=United Nations Children’</w:t>
      </w:r>
      <w:r w:rsidR="005C4575" w:rsidRPr="00074E42">
        <w:rPr>
          <w:lang w:val="x-none"/>
        </w:rPr>
        <w:t>s Fund</w:t>
      </w:r>
      <w:r w:rsidR="00E21B4F" w:rsidRPr="00074E42">
        <w:t>)</w:t>
      </w:r>
    </w:p>
    <w:p w14:paraId="62B8125B" w14:textId="77777777" w:rsidR="0085237D" w:rsidRPr="00074E42" w:rsidRDefault="0085237D"/>
    <w:p w14:paraId="4AA50639" w14:textId="77777777" w:rsidR="0085237D" w:rsidRPr="00074E42" w:rsidRDefault="0085237D"/>
    <w:p w14:paraId="37EC9864" w14:textId="3AA076A2" w:rsidR="00D56309" w:rsidRPr="00074E42" w:rsidRDefault="00BC7389">
      <w:r w:rsidRPr="00074E42">
        <w:t>Figure 2: Decision tree for tuberculosis household contacts. (</w:t>
      </w:r>
      <w:r w:rsidR="00FD3EBE" w:rsidRPr="00074E42">
        <w:t xml:space="preserve">HH=household; </w:t>
      </w:r>
      <w:r w:rsidRPr="00074E42">
        <w:t>LTBI=latent tuberculosis infection;</w:t>
      </w:r>
      <w:r w:rsidR="00FD3EBE" w:rsidRPr="00074E42">
        <w:t xml:space="preserve"> TST=tuberculin skin test; IGRA=interferon gamma release assay;</w:t>
      </w:r>
      <w:r w:rsidRPr="00074E42">
        <w:t xml:space="preserve"> TB=tuberculosis; PT=preventive therapy; HIV=human immunodeficiency virus; ART=antiretroviral therapy.)</w:t>
      </w:r>
    </w:p>
    <w:p w14:paraId="0C0DA3F8" w14:textId="77777777" w:rsidR="00D56309" w:rsidRPr="00074E42" w:rsidRDefault="00D56309"/>
    <w:p w14:paraId="025816E5" w14:textId="5935E214" w:rsidR="0085237D" w:rsidRPr="00074E42" w:rsidRDefault="00BC7389">
      <w:r w:rsidRPr="00074E42">
        <w:t xml:space="preserve">Figure </w:t>
      </w:r>
      <w:r w:rsidR="005D0D3F" w:rsidRPr="00074E42">
        <w:t>3</w:t>
      </w:r>
      <w:r w:rsidRPr="00074E42">
        <w:t xml:space="preserve">: Impact of fully implemented household contact management in children under 15 years as incremental health system effort required to avert one tuberculosis case or death (Scenarios B and C variants described in text). (Error bars denote the range between 25th and 75th percentiles.) </w:t>
      </w:r>
    </w:p>
    <w:p w14:paraId="087312B5" w14:textId="77777777" w:rsidR="0085237D" w:rsidRPr="00074E42" w:rsidRDefault="00BC7389">
      <w:pPr>
        <w:pStyle w:val="Heading1"/>
        <w:rPr>
          <w:color w:val="auto"/>
        </w:rPr>
      </w:pPr>
      <w:bookmarkStart w:id="29" w:name="_hbf1jjh4kevc" w:colFirst="0" w:colLast="0"/>
      <w:bookmarkEnd w:id="29"/>
      <w:r w:rsidRPr="00074E42">
        <w:rPr>
          <w:color w:val="auto"/>
        </w:rPr>
        <w:br w:type="page"/>
      </w:r>
    </w:p>
    <w:p w14:paraId="41A1501F" w14:textId="77777777" w:rsidR="0085237D" w:rsidRPr="00074E42" w:rsidRDefault="00BC7389">
      <w:pPr>
        <w:pStyle w:val="Heading1"/>
        <w:rPr>
          <w:color w:val="auto"/>
        </w:rPr>
      </w:pPr>
      <w:bookmarkStart w:id="30" w:name="_5gn594dxtsg" w:colFirst="0" w:colLast="0"/>
      <w:bookmarkEnd w:id="30"/>
      <w:r w:rsidRPr="00074E42">
        <w:rPr>
          <w:color w:val="auto"/>
        </w:rPr>
        <w:lastRenderedPageBreak/>
        <w:t>Tables</w:t>
      </w:r>
    </w:p>
    <w:p w14:paraId="648B7FBB" w14:textId="77777777" w:rsidR="0085237D" w:rsidRPr="00074E42" w:rsidRDefault="00BC7389">
      <w:r w:rsidRPr="00074E42">
        <w:t xml:space="preserve"> </w:t>
      </w:r>
    </w:p>
    <w:p w14:paraId="56B0089E" w14:textId="688350DC" w:rsidR="0085237D" w:rsidRPr="00074E42" w:rsidRDefault="00BC7389">
      <w:r w:rsidRPr="00074E42">
        <w:t xml:space="preserve">Table 1: Health system effort for tuberculosis household contact </w:t>
      </w:r>
      <w:r w:rsidR="006777C9" w:rsidRPr="00074E42">
        <w:t xml:space="preserve">management </w:t>
      </w:r>
      <w:r w:rsidRPr="00074E42">
        <w:t>interventions in children under 15 years old (brackets denote the range between 25th and 75th percentiles of uncertainty). Anti-tuberculosis (anti-TB) treatments include those as a result of routine services. (TB=tuberculosis; HHCM=household contact management; PT=preventive therapy; TST=tuberculin skin test; HIV=human immunodeficiency virus.)</w:t>
      </w:r>
      <w:r w:rsidR="00AF40C8" w:rsidRPr="00074E42">
        <w:t xml:space="preserve"> NB the difference between Scenario</w:t>
      </w:r>
      <w:r w:rsidR="00560DE1" w:rsidRPr="00074E42">
        <w:t>s</w:t>
      </w:r>
      <w:r w:rsidR="00AF40C8" w:rsidRPr="00074E42">
        <w:t xml:space="preserve"> </w:t>
      </w:r>
      <w:r w:rsidR="00560DE1" w:rsidRPr="00074E42">
        <w:t>B</w:t>
      </w:r>
      <w:r w:rsidR="00AF40C8" w:rsidRPr="00074E42">
        <w:t xml:space="preserve"> and </w:t>
      </w:r>
      <w:r w:rsidR="00560DE1" w:rsidRPr="00074E42">
        <w:t>C</w:t>
      </w:r>
      <w:r w:rsidR="00AF40C8" w:rsidRPr="00074E42">
        <w:t xml:space="preserve"> is in the </w:t>
      </w:r>
      <w:r w:rsidR="000F5202" w:rsidRPr="00074E42">
        <w:t>eligibility of some older children for PT: this means some values are the same between columns (shown as merged cells).</w:t>
      </w:r>
    </w:p>
    <w:p w14:paraId="3A476D84" w14:textId="77777777" w:rsidR="0085237D" w:rsidRPr="00074E42" w:rsidRDefault="0085237D"/>
    <w:p w14:paraId="61412BCE" w14:textId="77777777" w:rsidR="0085237D" w:rsidRPr="00074E42" w:rsidRDefault="0085237D"/>
    <w:tbl>
      <w:tblPr>
        <w:tblStyle w:val="a"/>
        <w:tblW w:w="9225"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855"/>
        <w:gridCol w:w="645"/>
        <w:gridCol w:w="1290"/>
        <w:gridCol w:w="1530"/>
        <w:gridCol w:w="1785"/>
        <w:gridCol w:w="1380"/>
        <w:gridCol w:w="1740"/>
      </w:tblGrid>
      <w:tr w:rsidR="00074E42" w:rsidRPr="00074E42" w14:paraId="39AF8C70" w14:textId="77777777" w:rsidTr="0095483D">
        <w:trPr>
          <w:trHeight w:val="580"/>
        </w:trPr>
        <w:tc>
          <w:tcPr>
            <w:tcW w:w="855" w:type="dxa"/>
            <w:vMerge w:val="restart"/>
            <w:shd w:val="clear" w:color="auto" w:fill="FFFFFF"/>
            <w:tcMar>
              <w:top w:w="40" w:type="dxa"/>
              <w:left w:w="40" w:type="dxa"/>
              <w:bottom w:w="40" w:type="dxa"/>
              <w:right w:w="40" w:type="dxa"/>
            </w:tcMar>
            <w:vAlign w:val="center"/>
          </w:tcPr>
          <w:p w14:paraId="1C3A6949" w14:textId="77777777" w:rsidR="00BB2E85" w:rsidRPr="00074E42" w:rsidRDefault="00BB2E85" w:rsidP="00DB698E">
            <w:pPr>
              <w:widowControl w:val="0"/>
              <w:jc w:val="center"/>
              <w:rPr>
                <w:b/>
                <w:sz w:val="16"/>
                <w:szCs w:val="16"/>
              </w:rPr>
            </w:pPr>
            <w:r w:rsidRPr="00074E42">
              <w:rPr>
                <w:b/>
                <w:sz w:val="16"/>
                <w:szCs w:val="16"/>
              </w:rPr>
              <w:t>Indicator</w:t>
            </w:r>
          </w:p>
        </w:tc>
        <w:tc>
          <w:tcPr>
            <w:tcW w:w="645" w:type="dxa"/>
            <w:vMerge w:val="restart"/>
            <w:shd w:val="clear" w:color="auto" w:fill="FFFFFF"/>
            <w:tcMar>
              <w:top w:w="40" w:type="dxa"/>
              <w:left w:w="40" w:type="dxa"/>
              <w:bottom w:w="40" w:type="dxa"/>
              <w:right w:w="40" w:type="dxa"/>
            </w:tcMar>
            <w:vAlign w:val="center"/>
          </w:tcPr>
          <w:p w14:paraId="07E5DB22" w14:textId="77777777" w:rsidR="00BB2E85" w:rsidRPr="00074E42" w:rsidRDefault="00BB2E85" w:rsidP="0095483D">
            <w:pPr>
              <w:widowControl w:val="0"/>
              <w:jc w:val="center"/>
              <w:rPr>
                <w:b/>
                <w:sz w:val="16"/>
                <w:szCs w:val="16"/>
              </w:rPr>
            </w:pPr>
            <w:r w:rsidRPr="00074E42">
              <w:rPr>
                <w:b/>
                <w:sz w:val="16"/>
                <w:szCs w:val="16"/>
              </w:rPr>
              <w:t>Age group (years)</w:t>
            </w:r>
          </w:p>
        </w:tc>
        <w:tc>
          <w:tcPr>
            <w:tcW w:w="1290" w:type="dxa"/>
            <w:vMerge w:val="restart"/>
            <w:shd w:val="clear" w:color="auto" w:fill="FFFFFF"/>
            <w:tcMar>
              <w:top w:w="40" w:type="dxa"/>
              <w:left w:w="40" w:type="dxa"/>
              <w:bottom w:w="40" w:type="dxa"/>
              <w:right w:w="40" w:type="dxa"/>
            </w:tcMar>
            <w:vAlign w:val="center"/>
          </w:tcPr>
          <w:p w14:paraId="18145104" w14:textId="77777777" w:rsidR="00BB2E85" w:rsidRPr="00074E42" w:rsidRDefault="00BB2E85" w:rsidP="0095483D">
            <w:pPr>
              <w:widowControl w:val="0"/>
              <w:jc w:val="center"/>
              <w:rPr>
                <w:b/>
                <w:sz w:val="16"/>
                <w:szCs w:val="16"/>
              </w:rPr>
            </w:pPr>
            <w:r w:rsidRPr="00074E42">
              <w:rPr>
                <w:b/>
                <w:sz w:val="16"/>
                <w:szCs w:val="16"/>
              </w:rPr>
              <w:t>A: No HHCM</w:t>
            </w:r>
          </w:p>
        </w:tc>
        <w:tc>
          <w:tcPr>
            <w:tcW w:w="1530" w:type="dxa"/>
            <w:vMerge w:val="restart"/>
            <w:shd w:val="clear" w:color="auto" w:fill="FFFFFF"/>
            <w:tcMar>
              <w:top w:w="40" w:type="dxa"/>
              <w:left w:w="40" w:type="dxa"/>
              <w:bottom w:w="40" w:type="dxa"/>
              <w:right w:w="40" w:type="dxa"/>
            </w:tcMar>
            <w:vAlign w:val="center"/>
          </w:tcPr>
          <w:p w14:paraId="5E74B9A1" w14:textId="77777777" w:rsidR="00BB2E85" w:rsidRPr="00074E42" w:rsidRDefault="00BB2E85" w:rsidP="0095483D">
            <w:pPr>
              <w:widowControl w:val="0"/>
              <w:jc w:val="center"/>
              <w:rPr>
                <w:b/>
                <w:sz w:val="16"/>
                <w:szCs w:val="16"/>
              </w:rPr>
            </w:pPr>
            <w:r w:rsidRPr="00074E42">
              <w:rPr>
                <w:b/>
                <w:sz w:val="16"/>
                <w:szCs w:val="16"/>
              </w:rPr>
              <w:t>B: PT to under 5 &amp; HIV+ve</w:t>
            </w:r>
          </w:p>
        </w:tc>
        <w:tc>
          <w:tcPr>
            <w:tcW w:w="1785" w:type="dxa"/>
            <w:vMerge w:val="restart"/>
            <w:shd w:val="clear" w:color="auto" w:fill="FFFFFF"/>
            <w:tcMar>
              <w:top w:w="40" w:type="dxa"/>
              <w:left w:w="40" w:type="dxa"/>
              <w:bottom w:w="40" w:type="dxa"/>
              <w:right w:w="40" w:type="dxa"/>
            </w:tcMar>
            <w:vAlign w:val="center"/>
          </w:tcPr>
          <w:p w14:paraId="3F0231A7" w14:textId="77777777" w:rsidR="00BB2E85" w:rsidRPr="00074E42" w:rsidRDefault="00BB2E85" w:rsidP="0095483D">
            <w:pPr>
              <w:widowControl w:val="0"/>
              <w:jc w:val="center"/>
              <w:rPr>
                <w:b/>
                <w:sz w:val="16"/>
                <w:szCs w:val="16"/>
              </w:rPr>
            </w:pPr>
            <w:r w:rsidRPr="00074E42">
              <w:rPr>
                <w:b/>
                <w:sz w:val="16"/>
                <w:szCs w:val="16"/>
              </w:rPr>
              <w:t>C: PT to under 5 &amp; HIV+ve &amp; TST+</w:t>
            </w:r>
          </w:p>
        </w:tc>
        <w:tc>
          <w:tcPr>
            <w:tcW w:w="3120" w:type="dxa"/>
            <w:gridSpan w:val="2"/>
            <w:shd w:val="clear" w:color="auto" w:fill="FFFFFF"/>
            <w:tcMar>
              <w:top w:w="40" w:type="dxa"/>
              <w:left w:w="40" w:type="dxa"/>
              <w:bottom w:w="40" w:type="dxa"/>
              <w:right w:w="40" w:type="dxa"/>
            </w:tcMar>
            <w:vAlign w:val="center"/>
          </w:tcPr>
          <w:p w14:paraId="5237972D" w14:textId="77777777" w:rsidR="00BB2E85" w:rsidRPr="00074E42" w:rsidRDefault="00BB2E85" w:rsidP="0095483D">
            <w:pPr>
              <w:widowControl w:val="0"/>
              <w:jc w:val="center"/>
              <w:rPr>
                <w:b/>
                <w:sz w:val="16"/>
                <w:szCs w:val="16"/>
              </w:rPr>
            </w:pPr>
            <w:r w:rsidRPr="00074E42">
              <w:rPr>
                <w:b/>
                <w:sz w:val="16"/>
                <w:szCs w:val="16"/>
              </w:rPr>
              <w:t>Change going from:</w:t>
            </w:r>
          </w:p>
        </w:tc>
      </w:tr>
      <w:tr w:rsidR="00074E42" w:rsidRPr="00074E42" w14:paraId="2C8D378E" w14:textId="77777777" w:rsidTr="0095483D">
        <w:trPr>
          <w:trHeight w:val="580"/>
        </w:trPr>
        <w:tc>
          <w:tcPr>
            <w:tcW w:w="855" w:type="dxa"/>
            <w:vMerge/>
            <w:shd w:val="clear" w:color="auto" w:fill="FFFFFF"/>
            <w:tcMar>
              <w:top w:w="40" w:type="dxa"/>
              <w:left w:w="40" w:type="dxa"/>
              <w:bottom w:w="40" w:type="dxa"/>
              <w:right w:w="40" w:type="dxa"/>
            </w:tcMar>
            <w:vAlign w:val="center"/>
          </w:tcPr>
          <w:p w14:paraId="1EAB7E87" w14:textId="77777777" w:rsidR="00BB2E85" w:rsidRPr="00074E42" w:rsidRDefault="00BB2E85" w:rsidP="0095483D">
            <w:pPr>
              <w:widowControl w:val="0"/>
              <w:jc w:val="center"/>
              <w:rPr>
                <w:rFonts w:ascii="Arial" w:eastAsia="Arial" w:hAnsi="Arial" w:cs="Arial"/>
                <w:b/>
                <w:sz w:val="20"/>
                <w:szCs w:val="20"/>
              </w:rPr>
            </w:pPr>
          </w:p>
        </w:tc>
        <w:tc>
          <w:tcPr>
            <w:tcW w:w="645" w:type="dxa"/>
            <w:vMerge/>
            <w:shd w:val="clear" w:color="auto" w:fill="FFFFFF"/>
            <w:tcMar>
              <w:top w:w="40" w:type="dxa"/>
              <w:left w:w="40" w:type="dxa"/>
              <w:bottom w:w="40" w:type="dxa"/>
              <w:right w:w="40" w:type="dxa"/>
            </w:tcMar>
            <w:vAlign w:val="center"/>
          </w:tcPr>
          <w:p w14:paraId="3421D2B7" w14:textId="77777777" w:rsidR="00BB2E85" w:rsidRPr="00074E42" w:rsidRDefault="00BB2E85" w:rsidP="0095483D">
            <w:pPr>
              <w:widowControl w:val="0"/>
              <w:jc w:val="center"/>
              <w:rPr>
                <w:rFonts w:ascii="Arial" w:eastAsia="Arial" w:hAnsi="Arial" w:cs="Arial"/>
                <w:b/>
                <w:sz w:val="20"/>
                <w:szCs w:val="20"/>
              </w:rPr>
            </w:pPr>
          </w:p>
        </w:tc>
        <w:tc>
          <w:tcPr>
            <w:tcW w:w="1290" w:type="dxa"/>
            <w:vMerge/>
            <w:shd w:val="clear" w:color="auto" w:fill="FFFFFF"/>
            <w:tcMar>
              <w:top w:w="40" w:type="dxa"/>
              <w:left w:w="40" w:type="dxa"/>
              <w:bottom w:w="40" w:type="dxa"/>
              <w:right w:w="40" w:type="dxa"/>
            </w:tcMar>
            <w:vAlign w:val="center"/>
          </w:tcPr>
          <w:p w14:paraId="109D8FE0" w14:textId="77777777" w:rsidR="00BB2E85" w:rsidRPr="00074E42" w:rsidRDefault="00BB2E85" w:rsidP="0095483D">
            <w:pPr>
              <w:widowControl w:val="0"/>
              <w:jc w:val="center"/>
              <w:rPr>
                <w:rFonts w:ascii="Arial" w:eastAsia="Arial" w:hAnsi="Arial" w:cs="Arial"/>
                <w:b/>
                <w:sz w:val="20"/>
                <w:szCs w:val="20"/>
              </w:rPr>
            </w:pPr>
          </w:p>
        </w:tc>
        <w:tc>
          <w:tcPr>
            <w:tcW w:w="1530" w:type="dxa"/>
            <w:vMerge/>
            <w:shd w:val="clear" w:color="auto" w:fill="FFFFFF"/>
            <w:tcMar>
              <w:top w:w="40" w:type="dxa"/>
              <w:left w:w="40" w:type="dxa"/>
              <w:bottom w:w="40" w:type="dxa"/>
              <w:right w:w="40" w:type="dxa"/>
            </w:tcMar>
            <w:vAlign w:val="center"/>
          </w:tcPr>
          <w:p w14:paraId="07A52C3E" w14:textId="77777777" w:rsidR="00BB2E85" w:rsidRPr="00074E42" w:rsidRDefault="00BB2E85" w:rsidP="0095483D">
            <w:pPr>
              <w:widowControl w:val="0"/>
              <w:jc w:val="center"/>
              <w:rPr>
                <w:rFonts w:ascii="Arial" w:eastAsia="Arial" w:hAnsi="Arial" w:cs="Arial"/>
                <w:b/>
                <w:sz w:val="20"/>
                <w:szCs w:val="20"/>
              </w:rPr>
            </w:pPr>
          </w:p>
        </w:tc>
        <w:tc>
          <w:tcPr>
            <w:tcW w:w="1785" w:type="dxa"/>
            <w:vMerge/>
            <w:shd w:val="clear" w:color="auto" w:fill="FFFFFF"/>
            <w:tcMar>
              <w:top w:w="40" w:type="dxa"/>
              <w:left w:w="40" w:type="dxa"/>
              <w:bottom w:w="40" w:type="dxa"/>
              <w:right w:w="40" w:type="dxa"/>
            </w:tcMar>
            <w:vAlign w:val="center"/>
          </w:tcPr>
          <w:p w14:paraId="669EEBE9" w14:textId="77777777" w:rsidR="00BB2E85" w:rsidRPr="00074E42" w:rsidRDefault="00BB2E85" w:rsidP="0095483D">
            <w:pPr>
              <w:widowControl w:val="0"/>
              <w:jc w:val="center"/>
              <w:rPr>
                <w:rFonts w:ascii="Arial" w:eastAsia="Arial" w:hAnsi="Arial" w:cs="Arial"/>
                <w:b/>
                <w:sz w:val="20"/>
                <w:szCs w:val="20"/>
              </w:rPr>
            </w:pPr>
          </w:p>
        </w:tc>
        <w:tc>
          <w:tcPr>
            <w:tcW w:w="1380" w:type="dxa"/>
            <w:shd w:val="clear" w:color="auto" w:fill="FFFFFF"/>
            <w:tcMar>
              <w:top w:w="40" w:type="dxa"/>
              <w:left w:w="40" w:type="dxa"/>
              <w:bottom w:w="40" w:type="dxa"/>
              <w:right w:w="40" w:type="dxa"/>
            </w:tcMar>
            <w:vAlign w:val="center"/>
          </w:tcPr>
          <w:p w14:paraId="79CD3BFB" w14:textId="24336D7E" w:rsidR="00BB2E85" w:rsidRPr="00074E42" w:rsidRDefault="00BB2E85" w:rsidP="00DB698E">
            <w:pPr>
              <w:widowControl w:val="0"/>
              <w:jc w:val="center"/>
              <w:rPr>
                <w:rFonts w:ascii="Arial" w:eastAsia="Arial" w:hAnsi="Arial" w:cs="Arial"/>
                <w:b/>
                <w:sz w:val="20"/>
                <w:szCs w:val="20"/>
              </w:rPr>
            </w:pPr>
            <w:r w:rsidRPr="00074E42">
              <w:rPr>
                <w:b/>
                <w:sz w:val="16"/>
                <w:szCs w:val="16"/>
              </w:rPr>
              <w:t>A to B</w:t>
            </w:r>
          </w:p>
        </w:tc>
        <w:tc>
          <w:tcPr>
            <w:tcW w:w="1740" w:type="dxa"/>
            <w:shd w:val="clear" w:color="auto" w:fill="FFFFFF"/>
            <w:tcMar>
              <w:top w:w="40" w:type="dxa"/>
              <w:left w:w="40" w:type="dxa"/>
              <w:bottom w:w="40" w:type="dxa"/>
              <w:right w:w="40" w:type="dxa"/>
            </w:tcMar>
            <w:vAlign w:val="center"/>
          </w:tcPr>
          <w:p w14:paraId="5183136E" w14:textId="63FC3E22" w:rsidR="00BB2E85" w:rsidRPr="00074E42" w:rsidRDefault="00BB2E85" w:rsidP="0095483D">
            <w:pPr>
              <w:widowControl w:val="0"/>
              <w:jc w:val="center"/>
              <w:rPr>
                <w:rFonts w:ascii="Arial" w:eastAsia="Arial" w:hAnsi="Arial" w:cs="Arial"/>
                <w:b/>
                <w:sz w:val="20"/>
                <w:szCs w:val="20"/>
              </w:rPr>
            </w:pPr>
            <w:r w:rsidRPr="00074E42">
              <w:rPr>
                <w:b/>
                <w:sz w:val="16"/>
                <w:szCs w:val="16"/>
              </w:rPr>
              <w:t>A to C</w:t>
            </w:r>
          </w:p>
        </w:tc>
      </w:tr>
      <w:tr w:rsidR="00074E42" w:rsidRPr="00074E42" w14:paraId="11D8FD75" w14:textId="77777777" w:rsidTr="0095483D">
        <w:trPr>
          <w:trHeight w:val="580"/>
        </w:trPr>
        <w:tc>
          <w:tcPr>
            <w:tcW w:w="855" w:type="dxa"/>
            <w:shd w:val="pct20" w:color="auto" w:fill="auto"/>
            <w:tcMar>
              <w:top w:w="40" w:type="dxa"/>
              <w:left w:w="40" w:type="dxa"/>
              <w:bottom w:w="40" w:type="dxa"/>
              <w:right w:w="40" w:type="dxa"/>
            </w:tcMar>
            <w:vAlign w:val="center"/>
          </w:tcPr>
          <w:p w14:paraId="40991F33" w14:textId="77777777" w:rsidR="00A34AF6" w:rsidRPr="00074E42" w:rsidRDefault="00A34AF6" w:rsidP="0095483D">
            <w:pPr>
              <w:widowControl w:val="0"/>
              <w:jc w:val="center"/>
              <w:rPr>
                <w:rFonts w:ascii="Arial" w:eastAsia="Arial" w:hAnsi="Arial" w:cs="Arial"/>
                <w:sz w:val="20"/>
                <w:szCs w:val="20"/>
              </w:rPr>
            </w:pPr>
            <w:r w:rsidRPr="00074E42">
              <w:rPr>
                <w:sz w:val="16"/>
                <w:szCs w:val="16"/>
              </w:rPr>
              <w:t>Children screened</w:t>
            </w:r>
          </w:p>
        </w:tc>
        <w:tc>
          <w:tcPr>
            <w:tcW w:w="645" w:type="dxa"/>
            <w:vMerge w:val="restart"/>
            <w:shd w:val="pct20" w:color="auto" w:fill="auto"/>
            <w:tcMar>
              <w:top w:w="40" w:type="dxa"/>
              <w:left w:w="40" w:type="dxa"/>
              <w:bottom w:w="40" w:type="dxa"/>
              <w:right w:w="40" w:type="dxa"/>
            </w:tcMar>
            <w:vAlign w:val="center"/>
          </w:tcPr>
          <w:p w14:paraId="4D4EAE7C" w14:textId="77777777" w:rsidR="00A34AF6" w:rsidRPr="00074E42" w:rsidRDefault="00A34AF6" w:rsidP="0095483D">
            <w:pPr>
              <w:widowControl w:val="0"/>
              <w:jc w:val="center"/>
              <w:rPr>
                <w:sz w:val="16"/>
                <w:szCs w:val="16"/>
              </w:rPr>
            </w:pPr>
            <w:r w:rsidRPr="00074E42">
              <w:rPr>
                <w:sz w:val="16"/>
                <w:szCs w:val="16"/>
              </w:rPr>
              <w:t>&lt;5</w:t>
            </w:r>
          </w:p>
        </w:tc>
        <w:tc>
          <w:tcPr>
            <w:tcW w:w="1290" w:type="dxa"/>
            <w:shd w:val="pct20" w:color="auto" w:fill="auto"/>
            <w:tcMar>
              <w:top w:w="40" w:type="dxa"/>
              <w:left w:w="40" w:type="dxa"/>
              <w:bottom w:w="40" w:type="dxa"/>
              <w:right w:w="40" w:type="dxa"/>
            </w:tcMar>
            <w:vAlign w:val="center"/>
          </w:tcPr>
          <w:p w14:paraId="5E88A569" w14:textId="5EE88381" w:rsidR="00A34AF6" w:rsidRPr="00074E42" w:rsidRDefault="00A34AF6" w:rsidP="00DB698E">
            <w:pPr>
              <w:widowControl w:val="0"/>
              <w:jc w:val="center"/>
              <w:rPr>
                <w:rFonts w:ascii="Arial" w:eastAsia="Arial" w:hAnsi="Arial" w:cs="Arial"/>
                <w:sz w:val="20"/>
                <w:szCs w:val="20"/>
              </w:rPr>
            </w:pPr>
            <w:r w:rsidRPr="00074E42">
              <w:rPr>
                <w:sz w:val="16"/>
                <w:szCs w:val="16"/>
              </w:rPr>
              <w:t>0 (0 – 0)</w:t>
            </w:r>
          </w:p>
        </w:tc>
        <w:tc>
          <w:tcPr>
            <w:tcW w:w="3315" w:type="dxa"/>
            <w:gridSpan w:val="2"/>
            <w:shd w:val="pct20" w:color="auto" w:fill="auto"/>
            <w:tcMar>
              <w:top w:w="40" w:type="dxa"/>
              <w:left w:w="40" w:type="dxa"/>
              <w:bottom w:w="40" w:type="dxa"/>
              <w:right w:w="40" w:type="dxa"/>
            </w:tcMar>
            <w:vAlign w:val="center"/>
          </w:tcPr>
          <w:p w14:paraId="3B3E893B" w14:textId="1909CDF2" w:rsidR="00A34AF6" w:rsidRPr="00074E42" w:rsidRDefault="00A34AF6" w:rsidP="00312555">
            <w:pPr>
              <w:widowControl w:val="0"/>
              <w:jc w:val="center"/>
              <w:rPr>
                <w:rFonts w:ascii="Arial" w:eastAsia="Arial" w:hAnsi="Arial" w:cs="Arial"/>
                <w:sz w:val="20"/>
                <w:szCs w:val="20"/>
              </w:rPr>
            </w:pPr>
            <w:r w:rsidRPr="00074E42">
              <w:rPr>
                <w:sz w:val="16"/>
                <w:szCs w:val="16"/>
              </w:rPr>
              <w:t>2,789,000 (2,744,000 – 2,834,000)</w:t>
            </w:r>
          </w:p>
        </w:tc>
        <w:tc>
          <w:tcPr>
            <w:tcW w:w="3120" w:type="dxa"/>
            <w:gridSpan w:val="2"/>
            <w:shd w:val="pct20" w:color="auto" w:fill="auto"/>
            <w:tcMar>
              <w:top w:w="40" w:type="dxa"/>
              <w:left w:w="40" w:type="dxa"/>
              <w:bottom w:w="40" w:type="dxa"/>
              <w:right w:w="40" w:type="dxa"/>
            </w:tcMar>
            <w:vAlign w:val="center"/>
          </w:tcPr>
          <w:p w14:paraId="69237F56" w14:textId="282E8DD7" w:rsidR="00A34AF6" w:rsidRPr="00074E42" w:rsidRDefault="00A34AF6" w:rsidP="0095483D">
            <w:pPr>
              <w:widowControl w:val="0"/>
              <w:jc w:val="center"/>
              <w:rPr>
                <w:rFonts w:ascii="Arial" w:eastAsia="Arial" w:hAnsi="Arial" w:cs="Arial"/>
                <w:sz w:val="20"/>
                <w:szCs w:val="20"/>
              </w:rPr>
            </w:pPr>
            <w:r w:rsidRPr="00074E42">
              <w:rPr>
                <w:sz w:val="16"/>
                <w:szCs w:val="16"/>
              </w:rPr>
              <w:t>2,789,000 (2,744,000 – 2,834,000)</w:t>
            </w:r>
          </w:p>
        </w:tc>
      </w:tr>
      <w:tr w:rsidR="00074E42" w:rsidRPr="00074E42" w14:paraId="3EC136D8" w14:textId="77777777" w:rsidTr="0095483D">
        <w:trPr>
          <w:trHeight w:val="580"/>
        </w:trPr>
        <w:tc>
          <w:tcPr>
            <w:tcW w:w="855" w:type="dxa"/>
            <w:shd w:val="pct20" w:color="auto" w:fill="auto"/>
            <w:tcMar>
              <w:top w:w="40" w:type="dxa"/>
              <w:left w:w="40" w:type="dxa"/>
              <w:bottom w:w="40" w:type="dxa"/>
              <w:right w:w="40" w:type="dxa"/>
            </w:tcMar>
            <w:vAlign w:val="center"/>
          </w:tcPr>
          <w:p w14:paraId="4C80249B" w14:textId="77777777" w:rsidR="00A34AF6" w:rsidRPr="00074E42" w:rsidRDefault="00A34AF6" w:rsidP="0095483D">
            <w:pPr>
              <w:widowControl w:val="0"/>
              <w:jc w:val="center"/>
              <w:rPr>
                <w:rFonts w:ascii="Arial" w:eastAsia="Arial" w:hAnsi="Arial" w:cs="Arial"/>
                <w:sz w:val="20"/>
                <w:szCs w:val="20"/>
              </w:rPr>
            </w:pPr>
            <w:r w:rsidRPr="00074E42">
              <w:rPr>
                <w:sz w:val="16"/>
                <w:szCs w:val="16"/>
              </w:rPr>
              <w:t>Anti-TB treatments</w:t>
            </w:r>
          </w:p>
        </w:tc>
        <w:tc>
          <w:tcPr>
            <w:tcW w:w="645" w:type="dxa"/>
            <w:vMerge/>
            <w:shd w:val="pct20" w:color="auto" w:fill="auto"/>
            <w:tcMar>
              <w:top w:w="100" w:type="dxa"/>
              <w:left w:w="100" w:type="dxa"/>
              <w:bottom w:w="100" w:type="dxa"/>
              <w:right w:w="100" w:type="dxa"/>
            </w:tcMar>
            <w:vAlign w:val="center"/>
          </w:tcPr>
          <w:p w14:paraId="6B092380" w14:textId="77777777" w:rsidR="00A34AF6" w:rsidRPr="00074E42" w:rsidRDefault="00A34AF6" w:rsidP="0095483D">
            <w:pPr>
              <w:widowControl w:val="0"/>
              <w:jc w:val="center"/>
              <w:rPr>
                <w:rFonts w:ascii="Arial" w:eastAsia="Arial" w:hAnsi="Arial" w:cs="Arial"/>
                <w:sz w:val="20"/>
                <w:szCs w:val="20"/>
              </w:rPr>
            </w:pPr>
          </w:p>
        </w:tc>
        <w:tc>
          <w:tcPr>
            <w:tcW w:w="1290" w:type="dxa"/>
            <w:shd w:val="pct20" w:color="auto" w:fill="auto"/>
            <w:tcMar>
              <w:top w:w="40" w:type="dxa"/>
              <w:left w:w="40" w:type="dxa"/>
              <w:bottom w:w="40" w:type="dxa"/>
              <w:right w:w="40" w:type="dxa"/>
            </w:tcMar>
            <w:vAlign w:val="center"/>
          </w:tcPr>
          <w:p w14:paraId="58A3D37E" w14:textId="1D042B2D" w:rsidR="00A34AF6" w:rsidRPr="00074E42" w:rsidRDefault="00A34AF6" w:rsidP="00DB698E">
            <w:pPr>
              <w:widowControl w:val="0"/>
              <w:jc w:val="center"/>
              <w:rPr>
                <w:rFonts w:ascii="Arial" w:eastAsia="Arial" w:hAnsi="Arial" w:cs="Arial"/>
                <w:sz w:val="20"/>
                <w:szCs w:val="20"/>
              </w:rPr>
            </w:pPr>
            <w:r w:rsidRPr="00074E42">
              <w:rPr>
                <w:sz w:val="16"/>
                <w:szCs w:val="16"/>
              </w:rPr>
              <w:t>163,200 (151,200 – 175,300)</w:t>
            </w:r>
          </w:p>
        </w:tc>
        <w:tc>
          <w:tcPr>
            <w:tcW w:w="3315" w:type="dxa"/>
            <w:gridSpan w:val="2"/>
            <w:shd w:val="pct20" w:color="auto" w:fill="auto"/>
            <w:tcMar>
              <w:top w:w="40" w:type="dxa"/>
              <w:left w:w="40" w:type="dxa"/>
              <w:bottom w:w="40" w:type="dxa"/>
              <w:right w:w="40" w:type="dxa"/>
            </w:tcMar>
            <w:vAlign w:val="center"/>
          </w:tcPr>
          <w:p w14:paraId="1FF57B7E" w14:textId="43F92E6C" w:rsidR="00A34AF6" w:rsidRPr="00074E42" w:rsidRDefault="00A34AF6" w:rsidP="00312555">
            <w:pPr>
              <w:widowControl w:val="0"/>
              <w:jc w:val="center"/>
              <w:rPr>
                <w:rFonts w:ascii="Arial" w:eastAsia="Arial" w:hAnsi="Arial" w:cs="Arial"/>
                <w:sz w:val="20"/>
                <w:szCs w:val="20"/>
              </w:rPr>
            </w:pPr>
            <w:r w:rsidRPr="00074E42">
              <w:rPr>
                <w:sz w:val="16"/>
                <w:szCs w:val="16"/>
              </w:rPr>
              <w:t>163,200 (151,200 – 175,300)</w:t>
            </w:r>
          </w:p>
        </w:tc>
        <w:tc>
          <w:tcPr>
            <w:tcW w:w="3120" w:type="dxa"/>
            <w:gridSpan w:val="2"/>
            <w:shd w:val="pct20" w:color="auto" w:fill="auto"/>
            <w:tcMar>
              <w:top w:w="40" w:type="dxa"/>
              <w:left w:w="40" w:type="dxa"/>
              <w:bottom w:w="40" w:type="dxa"/>
              <w:right w:w="40" w:type="dxa"/>
            </w:tcMar>
            <w:vAlign w:val="center"/>
          </w:tcPr>
          <w:p w14:paraId="278F47C6" w14:textId="4976AD3D" w:rsidR="00A34AF6" w:rsidRPr="00074E42" w:rsidRDefault="00A34AF6" w:rsidP="0095483D">
            <w:pPr>
              <w:widowControl w:val="0"/>
              <w:jc w:val="center"/>
              <w:rPr>
                <w:rFonts w:ascii="Arial" w:eastAsia="Arial" w:hAnsi="Arial" w:cs="Arial"/>
                <w:sz w:val="20"/>
                <w:szCs w:val="20"/>
              </w:rPr>
            </w:pPr>
            <w:r w:rsidRPr="00074E42">
              <w:rPr>
                <w:sz w:val="16"/>
                <w:szCs w:val="16"/>
              </w:rPr>
              <w:t>132,200 (115,000 – 147,800)</w:t>
            </w:r>
          </w:p>
        </w:tc>
      </w:tr>
      <w:tr w:rsidR="00074E42" w:rsidRPr="00074E42" w14:paraId="76A425E9" w14:textId="77777777" w:rsidTr="0095483D">
        <w:trPr>
          <w:trHeight w:val="320"/>
        </w:trPr>
        <w:tc>
          <w:tcPr>
            <w:tcW w:w="855" w:type="dxa"/>
            <w:shd w:val="pct20" w:color="auto" w:fill="auto"/>
            <w:tcMar>
              <w:top w:w="40" w:type="dxa"/>
              <w:left w:w="40" w:type="dxa"/>
              <w:bottom w:w="40" w:type="dxa"/>
              <w:right w:w="40" w:type="dxa"/>
            </w:tcMar>
            <w:vAlign w:val="center"/>
          </w:tcPr>
          <w:p w14:paraId="1561D3FD" w14:textId="77777777" w:rsidR="00A34AF6" w:rsidRPr="00074E42" w:rsidRDefault="00A34AF6" w:rsidP="0095483D">
            <w:pPr>
              <w:widowControl w:val="0"/>
              <w:jc w:val="center"/>
              <w:rPr>
                <w:rFonts w:ascii="Arial" w:eastAsia="Arial" w:hAnsi="Arial" w:cs="Arial"/>
                <w:sz w:val="20"/>
                <w:szCs w:val="20"/>
              </w:rPr>
            </w:pPr>
            <w:r w:rsidRPr="00074E42">
              <w:rPr>
                <w:sz w:val="16"/>
                <w:szCs w:val="16"/>
              </w:rPr>
              <w:t>PT courses</w:t>
            </w:r>
          </w:p>
        </w:tc>
        <w:tc>
          <w:tcPr>
            <w:tcW w:w="645" w:type="dxa"/>
            <w:vMerge/>
            <w:shd w:val="pct20" w:color="auto" w:fill="auto"/>
            <w:tcMar>
              <w:top w:w="100" w:type="dxa"/>
              <w:left w:w="100" w:type="dxa"/>
              <w:bottom w:w="100" w:type="dxa"/>
              <w:right w:w="100" w:type="dxa"/>
            </w:tcMar>
            <w:vAlign w:val="center"/>
          </w:tcPr>
          <w:p w14:paraId="650E4A61" w14:textId="77777777" w:rsidR="00A34AF6" w:rsidRPr="00074E42" w:rsidRDefault="00A34AF6" w:rsidP="0095483D">
            <w:pPr>
              <w:widowControl w:val="0"/>
              <w:jc w:val="center"/>
              <w:rPr>
                <w:rFonts w:ascii="Arial" w:eastAsia="Arial" w:hAnsi="Arial" w:cs="Arial"/>
                <w:sz w:val="20"/>
                <w:szCs w:val="20"/>
              </w:rPr>
            </w:pPr>
          </w:p>
        </w:tc>
        <w:tc>
          <w:tcPr>
            <w:tcW w:w="1290" w:type="dxa"/>
            <w:shd w:val="pct20" w:color="auto" w:fill="auto"/>
            <w:tcMar>
              <w:top w:w="40" w:type="dxa"/>
              <w:left w:w="40" w:type="dxa"/>
              <w:bottom w:w="40" w:type="dxa"/>
              <w:right w:w="40" w:type="dxa"/>
            </w:tcMar>
            <w:vAlign w:val="center"/>
          </w:tcPr>
          <w:p w14:paraId="7048514A" w14:textId="68E0EC5A" w:rsidR="00A34AF6" w:rsidRPr="00074E42" w:rsidRDefault="00A34AF6" w:rsidP="00DB698E">
            <w:pPr>
              <w:widowControl w:val="0"/>
              <w:jc w:val="center"/>
              <w:rPr>
                <w:rFonts w:ascii="Arial" w:eastAsia="Arial" w:hAnsi="Arial" w:cs="Arial"/>
                <w:sz w:val="20"/>
                <w:szCs w:val="20"/>
              </w:rPr>
            </w:pPr>
            <w:r w:rsidRPr="00074E42">
              <w:rPr>
                <w:sz w:val="16"/>
                <w:szCs w:val="16"/>
              </w:rPr>
              <w:t>0 (0 – 0)</w:t>
            </w:r>
          </w:p>
        </w:tc>
        <w:tc>
          <w:tcPr>
            <w:tcW w:w="3315" w:type="dxa"/>
            <w:gridSpan w:val="2"/>
            <w:shd w:val="pct20" w:color="auto" w:fill="auto"/>
            <w:tcMar>
              <w:top w:w="40" w:type="dxa"/>
              <w:left w:w="40" w:type="dxa"/>
              <w:bottom w:w="40" w:type="dxa"/>
              <w:right w:w="40" w:type="dxa"/>
            </w:tcMar>
            <w:vAlign w:val="center"/>
          </w:tcPr>
          <w:p w14:paraId="21636CDC" w14:textId="17D827D1" w:rsidR="00A34AF6" w:rsidRPr="00074E42" w:rsidRDefault="00A34AF6" w:rsidP="00312555">
            <w:pPr>
              <w:widowControl w:val="0"/>
              <w:jc w:val="center"/>
              <w:rPr>
                <w:rFonts w:ascii="Arial" w:eastAsia="Arial" w:hAnsi="Arial" w:cs="Arial"/>
                <w:sz w:val="20"/>
                <w:szCs w:val="20"/>
              </w:rPr>
            </w:pPr>
            <w:r w:rsidRPr="00074E42">
              <w:rPr>
                <w:sz w:val="16"/>
                <w:szCs w:val="16"/>
              </w:rPr>
              <w:t>2,511,000 (2,465,000 – 2,556,000)</w:t>
            </w:r>
          </w:p>
        </w:tc>
        <w:tc>
          <w:tcPr>
            <w:tcW w:w="3120" w:type="dxa"/>
            <w:gridSpan w:val="2"/>
            <w:shd w:val="pct20" w:color="auto" w:fill="auto"/>
            <w:tcMar>
              <w:top w:w="40" w:type="dxa"/>
              <w:left w:w="40" w:type="dxa"/>
              <w:bottom w:w="40" w:type="dxa"/>
              <w:right w:w="40" w:type="dxa"/>
            </w:tcMar>
            <w:vAlign w:val="center"/>
          </w:tcPr>
          <w:p w14:paraId="7E53F9D4" w14:textId="6B7EB863" w:rsidR="00A34AF6" w:rsidRPr="00074E42" w:rsidRDefault="00A34AF6" w:rsidP="0095483D">
            <w:pPr>
              <w:widowControl w:val="0"/>
              <w:jc w:val="center"/>
              <w:rPr>
                <w:rFonts w:ascii="Arial" w:eastAsia="Arial" w:hAnsi="Arial" w:cs="Arial"/>
                <w:sz w:val="20"/>
                <w:szCs w:val="20"/>
              </w:rPr>
            </w:pPr>
            <w:r w:rsidRPr="00074E42">
              <w:rPr>
                <w:sz w:val="16"/>
                <w:szCs w:val="16"/>
              </w:rPr>
              <w:t>2,511,000 (2,465,000 – 2,556,000)</w:t>
            </w:r>
          </w:p>
        </w:tc>
      </w:tr>
      <w:tr w:rsidR="00074E42" w:rsidRPr="00074E42" w14:paraId="4BEBA53A" w14:textId="77777777" w:rsidTr="0095483D">
        <w:trPr>
          <w:trHeight w:val="580"/>
        </w:trPr>
        <w:tc>
          <w:tcPr>
            <w:tcW w:w="855" w:type="dxa"/>
            <w:shd w:val="clear" w:color="auto" w:fill="FFFFFF"/>
            <w:tcMar>
              <w:top w:w="40" w:type="dxa"/>
              <w:left w:w="40" w:type="dxa"/>
              <w:bottom w:w="40" w:type="dxa"/>
              <w:right w:w="40" w:type="dxa"/>
            </w:tcMar>
            <w:vAlign w:val="center"/>
          </w:tcPr>
          <w:p w14:paraId="124F4B11" w14:textId="77777777" w:rsidR="0085237D" w:rsidRPr="00074E42" w:rsidRDefault="00BC7389" w:rsidP="0095483D">
            <w:pPr>
              <w:widowControl w:val="0"/>
              <w:jc w:val="center"/>
              <w:rPr>
                <w:rFonts w:ascii="Arial" w:eastAsia="Arial" w:hAnsi="Arial" w:cs="Arial"/>
                <w:sz w:val="20"/>
                <w:szCs w:val="20"/>
              </w:rPr>
            </w:pPr>
            <w:r w:rsidRPr="00074E42">
              <w:rPr>
                <w:sz w:val="16"/>
                <w:szCs w:val="16"/>
              </w:rPr>
              <w:t>Children screened</w:t>
            </w:r>
          </w:p>
        </w:tc>
        <w:tc>
          <w:tcPr>
            <w:tcW w:w="645" w:type="dxa"/>
            <w:vMerge w:val="restart"/>
            <w:shd w:val="clear" w:color="auto" w:fill="FFFFFF"/>
            <w:tcMar>
              <w:top w:w="40" w:type="dxa"/>
              <w:left w:w="40" w:type="dxa"/>
              <w:bottom w:w="40" w:type="dxa"/>
              <w:right w:w="40" w:type="dxa"/>
            </w:tcMar>
            <w:vAlign w:val="center"/>
          </w:tcPr>
          <w:p w14:paraId="06FF828D" w14:textId="77777777" w:rsidR="0085237D" w:rsidRPr="00074E42" w:rsidRDefault="00BC7389" w:rsidP="0095483D">
            <w:pPr>
              <w:widowControl w:val="0"/>
              <w:jc w:val="center"/>
              <w:rPr>
                <w:sz w:val="16"/>
                <w:szCs w:val="16"/>
              </w:rPr>
            </w:pPr>
            <w:r w:rsidRPr="00074E42">
              <w:rPr>
                <w:sz w:val="16"/>
                <w:szCs w:val="16"/>
              </w:rPr>
              <w:t>5 to &lt;15</w:t>
            </w:r>
          </w:p>
        </w:tc>
        <w:tc>
          <w:tcPr>
            <w:tcW w:w="1290" w:type="dxa"/>
            <w:shd w:val="clear" w:color="auto" w:fill="auto"/>
            <w:tcMar>
              <w:top w:w="40" w:type="dxa"/>
              <w:left w:w="40" w:type="dxa"/>
              <w:bottom w:w="40" w:type="dxa"/>
              <w:right w:w="40" w:type="dxa"/>
            </w:tcMar>
            <w:vAlign w:val="center"/>
          </w:tcPr>
          <w:p w14:paraId="1340179E" w14:textId="77777777" w:rsidR="0085237D" w:rsidRPr="00074E42" w:rsidRDefault="00BC7389" w:rsidP="00DB698E">
            <w:pPr>
              <w:widowControl w:val="0"/>
              <w:jc w:val="center"/>
              <w:rPr>
                <w:rFonts w:ascii="Arial" w:eastAsia="Arial" w:hAnsi="Arial" w:cs="Arial"/>
                <w:sz w:val="20"/>
                <w:szCs w:val="20"/>
              </w:rPr>
            </w:pPr>
            <w:r w:rsidRPr="00074E42">
              <w:rPr>
                <w:sz w:val="16"/>
                <w:szCs w:val="16"/>
              </w:rPr>
              <w:t>0 (0 – 0)</w:t>
            </w:r>
          </w:p>
        </w:tc>
        <w:tc>
          <w:tcPr>
            <w:tcW w:w="3315" w:type="dxa"/>
            <w:gridSpan w:val="2"/>
            <w:shd w:val="clear" w:color="auto" w:fill="auto"/>
            <w:tcMar>
              <w:top w:w="40" w:type="dxa"/>
              <w:left w:w="40" w:type="dxa"/>
              <w:bottom w:w="40" w:type="dxa"/>
              <w:right w:w="40" w:type="dxa"/>
            </w:tcMar>
            <w:vAlign w:val="center"/>
          </w:tcPr>
          <w:p w14:paraId="1CD6CB50" w14:textId="777499DC" w:rsidR="0085237D" w:rsidRPr="00074E42" w:rsidRDefault="00936376" w:rsidP="00312555">
            <w:pPr>
              <w:jc w:val="center"/>
              <w:rPr>
                <w:sz w:val="22"/>
                <w:szCs w:val="22"/>
              </w:rPr>
            </w:pPr>
            <w:r w:rsidRPr="00074E42">
              <w:rPr>
                <w:sz w:val="16"/>
                <w:szCs w:val="16"/>
              </w:rPr>
              <w:t>5,469,000 (5,371,000 – 5,555,000)</w:t>
            </w:r>
          </w:p>
        </w:tc>
        <w:tc>
          <w:tcPr>
            <w:tcW w:w="3120" w:type="dxa"/>
            <w:gridSpan w:val="2"/>
            <w:shd w:val="clear" w:color="auto" w:fill="auto"/>
            <w:tcMar>
              <w:top w:w="40" w:type="dxa"/>
              <w:left w:w="40" w:type="dxa"/>
              <w:bottom w:w="40" w:type="dxa"/>
              <w:right w:w="40" w:type="dxa"/>
            </w:tcMar>
            <w:vAlign w:val="center"/>
          </w:tcPr>
          <w:p w14:paraId="77427767" w14:textId="4F3F7C57" w:rsidR="0085237D" w:rsidRPr="00074E42" w:rsidRDefault="00936376" w:rsidP="0095483D">
            <w:pPr>
              <w:jc w:val="center"/>
              <w:rPr>
                <w:sz w:val="22"/>
                <w:szCs w:val="22"/>
              </w:rPr>
            </w:pPr>
            <w:r w:rsidRPr="00074E42">
              <w:rPr>
                <w:sz w:val="16"/>
                <w:szCs w:val="16"/>
              </w:rPr>
              <w:t>5,469,000 (5,371,000 – 5,555,000)</w:t>
            </w:r>
          </w:p>
        </w:tc>
      </w:tr>
      <w:tr w:rsidR="00074E42" w:rsidRPr="00074E42" w14:paraId="086D45E7" w14:textId="77777777" w:rsidTr="0095483D">
        <w:trPr>
          <w:trHeight w:val="580"/>
        </w:trPr>
        <w:tc>
          <w:tcPr>
            <w:tcW w:w="855" w:type="dxa"/>
            <w:shd w:val="clear" w:color="auto" w:fill="FFFFFF"/>
            <w:tcMar>
              <w:top w:w="40" w:type="dxa"/>
              <w:left w:w="40" w:type="dxa"/>
              <w:bottom w:w="40" w:type="dxa"/>
              <w:right w:w="40" w:type="dxa"/>
            </w:tcMar>
            <w:vAlign w:val="center"/>
          </w:tcPr>
          <w:p w14:paraId="2A2E70D2" w14:textId="77777777" w:rsidR="00070AF0" w:rsidRPr="00074E42" w:rsidRDefault="00070AF0" w:rsidP="0095483D">
            <w:pPr>
              <w:widowControl w:val="0"/>
              <w:jc w:val="center"/>
              <w:rPr>
                <w:rFonts w:ascii="Arial" w:eastAsia="Arial" w:hAnsi="Arial" w:cs="Arial"/>
                <w:sz w:val="20"/>
                <w:szCs w:val="20"/>
              </w:rPr>
            </w:pPr>
            <w:r w:rsidRPr="00074E42">
              <w:rPr>
                <w:sz w:val="16"/>
                <w:szCs w:val="16"/>
              </w:rPr>
              <w:t>Anti-TB treatments</w:t>
            </w:r>
          </w:p>
        </w:tc>
        <w:tc>
          <w:tcPr>
            <w:tcW w:w="645" w:type="dxa"/>
            <w:vMerge/>
            <w:shd w:val="clear" w:color="auto" w:fill="auto"/>
            <w:tcMar>
              <w:top w:w="100" w:type="dxa"/>
              <w:left w:w="100" w:type="dxa"/>
              <w:bottom w:w="100" w:type="dxa"/>
              <w:right w:w="100" w:type="dxa"/>
            </w:tcMar>
            <w:vAlign w:val="center"/>
          </w:tcPr>
          <w:p w14:paraId="52AAFE75" w14:textId="77777777" w:rsidR="00070AF0" w:rsidRPr="00074E42" w:rsidRDefault="00070AF0" w:rsidP="0095483D">
            <w:pPr>
              <w:widowControl w:val="0"/>
              <w:jc w:val="center"/>
              <w:rPr>
                <w:rFonts w:ascii="Arial" w:eastAsia="Arial" w:hAnsi="Arial" w:cs="Arial"/>
                <w:sz w:val="20"/>
                <w:szCs w:val="20"/>
              </w:rPr>
            </w:pPr>
          </w:p>
        </w:tc>
        <w:tc>
          <w:tcPr>
            <w:tcW w:w="1290" w:type="dxa"/>
            <w:shd w:val="clear" w:color="auto" w:fill="auto"/>
            <w:tcMar>
              <w:top w:w="40" w:type="dxa"/>
              <w:left w:w="40" w:type="dxa"/>
              <w:bottom w:w="40" w:type="dxa"/>
              <w:right w:w="40" w:type="dxa"/>
            </w:tcMar>
            <w:vAlign w:val="center"/>
          </w:tcPr>
          <w:p w14:paraId="04F0A400" w14:textId="5191F357" w:rsidR="00070AF0" w:rsidRPr="00074E42" w:rsidRDefault="00070AF0" w:rsidP="00DB698E">
            <w:pPr>
              <w:widowControl w:val="0"/>
              <w:jc w:val="center"/>
              <w:rPr>
                <w:rFonts w:ascii="Arial" w:eastAsia="Arial" w:hAnsi="Arial" w:cs="Arial"/>
                <w:sz w:val="20"/>
                <w:szCs w:val="20"/>
              </w:rPr>
            </w:pPr>
            <w:r w:rsidRPr="00074E42">
              <w:rPr>
                <w:sz w:val="16"/>
                <w:szCs w:val="16"/>
              </w:rPr>
              <w:t>431,100 (367,900 – 480,300)</w:t>
            </w:r>
          </w:p>
        </w:tc>
        <w:tc>
          <w:tcPr>
            <w:tcW w:w="1530" w:type="dxa"/>
            <w:shd w:val="clear" w:color="auto" w:fill="auto"/>
            <w:tcMar>
              <w:top w:w="40" w:type="dxa"/>
              <w:left w:w="40" w:type="dxa"/>
              <w:bottom w:w="40" w:type="dxa"/>
              <w:right w:w="40" w:type="dxa"/>
            </w:tcMar>
            <w:vAlign w:val="center"/>
          </w:tcPr>
          <w:p w14:paraId="1ED05125" w14:textId="6731335C" w:rsidR="00070AF0" w:rsidRPr="00074E42" w:rsidRDefault="00070AF0" w:rsidP="00312555">
            <w:pPr>
              <w:widowControl w:val="0"/>
              <w:jc w:val="center"/>
              <w:rPr>
                <w:rFonts w:ascii="Arial" w:eastAsia="Arial" w:hAnsi="Arial" w:cs="Arial"/>
                <w:sz w:val="20"/>
                <w:szCs w:val="20"/>
              </w:rPr>
            </w:pPr>
            <w:r w:rsidRPr="00074E42">
              <w:rPr>
                <w:sz w:val="16"/>
                <w:szCs w:val="16"/>
              </w:rPr>
              <w:t>567,100 (506,400 – 616,900)</w:t>
            </w:r>
          </w:p>
        </w:tc>
        <w:tc>
          <w:tcPr>
            <w:tcW w:w="1785" w:type="dxa"/>
            <w:shd w:val="clear" w:color="auto" w:fill="auto"/>
            <w:tcMar>
              <w:top w:w="40" w:type="dxa"/>
              <w:left w:w="40" w:type="dxa"/>
              <w:bottom w:w="40" w:type="dxa"/>
              <w:right w:w="40" w:type="dxa"/>
            </w:tcMar>
            <w:vAlign w:val="center"/>
          </w:tcPr>
          <w:p w14:paraId="38C5B44F" w14:textId="658C39B2" w:rsidR="00070AF0" w:rsidRPr="00074E42" w:rsidRDefault="00070AF0" w:rsidP="0095483D">
            <w:pPr>
              <w:widowControl w:val="0"/>
              <w:jc w:val="center"/>
              <w:rPr>
                <w:rFonts w:ascii="Arial" w:eastAsia="Arial" w:hAnsi="Arial" w:cs="Arial"/>
                <w:sz w:val="20"/>
                <w:szCs w:val="20"/>
              </w:rPr>
            </w:pPr>
            <w:r w:rsidRPr="00074E42">
              <w:rPr>
                <w:sz w:val="16"/>
                <w:szCs w:val="16"/>
              </w:rPr>
              <w:t>501,800 (442,500 – 552,200)</w:t>
            </w:r>
          </w:p>
        </w:tc>
        <w:tc>
          <w:tcPr>
            <w:tcW w:w="1380" w:type="dxa"/>
            <w:shd w:val="clear" w:color="auto" w:fill="auto"/>
            <w:tcMar>
              <w:top w:w="40" w:type="dxa"/>
              <w:left w:w="40" w:type="dxa"/>
              <w:bottom w:w="40" w:type="dxa"/>
              <w:right w:w="40" w:type="dxa"/>
            </w:tcMar>
            <w:vAlign w:val="center"/>
          </w:tcPr>
          <w:p w14:paraId="13A31990" w14:textId="1FBB67F5" w:rsidR="00070AF0" w:rsidRPr="00074E42" w:rsidRDefault="00070AF0" w:rsidP="0095483D">
            <w:pPr>
              <w:widowControl w:val="0"/>
              <w:jc w:val="center"/>
              <w:rPr>
                <w:rFonts w:ascii="Arial" w:eastAsia="Arial" w:hAnsi="Arial" w:cs="Arial"/>
                <w:sz w:val="20"/>
                <w:szCs w:val="20"/>
              </w:rPr>
            </w:pPr>
            <w:r w:rsidRPr="00074E42">
              <w:rPr>
                <w:sz w:val="16"/>
                <w:szCs w:val="16"/>
              </w:rPr>
              <w:t>136,000 (107,700 – 158,700)</w:t>
            </w:r>
          </w:p>
        </w:tc>
        <w:tc>
          <w:tcPr>
            <w:tcW w:w="1740" w:type="dxa"/>
            <w:shd w:val="clear" w:color="auto" w:fill="auto"/>
            <w:tcMar>
              <w:top w:w="40" w:type="dxa"/>
              <w:left w:w="40" w:type="dxa"/>
              <w:bottom w:w="40" w:type="dxa"/>
              <w:right w:w="40" w:type="dxa"/>
            </w:tcMar>
            <w:vAlign w:val="center"/>
          </w:tcPr>
          <w:p w14:paraId="73185B23" w14:textId="738FF0AD" w:rsidR="00070AF0" w:rsidRPr="00074E42" w:rsidRDefault="00070AF0" w:rsidP="0095483D">
            <w:pPr>
              <w:widowControl w:val="0"/>
              <w:jc w:val="center"/>
              <w:rPr>
                <w:rFonts w:ascii="Arial" w:eastAsia="Arial" w:hAnsi="Arial" w:cs="Arial"/>
                <w:sz w:val="20"/>
                <w:szCs w:val="20"/>
              </w:rPr>
            </w:pPr>
            <w:r w:rsidRPr="00074E42">
              <w:rPr>
                <w:sz w:val="16"/>
                <w:szCs w:val="16"/>
              </w:rPr>
              <w:t>70,690 (38,620 – 95,280)</w:t>
            </w:r>
          </w:p>
        </w:tc>
      </w:tr>
      <w:tr w:rsidR="00074E42" w:rsidRPr="00074E42" w14:paraId="3FAC6ABE" w14:textId="77777777" w:rsidTr="0095483D">
        <w:trPr>
          <w:trHeight w:val="580"/>
        </w:trPr>
        <w:tc>
          <w:tcPr>
            <w:tcW w:w="855" w:type="dxa"/>
            <w:shd w:val="clear" w:color="auto" w:fill="FFFFFF"/>
            <w:tcMar>
              <w:top w:w="40" w:type="dxa"/>
              <w:left w:w="40" w:type="dxa"/>
              <w:bottom w:w="40" w:type="dxa"/>
              <w:right w:w="40" w:type="dxa"/>
            </w:tcMar>
            <w:vAlign w:val="center"/>
          </w:tcPr>
          <w:p w14:paraId="631F6FE1" w14:textId="77777777" w:rsidR="00070AF0" w:rsidRPr="00074E42" w:rsidRDefault="00070AF0" w:rsidP="0095483D">
            <w:pPr>
              <w:widowControl w:val="0"/>
              <w:jc w:val="center"/>
              <w:rPr>
                <w:rFonts w:ascii="Arial" w:eastAsia="Arial" w:hAnsi="Arial" w:cs="Arial"/>
                <w:sz w:val="20"/>
                <w:szCs w:val="20"/>
              </w:rPr>
            </w:pPr>
            <w:r w:rsidRPr="00074E42">
              <w:rPr>
                <w:sz w:val="16"/>
                <w:szCs w:val="16"/>
              </w:rPr>
              <w:t>PT courses</w:t>
            </w:r>
          </w:p>
        </w:tc>
        <w:tc>
          <w:tcPr>
            <w:tcW w:w="645" w:type="dxa"/>
            <w:vMerge/>
            <w:shd w:val="clear" w:color="auto" w:fill="auto"/>
            <w:tcMar>
              <w:top w:w="100" w:type="dxa"/>
              <w:left w:w="100" w:type="dxa"/>
              <w:bottom w:w="100" w:type="dxa"/>
              <w:right w:w="100" w:type="dxa"/>
            </w:tcMar>
            <w:vAlign w:val="center"/>
          </w:tcPr>
          <w:p w14:paraId="4813F716" w14:textId="77777777" w:rsidR="00070AF0" w:rsidRPr="00074E42" w:rsidRDefault="00070AF0" w:rsidP="0095483D">
            <w:pPr>
              <w:widowControl w:val="0"/>
              <w:jc w:val="center"/>
              <w:rPr>
                <w:rFonts w:ascii="Arial" w:eastAsia="Arial" w:hAnsi="Arial" w:cs="Arial"/>
                <w:sz w:val="20"/>
                <w:szCs w:val="20"/>
              </w:rPr>
            </w:pPr>
          </w:p>
        </w:tc>
        <w:tc>
          <w:tcPr>
            <w:tcW w:w="1290" w:type="dxa"/>
            <w:shd w:val="clear" w:color="auto" w:fill="auto"/>
            <w:tcMar>
              <w:top w:w="40" w:type="dxa"/>
              <w:left w:w="40" w:type="dxa"/>
              <w:bottom w:w="40" w:type="dxa"/>
              <w:right w:w="40" w:type="dxa"/>
            </w:tcMar>
            <w:vAlign w:val="center"/>
          </w:tcPr>
          <w:p w14:paraId="40FAD37F" w14:textId="74111268" w:rsidR="00070AF0" w:rsidRPr="00074E42" w:rsidRDefault="00070AF0" w:rsidP="00DB698E">
            <w:pPr>
              <w:widowControl w:val="0"/>
              <w:jc w:val="center"/>
              <w:rPr>
                <w:rFonts w:ascii="Arial" w:eastAsia="Arial" w:hAnsi="Arial" w:cs="Arial"/>
                <w:sz w:val="20"/>
                <w:szCs w:val="20"/>
              </w:rPr>
            </w:pPr>
            <w:r w:rsidRPr="00074E42">
              <w:rPr>
                <w:sz w:val="16"/>
                <w:szCs w:val="16"/>
              </w:rPr>
              <w:t>0 (0 – 0)</w:t>
            </w:r>
          </w:p>
        </w:tc>
        <w:tc>
          <w:tcPr>
            <w:tcW w:w="1530" w:type="dxa"/>
            <w:shd w:val="clear" w:color="auto" w:fill="auto"/>
            <w:tcMar>
              <w:top w:w="40" w:type="dxa"/>
              <w:left w:w="40" w:type="dxa"/>
              <w:bottom w:w="40" w:type="dxa"/>
              <w:right w:w="40" w:type="dxa"/>
            </w:tcMar>
            <w:vAlign w:val="center"/>
          </w:tcPr>
          <w:p w14:paraId="71907411" w14:textId="4DFC1FD5" w:rsidR="00070AF0" w:rsidRPr="00074E42" w:rsidRDefault="00070AF0" w:rsidP="00312555">
            <w:pPr>
              <w:widowControl w:val="0"/>
              <w:jc w:val="center"/>
              <w:rPr>
                <w:rFonts w:ascii="Arial" w:eastAsia="Arial" w:hAnsi="Arial" w:cs="Arial"/>
                <w:sz w:val="20"/>
                <w:szCs w:val="20"/>
              </w:rPr>
            </w:pPr>
            <w:r w:rsidRPr="00074E42">
              <w:rPr>
                <w:sz w:val="16"/>
                <w:szCs w:val="16"/>
              </w:rPr>
              <w:t>31,900 (31,100 – 32,690)</w:t>
            </w:r>
          </w:p>
        </w:tc>
        <w:tc>
          <w:tcPr>
            <w:tcW w:w="1785" w:type="dxa"/>
            <w:shd w:val="clear" w:color="auto" w:fill="auto"/>
            <w:tcMar>
              <w:top w:w="40" w:type="dxa"/>
              <w:left w:w="40" w:type="dxa"/>
              <w:bottom w:w="40" w:type="dxa"/>
              <w:right w:w="40" w:type="dxa"/>
            </w:tcMar>
            <w:vAlign w:val="center"/>
          </w:tcPr>
          <w:p w14:paraId="4DC1B493" w14:textId="5C5E188D" w:rsidR="00070AF0" w:rsidRPr="00074E42" w:rsidRDefault="00070AF0" w:rsidP="0095483D">
            <w:pPr>
              <w:widowControl w:val="0"/>
              <w:jc w:val="center"/>
              <w:rPr>
                <w:rFonts w:ascii="Arial" w:eastAsia="Arial" w:hAnsi="Arial" w:cs="Arial"/>
                <w:sz w:val="20"/>
                <w:szCs w:val="20"/>
              </w:rPr>
            </w:pPr>
            <w:r w:rsidRPr="00074E42">
              <w:rPr>
                <w:sz w:val="16"/>
                <w:szCs w:val="16"/>
              </w:rPr>
              <w:t>2,663,000 (2,585,000 – 2,745,000)</w:t>
            </w:r>
          </w:p>
        </w:tc>
        <w:tc>
          <w:tcPr>
            <w:tcW w:w="1380" w:type="dxa"/>
            <w:shd w:val="clear" w:color="auto" w:fill="auto"/>
            <w:tcMar>
              <w:top w:w="40" w:type="dxa"/>
              <w:left w:w="40" w:type="dxa"/>
              <w:bottom w:w="40" w:type="dxa"/>
              <w:right w:w="40" w:type="dxa"/>
            </w:tcMar>
            <w:vAlign w:val="center"/>
          </w:tcPr>
          <w:p w14:paraId="1B3943BF" w14:textId="20E0C1D3" w:rsidR="00070AF0" w:rsidRPr="00074E42" w:rsidRDefault="00070AF0" w:rsidP="0095483D">
            <w:pPr>
              <w:widowControl w:val="0"/>
              <w:jc w:val="center"/>
              <w:rPr>
                <w:rFonts w:ascii="Arial" w:eastAsia="Arial" w:hAnsi="Arial" w:cs="Arial"/>
                <w:sz w:val="20"/>
                <w:szCs w:val="20"/>
              </w:rPr>
            </w:pPr>
            <w:r w:rsidRPr="00074E42">
              <w:rPr>
                <w:sz w:val="16"/>
                <w:szCs w:val="16"/>
              </w:rPr>
              <w:t>31,900 (31,100 – 32,690)</w:t>
            </w:r>
          </w:p>
        </w:tc>
        <w:tc>
          <w:tcPr>
            <w:tcW w:w="1740" w:type="dxa"/>
            <w:shd w:val="clear" w:color="auto" w:fill="auto"/>
            <w:tcMar>
              <w:top w:w="40" w:type="dxa"/>
              <w:left w:w="40" w:type="dxa"/>
              <w:bottom w:w="40" w:type="dxa"/>
              <w:right w:w="40" w:type="dxa"/>
            </w:tcMar>
            <w:vAlign w:val="center"/>
          </w:tcPr>
          <w:p w14:paraId="7EE8AFC7" w14:textId="69788501" w:rsidR="00070AF0" w:rsidRPr="00074E42" w:rsidRDefault="00070AF0" w:rsidP="0095483D">
            <w:pPr>
              <w:widowControl w:val="0"/>
              <w:jc w:val="center"/>
              <w:rPr>
                <w:rFonts w:ascii="Arial" w:eastAsia="Arial" w:hAnsi="Arial" w:cs="Arial"/>
                <w:sz w:val="20"/>
                <w:szCs w:val="20"/>
              </w:rPr>
            </w:pPr>
            <w:r w:rsidRPr="00074E42">
              <w:rPr>
                <w:sz w:val="16"/>
                <w:szCs w:val="16"/>
              </w:rPr>
              <w:t>2,663,000 (2,585,000 – 2,745,000)</w:t>
            </w:r>
          </w:p>
        </w:tc>
      </w:tr>
      <w:tr w:rsidR="00074E42" w:rsidRPr="00074E42" w14:paraId="43745942" w14:textId="77777777" w:rsidTr="0095483D">
        <w:trPr>
          <w:trHeight w:val="580"/>
        </w:trPr>
        <w:tc>
          <w:tcPr>
            <w:tcW w:w="855" w:type="dxa"/>
            <w:shd w:val="pct20" w:color="auto" w:fill="auto"/>
            <w:tcMar>
              <w:top w:w="40" w:type="dxa"/>
              <w:left w:w="40" w:type="dxa"/>
              <w:bottom w:w="40" w:type="dxa"/>
              <w:right w:w="40" w:type="dxa"/>
            </w:tcMar>
            <w:vAlign w:val="center"/>
          </w:tcPr>
          <w:p w14:paraId="5487C1D4" w14:textId="77777777" w:rsidR="0085237D" w:rsidRPr="00074E42" w:rsidRDefault="00BC7389" w:rsidP="0095483D">
            <w:pPr>
              <w:widowControl w:val="0"/>
              <w:jc w:val="center"/>
              <w:rPr>
                <w:rFonts w:ascii="Arial" w:eastAsia="Arial" w:hAnsi="Arial" w:cs="Arial"/>
                <w:sz w:val="20"/>
                <w:szCs w:val="20"/>
              </w:rPr>
            </w:pPr>
            <w:r w:rsidRPr="00074E42">
              <w:rPr>
                <w:sz w:val="16"/>
                <w:szCs w:val="16"/>
              </w:rPr>
              <w:t>Children screened</w:t>
            </w:r>
          </w:p>
        </w:tc>
        <w:tc>
          <w:tcPr>
            <w:tcW w:w="645" w:type="dxa"/>
            <w:vMerge w:val="restart"/>
            <w:shd w:val="pct20" w:color="auto" w:fill="auto"/>
            <w:tcMar>
              <w:top w:w="40" w:type="dxa"/>
              <w:left w:w="40" w:type="dxa"/>
              <w:bottom w:w="40" w:type="dxa"/>
              <w:right w:w="40" w:type="dxa"/>
            </w:tcMar>
            <w:vAlign w:val="center"/>
          </w:tcPr>
          <w:p w14:paraId="7723D4CD" w14:textId="77777777" w:rsidR="0085237D" w:rsidRPr="00074E42" w:rsidRDefault="00BC7389" w:rsidP="0095483D">
            <w:pPr>
              <w:widowControl w:val="0"/>
              <w:jc w:val="center"/>
              <w:rPr>
                <w:sz w:val="16"/>
                <w:szCs w:val="16"/>
              </w:rPr>
            </w:pPr>
            <w:r w:rsidRPr="00074E42">
              <w:rPr>
                <w:sz w:val="16"/>
                <w:szCs w:val="16"/>
              </w:rPr>
              <w:t>&lt;15</w:t>
            </w:r>
          </w:p>
        </w:tc>
        <w:tc>
          <w:tcPr>
            <w:tcW w:w="1290" w:type="dxa"/>
            <w:shd w:val="pct20" w:color="auto" w:fill="auto"/>
            <w:tcMar>
              <w:top w:w="40" w:type="dxa"/>
              <w:left w:w="40" w:type="dxa"/>
              <w:bottom w:w="40" w:type="dxa"/>
              <w:right w:w="40" w:type="dxa"/>
            </w:tcMar>
            <w:vAlign w:val="center"/>
          </w:tcPr>
          <w:p w14:paraId="34A7C72A" w14:textId="77777777" w:rsidR="0085237D" w:rsidRPr="00074E42" w:rsidRDefault="00BC7389" w:rsidP="00DB698E">
            <w:pPr>
              <w:widowControl w:val="0"/>
              <w:jc w:val="center"/>
              <w:rPr>
                <w:rFonts w:ascii="Arial" w:eastAsia="Arial" w:hAnsi="Arial" w:cs="Arial"/>
                <w:sz w:val="20"/>
                <w:szCs w:val="20"/>
              </w:rPr>
            </w:pPr>
            <w:r w:rsidRPr="00074E42">
              <w:rPr>
                <w:sz w:val="16"/>
                <w:szCs w:val="16"/>
              </w:rPr>
              <w:t>0 (0 – 0)</w:t>
            </w:r>
          </w:p>
        </w:tc>
        <w:tc>
          <w:tcPr>
            <w:tcW w:w="3315" w:type="dxa"/>
            <w:gridSpan w:val="2"/>
            <w:shd w:val="pct20" w:color="auto" w:fill="auto"/>
            <w:tcMar>
              <w:top w:w="40" w:type="dxa"/>
              <w:left w:w="40" w:type="dxa"/>
              <w:bottom w:w="40" w:type="dxa"/>
              <w:right w:w="40" w:type="dxa"/>
            </w:tcMar>
            <w:vAlign w:val="center"/>
          </w:tcPr>
          <w:p w14:paraId="2390787E" w14:textId="4F9370E5" w:rsidR="0085237D" w:rsidRPr="00074E42" w:rsidRDefault="00497AF6" w:rsidP="00312555">
            <w:pPr>
              <w:jc w:val="center"/>
              <w:rPr>
                <w:sz w:val="22"/>
                <w:szCs w:val="22"/>
              </w:rPr>
            </w:pPr>
            <w:r w:rsidRPr="00074E42">
              <w:rPr>
                <w:sz w:val="16"/>
                <w:szCs w:val="16"/>
              </w:rPr>
              <w:t>8,258,000 (8,154,000 – 8,349,000)</w:t>
            </w:r>
          </w:p>
        </w:tc>
        <w:tc>
          <w:tcPr>
            <w:tcW w:w="3120" w:type="dxa"/>
            <w:gridSpan w:val="2"/>
            <w:shd w:val="pct20" w:color="auto" w:fill="auto"/>
            <w:tcMar>
              <w:top w:w="40" w:type="dxa"/>
              <w:left w:w="40" w:type="dxa"/>
              <w:bottom w:w="40" w:type="dxa"/>
              <w:right w:w="40" w:type="dxa"/>
            </w:tcMar>
            <w:vAlign w:val="center"/>
          </w:tcPr>
          <w:p w14:paraId="786B3244" w14:textId="6397AA73" w:rsidR="0085237D" w:rsidRPr="00074E42" w:rsidRDefault="00497AF6" w:rsidP="0095483D">
            <w:pPr>
              <w:jc w:val="center"/>
              <w:rPr>
                <w:sz w:val="22"/>
                <w:szCs w:val="22"/>
              </w:rPr>
            </w:pPr>
            <w:r w:rsidRPr="00074E42">
              <w:rPr>
                <w:sz w:val="16"/>
                <w:szCs w:val="16"/>
              </w:rPr>
              <w:t>8,258,000 (8,154,000 – 8,349,000)</w:t>
            </w:r>
          </w:p>
        </w:tc>
      </w:tr>
      <w:tr w:rsidR="00074E42" w:rsidRPr="00074E42" w14:paraId="04FC9B43" w14:textId="77777777" w:rsidTr="0095483D">
        <w:trPr>
          <w:trHeight w:val="580"/>
        </w:trPr>
        <w:tc>
          <w:tcPr>
            <w:tcW w:w="855" w:type="dxa"/>
            <w:shd w:val="pct20" w:color="auto" w:fill="auto"/>
            <w:tcMar>
              <w:top w:w="40" w:type="dxa"/>
              <w:left w:w="40" w:type="dxa"/>
              <w:bottom w:w="40" w:type="dxa"/>
              <w:right w:w="40" w:type="dxa"/>
            </w:tcMar>
            <w:vAlign w:val="center"/>
          </w:tcPr>
          <w:p w14:paraId="61910ADF" w14:textId="77777777" w:rsidR="00E7585E" w:rsidRPr="00074E42" w:rsidRDefault="00E7585E" w:rsidP="0095483D">
            <w:pPr>
              <w:widowControl w:val="0"/>
              <w:jc w:val="center"/>
              <w:rPr>
                <w:rFonts w:ascii="Arial" w:eastAsia="Arial" w:hAnsi="Arial" w:cs="Arial"/>
                <w:sz w:val="20"/>
                <w:szCs w:val="20"/>
              </w:rPr>
            </w:pPr>
            <w:r w:rsidRPr="00074E42">
              <w:rPr>
                <w:sz w:val="16"/>
                <w:szCs w:val="16"/>
              </w:rPr>
              <w:t>Anti-TB treatments</w:t>
            </w:r>
          </w:p>
        </w:tc>
        <w:tc>
          <w:tcPr>
            <w:tcW w:w="645" w:type="dxa"/>
            <w:vMerge/>
            <w:shd w:val="pct20" w:color="auto" w:fill="auto"/>
            <w:tcMar>
              <w:top w:w="100" w:type="dxa"/>
              <w:left w:w="100" w:type="dxa"/>
              <w:bottom w:w="100" w:type="dxa"/>
              <w:right w:w="100" w:type="dxa"/>
            </w:tcMar>
            <w:vAlign w:val="center"/>
          </w:tcPr>
          <w:p w14:paraId="145AFB4F" w14:textId="77777777" w:rsidR="00E7585E" w:rsidRPr="00074E42" w:rsidRDefault="00E7585E" w:rsidP="0095483D">
            <w:pPr>
              <w:widowControl w:val="0"/>
              <w:jc w:val="center"/>
              <w:rPr>
                <w:rFonts w:ascii="Arial" w:eastAsia="Arial" w:hAnsi="Arial" w:cs="Arial"/>
                <w:sz w:val="20"/>
                <w:szCs w:val="20"/>
              </w:rPr>
            </w:pPr>
          </w:p>
        </w:tc>
        <w:tc>
          <w:tcPr>
            <w:tcW w:w="1290" w:type="dxa"/>
            <w:shd w:val="pct20" w:color="auto" w:fill="auto"/>
            <w:tcMar>
              <w:top w:w="40" w:type="dxa"/>
              <w:left w:w="40" w:type="dxa"/>
              <w:bottom w:w="40" w:type="dxa"/>
              <w:right w:w="40" w:type="dxa"/>
            </w:tcMar>
            <w:vAlign w:val="center"/>
          </w:tcPr>
          <w:p w14:paraId="0167C791" w14:textId="4C72F763" w:rsidR="00E7585E" w:rsidRPr="00074E42" w:rsidRDefault="00E7585E" w:rsidP="00DB698E">
            <w:pPr>
              <w:widowControl w:val="0"/>
              <w:jc w:val="center"/>
              <w:rPr>
                <w:rFonts w:ascii="Arial" w:eastAsia="Arial" w:hAnsi="Arial" w:cs="Arial"/>
                <w:sz w:val="20"/>
                <w:szCs w:val="20"/>
              </w:rPr>
            </w:pPr>
            <w:r w:rsidRPr="00074E42">
              <w:rPr>
                <w:sz w:val="16"/>
                <w:szCs w:val="16"/>
              </w:rPr>
              <w:t>594,200 (530,000 – 649,000)</w:t>
            </w:r>
          </w:p>
        </w:tc>
        <w:tc>
          <w:tcPr>
            <w:tcW w:w="1530" w:type="dxa"/>
            <w:shd w:val="pct20" w:color="auto" w:fill="auto"/>
            <w:tcMar>
              <w:top w:w="40" w:type="dxa"/>
              <w:left w:w="40" w:type="dxa"/>
              <w:bottom w:w="40" w:type="dxa"/>
              <w:right w:w="40" w:type="dxa"/>
            </w:tcMar>
            <w:vAlign w:val="center"/>
          </w:tcPr>
          <w:p w14:paraId="055FAC31" w14:textId="7189633C" w:rsidR="00E7585E" w:rsidRPr="00074E42" w:rsidRDefault="00E7585E" w:rsidP="00312555">
            <w:pPr>
              <w:widowControl w:val="0"/>
              <w:jc w:val="center"/>
              <w:rPr>
                <w:rFonts w:ascii="Arial" w:eastAsia="Arial" w:hAnsi="Arial" w:cs="Arial"/>
                <w:sz w:val="20"/>
                <w:szCs w:val="20"/>
              </w:rPr>
            </w:pPr>
            <w:r w:rsidRPr="00074E42">
              <w:rPr>
                <w:sz w:val="16"/>
                <w:szCs w:val="16"/>
              </w:rPr>
              <w:t>862,500 (797,600 – 917,900)</w:t>
            </w:r>
          </w:p>
        </w:tc>
        <w:tc>
          <w:tcPr>
            <w:tcW w:w="1785" w:type="dxa"/>
            <w:shd w:val="pct20" w:color="auto" w:fill="auto"/>
            <w:tcMar>
              <w:top w:w="40" w:type="dxa"/>
              <w:left w:w="40" w:type="dxa"/>
              <w:bottom w:w="40" w:type="dxa"/>
              <w:right w:w="40" w:type="dxa"/>
            </w:tcMar>
            <w:vAlign w:val="center"/>
          </w:tcPr>
          <w:p w14:paraId="425D9537" w14:textId="3EB0DF92" w:rsidR="00E7585E" w:rsidRPr="00074E42" w:rsidRDefault="00E7585E" w:rsidP="0095483D">
            <w:pPr>
              <w:widowControl w:val="0"/>
              <w:jc w:val="center"/>
              <w:rPr>
                <w:rFonts w:ascii="Arial" w:eastAsia="Arial" w:hAnsi="Arial" w:cs="Arial"/>
                <w:sz w:val="20"/>
                <w:szCs w:val="20"/>
              </w:rPr>
            </w:pPr>
            <w:r w:rsidRPr="00074E42">
              <w:rPr>
                <w:sz w:val="16"/>
                <w:szCs w:val="16"/>
              </w:rPr>
              <w:t>797,200 (734,500 – 851,100)</w:t>
            </w:r>
          </w:p>
        </w:tc>
        <w:tc>
          <w:tcPr>
            <w:tcW w:w="1380" w:type="dxa"/>
            <w:shd w:val="pct20" w:color="auto" w:fill="auto"/>
            <w:tcMar>
              <w:top w:w="40" w:type="dxa"/>
              <w:left w:w="40" w:type="dxa"/>
              <w:bottom w:w="40" w:type="dxa"/>
              <w:right w:w="40" w:type="dxa"/>
            </w:tcMar>
            <w:vAlign w:val="center"/>
          </w:tcPr>
          <w:p w14:paraId="1B3233E9" w14:textId="227DB7BC" w:rsidR="00E7585E" w:rsidRPr="00074E42" w:rsidRDefault="00E7585E" w:rsidP="0095483D">
            <w:pPr>
              <w:widowControl w:val="0"/>
              <w:jc w:val="center"/>
              <w:rPr>
                <w:rFonts w:ascii="Arial" w:eastAsia="Arial" w:hAnsi="Arial" w:cs="Arial"/>
                <w:sz w:val="20"/>
                <w:szCs w:val="20"/>
              </w:rPr>
            </w:pPr>
            <w:r w:rsidRPr="00074E42">
              <w:rPr>
                <w:sz w:val="16"/>
                <w:szCs w:val="16"/>
              </w:rPr>
              <w:t>268,300 (235,100 – 297,300)</w:t>
            </w:r>
          </w:p>
        </w:tc>
        <w:tc>
          <w:tcPr>
            <w:tcW w:w="1740" w:type="dxa"/>
            <w:shd w:val="pct20" w:color="auto" w:fill="auto"/>
            <w:tcMar>
              <w:top w:w="40" w:type="dxa"/>
              <w:left w:w="40" w:type="dxa"/>
              <w:bottom w:w="40" w:type="dxa"/>
              <w:right w:w="40" w:type="dxa"/>
            </w:tcMar>
            <w:vAlign w:val="center"/>
          </w:tcPr>
          <w:p w14:paraId="6FFE2C76" w14:textId="4BFE7D04" w:rsidR="00E7585E" w:rsidRPr="00074E42" w:rsidRDefault="00E7585E" w:rsidP="0095483D">
            <w:pPr>
              <w:widowControl w:val="0"/>
              <w:jc w:val="center"/>
              <w:rPr>
                <w:rFonts w:ascii="Arial" w:eastAsia="Arial" w:hAnsi="Arial" w:cs="Arial"/>
                <w:sz w:val="20"/>
                <w:szCs w:val="20"/>
              </w:rPr>
            </w:pPr>
            <w:r w:rsidRPr="00074E42">
              <w:rPr>
                <w:sz w:val="16"/>
                <w:szCs w:val="16"/>
              </w:rPr>
              <w:t>202,900 (166,000 – 236,400)</w:t>
            </w:r>
          </w:p>
        </w:tc>
      </w:tr>
      <w:tr w:rsidR="00074E42" w:rsidRPr="00074E42" w14:paraId="56220A92" w14:textId="77777777" w:rsidTr="0095483D">
        <w:trPr>
          <w:trHeight w:val="580"/>
        </w:trPr>
        <w:tc>
          <w:tcPr>
            <w:tcW w:w="855" w:type="dxa"/>
            <w:shd w:val="pct20" w:color="auto" w:fill="auto"/>
            <w:tcMar>
              <w:top w:w="40" w:type="dxa"/>
              <w:left w:w="40" w:type="dxa"/>
              <w:bottom w:w="40" w:type="dxa"/>
              <w:right w:w="40" w:type="dxa"/>
            </w:tcMar>
            <w:vAlign w:val="center"/>
          </w:tcPr>
          <w:p w14:paraId="69DD1E7F" w14:textId="77777777" w:rsidR="00E7585E" w:rsidRPr="00074E42" w:rsidRDefault="00E7585E" w:rsidP="0095483D">
            <w:pPr>
              <w:widowControl w:val="0"/>
              <w:jc w:val="center"/>
              <w:rPr>
                <w:rFonts w:ascii="Arial" w:eastAsia="Arial" w:hAnsi="Arial" w:cs="Arial"/>
                <w:sz w:val="20"/>
                <w:szCs w:val="20"/>
              </w:rPr>
            </w:pPr>
            <w:r w:rsidRPr="00074E42">
              <w:rPr>
                <w:sz w:val="16"/>
                <w:szCs w:val="16"/>
              </w:rPr>
              <w:t>PT courses</w:t>
            </w:r>
          </w:p>
        </w:tc>
        <w:tc>
          <w:tcPr>
            <w:tcW w:w="645" w:type="dxa"/>
            <w:vMerge/>
            <w:shd w:val="pct20" w:color="auto" w:fill="auto"/>
            <w:tcMar>
              <w:top w:w="100" w:type="dxa"/>
              <w:left w:w="100" w:type="dxa"/>
              <w:bottom w:w="100" w:type="dxa"/>
              <w:right w:w="100" w:type="dxa"/>
            </w:tcMar>
            <w:vAlign w:val="center"/>
          </w:tcPr>
          <w:p w14:paraId="62E7E113" w14:textId="77777777" w:rsidR="00E7585E" w:rsidRPr="00074E42" w:rsidRDefault="00E7585E" w:rsidP="0095483D">
            <w:pPr>
              <w:widowControl w:val="0"/>
              <w:jc w:val="center"/>
              <w:rPr>
                <w:rFonts w:ascii="Arial" w:eastAsia="Arial" w:hAnsi="Arial" w:cs="Arial"/>
                <w:sz w:val="20"/>
                <w:szCs w:val="20"/>
              </w:rPr>
            </w:pPr>
          </w:p>
        </w:tc>
        <w:tc>
          <w:tcPr>
            <w:tcW w:w="1290" w:type="dxa"/>
            <w:shd w:val="pct20" w:color="auto" w:fill="auto"/>
            <w:tcMar>
              <w:top w:w="40" w:type="dxa"/>
              <w:left w:w="40" w:type="dxa"/>
              <w:bottom w:w="40" w:type="dxa"/>
              <w:right w:w="40" w:type="dxa"/>
            </w:tcMar>
            <w:vAlign w:val="center"/>
          </w:tcPr>
          <w:p w14:paraId="74B2882A" w14:textId="7D0ED47F" w:rsidR="00E7585E" w:rsidRPr="00074E42" w:rsidRDefault="00E7585E" w:rsidP="00DB698E">
            <w:pPr>
              <w:widowControl w:val="0"/>
              <w:jc w:val="center"/>
              <w:rPr>
                <w:rFonts w:ascii="Arial" w:eastAsia="Arial" w:hAnsi="Arial" w:cs="Arial"/>
                <w:sz w:val="20"/>
                <w:szCs w:val="20"/>
              </w:rPr>
            </w:pPr>
            <w:r w:rsidRPr="00074E42">
              <w:rPr>
                <w:sz w:val="16"/>
                <w:szCs w:val="16"/>
              </w:rPr>
              <w:t>0 (0 – 0)</w:t>
            </w:r>
          </w:p>
        </w:tc>
        <w:tc>
          <w:tcPr>
            <w:tcW w:w="1530" w:type="dxa"/>
            <w:shd w:val="pct20" w:color="auto" w:fill="auto"/>
            <w:tcMar>
              <w:top w:w="40" w:type="dxa"/>
              <w:left w:w="40" w:type="dxa"/>
              <w:bottom w:w="40" w:type="dxa"/>
              <w:right w:w="40" w:type="dxa"/>
            </w:tcMar>
            <w:vAlign w:val="center"/>
          </w:tcPr>
          <w:p w14:paraId="001EB38A" w14:textId="3CFB085E" w:rsidR="00E7585E" w:rsidRPr="00074E42" w:rsidRDefault="00E7585E" w:rsidP="00312555">
            <w:pPr>
              <w:widowControl w:val="0"/>
              <w:jc w:val="center"/>
              <w:rPr>
                <w:rFonts w:ascii="Arial" w:eastAsia="Arial" w:hAnsi="Arial" w:cs="Arial"/>
                <w:sz w:val="20"/>
                <w:szCs w:val="20"/>
              </w:rPr>
            </w:pPr>
            <w:r w:rsidRPr="00074E42">
              <w:rPr>
                <w:sz w:val="16"/>
                <w:szCs w:val="16"/>
              </w:rPr>
              <w:t>2,543,000 (2,497,000 – 2,588,000)</w:t>
            </w:r>
          </w:p>
        </w:tc>
        <w:tc>
          <w:tcPr>
            <w:tcW w:w="1785" w:type="dxa"/>
            <w:shd w:val="pct20" w:color="auto" w:fill="auto"/>
            <w:tcMar>
              <w:top w:w="40" w:type="dxa"/>
              <w:left w:w="40" w:type="dxa"/>
              <w:bottom w:w="40" w:type="dxa"/>
              <w:right w:w="40" w:type="dxa"/>
            </w:tcMar>
            <w:vAlign w:val="center"/>
          </w:tcPr>
          <w:p w14:paraId="34DA6769" w14:textId="22684BB9" w:rsidR="00E7585E" w:rsidRPr="00074E42" w:rsidRDefault="00E7585E" w:rsidP="0095483D">
            <w:pPr>
              <w:widowControl w:val="0"/>
              <w:jc w:val="center"/>
              <w:rPr>
                <w:rFonts w:ascii="Arial" w:eastAsia="Arial" w:hAnsi="Arial" w:cs="Arial"/>
                <w:sz w:val="20"/>
                <w:szCs w:val="20"/>
              </w:rPr>
            </w:pPr>
            <w:r w:rsidRPr="00074E42">
              <w:rPr>
                <w:sz w:val="16"/>
                <w:szCs w:val="16"/>
              </w:rPr>
              <w:t>5,174,000 (5,076,000 – 5,261,000)</w:t>
            </w:r>
          </w:p>
        </w:tc>
        <w:tc>
          <w:tcPr>
            <w:tcW w:w="1380" w:type="dxa"/>
            <w:shd w:val="pct20" w:color="auto" w:fill="auto"/>
            <w:tcMar>
              <w:top w:w="40" w:type="dxa"/>
              <w:left w:w="40" w:type="dxa"/>
              <w:bottom w:w="40" w:type="dxa"/>
              <w:right w:w="40" w:type="dxa"/>
            </w:tcMar>
            <w:vAlign w:val="center"/>
          </w:tcPr>
          <w:p w14:paraId="39BDFC6A" w14:textId="162DAA56" w:rsidR="00E7585E" w:rsidRPr="00074E42" w:rsidRDefault="00E7585E" w:rsidP="0095483D">
            <w:pPr>
              <w:widowControl w:val="0"/>
              <w:jc w:val="center"/>
              <w:rPr>
                <w:rFonts w:ascii="Arial" w:eastAsia="Arial" w:hAnsi="Arial" w:cs="Arial"/>
                <w:sz w:val="20"/>
                <w:szCs w:val="20"/>
              </w:rPr>
            </w:pPr>
            <w:r w:rsidRPr="00074E42">
              <w:rPr>
                <w:sz w:val="16"/>
                <w:szCs w:val="16"/>
              </w:rPr>
              <w:t>2,543,000 (2,497,000 – 2,588,000)</w:t>
            </w:r>
          </w:p>
        </w:tc>
        <w:tc>
          <w:tcPr>
            <w:tcW w:w="1740" w:type="dxa"/>
            <w:shd w:val="pct20" w:color="auto" w:fill="auto"/>
            <w:tcMar>
              <w:top w:w="40" w:type="dxa"/>
              <w:left w:w="40" w:type="dxa"/>
              <w:bottom w:w="40" w:type="dxa"/>
              <w:right w:w="40" w:type="dxa"/>
            </w:tcMar>
            <w:vAlign w:val="center"/>
          </w:tcPr>
          <w:p w14:paraId="48894B7E" w14:textId="70EC6C92" w:rsidR="00E7585E" w:rsidRPr="00074E42" w:rsidRDefault="00E7585E" w:rsidP="0095483D">
            <w:pPr>
              <w:widowControl w:val="0"/>
              <w:jc w:val="center"/>
              <w:rPr>
                <w:rFonts w:ascii="Arial" w:eastAsia="Arial" w:hAnsi="Arial" w:cs="Arial"/>
                <w:sz w:val="20"/>
                <w:szCs w:val="20"/>
              </w:rPr>
            </w:pPr>
            <w:r w:rsidRPr="00074E42">
              <w:rPr>
                <w:sz w:val="16"/>
                <w:szCs w:val="16"/>
              </w:rPr>
              <w:t>5,174,000 (5,076,000 – 5,261,000)</w:t>
            </w:r>
          </w:p>
        </w:tc>
      </w:tr>
    </w:tbl>
    <w:p w14:paraId="72FC6F28" w14:textId="77777777" w:rsidR="0085237D" w:rsidRPr="00074E42" w:rsidRDefault="0085237D"/>
    <w:p w14:paraId="594155DA" w14:textId="77777777" w:rsidR="0085237D" w:rsidRPr="00074E42" w:rsidRDefault="0085237D"/>
    <w:p w14:paraId="3A878402" w14:textId="77777777" w:rsidR="0085237D" w:rsidRPr="00074E42" w:rsidRDefault="0085237D"/>
    <w:p w14:paraId="7BE00535" w14:textId="77777777" w:rsidR="0085237D" w:rsidRPr="00074E42" w:rsidRDefault="0085237D"/>
    <w:p w14:paraId="5C34C334" w14:textId="77777777" w:rsidR="0085237D" w:rsidRPr="00074E42" w:rsidRDefault="0085237D"/>
    <w:p w14:paraId="6F3192F4" w14:textId="77777777" w:rsidR="0085237D" w:rsidRPr="00074E42" w:rsidRDefault="0085237D"/>
    <w:p w14:paraId="5BDF9E83" w14:textId="77777777" w:rsidR="0085237D" w:rsidRPr="00074E42" w:rsidRDefault="00BC7389">
      <w:r w:rsidRPr="00074E42">
        <w:br w:type="page"/>
      </w:r>
    </w:p>
    <w:p w14:paraId="7B852C4B" w14:textId="7C6E5FEF" w:rsidR="009371A0" w:rsidRPr="00074E42" w:rsidRDefault="00BC7389" w:rsidP="009371A0">
      <w:r w:rsidRPr="00074E42">
        <w:lastRenderedPageBreak/>
        <w:t>Table 2: Morbidity and mortality outcomes for tuberculosis household contact</w:t>
      </w:r>
      <w:r w:rsidR="00991576" w:rsidRPr="00074E42">
        <w:t xml:space="preserve"> management</w:t>
      </w:r>
      <w:r w:rsidRPr="00074E42">
        <w:t xml:space="preserve"> interventions in children under 15 years old (brackets denote the range between 25th and 75th percentiles of uncertainty). Tuberculosis (TB) cases, deaths and life-expectancy all include both contributions from both incident and coprevalent cases of TB. TB=tuberculosis; HHCT=household contact tracing; PT=preventive therapy; TST=tuberculin skin test; HIV=human immunodeficiency virus.</w:t>
      </w:r>
      <w:r w:rsidR="009371A0" w:rsidRPr="00074E42">
        <w:t xml:space="preserve"> NB the difference between Scenario</w:t>
      </w:r>
      <w:r w:rsidR="00560DE1" w:rsidRPr="00074E42">
        <w:t>s</w:t>
      </w:r>
      <w:r w:rsidR="009371A0" w:rsidRPr="00074E42">
        <w:t xml:space="preserve"> </w:t>
      </w:r>
      <w:r w:rsidR="00560DE1" w:rsidRPr="00074E42">
        <w:t>B</w:t>
      </w:r>
      <w:r w:rsidR="009371A0" w:rsidRPr="00074E42">
        <w:t xml:space="preserve"> and </w:t>
      </w:r>
      <w:r w:rsidR="00560DE1" w:rsidRPr="00074E42">
        <w:t>C</w:t>
      </w:r>
      <w:r w:rsidR="009371A0" w:rsidRPr="00074E42">
        <w:t xml:space="preserve"> is in the eligibility of some older children for PT: this means some values are the same between columns (shown as merged cells).</w:t>
      </w:r>
    </w:p>
    <w:p w14:paraId="2CD0FBCE" w14:textId="363071A9" w:rsidR="0085237D" w:rsidRPr="00074E42" w:rsidRDefault="0085237D"/>
    <w:p w14:paraId="6858DD1C" w14:textId="77777777" w:rsidR="0085237D" w:rsidRPr="00074E42" w:rsidRDefault="0085237D">
      <w:pPr>
        <w:pStyle w:val="Heading1"/>
        <w:rPr>
          <w:color w:val="auto"/>
        </w:rPr>
      </w:pPr>
      <w:bookmarkStart w:id="31" w:name="_i7upbo7ufacw" w:colFirst="0" w:colLast="0"/>
      <w:bookmarkEnd w:id="31"/>
    </w:p>
    <w:tbl>
      <w:tblPr>
        <w:tblStyle w:val="a0"/>
        <w:tblW w:w="9030"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072"/>
        <w:gridCol w:w="706"/>
        <w:gridCol w:w="1556"/>
        <w:gridCol w:w="1556"/>
        <w:gridCol w:w="1556"/>
        <w:gridCol w:w="1292"/>
        <w:gridCol w:w="1292"/>
      </w:tblGrid>
      <w:tr w:rsidR="00074E42" w:rsidRPr="00074E42" w14:paraId="0C9A3350" w14:textId="77777777" w:rsidTr="006F2AC7">
        <w:trPr>
          <w:trHeight w:val="400"/>
        </w:trPr>
        <w:tc>
          <w:tcPr>
            <w:tcW w:w="1072" w:type="dxa"/>
            <w:vMerge w:val="restart"/>
            <w:tcMar>
              <w:top w:w="40" w:type="dxa"/>
              <w:left w:w="40" w:type="dxa"/>
              <w:bottom w:w="40" w:type="dxa"/>
              <w:right w:w="40" w:type="dxa"/>
            </w:tcMar>
            <w:vAlign w:val="center"/>
          </w:tcPr>
          <w:p w14:paraId="34275BC1" w14:textId="77777777" w:rsidR="0045396C" w:rsidRPr="00074E42" w:rsidRDefault="0045396C" w:rsidP="006F2AC7">
            <w:pPr>
              <w:widowControl w:val="0"/>
              <w:jc w:val="center"/>
              <w:rPr>
                <w:b/>
                <w:sz w:val="16"/>
                <w:szCs w:val="16"/>
              </w:rPr>
            </w:pPr>
            <w:r w:rsidRPr="00074E42">
              <w:rPr>
                <w:b/>
                <w:sz w:val="16"/>
                <w:szCs w:val="16"/>
              </w:rPr>
              <w:t>Outcome</w:t>
            </w:r>
          </w:p>
        </w:tc>
        <w:tc>
          <w:tcPr>
            <w:tcW w:w="706" w:type="dxa"/>
            <w:vMerge w:val="restart"/>
            <w:shd w:val="clear" w:color="auto" w:fill="FFFFFF"/>
            <w:tcMar>
              <w:top w:w="40" w:type="dxa"/>
              <w:left w:w="40" w:type="dxa"/>
              <w:bottom w:w="40" w:type="dxa"/>
              <w:right w:w="40" w:type="dxa"/>
            </w:tcMar>
            <w:vAlign w:val="center"/>
          </w:tcPr>
          <w:p w14:paraId="64F7DA1F" w14:textId="77777777" w:rsidR="0045396C" w:rsidRPr="00074E42" w:rsidRDefault="0045396C" w:rsidP="006F2AC7">
            <w:pPr>
              <w:widowControl w:val="0"/>
              <w:jc w:val="center"/>
              <w:rPr>
                <w:b/>
                <w:sz w:val="16"/>
                <w:szCs w:val="16"/>
              </w:rPr>
            </w:pPr>
            <w:r w:rsidRPr="00074E42">
              <w:rPr>
                <w:b/>
                <w:sz w:val="16"/>
                <w:szCs w:val="16"/>
              </w:rPr>
              <w:t>Age group (years)</w:t>
            </w:r>
          </w:p>
        </w:tc>
        <w:tc>
          <w:tcPr>
            <w:tcW w:w="1556" w:type="dxa"/>
            <w:vMerge w:val="restart"/>
            <w:shd w:val="clear" w:color="auto" w:fill="FFFFFF"/>
            <w:tcMar>
              <w:top w:w="40" w:type="dxa"/>
              <w:left w:w="40" w:type="dxa"/>
              <w:bottom w:w="40" w:type="dxa"/>
              <w:right w:w="40" w:type="dxa"/>
            </w:tcMar>
            <w:vAlign w:val="center"/>
          </w:tcPr>
          <w:p w14:paraId="1377BD64" w14:textId="77777777" w:rsidR="0045396C" w:rsidRPr="00074E42" w:rsidRDefault="0045396C" w:rsidP="006F2AC7">
            <w:pPr>
              <w:widowControl w:val="0"/>
              <w:jc w:val="center"/>
              <w:rPr>
                <w:b/>
                <w:sz w:val="16"/>
                <w:szCs w:val="16"/>
              </w:rPr>
            </w:pPr>
            <w:r w:rsidRPr="00074E42">
              <w:rPr>
                <w:b/>
                <w:sz w:val="16"/>
                <w:szCs w:val="16"/>
              </w:rPr>
              <w:t>A: No HHCM</w:t>
            </w:r>
          </w:p>
        </w:tc>
        <w:tc>
          <w:tcPr>
            <w:tcW w:w="1556" w:type="dxa"/>
            <w:vMerge w:val="restart"/>
            <w:shd w:val="clear" w:color="auto" w:fill="FFFFFF"/>
            <w:tcMar>
              <w:top w:w="40" w:type="dxa"/>
              <w:left w:w="40" w:type="dxa"/>
              <w:bottom w:w="40" w:type="dxa"/>
              <w:right w:w="40" w:type="dxa"/>
            </w:tcMar>
            <w:vAlign w:val="center"/>
          </w:tcPr>
          <w:p w14:paraId="73A96EE8" w14:textId="77777777" w:rsidR="0045396C" w:rsidRPr="00074E42" w:rsidRDefault="0045396C" w:rsidP="006F2AC7">
            <w:pPr>
              <w:widowControl w:val="0"/>
              <w:jc w:val="center"/>
              <w:rPr>
                <w:b/>
                <w:sz w:val="16"/>
                <w:szCs w:val="16"/>
              </w:rPr>
            </w:pPr>
            <w:r w:rsidRPr="00074E42">
              <w:rPr>
                <w:b/>
                <w:sz w:val="16"/>
                <w:szCs w:val="16"/>
              </w:rPr>
              <w:t>B: PT to under 5 &amp; HIV+ve</w:t>
            </w:r>
          </w:p>
        </w:tc>
        <w:tc>
          <w:tcPr>
            <w:tcW w:w="1556" w:type="dxa"/>
            <w:vMerge w:val="restart"/>
            <w:shd w:val="clear" w:color="auto" w:fill="FFFFFF"/>
            <w:tcMar>
              <w:top w:w="40" w:type="dxa"/>
              <w:left w:w="40" w:type="dxa"/>
              <w:bottom w:w="40" w:type="dxa"/>
              <w:right w:w="40" w:type="dxa"/>
            </w:tcMar>
            <w:vAlign w:val="center"/>
          </w:tcPr>
          <w:p w14:paraId="4610A25B" w14:textId="77777777" w:rsidR="0045396C" w:rsidRPr="00074E42" w:rsidRDefault="0045396C" w:rsidP="006F2AC7">
            <w:pPr>
              <w:widowControl w:val="0"/>
              <w:jc w:val="center"/>
              <w:rPr>
                <w:b/>
                <w:sz w:val="16"/>
                <w:szCs w:val="16"/>
              </w:rPr>
            </w:pPr>
            <w:r w:rsidRPr="00074E42">
              <w:rPr>
                <w:b/>
                <w:sz w:val="16"/>
                <w:szCs w:val="16"/>
              </w:rPr>
              <w:t>C: PT to under 5 &amp; HIV+ve &amp; TST+</w:t>
            </w:r>
          </w:p>
        </w:tc>
        <w:tc>
          <w:tcPr>
            <w:tcW w:w="2584" w:type="dxa"/>
            <w:gridSpan w:val="2"/>
            <w:shd w:val="clear" w:color="auto" w:fill="FFFFFF"/>
            <w:tcMar>
              <w:top w:w="40" w:type="dxa"/>
              <w:left w:w="40" w:type="dxa"/>
              <w:bottom w:w="40" w:type="dxa"/>
              <w:right w:w="40" w:type="dxa"/>
            </w:tcMar>
            <w:vAlign w:val="center"/>
          </w:tcPr>
          <w:p w14:paraId="07316271" w14:textId="77777777" w:rsidR="0045396C" w:rsidRPr="00074E42" w:rsidRDefault="0045396C" w:rsidP="006F2AC7">
            <w:pPr>
              <w:widowControl w:val="0"/>
              <w:jc w:val="center"/>
              <w:rPr>
                <w:b/>
                <w:sz w:val="16"/>
                <w:szCs w:val="16"/>
              </w:rPr>
            </w:pPr>
            <w:r w:rsidRPr="00074E42">
              <w:rPr>
                <w:b/>
                <w:sz w:val="16"/>
                <w:szCs w:val="16"/>
              </w:rPr>
              <w:t>Change moving from:</w:t>
            </w:r>
          </w:p>
        </w:tc>
      </w:tr>
      <w:tr w:rsidR="00074E42" w:rsidRPr="00074E42" w14:paraId="2D6F13F0" w14:textId="77777777" w:rsidTr="006F2AC7">
        <w:trPr>
          <w:trHeight w:val="400"/>
        </w:trPr>
        <w:tc>
          <w:tcPr>
            <w:tcW w:w="1072" w:type="dxa"/>
            <w:vMerge/>
            <w:tcMar>
              <w:top w:w="40" w:type="dxa"/>
              <w:left w:w="40" w:type="dxa"/>
              <w:bottom w:w="40" w:type="dxa"/>
              <w:right w:w="40" w:type="dxa"/>
            </w:tcMar>
            <w:vAlign w:val="center"/>
          </w:tcPr>
          <w:p w14:paraId="12AF48A0" w14:textId="77777777" w:rsidR="0045396C" w:rsidRPr="00074E42" w:rsidRDefault="0045396C" w:rsidP="006F2AC7">
            <w:pPr>
              <w:widowControl w:val="0"/>
              <w:jc w:val="center"/>
              <w:rPr>
                <w:rFonts w:ascii="Arial" w:eastAsia="Arial" w:hAnsi="Arial" w:cs="Arial"/>
                <w:b/>
                <w:sz w:val="20"/>
                <w:szCs w:val="20"/>
              </w:rPr>
            </w:pPr>
          </w:p>
        </w:tc>
        <w:tc>
          <w:tcPr>
            <w:tcW w:w="706" w:type="dxa"/>
            <w:vMerge/>
            <w:shd w:val="clear" w:color="auto" w:fill="FFFFFF"/>
            <w:tcMar>
              <w:top w:w="40" w:type="dxa"/>
              <w:left w:w="40" w:type="dxa"/>
              <w:bottom w:w="40" w:type="dxa"/>
              <w:right w:w="40" w:type="dxa"/>
            </w:tcMar>
            <w:vAlign w:val="center"/>
          </w:tcPr>
          <w:p w14:paraId="6981DD51" w14:textId="77777777" w:rsidR="0045396C" w:rsidRPr="00074E42" w:rsidRDefault="0045396C" w:rsidP="006F2AC7">
            <w:pPr>
              <w:widowControl w:val="0"/>
              <w:jc w:val="center"/>
              <w:rPr>
                <w:rFonts w:ascii="Arial" w:eastAsia="Arial" w:hAnsi="Arial" w:cs="Arial"/>
                <w:b/>
                <w:sz w:val="20"/>
                <w:szCs w:val="20"/>
              </w:rPr>
            </w:pPr>
          </w:p>
        </w:tc>
        <w:tc>
          <w:tcPr>
            <w:tcW w:w="1556" w:type="dxa"/>
            <w:vMerge/>
            <w:shd w:val="clear" w:color="auto" w:fill="FFFFFF"/>
            <w:tcMar>
              <w:top w:w="40" w:type="dxa"/>
              <w:left w:w="40" w:type="dxa"/>
              <w:bottom w:w="40" w:type="dxa"/>
              <w:right w:w="40" w:type="dxa"/>
            </w:tcMar>
            <w:vAlign w:val="center"/>
          </w:tcPr>
          <w:p w14:paraId="3614594C" w14:textId="77777777" w:rsidR="0045396C" w:rsidRPr="00074E42" w:rsidRDefault="0045396C" w:rsidP="006F2AC7">
            <w:pPr>
              <w:widowControl w:val="0"/>
              <w:jc w:val="center"/>
              <w:rPr>
                <w:rFonts w:ascii="Arial" w:eastAsia="Arial" w:hAnsi="Arial" w:cs="Arial"/>
                <w:b/>
                <w:sz w:val="20"/>
                <w:szCs w:val="20"/>
              </w:rPr>
            </w:pPr>
          </w:p>
        </w:tc>
        <w:tc>
          <w:tcPr>
            <w:tcW w:w="1556" w:type="dxa"/>
            <w:vMerge/>
            <w:shd w:val="clear" w:color="auto" w:fill="FFFFFF"/>
            <w:tcMar>
              <w:top w:w="40" w:type="dxa"/>
              <w:left w:w="40" w:type="dxa"/>
              <w:bottom w:w="40" w:type="dxa"/>
              <w:right w:w="40" w:type="dxa"/>
            </w:tcMar>
            <w:vAlign w:val="center"/>
          </w:tcPr>
          <w:p w14:paraId="45B28F87" w14:textId="77777777" w:rsidR="0045396C" w:rsidRPr="00074E42" w:rsidRDefault="0045396C" w:rsidP="006F2AC7">
            <w:pPr>
              <w:widowControl w:val="0"/>
              <w:jc w:val="center"/>
              <w:rPr>
                <w:rFonts w:ascii="Arial" w:eastAsia="Arial" w:hAnsi="Arial" w:cs="Arial"/>
                <w:b/>
                <w:sz w:val="20"/>
                <w:szCs w:val="20"/>
              </w:rPr>
            </w:pPr>
          </w:p>
        </w:tc>
        <w:tc>
          <w:tcPr>
            <w:tcW w:w="1556" w:type="dxa"/>
            <w:vMerge/>
            <w:shd w:val="clear" w:color="auto" w:fill="FFFFFF"/>
            <w:tcMar>
              <w:top w:w="40" w:type="dxa"/>
              <w:left w:w="40" w:type="dxa"/>
              <w:bottom w:w="40" w:type="dxa"/>
              <w:right w:w="40" w:type="dxa"/>
            </w:tcMar>
            <w:vAlign w:val="center"/>
          </w:tcPr>
          <w:p w14:paraId="6E38FC7E" w14:textId="77777777" w:rsidR="0045396C" w:rsidRPr="00074E42" w:rsidRDefault="0045396C" w:rsidP="006F2AC7">
            <w:pPr>
              <w:widowControl w:val="0"/>
              <w:jc w:val="center"/>
              <w:rPr>
                <w:rFonts w:ascii="Arial" w:eastAsia="Arial" w:hAnsi="Arial" w:cs="Arial"/>
                <w:b/>
                <w:sz w:val="20"/>
                <w:szCs w:val="20"/>
              </w:rPr>
            </w:pPr>
          </w:p>
        </w:tc>
        <w:tc>
          <w:tcPr>
            <w:tcW w:w="1292" w:type="dxa"/>
            <w:shd w:val="clear" w:color="auto" w:fill="FFFFFF"/>
            <w:tcMar>
              <w:top w:w="40" w:type="dxa"/>
              <w:left w:w="40" w:type="dxa"/>
              <w:bottom w:w="40" w:type="dxa"/>
              <w:right w:w="40" w:type="dxa"/>
            </w:tcMar>
            <w:vAlign w:val="center"/>
          </w:tcPr>
          <w:p w14:paraId="1B3B4E6F" w14:textId="4BB05F34" w:rsidR="0045396C" w:rsidRPr="00074E42" w:rsidRDefault="0045396C" w:rsidP="006F2AC7">
            <w:pPr>
              <w:widowControl w:val="0"/>
              <w:jc w:val="center"/>
              <w:rPr>
                <w:rFonts w:ascii="Arial" w:eastAsia="Arial" w:hAnsi="Arial" w:cs="Arial"/>
                <w:b/>
                <w:sz w:val="20"/>
                <w:szCs w:val="20"/>
              </w:rPr>
            </w:pPr>
            <w:r w:rsidRPr="00074E42">
              <w:rPr>
                <w:b/>
                <w:sz w:val="16"/>
                <w:szCs w:val="16"/>
              </w:rPr>
              <w:t>A to B</w:t>
            </w:r>
          </w:p>
        </w:tc>
        <w:tc>
          <w:tcPr>
            <w:tcW w:w="1292" w:type="dxa"/>
            <w:shd w:val="clear" w:color="auto" w:fill="FFFFFF"/>
            <w:tcMar>
              <w:top w:w="40" w:type="dxa"/>
              <w:left w:w="40" w:type="dxa"/>
              <w:bottom w:w="40" w:type="dxa"/>
              <w:right w:w="40" w:type="dxa"/>
            </w:tcMar>
            <w:vAlign w:val="center"/>
          </w:tcPr>
          <w:p w14:paraId="4D3CB816" w14:textId="48412628" w:rsidR="0045396C" w:rsidRPr="00074E42" w:rsidRDefault="0045396C" w:rsidP="006F2AC7">
            <w:pPr>
              <w:widowControl w:val="0"/>
              <w:jc w:val="center"/>
              <w:rPr>
                <w:rFonts w:ascii="Arial" w:eastAsia="Arial" w:hAnsi="Arial" w:cs="Arial"/>
                <w:b/>
                <w:sz w:val="20"/>
                <w:szCs w:val="20"/>
              </w:rPr>
            </w:pPr>
            <w:r w:rsidRPr="00074E42">
              <w:rPr>
                <w:b/>
                <w:sz w:val="16"/>
                <w:szCs w:val="16"/>
              </w:rPr>
              <w:t>A to C</w:t>
            </w:r>
          </w:p>
        </w:tc>
      </w:tr>
      <w:tr w:rsidR="00074E42" w:rsidRPr="00074E42" w14:paraId="3A7F0F5A" w14:textId="77777777" w:rsidTr="006F2AC7">
        <w:trPr>
          <w:trHeight w:val="300"/>
        </w:trPr>
        <w:tc>
          <w:tcPr>
            <w:tcW w:w="1072" w:type="dxa"/>
            <w:shd w:val="pct20" w:color="auto" w:fill="auto"/>
            <w:tcMar>
              <w:top w:w="40" w:type="dxa"/>
              <w:left w:w="40" w:type="dxa"/>
              <w:bottom w:w="40" w:type="dxa"/>
              <w:right w:w="40" w:type="dxa"/>
            </w:tcMar>
            <w:vAlign w:val="center"/>
          </w:tcPr>
          <w:p w14:paraId="195C9FE7" w14:textId="77777777" w:rsidR="00CC0D60" w:rsidRPr="00074E42" w:rsidRDefault="00CC0D60" w:rsidP="006F2AC7">
            <w:pPr>
              <w:widowControl w:val="0"/>
              <w:jc w:val="center"/>
              <w:rPr>
                <w:rFonts w:ascii="Arial" w:eastAsia="Arial" w:hAnsi="Arial" w:cs="Arial"/>
                <w:sz w:val="20"/>
                <w:szCs w:val="20"/>
              </w:rPr>
            </w:pPr>
            <w:r w:rsidRPr="00074E42">
              <w:rPr>
                <w:sz w:val="16"/>
                <w:szCs w:val="16"/>
              </w:rPr>
              <w:t>TB cases</w:t>
            </w:r>
          </w:p>
        </w:tc>
        <w:tc>
          <w:tcPr>
            <w:tcW w:w="706" w:type="dxa"/>
            <w:vMerge w:val="restart"/>
            <w:shd w:val="pct20" w:color="auto" w:fill="auto"/>
            <w:tcMar>
              <w:top w:w="40" w:type="dxa"/>
              <w:left w:w="40" w:type="dxa"/>
              <w:bottom w:w="40" w:type="dxa"/>
              <w:right w:w="40" w:type="dxa"/>
            </w:tcMar>
            <w:vAlign w:val="center"/>
          </w:tcPr>
          <w:p w14:paraId="116F1FDC" w14:textId="77777777" w:rsidR="00CC0D60" w:rsidRPr="00074E42" w:rsidRDefault="00CC0D60" w:rsidP="006F2AC7">
            <w:pPr>
              <w:widowControl w:val="0"/>
              <w:jc w:val="center"/>
              <w:rPr>
                <w:sz w:val="16"/>
                <w:szCs w:val="16"/>
              </w:rPr>
            </w:pPr>
            <w:r w:rsidRPr="00074E42">
              <w:rPr>
                <w:sz w:val="16"/>
                <w:szCs w:val="16"/>
              </w:rPr>
              <w:t>&lt;5</w:t>
            </w:r>
          </w:p>
        </w:tc>
        <w:tc>
          <w:tcPr>
            <w:tcW w:w="1556" w:type="dxa"/>
            <w:shd w:val="pct20" w:color="auto" w:fill="auto"/>
            <w:tcMar>
              <w:top w:w="40" w:type="dxa"/>
              <w:left w:w="40" w:type="dxa"/>
              <w:bottom w:w="40" w:type="dxa"/>
              <w:right w:w="40" w:type="dxa"/>
            </w:tcMar>
            <w:vAlign w:val="center"/>
          </w:tcPr>
          <w:p w14:paraId="6F260493" w14:textId="6B101DFE" w:rsidR="00CC0D60" w:rsidRPr="00074E42" w:rsidRDefault="00CC0D60" w:rsidP="009662D2">
            <w:pPr>
              <w:widowControl w:val="0"/>
              <w:jc w:val="center"/>
              <w:rPr>
                <w:rFonts w:ascii="Arial" w:eastAsia="Arial" w:hAnsi="Arial" w:cs="Arial"/>
                <w:sz w:val="20"/>
                <w:szCs w:val="20"/>
              </w:rPr>
            </w:pPr>
            <w:r w:rsidRPr="00074E42">
              <w:rPr>
                <w:sz w:val="16"/>
                <w:szCs w:val="16"/>
              </w:rPr>
              <w:t>382,800 (358,100 – 404,300)</w:t>
            </w:r>
          </w:p>
        </w:tc>
        <w:tc>
          <w:tcPr>
            <w:tcW w:w="3112" w:type="dxa"/>
            <w:gridSpan w:val="2"/>
            <w:shd w:val="pct20" w:color="auto" w:fill="auto"/>
            <w:tcMar>
              <w:top w:w="40" w:type="dxa"/>
              <w:left w:w="40" w:type="dxa"/>
              <w:bottom w:w="40" w:type="dxa"/>
              <w:right w:w="40" w:type="dxa"/>
            </w:tcMar>
            <w:vAlign w:val="center"/>
          </w:tcPr>
          <w:p w14:paraId="208A6A73" w14:textId="645B85FE" w:rsidR="00CC0D60" w:rsidRPr="00074E42" w:rsidRDefault="00CC0D60" w:rsidP="006F2AC7">
            <w:pPr>
              <w:widowControl w:val="0"/>
              <w:jc w:val="center"/>
              <w:rPr>
                <w:rFonts w:ascii="Arial" w:eastAsia="Arial" w:hAnsi="Arial" w:cs="Arial"/>
                <w:sz w:val="20"/>
                <w:szCs w:val="20"/>
              </w:rPr>
            </w:pPr>
            <w:r w:rsidRPr="00074E42">
              <w:rPr>
                <w:sz w:val="16"/>
                <w:szCs w:val="16"/>
              </w:rPr>
              <w:t>318,000 (294,500 – 338,800)</w:t>
            </w:r>
          </w:p>
        </w:tc>
        <w:tc>
          <w:tcPr>
            <w:tcW w:w="2584" w:type="dxa"/>
            <w:gridSpan w:val="2"/>
            <w:shd w:val="pct20" w:color="auto" w:fill="auto"/>
            <w:tcMar>
              <w:top w:w="40" w:type="dxa"/>
              <w:left w:w="40" w:type="dxa"/>
              <w:bottom w:w="40" w:type="dxa"/>
              <w:right w:w="40" w:type="dxa"/>
            </w:tcMar>
            <w:vAlign w:val="center"/>
          </w:tcPr>
          <w:p w14:paraId="792278BE" w14:textId="263050B2" w:rsidR="00CC0D60" w:rsidRPr="00074E42" w:rsidRDefault="00CC0D60" w:rsidP="006F2AC7">
            <w:pPr>
              <w:widowControl w:val="0"/>
              <w:jc w:val="center"/>
              <w:rPr>
                <w:rFonts w:ascii="Arial" w:eastAsia="Arial" w:hAnsi="Arial" w:cs="Arial"/>
                <w:sz w:val="20"/>
                <w:szCs w:val="20"/>
              </w:rPr>
            </w:pPr>
            <w:r w:rsidRPr="00074E42">
              <w:rPr>
                <w:sz w:val="16"/>
                <w:szCs w:val="16"/>
              </w:rPr>
              <w:t>-64,800 (-70,490 – -57,820)</w:t>
            </w:r>
          </w:p>
        </w:tc>
      </w:tr>
      <w:tr w:rsidR="00074E42" w:rsidRPr="00074E42" w14:paraId="572298DC" w14:textId="77777777" w:rsidTr="006F2AC7">
        <w:trPr>
          <w:trHeight w:val="300"/>
        </w:trPr>
        <w:tc>
          <w:tcPr>
            <w:tcW w:w="1072" w:type="dxa"/>
            <w:shd w:val="pct20" w:color="auto" w:fill="auto"/>
            <w:tcMar>
              <w:top w:w="40" w:type="dxa"/>
              <w:left w:w="40" w:type="dxa"/>
              <w:bottom w:w="40" w:type="dxa"/>
              <w:right w:w="40" w:type="dxa"/>
            </w:tcMar>
            <w:vAlign w:val="center"/>
          </w:tcPr>
          <w:p w14:paraId="377CD320" w14:textId="77777777" w:rsidR="00CC0D60" w:rsidRPr="00074E42" w:rsidRDefault="00CC0D60" w:rsidP="006F2AC7">
            <w:pPr>
              <w:widowControl w:val="0"/>
              <w:jc w:val="center"/>
              <w:rPr>
                <w:rFonts w:ascii="Arial" w:eastAsia="Arial" w:hAnsi="Arial" w:cs="Arial"/>
                <w:sz w:val="20"/>
                <w:szCs w:val="20"/>
              </w:rPr>
            </w:pPr>
            <w:r w:rsidRPr="00074E42">
              <w:rPr>
                <w:sz w:val="16"/>
                <w:szCs w:val="16"/>
              </w:rPr>
              <w:t>TB deaths</w:t>
            </w:r>
          </w:p>
        </w:tc>
        <w:tc>
          <w:tcPr>
            <w:tcW w:w="706" w:type="dxa"/>
            <w:vMerge/>
            <w:shd w:val="pct20" w:color="auto" w:fill="auto"/>
            <w:tcMar>
              <w:top w:w="100" w:type="dxa"/>
              <w:left w:w="100" w:type="dxa"/>
              <w:bottom w:w="100" w:type="dxa"/>
              <w:right w:w="100" w:type="dxa"/>
            </w:tcMar>
            <w:vAlign w:val="center"/>
          </w:tcPr>
          <w:p w14:paraId="4ABC4DE3" w14:textId="77777777" w:rsidR="00CC0D60" w:rsidRPr="00074E42" w:rsidRDefault="00CC0D60" w:rsidP="006F2AC7">
            <w:pPr>
              <w:widowControl w:val="0"/>
              <w:jc w:val="center"/>
              <w:rPr>
                <w:rFonts w:ascii="Arial" w:eastAsia="Arial" w:hAnsi="Arial" w:cs="Arial"/>
                <w:sz w:val="20"/>
                <w:szCs w:val="20"/>
              </w:rPr>
            </w:pPr>
          </w:p>
        </w:tc>
        <w:tc>
          <w:tcPr>
            <w:tcW w:w="1556" w:type="dxa"/>
            <w:shd w:val="pct20" w:color="auto" w:fill="auto"/>
            <w:tcMar>
              <w:top w:w="40" w:type="dxa"/>
              <w:left w:w="40" w:type="dxa"/>
              <w:bottom w:w="40" w:type="dxa"/>
              <w:right w:w="40" w:type="dxa"/>
            </w:tcMar>
            <w:vAlign w:val="center"/>
          </w:tcPr>
          <w:p w14:paraId="3504E072" w14:textId="269473F7" w:rsidR="00CC0D60" w:rsidRPr="00074E42" w:rsidRDefault="00CC0D60" w:rsidP="009662D2">
            <w:pPr>
              <w:widowControl w:val="0"/>
              <w:jc w:val="center"/>
              <w:rPr>
                <w:rFonts w:ascii="Arial" w:eastAsia="Arial" w:hAnsi="Arial" w:cs="Arial"/>
                <w:sz w:val="20"/>
                <w:szCs w:val="20"/>
              </w:rPr>
            </w:pPr>
            <w:r w:rsidRPr="00074E42">
              <w:rPr>
                <w:sz w:val="16"/>
                <w:szCs w:val="16"/>
              </w:rPr>
              <w:t>101,000 (92,500 – 108,200)</w:t>
            </w:r>
          </w:p>
        </w:tc>
        <w:tc>
          <w:tcPr>
            <w:tcW w:w="3112" w:type="dxa"/>
            <w:gridSpan w:val="2"/>
            <w:shd w:val="pct20" w:color="auto" w:fill="auto"/>
            <w:tcMar>
              <w:top w:w="40" w:type="dxa"/>
              <w:left w:w="40" w:type="dxa"/>
              <w:bottom w:w="40" w:type="dxa"/>
              <w:right w:w="40" w:type="dxa"/>
            </w:tcMar>
            <w:vAlign w:val="center"/>
          </w:tcPr>
          <w:p w14:paraId="17234D3C" w14:textId="28318028" w:rsidR="00CC0D60" w:rsidRPr="00074E42" w:rsidRDefault="00CC0D60" w:rsidP="006F2AC7">
            <w:pPr>
              <w:widowControl w:val="0"/>
              <w:jc w:val="center"/>
              <w:rPr>
                <w:rFonts w:ascii="Arial" w:eastAsia="Arial" w:hAnsi="Arial" w:cs="Arial"/>
                <w:sz w:val="20"/>
                <w:szCs w:val="20"/>
              </w:rPr>
            </w:pPr>
            <w:r w:rsidRPr="00074E42">
              <w:rPr>
                <w:sz w:val="16"/>
                <w:szCs w:val="16"/>
              </w:rPr>
              <w:t>17,550 (15,520 – 19,000)</w:t>
            </w:r>
          </w:p>
        </w:tc>
        <w:tc>
          <w:tcPr>
            <w:tcW w:w="2584" w:type="dxa"/>
            <w:gridSpan w:val="2"/>
            <w:shd w:val="pct20" w:color="auto" w:fill="auto"/>
            <w:tcMar>
              <w:top w:w="40" w:type="dxa"/>
              <w:left w:w="40" w:type="dxa"/>
              <w:bottom w:w="40" w:type="dxa"/>
              <w:right w:w="40" w:type="dxa"/>
            </w:tcMar>
            <w:vAlign w:val="center"/>
          </w:tcPr>
          <w:p w14:paraId="4056A5C7" w14:textId="0E0E4591" w:rsidR="00CC0D60" w:rsidRPr="00074E42" w:rsidRDefault="00CC0D60" w:rsidP="006F2AC7">
            <w:pPr>
              <w:widowControl w:val="0"/>
              <w:jc w:val="center"/>
              <w:rPr>
                <w:rFonts w:ascii="Arial" w:eastAsia="Arial" w:hAnsi="Arial" w:cs="Arial"/>
                <w:sz w:val="20"/>
                <w:szCs w:val="20"/>
              </w:rPr>
            </w:pPr>
            <w:r w:rsidRPr="00074E42">
              <w:rPr>
                <w:sz w:val="16"/>
                <w:szCs w:val="16"/>
              </w:rPr>
              <w:t>-83,460 (-90,150 – -75,800)</w:t>
            </w:r>
          </w:p>
        </w:tc>
      </w:tr>
      <w:tr w:rsidR="00074E42" w:rsidRPr="00074E42" w14:paraId="20F0F781" w14:textId="77777777" w:rsidTr="006F2AC7">
        <w:trPr>
          <w:trHeight w:val="400"/>
        </w:trPr>
        <w:tc>
          <w:tcPr>
            <w:tcW w:w="1072" w:type="dxa"/>
            <w:shd w:val="pct20" w:color="auto" w:fill="auto"/>
            <w:tcMar>
              <w:top w:w="40" w:type="dxa"/>
              <w:left w:w="40" w:type="dxa"/>
              <w:bottom w:w="40" w:type="dxa"/>
              <w:right w:w="40" w:type="dxa"/>
            </w:tcMar>
            <w:vAlign w:val="center"/>
          </w:tcPr>
          <w:p w14:paraId="654F1A65" w14:textId="77777777" w:rsidR="00CC0D60" w:rsidRPr="00074E42" w:rsidRDefault="00CC0D60" w:rsidP="006F2AC7">
            <w:pPr>
              <w:widowControl w:val="0"/>
              <w:jc w:val="center"/>
              <w:rPr>
                <w:rFonts w:ascii="Arial" w:eastAsia="Arial" w:hAnsi="Arial" w:cs="Arial"/>
                <w:sz w:val="20"/>
                <w:szCs w:val="20"/>
              </w:rPr>
            </w:pPr>
            <w:r w:rsidRPr="00074E42">
              <w:rPr>
                <w:sz w:val="16"/>
                <w:szCs w:val="16"/>
              </w:rPr>
              <w:t>Total life expectancy (years)</w:t>
            </w:r>
          </w:p>
        </w:tc>
        <w:tc>
          <w:tcPr>
            <w:tcW w:w="706" w:type="dxa"/>
            <w:vMerge/>
            <w:shd w:val="pct20" w:color="auto" w:fill="auto"/>
            <w:tcMar>
              <w:top w:w="100" w:type="dxa"/>
              <w:left w:w="100" w:type="dxa"/>
              <w:bottom w:w="100" w:type="dxa"/>
              <w:right w:w="100" w:type="dxa"/>
            </w:tcMar>
            <w:vAlign w:val="center"/>
          </w:tcPr>
          <w:p w14:paraId="26B472CE" w14:textId="77777777" w:rsidR="00CC0D60" w:rsidRPr="00074E42" w:rsidRDefault="00CC0D60" w:rsidP="006F2AC7">
            <w:pPr>
              <w:widowControl w:val="0"/>
              <w:jc w:val="center"/>
              <w:rPr>
                <w:rFonts w:ascii="Arial" w:eastAsia="Arial" w:hAnsi="Arial" w:cs="Arial"/>
                <w:sz w:val="20"/>
                <w:szCs w:val="20"/>
              </w:rPr>
            </w:pPr>
          </w:p>
        </w:tc>
        <w:tc>
          <w:tcPr>
            <w:tcW w:w="1556" w:type="dxa"/>
            <w:shd w:val="pct20" w:color="auto" w:fill="auto"/>
            <w:tcMar>
              <w:top w:w="40" w:type="dxa"/>
              <w:left w:w="40" w:type="dxa"/>
              <w:bottom w:w="40" w:type="dxa"/>
              <w:right w:w="40" w:type="dxa"/>
            </w:tcMar>
            <w:vAlign w:val="center"/>
          </w:tcPr>
          <w:p w14:paraId="73A501B4" w14:textId="548F86A5" w:rsidR="00CC0D60" w:rsidRPr="00074E42" w:rsidRDefault="00CC0D60" w:rsidP="009662D2">
            <w:pPr>
              <w:widowControl w:val="0"/>
              <w:jc w:val="center"/>
              <w:rPr>
                <w:rFonts w:ascii="Arial" w:eastAsia="Arial" w:hAnsi="Arial" w:cs="Arial"/>
                <w:sz w:val="20"/>
                <w:szCs w:val="20"/>
              </w:rPr>
            </w:pPr>
            <w:r w:rsidRPr="00074E42">
              <w:rPr>
                <w:sz w:val="16"/>
                <w:szCs w:val="16"/>
              </w:rPr>
              <w:t>182,900,000 (179,800,000 – 185,900,000)</w:t>
            </w:r>
          </w:p>
        </w:tc>
        <w:tc>
          <w:tcPr>
            <w:tcW w:w="3112" w:type="dxa"/>
            <w:gridSpan w:val="2"/>
            <w:shd w:val="pct20" w:color="auto" w:fill="auto"/>
            <w:tcMar>
              <w:top w:w="40" w:type="dxa"/>
              <w:left w:w="40" w:type="dxa"/>
              <w:bottom w:w="40" w:type="dxa"/>
              <w:right w:w="40" w:type="dxa"/>
            </w:tcMar>
            <w:vAlign w:val="center"/>
          </w:tcPr>
          <w:p w14:paraId="1C3F516D" w14:textId="5FF98A8F" w:rsidR="00CC0D60" w:rsidRPr="00074E42" w:rsidRDefault="00CC0D60" w:rsidP="006F2AC7">
            <w:pPr>
              <w:widowControl w:val="0"/>
              <w:jc w:val="center"/>
              <w:rPr>
                <w:rFonts w:ascii="Arial" w:eastAsia="Arial" w:hAnsi="Arial" w:cs="Arial"/>
                <w:sz w:val="20"/>
                <w:szCs w:val="20"/>
              </w:rPr>
            </w:pPr>
            <w:r w:rsidRPr="00074E42">
              <w:rPr>
                <w:sz w:val="16"/>
                <w:szCs w:val="16"/>
              </w:rPr>
              <w:t>188,600,000 (185,400,000 – 191,700,000)</w:t>
            </w:r>
          </w:p>
        </w:tc>
        <w:tc>
          <w:tcPr>
            <w:tcW w:w="2584" w:type="dxa"/>
            <w:gridSpan w:val="2"/>
            <w:shd w:val="pct20" w:color="auto" w:fill="auto"/>
            <w:tcMar>
              <w:top w:w="40" w:type="dxa"/>
              <w:left w:w="40" w:type="dxa"/>
              <w:bottom w:w="40" w:type="dxa"/>
              <w:right w:w="40" w:type="dxa"/>
            </w:tcMar>
            <w:vAlign w:val="center"/>
          </w:tcPr>
          <w:p w14:paraId="44237FF7" w14:textId="034583A4" w:rsidR="00CC0D60" w:rsidRPr="00074E42" w:rsidRDefault="00CC0D60" w:rsidP="006F2AC7">
            <w:pPr>
              <w:widowControl w:val="0"/>
              <w:jc w:val="center"/>
              <w:rPr>
                <w:rFonts w:ascii="Arial" w:eastAsia="Arial" w:hAnsi="Arial" w:cs="Arial"/>
                <w:sz w:val="20"/>
                <w:szCs w:val="20"/>
              </w:rPr>
            </w:pPr>
            <w:r w:rsidRPr="00074E42">
              <w:rPr>
                <w:sz w:val="16"/>
                <w:szCs w:val="16"/>
              </w:rPr>
              <w:t>5,724,000 (5,181,000 – 6,188,000)</w:t>
            </w:r>
          </w:p>
        </w:tc>
      </w:tr>
      <w:tr w:rsidR="00074E42" w:rsidRPr="00074E42" w14:paraId="5AF0B2B5" w14:textId="77777777" w:rsidTr="006F2AC7">
        <w:trPr>
          <w:trHeight w:val="300"/>
        </w:trPr>
        <w:tc>
          <w:tcPr>
            <w:tcW w:w="1072" w:type="dxa"/>
            <w:shd w:val="clear" w:color="auto" w:fill="auto"/>
            <w:tcMar>
              <w:top w:w="40" w:type="dxa"/>
              <w:left w:w="40" w:type="dxa"/>
              <w:bottom w:w="40" w:type="dxa"/>
              <w:right w:w="40" w:type="dxa"/>
            </w:tcMar>
            <w:vAlign w:val="center"/>
          </w:tcPr>
          <w:p w14:paraId="5753E25C" w14:textId="77777777" w:rsidR="008E0D35" w:rsidRPr="00074E42" w:rsidRDefault="008E0D35" w:rsidP="006F2AC7">
            <w:pPr>
              <w:widowControl w:val="0"/>
              <w:jc w:val="center"/>
              <w:rPr>
                <w:rFonts w:ascii="Arial" w:eastAsia="Arial" w:hAnsi="Arial" w:cs="Arial"/>
                <w:sz w:val="20"/>
                <w:szCs w:val="20"/>
              </w:rPr>
            </w:pPr>
            <w:r w:rsidRPr="00074E42">
              <w:rPr>
                <w:sz w:val="16"/>
                <w:szCs w:val="16"/>
              </w:rPr>
              <w:t>TB cases</w:t>
            </w:r>
          </w:p>
        </w:tc>
        <w:tc>
          <w:tcPr>
            <w:tcW w:w="706" w:type="dxa"/>
            <w:vMerge w:val="restart"/>
            <w:shd w:val="clear" w:color="auto" w:fill="FFFFFF"/>
            <w:tcMar>
              <w:top w:w="40" w:type="dxa"/>
              <w:left w:w="40" w:type="dxa"/>
              <w:bottom w:w="40" w:type="dxa"/>
              <w:right w:w="40" w:type="dxa"/>
            </w:tcMar>
            <w:vAlign w:val="center"/>
          </w:tcPr>
          <w:p w14:paraId="481FBCBC" w14:textId="77777777" w:rsidR="008E0D35" w:rsidRPr="00074E42" w:rsidRDefault="008E0D35" w:rsidP="006F2AC7">
            <w:pPr>
              <w:widowControl w:val="0"/>
              <w:jc w:val="center"/>
              <w:rPr>
                <w:sz w:val="16"/>
                <w:szCs w:val="16"/>
              </w:rPr>
            </w:pPr>
            <w:r w:rsidRPr="00074E42">
              <w:rPr>
                <w:sz w:val="16"/>
                <w:szCs w:val="16"/>
              </w:rPr>
              <w:t>5 to &lt;15</w:t>
            </w:r>
          </w:p>
        </w:tc>
        <w:tc>
          <w:tcPr>
            <w:tcW w:w="1556" w:type="dxa"/>
            <w:shd w:val="clear" w:color="auto" w:fill="auto"/>
            <w:tcMar>
              <w:top w:w="40" w:type="dxa"/>
              <w:left w:w="40" w:type="dxa"/>
              <w:bottom w:w="40" w:type="dxa"/>
              <w:right w:w="40" w:type="dxa"/>
            </w:tcMar>
            <w:vAlign w:val="center"/>
          </w:tcPr>
          <w:p w14:paraId="049865EC" w14:textId="1CD7EF71" w:rsidR="008E0D35" w:rsidRPr="00074E42" w:rsidRDefault="008E0D35" w:rsidP="009662D2">
            <w:pPr>
              <w:widowControl w:val="0"/>
              <w:jc w:val="center"/>
              <w:rPr>
                <w:rFonts w:ascii="Arial" w:eastAsia="Arial" w:hAnsi="Arial" w:cs="Arial"/>
                <w:sz w:val="20"/>
                <w:szCs w:val="20"/>
              </w:rPr>
            </w:pPr>
            <w:r w:rsidRPr="00074E42">
              <w:rPr>
                <w:sz w:val="16"/>
                <w:szCs w:val="16"/>
              </w:rPr>
              <w:t>613,700 (553,000 – 666,900)</w:t>
            </w:r>
          </w:p>
        </w:tc>
        <w:tc>
          <w:tcPr>
            <w:tcW w:w="1556" w:type="dxa"/>
            <w:shd w:val="clear" w:color="auto" w:fill="auto"/>
            <w:tcMar>
              <w:top w:w="40" w:type="dxa"/>
              <w:left w:w="40" w:type="dxa"/>
              <w:bottom w:w="40" w:type="dxa"/>
              <w:right w:w="40" w:type="dxa"/>
            </w:tcMar>
            <w:vAlign w:val="center"/>
          </w:tcPr>
          <w:p w14:paraId="658AB83E" w14:textId="230972C2" w:rsidR="008E0D35" w:rsidRPr="00074E42" w:rsidRDefault="008E0D35" w:rsidP="006F2AC7">
            <w:pPr>
              <w:widowControl w:val="0"/>
              <w:jc w:val="center"/>
              <w:rPr>
                <w:rFonts w:ascii="Arial" w:eastAsia="Arial" w:hAnsi="Arial" w:cs="Arial"/>
                <w:sz w:val="20"/>
                <w:szCs w:val="20"/>
              </w:rPr>
            </w:pPr>
            <w:r w:rsidRPr="00074E42">
              <w:rPr>
                <w:sz w:val="16"/>
                <w:szCs w:val="16"/>
              </w:rPr>
              <w:t>611,800 (551,100 – 664,900)</w:t>
            </w:r>
          </w:p>
        </w:tc>
        <w:tc>
          <w:tcPr>
            <w:tcW w:w="1556" w:type="dxa"/>
            <w:shd w:val="clear" w:color="auto" w:fill="auto"/>
            <w:tcMar>
              <w:top w:w="40" w:type="dxa"/>
              <w:left w:w="40" w:type="dxa"/>
              <w:bottom w:w="40" w:type="dxa"/>
              <w:right w:w="40" w:type="dxa"/>
            </w:tcMar>
            <w:vAlign w:val="center"/>
          </w:tcPr>
          <w:p w14:paraId="15CB147E" w14:textId="3C844981" w:rsidR="008E0D35" w:rsidRPr="00074E42" w:rsidRDefault="008E0D35" w:rsidP="006F2AC7">
            <w:pPr>
              <w:widowControl w:val="0"/>
              <w:jc w:val="center"/>
              <w:rPr>
                <w:rFonts w:ascii="Arial" w:eastAsia="Arial" w:hAnsi="Arial" w:cs="Arial"/>
                <w:sz w:val="20"/>
                <w:szCs w:val="20"/>
              </w:rPr>
            </w:pPr>
            <w:r w:rsidRPr="00074E42">
              <w:rPr>
                <w:sz w:val="16"/>
                <w:szCs w:val="16"/>
              </w:rPr>
              <w:t>519,000 (459,300 – 569,700)</w:t>
            </w:r>
          </w:p>
        </w:tc>
        <w:tc>
          <w:tcPr>
            <w:tcW w:w="1292" w:type="dxa"/>
            <w:shd w:val="clear" w:color="auto" w:fill="auto"/>
            <w:tcMar>
              <w:top w:w="40" w:type="dxa"/>
              <w:left w:w="40" w:type="dxa"/>
              <w:bottom w:w="40" w:type="dxa"/>
              <w:right w:w="40" w:type="dxa"/>
            </w:tcMar>
            <w:vAlign w:val="center"/>
          </w:tcPr>
          <w:p w14:paraId="2ADDE3D1" w14:textId="3A04A937" w:rsidR="008E0D35" w:rsidRPr="00074E42" w:rsidRDefault="008E0D35" w:rsidP="006F2AC7">
            <w:pPr>
              <w:widowControl w:val="0"/>
              <w:jc w:val="center"/>
              <w:rPr>
                <w:rFonts w:ascii="Arial" w:eastAsia="Arial" w:hAnsi="Arial" w:cs="Arial"/>
                <w:sz w:val="20"/>
                <w:szCs w:val="20"/>
              </w:rPr>
            </w:pPr>
            <w:r w:rsidRPr="00074E42">
              <w:rPr>
                <w:sz w:val="16"/>
                <w:szCs w:val="16"/>
              </w:rPr>
              <w:t>-1,906 (-2,037 – -1,765)</w:t>
            </w:r>
          </w:p>
        </w:tc>
        <w:tc>
          <w:tcPr>
            <w:tcW w:w="1292" w:type="dxa"/>
            <w:shd w:val="clear" w:color="auto" w:fill="auto"/>
            <w:tcMar>
              <w:top w:w="40" w:type="dxa"/>
              <w:left w:w="40" w:type="dxa"/>
              <w:bottom w:w="40" w:type="dxa"/>
              <w:right w:w="40" w:type="dxa"/>
            </w:tcMar>
            <w:vAlign w:val="center"/>
          </w:tcPr>
          <w:p w14:paraId="1D798BB0" w14:textId="5FDC642B" w:rsidR="008E0D35" w:rsidRPr="00074E42" w:rsidRDefault="008E0D35" w:rsidP="006F2AC7">
            <w:pPr>
              <w:widowControl w:val="0"/>
              <w:jc w:val="center"/>
              <w:rPr>
                <w:rFonts w:ascii="Arial" w:eastAsia="Arial" w:hAnsi="Arial" w:cs="Arial"/>
                <w:sz w:val="20"/>
                <w:szCs w:val="20"/>
              </w:rPr>
            </w:pPr>
            <w:r w:rsidRPr="00074E42">
              <w:rPr>
                <w:sz w:val="16"/>
                <w:szCs w:val="16"/>
              </w:rPr>
              <w:t>-94,710 (-103,700 – -84,700)</w:t>
            </w:r>
          </w:p>
        </w:tc>
      </w:tr>
      <w:tr w:rsidR="00074E42" w:rsidRPr="00074E42" w14:paraId="5C212BF3" w14:textId="77777777" w:rsidTr="006F2AC7">
        <w:trPr>
          <w:trHeight w:val="300"/>
        </w:trPr>
        <w:tc>
          <w:tcPr>
            <w:tcW w:w="1072" w:type="dxa"/>
            <w:shd w:val="clear" w:color="auto" w:fill="auto"/>
            <w:tcMar>
              <w:top w:w="40" w:type="dxa"/>
              <w:left w:w="40" w:type="dxa"/>
              <w:bottom w:w="40" w:type="dxa"/>
              <w:right w:w="40" w:type="dxa"/>
            </w:tcMar>
            <w:vAlign w:val="center"/>
          </w:tcPr>
          <w:p w14:paraId="5F04A670" w14:textId="77777777" w:rsidR="008E0D35" w:rsidRPr="00074E42" w:rsidRDefault="008E0D35" w:rsidP="006F2AC7">
            <w:pPr>
              <w:widowControl w:val="0"/>
              <w:jc w:val="center"/>
              <w:rPr>
                <w:rFonts w:ascii="Arial" w:eastAsia="Arial" w:hAnsi="Arial" w:cs="Arial"/>
                <w:sz w:val="20"/>
                <w:szCs w:val="20"/>
              </w:rPr>
            </w:pPr>
            <w:r w:rsidRPr="00074E42">
              <w:rPr>
                <w:sz w:val="16"/>
                <w:szCs w:val="16"/>
              </w:rPr>
              <w:t>TB deaths</w:t>
            </w:r>
          </w:p>
        </w:tc>
        <w:tc>
          <w:tcPr>
            <w:tcW w:w="706" w:type="dxa"/>
            <w:vMerge/>
            <w:shd w:val="clear" w:color="auto" w:fill="auto"/>
            <w:tcMar>
              <w:top w:w="100" w:type="dxa"/>
              <w:left w:w="100" w:type="dxa"/>
              <w:bottom w:w="100" w:type="dxa"/>
              <w:right w:w="100" w:type="dxa"/>
            </w:tcMar>
            <w:vAlign w:val="center"/>
          </w:tcPr>
          <w:p w14:paraId="50720AFA" w14:textId="77777777" w:rsidR="008E0D35" w:rsidRPr="00074E42" w:rsidRDefault="008E0D35" w:rsidP="006F2AC7">
            <w:pPr>
              <w:widowControl w:val="0"/>
              <w:jc w:val="center"/>
              <w:rPr>
                <w:rFonts w:ascii="Arial" w:eastAsia="Arial" w:hAnsi="Arial" w:cs="Arial"/>
                <w:sz w:val="20"/>
                <w:szCs w:val="20"/>
              </w:rPr>
            </w:pPr>
          </w:p>
        </w:tc>
        <w:tc>
          <w:tcPr>
            <w:tcW w:w="1556" w:type="dxa"/>
            <w:shd w:val="clear" w:color="auto" w:fill="auto"/>
            <w:tcMar>
              <w:top w:w="40" w:type="dxa"/>
              <w:left w:w="40" w:type="dxa"/>
              <w:bottom w:w="40" w:type="dxa"/>
              <w:right w:w="40" w:type="dxa"/>
            </w:tcMar>
            <w:vAlign w:val="center"/>
          </w:tcPr>
          <w:p w14:paraId="421BEF10" w14:textId="24FBA083" w:rsidR="008E0D35" w:rsidRPr="00074E42" w:rsidRDefault="008E0D35" w:rsidP="009662D2">
            <w:pPr>
              <w:widowControl w:val="0"/>
              <w:jc w:val="center"/>
              <w:rPr>
                <w:rFonts w:ascii="Arial" w:eastAsia="Arial" w:hAnsi="Arial" w:cs="Arial"/>
                <w:sz w:val="20"/>
                <w:szCs w:val="20"/>
              </w:rPr>
            </w:pPr>
            <w:r w:rsidRPr="00074E42">
              <w:rPr>
                <w:sz w:val="16"/>
                <w:szCs w:val="16"/>
              </w:rPr>
              <w:t>32,480 (27,460 – 36,430)</w:t>
            </w:r>
          </w:p>
        </w:tc>
        <w:tc>
          <w:tcPr>
            <w:tcW w:w="1556" w:type="dxa"/>
            <w:shd w:val="clear" w:color="auto" w:fill="auto"/>
            <w:tcMar>
              <w:top w:w="40" w:type="dxa"/>
              <w:left w:w="40" w:type="dxa"/>
              <w:bottom w:w="40" w:type="dxa"/>
              <w:right w:w="40" w:type="dxa"/>
            </w:tcMar>
            <w:vAlign w:val="center"/>
          </w:tcPr>
          <w:p w14:paraId="44AF1546" w14:textId="7302A8FD" w:rsidR="008E0D35" w:rsidRPr="00074E42" w:rsidRDefault="008E0D35" w:rsidP="006F2AC7">
            <w:pPr>
              <w:widowControl w:val="0"/>
              <w:jc w:val="center"/>
              <w:rPr>
                <w:rFonts w:ascii="Arial" w:eastAsia="Arial" w:hAnsi="Arial" w:cs="Arial"/>
                <w:sz w:val="20"/>
                <w:szCs w:val="20"/>
              </w:rPr>
            </w:pPr>
            <w:r w:rsidRPr="00074E42">
              <w:rPr>
                <w:sz w:val="16"/>
                <w:szCs w:val="16"/>
              </w:rPr>
              <w:t>12,290 (10,810 – 13,440)</w:t>
            </w:r>
          </w:p>
        </w:tc>
        <w:tc>
          <w:tcPr>
            <w:tcW w:w="1556" w:type="dxa"/>
            <w:shd w:val="clear" w:color="auto" w:fill="auto"/>
            <w:tcMar>
              <w:top w:w="40" w:type="dxa"/>
              <w:left w:w="40" w:type="dxa"/>
              <w:bottom w:w="40" w:type="dxa"/>
              <w:right w:w="40" w:type="dxa"/>
            </w:tcMar>
            <w:vAlign w:val="center"/>
          </w:tcPr>
          <w:p w14:paraId="0BCFFDD1" w14:textId="4819EBBE" w:rsidR="008E0D35" w:rsidRPr="00074E42" w:rsidRDefault="008E0D35" w:rsidP="006F2AC7">
            <w:pPr>
              <w:widowControl w:val="0"/>
              <w:jc w:val="center"/>
              <w:rPr>
                <w:rFonts w:ascii="Arial" w:eastAsia="Arial" w:hAnsi="Arial" w:cs="Arial"/>
                <w:sz w:val="20"/>
                <w:szCs w:val="20"/>
              </w:rPr>
            </w:pPr>
            <w:r w:rsidRPr="00074E42">
              <w:rPr>
                <w:sz w:val="16"/>
                <w:szCs w:val="16"/>
              </w:rPr>
              <w:t>7,584 (6,611 – 8,334)</w:t>
            </w:r>
          </w:p>
        </w:tc>
        <w:tc>
          <w:tcPr>
            <w:tcW w:w="1292" w:type="dxa"/>
            <w:shd w:val="clear" w:color="auto" w:fill="auto"/>
            <w:tcMar>
              <w:top w:w="40" w:type="dxa"/>
              <w:left w:w="40" w:type="dxa"/>
              <w:bottom w:w="40" w:type="dxa"/>
              <w:right w:w="40" w:type="dxa"/>
            </w:tcMar>
            <w:vAlign w:val="center"/>
          </w:tcPr>
          <w:p w14:paraId="4548F72B" w14:textId="2575BF5A" w:rsidR="008E0D35" w:rsidRPr="00074E42" w:rsidRDefault="008E0D35" w:rsidP="006F2AC7">
            <w:pPr>
              <w:widowControl w:val="0"/>
              <w:jc w:val="center"/>
              <w:rPr>
                <w:rFonts w:ascii="Arial" w:eastAsia="Arial" w:hAnsi="Arial" w:cs="Arial"/>
                <w:sz w:val="20"/>
                <w:szCs w:val="20"/>
              </w:rPr>
            </w:pPr>
            <w:r w:rsidRPr="00074E42">
              <w:rPr>
                <w:sz w:val="16"/>
                <w:szCs w:val="16"/>
              </w:rPr>
              <w:t>-20,180 (-23,180 – -16,090)</w:t>
            </w:r>
          </w:p>
        </w:tc>
        <w:tc>
          <w:tcPr>
            <w:tcW w:w="1292" w:type="dxa"/>
            <w:shd w:val="clear" w:color="auto" w:fill="auto"/>
            <w:tcMar>
              <w:top w:w="40" w:type="dxa"/>
              <w:left w:w="40" w:type="dxa"/>
              <w:bottom w:w="40" w:type="dxa"/>
              <w:right w:w="40" w:type="dxa"/>
            </w:tcMar>
            <w:vAlign w:val="center"/>
          </w:tcPr>
          <w:p w14:paraId="1B3F07F6" w14:textId="313AA5AE" w:rsidR="008E0D35" w:rsidRPr="00074E42" w:rsidRDefault="008E0D35" w:rsidP="006F2AC7">
            <w:pPr>
              <w:widowControl w:val="0"/>
              <w:jc w:val="center"/>
              <w:rPr>
                <w:rFonts w:ascii="Arial" w:eastAsia="Arial" w:hAnsi="Arial" w:cs="Arial"/>
                <w:sz w:val="20"/>
                <w:szCs w:val="20"/>
              </w:rPr>
            </w:pPr>
            <w:r w:rsidRPr="00074E42">
              <w:rPr>
                <w:sz w:val="16"/>
                <w:szCs w:val="16"/>
              </w:rPr>
              <w:t>-24,900 (-28,450 – -20,320)</w:t>
            </w:r>
          </w:p>
        </w:tc>
      </w:tr>
      <w:tr w:rsidR="00074E42" w:rsidRPr="00074E42" w14:paraId="1A7885CE" w14:textId="77777777" w:rsidTr="006F2AC7">
        <w:trPr>
          <w:trHeight w:val="400"/>
        </w:trPr>
        <w:tc>
          <w:tcPr>
            <w:tcW w:w="1072" w:type="dxa"/>
            <w:shd w:val="clear" w:color="auto" w:fill="auto"/>
            <w:tcMar>
              <w:top w:w="40" w:type="dxa"/>
              <w:left w:w="40" w:type="dxa"/>
              <w:bottom w:w="40" w:type="dxa"/>
              <w:right w:w="40" w:type="dxa"/>
            </w:tcMar>
            <w:vAlign w:val="center"/>
          </w:tcPr>
          <w:p w14:paraId="7FA00355" w14:textId="77777777" w:rsidR="008E0D35" w:rsidRPr="00074E42" w:rsidRDefault="008E0D35" w:rsidP="006F2AC7">
            <w:pPr>
              <w:widowControl w:val="0"/>
              <w:jc w:val="center"/>
              <w:rPr>
                <w:rFonts w:ascii="Arial" w:eastAsia="Arial" w:hAnsi="Arial" w:cs="Arial"/>
                <w:sz w:val="20"/>
                <w:szCs w:val="20"/>
              </w:rPr>
            </w:pPr>
            <w:r w:rsidRPr="00074E42">
              <w:rPr>
                <w:sz w:val="16"/>
                <w:szCs w:val="16"/>
              </w:rPr>
              <w:t>Total life expectancy (years)</w:t>
            </w:r>
          </w:p>
        </w:tc>
        <w:tc>
          <w:tcPr>
            <w:tcW w:w="706" w:type="dxa"/>
            <w:vMerge/>
            <w:shd w:val="clear" w:color="auto" w:fill="auto"/>
            <w:tcMar>
              <w:top w:w="100" w:type="dxa"/>
              <w:left w:w="100" w:type="dxa"/>
              <w:bottom w:w="100" w:type="dxa"/>
              <w:right w:w="100" w:type="dxa"/>
            </w:tcMar>
            <w:vAlign w:val="center"/>
          </w:tcPr>
          <w:p w14:paraId="38ACCFF6" w14:textId="77777777" w:rsidR="008E0D35" w:rsidRPr="00074E42" w:rsidRDefault="008E0D35" w:rsidP="006F2AC7">
            <w:pPr>
              <w:widowControl w:val="0"/>
              <w:jc w:val="center"/>
              <w:rPr>
                <w:rFonts w:ascii="Arial" w:eastAsia="Arial" w:hAnsi="Arial" w:cs="Arial"/>
                <w:sz w:val="20"/>
                <w:szCs w:val="20"/>
              </w:rPr>
            </w:pPr>
          </w:p>
        </w:tc>
        <w:tc>
          <w:tcPr>
            <w:tcW w:w="1556" w:type="dxa"/>
            <w:shd w:val="clear" w:color="auto" w:fill="auto"/>
            <w:tcMar>
              <w:top w:w="40" w:type="dxa"/>
              <w:left w:w="40" w:type="dxa"/>
              <w:bottom w:w="40" w:type="dxa"/>
              <w:right w:w="40" w:type="dxa"/>
            </w:tcMar>
            <w:vAlign w:val="center"/>
          </w:tcPr>
          <w:p w14:paraId="58B2E26A" w14:textId="31F2D0B7" w:rsidR="008E0D35" w:rsidRPr="00074E42" w:rsidRDefault="008E0D35" w:rsidP="009662D2">
            <w:pPr>
              <w:widowControl w:val="0"/>
              <w:jc w:val="center"/>
              <w:rPr>
                <w:rFonts w:ascii="Arial" w:eastAsia="Arial" w:hAnsi="Arial" w:cs="Arial"/>
                <w:sz w:val="20"/>
                <w:szCs w:val="20"/>
              </w:rPr>
            </w:pPr>
            <w:r w:rsidRPr="00074E42">
              <w:rPr>
                <w:sz w:val="16"/>
                <w:szCs w:val="16"/>
              </w:rPr>
              <w:t>343,400,000 (337,000,000 – 348,800,000)</w:t>
            </w:r>
          </w:p>
        </w:tc>
        <w:tc>
          <w:tcPr>
            <w:tcW w:w="1556" w:type="dxa"/>
            <w:shd w:val="clear" w:color="auto" w:fill="auto"/>
            <w:tcMar>
              <w:top w:w="40" w:type="dxa"/>
              <w:left w:w="40" w:type="dxa"/>
              <w:bottom w:w="40" w:type="dxa"/>
              <w:right w:w="40" w:type="dxa"/>
            </w:tcMar>
            <w:vAlign w:val="center"/>
          </w:tcPr>
          <w:p w14:paraId="61A4D260" w14:textId="4B3DC16A" w:rsidR="008E0D35" w:rsidRPr="00074E42" w:rsidRDefault="008E0D35" w:rsidP="006F2AC7">
            <w:pPr>
              <w:widowControl w:val="0"/>
              <w:jc w:val="center"/>
              <w:rPr>
                <w:rFonts w:ascii="Arial" w:eastAsia="Arial" w:hAnsi="Arial" w:cs="Arial"/>
                <w:sz w:val="20"/>
                <w:szCs w:val="20"/>
              </w:rPr>
            </w:pPr>
            <w:r w:rsidRPr="00074E42">
              <w:rPr>
                <w:sz w:val="16"/>
                <w:szCs w:val="16"/>
              </w:rPr>
              <w:t>344,700,000 (338,300,000 – 350,300,000)</w:t>
            </w:r>
          </w:p>
        </w:tc>
        <w:tc>
          <w:tcPr>
            <w:tcW w:w="1556" w:type="dxa"/>
            <w:shd w:val="clear" w:color="auto" w:fill="auto"/>
            <w:tcMar>
              <w:top w:w="40" w:type="dxa"/>
              <w:left w:w="40" w:type="dxa"/>
              <w:bottom w:w="40" w:type="dxa"/>
              <w:right w:w="40" w:type="dxa"/>
            </w:tcMar>
            <w:vAlign w:val="center"/>
          </w:tcPr>
          <w:p w14:paraId="0B278CDD" w14:textId="1B31DD8C" w:rsidR="008E0D35" w:rsidRPr="00074E42" w:rsidRDefault="008E0D35" w:rsidP="006F2AC7">
            <w:pPr>
              <w:widowControl w:val="0"/>
              <w:jc w:val="center"/>
              <w:rPr>
                <w:rFonts w:ascii="Arial" w:eastAsia="Arial" w:hAnsi="Arial" w:cs="Arial"/>
                <w:sz w:val="20"/>
                <w:szCs w:val="20"/>
              </w:rPr>
            </w:pPr>
            <w:r w:rsidRPr="00074E42">
              <w:rPr>
                <w:sz w:val="16"/>
                <w:szCs w:val="16"/>
              </w:rPr>
              <w:t>344,900,000 (338,600,000 – 350,600,000)</w:t>
            </w:r>
          </w:p>
        </w:tc>
        <w:tc>
          <w:tcPr>
            <w:tcW w:w="1292" w:type="dxa"/>
            <w:shd w:val="clear" w:color="auto" w:fill="auto"/>
            <w:tcMar>
              <w:top w:w="40" w:type="dxa"/>
              <w:left w:w="40" w:type="dxa"/>
              <w:bottom w:w="40" w:type="dxa"/>
              <w:right w:w="40" w:type="dxa"/>
            </w:tcMar>
            <w:vAlign w:val="center"/>
          </w:tcPr>
          <w:p w14:paraId="0753A18D" w14:textId="033D12A2" w:rsidR="008E0D35" w:rsidRPr="00074E42" w:rsidRDefault="008E0D35" w:rsidP="006F2AC7">
            <w:pPr>
              <w:widowControl w:val="0"/>
              <w:jc w:val="center"/>
              <w:rPr>
                <w:rFonts w:ascii="Arial" w:eastAsia="Arial" w:hAnsi="Arial" w:cs="Arial"/>
                <w:sz w:val="20"/>
                <w:szCs w:val="20"/>
              </w:rPr>
            </w:pPr>
            <w:r w:rsidRPr="00074E42">
              <w:rPr>
                <w:sz w:val="16"/>
                <w:szCs w:val="16"/>
              </w:rPr>
              <w:t>1,282,000 (1,016,000 – 1,479,000)</w:t>
            </w:r>
          </w:p>
        </w:tc>
        <w:tc>
          <w:tcPr>
            <w:tcW w:w="1292" w:type="dxa"/>
            <w:shd w:val="clear" w:color="auto" w:fill="auto"/>
            <w:tcMar>
              <w:top w:w="40" w:type="dxa"/>
              <w:left w:w="40" w:type="dxa"/>
              <w:bottom w:w="40" w:type="dxa"/>
              <w:right w:w="40" w:type="dxa"/>
            </w:tcMar>
            <w:vAlign w:val="center"/>
          </w:tcPr>
          <w:p w14:paraId="2E695898" w14:textId="59008DB1" w:rsidR="008E0D35" w:rsidRPr="00074E42" w:rsidRDefault="008E0D35" w:rsidP="006F2AC7">
            <w:pPr>
              <w:widowControl w:val="0"/>
              <w:jc w:val="center"/>
              <w:rPr>
                <w:rFonts w:ascii="Arial" w:eastAsia="Arial" w:hAnsi="Arial" w:cs="Arial"/>
                <w:sz w:val="20"/>
                <w:szCs w:val="20"/>
              </w:rPr>
            </w:pPr>
            <w:r w:rsidRPr="00074E42">
              <w:rPr>
                <w:sz w:val="16"/>
                <w:szCs w:val="16"/>
              </w:rPr>
              <w:t>1,581,000 (1,281,000 – 1,816,000)</w:t>
            </w:r>
          </w:p>
        </w:tc>
      </w:tr>
      <w:tr w:rsidR="00074E42" w:rsidRPr="00074E42" w14:paraId="6D9CD42F" w14:textId="77777777" w:rsidTr="006F2AC7">
        <w:trPr>
          <w:trHeight w:val="300"/>
        </w:trPr>
        <w:tc>
          <w:tcPr>
            <w:tcW w:w="1072" w:type="dxa"/>
            <w:shd w:val="pct20" w:color="auto" w:fill="auto"/>
            <w:tcMar>
              <w:top w:w="40" w:type="dxa"/>
              <w:left w:w="40" w:type="dxa"/>
              <w:bottom w:w="40" w:type="dxa"/>
              <w:right w:w="40" w:type="dxa"/>
            </w:tcMar>
            <w:vAlign w:val="center"/>
          </w:tcPr>
          <w:p w14:paraId="1CB1E75C" w14:textId="77777777" w:rsidR="00CB4E44" w:rsidRPr="00074E42" w:rsidRDefault="00CB4E44" w:rsidP="006F2AC7">
            <w:pPr>
              <w:widowControl w:val="0"/>
              <w:jc w:val="center"/>
              <w:rPr>
                <w:rFonts w:ascii="Arial" w:eastAsia="Arial" w:hAnsi="Arial" w:cs="Arial"/>
                <w:sz w:val="20"/>
                <w:szCs w:val="20"/>
              </w:rPr>
            </w:pPr>
            <w:r w:rsidRPr="00074E42">
              <w:rPr>
                <w:sz w:val="16"/>
                <w:szCs w:val="16"/>
              </w:rPr>
              <w:t>TB cases</w:t>
            </w:r>
          </w:p>
        </w:tc>
        <w:tc>
          <w:tcPr>
            <w:tcW w:w="706" w:type="dxa"/>
            <w:vMerge w:val="restart"/>
            <w:shd w:val="pct20" w:color="auto" w:fill="auto"/>
            <w:tcMar>
              <w:top w:w="40" w:type="dxa"/>
              <w:left w:w="40" w:type="dxa"/>
              <w:bottom w:w="40" w:type="dxa"/>
              <w:right w:w="40" w:type="dxa"/>
            </w:tcMar>
            <w:vAlign w:val="center"/>
          </w:tcPr>
          <w:p w14:paraId="70057EC0" w14:textId="77777777" w:rsidR="00CB4E44" w:rsidRPr="00074E42" w:rsidRDefault="00CB4E44" w:rsidP="006F2AC7">
            <w:pPr>
              <w:widowControl w:val="0"/>
              <w:jc w:val="center"/>
              <w:rPr>
                <w:sz w:val="16"/>
                <w:szCs w:val="16"/>
              </w:rPr>
            </w:pPr>
            <w:r w:rsidRPr="00074E42">
              <w:rPr>
                <w:sz w:val="16"/>
                <w:szCs w:val="16"/>
              </w:rPr>
              <w:t>&lt;15</w:t>
            </w:r>
          </w:p>
        </w:tc>
        <w:tc>
          <w:tcPr>
            <w:tcW w:w="1556" w:type="dxa"/>
            <w:shd w:val="pct20" w:color="auto" w:fill="auto"/>
            <w:tcMar>
              <w:top w:w="40" w:type="dxa"/>
              <w:left w:w="40" w:type="dxa"/>
              <w:bottom w:w="40" w:type="dxa"/>
              <w:right w:w="40" w:type="dxa"/>
            </w:tcMar>
            <w:vAlign w:val="center"/>
          </w:tcPr>
          <w:p w14:paraId="1DDC6CC9" w14:textId="0548AC07" w:rsidR="00CB4E44" w:rsidRPr="00074E42" w:rsidRDefault="00CB4E44" w:rsidP="009662D2">
            <w:pPr>
              <w:widowControl w:val="0"/>
              <w:jc w:val="center"/>
              <w:rPr>
                <w:rFonts w:ascii="Arial" w:eastAsia="Arial" w:hAnsi="Arial" w:cs="Arial"/>
                <w:sz w:val="20"/>
                <w:szCs w:val="20"/>
              </w:rPr>
            </w:pPr>
            <w:r w:rsidRPr="00074E42">
              <w:rPr>
                <w:sz w:val="16"/>
                <w:szCs w:val="16"/>
              </w:rPr>
              <w:t>996,500 (930,300 – 1,049,000)</w:t>
            </w:r>
          </w:p>
        </w:tc>
        <w:tc>
          <w:tcPr>
            <w:tcW w:w="1556" w:type="dxa"/>
            <w:shd w:val="pct20" w:color="auto" w:fill="auto"/>
            <w:tcMar>
              <w:top w:w="40" w:type="dxa"/>
              <w:left w:w="40" w:type="dxa"/>
              <w:bottom w:w="40" w:type="dxa"/>
              <w:right w:w="40" w:type="dxa"/>
            </w:tcMar>
            <w:vAlign w:val="center"/>
          </w:tcPr>
          <w:p w14:paraId="2C461730" w14:textId="4FFC422A" w:rsidR="00CB4E44" w:rsidRPr="00074E42" w:rsidRDefault="00CB4E44" w:rsidP="006F2AC7">
            <w:pPr>
              <w:widowControl w:val="0"/>
              <w:jc w:val="center"/>
              <w:rPr>
                <w:rFonts w:ascii="Arial" w:eastAsia="Arial" w:hAnsi="Arial" w:cs="Arial"/>
                <w:sz w:val="20"/>
                <w:szCs w:val="20"/>
              </w:rPr>
            </w:pPr>
            <w:r w:rsidRPr="00074E42">
              <w:rPr>
                <w:sz w:val="16"/>
                <w:szCs w:val="16"/>
              </w:rPr>
              <w:t>929,800 (863,900 – 983,300)</w:t>
            </w:r>
          </w:p>
        </w:tc>
        <w:tc>
          <w:tcPr>
            <w:tcW w:w="1556" w:type="dxa"/>
            <w:shd w:val="pct20" w:color="auto" w:fill="auto"/>
            <w:tcMar>
              <w:top w:w="40" w:type="dxa"/>
              <w:left w:w="40" w:type="dxa"/>
              <w:bottom w:w="40" w:type="dxa"/>
              <w:right w:w="40" w:type="dxa"/>
            </w:tcMar>
            <w:vAlign w:val="center"/>
          </w:tcPr>
          <w:p w14:paraId="17F460CF" w14:textId="1B8312E3" w:rsidR="00CB4E44" w:rsidRPr="00074E42" w:rsidRDefault="00CB4E44" w:rsidP="006F2AC7">
            <w:pPr>
              <w:widowControl w:val="0"/>
              <w:jc w:val="center"/>
              <w:rPr>
                <w:rFonts w:ascii="Arial" w:eastAsia="Arial" w:hAnsi="Arial" w:cs="Arial"/>
                <w:sz w:val="20"/>
                <w:szCs w:val="20"/>
              </w:rPr>
            </w:pPr>
            <w:r w:rsidRPr="00074E42">
              <w:rPr>
                <w:sz w:val="16"/>
                <w:szCs w:val="16"/>
              </w:rPr>
              <w:t>837,000 (771,700 – 892,400)</w:t>
            </w:r>
          </w:p>
        </w:tc>
        <w:tc>
          <w:tcPr>
            <w:tcW w:w="1292" w:type="dxa"/>
            <w:shd w:val="pct20" w:color="auto" w:fill="auto"/>
            <w:tcMar>
              <w:top w:w="40" w:type="dxa"/>
              <w:left w:w="40" w:type="dxa"/>
              <w:bottom w:w="40" w:type="dxa"/>
              <w:right w:w="40" w:type="dxa"/>
            </w:tcMar>
            <w:vAlign w:val="center"/>
          </w:tcPr>
          <w:p w14:paraId="1532ACE9" w14:textId="0E7848D6" w:rsidR="00CB4E44" w:rsidRPr="00074E42" w:rsidRDefault="00CB4E44" w:rsidP="006F2AC7">
            <w:pPr>
              <w:widowControl w:val="0"/>
              <w:jc w:val="center"/>
              <w:rPr>
                <w:rFonts w:ascii="Arial" w:eastAsia="Arial" w:hAnsi="Arial" w:cs="Arial"/>
                <w:sz w:val="20"/>
                <w:szCs w:val="20"/>
              </w:rPr>
            </w:pPr>
            <w:r w:rsidRPr="00074E42">
              <w:rPr>
                <w:sz w:val="16"/>
                <w:szCs w:val="16"/>
              </w:rPr>
              <w:t>-66,700 (-72,370 – -59,790)</w:t>
            </w:r>
          </w:p>
        </w:tc>
        <w:tc>
          <w:tcPr>
            <w:tcW w:w="1292" w:type="dxa"/>
            <w:shd w:val="pct20" w:color="auto" w:fill="auto"/>
            <w:tcMar>
              <w:top w:w="40" w:type="dxa"/>
              <w:left w:w="40" w:type="dxa"/>
              <w:bottom w:w="40" w:type="dxa"/>
              <w:right w:w="40" w:type="dxa"/>
            </w:tcMar>
            <w:vAlign w:val="center"/>
          </w:tcPr>
          <w:p w14:paraId="5420139A" w14:textId="378F0053" w:rsidR="00CB4E44" w:rsidRPr="00074E42" w:rsidRDefault="00CB4E44" w:rsidP="006F2AC7">
            <w:pPr>
              <w:widowControl w:val="0"/>
              <w:jc w:val="center"/>
              <w:rPr>
                <w:rFonts w:ascii="Arial" w:eastAsia="Arial" w:hAnsi="Arial" w:cs="Arial"/>
                <w:sz w:val="20"/>
                <w:szCs w:val="20"/>
              </w:rPr>
            </w:pPr>
            <w:r w:rsidRPr="00074E42">
              <w:rPr>
                <w:sz w:val="16"/>
                <w:szCs w:val="16"/>
              </w:rPr>
              <w:t>-159,500 (-170,900 – -147,000)</w:t>
            </w:r>
          </w:p>
        </w:tc>
      </w:tr>
      <w:tr w:rsidR="00074E42" w:rsidRPr="00074E42" w14:paraId="429E0F5F" w14:textId="77777777" w:rsidTr="006F2AC7">
        <w:trPr>
          <w:trHeight w:val="300"/>
        </w:trPr>
        <w:tc>
          <w:tcPr>
            <w:tcW w:w="1072" w:type="dxa"/>
            <w:shd w:val="pct20" w:color="auto" w:fill="auto"/>
            <w:tcMar>
              <w:top w:w="40" w:type="dxa"/>
              <w:left w:w="40" w:type="dxa"/>
              <w:bottom w:w="40" w:type="dxa"/>
              <w:right w:w="40" w:type="dxa"/>
            </w:tcMar>
            <w:vAlign w:val="center"/>
          </w:tcPr>
          <w:p w14:paraId="3484F5BA" w14:textId="77777777" w:rsidR="00CB4E44" w:rsidRPr="00074E42" w:rsidRDefault="00CB4E44" w:rsidP="006F2AC7">
            <w:pPr>
              <w:widowControl w:val="0"/>
              <w:jc w:val="center"/>
              <w:rPr>
                <w:rFonts w:ascii="Arial" w:eastAsia="Arial" w:hAnsi="Arial" w:cs="Arial"/>
                <w:sz w:val="20"/>
                <w:szCs w:val="20"/>
              </w:rPr>
            </w:pPr>
            <w:r w:rsidRPr="00074E42">
              <w:rPr>
                <w:sz w:val="16"/>
                <w:szCs w:val="16"/>
              </w:rPr>
              <w:t>TB deaths</w:t>
            </w:r>
          </w:p>
        </w:tc>
        <w:tc>
          <w:tcPr>
            <w:tcW w:w="706" w:type="dxa"/>
            <w:vMerge/>
            <w:shd w:val="pct20" w:color="auto" w:fill="auto"/>
            <w:tcMar>
              <w:top w:w="100" w:type="dxa"/>
              <w:left w:w="100" w:type="dxa"/>
              <w:bottom w:w="100" w:type="dxa"/>
              <w:right w:w="100" w:type="dxa"/>
            </w:tcMar>
            <w:vAlign w:val="center"/>
          </w:tcPr>
          <w:p w14:paraId="6BD3B4B6" w14:textId="77777777" w:rsidR="00CB4E44" w:rsidRPr="00074E42" w:rsidRDefault="00CB4E44" w:rsidP="006F2AC7">
            <w:pPr>
              <w:widowControl w:val="0"/>
              <w:jc w:val="center"/>
              <w:rPr>
                <w:rFonts w:ascii="Arial" w:eastAsia="Arial" w:hAnsi="Arial" w:cs="Arial"/>
                <w:sz w:val="20"/>
                <w:szCs w:val="20"/>
              </w:rPr>
            </w:pPr>
          </w:p>
        </w:tc>
        <w:tc>
          <w:tcPr>
            <w:tcW w:w="1556" w:type="dxa"/>
            <w:shd w:val="pct20" w:color="auto" w:fill="auto"/>
            <w:tcMar>
              <w:top w:w="40" w:type="dxa"/>
              <w:left w:w="40" w:type="dxa"/>
              <w:bottom w:w="40" w:type="dxa"/>
              <w:right w:w="40" w:type="dxa"/>
            </w:tcMar>
            <w:vAlign w:val="center"/>
          </w:tcPr>
          <w:p w14:paraId="33C8A9A5" w14:textId="671A9FF6" w:rsidR="00CB4E44" w:rsidRPr="00074E42" w:rsidRDefault="00CB4E44" w:rsidP="009662D2">
            <w:pPr>
              <w:widowControl w:val="0"/>
              <w:jc w:val="center"/>
              <w:rPr>
                <w:rFonts w:ascii="Arial" w:eastAsia="Arial" w:hAnsi="Arial" w:cs="Arial"/>
                <w:sz w:val="20"/>
                <w:szCs w:val="20"/>
              </w:rPr>
            </w:pPr>
            <w:r w:rsidRPr="00074E42">
              <w:rPr>
                <w:sz w:val="16"/>
                <w:szCs w:val="16"/>
              </w:rPr>
              <w:t>133,500 (123,400 – 142,400)</w:t>
            </w:r>
          </w:p>
        </w:tc>
        <w:tc>
          <w:tcPr>
            <w:tcW w:w="1556" w:type="dxa"/>
            <w:shd w:val="pct20" w:color="auto" w:fill="auto"/>
            <w:tcMar>
              <w:top w:w="40" w:type="dxa"/>
              <w:left w:w="40" w:type="dxa"/>
              <w:bottom w:w="40" w:type="dxa"/>
              <w:right w:w="40" w:type="dxa"/>
            </w:tcMar>
            <w:vAlign w:val="center"/>
          </w:tcPr>
          <w:p w14:paraId="3420FEC7" w14:textId="03778167" w:rsidR="00CB4E44" w:rsidRPr="00074E42" w:rsidRDefault="00CB4E44" w:rsidP="006F2AC7">
            <w:pPr>
              <w:widowControl w:val="0"/>
              <w:jc w:val="center"/>
              <w:rPr>
                <w:rFonts w:ascii="Arial" w:eastAsia="Arial" w:hAnsi="Arial" w:cs="Arial"/>
                <w:sz w:val="20"/>
                <w:szCs w:val="20"/>
              </w:rPr>
            </w:pPr>
            <w:r w:rsidRPr="00074E42">
              <w:rPr>
                <w:sz w:val="16"/>
                <w:szCs w:val="16"/>
              </w:rPr>
              <w:t>29,840 (27,300 – 31,750)</w:t>
            </w:r>
          </w:p>
        </w:tc>
        <w:tc>
          <w:tcPr>
            <w:tcW w:w="1556" w:type="dxa"/>
            <w:shd w:val="pct20" w:color="auto" w:fill="auto"/>
            <w:tcMar>
              <w:top w:w="40" w:type="dxa"/>
              <w:left w:w="40" w:type="dxa"/>
              <w:bottom w:w="40" w:type="dxa"/>
              <w:right w:w="40" w:type="dxa"/>
            </w:tcMar>
            <w:vAlign w:val="center"/>
          </w:tcPr>
          <w:p w14:paraId="70DAD7FB" w14:textId="1AAC0883" w:rsidR="00CB4E44" w:rsidRPr="00074E42" w:rsidRDefault="00CB4E44" w:rsidP="006F2AC7">
            <w:pPr>
              <w:widowControl w:val="0"/>
              <w:jc w:val="center"/>
              <w:rPr>
                <w:rFonts w:ascii="Arial" w:eastAsia="Arial" w:hAnsi="Arial" w:cs="Arial"/>
                <w:sz w:val="20"/>
                <w:szCs w:val="20"/>
              </w:rPr>
            </w:pPr>
            <w:r w:rsidRPr="00074E42">
              <w:rPr>
                <w:sz w:val="16"/>
                <w:szCs w:val="16"/>
              </w:rPr>
              <w:t>25,130 (22,850 – 26,880)</w:t>
            </w:r>
          </w:p>
        </w:tc>
        <w:tc>
          <w:tcPr>
            <w:tcW w:w="1292" w:type="dxa"/>
            <w:shd w:val="pct20" w:color="auto" w:fill="auto"/>
            <w:tcMar>
              <w:top w:w="40" w:type="dxa"/>
              <w:left w:w="40" w:type="dxa"/>
              <w:bottom w:w="40" w:type="dxa"/>
              <w:right w:w="40" w:type="dxa"/>
            </w:tcMar>
            <w:vAlign w:val="center"/>
          </w:tcPr>
          <w:p w14:paraId="169CA129" w14:textId="54CF56FD" w:rsidR="00CB4E44" w:rsidRPr="00074E42" w:rsidRDefault="00CB4E44" w:rsidP="006F2AC7">
            <w:pPr>
              <w:widowControl w:val="0"/>
              <w:jc w:val="center"/>
              <w:rPr>
                <w:rFonts w:ascii="Arial" w:eastAsia="Arial" w:hAnsi="Arial" w:cs="Arial"/>
                <w:sz w:val="20"/>
                <w:szCs w:val="20"/>
              </w:rPr>
            </w:pPr>
            <w:r w:rsidRPr="00074E42">
              <w:rPr>
                <w:sz w:val="16"/>
                <w:szCs w:val="16"/>
              </w:rPr>
              <w:t>-103,600 (-111,900 – -94,480)</w:t>
            </w:r>
          </w:p>
        </w:tc>
        <w:tc>
          <w:tcPr>
            <w:tcW w:w="1292" w:type="dxa"/>
            <w:shd w:val="pct20" w:color="auto" w:fill="auto"/>
            <w:tcMar>
              <w:top w:w="40" w:type="dxa"/>
              <w:left w:w="40" w:type="dxa"/>
              <w:bottom w:w="40" w:type="dxa"/>
              <w:right w:w="40" w:type="dxa"/>
            </w:tcMar>
            <w:vAlign w:val="center"/>
          </w:tcPr>
          <w:p w14:paraId="11DF67CE" w14:textId="31491A1A" w:rsidR="00CB4E44" w:rsidRPr="00074E42" w:rsidRDefault="00CB4E44" w:rsidP="006F2AC7">
            <w:pPr>
              <w:widowControl w:val="0"/>
              <w:jc w:val="center"/>
              <w:rPr>
                <w:rFonts w:ascii="Arial" w:eastAsia="Arial" w:hAnsi="Arial" w:cs="Arial"/>
                <w:sz w:val="20"/>
                <w:szCs w:val="20"/>
              </w:rPr>
            </w:pPr>
            <w:r w:rsidRPr="00074E42">
              <w:rPr>
                <w:sz w:val="16"/>
                <w:szCs w:val="16"/>
              </w:rPr>
              <w:t>-108,400 (-116,700 – -98,800)</w:t>
            </w:r>
          </w:p>
        </w:tc>
      </w:tr>
      <w:tr w:rsidR="00074E42" w:rsidRPr="00074E42" w14:paraId="5166E903" w14:textId="77777777" w:rsidTr="006F2AC7">
        <w:trPr>
          <w:trHeight w:val="400"/>
        </w:trPr>
        <w:tc>
          <w:tcPr>
            <w:tcW w:w="1072" w:type="dxa"/>
            <w:shd w:val="pct20" w:color="auto" w:fill="auto"/>
            <w:tcMar>
              <w:top w:w="40" w:type="dxa"/>
              <w:left w:w="40" w:type="dxa"/>
              <w:bottom w:w="40" w:type="dxa"/>
              <w:right w:w="40" w:type="dxa"/>
            </w:tcMar>
            <w:vAlign w:val="center"/>
          </w:tcPr>
          <w:p w14:paraId="44C07891" w14:textId="77777777" w:rsidR="00CB4E44" w:rsidRPr="00074E42" w:rsidRDefault="00CB4E44" w:rsidP="006F2AC7">
            <w:pPr>
              <w:widowControl w:val="0"/>
              <w:jc w:val="center"/>
              <w:rPr>
                <w:rFonts w:ascii="Arial" w:eastAsia="Arial" w:hAnsi="Arial" w:cs="Arial"/>
                <w:sz w:val="20"/>
                <w:szCs w:val="20"/>
              </w:rPr>
            </w:pPr>
            <w:r w:rsidRPr="00074E42">
              <w:rPr>
                <w:sz w:val="16"/>
                <w:szCs w:val="16"/>
              </w:rPr>
              <w:t>Total life expectancy (years)</w:t>
            </w:r>
          </w:p>
        </w:tc>
        <w:tc>
          <w:tcPr>
            <w:tcW w:w="706" w:type="dxa"/>
            <w:vMerge/>
            <w:shd w:val="pct20" w:color="auto" w:fill="auto"/>
            <w:tcMar>
              <w:top w:w="100" w:type="dxa"/>
              <w:left w:w="100" w:type="dxa"/>
              <w:bottom w:w="100" w:type="dxa"/>
              <w:right w:w="100" w:type="dxa"/>
            </w:tcMar>
            <w:vAlign w:val="center"/>
          </w:tcPr>
          <w:p w14:paraId="26DE3057" w14:textId="77777777" w:rsidR="00CB4E44" w:rsidRPr="00074E42" w:rsidRDefault="00CB4E44" w:rsidP="006F2AC7">
            <w:pPr>
              <w:widowControl w:val="0"/>
              <w:jc w:val="center"/>
              <w:rPr>
                <w:rFonts w:ascii="Arial" w:eastAsia="Arial" w:hAnsi="Arial" w:cs="Arial"/>
                <w:sz w:val="20"/>
                <w:szCs w:val="20"/>
              </w:rPr>
            </w:pPr>
          </w:p>
        </w:tc>
        <w:tc>
          <w:tcPr>
            <w:tcW w:w="1556" w:type="dxa"/>
            <w:shd w:val="pct20" w:color="auto" w:fill="auto"/>
            <w:tcMar>
              <w:top w:w="40" w:type="dxa"/>
              <w:left w:w="40" w:type="dxa"/>
              <w:bottom w:w="40" w:type="dxa"/>
              <w:right w:w="40" w:type="dxa"/>
            </w:tcMar>
            <w:vAlign w:val="center"/>
          </w:tcPr>
          <w:p w14:paraId="34F12F08" w14:textId="5C7B2A64" w:rsidR="00CB4E44" w:rsidRPr="00074E42" w:rsidRDefault="00CB4E44" w:rsidP="009662D2">
            <w:pPr>
              <w:widowControl w:val="0"/>
              <w:jc w:val="center"/>
              <w:rPr>
                <w:rFonts w:ascii="Arial" w:eastAsia="Arial" w:hAnsi="Arial" w:cs="Arial"/>
                <w:sz w:val="20"/>
                <w:szCs w:val="20"/>
              </w:rPr>
            </w:pPr>
            <w:r w:rsidRPr="00074E42">
              <w:rPr>
                <w:sz w:val="16"/>
                <w:szCs w:val="16"/>
              </w:rPr>
              <w:t>526,200,000 (519,400,000 – 532,200,000)</w:t>
            </w:r>
          </w:p>
        </w:tc>
        <w:tc>
          <w:tcPr>
            <w:tcW w:w="1556" w:type="dxa"/>
            <w:shd w:val="pct20" w:color="auto" w:fill="auto"/>
            <w:tcMar>
              <w:top w:w="40" w:type="dxa"/>
              <w:left w:w="40" w:type="dxa"/>
              <w:bottom w:w="40" w:type="dxa"/>
              <w:right w:w="40" w:type="dxa"/>
            </w:tcMar>
            <w:vAlign w:val="center"/>
          </w:tcPr>
          <w:p w14:paraId="23A60CF1" w14:textId="7C161B16" w:rsidR="00CB4E44" w:rsidRPr="00074E42" w:rsidRDefault="00CB4E44" w:rsidP="006F2AC7">
            <w:pPr>
              <w:widowControl w:val="0"/>
              <w:jc w:val="center"/>
              <w:rPr>
                <w:rFonts w:ascii="Arial" w:eastAsia="Arial" w:hAnsi="Arial" w:cs="Arial"/>
                <w:sz w:val="20"/>
                <w:szCs w:val="20"/>
              </w:rPr>
            </w:pPr>
            <w:r w:rsidRPr="00074E42">
              <w:rPr>
                <w:sz w:val="16"/>
                <w:szCs w:val="16"/>
              </w:rPr>
              <w:t>533,200,000 (526,400,000 – 539,300,000)</w:t>
            </w:r>
          </w:p>
        </w:tc>
        <w:tc>
          <w:tcPr>
            <w:tcW w:w="1556" w:type="dxa"/>
            <w:shd w:val="pct20" w:color="auto" w:fill="auto"/>
            <w:tcMar>
              <w:top w:w="40" w:type="dxa"/>
              <w:left w:w="40" w:type="dxa"/>
              <w:bottom w:w="40" w:type="dxa"/>
              <w:right w:w="40" w:type="dxa"/>
            </w:tcMar>
            <w:vAlign w:val="center"/>
          </w:tcPr>
          <w:p w14:paraId="344B3485" w14:textId="3ED46772" w:rsidR="00CB4E44" w:rsidRPr="00074E42" w:rsidRDefault="00CB4E44" w:rsidP="006F2AC7">
            <w:pPr>
              <w:widowControl w:val="0"/>
              <w:jc w:val="center"/>
              <w:rPr>
                <w:rFonts w:ascii="Arial" w:eastAsia="Arial" w:hAnsi="Arial" w:cs="Arial"/>
                <w:sz w:val="20"/>
                <w:szCs w:val="20"/>
              </w:rPr>
            </w:pPr>
            <w:r w:rsidRPr="00074E42">
              <w:rPr>
                <w:sz w:val="16"/>
                <w:szCs w:val="16"/>
              </w:rPr>
              <w:t>533,500,000 (526,700,000 – 539,600,000)</w:t>
            </w:r>
          </w:p>
        </w:tc>
        <w:tc>
          <w:tcPr>
            <w:tcW w:w="1292" w:type="dxa"/>
            <w:shd w:val="pct20" w:color="auto" w:fill="auto"/>
            <w:tcMar>
              <w:top w:w="40" w:type="dxa"/>
              <w:left w:w="40" w:type="dxa"/>
              <w:bottom w:w="40" w:type="dxa"/>
              <w:right w:w="40" w:type="dxa"/>
            </w:tcMar>
            <w:vAlign w:val="center"/>
          </w:tcPr>
          <w:p w14:paraId="442AAA48" w14:textId="7591644A" w:rsidR="00CB4E44" w:rsidRPr="00074E42" w:rsidRDefault="00CB4E44" w:rsidP="006F2AC7">
            <w:pPr>
              <w:widowControl w:val="0"/>
              <w:jc w:val="center"/>
              <w:rPr>
                <w:rFonts w:ascii="Arial" w:eastAsia="Arial" w:hAnsi="Arial" w:cs="Arial"/>
                <w:sz w:val="20"/>
                <w:szCs w:val="20"/>
              </w:rPr>
            </w:pPr>
            <w:r w:rsidRPr="00074E42">
              <w:rPr>
                <w:sz w:val="16"/>
                <w:szCs w:val="16"/>
              </w:rPr>
              <w:t>7,006,000 (6,373,000 – 7,567,000)</w:t>
            </w:r>
          </w:p>
        </w:tc>
        <w:tc>
          <w:tcPr>
            <w:tcW w:w="1292" w:type="dxa"/>
            <w:shd w:val="pct20" w:color="auto" w:fill="auto"/>
            <w:tcMar>
              <w:top w:w="40" w:type="dxa"/>
              <w:left w:w="40" w:type="dxa"/>
              <w:bottom w:w="40" w:type="dxa"/>
              <w:right w:w="40" w:type="dxa"/>
            </w:tcMar>
            <w:vAlign w:val="center"/>
          </w:tcPr>
          <w:p w14:paraId="33D36F70" w14:textId="65C16FF4" w:rsidR="00CB4E44" w:rsidRPr="00074E42" w:rsidRDefault="00CB4E44" w:rsidP="006F2AC7">
            <w:pPr>
              <w:widowControl w:val="0"/>
              <w:jc w:val="center"/>
              <w:rPr>
                <w:rFonts w:ascii="Arial" w:eastAsia="Arial" w:hAnsi="Arial" w:cs="Arial"/>
                <w:sz w:val="20"/>
                <w:szCs w:val="20"/>
              </w:rPr>
            </w:pPr>
            <w:r w:rsidRPr="00074E42">
              <w:rPr>
                <w:sz w:val="16"/>
                <w:szCs w:val="16"/>
              </w:rPr>
              <w:t>7,305,000 (6,663,000 – 7,874,000)</w:t>
            </w:r>
          </w:p>
        </w:tc>
      </w:tr>
    </w:tbl>
    <w:p w14:paraId="7406034F" w14:textId="77777777" w:rsidR="0085237D" w:rsidRPr="00074E42" w:rsidRDefault="00BC7389">
      <w:pPr>
        <w:pStyle w:val="Heading1"/>
        <w:rPr>
          <w:color w:val="auto"/>
        </w:rPr>
      </w:pPr>
      <w:bookmarkStart w:id="32" w:name="_romemnz5ykv7" w:colFirst="0" w:colLast="0"/>
      <w:bookmarkEnd w:id="32"/>
      <w:r w:rsidRPr="00074E42">
        <w:rPr>
          <w:color w:val="auto"/>
        </w:rPr>
        <w:br w:type="page"/>
      </w:r>
    </w:p>
    <w:p w14:paraId="25B9EB22" w14:textId="77777777" w:rsidR="0085237D" w:rsidRPr="00074E42" w:rsidRDefault="00BC7389">
      <w:pPr>
        <w:pStyle w:val="Heading1"/>
        <w:rPr>
          <w:color w:val="auto"/>
        </w:rPr>
      </w:pPr>
      <w:bookmarkStart w:id="33" w:name="_v9jf30hgefrj" w:colFirst="0" w:colLast="0"/>
      <w:bookmarkEnd w:id="33"/>
      <w:r w:rsidRPr="00074E42">
        <w:rPr>
          <w:color w:val="auto"/>
        </w:rPr>
        <w:lastRenderedPageBreak/>
        <w:t xml:space="preserve">Research in context </w:t>
      </w:r>
    </w:p>
    <w:p w14:paraId="687E2D86" w14:textId="77777777" w:rsidR="0085237D" w:rsidRPr="00074E42" w:rsidRDefault="00BC7389">
      <w:pPr>
        <w:pStyle w:val="Heading2"/>
        <w:rPr>
          <w:color w:val="auto"/>
        </w:rPr>
      </w:pPr>
      <w:bookmarkStart w:id="34" w:name="_u8d5k7epktzp" w:colFirst="0" w:colLast="0"/>
      <w:bookmarkEnd w:id="34"/>
      <w:r w:rsidRPr="00074E42">
        <w:rPr>
          <w:color w:val="auto"/>
        </w:rPr>
        <w:t>Evidence before this study</w:t>
      </w:r>
    </w:p>
    <w:p w14:paraId="4BA55408" w14:textId="77777777" w:rsidR="0085237D" w:rsidRPr="00074E42" w:rsidRDefault="00BC7389">
      <w:r w:rsidRPr="00074E42">
        <w:t>Morrison et al and Fox et al each conducted a systematic review and meta-analysis on the coprevalence of tuberculosis disease and infection in household contacts, with comparable findings that we used in our analysis. There have been systematic reviews and meta-analyses on the efficacy of isoniazid preventive therapy in preventing tuberculosis in children who are HIV-negative (Ayieko et al) and HIV-positive (Zunza et al), which we used in our analysis.</w:t>
      </w:r>
    </w:p>
    <w:p w14:paraId="20959565" w14:textId="77777777" w:rsidR="0085237D" w:rsidRPr="00074E42" w:rsidRDefault="0085237D"/>
    <w:p w14:paraId="2590F90B" w14:textId="77777777" w:rsidR="0085237D" w:rsidRPr="00074E42" w:rsidRDefault="00BC7389">
      <w:r w:rsidRPr="00074E42">
        <w:t>A PubMed search (3/18) using Tuberculosis AND Household AND Contact AND Child* AND Model* yielded 65 articles, which were sifted to identify studies modelling the impact of household contact management of children. Mandalakas et al undertook a cost-effectiveness analysis of household contact activities focussed on children under five years old using South African cost data and found it to be a cost-effective intervention, but did not consider coprevalent cases. This analysis focussed on hypothetical cohorts of household contacts and did not assess the numbers of household contacts. Yuen et al did estimate the number of child contacts expected from household contact activities, but not the impact of such activities on tuberculosis disease and death in the children.</w:t>
      </w:r>
    </w:p>
    <w:p w14:paraId="45AEDB0F" w14:textId="77777777" w:rsidR="0085237D" w:rsidRPr="00074E42" w:rsidRDefault="00BC7389">
      <w:pPr>
        <w:pStyle w:val="Heading2"/>
        <w:rPr>
          <w:color w:val="auto"/>
        </w:rPr>
      </w:pPr>
      <w:bookmarkStart w:id="35" w:name="_brw79ceplmen" w:colFirst="0" w:colLast="0"/>
      <w:bookmarkEnd w:id="35"/>
      <w:r w:rsidRPr="00074E42">
        <w:rPr>
          <w:color w:val="auto"/>
        </w:rPr>
        <w:t>Added value of this study</w:t>
      </w:r>
    </w:p>
    <w:p w14:paraId="6016B3E7" w14:textId="77777777" w:rsidR="0085237D" w:rsidRPr="00074E42" w:rsidRDefault="00BC7389">
      <w:r w:rsidRPr="00074E42">
        <w:t>Our study is the first to project the impact on childhood disease and death of tuberculosis household contact management among children, by bringing together models of contact numbers and of cohort outcomes for 217 countries and territories. We incorporate recent systematic review evidence on yields of household contact investigations in children, child-specific efficacy of preventive therapy and tuberculosis outcomes, and data around HIV and ART. We also include the benefits of both identifying coprevalent tuberculosis disease in children and preventing incident disease.</w:t>
      </w:r>
    </w:p>
    <w:p w14:paraId="62007C82" w14:textId="77777777" w:rsidR="0085237D" w:rsidRPr="00074E42" w:rsidRDefault="00BC7389">
      <w:pPr>
        <w:pStyle w:val="Heading2"/>
        <w:rPr>
          <w:color w:val="auto"/>
        </w:rPr>
      </w:pPr>
      <w:bookmarkStart w:id="36" w:name="_7rvmneg8skx9" w:colFirst="0" w:colLast="0"/>
      <w:bookmarkEnd w:id="36"/>
      <w:r w:rsidRPr="00074E42">
        <w:rPr>
          <w:color w:val="auto"/>
        </w:rPr>
        <w:t>Implications of all the available evidence</w:t>
      </w:r>
    </w:p>
    <w:p w14:paraId="47B56E07" w14:textId="30F16435" w:rsidR="0085237D" w:rsidRPr="00074E42" w:rsidRDefault="00BC7389">
      <w:r w:rsidRPr="00074E42">
        <w:t xml:space="preserve">Household contact activities for tuberculosis could potentially prevent the loss of around </w:t>
      </w:r>
      <w:r w:rsidR="009C3895" w:rsidRPr="00074E42">
        <w:t>110</w:t>
      </w:r>
      <w:r w:rsidRPr="00074E42">
        <w:t xml:space="preserve">,000 lives with </w:t>
      </w:r>
      <w:r w:rsidR="009C3895" w:rsidRPr="00074E42">
        <w:t>7</w:t>
      </w:r>
      <w:r w:rsidRPr="00074E42">
        <w:t xml:space="preserve"> million years of life expectancy in children under 15 years old, with measures of effort that suggest excellent value. The global use of household contact management should increase above its current low level. Operational research and local cost-effectiveness analysis to inform implementation should be priorities. </w:t>
      </w:r>
    </w:p>
    <w:p w14:paraId="164AE47A" w14:textId="77777777" w:rsidR="0085237D" w:rsidRPr="00074E42" w:rsidRDefault="0085237D"/>
    <w:p w14:paraId="522BDF4E" w14:textId="77777777" w:rsidR="0085237D" w:rsidRPr="00074E42" w:rsidRDefault="0085237D"/>
    <w:p w14:paraId="78229C02" w14:textId="77777777" w:rsidR="0085237D" w:rsidRPr="00074E42" w:rsidRDefault="0085237D">
      <w:pPr>
        <w:pStyle w:val="Heading1"/>
        <w:rPr>
          <w:color w:val="auto"/>
        </w:rPr>
      </w:pPr>
      <w:bookmarkStart w:id="37" w:name="_6flv131h9sib" w:colFirst="0" w:colLast="0"/>
      <w:bookmarkEnd w:id="37"/>
    </w:p>
    <w:p w14:paraId="62C7EF69" w14:textId="77777777" w:rsidR="0085237D" w:rsidRPr="00074E42" w:rsidRDefault="0085237D"/>
    <w:p w14:paraId="2B38848F" w14:textId="77777777" w:rsidR="0085237D" w:rsidRPr="00074E42" w:rsidRDefault="0085237D">
      <w:pPr>
        <w:rPr>
          <w:highlight w:val="white"/>
        </w:rPr>
      </w:pPr>
    </w:p>
    <w:p w14:paraId="32422DA1" w14:textId="77777777" w:rsidR="0085237D" w:rsidRPr="00074E42" w:rsidRDefault="0085237D">
      <w:pPr>
        <w:widowControl w:val="0"/>
      </w:pPr>
    </w:p>
    <w:sectPr w:rsidR="0085237D" w:rsidRPr="00074E42">
      <w:footerReference w:type="default" r:id="rId189"/>
      <w:pgSz w:w="11909" w:h="16834"/>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650378" w14:textId="77777777" w:rsidR="00161039" w:rsidRDefault="00161039">
      <w:r>
        <w:separator/>
      </w:r>
    </w:p>
  </w:endnote>
  <w:endnote w:type="continuationSeparator" w:id="0">
    <w:p w14:paraId="7AAAF3FC" w14:textId="77777777" w:rsidR="00161039" w:rsidRDefault="00161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Yu Gothic UI"/>
    <w:panose1 w:val="02020609040205080304"/>
    <w:charset w:val="80"/>
    <w:family w:val="modern"/>
    <w:notTrueType/>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4FF8C0" w14:textId="5A72C6C2" w:rsidR="00C41D31" w:rsidRDefault="00C41D31">
    <w:pPr>
      <w:jc w:val="right"/>
    </w:pPr>
    <w:r>
      <w:fldChar w:fldCharType="begin"/>
    </w:r>
    <w:r>
      <w:instrText>PAGE</w:instrText>
    </w:r>
    <w:r>
      <w:fldChar w:fldCharType="separate"/>
    </w:r>
    <w:r w:rsidR="00840AE1">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7B9FCF" w14:textId="77777777" w:rsidR="00161039" w:rsidRDefault="00161039">
      <w:r>
        <w:separator/>
      </w:r>
    </w:p>
  </w:footnote>
  <w:footnote w:type="continuationSeparator" w:id="0">
    <w:p w14:paraId="03FC1FD1" w14:textId="77777777" w:rsidR="00161039" w:rsidRDefault="001610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9567FA"/>
    <w:multiLevelType w:val="multilevel"/>
    <w:tmpl w:val="770C8CE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37D"/>
    <w:rsid w:val="00015F3D"/>
    <w:rsid w:val="000331D6"/>
    <w:rsid w:val="00056896"/>
    <w:rsid w:val="000704B5"/>
    <w:rsid w:val="00070AF0"/>
    <w:rsid w:val="00074E42"/>
    <w:rsid w:val="00082426"/>
    <w:rsid w:val="00095239"/>
    <w:rsid w:val="000A4394"/>
    <w:rsid w:val="000C4160"/>
    <w:rsid w:val="000D1B57"/>
    <w:rsid w:val="000D30DE"/>
    <w:rsid w:val="000D3A1D"/>
    <w:rsid w:val="000E0078"/>
    <w:rsid w:val="000E645E"/>
    <w:rsid w:val="000F5202"/>
    <w:rsid w:val="00105E8E"/>
    <w:rsid w:val="00126920"/>
    <w:rsid w:val="00132282"/>
    <w:rsid w:val="00136E27"/>
    <w:rsid w:val="0013765E"/>
    <w:rsid w:val="0014472E"/>
    <w:rsid w:val="00161039"/>
    <w:rsid w:val="0016451A"/>
    <w:rsid w:val="00183F76"/>
    <w:rsid w:val="00194A42"/>
    <w:rsid w:val="001A4779"/>
    <w:rsid w:val="001B0471"/>
    <w:rsid w:val="001C14AD"/>
    <w:rsid w:val="001C1D03"/>
    <w:rsid w:val="001C2729"/>
    <w:rsid w:val="001C5155"/>
    <w:rsid w:val="001D2BBF"/>
    <w:rsid w:val="001E16A7"/>
    <w:rsid w:val="001E4EC6"/>
    <w:rsid w:val="001E7148"/>
    <w:rsid w:val="0020443E"/>
    <w:rsid w:val="002125D4"/>
    <w:rsid w:val="00232350"/>
    <w:rsid w:val="00234B69"/>
    <w:rsid w:val="00235F86"/>
    <w:rsid w:val="00236F9F"/>
    <w:rsid w:val="00240EC7"/>
    <w:rsid w:val="0024514E"/>
    <w:rsid w:val="0025656D"/>
    <w:rsid w:val="0026302E"/>
    <w:rsid w:val="00282E8A"/>
    <w:rsid w:val="002900D7"/>
    <w:rsid w:val="002914B3"/>
    <w:rsid w:val="00297300"/>
    <w:rsid w:val="002B4668"/>
    <w:rsid w:val="002B4DC9"/>
    <w:rsid w:val="002C5049"/>
    <w:rsid w:val="002D205F"/>
    <w:rsid w:val="002E0DCD"/>
    <w:rsid w:val="002E1952"/>
    <w:rsid w:val="002E413B"/>
    <w:rsid w:val="00302FD2"/>
    <w:rsid w:val="00312555"/>
    <w:rsid w:val="00320D79"/>
    <w:rsid w:val="00326227"/>
    <w:rsid w:val="00327224"/>
    <w:rsid w:val="00332DA5"/>
    <w:rsid w:val="003358A0"/>
    <w:rsid w:val="003404D8"/>
    <w:rsid w:val="00366702"/>
    <w:rsid w:val="00366FFB"/>
    <w:rsid w:val="0037775D"/>
    <w:rsid w:val="00381E85"/>
    <w:rsid w:val="00382F2E"/>
    <w:rsid w:val="00394347"/>
    <w:rsid w:val="003A39F2"/>
    <w:rsid w:val="003A56F9"/>
    <w:rsid w:val="003C0882"/>
    <w:rsid w:val="003C6500"/>
    <w:rsid w:val="003C6AC7"/>
    <w:rsid w:val="003D0F03"/>
    <w:rsid w:val="004009AC"/>
    <w:rsid w:val="00415017"/>
    <w:rsid w:val="00425DFF"/>
    <w:rsid w:val="00435B2B"/>
    <w:rsid w:val="004519EC"/>
    <w:rsid w:val="0045396C"/>
    <w:rsid w:val="00454517"/>
    <w:rsid w:val="00456D47"/>
    <w:rsid w:val="00462A27"/>
    <w:rsid w:val="004658D5"/>
    <w:rsid w:val="00480C10"/>
    <w:rsid w:val="0048570B"/>
    <w:rsid w:val="00490568"/>
    <w:rsid w:val="00490D57"/>
    <w:rsid w:val="00497AF6"/>
    <w:rsid w:val="004A57C1"/>
    <w:rsid w:val="004A5ECF"/>
    <w:rsid w:val="004A7DAE"/>
    <w:rsid w:val="004B7940"/>
    <w:rsid w:val="004C1952"/>
    <w:rsid w:val="004D27B9"/>
    <w:rsid w:val="004F1109"/>
    <w:rsid w:val="00504879"/>
    <w:rsid w:val="005061F3"/>
    <w:rsid w:val="0050737D"/>
    <w:rsid w:val="005117AB"/>
    <w:rsid w:val="005148C3"/>
    <w:rsid w:val="005163B5"/>
    <w:rsid w:val="00516EE4"/>
    <w:rsid w:val="00531230"/>
    <w:rsid w:val="00537087"/>
    <w:rsid w:val="0054373C"/>
    <w:rsid w:val="00550CA2"/>
    <w:rsid w:val="0055534B"/>
    <w:rsid w:val="00560DE1"/>
    <w:rsid w:val="0057104D"/>
    <w:rsid w:val="00571D7A"/>
    <w:rsid w:val="005720E1"/>
    <w:rsid w:val="0059151C"/>
    <w:rsid w:val="00596B1E"/>
    <w:rsid w:val="00596F54"/>
    <w:rsid w:val="00596FD3"/>
    <w:rsid w:val="00597028"/>
    <w:rsid w:val="005A1C70"/>
    <w:rsid w:val="005A6DDB"/>
    <w:rsid w:val="005B391D"/>
    <w:rsid w:val="005B44E5"/>
    <w:rsid w:val="005C3807"/>
    <w:rsid w:val="005C4575"/>
    <w:rsid w:val="005C7DF2"/>
    <w:rsid w:val="005D0D3F"/>
    <w:rsid w:val="005E3212"/>
    <w:rsid w:val="005E663F"/>
    <w:rsid w:val="005F5064"/>
    <w:rsid w:val="005F77A7"/>
    <w:rsid w:val="006038CE"/>
    <w:rsid w:val="006244B9"/>
    <w:rsid w:val="00624F84"/>
    <w:rsid w:val="00630172"/>
    <w:rsid w:val="00631160"/>
    <w:rsid w:val="00632ED1"/>
    <w:rsid w:val="00644B8A"/>
    <w:rsid w:val="00645431"/>
    <w:rsid w:val="006550FA"/>
    <w:rsid w:val="00662750"/>
    <w:rsid w:val="006777C9"/>
    <w:rsid w:val="006939F6"/>
    <w:rsid w:val="006952DB"/>
    <w:rsid w:val="006B403B"/>
    <w:rsid w:val="006D6DF4"/>
    <w:rsid w:val="006F2AC7"/>
    <w:rsid w:val="00721421"/>
    <w:rsid w:val="0074211C"/>
    <w:rsid w:val="007510AC"/>
    <w:rsid w:val="007520CC"/>
    <w:rsid w:val="007706B0"/>
    <w:rsid w:val="00771AB1"/>
    <w:rsid w:val="007752C4"/>
    <w:rsid w:val="0077574C"/>
    <w:rsid w:val="007A1BFB"/>
    <w:rsid w:val="007C2C45"/>
    <w:rsid w:val="007C6FEF"/>
    <w:rsid w:val="007C71DF"/>
    <w:rsid w:val="007E3453"/>
    <w:rsid w:val="007F1BEE"/>
    <w:rsid w:val="00802D20"/>
    <w:rsid w:val="00804702"/>
    <w:rsid w:val="00804741"/>
    <w:rsid w:val="008236CD"/>
    <w:rsid w:val="008368D1"/>
    <w:rsid w:val="00840AE1"/>
    <w:rsid w:val="008479E4"/>
    <w:rsid w:val="0085237D"/>
    <w:rsid w:val="008565EC"/>
    <w:rsid w:val="00872EBB"/>
    <w:rsid w:val="00892AA2"/>
    <w:rsid w:val="008940CB"/>
    <w:rsid w:val="008B3AB7"/>
    <w:rsid w:val="008C0FC1"/>
    <w:rsid w:val="008C1551"/>
    <w:rsid w:val="008C2730"/>
    <w:rsid w:val="008C5476"/>
    <w:rsid w:val="008E0D35"/>
    <w:rsid w:val="008E2FD2"/>
    <w:rsid w:val="008E5085"/>
    <w:rsid w:val="008E7E3D"/>
    <w:rsid w:val="008F1680"/>
    <w:rsid w:val="008F23BA"/>
    <w:rsid w:val="00903F8C"/>
    <w:rsid w:val="0090418C"/>
    <w:rsid w:val="00907381"/>
    <w:rsid w:val="00912F31"/>
    <w:rsid w:val="00915EB2"/>
    <w:rsid w:val="009167E0"/>
    <w:rsid w:val="00920A79"/>
    <w:rsid w:val="00921634"/>
    <w:rsid w:val="00927B89"/>
    <w:rsid w:val="0093223A"/>
    <w:rsid w:val="00936160"/>
    <w:rsid w:val="00936376"/>
    <w:rsid w:val="009371A0"/>
    <w:rsid w:val="0095483D"/>
    <w:rsid w:val="009662D2"/>
    <w:rsid w:val="00966B94"/>
    <w:rsid w:val="00966F68"/>
    <w:rsid w:val="00970E8F"/>
    <w:rsid w:val="00971F1A"/>
    <w:rsid w:val="009759E5"/>
    <w:rsid w:val="009870B2"/>
    <w:rsid w:val="00991576"/>
    <w:rsid w:val="009B5C5A"/>
    <w:rsid w:val="009C065F"/>
    <w:rsid w:val="009C3895"/>
    <w:rsid w:val="009E16C1"/>
    <w:rsid w:val="009E5C18"/>
    <w:rsid w:val="009E7E20"/>
    <w:rsid w:val="009F292B"/>
    <w:rsid w:val="00A1712B"/>
    <w:rsid w:val="00A34AF6"/>
    <w:rsid w:val="00A65A9B"/>
    <w:rsid w:val="00A66C58"/>
    <w:rsid w:val="00A84D02"/>
    <w:rsid w:val="00A86EE3"/>
    <w:rsid w:val="00A953B6"/>
    <w:rsid w:val="00A96035"/>
    <w:rsid w:val="00AA24F6"/>
    <w:rsid w:val="00AA5479"/>
    <w:rsid w:val="00AA7E51"/>
    <w:rsid w:val="00AB139D"/>
    <w:rsid w:val="00AB43D2"/>
    <w:rsid w:val="00AB48E6"/>
    <w:rsid w:val="00AD0972"/>
    <w:rsid w:val="00AD1FA5"/>
    <w:rsid w:val="00AD698B"/>
    <w:rsid w:val="00AF135D"/>
    <w:rsid w:val="00AF40C8"/>
    <w:rsid w:val="00AF4C0F"/>
    <w:rsid w:val="00B0249D"/>
    <w:rsid w:val="00B10463"/>
    <w:rsid w:val="00B16B9D"/>
    <w:rsid w:val="00B23EBE"/>
    <w:rsid w:val="00B31EF6"/>
    <w:rsid w:val="00B3676E"/>
    <w:rsid w:val="00B37C97"/>
    <w:rsid w:val="00B5724D"/>
    <w:rsid w:val="00B8175D"/>
    <w:rsid w:val="00B85FD1"/>
    <w:rsid w:val="00BA3E65"/>
    <w:rsid w:val="00BA440D"/>
    <w:rsid w:val="00BB2E85"/>
    <w:rsid w:val="00BC5053"/>
    <w:rsid w:val="00BC6BAD"/>
    <w:rsid w:val="00BC7389"/>
    <w:rsid w:val="00BD271C"/>
    <w:rsid w:val="00BD2F60"/>
    <w:rsid w:val="00BE4D02"/>
    <w:rsid w:val="00BE7A94"/>
    <w:rsid w:val="00BF2EE7"/>
    <w:rsid w:val="00BF46CA"/>
    <w:rsid w:val="00BF71A8"/>
    <w:rsid w:val="00C01EEB"/>
    <w:rsid w:val="00C135EC"/>
    <w:rsid w:val="00C22C32"/>
    <w:rsid w:val="00C27A37"/>
    <w:rsid w:val="00C27AE5"/>
    <w:rsid w:val="00C40A6E"/>
    <w:rsid w:val="00C41D31"/>
    <w:rsid w:val="00C948CB"/>
    <w:rsid w:val="00CA68BC"/>
    <w:rsid w:val="00CB22BF"/>
    <w:rsid w:val="00CB4E44"/>
    <w:rsid w:val="00CB7789"/>
    <w:rsid w:val="00CC0D60"/>
    <w:rsid w:val="00CD11D3"/>
    <w:rsid w:val="00CD14B1"/>
    <w:rsid w:val="00CE560D"/>
    <w:rsid w:val="00CE7960"/>
    <w:rsid w:val="00CE7C18"/>
    <w:rsid w:val="00CF15C1"/>
    <w:rsid w:val="00D026C1"/>
    <w:rsid w:val="00D026E7"/>
    <w:rsid w:val="00D02ACC"/>
    <w:rsid w:val="00D13DF9"/>
    <w:rsid w:val="00D16775"/>
    <w:rsid w:val="00D308FF"/>
    <w:rsid w:val="00D35A0E"/>
    <w:rsid w:val="00D56309"/>
    <w:rsid w:val="00D72A16"/>
    <w:rsid w:val="00D85F37"/>
    <w:rsid w:val="00D96CC3"/>
    <w:rsid w:val="00DA6CF6"/>
    <w:rsid w:val="00DB1E67"/>
    <w:rsid w:val="00DB4C55"/>
    <w:rsid w:val="00DB698E"/>
    <w:rsid w:val="00DF43CC"/>
    <w:rsid w:val="00E03FB6"/>
    <w:rsid w:val="00E118B5"/>
    <w:rsid w:val="00E14F21"/>
    <w:rsid w:val="00E21B4F"/>
    <w:rsid w:val="00E4430E"/>
    <w:rsid w:val="00E533F2"/>
    <w:rsid w:val="00E70161"/>
    <w:rsid w:val="00E7115E"/>
    <w:rsid w:val="00E71EE0"/>
    <w:rsid w:val="00E7585E"/>
    <w:rsid w:val="00E76963"/>
    <w:rsid w:val="00E77AC6"/>
    <w:rsid w:val="00E864AD"/>
    <w:rsid w:val="00E87B3C"/>
    <w:rsid w:val="00EC439B"/>
    <w:rsid w:val="00EE5A41"/>
    <w:rsid w:val="00EF1707"/>
    <w:rsid w:val="00EF3DD7"/>
    <w:rsid w:val="00EF6049"/>
    <w:rsid w:val="00F01FD4"/>
    <w:rsid w:val="00F041C2"/>
    <w:rsid w:val="00F0688F"/>
    <w:rsid w:val="00F30474"/>
    <w:rsid w:val="00F343C5"/>
    <w:rsid w:val="00F34828"/>
    <w:rsid w:val="00F417CA"/>
    <w:rsid w:val="00F54DCB"/>
    <w:rsid w:val="00F56C6A"/>
    <w:rsid w:val="00F63308"/>
    <w:rsid w:val="00F65F45"/>
    <w:rsid w:val="00F77FFC"/>
    <w:rsid w:val="00F82158"/>
    <w:rsid w:val="00F8621C"/>
    <w:rsid w:val="00FA09B4"/>
    <w:rsid w:val="00FB0826"/>
    <w:rsid w:val="00FC2957"/>
    <w:rsid w:val="00FC4ABB"/>
    <w:rsid w:val="00FC5420"/>
    <w:rsid w:val="00FD3EBE"/>
    <w:rsid w:val="00FF002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2530313"/>
  <w15:docId w15:val="{A23A49EF-FF70-AB40-A7C3-C931FBCD2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sz w:val="22"/>
        <w:szCs w:val="22"/>
        <w:lang w:val="en-GB"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6EE4"/>
    <w:pPr>
      <w:pBdr>
        <w:top w:val="none" w:sz="0" w:space="0" w:color="auto"/>
        <w:left w:val="none" w:sz="0" w:space="0" w:color="auto"/>
        <w:bottom w:val="none" w:sz="0" w:space="0" w:color="auto"/>
        <w:right w:val="none" w:sz="0" w:space="0" w:color="auto"/>
        <w:between w:val="none" w:sz="0" w:space="0" w:color="auto"/>
      </w:pBdr>
      <w:spacing w:line="240" w:lineRule="auto"/>
    </w:pPr>
    <w:rPr>
      <w:color w:val="auto"/>
      <w:sz w:val="24"/>
      <w:szCs w:val="24"/>
    </w:rPr>
  </w:style>
  <w:style w:type="paragraph" w:styleId="Heading1">
    <w:name w:val="heading 1"/>
    <w:basedOn w:val="Normal"/>
    <w:next w:val="Normal"/>
    <w:pPr>
      <w:keepNext/>
      <w:keepLines/>
      <w:pBdr>
        <w:top w:val="nil"/>
        <w:left w:val="nil"/>
        <w:bottom w:val="nil"/>
        <w:right w:val="nil"/>
        <w:between w:val="nil"/>
      </w:pBdr>
      <w:spacing w:before="400" w:after="120" w:line="276" w:lineRule="auto"/>
      <w:outlineLvl w:val="0"/>
    </w:pPr>
    <w:rPr>
      <w:color w:val="000000"/>
      <w:sz w:val="36"/>
      <w:szCs w:val="36"/>
    </w:rPr>
  </w:style>
  <w:style w:type="paragraph" w:styleId="Heading2">
    <w:name w:val="heading 2"/>
    <w:basedOn w:val="Normal"/>
    <w:next w:val="Normal"/>
    <w:pPr>
      <w:keepNext/>
      <w:keepLines/>
      <w:pBdr>
        <w:top w:val="nil"/>
        <w:left w:val="nil"/>
        <w:bottom w:val="nil"/>
        <w:right w:val="nil"/>
        <w:between w:val="nil"/>
      </w:pBdr>
      <w:spacing w:before="360" w:after="120" w:line="276" w:lineRule="auto"/>
      <w:outlineLvl w:val="1"/>
    </w:pPr>
    <w:rPr>
      <w:color w:val="000000"/>
      <w:sz w:val="28"/>
      <w:szCs w:val="28"/>
    </w:rPr>
  </w:style>
  <w:style w:type="paragraph" w:styleId="Heading3">
    <w:name w:val="heading 3"/>
    <w:basedOn w:val="Normal"/>
    <w:next w:val="Normal"/>
    <w:pPr>
      <w:keepNext/>
      <w:keepLines/>
      <w:pBdr>
        <w:top w:val="nil"/>
        <w:left w:val="nil"/>
        <w:bottom w:val="nil"/>
        <w:right w:val="nil"/>
        <w:between w:val="nil"/>
      </w:pBdr>
      <w:spacing w:before="320" w:after="80" w:line="276" w:lineRule="auto"/>
      <w:outlineLvl w:val="2"/>
    </w:pPr>
    <w:rPr>
      <w:i/>
      <w:color w:val="434343"/>
    </w:rPr>
  </w:style>
  <w:style w:type="paragraph" w:styleId="Heading4">
    <w:name w:val="heading 4"/>
    <w:basedOn w:val="Normal"/>
    <w:next w:val="Normal"/>
    <w:pPr>
      <w:keepNext/>
      <w:keepLines/>
      <w:pBdr>
        <w:top w:val="nil"/>
        <w:left w:val="nil"/>
        <w:bottom w:val="nil"/>
        <w:right w:val="nil"/>
        <w:between w:val="nil"/>
      </w:pBdr>
      <w:spacing w:before="280" w:after="80" w:line="276" w:lineRule="auto"/>
      <w:outlineLvl w:val="3"/>
    </w:pPr>
    <w:rPr>
      <w:color w:val="666666"/>
    </w:rPr>
  </w:style>
  <w:style w:type="paragraph" w:styleId="Heading5">
    <w:name w:val="heading 5"/>
    <w:basedOn w:val="Normal"/>
    <w:next w:val="Normal"/>
    <w:pPr>
      <w:keepNext/>
      <w:keepLines/>
      <w:pBdr>
        <w:top w:val="nil"/>
        <w:left w:val="nil"/>
        <w:bottom w:val="nil"/>
        <w:right w:val="nil"/>
        <w:between w:val="nil"/>
      </w:pBdr>
      <w:spacing w:before="240" w:after="80" w:line="276" w:lineRule="auto"/>
      <w:outlineLvl w:val="4"/>
    </w:pPr>
    <w:rPr>
      <w:color w:val="666666"/>
      <w:sz w:val="22"/>
      <w:szCs w:val="22"/>
    </w:rPr>
  </w:style>
  <w:style w:type="paragraph" w:styleId="Heading6">
    <w:name w:val="heading 6"/>
    <w:basedOn w:val="Normal"/>
    <w:next w:val="Normal"/>
    <w:pPr>
      <w:keepNext/>
      <w:keepLines/>
      <w:pBdr>
        <w:top w:val="nil"/>
        <w:left w:val="nil"/>
        <w:bottom w:val="nil"/>
        <w:right w:val="nil"/>
        <w:between w:val="nil"/>
      </w:pBdr>
      <w:spacing w:before="240" w:after="80" w:line="276" w:lineRule="auto"/>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pBdr>
        <w:top w:val="nil"/>
        <w:left w:val="nil"/>
        <w:bottom w:val="nil"/>
        <w:right w:val="nil"/>
        <w:between w:val="nil"/>
      </w:pBdr>
      <w:spacing w:after="60" w:line="276" w:lineRule="auto"/>
    </w:pPr>
    <w:rPr>
      <w:color w:val="000000"/>
      <w:sz w:val="36"/>
      <w:szCs w:val="36"/>
    </w:rPr>
  </w:style>
  <w:style w:type="paragraph" w:styleId="Subtitle">
    <w:name w:val="Subtitle"/>
    <w:basedOn w:val="Normal"/>
    <w:next w:val="Normal"/>
    <w:pPr>
      <w:keepNext/>
      <w:keepLines/>
      <w:pBdr>
        <w:top w:val="nil"/>
        <w:left w:val="nil"/>
        <w:bottom w:val="nil"/>
        <w:right w:val="nil"/>
        <w:between w:val="nil"/>
      </w:pBdr>
      <w:spacing w:after="320" w:line="276" w:lineRule="auto"/>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462A27"/>
    <w:pPr>
      <w:pBdr>
        <w:top w:val="nil"/>
        <w:left w:val="nil"/>
        <w:bottom w:val="nil"/>
        <w:right w:val="nil"/>
        <w:between w:val="nil"/>
      </w:pBdr>
    </w:pPr>
    <w:rPr>
      <w:color w:val="000000"/>
      <w:sz w:val="18"/>
      <w:szCs w:val="18"/>
    </w:rPr>
  </w:style>
  <w:style w:type="character" w:customStyle="1" w:styleId="BalloonTextChar">
    <w:name w:val="Balloon Text Char"/>
    <w:basedOn w:val="DefaultParagraphFont"/>
    <w:link w:val="BalloonText"/>
    <w:uiPriority w:val="99"/>
    <w:semiHidden/>
    <w:rsid w:val="00462A27"/>
    <w:rPr>
      <w:sz w:val="18"/>
      <w:szCs w:val="18"/>
    </w:rPr>
  </w:style>
  <w:style w:type="character" w:styleId="CommentReference">
    <w:name w:val="annotation reference"/>
    <w:basedOn w:val="DefaultParagraphFont"/>
    <w:uiPriority w:val="99"/>
    <w:semiHidden/>
    <w:unhideWhenUsed/>
    <w:rsid w:val="00236F9F"/>
    <w:rPr>
      <w:sz w:val="18"/>
      <w:szCs w:val="18"/>
    </w:rPr>
  </w:style>
  <w:style w:type="paragraph" w:styleId="CommentText">
    <w:name w:val="annotation text"/>
    <w:basedOn w:val="Normal"/>
    <w:link w:val="CommentTextChar"/>
    <w:uiPriority w:val="99"/>
    <w:semiHidden/>
    <w:unhideWhenUsed/>
    <w:rsid w:val="00236F9F"/>
    <w:pPr>
      <w:pBdr>
        <w:top w:val="nil"/>
        <w:left w:val="nil"/>
        <w:bottom w:val="nil"/>
        <w:right w:val="nil"/>
        <w:between w:val="nil"/>
      </w:pBdr>
    </w:pPr>
    <w:rPr>
      <w:color w:val="000000"/>
    </w:rPr>
  </w:style>
  <w:style w:type="character" w:customStyle="1" w:styleId="CommentTextChar">
    <w:name w:val="Comment Text Char"/>
    <w:basedOn w:val="DefaultParagraphFont"/>
    <w:link w:val="CommentText"/>
    <w:uiPriority w:val="99"/>
    <w:semiHidden/>
    <w:rsid w:val="00236F9F"/>
    <w:rPr>
      <w:sz w:val="24"/>
      <w:szCs w:val="24"/>
    </w:rPr>
  </w:style>
  <w:style w:type="paragraph" w:styleId="CommentSubject">
    <w:name w:val="annotation subject"/>
    <w:basedOn w:val="CommentText"/>
    <w:next w:val="CommentText"/>
    <w:link w:val="CommentSubjectChar"/>
    <w:uiPriority w:val="99"/>
    <w:semiHidden/>
    <w:unhideWhenUsed/>
    <w:rsid w:val="00236F9F"/>
    <w:rPr>
      <w:b/>
      <w:bCs/>
      <w:sz w:val="20"/>
      <w:szCs w:val="20"/>
    </w:rPr>
  </w:style>
  <w:style w:type="character" w:customStyle="1" w:styleId="CommentSubjectChar">
    <w:name w:val="Comment Subject Char"/>
    <w:basedOn w:val="CommentTextChar"/>
    <w:link w:val="CommentSubject"/>
    <w:uiPriority w:val="99"/>
    <w:semiHidden/>
    <w:rsid w:val="00236F9F"/>
    <w:rPr>
      <w:b/>
      <w:bCs/>
      <w:sz w:val="20"/>
      <w:szCs w:val="20"/>
    </w:rPr>
  </w:style>
  <w:style w:type="paragraph" w:styleId="Revision">
    <w:name w:val="Revision"/>
    <w:hidden/>
    <w:uiPriority w:val="99"/>
    <w:semiHidden/>
    <w:rsid w:val="0090418C"/>
    <w:pPr>
      <w:pBdr>
        <w:top w:val="none" w:sz="0" w:space="0" w:color="auto"/>
        <w:left w:val="none" w:sz="0" w:space="0" w:color="auto"/>
        <w:bottom w:val="none" w:sz="0" w:space="0" w:color="auto"/>
        <w:right w:val="none" w:sz="0" w:space="0" w:color="auto"/>
        <w:between w:val="none" w:sz="0" w:space="0" w:color="auto"/>
      </w:pBd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026623">
      <w:bodyDiv w:val="1"/>
      <w:marLeft w:val="0"/>
      <w:marRight w:val="0"/>
      <w:marTop w:val="0"/>
      <w:marBottom w:val="0"/>
      <w:divBdr>
        <w:top w:val="none" w:sz="0" w:space="0" w:color="auto"/>
        <w:left w:val="none" w:sz="0" w:space="0" w:color="auto"/>
        <w:bottom w:val="none" w:sz="0" w:space="0" w:color="auto"/>
        <w:right w:val="none" w:sz="0" w:space="0" w:color="auto"/>
      </w:divBdr>
    </w:div>
    <w:div w:id="201789817">
      <w:bodyDiv w:val="1"/>
      <w:marLeft w:val="0"/>
      <w:marRight w:val="0"/>
      <w:marTop w:val="0"/>
      <w:marBottom w:val="0"/>
      <w:divBdr>
        <w:top w:val="none" w:sz="0" w:space="0" w:color="auto"/>
        <w:left w:val="none" w:sz="0" w:space="0" w:color="auto"/>
        <w:bottom w:val="none" w:sz="0" w:space="0" w:color="auto"/>
        <w:right w:val="none" w:sz="0" w:space="0" w:color="auto"/>
      </w:divBdr>
    </w:div>
    <w:div w:id="238248202">
      <w:bodyDiv w:val="1"/>
      <w:marLeft w:val="0"/>
      <w:marRight w:val="0"/>
      <w:marTop w:val="0"/>
      <w:marBottom w:val="0"/>
      <w:divBdr>
        <w:top w:val="none" w:sz="0" w:space="0" w:color="auto"/>
        <w:left w:val="none" w:sz="0" w:space="0" w:color="auto"/>
        <w:bottom w:val="none" w:sz="0" w:space="0" w:color="auto"/>
        <w:right w:val="none" w:sz="0" w:space="0" w:color="auto"/>
      </w:divBdr>
    </w:div>
    <w:div w:id="407921904">
      <w:bodyDiv w:val="1"/>
      <w:marLeft w:val="0"/>
      <w:marRight w:val="0"/>
      <w:marTop w:val="0"/>
      <w:marBottom w:val="0"/>
      <w:divBdr>
        <w:top w:val="none" w:sz="0" w:space="0" w:color="auto"/>
        <w:left w:val="none" w:sz="0" w:space="0" w:color="auto"/>
        <w:bottom w:val="none" w:sz="0" w:space="0" w:color="auto"/>
        <w:right w:val="none" w:sz="0" w:space="0" w:color="auto"/>
      </w:divBdr>
    </w:div>
    <w:div w:id="1002975694">
      <w:bodyDiv w:val="1"/>
      <w:marLeft w:val="0"/>
      <w:marRight w:val="0"/>
      <w:marTop w:val="0"/>
      <w:marBottom w:val="0"/>
      <w:divBdr>
        <w:top w:val="none" w:sz="0" w:space="0" w:color="auto"/>
        <w:left w:val="none" w:sz="0" w:space="0" w:color="auto"/>
        <w:bottom w:val="none" w:sz="0" w:space="0" w:color="auto"/>
        <w:right w:val="none" w:sz="0" w:space="0" w:color="auto"/>
      </w:divBdr>
    </w:div>
    <w:div w:id="1100830528">
      <w:bodyDiv w:val="1"/>
      <w:marLeft w:val="0"/>
      <w:marRight w:val="0"/>
      <w:marTop w:val="0"/>
      <w:marBottom w:val="0"/>
      <w:divBdr>
        <w:top w:val="none" w:sz="0" w:space="0" w:color="auto"/>
        <w:left w:val="none" w:sz="0" w:space="0" w:color="auto"/>
        <w:bottom w:val="none" w:sz="0" w:space="0" w:color="auto"/>
        <w:right w:val="none" w:sz="0" w:space="0" w:color="auto"/>
      </w:divBdr>
    </w:div>
    <w:div w:id="1279679014">
      <w:bodyDiv w:val="1"/>
      <w:marLeft w:val="0"/>
      <w:marRight w:val="0"/>
      <w:marTop w:val="0"/>
      <w:marBottom w:val="0"/>
      <w:divBdr>
        <w:top w:val="none" w:sz="0" w:space="0" w:color="auto"/>
        <w:left w:val="none" w:sz="0" w:space="0" w:color="auto"/>
        <w:bottom w:val="none" w:sz="0" w:space="0" w:color="auto"/>
        <w:right w:val="none" w:sz="0" w:space="0" w:color="auto"/>
      </w:divBdr>
    </w:div>
    <w:div w:id="16215741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paperpile.com/c/tfYy63/kFZF+OQP8" TargetMode="External"/><Relationship Id="rId117" Type="http://schemas.openxmlformats.org/officeDocument/2006/relationships/hyperlink" Target="http://paperpile.com/b/tfYy63/sK7h" TargetMode="External"/><Relationship Id="rId21" Type="http://schemas.openxmlformats.org/officeDocument/2006/relationships/hyperlink" Target="https://paperpile.com/c/tfYy63/JHQH" TargetMode="External"/><Relationship Id="rId42" Type="http://schemas.openxmlformats.org/officeDocument/2006/relationships/hyperlink" Target="https://paperpile.com/c/tfYy63/UVFy" TargetMode="External"/><Relationship Id="rId47" Type="http://schemas.openxmlformats.org/officeDocument/2006/relationships/hyperlink" Target="http://paperpile.com/b/tfYy63/VZPi" TargetMode="External"/><Relationship Id="rId63" Type="http://schemas.openxmlformats.org/officeDocument/2006/relationships/hyperlink" Target="http://paperpile.com/b/tfYy63/ubgn" TargetMode="External"/><Relationship Id="rId68" Type="http://schemas.openxmlformats.org/officeDocument/2006/relationships/hyperlink" Target="http://paperpile.com/b/tfYy63/C420" TargetMode="External"/><Relationship Id="rId84" Type="http://schemas.openxmlformats.org/officeDocument/2006/relationships/hyperlink" Target="http://paperpile.com/b/tfYy63/85N0" TargetMode="External"/><Relationship Id="rId89" Type="http://schemas.openxmlformats.org/officeDocument/2006/relationships/hyperlink" Target="http://paperpile.com/b/tfYy63/43db" TargetMode="External"/><Relationship Id="rId112" Type="http://schemas.openxmlformats.org/officeDocument/2006/relationships/hyperlink" Target="http://paperpile.com/b/tfYy63/sK7h" TargetMode="External"/><Relationship Id="rId133" Type="http://schemas.openxmlformats.org/officeDocument/2006/relationships/hyperlink" Target="http://paperpile.com/b/tfYy63/BcF0" TargetMode="External"/><Relationship Id="rId138" Type="http://schemas.openxmlformats.org/officeDocument/2006/relationships/hyperlink" Target="http://paperpile.com/b/tfYy63/xeew" TargetMode="External"/><Relationship Id="rId154" Type="http://schemas.openxmlformats.org/officeDocument/2006/relationships/hyperlink" Target="http://paperpile.com/b/tfYy63/wfWc" TargetMode="External"/><Relationship Id="rId159" Type="http://schemas.openxmlformats.org/officeDocument/2006/relationships/hyperlink" Target="http://paperpile.com/b/tfYy63/haO7" TargetMode="External"/><Relationship Id="rId175" Type="http://schemas.openxmlformats.org/officeDocument/2006/relationships/hyperlink" Target="http://paperpile.com/b/tfYy63/M4ZH" TargetMode="External"/><Relationship Id="rId170" Type="http://schemas.openxmlformats.org/officeDocument/2006/relationships/hyperlink" Target="http://paperpile.com/b/tfYy63/sltu" TargetMode="External"/><Relationship Id="rId191" Type="http://schemas.openxmlformats.org/officeDocument/2006/relationships/theme" Target="theme/theme1.xml"/><Relationship Id="rId16" Type="http://schemas.openxmlformats.org/officeDocument/2006/relationships/hyperlink" Target="https://paperpile.com/c/tfYy63/OWys+2BGH" TargetMode="External"/><Relationship Id="rId107" Type="http://schemas.openxmlformats.org/officeDocument/2006/relationships/hyperlink" Target="http://paperpile.com/b/tfYy63/OQP8" TargetMode="External"/><Relationship Id="rId11" Type="http://schemas.openxmlformats.org/officeDocument/2006/relationships/hyperlink" Target="https://paperpile.com/c/tfYy63/VZPi+Egvz" TargetMode="External"/><Relationship Id="rId32" Type="http://schemas.openxmlformats.org/officeDocument/2006/relationships/hyperlink" Target="https://paperpile.com/c/tfYy63/dVl6" TargetMode="External"/><Relationship Id="rId37" Type="http://schemas.openxmlformats.org/officeDocument/2006/relationships/hyperlink" Target="https://paperpile.com/c/tfYy63/sltu" TargetMode="External"/><Relationship Id="rId53" Type="http://schemas.openxmlformats.org/officeDocument/2006/relationships/hyperlink" Target="http://paperpile.com/b/tfYy63/Egvz" TargetMode="External"/><Relationship Id="rId58" Type="http://schemas.openxmlformats.org/officeDocument/2006/relationships/hyperlink" Target="http://paperpile.com/b/tfYy63/ubgn" TargetMode="External"/><Relationship Id="rId74" Type="http://schemas.openxmlformats.org/officeDocument/2006/relationships/hyperlink" Target="http://paperpile.com/b/tfYy63/OWys" TargetMode="External"/><Relationship Id="rId79" Type="http://schemas.openxmlformats.org/officeDocument/2006/relationships/hyperlink" Target="http://paperpile.com/b/tfYy63/2BGH" TargetMode="External"/><Relationship Id="rId102" Type="http://schemas.openxmlformats.org/officeDocument/2006/relationships/hyperlink" Target="http://paperpile.com/b/tfYy63/kFZF" TargetMode="External"/><Relationship Id="rId123" Type="http://schemas.openxmlformats.org/officeDocument/2006/relationships/hyperlink" Target="http://paperpile.com/b/tfYy63/ZsEU" TargetMode="External"/><Relationship Id="rId128" Type="http://schemas.openxmlformats.org/officeDocument/2006/relationships/hyperlink" Target="http://paperpile.com/b/tfYy63/dVl6" TargetMode="External"/><Relationship Id="rId144" Type="http://schemas.openxmlformats.org/officeDocument/2006/relationships/hyperlink" Target="http://paperpile.com/b/tfYy63/t7wI" TargetMode="External"/><Relationship Id="rId149" Type="http://schemas.openxmlformats.org/officeDocument/2006/relationships/hyperlink" Target="http://paperpile.com/b/tfYy63/t7wI" TargetMode="External"/><Relationship Id="rId5" Type="http://schemas.openxmlformats.org/officeDocument/2006/relationships/webSettings" Target="webSettings.xml"/><Relationship Id="rId90" Type="http://schemas.openxmlformats.org/officeDocument/2006/relationships/hyperlink" Target="http://paperpile.com/b/tfYy63/43db" TargetMode="External"/><Relationship Id="rId95" Type="http://schemas.openxmlformats.org/officeDocument/2006/relationships/hyperlink" Target="http://paperpile.com/b/tfYy63/z6Jd" TargetMode="External"/><Relationship Id="rId160" Type="http://schemas.openxmlformats.org/officeDocument/2006/relationships/hyperlink" Target="http://paperpile.com/b/tfYy63/Rgnq" TargetMode="External"/><Relationship Id="rId165" Type="http://schemas.openxmlformats.org/officeDocument/2006/relationships/hyperlink" Target="http://paperpile.com/b/tfYy63/Rgnq" TargetMode="External"/><Relationship Id="rId181" Type="http://schemas.openxmlformats.org/officeDocument/2006/relationships/hyperlink" Target="http://paperpile.com/b/tfYy63/UVFy" TargetMode="External"/><Relationship Id="rId186" Type="http://schemas.openxmlformats.org/officeDocument/2006/relationships/hyperlink" Target="http://paperpile.com/b/tfYy63/cpOl" TargetMode="External"/><Relationship Id="rId22" Type="http://schemas.openxmlformats.org/officeDocument/2006/relationships/hyperlink" Target="https://paperpile.com/c/tfYy63/IFNK" TargetMode="External"/><Relationship Id="rId27" Type="http://schemas.openxmlformats.org/officeDocument/2006/relationships/hyperlink" Target="https://paperpile.com/c/tfYy63/sK7h" TargetMode="External"/><Relationship Id="rId43" Type="http://schemas.openxmlformats.org/officeDocument/2006/relationships/hyperlink" Target="https://paperpile.com/c/tfYy63/cpOl" TargetMode="External"/><Relationship Id="rId48" Type="http://schemas.openxmlformats.org/officeDocument/2006/relationships/hyperlink" Target="http://paperpile.com/b/tfYy63/VZPi" TargetMode="External"/><Relationship Id="rId64" Type="http://schemas.openxmlformats.org/officeDocument/2006/relationships/hyperlink" Target="http://paperpile.com/b/tfYy63/ubgn" TargetMode="External"/><Relationship Id="rId69" Type="http://schemas.openxmlformats.org/officeDocument/2006/relationships/hyperlink" Target="http://paperpile.com/b/tfYy63/C420" TargetMode="External"/><Relationship Id="rId113" Type="http://schemas.openxmlformats.org/officeDocument/2006/relationships/hyperlink" Target="http://paperpile.com/b/tfYy63/sK7h" TargetMode="External"/><Relationship Id="rId118" Type="http://schemas.openxmlformats.org/officeDocument/2006/relationships/hyperlink" Target="http://paperpile.com/b/tfYy63/sK7h" TargetMode="External"/><Relationship Id="rId134" Type="http://schemas.openxmlformats.org/officeDocument/2006/relationships/hyperlink" Target="http://paperpile.com/b/tfYy63/BcF0" TargetMode="External"/><Relationship Id="rId139" Type="http://schemas.openxmlformats.org/officeDocument/2006/relationships/hyperlink" Target="http://paperpile.com/b/tfYy63/xeew" TargetMode="External"/><Relationship Id="rId80" Type="http://schemas.openxmlformats.org/officeDocument/2006/relationships/hyperlink" Target="http://paperpile.com/b/tfYy63/2BGH" TargetMode="External"/><Relationship Id="rId85" Type="http://schemas.openxmlformats.org/officeDocument/2006/relationships/hyperlink" Target="http://paperpile.com/b/tfYy63/85N0" TargetMode="External"/><Relationship Id="rId150" Type="http://schemas.openxmlformats.org/officeDocument/2006/relationships/hyperlink" Target="http://paperpile.com/b/tfYy63/wfWc" TargetMode="External"/><Relationship Id="rId155" Type="http://schemas.openxmlformats.org/officeDocument/2006/relationships/hyperlink" Target="http://paperpile.com/b/tfYy63/haO7" TargetMode="External"/><Relationship Id="rId171" Type="http://schemas.openxmlformats.org/officeDocument/2006/relationships/hyperlink" Target="http://paperpile.com/b/tfYy63/sltu" TargetMode="External"/><Relationship Id="rId176" Type="http://schemas.openxmlformats.org/officeDocument/2006/relationships/hyperlink" Target="http://paperpile.com/b/tfYy63/M4ZH" TargetMode="External"/><Relationship Id="rId12" Type="http://schemas.openxmlformats.org/officeDocument/2006/relationships/hyperlink" Target="https://paperpile.com/c/tfYy63/ubgn" TargetMode="External"/><Relationship Id="rId17" Type="http://schemas.openxmlformats.org/officeDocument/2006/relationships/hyperlink" Target="https://paperpile.com/c/tfYy63/85N0+43db" TargetMode="External"/><Relationship Id="rId33" Type="http://schemas.openxmlformats.org/officeDocument/2006/relationships/hyperlink" Target="https://paperpile.com/c/tfYy63/BcF0" TargetMode="External"/><Relationship Id="rId38" Type="http://schemas.openxmlformats.org/officeDocument/2006/relationships/hyperlink" Target="https://paperpile.com/c/tfYy63/C420" TargetMode="External"/><Relationship Id="rId59" Type="http://schemas.openxmlformats.org/officeDocument/2006/relationships/hyperlink" Target="http://paperpile.com/b/tfYy63/ubgn" TargetMode="External"/><Relationship Id="rId103" Type="http://schemas.openxmlformats.org/officeDocument/2006/relationships/hyperlink" Target="http://paperpile.com/b/tfYy63/kFZF" TargetMode="External"/><Relationship Id="rId108" Type="http://schemas.openxmlformats.org/officeDocument/2006/relationships/hyperlink" Target="http://paperpile.com/b/tfYy63/OQP8" TargetMode="External"/><Relationship Id="rId124" Type="http://schemas.openxmlformats.org/officeDocument/2006/relationships/hyperlink" Target="http://dx.doi.org/10.1016/S2213-2600(17)30497-6" TargetMode="External"/><Relationship Id="rId129" Type="http://schemas.openxmlformats.org/officeDocument/2006/relationships/hyperlink" Target="http://paperpile.com/b/tfYy63/dVl6" TargetMode="External"/><Relationship Id="rId54" Type="http://schemas.openxmlformats.org/officeDocument/2006/relationships/hyperlink" Target="http://paperpile.com/b/tfYy63/Egvz" TargetMode="External"/><Relationship Id="rId70" Type="http://schemas.openxmlformats.org/officeDocument/2006/relationships/hyperlink" Target="http://paperpile.com/b/tfYy63/JHQH" TargetMode="External"/><Relationship Id="rId75" Type="http://schemas.openxmlformats.org/officeDocument/2006/relationships/hyperlink" Target="http://paperpile.com/b/tfYy63/OWys" TargetMode="External"/><Relationship Id="rId91" Type="http://schemas.openxmlformats.org/officeDocument/2006/relationships/hyperlink" Target="http://paperpile.com/b/tfYy63/43db" TargetMode="External"/><Relationship Id="rId96" Type="http://schemas.openxmlformats.org/officeDocument/2006/relationships/hyperlink" Target="http://paperpile.com/b/tfYy63/z6Jd" TargetMode="External"/><Relationship Id="rId140" Type="http://schemas.openxmlformats.org/officeDocument/2006/relationships/hyperlink" Target="http://paperpile.com/b/tfYy63/xeew" TargetMode="External"/><Relationship Id="rId145" Type="http://schemas.openxmlformats.org/officeDocument/2006/relationships/hyperlink" Target="http://paperpile.com/b/tfYy63/t7wI" TargetMode="External"/><Relationship Id="rId161" Type="http://schemas.openxmlformats.org/officeDocument/2006/relationships/hyperlink" Target="http://paperpile.com/b/tfYy63/Rgnq" TargetMode="External"/><Relationship Id="rId166" Type="http://schemas.openxmlformats.org/officeDocument/2006/relationships/hyperlink" Target="http://paperpile.com/b/tfYy63/Rgnq" TargetMode="External"/><Relationship Id="rId182" Type="http://schemas.openxmlformats.org/officeDocument/2006/relationships/hyperlink" Target="http://paperpile.com/b/tfYy63/UVFy" TargetMode="External"/><Relationship Id="rId187" Type="http://schemas.openxmlformats.org/officeDocument/2006/relationships/hyperlink" Target="http://paperpile.com/b/tfYy63/cpOl"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paperpile.com/c/tfYy63/z6Jd+UFeg" TargetMode="External"/><Relationship Id="rId28" Type="http://schemas.openxmlformats.org/officeDocument/2006/relationships/hyperlink" Target="https://paperpile.com/c/tfYy63/kFZF" TargetMode="External"/><Relationship Id="rId49" Type="http://schemas.openxmlformats.org/officeDocument/2006/relationships/hyperlink" Target="http://paperpile.com/b/tfYy63/VZPi" TargetMode="External"/><Relationship Id="rId114" Type="http://schemas.openxmlformats.org/officeDocument/2006/relationships/hyperlink" Target="http://paperpile.com/b/tfYy63/sK7h" TargetMode="External"/><Relationship Id="rId119" Type="http://schemas.openxmlformats.org/officeDocument/2006/relationships/hyperlink" Target="http://paperpile.com/b/tfYy63/ZsEU" TargetMode="External"/><Relationship Id="rId44" Type="http://schemas.openxmlformats.org/officeDocument/2006/relationships/hyperlink" Target="https://paperpile.com/c/tfYy63/C420" TargetMode="External"/><Relationship Id="rId60" Type="http://schemas.openxmlformats.org/officeDocument/2006/relationships/hyperlink" Target="http://paperpile.com/b/tfYy63/ubgn" TargetMode="External"/><Relationship Id="rId65" Type="http://schemas.openxmlformats.org/officeDocument/2006/relationships/hyperlink" Target="http://paperpile.com/b/tfYy63/C420" TargetMode="External"/><Relationship Id="rId81" Type="http://schemas.openxmlformats.org/officeDocument/2006/relationships/hyperlink" Target="http://paperpile.com/b/tfYy63/2BGH" TargetMode="External"/><Relationship Id="rId86" Type="http://schemas.openxmlformats.org/officeDocument/2006/relationships/hyperlink" Target="http://paperpile.com/b/tfYy63/85N0" TargetMode="External"/><Relationship Id="rId130" Type="http://schemas.openxmlformats.org/officeDocument/2006/relationships/hyperlink" Target="http://paperpile.com/b/tfYy63/dVl6" TargetMode="External"/><Relationship Id="rId135" Type="http://schemas.openxmlformats.org/officeDocument/2006/relationships/hyperlink" Target="http://paperpile.com/b/tfYy63/BcF0" TargetMode="External"/><Relationship Id="rId151" Type="http://schemas.openxmlformats.org/officeDocument/2006/relationships/hyperlink" Target="http://paperpile.com/b/tfYy63/wfWc" TargetMode="External"/><Relationship Id="rId156" Type="http://schemas.openxmlformats.org/officeDocument/2006/relationships/hyperlink" Target="http://paperpile.com/b/tfYy63/haO7" TargetMode="External"/><Relationship Id="rId177" Type="http://schemas.openxmlformats.org/officeDocument/2006/relationships/hyperlink" Target="http://dx.doi.org/10.5588/ijtld.17.0357" TargetMode="External"/><Relationship Id="rId172" Type="http://schemas.openxmlformats.org/officeDocument/2006/relationships/hyperlink" Target="http://paperpile.com/b/tfYy63/sltu" TargetMode="External"/><Relationship Id="rId13" Type="http://schemas.openxmlformats.org/officeDocument/2006/relationships/hyperlink" Target="https://paperpile.com/c/tfYy63/C420" TargetMode="External"/><Relationship Id="rId18" Type="http://schemas.openxmlformats.org/officeDocument/2006/relationships/hyperlink" Target="https://paperpile.com/c/tfYy63/cJjx" TargetMode="External"/><Relationship Id="rId39" Type="http://schemas.openxmlformats.org/officeDocument/2006/relationships/hyperlink" Target="https://paperpile.com/c/tfYy63/M4ZH" TargetMode="External"/><Relationship Id="rId109" Type="http://schemas.openxmlformats.org/officeDocument/2006/relationships/hyperlink" Target="http://paperpile.com/b/tfYy63/OQP8" TargetMode="External"/><Relationship Id="rId34" Type="http://schemas.openxmlformats.org/officeDocument/2006/relationships/hyperlink" Target="https://paperpile.com/c/tfYy63/xeew" TargetMode="External"/><Relationship Id="rId50" Type="http://schemas.openxmlformats.org/officeDocument/2006/relationships/hyperlink" Target="http://paperpile.com/b/tfYy63/VZPi" TargetMode="External"/><Relationship Id="rId55" Type="http://schemas.openxmlformats.org/officeDocument/2006/relationships/hyperlink" Target="http://paperpile.com/b/tfYy63/Egvz" TargetMode="External"/><Relationship Id="rId76" Type="http://schemas.openxmlformats.org/officeDocument/2006/relationships/hyperlink" Target="http://paperpile.com/b/tfYy63/OWys" TargetMode="External"/><Relationship Id="rId97" Type="http://schemas.openxmlformats.org/officeDocument/2006/relationships/hyperlink" Target="http://paperpile.com/b/tfYy63/UFeg" TargetMode="External"/><Relationship Id="rId104" Type="http://schemas.openxmlformats.org/officeDocument/2006/relationships/hyperlink" Target="http://paperpile.com/b/tfYy63/kFZF" TargetMode="External"/><Relationship Id="rId120" Type="http://schemas.openxmlformats.org/officeDocument/2006/relationships/hyperlink" Target="http://paperpile.com/b/tfYy63/ZsEU" TargetMode="External"/><Relationship Id="rId125" Type="http://schemas.openxmlformats.org/officeDocument/2006/relationships/hyperlink" Target="http://paperpile.com/b/tfYy63/ZsEU" TargetMode="External"/><Relationship Id="rId141" Type="http://schemas.openxmlformats.org/officeDocument/2006/relationships/hyperlink" Target="http://paperpile.com/b/tfYy63/xeew" TargetMode="External"/><Relationship Id="rId146" Type="http://schemas.openxmlformats.org/officeDocument/2006/relationships/hyperlink" Target="http://paperpile.com/b/tfYy63/t7wI" TargetMode="External"/><Relationship Id="rId167" Type="http://schemas.openxmlformats.org/officeDocument/2006/relationships/hyperlink" Target="http://paperpile.com/b/tfYy63/sltu" TargetMode="External"/><Relationship Id="rId188" Type="http://schemas.openxmlformats.org/officeDocument/2006/relationships/hyperlink" Target="http://paperpile.com/b/tfYy63/cpOl" TargetMode="External"/><Relationship Id="rId7" Type="http://schemas.openxmlformats.org/officeDocument/2006/relationships/endnotes" Target="endnotes.xml"/><Relationship Id="rId71" Type="http://schemas.openxmlformats.org/officeDocument/2006/relationships/hyperlink" Target="http://paperpile.com/b/tfYy63/IFNK" TargetMode="External"/><Relationship Id="rId92" Type="http://schemas.openxmlformats.org/officeDocument/2006/relationships/hyperlink" Target="http://paperpile.com/b/tfYy63/z6Jd" TargetMode="External"/><Relationship Id="rId162" Type="http://schemas.openxmlformats.org/officeDocument/2006/relationships/hyperlink" Target="http://paperpile.com/b/tfYy63/Rgnq" TargetMode="External"/><Relationship Id="rId183" Type="http://schemas.openxmlformats.org/officeDocument/2006/relationships/hyperlink" Target="http://paperpile.com/b/tfYy63/UVFy" TargetMode="External"/><Relationship Id="rId2" Type="http://schemas.openxmlformats.org/officeDocument/2006/relationships/numbering" Target="numbering.xml"/><Relationship Id="rId29" Type="http://schemas.openxmlformats.org/officeDocument/2006/relationships/hyperlink" Target="https://paperpile.com/c/tfYy63/OQP8" TargetMode="External"/><Relationship Id="rId24" Type="http://schemas.openxmlformats.org/officeDocument/2006/relationships/hyperlink" Target="https://paperpile.com/c/tfYy63/VZPi" TargetMode="External"/><Relationship Id="rId40" Type="http://schemas.openxmlformats.org/officeDocument/2006/relationships/hyperlink" Target="https://paperpile.com/c/tfYy63/M4ZH" TargetMode="External"/><Relationship Id="rId45" Type="http://schemas.openxmlformats.org/officeDocument/2006/relationships/hyperlink" Target="http://paperpile.com/b/tfYy63/cJjx" TargetMode="External"/><Relationship Id="rId66" Type="http://schemas.openxmlformats.org/officeDocument/2006/relationships/hyperlink" Target="http://paperpile.com/b/tfYy63/C420" TargetMode="External"/><Relationship Id="rId87" Type="http://schemas.openxmlformats.org/officeDocument/2006/relationships/hyperlink" Target="http://paperpile.com/b/tfYy63/43db" TargetMode="External"/><Relationship Id="rId110" Type="http://schemas.openxmlformats.org/officeDocument/2006/relationships/hyperlink" Target="http://paperpile.com/b/tfYy63/OQP8" TargetMode="External"/><Relationship Id="rId115" Type="http://schemas.openxmlformats.org/officeDocument/2006/relationships/hyperlink" Target="http://paperpile.com/b/tfYy63/sK7h" TargetMode="External"/><Relationship Id="rId131" Type="http://schemas.openxmlformats.org/officeDocument/2006/relationships/hyperlink" Target="http://paperpile.com/b/tfYy63/dVl6" TargetMode="External"/><Relationship Id="rId136" Type="http://schemas.openxmlformats.org/officeDocument/2006/relationships/hyperlink" Target="http://www.who.int/entity/tb/Review3NNS_case_active_TB_riskgroups.pdf?ua=1&amp;ua=1" TargetMode="External"/><Relationship Id="rId157" Type="http://schemas.openxmlformats.org/officeDocument/2006/relationships/hyperlink" Target="http://paperpile.com/b/tfYy63/haO7" TargetMode="External"/><Relationship Id="rId178" Type="http://schemas.openxmlformats.org/officeDocument/2006/relationships/hyperlink" Target="http://paperpile.com/b/tfYy63/M4ZH" TargetMode="External"/><Relationship Id="rId61" Type="http://schemas.openxmlformats.org/officeDocument/2006/relationships/hyperlink" Target="http://paperpile.com/b/tfYy63/ubgn" TargetMode="External"/><Relationship Id="rId82" Type="http://schemas.openxmlformats.org/officeDocument/2006/relationships/hyperlink" Target="http://paperpile.com/b/tfYy63/85N0" TargetMode="External"/><Relationship Id="rId152" Type="http://schemas.openxmlformats.org/officeDocument/2006/relationships/hyperlink" Target="http://paperpile.com/b/tfYy63/wfWc" TargetMode="External"/><Relationship Id="rId173" Type="http://schemas.openxmlformats.org/officeDocument/2006/relationships/hyperlink" Target="http://paperpile.com/b/tfYy63/sltu" TargetMode="External"/><Relationship Id="rId19" Type="http://schemas.openxmlformats.org/officeDocument/2006/relationships/hyperlink" Target="https://paperpile.com/c/tfYy63/85N0" TargetMode="External"/><Relationship Id="rId14" Type="http://schemas.openxmlformats.org/officeDocument/2006/relationships/hyperlink" Target="https://paperpile.com/c/tfYy63/JHQH" TargetMode="External"/><Relationship Id="rId30" Type="http://schemas.openxmlformats.org/officeDocument/2006/relationships/hyperlink" Target="https://paperpile.com/c/tfYy63/ZsEU" TargetMode="External"/><Relationship Id="rId35" Type="http://schemas.openxmlformats.org/officeDocument/2006/relationships/hyperlink" Target="https://paperpile.com/c/tfYy63/t7wI+wfWc+haO7" TargetMode="External"/><Relationship Id="rId56" Type="http://schemas.openxmlformats.org/officeDocument/2006/relationships/hyperlink" Target="http://paperpile.com/b/tfYy63/Egvz" TargetMode="External"/><Relationship Id="rId77" Type="http://schemas.openxmlformats.org/officeDocument/2006/relationships/hyperlink" Target="http://paperpile.com/b/tfYy63/2BGH" TargetMode="External"/><Relationship Id="rId100" Type="http://schemas.openxmlformats.org/officeDocument/2006/relationships/hyperlink" Target="http://paperpile.com/b/tfYy63/UFeg" TargetMode="External"/><Relationship Id="rId105" Type="http://schemas.openxmlformats.org/officeDocument/2006/relationships/hyperlink" Target="http://paperpile.com/b/tfYy63/kFZF" TargetMode="External"/><Relationship Id="rId126" Type="http://schemas.openxmlformats.org/officeDocument/2006/relationships/hyperlink" Target="http://paperpile.com/b/tfYy63/dVl6" TargetMode="External"/><Relationship Id="rId147" Type="http://schemas.openxmlformats.org/officeDocument/2006/relationships/hyperlink" Target="http://paperpile.com/b/tfYy63/t7wI" TargetMode="External"/><Relationship Id="rId168" Type="http://schemas.openxmlformats.org/officeDocument/2006/relationships/hyperlink" Target="http://paperpile.com/b/tfYy63/sltu" TargetMode="External"/><Relationship Id="rId8" Type="http://schemas.openxmlformats.org/officeDocument/2006/relationships/hyperlink" Target="mailto:p.j.dodd@sheffield.ac.uk" TargetMode="External"/><Relationship Id="rId51" Type="http://schemas.openxmlformats.org/officeDocument/2006/relationships/hyperlink" Target="http://paperpile.com/b/tfYy63/Egvz" TargetMode="External"/><Relationship Id="rId72" Type="http://schemas.openxmlformats.org/officeDocument/2006/relationships/hyperlink" Target="http://paperpile.com/b/tfYy63/OWys" TargetMode="External"/><Relationship Id="rId93" Type="http://schemas.openxmlformats.org/officeDocument/2006/relationships/hyperlink" Target="http://paperpile.com/b/tfYy63/z6Jd" TargetMode="External"/><Relationship Id="rId98" Type="http://schemas.openxmlformats.org/officeDocument/2006/relationships/hyperlink" Target="http://paperpile.com/b/tfYy63/UFeg" TargetMode="External"/><Relationship Id="rId121" Type="http://schemas.openxmlformats.org/officeDocument/2006/relationships/hyperlink" Target="http://paperpile.com/b/tfYy63/ZsEU" TargetMode="External"/><Relationship Id="rId142" Type="http://schemas.openxmlformats.org/officeDocument/2006/relationships/hyperlink" Target="http://paperpile.com/b/tfYy63/xeew" TargetMode="External"/><Relationship Id="rId163" Type="http://schemas.openxmlformats.org/officeDocument/2006/relationships/hyperlink" Target="http://paperpile.com/b/tfYy63/Rgnq" TargetMode="External"/><Relationship Id="rId184" Type="http://schemas.openxmlformats.org/officeDocument/2006/relationships/hyperlink" Target="http://paperpile.com/b/tfYy63/cpOl" TargetMode="External"/><Relationship Id="rId189" Type="http://schemas.openxmlformats.org/officeDocument/2006/relationships/footer" Target="footer1.xml"/><Relationship Id="rId3" Type="http://schemas.openxmlformats.org/officeDocument/2006/relationships/styles" Target="styles.xml"/><Relationship Id="rId25" Type="http://schemas.openxmlformats.org/officeDocument/2006/relationships/hyperlink" Target="https://paperpile.com/c/tfYy63/C420" TargetMode="External"/><Relationship Id="rId46" Type="http://schemas.openxmlformats.org/officeDocument/2006/relationships/hyperlink" Target="http://paperpile.com/b/tfYy63/VZPi" TargetMode="External"/><Relationship Id="rId67" Type="http://schemas.openxmlformats.org/officeDocument/2006/relationships/hyperlink" Target="http://paperpile.com/b/tfYy63/C420" TargetMode="External"/><Relationship Id="rId116" Type="http://schemas.openxmlformats.org/officeDocument/2006/relationships/hyperlink" Target="http://paperpile.com/b/tfYy63/sK7h" TargetMode="External"/><Relationship Id="rId137" Type="http://schemas.openxmlformats.org/officeDocument/2006/relationships/hyperlink" Target="http://paperpile.com/b/tfYy63/BcF0" TargetMode="External"/><Relationship Id="rId158" Type="http://schemas.openxmlformats.org/officeDocument/2006/relationships/hyperlink" Target="http://paperpile.com/b/tfYy63/haO7" TargetMode="External"/><Relationship Id="rId20" Type="http://schemas.openxmlformats.org/officeDocument/2006/relationships/hyperlink" Target="https://paperpile.com/c/tfYy63/43db+85N0" TargetMode="External"/><Relationship Id="rId41" Type="http://schemas.openxmlformats.org/officeDocument/2006/relationships/hyperlink" Target="https://paperpile.com/c/tfYy63/kFZF+OQP8+C420+Egvz" TargetMode="External"/><Relationship Id="rId62" Type="http://schemas.openxmlformats.org/officeDocument/2006/relationships/hyperlink" Target="http://paperpile.com/b/tfYy63/ubgn" TargetMode="External"/><Relationship Id="rId83" Type="http://schemas.openxmlformats.org/officeDocument/2006/relationships/hyperlink" Target="http://paperpile.com/b/tfYy63/85N0" TargetMode="External"/><Relationship Id="rId88" Type="http://schemas.openxmlformats.org/officeDocument/2006/relationships/hyperlink" Target="http://paperpile.com/b/tfYy63/43db" TargetMode="External"/><Relationship Id="rId111" Type="http://schemas.openxmlformats.org/officeDocument/2006/relationships/hyperlink" Target="http://paperpile.com/b/tfYy63/OQP8" TargetMode="External"/><Relationship Id="rId132" Type="http://schemas.openxmlformats.org/officeDocument/2006/relationships/hyperlink" Target="http://paperpile.com/b/tfYy63/dVl6" TargetMode="External"/><Relationship Id="rId153" Type="http://schemas.openxmlformats.org/officeDocument/2006/relationships/hyperlink" Target="http://paperpile.com/b/tfYy63/wfWc" TargetMode="External"/><Relationship Id="rId174" Type="http://schemas.openxmlformats.org/officeDocument/2006/relationships/hyperlink" Target="http://paperpile.com/b/tfYy63/M4ZH" TargetMode="External"/><Relationship Id="rId179" Type="http://schemas.openxmlformats.org/officeDocument/2006/relationships/hyperlink" Target="http://paperpile.com/b/tfYy63/UVFy" TargetMode="External"/><Relationship Id="rId190" Type="http://schemas.openxmlformats.org/officeDocument/2006/relationships/fontTable" Target="fontTable.xml"/><Relationship Id="rId15" Type="http://schemas.openxmlformats.org/officeDocument/2006/relationships/hyperlink" Target="https://paperpile.com/c/tfYy63/IFNK" TargetMode="External"/><Relationship Id="rId36" Type="http://schemas.openxmlformats.org/officeDocument/2006/relationships/hyperlink" Target="https://paperpile.com/c/tfYy63/Rgnq" TargetMode="External"/><Relationship Id="rId57" Type="http://schemas.openxmlformats.org/officeDocument/2006/relationships/hyperlink" Target="http://paperpile.com/b/tfYy63/Egvz" TargetMode="External"/><Relationship Id="rId106" Type="http://schemas.openxmlformats.org/officeDocument/2006/relationships/hyperlink" Target="http://paperpile.com/b/tfYy63/kFZF" TargetMode="External"/><Relationship Id="rId127" Type="http://schemas.openxmlformats.org/officeDocument/2006/relationships/hyperlink" Target="http://paperpile.com/b/tfYy63/dVl6" TargetMode="External"/><Relationship Id="rId10" Type="http://schemas.openxmlformats.org/officeDocument/2006/relationships/hyperlink" Target="https://paperpile.com/c/tfYy63/VZPi" TargetMode="External"/><Relationship Id="rId31" Type="http://schemas.openxmlformats.org/officeDocument/2006/relationships/hyperlink" Target="https://paperpile.com/c/tfYy63/IFNK" TargetMode="External"/><Relationship Id="rId52" Type="http://schemas.openxmlformats.org/officeDocument/2006/relationships/hyperlink" Target="http://paperpile.com/b/tfYy63/Egvz" TargetMode="External"/><Relationship Id="rId73" Type="http://schemas.openxmlformats.org/officeDocument/2006/relationships/hyperlink" Target="http://paperpile.com/b/tfYy63/OWys" TargetMode="External"/><Relationship Id="rId78" Type="http://schemas.openxmlformats.org/officeDocument/2006/relationships/hyperlink" Target="http://paperpile.com/b/tfYy63/2BGH" TargetMode="External"/><Relationship Id="rId94" Type="http://schemas.openxmlformats.org/officeDocument/2006/relationships/hyperlink" Target="http://paperpile.com/b/tfYy63/z6Jd" TargetMode="External"/><Relationship Id="rId99" Type="http://schemas.openxmlformats.org/officeDocument/2006/relationships/hyperlink" Target="http://paperpile.com/b/tfYy63/UFeg" TargetMode="External"/><Relationship Id="rId101" Type="http://schemas.openxmlformats.org/officeDocument/2006/relationships/hyperlink" Target="http://paperpile.com/b/tfYy63/UFeg" TargetMode="External"/><Relationship Id="rId122" Type="http://schemas.openxmlformats.org/officeDocument/2006/relationships/hyperlink" Target="http://paperpile.com/b/tfYy63/ZsEU" TargetMode="External"/><Relationship Id="rId143" Type="http://schemas.openxmlformats.org/officeDocument/2006/relationships/hyperlink" Target="http://paperpile.com/b/tfYy63/t7wI" TargetMode="External"/><Relationship Id="rId148" Type="http://schemas.openxmlformats.org/officeDocument/2006/relationships/hyperlink" Target="http://paperpile.com/b/tfYy63/t7wI" TargetMode="External"/><Relationship Id="rId164" Type="http://schemas.openxmlformats.org/officeDocument/2006/relationships/hyperlink" Target="http://paperpile.com/b/tfYy63/Rgnq" TargetMode="External"/><Relationship Id="rId169" Type="http://schemas.openxmlformats.org/officeDocument/2006/relationships/hyperlink" Target="http://paperpile.com/b/tfYy63/sltu" TargetMode="External"/><Relationship Id="rId185" Type="http://schemas.openxmlformats.org/officeDocument/2006/relationships/hyperlink" Target="http://paperpile.com/b/tfYy63/cpOl" TargetMode="External"/><Relationship Id="rId4" Type="http://schemas.openxmlformats.org/officeDocument/2006/relationships/settings" Target="settings.xml"/><Relationship Id="rId9" Type="http://schemas.openxmlformats.org/officeDocument/2006/relationships/hyperlink" Target="https://paperpile.com/c/tfYy63/cJjx" TargetMode="External"/><Relationship Id="rId180" Type="http://schemas.openxmlformats.org/officeDocument/2006/relationships/hyperlink" Target="http://paperpile.com/b/tfYy63/UVF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A38915-0687-4E78-AEA4-C8AEEAB47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7753</Words>
  <Characters>44193</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Seddon, James A</dc:creator>
  <cp:lastModifiedBy>Paul Revill</cp:lastModifiedBy>
  <cp:revision>2</cp:revision>
  <dcterms:created xsi:type="dcterms:W3CDTF">2018-09-01T18:08:00Z</dcterms:created>
  <dcterms:modified xsi:type="dcterms:W3CDTF">2018-09-01T18:08:00Z</dcterms:modified>
</cp:coreProperties>
</file>