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45" w:rsidRPr="00451D3E" w:rsidRDefault="00F77096">
      <w:pPr>
        <w:rPr>
          <w:rFonts w:cstheme="minorHAnsi"/>
          <w:b/>
          <w:sz w:val="24"/>
          <w:szCs w:val="24"/>
        </w:rPr>
      </w:pPr>
      <w:r w:rsidRPr="00451D3E">
        <w:rPr>
          <w:rFonts w:cstheme="minorHAnsi"/>
          <w:b/>
          <w:sz w:val="24"/>
          <w:szCs w:val="24"/>
        </w:rPr>
        <w:t>Synthesis of Chiral Amines using Redox Biocatalysis</w:t>
      </w:r>
    </w:p>
    <w:p w:rsidR="00451D3E" w:rsidRPr="00451D3E" w:rsidRDefault="00451D3E" w:rsidP="00451D3E">
      <w:pPr>
        <w:pStyle w:val="Dedication"/>
        <w:spacing w:before="0" w:after="0" w:line="480" w:lineRule="auto"/>
        <w:jc w:val="both"/>
        <w:rPr>
          <w:rFonts w:asciiTheme="minorHAnsi" w:hAnsiTheme="minorHAnsi" w:cstheme="minorHAnsi"/>
          <w:i w:val="0"/>
          <w:noProof/>
          <w:sz w:val="24"/>
          <w:szCs w:val="24"/>
        </w:rPr>
      </w:pPr>
      <w:r w:rsidRPr="00451D3E">
        <w:rPr>
          <w:rFonts w:asciiTheme="minorHAnsi" w:hAnsiTheme="minorHAnsi" w:cstheme="minorHAnsi"/>
          <w:i w:val="0"/>
          <w:noProof/>
          <w:sz w:val="24"/>
          <w:szCs w:val="24"/>
        </w:rPr>
        <w:t>Gideon Grogan</w:t>
      </w:r>
      <w:r w:rsidRPr="00451D3E">
        <w:rPr>
          <w:rFonts w:asciiTheme="minorHAnsi" w:hAnsiTheme="minorHAnsi" w:cstheme="minorHAnsi"/>
          <w:i w:val="0"/>
          <w:noProof/>
          <w:sz w:val="24"/>
          <w:szCs w:val="24"/>
          <w:vertAlign w:val="superscript"/>
        </w:rPr>
        <w:t>a</w:t>
      </w:r>
      <w:r w:rsidRPr="00451D3E">
        <w:rPr>
          <w:rFonts w:asciiTheme="minorHAnsi" w:hAnsiTheme="minorHAnsi" w:cstheme="minorHAnsi"/>
          <w:i w:val="0"/>
          <w:noProof/>
          <w:sz w:val="24"/>
          <w:szCs w:val="24"/>
        </w:rPr>
        <w:t>*</w:t>
      </w:r>
    </w:p>
    <w:p w:rsidR="00451D3E" w:rsidRPr="00451D3E" w:rsidRDefault="00451D3E" w:rsidP="00451D3E">
      <w:pPr>
        <w:pStyle w:val="Dedication"/>
        <w:spacing w:before="0" w:after="0" w:line="480" w:lineRule="auto"/>
        <w:jc w:val="both"/>
        <w:rPr>
          <w:rFonts w:asciiTheme="minorHAnsi" w:hAnsiTheme="minorHAnsi" w:cstheme="minorHAnsi"/>
          <w:i w:val="0"/>
          <w:noProof/>
          <w:sz w:val="24"/>
          <w:szCs w:val="24"/>
        </w:rPr>
      </w:pPr>
    </w:p>
    <w:p w:rsidR="00451D3E" w:rsidRPr="00451D3E" w:rsidRDefault="00451D3E" w:rsidP="00451D3E">
      <w:pPr>
        <w:pStyle w:val="Dedication"/>
        <w:spacing w:before="0" w:after="0" w:line="480" w:lineRule="auto"/>
        <w:jc w:val="both"/>
        <w:rPr>
          <w:rFonts w:asciiTheme="minorHAnsi" w:hAnsiTheme="minorHAnsi" w:cstheme="minorHAnsi"/>
          <w:i w:val="0"/>
          <w:sz w:val="24"/>
          <w:szCs w:val="24"/>
          <w:lang w:val="en-GB"/>
        </w:rPr>
      </w:pPr>
      <w:proofErr w:type="spellStart"/>
      <w:proofErr w:type="gramStart"/>
      <w:r w:rsidRPr="00451D3E">
        <w:rPr>
          <w:rFonts w:asciiTheme="minorHAnsi" w:hAnsiTheme="minorHAnsi" w:cstheme="minorHAnsi"/>
          <w:i w:val="0"/>
          <w:sz w:val="24"/>
          <w:szCs w:val="24"/>
          <w:vertAlign w:val="superscript"/>
          <w:lang w:val="en-GB"/>
        </w:rPr>
        <w:t>a</w:t>
      </w:r>
      <w:r w:rsidRPr="00451D3E">
        <w:rPr>
          <w:rFonts w:asciiTheme="minorHAnsi" w:hAnsiTheme="minorHAnsi" w:cstheme="minorHAnsi"/>
          <w:i w:val="0"/>
          <w:sz w:val="24"/>
          <w:szCs w:val="24"/>
          <w:lang w:val="en-GB"/>
        </w:rPr>
        <w:t>York</w:t>
      </w:r>
      <w:proofErr w:type="spellEnd"/>
      <w:proofErr w:type="gramEnd"/>
      <w:r w:rsidRPr="00451D3E">
        <w:rPr>
          <w:rFonts w:asciiTheme="minorHAnsi" w:hAnsiTheme="minorHAnsi" w:cstheme="minorHAnsi"/>
          <w:i w:val="0"/>
          <w:sz w:val="24"/>
          <w:szCs w:val="24"/>
          <w:lang w:val="en-GB"/>
        </w:rPr>
        <w:t xml:space="preserve"> Structural Biology Laboratory, Department of Chemistry, University of York, YO10 5DD York, U.K.</w:t>
      </w:r>
    </w:p>
    <w:p w:rsidR="00451D3E" w:rsidRPr="00451D3E" w:rsidRDefault="00451D3E" w:rsidP="00451D3E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*Corresponding Author</w:t>
      </w:r>
    </w:p>
    <w:p w:rsidR="00451D3E" w:rsidRPr="00451D3E" w:rsidRDefault="000B48CF" w:rsidP="00451D3E">
      <w:pPr>
        <w:spacing w:line="480" w:lineRule="auto"/>
        <w:rPr>
          <w:rFonts w:cstheme="minorHAnsi"/>
          <w:sz w:val="24"/>
          <w:szCs w:val="24"/>
          <w:lang w:val="en-US"/>
        </w:rPr>
      </w:pPr>
      <w:hyperlink r:id="rId8" w:history="1">
        <w:r w:rsidR="00451D3E" w:rsidRPr="00451D3E">
          <w:rPr>
            <w:rStyle w:val="Hyperlink"/>
            <w:rFonts w:cstheme="minorHAnsi"/>
            <w:sz w:val="24"/>
            <w:szCs w:val="24"/>
            <w:lang w:val="en-US"/>
          </w:rPr>
          <w:t>gideon.grogan@york.ac.uk</w:t>
        </w:r>
      </w:hyperlink>
      <w:r w:rsidR="00451D3E" w:rsidRPr="00451D3E">
        <w:rPr>
          <w:rFonts w:cstheme="minorHAnsi"/>
          <w:sz w:val="24"/>
          <w:szCs w:val="24"/>
          <w:lang w:val="en-US"/>
        </w:rPr>
        <w:t>; Tel: 44 1904 328256; Fax: 44 1904 328266</w:t>
      </w:r>
    </w:p>
    <w:p w:rsidR="00451D3E" w:rsidRDefault="00451D3E">
      <w:pPr>
        <w:rPr>
          <w:b/>
        </w:rPr>
      </w:pPr>
    </w:p>
    <w:p w:rsidR="00451D3E" w:rsidRDefault="00451D3E">
      <w:pPr>
        <w:rPr>
          <w:b/>
        </w:rPr>
      </w:pPr>
    </w:p>
    <w:p w:rsidR="00451D3E" w:rsidRDefault="00451D3E">
      <w:pPr>
        <w:rPr>
          <w:b/>
        </w:rPr>
      </w:pPr>
    </w:p>
    <w:p w:rsidR="00451D3E" w:rsidRDefault="00451D3E">
      <w:pPr>
        <w:rPr>
          <w:b/>
        </w:rPr>
      </w:pPr>
    </w:p>
    <w:p w:rsidR="005A61C8" w:rsidRDefault="005A61C8">
      <w:pPr>
        <w:rPr>
          <w:b/>
        </w:rPr>
      </w:pPr>
    </w:p>
    <w:p w:rsidR="005A61C8" w:rsidRDefault="005A61C8">
      <w:pPr>
        <w:rPr>
          <w:b/>
        </w:rPr>
      </w:pPr>
    </w:p>
    <w:p w:rsidR="005A61C8" w:rsidRDefault="005A61C8">
      <w:pPr>
        <w:rPr>
          <w:b/>
        </w:rPr>
      </w:pPr>
    </w:p>
    <w:p w:rsidR="005A61C8" w:rsidRDefault="005A61C8">
      <w:pPr>
        <w:rPr>
          <w:b/>
        </w:rPr>
      </w:pPr>
    </w:p>
    <w:p w:rsidR="005A61C8" w:rsidRDefault="005A61C8">
      <w:pPr>
        <w:rPr>
          <w:b/>
        </w:rPr>
      </w:pPr>
    </w:p>
    <w:p w:rsidR="005A61C8" w:rsidRDefault="005A61C8">
      <w:pPr>
        <w:rPr>
          <w:b/>
        </w:rPr>
      </w:pPr>
    </w:p>
    <w:p w:rsidR="005A61C8" w:rsidRDefault="005A61C8">
      <w:pPr>
        <w:rPr>
          <w:b/>
        </w:rPr>
      </w:pPr>
    </w:p>
    <w:p w:rsidR="005A61C8" w:rsidRDefault="005A61C8">
      <w:pPr>
        <w:rPr>
          <w:b/>
        </w:rPr>
      </w:pPr>
    </w:p>
    <w:p w:rsidR="00451D3E" w:rsidRDefault="00451D3E">
      <w:pPr>
        <w:rPr>
          <w:b/>
        </w:rPr>
      </w:pPr>
    </w:p>
    <w:p w:rsidR="00451D3E" w:rsidRDefault="00451D3E">
      <w:pPr>
        <w:rPr>
          <w:b/>
        </w:rPr>
      </w:pPr>
    </w:p>
    <w:p w:rsidR="00451D3E" w:rsidRDefault="00451D3E">
      <w:pPr>
        <w:rPr>
          <w:b/>
        </w:rPr>
      </w:pPr>
    </w:p>
    <w:p w:rsidR="00C23A86" w:rsidRDefault="00C23A86">
      <w:pPr>
        <w:rPr>
          <w:b/>
        </w:rPr>
      </w:pPr>
    </w:p>
    <w:p w:rsidR="00451D3E" w:rsidRDefault="00451D3E">
      <w:pPr>
        <w:rPr>
          <w:b/>
        </w:rPr>
      </w:pPr>
    </w:p>
    <w:p w:rsidR="00451D3E" w:rsidRDefault="00451D3E">
      <w:pPr>
        <w:rPr>
          <w:b/>
        </w:rPr>
      </w:pPr>
    </w:p>
    <w:p w:rsidR="00451D3E" w:rsidRDefault="00451D3E">
      <w:pPr>
        <w:rPr>
          <w:b/>
        </w:rPr>
      </w:pPr>
    </w:p>
    <w:p w:rsidR="00451D3E" w:rsidRPr="0069711D" w:rsidRDefault="007B4771">
      <w:r w:rsidRPr="0069711D">
        <w:rPr>
          <w:b/>
        </w:rPr>
        <w:lastRenderedPageBreak/>
        <w:t>Abstract</w:t>
      </w:r>
    </w:p>
    <w:p w:rsidR="00451D3E" w:rsidRPr="0069711D" w:rsidRDefault="00400F5C" w:rsidP="00400F5C">
      <w:pPr>
        <w:jc w:val="both"/>
      </w:pPr>
      <w:r w:rsidRPr="0069711D">
        <w:t xml:space="preserve">Chiral amines feature </w:t>
      </w:r>
      <w:r w:rsidR="00067F1B">
        <w:t>in a</w:t>
      </w:r>
      <w:r w:rsidRPr="0069711D">
        <w:t xml:space="preserve"> large number of </w:t>
      </w:r>
      <w:r w:rsidR="003B0CC6" w:rsidRPr="0069711D">
        <w:t>small molecule pharmaceuticals</w:t>
      </w:r>
      <w:r w:rsidRPr="0069711D">
        <w:t>, and thus</w:t>
      </w:r>
      <w:r w:rsidR="002064A1">
        <w:t xml:space="preserve"> methods for their asymmetric synthesis are</w:t>
      </w:r>
      <w:r w:rsidRPr="0069711D">
        <w:t xml:space="preserve"> of considerable interest.  Biocatalytic </w:t>
      </w:r>
      <w:r w:rsidR="002064A1">
        <w:t xml:space="preserve">approaches </w:t>
      </w:r>
      <w:r w:rsidRPr="0069711D">
        <w:t xml:space="preserve">have come to the fore in recent years as </w:t>
      </w:r>
      <w:r w:rsidR="002064A1">
        <w:t>these offer</w:t>
      </w:r>
      <w:r w:rsidRPr="0069711D">
        <w:t xml:space="preserve"> advantages of </w:t>
      </w:r>
      <w:r w:rsidR="00AA393F">
        <w:t>superior atom economy, mild reaction conditions</w:t>
      </w:r>
      <w:r w:rsidRPr="0069711D">
        <w:t xml:space="preserve"> </w:t>
      </w:r>
      <w:r w:rsidR="00AA393F">
        <w:t>and</w:t>
      </w:r>
      <w:r w:rsidRPr="0069711D">
        <w:t xml:space="preserve"> excellent </w:t>
      </w:r>
      <w:proofErr w:type="spellStart"/>
      <w:r w:rsidRPr="0069711D">
        <w:t>stereoselectivity</w:t>
      </w:r>
      <w:proofErr w:type="spellEnd"/>
      <w:r w:rsidRPr="0069711D">
        <w:t xml:space="preserve">.  Advances in redox cofactor process technology </w:t>
      </w:r>
      <w:r w:rsidR="003B0CC6" w:rsidRPr="0069711D">
        <w:t xml:space="preserve">have meant that </w:t>
      </w:r>
      <w:r w:rsidR="00C23A86" w:rsidRPr="0069711D">
        <w:t>oxidoreductase</w:t>
      </w:r>
      <w:r w:rsidR="003B0CC6" w:rsidRPr="0069711D">
        <w:t xml:space="preserve"> enzymes</w:t>
      </w:r>
      <w:r w:rsidR="00AA393F">
        <w:t xml:space="preserve"> in particular now have growing</w:t>
      </w:r>
      <w:r w:rsidR="003B0CC6" w:rsidRPr="0069711D">
        <w:t xml:space="preserve"> potential </w:t>
      </w:r>
      <w:r w:rsidR="002064A1">
        <w:t xml:space="preserve">as </w:t>
      </w:r>
      <w:r w:rsidR="003B0CC6" w:rsidRPr="0069711D">
        <w:t>industrial catalysts for amine formation</w:t>
      </w:r>
      <w:r w:rsidRPr="0069711D">
        <w:t xml:space="preserve">.  </w:t>
      </w:r>
      <w:r w:rsidR="002064A1">
        <w:t>In this review we survey</w:t>
      </w:r>
      <w:r w:rsidR="00D4031E" w:rsidRPr="0069711D">
        <w:t xml:space="preserve"> recent devel</w:t>
      </w:r>
      <w:r w:rsidRPr="0069711D">
        <w:t>o</w:t>
      </w:r>
      <w:r w:rsidR="00D4031E" w:rsidRPr="0069711D">
        <w:t>p</w:t>
      </w:r>
      <w:r w:rsidRPr="0069711D">
        <w:t xml:space="preserve">ments in </w:t>
      </w:r>
      <w:r w:rsidR="002064A1">
        <w:t xml:space="preserve">the discovery and application of oxidoreductase enzymes for </w:t>
      </w:r>
      <w:proofErr w:type="spellStart"/>
      <w:r w:rsidR="002064A1">
        <w:t>amine</w:t>
      </w:r>
      <w:proofErr w:type="spellEnd"/>
      <w:r w:rsidR="002064A1">
        <w:t xml:space="preserve"> production</w:t>
      </w:r>
      <w:r w:rsidR="00CC79E3" w:rsidRPr="0069711D">
        <w:t>,</w:t>
      </w:r>
      <w:r w:rsidR="00B023D4" w:rsidRPr="0069711D">
        <w:t xml:space="preserve"> </w:t>
      </w:r>
      <w:r w:rsidR="003B0CC6" w:rsidRPr="0069711D">
        <w:t>including</w:t>
      </w:r>
      <w:r w:rsidR="00B023D4" w:rsidRPr="0069711D">
        <w:t xml:space="preserve"> m</w:t>
      </w:r>
      <w:r w:rsidRPr="0069711D">
        <w:t>o</w:t>
      </w:r>
      <w:r w:rsidR="00B023D4" w:rsidRPr="0069711D">
        <w:t>no</w:t>
      </w:r>
      <w:r w:rsidRPr="0069711D">
        <w:t>a</w:t>
      </w:r>
      <w:r w:rsidR="00B023D4" w:rsidRPr="0069711D">
        <w:t>m</w:t>
      </w:r>
      <w:r w:rsidRPr="0069711D">
        <w:t>ine oxidases (MAOs), engineered and natural amine dehydrogenases (</w:t>
      </w:r>
      <w:proofErr w:type="spellStart"/>
      <w:r w:rsidRPr="0069711D">
        <w:t>AmDHs</w:t>
      </w:r>
      <w:proofErr w:type="spellEnd"/>
      <w:r w:rsidRPr="0069711D">
        <w:t xml:space="preserve">), Imine Reductases </w:t>
      </w:r>
      <w:r w:rsidR="00B023D4" w:rsidRPr="0069711D">
        <w:t xml:space="preserve">(IREDs) and Reductive </w:t>
      </w:r>
      <w:proofErr w:type="spellStart"/>
      <w:r w:rsidR="00B023D4" w:rsidRPr="0069711D">
        <w:t>Aminases</w:t>
      </w:r>
      <w:proofErr w:type="spellEnd"/>
      <w:r w:rsidR="00B023D4" w:rsidRPr="0069711D">
        <w:t xml:space="preserve"> </w:t>
      </w:r>
      <w:r w:rsidRPr="0069711D">
        <w:t>(</w:t>
      </w:r>
      <w:proofErr w:type="spellStart"/>
      <w:r w:rsidRPr="0069711D">
        <w:t>RedAms</w:t>
      </w:r>
      <w:proofErr w:type="spellEnd"/>
      <w:r w:rsidRPr="0069711D">
        <w:t>)</w:t>
      </w:r>
      <w:r w:rsidR="003B0CC6" w:rsidRPr="0069711D">
        <w:t>,</w:t>
      </w:r>
      <w:r w:rsidRPr="0069711D">
        <w:t xml:space="preserve"> in addition to </w:t>
      </w:r>
      <w:r w:rsidR="00C23A86" w:rsidRPr="0069711D">
        <w:t xml:space="preserve">their </w:t>
      </w:r>
      <w:r w:rsidRPr="0069711D">
        <w:t xml:space="preserve">application in </w:t>
      </w:r>
      <w:r w:rsidR="00C23A86" w:rsidRPr="0069711D">
        <w:t xml:space="preserve">enzyme </w:t>
      </w:r>
      <w:r w:rsidRPr="0069711D">
        <w:t>cascade</w:t>
      </w:r>
      <w:r w:rsidR="00D04503" w:rsidRPr="0069711D">
        <w:t>s</w:t>
      </w:r>
      <w:r w:rsidR="00C23A86" w:rsidRPr="0069711D">
        <w:t>.</w:t>
      </w:r>
    </w:p>
    <w:p w:rsidR="00451D3E" w:rsidRPr="0069711D" w:rsidRDefault="00451D3E">
      <w:r w:rsidRPr="0069711D">
        <w:rPr>
          <w:b/>
        </w:rPr>
        <w:t>Introduction</w:t>
      </w:r>
    </w:p>
    <w:p w:rsidR="008C74F7" w:rsidRDefault="00CC79E3" w:rsidP="00CC79E3">
      <w:pPr>
        <w:jc w:val="both"/>
      </w:pPr>
      <w:r w:rsidRPr="0069711D">
        <w:t xml:space="preserve">Chiral amines feature </w:t>
      </w:r>
      <w:r w:rsidR="009F4F5A" w:rsidRPr="0069711D">
        <w:t>in</w:t>
      </w:r>
      <w:r w:rsidRPr="0069711D">
        <w:t xml:space="preserve"> many of the world’s leading small-molecule pharmaceutical</w:t>
      </w:r>
      <w:r w:rsidR="00AA393F">
        <w:t>s</w:t>
      </w:r>
      <w:r w:rsidRPr="0069711D">
        <w:t xml:space="preserve">, and there is </w:t>
      </w:r>
      <w:r w:rsidR="00067F1B">
        <w:t>significant</w:t>
      </w:r>
      <w:r w:rsidRPr="0069711D">
        <w:t xml:space="preserve"> interest</w:t>
      </w:r>
      <w:r w:rsidR="009F4F5A" w:rsidRPr="0069711D">
        <w:t xml:space="preserve"> therefore</w:t>
      </w:r>
      <w:r w:rsidRPr="0069711D">
        <w:t xml:space="preserve"> in developing asymmetric </w:t>
      </w:r>
      <w:r w:rsidR="009F4F5A" w:rsidRPr="0069711D">
        <w:t>methods for</w:t>
      </w:r>
      <w:r w:rsidRPr="0069711D">
        <w:t xml:space="preserve"> their synthesis.  In addition to</w:t>
      </w:r>
      <w:r w:rsidR="00067F1B">
        <w:t xml:space="preserve"> transition metal-based catalyst</w:t>
      </w:r>
      <w:r w:rsidRPr="0069711D">
        <w:t>s [1-3], enzymes have also been</w:t>
      </w:r>
      <w:r w:rsidR="009F4F5A" w:rsidRPr="0069711D">
        <w:t xml:space="preserve"> the focus of attention, with </w:t>
      </w:r>
      <w:r w:rsidRPr="0069711D">
        <w:t xml:space="preserve">considerable research </w:t>
      </w:r>
      <w:r w:rsidR="00AA393F">
        <w:t>focused on</w:t>
      </w:r>
      <w:r w:rsidRPr="0069711D">
        <w:t xml:space="preserve"> hydrolytic enzymes, such as lipases and </w:t>
      </w:r>
      <w:r w:rsidRPr="0069711D">
        <w:rPr>
          <w:i/>
        </w:rPr>
        <w:t>N-</w:t>
      </w:r>
      <w:proofErr w:type="spellStart"/>
      <w:r w:rsidRPr="0069711D">
        <w:t>acylases</w:t>
      </w:r>
      <w:proofErr w:type="spellEnd"/>
      <w:r w:rsidR="00574E07" w:rsidRPr="0069711D">
        <w:t xml:space="preserve"> [4]</w:t>
      </w:r>
      <w:r w:rsidR="008C74F7">
        <w:rPr>
          <w:i/>
        </w:rPr>
        <w:t xml:space="preserve"> </w:t>
      </w:r>
      <w:r w:rsidR="008C74F7">
        <w:t>which are readily availab</w:t>
      </w:r>
      <w:r w:rsidR="00AA393F">
        <w:t>l</w:t>
      </w:r>
      <w:r w:rsidR="008C74F7">
        <w:t>e</w:t>
      </w:r>
      <w:r w:rsidR="00AA393F">
        <w:t xml:space="preserve"> and </w:t>
      </w:r>
      <w:r w:rsidR="008C74F7">
        <w:t>simple to apply in</w:t>
      </w:r>
      <w:r w:rsidRPr="0069711D">
        <w:t xml:space="preserve"> acylation of racemic amines, or the hydrolysis of racemic acyl</w:t>
      </w:r>
      <w:r w:rsidR="008C74F7">
        <w:t xml:space="preserve"> </w:t>
      </w:r>
      <w:r w:rsidRPr="0069711D">
        <w:t>amines</w:t>
      </w:r>
      <w:r w:rsidR="008C74F7">
        <w:t>.</w:t>
      </w:r>
      <w:r w:rsidR="0069711D" w:rsidRPr="0069711D">
        <w:t xml:space="preserve"> Transaminase</w:t>
      </w:r>
      <w:r w:rsidR="00067F1B">
        <w:t xml:space="preserve"> (TA)</w:t>
      </w:r>
      <w:r w:rsidR="0069711D" w:rsidRPr="0069711D">
        <w:t>-</w:t>
      </w:r>
      <w:proofErr w:type="spellStart"/>
      <w:r w:rsidR="0069711D" w:rsidRPr="0069711D">
        <w:t>catalyzed</w:t>
      </w:r>
      <w:proofErr w:type="spellEnd"/>
      <w:r w:rsidR="0069711D" w:rsidRPr="0069711D">
        <w:t xml:space="preserve"> processes, in which</w:t>
      </w:r>
      <w:r w:rsidR="00F81FBC" w:rsidRPr="0069711D">
        <w:t xml:space="preserve"> </w:t>
      </w:r>
      <w:r w:rsidR="00CF174D">
        <w:t xml:space="preserve">the amine from a </w:t>
      </w:r>
      <w:r w:rsidR="00574E07" w:rsidRPr="0069711D">
        <w:t>donor</w:t>
      </w:r>
      <w:r w:rsidR="00CF174D">
        <w:t xml:space="preserve"> molecule</w:t>
      </w:r>
      <w:r w:rsidR="009F4F5A" w:rsidRPr="0069711D">
        <w:t>,</w:t>
      </w:r>
      <w:r w:rsidR="00574E07" w:rsidRPr="0069711D">
        <w:t xml:space="preserve"> such as alanine</w:t>
      </w:r>
      <w:r w:rsidR="009F4F5A" w:rsidRPr="0069711D">
        <w:t>,</w:t>
      </w:r>
      <w:r w:rsidR="00574E07" w:rsidRPr="0069711D">
        <w:t xml:space="preserve"> </w:t>
      </w:r>
      <w:r w:rsidR="0069711D" w:rsidRPr="0069711D">
        <w:t xml:space="preserve">is transferred </w:t>
      </w:r>
      <w:r w:rsidR="00574E07" w:rsidRPr="0069711D">
        <w:rPr>
          <w:i/>
        </w:rPr>
        <w:t>via</w:t>
      </w:r>
      <w:r w:rsidR="00F81FBC" w:rsidRPr="0069711D">
        <w:t xml:space="preserve"> </w:t>
      </w:r>
      <w:r w:rsidR="0069711D" w:rsidRPr="0069711D">
        <w:t>the prosthetic group pyridoxal-5’ phosphate to a</w:t>
      </w:r>
      <w:r w:rsidR="00CF174D">
        <w:t>n aldehyde or</w:t>
      </w:r>
      <w:r w:rsidR="0069711D" w:rsidRPr="0069711D">
        <w:t xml:space="preserve"> ketone su</w:t>
      </w:r>
      <w:r w:rsidR="008C74F7">
        <w:t xml:space="preserve">bstrate, </w:t>
      </w:r>
      <w:r w:rsidR="00BC3515">
        <w:t>have also been the subject of intense research in recent years [5-7]</w:t>
      </w:r>
      <w:r w:rsidR="003F481B">
        <w:t>.  The</w:t>
      </w:r>
      <w:r w:rsidR="00BC3515">
        <w:t xml:space="preserve"> knowledge accumulated on these enzymes</w:t>
      </w:r>
      <w:r w:rsidR="008C74F7">
        <w:t xml:space="preserve"> </w:t>
      </w:r>
      <w:r w:rsidR="00BC3515">
        <w:t xml:space="preserve">has permitted extensive protein </w:t>
      </w:r>
      <w:r w:rsidR="008C74F7">
        <w:t>engineering</w:t>
      </w:r>
      <w:r w:rsidR="00BC3515">
        <w:t xml:space="preserve"> experiments </w:t>
      </w:r>
      <w:r w:rsidR="00A747ED">
        <w:t>that look to</w:t>
      </w:r>
      <w:r w:rsidR="00BC3515">
        <w:t xml:space="preserve"> broaden </w:t>
      </w:r>
      <w:r w:rsidR="00AD109B">
        <w:t xml:space="preserve">their </w:t>
      </w:r>
      <w:r w:rsidR="00BC3515">
        <w:t>substrate specificity</w:t>
      </w:r>
      <w:r w:rsidR="00AD109B">
        <w:t xml:space="preserve"> and process suitability</w:t>
      </w:r>
      <w:r w:rsidR="003F481B">
        <w:t xml:space="preserve">, most famously for the production of the antidiabetic agent </w:t>
      </w:r>
      <w:proofErr w:type="spellStart"/>
      <w:r w:rsidR="003F481B">
        <w:t>sitagliptin</w:t>
      </w:r>
      <w:proofErr w:type="spellEnd"/>
      <w:r w:rsidR="003F481B">
        <w:t xml:space="preserve"> [8] and very recently for the amination of bulky ketones [</w:t>
      </w:r>
      <w:r w:rsidR="00BC3515">
        <w:t>9].</w:t>
      </w:r>
    </w:p>
    <w:p w:rsidR="00CC79E3" w:rsidRPr="00CC79E3" w:rsidRDefault="00BC3515" w:rsidP="00CC79E3">
      <w:pPr>
        <w:jc w:val="both"/>
      </w:pPr>
      <w:r w:rsidRPr="00BC3515">
        <w:t>Despite their many advantages</w:t>
      </w:r>
      <w:r w:rsidR="008C74F7" w:rsidRPr="00BC3515">
        <w:t>,</w:t>
      </w:r>
      <w:r w:rsidRPr="00BC3515">
        <w:t xml:space="preserve"> hydrolases and TAs are limited to the production of primary amines</w:t>
      </w:r>
      <w:r>
        <w:t>, and so interest in complementary enzymes for amine synthesis has been ongoing.  In particular, interest in</w:t>
      </w:r>
      <w:r w:rsidR="00AA393F">
        <w:t xml:space="preserve"> </w:t>
      </w:r>
      <w:r w:rsidR="00D31829" w:rsidRPr="0069711D">
        <w:t xml:space="preserve">oxidoreductases </w:t>
      </w:r>
      <w:r w:rsidR="00AA393F">
        <w:t>for the</w:t>
      </w:r>
      <w:r w:rsidR="00FE196D" w:rsidRPr="0069711D">
        <w:t xml:space="preserve"> production of chiral amines</w:t>
      </w:r>
      <w:r w:rsidR="00AA393F">
        <w:t xml:space="preserve"> has grown,</w:t>
      </w:r>
      <w:r w:rsidR="00FE196D" w:rsidRPr="0069711D">
        <w:t xml:space="preserve"> as in many cases</w:t>
      </w:r>
      <w:r w:rsidR="0069711D" w:rsidRPr="0069711D">
        <w:t xml:space="preserve"> they </w:t>
      </w:r>
      <w:proofErr w:type="spellStart"/>
      <w:r w:rsidR="00AC2CD5">
        <w:t>catalyze</w:t>
      </w:r>
      <w:proofErr w:type="spellEnd"/>
      <w:r w:rsidR="00AA393F">
        <w:t xml:space="preserve"> the synthesis of</w:t>
      </w:r>
      <w:r w:rsidR="00FE196D" w:rsidRPr="0069711D">
        <w:t xml:space="preserve"> </w:t>
      </w:r>
      <w:proofErr w:type="spellStart"/>
      <w:r w:rsidR="00FE196D" w:rsidRPr="0069711D">
        <w:t>enantio</w:t>
      </w:r>
      <w:proofErr w:type="spellEnd"/>
      <w:r w:rsidR="00FE196D" w:rsidRPr="0069711D">
        <w:t xml:space="preserve">-enriched </w:t>
      </w:r>
      <w:r w:rsidR="00390B55" w:rsidRPr="0069711D">
        <w:t>primary, but also</w:t>
      </w:r>
      <w:r w:rsidR="00D31829" w:rsidRPr="0069711D">
        <w:t xml:space="preserve"> secondary </w:t>
      </w:r>
      <w:r w:rsidR="00FE196D" w:rsidRPr="0069711D">
        <w:t>amines from</w:t>
      </w:r>
      <w:r w:rsidR="00AA393F">
        <w:t xml:space="preserve"> racemic amine substrates or </w:t>
      </w:r>
      <w:r w:rsidR="00D31829" w:rsidRPr="0069711D">
        <w:t>prochiral ketones</w:t>
      </w:r>
      <w:r w:rsidR="002D42E5">
        <w:t xml:space="preserve">.  </w:t>
      </w:r>
      <w:r w:rsidR="00D31829" w:rsidRPr="0069711D">
        <w:t xml:space="preserve">They can also be exploited in </w:t>
      </w:r>
      <w:r w:rsidR="00AA393F">
        <w:t xml:space="preserve">enzyme </w:t>
      </w:r>
      <w:r w:rsidR="003259A5" w:rsidRPr="0069711D">
        <w:t>cascade</w:t>
      </w:r>
      <w:r w:rsidR="00AA393F">
        <w:t>s</w:t>
      </w:r>
      <w:r w:rsidR="003259A5" w:rsidRPr="0069711D">
        <w:t xml:space="preserve"> </w:t>
      </w:r>
      <w:r w:rsidR="00D31829" w:rsidRPr="0069711D">
        <w:t>in which multiple enz</w:t>
      </w:r>
      <w:r w:rsidR="00AA393F">
        <w:t>ymes are combined</w:t>
      </w:r>
      <w:r w:rsidR="00D31829">
        <w:t xml:space="preserve"> to convert </w:t>
      </w:r>
      <w:r w:rsidR="00AA393F">
        <w:t xml:space="preserve">even </w:t>
      </w:r>
      <w:r w:rsidR="0069711D">
        <w:t>simpler precursors</w:t>
      </w:r>
      <w:r w:rsidR="003259A5">
        <w:t>.</w:t>
      </w:r>
      <w:r w:rsidR="00390B55">
        <w:t xml:space="preserve">  This survey focuses on</w:t>
      </w:r>
      <w:r w:rsidR="00EF70CD">
        <w:t xml:space="preserve"> recent reports</w:t>
      </w:r>
      <w:r w:rsidR="00276771">
        <w:t xml:space="preserve"> </w:t>
      </w:r>
      <w:r w:rsidR="00EF70CD">
        <w:t>of</w:t>
      </w:r>
      <w:r w:rsidR="00276771">
        <w:t xml:space="preserve"> the discovery and the</w:t>
      </w:r>
      <w:r w:rsidR="00390B55">
        <w:t xml:space="preserve"> </w:t>
      </w:r>
      <w:r w:rsidR="00276771">
        <w:t xml:space="preserve">synthetic </w:t>
      </w:r>
      <w:r w:rsidR="00390B55">
        <w:t xml:space="preserve">application of </w:t>
      </w:r>
      <w:r w:rsidR="00EF70CD">
        <w:t>oxidoreductases</w:t>
      </w:r>
      <w:r w:rsidR="00390B55">
        <w:t xml:space="preserve"> for chiral amine production.</w:t>
      </w:r>
    </w:p>
    <w:p w:rsidR="00451D3E" w:rsidRDefault="001127E1">
      <w:pPr>
        <w:rPr>
          <w:b/>
        </w:rPr>
      </w:pPr>
      <w:r>
        <w:rPr>
          <w:b/>
        </w:rPr>
        <w:t>Monoamine Oxidases (</w:t>
      </w:r>
      <w:r w:rsidR="00451D3E">
        <w:rPr>
          <w:b/>
        </w:rPr>
        <w:t>MAOs</w:t>
      </w:r>
      <w:r>
        <w:rPr>
          <w:b/>
        </w:rPr>
        <w:t>)</w:t>
      </w:r>
    </w:p>
    <w:p w:rsidR="000122A0" w:rsidRDefault="0069711D" w:rsidP="0098028B">
      <w:pPr>
        <w:jc w:val="both"/>
        <w:rPr>
          <w:rFonts w:cstheme="minorHAnsi"/>
        </w:rPr>
      </w:pPr>
      <w:r>
        <w:t>Flavin</w:t>
      </w:r>
      <w:r w:rsidR="00067F1B">
        <w:t>-dependent Monoamine O</w:t>
      </w:r>
      <w:r w:rsidR="0024203F">
        <w:t>xidase</w:t>
      </w:r>
      <w:r>
        <w:t xml:space="preserve">s (MAOs) </w:t>
      </w:r>
      <w:proofErr w:type="spellStart"/>
      <w:r>
        <w:t>catalyz</w:t>
      </w:r>
      <w:r w:rsidR="003F040B">
        <w:t>e</w:t>
      </w:r>
      <w:proofErr w:type="spellEnd"/>
      <w:r w:rsidR="003F040B">
        <w:t xml:space="preserve"> the oxidation of amines to imines, with concomitant reduction of an FAD cofactor and the generation of hydrogen peroxide.</w:t>
      </w:r>
      <w:r w:rsidR="00FD1DA7">
        <w:t xml:space="preserve"> </w:t>
      </w:r>
      <w:r w:rsidR="003F040B">
        <w:t>MAO-N</w:t>
      </w:r>
      <w:r w:rsidR="0024203F">
        <w:t xml:space="preserve"> from </w:t>
      </w:r>
      <w:r w:rsidR="0024203F">
        <w:rPr>
          <w:i/>
        </w:rPr>
        <w:t xml:space="preserve">Aspergillus </w:t>
      </w:r>
      <w:proofErr w:type="gramStart"/>
      <w:r w:rsidR="0024203F">
        <w:rPr>
          <w:i/>
        </w:rPr>
        <w:t>niger</w:t>
      </w:r>
      <w:proofErr w:type="gramEnd"/>
      <w:r w:rsidR="00F81FBC">
        <w:rPr>
          <w:i/>
        </w:rPr>
        <w:t xml:space="preserve"> </w:t>
      </w:r>
      <w:r w:rsidR="00F81FBC">
        <w:t xml:space="preserve">has been </w:t>
      </w:r>
      <w:r w:rsidR="003F040B">
        <w:t xml:space="preserve">extensively engineered </w:t>
      </w:r>
      <w:r w:rsidR="00FD1DA7">
        <w:t xml:space="preserve">by the Turner group to </w:t>
      </w:r>
      <w:r>
        <w:t>give</w:t>
      </w:r>
      <w:r w:rsidR="003F040B">
        <w:t xml:space="preserve"> variants with complementary</w:t>
      </w:r>
      <w:r w:rsidR="00D13605">
        <w:t xml:space="preserve"> substrate</w:t>
      </w:r>
      <w:r w:rsidR="003F040B">
        <w:t xml:space="preserve"> s</w:t>
      </w:r>
      <w:r w:rsidR="00D13605">
        <w:t>pecificities</w:t>
      </w:r>
      <w:r w:rsidR="00FD1DA7">
        <w:t xml:space="preserve"> [</w:t>
      </w:r>
      <w:r w:rsidR="0068211B">
        <w:t>10</w:t>
      </w:r>
      <w:r w:rsidR="00FD1DA7">
        <w:t>]</w:t>
      </w:r>
      <w:r w:rsidR="00B85634">
        <w:t xml:space="preserve">.  </w:t>
      </w:r>
      <w:r w:rsidR="003F040B">
        <w:t xml:space="preserve"> </w:t>
      </w:r>
      <w:r w:rsidR="008F2226">
        <w:rPr>
          <w:rFonts w:cstheme="minorHAnsi"/>
        </w:rPr>
        <w:t xml:space="preserve">A </w:t>
      </w:r>
      <w:r w:rsidR="00A349F1">
        <w:rPr>
          <w:rFonts w:cstheme="minorHAnsi"/>
        </w:rPr>
        <w:t xml:space="preserve">lysate of </w:t>
      </w:r>
      <w:r w:rsidR="00A349F1">
        <w:rPr>
          <w:rFonts w:cstheme="minorHAnsi"/>
          <w:i/>
        </w:rPr>
        <w:t xml:space="preserve">E. coli </w:t>
      </w:r>
      <w:r w:rsidR="00A349F1">
        <w:rPr>
          <w:rFonts w:cstheme="minorHAnsi"/>
        </w:rPr>
        <w:t>cells expressing the ‘</w:t>
      </w:r>
      <w:r w:rsidR="00AA393F">
        <w:rPr>
          <w:rFonts w:cstheme="minorHAnsi"/>
        </w:rPr>
        <w:t>MAO-N-</w:t>
      </w:r>
      <w:r w:rsidR="00A349F1">
        <w:rPr>
          <w:rFonts w:cstheme="minorHAnsi"/>
        </w:rPr>
        <w:t xml:space="preserve">D9’ variant of MAO-N was applied in a </w:t>
      </w:r>
      <w:proofErr w:type="spellStart"/>
      <w:r w:rsidR="00A349F1">
        <w:rPr>
          <w:rFonts w:cstheme="minorHAnsi"/>
        </w:rPr>
        <w:t>chemocatal</w:t>
      </w:r>
      <w:r w:rsidR="004C7C20">
        <w:rPr>
          <w:rFonts w:cstheme="minorHAnsi"/>
        </w:rPr>
        <w:t>y</w:t>
      </w:r>
      <w:r w:rsidR="00A349F1">
        <w:rPr>
          <w:rFonts w:cstheme="minorHAnsi"/>
        </w:rPr>
        <w:t>tic</w:t>
      </w:r>
      <w:proofErr w:type="spellEnd"/>
      <w:r w:rsidR="00A349F1">
        <w:rPr>
          <w:rFonts w:cstheme="minorHAnsi"/>
        </w:rPr>
        <w:t xml:space="preserve"> process for the production of 3,4-dihydroisoquinolin-1-(</w:t>
      </w:r>
      <w:r w:rsidR="00A349F1">
        <w:rPr>
          <w:rFonts w:cstheme="minorHAnsi"/>
          <w:i/>
        </w:rPr>
        <w:t>2H</w:t>
      </w:r>
      <w:r w:rsidR="00A349F1">
        <w:rPr>
          <w:rFonts w:cstheme="minorHAnsi"/>
        </w:rPr>
        <w:t>)-one (DHIO</w:t>
      </w:r>
      <w:r w:rsidR="001C52D4">
        <w:rPr>
          <w:rFonts w:cstheme="minorHAnsi"/>
        </w:rPr>
        <w:t>,</w:t>
      </w:r>
      <w:r w:rsidR="00F221EF">
        <w:rPr>
          <w:rFonts w:cstheme="minorHAnsi"/>
        </w:rPr>
        <w:t xml:space="preserve"> </w:t>
      </w:r>
      <w:r w:rsidR="00F221EF">
        <w:rPr>
          <w:rFonts w:cstheme="minorHAnsi"/>
          <w:b/>
        </w:rPr>
        <w:t>3</w:t>
      </w:r>
      <w:r w:rsidR="001C52D4">
        <w:rPr>
          <w:rFonts w:cstheme="minorHAnsi"/>
        </w:rPr>
        <w:t xml:space="preserve"> </w:t>
      </w:r>
      <w:r w:rsidR="00276771">
        <w:rPr>
          <w:b/>
        </w:rPr>
        <w:t>Figure</w:t>
      </w:r>
      <w:r w:rsidR="002D42E5">
        <w:rPr>
          <w:b/>
        </w:rPr>
        <w:t xml:space="preserve"> 1</w:t>
      </w:r>
      <w:r w:rsidR="00B85634">
        <w:rPr>
          <w:b/>
        </w:rPr>
        <w:t>A</w:t>
      </w:r>
      <w:r w:rsidR="00A349F1">
        <w:rPr>
          <w:rFonts w:cstheme="minorHAnsi"/>
        </w:rPr>
        <w:t>) from 1,2,</w:t>
      </w:r>
      <w:r w:rsidR="001C52D4">
        <w:rPr>
          <w:rFonts w:cstheme="minorHAnsi"/>
        </w:rPr>
        <w:t>3,4-tetrahydroisquinoline (THIQ</w:t>
      </w:r>
      <w:r w:rsidR="00F221EF">
        <w:rPr>
          <w:rFonts w:cstheme="minorHAnsi"/>
        </w:rPr>
        <w:t xml:space="preserve">, </w:t>
      </w:r>
      <w:r w:rsidR="00F221EF">
        <w:rPr>
          <w:rFonts w:cstheme="minorHAnsi"/>
          <w:b/>
        </w:rPr>
        <w:t>1</w:t>
      </w:r>
      <w:r w:rsidR="001C52D4">
        <w:rPr>
          <w:rFonts w:cstheme="minorHAnsi"/>
        </w:rPr>
        <w:t>)</w:t>
      </w:r>
      <w:r w:rsidR="0068211B">
        <w:rPr>
          <w:rFonts w:cstheme="minorHAnsi"/>
        </w:rPr>
        <w:t xml:space="preserve"> [11</w:t>
      </w:r>
      <w:r w:rsidR="002064A1">
        <w:rPr>
          <w:rFonts w:cstheme="minorHAnsi"/>
        </w:rPr>
        <w:t>]</w:t>
      </w:r>
      <w:r w:rsidR="00067F1B">
        <w:rPr>
          <w:rFonts w:cstheme="minorHAnsi"/>
        </w:rPr>
        <w:t xml:space="preserve">.  In this process, </w:t>
      </w:r>
      <w:r w:rsidR="004C7C20">
        <w:rPr>
          <w:rFonts w:cstheme="minorHAnsi"/>
        </w:rPr>
        <w:t xml:space="preserve">MAO-N furnished the imine </w:t>
      </w:r>
      <w:r w:rsidR="00F221EF">
        <w:rPr>
          <w:rFonts w:cstheme="minorHAnsi"/>
          <w:b/>
        </w:rPr>
        <w:t>2</w:t>
      </w:r>
      <w:r w:rsidR="004C7C20">
        <w:rPr>
          <w:rFonts w:cstheme="minorHAnsi"/>
        </w:rPr>
        <w:t>, followed by oxidation to the lactam product</w:t>
      </w:r>
      <w:r w:rsidR="00AA393F">
        <w:rPr>
          <w:rFonts w:cstheme="minorHAnsi"/>
        </w:rPr>
        <w:t xml:space="preserve"> </w:t>
      </w:r>
      <w:r w:rsidR="00AA393F">
        <w:rPr>
          <w:rFonts w:cstheme="minorHAnsi"/>
          <w:b/>
        </w:rPr>
        <w:t>3</w:t>
      </w:r>
      <w:r w:rsidR="004C7C20">
        <w:rPr>
          <w:rFonts w:cstheme="minorHAnsi"/>
        </w:rPr>
        <w:t xml:space="preserve"> by </w:t>
      </w:r>
      <w:r w:rsidR="00AA393F">
        <w:rPr>
          <w:rFonts w:cstheme="minorHAnsi"/>
        </w:rPr>
        <w:t>copper (I) iodide</w:t>
      </w:r>
      <w:r w:rsidR="004C7C20">
        <w:rPr>
          <w:rFonts w:cstheme="minorHAnsi"/>
        </w:rPr>
        <w:t xml:space="preserve"> </w:t>
      </w:r>
      <w:r w:rsidR="00AA393F">
        <w:rPr>
          <w:rFonts w:cstheme="minorHAnsi"/>
        </w:rPr>
        <w:t xml:space="preserve">and </w:t>
      </w:r>
      <w:r w:rsidR="004C7C20">
        <w:rPr>
          <w:rFonts w:cstheme="minorHAnsi"/>
        </w:rPr>
        <w:t>hydrogen peroxide in a one-pot, two-step process</w:t>
      </w:r>
      <w:r w:rsidR="00067F1B">
        <w:rPr>
          <w:rFonts w:cstheme="minorHAnsi"/>
        </w:rPr>
        <w:t>,</w:t>
      </w:r>
      <w:r w:rsidR="004C7C20">
        <w:rPr>
          <w:rFonts w:cstheme="minorHAnsi"/>
        </w:rPr>
        <w:t xml:space="preserve"> generat</w:t>
      </w:r>
      <w:r w:rsidR="00067F1B">
        <w:rPr>
          <w:rFonts w:cstheme="minorHAnsi"/>
        </w:rPr>
        <w:t>ing</w:t>
      </w:r>
      <w:r w:rsidR="004C7C20">
        <w:rPr>
          <w:rFonts w:cstheme="minorHAnsi"/>
        </w:rPr>
        <w:t xml:space="preserve"> </w:t>
      </w:r>
      <w:r w:rsidR="00AA393F">
        <w:rPr>
          <w:rFonts w:cstheme="minorHAnsi"/>
          <w:b/>
        </w:rPr>
        <w:t xml:space="preserve">3 </w:t>
      </w:r>
      <w:r w:rsidR="004C7C20">
        <w:rPr>
          <w:rFonts w:cstheme="minorHAnsi"/>
        </w:rPr>
        <w:t>in 69.4% yield</w:t>
      </w:r>
      <w:r w:rsidR="00EE355E">
        <w:rPr>
          <w:rFonts w:cstheme="minorHAnsi"/>
        </w:rPr>
        <w:t xml:space="preserve">. A serendipitous discovery revealed that </w:t>
      </w:r>
      <w:r w:rsidR="00EF70F9">
        <w:rPr>
          <w:rFonts w:cstheme="minorHAnsi"/>
        </w:rPr>
        <w:t xml:space="preserve">the mutant </w:t>
      </w:r>
      <w:r w:rsidR="00EE355E">
        <w:rPr>
          <w:rFonts w:cstheme="minorHAnsi"/>
        </w:rPr>
        <w:t>MAO-N</w:t>
      </w:r>
      <w:r w:rsidR="00EF70F9">
        <w:rPr>
          <w:rFonts w:cstheme="minorHAnsi"/>
        </w:rPr>
        <w:t>-D5</w:t>
      </w:r>
      <w:r w:rsidR="00EE355E">
        <w:rPr>
          <w:rFonts w:cstheme="minorHAnsi"/>
        </w:rPr>
        <w:t xml:space="preserve"> </w:t>
      </w:r>
      <w:proofErr w:type="spellStart"/>
      <w:r w:rsidR="00AC2CD5">
        <w:rPr>
          <w:rFonts w:cstheme="minorHAnsi"/>
        </w:rPr>
        <w:t>catalyze</w:t>
      </w:r>
      <w:r w:rsidR="00EE355E">
        <w:rPr>
          <w:rFonts w:cstheme="minorHAnsi"/>
        </w:rPr>
        <w:t>d</w:t>
      </w:r>
      <w:proofErr w:type="spellEnd"/>
      <w:r w:rsidR="00EE355E">
        <w:rPr>
          <w:rFonts w:cstheme="minorHAnsi"/>
        </w:rPr>
        <w:t xml:space="preserve"> an </w:t>
      </w:r>
      <w:proofErr w:type="spellStart"/>
      <w:r w:rsidR="00EE355E">
        <w:rPr>
          <w:rFonts w:cstheme="minorHAnsi"/>
        </w:rPr>
        <w:t>aza</w:t>
      </w:r>
      <w:proofErr w:type="spellEnd"/>
      <w:r w:rsidR="00EE355E">
        <w:rPr>
          <w:rFonts w:cstheme="minorHAnsi"/>
        </w:rPr>
        <w:t>-</w:t>
      </w:r>
      <w:proofErr w:type="spellStart"/>
      <w:r w:rsidR="00EE355E">
        <w:rPr>
          <w:rFonts w:cstheme="minorHAnsi"/>
        </w:rPr>
        <w:t>Friedel</w:t>
      </w:r>
      <w:proofErr w:type="spellEnd"/>
      <w:r w:rsidR="00EE355E">
        <w:rPr>
          <w:rFonts w:cstheme="minorHAnsi"/>
        </w:rPr>
        <w:t xml:space="preserve">-Crafts reaction of </w:t>
      </w:r>
      <w:proofErr w:type="spellStart"/>
      <w:r w:rsidR="00EE355E">
        <w:rPr>
          <w:rFonts w:cstheme="minorHAnsi"/>
          <w:i/>
        </w:rPr>
        <w:t>meso</w:t>
      </w:r>
      <w:r w:rsidR="00CF174D">
        <w:rPr>
          <w:rFonts w:cstheme="minorHAnsi"/>
        </w:rPr>
        <w:t>-pyrroli</w:t>
      </w:r>
      <w:r w:rsidR="0068211B">
        <w:rPr>
          <w:rFonts w:cstheme="minorHAnsi"/>
        </w:rPr>
        <w:t>dines</w:t>
      </w:r>
      <w:proofErr w:type="spellEnd"/>
      <w:r w:rsidR="0068211B">
        <w:rPr>
          <w:rFonts w:cstheme="minorHAnsi"/>
        </w:rPr>
        <w:t xml:space="preserve"> </w:t>
      </w:r>
      <w:r w:rsidR="0068211B">
        <w:rPr>
          <w:rFonts w:cstheme="minorHAnsi"/>
        </w:rPr>
        <w:t>[12</w:t>
      </w:r>
      <w:r w:rsidR="0068211B" w:rsidRPr="00102FDA">
        <w:rPr>
          <w:rFonts w:cstheme="minorHAnsi"/>
          <w:vertAlign w:val="superscript"/>
        </w:rPr>
        <w:t>•</w:t>
      </w:r>
      <w:r w:rsidR="0068211B">
        <w:rPr>
          <w:rFonts w:cstheme="minorHAnsi"/>
        </w:rPr>
        <w:t xml:space="preserve">].  </w:t>
      </w:r>
      <w:r w:rsidR="0068211B">
        <w:rPr>
          <w:rFonts w:cstheme="minorHAnsi"/>
        </w:rPr>
        <w:t>I</w:t>
      </w:r>
      <w:r w:rsidR="00AA393F">
        <w:rPr>
          <w:rFonts w:cstheme="minorHAnsi"/>
        </w:rPr>
        <w:t xml:space="preserve">n </w:t>
      </w:r>
      <w:r w:rsidR="0068211B">
        <w:rPr>
          <w:rFonts w:cstheme="minorHAnsi"/>
        </w:rPr>
        <w:t>this reaction</w:t>
      </w:r>
      <w:r w:rsidR="00AA393F">
        <w:rPr>
          <w:rFonts w:cstheme="minorHAnsi"/>
        </w:rPr>
        <w:t xml:space="preserve"> </w:t>
      </w:r>
      <w:r w:rsidR="00EE355E">
        <w:rPr>
          <w:rFonts w:cstheme="minorHAnsi"/>
        </w:rPr>
        <w:t xml:space="preserve">substrate </w:t>
      </w:r>
      <w:r w:rsidR="00EF70F9">
        <w:rPr>
          <w:rFonts w:cstheme="minorHAnsi"/>
          <w:b/>
        </w:rPr>
        <w:t>4</w:t>
      </w:r>
      <w:r w:rsidR="00EE355E">
        <w:rPr>
          <w:rFonts w:cstheme="minorHAnsi"/>
          <w:b/>
        </w:rPr>
        <w:t xml:space="preserve"> </w:t>
      </w:r>
      <w:r w:rsidR="00EE355E">
        <w:rPr>
          <w:rFonts w:cstheme="minorHAnsi"/>
        </w:rPr>
        <w:t>was converted to 2-pyrrolylpyrrolidine</w:t>
      </w:r>
      <w:r w:rsidR="00EF70F9">
        <w:rPr>
          <w:rFonts w:cstheme="minorHAnsi"/>
        </w:rPr>
        <w:t xml:space="preserve"> </w:t>
      </w:r>
      <w:r w:rsidR="002064A1">
        <w:rPr>
          <w:rFonts w:cstheme="minorHAnsi"/>
          <w:b/>
        </w:rPr>
        <w:t>5</w:t>
      </w:r>
      <w:r w:rsidR="00EE355E">
        <w:rPr>
          <w:rFonts w:cstheme="minorHAnsi"/>
        </w:rPr>
        <w:t xml:space="preserve"> in 25% yield and with 70% e.e., through the </w:t>
      </w:r>
      <w:r w:rsidR="00EE355E">
        <w:rPr>
          <w:rFonts w:cstheme="minorHAnsi"/>
          <w:i/>
        </w:rPr>
        <w:t>retro</w:t>
      </w:r>
      <w:r w:rsidR="00EE355E">
        <w:rPr>
          <w:rFonts w:cstheme="minorHAnsi"/>
        </w:rPr>
        <w:t>-Diels-Alder (</w:t>
      </w:r>
      <w:r w:rsidR="00EE355E">
        <w:rPr>
          <w:rFonts w:cstheme="minorHAnsi"/>
          <w:i/>
        </w:rPr>
        <w:t>r</w:t>
      </w:r>
      <w:r w:rsidR="00EE355E">
        <w:rPr>
          <w:rFonts w:cstheme="minorHAnsi"/>
        </w:rPr>
        <w:t xml:space="preserve">-DA) reaction of </w:t>
      </w:r>
      <w:r w:rsidR="00EE355E">
        <w:rPr>
          <w:rFonts w:cstheme="minorHAnsi"/>
        </w:rPr>
        <w:lastRenderedPageBreak/>
        <w:t>the imine product, followed by the attack of the resulta</w:t>
      </w:r>
      <w:r w:rsidR="00223D92">
        <w:rPr>
          <w:rFonts w:cstheme="minorHAnsi"/>
        </w:rPr>
        <w:t>nt pyr</w:t>
      </w:r>
      <w:r w:rsidR="00EE355E">
        <w:rPr>
          <w:rFonts w:cstheme="minorHAnsi"/>
        </w:rPr>
        <w:t>role at the electrophil</w:t>
      </w:r>
      <w:r w:rsidR="00F221EF">
        <w:rPr>
          <w:rFonts w:cstheme="minorHAnsi"/>
        </w:rPr>
        <w:t>i</w:t>
      </w:r>
      <w:r w:rsidR="00EE355E">
        <w:rPr>
          <w:rFonts w:cstheme="minorHAnsi"/>
        </w:rPr>
        <w:t>c carbon of the imine</w:t>
      </w:r>
      <w:r w:rsidR="002D42E5">
        <w:rPr>
          <w:rFonts w:cstheme="minorHAnsi"/>
        </w:rPr>
        <w:t xml:space="preserve"> </w:t>
      </w:r>
      <w:r w:rsidR="002D42E5">
        <w:t>(</w:t>
      </w:r>
      <w:r w:rsidR="002D42E5">
        <w:rPr>
          <w:b/>
        </w:rPr>
        <w:t>Figure 1</w:t>
      </w:r>
      <w:r w:rsidR="00B85634">
        <w:rPr>
          <w:b/>
        </w:rPr>
        <w:t>B</w:t>
      </w:r>
      <w:r w:rsidR="0068211B">
        <w:t>)</w:t>
      </w:r>
      <w:r w:rsidR="00EE355E">
        <w:rPr>
          <w:rFonts w:cstheme="minorHAnsi"/>
        </w:rPr>
        <w:t xml:space="preserve">.  Conditions were optimised using the saturated </w:t>
      </w:r>
      <w:proofErr w:type="spellStart"/>
      <w:r w:rsidR="00EE355E">
        <w:rPr>
          <w:rFonts w:cstheme="minorHAnsi"/>
        </w:rPr>
        <w:t>analog</w:t>
      </w:r>
      <w:proofErr w:type="spellEnd"/>
      <w:r w:rsidR="00EE355E">
        <w:rPr>
          <w:rFonts w:cstheme="minorHAnsi"/>
        </w:rPr>
        <w:t xml:space="preserve"> </w:t>
      </w:r>
      <w:r w:rsidR="002064A1">
        <w:rPr>
          <w:rFonts w:cstheme="minorHAnsi"/>
          <w:b/>
        </w:rPr>
        <w:t>6</w:t>
      </w:r>
      <w:r w:rsidR="00EE355E">
        <w:rPr>
          <w:rFonts w:cstheme="minorHAnsi"/>
        </w:rPr>
        <w:t xml:space="preserve">, which could not undergo the </w:t>
      </w:r>
      <w:r w:rsidR="00EE355E">
        <w:rPr>
          <w:rFonts w:cstheme="minorHAnsi"/>
          <w:i/>
        </w:rPr>
        <w:t>r</w:t>
      </w:r>
      <w:r w:rsidR="00EE355E">
        <w:rPr>
          <w:rFonts w:cstheme="minorHAnsi"/>
        </w:rPr>
        <w:t>-DA reaction, and a 67% yield of the product</w:t>
      </w:r>
      <w:r w:rsidR="00EF70F9">
        <w:rPr>
          <w:rFonts w:cstheme="minorHAnsi"/>
        </w:rPr>
        <w:t xml:space="preserve"> </w:t>
      </w:r>
      <w:r w:rsidR="002064A1">
        <w:rPr>
          <w:rFonts w:cstheme="minorHAnsi"/>
          <w:b/>
        </w:rPr>
        <w:t>7</w:t>
      </w:r>
      <w:r w:rsidR="00EE355E">
        <w:rPr>
          <w:rFonts w:cstheme="minorHAnsi"/>
        </w:rPr>
        <w:t xml:space="preserve"> was obtained with 95% e.e.</w:t>
      </w:r>
      <w:r w:rsidR="003528DC">
        <w:rPr>
          <w:rFonts w:cstheme="minorHAnsi"/>
        </w:rPr>
        <w:t xml:space="preserve"> </w:t>
      </w:r>
      <w:r w:rsidR="00A5688B">
        <w:rPr>
          <w:rFonts w:cstheme="minorHAnsi"/>
        </w:rPr>
        <w:t xml:space="preserve">MAO-N </w:t>
      </w:r>
      <w:r w:rsidR="002064A1">
        <w:rPr>
          <w:rFonts w:cstheme="minorHAnsi"/>
        </w:rPr>
        <w:t>and a related enzyme, 6-H</w:t>
      </w:r>
      <w:r w:rsidR="00090A7C">
        <w:rPr>
          <w:rFonts w:cstheme="minorHAnsi"/>
        </w:rPr>
        <w:t>ydroxy-</w:t>
      </w:r>
      <w:r w:rsidR="00090A7C" w:rsidRPr="00C17963">
        <w:rPr>
          <w:rFonts w:cstheme="minorHAnsi"/>
          <w:sz w:val="18"/>
          <w:szCs w:val="18"/>
        </w:rPr>
        <w:t>D</w:t>
      </w:r>
      <w:r w:rsidR="002064A1">
        <w:rPr>
          <w:rFonts w:cstheme="minorHAnsi"/>
        </w:rPr>
        <w:t>-N</w:t>
      </w:r>
      <w:r w:rsidR="00090A7C">
        <w:rPr>
          <w:rFonts w:cstheme="minorHAnsi"/>
        </w:rPr>
        <w:t xml:space="preserve">icotine </w:t>
      </w:r>
      <w:r w:rsidR="002064A1">
        <w:rPr>
          <w:rFonts w:cstheme="minorHAnsi"/>
        </w:rPr>
        <w:t>O</w:t>
      </w:r>
      <w:r w:rsidR="00090A7C">
        <w:rPr>
          <w:rFonts w:cstheme="minorHAnsi"/>
        </w:rPr>
        <w:t>xidase (6-HDNO)</w:t>
      </w:r>
      <w:r w:rsidR="00A5688B">
        <w:rPr>
          <w:rFonts w:cstheme="minorHAnsi"/>
        </w:rPr>
        <w:t xml:space="preserve"> </w:t>
      </w:r>
      <w:r w:rsidR="00090A7C">
        <w:rPr>
          <w:rFonts w:cstheme="minorHAnsi"/>
        </w:rPr>
        <w:t xml:space="preserve">were also </w:t>
      </w:r>
      <w:r w:rsidR="00A5688B">
        <w:rPr>
          <w:rFonts w:cstheme="minorHAnsi"/>
        </w:rPr>
        <w:t xml:space="preserve">reported to </w:t>
      </w:r>
      <w:proofErr w:type="spellStart"/>
      <w:r w:rsidR="00AC2CD5">
        <w:rPr>
          <w:rFonts w:cstheme="minorHAnsi"/>
        </w:rPr>
        <w:t>catalyze</w:t>
      </w:r>
      <w:proofErr w:type="spellEnd"/>
      <w:r w:rsidR="00A5688B">
        <w:rPr>
          <w:rFonts w:cstheme="minorHAnsi"/>
        </w:rPr>
        <w:t xml:space="preserve"> the aromatization of 3-pyrrolines</w:t>
      </w:r>
      <w:r w:rsidR="00425E43">
        <w:rPr>
          <w:rFonts w:cstheme="minorHAnsi"/>
        </w:rPr>
        <w:t xml:space="preserve"> such as </w:t>
      </w:r>
      <w:r w:rsidR="00425E43">
        <w:rPr>
          <w:rFonts w:cstheme="minorHAnsi"/>
          <w:b/>
        </w:rPr>
        <w:t>9</w:t>
      </w:r>
      <w:r w:rsidR="00A5688B">
        <w:rPr>
          <w:rFonts w:cstheme="minorHAnsi"/>
        </w:rPr>
        <w:t xml:space="preserve"> into pyrroles</w:t>
      </w:r>
      <w:r w:rsidR="00425E43">
        <w:rPr>
          <w:rFonts w:cstheme="minorHAnsi"/>
        </w:rPr>
        <w:t xml:space="preserve"> </w:t>
      </w:r>
      <w:r w:rsidR="00425E43">
        <w:rPr>
          <w:rFonts w:cstheme="minorHAnsi"/>
          <w:b/>
        </w:rPr>
        <w:t>10</w:t>
      </w:r>
      <w:r w:rsidR="00A5688B">
        <w:rPr>
          <w:rFonts w:cstheme="minorHAnsi"/>
        </w:rPr>
        <w:t xml:space="preserve"> [1</w:t>
      </w:r>
      <w:r w:rsidR="0068211B">
        <w:rPr>
          <w:rFonts w:cstheme="minorHAnsi"/>
        </w:rPr>
        <w:t>3</w:t>
      </w:r>
      <w:r w:rsidR="00A5688B">
        <w:rPr>
          <w:rFonts w:cstheme="minorHAnsi"/>
        </w:rPr>
        <w:t xml:space="preserve">]. </w:t>
      </w:r>
      <w:r w:rsidR="00FE674D">
        <w:rPr>
          <w:rFonts w:cstheme="minorHAnsi"/>
        </w:rPr>
        <w:t>Moreover, MAO-N-</w:t>
      </w:r>
      <w:r w:rsidR="00090A7C">
        <w:rPr>
          <w:rFonts w:cstheme="minorHAnsi"/>
        </w:rPr>
        <w:t xml:space="preserve">D5 </w:t>
      </w:r>
      <w:r w:rsidR="00FE674D">
        <w:rPr>
          <w:rFonts w:cstheme="minorHAnsi"/>
        </w:rPr>
        <w:t>coul</w:t>
      </w:r>
      <w:r w:rsidR="00090A7C">
        <w:rPr>
          <w:rFonts w:cstheme="minorHAnsi"/>
        </w:rPr>
        <w:t xml:space="preserve">d be combined in one pot with a GII Grubbs catalyst for the sequential ring-closing metathesis (RCM) of </w:t>
      </w:r>
      <w:proofErr w:type="spellStart"/>
      <w:r w:rsidR="00090A7C">
        <w:rPr>
          <w:rFonts w:cstheme="minorHAnsi"/>
        </w:rPr>
        <w:t>diallylanilines</w:t>
      </w:r>
      <w:proofErr w:type="spellEnd"/>
      <w:r w:rsidR="00425E43">
        <w:rPr>
          <w:rFonts w:cstheme="minorHAnsi"/>
        </w:rPr>
        <w:t xml:space="preserve"> such as</w:t>
      </w:r>
      <w:r w:rsidR="00090A7C">
        <w:rPr>
          <w:rFonts w:cstheme="minorHAnsi"/>
        </w:rPr>
        <w:t xml:space="preserve"> </w:t>
      </w:r>
      <w:r w:rsidR="00EF70F9">
        <w:rPr>
          <w:rFonts w:cstheme="minorHAnsi"/>
          <w:b/>
        </w:rPr>
        <w:t>8</w:t>
      </w:r>
      <w:r w:rsidR="00425E43">
        <w:rPr>
          <w:rFonts w:cstheme="minorHAnsi"/>
          <w:b/>
        </w:rPr>
        <w:t xml:space="preserve"> </w:t>
      </w:r>
      <w:r w:rsidR="00425E43">
        <w:rPr>
          <w:rFonts w:cstheme="minorHAnsi"/>
        </w:rPr>
        <w:t xml:space="preserve">and </w:t>
      </w:r>
      <w:r w:rsidR="00425E43">
        <w:rPr>
          <w:rFonts w:cstheme="minorHAnsi"/>
          <w:b/>
        </w:rPr>
        <w:t>11</w:t>
      </w:r>
      <w:r w:rsidR="00090A7C">
        <w:rPr>
          <w:rFonts w:cstheme="minorHAnsi"/>
        </w:rPr>
        <w:t>, followed by aromati</w:t>
      </w:r>
      <w:r w:rsidR="00C17963">
        <w:rPr>
          <w:rFonts w:cstheme="minorHAnsi"/>
        </w:rPr>
        <w:t>z</w:t>
      </w:r>
      <w:r w:rsidR="00090A7C">
        <w:rPr>
          <w:rFonts w:cstheme="minorHAnsi"/>
        </w:rPr>
        <w:t>a</w:t>
      </w:r>
      <w:r w:rsidR="00C17963">
        <w:rPr>
          <w:rFonts w:cstheme="minorHAnsi"/>
        </w:rPr>
        <w:t>t</w:t>
      </w:r>
      <w:r w:rsidR="00FE674D">
        <w:rPr>
          <w:rFonts w:cstheme="minorHAnsi"/>
        </w:rPr>
        <w:t xml:space="preserve">ion of the </w:t>
      </w:r>
      <w:proofErr w:type="spellStart"/>
      <w:r w:rsidR="00090A7C">
        <w:rPr>
          <w:rFonts w:cstheme="minorHAnsi"/>
        </w:rPr>
        <w:t>pyrroline</w:t>
      </w:r>
      <w:proofErr w:type="spellEnd"/>
      <w:r w:rsidR="00090A7C">
        <w:rPr>
          <w:rFonts w:cstheme="minorHAnsi"/>
        </w:rPr>
        <w:t xml:space="preserve"> product</w:t>
      </w:r>
      <w:r w:rsidR="00EF70F9">
        <w:rPr>
          <w:rFonts w:cstheme="minorHAnsi"/>
        </w:rPr>
        <w:t xml:space="preserve">s </w:t>
      </w:r>
      <w:r w:rsidR="00EF70F9">
        <w:rPr>
          <w:rFonts w:cstheme="minorHAnsi"/>
          <w:b/>
        </w:rPr>
        <w:t>9</w:t>
      </w:r>
      <w:r w:rsidR="00425E43">
        <w:rPr>
          <w:rFonts w:cstheme="minorHAnsi"/>
          <w:b/>
        </w:rPr>
        <w:t xml:space="preserve"> </w:t>
      </w:r>
      <w:r w:rsidR="00425E43">
        <w:rPr>
          <w:rFonts w:cstheme="minorHAnsi"/>
        </w:rPr>
        <w:t xml:space="preserve">and </w:t>
      </w:r>
      <w:r w:rsidR="00425E43">
        <w:rPr>
          <w:rFonts w:cstheme="minorHAnsi"/>
          <w:b/>
        </w:rPr>
        <w:t>12</w:t>
      </w:r>
      <w:r w:rsidR="00FE674D">
        <w:rPr>
          <w:rFonts w:cstheme="minorHAnsi"/>
        </w:rPr>
        <w:t>,</w:t>
      </w:r>
      <w:r w:rsidR="00090A7C">
        <w:rPr>
          <w:rFonts w:cstheme="minorHAnsi"/>
        </w:rPr>
        <w:t xml:space="preserve"> to give pyrroles</w:t>
      </w:r>
      <w:r w:rsidR="007D5586">
        <w:rPr>
          <w:rFonts w:cstheme="minorHAnsi"/>
        </w:rPr>
        <w:t xml:space="preserve"> </w:t>
      </w:r>
      <w:r w:rsidR="00EF70F9">
        <w:rPr>
          <w:rFonts w:cstheme="minorHAnsi"/>
          <w:b/>
        </w:rPr>
        <w:t>10</w:t>
      </w:r>
      <w:r w:rsidR="00425E43">
        <w:rPr>
          <w:rFonts w:cstheme="minorHAnsi"/>
          <w:b/>
        </w:rPr>
        <w:t xml:space="preserve"> </w:t>
      </w:r>
      <w:r w:rsidR="00425E43">
        <w:rPr>
          <w:rFonts w:cstheme="minorHAnsi"/>
        </w:rPr>
        <w:t xml:space="preserve">and </w:t>
      </w:r>
      <w:r w:rsidR="00425E43">
        <w:rPr>
          <w:rFonts w:cstheme="minorHAnsi"/>
          <w:b/>
        </w:rPr>
        <w:t>13</w:t>
      </w:r>
      <w:r w:rsidR="00090A7C">
        <w:rPr>
          <w:rFonts w:cstheme="minorHAnsi"/>
        </w:rPr>
        <w:t xml:space="preserve"> in up to 84% isolated yield</w:t>
      </w:r>
      <w:r w:rsidR="002D42E5">
        <w:rPr>
          <w:rFonts w:cstheme="minorHAnsi"/>
        </w:rPr>
        <w:t xml:space="preserve"> </w:t>
      </w:r>
      <w:r w:rsidR="002D42E5">
        <w:t>(</w:t>
      </w:r>
      <w:r w:rsidR="002D42E5">
        <w:rPr>
          <w:b/>
        </w:rPr>
        <w:t>Figure 1</w:t>
      </w:r>
      <w:r w:rsidR="00B85634">
        <w:rPr>
          <w:b/>
        </w:rPr>
        <w:t>C</w:t>
      </w:r>
      <w:r w:rsidR="002D42E5">
        <w:t>)</w:t>
      </w:r>
      <w:r w:rsidR="00090A7C">
        <w:rPr>
          <w:rFonts w:cstheme="minorHAnsi"/>
        </w:rPr>
        <w:t>.</w:t>
      </w:r>
      <w:r w:rsidR="007D5586">
        <w:rPr>
          <w:rFonts w:cstheme="minorHAnsi"/>
        </w:rPr>
        <w:t xml:space="preserve">  </w:t>
      </w:r>
    </w:p>
    <w:p w:rsidR="00EE355E" w:rsidRDefault="008B16BC" w:rsidP="0098028B">
      <w:pPr>
        <w:jc w:val="both"/>
        <w:rPr>
          <w:rFonts w:cstheme="minorHAnsi"/>
        </w:rPr>
      </w:pPr>
      <w:r>
        <w:t>When</w:t>
      </w:r>
      <w:r w:rsidR="00B85634">
        <w:t xml:space="preserve"> </w:t>
      </w:r>
      <w:r w:rsidR="00C64643">
        <w:t xml:space="preserve">MAOs are </w:t>
      </w:r>
      <w:r w:rsidR="00B85634">
        <w:t xml:space="preserve">applied to a racemic amine substrate, and coupled with a reducing agent, a catalytic cycle is formed wherein the amine enantiomer that is disfavoured by </w:t>
      </w:r>
      <w:r w:rsidR="00C64643">
        <w:t>the MAO</w:t>
      </w:r>
      <w:r w:rsidR="00B85634">
        <w:t xml:space="preserve"> is enriched in a series of oxidation-reduction cycles</w:t>
      </w:r>
      <w:r w:rsidR="00AC2CD5">
        <w:t xml:space="preserve"> [</w:t>
      </w:r>
      <w:r w:rsidR="0068211B">
        <w:t>10</w:t>
      </w:r>
      <w:r w:rsidR="00AC2CD5">
        <w:t>]</w:t>
      </w:r>
      <w:r w:rsidR="00B85634">
        <w:t xml:space="preserve">. </w:t>
      </w:r>
      <w:r w:rsidR="00AC2CD5">
        <w:t xml:space="preserve">In a recent example, </w:t>
      </w:r>
      <w:r w:rsidR="00C64643">
        <w:rPr>
          <w:rFonts w:cstheme="minorHAnsi"/>
        </w:rPr>
        <w:t xml:space="preserve">the MAO </w:t>
      </w:r>
      <w:proofErr w:type="spellStart"/>
      <w:r w:rsidR="005F5B32">
        <w:rPr>
          <w:rFonts w:cstheme="minorHAnsi"/>
        </w:rPr>
        <w:t>Cyclohexylamine</w:t>
      </w:r>
      <w:proofErr w:type="spellEnd"/>
      <w:r w:rsidR="005F5B32">
        <w:rPr>
          <w:rFonts w:cstheme="minorHAnsi"/>
        </w:rPr>
        <w:t xml:space="preserve"> Oxidase from </w:t>
      </w:r>
      <w:proofErr w:type="spellStart"/>
      <w:r w:rsidR="005F5B32">
        <w:rPr>
          <w:rFonts w:cstheme="minorHAnsi"/>
          <w:i/>
        </w:rPr>
        <w:t>Brevibacterium</w:t>
      </w:r>
      <w:proofErr w:type="spellEnd"/>
      <w:r w:rsidR="005F5B32">
        <w:rPr>
          <w:rFonts w:cstheme="minorHAnsi"/>
          <w:i/>
        </w:rPr>
        <w:t xml:space="preserve"> </w:t>
      </w:r>
      <w:proofErr w:type="spellStart"/>
      <w:r w:rsidR="005F5B32">
        <w:rPr>
          <w:rFonts w:cstheme="minorHAnsi"/>
          <w:i/>
        </w:rPr>
        <w:t>oxydans</w:t>
      </w:r>
      <w:proofErr w:type="spellEnd"/>
      <w:r w:rsidR="005F5B32">
        <w:rPr>
          <w:rFonts w:cstheme="minorHAnsi"/>
          <w:i/>
        </w:rPr>
        <w:t xml:space="preserve"> </w:t>
      </w:r>
      <w:r w:rsidR="005F5B32">
        <w:rPr>
          <w:rFonts w:cstheme="minorHAnsi"/>
        </w:rPr>
        <w:t xml:space="preserve">(CHAO) </w:t>
      </w:r>
      <w:r w:rsidR="002064A1">
        <w:rPr>
          <w:rFonts w:cstheme="minorHAnsi"/>
        </w:rPr>
        <w:t>was</w:t>
      </w:r>
      <w:r w:rsidR="005F5B32">
        <w:rPr>
          <w:rFonts w:cstheme="minorHAnsi"/>
        </w:rPr>
        <w:t xml:space="preserve"> evolved to yield mutants of improved and complementary specificity towards primary and secondary amines</w:t>
      </w:r>
      <w:r w:rsidR="000D18C5">
        <w:rPr>
          <w:rFonts w:cstheme="minorHAnsi"/>
        </w:rPr>
        <w:t xml:space="preserve"> [1</w:t>
      </w:r>
      <w:r w:rsidR="0068211B">
        <w:rPr>
          <w:rFonts w:cstheme="minorHAnsi"/>
        </w:rPr>
        <w:t>4</w:t>
      </w:r>
      <w:r w:rsidR="000D18C5">
        <w:rPr>
          <w:rFonts w:cstheme="minorHAnsi"/>
        </w:rPr>
        <w:t>]</w:t>
      </w:r>
      <w:r w:rsidR="00CF174D">
        <w:rPr>
          <w:rFonts w:cstheme="minorHAnsi"/>
        </w:rPr>
        <w:t>. Mutant Y</w:t>
      </w:r>
      <w:r w:rsidR="005F5B32">
        <w:rPr>
          <w:rFonts w:cstheme="minorHAnsi"/>
        </w:rPr>
        <w:t>3</w:t>
      </w:r>
      <w:r w:rsidR="00CF174D">
        <w:rPr>
          <w:rFonts w:cstheme="minorHAnsi"/>
        </w:rPr>
        <w:t>2</w:t>
      </w:r>
      <w:r w:rsidR="005F5B32">
        <w:rPr>
          <w:rFonts w:cstheme="minorHAnsi"/>
        </w:rPr>
        <w:t>1</w:t>
      </w:r>
      <w:r w:rsidR="000F6C74">
        <w:rPr>
          <w:rFonts w:cstheme="minorHAnsi"/>
        </w:rPr>
        <w:t>I</w:t>
      </w:r>
      <w:r w:rsidR="005F5B32">
        <w:rPr>
          <w:rFonts w:cstheme="minorHAnsi"/>
        </w:rPr>
        <w:t xml:space="preserve"> was applied to the preparative </w:t>
      </w:r>
      <w:proofErr w:type="spellStart"/>
      <w:r w:rsidR="005F5B32">
        <w:rPr>
          <w:rFonts w:cstheme="minorHAnsi"/>
        </w:rPr>
        <w:t>deracemisation</w:t>
      </w:r>
      <w:proofErr w:type="spellEnd"/>
      <w:r w:rsidR="005F5B32">
        <w:rPr>
          <w:rFonts w:cstheme="minorHAnsi"/>
        </w:rPr>
        <w:t xml:space="preserve"> of 1-(4-methoxybenzyl)-1,2,3,4,5,6,7,8-octahydroisoquinoline</w:t>
      </w:r>
      <w:r w:rsidR="000F6C74">
        <w:rPr>
          <w:rFonts w:cstheme="minorHAnsi"/>
        </w:rPr>
        <w:t xml:space="preserve"> </w:t>
      </w:r>
      <w:r w:rsidR="000F6C74">
        <w:rPr>
          <w:rFonts w:cstheme="minorHAnsi"/>
          <w:b/>
        </w:rPr>
        <w:t xml:space="preserve">14 </w:t>
      </w:r>
      <w:r w:rsidR="000122A0">
        <w:rPr>
          <w:rFonts w:cstheme="minorHAnsi"/>
        </w:rPr>
        <w:t>with ammonia</w:t>
      </w:r>
      <w:r w:rsidR="000F6C74">
        <w:rPr>
          <w:rFonts w:cstheme="minorHAnsi"/>
        </w:rPr>
        <w:t xml:space="preserve"> borane as the reductant,</w:t>
      </w:r>
      <w:r w:rsidR="005F5B32">
        <w:rPr>
          <w:rFonts w:cstheme="minorHAnsi"/>
        </w:rPr>
        <w:t xml:space="preserve"> to give the </w:t>
      </w:r>
      <w:proofErr w:type="spellStart"/>
      <w:r w:rsidR="005F5B32">
        <w:rPr>
          <w:rFonts w:cstheme="minorHAnsi"/>
        </w:rPr>
        <w:t>deracemised</w:t>
      </w:r>
      <w:proofErr w:type="spellEnd"/>
      <w:r w:rsidR="005F5B32">
        <w:rPr>
          <w:rFonts w:cstheme="minorHAnsi"/>
        </w:rPr>
        <w:t xml:space="preserve"> </w:t>
      </w:r>
      <w:r w:rsidR="000F6C74">
        <w:rPr>
          <w:rFonts w:cstheme="minorHAnsi"/>
        </w:rPr>
        <w:t>amine</w:t>
      </w:r>
      <w:r w:rsidR="005F5B32">
        <w:rPr>
          <w:rFonts w:cstheme="minorHAnsi"/>
        </w:rPr>
        <w:t xml:space="preserve"> </w:t>
      </w:r>
      <w:r w:rsidR="000122A0">
        <w:rPr>
          <w:rFonts w:cstheme="minorHAnsi"/>
        </w:rPr>
        <w:t>(</w:t>
      </w:r>
      <w:r w:rsidR="000122A0">
        <w:rPr>
          <w:rFonts w:cstheme="minorHAnsi"/>
          <w:i/>
        </w:rPr>
        <w:t>S</w:t>
      </w:r>
      <w:r w:rsidR="000122A0">
        <w:rPr>
          <w:rFonts w:cstheme="minorHAnsi"/>
        </w:rPr>
        <w:t>)-</w:t>
      </w:r>
      <w:r w:rsidR="000122A0">
        <w:rPr>
          <w:rFonts w:cstheme="minorHAnsi"/>
          <w:b/>
        </w:rPr>
        <w:t>14</w:t>
      </w:r>
      <w:r w:rsidR="005F5B32">
        <w:rPr>
          <w:rFonts w:cstheme="minorHAnsi"/>
        </w:rPr>
        <w:t>, a precursor for dextromethorphan</w:t>
      </w:r>
      <w:r w:rsidR="000F6C74">
        <w:rPr>
          <w:rFonts w:cstheme="minorHAnsi"/>
        </w:rPr>
        <w:t>,</w:t>
      </w:r>
      <w:r w:rsidR="005F5B32">
        <w:rPr>
          <w:rFonts w:cstheme="minorHAnsi"/>
        </w:rPr>
        <w:t xml:space="preserve"> in 78% yield and with 99% e.e</w:t>
      </w:r>
      <w:r w:rsidR="00C67A54">
        <w:rPr>
          <w:rFonts w:cstheme="minorHAnsi"/>
        </w:rPr>
        <w:t xml:space="preserve"> (</w:t>
      </w:r>
      <w:r w:rsidR="00C67A54">
        <w:rPr>
          <w:rFonts w:cstheme="minorHAnsi"/>
          <w:b/>
        </w:rPr>
        <w:t>Figure 1D</w:t>
      </w:r>
      <w:r w:rsidR="00C67A54">
        <w:rPr>
          <w:rFonts w:cstheme="minorHAnsi"/>
        </w:rPr>
        <w:t>)</w:t>
      </w:r>
      <w:r w:rsidR="005F5B32">
        <w:rPr>
          <w:rFonts w:cstheme="minorHAnsi"/>
        </w:rPr>
        <w:t>.</w:t>
      </w:r>
    </w:p>
    <w:p w:rsidR="000122A0" w:rsidRDefault="002064A1" w:rsidP="000122A0">
      <w:pPr>
        <w:jc w:val="center"/>
        <w:rPr>
          <w:rFonts w:cstheme="minorHAnsi"/>
        </w:rPr>
      </w:pPr>
      <w:r>
        <w:rPr>
          <w:rFonts w:cstheme="minorHAnsi"/>
          <w:noProof/>
          <w:lang w:eastAsia="en-GB"/>
        </w:rPr>
        <w:drawing>
          <wp:inline distT="0" distB="0" distL="0" distR="0" wp14:anchorId="546E72B3" wp14:editId="2C331751">
            <wp:extent cx="5069434" cy="4888584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_1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118" cy="489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2A0" w:rsidRPr="005763BA" w:rsidRDefault="000122A0" w:rsidP="000122A0">
      <w:pPr>
        <w:jc w:val="center"/>
        <w:rPr>
          <w:rFonts w:cstheme="minorHAnsi"/>
        </w:rPr>
      </w:pPr>
      <w:proofErr w:type="gramStart"/>
      <w:r>
        <w:rPr>
          <w:rFonts w:cstheme="minorHAnsi"/>
          <w:b/>
        </w:rPr>
        <w:t>Figure 1</w:t>
      </w:r>
      <w:r>
        <w:rPr>
          <w:rFonts w:cstheme="minorHAnsi"/>
        </w:rPr>
        <w:t>.</w:t>
      </w:r>
      <w:proofErr w:type="gramEnd"/>
      <w:r>
        <w:rPr>
          <w:rFonts w:cstheme="minorHAnsi"/>
        </w:rPr>
        <w:t xml:space="preserve">  </w:t>
      </w:r>
      <w:proofErr w:type="gramStart"/>
      <w:r>
        <w:rPr>
          <w:rFonts w:cstheme="minorHAnsi"/>
        </w:rPr>
        <w:t>New transformations that exploit the oxidative activity of Monoamine Oxidases (MAOs).</w:t>
      </w:r>
      <w:proofErr w:type="gramEnd"/>
    </w:p>
    <w:p w:rsidR="00451D3E" w:rsidRDefault="00B50B46">
      <w:pPr>
        <w:rPr>
          <w:b/>
        </w:rPr>
      </w:pPr>
      <w:r>
        <w:rPr>
          <w:b/>
        </w:rPr>
        <w:lastRenderedPageBreak/>
        <w:t>Engineering</w:t>
      </w:r>
      <w:r w:rsidR="0068211B">
        <w:rPr>
          <w:b/>
        </w:rPr>
        <w:t xml:space="preserve"> Amino Acid D</w:t>
      </w:r>
      <w:r w:rsidR="003D470B">
        <w:rPr>
          <w:b/>
        </w:rPr>
        <w:t>ehydrogenases (</w:t>
      </w:r>
      <w:r w:rsidR="00451D3E">
        <w:rPr>
          <w:b/>
        </w:rPr>
        <w:t>AADH</w:t>
      </w:r>
      <w:r w:rsidR="00DF659D">
        <w:rPr>
          <w:b/>
        </w:rPr>
        <w:t>s</w:t>
      </w:r>
      <w:r w:rsidR="003D470B">
        <w:rPr>
          <w:b/>
        </w:rPr>
        <w:t>)</w:t>
      </w:r>
      <w:r>
        <w:rPr>
          <w:b/>
        </w:rPr>
        <w:t xml:space="preserve"> to make Amine Dehydrogenases (</w:t>
      </w:r>
      <w:proofErr w:type="spellStart"/>
      <w:r>
        <w:rPr>
          <w:b/>
        </w:rPr>
        <w:t>AmDHs</w:t>
      </w:r>
      <w:proofErr w:type="spellEnd"/>
      <w:r>
        <w:rPr>
          <w:b/>
        </w:rPr>
        <w:t>)</w:t>
      </w:r>
    </w:p>
    <w:p w:rsidR="0016091C" w:rsidRPr="0085710C" w:rsidRDefault="0016091C" w:rsidP="0016091C">
      <w:pPr>
        <w:jc w:val="both"/>
      </w:pPr>
      <w:r>
        <w:t>Amino acid</w:t>
      </w:r>
      <w:r w:rsidR="00B50B46">
        <w:t xml:space="preserve"> dehydrogenases (AADHs) </w:t>
      </w:r>
      <w:proofErr w:type="spellStart"/>
      <w:r w:rsidR="00B50B46">
        <w:t>catalyz</w:t>
      </w:r>
      <w:r>
        <w:t>e</w:t>
      </w:r>
      <w:proofErr w:type="spellEnd"/>
      <w:r>
        <w:t xml:space="preserve"> the </w:t>
      </w:r>
      <w:proofErr w:type="gramStart"/>
      <w:r>
        <w:t>NAD(</w:t>
      </w:r>
      <w:proofErr w:type="gramEnd"/>
      <w:r>
        <w:t>P)H dependent for</w:t>
      </w:r>
      <w:r w:rsidR="00FD23F2">
        <w:t xml:space="preserve">mation of amino acids from keto </w:t>
      </w:r>
      <w:r>
        <w:t>acids in the presence of ammonia [1</w:t>
      </w:r>
      <w:r w:rsidR="0068211B">
        <w:t>5</w:t>
      </w:r>
      <w:r>
        <w:t xml:space="preserve">].  Pioneering work by the </w:t>
      </w:r>
      <w:proofErr w:type="spellStart"/>
      <w:r>
        <w:t>Bommarius</w:t>
      </w:r>
      <w:proofErr w:type="spellEnd"/>
      <w:r>
        <w:t xml:space="preserve"> group had previously shown that variants of Leucine Dehydrogenase</w:t>
      </w:r>
      <w:r w:rsidR="00F0121C">
        <w:t xml:space="preserve"> from</w:t>
      </w:r>
      <w:r w:rsidR="00062D13">
        <w:t xml:space="preserve"> </w:t>
      </w:r>
      <w:r w:rsidR="00062D13">
        <w:rPr>
          <w:i/>
        </w:rPr>
        <w:t xml:space="preserve">Bacillus </w:t>
      </w:r>
      <w:proofErr w:type="spellStart"/>
      <w:r w:rsidR="00062D13">
        <w:rPr>
          <w:i/>
        </w:rPr>
        <w:t>stearothermophillus</w:t>
      </w:r>
      <w:proofErr w:type="spellEnd"/>
      <w:r w:rsidR="00F0121C">
        <w:t xml:space="preserve"> </w:t>
      </w:r>
      <w:r>
        <w:t>(</w:t>
      </w:r>
      <w:proofErr w:type="spellStart"/>
      <w:r w:rsidR="00B50B46">
        <w:t>Bs</w:t>
      </w:r>
      <w:r w:rsidR="0072266A">
        <w:t>LeuDH</w:t>
      </w:r>
      <w:proofErr w:type="spellEnd"/>
      <w:r w:rsidR="0072266A">
        <w:t>) [1</w:t>
      </w:r>
      <w:r w:rsidR="0068211B">
        <w:t>6</w:t>
      </w:r>
      <w:r w:rsidR="00FD23F2">
        <w:t>] and Phenylalanine D</w:t>
      </w:r>
      <w:r>
        <w:t>ehydrogenase</w:t>
      </w:r>
      <w:r w:rsidR="00F0121C">
        <w:t xml:space="preserve"> from </w:t>
      </w:r>
      <w:r w:rsidR="0085710C" w:rsidRPr="0085710C">
        <w:rPr>
          <w:i/>
        </w:rPr>
        <w:t xml:space="preserve">Bacillus </w:t>
      </w:r>
      <w:proofErr w:type="spellStart"/>
      <w:r w:rsidR="0085710C" w:rsidRPr="0085710C">
        <w:rPr>
          <w:i/>
        </w:rPr>
        <w:t>badius</w:t>
      </w:r>
      <w:proofErr w:type="spellEnd"/>
      <w:r>
        <w:t xml:space="preserve"> (</w:t>
      </w:r>
      <w:proofErr w:type="spellStart"/>
      <w:r w:rsidR="00B50B46">
        <w:t>Bb</w:t>
      </w:r>
      <w:r w:rsidR="00223D92">
        <w:t>PheDH</w:t>
      </w:r>
      <w:proofErr w:type="spellEnd"/>
      <w:r w:rsidR="00223D92">
        <w:t>) [1</w:t>
      </w:r>
      <w:r w:rsidR="0068211B">
        <w:t>7</w:t>
      </w:r>
      <w:r>
        <w:t>] could be engineered to accept ketones as substrates</w:t>
      </w:r>
      <w:r w:rsidR="00B50B46">
        <w:t>, forming Amine Dehydrogenases (</w:t>
      </w:r>
      <w:proofErr w:type="spellStart"/>
      <w:r w:rsidR="00FD23F2">
        <w:t>BsAmDH</w:t>
      </w:r>
      <w:proofErr w:type="spellEnd"/>
      <w:r w:rsidR="00FD23F2">
        <w:t xml:space="preserve"> and </w:t>
      </w:r>
      <w:proofErr w:type="spellStart"/>
      <w:r w:rsidR="00FD23F2">
        <w:t>BbAmDH</w:t>
      </w:r>
      <w:proofErr w:type="spellEnd"/>
      <w:r w:rsidR="00FD23F2">
        <w:t>)</w:t>
      </w:r>
      <w:r w:rsidR="00B50B46">
        <w:t>,</w:t>
      </w:r>
      <w:r>
        <w:t xml:space="preserve"> if mutations were made within the carboxylate recognition pockets of the enzymes.</w:t>
      </w:r>
      <w:r w:rsidR="00FD743C">
        <w:t xml:space="preserve">  Following this work, </w:t>
      </w:r>
      <w:r w:rsidR="00B50B46">
        <w:t>Li and co-worker</w:t>
      </w:r>
      <w:r w:rsidR="00FD23F2">
        <w:t>s</w:t>
      </w:r>
      <w:r w:rsidR="00B50B46">
        <w:t xml:space="preserve"> engineered a</w:t>
      </w:r>
      <w:r w:rsidR="0085710C">
        <w:t xml:space="preserve"> </w:t>
      </w:r>
      <w:proofErr w:type="spellStart"/>
      <w:r w:rsidR="0085710C">
        <w:t>PheDH</w:t>
      </w:r>
      <w:proofErr w:type="spellEnd"/>
      <w:r w:rsidR="0085710C">
        <w:t xml:space="preserve"> from </w:t>
      </w:r>
      <w:proofErr w:type="spellStart"/>
      <w:r w:rsidR="0085710C">
        <w:rPr>
          <w:i/>
        </w:rPr>
        <w:t>Rhodococcus</w:t>
      </w:r>
      <w:proofErr w:type="spellEnd"/>
      <w:r w:rsidR="0085710C">
        <w:t xml:space="preserve"> sp. M4 </w:t>
      </w:r>
      <w:r w:rsidR="00FD23F2">
        <w:t xml:space="preserve">for </w:t>
      </w:r>
      <w:r w:rsidR="0085710C">
        <w:t xml:space="preserve">the amination of </w:t>
      </w:r>
      <w:proofErr w:type="spellStart"/>
      <w:r w:rsidR="0085710C">
        <w:t>phenylacetone</w:t>
      </w:r>
      <w:proofErr w:type="spellEnd"/>
      <w:r w:rsidR="00FD23F2">
        <w:t xml:space="preserve"> </w:t>
      </w:r>
      <w:r w:rsidR="00021660">
        <w:rPr>
          <w:b/>
        </w:rPr>
        <w:t>16</w:t>
      </w:r>
      <w:r w:rsidR="0085710C">
        <w:t xml:space="preserve"> and 4-phenyl-2-butanone</w:t>
      </w:r>
      <w:r w:rsidR="00FD23F2">
        <w:t xml:space="preserve"> </w:t>
      </w:r>
      <w:r w:rsidR="00380EC6">
        <w:rPr>
          <w:b/>
        </w:rPr>
        <w:t>1</w:t>
      </w:r>
      <w:r w:rsidR="00021660">
        <w:rPr>
          <w:b/>
        </w:rPr>
        <w:t>8</w:t>
      </w:r>
      <w:r w:rsidR="0085710C">
        <w:t xml:space="preserve"> through the creation of a triple mutant K66Q/S149G/N262C modelled on </w:t>
      </w:r>
      <w:r w:rsidR="00B50B46">
        <w:t xml:space="preserve">the </w:t>
      </w:r>
      <w:proofErr w:type="spellStart"/>
      <w:r w:rsidR="00B50B46">
        <w:t>BbPheDH</w:t>
      </w:r>
      <w:proofErr w:type="spellEnd"/>
      <w:r w:rsidR="00B50B46">
        <w:t xml:space="preserve"> </w:t>
      </w:r>
      <w:proofErr w:type="spellStart"/>
      <w:r w:rsidR="00B50B46">
        <w:t>AmDH</w:t>
      </w:r>
      <w:proofErr w:type="spellEnd"/>
      <w:r w:rsidR="00B50B46">
        <w:t xml:space="preserve"> variant</w:t>
      </w:r>
      <w:r w:rsidR="0085710C">
        <w:t xml:space="preserve"> [1</w:t>
      </w:r>
      <w:r w:rsidR="0068211B">
        <w:t>8</w:t>
      </w:r>
      <w:r w:rsidR="0085710C">
        <w:t>].   (</w:t>
      </w:r>
      <w:r w:rsidR="0085710C">
        <w:rPr>
          <w:i/>
        </w:rPr>
        <w:t>R</w:t>
      </w:r>
      <w:r w:rsidR="0085710C">
        <w:t>)-amphetamine</w:t>
      </w:r>
      <w:r w:rsidR="00380EC6">
        <w:t xml:space="preserve"> </w:t>
      </w:r>
      <w:r w:rsidR="00380EC6">
        <w:rPr>
          <w:b/>
        </w:rPr>
        <w:t>1</w:t>
      </w:r>
      <w:r w:rsidR="00E27608">
        <w:rPr>
          <w:b/>
        </w:rPr>
        <w:t>7</w:t>
      </w:r>
      <w:r w:rsidR="0085710C">
        <w:t xml:space="preserve"> and (</w:t>
      </w:r>
      <w:r w:rsidR="0085710C">
        <w:rPr>
          <w:i/>
        </w:rPr>
        <w:t>R</w:t>
      </w:r>
      <w:r w:rsidR="0085710C">
        <w:t>)</w:t>
      </w:r>
      <w:r w:rsidR="00B50B46">
        <w:t>-</w:t>
      </w:r>
      <w:r w:rsidR="0085710C">
        <w:t>1-methyl-phenylpropylamine</w:t>
      </w:r>
      <w:r w:rsidR="00380EC6">
        <w:t xml:space="preserve"> </w:t>
      </w:r>
      <w:r w:rsidR="00380EC6">
        <w:rPr>
          <w:b/>
        </w:rPr>
        <w:t>1</w:t>
      </w:r>
      <w:r w:rsidR="00E27608">
        <w:rPr>
          <w:b/>
        </w:rPr>
        <w:t>9</w:t>
      </w:r>
      <w:r w:rsidR="00021660">
        <w:rPr>
          <w:b/>
        </w:rPr>
        <w:t xml:space="preserve">, </w:t>
      </w:r>
      <w:r w:rsidR="0085710C">
        <w:t>were produced</w:t>
      </w:r>
      <w:r w:rsidR="00B50B46">
        <w:t xml:space="preserve"> with</w:t>
      </w:r>
      <w:r w:rsidR="00032AC3">
        <w:t xml:space="preserve"> 95% conversion and ea</w:t>
      </w:r>
      <w:r w:rsidR="0085710C">
        <w:t>ch with &gt;98% e.e. in reactions in which NADH was recycled using glucose dehydrogenase (GDH)</w:t>
      </w:r>
      <w:r w:rsidR="00B50B46">
        <w:t xml:space="preserve"> (</w:t>
      </w:r>
      <w:r w:rsidR="00276771">
        <w:rPr>
          <w:b/>
        </w:rPr>
        <w:t>Figure</w:t>
      </w:r>
      <w:r w:rsidR="002D42E5">
        <w:rPr>
          <w:b/>
        </w:rPr>
        <w:t xml:space="preserve"> 2</w:t>
      </w:r>
      <w:r w:rsidR="00B50B46">
        <w:rPr>
          <w:b/>
        </w:rPr>
        <w:t>A</w:t>
      </w:r>
      <w:r w:rsidR="00B50B46">
        <w:t>)</w:t>
      </w:r>
      <w:r w:rsidR="0085710C">
        <w:t xml:space="preserve">. </w:t>
      </w:r>
      <w:r w:rsidR="00032AC3">
        <w:t xml:space="preserve">The performance of this </w:t>
      </w:r>
      <w:proofErr w:type="spellStart"/>
      <w:r w:rsidR="00AC2CD5">
        <w:t>AmDH</w:t>
      </w:r>
      <w:proofErr w:type="spellEnd"/>
      <w:r w:rsidR="00032AC3">
        <w:t xml:space="preserve"> was enhanced</w:t>
      </w:r>
      <w:r w:rsidR="00C92710">
        <w:t xml:space="preserve"> through immobilisation on ma</w:t>
      </w:r>
      <w:r w:rsidR="00032AC3">
        <w:t xml:space="preserve">gnetic nanoparticles (MNPs), and </w:t>
      </w:r>
      <w:r w:rsidR="00E27608">
        <w:t>these</w:t>
      </w:r>
      <w:r w:rsidR="00FD23F2">
        <w:t xml:space="preserve"> could also be re-used</w:t>
      </w:r>
      <w:r w:rsidR="00032AC3">
        <w:t xml:space="preserve">, with </w:t>
      </w:r>
      <w:r w:rsidR="00B50B46">
        <w:t xml:space="preserve">up to 81% </w:t>
      </w:r>
      <w:r w:rsidR="00FD23F2">
        <w:t xml:space="preserve">residual </w:t>
      </w:r>
      <w:r w:rsidR="00B50B46">
        <w:t>activity after</w:t>
      </w:r>
      <w:r w:rsidR="00032AC3">
        <w:t xml:space="preserve"> </w:t>
      </w:r>
      <w:r w:rsidR="00FD23F2">
        <w:t>a</w:t>
      </w:r>
      <w:r w:rsidR="00E27608">
        <w:t xml:space="preserve"> third application [1</w:t>
      </w:r>
      <w:r w:rsidR="0068211B">
        <w:t>9</w:t>
      </w:r>
      <w:r w:rsidR="00D51AF9" w:rsidRPr="00102FDA">
        <w:rPr>
          <w:rFonts w:cstheme="minorHAnsi"/>
          <w:vertAlign w:val="superscript"/>
        </w:rPr>
        <w:t>•</w:t>
      </w:r>
      <w:r w:rsidR="00032AC3">
        <w:t xml:space="preserve">].  </w:t>
      </w:r>
      <w:proofErr w:type="spellStart"/>
      <w:r w:rsidR="00FD23F2">
        <w:t>Mutti</w:t>
      </w:r>
      <w:proofErr w:type="spellEnd"/>
      <w:r w:rsidR="00FD23F2">
        <w:t xml:space="preserve"> and co-workers </w:t>
      </w:r>
      <w:r w:rsidR="00F3149C">
        <w:t xml:space="preserve">replaced GDH with </w:t>
      </w:r>
      <w:proofErr w:type="spellStart"/>
      <w:r w:rsidR="00F3149C">
        <w:t>formate</w:t>
      </w:r>
      <w:proofErr w:type="spellEnd"/>
      <w:r w:rsidR="00F3149C">
        <w:t xml:space="preserve"> dehydrogenase</w:t>
      </w:r>
      <w:r w:rsidR="00FD23F2">
        <w:t xml:space="preserve"> (FDH)</w:t>
      </w:r>
      <w:r w:rsidR="00F3149C">
        <w:t>, and performed the amination of</w:t>
      </w:r>
      <w:r w:rsidR="009F4F5A">
        <w:t xml:space="preserve"> 50 </w:t>
      </w:r>
      <w:proofErr w:type="spellStart"/>
      <w:r w:rsidR="009F4F5A">
        <w:t>mM</w:t>
      </w:r>
      <w:proofErr w:type="spellEnd"/>
      <w:r w:rsidR="00F3149C">
        <w:t xml:space="preserve"> </w:t>
      </w:r>
      <w:r w:rsidR="009F4F5A">
        <w:rPr>
          <w:i/>
        </w:rPr>
        <w:t>para</w:t>
      </w:r>
      <w:r w:rsidR="009F4F5A">
        <w:t>-</w:t>
      </w:r>
      <w:proofErr w:type="spellStart"/>
      <w:r w:rsidR="009F4F5A">
        <w:t>methoxy</w:t>
      </w:r>
      <w:proofErr w:type="spellEnd"/>
      <w:r w:rsidR="009F4F5A">
        <w:t xml:space="preserve"> </w:t>
      </w:r>
      <w:proofErr w:type="spellStart"/>
      <w:r w:rsidR="009F4F5A">
        <w:t>phenylacetone</w:t>
      </w:r>
      <w:proofErr w:type="spellEnd"/>
      <w:r w:rsidR="00B50B46">
        <w:t xml:space="preserve"> to give an 82% </w:t>
      </w:r>
      <w:r w:rsidR="009F4F5A">
        <w:t>yield of the (</w:t>
      </w:r>
      <w:r w:rsidR="009F4F5A">
        <w:rPr>
          <w:i/>
        </w:rPr>
        <w:t>R</w:t>
      </w:r>
      <w:r w:rsidR="009F4F5A">
        <w:t xml:space="preserve">)-amine product with &gt;99% e.e., </w:t>
      </w:r>
      <w:r w:rsidR="00B50B46">
        <w:t>in</w:t>
      </w:r>
      <w:r w:rsidR="009F4F5A">
        <w:t xml:space="preserve"> a wide-ranging s</w:t>
      </w:r>
      <w:r w:rsidR="00AC2CD5">
        <w:t>tudy</w:t>
      </w:r>
      <w:r w:rsidR="009F4F5A">
        <w:t xml:space="preserve"> of </w:t>
      </w:r>
      <w:proofErr w:type="spellStart"/>
      <w:r w:rsidR="009F4F5A">
        <w:t>AmDH</w:t>
      </w:r>
      <w:proofErr w:type="spellEnd"/>
      <w:r w:rsidR="009F4F5A">
        <w:t xml:space="preserve"> activity against a range of aromatic and aliphatic ketones</w:t>
      </w:r>
      <w:r w:rsidR="0068211B">
        <w:t xml:space="preserve"> [20</w:t>
      </w:r>
      <w:r w:rsidR="00B50B46">
        <w:t>]</w:t>
      </w:r>
      <w:r w:rsidR="009F4F5A">
        <w:t xml:space="preserve">. </w:t>
      </w:r>
      <w:r w:rsidR="00D41A4F">
        <w:rPr>
          <w:b/>
        </w:rPr>
        <w:t xml:space="preserve"> </w:t>
      </w:r>
      <w:r w:rsidR="005B3263">
        <w:t xml:space="preserve">Further improvements in the process suitability of </w:t>
      </w:r>
      <w:proofErr w:type="spellStart"/>
      <w:r w:rsidR="005B3263">
        <w:t>AmDHs</w:t>
      </w:r>
      <w:proofErr w:type="spellEnd"/>
      <w:r w:rsidR="005B3263">
        <w:t xml:space="preserve"> were achieved through the engineering of a homolog of </w:t>
      </w:r>
      <w:proofErr w:type="spellStart"/>
      <w:r w:rsidR="005B3263">
        <w:t>PheDH</w:t>
      </w:r>
      <w:proofErr w:type="spellEnd"/>
      <w:r w:rsidR="005B3263">
        <w:t xml:space="preserve"> from</w:t>
      </w:r>
      <w:r w:rsidR="00B50B46">
        <w:t xml:space="preserve"> the thermophile</w:t>
      </w:r>
      <w:r w:rsidR="005B3263">
        <w:t xml:space="preserve"> </w:t>
      </w:r>
      <w:proofErr w:type="spellStart"/>
      <w:r w:rsidR="005B3263" w:rsidRPr="005B3263">
        <w:rPr>
          <w:i/>
        </w:rPr>
        <w:t>Caldalkalibacillus</w:t>
      </w:r>
      <w:proofErr w:type="spellEnd"/>
      <w:r w:rsidR="005B3263" w:rsidRPr="005B3263">
        <w:rPr>
          <w:i/>
        </w:rPr>
        <w:t xml:space="preserve"> </w:t>
      </w:r>
      <w:proofErr w:type="spellStart"/>
      <w:r w:rsidR="005B3263" w:rsidRPr="005B3263">
        <w:rPr>
          <w:i/>
        </w:rPr>
        <w:t>thermarum</w:t>
      </w:r>
      <w:proofErr w:type="spellEnd"/>
      <w:r w:rsidR="00E27608">
        <w:rPr>
          <w:i/>
        </w:rPr>
        <w:t xml:space="preserve"> </w:t>
      </w:r>
      <w:r w:rsidR="00E27608">
        <w:t>(</w:t>
      </w:r>
      <w:r w:rsidR="00E27608">
        <w:rPr>
          <w:i/>
        </w:rPr>
        <w:t>Cal</w:t>
      </w:r>
      <w:r w:rsidR="00E27608">
        <w:t>-</w:t>
      </w:r>
      <w:proofErr w:type="spellStart"/>
      <w:r w:rsidR="00E27608">
        <w:t>AmDH</w:t>
      </w:r>
      <w:proofErr w:type="spellEnd"/>
      <w:r w:rsidR="00E27608">
        <w:t>)</w:t>
      </w:r>
      <w:r w:rsidR="005B3263">
        <w:rPr>
          <w:i/>
        </w:rPr>
        <w:t xml:space="preserve"> </w:t>
      </w:r>
      <w:r w:rsidR="0068211B">
        <w:t>[21</w:t>
      </w:r>
      <w:r w:rsidR="00102FDA" w:rsidRPr="00102FDA">
        <w:rPr>
          <w:rFonts w:cstheme="minorHAnsi"/>
          <w:vertAlign w:val="superscript"/>
        </w:rPr>
        <w:t>•</w:t>
      </w:r>
      <w:r w:rsidR="005B3263">
        <w:t>].</w:t>
      </w:r>
      <w:r w:rsidR="00B50B46">
        <w:t xml:space="preserve">  </w:t>
      </w:r>
      <w:r w:rsidR="00B50B46">
        <w:rPr>
          <w:i/>
        </w:rPr>
        <w:t>Cal-</w:t>
      </w:r>
      <w:proofErr w:type="spellStart"/>
      <w:r w:rsidR="005B3263">
        <w:t>A</w:t>
      </w:r>
      <w:r w:rsidR="00D84C9A">
        <w:t>m</w:t>
      </w:r>
      <w:r w:rsidR="005B3263">
        <w:t>DH</w:t>
      </w:r>
      <w:proofErr w:type="spellEnd"/>
      <w:r w:rsidR="005B3263">
        <w:t xml:space="preserve"> displayed a melting temperature (T</w:t>
      </w:r>
      <w:r w:rsidR="005B3263">
        <w:rPr>
          <w:vertAlign w:val="subscript"/>
        </w:rPr>
        <w:t>m</w:t>
      </w:r>
      <w:r w:rsidR="005B3263">
        <w:t xml:space="preserve">) of </w:t>
      </w:r>
      <w:r w:rsidR="005B3263" w:rsidRPr="005B3263">
        <w:t>83.5 °C,</w:t>
      </w:r>
      <w:r w:rsidR="005B3263">
        <w:t xml:space="preserve"> </w:t>
      </w:r>
      <w:r w:rsidR="005B3263" w:rsidRPr="005B3263">
        <w:t xml:space="preserve">27 °C </w:t>
      </w:r>
      <w:r w:rsidR="005B3263">
        <w:t xml:space="preserve">higher than that exhibited by </w:t>
      </w:r>
      <w:proofErr w:type="spellStart"/>
      <w:r w:rsidR="00FD23F2">
        <w:t>BbAmDH</w:t>
      </w:r>
      <w:proofErr w:type="spellEnd"/>
      <w:r w:rsidR="005B3263">
        <w:t xml:space="preserve">.  Moreover, </w:t>
      </w:r>
      <w:r w:rsidR="00B50B46">
        <w:rPr>
          <w:i/>
        </w:rPr>
        <w:t>Cal-</w:t>
      </w:r>
      <w:proofErr w:type="spellStart"/>
      <w:r w:rsidR="00FD23F2">
        <w:t>AmDH</w:t>
      </w:r>
      <w:proofErr w:type="spellEnd"/>
      <w:r w:rsidR="00FD23F2">
        <w:t xml:space="preserve"> </w:t>
      </w:r>
      <w:proofErr w:type="spellStart"/>
      <w:r w:rsidR="00AC2CD5">
        <w:t>catalyze</w:t>
      </w:r>
      <w:r w:rsidR="00FD23F2">
        <w:t>d</w:t>
      </w:r>
      <w:proofErr w:type="spellEnd"/>
      <w:r w:rsidR="00FD23F2">
        <w:t xml:space="preserve"> the</w:t>
      </w:r>
      <w:r w:rsidR="005B3263">
        <w:t xml:space="preserve"> preparative amination of</w:t>
      </w:r>
      <w:r w:rsidR="005B3263" w:rsidRPr="005B3263">
        <w:t xml:space="preserve"> </w:t>
      </w:r>
      <w:r w:rsidR="00F318BE">
        <w:t xml:space="preserve">phenoxy-2-propanone </w:t>
      </w:r>
      <w:r w:rsidR="005B3263">
        <w:t xml:space="preserve">at a </w:t>
      </w:r>
      <w:r w:rsidR="00FD23F2">
        <w:t xml:space="preserve">concentration </w:t>
      </w:r>
      <w:r w:rsidR="005B3263">
        <w:t xml:space="preserve">of 400 </w:t>
      </w:r>
      <w:proofErr w:type="spellStart"/>
      <w:r w:rsidR="005B3263">
        <w:t>mM</w:t>
      </w:r>
      <w:proofErr w:type="spellEnd"/>
      <w:r w:rsidR="00B50B46">
        <w:t>,</w:t>
      </w:r>
      <w:r w:rsidR="005B3263">
        <w:t xml:space="preserve"> </w:t>
      </w:r>
      <w:r w:rsidR="005B3263" w:rsidRPr="00D84C9A">
        <w:t>in a two-phase system</w:t>
      </w:r>
      <w:r w:rsidR="00B50B46">
        <w:t xml:space="preserve"> that</w:t>
      </w:r>
      <w:r w:rsidR="005B3263" w:rsidRPr="00D84C9A">
        <w:t xml:space="preserve"> inco</w:t>
      </w:r>
      <w:r w:rsidR="00D84C9A">
        <w:t>r</w:t>
      </w:r>
      <w:r w:rsidR="005B3263" w:rsidRPr="00D84C9A">
        <w:t>p</w:t>
      </w:r>
      <w:r w:rsidR="00D84C9A">
        <w:t>o</w:t>
      </w:r>
      <w:r w:rsidR="005B3263" w:rsidRPr="00D84C9A">
        <w:t>r</w:t>
      </w:r>
      <w:r w:rsidR="00B50B46">
        <w:t>ated</w:t>
      </w:r>
      <w:r w:rsidR="005B3263" w:rsidRPr="00D84C9A">
        <w:t xml:space="preserve"> 25% (v/v) </w:t>
      </w:r>
      <w:proofErr w:type="spellStart"/>
      <w:r w:rsidR="005B3263" w:rsidRPr="00D84C9A">
        <w:t>is</w:t>
      </w:r>
      <w:r w:rsidR="00D84C9A">
        <w:t>o</w:t>
      </w:r>
      <w:r w:rsidR="005B3263" w:rsidRPr="00D84C9A">
        <w:t>amyl</w:t>
      </w:r>
      <w:proofErr w:type="spellEnd"/>
      <w:r w:rsidR="005B3263" w:rsidRPr="00D84C9A">
        <w:t xml:space="preserve"> acetate, giving the (</w:t>
      </w:r>
      <w:r w:rsidR="005B3263" w:rsidRPr="00D84C9A">
        <w:rPr>
          <w:i/>
        </w:rPr>
        <w:t>R</w:t>
      </w:r>
      <w:r w:rsidR="005B3263" w:rsidRPr="00D84C9A">
        <w:t>)-</w:t>
      </w:r>
      <w:r w:rsidR="00F318BE">
        <w:t xml:space="preserve">amine </w:t>
      </w:r>
      <w:r w:rsidR="005B3263" w:rsidRPr="00D84C9A">
        <w:t xml:space="preserve">product in 96% yield and </w:t>
      </w:r>
      <w:r w:rsidR="00E65E12">
        <w:t xml:space="preserve">with </w:t>
      </w:r>
      <w:r w:rsidR="005B3263" w:rsidRPr="00D84C9A">
        <w:t>a space-time yield of 60g L</w:t>
      </w:r>
      <w:r w:rsidR="005B3263" w:rsidRPr="00D84C9A">
        <w:rPr>
          <w:vertAlign w:val="superscript"/>
        </w:rPr>
        <w:t>-1</w:t>
      </w:r>
      <w:r w:rsidR="005B3263" w:rsidRPr="00D84C9A">
        <w:t xml:space="preserve"> d</w:t>
      </w:r>
      <w:r w:rsidR="005B3263" w:rsidRPr="00D84C9A">
        <w:rPr>
          <w:vertAlign w:val="superscript"/>
        </w:rPr>
        <w:t>-1</w:t>
      </w:r>
      <w:r w:rsidR="005B3263" w:rsidRPr="00D84C9A">
        <w:t xml:space="preserve">.  </w:t>
      </w:r>
      <w:r w:rsidR="00056BD7">
        <w:t xml:space="preserve">Turner and co-workers applied engineered </w:t>
      </w:r>
      <w:proofErr w:type="spellStart"/>
      <w:r w:rsidR="00B50B46">
        <w:t>Bb</w:t>
      </w:r>
      <w:r w:rsidR="00EB7BE4">
        <w:t>AmDH</w:t>
      </w:r>
      <w:proofErr w:type="spellEnd"/>
      <w:r w:rsidR="00032AC3">
        <w:t xml:space="preserve"> </w:t>
      </w:r>
      <w:r w:rsidR="00056BD7">
        <w:t>in a cascade reaction with alcohol dehydrogenases</w:t>
      </w:r>
      <w:r w:rsidR="002113CC">
        <w:t xml:space="preserve"> </w:t>
      </w:r>
      <w:r w:rsidR="004C360B">
        <w:t>(</w:t>
      </w:r>
      <w:r w:rsidR="002113CC">
        <w:t>ADHs)</w:t>
      </w:r>
      <w:r w:rsidR="00056BD7">
        <w:t xml:space="preserve"> for the sequential transformation of racemic alco</w:t>
      </w:r>
      <w:r w:rsidR="0051081C">
        <w:t>hols into</w:t>
      </w:r>
      <w:r w:rsidR="0044081A">
        <w:t xml:space="preserve"> chiral amine</w:t>
      </w:r>
      <w:r w:rsidR="00A77ED5">
        <w:t>s</w:t>
      </w:r>
      <w:r w:rsidR="001E3C26">
        <w:t>,</w:t>
      </w:r>
      <w:r w:rsidR="001A2DED">
        <w:t xml:space="preserve"> </w:t>
      </w:r>
      <w:r w:rsidR="00B50B46">
        <w:t>in a hydrogen</w:t>
      </w:r>
      <w:r w:rsidR="001E3C26">
        <w:t xml:space="preserve">–borrowing </w:t>
      </w:r>
      <w:r w:rsidR="00040A15">
        <w:t>cas</w:t>
      </w:r>
      <w:r w:rsidR="001C52D4">
        <w:t>cad</w:t>
      </w:r>
      <w:r w:rsidR="001E3C26">
        <w:t>e with in-loop cofactor recycling</w:t>
      </w:r>
      <w:r w:rsidR="0068211B">
        <w:t xml:space="preserve"> [22</w:t>
      </w:r>
      <w:r w:rsidR="00102FDA" w:rsidRPr="00102FDA">
        <w:rPr>
          <w:rFonts w:cstheme="minorHAnsi"/>
          <w:vertAlign w:val="superscript"/>
        </w:rPr>
        <w:t>••</w:t>
      </w:r>
      <w:r w:rsidR="0044081A">
        <w:t xml:space="preserve">]. </w:t>
      </w:r>
      <w:proofErr w:type="spellStart"/>
      <w:r w:rsidR="00A77ED5">
        <w:t>Bb</w:t>
      </w:r>
      <w:r w:rsidR="00EB7BE4">
        <w:t>AmDH</w:t>
      </w:r>
      <w:proofErr w:type="spellEnd"/>
      <w:r w:rsidR="00EB7BE4">
        <w:t xml:space="preserve"> was c</w:t>
      </w:r>
      <w:r w:rsidR="00ED1830">
        <w:t>oupled to either an (</w:t>
      </w:r>
      <w:r w:rsidR="00ED1830">
        <w:rPr>
          <w:i/>
        </w:rPr>
        <w:t>R</w:t>
      </w:r>
      <w:r w:rsidR="00ED1830">
        <w:t>)- or an (</w:t>
      </w:r>
      <w:r w:rsidR="00ED1830">
        <w:rPr>
          <w:i/>
        </w:rPr>
        <w:t>S</w:t>
      </w:r>
      <w:r w:rsidR="00ED1830">
        <w:t xml:space="preserve">)-selective </w:t>
      </w:r>
      <w:r w:rsidR="002113CC">
        <w:t>ADH</w:t>
      </w:r>
      <w:r w:rsidR="001E3C26" w:rsidRPr="001E3C26">
        <w:rPr>
          <w:i/>
        </w:rPr>
        <w:t xml:space="preserve"> </w:t>
      </w:r>
      <w:r w:rsidR="001E3C26">
        <w:t>for the transformation of (</w:t>
      </w:r>
      <w:r w:rsidR="001E3C26">
        <w:rPr>
          <w:i/>
        </w:rPr>
        <w:t>R</w:t>
      </w:r>
      <w:r w:rsidR="001E3C26">
        <w:t>)- or (</w:t>
      </w:r>
      <w:r w:rsidR="001E3C26">
        <w:rPr>
          <w:i/>
        </w:rPr>
        <w:t>S</w:t>
      </w:r>
      <w:r w:rsidR="001E3C26">
        <w:t xml:space="preserve">)- aromatic secondary alcohols to amines with up to 96% conversion and with </w:t>
      </w:r>
      <w:proofErr w:type="spellStart"/>
      <w:r w:rsidR="001E3C26">
        <w:t>e.e.s</w:t>
      </w:r>
      <w:proofErr w:type="spellEnd"/>
      <w:r w:rsidR="001E3C26">
        <w:t xml:space="preserve"> of &gt;99% in most cases</w:t>
      </w:r>
      <w:r w:rsidR="00465069">
        <w:t>, with the addition of only 5% NADH</w:t>
      </w:r>
      <w:r w:rsidR="00CF174D">
        <w:t xml:space="preserve"> relative to substrate</w:t>
      </w:r>
      <w:r w:rsidR="001E3C26">
        <w:t xml:space="preserve">. </w:t>
      </w:r>
      <w:r w:rsidR="00ED1830">
        <w:t xml:space="preserve"> </w:t>
      </w:r>
      <w:r w:rsidR="002113CC">
        <w:t xml:space="preserve">The cascade was also </w:t>
      </w:r>
      <w:r w:rsidR="001E3C26">
        <w:t xml:space="preserve">performed with a mixture </w:t>
      </w:r>
      <w:r w:rsidR="00A77ED5">
        <w:t>of (</w:t>
      </w:r>
      <w:r w:rsidR="00A77ED5">
        <w:rPr>
          <w:i/>
        </w:rPr>
        <w:t>R</w:t>
      </w:r>
      <w:r w:rsidR="00A77ED5">
        <w:t>-</w:t>
      </w:r>
      <w:proofErr w:type="gramStart"/>
      <w:r w:rsidR="00A77ED5">
        <w:t>)-</w:t>
      </w:r>
      <w:proofErr w:type="gramEnd"/>
      <w:r w:rsidR="00A77ED5">
        <w:t xml:space="preserve"> and (</w:t>
      </w:r>
      <w:r w:rsidR="00A77ED5">
        <w:rPr>
          <w:i/>
        </w:rPr>
        <w:t>S</w:t>
      </w:r>
      <w:r w:rsidR="00A77ED5">
        <w:t>)-selective</w:t>
      </w:r>
      <w:r w:rsidR="00A77ED5">
        <w:rPr>
          <w:i/>
        </w:rPr>
        <w:t xml:space="preserve"> </w:t>
      </w:r>
      <w:r w:rsidR="001E3C26">
        <w:t xml:space="preserve">ADHs </w:t>
      </w:r>
      <w:r w:rsidR="00A77ED5">
        <w:t>with</w:t>
      </w:r>
      <w:r w:rsidR="001E3C26">
        <w:t xml:space="preserve"> </w:t>
      </w:r>
      <w:proofErr w:type="spellStart"/>
      <w:r w:rsidR="002113CC">
        <w:t>BbAmDH</w:t>
      </w:r>
      <w:proofErr w:type="spellEnd"/>
      <w:r w:rsidR="001E3C26">
        <w:t>, to give 81%</w:t>
      </w:r>
      <w:r w:rsidR="00A72570">
        <w:t xml:space="preserve"> </w:t>
      </w:r>
      <w:r w:rsidR="001E3C26">
        <w:t>conversion of racemic</w:t>
      </w:r>
      <w:r w:rsidR="00A77ED5">
        <w:t xml:space="preserve"> 1-phenyl,</w:t>
      </w:r>
      <w:r w:rsidR="00826F20">
        <w:t xml:space="preserve"> </w:t>
      </w:r>
      <w:r w:rsidR="001C52D4">
        <w:t>2-propanol</w:t>
      </w:r>
      <w:r w:rsidR="002D5508">
        <w:t xml:space="preserve"> </w:t>
      </w:r>
      <w:r w:rsidR="002D5508">
        <w:rPr>
          <w:b/>
        </w:rPr>
        <w:t>20</w:t>
      </w:r>
      <w:r w:rsidR="001C52D4">
        <w:t xml:space="preserve"> </w:t>
      </w:r>
      <w:r w:rsidR="002113CC">
        <w:t>(</w:t>
      </w:r>
      <w:r w:rsidR="00276771">
        <w:rPr>
          <w:b/>
        </w:rPr>
        <w:t>Figure</w:t>
      </w:r>
      <w:r w:rsidR="002113CC" w:rsidRPr="001C52D4">
        <w:rPr>
          <w:b/>
        </w:rPr>
        <w:t xml:space="preserve"> </w:t>
      </w:r>
      <w:r w:rsidR="002D42E5">
        <w:rPr>
          <w:b/>
        </w:rPr>
        <w:t>2</w:t>
      </w:r>
      <w:r w:rsidR="002113CC">
        <w:rPr>
          <w:b/>
        </w:rPr>
        <w:t>B</w:t>
      </w:r>
      <w:r w:rsidR="002113CC" w:rsidRPr="001C52D4">
        <w:t>)</w:t>
      </w:r>
      <w:r w:rsidR="002113CC">
        <w:t xml:space="preserve"> </w:t>
      </w:r>
      <w:r w:rsidR="001E3C26">
        <w:t xml:space="preserve">to the </w:t>
      </w:r>
      <w:r w:rsidR="00734A6D">
        <w:t xml:space="preserve">amine </w:t>
      </w:r>
      <w:r w:rsidR="001E3C26">
        <w:t>(</w:t>
      </w:r>
      <w:r w:rsidR="001E3C26">
        <w:rPr>
          <w:i/>
        </w:rPr>
        <w:t>R</w:t>
      </w:r>
      <w:r w:rsidR="001E3C26">
        <w:t>)-</w:t>
      </w:r>
      <w:r w:rsidR="002D5508">
        <w:rPr>
          <w:b/>
        </w:rPr>
        <w:t>17</w:t>
      </w:r>
      <w:r w:rsidR="001E3C26">
        <w:t xml:space="preserve"> with &gt;99% e.e.</w:t>
      </w:r>
      <w:r w:rsidR="00A72570">
        <w:t xml:space="preserve">  A</w:t>
      </w:r>
      <w:r w:rsidR="00A86237">
        <w:t xml:space="preserve"> </w:t>
      </w:r>
      <w:r w:rsidR="00A72570">
        <w:t xml:space="preserve">similar cascade was reported by </w:t>
      </w:r>
      <w:r w:rsidR="00D537B1">
        <w:t>Xu and co-wo</w:t>
      </w:r>
      <w:r w:rsidR="00A72570">
        <w:t xml:space="preserve">rkers, although in that case, an engineered </w:t>
      </w:r>
      <w:proofErr w:type="spellStart"/>
      <w:r w:rsidR="00A72570">
        <w:t>LeuDH</w:t>
      </w:r>
      <w:proofErr w:type="spellEnd"/>
      <w:r w:rsidR="00A72570">
        <w:t xml:space="preserve"> from </w:t>
      </w:r>
      <w:proofErr w:type="spellStart"/>
      <w:r w:rsidR="00A72570" w:rsidRPr="00A72570">
        <w:rPr>
          <w:i/>
        </w:rPr>
        <w:t>Exiguobactertium</w:t>
      </w:r>
      <w:proofErr w:type="spellEnd"/>
      <w:r w:rsidR="00A72570" w:rsidRPr="00A72570">
        <w:rPr>
          <w:i/>
        </w:rPr>
        <w:t xml:space="preserve"> </w:t>
      </w:r>
      <w:proofErr w:type="spellStart"/>
      <w:r w:rsidR="00A72570" w:rsidRPr="00A72570">
        <w:rPr>
          <w:i/>
        </w:rPr>
        <w:t>sibiricum</w:t>
      </w:r>
      <w:proofErr w:type="spellEnd"/>
      <w:r w:rsidR="00A77ED5">
        <w:t xml:space="preserve"> </w:t>
      </w:r>
      <w:r w:rsidR="00AC2CD5">
        <w:t xml:space="preserve">was employed </w:t>
      </w:r>
      <w:r w:rsidR="00A72570">
        <w:t xml:space="preserve">with </w:t>
      </w:r>
      <w:r w:rsidR="002113CC">
        <w:t>an ADH</w:t>
      </w:r>
      <w:r w:rsidR="00A72570">
        <w:t xml:space="preserve"> from </w:t>
      </w:r>
      <w:r w:rsidR="00A72570">
        <w:rPr>
          <w:i/>
        </w:rPr>
        <w:t xml:space="preserve">Streptomyces </w:t>
      </w:r>
      <w:proofErr w:type="spellStart"/>
      <w:r w:rsidR="00A72570">
        <w:rPr>
          <w:i/>
        </w:rPr>
        <w:t>coelicolor</w:t>
      </w:r>
      <w:proofErr w:type="spellEnd"/>
      <w:r w:rsidR="00A72570">
        <w:t xml:space="preserve"> that displayed comparable activities for </w:t>
      </w:r>
      <w:r w:rsidR="00D537B1">
        <w:t>the oxidation of both enantiomer</w:t>
      </w:r>
      <w:r w:rsidR="00A72570">
        <w:t>s of the substrate alcohol</w:t>
      </w:r>
      <w:r w:rsidR="00B50B46">
        <w:t xml:space="preserve"> [2</w:t>
      </w:r>
      <w:r w:rsidR="0068211B">
        <w:t>3</w:t>
      </w:r>
      <w:r w:rsidR="00D537B1">
        <w:t>]</w:t>
      </w:r>
      <w:r w:rsidR="00A72570">
        <w:t xml:space="preserve">.  </w:t>
      </w:r>
      <w:r w:rsidR="005807B4">
        <w:t xml:space="preserve">A series of racemic alcohols was converted to chiral amines with 2-pentanol converted to </w:t>
      </w:r>
      <w:r w:rsidR="00E61D99">
        <w:t>(</w:t>
      </w:r>
      <w:r w:rsidR="00E61D99">
        <w:rPr>
          <w:i/>
        </w:rPr>
        <w:t>R</w:t>
      </w:r>
      <w:r w:rsidR="00E61D99">
        <w:t>)-</w:t>
      </w:r>
      <w:r w:rsidR="005807B4">
        <w:t>2-pentanamine with 94% conversion and &gt;99% e.e.</w:t>
      </w:r>
      <w:r w:rsidR="00F0121C">
        <w:t xml:space="preserve">  </w:t>
      </w:r>
    </w:p>
    <w:p w:rsidR="00451D3E" w:rsidRDefault="004C360B">
      <w:pPr>
        <w:rPr>
          <w:b/>
        </w:rPr>
      </w:pPr>
      <w:r>
        <w:rPr>
          <w:b/>
        </w:rPr>
        <w:t xml:space="preserve">A Natural </w:t>
      </w:r>
      <w:proofErr w:type="spellStart"/>
      <w:r>
        <w:rPr>
          <w:b/>
        </w:rPr>
        <w:t>AmDH</w:t>
      </w:r>
      <w:proofErr w:type="spellEnd"/>
    </w:p>
    <w:p w:rsidR="0006201B" w:rsidRDefault="004C360B" w:rsidP="008D309D">
      <w:pPr>
        <w:jc w:val="both"/>
      </w:pPr>
      <w:r>
        <w:t xml:space="preserve">The potential of engineered </w:t>
      </w:r>
      <w:proofErr w:type="spellStart"/>
      <w:r>
        <w:t>AmDHs</w:t>
      </w:r>
      <w:proofErr w:type="spellEnd"/>
      <w:r>
        <w:t xml:space="preserve"> </w:t>
      </w:r>
      <w:r w:rsidR="00A77ED5">
        <w:t xml:space="preserve">has </w:t>
      </w:r>
      <w:r>
        <w:t xml:space="preserve">prompted </w:t>
      </w:r>
      <w:r w:rsidR="00AC2CD5">
        <w:t>a search for</w:t>
      </w:r>
      <w:r>
        <w:t xml:space="preserve"> natur</w:t>
      </w:r>
      <w:r w:rsidR="00A77ED5">
        <w:t>ally occurring enzymes that display</w:t>
      </w:r>
      <w:r>
        <w:t xml:space="preserve"> equivalent activity.  Using</w:t>
      </w:r>
      <w:r w:rsidR="00E27608">
        <w:t xml:space="preserve"> the sequences of</w:t>
      </w:r>
      <w:r>
        <w:t xml:space="preserve"> </w:t>
      </w:r>
      <w:r w:rsidR="006729BB" w:rsidRPr="00A77ED5">
        <w:rPr>
          <w:sz w:val="18"/>
          <w:szCs w:val="18"/>
        </w:rPr>
        <w:t>L</w:t>
      </w:r>
      <w:r w:rsidR="006729BB" w:rsidRPr="006729BB">
        <w:t>-erythro-3</w:t>
      </w:r>
      <w:proofErr w:type="gramStart"/>
      <w:r w:rsidR="006729BB" w:rsidRPr="006729BB">
        <w:t>,5</w:t>
      </w:r>
      <w:proofErr w:type="gramEnd"/>
      <w:r w:rsidR="006729BB">
        <w:t>-</w:t>
      </w:r>
      <w:r w:rsidR="006729BB" w:rsidRPr="006729BB">
        <w:t>diaminohexanoate dehydrogenase (3,5-DAHDH) and (2</w:t>
      </w:r>
      <w:r w:rsidR="006729BB" w:rsidRPr="006729BB">
        <w:rPr>
          <w:i/>
        </w:rPr>
        <w:t>R</w:t>
      </w:r>
      <w:r w:rsidR="006729BB" w:rsidRPr="006729BB">
        <w:t>,4</w:t>
      </w:r>
      <w:r w:rsidR="006729BB" w:rsidRPr="006729BB">
        <w:rPr>
          <w:i/>
        </w:rPr>
        <w:t>S</w:t>
      </w:r>
      <w:r w:rsidR="006729BB" w:rsidRPr="006729BB">
        <w:t>)-2,4</w:t>
      </w:r>
      <w:r w:rsidR="006729BB">
        <w:t>-</w:t>
      </w:r>
      <w:r w:rsidR="006729BB" w:rsidRPr="006729BB">
        <w:t>diaminopentanoate dehydrogenase (2,4-DAPDH)</w:t>
      </w:r>
      <w:r w:rsidR="006729BB">
        <w:t xml:space="preserve"> as search </w:t>
      </w:r>
      <w:r w:rsidR="00E27608">
        <w:t>models</w:t>
      </w:r>
      <w:r w:rsidR="006729BB">
        <w:t xml:space="preserve">, </w:t>
      </w:r>
      <w:proofErr w:type="spellStart"/>
      <w:r>
        <w:t>Mayol</w:t>
      </w:r>
      <w:proofErr w:type="spellEnd"/>
      <w:r>
        <w:t xml:space="preserve"> and c</w:t>
      </w:r>
      <w:r w:rsidR="008D309D">
        <w:t xml:space="preserve">o-workers identified </w:t>
      </w:r>
      <w:r w:rsidR="00A77ED5">
        <w:t xml:space="preserve">genes </w:t>
      </w:r>
      <w:r w:rsidR="00AC2CD5">
        <w:t>encoding</w:t>
      </w:r>
      <w:r w:rsidR="008D309D">
        <w:t xml:space="preserve"> enzymes competent for the NADPH-dependent amination of </w:t>
      </w:r>
      <w:r w:rsidR="006729BB">
        <w:t xml:space="preserve">4-oxo </w:t>
      </w:r>
      <w:proofErr w:type="spellStart"/>
      <w:r w:rsidR="006729BB">
        <w:t>pentanoic</w:t>
      </w:r>
      <w:proofErr w:type="spellEnd"/>
      <w:r w:rsidR="006729BB">
        <w:t xml:space="preserve"> acid</w:t>
      </w:r>
      <w:r w:rsidR="00734A6D">
        <w:t xml:space="preserve"> </w:t>
      </w:r>
      <w:r w:rsidR="00734A6D">
        <w:rPr>
          <w:b/>
        </w:rPr>
        <w:t>21</w:t>
      </w:r>
      <w:r w:rsidR="00734A6D">
        <w:t xml:space="preserve"> (</w:t>
      </w:r>
      <w:r w:rsidR="00734A6D">
        <w:rPr>
          <w:b/>
        </w:rPr>
        <w:t>Figure 2C</w:t>
      </w:r>
      <w:r w:rsidR="00734A6D">
        <w:t>)</w:t>
      </w:r>
      <w:r w:rsidR="006729BB">
        <w:t xml:space="preserve"> [2</w:t>
      </w:r>
      <w:r w:rsidR="0068211B">
        <w:t>4</w:t>
      </w:r>
      <w:r w:rsidR="00102FDA" w:rsidRPr="00102FDA">
        <w:rPr>
          <w:rFonts w:cstheme="minorHAnsi"/>
          <w:vertAlign w:val="superscript"/>
        </w:rPr>
        <w:t>••</w:t>
      </w:r>
      <w:r w:rsidR="006729BB">
        <w:t xml:space="preserve">].  One homolog, AmDH4 from </w:t>
      </w:r>
      <w:proofErr w:type="spellStart"/>
      <w:r w:rsidR="006729BB">
        <w:rPr>
          <w:i/>
        </w:rPr>
        <w:t>Petrotoga</w:t>
      </w:r>
      <w:proofErr w:type="spellEnd"/>
      <w:r w:rsidR="006729BB">
        <w:rPr>
          <w:i/>
        </w:rPr>
        <w:t xml:space="preserve"> </w:t>
      </w:r>
      <w:proofErr w:type="spellStart"/>
      <w:r w:rsidR="006729BB">
        <w:rPr>
          <w:i/>
        </w:rPr>
        <w:t>mobilis</w:t>
      </w:r>
      <w:proofErr w:type="spellEnd"/>
      <w:r w:rsidR="00AC2CD5">
        <w:t xml:space="preserve">, </w:t>
      </w:r>
      <w:proofErr w:type="spellStart"/>
      <w:r w:rsidR="00AC2CD5">
        <w:t>catalyz</w:t>
      </w:r>
      <w:r w:rsidR="006729BB">
        <w:t>ed</w:t>
      </w:r>
      <w:proofErr w:type="spellEnd"/>
      <w:r w:rsidR="006729BB">
        <w:t xml:space="preserve"> the preparative conversion of this substrate to 4-(</w:t>
      </w:r>
      <w:r w:rsidR="006729BB">
        <w:rPr>
          <w:i/>
        </w:rPr>
        <w:t>S</w:t>
      </w:r>
      <w:r w:rsidR="006729BB">
        <w:t>)-</w:t>
      </w:r>
      <w:proofErr w:type="spellStart"/>
      <w:r w:rsidR="006729BB">
        <w:t>aminopentanoic</w:t>
      </w:r>
      <w:proofErr w:type="spellEnd"/>
      <w:r w:rsidR="006729BB">
        <w:t xml:space="preserve"> acid</w:t>
      </w:r>
      <w:r w:rsidR="00734A6D">
        <w:t xml:space="preserve"> </w:t>
      </w:r>
      <w:r w:rsidR="00734A6D">
        <w:rPr>
          <w:b/>
        </w:rPr>
        <w:t>22</w:t>
      </w:r>
      <w:r w:rsidR="00A77ED5">
        <w:t xml:space="preserve"> with</w:t>
      </w:r>
      <w:r w:rsidR="006729BB">
        <w:t xml:space="preserve"> an isolated yield of 88% and an e.e. of &gt;99%</w:t>
      </w:r>
      <w:r w:rsidR="00E27608">
        <w:t>,</w:t>
      </w:r>
      <w:r w:rsidR="006729BB">
        <w:t xml:space="preserve"> in a system that employed </w:t>
      </w:r>
      <w:r w:rsidR="00E27608">
        <w:t>FDH</w:t>
      </w:r>
      <w:r w:rsidR="006729BB">
        <w:t xml:space="preserve"> for cofactor recycling</w:t>
      </w:r>
      <w:r w:rsidR="00734A6D">
        <w:t>.</w:t>
      </w:r>
    </w:p>
    <w:p w:rsidR="00131A9E" w:rsidRDefault="00131A9E" w:rsidP="008D309D">
      <w:pPr>
        <w:jc w:val="both"/>
      </w:pPr>
    </w:p>
    <w:p w:rsidR="000B4145" w:rsidRDefault="0068211B" w:rsidP="000B414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196840" cy="5251704"/>
            <wp:effectExtent l="0" t="0" r="381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_2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52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145" w:rsidRPr="005763BA" w:rsidRDefault="000B4145" w:rsidP="000B4145">
      <w:pPr>
        <w:jc w:val="center"/>
        <w:rPr>
          <w:rFonts w:cstheme="minorHAnsi"/>
        </w:rPr>
      </w:pPr>
      <w:proofErr w:type="gramStart"/>
      <w:r>
        <w:rPr>
          <w:rFonts w:cstheme="minorHAnsi"/>
          <w:b/>
        </w:rPr>
        <w:t>Figure 2</w:t>
      </w:r>
      <w:r>
        <w:rPr>
          <w:rFonts w:cstheme="minorHAnsi"/>
        </w:rPr>
        <w:t>.</w:t>
      </w:r>
      <w:proofErr w:type="gram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Transformations b</w:t>
      </w:r>
      <w:r w:rsidR="00D24876">
        <w:rPr>
          <w:rFonts w:cstheme="minorHAnsi"/>
        </w:rPr>
        <w:t>y</w:t>
      </w:r>
      <w:r>
        <w:rPr>
          <w:rFonts w:cstheme="minorHAnsi"/>
        </w:rPr>
        <w:t xml:space="preserve"> engineered and natural amine dehydrogenases </w:t>
      </w:r>
      <w:proofErr w:type="spellStart"/>
      <w:r>
        <w:rPr>
          <w:rFonts w:cstheme="minorHAnsi"/>
        </w:rPr>
        <w:t>AmDHs</w:t>
      </w:r>
      <w:proofErr w:type="spellEnd"/>
      <w:r>
        <w:rPr>
          <w:rFonts w:cstheme="minorHAnsi"/>
        </w:rPr>
        <w:t>.</w:t>
      </w:r>
      <w:proofErr w:type="gramEnd"/>
    </w:p>
    <w:p w:rsidR="006729BB" w:rsidRDefault="006729BB" w:rsidP="00B13B7D">
      <w:pPr>
        <w:jc w:val="both"/>
        <w:rPr>
          <w:b/>
        </w:rPr>
      </w:pPr>
      <w:r>
        <w:rPr>
          <w:b/>
        </w:rPr>
        <w:t>Imine Reductases</w:t>
      </w:r>
      <w:r w:rsidR="00A77ED5">
        <w:rPr>
          <w:b/>
        </w:rPr>
        <w:t xml:space="preserve"> (IREDs)</w:t>
      </w:r>
    </w:p>
    <w:p w:rsidR="002D0FAA" w:rsidRDefault="004717D8" w:rsidP="00B13B7D">
      <w:pPr>
        <w:jc w:val="both"/>
        <w:rPr>
          <w:b/>
        </w:rPr>
      </w:pPr>
      <w:r>
        <w:t xml:space="preserve">The discovery of </w:t>
      </w:r>
      <w:r w:rsidR="00A77ED5">
        <w:t>IREDs</w:t>
      </w:r>
      <w:r>
        <w:t xml:space="preserve"> by the </w:t>
      </w:r>
      <w:proofErr w:type="spellStart"/>
      <w:r w:rsidR="00A77ED5">
        <w:t>Mitsukura</w:t>
      </w:r>
      <w:proofErr w:type="spellEnd"/>
      <w:r>
        <w:t xml:space="preserve"> group [2</w:t>
      </w:r>
      <w:r w:rsidR="0068211B">
        <w:t>5</w:t>
      </w:r>
      <w:proofErr w:type="gramStart"/>
      <w:r>
        <w:t>,2</w:t>
      </w:r>
      <w:r w:rsidR="0068211B">
        <w:t>6</w:t>
      </w:r>
      <w:proofErr w:type="gramEnd"/>
      <w:r>
        <w:t xml:space="preserve">] has stimulated considerable research into these enzymes, which </w:t>
      </w:r>
      <w:proofErr w:type="spellStart"/>
      <w:r w:rsidR="00AC2CD5">
        <w:t>catalyze</w:t>
      </w:r>
      <w:proofErr w:type="spellEnd"/>
      <w:r>
        <w:t xml:space="preserve"> the NADPH-dependent asymmetric reduction of prochiral</w:t>
      </w:r>
      <w:r w:rsidR="000F3D64">
        <w:t xml:space="preserve"> cyclic</w:t>
      </w:r>
      <w:r>
        <w:t xml:space="preserve"> imines [2</w:t>
      </w:r>
      <w:r w:rsidR="0068211B">
        <w:t>7</w:t>
      </w:r>
      <w:r>
        <w:t>-</w:t>
      </w:r>
      <w:r w:rsidR="0068211B">
        <w:t>30</w:t>
      </w:r>
      <w:r>
        <w:t>].</w:t>
      </w:r>
      <w:r w:rsidR="000F3D64">
        <w:t xml:space="preserve"> </w:t>
      </w:r>
      <w:r>
        <w:t xml:space="preserve"> </w:t>
      </w:r>
      <w:r w:rsidR="000F3D64">
        <w:t xml:space="preserve">Hussain and co-workers applied </w:t>
      </w:r>
      <w:r w:rsidR="00360753">
        <w:t xml:space="preserve">cells of </w:t>
      </w:r>
      <w:r w:rsidR="00360753">
        <w:rPr>
          <w:i/>
        </w:rPr>
        <w:t xml:space="preserve">E. coli </w:t>
      </w:r>
      <w:r w:rsidR="00360753">
        <w:t>expressing</w:t>
      </w:r>
      <w:r w:rsidR="00360753">
        <w:rPr>
          <w:i/>
        </w:rPr>
        <w:t xml:space="preserve"> </w:t>
      </w:r>
      <w:r w:rsidR="000F3D64">
        <w:t>the (</w:t>
      </w:r>
      <w:r w:rsidR="00925697">
        <w:rPr>
          <w:i/>
        </w:rPr>
        <w:t>R</w:t>
      </w:r>
      <w:r w:rsidR="000F3D64">
        <w:t xml:space="preserve">)-selective IRED from </w:t>
      </w:r>
      <w:r w:rsidR="00925697">
        <w:rPr>
          <w:rStyle w:val="Emphasis"/>
        </w:rPr>
        <w:t>Streptomyces</w:t>
      </w:r>
      <w:r w:rsidR="00925697">
        <w:t xml:space="preserve"> sp. GF3587</w:t>
      </w:r>
      <w:r w:rsidR="00360753">
        <w:t xml:space="preserve"> to the reduction of </w:t>
      </w:r>
      <w:r w:rsidR="00145771">
        <w:t xml:space="preserve">model compound </w:t>
      </w:r>
      <w:r w:rsidR="00145771">
        <w:rPr>
          <w:b/>
        </w:rPr>
        <w:t xml:space="preserve">23 </w:t>
      </w:r>
      <w:r w:rsidR="00145771">
        <w:t>and other 5-</w:t>
      </w:r>
      <w:r w:rsidR="00360753">
        <w:t xml:space="preserve"> 6- </w:t>
      </w:r>
      <w:r w:rsidR="00826F20">
        <w:t>(</w:t>
      </w:r>
      <w:r w:rsidR="00826F20">
        <w:rPr>
          <w:b/>
        </w:rPr>
        <w:t>Table 1</w:t>
      </w:r>
      <w:r w:rsidR="00826F20">
        <w:t>, entries (</w:t>
      </w:r>
      <w:r w:rsidR="00826F20" w:rsidRPr="006C570D">
        <w:rPr>
          <w:b/>
        </w:rPr>
        <w:t>a</w:t>
      </w:r>
      <w:r w:rsidR="00826F20">
        <w:t>),(</w:t>
      </w:r>
      <w:r w:rsidR="00826F20" w:rsidRPr="006C570D">
        <w:rPr>
          <w:b/>
        </w:rPr>
        <w:t>b</w:t>
      </w:r>
      <w:r w:rsidR="00826F20">
        <w:t xml:space="preserve">)) </w:t>
      </w:r>
      <w:r w:rsidR="00360753">
        <w:t xml:space="preserve">and </w:t>
      </w:r>
      <w:r w:rsidR="00826F20">
        <w:t xml:space="preserve">also </w:t>
      </w:r>
      <w:r w:rsidR="00360753">
        <w:t>7-membered cyclic i</w:t>
      </w:r>
      <w:r w:rsidR="00AA279F">
        <w:t>m</w:t>
      </w:r>
      <w:r w:rsidR="00360753">
        <w:t>ines and iminium ions</w:t>
      </w:r>
      <w:r w:rsidR="00AA279F">
        <w:t xml:space="preserve"> </w:t>
      </w:r>
      <w:r w:rsidR="00702A52">
        <w:t>[</w:t>
      </w:r>
      <w:r w:rsidR="0068211B">
        <w:t>31</w:t>
      </w:r>
      <w:r w:rsidR="00702A52">
        <w:t>]</w:t>
      </w:r>
      <w:r w:rsidR="00360753">
        <w:t>.</w:t>
      </w:r>
      <w:r w:rsidR="00AA279F">
        <w:t xml:space="preserve">  </w:t>
      </w:r>
      <w:r w:rsidR="00444D36">
        <w:t>Substrates with aliphatic and aromatic substituents in the 2-position of the ring were transformed with excellent conversions and, for the most part</w:t>
      </w:r>
      <w:r w:rsidR="00A77ED5">
        <w:t xml:space="preserve">, excellent </w:t>
      </w:r>
      <w:proofErr w:type="spellStart"/>
      <w:r w:rsidR="00A77ED5">
        <w:t>e.e.s</w:t>
      </w:r>
      <w:proofErr w:type="spellEnd"/>
      <w:r w:rsidR="00A77ED5">
        <w:t xml:space="preserve">, </w:t>
      </w:r>
      <w:r w:rsidR="00444D36">
        <w:t>and a gram scale reduction of 2-</w:t>
      </w:r>
      <w:r w:rsidR="00444D36">
        <w:rPr>
          <w:i/>
        </w:rPr>
        <w:t>n</w:t>
      </w:r>
      <w:r w:rsidR="00444D36">
        <w:t xml:space="preserve">-propyl </w:t>
      </w:r>
      <w:proofErr w:type="spellStart"/>
      <w:r w:rsidR="00444D36">
        <w:t>piperideine</w:t>
      </w:r>
      <w:proofErr w:type="spellEnd"/>
      <w:r w:rsidR="00444D36">
        <w:t xml:space="preserve"> </w:t>
      </w:r>
      <w:r w:rsidR="00B62006">
        <w:rPr>
          <w:b/>
        </w:rPr>
        <w:t>25</w:t>
      </w:r>
      <w:r w:rsidR="00444D36">
        <w:t xml:space="preserve"> yielded the </w:t>
      </w:r>
      <w:r w:rsidR="00A77ED5">
        <w:t xml:space="preserve">bioactive alkaloid </w:t>
      </w:r>
      <w:r w:rsidR="00B62006">
        <w:t>(</w:t>
      </w:r>
      <w:r w:rsidR="00B62006">
        <w:rPr>
          <w:i/>
        </w:rPr>
        <w:t>R</w:t>
      </w:r>
      <w:r w:rsidR="00B62006">
        <w:t>)-</w:t>
      </w:r>
      <w:r w:rsidR="00A77ED5">
        <w:t>coniine</w:t>
      </w:r>
      <w:r w:rsidR="00B62006">
        <w:t xml:space="preserve"> </w:t>
      </w:r>
      <w:r w:rsidR="00B62006">
        <w:rPr>
          <w:b/>
        </w:rPr>
        <w:t>26</w:t>
      </w:r>
      <w:r w:rsidR="00A77ED5">
        <w:t xml:space="preserve"> with</w:t>
      </w:r>
      <w:r w:rsidR="00444D36">
        <w:t xml:space="preserve"> 90% yie</w:t>
      </w:r>
      <w:r w:rsidR="00DB7A20">
        <w:t>l</w:t>
      </w:r>
      <w:r w:rsidR="00E27608">
        <w:t>d and 98</w:t>
      </w:r>
      <w:r w:rsidR="00444D36">
        <w:t>% e.e.</w:t>
      </w:r>
      <w:r w:rsidR="00444D36" w:rsidRPr="00444D36">
        <w:t xml:space="preserve"> </w:t>
      </w:r>
      <w:r w:rsidR="00DB7A20">
        <w:t>Li and co</w:t>
      </w:r>
      <w:r w:rsidR="00675D23">
        <w:t>-</w:t>
      </w:r>
      <w:r w:rsidR="00DB7A20">
        <w:t xml:space="preserve">workers performed a screen of fifty IRED sequences, yielding an enzyme from </w:t>
      </w:r>
      <w:proofErr w:type="spellStart"/>
      <w:r w:rsidR="00DB7A20" w:rsidRPr="00DB7A20">
        <w:rPr>
          <w:i/>
        </w:rPr>
        <w:t>Paenibacillus</w:t>
      </w:r>
      <w:proofErr w:type="spellEnd"/>
      <w:r w:rsidR="00DB7A20" w:rsidRPr="00DB7A20">
        <w:rPr>
          <w:i/>
        </w:rPr>
        <w:t xml:space="preserve"> </w:t>
      </w:r>
      <w:proofErr w:type="spellStart"/>
      <w:r w:rsidR="00DB7A20" w:rsidRPr="00DB7A20">
        <w:rPr>
          <w:i/>
        </w:rPr>
        <w:t>lactis</w:t>
      </w:r>
      <w:proofErr w:type="spellEnd"/>
      <w:r w:rsidR="00DB7A20">
        <w:rPr>
          <w:i/>
        </w:rPr>
        <w:t xml:space="preserve"> </w:t>
      </w:r>
      <w:r w:rsidR="00DB7A20">
        <w:t xml:space="preserve">that </w:t>
      </w:r>
      <w:proofErr w:type="spellStart"/>
      <w:r w:rsidR="00AC2CD5">
        <w:t>catalyze</w:t>
      </w:r>
      <w:r w:rsidR="00DB7A20" w:rsidRPr="00DB7A20">
        <w:t>d</w:t>
      </w:r>
      <w:proofErr w:type="spellEnd"/>
      <w:r w:rsidR="00DB7A20" w:rsidRPr="00DB7A20">
        <w:t xml:space="preserve"> the reduction of </w:t>
      </w:r>
      <w:proofErr w:type="spellStart"/>
      <w:r w:rsidR="00DB7A20" w:rsidRPr="00DB7A20">
        <w:t>indoline</w:t>
      </w:r>
      <w:proofErr w:type="spellEnd"/>
      <w:r w:rsidR="00DB7A20" w:rsidRPr="00DB7A20">
        <w:t xml:space="preserve"> amines such as </w:t>
      </w:r>
      <w:r w:rsidR="00145771">
        <w:rPr>
          <w:b/>
        </w:rPr>
        <w:t>27</w:t>
      </w:r>
      <w:r w:rsidR="00675D23">
        <w:rPr>
          <w:b/>
        </w:rPr>
        <w:t xml:space="preserve"> </w:t>
      </w:r>
      <w:r w:rsidR="00675D23">
        <w:t>and structurally-related iminium ions</w:t>
      </w:r>
      <w:r w:rsidR="00675D23">
        <w:rPr>
          <w:b/>
        </w:rPr>
        <w:t xml:space="preserve"> </w:t>
      </w:r>
      <w:r w:rsidR="00675D23">
        <w:t>to (</w:t>
      </w:r>
      <w:r w:rsidR="00675D23">
        <w:rPr>
          <w:i/>
        </w:rPr>
        <w:t>S</w:t>
      </w:r>
      <w:r w:rsidR="00675D23">
        <w:t>)-</w:t>
      </w:r>
      <w:r w:rsidR="00675D23" w:rsidRPr="00675D23">
        <w:t>amine</w:t>
      </w:r>
      <w:r w:rsidR="00675D23">
        <w:t xml:space="preserve"> products</w:t>
      </w:r>
      <w:r w:rsidR="00145771">
        <w:t xml:space="preserve"> such as </w:t>
      </w:r>
      <w:r w:rsidR="00145771">
        <w:rPr>
          <w:b/>
        </w:rPr>
        <w:t>28</w:t>
      </w:r>
    </w:p>
    <w:p w:rsidR="00AC2CD5" w:rsidRDefault="00AC2CD5" w:rsidP="00B13B7D">
      <w:pPr>
        <w:jc w:val="both"/>
        <w:rPr>
          <w:b/>
        </w:rPr>
      </w:pPr>
    </w:p>
    <w:p w:rsidR="00AC2CD5" w:rsidRDefault="00AC2CD5" w:rsidP="00B13B7D">
      <w:pPr>
        <w:jc w:val="both"/>
        <w:rPr>
          <w:b/>
        </w:rPr>
      </w:pPr>
    </w:p>
    <w:tbl>
      <w:tblPr>
        <w:tblStyle w:val="LightShading"/>
        <w:tblW w:w="5000" w:type="pct"/>
        <w:tblLook w:val="04A0" w:firstRow="1" w:lastRow="0" w:firstColumn="1" w:lastColumn="0" w:noHBand="0" w:noVBand="1"/>
      </w:tblPr>
      <w:tblGrid>
        <w:gridCol w:w="700"/>
        <w:gridCol w:w="1551"/>
        <w:gridCol w:w="1786"/>
        <w:gridCol w:w="1930"/>
        <w:gridCol w:w="1140"/>
        <w:gridCol w:w="1044"/>
        <w:gridCol w:w="1091"/>
      </w:tblGrid>
      <w:tr w:rsidR="002D0FAA" w:rsidRPr="00E74112" w:rsidTr="002D0F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pct"/>
          </w:tcPr>
          <w:p w:rsidR="002D0FAA" w:rsidRPr="00E74112" w:rsidRDefault="002D0FAA" w:rsidP="002D0FAA">
            <w:pPr>
              <w:jc w:val="center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Entry</w:t>
            </w:r>
          </w:p>
        </w:tc>
        <w:tc>
          <w:tcPr>
            <w:tcW w:w="839" w:type="pct"/>
          </w:tcPr>
          <w:p w:rsidR="002D0FAA" w:rsidRPr="00E74112" w:rsidRDefault="002D0FAA" w:rsidP="002D0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Enzyme</w:t>
            </w:r>
          </w:p>
        </w:tc>
        <w:tc>
          <w:tcPr>
            <w:tcW w:w="966" w:type="pct"/>
          </w:tcPr>
          <w:p w:rsidR="002D0FAA" w:rsidRPr="00E74112" w:rsidRDefault="002D0FAA" w:rsidP="002D0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Substrate</w:t>
            </w:r>
          </w:p>
        </w:tc>
        <w:tc>
          <w:tcPr>
            <w:tcW w:w="1044" w:type="pct"/>
          </w:tcPr>
          <w:p w:rsidR="002D0FAA" w:rsidRPr="00E74112" w:rsidRDefault="002D0FAA" w:rsidP="002D0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Product</w:t>
            </w:r>
          </w:p>
        </w:tc>
        <w:tc>
          <w:tcPr>
            <w:tcW w:w="617" w:type="pct"/>
          </w:tcPr>
          <w:p w:rsidR="002D0FAA" w:rsidRPr="00E74112" w:rsidRDefault="002D0FAA" w:rsidP="002D0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Yield (%)</w:t>
            </w:r>
          </w:p>
        </w:tc>
        <w:tc>
          <w:tcPr>
            <w:tcW w:w="565" w:type="pct"/>
          </w:tcPr>
          <w:p w:rsidR="002D0FAA" w:rsidRPr="00E74112" w:rsidRDefault="002D0FAA" w:rsidP="002D0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e.e.</w:t>
            </w:r>
          </w:p>
        </w:tc>
        <w:tc>
          <w:tcPr>
            <w:tcW w:w="590" w:type="pct"/>
          </w:tcPr>
          <w:p w:rsidR="002D0FAA" w:rsidRPr="00E74112" w:rsidRDefault="002D0FAA" w:rsidP="002D0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Reference</w:t>
            </w:r>
          </w:p>
        </w:tc>
      </w:tr>
      <w:tr w:rsidR="002D0FAA" w:rsidRPr="00E74112" w:rsidTr="002D0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pct"/>
          </w:tcPr>
          <w:p w:rsidR="002D0FAA" w:rsidRPr="00E74112" w:rsidRDefault="002D0FAA" w:rsidP="002D0FAA">
            <w:pPr>
              <w:jc w:val="center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(a)</w:t>
            </w:r>
          </w:p>
        </w:tc>
        <w:tc>
          <w:tcPr>
            <w:tcW w:w="839" w:type="pct"/>
          </w:tcPr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</w:t>
            </w:r>
            <w:r w:rsidRPr="00E74112">
              <w:rPr>
                <w:i/>
                <w:sz w:val="18"/>
                <w:szCs w:val="18"/>
              </w:rPr>
              <w:t>R</w:t>
            </w:r>
            <w:r w:rsidRPr="00E74112">
              <w:rPr>
                <w:sz w:val="18"/>
                <w:szCs w:val="18"/>
              </w:rPr>
              <w:t xml:space="preserve">)-IRED from </w:t>
            </w:r>
            <w:r w:rsidRPr="00E74112">
              <w:rPr>
                <w:i/>
                <w:sz w:val="18"/>
                <w:szCs w:val="18"/>
              </w:rPr>
              <w:t>Streptomyces</w:t>
            </w:r>
            <w:r w:rsidRPr="00E74112">
              <w:rPr>
                <w:sz w:val="18"/>
                <w:szCs w:val="18"/>
              </w:rPr>
              <w:t xml:space="preserve"> sp. GF3587</w:t>
            </w:r>
          </w:p>
        </w:tc>
        <w:tc>
          <w:tcPr>
            <w:tcW w:w="966" w:type="pct"/>
          </w:tcPr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sz w:val="18"/>
                <w:szCs w:val="18"/>
                <w:lang w:eastAsia="en-GB"/>
              </w:rPr>
            </w:pPr>
          </w:p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74112">
              <w:rPr>
                <w:b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0DA030E0" wp14:editId="557FB839">
                  <wp:extent cx="533400" cy="38709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-MP.t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387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044" w:type="pct"/>
          </w:tcPr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18"/>
                <w:lang w:eastAsia="en-GB"/>
              </w:rPr>
            </w:pPr>
          </w:p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1FCB3B0D" wp14:editId="52A51B1E">
                  <wp:extent cx="536448" cy="493776"/>
                  <wp:effectExtent l="0" t="0" r="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-MP-prod.t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48" cy="49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</w:t>
            </w:r>
            <w:r w:rsidRPr="00E74112">
              <w:rPr>
                <w:i/>
                <w:sz w:val="18"/>
                <w:szCs w:val="18"/>
              </w:rPr>
              <w:t>R</w:t>
            </w:r>
            <w:r w:rsidRPr="00E74112">
              <w:rPr>
                <w:sz w:val="18"/>
                <w:szCs w:val="18"/>
              </w:rPr>
              <w:t>)-</w:t>
            </w:r>
            <w:r w:rsidRPr="00E74112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617" w:type="pct"/>
          </w:tcPr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&gt;98</w:t>
            </w:r>
          </w:p>
        </w:tc>
        <w:tc>
          <w:tcPr>
            <w:tcW w:w="565" w:type="pct"/>
          </w:tcPr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&gt;98</w:t>
            </w:r>
          </w:p>
        </w:tc>
        <w:tc>
          <w:tcPr>
            <w:tcW w:w="590" w:type="pct"/>
          </w:tcPr>
          <w:p w:rsidR="002D0FAA" w:rsidRPr="00E74112" w:rsidRDefault="002D0FAA" w:rsidP="008B2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[</w:t>
            </w:r>
            <w:r w:rsidR="008B2E49" w:rsidRPr="00E74112">
              <w:rPr>
                <w:sz w:val="18"/>
                <w:szCs w:val="18"/>
              </w:rPr>
              <w:t>22</w:t>
            </w:r>
            <w:r w:rsidRPr="00E74112">
              <w:rPr>
                <w:sz w:val="18"/>
                <w:szCs w:val="18"/>
              </w:rPr>
              <w:t>]</w:t>
            </w:r>
            <w:r w:rsidR="008B2E49" w:rsidRPr="00E74112">
              <w:rPr>
                <w:sz w:val="18"/>
                <w:szCs w:val="18"/>
              </w:rPr>
              <w:t>, [28]</w:t>
            </w:r>
          </w:p>
        </w:tc>
      </w:tr>
      <w:tr w:rsidR="002D0FAA" w:rsidRPr="00E74112" w:rsidTr="002D0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pct"/>
          </w:tcPr>
          <w:p w:rsidR="002D0FAA" w:rsidRPr="00E74112" w:rsidRDefault="002D0FAA" w:rsidP="002D0FAA">
            <w:pPr>
              <w:jc w:val="center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(b)</w:t>
            </w:r>
          </w:p>
        </w:tc>
        <w:tc>
          <w:tcPr>
            <w:tcW w:w="839" w:type="pct"/>
          </w:tcPr>
          <w:p w:rsidR="002D0FAA" w:rsidRPr="00E74112" w:rsidRDefault="002D0FAA" w:rsidP="002D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</w:t>
            </w:r>
            <w:r w:rsidRPr="00E74112">
              <w:rPr>
                <w:i/>
                <w:sz w:val="18"/>
                <w:szCs w:val="18"/>
              </w:rPr>
              <w:t>R</w:t>
            </w:r>
            <w:r w:rsidRPr="00E74112">
              <w:rPr>
                <w:sz w:val="18"/>
                <w:szCs w:val="18"/>
              </w:rPr>
              <w:t xml:space="preserve">)-IRED from </w:t>
            </w:r>
            <w:r w:rsidRPr="00E74112">
              <w:rPr>
                <w:i/>
                <w:sz w:val="18"/>
                <w:szCs w:val="18"/>
              </w:rPr>
              <w:t>Streptomyces</w:t>
            </w:r>
            <w:r w:rsidRPr="00E74112">
              <w:rPr>
                <w:sz w:val="18"/>
                <w:szCs w:val="18"/>
              </w:rPr>
              <w:t xml:space="preserve"> sp. GF3587</w:t>
            </w:r>
          </w:p>
        </w:tc>
        <w:tc>
          <w:tcPr>
            <w:tcW w:w="966" w:type="pct"/>
          </w:tcPr>
          <w:p w:rsidR="002D0FAA" w:rsidRPr="00E74112" w:rsidRDefault="002D0FAA" w:rsidP="002D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8"/>
                <w:szCs w:val="18"/>
                <w:lang w:eastAsia="en-GB"/>
              </w:rPr>
            </w:pPr>
          </w:p>
          <w:p w:rsidR="002D0FAA" w:rsidRPr="00E74112" w:rsidRDefault="002D0FAA" w:rsidP="002D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52BB343B" wp14:editId="72CF9CEA">
                  <wp:extent cx="850392" cy="472440"/>
                  <wp:effectExtent l="0" t="0" r="698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-prop.t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2" cy="47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0FAA" w:rsidRPr="00E74112" w:rsidRDefault="002D0FAA" w:rsidP="002D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74112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044" w:type="pct"/>
          </w:tcPr>
          <w:p w:rsidR="002D0FAA" w:rsidRPr="00E74112" w:rsidRDefault="002D0FAA" w:rsidP="002D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2D0FAA" w:rsidRPr="00E74112" w:rsidRDefault="002D0FAA" w:rsidP="002D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21C3A2EA" wp14:editId="694D9FAE">
                  <wp:extent cx="850392" cy="579120"/>
                  <wp:effectExtent l="0" t="0" r="698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-prop-prod.t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2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0FAA" w:rsidRPr="00E74112" w:rsidRDefault="002D0FAA" w:rsidP="002D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</w:t>
            </w:r>
            <w:r w:rsidRPr="00E74112">
              <w:rPr>
                <w:i/>
                <w:sz w:val="18"/>
                <w:szCs w:val="18"/>
              </w:rPr>
              <w:t>R</w:t>
            </w:r>
            <w:r w:rsidRPr="00E74112">
              <w:rPr>
                <w:sz w:val="18"/>
                <w:szCs w:val="18"/>
              </w:rPr>
              <w:t>)-</w:t>
            </w:r>
            <w:r w:rsidRPr="00E74112">
              <w:rPr>
                <w:b/>
                <w:sz w:val="18"/>
                <w:szCs w:val="18"/>
              </w:rPr>
              <w:t>26</w:t>
            </w:r>
            <w:r w:rsidRPr="00E74112">
              <w:rPr>
                <w:sz w:val="18"/>
                <w:szCs w:val="18"/>
              </w:rPr>
              <w:t>,</w:t>
            </w:r>
          </w:p>
        </w:tc>
        <w:tc>
          <w:tcPr>
            <w:tcW w:w="617" w:type="pct"/>
          </w:tcPr>
          <w:p w:rsidR="002D0FAA" w:rsidRPr="00E74112" w:rsidRDefault="002D0FAA" w:rsidP="002D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&gt;90</w:t>
            </w:r>
          </w:p>
        </w:tc>
        <w:tc>
          <w:tcPr>
            <w:tcW w:w="565" w:type="pct"/>
          </w:tcPr>
          <w:p w:rsidR="002D0FAA" w:rsidRPr="00E74112" w:rsidRDefault="002D0FAA" w:rsidP="002D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&gt;98</w:t>
            </w:r>
          </w:p>
        </w:tc>
        <w:tc>
          <w:tcPr>
            <w:tcW w:w="590" w:type="pct"/>
          </w:tcPr>
          <w:p w:rsidR="002D0FAA" w:rsidRPr="00E74112" w:rsidRDefault="008B2E49" w:rsidP="008B2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[28</w:t>
            </w:r>
            <w:r w:rsidR="002D0FAA" w:rsidRPr="00E74112">
              <w:rPr>
                <w:sz w:val="18"/>
                <w:szCs w:val="18"/>
              </w:rPr>
              <w:t>]</w:t>
            </w:r>
          </w:p>
        </w:tc>
      </w:tr>
      <w:tr w:rsidR="002D0FAA" w:rsidRPr="00E74112" w:rsidTr="002D0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pct"/>
          </w:tcPr>
          <w:p w:rsidR="002D0FAA" w:rsidRPr="00E74112" w:rsidRDefault="002D0FAA" w:rsidP="002D0FAA">
            <w:pPr>
              <w:jc w:val="center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(c)</w:t>
            </w:r>
          </w:p>
        </w:tc>
        <w:tc>
          <w:tcPr>
            <w:tcW w:w="839" w:type="pct"/>
          </w:tcPr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</w:t>
            </w:r>
            <w:r w:rsidRPr="00E74112">
              <w:rPr>
                <w:i/>
                <w:sz w:val="18"/>
                <w:szCs w:val="18"/>
              </w:rPr>
              <w:t>S</w:t>
            </w:r>
            <w:r w:rsidRPr="00E74112">
              <w:rPr>
                <w:sz w:val="18"/>
                <w:szCs w:val="18"/>
              </w:rPr>
              <w:t xml:space="preserve">)-IRED from </w:t>
            </w:r>
            <w:r w:rsidRPr="00E74112">
              <w:rPr>
                <w:i/>
                <w:sz w:val="18"/>
                <w:szCs w:val="18"/>
              </w:rPr>
              <w:t>P</w:t>
            </w:r>
            <w:r w:rsidRPr="00E74112">
              <w:rPr>
                <w:sz w:val="18"/>
                <w:szCs w:val="18"/>
              </w:rPr>
              <w:t xml:space="preserve">. </w:t>
            </w:r>
            <w:proofErr w:type="spellStart"/>
            <w:r w:rsidRPr="00E74112">
              <w:rPr>
                <w:i/>
                <w:sz w:val="18"/>
                <w:szCs w:val="18"/>
              </w:rPr>
              <w:t>lactis</w:t>
            </w:r>
            <w:proofErr w:type="spellEnd"/>
          </w:p>
        </w:tc>
        <w:tc>
          <w:tcPr>
            <w:tcW w:w="966" w:type="pct"/>
          </w:tcPr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18"/>
                <w:lang w:eastAsia="en-GB"/>
              </w:rPr>
            </w:pPr>
          </w:p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3879F02B" wp14:editId="38FF680E">
                  <wp:extent cx="838200" cy="560832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oline.t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560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044" w:type="pct"/>
          </w:tcPr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3947B109" wp14:editId="0E5F78D8">
                  <wp:extent cx="838200" cy="66751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oline-prod.t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667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</w:t>
            </w:r>
            <w:r w:rsidRPr="00E74112">
              <w:rPr>
                <w:i/>
                <w:sz w:val="18"/>
                <w:szCs w:val="18"/>
              </w:rPr>
              <w:t>S</w:t>
            </w:r>
            <w:r w:rsidRPr="00E74112">
              <w:rPr>
                <w:sz w:val="18"/>
                <w:szCs w:val="18"/>
              </w:rPr>
              <w:t>)-</w:t>
            </w:r>
            <w:r w:rsidRPr="00E74112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617" w:type="pct"/>
          </w:tcPr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75</w:t>
            </w:r>
          </w:p>
        </w:tc>
        <w:tc>
          <w:tcPr>
            <w:tcW w:w="565" w:type="pct"/>
          </w:tcPr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&gt;99</w:t>
            </w:r>
          </w:p>
        </w:tc>
        <w:tc>
          <w:tcPr>
            <w:tcW w:w="590" w:type="pct"/>
          </w:tcPr>
          <w:p w:rsidR="002D0FAA" w:rsidRPr="00E74112" w:rsidRDefault="008B2E49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[29</w:t>
            </w:r>
            <w:r w:rsidR="002D0FAA" w:rsidRPr="00E74112">
              <w:rPr>
                <w:sz w:val="18"/>
                <w:szCs w:val="18"/>
              </w:rPr>
              <w:t>]</w:t>
            </w:r>
          </w:p>
        </w:tc>
      </w:tr>
      <w:tr w:rsidR="002D0FAA" w:rsidRPr="00E74112" w:rsidTr="002D0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pct"/>
          </w:tcPr>
          <w:p w:rsidR="002D0FAA" w:rsidRPr="00E74112" w:rsidRDefault="002D0FAA" w:rsidP="002D0FAA">
            <w:pPr>
              <w:jc w:val="center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(d)</w:t>
            </w:r>
          </w:p>
        </w:tc>
        <w:tc>
          <w:tcPr>
            <w:tcW w:w="839" w:type="pct"/>
          </w:tcPr>
          <w:p w:rsidR="002D0FAA" w:rsidRPr="00E74112" w:rsidRDefault="002D0FAA" w:rsidP="002D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</w:t>
            </w:r>
            <w:r w:rsidRPr="00E74112">
              <w:rPr>
                <w:i/>
                <w:sz w:val="18"/>
                <w:szCs w:val="18"/>
              </w:rPr>
              <w:t>S</w:t>
            </w:r>
            <w:r w:rsidRPr="00E74112">
              <w:rPr>
                <w:sz w:val="18"/>
                <w:szCs w:val="18"/>
              </w:rPr>
              <w:t xml:space="preserve">)-IRED from </w:t>
            </w:r>
            <w:r w:rsidRPr="00E74112">
              <w:rPr>
                <w:i/>
                <w:sz w:val="18"/>
                <w:szCs w:val="18"/>
              </w:rPr>
              <w:t xml:space="preserve">N. </w:t>
            </w:r>
            <w:proofErr w:type="spellStart"/>
            <w:r w:rsidRPr="00E74112">
              <w:rPr>
                <w:i/>
                <w:sz w:val="18"/>
                <w:szCs w:val="18"/>
              </w:rPr>
              <w:t>halophila</w:t>
            </w:r>
            <w:proofErr w:type="spellEnd"/>
          </w:p>
        </w:tc>
        <w:tc>
          <w:tcPr>
            <w:tcW w:w="966" w:type="pct"/>
          </w:tcPr>
          <w:p w:rsidR="002D0FAA" w:rsidRPr="00E74112" w:rsidRDefault="002D0FAA" w:rsidP="002D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2D0FAA" w:rsidRPr="00E74112" w:rsidRDefault="002D0FAA" w:rsidP="002D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74112">
              <w:rPr>
                <w:b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51F52FCC" wp14:editId="4637968D">
                  <wp:extent cx="533400" cy="472440"/>
                  <wp:effectExtent l="0" t="0" r="0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-pip.tif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7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0FAA" w:rsidRPr="00E74112" w:rsidRDefault="002D0FAA" w:rsidP="002D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74112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1044" w:type="pct"/>
          </w:tcPr>
          <w:p w:rsidR="002D0FAA" w:rsidRPr="00E74112" w:rsidRDefault="002D0FAA" w:rsidP="002D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2D0FAA" w:rsidRPr="00E74112" w:rsidRDefault="002D0FAA" w:rsidP="002D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5D977936" wp14:editId="1711EC3A">
                  <wp:extent cx="542544" cy="57912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-pip-prod.tif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544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0FAA" w:rsidRPr="00E74112" w:rsidRDefault="002D0FAA" w:rsidP="002D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</w:t>
            </w:r>
            <w:r w:rsidRPr="00E74112">
              <w:rPr>
                <w:i/>
                <w:sz w:val="18"/>
                <w:szCs w:val="18"/>
              </w:rPr>
              <w:t>S</w:t>
            </w:r>
            <w:r w:rsidRPr="00E74112">
              <w:rPr>
                <w:sz w:val="18"/>
                <w:szCs w:val="18"/>
              </w:rPr>
              <w:t>)-</w:t>
            </w:r>
            <w:r w:rsidRPr="00E74112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617" w:type="pct"/>
          </w:tcPr>
          <w:p w:rsidR="002D0FAA" w:rsidRPr="00E74112" w:rsidRDefault="002D0FAA" w:rsidP="002D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86</w:t>
            </w:r>
          </w:p>
        </w:tc>
        <w:tc>
          <w:tcPr>
            <w:tcW w:w="565" w:type="pct"/>
          </w:tcPr>
          <w:p w:rsidR="002D0FAA" w:rsidRPr="00E74112" w:rsidRDefault="002D0FAA" w:rsidP="002D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&gt;99</w:t>
            </w:r>
          </w:p>
        </w:tc>
        <w:tc>
          <w:tcPr>
            <w:tcW w:w="590" w:type="pct"/>
          </w:tcPr>
          <w:p w:rsidR="002D0FAA" w:rsidRPr="00E74112" w:rsidRDefault="008B2E49" w:rsidP="002D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[30</w:t>
            </w:r>
            <w:r w:rsidR="002D0FAA" w:rsidRPr="00E74112">
              <w:rPr>
                <w:sz w:val="18"/>
                <w:szCs w:val="18"/>
              </w:rPr>
              <w:t>]</w:t>
            </w:r>
          </w:p>
        </w:tc>
      </w:tr>
      <w:tr w:rsidR="002D0FAA" w:rsidRPr="00E74112" w:rsidTr="002D0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pct"/>
          </w:tcPr>
          <w:p w:rsidR="002D0FAA" w:rsidRPr="00E74112" w:rsidRDefault="002D0FAA" w:rsidP="002D0FAA">
            <w:pPr>
              <w:jc w:val="center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(e)</w:t>
            </w:r>
          </w:p>
        </w:tc>
        <w:tc>
          <w:tcPr>
            <w:tcW w:w="839" w:type="pct"/>
          </w:tcPr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</w:t>
            </w:r>
            <w:r w:rsidRPr="00E74112">
              <w:rPr>
                <w:i/>
                <w:sz w:val="18"/>
                <w:szCs w:val="18"/>
              </w:rPr>
              <w:t>S</w:t>
            </w:r>
            <w:r w:rsidRPr="00E74112">
              <w:rPr>
                <w:sz w:val="18"/>
                <w:szCs w:val="18"/>
              </w:rPr>
              <w:t xml:space="preserve">)-IRED from </w:t>
            </w:r>
            <w:r w:rsidRPr="00E74112">
              <w:rPr>
                <w:i/>
                <w:sz w:val="18"/>
                <w:szCs w:val="18"/>
              </w:rPr>
              <w:t xml:space="preserve">N. </w:t>
            </w:r>
            <w:proofErr w:type="spellStart"/>
            <w:r w:rsidRPr="00E74112">
              <w:rPr>
                <w:i/>
                <w:sz w:val="18"/>
                <w:szCs w:val="18"/>
              </w:rPr>
              <w:t>halophila</w:t>
            </w:r>
            <w:proofErr w:type="spellEnd"/>
          </w:p>
        </w:tc>
        <w:tc>
          <w:tcPr>
            <w:tcW w:w="966" w:type="pct"/>
          </w:tcPr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0DD3C60D" wp14:editId="1061AA9B">
                  <wp:extent cx="850392" cy="472440"/>
                  <wp:effectExtent l="0" t="0" r="6985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-prop.t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2" cy="47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044" w:type="pct"/>
          </w:tcPr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0DDAB389" wp14:editId="1A263D3A">
                  <wp:extent cx="850392" cy="579120"/>
                  <wp:effectExtent l="0" t="0" r="698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-prop-prod.t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2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</w:t>
            </w:r>
            <w:r w:rsidRPr="00E74112">
              <w:rPr>
                <w:i/>
                <w:sz w:val="18"/>
                <w:szCs w:val="18"/>
              </w:rPr>
              <w:t>R</w:t>
            </w:r>
            <w:r w:rsidRPr="00E74112">
              <w:rPr>
                <w:sz w:val="18"/>
                <w:szCs w:val="18"/>
              </w:rPr>
              <w:t>)-</w:t>
            </w:r>
            <w:r w:rsidRPr="00E74112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617" w:type="pct"/>
          </w:tcPr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90</w:t>
            </w:r>
          </w:p>
        </w:tc>
        <w:tc>
          <w:tcPr>
            <w:tcW w:w="565" w:type="pct"/>
          </w:tcPr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82</w:t>
            </w:r>
          </w:p>
        </w:tc>
        <w:tc>
          <w:tcPr>
            <w:tcW w:w="590" w:type="pct"/>
          </w:tcPr>
          <w:p w:rsidR="002D0FAA" w:rsidRPr="00E74112" w:rsidRDefault="008B2E49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[30</w:t>
            </w:r>
            <w:r w:rsidR="002D0FAA" w:rsidRPr="00E74112">
              <w:rPr>
                <w:sz w:val="18"/>
                <w:szCs w:val="18"/>
              </w:rPr>
              <w:t>]</w:t>
            </w:r>
          </w:p>
        </w:tc>
      </w:tr>
      <w:tr w:rsidR="002D0FAA" w:rsidRPr="00E74112" w:rsidTr="002D0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pct"/>
          </w:tcPr>
          <w:p w:rsidR="002D0FAA" w:rsidRPr="00E74112" w:rsidRDefault="002D0FAA" w:rsidP="002D0FAA">
            <w:pPr>
              <w:jc w:val="center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(f)</w:t>
            </w:r>
          </w:p>
        </w:tc>
        <w:tc>
          <w:tcPr>
            <w:tcW w:w="839" w:type="pct"/>
          </w:tcPr>
          <w:p w:rsidR="002D0FAA" w:rsidRPr="00E74112" w:rsidRDefault="002D0FAA" w:rsidP="002D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 xml:space="preserve">IR_14 from </w:t>
            </w:r>
            <w:r w:rsidRPr="00E74112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N. </w:t>
            </w:r>
            <w:proofErr w:type="spellStart"/>
            <w:r w:rsidRPr="00E74112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>cyriacigeorgica</w:t>
            </w:r>
            <w:proofErr w:type="spellEnd"/>
          </w:p>
        </w:tc>
        <w:tc>
          <w:tcPr>
            <w:tcW w:w="966" w:type="pct"/>
          </w:tcPr>
          <w:p w:rsidR="002D0FAA" w:rsidRPr="00E74112" w:rsidRDefault="002D0FAA" w:rsidP="002D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2D0FAA" w:rsidRPr="00E74112" w:rsidRDefault="002D0FAA" w:rsidP="002D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282A6EA7" wp14:editId="7EE3B23D">
                  <wp:extent cx="737616" cy="606552"/>
                  <wp:effectExtent l="0" t="0" r="5715" b="317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dq.tif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616" cy="606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0FAA" w:rsidRPr="00E74112" w:rsidRDefault="002D0FAA" w:rsidP="002D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74112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1044" w:type="pct"/>
          </w:tcPr>
          <w:p w:rsidR="002D0FAA" w:rsidRPr="00E74112" w:rsidRDefault="002D0FAA" w:rsidP="002D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2D0FAA" w:rsidRPr="00E74112" w:rsidRDefault="002D0FAA" w:rsidP="002D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0039C97F" wp14:editId="43F3BFDD">
                  <wp:extent cx="829056" cy="606552"/>
                  <wp:effectExtent l="0" t="0" r="9525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tq-R.tif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056" cy="606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0FAA" w:rsidRPr="00E74112" w:rsidRDefault="002D0FAA" w:rsidP="002D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</w:t>
            </w:r>
            <w:r w:rsidRPr="00E74112">
              <w:rPr>
                <w:i/>
                <w:sz w:val="18"/>
                <w:szCs w:val="18"/>
              </w:rPr>
              <w:t>S</w:t>
            </w:r>
            <w:r w:rsidRPr="00E74112">
              <w:rPr>
                <w:sz w:val="18"/>
                <w:szCs w:val="18"/>
              </w:rPr>
              <w:t>)-</w:t>
            </w:r>
            <w:r w:rsidRPr="00E74112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617" w:type="pct"/>
          </w:tcPr>
          <w:p w:rsidR="002D0FAA" w:rsidRPr="00E74112" w:rsidRDefault="002D0FAA" w:rsidP="002D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71</w:t>
            </w:r>
          </w:p>
        </w:tc>
        <w:tc>
          <w:tcPr>
            <w:tcW w:w="565" w:type="pct"/>
          </w:tcPr>
          <w:p w:rsidR="002D0FAA" w:rsidRPr="00E74112" w:rsidRDefault="002D0FAA" w:rsidP="002D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87</w:t>
            </w:r>
          </w:p>
        </w:tc>
        <w:tc>
          <w:tcPr>
            <w:tcW w:w="590" w:type="pct"/>
          </w:tcPr>
          <w:p w:rsidR="002D0FAA" w:rsidRPr="00E74112" w:rsidRDefault="008B2E49" w:rsidP="002D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[31</w:t>
            </w:r>
            <w:r w:rsidR="002D0FAA" w:rsidRPr="00E74112">
              <w:rPr>
                <w:sz w:val="18"/>
                <w:szCs w:val="18"/>
              </w:rPr>
              <w:t>]</w:t>
            </w:r>
          </w:p>
        </w:tc>
      </w:tr>
      <w:tr w:rsidR="002D0FAA" w:rsidRPr="00E74112" w:rsidTr="002D0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pct"/>
          </w:tcPr>
          <w:p w:rsidR="002D0FAA" w:rsidRPr="00E74112" w:rsidRDefault="002D0FAA" w:rsidP="002D0FAA">
            <w:pPr>
              <w:jc w:val="center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(g)</w:t>
            </w:r>
          </w:p>
        </w:tc>
        <w:tc>
          <w:tcPr>
            <w:tcW w:w="839" w:type="pct"/>
          </w:tcPr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 xml:space="preserve">IR_14 from </w:t>
            </w:r>
            <w:r w:rsidRPr="00E74112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N. </w:t>
            </w:r>
            <w:proofErr w:type="spellStart"/>
            <w:r w:rsidRPr="00E74112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>cyriacigeorgica</w:t>
            </w:r>
            <w:proofErr w:type="spellEnd"/>
          </w:p>
        </w:tc>
        <w:tc>
          <w:tcPr>
            <w:tcW w:w="966" w:type="pct"/>
          </w:tcPr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63B05EB3" wp14:editId="002DED65">
                  <wp:extent cx="996696" cy="658368"/>
                  <wp:effectExtent l="0" t="0" r="0" b="889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tq-Br.tif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696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74112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1044" w:type="pct"/>
          </w:tcPr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7CF8F289" wp14:editId="757D7079">
                  <wp:extent cx="1088136" cy="658368"/>
                  <wp:effectExtent l="0" t="0" r="0" b="889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tq-Br-prod-S.tif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136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</w:t>
            </w:r>
            <w:r w:rsidRPr="00E74112">
              <w:rPr>
                <w:i/>
                <w:sz w:val="18"/>
                <w:szCs w:val="18"/>
              </w:rPr>
              <w:t>R</w:t>
            </w:r>
            <w:r w:rsidRPr="00E74112">
              <w:rPr>
                <w:sz w:val="18"/>
                <w:szCs w:val="18"/>
              </w:rPr>
              <w:t>)-</w:t>
            </w:r>
            <w:r w:rsidRPr="00E74112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617" w:type="pct"/>
          </w:tcPr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42</w:t>
            </w:r>
          </w:p>
        </w:tc>
        <w:tc>
          <w:tcPr>
            <w:tcW w:w="565" w:type="pct"/>
          </w:tcPr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67</w:t>
            </w:r>
          </w:p>
        </w:tc>
        <w:tc>
          <w:tcPr>
            <w:tcW w:w="590" w:type="pct"/>
          </w:tcPr>
          <w:p w:rsidR="002D0FAA" w:rsidRPr="00E74112" w:rsidRDefault="008B2E49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[31</w:t>
            </w:r>
            <w:r w:rsidR="002D0FAA" w:rsidRPr="00E74112">
              <w:rPr>
                <w:sz w:val="18"/>
                <w:szCs w:val="18"/>
              </w:rPr>
              <w:t>]</w:t>
            </w:r>
          </w:p>
        </w:tc>
      </w:tr>
      <w:tr w:rsidR="002D0FAA" w:rsidRPr="00E74112" w:rsidTr="002D0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pct"/>
          </w:tcPr>
          <w:p w:rsidR="002D0FAA" w:rsidRPr="00E74112" w:rsidRDefault="002D0FAA" w:rsidP="002D0FAA">
            <w:pPr>
              <w:jc w:val="center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(h)</w:t>
            </w:r>
          </w:p>
        </w:tc>
        <w:tc>
          <w:tcPr>
            <w:tcW w:w="839" w:type="pct"/>
          </w:tcPr>
          <w:p w:rsidR="002D0FAA" w:rsidRPr="00E74112" w:rsidRDefault="002D0FAA" w:rsidP="002D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 xml:space="preserve">IRED from </w:t>
            </w:r>
            <w:proofErr w:type="spellStart"/>
            <w:r w:rsidRPr="00E74112">
              <w:rPr>
                <w:i/>
                <w:sz w:val="18"/>
                <w:szCs w:val="18"/>
              </w:rPr>
              <w:t>A.orientalis</w:t>
            </w:r>
            <w:proofErr w:type="spellEnd"/>
          </w:p>
          <w:p w:rsidR="002D0FAA" w:rsidRPr="00E74112" w:rsidRDefault="002D0FAA" w:rsidP="002D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(whole-cells)</w:t>
            </w:r>
          </w:p>
        </w:tc>
        <w:tc>
          <w:tcPr>
            <w:tcW w:w="966" w:type="pct"/>
          </w:tcPr>
          <w:p w:rsidR="002D0FAA" w:rsidRPr="00E74112" w:rsidRDefault="002D0FAA" w:rsidP="002D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59E1A881" wp14:editId="410A343B">
                  <wp:extent cx="737616" cy="606552"/>
                  <wp:effectExtent l="0" t="0" r="5715" b="317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dq.tif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616" cy="606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0FAA" w:rsidRPr="00E74112" w:rsidRDefault="002D0FAA" w:rsidP="002D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1044" w:type="pct"/>
          </w:tcPr>
          <w:p w:rsidR="002D0FAA" w:rsidRPr="00E74112" w:rsidRDefault="002D0FAA" w:rsidP="002D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3F828D55" wp14:editId="0E74BDD0">
                  <wp:extent cx="829056" cy="606552"/>
                  <wp:effectExtent l="0" t="0" r="9525" b="317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tq-R.tif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056" cy="606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0FAA" w:rsidRPr="00E74112" w:rsidRDefault="002D0FAA" w:rsidP="002D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</w:t>
            </w:r>
            <w:r w:rsidRPr="00E74112">
              <w:rPr>
                <w:i/>
                <w:sz w:val="18"/>
                <w:szCs w:val="18"/>
              </w:rPr>
              <w:t>S</w:t>
            </w:r>
            <w:r w:rsidRPr="00E74112">
              <w:rPr>
                <w:sz w:val="18"/>
                <w:szCs w:val="18"/>
              </w:rPr>
              <w:t>)-</w:t>
            </w:r>
            <w:r w:rsidRPr="00E74112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617" w:type="pct"/>
          </w:tcPr>
          <w:p w:rsidR="002D0FAA" w:rsidRPr="00E74112" w:rsidRDefault="002D0FAA" w:rsidP="002D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E74112">
              <w:rPr>
                <w:sz w:val="18"/>
                <w:szCs w:val="18"/>
              </w:rPr>
              <w:t>n.d.</w:t>
            </w:r>
            <w:proofErr w:type="spellEnd"/>
          </w:p>
        </w:tc>
        <w:tc>
          <w:tcPr>
            <w:tcW w:w="565" w:type="pct"/>
          </w:tcPr>
          <w:p w:rsidR="002D0FAA" w:rsidRPr="00E74112" w:rsidRDefault="002D0FAA" w:rsidP="002D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85</w:t>
            </w:r>
          </w:p>
        </w:tc>
        <w:tc>
          <w:tcPr>
            <w:tcW w:w="590" w:type="pct"/>
          </w:tcPr>
          <w:p w:rsidR="002D0FAA" w:rsidRPr="00E74112" w:rsidRDefault="008B2E49" w:rsidP="002D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[32</w:t>
            </w:r>
            <w:r w:rsidR="002D0FAA" w:rsidRPr="00E74112">
              <w:rPr>
                <w:sz w:val="18"/>
                <w:szCs w:val="18"/>
              </w:rPr>
              <w:t>]</w:t>
            </w:r>
          </w:p>
        </w:tc>
      </w:tr>
      <w:tr w:rsidR="002D0FAA" w:rsidRPr="00E74112" w:rsidTr="002D0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pct"/>
          </w:tcPr>
          <w:p w:rsidR="002D0FAA" w:rsidRPr="00E74112" w:rsidRDefault="002D0FAA" w:rsidP="002D0FAA">
            <w:pPr>
              <w:jc w:val="center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(i)</w:t>
            </w:r>
          </w:p>
        </w:tc>
        <w:tc>
          <w:tcPr>
            <w:tcW w:w="839" w:type="pct"/>
          </w:tcPr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 xml:space="preserve">IRED from </w:t>
            </w:r>
            <w:proofErr w:type="spellStart"/>
            <w:r w:rsidRPr="00E74112">
              <w:rPr>
                <w:i/>
                <w:sz w:val="18"/>
                <w:szCs w:val="18"/>
              </w:rPr>
              <w:t>A.orientalis</w:t>
            </w:r>
            <w:proofErr w:type="spellEnd"/>
          </w:p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(pure enzyme)</w:t>
            </w:r>
          </w:p>
        </w:tc>
        <w:tc>
          <w:tcPr>
            <w:tcW w:w="966" w:type="pct"/>
          </w:tcPr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3F6D1A9C" wp14:editId="57A2B8F3">
                  <wp:extent cx="737616" cy="606552"/>
                  <wp:effectExtent l="0" t="0" r="5715" b="317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dq.tif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616" cy="606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1044" w:type="pct"/>
          </w:tcPr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18"/>
                <w:lang w:eastAsia="en-GB"/>
              </w:rPr>
            </w:pPr>
          </w:p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189E19CC" wp14:editId="04506095">
                  <wp:extent cx="829056" cy="606552"/>
                  <wp:effectExtent l="0" t="0" r="9525" b="317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tq-S.tif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056" cy="606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</w:t>
            </w:r>
            <w:r w:rsidRPr="00E74112">
              <w:rPr>
                <w:i/>
                <w:sz w:val="18"/>
                <w:szCs w:val="18"/>
              </w:rPr>
              <w:t>R</w:t>
            </w:r>
            <w:r w:rsidRPr="00E74112">
              <w:rPr>
                <w:sz w:val="18"/>
                <w:szCs w:val="18"/>
              </w:rPr>
              <w:t>)-</w:t>
            </w:r>
            <w:r w:rsidRPr="00E74112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617" w:type="pct"/>
          </w:tcPr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E74112">
              <w:rPr>
                <w:sz w:val="18"/>
                <w:szCs w:val="18"/>
              </w:rPr>
              <w:t>n.d.</w:t>
            </w:r>
            <w:proofErr w:type="spellEnd"/>
          </w:p>
        </w:tc>
        <w:tc>
          <w:tcPr>
            <w:tcW w:w="565" w:type="pct"/>
          </w:tcPr>
          <w:p w:rsidR="002D0FAA" w:rsidRPr="00E74112" w:rsidRDefault="002D0FAA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98</w:t>
            </w:r>
          </w:p>
        </w:tc>
        <w:tc>
          <w:tcPr>
            <w:tcW w:w="590" w:type="pct"/>
          </w:tcPr>
          <w:p w:rsidR="002D0FAA" w:rsidRPr="00E74112" w:rsidRDefault="008B2E49" w:rsidP="002D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[32</w:t>
            </w:r>
            <w:r w:rsidR="002D0FAA" w:rsidRPr="00E74112">
              <w:rPr>
                <w:sz w:val="18"/>
                <w:szCs w:val="18"/>
              </w:rPr>
              <w:t>]</w:t>
            </w:r>
          </w:p>
        </w:tc>
      </w:tr>
    </w:tbl>
    <w:p w:rsidR="00E74112" w:rsidRDefault="00E74112" w:rsidP="00A37087">
      <w:pPr>
        <w:jc w:val="both"/>
        <w:rPr>
          <w:b/>
        </w:rPr>
      </w:pPr>
    </w:p>
    <w:p w:rsidR="00A37087" w:rsidRPr="00E74112" w:rsidRDefault="00A37087" w:rsidP="00A37087">
      <w:pPr>
        <w:jc w:val="both"/>
      </w:pPr>
      <w:proofErr w:type="gramStart"/>
      <w:r w:rsidRPr="00A37087">
        <w:rPr>
          <w:b/>
        </w:rPr>
        <w:lastRenderedPageBreak/>
        <w:t>Table 1</w:t>
      </w:r>
      <w:r w:rsidR="00E74112">
        <w:t>.</w:t>
      </w:r>
      <w:proofErr w:type="gramEnd"/>
      <w:r w:rsidR="00E74112">
        <w:t xml:space="preserve">  </w:t>
      </w:r>
      <w:proofErr w:type="gramStart"/>
      <w:r w:rsidR="00E74112">
        <w:t>Asymmetric reductions of prochiral imines by Imine Reductases IREDs.</w:t>
      </w:r>
      <w:proofErr w:type="gramEnd"/>
    </w:p>
    <w:p w:rsidR="006729BB" w:rsidRPr="00223D92" w:rsidRDefault="00826F20" w:rsidP="00B13B7D">
      <w:pPr>
        <w:jc w:val="both"/>
        <w:rPr>
          <w:i/>
        </w:rPr>
      </w:pPr>
      <w:proofErr w:type="gramStart"/>
      <w:r>
        <w:t>w</w:t>
      </w:r>
      <w:r w:rsidR="00675D23">
        <w:t>ith</w:t>
      </w:r>
      <w:proofErr w:type="gramEnd"/>
      <w:r w:rsidR="00AC2CD5">
        <w:t xml:space="preserve"> </w:t>
      </w:r>
      <w:r w:rsidR="00675D23">
        <w:t xml:space="preserve">high </w:t>
      </w:r>
      <w:proofErr w:type="spellStart"/>
      <w:r w:rsidR="00675D23">
        <w:t>enantioselectivity</w:t>
      </w:r>
      <w:proofErr w:type="spellEnd"/>
      <w:r w:rsidR="00675D23">
        <w:t xml:space="preserve"> (</w:t>
      </w:r>
      <w:r w:rsidR="00675D23">
        <w:rPr>
          <w:b/>
        </w:rPr>
        <w:t>Table 1</w:t>
      </w:r>
      <w:r w:rsidR="00863750">
        <w:t xml:space="preserve">, entry </w:t>
      </w:r>
      <w:r w:rsidR="006C570D">
        <w:t>(</w:t>
      </w:r>
      <w:r w:rsidR="006C570D" w:rsidRPr="00624EF5">
        <w:rPr>
          <w:b/>
        </w:rPr>
        <w:t>c</w:t>
      </w:r>
      <w:r w:rsidR="006C570D">
        <w:t>)</w:t>
      </w:r>
      <w:r w:rsidR="00675D23">
        <w:t>)</w:t>
      </w:r>
      <w:r w:rsidR="0068211B">
        <w:t xml:space="preserve"> [32</w:t>
      </w:r>
      <w:r w:rsidR="00675D23">
        <w:t>].</w:t>
      </w:r>
      <w:r w:rsidR="00DB7A20">
        <w:t xml:space="preserve"> </w:t>
      </w:r>
      <w:r w:rsidR="00444D36">
        <w:t xml:space="preserve">Other IREDs </w:t>
      </w:r>
      <w:r w:rsidR="00E27608">
        <w:t xml:space="preserve">possessed </w:t>
      </w:r>
      <w:r w:rsidR="00444D36">
        <w:t>more co</w:t>
      </w:r>
      <w:r w:rsidR="00A77ED5">
        <w:t xml:space="preserve">mplex </w:t>
      </w:r>
      <w:proofErr w:type="spellStart"/>
      <w:r w:rsidR="00A77ED5">
        <w:t>stereochemical</w:t>
      </w:r>
      <w:proofErr w:type="spellEnd"/>
      <w:r w:rsidR="00444D36">
        <w:t xml:space="preserve"> behaviour.  </w:t>
      </w:r>
      <w:r w:rsidR="00AC2CD5">
        <w:t>While an</w:t>
      </w:r>
      <w:r w:rsidR="00444D36">
        <w:t xml:space="preserve"> IRED from </w:t>
      </w:r>
      <w:r w:rsidR="00444D36">
        <w:rPr>
          <w:i/>
        </w:rPr>
        <w:t xml:space="preserve">Bacillus cereus </w:t>
      </w:r>
      <w:r w:rsidR="00444D36">
        <w:t>(</w:t>
      </w:r>
      <w:proofErr w:type="spellStart"/>
      <w:r w:rsidR="00444D36">
        <w:t>BcIRED</w:t>
      </w:r>
      <w:proofErr w:type="spellEnd"/>
      <w:r w:rsidR="00444D36">
        <w:t xml:space="preserve">) </w:t>
      </w:r>
      <w:proofErr w:type="spellStart"/>
      <w:r w:rsidR="00AC2CD5">
        <w:t>catalyze</w:t>
      </w:r>
      <w:r w:rsidR="00444D36">
        <w:t>d</w:t>
      </w:r>
      <w:proofErr w:type="spellEnd"/>
      <w:r w:rsidR="00444D36">
        <w:t xml:space="preserve"> predomina</w:t>
      </w:r>
      <w:r w:rsidR="00675D23">
        <w:t>n</w:t>
      </w:r>
      <w:r w:rsidR="00444D36">
        <w:t>tly the (</w:t>
      </w:r>
      <w:r w:rsidR="00444D36">
        <w:rPr>
          <w:i/>
        </w:rPr>
        <w:t>S</w:t>
      </w:r>
      <w:r w:rsidR="00444D36">
        <w:t xml:space="preserve">)-selective reduction of cyclic imines, a homolog from </w:t>
      </w:r>
      <w:proofErr w:type="spellStart"/>
      <w:r w:rsidR="00444D36">
        <w:rPr>
          <w:i/>
        </w:rPr>
        <w:t>Nocard</w:t>
      </w:r>
      <w:r w:rsidR="00A77ED5">
        <w:rPr>
          <w:i/>
        </w:rPr>
        <w:t>i</w:t>
      </w:r>
      <w:r w:rsidR="00444D36">
        <w:rPr>
          <w:i/>
        </w:rPr>
        <w:t>opsis</w:t>
      </w:r>
      <w:proofErr w:type="spellEnd"/>
      <w:r w:rsidR="00444D36">
        <w:rPr>
          <w:i/>
        </w:rPr>
        <w:t xml:space="preserve"> </w:t>
      </w:r>
      <w:proofErr w:type="spellStart"/>
      <w:r w:rsidR="00444D36">
        <w:rPr>
          <w:i/>
        </w:rPr>
        <w:t>halophila</w:t>
      </w:r>
      <w:proofErr w:type="spellEnd"/>
      <w:r w:rsidR="00444D36">
        <w:rPr>
          <w:i/>
        </w:rPr>
        <w:t xml:space="preserve"> </w:t>
      </w:r>
      <w:r w:rsidR="00E27608">
        <w:t>(</w:t>
      </w:r>
      <w:proofErr w:type="spellStart"/>
      <w:r w:rsidR="00E27608">
        <w:t>NhIRED</w:t>
      </w:r>
      <w:proofErr w:type="spellEnd"/>
      <w:r w:rsidR="00E27608">
        <w:t>) displayed</w:t>
      </w:r>
      <w:r w:rsidR="00444D36">
        <w:t xml:space="preserve"> an inversion of</w:t>
      </w:r>
      <w:r w:rsidR="00AC2CD5">
        <w:t xml:space="preserve"> selectivity when transforming </w:t>
      </w:r>
      <w:r w:rsidR="00444D36">
        <w:t>2-</w:t>
      </w:r>
      <w:r w:rsidR="00E27608">
        <w:t>methyl</w:t>
      </w:r>
      <w:r w:rsidR="00444D36">
        <w:t xml:space="preserve"> </w:t>
      </w:r>
      <w:proofErr w:type="spellStart"/>
      <w:r w:rsidR="00444D36">
        <w:t>piperideine</w:t>
      </w:r>
      <w:proofErr w:type="spellEnd"/>
      <w:r w:rsidR="006C570D">
        <w:t xml:space="preserve"> </w:t>
      </w:r>
      <w:r w:rsidR="006C570D">
        <w:rPr>
          <w:b/>
        </w:rPr>
        <w:t>2</w:t>
      </w:r>
      <w:r w:rsidR="00E27608">
        <w:rPr>
          <w:b/>
        </w:rPr>
        <w:t>9</w:t>
      </w:r>
      <w:r w:rsidR="00444D36">
        <w:t xml:space="preserve"> or </w:t>
      </w:r>
      <w:r w:rsidR="00E27608">
        <w:t>2-</w:t>
      </w:r>
      <w:r w:rsidR="00E27608">
        <w:rPr>
          <w:i/>
        </w:rPr>
        <w:t>n</w:t>
      </w:r>
      <w:r w:rsidR="00E27608">
        <w:t xml:space="preserve">-propyl </w:t>
      </w:r>
      <w:proofErr w:type="spellStart"/>
      <w:r w:rsidR="00E27608">
        <w:t>piperideine</w:t>
      </w:r>
      <w:proofErr w:type="spellEnd"/>
      <w:r w:rsidR="00E27608">
        <w:t xml:space="preserve"> </w:t>
      </w:r>
      <w:r w:rsidR="006C570D">
        <w:rPr>
          <w:b/>
        </w:rPr>
        <w:t>2</w:t>
      </w:r>
      <w:r w:rsidR="00E27608">
        <w:rPr>
          <w:b/>
        </w:rPr>
        <w:t>5</w:t>
      </w:r>
      <w:r w:rsidR="00675D23">
        <w:t xml:space="preserve"> (</w:t>
      </w:r>
      <w:r w:rsidR="00675D23">
        <w:rPr>
          <w:b/>
        </w:rPr>
        <w:t>Table 1</w:t>
      </w:r>
      <w:r w:rsidR="006C570D">
        <w:t>, entries (</w:t>
      </w:r>
      <w:r w:rsidR="006C570D">
        <w:rPr>
          <w:b/>
        </w:rPr>
        <w:t>d</w:t>
      </w:r>
      <w:r w:rsidR="006C570D">
        <w:t>)</w:t>
      </w:r>
      <w:r w:rsidR="006C570D">
        <w:rPr>
          <w:b/>
        </w:rPr>
        <w:t xml:space="preserve"> </w:t>
      </w:r>
      <w:r w:rsidR="006C570D">
        <w:t>and (</w:t>
      </w:r>
      <w:r w:rsidR="006C570D">
        <w:rPr>
          <w:b/>
        </w:rPr>
        <w:t>e</w:t>
      </w:r>
      <w:r w:rsidR="00675D23">
        <w:t>)</w:t>
      </w:r>
      <w:r w:rsidR="006C570D">
        <w:t>)</w:t>
      </w:r>
      <w:r w:rsidR="00702A52">
        <w:t xml:space="preserve"> [3</w:t>
      </w:r>
      <w:r w:rsidR="0068211B">
        <w:t>3</w:t>
      </w:r>
      <w:r w:rsidR="00675D23">
        <w:t xml:space="preserve">]. </w:t>
      </w:r>
      <w:r w:rsidR="00702A52">
        <w:t xml:space="preserve">This abrupt switch </w:t>
      </w:r>
      <w:r w:rsidR="00367852">
        <w:t xml:space="preserve">in </w:t>
      </w:r>
      <w:proofErr w:type="spellStart"/>
      <w:r w:rsidR="00367852">
        <w:t>enantioselecti</w:t>
      </w:r>
      <w:r w:rsidR="00702A52">
        <w:t>v</w:t>
      </w:r>
      <w:r w:rsidR="00367852">
        <w:t>ity</w:t>
      </w:r>
      <w:proofErr w:type="spellEnd"/>
      <w:r w:rsidR="00A77ED5">
        <w:t xml:space="preserve"> in some IREDs</w:t>
      </w:r>
      <w:r w:rsidR="00367852">
        <w:t xml:space="preserve"> was c</w:t>
      </w:r>
      <w:r w:rsidR="00702A52">
        <w:t>o</w:t>
      </w:r>
      <w:r w:rsidR="00367852">
        <w:t>n</w:t>
      </w:r>
      <w:r w:rsidR="00702A52">
        <w:t>f</w:t>
      </w:r>
      <w:r w:rsidR="00367852">
        <w:t>i</w:t>
      </w:r>
      <w:r w:rsidR="00702A52">
        <w:t>r</w:t>
      </w:r>
      <w:r w:rsidR="00367852">
        <w:t>m</w:t>
      </w:r>
      <w:r w:rsidR="00702A52">
        <w:t>ed by researchers at Roche, who showed that</w:t>
      </w:r>
      <w:r w:rsidR="00A77ED5">
        <w:t>,</w:t>
      </w:r>
      <w:r w:rsidR="00702A52">
        <w:t xml:space="preserve"> from a library of </w:t>
      </w:r>
      <w:r w:rsidR="00367852">
        <w:t xml:space="preserve">twenty </w:t>
      </w:r>
      <w:r w:rsidR="00702A52">
        <w:t xml:space="preserve">IREDs, </w:t>
      </w:r>
      <w:r w:rsidR="00CB649F">
        <w:t xml:space="preserve">‘IR_14’ </w:t>
      </w:r>
      <w:r w:rsidR="00B13B7D">
        <w:t xml:space="preserve">from </w:t>
      </w:r>
      <w:r w:rsidR="00B13B7D" w:rsidRPr="00102FDA">
        <w:rPr>
          <w:rFonts w:eastAsia="Times New Roman" w:cstheme="minorHAnsi"/>
          <w:i/>
          <w:lang w:eastAsia="en-GB"/>
        </w:rPr>
        <w:t xml:space="preserve">Nocardia </w:t>
      </w:r>
      <w:proofErr w:type="spellStart"/>
      <w:r w:rsidR="00B13B7D" w:rsidRPr="00102FDA">
        <w:rPr>
          <w:rFonts w:eastAsia="Times New Roman" w:cstheme="minorHAnsi"/>
          <w:i/>
          <w:lang w:eastAsia="en-GB"/>
        </w:rPr>
        <w:t>cyriacigeorgica</w:t>
      </w:r>
      <w:proofErr w:type="spellEnd"/>
      <w:r w:rsidR="00B13B7D" w:rsidRPr="00102FDA">
        <w:rPr>
          <w:rFonts w:eastAsia="Times New Roman" w:cstheme="minorHAnsi"/>
          <w:lang w:eastAsia="en-GB"/>
        </w:rPr>
        <w:t xml:space="preserve"> GUH-2</w:t>
      </w:r>
      <w:r w:rsidR="00B13B7D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CB649F">
        <w:t xml:space="preserve">converted </w:t>
      </w:r>
      <w:r w:rsidR="00624EF5">
        <w:rPr>
          <w:b/>
        </w:rPr>
        <w:t>31</w:t>
      </w:r>
      <w:r w:rsidR="00CB649F">
        <w:t xml:space="preserve"> to the (</w:t>
      </w:r>
      <w:r w:rsidR="00624EF5">
        <w:rPr>
          <w:i/>
        </w:rPr>
        <w:t>S</w:t>
      </w:r>
      <w:r w:rsidR="00CB649F">
        <w:t>)-amine</w:t>
      </w:r>
      <w:r w:rsidR="00624EF5">
        <w:t xml:space="preserve"> </w:t>
      </w:r>
      <w:r w:rsidR="00624EF5">
        <w:rPr>
          <w:b/>
        </w:rPr>
        <w:t>32</w:t>
      </w:r>
      <w:r w:rsidR="00CB649F">
        <w:t xml:space="preserve"> and </w:t>
      </w:r>
      <w:r w:rsidR="00624EF5">
        <w:rPr>
          <w:b/>
        </w:rPr>
        <w:t>33</w:t>
      </w:r>
      <w:r w:rsidR="00CB649F">
        <w:t xml:space="preserve"> to the (</w:t>
      </w:r>
      <w:r w:rsidR="00624EF5">
        <w:rPr>
          <w:i/>
        </w:rPr>
        <w:t>R</w:t>
      </w:r>
      <w:r w:rsidR="00CB649F">
        <w:t>)-product</w:t>
      </w:r>
      <w:r w:rsidR="00622B83">
        <w:t xml:space="preserve"> </w:t>
      </w:r>
      <w:r w:rsidR="00624EF5">
        <w:rPr>
          <w:b/>
        </w:rPr>
        <w:t>34</w:t>
      </w:r>
      <w:r w:rsidR="00CB649F">
        <w:t>, with the hydride delivered to the prochiral imine from the opposite face of the substrate</w:t>
      </w:r>
      <w:r w:rsidR="00675D23">
        <w:t xml:space="preserve"> (</w:t>
      </w:r>
      <w:r w:rsidR="00675D23">
        <w:rPr>
          <w:b/>
        </w:rPr>
        <w:t>Table 1</w:t>
      </w:r>
      <w:r w:rsidR="000225BC">
        <w:t>, entries (</w:t>
      </w:r>
      <w:r w:rsidR="000225BC">
        <w:rPr>
          <w:b/>
        </w:rPr>
        <w:t>f</w:t>
      </w:r>
      <w:r w:rsidR="000225BC">
        <w:t>) and (</w:t>
      </w:r>
      <w:r w:rsidR="000225BC">
        <w:rPr>
          <w:b/>
        </w:rPr>
        <w:t>g</w:t>
      </w:r>
      <w:r w:rsidR="000225BC">
        <w:t>)</w:t>
      </w:r>
      <w:r w:rsidR="00675D23">
        <w:t>) [3</w:t>
      </w:r>
      <w:r w:rsidR="0068211B">
        <w:t>4</w:t>
      </w:r>
      <w:r w:rsidR="00D51AF9" w:rsidRPr="00102FDA">
        <w:rPr>
          <w:rFonts w:cstheme="minorHAnsi"/>
          <w:vertAlign w:val="superscript"/>
        </w:rPr>
        <w:t>•</w:t>
      </w:r>
      <w:r w:rsidR="00787D3B">
        <w:t>]</w:t>
      </w:r>
      <w:r w:rsidR="00CB649F">
        <w:t>.</w:t>
      </w:r>
      <w:r w:rsidR="00F36FEC">
        <w:t xml:space="preserve">  100 mg scale conversions of </w:t>
      </w:r>
      <w:r w:rsidR="00624EF5">
        <w:rPr>
          <w:b/>
        </w:rPr>
        <w:t>31</w:t>
      </w:r>
      <w:r w:rsidR="00F36FEC">
        <w:t xml:space="preserve"> </w:t>
      </w:r>
      <w:r w:rsidR="00624EF5">
        <w:t xml:space="preserve">by ‘IR_20’ from </w:t>
      </w:r>
      <w:r w:rsidR="00624EF5" w:rsidRPr="00624EF5">
        <w:rPr>
          <w:i/>
        </w:rPr>
        <w:t xml:space="preserve">Streptomyces </w:t>
      </w:r>
      <w:proofErr w:type="spellStart"/>
      <w:r w:rsidR="00624EF5" w:rsidRPr="00624EF5">
        <w:rPr>
          <w:i/>
        </w:rPr>
        <w:t>tsukubaensis</w:t>
      </w:r>
      <w:proofErr w:type="spellEnd"/>
      <w:r w:rsidR="00624EF5">
        <w:rPr>
          <w:i/>
        </w:rPr>
        <w:t xml:space="preserve"> </w:t>
      </w:r>
      <w:r w:rsidR="00624EF5">
        <w:t xml:space="preserve">gave </w:t>
      </w:r>
      <w:r w:rsidR="00F36FEC">
        <w:t xml:space="preserve">99% conversion to </w:t>
      </w:r>
      <w:r w:rsidR="00624EF5">
        <w:t>the amine product (</w:t>
      </w:r>
      <w:r w:rsidR="00624EF5">
        <w:rPr>
          <w:i/>
        </w:rPr>
        <w:t>R</w:t>
      </w:r>
      <w:r w:rsidR="00624EF5">
        <w:t>)-</w:t>
      </w:r>
      <w:r w:rsidR="00624EF5">
        <w:rPr>
          <w:b/>
        </w:rPr>
        <w:t>32</w:t>
      </w:r>
      <w:r w:rsidR="00624EF5">
        <w:t xml:space="preserve">.  </w:t>
      </w:r>
      <w:r w:rsidR="00444D36">
        <w:t>A more striking example</w:t>
      </w:r>
      <w:r w:rsidR="00787D3B">
        <w:t xml:space="preserve"> was </w:t>
      </w:r>
      <w:r w:rsidR="00444D36">
        <w:t xml:space="preserve">observed with the IRED from </w:t>
      </w:r>
      <w:proofErr w:type="spellStart"/>
      <w:r w:rsidR="00444D36">
        <w:rPr>
          <w:i/>
        </w:rPr>
        <w:t>Amycolatopsis</w:t>
      </w:r>
      <w:proofErr w:type="spellEnd"/>
      <w:r w:rsidR="00444D36">
        <w:rPr>
          <w:i/>
        </w:rPr>
        <w:t xml:space="preserve"> </w:t>
      </w:r>
      <w:proofErr w:type="spellStart"/>
      <w:r w:rsidR="00444D36">
        <w:rPr>
          <w:i/>
        </w:rPr>
        <w:t>orientalis</w:t>
      </w:r>
      <w:proofErr w:type="spellEnd"/>
      <w:r w:rsidR="00444D36">
        <w:t xml:space="preserve"> (</w:t>
      </w:r>
      <w:proofErr w:type="spellStart"/>
      <w:r w:rsidR="00444D36">
        <w:rPr>
          <w:i/>
        </w:rPr>
        <w:t>Ao</w:t>
      </w:r>
      <w:r w:rsidR="00444D36">
        <w:t>IRED</w:t>
      </w:r>
      <w:proofErr w:type="spellEnd"/>
      <w:r w:rsidR="00444D36">
        <w:t xml:space="preserve">), which displayed a switch in </w:t>
      </w:r>
      <w:proofErr w:type="spellStart"/>
      <w:r w:rsidR="00444D36">
        <w:t>enantiopreference</w:t>
      </w:r>
      <w:proofErr w:type="spellEnd"/>
      <w:r w:rsidR="00444D36">
        <w:t xml:space="preserve"> for the reduction of 1-methyldihydroquinoline</w:t>
      </w:r>
      <w:r w:rsidR="00702A52">
        <w:t xml:space="preserve"> </w:t>
      </w:r>
      <w:r w:rsidR="00622B83">
        <w:rPr>
          <w:b/>
        </w:rPr>
        <w:t>31</w:t>
      </w:r>
      <w:r w:rsidR="00444D36">
        <w:t xml:space="preserve"> dependent on the nature (whole cells, lysate or purified enzyme) and age of the biocatalyst</w:t>
      </w:r>
      <w:r w:rsidR="00675D23">
        <w:t xml:space="preserve"> (</w:t>
      </w:r>
      <w:r w:rsidR="00675D23">
        <w:rPr>
          <w:b/>
        </w:rPr>
        <w:t>Table 1</w:t>
      </w:r>
      <w:r w:rsidR="00622B83">
        <w:t>, entries (</w:t>
      </w:r>
      <w:r w:rsidR="00622B83">
        <w:rPr>
          <w:b/>
        </w:rPr>
        <w:t>h</w:t>
      </w:r>
      <w:r w:rsidR="00622B83">
        <w:t>) and (</w:t>
      </w:r>
      <w:r w:rsidR="00622B83">
        <w:rPr>
          <w:b/>
        </w:rPr>
        <w:t>i</w:t>
      </w:r>
      <w:r w:rsidR="00622B83">
        <w:t>)</w:t>
      </w:r>
      <w:r w:rsidR="00675D23">
        <w:t xml:space="preserve">) </w:t>
      </w:r>
      <w:r w:rsidR="00787D3B">
        <w:t>[3</w:t>
      </w:r>
      <w:r w:rsidR="0068211B">
        <w:t>5</w:t>
      </w:r>
      <w:r w:rsidR="00702A52">
        <w:t>]</w:t>
      </w:r>
      <w:r w:rsidR="00444D36">
        <w:t xml:space="preserve">. </w:t>
      </w:r>
      <w:proofErr w:type="spellStart"/>
      <w:r w:rsidR="00675D23">
        <w:t>H</w:t>
      </w:r>
      <w:r w:rsidR="00675D23">
        <w:rPr>
          <w:rFonts w:cstheme="minorHAnsi"/>
        </w:rPr>
        <w:t>ö</w:t>
      </w:r>
      <w:r w:rsidR="00675D23">
        <w:t>hne</w:t>
      </w:r>
      <w:proofErr w:type="spellEnd"/>
      <w:r w:rsidR="00675D23">
        <w:t xml:space="preserve"> </w:t>
      </w:r>
      <w:r w:rsidR="00E27608">
        <w:t>and co-workers engineered the</w:t>
      </w:r>
      <w:r w:rsidR="00675D23">
        <w:t xml:space="preserve"> (</w:t>
      </w:r>
      <w:r w:rsidR="00675D23">
        <w:rPr>
          <w:i/>
        </w:rPr>
        <w:t>R</w:t>
      </w:r>
      <w:r w:rsidR="00675D23">
        <w:t xml:space="preserve">)-selective IRED from </w:t>
      </w:r>
      <w:r w:rsidR="00675D23">
        <w:rPr>
          <w:rStyle w:val="Emphasis"/>
        </w:rPr>
        <w:t>Streptomyces</w:t>
      </w:r>
      <w:r w:rsidR="00675D23">
        <w:t xml:space="preserve"> sp. GF3587 </w:t>
      </w:r>
      <w:r w:rsidR="00AC2CD5">
        <w:t xml:space="preserve">to </w:t>
      </w:r>
      <w:r w:rsidR="00675D23">
        <w:t xml:space="preserve">improve its recognition of the cheaper, non-phosphorylated cofactor NADH through a single mutation of lysine 40 to alanine, and applied this variant to the </w:t>
      </w:r>
      <w:r w:rsidR="003016D8">
        <w:t>enantioselective reduction</w:t>
      </w:r>
      <w:r w:rsidR="00675D23">
        <w:t xml:space="preserve"> of</w:t>
      </w:r>
      <w:r w:rsidR="00622B83">
        <w:t xml:space="preserve"> </w:t>
      </w:r>
      <w:r w:rsidR="00622B83">
        <w:rPr>
          <w:b/>
        </w:rPr>
        <w:t>23</w:t>
      </w:r>
      <w:r w:rsidR="00675D23">
        <w:t xml:space="preserve"> on an 800 mg scale</w:t>
      </w:r>
      <w:r w:rsidR="00E27608">
        <w:t>,</w:t>
      </w:r>
      <w:r w:rsidR="00675D23">
        <w:t xml:space="preserve"> with </w:t>
      </w:r>
      <w:r w:rsidR="003016D8">
        <w:t xml:space="preserve">NADH recycling using </w:t>
      </w:r>
      <w:r w:rsidR="00E27608">
        <w:t>GDH</w:t>
      </w:r>
      <w:r w:rsidR="003016D8">
        <w:t xml:space="preserve"> [3</w:t>
      </w:r>
      <w:r w:rsidR="0068211B">
        <w:t>6</w:t>
      </w:r>
      <w:r w:rsidR="003016D8">
        <w:t>].</w:t>
      </w:r>
      <w:r w:rsidR="009028EA">
        <w:t xml:space="preserve">  </w:t>
      </w:r>
      <w:r w:rsidR="005246C4">
        <w:t xml:space="preserve">As with </w:t>
      </w:r>
      <w:proofErr w:type="spellStart"/>
      <w:r w:rsidR="005246C4">
        <w:t>AmDHs</w:t>
      </w:r>
      <w:proofErr w:type="spellEnd"/>
      <w:r w:rsidR="005246C4">
        <w:t xml:space="preserve">, </w:t>
      </w:r>
      <w:r w:rsidR="00223D92">
        <w:t xml:space="preserve">IREDs have also been applied </w:t>
      </w:r>
      <w:r w:rsidR="0033220B">
        <w:t>in cascade reactions.  In the first example, IREDs have been applied as the reducing agent in MAO-</w:t>
      </w:r>
      <w:proofErr w:type="spellStart"/>
      <w:r w:rsidR="0033220B">
        <w:t>catalyzed</w:t>
      </w:r>
      <w:proofErr w:type="spellEnd"/>
      <w:r w:rsidR="0033220B">
        <w:t xml:space="preserve"> </w:t>
      </w:r>
      <w:proofErr w:type="spellStart"/>
      <w:r w:rsidR="0033220B">
        <w:t>deracemisation</w:t>
      </w:r>
      <w:proofErr w:type="spellEnd"/>
      <w:r w:rsidR="0033220B">
        <w:t xml:space="preserve"> cycles, leading to enhanced </w:t>
      </w:r>
      <w:proofErr w:type="spellStart"/>
      <w:r w:rsidR="0033220B">
        <w:t>enantioselectivity</w:t>
      </w:r>
      <w:proofErr w:type="spellEnd"/>
      <w:r w:rsidR="0033220B">
        <w:t xml:space="preserve"> in the pro</w:t>
      </w:r>
      <w:r w:rsidR="00B71B27">
        <w:t xml:space="preserve">duction of </w:t>
      </w:r>
      <w:proofErr w:type="spellStart"/>
      <w:r w:rsidR="00B71B27">
        <w:t>piperidine</w:t>
      </w:r>
      <w:proofErr w:type="spellEnd"/>
      <w:r w:rsidR="00B71B27">
        <w:t xml:space="preserve"> and </w:t>
      </w:r>
      <w:proofErr w:type="spellStart"/>
      <w:r w:rsidR="00B71B27">
        <w:t>pyrrol</w:t>
      </w:r>
      <w:r w:rsidR="0033220B">
        <w:t>id</w:t>
      </w:r>
      <w:r w:rsidR="00B71B27">
        <w:t>i</w:t>
      </w:r>
      <w:r w:rsidR="0033220B">
        <w:t>ne</w:t>
      </w:r>
      <w:proofErr w:type="spellEnd"/>
      <w:r w:rsidR="0033220B">
        <w:t xml:space="preserve"> substra</w:t>
      </w:r>
      <w:r w:rsidR="00C17963">
        <w:t>t</w:t>
      </w:r>
      <w:r w:rsidR="001A2177">
        <w:t>e</w:t>
      </w:r>
      <w:r w:rsidR="00C17963">
        <w:t>s [3</w:t>
      </w:r>
      <w:r w:rsidR="0068211B">
        <w:t>7</w:t>
      </w:r>
      <w:r w:rsidR="0033220B">
        <w:t xml:space="preserve">].  </w:t>
      </w:r>
      <w:r w:rsidR="008C5AB7">
        <w:t xml:space="preserve">In the second, </w:t>
      </w:r>
      <w:r w:rsidR="00E27608">
        <w:t>a complex cascade comprising</w:t>
      </w:r>
      <w:r w:rsidR="00681E17">
        <w:t xml:space="preserve"> carboxylic acid reductase (CAR), </w:t>
      </w:r>
      <w:r w:rsidR="002D42E5">
        <w:t xml:space="preserve">TA and IRED was constructed </w:t>
      </w:r>
      <w:r w:rsidR="00681E17">
        <w:t xml:space="preserve">for the conversion of keto acid substrates to </w:t>
      </w:r>
      <w:proofErr w:type="spellStart"/>
      <w:r w:rsidR="00681E17">
        <w:t>piperidines</w:t>
      </w:r>
      <w:proofErr w:type="spellEnd"/>
      <w:r w:rsidR="00681E17">
        <w:t xml:space="preserve"> and </w:t>
      </w:r>
      <w:proofErr w:type="spellStart"/>
      <w:r w:rsidR="00681E17">
        <w:t>pyrrolidines</w:t>
      </w:r>
      <w:proofErr w:type="spellEnd"/>
      <w:r w:rsidR="00681E17">
        <w:t xml:space="preserve"> through aldehyde and cyclic i</w:t>
      </w:r>
      <w:r w:rsidR="00E27608">
        <w:t>min</w:t>
      </w:r>
      <w:r w:rsidR="0068211B">
        <w:t>e intermediates [38</w:t>
      </w:r>
      <w:r w:rsidR="00102FDA" w:rsidRPr="00102FDA">
        <w:rPr>
          <w:rFonts w:cstheme="minorHAnsi"/>
          <w:vertAlign w:val="superscript"/>
        </w:rPr>
        <w:t>••</w:t>
      </w:r>
      <w:r w:rsidR="00681E17">
        <w:t xml:space="preserve">]. </w:t>
      </w:r>
    </w:p>
    <w:p w:rsidR="006729BB" w:rsidRPr="009F1574" w:rsidRDefault="00E54DC8" w:rsidP="009F1574">
      <w:pPr>
        <w:jc w:val="both"/>
        <w:rPr>
          <w:rFonts w:cstheme="minorHAnsi"/>
          <w:b/>
        </w:rPr>
      </w:pPr>
      <w:r w:rsidRPr="009F1574">
        <w:rPr>
          <w:rFonts w:cstheme="minorHAnsi"/>
          <w:b/>
        </w:rPr>
        <w:t>Reductive Aminations using IREDs</w:t>
      </w:r>
    </w:p>
    <w:p w:rsidR="00E27608" w:rsidRDefault="00C13D3F" w:rsidP="009F1574">
      <w:pPr>
        <w:jc w:val="both"/>
        <w:rPr>
          <w:rFonts w:cstheme="minorHAnsi"/>
        </w:rPr>
      </w:pPr>
      <w:r w:rsidRPr="009F1574">
        <w:rPr>
          <w:rFonts w:cstheme="minorHAnsi"/>
        </w:rPr>
        <w:t xml:space="preserve">The </w:t>
      </w:r>
      <w:r w:rsidR="00AC2CD5">
        <w:rPr>
          <w:rFonts w:cstheme="minorHAnsi"/>
        </w:rPr>
        <w:t>discovery</w:t>
      </w:r>
      <w:r w:rsidRPr="009F1574">
        <w:rPr>
          <w:rFonts w:cstheme="minorHAnsi"/>
        </w:rPr>
        <w:t xml:space="preserve"> of IREDs </w:t>
      </w:r>
      <w:r w:rsidR="00AC2CD5">
        <w:rPr>
          <w:rFonts w:cstheme="minorHAnsi"/>
        </w:rPr>
        <w:t xml:space="preserve">also </w:t>
      </w:r>
      <w:r w:rsidRPr="009F1574">
        <w:rPr>
          <w:rFonts w:cstheme="minorHAnsi"/>
        </w:rPr>
        <w:t>prompted research</w:t>
      </w:r>
      <w:r w:rsidR="00A77ED5" w:rsidRPr="009F1574">
        <w:rPr>
          <w:rFonts w:cstheme="minorHAnsi"/>
        </w:rPr>
        <w:t xml:space="preserve">ers to investigate whether the enzymes could </w:t>
      </w:r>
      <w:r w:rsidRPr="009F1574">
        <w:rPr>
          <w:rFonts w:cstheme="minorHAnsi"/>
        </w:rPr>
        <w:t xml:space="preserve">be applied to the reductive </w:t>
      </w:r>
      <w:r w:rsidR="00202767">
        <w:rPr>
          <w:rFonts w:cstheme="minorHAnsi"/>
        </w:rPr>
        <w:t>amination of ketones, with the</w:t>
      </w:r>
      <w:r w:rsidRPr="009F1574">
        <w:rPr>
          <w:rFonts w:cstheme="minorHAnsi"/>
        </w:rPr>
        <w:t xml:space="preserve"> objective of form</w:t>
      </w:r>
      <w:r w:rsidR="00202767">
        <w:rPr>
          <w:rFonts w:cstheme="minorHAnsi"/>
        </w:rPr>
        <w:t>ing chiral secondary amines.  A</w:t>
      </w:r>
      <w:r w:rsidRPr="009F1574">
        <w:rPr>
          <w:rFonts w:cstheme="minorHAnsi"/>
        </w:rPr>
        <w:t xml:space="preserve"> study by Huber </w:t>
      </w:r>
      <w:r w:rsidR="00A77ED5" w:rsidRPr="009F1574">
        <w:rPr>
          <w:rFonts w:cstheme="minorHAnsi"/>
        </w:rPr>
        <w:t>and co-workers had demonstrated</w:t>
      </w:r>
      <w:r w:rsidRPr="009F1574">
        <w:rPr>
          <w:rFonts w:cstheme="minorHAnsi"/>
        </w:rPr>
        <w:t xml:space="preserve"> that </w:t>
      </w:r>
      <w:r w:rsidR="00385064" w:rsidRPr="009F1574">
        <w:rPr>
          <w:rFonts w:cstheme="minorHAnsi"/>
        </w:rPr>
        <w:t>4-phenyl-2-butanone</w:t>
      </w:r>
      <w:r w:rsidR="00385064" w:rsidRPr="009F1574">
        <w:rPr>
          <w:rFonts w:cstheme="minorHAnsi"/>
          <w:b/>
        </w:rPr>
        <w:t xml:space="preserve"> </w:t>
      </w:r>
      <w:r w:rsidR="008021D2" w:rsidRPr="009F1574">
        <w:rPr>
          <w:rFonts w:cstheme="minorHAnsi"/>
          <w:b/>
        </w:rPr>
        <w:t xml:space="preserve">35 </w:t>
      </w:r>
      <w:r w:rsidR="00202767">
        <w:rPr>
          <w:rFonts w:cstheme="minorHAnsi"/>
        </w:rPr>
        <w:t>was</w:t>
      </w:r>
      <w:r w:rsidRPr="009F1574">
        <w:rPr>
          <w:rFonts w:cstheme="minorHAnsi"/>
        </w:rPr>
        <w:t xml:space="preserve"> converted to</w:t>
      </w:r>
      <w:r w:rsidR="00385064" w:rsidRPr="009F1574">
        <w:rPr>
          <w:rFonts w:cstheme="minorHAnsi"/>
        </w:rPr>
        <w:t xml:space="preserve"> (</w:t>
      </w:r>
      <w:r w:rsidR="00385064" w:rsidRPr="009F1574">
        <w:rPr>
          <w:rFonts w:cstheme="minorHAnsi"/>
          <w:i/>
        </w:rPr>
        <w:t>S</w:t>
      </w:r>
      <w:r w:rsidR="00385064" w:rsidRPr="009F1574">
        <w:rPr>
          <w:rFonts w:cstheme="minorHAnsi"/>
        </w:rPr>
        <w:t>)-2(</w:t>
      </w:r>
      <w:proofErr w:type="spellStart"/>
      <w:r w:rsidR="00385064" w:rsidRPr="009F1574">
        <w:rPr>
          <w:rFonts w:cstheme="minorHAnsi"/>
        </w:rPr>
        <w:t>methylamino</w:t>
      </w:r>
      <w:proofErr w:type="spellEnd"/>
      <w:r w:rsidR="00385064" w:rsidRPr="009F1574">
        <w:rPr>
          <w:rFonts w:cstheme="minorHAnsi"/>
        </w:rPr>
        <w:t>)-4-phenylbutane</w:t>
      </w:r>
      <w:r w:rsidR="008021D2" w:rsidRPr="009F1574">
        <w:rPr>
          <w:rFonts w:cstheme="minorHAnsi"/>
        </w:rPr>
        <w:t xml:space="preserve"> </w:t>
      </w:r>
      <w:r w:rsidR="008021D2" w:rsidRPr="009F1574">
        <w:rPr>
          <w:rFonts w:cstheme="minorHAnsi"/>
          <w:b/>
        </w:rPr>
        <w:t>36</w:t>
      </w:r>
      <w:r w:rsidR="00202767">
        <w:rPr>
          <w:rFonts w:cstheme="minorHAnsi"/>
        </w:rPr>
        <w:t xml:space="preserve"> with </w:t>
      </w:r>
      <w:r w:rsidRPr="009F1574">
        <w:rPr>
          <w:rFonts w:cstheme="minorHAnsi"/>
        </w:rPr>
        <w:t>8</w:t>
      </w:r>
      <w:r w:rsidR="008021D2" w:rsidRPr="009F1574">
        <w:rPr>
          <w:rFonts w:cstheme="minorHAnsi"/>
        </w:rPr>
        <w:t>.8%</w:t>
      </w:r>
      <w:r w:rsidR="00202767">
        <w:rPr>
          <w:rFonts w:cstheme="minorHAnsi"/>
        </w:rPr>
        <w:t xml:space="preserve"> conversion</w:t>
      </w:r>
      <w:r w:rsidR="008021D2" w:rsidRPr="009F1574">
        <w:rPr>
          <w:rFonts w:cstheme="minorHAnsi"/>
        </w:rPr>
        <w:t xml:space="preserve"> and an </w:t>
      </w:r>
      <w:r w:rsidRPr="009F1574">
        <w:rPr>
          <w:rFonts w:cstheme="minorHAnsi"/>
        </w:rPr>
        <w:t>e.e. of 7</w:t>
      </w:r>
      <w:r w:rsidR="008021D2" w:rsidRPr="009F1574">
        <w:rPr>
          <w:rFonts w:cstheme="minorHAnsi"/>
        </w:rPr>
        <w:t>6</w:t>
      </w:r>
      <w:r w:rsidRPr="009F1574">
        <w:rPr>
          <w:rFonts w:cstheme="minorHAnsi"/>
        </w:rPr>
        <w:t>%</w:t>
      </w:r>
      <w:r w:rsidR="00202767">
        <w:rPr>
          <w:rFonts w:cstheme="minorHAnsi"/>
        </w:rPr>
        <w:t>,</w:t>
      </w:r>
      <w:r w:rsidRPr="009F1574">
        <w:rPr>
          <w:rFonts w:cstheme="minorHAnsi"/>
        </w:rPr>
        <w:t xml:space="preserve"> in the presence of a large excess </w:t>
      </w:r>
      <w:r w:rsidR="00A77ED5" w:rsidRPr="009F1574">
        <w:rPr>
          <w:rFonts w:cstheme="minorHAnsi"/>
        </w:rPr>
        <w:t xml:space="preserve">of </w:t>
      </w:r>
      <w:r w:rsidRPr="009F1574">
        <w:rPr>
          <w:rFonts w:cstheme="minorHAnsi"/>
        </w:rPr>
        <w:t>both enzyme</w:t>
      </w:r>
      <w:r w:rsidR="00A77ED5" w:rsidRPr="009F1574">
        <w:rPr>
          <w:rFonts w:cstheme="minorHAnsi"/>
        </w:rPr>
        <w:t xml:space="preserve"> and</w:t>
      </w:r>
      <w:r w:rsidRPr="009F1574">
        <w:rPr>
          <w:rFonts w:cstheme="minorHAnsi"/>
        </w:rPr>
        <w:t xml:space="preserve"> </w:t>
      </w:r>
      <w:proofErr w:type="spellStart"/>
      <w:r w:rsidRPr="009F1574">
        <w:rPr>
          <w:rFonts w:cstheme="minorHAnsi"/>
        </w:rPr>
        <w:t>methylammonium</w:t>
      </w:r>
      <w:proofErr w:type="spellEnd"/>
      <w:r w:rsidRPr="009F1574">
        <w:rPr>
          <w:rFonts w:cstheme="minorHAnsi"/>
        </w:rPr>
        <w:t xml:space="preserve"> buffer</w:t>
      </w:r>
      <w:r w:rsidR="004A75C7" w:rsidRPr="009F1574">
        <w:rPr>
          <w:rFonts w:cstheme="minorHAnsi"/>
        </w:rPr>
        <w:t xml:space="preserve"> (</w:t>
      </w:r>
      <w:r w:rsidR="004A75C7" w:rsidRPr="009F1574">
        <w:rPr>
          <w:rFonts w:cstheme="minorHAnsi"/>
          <w:b/>
        </w:rPr>
        <w:t xml:space="preserve">Table 2, </w:t>
      </w:r>
      <w:r w:rsidR="004A75C7" w:rsidRPr="009F1574">
        <w:rPr>
          <w:rFonts w:cstheme="minorHAnsi"/>
        </w:rPr>
        <w:t>Entry</w:t>
      </w:r>
      <w:r w:rsidR="008021D2" w:rsidRPr="009F1574">
        <w:rPr>
          <w:rFonts w:cstheme="minorHAnsi"/>
        </w:rPr>
        <w:t xml:space="preserve"> (</w:t>
      </w:r>
      <w:r w:rsidR="008021D2" w:rsidRPr="009F1574">
        <w:rPr>
          <w:rFonts w:cstheme="minorHAnsi"/>
          <w:b/>
        </w:rPr>
        <w:t>a</w:t>
      </w:r>
      <w:r w:rsidR="008021D2" w:rsidRPr="009F1574">
        <w:rPr>
          <w:rFonts w:cstheme="minorHAnsi"/>
        </w:rPr>
        <w:t>)</w:t>
      </w:r>
      <w:r w:rsidR="004A75C7" w:rsidRPr="009F1574">
        <w:rPr>
          <w:rFonts w:cstheme="minorHAnsi"/>
        </w:rPr>
        <w:t>)</w:t>
      </w:r>
      <w:r w:rsidR="00625D62" w:rsidRPr="009F1574">
        <w:rPr>
          <w:rFonts w:cstheme="minorHAnsi"/>
        </w:rPr>
        <w:t xml:space="preserve"> [3</w:t>
      </w:r>
      <w:r w:rsidR="0068211B">
        <w:rPr>
          <w:rFonts w:cstheme="minorHAnsi"/>
        </w:rPr>
        <w:t>9</w:t>
      </w:r>
      <w:r w:rsidR="00625D62" w:rsidRPr="009F1574">
        <w:rPr>
          <w:rFonts w:cstheme="minorHAnsi"/>
        </w:rPr>
        <w:t xml:space="preserve">].  </w:t>
      </w:r>
      <w:proofErr w:type="spellStart"/>
      <w:r w:rsidR="00E11B5B" w:rsidRPr="009F1574">
        <w:rPr>
          <w:rFonts w:cstheme="minorHAnsi"/>
        </w:rPr>
        <w:t>Scheller</w:t>
      </w:r>
      <w:proofErr w:type="spellEnd"/>
      <w:r w:rsidR="00E11B5B" w:rsidRPr="009F1574">
        <w:rPr>
          <w:rFonts w:cstheme="minorHAnsi"/>
        </w:rPr>
        <w:t xml:space="preserve"> </w:t>
      </w:r>
      <w:r w:rsidR="00625D62" w:rsidRPr="009F1574">
        <w:rPr>
          <w:rFonts w:cstheme="minorHAnsi"/>
        </w:rPr>
        <w:t xml:space="preserve">and co-workers then demonstrated </w:t>
      </w:r>
      <w:r w:rsidR="002C1666" w:rsidRPr="009F1574">
        <w:rPr>
          <w:rFonts w:cstheme="minorHAnsi"/>
        </w:rPr>
        <w:t>that</w:t>
      </w:r>
      <w:r w:rsidR="00202767">
        <w:rPr>
          <w:rFonts w:cstheme="minorHAnsi"/>
        </w:rPr>
        <w:t>,</w:t>
      </w:r>
      <w:r w:rsidR="002C1666" w:rsidRPr="009F1574">
        <w:rPr>
          <w:rFonts w:cstheme="minorHAnsi"/>
        </w:rPr>
        <w:t xml:space="preserve"> with a 5</w:t>
      </w:r>
      <w:r w:rsidR="00202767">
        <w:rPr>
          <w:rFonts w:cstheme="minorHAnsi"/>
        </w:rPr>
        <w:t>0-fold excess of methylamine</w:t>
      </w:r>
      <w:r w:rsidR="002C1666" w:rsidRPr="009F1574">
        <w:rPr>
          <w:rFonts w:cstheme="minorHAnsi"/>
        </w:rPr>
        <w:t>, be</w:t>
      </w:r>
      <w:r w:rsidR="00557DBF" w:rsidRPr="009F1574">
        <w:rPr>
          <w:rFonts w:cstheme="minorHAnsi"/>
        </w:rPr>
        <w:t xml:space="preserve">nzaldehyde was transformed to </w:t>
      </w:r>
      <w:proofErr w:type="spellStart"/>
      <w:r w:rsidR="00557DBF" w:rsidRPr="009F1574">
        <w:rPr>
          <w:rFonts w:cstheme="minorHAnsi"/>
        </w:rPr>
        <w:t>methylbenzylamine</w:t>
      </w:r>
      <w:proofErr w:type="spellEnd"/>
      <w:r w:rsidR="00557DBF" w:rsidRPr="009F1574">
        <w:rPr>
          <w:rFonts w:cstheme="minorHAnsi"/>
        </w:rPr>
        <w:t xml:space="preserve"> with 73% conversion by (</w:t>
      </w:r>
      <w:r w:rsidR="00557DBF" w:rsidRPr="009F1574">
        <w:rPr>
          <w:rFonts w:cstheme="minorHAnsi"/>
          <w:i/>
        </w:rPr>
        <w:t>R</w:t>
      </w:r>
      <w:r w:rsidR="00557DBF" w:rsidRPr="009F1574">
        <w:rPr>
          <w:rFonts w:cstheme="minorHAnsi"/>
        </w:rPr>
        <w:t>)-IRED-</w:t>
      </w:r>
      <w:proofErr w:type="spellStart"/>
      <w:r w:rsidR="00557DBF" w:rsidRPr="009F1574">
        <w:rPr>
          <w:rFonts w:cstheme="minorHAnsi"/>
        </w:rPr>
        <w:t>Sr</w:t>
      </w:r>
      <w:proofErr w:type="spellEnd"/>
      <w:r w:rsidR="00557DBF" w:rsidRPr="009F1574">
        <w:rPr>
          <w:rFonts w:cstheme="minorHAnsi"/>
        </w:rPr>
        <w:t xml:space="preserve"> from </w:t>
      </w:r>
      <w:proofErr w:type="spellStart"/>
      <w:r w:rsidR="00557DBF" w:rsidRPr="009F1574">
        <w:rPr>
          <w:rFonts w:cstheme="minorHAnsi"/>
          <w:i/>
        </w:rPr>
        <w:t>Streptosporangium</w:t>
      </w:r>
      <w:proofErr w:type="spellEnd"/>
      <w:r w:rsidR="00557DBF" w:rsidRPr="009F1574">
        <w:rPr>
          <w:rFonts w:cstheme="minorHAnsi"/>
          <w:i/>
        </w:rPr>
        <w:t xml:space="preserve"> </w:t>
      </w:r>
      <w:proofErr w:type="spellStart"/>
      <w:r w:rsidR="00557DBF" w:rsidRPr="009F1574">
        <w:rPr>
          <w:rFonts w:cstheme="minorHAnsi"/>
          <w:i/>
        </w:rPr>
        <w:t>roseus</w:t>
      </w:r>
      <w:proofErr w:type="spellEnd"/>
      <w:r w:rsidR="00353462" w:rsidRPr="009F1574">
        <w:rPr>
          <w:rFonts w:cstheme="minorHAnsi"/>
        </w:rPr>
        <w:t xml:space="preserve">. Furthermore, the enzyme </w:t>
      </w:r>
      <w:proofErr w:type="spellStart"/>
      <w:r w:rsidR="00AC2CD5">
        <w:rPr>
          <w:rFonts w:cstheme="minorHAnsi"/>
        </w:rPr>
        <w:t>catalyze</w:t>
      </w:r>
      <w:r w:rsidR="00353462" w:rsidRPr="009F1574">
        <w:rPr>
          <w:rFonts w:cstheme="minorHAnsi"/>
        </w:rPr>
        <w:t>d</w:t>
      </w:r>
      <w:proofErr w:type="spellEnd"/>
      <w:r w:rsidR="00353462" w:rsidRPr="009F1574">
        <w:rPr>
          <w:rFonts w:cstheme="minorHAnsi"/>
        </w:rPr>
        <w:t xml:space="preserve"> the formation of </w:t>
      </w:r>
      <w:proofErr w:type="spellStart"/>
      <w:r w:rsidR="00353462" w:rsidRPr="009F1574">
        <w:rPr>
          <w:rFonts w:cstheme="minorHAnsi"/>
        </w:rPr>
        <w:t>acetophenone</w:t>
      </w:r>
      <w:proofErr w:type="spellEnd"/>
      <w:r w:rsidR="008021D2" w:rsidRPr="009F1574">
        <w:rPr>
          <w:rFonts w:cstheme="minorHAnsi"/>
        </w:rPr>
        <w:t xml:space="preserve"> </w:t>
      </w:r>
      <w:r w:rsidR="008021D2" w:rsidRPr="009F1574">
        <w:rPr>
          <w:rFonts w:cstheme="minorHAnsi"/>
          <w:b/>
        </w:rPr>
        <w:t>37</w:t>
      </w:r>
      <w:r w:rsidR="00353462" w:rsidRPr="009F1574">
        <w:rPr>
          <w:rFonts w:cstheme="minorHAnsi"/>
        </w:rPr>
        <w:t xml:space="preserve"> to the (</w:t>
      </w:r>
      <w:r w:rsidR="00353462" w:rsidRPr="009F1574">
        <w:rPr>
          <w:rFonts w:cstheme="minorHAnsi"/>
          <w:i/>
        </w:rPr>
        <w:t>R</w:t>
      </w:r>
      <w:r w:rsidR="00353462" w:rsidRPr="009F1574">
        <w:rPr>
          <w:rFonts w:cstheme="minorHAnsi"/>
        </w:rPr>
        <w:t>)-amine product</w:t>
      </w:r>
      <w:r w:rsidR="008021D2" w:rsidRPr="009F1574">
        <w:rPr>
          <w:rFonts w:cstheme="minorHAnsi"/>
        </w:rPr>
        <w:t xml:space="preserve"> </w:t>
      </w:r>
      <w:r w:rsidR="008021D2" w:rsidRPr="009F1574">
        <w:rPr>
          <w:rFonts w:cstheme="minorHAnsi"/>
          <w:b/>
        </w:rPr>
        <w:t>38</w:t>
      </w:r>
      <w:r w:rsidR="00202767">
        <w:rPr>
          <w:rFonts w:cstheme="minorHAnsi"/>
        </w:rPr>
        <w:t xml:space="preserve"> with</w:t>
      </w:r>
      <w:r w:rsidR="00353462" w:rsidRPr="009F1574">
        <w:rPr>
          <w:rFonts w:cstheme="minorHAnsi"/>
        </w:rPr>
        <w:t xml:space="preserve"> 39% conversion and 87% e.e. at pH 9, which favoured imine formation</w:t>
      </w:r>
      <w:r w:rsidR="00202767">
        <w:rPr>
          <w:rFonts w:cstheme="minorHAnsi"/>
        </w:rPr>
        <w:t xml:space="preserve"> </w:t>
      </w:r>
      <w:r w:rsidR="004A75C7" w:rsidRPr="009F1574">
        <w:rPr>
          <w:rFonts w:cstheme="minorHAnsi"/>
        </w:rPr>
        <w:t>(</w:t>
      </w:r>
      <w:r w:rsidR="004A75C7" w:rsidRPr="009F1574">
        <w:rPr>
          <w:rFonts w:cstheme="minorHAnsi"/>
          <w:b/>
        </w:rPr>
        <w:t xml:space="preserve">Table 2, </w:t>
      </w:r>
      <w:r w:rsidR="00016B88" w:rsidRPr="009F1574">
        <w:rPr>
          <w:rFonts w:cstheme="minorHAnsi"/>
        </w:rPr>
        <w:t>Entry (</w:t>
      </w:r>
      <w:r w:rsidR="00016B88" w:rsidRPr="009F1574">
        <w:rPr>
          <w:rFonts w:cstheme="minorHAnsi"/>
          <w:b/>
        </w:rPr>
        <w:t>b</w:t>
      </w:r>
      <w:r w:rsidR="004A75C7" w:rsidRPr="009F1574">
        <w:rPr>
          <w:rFonts w:cstheme="minorHAnsi"/>
        </w:rPr>
        <w:t>)</w:t>
      </w:r>
      <w:r w:rsidR="00016B88" w:rsidRPr="009F1574">
        <w:rPr>
          <w:rFonts w:cstheme="minorHAnsi"/>
        </w:rPr>
        <w:t>)</w:t>
      </w:r>
      <w:r w:rsidR="004A75C7" w:rsidRPr="009F1574">
        <w:rPr>
          <w:rFonts w:cstheme="minorHAnsi"/>
        </w:rPr>
        <w:t xml:space="preserve"> </w:t>
      </w:r>
      <w:r w:rsidR="0068211B">
        <w:rPr>
          <w:rFonts w:cstheme="minorHAnsi"/>
        </w:rPr>
        <w:t xml:space="preserve"> [40</w:t>
      </w:r>
      <w:r w:rsidR="00BB14BE" w:rsidRPr="009F1574">
        <w:rPr>
          <w:rFonts w:cstheme="minorHAnsi"/>
        </w:rPr>
        <w:t>]</w:t>
      </w:r>
      <w:r w:rsidR="00353462" w:rsidRPr="009F1574">
        <w:rPr>
          <w:rFonts w:cstheme="minorHAnsi"/>
        </w:rPr>
        <w:t>.</w:t>
      </w:r>
      <w:r w:rsidR="001E0F0B" w:rsidRPr="009F1574">
        <w:rPr>
          <w:rFonts w:cstheme="minorHAnsi"/>
        </w:rPr>
        <w:t xml:space="preserve">  Following these reports, the Roche group applied their</w:t>
      </w:r>
      <w:r w:rsidR="00A77ED5" w:rsidRPr="009F1574">
        <w:rPr>
          <w:rFonts w:cstheme="minorHAnsi"/>
        </w:rPr>
        <w:t xml:space="preserve"> </w:t>
      </w:r>
      <w:r w:rsidR="001E0F0B" w:rsidRPr="009F1574">
        <w:rPr>
          <w:rFonts w:cstheme="minorHAnsi"/>
        </w:rPr>
        <w:t>library</w:t>
      </w:r>
      <w:r w:rsidR="0035442F" w:rsidRPr="009F1574">
        <w:rPr>
          <w:rFonts w:cstheme="minorHAnsi"/>
        </w:rPr>
        <w:t xml:space="preserve"> of 28 IREDs</w:t>
      </w:r>
      <w:r w:rsidR="001E0F0B" w:rsidRPr="009F1574">
        <w:rPr>
          <w:rFonts w:cstheme="minorHAnsi"/>
        </w:rPr>
        <w:t xml:space="preserve"> to the reductive amination of ketones</w:t>
      </w:r>
      <w:r w:rsidR="0035442F" w:rsidRPr="009F1574">
        <w:rPr>
          <w:rFonts w:cstheme="minorHAnsi"/>
        </w:rPr>
        <w:t xml:space="preserve"> including </w:t>
      </w:r>
      <w:proofErr w:type="spellStart"/>
      <w:r w:rsidR="0035442F" w:rsidRPr="009F1574">
        <w:rPr>
          <w:rFonts w:cstheme="minorHAnsi"/>
        </w:rPr>
        <w:t>acetophenone</w:t>
      </w:r>
      <w:proofErr w:type="spellEnd"/>
      <w:r w:rsidR="0035442F" w:rsidRPr="009F1574">
        <w:rPr>
          <w:rFonts w:cstheme="minorHAnsi"/>
        </w:rPr>
        <w:t>, 2-hexanone and (</w:t>
      </w:r>
      <w:r w:rsidR="0035442F" w:rsidRPr="009F1574">
        <w:rPr>
          <w:rFonts w:cstheme="minorHAnsi"/>
          <w:i/>
        </w:rPr>
        <w:t>R</w:t>
      </w:r>
      <w:r w:rsidR="0035442F" w:rsidRPr="009F1574">
        <w:rPr>
          <w:rFonts w:cstheme="minorHAnsi"/>
        </w:rPr>
        <w:t>)</w:t>
      </w:r>
      <w:r w:rsidR="0068211B">
        <w:rPr>
          <w:rFonts w:cstheme="minorHAnsi"/>
        </w:rPr>
        <w:t>-3-methylcyclohexanone [41</w:t>
      </w:r>
      <w:r w:rsidR="00102FDA" w:rsidRPr="00102FDA">
        <w:rPr>
          <w:rFonts w:cstheme="minorHAnsi"/>
          <w:vertAlign w:val="superscript"/>
        </w:rPr>
        <w:t>••</w:t>
      </w:r>
      <w:r w:rsidR="002520D7" w:rsidRPr="009F1574">
        <w:rPr>
          <w:rFonts w:cstheme="minorHAnsi"/>
        </w:rPr>
        <w:t>] with ammonia, methylamin</w:t>
      </w:r>
      <w:r w:rsidR="00826F20">
        <w:rPr>
          <w:rFonts w:cstheme="minorHAnsi"/>
        </w:rPr>
        <w:t xml:space="preserve">e and </w:t>
      </w:r>
      <w:proofErr w:type="spellStart"/>
      <w:r w:rsidR="00826F20">
        <w:rPr>
          <w:rFonts w:cstheme="minorHAnsi"/>
        </w:rPr>
        <w:t>butylamine</w:t>
      </w:r>
      <w:proofErr w:type="spellEnd"/>
      <w:r w:rsidR="00826F20">
        <w:rPr>
          <w:rFonts w:cstheme="minorHAnsi"/>
        </w:rPr>
        <w:t xml:space="preserve"> as amine partners</w:t>
      </w:r>
      <w:r w:rsidR="002520D7" w:rsidRPr="009F1574">
        <w:rPr>
          <w:rFonts w:cstheme="minorHAnsi"/>
        </w:rPr>
        <w:t>.</w:t>
      </w:r>
      <w:r w:rsidR="004A75C7" w:rsidRPr="009F1574">
        <w:rPr>
          <w:rFonts w:cstheme="minorHAnsi"/>
        </w:rPr>
        <w:t xml:space="preserve">  </w:t>
      </w:r>
      <w:r w:rsidR="00D80A2D" w:rsidRPr="009F1574">
        <w:rPr>
          <w:rFonts w:cstheme="minorHAnsi"/>
        </w:rPr>
        <w:t>In these cases, a 12</w:t>
      </w:r>
      <w:r w:rsidR="00AD75EC" w:rsidRPr="009F1574">
        <w:rPr>
          <w:rFonts w:cstheme="minorHAnsi"/>
        </w:rPr>
        <w:t>.5</w:t>
      </w:r>
      <w:r w:rsidR="00D80A2D" w:rsidRPr="009F1574">
        <w:rPr>
          <w:rFonts w:cstheme="minorHAnsi"/>
        </w:rPr>
        <w:t>-fold excess of amine</w:t>
      </w:r>
      <w:r w:rsidR="00847D3F" w:rsidRPr="009F1574">
        <w:rPr>
          <w:rFonts w:cstheme="minorHAnsi"/>
        </w:rPr>
        <w:t xml:space="preserve"> and a pH of 9.3</w:t>
      </w:r>
      <w:r w:rsidR="00D80A2D" w:rsidRPr="009F1574">
        <w:rPr>
          <w:rFonts w:cstheme="minorHAnsi"/>
        </w:rPr>
        <w:t xml:space="preserve"> was used.  </w:t>
      </w:r>
      <w:r w:rsidR="00202767">
        <w:rPr>
          <w:rFonts w:cstheme="minorHAnsi"/>
        </w:rPr>
        <w:t>The</w:t>
      </w:r>
      <w:r w:rsidR="004A75C7" w:rsidRPr="009F1574">
        <w:rPr>
          <w:rFonts w:cstheme="minorHAnsi"/>
        </w:rPr>
        <w:t xml:space="preserve"> aminations of </w:t>
      </w:r>
      <w:r w:rsidR="005D6787" w:rsidRPr="009F1574">
        <w:rPr>
          <w:rFonts w:cstheme="minorHAnsi"/>
          <w:b/>
        </w:rPr>
        <w:t>39</w:t>
      </w:r>
      <w:r w:rsidR="004A75C7" w:rsidRPr="009F1574">
        <w:rPr>
          <w:rFonts w:cstheme="minorHAnsi"/>
        </w:rPr>
        <w:t xml:space="preserve"> and </w:t>
      </w:r>
      <w:r w:rsidR="005D6787" w:rsidRPr="009F1574">
        <w:rPr>
          <w:rFonts w:cstheme="minorHAnsi"/>
          <w:b/>
        </w:rPr>
        <w:t>41</w:t>
      </w:r>
      <w:r w:rsidR="004A75C7" w:rsidRPr="009F1574">
        <w:rPr>
          <w:rFonts w:cstheme="minorHAnsi"/>
        </w:rPr>
        <w:t xml:space="preserve"> with </w:t>
      </w:r>
      <w:r w:rsidR="00AD75EC" w:rsidRPr="009F1574">
        <w:rPr>
          <w:rFonts w:cstheme="minorHAnsi"/>
        </w:rPr>
        <w:t xml:space="preserve">ammonia or </w:t>
      </w:r>
      <w:r w:rsidR="004A75C7" w:rsidRPr="009F1574">
        <w:rPr>
          <w:rFonts w:cstheme="minorHAnsi"/>
        </w:rPr>
        <w:t>methylamine were performed</w:t>
      </w:r>
      <w:r w:rsidR="00AD75EC" w:rsidRPr="009F1574">
        <w:rPr>
          <w:rFonts w:cstheme="minorHAnsi"/>
        </w:rPr>
        <w:t xml:space="preserve"> on 100 mg scale using </w:t>
      </w:r>
      <w:r w:rsidR="004A75C7" w:rsidRPr="009F1574">
        <w:rPr>
          <w:rFonts w:cstheme="minorHAnsi"/>
        </w:rPr>
        <w:t>‘IR_20’,</w:t>
      </w:r>
      <w:r w:rsidR="005D6787" w:rsidRPr="009F1574">
        <w:rPr>
          <w:rFonts w:cstheme="minorHAnsi"/>
        </w:rPr>
        <w:t xml:space="preserve"> </w:t>
      </w:r>
      <w:r w:rsidR="004A75C7" w:rsidRPr="009F1574">
        <w:rPr>
          <w:rFonts w:cstheme="minorHAnsi"/>
        </w:rPr>
        <w:t>givi</w:t>
      </w:r>
      <w:r w:rsidR="00AD75EC" w:rsidRPr="009F1574">
        <w:rPr>
          <w:rFonts w:cstheme="minorHAnsi"/>
        </w:rPr>
        <w:t>ng chiral amine products with 55% yield</w:t>
      </w:r>
      <w:r w:rsidR="004A75C7" w:rsidRPr="009F1574">
        <w:rPr>
          <w:rFonts w:cstheme="minorHAnsi"/>
        </w:rPr>
        <w:t xml:space="preserve"> and 96% e.e. in the second case (</w:t>
      </w:r>
      <w:r w:rsidR="004A75C7" w:rsidRPr="009F1574">
        <w:rPr>
          <w:rFonts w:cstheme="minorHAnsi"/>
          <w:b/>
        </w:rPr>
        <w:t xml:space="preserve">Table 2, </w:t>
      </w:r>
      <w:r w:rsidR="009F1574">
        <w:rPr>
          <w:rFonts w:cstheme="minorHAnsi"/>
        </w:rPr>
        <w:t>Entry (</w:t>
      </w:r>
      <w:r w:rsidR="009F1574">
        <w:rPr>
          <w:rFonts w:cstheme="minorHAnsi"/>
          <w:b/>
        </w:rPr>
        <w:t>d</w:t>
      </w:r>
      <w:r w:rsidR="009F1574">
        <w:rPr>
          <w:rFonts w:cstheme="minorHAnsi"/>
        </w:rPr>
        <w:t>)</w:t>
      </w:r>
      <w:r w:rsidR="004A75C7" w:rsidRPr="009F1574">
        <w:rPr>
          <w:rFonts w:cstheme="minorHAnsi"/>
        </w:rPr>
        <w:t>).</w:t>
      </w:r>
      <w:r w:rsidR="00D80A2D" w:rsidRPr="009F1574">
        <w:rPr>
          <w:rFonts w:cstheme="minorHAnsi"/>
        </w:rPr>
        <w:t xml:space="preserve"> </w:t>
      </w:r>
      <w:proofErr w:type="spellStart"/>
      <w:r w:rsidR="00D80A2D" w:rsidRPr="009F1574">
        <w:rPr>
          <w:rFonts w:cstheme="minorHAnsi"/>
        </w:rPr>
        <w:t>H</w:t>
      </w:r>
      <w:r w:rsidR="00A77ED5" w:rsidRPr="009F1574">
        <w:rPr>
          <w:rFonts w:cstheme="minorHAnsi"/>
        </w:rPr>
        <w:t>ö</w:t>
      </w:r>
      <w:r w:rsidR="00D80A2D" w:rsidRPr="009F1574">
        <w:rPr>
          <w:rFonts w:cstheme="minorHAnsi"/>
        </w:rPr>
        <w:t>hne</w:t>
      </w:r>
      <w:proofErr w:type="spellEnd"/>
      <w:r w:rsidR="00D80A2D" w:rsidRPr="009F1574">
        <w:rPr>
          <w:rFonts w:cstheme="minorHAnsi"/>
        </w:rPr>
        <w:t xml:space="preserve"> followed these experiment</w:t>
      </w:r>
      <w:r w:rsidR="00A77ED5" w:rsidRPr="009F1574">
        <w:rPr>
          <w:rFonts w:cstheme="minorHAnsi"/>
        </w:rPr>
        <w:t>s</w:t>
      </w:r>
      <w:r w:rsidR="00D80A2D" w:rsidRPr="009F1574">
        <w:rPr>
          <w:rFonts w:cstheme="minorHAnsi"/>
        </w:rPr>
        <w:t xml:space="preserve"> with a focus on the production of the anti-Parkinson’s agent </w:t>
      </w:r>
      <w:proofErr w:type="spellStart"/>
      <w:r w:rsidR="00D80A2D" w:rsidRPr="009F1574">
        <w:rPr>
          <w:rFonts w:cstheme="minorHAnsi"/>
        </w:rPr>
        <w:t>rasagiline</w:t>
      </w:r>
      <w:proofErr w:type="spellEnd"/>
      <w:r w:rsidR="00D80A2D" w:rsidRPr="009F1574">
        <w:rPr>
          <w:rFonts w:cstheme="minorHAnsi"/>
        </w:rPr>
        <w:t xml:space="preserve"> </w:t>
      </w:r>
      <w:r w:rsidR="00AD75EC" w:rsidRPr="009F1574">
        <w:rPr>
          <w:rFonts w:cstheme="minorHAnsi"/>
          <w:b/>
        </w:rPr>
        <w:t>44</w:t>
      </w:r>
      <w:r w:rsidR="00D80A2D" w:rsidRPr="009F1574">
        <w:rPr>
          <w:rFonts w:cstheme="minorHAnsi"/>
          <w:b/>
        </w:rPr>
        <w:t xml:space="preserve"> </w:t>
      </w:r>
      <w:r w:rsidR="00D80A2D" w:rsidRPr="009F1574">
        <w:rPr>
          <w:rFonts w:cstheme="minorHAnsi"/>
        </w:rPr>
        <w:t xml:space="preserve">through the amination of </w:t>
      </w:r>
      <w:proofErr w:type="spellStart"/>
      <w:r w:rsidR="00D80A2D" w:rsidRPr="009F1574">
        <w:rPr>
          <w:rFonts w:cstheme="minorHAnsi"/>
        </w:rPr>
        <w:t>indanone</w:t>
      </w:r>
      <w:proofErr w:type="spellEnd"/>
      <w:r w:rsidR="00D80A2D" w:rsidRPr="009F1574">
        <w:rPr>
          <w:rFonts w:cstheme="minorHAnsi"/>
        </w:rPr>
        <w:t xml:space="preserve"> </w:t>
      </w:r>
      <w:r w:rsidR="00AD75EC" w:rsidRPr="009F1574">
        <w:rPr>
          <w:rFonts w:cstheme="minorHAnsi"/>
          <w:b/>
        </w:rPr>
        <w:t>43</w:t>
      </w:r>
      <w:r w:rsidR="00D80A2D" w:rsidRPr="009F1574">
        <w:rPr>
          <w:rFonts w:cstheme="minorHAnsi"/>
        </w:rPr>
        <w:t xml:space="preserve"> using </w:t>
      </w:r>
      <w:proofErr w:type="spellStart"/>
      <w:r w:rsidR="00D80A2D" w:rsidRPr="009F1574">
        <w:rPr>
          <w:rFonts w:cstheme="minorHAnsi"/>
        </w:rPr>
        <w:t>propargylamine</w:t>
      </w:r>
      <w:proofErr w:type="spellEnd"/>
      <w:r w:rsidR="00D80A2D" w:rsidRPr="009F1574">
        <w:rPr>
          <w:rFonts w:cstheme="minorHAnsi"/>
        </w:rPr>
        <w:t xml:space="preserve"> in the presence of IREDs.  </w:t>
      </w:r>
      <w:r w:rsidR="00847D3F" w:rsidRPr="009F1574">
        <w:rPr>
          <w:rFonts w:cstheme="minorHAnsi"/>
        </w:rPr>
        <w:t>In the presence of ‘IR_14’</w:t>
      </w:r>
      <w:r w:rsidR="00AD75EC" w:rsidRPr="009F1574">
        <w:rPr>
          <w:rFonts w:cstheme="minorHAnsi"/>
        </w:rPr>
        <w:t xml:space="preserve"> from the Roche library</w:t>
      </w:r>
      <w:r w:rsidR="00A77ED5" w:rsidRPr="009F1574">
        <w:rPr>
          <w:rFonts w:cstheme="minorHAnsi"/>
        </w:rPr>
        <w:t>,</w:t>
      </w:r>
      <w:r w:rsidR="009F1574">
        <w:rPr>
          <w:rFonts w:cstheme="minorHAnsi"/>
        </w:rPr>
        <w:t xml:space="preserve"> </w:t>
      </w:r>
      <w:r w:rsidR="00AD75EC" w:rsidRPr="009F1574">
        <w:rPr>
          <w:rFonts w:cstheme="minorHAnsi"/>
          <w:b/>
        </w:rPr>
        <w:t>43</w:t>
      </w:r>
      <w:r w:rsidR="00847D3F" w:rsidRPr="009F1574">
        <w:rPr>
          <w:rFonts w:cstheme="minorHAnsi"/>
        </w:rPr>
        <w:t xml:space="preserve"> was</w:t>
      </w:r>
      <w:r w:rsidR="00E27608">
        <w:rPr>
          <w:rFonts w:cstheme="minorHAnsi"/>
        </w:rPr>
        <w:t xml:space="preserve"> </w:t>
      </w:r>
      <w:r w:rsidR="00E27608" w:rsidRPr="009F1574">
        <w:rPr>
          <w:rFonts w:cstheme="minorHAnsi"/>
        </w:rPr>
        <w:t>converted to the (</w:t>
      </w:r>
      <w:r w:rsidR="00E27608" w:rsidRPr="009F1574">
        <w:rPr>
          <w:rFonts w:cstheme="minorHAnsi"/>
          <w:i/>
        </w:rPr>
        <w:t>R</w:t>
      </w:r>
      <w:r w:rsidR="00E27608" w:rsidRPr="009F1574">
        <w:rPr>
          <w:rFonts w:cstheme="minorHAnsi"/>
        </w:rPr>
        <w:t xml:space="preserve">)-enantiomer of </w:t>
      </w:r>
      <w:r w:rsidR="00E27608" w:rsidRPr="009F1574">
        <w:rPr>
          <w:rFonts w:cstheme="minorHAnsi"/>
          <w:b/>
        </w:rPr>
        <w:t>44</w:t>
      </w:r>
      <w:r w:rsidR="00E27608" w:rsidRPr="009F1574">
        <w:rPr>
          <w:rFonts w:cstheme="minorHAnsi"/>
        </w:rPr>
        <w:t xml:space="preserve"> in 58% yield and with 90% e.e., whereas an equivalent</w:t>
      </w:r>
    </w:p>
    <w:p w:rsidR="00202767" w:rsidRDefault="00202767" w:rsidP="009F1574">
      <w:pPr>
        <w:jc w:val="both"/>
        <w:rPr>
          <w:rFonts w:cstheme="minorHAnsi"/>
        </w:rPr>
      </w:pPr>
    </w:p>
    <w:tbl>
      <w:tblPr>
        <w:tblStyle w:val="LightShading"/>
        <w:tblW w:w="5000" w:type="pct"/>
        <w:tblLook w:val="04A0" w:firstRow="1" w:lastRow="0" w:firstColumn="1" w:lastColumn="0" w:noHBand="0" w:noVBand="1"/>
      </w:tblPr>
      <w:tblGrid>
        <w:gridCol w:w="613"/>
        <w:gridCol w:w="1417"/>
        <w:gridCol w:w="1806"/>
        <w:gridCol w:w="1374"/>
        <w:gridCol w:w="2049"/>
        <w:gridCol w:w="586"/>
        <w:gridCol w:w="601"/>
        <w:gridCol w:w="796"/>
      </w:tblGrid>
      <w:tr w:rsidR="00E74112" w:rsidTr="00E27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" w:type="pct"/>
          </w:tcPr>
          <w:p w:rsidR="00ED05C9" w:rsidRPr="00E74112" w:rsidRDefault="00A37087" w:rsidP="00A37087">
            <w:pPr>
              <w:jc w:val="center"/>
              <w:rPr>
                <w:sz w:val="18"/>
                <w:szCs w:val="18"/>
              </w:rPr>
            </w:pPr>
            <w:r w:rsidRPr="00E74112">
              <w:rPr>
                <w:rFonts w:cstheme="minorHAnsi"/>
                <w:sz w:val="18"/>
                <w:szCs w:val="18"/>
              </w:rPr>
              <w:t>E</w:t>
            </w:r>
            <w:r w:rsidR="00ED05C9" w:rsidRPr="00E74112">
              <w:rPr>
                <w:sz w:val="18"/>
                <w:szCs w:val="18"/>
              </w:rPr>
              <w:t>ntry</w:t>
            </w:r>
          </w:p>
        </w:tc>
        <w:tc>
          <w:tcPr>
            <w:tcW w:w="750" w:type="pct"/>
          </w:tcPr>
          <w:p w:rsidR="00ED05C9" w:rsidRPr="00E74112" w:rsidRDefault="00ED05C9" w:rsidP="001F67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Enzyme</w:t>
            </w:r>
          </w:p>
        </w:tc>
        <w:tc>
          <w:tcPr>
            <w:tcW w:w="872" w:type="pct"/>
          </w:tcPr>
          <w:p w:rsidR="00ED05C9" w:rsidRPr="00E74112" w:rsidRDefault="00ED05C9" w:rsidP="001F67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Substrate Ketone</w:t>
            </w:r>
          </w:p>
        </w:tc>
        <w:tc>
          <w:tcPr>
            <w:tcW w:w="789" w:type="pct"/>
          </w:tcPr>
          <w:p w:rsidR="00ED05C9" w:rsidRPr="00E74112" w:rsidRDefault="00ED05C9" w:rsidP="001F67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Amine and equivalents</w:t>
            </w:r>
          </w:p>
        </w:tc>
        <w:tc>
          <w:tcPr>
            <w:tcW w:w="987" w:type="pct"/>
          </w:tcPr>
          <w:p w:rsidR="00ED05C9" w:rsidRPr="00E74112" w:rsidRDefault="00ED05C9" w:rsidP="001F67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Product</w:t>
            </w:r>
          </w:p>
        </w:tc>
        <w:tc>
          <w:tcPr>
            <w:tcW w:w="332" w:type="pct"/>
          </w:tcPr>
          <w:p w:rsidR="00ED05C9" w:rsidRPr="00E74112" w:rsidRDefault="00ED05C9" w:rsidP="001F67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Yield (%)</w:t>
            </w:r>
          </w:p>
        </w:tc>
        <w:tc>
          <w:tcPr>
            <w:tcW w:w="367" w:type="pct"/>
          </w:tcPr>
          <w:p w:rsidR="00ED05C9" w:rsidRPr="00E74112" w:rsidRDefault="00A37087" w:rsidP="001F67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e.e.</w:t>
            </w:r>
          </w:p>
        </w:tc>
        <w:tc>
          <w:tcPr>
            <w:tcW w:w="556" w:type="pct"/>
          </w:tcPr>
          <w:p w:rsidR="00ED05C9" w:rsidRPr="00E74112" w:rsidRDefault="00ED05C9" w:rsidP="00A370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Ref</w:t>
            </w:r>
            <w:r w:rsidR="00A37087" w:rsidRPr="00E74112">
              <w:rPr>
                <w:sz w:val="18"/>
                <w:szCs w:val="18"/>
              </w:rPr>
              <w:t>.</w:t>
            </w:r>
          </w:p>
        </w:tc>
      </w:tr>
      <w:tr w:rsidR="00A37087" w:rsidTr="00E27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" w:type="pct"/>
          </w:tcPr>
          <w:p w:rsidR="00ED05C9" w:rsidRPr="00E74112" w:rsidRDefault="00ED05C9" w:rsidP="001F6708">
            <w:pPr>
              <w:jc w:val="center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(a)</w:t>
            </w:r>
          </w:p>
        </w:tc>
        <w:tc>
          <w:tcPr>
            <w:tcW w:w="750" w:type="pct"/>
          </w:tcPr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</w:t>
            </w:r>
            <w:r w:rsidRPr="00E74112">
              <w:rPr>
                <w:i/>
                <w:sz w:val="18"/>
                <w:szCs w:val="18"/>
              </w:rPr>
              <w:t>S</w:t>
            </w:r>
            <w:r w:rsidRPr="00E74112">
              <w:rPr>
                <w:sz w:val="18"/>
                <w:szCs w:val="18"/>
              </w:rPr>
              <w:t xml:space="preserve">)-IRED from </w:t>
            </w:r>
            <w:r w:rsidRPr="00E74112">
              <w:rPr>
                <w:i/>
                <w:sz w:val="18"/>
                <w:szCs w:val="18"/>
              </w:rPr>
              <w:t>Streptomyces</w:t>
            </w:r>
            <w:r w:rsidRPr="00E74112">
              <w:rPr>
                <w:sz w:val="18"/>
                <w:szCs w:val="18"/>
              </w:rPr>
              <w:t xml:space="preserve"> sp. GF3546</w:t>
            </w:r>
          </w:p>
        </w:tc>
        <w:tc>
          <w:tcPr>
            <w:tcW w:w="872" w:type="pct"/>
          </w:tcPr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25FD8E93" wp14:editId="0B535F45">
                  <wp:extent cx="1008888" cy="664464"/>
                  <wp:effectExtent l="0" t="0" r="127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uber_ket.tif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88" cy="664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74112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789" w:type="pct"/>
          </w:tcPr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MeNH</w:t>
            </w:r>
            <w:r w:rsidRPr="00E74112">
              <w:rPr>
                <w:sz w:val="18"/>
                <w:szCs w:val="18"/>
                <w:vertAlign w:val="subscript"/>
              </w:rPr>
              <w:t>2</w:t>
            </w:r>
          </w:p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Buffer (in large excess)</w:t>
            </w:r>
          </w:p>
        </w:tc>
        <w:tc>
          <w:tcPr>
            <w:tcW w:w="987" w:type="pct"/>
          </w:tcPr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18"/>
                <w:lang w:eastAsia="en-GB"/>
              </w:rPr>
            </w:pPr>
          </w:p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18"/>
                <w:lang w:eastAsia="en-GB"/>
              </w:rPr>
            </w:pPr>
            <w:r w:rsidRPr="00E74112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187A8095" wp14:editId="2EA3958B">
                  <wp:extent cx="1164336" cy="664464"/>
                  <wp:effectExtent l="0" t="0" r="0" b="254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uber_prod.tif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336" cy="664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74112">
              <w:rPr>
                <w:noProof/>
                <w:sz w:val="18"/>
                <w:szCs w:val="18"/>
                <w:lang w:eastAsia="en-GB"/>
              </w:rPr>
              <w:t>(</w:t>
            </w:r>
            <w:r w:rsidRPr="00E74112">
              <w:rPr>
                <w:i/>
                <w:noProof/>
                <w:sz w:val="18"/>
                <w:szCs w:val="18"/>
                <w:lang w:eastAsia="en-GB"/>
              </w:rPr>
              <w:t>S</w:t>
            </w:r>
            <w:r w:rsidRPr="00E74112">
              <w:rPr>
                <w:noProof/>
                <w:sz w:val="18"/>
                <w:szCs w:val="18"/>
                <w:lang w:eastAsia="en-GB"/>
              </w:rPr>
              <w:t>)-</w:t>
            </w:r>
            <w:r w:rsidRPr="00E74112">
              <w:rPr>
                <w:b/>
                <w:noProof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332" w:type="pct"/>
          </w:tcPr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8.8</w:t>
            </w:r>
          </w:p>
        </w:tc>
        <w:tc>
          <w:tcPr>
            <w:tcW w:w="367" w:type="pct"/>
          </w:tcPr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76</w:t>
            </w:r>
          </w:p>
        </w:tc>
        <w:tc>
          <w:tcPr>
            <w:tcW w:w="556" w:type="pct"/>
          </w:tcPr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F14AA5" w:rsidP="00F14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[36</w:t>
            </w:r>
            <w:r w:rsidR="00ED05C9" w:rsidRPr="00E74112">
              <w:rPr>
                <w:sz w:val="18"/>
                <w:szCs w:val="18"/>
              </w:rPr>
              <w:t>]</w:t>
            </w:r>
          </w:p>
        </w:tc>
      </w:tr>
      <w:tr w:rsidR="00E74112" w:rsidTr="00E27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" w:type="pct"/>
          </w:tcPr>
          <w:p w:rsidR="00ED05C9" w:rsidRPr="00E74112" w:rsidRDefault="00ED05C9" w:rsidP="001F6708">
            <w:pPr>
              <w:jc w:val="center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(b)</w:t>
            </w:r>
          </w:p>
        </w:tc>
        <w:tc>
          <w:tcPr>
            <w:tcW w:w="750" w:type="pct"/>
          </w:tcPr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IRED from</w:t>
            </w: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i/>
                <w:sz w:val="18"/>
                <w:szCs w:val="18"/>
              </w:rPr>
              <w:t xml:space="preserve">S. </w:t>
            </w:r>
            <w:proofErr w:type="spellStart"/>
            <w:r w:rsidRPr="00E74112">
              <w:rPr>
                <w:i/>
                <w:sz w:val="18"/>
                <w:szCs w:val="18"/>
              </w:rPr>
              <w:t>roseus</w:t>
            </w:r>
            <w:proofErr w:type="spellEnd"/>
          </w:p>
        </w:tc>
        <w:tc>
          <w:tcPr>
            <w:tcW w:w="872" w:type="pct"/>
          </w:tcPr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74112">
              <w:rPr>
                <w:b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21031B6E" wp14:editId="0F40185D">
                  <wp:extent cx="694944" cy="664464"/>
                  <wp:effectExtent l="0" t="0" r="0" b="254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etopheone.tif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944" cy="664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74112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789" w:type="pct"/>
          </w:tcPr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MeNH</w:t>
            </w:r>
            <w:r w:rsidRPr="00E74112">
              <w:rPr>
                <w:sz w:val="18"/>
                <w:szCs w:val="18"/>
                <w:vertAlign w:val="subscript"/>
              </w:rPr>
              <w:t>2</w:t>
            </w: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(50X)</w:t>
            </w:r>
          </w:p>
        </w:tc>
        <w:tc>
          <w:tcPr>
            <w:tcW w:w="987" w:type="pct"/>
          </w:tcPr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28F3739D" wp14:editId="1EA720FC">
                  <wp:extent cx="725424" cy="664464"/>
                  <wp:effectExtent l="0" t="0" r="0" b="254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etopheone_prod.tif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424" cy="664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</w:t>
            </w:r>
            <w:r w:rsidRPr="00E74112">
              <w:rPr>
                <w:i/>
                <w:sz w:val="18"/>
                <w:szCs w:val="18"/>
              </w:rPr>
              <w:t>R</w:t>
            </w:r>
            <w:r w:rsidRPr="00E74112">
              <w:rPr>
                <w:sz w:val="18"/>
                <w:szCs w:val="18"/>
              </w:rPr>
              <w:t>)-</w:t>
            </w:r>
            <w:r w:rsidRPr="00E74112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332" w:type="pct"/>
          </w:tcPr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39</w:t>
            </w:r>
          </w:p>
        </w:tc>
        <w:tc>
          <w:tcPr>
            <w:tcW w:w="367" w:type="pct"/>
          </w:tcPr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87</w:t>
            </w:r>
          </w:p>
        </w:tc>
        <w:tc>
          <w:tcPr>
            <w:tcW w:w="556" w:type="pct"/>
          </w:tcPr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F14AA5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[37</w:t>
            </w:r>
            <w:r w:rsidR="00ED05C9" w:rsidRPr="00E74112">
              <w:rPr>
                <w:sz w:val="18"/>
                <w:szCs w:val="18"/>
              </w:rPr>
              <w:t>]</w:t>
            </w:r>
          </w:p>
        </w:tc>
      </w:tr>
      <w:tr w:rsidR="00A37087" w:rsidTr="00E27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" w:type="pct"/>
          </w:tcPr>
          <w:p w:rsidR="00ED05C9" w:rsidRPr="00E74112" w:rsidRDefault="00ED05C9" w:rsidP="001F6708">
            <w:pPr>
              <w:jc w:val="center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(c)</w:t>
            </w:r>
          </w:p>
        </w:tc>
        <w:tc>
          <w:tcPr>
            <w:tcW w:w="750" w:type="pct"/>
          </w:tcPr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 xml:space="preserve">IR_20 from </w:t>
            </w:r>
            <w:r w:rsidRPr="00E74112">
              <w:rPr>
                <w:i/>
                <w:sz w:val="18"/>
                <w:szCs w:val="18"/>
              </w:rPr>
              <w:t xml:space="preserve">S. </w:t>
            </w:r>
            <w:proofErr w:type="spellStart"/>
            <w:r w:rsidRPr="00E74112">
              <w:rPr>
                <w:i/>
                <w:sz w:val="18"/>
                <w:szCs w:val="18"/>
              </w:rPr>
              <w:t>tsukubaensis</w:t>
            </w:r>
            <w:proofErr w:type="spellEnd"/>
          </w:p>
        </w:tc>
        <w:tc>
          <w:tcPr>
            <w:tcW w:w="872" w:type="pct"/>
          </w:tcPr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5D884706" wp14:editId="5019A505">
                  <wp:extent cx="542544" cy="676656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che_1.tif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544" cy="676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</w:t>
            </w:r>
            <w:r w:rsidRPr="00E74112">
              <w:rPr>
                <w:i/>
                <w:sz w:val="18"/>
                <w:szCs w:val="18"/>
              </w:rPr>
              <w:t>R</w:t>
            </w:r>
            <w:r w:rsidRPr="00E74112">
              <w:rPr>
                <w:sz w:val="18"/>
                <w:szCs w:val="18"/>
              </w:rPr>
              <w:t>)-</w:t>
            </w:r>
            <w:r w:rsidRPr="00E74112">
              <w:rPr>
                <w:b/>
                <w:sz w:val="18"/>
                <w:szCs w:val="18"/>
              </w:rPr>
              <w:t>39</w:t>
            </w:r>
          </w:p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9" w:type="pct"/>
          </w:tcPr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vertAlign w:val="subscript"/>
              </w:rPr>
            </w:pPr>
            <w:r w:rsidRPr="00E74112">
              <w:rPr>
                <w:sz w:val="18"/>
                <w:szCs w:val="18"/>
              </w:rPr>
              <w:t>NH</w:t>
            </w:r>
            <w:r w:rsidRPr="00E74112">
              <w:rPr>
                <w:sz w:val="18"/>
                <w:szCs w:val="18"/>
                <w:vertAlign w:val="subscript"/>
              </w:rPr>
              <w:t>3</w:t>
            </w:r>
          </w:p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(12.5X)</w:t>
            </w:r>
          </w:p>
        </w:tc>
        <w:tc>
          <w:tcPr>
            <w:tcW w:w="987" w:type="pct"/>
          </w:tcPr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02DC839E" wp14:editId="60B1ECDC">
                  <wp:extent cx="542544" cy="673608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che_1_prod.tif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544" cy="673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(1</w:t>
            </w:r>
            <w:r w:rsidRPr="00E74112">
              <w:rPr>
                <w:i/>
                <w:sz w:val="18"/>
                <w:szCs w:val="18"/>
              </w:rPr>
              <w:t>S</w:t>
            </w:r>
            <w:r w:rsidRPr="00E74112">
              <w:rPr>
                <w:sz w:val="18"/>
                <w:szCs w:val="18"/>
              </w:rPr>
              <w:t>, 3</w:t>
            </w:r>
            <w:r w:rsidRPr="00E74112">
              <w:rPr>
                <w:i/>
                <w:sz w:val="18"/>
                <w:szCs w:val="18"/>
              </w:rPr>
              <w:t>R</w:t>
            </w:r>
            <w:r w:rsidRPr="00E74112">
              <w:rPr>
                <w:sz w:val="18"/>
                <w:szCs w:val="18"/>
              </w:rPr>
              <w:t>)-</w:t>
            </w:r>
            <w:r w:rsidRPr="00E74112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332" w:type="pct"/>
          </w:tcPr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50</w:t>
            </w:r>
          </w:p>
        </w:tc>
        <w:tc>
          <w:tcPr>
            <w:tcW w:w="367" w:type="pct"/>
          </w:tcPr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A37087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94 (</w:t>
            </w:r>
            <w:proofErr w:type="spellStart"/>
            <w:r w:rsidRPr="00E74112">
              <w:rPr>
                <w:sz w:val="18"/>
                <w:szCs w:val="18"/>
              </w:rPr>
              <w:t>d.e</w:t>
            </w:r>
            <w:proofErr w:type="spellEnd"/>
            <w:r w:rsidRPr="00E74112">
              <w:rPr>
                <w:sz w:val="18"/>
                <w:szCs w:val="18"/>
              </w:rPr>
              <w:t>.)</w:t>
            </w:r>
          </w:p>
        </w:tc>
        <w:tc>
          <w:tcPr>
            <w:tcW w:w="556" w:type="pct"/>
          </w:tcPr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F14AA5" w:rsidP="00F14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[38</w:t>
            </w:r>
            <w:r w:rsidR="00ED05C9" w:rsidRPr="00E74112">
              <w:rPr>
                <w:sz w:val="18"/>
                <w:szCs w:val="18"/>
              </w:rPr>
              <w:t>]</w:t>
            </w:r>
          </w:p>
        </w:tc>
      </w:tr>
      <w:tr w:rsidR="00E74112" w:rsidTr="00E27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" w:type="pct"/>
          </w:tcPr>
          <w:p w:rsidR="00ED05C9" w:rsidRPr="00E74112" w:rsidRDefault="00ED05C9" w:rsidP="001F6708">
            <w:pPr>
              <w:jc w:val="center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(d)</w:t>
            </w:r>
          </w:p>
        </w:tc>
        <w:tc>
          <w:tcPr>
            <w:tcW w:w="750" w:type="pct"/>
          </w:tcPr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 xml:space="preserve">IR_20 from </w:t>
            </w:r>
            <w:r w:rsidRPr="00E74112">
              <w:rPr>
                <w:i/>
                <w:sz w:val="18"/>
                <w:szCs w:val="18"/>
              </w:rPr>
              <w:t xml:space="preserve">S. </w:t>
            </w:r>
            <w:proofErr w:type="spellStart"/>
            <w:r w:rsidRPr="00E74112">
              <w:rPr>
                <w:i/>
                <w:sz w:val="18"/>
                <w:szCs w:val="18"/>
              </w:rPr>
              <w:t>tsukubaensis</w:t>
            </w:r>
            <w:proofErr w:type="spellEnd"/>
          </w:p>
        </w:tc>
        <w:tc>
          <w:tcPr>
            <w:tcW w:w="872" w:type="pct"/>
          </w:tcPr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74112">
              <w:rPr>
                <w:b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287223C9" wp14:editId="3DD3A3B8">
                  <wp:extent cx="850392" cy="393192"/>
                  <wp:effectExtent l="0" t="0" r="6985" b="698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che_2.tif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2" cy="393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74112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789" w:type="pct"/>
          </w:tcPr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MeNH</w:t>
            </w:r>
            <w:r w:rsidRPr="00E74112">
              <w:rPr>
                <w:sz w:val="18"/>
                <w:szCs w:val="18"/>
                <w:vertAlign w:val="subscript"/>
              </w:rPr>
              <w:t>2</w:t>
            </w: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(12.5X)</w:t>
            </w: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87" w:type="pct"/>
          </w:tcPr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7B3CB18B" wp14:editId="62740A52">
                  <wp:extent cx="880872" cy="390144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che_2_prod.tif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872" cy="390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</w:t>
            </w:r>
            <w:r w:rsidRPr="00E74112">
              <w:rPr>
                <w:i/>
                <w:sz w:val="18"/>
                <w:szCs w:val="18"/>
              </w:rPr>
              <w:t>R</w:t>
            </w:r>
            <w:r w:rsidRPr="00E74112">
              <w:rPr>
                <w:sz w:val="18"/>
                <w:szCs w:val="18"/>
              </w:rPr>
              <w:t>)</w:t>
            </w:r>
            <w:r w:rsidRPr="00E74112">
              <w:rPr>
                <w:i/>
                <w:sz w:val="18"/>
                <w:szCs w:val="18"/>
              </w:rPr>
              <w:t>-</w:t>
            </w:r>
            <w:r w:rsidRPr="00E74112"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332" w:type="pct"/>
          </w:tcPr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55</w:t>
            </w:r>
          </w:p>
        </w:tc>
        <w:tc>
          <w:tcPr>
            <w:tcW w:w="367" w:type="pct"/>
          </w:tcPr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96</w:t>
            </w:r>
          </w:p>
        </w:tc>
        <w:tc>
          <w:tcPr>
            <w:tcW w:w="556" w:type="pct"/>
          </w:tcPr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F14AA5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[38</w:t>
            </w:r>
            <w:r w:rsidR="00ED05C9" w:rsidRPr="00E74112">
              <w:rPr>
                <w:sz w:val="18"/>
                <w:szCs w:val="18"/>
              </w:rPr>
              <w:t>]</w:t>
            </w:r>
          </w:p>
        </w:tc>
      </w:tr>
      <w:tr w:rsidR="00A37087" w:rsidTr="00E27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" w:type="pct"/>
          </w:tcPr>
          <w:p w:rsidR="00ED05C9" w:rsidRPr="00E74112" w:rsidRDefault="00ED05C9" w:rsidP="001F6708">
            <w:pPr>
              <w:jc w:val="center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(e)</w:t>
            </w:r>
          </w:p>
        </w:tc>
        <w:tc>
          <w:tcPr>
            <w:tcW w:w="750" w:type="pct"/>
          </w:tcPr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IR_14 from</w:t>
            </w:r>
          </w:p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N. </w:t>
            </w:r>
            <w:proofErr w:type="spellStart"/>
            <w:r w:rsidRPr="00E74112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>cyriacigeorgica</w:t>
            </w:r>
            <w:proofErr w:type="spellEnd"/>
          </w:p>
        </w:tc>
        <w:tc>
          <w:tcPr>
            <w:tcW w:w="872" w:type="pct"/>
          </w:tcPr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67023B78" wp14:editId="5BB04AE0">
                  <wp:extent cx="661416" cy="621792"/>
                  <wp:effectExtent l="0" t="0" r="5715" b="698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hne_1.tif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416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74112"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789" w:type="pct"/>
          </w:tcPr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E74112">
              <w:rPr>
                <w:sz w:val="18"/>
                <w:szCs w:val="18"/>
              </w:rPr>
              <w:t>Propargylamine</w:t>
            </w:r>
            <w:proofErr w:type="spellEnd"/>
          </w:p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(40x)</w:t>
            </w:r>
          </w:p>
        </w:tc>
        <w:tc>
          <w:tcPr>
            <w:tcW w:w="987" w:type="pct"/>
          </w:tcPr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15355CE1" wp14:editId="3B38CDA0">
                  <wp:extent cx="1088136" cy="661416"/>
                  <wp:effectExtent l="0" t="0" r="0" b="571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hne_1_prod_R.tif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136" cy="661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</w:t>
            </w:r>
            <w:r w:rsidRPr="00E74112">
              <w:rPr>
                <w:i/>
                <w:sz w:val="18"/>
                <w:szCs w:val="18"/>
              </w:rPr>
              <w:t>R</w:t>
            </w:r>
            <w:r w:rsidRPr="00E74112">
              <w:rPr>
                <w:sz w:val="18"/>
                <w:szCs w:val="18"/>
              </w:rPr>
              <w:t>)-</w:t>
            </w:r>
            <w:r w:rsidRPr="00E74112"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332" w:type="pct"/>
          </w:tcPr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92930" w:rsidRPr="00E74112" w:rsidRDefault="00892930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92930" w:rsidRPr="00E74112" w:rsidRDefault="00892930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58</w:t>
            </w:r>
          </w:p>
        </w:tc>
        <w:tc>
          <w:tcPr>
            <w:tcW w:w="367" w:type="pct"/>
          </w:tcPr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92930" w:rsidRPr="00E74112" w:rsidRDefault="00892930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92930" w:rsidRPr="00E74112" w:rsidRDefault="00892930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90</w:t>
            </w:r>
          </w:p>
        </w:tc>
        <w:tc>
          <w:tcPr>
            <w:tcW w:w="556" w:type="pct"/>
          </w:tcPr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14AA5" w:rsidRPr="00E74112" w:rsidRDefault="00F14AA5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14AA5" w:rsidRPr="00E74112" w:rsidRDefault="00F14AA5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[39]</w:t>
            </w:r>
          </w:p>
        </w:tc>
      </w:tr>
      <w:tr w:rsidR="00E74112" w:rsidTr="00E27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" w:type="pct"/>
          </w:tcPr>
          <w:p w:rsidR="00ED05C9" w:rsidRPr="00E74112" w:rsidRDefault="00ED05C9" w:rsidP="001F6708">
            <w:pPr>
              <w:jc w:val="center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(f)</w:t>
            </w:r>
          </w:p>
        </w:tc>
        <w:tc>
          <w:tcPr>
            <w:tcW w:w="750" w:type="pct"/>
          </w:tcPr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E74112">
              <w:rPr>
                <w:sz w:val="18"/>
                <w:szCs w:val="18"/>
              </w:rPr>
              <w:t>IR_Sip</w:t>
            </w:r>
            <w:proofErr w:type="spellEnd"/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 xml:space="preserve">From </w:t>
            </w:r>
            <w:r w:rsidRPr="00E74112">
              <w:rPr>
                <w:rFonts w:cstheme="minorHAnsi"/>
                <w:i/>
                <w:sz w:val="18"/>
                <w:szCs w:val="18"/>
              </w:rPr>
              <w:t xml:space="preserve">S. </w:t>
            </w:r>
            <w:proofErr w:type="spellStart"/>
            <w:r w:rsidRPr="00E74112">
              <w:rPr>
                <w:rFonts w:cstheme="minorHAnsi"/>
                <w:i/>
                <w:sz w:val="18"/>
                <w:szCs w:val="18"/>
              </w:rPr>
              <w:t>ipomoeae</w:t>
            </w:r>
            <w:proofErr w:type="spellEnd"/>
          </w:p>
        </w:tc>
        <w:tc>
          <w:tcPr>
            <w:tcW w:w="872" w:type="pct"/>
          </w:tcPr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54EFC5EE" wp14:editId="0D8929AF">
                  <wp:extent cx="661416" cy="621792"/>
                  <wp:effectExtent l="0" t="0" r="5715" b="698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hne_1.tif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416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74112"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789" w:type="pct"/>
          </w:tcPr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E74112">
              <w:rPr>
                <w:sz w:val="18"/>
                <w:szCs w:val="18"/>
              </w:rPr>
              <w:t>Propargylamine</w:t>
            </w:r>
            <w:proofErr w:type="spellEnd"/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(40x)</w:t>
            </w:r>
          </w:p>
        </w:tc>
        <w:tc>
          <w:tcPr>
            <w:tcW w:w="987" w:type="pct"/>
          </w:tcPr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74112">
              <w:rPr>
                <w:b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6210D977" wp14:editId="3B73A198">
                  <wp:extent cx="1088136" cy="661416"/>
                  <wp:effectExtent l="0" t="0" r="0" b="571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hne_1_prod_S.tif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136" cy="661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</w:t>
            </w:r>
            <w:r w:rsidRPr="00E74112">
              <w:rPr>
                <w:i/>
                <w:sz w:val="18"/>
                <w:szCs w:val="18"/>
              </w:rPr>
              <w:t>S</w:t>
            </w:r>
            <w:r w:rsidRPr="00E74112">
              <w:rPr>
                <w:sz w:val="18"/>
                <w:szCs w:val="18"/>
              </w:rPr>
              <w:t>)-</w:t>
            </w:r>
            <w:r w:rsidRPr="00E74112"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332" w:type="pct"/>
          </w:tcPr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81</w:t>
            </w:r>
          </w:p>
        </w:tc>
        <w:tc>
          <w:tcPr>
            <w:tcW w:w="367" w:type="pct"/>
          </w:tcPr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72</w:t>
            </w:r>
          </w:p>
        </w:tc>
        <w:tc>
          <w:tcPr>
            <w:tcW w:w="556" w:type="pct"/>
          </w:tcPr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F14AA5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[39</w:t>
            </w:r>
            <w:r w:rsidR="00ED05C9" w:rsidRPr="00E74112">
              <w:rPr>
                <w:sz w:val="18"/>
                <w:szCs w:val="18"/>
              </w:rPr>
              <w:t>]</w:t>
            </w:r>
          </w:p>
        </w:tc>
      </w:tr>
      <w:tr w:rsidR="00A37087" w:rsidTr="00E27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" w:type="pct"/>
          </w:tcPr>
          <w:p w:rsidR="00ED05C9" w:rsidRPr="00E74112" w:rsidRDefault="00ED05C9" w:rsidP="001F6708">
            <w:pPr>
              <w:jc w:val="center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(g)</w:t>
            </w:r>
          </w:p>
        </w:tc>
        <w:tc>
          <w:tcPr>
            <w:tcW w:w="750" w:type="pct"/>
          </w:tcPr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E74112">
              <w:rPr>
                <w:i/>
                <w:sz w:val="18"/>
                <w:szCs w:val="18"/>
              </w:rPr>
              <w:t>Asp</w:t>
            </w:r>
            <w:r w:rsidRPr="00E74112">
              <w:rPr>
                <w:sz w:val="18"/>
                <w:szCs w:val="18"/>
              </w:rPr>
              <w:t>RedAm</w:t>
            </w:r>
            <w:proofErr w:type="spellEnd"/>
          </w:p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 xml:space="preserve">From </w:t>
            </w:r>
            <w:r w:rsidRPr="00E74112">
              <w:rPr>
                <w:i/>
                <w:sz w:val="18"/>
                <w:szCs w:val="18"/>
              </w:rPr>
              <w:t xml:space="preserve">A. </w:t>
            </w:r>
            <w:proofErr w:type="spellStart"/>
            <w:r w:rsidRPr="00E74112">
              <w:rPr>
                <w:i/>
                <w:sz w:val="18"/>
                <w:szCs w:val="18"/>
              </w:rPr>
              <w:t>oryzae</w:t>
            </w:r>
            <w:proofErr w:type="spellEnd"/>
          </w:p>
        </w:tc>
        <w:tc>
          <w:tcPr>
            <w:tcW w:w="872" w:type="pct"/>
          </w:tcPr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74112">
              <w:rPr>
                <w:b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5806C60F" wp14:editId="16E90ABD">
                  <wp:extent cx="377952" cy="664464"/>
                  <wp:effectExtent l="0" t="0" r="3175" b="254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yclo.tif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952" cy="664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45</w:t>
            </w:r>
          </w:p>
        </w:tc>
        <w:tc>
          <w:tcPr>
            <w:tcW w:w="789" w:type="pct"/>
          </w:tcPr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E74112">
              <w:rPr>
                <w:sz w:val="18"/>
                <w:szCs w:val="18"/>
              </w:rPr>
              <w:t>Allylamine</w:t>
            </w:r>
            <w:proofErr w:type="spellEnd"/>
          </w:p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(1x)</w:t>
            </w:r>
          </w:p>
        </w:tc>
        <w:tc>
          <w:tcPr>
            <w:tcW w:w="987" w:type="pct"/>
          </w:tcPr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054DAD9C" wp14:editId="1009EEF3">
                  <wp:extent cx="691896" cy="728472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yclo_allyl.tif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896" cy="728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74112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332" w:type="pct"/>
          </w:tcPr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A449DB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73</w:t>
            </w:r>
          </w:p>
        </w:tc>
        <w:tc>
          <w:tcPr>
            <w:tcW w:w="367" w:type="pct"/>
          </w:tcPr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E74112">
              <w:rPr>
                <w:sz w:val="18"/>
                <w:szCs w:val="18"/>
              </w:rPr>
              <w:t>n.a</w:t>
            </w:r>
            <w:proofErr w:type="spellEnd"/>
            <w:r w:rsidRPr="00E74112">
              <w:rPr>
                <w:sz w:val="18"/>
                <w:szCs w:val="18"/>
              </w:rPr>
              <w:t>.</w:t>
            </w:r>
          </w:p>
        </w:tc>
        <w:tc>
          <w:tcPr>
            <w:tcW w:w="556" w:type="pct"/>
          </w:tcPr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F14AA5" w:rsidP="001F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[40</w:t>
            </w:r>
            <w:r w:rsidR="00ED05C9" w:rsidRPr="00E74112">
              <w:rPr>
                <w:sz w:val="18"/>
                <w:szCs w:val="18"/>
              </w:rPr>
              <w:t>]</w:t>
            </w:r>
          </w:p>
        </w:tc>
      </w:tr>
      <w:tr w:rsidR="00E74112" w:rsidTr="00E27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" w:type="pct"/>
          </w:tcPr>
          <w:p w:rsidR="00ED05C9" w:rsidRPr="00E74112" w:rsidRDefault="00ED05C9" w:rsidP="001F6708">
            <w:pPr>
              <w:jc w:val="center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(h)</w:t>
            </w:r>
          </w:p>
        </w:tc>
        <w:tc>
          <w:tcPr>
            <w:tcW w:w="750" w:type="pct"/>
          </w:tcPr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E74112">
              <w:rPr>
                <w:i/>
                <w:sz w:val="18"/>
                <w:szCs w:val="18"/>
              </w:rPr>
              <w:t>Asp</w:t>
            </w:r>
            <w:r w:rsidRPr="00E74112">
              <w:rPr>
                <w:sz w:val="18"/>
                <w:szCs w:val="18"/>
              </w:rPr>
              <w:t>RedAm</w:t>
            </w:r>
            <w:proofErr w:type="spellEnd"/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 xml:space="preserve">From </w:t>
            </w:r>
            <w:r w:rsidRPr="00E74112">
              <w:rPr>
                <w:i/>
                <w:sz w:val="18"/>
                <w:szCs w:val="18"/>
              </w:rPr>
              <w:t xml:space="preserve">A. </w:t>
            </w:r>
            <w:proofErr w:type="spellStart"/>
            <w:r w:rsidRPr="00E74112">
              <w:rPr>
                <w:i/>
                <w:sz w:val="18"/>
                <w:szCs w:val="18"/>
              </w:rPr>
              <w:t>oryzae</w:t>
            </w:r>
            <w:proofErr w:type="spellEnd"/>
          </w:p>
        </w:tc>
        <w:tc>
          <w:tcPr>
            <w:tcW w:w="872" w:type="pct"/>
          </w:tcPr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74112">
              <w:rPr>
                <w:b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69CB4C3C" wp14:editId="37387F67">
                  <wp:extent cx="377952" cy="664464"/>
                  <wp:effectExtent l="0" t="0" r="3175" b="254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yclo.tif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952" cy="664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74112">
              <w:rPr>
                <w:b/>
                <w:sz w:val="18"/>
                <w:szCs w:val="18"/>
              </w:rPr>
              <w:t>45</w:t>
            </w: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9" w:type="pct"/>
          </w:tcPr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E74112">
              <w:rPr>
                <w:sz w:val="18"/>
                <w:szCs w:val="18"/>
              </w:rPr>
              <w:t>Propargylamine</w:t>
            </w:r>
            <w:proofErr w:type="spellEnd"/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(1x)</w:t>
            </w:r>
          </w:p>
        </w:tc>
        <w:tc>
          <w:tcPr>
            <w:tcW w:w="987" w:type="pct"/>
          </w:tcPr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0D7C5196" wp14:editId="75529FAF">
                  <wp:extent cx="707136" cy="701040"/>
                  <wp:effectExtent l="0" t="0" r="0" b="381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yclo_proparg.tif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136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74112"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332" w:type="pct"/>
          </w:tcPr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A449DB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94</w:t>
            </w:r>
          </w:p>
        </w:tc>
        <w:tc>
          <w:tcPr>
            <w:tcW w:w="367" w:type="pct"/>
          </w:tcPr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E74112">
              <w:rPr>
                <w:sz w:val="18"/>
                <w:szCs w:val="18"/>
              </w:rPr>
              <w:t>n.a</w:t>
            </w:r>
            <w:proofErr w:type="spellEnd"/>
            <w:r w:rsidRPr="00E74112">
              <w:rPr>
                <w:sz w:val="18"/>
                <w:szCs w:val="18"/>
              </w:rPr>
              <w:t>.</w:t>
            </w:r>
          </w:p>
        </w:tc>
        <w:tc>
          <w:tcPr>
            <w:tcW w:w="556" w:type="pct"/>
          </w:tcPr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ED05C9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D05C9" w:rsidRPr="00E74112" w:rsidRDefault="00F14AA5" w:rsidP="001F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112">
              <w:rPr>
                <w:sz w:val="18"/>
                <w:szCs w:val="18"/>
              </w:rPr>
              <w:t>[40</w:t>
            </w:r>
            <w:r w:rsidR="00ED05C9" w:rsidRPr="00E74112">
              <w:rPr>
                <w:sz w:val="18"/>
                <w:szCs w:val="18"/>
              </w:rPr>
              <w:t>]</w:t>
            </w:r>
          </w:p>
        </w:tc>
      </w:tr>
    </w:tbl>
    <w:p w:rsidR="00ED05C9" w:rsidRDefault="00ED05C9" w:rsidP="00ED05C9"/>
    <w:p w:rsidR="00E74112" w:rsidRPr="00E74112" w:rsidRDefault="00E74112" w:rsidP="00E74112">
      <w:pPr>
        <w:jc w:val="both"/>
      </w:pPr>
      <w:proofErr w:type="gramStart"/>
      <w:r>
        <w:rPr>
          <w:b/>
        </w:rPr>
        <w:t>Table 2</w:t>
      </w:r>
      <w:r>
        <w:t>.</w:t>
      </w:r>
      <w:proofErr w:type="gramEnd"/>
      <w:r>
        <w:t xml:space="preserve">  IREDs applied to the reductive aminations of prochiral ketones.</w:t>
      </w:r>
    </w:p>
    <w:p w:rsidR="00C13D3F" w:rsidRPr="009F1574" w:rsidRDefault="00847D3F" w:rsidP="009F1574">
      <w:pPr>
        <w:jc w:val="both"/>
        <w:rPr>
          <w:rFonts w:cstheme="minorHAnsi"/>
          <w:b/>
        </w:rPr>
      </w:pPr>
      <w:proofErr w:type="gramStart"/>
      <w:r w:rsidRPr="009F1574">
        <w:rPr>
          <w:rFonts w:cstheme="minorHAnsi"/>
        </w:rPr>
        <w:lastRenderedPageBreak/>
        <w:t>reaction</w:t>
      </w:r>
      <w:proofErr w:type="gramEnd"/>
      <w:r w:rsidRPr="009F1574">
        <w:rPr>
          <w:rFonts w:cstheme="minorHAnsi"/>
        </w:rPr>
        <w:t xml:space="preserve"> </w:t>
      </w:r>
      <w:r w:rsidR="00202767">
        <w:rPr>
          <w:rFonts w:cstheme="minorHAnsi"/>
        </w:rPr>
        <w:t>using</w:t>
      </w:r>
      <w:r w:rsidRPr="009F1574">
        <w:rPr>
          <w:rFonts w:cstheme="minorHAnsi"/>
        </w:rPr>
        <w:t xml:space="preserve"> ‘IR-Sip’ </w:t>
      </w:r>
      <w:r w:rsidR="00AD75EC" w:rsidRPr="009F1574">
        <w:rPr>
          <w:rFonts w:cstheme="minorHAnsi"/>
        </w:rPr>
        <w:t xml:space="preserve">from </w:t>
      </w:r>
      <w:r w:rsidR="00AD75EC" w:rsidRPr="009F1574">
        <w:rPr>
          <w:rFonts w:cstheme="minorHAnsi"/>
          <w:i/>
        </w:rPr>
        <w:t xml:space="preserve">Streptomyces </w:t>
      </w:r>
      <w:proofErr w:type="spellStart"/>
      <w:r w:rsidR="00AD75EC" w:rsidRPr="009F1574">
        <w:rPr>
          <w:rFonts w:cstheme="minorHAnsi"/>
          <w:i/>
        </w:rPr>
        <w:t>ipomo</w:t>
      </w:r>
      <w:r w:rsidR="009F1574" w:rsidRPr="009F1574">
        <w:rPr>
          <w:rFonts w:cstheme="minorHAnsi"/>
          <w:i/>
        </w:rPr>
        <w:t>eae</w:t>
      </w:r>
      <w:proofErr w:type="spellEnd"/>
      <w:r w:rsidR="009F1574" w:rsidRPr="009F1574">
        <w:rPr>
          <w:rFonts w:cstheme="minorHAnsi"/>
        </w:rPr>
        <w:t xml:space="preserve"> 91-03</w:t>
      </w:r>
      <w:r w:rsidR="00AD75EC" w:rsidRPr="009F1574">
        <w:rPr>
          <w:rFonts w:cstheme="minorHAnsi"/>
        </w:rPr>
        <w:t xml:space="preserve"> </w:t>
      </w:r>
      <w:r w:rsidRPr="009F1574">
        <w:rPr>
          <w:rFonts w:cstheme="minorHAnsi"/>
        </w:rPr>
        <w:t>gave the (</w:t>
      </w:r>
      <w:r w:rsidRPr="009F1574">
        <w:rPr>
          <w:rFonts w:cstheme="minorHAnsi"/>
          <w:i/>
        </w:rPr>
        <w:t>S</w:t>
      </w:r>
      <w:r w:rsidRPr="009F1574">
        <w:rPr>
          <w:rFonts w:cstheme="minorHAnsi"/>
        </w:rPr>
        <w:t xml:space="preserve">)-enantiomer of </w:t>
      </w:r>
      <w:r w:rsidR="00AD75EC" w:rsidRPr="00202767">
        <w:rPr>
          <w:rFonts w:cstheme="minorHAnsi"/>
          <w:b/>
        </w:rPr>
        <w:t>44</w:t>
      </w:r>
      <w:r w:rsidR="00202767">
        <w:rPr>
          <w:rFonts w:cstheme="minorHAnsi"/>
        </w:rPr>
        <w:t xml:space="preserve"> in 81% yield and </w:t>
      </w:r>
      <w:r w:rsidRPr="009F1574">
        <w:rPr>
          <w:rFonts w:cstheme="minorHAnsi"/>
        </w:rPr>
        <w:t>72% e.e.</w:t>
      </w:r>
      <w:r w:rsidR="0068211B">
        <w:rPr>
          <w:rFonts w:cstheme="minorHAnsi"/>
        </w:rPr>
        <w:t xml:space="preserve"> [42</w:t>
      </w:r>
      <w:r w:rsidR="00102FDA" w:rsidRPr="00102FDA">
        <w:rPr>
          <w:rFonts w:cstheme="minorHAnsi"/>
          <w:vertAlign w:val="superscript"/>
        </w:rPr>
        <w:t>•</w:t>
      </w:r>
      <w:r w:rsidR="00F6057D" w:rsidRPr="009F1574">
        <w:rPr>
          <w:rFonts w:cstheme="minorHAnsi"/>
        </w:rPr>
        <w:t>] (</w:t>
      </w:r>
      <w:r w:rsidR="00F6057D" w:rsidRPr="009F1574">
        <w:rPr>
          <w:rFonts w:cstheme="minorHAnsi"/>
          <w:b/>
        </w:rPr>
        <w:t xml:space="preserve">Table 2, </w:t>
      </w:r>
      <w:r w:rsidR="00F6057D" w:rsidRPr="009F1574">
        <w:rPr>
          <w:rFonts w:cstheme="minorHAnsi"/>
        </w:rPr>
        <w:t>Entr</w:t>
      </w:r>
      <w:r w:rsidR="009F1574">
        <w:rPr>
          <w:rFonts w:cstheme="minorHAnsi"/>
        </w:rPr>
        <w:t>ies</w:t>
      </w:r>
      <w:r w:rsidR="00F6057D" w:rsidRPr="009F1574">
        <w:rPr>
          <w:rFonts w:cstheme="minorHAnsi"/>
        </w:rPr>
        <w:t xml:space="preserve"> </w:t>
      </w:r>
      <w:r w:rsidR="009F1574">
        <w:rPr>
          <w:rFonts w:cstheme="minorHAnsi"/>
        </w:rPr>
        <w:t>(</w:t>
      </w:r>
      <w:r w:rsidR="009F1574">
        <w:rPr>
          <w:rFonts w:cstheme="minorHAnsi"/>
          <w:b/>
        </w:rPr>
        <w:t>e</w:t>
      </w:r>
      <w:r w:rsidR="009F1574">
        <w:rPr>
          <w:rFonts w:cstheme="minorHAnsi"/>
        </w:rPr>
        <w:t>) and (</w:t>
      </w:r>
      <w:r w:rsidR="009F1574">
        <w:rPr>
          <w:rFonts w:cstheme="minorHAnsi"/>
          <w:b/>
        </w:rPr>
        <w:t>f</w:t>
      </w:r>
      <w:r w:rsidR="009F1574">
        <w:rPr>
          <w:rFonts w:cstheme="minorHAnsi"/>
        </w:rPr>
        <w:t>)</w:t>
      </w:r>
      <w:r w:rsidR="00F6057D" w:rsidRPr="009F1574">
        <w:rPr>
          <w:rFonts w:cstheme="minorHAnsi"/>
        </w:rPr>
        <w:t>).</w:t>
      </w:r>
      <w:r w:rsidRPr="009F1574">
        <w:rPr>
          <w:rFonts w:cstheme="minorHAnsi"/>
        </w:rPr>
        <w:t xml:space="preserve">  In these cases a 40</w:t>
      </w:r>
      <w:r w:rsidR="00F6057D" w:rsidRPr="009F1574">
        <w:rPr>
          <w:rFonts w:cstheme="minorHAnsi"/>
        </w:rPr>
        <w:t>-</w:t>
      </w:r>
      <w:r w:rsidRPr="009F1574">
        <w:rPr>
          <w:rFonts w:cstheme="minorHAnsi"/>
        </w:rPr>
        <w:t>fold excess of amine was employed at a pH of 9.5.</w:t>
      </w:r>
      <w:r w:rsidR="004D3657" w:rsidRPr="009F1574">
        <w:rPr>
          <w:rFonts w:cstheme="minorHAnsi"/>
        </w:rPr>
        <w:t xml:space="preserve">  In each if the above cases it was clear both from the large excess of amine donor and </w:t>
      </w:r>
      <w:r w:rsidR="00202767">
        <w:rPr>
          <w:rFonts w:cstheme="minorHAnsi"/>
        </w:rPr>
        <w:t xml:space="preserve">the operating pH, that amine </w:t>
      </w:r>
      <w:r w:rsidR="004D3657" w:rsidRPr="009F1574">
        <w:rPr>
          <w:rFonts w:cstheme="minorHAnsi"/>
        </w:rPr>
        <w:t>production was dependent on factors that favour</w:t>
      </w:r>
      <w:r w:rsidR="00202767">
        <w:rPr>
          <w:rFonts w:cstheme="minorHAnsi"/>
        </w:rPr>
        <w:t>ed</w:t>
      </w:r>
      <w:r w:rsidR="004D3657" w:rsidRPr="009F1574">
        <w:rPr>
          <w:rFonts w:cstheme="minorHAnsi"/>
        </w:rPr>
        <w:t xml:space="preserve"> the </w:t>
      </w:r>
      <w:r w:rsidR="00202767">
        <w:rPr>
          <w:rFonts w:cstheme="minorHAnsi"/>
        </w:rPr>
        <w:t>abi</w:t>
      </w:r>
      <w:r w:rsidR="004D3657" w:rsidRPr="009F1574">
        <w:rPr>
          <w:rFonts w:cstheme="minorHAnsi"/>
        </w:rPr>
        <w:t xml:space="preserve">otic formation of imines, suggesting that the IREDs </w:t>
      </w:r>
      <w:proofErr w:type="spellStart"/>
      <w:r w:rsidR="004D3657" w:rsidRPr="009F1574">
        <w:rPr>
          <w:rFonts w:cstheme="minorHAnsi"/>
        </w:rPr>
        <w:t>cataly</w:t>
      </w:r>
      <w:r w:rsidR="00A77ED5" w:rsidRPr="009F1574">
        <w:rPr>
          <w:rFonts w:cstheme="minorHAnsi"/>
        </w:rPr>
        <w:t>z</w:t>
      </w:r>
      <w:r w:rsidR="004D3657" w:rsidRPr="009F1574">
        <w:rPr>
          <w:rFonts w:cstheme="minorHAnsi"/>
        </w:rPr>
        <w:t>e</w:t>
      </w:r>
      <w:proofErr w:type="spellEnd"/>
      <w:r w:rsidR="004D3657" w:rsidRPr="009F1574">
        <w:rPr>
          <w:rFonts w:cstheme="minorHAnsi"/>
        </w:rPr>
        <w:t xml:space="preserve"> the reduction of pre-formed imines only.  In recent work </w:t>
      </w:r>
      <w:proofErr w:type="spellStart"/>
      <w:r w:rsidR="004D3657" w:rsidRPr="009F1574">
        <w:rPr>
          <w:rFonts w:cstheme="minorHAnsi"/>
        </w:rPr>
        <w:t>Aleku</w:t>
      </w:r>
      <w:proofErr w:type="spellEnd"/>
      <w:r w:rsidR="004D3657" w:rsidRPr="009F1574">
        <w:rPr>
          <w:rFonts w:cstheme="minorHAnsi"/>
        </w:rPr>
        <w:t xml:space="preserve"> and co-workers have discovered an IRED homolog from the fungus </w:t>
      </w:r>
      <w:r w:rsidR="004D3657" w:rsidRPr="009F1574">
        <w:rPr>
          <w:rFonts w:cstheme="minorHAnsi"/>
          <w:i/>
        </w:rPr>
        <w:t xml:space="preserve">Aspergillus </w:t>
      </w:r>
      <w:proofErr w:type="spellStart"/>
      <w:r w:rsidR="004D3657" w:rsidRPr="009F1574">
        <w:rPr>
          <w:rFonts w:cstheme="minorHAnsi"/>
          <w:i/>
        </w:rPr>
        <w:t>oryzae</w:t>
      </w:r>
      <w:proofErr w:type="spellEnd"/>
      <w:r w:rsidR="004D3657" w:rsidRPr="009F1574">
        <w:rPr>
          <w:rFonts w:cstheme="minorHAnsi"/>
          <w:i/>
        </w:rPr>
        <w:t xml:space="preserve">, </w:t>
      </w:r>
      <w:r w:rsidR="004D3657" w:rsidRPr="009F1574">
        <w:rPr>
          <w:rFonts w:cstheme="minorHAnsi"/>
        </w:rPr>
        <w:t xml:space="preserve">which </w:t>
      </w:r>
      <w:proofErr w:type="spellStart"/>
      <w:r w:rsidR="004D3657" w:rsidRPr="009F1574">
        <w:rPr>
          <w:rFonts w:cstheme="minorHAnsi"/>
        </w:rPr>
        <w:t>catalyzes</w:t>
      </w:r>
      <w:proofErr w:type="spellEnd"/>
      <w:r w:rsidR="004D3657" w:rsidRPr="009F1574">
        <w:rPr>
          <w:rFonts w:cstheme="minorHAnsi"/>
        </w:rPr>
        <w:t xml:space="preserve"> both imine formation and imine reduction for a range of ketone and amine partners supplied in a stoichiometric ratio.  Thus cyclohexanone</w:t>
      </w:r>
      <w:r w:rsidR="009F1574">
        <w:rPr>
          <w:rFonts w:cstheme="minorHAnsi"/>
        </w:rPr>
        <w:t xml:space="preserve"> </w:t>
      </w:r>
      <w:r w:rsidR="009F1574">
        <w:rPr>
          <w:rFonts w:cstheme="minorHAnsi"/>
          <w:b/>
        </w:rPr>
        <w:t>45</w:t>
      </w:r>
      <w:r w:rsidR="00202767">
        <w:rPr>
          <w:rFonts w:cstheme="minorHAnsi"/>
        </w:rPr>
        <w:t xml:space="preserve"> was coupled with</w:t>
      </w:r>
      <w:r w:rsidR="004D3657" w:rsidRPr="009F1574">
        <w:rPr>
          <w:rFonts w:cstheme="minorHAnsi"/>
        </w:rPr>
        <w:t xml:space="preserve"> </w:t>
      </w:r>
      <w:proofErr w:type="spellStart"/>
      <w:r w:rsidR="008531CF">
        <w:rPr>
          <w:rFonts w:cstheme="minorHAnsi"/>
        </w:rPr>
        <w:t>allylamine</w:t>
      </w:r>
      <w:proofErr w:type="spellEnd"/>
      <w:r w:rsidR="008531CF">
        <w:rPr>
          <w:rFonts w:cstheme="minorHAnsi"/>
        </w:rPr>
        <w:t xml:space="preserve"> a</w:t>
      </w:r>
      <w:r w:rsidR="00202767">
        <w:rPr>
          <w:rFonts w:cstheme="minorHAnsi"/>
        </w:rPr>
        <w:t xml:space="preserve">nd </w:t>
      </w:r>
      <w:proofErr w:type="spellStart"/>
      <w:r w:rsidR="00202767">
        <w:rPr>
          <w:rFonts w:cstheme="minorHAnsi"/>
        </w:rPr>
        <w:t>propargylamine</w:t>
      </w:r>
      <w:proofErr w:type="spellEnd"/>
      <w:r w:rsidR="00202767">
        <w:rPr>
          <w:rFonts w:cstheme="minorHAnsi"/>
        </w:rPr>
        <w:t xml:space="preserve"> to give amines</w:t>
      </w:r>
      <w:r w:rsidR="008531CF">
        <w:rPr>
          <w:rFonts w:cstheme="minorHAnsi"/>
        </w:rPr>
        <w:t xml:space="preserve"> </w:t>
      </w:r>
      <w:r w:rsidR="008531CF">
        <w:rPr>
          <w:rFonts w:cstheme="minorHAnsi"/>
          <w:b/>
        </w:rPr>
        <w:t xml:space="preserve">46 </w:t>
      </w:r>
      <w:r w:rsidR="008531CF">
        <w:rPr>
          <w:rFonts w:cstheme="minorHAnsi"/>
        </w:rPr>
        <w:t xml:space="preserve">and </w:t>
      </w:r>
      <w:r w:rsidR="008531CF">
        <w:rPr>
          <w:rFonts w:cstheme="minorHAnsi"/>
          <w:b/>
        </w:rPr>
        <w:t>47</w:t>
      </w:r>
      <w:r w:rsidR="004D3657" w:rsidRPr="009F1574">
        <w:rPr>
          <w:rFonts w:cstheme="minorHAnsi"/>
        </w:rPr>
        <w:t xml:space="preserve"> </w:t>
      </w:r>
      <w:r w:rsidR="008531CF">
        <w:rPr>
          <w:rFonts w:cstheme="minorHAnsi"/>
        </w:rPr>
        <w:t xml:space="preserve">with </w:t>
      </w:r>
      <w:r w:rsidR="004D3657" w:rsidRPr="009F1574">
        <w:rPr>
          <w:rFonts w:cstheme="minorHAnsi"/>
        </w:rPr>
        <w:t>yields of</w:t>
      </w:r>
      <w:r w:rsidR="00A449DB">
        <w:rPr>
          <w:rFonts w:cstheme="minorHAnsi"/>
        </w:rPr>
        <w:t xml:space="preserve"> 73 and 94</w:t>
      </w:r>
      <w:r w:rsidR="004D3657" w:rsidRPr="009F1574">
        <w:rPr>
          <w:rFonts w:cstheme="minorHAnsi"/>
        </w:rPr>
        <w:t>%</w:t>
      </w:r>
      <w:r w:rsidR="00A449DB">
        <w:rPr>
          <w:rFonts w:cstheme="minorHAnsi"/>
        </w:rPr>
        <w:t xml:space="preserve"> respectively</w:t>
      </w:r>
      <w:r w:rsidR="00F6057D" w:rsidRPr="009F1574">
        <w:rPr>
          <w:rFonts w:cstheme="minorHAnsi"/>
        </w:rPr>
        <w:t xml:space="preserve"> [</w:t>
      </w:r>
      <w:r w:rsidR="00C17963" w:rsidRPr="009F1574">
        <w:rPr>
          <w:rFonts w:cstheme="minorHAnsi"/>
        </w:rPr>
        <w:t>4</w:t>
      </w:r>
      <w:r w:rsidR="0068211B">
        <w:rPr>
          <w:rFonts w:cstheme="minorHAnsi"/>
        </w:rPr>
        <w:t>3</w:t>
      </w:r>
      <w:r w:rsidR="00102FDA" w:rsidRPr="00102FDA">
        <w:rPr>
          <w:rFonts w:cstheme="minorHAnsi"/>
          <w:vertAlign w:val="superscript"/>
        </w:rPr>
        <w:t>••</w:t>
      </w:r>
      <w:r w:rsidR="00F6057D" w:rsidRPr="009F1574">
        <w:rPr>
          <w:rFonts w:cstheme="minorHAnsi"/>
        </w:rPr>
        <w:t>] (</w:t>
      </w:r>
      <w:r w:rsidR="00F6057D" w:rsidRPr="009F1574">
        <w:rPr>
          <w:rFonts w:cstheme="minorHAnsi"/>
          <w:b/>
        </w:rPr>
        <w:t xml:space="preserve">Table 2, </w:t>
      </w:r>
      <w:r w:rsidR="00A449DB">
        <w:rPr>
          <w:rFonts w:cstheme="minorHAnsi"/>
        </w:rPr>
        <w:t>Entries (</w:t>
      </w:r>
      <w:r w:rsidR="00A449DB">
        <w:rPr>
          <w:rFonts w:cstheme="minorHAnsi"/>
          <w:b/>
        </w:rPr>
        <w:t>g</w:t>
      </w:r>
      <w:r w:rsidR="00A449DB">
        <w:rPr>
          <w:rFonts w:cstheme="minorHAnsi"/>
        </w:rPr>
        <w:t>) and (</w:t>
      </w:r>
      <w:r w:rsidR="00A449DB">
        <w:rPr>
          <w:rFonts w:cstheme="minorHAnsi"/>
          <w:b/>
        </w:rPr>
        <w:t>h</w:t>
      </w:r>
      <w:r w:rsidR="00F6057D" w:rsidRPr="009F1574">
        <w:rPr>
          <w:rFonts w:cstheme="minorHAnsi"/>
        </w:rPr>
        <w:t>)</w:t>
      </w:r>
      <w:r w:rsidR="004D3657" w:rsidRPr="009F1574">
        <w:rPr>
          <w:rFonts w:cstheme="minorHAnsi"/>
        </w:rPr>
        <w:t xml:space="preserve">.  In addition this ‘reductive </w:t>
      </w:r>
      <w:proofErr w:type="spellStart"/>
      <w:r w:rsidR="004D3657" w:rsidRPr="009F1574">
        <w:rPr>
          <w:rFonts w:cstheme="minorHAnsi"/>
        </w:rPr>
        <w:t>aminase</w:t>
      </w:r>
      <w:proofErr w:type="spellEnd"/>
      <w:r w:rsidR="004D3657" w:rsidRPr="009F1574">
        <w:rPr>
          <w:rFonts w:cstheme="minorHAnsi"/>
        </w:rPr>
        <w:t>’ (</w:t>
      </w:r>
      <w:proofErr w:type="spellStart"/>
      <w:r w:rsidR="00DA61A8">
        <w:rPr>
          <w:rFonts w:cstheme="minorHAnsi"/>
          <w:i/>
        </w:rPr>
        <w:t>Asp</w:t>
      </w:r>
      <w:r w:rsidR="004D3657" w:rsidRPr="009F1574">
        <w:rPr>
          <w:rFonts w:cstheme="minorHAnsi"/>
        </w:rPr>
        <w:t>RedAm</w:t>
      </w:r>
      <w:proofErr w:type="spellEnd"/>
      <w:r w:rsidR="004D3657" w:rsidRPr="009F1574">
        <w:rPr>
          <w:rFonts w:cstheme="minorHAnsi"/>
        </w:rPr>
        <w:t xml:space="preserve">) was able </w:t>
      </w:r>
      <w:r w:rsidR="00A77ED5" w:rsidRPr="009F1574">
        <w:rPr>
          <w:rFonts w:cstheme="minorHAnsi"/>
        </w:rPr>
        <w:t xml:space="preserve">to </w:t>
      </w:r>
      <w:r w:rsidR="00202767">
        <w:rPr>
          <w:rFonts w:cstheme="minorHAnsi"/>
        </w:rPr>
        <w:t>mediate</w:t>
      </w:r>
      <w:r w:rsidR="004D3657" w:rsidRPr="009F1574">
        <w:rPr>
          <w:rFonts w:cstheme="minorHAnsi"/>
        </w:rPr>
        <w:t xml:space="preserve"> the formation of chiral amines at lower </w:t>
      </w:r>
      <w:proofErr w:type="spellStart"/>
      <w:r w:rsidR="004D3657" w:rsidRPr="009F1574">
        <w:rPr>
          <w:rFonts w:cstheme="minorHAnsi"/>
        </w:rPr>
        <w:t>amine</w:t>
      </w:r>
      <w:proofErr w:type="gramStart"/>
      <w:r w:rsidR="004D3657" w:rsidRPr="009F1574">
        <w:rPr>
          <w:rFonts w:cstheme="minorHAnsi"/>
        </w:rPr>
        <w:t>:ketone</w:t>
      </w:r>
      <w:proofErr w:type="spellEnd"/>
      <w:proofErr w:type="gramEnd"/>
      <w:r w:rsidR="004D3657" w:rsidRPr="009F1574">
        <w:rPr>
          <w:rFonts w:cstheme="minorHAnsi"/>
        </w:rPr>
        <w:t xml:space="preserve"> ratios than previously described</w:t>
      </w:r>
      <w:r w:rsidR="00EF659C" w:rsidRPr="009F1574">
        <w:rPr>
          <w:rFonts w:cstheme="minorHAnsi"/>
        </w:rPr>
        <w:t xml:space="preserve"> and at a pH of 7.0.</w:t>
      </w:r>
      <w:r w:rsidR="005D61E0" w:rsidRPr="009F1574">
        <w:rPr>
          <w:rFonts w:cstheme="minorHAnsi"/>
        </w:rPr>
        <w:t xml:space="preserve">  The discovery of this </w:t>
      </w:r>
      <w:proofErr w:type="spellStart"/>
      <w:r w:rsidR="005D61E0" w:rsidRPr="009F1574">
        <w:rPr>
          <w:rFonts w:cstheme="minorHAnsi"/>
        </w:rPr>
        <w:t>RedAm</w:t>
      </w:r>
      <w:proofErr w:type="spellEnd"/>
      <w:r w:rsidR="005D61E0" w:rsidRPr="009F1574">
        <w:rPr>
          <w:rFonts w:cstheme="minorHAnsi"/>
        </w:rPr>
        <w:t xml:space="preserve"> points </w:t>
      </w:r>
      <w:r w:rsidR="00A77ED5" w:rsidRPr="009F1574">
        <w:rPr>
          <w:rFonts w:cstheme="minorHAnsi"/>
        </w:rPr>
        <w:t>to an important new direction for</w:t>
      </w:r>
      <w:r w:rsidR="005D61E0" w:rsidRPr="009F1574">
        <w:rPr>
          <w:rFonts w:cstheme="minorHAnsi"/>
        </w:rPr>
        <w:t xml:space="preserve"> investigations on IREDs and their homologs for the atom efficient production of chiral </w:t>
      </w:r>
      <w:r w:rsidR="00202767">
        <w:rPr>
          <w:rFonts w:cstheme="minorHAnsi"/>
        </w:rPr>
        <w:t xml:space="preserve">secondary </w:t>
      </w:r>
      <w:r w:rsidR="005D61E0" w:rsidRPr="009F1574">
        <w:rPr>
          <w:rFonts w:cstheme="minorHAnsi"/>
        </w:rPr>
        <w:t>amines from ketones.</w:t>
      </w:r>
    </w:p>
    <w:p w:rsidR="00925697" w:rsidRDefault="00EA5411" w:rsidP="006729BB">
      <w:pPr>
        <w:rPr>
          <w:b/>
        </w:rPr>
      </w:pPr>
      <w:r>
        <w:rPr>
          <w:b/>
        </w:rPr>
        <w:t>Conclusion</w:t>
      </w:r>
    </w:p>
    <w:p w:rsidR="00EA5411" w:rsidRPr="000C6928" w:rsidRDefault="00EA5411" w:rsidP="00EA5411">
      <w:pPr>
        <w:jc w:val="both"/>
        <w:rPr>
          <w:b/>
        </w:rPr>
      </w:pPr>
      <w:r>
        <w:t>The</w:t>
      </w:r>
      <w:r w:rsidR="00335C19">
        <w:t xml:space="preserve"> last two years have</w:t>
      </w:r>
      <w:r>
        <w:t xml:space="preserve"> seen significant advances in enzyme discovery and engineering directed towards the implementation of oxidoreductases in chiral amine formation.  These developments </w:t>
      </w:r>
      <w:r w:rsidR="003C3458">
        <w:t>look</w:t>
      </w:r>
      <w:r>
        <w:t xml:space="preserve"> to make the use</w:t>
      </w:r>
      <w:r w:rsidR="003C3458">
        <w:t xml:space="preserve"> of such</w:t>
      </w:r>
      <w:r>
        <w:t xml:space="preserve"> enzymes as commonplace as </w:t>
      </w:r>
      <w:r w:rsidR="00620141">
        <w:t xml:space="preserve">that of </w:t>
      </w:r>
      <w:proofErr w:type="spellStart"/>
      <w:r>
        <w:t>ketoreductases</w:t>
      </w:r>
      <w:proofErr w:type="spellEnd"/>
      <w:r>
        <w:t xml:space="preserve"> (KREDs) </w:t>
      </w:r>
      <w:r w:rsidR="003C3458">
        <w:t xml:space="preserve">in an industrial context.  </w:t>
      </w:r>
      <w:r w:rsidR="00620141">
        <w:t>The application of these emergent activities will depend upon further research into their catalytic characteristics,</w:t>
      </w:r>
      <w:r w:rsidR="006F4CF5">
        <w:t xml:space="preserve"> including mechanism, substrate range and stability, </w:t>
      </w:r>
      <w:r w:rsidR="00620141">
        <w:t>and also their further engineering for process suitability.</w:t>
      </w:r>
    </w:p>
    <w:p w:rsidR="00BD71A9" w:rsidRDefault="00BD71A9">
      <w:pPr>
        <w:rPr>
          <w:b/>
        </w:rPr>
      </w:pPr>
      <w:r>
        <w:rPr>
          <w:b/>
        </w:rPr>
        <w:t>Acknowledgements</w:t>
      </w:r>
    </w:p>
    <w:p w:rsidR="00BD71A9" w:rsidRPr="00150DAE" w:rsidRDefault="00084FB2" w:rsidP="00BD71A9">
      <w:pPr>
        <w:jc w:val="both"/>
        <w:rPr>
          <w:rFonts w:cstheme="minorHAnsi"/>
          <w:b/>
        </w:rPr>
      </w:pPr>
      <w:r w:rsidRPr="00150DAE">
        <w:rPr>
          <w:rFonts w:cstheme="minorHAnsi"/>
        </w:rPr>
        <w:t>This work was supported by</w:t>
      </w:r>
      <w:r w:rsidR="00BD71A9" w:rsidRPr="00150DAE">
        <w:rPr>
          <w:rFonts w:cstheme="minorHAnsi"/>
        </w:rPr>
        <w:t xml:space="preserve"> funding from the UK Biotechnology and Biological Sciences Research Council (BBSRC; BB/M006832/1)</w:t>
      </w:r>
      <w:r w:rsidR="006C436A" w:rsidRPr="00150DAE">
        <w:rPr>
          <w:rFonts w:cstheme="minorHAnsi"/>
        </w:rPr>
        <w:t>.</w:t>
      </w:r>
    </w:p>
    <w:p w:rsidR="0072266A" w:rsidRDefault="0072266A" w:rsidP="0072266A">
      <w:pPr>
        <w:rPr>
          <w:b/>
        </w:rPr>
      </w:pPr>
      <w:r>
        <w:rPr>
          <w:b/>
        </w:rPr>
        <w:t>References</w:t>
      </w:r>
    </w:p>
    <w:p w:rsidR="0072266A" w:rsidRDefault="0072266A" w:rsidP="00734264">
      <w:pPr>
        <w:spacing w:after="0" w:line="240" w:lineRule="auto"/>
        <w:jc w:val="both"/>
      </w:pPr>
      <w:r w:rsidRPr="00BD71A9">
        <w:t>[1]</w:t>
      </w:r>
      <w:r w:rsidR="0038073E" w:rsidRPr="0038073E">
        <w:rPr>
          <w:lang w:eastAsia="en-GB"/>
        </w:rPr>
        <w:t xml:space="preserve"> </w:t>
      </w:r>
      <w:r w:rsidR="0038073E" w:rsidRPr="00640610">
        <w:rPr>
          <w:lang w:eastAsia="en-GB"/>
        </w:rPr>
        <w:t>Wang</w:t>
      </w:r>
      <w:r w:rsidR="0038073E">
        <w:rPr>
          <w:lang w:eastAsia="en-GB"/>
        </w:rPr>
        <w:t xml:space="preserve"> C</w:t>
      </w:r>
      <w:r w:rsidR="0038073E" w:rsidRPr="00640610">
        <w:rPr>
          <w:lang w:eastAsia="en-GB"/>
        </w:rPr>
        <w:t xml:space="preserve"> Xiao</w:t>
      </w:r>
      <w:r w:rsidR="0038073E">
        <w:rPr>
          <w:lang w:eastAsia="en-GB"/>
        </w:rPr>
        <w:t xml:space="preserve"> J</w:t>
      </w:r>
      <w:r w:rsidR="0038073E" w:rsidRPr="00640610">
        <w:rPr>
          <w:lang w:eastAsia="en-GB"/>
        </w:rPr>
        <w:t xml:space="preserve">, </w:t>
      </w:r>
      <w:r w:rsidR="0038073E">
        <w:rPr>
          <w:b/>
          <w:lang w:eastAsia="en-GB"/>
        </w:rPr>
        <w:t xml:space="preserve">Asymmetric Reductive Amination </w:t>
      </w:r>
      <w:r w:rsidR="0038073E" w:rsidRPr="00640610">
        <w:rPr>
          <w:lang w:eastAsia="en-GB"/>
        </w:rPr>
        <w:t xml:space="preserve">in </w:t>
      </w:r>
      <w:proofErr w:type="spellStart"/>
      <w:r w:rsidR="0038073E" w:rsidRPr="00640610">
        <w:rPr>
          <w:i/>
          <w:iCs/>
          <w:lang w:eastAsia="en-GB"/>
        </w:rPr>
        <w:t>Stereoselective</w:t>
      </w:r>
      <w:proofErr w:type="spellEnd"/>
      <w:r w:rsidR="0038073E" w:rsidRPr="00640610">
        <w:rPr>
          <w:i/>
          <w:iCs/>
          <w:lang w:eastAsia="en-GB"/>
        </w:rPr>
        <w:t xml:space="preserve"> Formation of Amines</w:t>
      </w:r>
      <w:r w:rsidR="006C436A">
        <w:rPr>
          <w:lang w:eastAsia="en-GB"/>
        </w:rPr>
        <w:t xml:space="preserve">. </w:t>
      </w:r>
      <w:r w:rsidR="0038073E" w:rsidRPr="00640610">
        <w:rPr>
          <w:lang w:eastAsia="en-GB"/>
        </w:rPr>
        <w:t>Ed</w:t>
      </w:r>
      <w:r w:rsidR="006C436A">
        <w:rPr>
          <w:lang w:eastAsia="en-GB"/>
        </w:rPr>
        <w:t>ited by</w:t>
      </w:r>
      <w:r w:rsidR="0038073E" w:rsidRPr="00640610">
        <w:rPr>
          <w:lang w:eastAsia="en-GB"/>
        </w:rPr>
        <w:t xml:space="preserve"> Li</w:t>
      </w:r>
      <w:proofErr w:type="gramStart"/>
      <w:r w:rsidR="0038073E" w:rsidRPr="00640610">
        <w:rPr>
          <w:lang w:eastAsia="en-GB"/>
        </w:rPr>
        <w:t>,</w:t>
      </w:r>
      <w:r w:rsidR="006C436A">
        <w:rPr>
          <w:lang w:eastAsia="en-GB"/>
        </w:rPr>
        <w:t xml:space="preserve">  W</w:t>
      </w:r>
      <w:proofErr w:type="gramEnd"/>
      <w:r w:rsidR="006C436A">
        <w:rPr>
          <w:lang w:eastAsia="en-GB"/>
        </w:rPr>
        <w:t>,</w:t>
      </w:r>
      <w:r w:rsidR="0038073E" w:rsidRPr="00640610">
        <w:rPr>
          <w:lang w:eastAsia="en-GB"/>
        </w:rPr>
        <w:t xml:space="preserve"> Zhang</w:t>
      </w:r>
      <w:r w:rsidR="006C436A">
        <w:rPr>
          <w:lang w:eastAsia="en-GB"/>
        </w:rPr>
        <w:t xml:space="preserve"> X.</w:t>
      </w:r>
      <w:r w:rsidR="0038073E" w:rsidRPr="00640610">
        <w:rPr>
          <w:lang w:eastAsia="en-GB"/>
        </w:rPr>
        <w:t xml:space="preserve"> Springer</w:t>
      </w:r>
      <w:r w:rsidR="006C436A">
        <w:rPr>
          <w:lang w:eastAsia="en-GB"/>
        </w:rPr>
        <w:t>,</w:t>
      </w:r>
      <w:r w:rsidR="0038073E" w:rsidRPr="00640610">
        <w:rPr>
          <w:lang w:eastAsia="en-GB"/>
        </w:rPr>
        <w:t xml:space="preserve"> Heidelberg, </w:t>
      </w:r>
      <w:r w:rsidR="0038073E" w:rsidRPr="003620C7">
        <w:rPr>
          <w:bCs/>
          <w:lang w:eastAsia="en-GB"/>
        </w:rPr>
        <w:t>2014</w:t>
      </w:r>
      <w:r w:rsidR="006C436A">
        <w:rPr>
          <w:lang w:eastAsia="en-GB"/>
        </w:rPr>
        <w:t>:</w:t>
      </w:r>
      <w:r w:rsidR="0038073E" w:rsidRPr="00640610">
        <w:rPr>
          <w:lang w:eastAsia="en-GB"/>
        </w:rPr>
        <w:t xml:space="preserve"> 261-282.</w:t>
      </w:r>
    </w:p>
    <w:p w:rsidR="00734264" w:rsidRPr="00BD71A9" w:rsidRDefault="00734264" w:rsidP="00734264">
      <w:pPr>
        <w:spacing w:after="0" w:line="240" w:lineRule="auto"/>
        <w:jc w:val="both"/>
      </w:pPr>
    </w:p>
    <w:p w:rsidR="0072266A" w:rsidRDefault="0072266A" w:rsidP="00734264">
      <w:pPr>
        <w:spacing w:after="0" w:line="240" w:lineRule="auto"/>
        <w:jc w:val="both"/>
        <w:rPr>
          <w:rFonts w:cstheme="minorHAnsi"/>
        </w:rPr>
      </w:pPr>
      <w:r w:rsidRPr="00DC34A3">
        <w:rPr>
          <w:rFonts w:cstheme="minorHAnsi"/>
        </w:rPr>
        <w:t>[</w:t>
      </w:r>
      <w:r w:rsidR="00A00DE2">
        <w:rPr>
          <w:rFonts w:cstheme="minorHAnsi"/>
        </w:rPr>
        <w:t>2</w:t>
      </w:r>
      <w:r w:rsidRPr="00DC34A3">
        <w:rPr>
          <w:rFonts w:cstheme="minorHAnsi"/>
        </w:rPr>
        <w:t>]</w:t>
      </w:r>
      <w:r w:rsidR="00DC34A3" w:rsidRPr="00DC34A3">
        <w:rPr>
          <w:rFonts w:cstheme="minorHAnsi"/>
        </w:rPr>
        <w:t xml:space="preserve"> Fleury-</w:t>
      </w:r>
      <w:proofErr w:type="spellStart"/>
      <w:r w:rsidR="00DC34A3" w:rsidRPr="00DC34A3">
        <w:rPr>
          <w:rFonts w:cstheme="minorHAnsi"/>
        </w:rPr>
        <w:t>Brégeot</w:t>
      </w:r>
      <w:proofErr w:type="spellEnd"/>
      <w:r w:rsidR="00DC34A3" w:rsidRPr="00DC34A3">
        <w:rPr>
          <w:rFonts w:cstheme="minorHAnsi"/>
        </w:rPr>
        <w:t xml:space="preserve"> N, de la Fuente V, </w:t>
      </w:r>
      <w:proofErr w:type="spellStart"/>
      <w:r w:rsidR="00DC34A3" w:rsidRPr="00DC34A3">
        <w:rPr>
          <w:rFonts w:cstheme="minorHAnsi"/>
        </w:rPr>
        <w:t>Castillón</w:t>
      </w:r>
      <w:proofErr w:type="spellEnd"/>
      <w:r w:rsidR="00DC34A3" w:rsidRPr="00DC34A3">
        <w:rPr>
          <w:rFonts w:cstheme="minorHAnsi"/>
        </w:rPr>
        <w:t xml:space="preserve"> S, Claver C: </w:t>
      </w:r>
      <w:r w:rsidR="00DC34A3" w:rsidRPr="00DC34A3">
        <w:rPr>
          <w:rFonts w:cstheme="minorHAnsi"/>
          <w:b/>
          <w:bCs/>
        </w:rPr>
        <w:t>Highlights of Transition Metal-</w:t>
      </w:r>
      <w:proofErr w:type="spellStart"/>
      <w:r w:rsidR="00DC34A3" w:rsidRPr="00DC34A3">
        <w:rPr>
          <w:rFonts w:cstheme="minorHAnsi"/>
          <w:b/>
          <w:bCs/>
        </w:rPr>
        <w:t>Catalyzed</w:t>
      </w:r>
      <w:proofErr w:type="spellEnd"/>
      <w:r w:rsidR="00DC34A3" w:rsidRPr="00DC34A3">
        <w:rPr>
          <w:rFonts w:cstheme="minorHAnsi"/>
          <w:b/>
          <w:bCs/>
        </w:rPr>
        <w:t xml:space="preserve"> Asymmetric Hydrogenation of Imines.</w:t>
      </w:r>
      <w:r w:rsidR="00DC34A3" w:rsidRPr="00DC34A3">
        <w:rPr>
          <w:rFonts w:cstheme="minorHAnsi"/>
        </w:rPr>
        <w:t xml:space="preserve"> </w:t>
      </w:r>
      <w:proofErr w:type="spellStart"/>
      <w:r w:rsidR="00DC34A3" w:rsidRPr="00DC34A3">
        <w:rPr>
          <w:rFonts w:cstheme="minorHAnsi"/>
          <w:i/>
          <w:iCs/>
        </w:rPr>
        <w:t>ChemCatChem</w:t>
      </w:r>
      <w:proofErr w:type="spellEnd"/>
      <w:r w:rsidR="00DC34A3" w:rsidRPr="00DC34A3">
        <w:rPr>
          <w:rFonts w:cstheme="minorHAnsi"/>
          <w:i/>
          <w:iCs/>
        </w:rPr>
        <w:t xml:space="preserve"> </w:t>
      </w:r>
      <w:r w:rsidR="00DC34A3" w:rsidRPr="00DC34A3">
        <w:rPr>
          <w:rFonts w:cstheme="minorHAnsi"/>
        </w:rPr>
        <w:t>2010</w:t>
      </w:r>
      <w:r w:rsidR="00DC34A3">
        <w:rPr>
          <w:rFonts w:cstheme="minorHAnsi"/>
        </w:rPr>
        <w:t>,</w:t>
      </w:r>
      <w:r w:rsidR="00DC34A3" w:rsidRPr="00DC34A3">
        <w:rPr>
          <w:rFonts w:cstheme="minorHAnsi"/>
        </w:rPr>
        <w:t xml:space="preserve"> </w:t>
      </w:r>
      <w:r w:rsidR="00DC34A3" w:rsidRPr="00DC34A3">
        <w:rPr>
          <w:rFonts w:cstheme="minorHAnsi"/>
          <w:b/>
          <w:bCs/>
        </w:rPr>
        <w:t>2</w:t>
      </w:r>
      <w:r w:rsidR="00DC34A3" w:rsidRPr="00DC34A3">
        <w:rPr>
          <w:rFonts w:cstheme="minorHAnsi"/>
        </w:rPr>
        <w:t>:</w:t>
      </w:r>
      <w:r w:rsidR="00DC34A3">
        <w:rPr>
          <w:rFonts w:cstheme="minorHAnsi"/>
        </w:rPr>
        <w:t xml:space="preserve"> </w:t>
      </w:r>
      <w:r w:rsidR="00DC34A3" w:rsidRPr="00DC34A3">
        <w:rPr>
          <w:rFonts w:cstheme="minorHAnsi"/>
        </w:rPr>
        <w:t>1346-1371.</w:t>
      </w:r>
    </w:p>
    <w:p w:rsidR="00A00DE2" w:rsidRDefault="00A00DE2" w:rsidP="00734264">
      <w:pPr>
        <w:spacing w:after="0" w:line="240" w:lineRule="auto"/>
        <w:jc w:val="both"/>
        <w:rPr>
          <w:rFonts w:cstheme="minorHAnsi"/>
        </w:rPr>
      </w:pPr>
    </w:p>
    <w:p w:rsidR="00A00DE2" w:rsidRPr="00A00DE2" w:rsidRDefault="00A00DE2" w:rsidP="00734264">
      <w:pPr>
        <w:spacing w:after="0" w:line="240" w:lineRule="auto"/>
        <w:jc w:val="both"/>
        <w:rPr>
          <w:rFonts w:cstheme="minorHAnsi"/>
        </w:rPr>
      </w:pPr>
      <w:r w:rsidRPr="00A00DE2">
        <w:rPr>
          <w:rFonts w:cstheme="minorHAnsi"/>
        </w:rPr>
        <w:t xml:space="preserve">[3] </w:t>
      </w:r>
      <w:proofErr w:type="spellStart"/>
      <w:r w:rsidRPr="00A00DE2">
        <w:rPr>
          <w:rFonts w:cstheme="minorHAnsi"/>
        </w:rPr>
        <w:t>Bagal</w:t>
      </w:r>
      <w:proofErr w:type="spellEnd"/>
      <w:r w:rsidRPr="00A00DE2">
        <w:rPr>
          <w:rFonts w:cstheme="minorHAnsi"/>
        </w:rPr>
        <w:t xml:space="preserve"> DB, </w:t>
      </w:r>
      <w:proofErr w:type="spellStart"/>
      <w:r w:rsidRPr="00A00DE2">
        <w:rPr>
          <w:rFonts w:cstheme="minorHAnsi"/>
        </w:rPr>
        <w:t>Bhanage</w:t>
      </w:r>
      <w:proofErr w:type="spellEnd"/>
      <w:r w:rsidRPr="00A00DE2">
        <w:rPr>
          <w:rFonts w:cstheme="minorHAnsi"/>
        </w:rPr>
        <w:t xml:space="preserve"> BM: </w:t>
      </w:r>
      <w:r w:rsidRPr="00A00DE2">
        <w:rPr>
          <w:rFonts w:cstheme="minorHAnsi"/>
          <w:b/>
          <w:bCs/>
        </w:rPr>
        <w:t>Recent Advances in Transition Metal-</w:t>
      </w:r>
      <w:proofErr w:type="spellStart"/>
      <w:r w:rsidRPr="00A00DE2">
        <w:rPr>
          <w:rFonts w:cstheme="minorHAnsi"/>
          <w:b/>
          <w:bCs/>
        </w:rPr>
        <w:t>Catalyzed</w:t>
      </w:r>
      <w:proofErr w:type="spellEnd"/>
      <w:r w:rsidRPr="00A00DE2">
        <w:rPr>
          <w:rFonts w:cstheme="minorHAnsi"/>
          <w:b/>
          <w:bCs/>
        </w:rPr>
        <w:t xml:space="preserve"> Hydrogenation of Nitriles.</w:t>
      </w:r>
      <w:r w:rsidRPr="00A00DE2">
        <w:rPr>
          <w:rFonts w:cstheme="minorHAnsi"/>
        </w:rPr>
        <w:t xml:space="preserve"> </w:t>
      </w:r>
      <w:proofErr w:type="gramStart"/>
      <w:r w:rsidRPr="00A00DE2">
        <w:rPr>
          <w:rFonts w:cstheme="minorHAnsi"/>
          <w:i/>
          <w:iCs/>
        </w:rPr>
        <w:t xml:space="preserve">Advanced Synthesis &amp; Catalysis </w:t>
      </w:r>
      <w:r w:rsidRPr="00A00DE2">
        <w:rPr>
          <w:rFonts w:cstheme="minorHAnsi"/>
        </w:rPr>
        <w:t>2</w:t>
      </w:r>
      <w:r>
        <w:rPr>
          <w:rFonts w:cstheme="minorHAnsi"/>
        </w:rPr>
        <w:t>015,</w:t>
      </w:r>
      <w:r w:rsidRPr="00A00DE2">
        <w:rPr>
          <w:rFonts w:cstheme="minorHAnsi"/>
        </w:rPr>
        <w:t xml:space="preserve"> </w:t>
      </w:r>
      <w:r w:rsidRPr="00A00DE2">
        <w:rPr>
          <w:rFonts w:cstheme="minorHAnsi"/>
          <w:b/>
          <w:bCs/>
        </w:rPr>
        <w:t>357</w:t>
      </w:r>
      <w:r w:rsidRPr="00A00DE2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A00DE2">
        <w:rPr>
          <w:rFonts w:cstheme="minorHAnsi"/>
        </w:rPr>
        <w:t>883-900.</w:t>
      </w:r>
      <w:proofErr w:type="gramEnd"/>
    </w:p>
    <w:p w:rsidR="00734264" w:rsidRDefault="00734264" w:rsidP="00734264">
      <w:pPr>
        <w:spacing w:after="0" w:line="240" w:lineRule="auto"/>
        <w:jc w:val="both"/>
        <w:rPr>
          <w:rFonts w:cstheme="minorHAnsi"/>
        </w:rPr>
      </w:pPr>
    </w:p>
    <w:p w:rsidR="0072266A" w:rsidRPr="006C436A" w:rsidRDefault="0072266A" w:rsidP="006C436A">
      <w:pPr>
        <w:spacing w:after="0" w:line="240" w:lineRule="auto"/>
        <w:jc w:val="both"/>
        <w:rPr>
          <w:rFonts w:cstheme="minorHAnsi"/>
        </w:rPr>
      </w:pPr>
      <w:r w:rsidRPr="006C436A">
        <w:rPr>
          <w:rFonts w:cstheme="minorHAnsi"/>
        </w:rPr>
        <w:t xml:space="preserve">[4] </w:t>
      </w:r>
      <w:r w:rsidR="00A42C5D" w:rsidRPr="006C436A">
        <w:rPr>
          <w:rFonts w:cstheme="minorHAnsi"/>
        </w:rPr>
        <w:t xml:space="preserve">Rodríguez-Mata M, </w:t>
      </w:r>
      <w:proofErr w:type="spellStart"/>
      <w:r w:rsidR="00A42C5D" w:rsidRPr="006C436A">
        <w:rPr>
          <w:rFonts w:cstheme="minorHAnsi"/>
        </w:rPr>
        <w:t>Gotor-Fernández</w:t>
      </w:r>
      <w:proofErr w:type="spellEnd"/>
      <w:r w:rsidR="00A42C5D" w:rsidRPr="006C436A">
        <w:rPr>
          <w:rFonts w:cstheme="minorHAnsi"/>
        </w:rPr>
        <w:t xml:space="preserve"> V, </w:t>
      </w:r>
      <w:r w:rsidR="00A42C5D" w:rsidRPr="006C436A">
        <w:rPr>
          <w:rFonts w:cstheme="minorHAnsi"/>
          <w:b/>
        </w:rPr>
        <w:t xml:space="preserve">Resolution of Alcohols, Amines, Acids, and Esters by </w:t>
      </w:r>
      <w:proofErr w:type="spellStart"/>
      <w:r w:rsidR="00A42C5D" w:rsidRPr="006C436A">
        <w:rPr>
          <w:rFonts w:cstheme="minorHAnsi"/>
          <w:b/>
        </w:rPr>
        <w:t>Nonhydrolytic</w:t>
      </w:r>
      <w:proofErr w:type="spellEnd"/>
      <w:r w:rsidR="00A42C5D" w:rsidRPr="006C436A">
        <w:rPr>
          <w:rFonts w:cstheme="minorHAnsi"/>
          <w:b/>
        </w:rPr>
        <w:t xml:space="preserve"> Processes </w:t>
      </w:r>
      <w:r w:rsidR="00A42C5D" w:rsidRPr="006C436A">
        <w:rPr>
          <w:rFonts w:cstheme="minorHAnsi"/>
        </w:rPr>
        <w:t xml:space="preserve">in </w:t>
      </w:r>
      <w:r w:rsidR="00A42C5D" w:rsidRPr="006C436A">
        <w:rPr>
          <w:rFonts w:cstheme="minorHAnsi"/>
          <w:i/>
        </w:rPr>
        <w:t>Science of Synthesis</w:t>
      </w:r>
      <w:r w:rsidR="00A42C5D" w:rsidRPr="006C436A">
        <w:rPr>
          <w:rFonts w:cstheme="minorHAnsi"/>
        </w:rPr>
        <w:t xml:space="preserve">: </w:t>
      </w:r>
      <w:r w:rsidR="00A42C5D" w:rsidRPr="006C436A">
        <w:rPr>
          <w:rFonts w:cstheme="minorHAnsi"/>
          <w:i/>
        </w:rPr>
        <w:t>Biocatalysis in Organic Synthesis</w:t>
      </w:r>
      <w:r w:rsidR="006C436A" w:rsidRPr="006C436A">
        <w:rPr>
          <w:rFonts w:cstheme="minorHAnsi"/>
        </w:rPr>
        <w:t xml:space="preserve">, </w:t>
      </w:r>
      <w:proofErr w:type="spellStart"/>
      <w:r w:rsidR="006C436A" w:rsidRPr="006C436A">
        <w:rPr>
          <w:rFonts w:cstheme="minorHAnsi"/>
        </w:rPr>
        <w:t>vol</w:t>
      </w:r>
      <w:proofErr w:type="spellEnd"/>
      <w:r w:rsidR="006C436A" w:rsidRPr="006C436A">
        <w:rPr>
          <w:rFonts w:cstheme="minorHAnsi"/>
        </w:rPr>
        <w:t xml:space="preserve"> 1. </w:t>
      </w:r>
      <w:r w:rsidR="006C436A" w:rsidRPr="006C436A">
        <w:rPr>
          <w:rFonts w:eastAsia="Times New Roman" w:cstheme="minorHAnsi"/>
          <w:lang w:eastAsia="en-GB"/>
        </w:rPr>
        <w:t xml:space="preserve">Edited by Faber K, </w:t>
      </w:r>
      <w:proofErr w:type="spellStart"/>
      <w:r w:rsidR="006C436A" w:rsidRPr="006C436A">
        <w:rPr>
          <w:rFonts w:eastAsia="Times New Roman" w:cstheme="minorHAnsi"/>
          <w:lang w:eastAsia="en-GB"/>
        </w:rPr>
        <w:t>Fessner</w:t>
      </w:r>
      <w:proofErr w:type="spellEnd"/>
      <w:r w:rsidR="006C436A" w:rsidRPr="006C436A">
        <w:rPr>
          <w:rFonts w:eastAsia="Times New Roman" w:cstheme="minorHAnsi"/>
          <w:lang w:eastAsia="en-GB"/>
        </w:rPr>
        <w:t xml:space="preserve"> W, </w:t>
      </w:r>
      <w:proofErr w:type="gramStart"/>
      <w:r w:rsidR="006C436A" w:rsidRPr="006C436A">
        <w:rPr>
          <w:rFonts w:eastAsia="Times New Roman" w:cstheme="minorHAnsi"/>
          <w:lang w:eastAsia="en-GB"/>
        </w:rPr>
        <w:t>Turner</w:t>
      </w:r>
      <w:proofErr w:type="gramEnd"/>
      <w:r w:rsidR="006C436A" w:rsidRPr="006C436A">
        <w:rPr>
          <w:rFonts w:eastAsia="Times New Roman" w:cstheme="minorHAnsi"/>
          <w:lang w:eastAsia="en-GB"/>
        </w:rPr>
        <w:t xml:space="preserve"> NJ</w:t>
      </w:r>
      <w:r w:rsidR="006C436A">
        <w:rPr>
          <w:rFonts w:eastAsia="Times New Roman" w:cstheme="minorHAnsi"/>
          <w:lang w:eastAsia="en-GB"/>
        </w:rPr>
        <w:t>.</w:t>
      </w:r>
      <w:r w:rsidR="006C436A" w:rsidRPr="006C436A">
        <w:rPr>
          <w:rFonts w:eastAsia="Times New Roman" w:cstheme="minorHAnsi"/>
          <w:lang w:eastAsia="en-GB"/>
        </w:rPr>
        <w:t xml:space="preserve"> Georg </w:t>
      </w:r>
      <w:proofErr w:type="spellStart"/>
      <w:r w:rsidR="006C436A" w:rsidRPr="006C436A">
        <w:rPr>
          <w:rFonts w:eastAsia="Times New Roman" w:cstheme="minorHAnsi"/>
          <w:lang w:eastAsia="en-GB"/>
        </w:rPr>
        <w:t>Thieme</w:t>
      </w:r>
      <w:proofErr w:type="spellEnd"/>
      <w:r w:rsidR="006C436A" w:rsidRPr="006C436A">
        <w:rPr>
          <w:rFonts w:eastAsia="Times New Roman" w:cstheme="minorHAnsi"/>
          <w:lang w:eastAsia="en-GB"/>
        </w:rPr>
        <w:t xml:space="preserve"> </w:t>
      </w:r>
      <w:proofErr w:type="spellStart"/>
      <w:r w:rsidR="006C436A" w:rsidRPr="006C436A">
        <w:rPr>
          <w:rFonts w:eastAsia="Times New Roman" w:cstheme="minorHAnsi"/>
          <w:lang w:eastAsia="en-GB"/>
        </w:rPr>
        <w:t>Verlag</w:t>
      </w:r>
      <w:proofErr w:type="spellEnd"/>
      <w:proofErr w:type="gramStart"/>
      <w:r w:rsidR="006C436A" w:rsidRPr="006C436A">
        <w:rPr>
          <w:rFonts w:eastAsia="Times New Roman" w:cstheme="minorHAnsi"/>
          <w:lang w:eastAsia="en-GB"/>
        </w:rPr>
        <w:t>;</w:t>
      </w:r>
      <w:r w:rsidR="006C436A">
        <w:rPr>
          <w:rFonts w:eastAsia="Times New Roman" w:cstheme="minorHAnsi"/>
          <w:lang w:eastAsia="en-GB"/>
        </w:rPr>
        <w:t xml:space="preserve"> </w:t>
      </w:r>
      <w:r w:rsidR="00A42C5D" w:rsidRPr="006C436A">
        <w:rPr>
          <w:rFonts w:cstheme="minorHAnsi"/>
        </w:rPr>
        <w:t xml:space="preserve"> 2015</w:t>
      </w:r>
      <w:proofErr w:type="gramEnd"/>
      <w:r w:rsidR="006C436A">
        <w:rPr>
          <w:rFonts w:cstheme="minorHAnsi"/>
        </w:rPr>
        <w:t xml:space="preserve">: </w:t>
      </w:r>
      <w:r w:rsidR="00464EC1" w:rsidRPr="006C436A">
        <w:rPr>
          <w:rFonts w:cstheme="minorHAnsi"/>
        </w:rPr>
        <w:t>3</w:t>
      </w:r>
      <w:r w:rsidR="00A42C5D" w:rsidRPr="006C436A">
        <w:rPr>
          <w:rFonts w:cstheme="minorHAnsi"/>
        </w:rPr>
        <w:t>8</w:t>
      </w:r>
      <w:r w:rsidR="00464EC1" w:rsidRPr="006C436A">
        <w:rPr>
          <w:rFonts w:cstheme="minorHAnsi"/>
        </w:rPr>
        <w:t>3</w:t>
      </w:r>
      <w:r w:rsidR="00A42C5D" w:rsidRPr="006C436A">
        <w:rPr>
          <w:rFonts w:cstheme="minorHAnsi"/>
        </w:rPr>
        <w:t>-</w:t>
      </w:r>
      <w:r w:rsidR="00464EC1" w:rsidRPr="006C436A">
        <w:rPr>
          <w:rFonts w:cstheme="minorHAnsi"/>
        </w:rPr>
        <w:t>4</w:t>
      </w:r>
      <w:r w:rsidR="00A42C5D" w:rsidRPr="006C436A">
        <w:rPr>
          <w:rFonts w:cstheme="minorHAnsi"/>
        </w:rPr>
        <w:t>2</w:t>
      </w:r>
      <w:r w:rsidR="00464EC1" w:rsidRPr="006C436A">
        <w:rPr>
          <w:rFonts w:cstheme="minorHAnsi"/>
        </w:rPr>
        <w:t>0</w:t>
      </w:r>
      <w:r w:rsidR="00A42C5D" w:rsidRPr="006C436A">
        <w:rPr>
          <w:rFonts w:cstheme="minorHAnsi"/>
        </w:rPr>
        <w:t>.</w:t>
      </w:r>
    </w:p>
    <w:p w:rsidR="00734264" w:rsidRPr="00BD71A9" w:rsidRDefault="00734264" w:rsidP="00734264">
      <w:pPr>
        <w:spacing w:after="0" w:line="240" w:lineRule="auto"/>
        <w:jc w:val="both"/>
      </w:pPr>
    </w:p>
    <w:p w:rsidR="00DA2A9C" w:rsidRDefault="0072266A" w:rsidP="00DA2A9C">
      <w:pPr>
        <w:jc w:val="both"/>
      </w:pPr>
      <w:r w:rsidRPr="00BD71A9">
        <w:t>[5]</w:t>
      </w:r>
      <w:r>
        <w:t xml:space="preserve"> </w:t>
      </w:r>
      <w:proofErr w:type="spellStart"/>
      <w:r w:rsidR="00DA2A9C">
        <w:t>Guo</w:t>
      </w:r>
      <w:proofErr w:type="spellEnd"/>
      <w:r w:rsidR="00DA2A9C">
        <w:t xml:space="preserve"> F, Berglund P: </w:t>
      </w:r>
      <w:r w:rsidR="00DA2A9C">
        <w:rPr>
          <w:b/>
          <w:bCs/>
        </w:rPr>
        <w:t>Transaminase biocatalysis: optimization and application.</w:t>
      </w:r>
      <w:r w:rsidR="00DA2A9C">
        <w:t xml:space="preserve"> </w:t>
      </w:r>
      <w:r w:rsidR="00DA2A9C">
        <w:rPr>
          <w:i/>
          <w:iCs/>
        </w:rPr>
        <w:t xml:space="preserve">Green Chem. </w:t>
      </w:r>
      <w:r w:rsidR="00DA2A9C">
        <w:t xml:space="preserve">2017, </w:t>
      </w:r>
      <w:r w:rsidR="00DA2A9C">
        <w:rPr>
          <w:b/>
          <w:bCs/>
        </w:rPr>
        <w:t>19</w:t>
      </w:r>
      <w:r w:rsidR="00DA2A9C">
        <w:t>:333-360.</w:t>
      </w:r>
    </w:p>
    <w:p w:rsidR="0072266A" w:rsidRDefault="0072266A" w:rsidP="00734264">
      <w:pPr>
        <w:spacing w:after="0" w:line="240" w:lineRule="auto"/>
        <w:jc w:val="both"/>
      </w:pPr>
      <w:r w:rsidRPr="00BD71A9">
        <w:lastRenderedPageBreak/>
        <w:t>[6]</w:t>
      </w:r>
      <w:r w:rsidR="00464EC1">
        <w:t xml:space="preserve"> Simon RC, Busto E, </w:t>
      </w:r>
      <w:proofErr w:type="spellStart"/>
      <w:r w:rsidR="00464EC1">
        <w:t>Fischereder</w:t>
      </w:r>
      <w:proofErr w:type="spellEnd"/>
      <w:r w:rsidR="00464EC1">
        <w:t xml:space="preserve"> E-M, Fuchs CS, </w:t>
      </w:r>
      <w:proofErr w:type="spellStart"/>
      <w:r w:rsidR="00464EC1">
        <w:t>Pressnitz</w:t>
      </w:r>
      <w:proofErr w:type="spellEnd"/>
      <w:r w:rsidR="00464EC1">
        <w:t xml:space="preserve"> D, Richter N, </w:t>
      </w:r>
      <w:proofErr w:type="spellStart"/>
      <w:r w:rsidR="00464EC1">
        <w:t>Kroutil</w:t>
      </w:r>
      <w:proofErr w:type="spellEnd"/>
      <w:r w:rsidR="00464EC1">
        <w:t xml:space="preserve"> W, </w:t>
      </w:r>
      <w:r w:rsidR="00464EC1" w:rsidRPr="00464EC1">
        <w:rPr>
          <w:rFonts w:ascii="Symbol" w:hAnsi="Symbol"/>
          <w:b/>
        </w:rPr>
        <w:t></w:t>
      </w:r>
      <w:r w:rsidR="00464EC1" w:rsidRPr="00464EC1">
        <w:rPr>
          <w:b/>
        </w:rPr>
        <w:t>-Transaminases</w:t>
      </w:r>
      <w:r w:rsidR="00464EC1">
        <w:t xml:space="preserve"> in </w:t>
      </w:r>
      <w:r w:rsidR="00464EC1" w:rsidRPr="00156A75">
        <w:rPr>
          <w:i/>
        </w:rPr>
        <w:t>Science of Synthesis</w:t>
      </w:r>
      <w:r w:rsidR="00464EC1" w:rsidRPr="00156A75">
        <w:t xml:space="preserve">: </w:t>
      </w:r>
      <w:r w:rsidR="00464EC1" w:rsidRPr="00156A75">
        <w:rPr>
          <w:i/>
        </w:rPr>
        <w:t>Biocatalysis in Organic Synthesis</w:t>
      </w:r>
      <w:r w:rsidR="00464EC1" w:rsidRPr="00156A75">
        <w:t>,</w:t>
      </w:r>
      <w:r w:rsidR="006C436A">
        <w:t xml:space="preserve"> </w:t>
      </w:r>
      <w:proofErr w:type="spellStart"/>
      <w:r w:rsidR="000B5DD3">
        <w:rPr>
          <w:rFonts w:cstheme="minorHAnsi"/>
        </w:rPr>
        <w:t>vol</w:t>
      </w:r>
      <w:proofErr w:type="spellEnd"/>
      <w:r w:rsidR="000B5DD3">
        <w:rPr>
          <w:rFonts w:cstheme="minorHAnsi"/>
        </w:rPr>
        <w:t xml:space="preserve"> 2</w:t>
      </w:r>
      <w:r w:rsidR="006C436A" w:rsidRPr="006C436A">
        <w:rPr>
          <w:rFonts w:cstheme="minorHAnsi"/>
        </w:rPr>
        <w:t xml:space="preserve">. </w:t>
      </w:r>
      <w:r w:rsidR="006C436A" w:rsidRPr="006C436A">
        <w:rPr>
          <w:rFonts w:eastAsia="Times New Roman" w:cstheme="minorHAnsi"/>
          <w:lang w:eastAsia="en-GB"/>
        </w:rPr>
        <w:t xml:space="preserve">Edited by Faber K, </w:t>
      </w:r>
      <w:proofErr w:type="spellStart"/>
      <w:r w:rsidR="006C436A" w:rsidRPr="006C436A">
        <w:rPr>
          <w:rFonts w:eastAsia="Times New Roman" w:cstheme="minorHAnsi"/>
          <w:lang w:eastAsia="en-GB"/>
        </w:rPr>
        <w:t>Fessner</w:t>
      </w:r>
      <w:proofErr w:type="spellEnd"/>
      <w:r w:rsidR="006C436A" w:rsidRPr="006C436A">
        <w:rPr>
          <w:rFonts w:eastAsia="Times New Roman" w:cstheme="minorHAnsi"/>
          <w:lang w:eastAsia="en-GB"/>
        </w:rPr>
        <w:t xml:space="preserve"> W, </w:t>
      </w:r>
      <w:proofErr w:type="gramStart"/>
      <w:r w:rsidR="006C436A" w:rsidRPr="006C436A">
        <w:rPr>
          <w:rFonts w:eastAsia="Times New Roman" w:cstheme="minorHAnsi"/>
          <w:lang w:eastAsia="en-GB"/>
        </w:rPr>
        <w:t>Turner</w:t>
      </w:r>
      <w:proofErr w:type="gramEnd"/>
      <w:r w:rsidR="006C436A" w:rsidRPr="006C436A">
        <w:rPr>
          <w:rFonts w:eastAsia="Times New Roman" w:cstheme="minorHAnsi"/>
          <w:lang w:eastAsia="en-GB"/>
        </w:rPr>
        <w:t xml:space="preserve"> NJ</w:t>
      </w:r>
      <w:r w:rsidR="006C436A">
        <w:rPr>
          <w:rFonts w:eastAsia="Times New Roman" w:cstheme="minorHAnsi"/>
          <w:lang w:eastAsia="en-GB"/>
        </w:rPr>
        <w:t>.</w:t>
      </w:r>
      <w:r w:rsidR="006C436A" w:rsidRPr="006C436A">
        <w:rPr>
          <w:rFonts w:eastAsia="Times New Roman" w:cstheme="minorHAnsi"/>
          <w:lang w:eastAsia="en-GB"/>
        </w:rPr>
        <w:t xml:space="preserve"> Georg </w:t>
      </w:r>
      <w:proofErr w:type="spellStart"/>
      <w:r w:rsidR="006C436A" w:rsidRPr="006C436A">
        <w:rPr>
          <w:rFonts w:eastAsia="Times New Roman" w:cstheme="minorHAnsi"/>
          <w:lang w:eastAsia="en-GB"/>
        </w:rPr>
        <w:t>Thieme</w:t>
      </w:r>
      <w:proofErr w:type="spellEnd"/>
      <w:r w:rsidR="006C436A" w:rsidRPr="006C436A">
        <w:rPr>
          <w:rFonts w:eastAsia="Times New Roman" w:cstheme="minorHAnsi"/>
          <w:lang w:eastAsia="en-GB"/>
        </w:rPr>
        <w:t xml:space="preserve"> </w:t>
      </w:r>
      <w:proofErr w:type="spellStart"/>
      <w:r w:rsidR="006C436A" w:rsidRPr="006C436A">
        <w:rPr>
          <w:rFonts w:eastAsia="Times New Roman" w:cstheme="minorHAnsi"/>
          <w:lang w:eastAsia="en-GB"/>
        </w:rPr>
        <w:t>Verlag</w:t>
      </w:r>
      <w:proofErr w:type="spellEnd"/>
      <w:proofErr w:type="gramStart"/>
      <w:r w:rsidR="006C436A" w:rsidRPr="006C436A">
        <w:rPr>
          <w:rFonts w:eastAsia="Times New Roman" w:cstheme="minorHAnsi"/>
          <w:lang w:eastAsia="en-GB"/>
        </w:rPr>
        <w:t>;</w:t>
      </w:r>
      <w:r w:rsidR="006C436A">
        <w:rPr>
          <w:rFonts w:eastAsia="Times New Roman" w:cstheme="minorHAnsi"/>
          <w:lang w:eastAsia="en-GB"/>
        </w:rPr>
        <w:t xml:space="preserve"> </w:t>
      </w:r>
      <w:r w:rsidR="006C436A" w:rsidRPr="006C436A">
        <w:rPr>
          <w:rFonts w:cstheme="minorHAnsi"/>
        </w:rPr>
        <w:t xml:space="preserve"> </w:t>
      </w:r>
      <w:r w:rsidR="00464EC1" w:rsidRPr="008A0403">
        <w:t>2015</w:t>
      </w:r>
      <w:proofErr w:type="gramEnd"/>
      <w:r w:rsidR="006C436A">
        <w:t>:</w:t>
      </w:r>
      <w:r w:rsidR="00464EC1">
        <w:t xml:space="preserve"> 189</w:t>
      </w:r>
      <w:r w:rsidR="00464EC1" w:rsidRPr="00156A75">
        <w:t>-</w:t>
      </w:r>
      <w:r w:rsidR="00464EC1">
        <w:t>222</w:t>
      </w:r>
      <w:r w:rsidR="00464EC1" w:rsidRPr="00156A75">
        <w:t>.</w:t>
      </w:r>
    </w:p>
    <w:p w:rsidR="00B804FB" w:rsidRDefault="00B804FB" w:rsidP="00B804FB">
      <w:pPr>
        <w:spacing w:after="0" w:line="240" w:lineRule="auto"/>
      </w:pPr>
    </w:p>
    <w:p w:rsidR="00AD109B" w:rsidRPr="00B804FB" w:rsidRDefault="00AD109B" w:rsidP="00B804FB">
      <w:pPr>
        <w:spacing w:after="0" w:line="240" w:lineRule="auto"/>
        <w:jc w:val="both"/>
      </w:pPr>
      <w:r>
        <w:t xml:space="preserve">[7] </w:t>
      </w:r>
      <w:r w:rsidR="00B804FB">
        <w:t xml:space="preserve">Fuchs M, </w:t>
      </w:r>
      <w:proofErr w:type="spellStart"/>
      <w:r w:rsidR="00B804FB">
        <w:t>Farnberger</w:t>
      </w:r>
      <w:proofErr w:type="spellEnd"/>
      <w:r w:rsidR="00B804FB">
        <w:t xml:space="preserve">, JE, </w:t>
      </w:r>
      <w:proofErr w:type="spellStart"/>
      <w:r w:rsidR="00B804FB">
        <w:t>Kroutil</w:t>
      </w:r>
      <w:proofErr w:type="spellEnd"/>
      <w:r w:rsidR="00B804FB">
        <w:t xml:space="preserve"> W: </w:t>
      </w:r>
      <w:r w:rsidR="00B804FB">
        <w:rPr>
          <w:b/>
        </w:rPr>
        <w:t>The Industrial Age of Biocatalytic Transamination</w:t>
      </w:r>
      <w:r w:rsidR="00B804FB">
        <w:t xml:space="preserve">. </w:t>
      </w:r>
      <w:r w:rsidR="00B804FB">
        <w:rPr>
          <w:i/>
        </w:rPr>
        <w:t>Chem. Eur. J</w:t>
      </w:r>
      <w:proofErr w:type="gramStart"/>
      <w:r w:rsidR="00B804FB">
        <w:rPr>
          <w:i/>
        </w:rPr>
        <w:t xml:space="preserve">. </w:t>
      </w:r>
      <w:r w:rsidR="00B804FB">
        <w:t>,</w:t>
      </w:r>
      <w:proofErr w:type="gramEnd"/>
      <w:r w:rsidR="00B804FB">
        <w:t xml:space="preserve"> 2015, 6965-6982.</w:t>
      </w:r>
    </w:p>
    <w:p w:rsidR="00AD109B" w:rsidRDefault="00AD109B" w:rsidP="00734264">
      <w:pPr>
        <w:spacing w:after="0" w:line="240" w:lineRule="auto"/>
        <w:jc w:val="both"/>
      </w:pPr>
    </w:p>
    <w:p w:rsidR="00AD109B" w:rsidRDefault="00AD109B" w:rsidP="00734264">
      <w:pPr>
        <w:spacing w:after="0" w:line="240" w:lineRule="auto"/>
        <w:jc w:val="both"/>
      </w:pPr>
      <w:r>
        <w:t>[8]</w:t>
      </w:r>
      <w:r w:rsidR="00B804FB">
        <w:t xml:space="preserve"> </w:t>
      </w:r>
      <w:r w:rsidR="008756D2">
        <w:t xml:space="preserve">Savile CK, </w:t>
      </w:r>
      <w:proofErr w:type="spellStart"/>
      <w:r w:rsidR="008756D2">
        <w:t>Janey</w:t>
      </w:r>
      <w:proofErr w:type="spellEnd"/>
      <w:r w:rsidR="008756D2">
        <w:t xml:space="preserve"> JM, </w:t>
      </w:r>
      <w:proofErr w:type="spellStart"/>
      <w:r w:rsidR="008756D2">
        <w:t>Mundorff</w:t>
      </w:r>
      <w:proofErr w:type="spellEnd"/>
      <w:r w:rsidR="008756D2">
        <w:t xml:space="preserve"> EC, Moore JC, Tam S, Jarvis WR, </w:t>
      </w:r>
      <w:proofErr w:type="spellStart"/>
      <w:r w:rsidR="008756D2">
        <w:t>Colbeck</w:t>
      </w:r>
      <w:proofErr w:type="spellEnd"/>
      <w:r w:rsidR="008756D2">
        <w:t xml:space="preserve"> JC, </w:t>
      </w:r>
      <w:proofErr w:type="spellStart"/>
      <w:r w:rsidR="008756D2">
        <w:t>Krebber</w:t>
      </w:r>
      <w:proofErr w:type="spellEnd"/>
      <w:r w:rsidR="008756D2">
        <w:t xml:space="preserve"> A, </w:t>
      </w:r>
      <w:proofErr w:type="spellStart"/>
      <w:r w:rsidR="008756D2">
        <w:t>Fleitz</w:t>
      </w:r>
      <w:proofErr w:type="spellEnd"/>
      <w:r w:rsidR="008756D2">
        <w:t xml:space="preserve"> FJ, Brands J, Devine PN, Huisman GW, Hughes GJ. </w:t>
      </w:r>
      <w:r w:rsidR="008756D2">
        <w:rPr>
          <w:b/>
        </w:rPr>
        <w:t xml:space="preserve">Biocatalytic Asymmetric Synthesis of Chiral Amines from Ketones applied to </w:t>
      </w:r>
      <w:proofErr w:type="spellStart"/>
      <w:r w:rsidR="008756D2">
        <w:rPr>
          <w:b/>
        </w:rPr>
        <w:t>sitagliptin</w:t>
      </w:r>
      <w:proofErr w:type="spellEnd"/>
      <w:r w:rsidR="008756D2">
        <w:rPr>
          <w:b/>
        </w:rPr>
        <w:t xml:space="preserve"> manufacture</w:t>
      </w:r>
      <w:r w:rsidR="008756D2">
        <w:t xml:space="preserve">.  </w:t>
      </w:r>
      <w:r w:rsidR="008756D2">
        <w:rPr>
          <w:i/>
        </w:rPr>
        <w:t>Science</w:t>
      </w:r>
      <w:r w:rsidR="008756D2">
        <w:t xml:space="preserve">, 2010, </w:t>
      </w:r>
      <w:r w:rsidR="008756D2">
        <w:rPr>
          <w:b/>
        </w:rPr>
        <w:t>5989</w:t>
      </w:r>
      <w:r w:rsidR="008756D2">
        <w:t>, 305-309.</w:t>
      </w:r>
    </w:p>
    <w:p w:rsidR="00AD109B" w:rsidRDefault="00AD109B" w:rsidP="00734264">
      <w:pPr>
        <w:spacing w:after="0" w:line="240" w:lineRule="auto"/>
        <w:jc w:val="both"/>
      </w:pPr>
    </w:p>
    <w:p w:rsidR="00AD109B" w:rsidRPr="008756D2" w:rsidRDefault="00AD109B" w:rsidP="00734264">
      <w:pPr>
        <w:spacing w:after="0" w:line="240" w:lineRule="auto"/>
        <w:jc w:val="both"/>
      </w:pPr>
      <w:r>
        <w:t>[9]</w:t>
      </w:r>
      <w:r w:rsidR="00B804FB">
        <w:t xml:space="preserve"> </w:t>
      </w:r>
      <w:proofErr w:type="spellStart"/>
      <w:r w:rsidR="008756D2">
        <w:t>Pavlidis</w:t>
      </w:r>
      <w:proofErr w:type="spellEnd"/>
      <w:r w:rsidR="008756D2">
        <w:t xml:space="preserve"> IV, Weiss MS, </w:t>
      </w:r>
      <w:proofErr w:type="spellStart"/>
      <w:r w:rsidR="008756D2">
        <w:t>Genz</w:t>
      </w:r>
      <w:proofErr w:type="spellEnd"/>
      <w:r w:rsidR="008756D2">
        <w:t xml:space="preserve"> M, </w:t>
      </w:r>
      <w:proofErr w:type="spellStart"/>
      <w:r w:rsidR="008756D2">
        <w:t>Spurr</w:t>
      </w:r>
      <w:proofErr w:type="spellEnd"/>
      <w:r w:rsidR="008756D2">
        <w:t xml:space="preserve"> P, Hanlon SP, </w:t>
      </w:r>
      <w:proofErr w:type="spellStart"/>
      <w:r w:rsidR="008756D2">
        <w:t>Wirz</w:t>
      </w:r>
      <w:proofErr w:type="spellEnd"/>
      <w:r w:rsidR="008756D2">
        <w:t xml:space="preserve"> B, </w:t>
      </w:r>
      <w:proofErr w:type="spellStart"/>
      <w:r w:rsidR="008756D2">
        <w:t>Iding</w:t>
      </w:r>
      <w:proofErr w:type="spellEnd"/>
      <w:r w:rsidR="008756D2">
        <w:t xml:space="preserve"> H, </w:t>
      </w:r>
      <w:proofErr w:type="spellStart"/>
      <w:r w:rsidR="008756D2">
        <w:t>Bornscheuer</w:t>
      </w:r>
      <w:proofErr w:type="spellEnd"/>
      <w:r w:rsidR="008756D2">
        <w:t xml:space="preserve"> UT. </w:t>
      </w:r>
      <w:proofErr w:type="gramStart"/>
      <w:r w:rsidR="008756D2">
        <w:rPr>
          <w:b/>
        </w:rPr>
        <w:t>Identification of (</w:t>
      </w:r>
      <w:r w:rsidR="008756D2">
        <w:rPr>
          <w:b/>
          <w:i/>
        </w:rPr>
        <w:t>S</w:t>
      </w:r>
      <w:r w:rsidR="008756D2">
        <w:rPr>
          <w:b/>
        </w:rPr>
        <w:t>)-selective transaminases for the asymmetric synthesis of bulky chiral amines</w:t>
      </w:r>
      <w:r w:rsidR="008756D2">
        <w:t>.</w:t>
      </w:r>
      <w:proofErr w:type="gramEnd"/>
      <w:r w:rsidR="008756D2">
        <w:t xml:space="preserve">  </w:t>
      </w:r>
      <w:r w:rsidR="008756D2">
        <w:rPr>
          <w:i/>
        </w:rPr>
        <w:t>Nat. Chem.</w:t>
      </w:r>
      <w:r w:rsidR="008756D2">
        <w:t xml:space="preserve">, </w:t>
      </w:r>
      <w:r w:rsidR="008756D2">
        <w:rPr>
          <w:b/>
        </w:rPr>
        <w:t>8</w:t>
      </w:r>
      <w:r w:rsidR="008756D2">
        <w:t>, 1076-1082.</w:t>
      </w:r>
    </w:p>
    <w:p w:rsidR="00734264" w:rsidRPr="00BD71A9" w:rsidRDefault="00734264" w:rsidP="00734264">
      <w:pPr>
        <w:spacing w:after="0" w:line="240" w:lineRule="auto"/>
        <w:jc w:val="both"/>
      </w:pPr>
    </w:p>
    <w:p w:rsidR="0072266A" w:rsidRDefault="008756D2" w:rsidP="0073426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[10</w:t>
      </w:r>
      <w:r w:rsidR="0072266A" w:rsidRPr="0085298F">
        <w:rPr>
          <w:rFonts w:cstheme="minorHAnsi"/>
        </w:rPr>
        <w:t xml:space="preserve">] </w:t>
      </w:r>
      <w:proofErr w:type="spellStart"/>
      <w:r w:rsidR="0085298F" w:rsidRPr="0085298F">
        <w:rPr>
          <w:rFonts w:cstheme="minorHAnsi"/>
        </w:rPr>
        <w:t>Ghislieri</w:t>
      </w:r>
      <w:proofErr w:type="spellEnd"/>
      <w:r w:rsidR="0085298F" w:rsidRPr="0085298F">
        <w:rPr>
          <w:rFonts w:cstheme="minorHAnsi"/>
        </w:rPr>
        <w:t xml:space="preserve"> D, Green AP, </w:t>
      </w:r>
      <w:proofErr w:type="spellStart"/>
      <w:r w:rsidR="0085298F" w:rsidRPr="0085298F">
        <w:rPr>
          <w:rFonts w:cstheme="minorHAnsi"/>
        </w:rPr>
        <w:t>Pontini</w:t>
      </w:r>
      <w:proofErr w:type="spellEnd"/>
      <w:r w:rsidR="0085298F" w:rsidRPr="0085298F">
        <w:rPr>
          <w:rFonts w:cstheme="minorHAnsi"/>
        </w:rPr>
        <w:t xml:space="preserve"> M, Willies SC, Rowles I, Frank A, </w:t>
      </w:r>
      <w:proofErr w:type="gramStart"/>
      <w:r w:rsidR="0085298F" w:rsidRPr="0085298F">
        <w:rPr>
          <w:rFonts w:cstheme="minorHAnsi"/>
        </w:rPr>
        <w:t>Grogan</w:t>
      </w:r>
      <w:proofErr w:type="gramEnd"/>
      <w:r w:rsidR="0085298F" w:rsidRPr="0085298F">
        <w:rPr>
          <w:rFonts w:cstheme="minorHAnsi"/>
        </w:rPr>
        <w:t xml:space="preserve"> G, Turner NJ: </w:t>
      </w:r>
      <w:r w:rsidR="0085298F" w:rsidRPr="0085298F">
        <w:rPr>
          <w:rFonts w:cstheme="minorHAnsi"/>
          <w:b/>
          <w:bCs/>
        </w:rPr>
        <w:t>Engineering an Enantioselective Amine Oxidase for the Synthesis of Pharmaceutical Building Blocks and Alkaloid Natural Products.</w:t>
      </w:r>
      <w:r w:rsidR="0085298F" w:rsidRPr="0085298F">
        <w:rPr>
          <w:rFonts w:cstheme="minorHAnsi"/>
        </w:rPr>
        <w:t xml:space="preserve"> </w:t>
      </w:r>
      <w:r w:rsidR="0085298F">
        <w:rPr>
          <w:rFonts w:cstheme="minorHAnsi"/>
          <w:i/>
          <w:iCs/>
        </w:rPr>
        <w:t>J.</w:t>
      </w:r>
      <w:r w:rsidR="0085298F" w:rsidRPr="0085298F">
        <w:rPr>
          <w:rFonts w:cstheme="minorHAnsi"/>
          <w:i/>
          <w:iCs/>
        </w:rPr>
        <w:t xml:space="preserve"> Am</w:t>
      </w:r>
      <w:r w:rsidR="0085298F">
        <w:rPr>
          <w:rFonts w:cstheme="minorHAnsi"/>
          <w:i/>
          <w:iCs/>
        </w:rPr>
        <w:t>.</w:t>
      </w:r>
      <w:r w:rsidR="0085298F" w:rsidRPr="0085298F">
        <w:rPr>
          <w:rFonts w:cstheme="minorHAnsi"/>
          <w:i/>
          <w:iCs/>
        </w:rPr>
        <w:t xml:space="preserve"> Chem</w:t>
      </w:r>
      <w:r w:rsidR="0085298F">
        <w:rPr>
          <w:rFonts w:cstheme="minorHAnsi"/>
          <w:i/>
          <w:iCs/>
        </w:rPr>
        <w:t>.</w:t>
      </w:r>
      <w:r w:rsidR="0085298F" w:rsidRPr="0085298F">
        <w:rPr>
          <w:rFonts w:cstheme="minorHAnsi"/>
          <w:i/>
          <w:iCs/>
        </w:rPr>
        <w:t xml:space="preserve"> Soc</w:t>
      </w:r>
      <w:r w:rsidR="0085298F">
        <w:rPr>
          <w:rFonts w:cstheme="minorHAnsi"/>
          <w:i/>
          <w:iCs/>
        </w:rPr>
        <w:t>.</w:t>
      </w:r>
      <w:r w:rsidR="0085298F" w:rsidRPr="0085298F">
        <w:rPr>
          <w:rFonts w:cstheme="minorHAnsi"/>
          <w:i/>
          <w:iCs/>
        </w:rPr>
        <w:t xml:space="preserve"> </w:t>
      </w:r>
      <w:r w:rsidR="0085298F" w:rsidRPr="0085298F">
        <w:rPr>
          <w:rFonts w:cstheme="minorHAnsi"/>
        </w:rPr>
        <w:t>2013</w:t>
      </w:r>
      <w:r w:rsidR="0085298F">
        <w:rPr>
          <w:rFonts w:cstheme="minorHAnsi"/>
        </w:rPr>
        <w:t>,</w:t>
      </w:r>
      <w:r w:rsidR="0085298F" w:rsidRPr="0085298F">
        <w:rPr>
          <w:rFonts w:cstheme="minorHAnsi"/>
        </w:rPr>
        <w:t xml:space="preserve"> </w:t>
      </w:r>
      <w:r w:rsidR="0085298F" w:rsidRPr="0085298F">
        <w:rPr>
          <w:rFonts w:cstheme="minorHAnsi"/>
          <w:b/>
          <w:bCs/>
        </w:rPr>
        <w:t>135</w:t>
      </w:r>
      <w:r w:rsidR="0085298F" w:rsidRPr="0085298F">
        <w:rPr>
          <w:rFonts w:cstheme="minorHAnsi"/>
        </w:rPr>
        <w:t>:</w:t>
      </w:r>
      <w:r w:rsidR="0085298F">
        <w:rPr>
          <w:rFonts w:cstheme="minorHAnsi"/>
        </w:rPr>
        <w:t xml:space="preserve"> </w:t>
      </w:r>
      <w:r w:rsidR="0085298F" w:rsidRPr="0085298F">
        <w:rPr>
          <w:rFonts w:cstheme="minorHAnsi"/>
        </w:rPr>
        <w:t>10863-10869.</w:t>
      </w:r>
    </w:p>
    <w:p w:rsidR="00734264" w:rsidRPr="0085298F" w:rsidRDefault="00734264" w:rsidP="00734264">
      <w:pPr>
        <w:spacing w:after="0" w:line="240" w:lineRule="auto"/>
        <w:jc w:val="both"/>
        <w:rPr>
          <w:rFonts w:cstheme="minorHAnsi"/>
        </w:rPr>
      </w:pPr>
    </w:p>
    <w:p w:rsidR="00BB7953" w:rsidRPr="00175F60" w:rsidRDefault="00BB7953" w:rsidP="00414273">
      <w:pPr>
        <w:jc w:val="both"/>
        <w:rPr>
          <w:rFonts w:cstheme="minorHAnsi"/>
          <w:b/>
        </w:rPr>
      </w:pPr>
      <w:r w:rsidRPr="00175F60">
        <w:rPr>
          <w:rFonts w:cstheme="minorHAnsi"/>
        </w:rPr>
        <w:t>[</w:t>
      </w:r>
      <w:r w:rsidR="008756D2">
        <w:rPr>
          <w:rFonts w:cstheme="minorHAnsi"/>
        </w:rPr>
        <w:t>11</w:t>
      </w:r>
      <w:r w:rsidRPr="00175F60">
        <w:rPr>
          <w:rFonts w:cstheme="minorHAnsi"/>
        </w:rPr>
        <w:t xml:space="preserve">] </w:t>
      </w:r>
      <w:proofErr w:type="spellStart"/>
      <w:r w:rsidR="00175F60" w:rsidRPr="00175F60">
        <w:rPr>
          <w:rFonts w:cstheme="minorHAnsi"/>
        </w:rPr>
        <w:t>Zajkoska</w:t>
      </w:r>
      <w:proofErr w:type="spellEnd"/>
      <w:r w:rsidR="00175F60" w:rsidRPr="00175F60">
        <w:rPr>
          <w:rFonts w:cstheme="minorHAnsi"/>
        </w:rPr>
        <w:t xml:space="preserve"> P, Cárdenas-</w:t>
      </w:r>
      <w:proofErr w:type="spellStart"/>
      <w:r w:rsidR="00175F60" w:rsidRPr="00175F60">
        <w:rPr>
          <w:rFonts w:cstheme="minorHAnsi"/>
        </w:rPr>
        <w:t>Fernández</w:t>
      </w:r>
      <w:proofErr w:type="spellEnd"/>
      <w:r w:rsidR="00175F60" w:rsidRPr="00175F60">
        <w:rPr>
          <w:rFonts w:cstheme="minorHAnsi"/>
        </w:rPr>
        <w:t xml:space="preserve"> M, Lye GJ, Rosenberg M, Turner NJ, </w:t>
      </w:r>
      <w:proofErr w:type="spellStart"/>
      <w:r w:rsidR="00175F60" w:rsidRPr="00175F60">
        <w:rPr>
          <w:rFonts w:cstheme="minorHAnsi"/>
        </w:rPr>
        <w:t>Rebroš</w:t>
      </w:r>
      <w:proofErr w:type="spellEnd"/>
      <w:r w:rsidR="00175F60" w:rsidRPr="00175F60">
        <w:rPr>
          <w:rFonts w:cstheme="minorHAnsi"/>
        </w:rPr>
        <w:t xml:space="preserve"> M: </w:t>
      </w:r>
      <w:r w:rsidR="00175F60" w:rsidRPr="00175F60">
        <w:rPr>
          <w:rFonts w:cstheme="minorHAnsi"/>
          <w:b/>
          <w:bCs/>
        </w:rPr>
        <w:t>Chemo-biocatalytic one-pot two-step conversion of cyclic amine to lactam using whole cell monoamine oxidase.</w:t>
      </w:r>
      <w:r w:rsidR="00175F60" w:rsidRPr="00175F60">
        <w:rPr>
          <w:rFonts w:cstheme="minorHAnsi"/>
        </w:rPr>
        <w:t xml:space="preserve"> </w:t>
      </w:r>
      <w:r w:rsidR="00175F60">
        <w:rPr>
          <w:rFonts w:cstheme="minorHAnsi"/>
          <w:i/>
          <w:iCs/>
        </w:rPr>
        <w:t xml:space="preserve">J. </w:t>
      </w:r>
      <w:r w:rsidR="00175F60" w:rsidRPr="00175F60">
        <w:rPr>
          <w:rFonts w:cstheme="minorHAnsi"/>
          <w:i/>
          <w:iCs/>
        </w:rPr>
        <w:t>Chem</w:t>
      </w:r>
      <w:r w:rsidR="00175F60">
        <w:rPr>
          <w:rFonts w:cstheme="minorHAnsi"/>
          <w:i/>
          <w:iCs/>
        </w:rPr>
        <w:t>.</w:t>
      </w:r>
      <w:r w:rsidR="00175F60" w:rsidRPr="00175F60">
        <w:rPr>
          <w:rFonts w:cstheme="minorHAnsi"/>
          <w:i/>
          <w:iCs/>
        </w:rPr>
        <w:t xml:space="preserve"> Technol</w:t>
      </w:r>
      <w:r w:rsidR="00175F60">
        <w:rPr>
          <w:rFonts w:cstheme="minorHAnsi"/>
          <w:i/>
          <w:iCs/>
        </w:rPr>
        <w:t>.</w:t>
      </w:r>
      <w:r w:rsidR="00175F60" w:rsidRPr="00175F60">
        <w:rPr>
          <w:rFonts w:cstheme="minorHAnsi"/>
          <w:i/>
          <w:iCs/>
        </w:rPr>
        <w:t xml:space="preserve"> </w:t>
      </w:r>
      <w:proofErr w:type="spellStart"/>
      <w:r w:rsidR="00175F60" w:rsidRPr="00175F60">
        <w:rPr>
          <w:rFonts w:cstheme="minorHAnsi"/>
          <w:i/>
          <w:iCs/>
        </w:rPr>
        <w:t>Biotechnol</w:t>
      </w:r>
      <w:proofErr w:type="spellEnd"/>
      <w:r w:rsidR="00175F60">
        <w:rPr>
          <w:rFonts w:cstheme="minorHAnsi"/>
          <w:i/>
          <w:iCs/>
        </w:rPr>
        <w:t>.</w:t>
      </w:r>
      <w:r w:rsidR="00175F60" w:rsidRPr="00175F60">
        <w:rPr>
          <w:rFonts w:cstheme="minorHAnsi"/>
          <w:i/>
          <w:iCs/>
        </w:rPr>
        <w:t xml:space="preserve"> </w:t>
      </w:r>
      <w:r w:rsidR="00175F60" w:rsidRPr="00175F60">
        <w:rPr>
          <w:rFonts w:cstheme="minorHAnsi"/>
        </w:rPr>
        <w:t>2016</w:t>
      </w:r>
      <w:r w:rsidR="00C565F1">
        <w:rPr>
          <w:rFonts w:cstheme="minorHAnsi"/>
        </w:rPr>
        <w:t xml:space="preserve">: </w:t>
      </w:r>
      <w:r w:rsidR="00C565F1">
        <w:t>doi:10.1002/jctb.5146</w:t>
      </w:r>
    </w:p>
    <w:p w:rsidR="00287D96" w:rsidRDefault="008756D2" w:rsidP="0073426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[12</w:t>
      </w:r>
      <w:r w:rsidR="00433308">
        <w:rPr>
          <w:rFonts w:cstheme="minorHAnsi"/>
        </w:rPr>
        <w:t xml:space="preserve">] </w:t>
      </w:r>
      <w:r w:rsidR="00287D96" w:rsidRPr="00287D96">
        <w:rPr>
          <w:rFonts w:cstheme="minorHAnsi"/>
        </w:rPr>
        <w:t xml:space="preserve">de </w:t>
      </w:r>
      <w:proofErr w:type="spellStart"/>
      <w:r w:rsidR="00287D96" w:rsidRPr="00287D96">
        <w:rPr>
          <w:rFonts w:cstheme="minorHAnsi"/>
        </w:rPr>
        <w:t>Graaff</w:t>
      </w:r>
      <w:proofErr w:type="spellEnd"/>
      <w:r w:rsidR="00287D96" w:rsidRPr="00287D96">
        <w:rPr>
          <w:rFonts w:cstheme="minorHAnsi"/>
        </w:rPr>
        <w:t xml:space="preserve"> C, </w:t>
      </w:r>
      <w:proofErr w:type="spellStart"/>
      <w:r w:rsidR="00287D96" w:rsidRPr="00287D96">
        <w:rPr>
          <w:rFonts w:cstheme="minorHAnsi"/>
        </w:rPr>
        <w:t>Oppelaar</w:t>
      </w:r>
      <w:proofErr w:type="spellEnd"/>
      <w:r w:rsidR="00287D96" w:rsidRPr="00287D96">
        <w:rPr>
          <w:rFonts w:cstheme="minorHAnsi"/>
        </w:rPr>
        <w:t xml:space="preserve"> B, </w:t>
      </w:r>
      <w:proofErr w:type="spellStart"/>
      <w:r w:rsidR="00287D96" w:rsidRPr="00287D96">
        <w:rPr>
          <w:rFonts w:cstheme="minorHAnsi"/>
        </w:rPr>
        <w:t>Peruch</w:t>
      </w:r>
      <w:proofErr w:type="spellEnd"/>
      <w:r w:rsidR="00287D96" w:rsidRPr="00287D96">
        <w:rPr>
          <w:rFonts w:cstheme="minorHAnsi"/>
        </w:rPr>
        <w:t xml:space="preserve"> O, </w:t>
      </w:r>
      <w:proofErr w:type="spellStart"/>
      <w:r w:rsidR="00287D96" w:rsidRPr="00287D96">
        <w:rPr>
          <w:rFonts w:cstheme="minorHAnsi"/>
        </w:rPr>
        <w:t>Vande</w:t>
      </w:r>
      <w:proofErr w:type="spellEnd"/>
      <w:r w:rsidR="00287D96" w:rsidRPr="00287D96">
        <w:rPr>
          <w:rFonts w:cstheme="minorHAnsi"/>
        </w:rPr>
        <w:t xml:space="preserve"> </w:t>
      </w:r>
      <w:proofErr w:type="spellStart"/>
      <w:r w:rsidR="00287D96" w:rsidRPr="00287D96">
        <w:rPr>
          <w:rFonts w:cstheme="minorHAnsi"/>
        </w:rPr>
        <w:t>Velde</w:t>
      </w:r>
      <w:proofErr w:type="spellEnd"/>
      <w:r w:rsidR="00287D96" w:rsidRPr="00287D96">
        <w:rPr>
          <w:rFonts w:cstheme="minorHAnsi"/>
        </w:rPr>
        <w:t xml:space="preserve"> CML, </w:t>
      </w:r>
      <w:proofErr w:type="spellStart"/>
      <w:r w:rsidR="00287D96" w:rsidRPr="00287D96">
        <w:rPr>
          <w:rFonts w:cstheme="minorHAnsi"/>
        </w:rPr>
        <w:t>Bechi</w:t>
      </w:r>
      <w:proofErr w:type="spellEnd"/>
      <w:r w:rsidR="00287D96" w:rsidRPr="00287D96">
        <w:rPr>
          <w:rFonts w:cstheme="minorHAnsi"/>
        </w:rPr>
        <w:t xml:space="preserve"> B, Turner NJ, </w:t>
      </w:r>
      <w:proofErr w:type="spellStart"/>
      <w:r w:rsidR="00287D96" w:rsidRPr="00287D96">
        <w:rPr>
          <w:rFonts w:cstheme="minorHAnsi"/>
        </w:rPr>
        <w:t>Ruijter</w:t>
      </w:r>
      <w:proofErr w:type="spellEnd"/>
      <w:r w:rsidR="00287D96" w:rsidRPr="00287D96">
        <w:rPr>
          <w:rFonts w:cstheme="minorHAnsi"/>
        </w:rPr>
        <w:t xml:space="preserve"> E, </w:t>
      </w:r>
      <w:proofErr w:type="spellStart"/>
      <w:r w:rsidR="00287D96" w:rsidRPr="00287D96">
        <w:rPr>
          <w:rFonts w:cstheme="minorHAnsi"/>
        </w:rPr>
        <w:t>Orru</w:t>
      </w:r>
      <w:proofErr w:type="spellEnd"/>
      <w:r w:rsidR="00287D96" w:rsidRPr="00287D96">
        <w:rPr>
          <w:rFonts w:cstheme="minorHAnsi"/>
        </w:rPr>
        <w:t xml:space="preserve"> RVA: </w:t>
      </w:r>
      <w:proofErr w:type="spellStart"/>
      <w:r w:rsidR="00287D96" w:rsidRPr="00287D96">
        <w:rPr>
          <w:rFonts w:cstheme="minorHAnsi"/>
          <w:b/>
          <w:bCs/>
        </w:rPr>
        <w:t>Stereoselective</w:t>
      </w:r>
      <w:proofErr w:type="spellEnd"/>
      <w:r w:rsidR="00287D96" w:rsidRPr="00287D96">
        <w:rPr>
          <w:rFonts w:cstheme="minorHAnsi"/>
          <w:b/>
          <w:bCs/>
        </w:rPr>
        <w:t xml:space="preserve"> Monoamine Oxidase-</w:t>
      </w:r>
      <w:proofErr w:type="spellStart"/>
      <w:r w:rsidR="00287D96" w:rsidRPr="00287D96">
        <w:rPr>
          <w:rFonts w:cstheme="minorHAnsi"/>
          <w:b/>
          <w:bCs/>
        </w:rPr>
        <w:t>Catalyzed</w:t>
      </w:r>
      <w:proofErr w:type="spellEnd"/>
      <w:r w:rsidR="00287D96" w:rsidRPr="00287D96">
        <w:rPr>
          <w:rFonts w:cstheme="minorHAnsi"/>
          <w:b/>
          <w:bCs/>
        </w:rPr>
        <w:t xml:space="preserve"> Oxidative Aza-</w:t>
      </w:r>
      <w:proofErr w:type="spellStart"/>
      <w:r w:rsidR="00287D96" w:rsidRPr="00287D96">
        <w:rPr>
          <w:rFonts w:cstheme="minorHAnsi"/>
          <w:b/>
          <w:bCs/>
        </w:rPr>
        <w:t>Friedel</w:t>
      </w:r>
      <w:proofErr w:type="spellEnd"/>
      <w:r w:rsidR="00287D96" w:rsidRPr="00287D96">
        <w:rPr>
          <w:rFonts w:cstheme="minorHAnsi"/>
          <w:b/>
          <w:bCs/>
        </w:rPr>
        <w:t xml:space="preserve">-Crafts Reactions of </w:t>
      </w:r>
      <w:proofErr w:type="spellStart"/>
      <w:r w:rsidR="00287D96" w:rsidRPr="00287D96">
        <w:rPr>
          <w:rFonts w:cstheme="minorHAnsi"/>
          <w:b/>
          <w:bCs/>
        </w:rPr>
        <w:t>meso-Pyrrolidines</w:t>
      </w:r>
      <w:proofErr w:type="spellEnd"/>
      <w:r w:rsidR="00287D96" w:rsidRPr="00287D96">
        <w:rPr>
          <w:rFonts w:cstheme="minorHAnsi"/>
          <w:b/>
          <w:bCs/>
        </w:rPr>
        <w:t xml:space="preserve"> in Aqueous Buffer.</w:t>
      </w:r>
      <w:r w:rsidR="00287D96" w:rsidRPr="00287D96">
        <w:rPr>
          <w:rFonts w:cstheme="minorHAnsi"/>
        </w:rPr>
        <w:t xml:space="preserve"> </w:t>
      </w:r>
      <w:r w:rsidR="00287D96">
        <w:rPr>
          <w:rFonts w:cstheme="minorHAnsi"/>
          <w:i/>
          <w:iCs/>
        </w:rPr>
        <w:t>Adv.</w:t>
      </w:r>
      <w:r w:rsidR="00287D96" w:rsidRPr="00287D96">
        <w:rPr>
          <w:rFonts w:cstheme="minorHAnsi"/>
          <w:i/>
          <w:iCs/>
        </w:rPr>
        <w:t xml:space="preserve"> Synth</w:t>
      </w:r>
      <w:r w:rsidR="00287D96">
        <w:rPr>
          <w:rFonts w:cstheme="minorHAnsi"/>
          <w:i/>
          <w:iCs/>
        </w:rPr>
        <w:t>.</w:t>
      </w:r>
      <w:r w:rsidR="00287D96" w:rsidRPr="00287D96">
        <w:rPr>
          <w:rFonts w:cstheme="minorHAnsi"/>
          <w:i/>
          <w:iCs/>
        </w:rPr>
        <w:t xml:space="preserve"> </w:t>
      </w:r>
      <w:proofErr w:type="spellStart"/>
      <w:proofErr w:type="gramStart"/>
      <w:r w:rsidR="00287D96" w:rsidRPr="00287D96">
        <w:rPr>
          <w:rFonts w:cstheme="minorHAnsi"/>
          <w:i/>
          <w:iCs/>
        </w:rPr>
        <w:t>Catal</w:t>
      </w:r>
      <w:proofErr w:type="spellEnd"/>
      <w:r w:rsidR="00287D96">
        <w:rPr>
          <w:rFonts w:cstheme="minorHAnsi"/>
          <w:i/>
          <w:iCs/>
        </w:rPr>
        <w:t>.</w:t>
      </w:r>
      <w:proofErr w:type="gramEnd"/>
      <w:r w:rsidR="00287D96" w:rsidRPr="00287D96">
        <w:rPr>
          <w:rFonts w:cstheme="minorHAnsi"/>
          <w:i/>
          <w:iCs/>
        </w:rPr>
        <w:t xml:space="preserve"> </w:t>
      </w:r>
      <w:proofErr w:type="gramStart"/>
      <w:r w:rsidR="00287D96" w:rsidRPr="00287D96">
        <w:rPr>
          <w:rFonts w:cstheme="minorHAnsi"/>
        </w:rPr>
        <w:t>2016</w:t>
      </w:r>
      <w:r w:rsidR="00287D96">
        <w:rPr>
          <w:rFonts w:cstheme="minorHAnsi"/>
        </w:rPr>
        <w:t>,</w:t>
      </w:r>
      <w:r w:rsidR="00287D96" w:rsidRPr="00287D96">
        <w:rPr>
          <w:rFonts w:cstheme="minorHAnsi"/>
        </w:rPr>
        <w:t xml:space="preserve"> </w:t>
      </w:r>
      <w:r w:rsidR="00287D96" w:rsidRPr="00287D96">
        <w:rPr>
          <w:rFonts w:cstheme="minorHAnsi"/>
          <w:b/>
          <w:bCs/>
        </w:rPr>
        <w:t>358</w:t>
      </w:r>
      <w:r w:rsidR="00287D96" w:rsidRPr="00287D96">
        <w:rPr>
          <w:rFonts w:cstheme="minorHAnsi"/>
        </w:rPr>
        <w:t>:1555-1560.</w:t>
      </w:r>
      <w:proofErr w:type="gramEnd"/>
    </w:p>
    <w:p w:rsidR="00734264" w:rsidRPr="00287D96" w:rsidRDefault="00734264" w:rsidP="00734264">
      <w:pPr>
        <w:spacing w:after="0" w:line="240" w:lineRule="auto"/>
        <w:jc w:val="both"/>
        <w:rPr>
          <w:rFonts w:cstheme="minorHAnsi"/>
        </w:rPr>
      </w:pPr>
    </w:p>
    <w:p w:rsidR="008E4B19" w:rsidRDefault="00433308" w:rsidP="0073426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[1</w:t>
      </w:r>
      <w:r w:rsidR="008756D2">
        <w:rPr>
          <w:rFonts w:cstheme="minorHAnsi"/>
        </w:rPr>
        <w:t>3</w:t>
      </w:r>
      <w:r>
        <w:rPr>
          <w:rFonts w:cstheme="minorHAnsi"/>
        </w:rPr>
        <w:t xml:space="preserve">] </w:t>
      </w:r>
      <w:proofErr w:type="spellStart"/>
      <w:r w:rsidR="008E4B19" w:rsidRPr="008E4B19">
        <w:rPr>
          <w:rFonts w:cstheme="minorHAnsi"/>
        </w:rPr>
        <w:t>Scalacci</w:t>
      </w:r>
      <w:proofErr w:type="spellEnd"/>
      <w:r w:rsidR="008E4B19" w:rsidRPr="008E4B19">
        <w:rPr>
          <w:rFonts w:cstheme="minorHAnsi"/>
        </w:rPr>
        <w:t xml:space="preserve"> N, Black GW, </w:t>
      </w:r>
      <w:proofErr w:type="spellStart"/>
      <w:r w:rsidR="008E4B19" w:rsidRPr="008E4B19">
        <w:rPr>
          <w:rFonts w:cstheme="minorHAnsi"/>
        </w:rPr>
        <w:t>Mattedi</w:t>
      </w:r>
      <w:proofErr w:type="spellEnd"/>
      <w:r w:rsidR="008E4B19" w:rsidRPr="008E4B19">
        <w:rPr>
          <w:rFonts w:cstheme="minorHAnsi"/>
        </w:rPr>
        <w:t xml:space="preserve"> G, Brown NL, Turner NJ, </w:t>
      </w:r>
      <w:proofErr w:type="spellStart"/>
      <w:r w:rsidR="008E4B19" w:rsidRPr="008E4B19">
        <w:rPr>
          <w:rFonts w:cstheme="minorHAnsi"/>
        </w:rPr>
        <w:t>Castagnolo</w:t>
      </w:r>
      <w:proofErr w:type="spellEnd"/>
      <w:r w:rsidR="008E4B19" w:rsidRPr="008E4B19">
        <w:rPr>
          <w:rFonts w:cstheme="minorHAnsi"/>
        </w:rPr>
        <w:t xml:space="preserve"> D: </w:t>
      </w:r>
      <w:r w:rsidR="008E4B19" w:rsidRPr="008E4B19">
        <w:rPr>
          <w:rFonts w:cstheme="minorHAnsi"/>
          <w:b/>
          <w:bCs/>
        </w:rPr>
        <w:t xml:space="preserve">Unveiling the Biocatalytic Aromatizing Activity of Monoamine Oxidases MAO-N </w:t>
      </w:r>
      <w:r w:rsidR="00A42C5D">
        <w:rPr>
          <w:rFonts w:cstheme="minorHAnsi"/>
          <w:b/>
          <w:bCs/>
        </w:rPr>
        <w:t xml:space="preserve">and 6-HDNO: Development of </w:t>
      </w:r>
      <w:proofErr w:type="spellStart"/>
      <w:r w:rsidR="00A42C5D">
        <w:rPr>
          <w:rFonts w:cstheme="minorHAnsi"/>
          <w:b/>
          <w:bCs/>
        </w:rPr>
        <w:t>Chem</w:t>
      </w:r>
      <w:r w:rsidR="008E4B19" w:rsidRPr="008E4B19">
        <w:rPr>
          <w:rFonts w:cstheme="minorHAnsi"/>
          <w:b/>
          <w:bCs/>
        </w:rPr>
        <w:t>oenzymatic</w:t>
      </w:r>
      <w:proofErr w:type="spellEnd"/>
      <w:r w:rsidR="008E4B19" w:rsidRPr="008E4B19">
        <w:rPr>
          <w:rFonts w:cstheme="minorHAnsi"/>
          <w:b/>
          <w:bCs/>
        </w:rPr>
        <w:t xml:space="preserve"> Cascades for the Synthesis of Pyrroles.</w:t>
      </w:r>
      <w:r w:rsidR="008E4B19" w:rsidRPr="008E4B19">
        <w:rPr>
          <w:rFonts w:cstheme="minorHAnsi"/>
        </w:rPr>
        <w:t xml:space="preserve"> </w:t>
      </w:r>
      <w:proofErr w:type="gramStart"/>
      <w:r w:rsidR="00E86E6C">
        <w:rPr>
          <w:rFonts w:cstheme="minorHAnsi"/>
          <w:i/>
          <w:iCs/>
        </w:rPr>
        <w:t>ACS</w:t>
      </w:r>
      <w:r w:rsidR="008E4B19" w:rsidRPr="008E4B19">
        <w:rPr>
          <w:rFonts w:cstheme="minorHAnsi"/>
          <w:i/>
          <w:iCs/>
        </w:rPr>
        <w:t xml:space="preserve"> </w:t>
      </w:r>
      <w:proofErr w:type="spellStart"/>
      <w:r w:rsidR="008E4B19" w:rsidRPr="008E4B19">
        <w:rPr>
          <w:rFonts w:cstheme="minorHAnsi"/>
          <w:i/>
          <w:iCs/>
        </w:rPr>
        <w:t>Catal</w:t>
      </w:r>
      <w:proofErr w:type="spellEnd"/>
      <w:r w:rsidR="00E86E6C">
        <w:rPr>
          <w:rFonts w:cstheme="minorHAnsi"/>
          <w:i/>
          <w:iCs/>
        </w:rPr>
        <w:t>.</w:t>
      </w:r>
      <w:proofErr w:type="gramEnd"/>
      <w:r w:rsidR="008E4B19" w:rsidRPr="008E4B19">
        <w:rPr>
          <w:rFonts w:cstheme="minorHAnsi"/>
          <w:i/>
          <w:iCs/>
        </w:rPr>
        <w:t xml:space="preserve"> </w:t>
      </w:r>
      <w:proofErr w:type="gramStart"/>
      <w:r w:rsidR="00E86E6C">
        <w:rPr>
          <w:rFonts w:cstheme="minorHAnsi"/>
        </w:rPr>
        <w:t>2017,</w:t>
      </w:r>
      <w:r w:rsidR="008E4B19" w:rsidRPr="008E4B19">
        <w:rPr>
          <w:rFonts w:cstheme="minorHAnsi"/>
        </w:rPr>
        <w:t xml:space="preserve"> </w:t>
      </w:r>
      <w:r w:rsidR="008E4B19" w:rsidRPr="008E4B19">
        <w:rPr>
          <w:rFonts w:cstheme="minorHAnsi"/>
          <w:b/>
          <w:bCs/>
        </w:rPr>
        <w:t>7</w:t>
      </w:r>
      <w:r w:rsidR="008E4B19" w:rsidRPr="008E4B19">
        <w:rPr>
          <w:rFonts w:cstheme="minorHAnsi"/>
        </w:rPr>
        <w:t>:1295-1300.</w:t>
      </w:r>
      <w:proofErr w:type="gramEnd"/>
    </w:p>
    <w:p w:rsidR="00734264" w:rsidRPr="008E4B19" w:rsidRDefault="00734264" w:rsidP="00734264">
      <w:pPr>
        <w:spacing w:after="0" w:line="240" w:lineRule="auto"/>
        <w:jc w:val="both"/>
        <w:rPr>
          <w:rFonts w:cstheme="minorHAnsi"/>
        </w:rPr>
      </w:pPr>
    </w:p>
    <w:p w:rsidR="00627C35" w:rsidRPr="0061227F" w:rsidRDefault="008756D2" w:rsidP="0073426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[14</w:t>
      </w:r>
      <w:r w:rsidR="00433308" w:rsidRPr="0061227F">
        <w:rPr>
          <w:rFonts w:cstheme="minorHAnsi"/>
        </w:rPr>
        <w:t xml:space="preserve">] </w:t>
      </w:r>
      <w:r w:rsidR="00627C35" w:rsidRPr="0061227F">
        <w:rPr>
          <w:rFonts w:cstheme="minorHAnsi"/>
        </w:rPr>
        <w:t xml:space="preserve">Li GY, Yao PY, Cong PQ, Ren J, Wang L, Feng JH, Lau PCK, Wu QQ, Zhu DM: </w:t>
      </w:r>
      <w:r w:rsidR="00627C35" w:rsidRPr="0061227F">
        <w:rPr>
          <w:rFonts w:cstheme="minorHAnsi"/>
          <w:b/>
          <w:bCs/>
        </w:rPr>
        <w:t xml:space="preserve">New recombinant </w:t>
      </w:r>
      <w:proofErr w:type="spellStart"/>
      <w:r w:rsidR="00627C35" w:rsidRPr="0061227F">
        <w:rPr>
          <w:rFonts w:cstheme="minorHAnsi"/>
          <w:b/>
          <w:bCs/>
        </w:rPr>
        <w:t>cyclohexylamine</w:t>
      </w:r>
      <w:proofErr w:type="spellEnd"/>
      <w:r w:rsidR="00627C35" w:rsidRPr="0061227F">
        <w:rPr>
          <w:rFonts w:cstheme="minorHAnsi"/>
          <w:b/>
          <w:bCs/>
        </w:rPr>
        <w:t xml:space="preserve"> oxidase variants for </w:t>
      </w:r>
      <w:proofErr w:type="spellStart"/>
      <w:r w:rsidR="00627C35" w:rsidRPr="0061227F">
        <w:rPr>
          <w:rFonts w:cstheme="minorHAnsi"/>
          <w:b/>
          <w:bCs/>
        </w:rPr>
        <w:t>deracemization</w:t>
      </w:r>
      <w:proofErr w:type="spellEnd"/>
      <w:r w:rsidR="00627C35" w:rsidRPr="0061227F">
        <w:rPr>
          <w:rFonts w:cstheme="minorHAnsi"/>
          <w:b/>
          <w:bCs/>
        </w:rPr>
        <w:t xml:space="preserve"> of secondary amines by orthogonally assaying designed mutants with structurally diverse substrates.</w:t>
      </w:r>
      <w:r w:rsidR="00627C35" w:rsidRPr="0061227F">
        <w:rPr>
          <w:rFonts w:cstheme="minorHAnsi"/>
        </w:rPr>
        <w:t xml:space="preserve"> </w:t>
      </w:r>
      <w:r w:rsidR="00627C35" w:rsidRPr="0061227F">
        <w:rPr>
          <w:rFonts w:cstheme="minorHAnsi"/>
          <w:i/>
          <w:iCs/>
        </w:rPr>
        <w:t xml:space="preserve">Sci. Rep. </w:t>
      </w:r>
      <w:r w:rsidR="00627C35" w:rsidRPr="0061227F">
        <w:rPr>
          <w:rFonts w:cstheme="minorHAnsi"/>
        </w:rPr>
        <w:t>2016</w:t>
      </w:r>
      <w:r w:rsidR="00210AC5" w:rsidRPr="0061227F">
        <w:rPr>
          <w:rFonts w:cstheme="minorHAnsi"/>
        </w:rPr>
        <w:t xml:space="preserve">, </w:t>
      </w:r>
      <w:r w:rsidR="00627C35" w:rsidRPr="0061227F">
        <w:rPr>
          <w:rFonts w:cstheme="minorHAnsi"/>
          <w:b/>
          <w:bCs/>
        </w:rPr>
        <w:t>6</w:t>
      </w:r>
      <w:r w:rsidR="00627C35" w:rsidRPr="0061227F">
        <w:rPr>
          <w:rFonts w:cstheme="minorHAnsi"/>
        </w:rPr>
        <w:t xml:space="preserve">: </w:t>
      </w:r>
      <w:r w:rsidR="0061227F" w:rsidRPr="0061227F">
        <w:rPr>
          <w:rFonts w:cstheme="minorHAnsi"/>
        </w:rPr>
        <w:t xml:space="preserve">24973, </w:t>
      </w:r>
      <w:r w:rsidR="0061227F" w:rsidRPr="0061227F">
        <w:rPr>
          <w:rFonts w:eastAsia="Times New Roman" w:cstheme="minorHAnsi"/>
          <w:lang w:eastAsia="en-GB"/>
        </w:rPr>
        <w:t>doi</w:t>
      </w:r>
      <w:proofErr w:type="gramStart"/>
      <w:r w:rsidR="0061227F" w:rsidRPr="0061227F">
        <w:rPr>
          <w:rFonts w:eastAsia="Times New Roman" w:cstheme="minorHAnsi"/>
          <w:lang w:eastAsia="en-GB"/>
        </w:rPr>
        <w:t>:10.1038</w:t>
      </w:r>
      <w:proofErr w:type="gramEnd"/>
      <w:r w:rsidR="0061227F" w:rsidRPr="0061227F">
        <w:rPr>
          <w:rFonts w:eastAsia="Times New Roman" w:cstheme="minorHAnsi"/>
          <w:lang w:eastAsia="en-GB"/>
        </w:rPr>
        <w:t>/srep24973</w:t>
      </w:r>
      <w:r w:rsidR="0061227F">
        <w:rPr>
          <w:rFonts w:eastAsia="Times New Roman" w:cstheme="minorHAnsi"/>
          <w:lang w:eastAsia="en-GB"/>
        </w:rPr>
        <w:t>.</w:t>
      </w:r>
    </w:p>
    <w:p w:rsidR="00734264" w:rsidRDefault="00734264" w:rsidP="00734264">
      <w:pPr>
        <w:spacing w:after="0" w:line="240" w:lineRule="auto"/>
        <w:jc w:val="both"/>
      </w:pPr>
    </w:p>
    <w:p w:rsidR="008A0403" w:rsidRDefault="0072266A" w:rsidP="00734264">
      <w:pPr>
        <w:spacing w:after="0" w:line="240" w:lineRule="auto"/>
        <w:jc w:val="both"/>
      </w:pPr>
      <w:r w:rsidRPr="00BD71A9">
        <w:t>[1</w:t>
      </w:r>
      <w:r w:rsidR="008756D2">
        <w:t>5</w:t>
      </w:r>
      <w:r w:rsidRPr="00BD71A9">
        <w:t>]</w:t>
      </w:r>
      <w:r>
        <w:t xml:space="preserve"> </w:t>
      </w:r>
      <w:proofErr w:type="spellStart"/>
      <w:r w:rsidR="008A0403">
        <w:t>Bommarius</w:t>
      </w:r>
      <w:proofErr w:type="spellEnd"/>
      <w:r w:rsidR="008A0403">
        <w:t xml:space="preserve"> AS, Au SK</w:t>
      </w:r>
      <w:r w:rsidR="00170ED8">
        <w:t>:</w:t>
      </w:r>
      <w:r w:rsidR="008A0403">
        <w:t xml:space="preserve"> </w:t>
      </w:r>
      <w:r w:rsidR="008A0403" w:rsidRPr="00170ED8">
        <w:rPr>
          <w:b/>
        </w:rPr>
        <w:t>Amino Acid and Amine Dehydrogenases</w:t>
      </w:r>
      <w:r w:rsidR="008A0403">
        <w:t xml:space="preserve"> in </w:t>
      </w:r>
      <w:r w:rsidR="008A0403" w:rsidRPr="00156A75">
        <w:rPr>
          <w:i/>
        </w:rPr>
        <w:t>Science of Synthesis</w:t>
      </w:r>
      <w:r w:rsidR="008A0403" w:rsidRPr="00156A75">
        <w:t xml:space="preserve">: </w:t>
      </w:r>
      <w:r w:rsidR="008A0403" w:rsidRPr="00156A75">
        <w:rPr>
          <w:i/>
        </w:rPr>
        <w:t>Biocatalysis in Organic Synthesis</w:t>
      </w:r>
      <w:r w:rsidR="008A0403" w:rsidRPr="00156A75">
        <w:t xml:space="preserve">, </w:t>
      </w:r>
      <w:proofErr w:type="spellStart"/>
      <w:r w:rsidR="00AE5F1D">
        <w:rPr>
          <w:rFonts w:cstheme="minorHAnsi"/>
        </w:rPr>
        <w:t>vol</w:t>
      </w:r>
      <w:proofErr w:type="spellEnd"/>
      <w:r w:rsidR="00AE5F1D">
        <w:rPr>
          <w:rFonts w:cstheme="minorHAnsi"/>
        </w:rPr>
        <w:t xml:space="preserve"> 2</w:t>
      </w:r>
      <w:r w:rsidR="00AE5F1D" w:rsidRPr="006C436A">
        <w:rPr>
          <w:rFonts w:cstheme="minorHAnsi"/>
        </w:rPr>
        <w:t xml:space="preserve">. </w:t>
      </w:r>
      <w:r w:rsidR="00AE5F1D" w:rsidRPr="006C436A">
        <w:rPr>
          <w:rFonts w:eastAsia="Times New Roman" w:cstheme="minorHAnsi"/>
          <w:lang w:eastAsia="en-GB"/>
        </w:rPr>
        <w:t xml:space="preserve">Edited by Faber K, </w:t>
      </w:r>
      <w:proofErr w:type="spellStart"/>
      <w:r w:rsidR="00AE5F1D" w:rsidRPr="006C436A">
        <w:rPr>
          <w:rFonts w:eastAsia="Times New Roman" w:cstheme="minorHAnsi"/>
          <w:lang w:eastAsia="en-GB"/>
        </w:rPr>
        <w:t>Fessner</w:t>
      </w:r>
      <w:proofErr w:type="spellEnd"/>
      <w:r w:rsidR="00AE5F1D" w:rsidRPr="006C436A">
        <w:rPr>
          <w:rFonts w:eastAsia="Times New Roman" w:cstheme="minorHAnsi"/>
          <w:lang w:eastAsia="en-GB"/>
        </w:rPr>
        <w:t xml:space="preserve"> W, </w:t>
      </w:r>
      <w:proofErr w:type="gramStart"/>
      <w:r w:rsidR="00AE5F1D" w:rsidRPr="006C436A">
        <w:rPr>
          <w:rFonts w:eastAsia="Times New Roman" w:cstheme="minorHAnsi"/>
          <w:lang w:eastAsia="en-GB"/>
        </w:rPr>
        <w:t>Turner</w:t>
      </w:r>
      <w:proofErr w:type="gramEnd"/>
      <w:r w:rsidR="00AE5F1D" w:rsidRPr="006C436A">
        <w:rPr>
          <w:rFonts w:eastAsia="Times New Roman" w:cstheme="minorHAnsi"/>
          <w:lang w:eastAsia="en-GB"/>
        </w:rPr>
        <w:t xml:space="preserve"> NJ</w:t>
      </w:r>
      <w:r w:rsidR="00AE5F1D">
        <w:rPr>
          <w:rFonts w:eastAsia="Times New Roman" w:cstheme="minorHAnsi"/>
          <w:lang w:eastAsia="en-GB"/>
        </w:rPr>
        <w:t>.</w:t>
      </w:r>
      <w:r w:rsidR="00AE5F1D" w:rsidRPr="006C436A">
        <w:rPr>
          <w:rFonts w:eastAsia="Times New Roman" w:cstheme="minorHAnsi"/>
          <w:lang w:eastAsia="en-GB"/>
        </w:rPr>
        <w:t xml:space="preserve"> Georg </w:t>
      </w:r>
      <w:proofErr w:type="spellStart"/>
      <w:r w:rsidR="00AE5F1D" w:rsidRPr="006C436A">
        <w:rPr>
          <w:rFonts w:eastAsia="Times New Roman" w:cstheme="minorHAnsi"/>
          <w:lang w:eastAsia="en-GB"/>
        </w:rPr>
        <w:t>Thieme</w:t>
      </w:r>
      <w:proofErr w:type="spellEnd"/>
      <w:r w:rsidR="00AE5F1D" w:rsidRPr="006C436A">
        <w:rPr>
          <w:rFonts w:eastAsia="Times New Roman" w:cstheme="minorHAnsi"/>
          <w:lang w:eastAsia="en-GB"/>
        </w:rPr>
        <w:t xml:space="preserve"> </w:t>
      </w:r>
      <w:proofErr w:type="spellStart"/>
      <w:r w:rsidR="00AE5F1D" w:rsidRPr="006C436A">
        <w:rPr>
          <w:rFonts w:eastAsia="Times New Roman" w:cstheme="minorHAnsi"/>
          <w:lang w:eastAsia="en-GB"/>
        </w:rPr>
        <w:t>Verlag</w:t>
      </w:r>
      <w:proofErr w:type="spellEnd"/>
      <w:r w:rsidR="00AE5F1D" w:rsidRPr="008A0403">
        <w:t xml:space="preserve"> </w:t>
      </w:r>
      <w:r w:rsidR="008A0403" w:rsidRPr="008A0403">
        <w:t>2015</w:t>
      </w:r>
      <w:r w:rsidR="00AE5F1D">
        <w:t xml:space="preserve">: </w:t>
      </w:r>
      <w:r w:rsidR="008A0403" w:rsidRPr="00156A75">
        <w:t>335-355.</w:t>
      </w:r>
    </w:p>
    <w:p w:rsidR="008A0403" w:rsidRPr="00BD71A9" w:rsidRDefault="008A0403" w:rsidP="00734264">
      <w:pPr>
        <w:spacing w:after="0" w:line="240" w:lineRule="auto"/>
        <w:jc w:val="both"/>
      </w:pPr>
    </w:p>
    <w:p w:rsidR="0072266A" w:rsidRDefault="0039728C" w:rsidP="0073426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[1</w:t>
      </w:r>
      <w:r w:rsidR="008756D2">
        <w:rPr>
          <w:rFonts w:cstheme="minorHAnsi"/>
        </w:rPr>
        <w:t>6</w:t>
      </w:r>
      <w:r w:rsidR="0072266A" w:rsidRPr="00B515CF">
        <w:rPr>
          <w:rFonts w:cstheme="minorHAnsi"/>
        </w:rPr>
        <w:t xml:space="preserve">] </w:t>
      </w:r>
      <w:r w:rsidR="00B515CF" w:rsidRPr="00B515CF">
        <w:rPr>
          <w:rFonts w:cstheme="minorHAnsi"/>
        </w:rPr>
        <w:t xml:space="preserve">Abrahamson MJ, Vázquez-Figueroa E, Woodall NB, Moore JC, </w:t>
      </w:r>
      <w:proofErr w:type="spellStart"/>
      <w:r w:rsidR="00B515CF" w:rsidRPr="00B515CF">
        <w:rPr>
          <w:rFonts w:cstheme="minorHAnsi"/>
        </w:rPr>
        <w:t>Bommarius</w:t>
      </w:r>
      <w:proofErr w:type="spellEnd"/>
      <w:r w:rsidR="00B515CF" w:rsidRPr="00B515CF">
        <w:rPr>
          <w:rFonts w:cstheme="minorHAnsi"/>
        </w:rPr>
        <w:t xml:space="preserve"> AS: </w:t>
      </w:r>
      <w:r w:rsidR="00B515CF" w:rsidRPr="00B515CF">
        <w:rPr>
          <w:rFonts w:cstheme="minorHAnsi"/>
          <w:b/>
          <w:bCs/>
        </w:rPr>
        <w:t>Development of an Amine Dehydrogenase for Synthesis of Chiral Amines.</w:t>
      </w:r>
      <w:r w:rsidR="00B515CF" w:rsidRPr="00B515CF">
        <w:rPr>
          <w:rFonts w:cstheme="minorHAnsi"/>
        </w:rPr>
        <w:t xml:space="preserve"> </w:t>
      </w:r>
      <w:proofErr w:type="spellStart"/>
      <w:proofErr w:type="gramStart"/>
      <w:r w:rsidR="00B515CF" w:rsidRPr="00B515CF">
        <w:rPr>
          <w:rFonts w:cstheme="minorHAnsi"/>
          <w:i/>
          <w:iCs/>
        </w:rPr>
        <w:t>Angew</w:t>
      </w:r>
      <w:proofErr w:type="spellEnd"/>
      <w:r w:rsidR="00B515CF">
        <w:rPr>
          <w:rFonts w:cstheme="minorHAnsi"/>
          <w:i/>
          <w:iCs/>
        </w:rPr>
        <w:t>.</w:t>
      </w:r>
      <w:proofErr w:type="gramEnd"/>
      <w:r w:rsidR="00B515CF" w:rsidRPr="00B515CF">
        <w:rPr>
          <w:rFonts w:cstheme="minorHAnsi"/>
          <w:i/>
          <w:iCs/>
        </w:rPr>
        <w:t xml:space="preserve"> Chem</w:t>
      </w:r>
      <w:r w:rsidR="00B515CF">
        <w:rPr>
          <w:rFonts w:cstheme="minorHAnsi"/>
          <w:i/>
          <w:iCs/>
        </w:rPr>
        <w:t>.</w:t>
      </w:r>
      <w:r w:rsidR="00B515CF" w:rsidRPr="00B515CF">
        <w:rPr>
          <w:rFonts w:cstheme="minorHAnsi"/>
          <w:i/>
          <w:iCs/>
        </w:rPr>
        <w:t xml:space="preserve"> Int</w:t>
      </w:r>
      <w:r w:rsidR="00B515CF">
        <w:rPr>
          <w:rFonts w:cstheme="minorHAnsi"/>
          <w:i/>
          <w:iCs/>
        </w:rPr>
        <w:t>.</w:t>
      </w:r>
      <w:r w:rsidR="00B515CF" w:rsidRPr="00B515CF">
        <w:rPr>
          <w:rFonts w:cstheme="minorHAnsi"/>
          <w:i/>
          <w:iCs/>
        </w:rPr>
        <w:t xml:space="preserve"> Ed</w:t>
      </w:r>
      <w:r w:rsidR="00B515CF">
        <w:rPr>
          <w:rFonts w:cstheme="minorHAnsi"/>
          <w:i/>
          <w:iCs/>
        </w:rPr>
        <w:t>.</w:t>
      </w:r>
      <w:r w:rsidR="00B515CF" w:rsidRPr="00B515CF">
        <w:rPr>
          <w:rFonts w:cstheme="minorHAnsi"/>
          <w:i/>
          <w:iCs/>
        </w:rPr>
        <w:t xml:space="preserve"> </w:t>
      </w:r>
      <w:r w:rsidR="00B515CF">
        <w:rPr>
          <w:rFonts w:cstheme="minorHAnsi"/>
          <w:i/>
          <w:iCs/>
        </w:rPr>
        <w:t xml:space="preserve"> </w:t>
      </w:r>
      <w:proofErr w:type="gramStart"/>
      <w:r w:rsidR="00B515CF" w:rsidRPr="00B515CF">
        <w:rPr>
          <w:rFonts w:cstheme="minorHAnsi"/>
        </w:rPr>
        <w:t>2012</w:t>
      </w:r>
      <w:r w:rsidR="00B515CF">
        <w:rPr>
          <w:rFonts w:cstheme="minorHAnsi"/>
        </w:rPr>
        <w:t>,</w:t>
      </w:r>
      <w:r w:rsidR="00B515CF" w:rsidRPr="00B515CF">
        <w:rPr>
          <w:rFonts w:cstheme="minorHAnsi"/>
        </w:rPr>
        <w:t xml:space="preserve"> </w:t>
      </w:r>
      <w:r w:rsidR="00B515CF" w:rsidRPr="00B515CF">
        <w:rPr>
          <w:rFonts w:cstheme="minorHAnsi"/>
          <w:b/>
          <w:bCs/>
        </w:rPr>
        <w:t>51</w:t>
      </w:r>
      <w:r w:rsidR="00B515CF" w:rsidRPr="00B515CF">
        <w:rPr>
          <w:rFonts w:cstheme="minorHAnsi"/>
        </w:rPr>
        <w:t>:</w:t>
      </w:r>
      <w:r w:rsidR="00B515CF">
        <w:rPr>
          <w:rFonts w:cstheme="minorHAnsi"/>
        </w:rPr>
        <w:t xml:space="preserve"> </w:t>
      </w:r>
      <w:r w:rsidR="00B515CF" w:rsidRPr="00B515CF">
        <w:rPr>
          <w:rFonts w:cstheme="minorHAnsi"/>
        </w:rPr>
        <w:t>3969-3972.</w:t>
      </w:r>
      <w:proofErr w:type="gramEnd"/>
    </w:p>
    <w:p w:rsidR="00734264" w:rsidRPr="00B515CF" w:rsidRDefault="00734264" w:rsidP="00734264">
      <w:pPr>
        <w:spacing w:after="0" w:line="240" w:lineRule="auto"/>
        <w:jc w:val="both"/>
        <w:rPr>
          <w:rFonts w:cstheme="minorHAnsi"/>
        </w:rPr>
      </w:pPr>
    </w:p>
    <w:p w:rsidR="0072266A" w:rsidRDefault="008756D2" w:rsidP="0073426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[17</w:t>
      </w:r>
      <w:r w:rsidR="0072266A" w:rsidRPr="002D2A05">
        <w:rPr>
          <w:rFonts w:cstheme="minorHAnsi"/>
        </w:rPr>
        <w:t xml:space="preserve">] </w:t>
      </w:r>
      <w:r w:rsidR="002D2A05" w:rsidRPr="002D2A05">
        <w:rPr>
          <w:rFonts w:cstheme="minorHAnsi"/>
        </w:rPr>
        <w:t xml:space="preserve">Abrahamson MJ, Wong JW, </w:t>
      </w:r>
      <w:proofErr w:type="spellStart"/>
      <w:r w:rsidR="002D2A05" w:rsidRPr="002D2A05">
        <w:rPr>
          <w:rFonts w:cstheme="minorHAnsi"/>
        </w:rPr>
        <w:t>Bommarius</w:t>
      </w:r>
      <w:proofErr w:type="spellEnd"/>
      <w:r w:rsidR="002D2A05" w:rsidRPr="002D2A05">
        <w:rPr>
          <w:rFonts w:cstheme="minorHAnsi"/>
        </w:rPr>
        <w:t xml:space="preserve"> AS: </w:t>
      </w:r>
      <w:r w:rsidR="002D2A05" w:rsidRPr="002D2A05">
        <w:rPr>
          <w:rFonts w:cstheme="minorHAnsi"/>
          <w:b/>
          <w:bCs/>
        </w:rPr>
        <w:t>The Evolution of an Amine Dehydrogenase Biocatalyst for the Asymmetric Production of Chiral Amines.</w:t>
      </w:r>
      <w:r w:rsidR="002D2A05" w:rsidRPr="002D2A05">
        <w:rPr>
          <w:rFonts w:cstheme="minorHAnsi"/>
        </w:rPr>
        <w:t xml:space="preserve"> </w:t>
      </w:r>
      <w:r w:rsidR="002D2A05">
        <w:rPr>
          <w:rFonts w:cstheme="minorHAnsi"/>
          <w:i/>
          <w:iCs/>
        </w:rPr>
        <w:t>Adv.</w:t>
      </w:r>
      <w:r w:rsidR="002D2A05" w:rsidRPr="00287D96">
        <w:rPr>
          <w:rFonts w:cstheme="minorHAnsi"/>
          <w:i/>
          <w:iCs/>
        </w:rPr>
        <w:t xml:space="preserve"> Synth</w:t>
      </w:r>
      <w:r w:rsidR="002D2A05">
        <w:rPr>
          <w:rFonts w:cstheme="minorHAnsi"/>
          <w:i/>
          <w:iCs/>
        </w:rPr>
        <w:t>.</w:t>
      </w:r>
      <w:r w:rsidR="002D2A05" w:rsidRPr="00287D96">
        <w:rPr>
          <w:rFonts w:cstheme="minorHAnsi"/>
          <w:i/>
          <w:iCs/>
        </w:rPr>
        <w:t xml:space="preserve"> </w:t>
      </w:r>
      <w:proofErr w:type="spellStart"/>
      <w:proofErr w:type="gramStart"/>
      <w:r w:rsidR="002D2A05" w:rsidRPr="00287D96">
        <w:rPr>
          <w:rFonts w:cstheme="minorHAnsi"/>
          <w:i/>
          <w:iCs/>
        </w:rPr>
        <w:t>Catal</w:t>
      </w:r>
      <w:proofErr w:type="spellEnd"/>
      <w:r w:rsidR="002D2A05">
        <w:rPr>
          <w:rFonts w:cstheme="minorHAnsi"/>
          <w:i/>
          <w:iCs/>
        </w:rPr>
        <w:t>.</w:t>
      </w:r>
      <w:proofErr w:type="gramEnd"/>
      <w:r w:rsidR="002D2A05" w:rsidRPr="00287D96">
        <w:rPr>
          <w:rFonts w:cstheme="minorHAnsi"/>
          <w:i/>
          <w:iCs/>
        </w:rPr>
        <w:t xml:space="preserve"> </w:t>
      </w:r>
      <w:proofErr w:type="gramStart"/>
      <w:r w:rsidR="002D2A05" w:rsidRPr="002D2A05">
        <w:rPr>
          <w:rFonts w:cstheme="minorHAnsi"/>
        </w:rPr>
        <w:t>2013</w:t>
      </w:r>
      <w:r w:rsidR="002D2A05">
        <w:rPr>
          <w:rFonts w:cstheme="minorHAnsi"/>
        </w:rPr>
        <w:t>,</w:t>
      </w:r>
      <w:r w:rsidR="002D2A05" w:rsidRPr="002D2A05">
        <w:rPr>
          <w:rFonts w:cstheme="minorHAnsi"/>
        </w:rPr>
        <w:t xml:space="preserve"> </w:t>
      </w:r>
      <w:r w:rsidR="002D2A05" w:rsidRPr="002D2A05">
        <w:rPr>
          <w:rFonts w:cstheme="minorHAnsi"/>
          <w:b/>
          <w:bCs/>
        </w:rPr>
        <w:t>355</w:t>
      </w:r>
      <w:r w:rsidR="002D2A05" w:rsidRPr="002D2A05">
        <w:rPr>
          <w:rFonts w:cstheme="minorHAnsi"/>
        </w:rPr>
        <w:t>:1780-1786.</w:t>
      </w:r>
      <w:proofErr w:type="gramEnd"/>
    </w:p>
    <w:p w:rsidR="00734264" w:rsidRPr="002D2A05" w:rsidRDefault="00734264" w:rsidP="00734264">
      <w:pPr>
        <w:spacing w:after="0" w:line="240" w:lineRule="auto"/>
        <w:jc w:val="both"/>
        <w:rPr>
          <w:rFonts w:cstheme="minorHAnsi"/>
        </w:rPr>
      </w:pPr>
    </w:p>
    <w:p w:rsidR="0072266A" w:rsidRDefault="008756D2" w:rsidP="0073426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[18</w:t>
      </w:r>
      <w:r w:rsidR="0072266A" w:rsidRPr="007A2BAC">
        <w:rPr>
          <w:rFonts w:cstheme="minorHAnsi"/>
        </w:rPr>
        <w:t xml:space="preserve">] </w:t>
      </w:r>
      <w:r w:rsidR="007A2BAC" w:rsidRPr="007A2BAC">
        <w:rPr>
          <w:rFonts w:cstheme="minorHAnsi"/>
        </w:rPr>
        <w:t xml:space="preserve">Ye LJ, </w:t>
      </w:r>
      <w:proofErr w:type="spellStart"/>
      <w:r w:rsidR="007A2BAC" w:rsidRPr="007A2BAC">
        <w:rPr>
          <w:rFonts w:cstheme="minorHAnsi"/>
        </w:rPr>
        <w:t>Toh</w:t>
      </w:r>
      <w:proofErr w:type="spellEnd"/>
      <w:r w:rsidR="007A2BAC" w:rsidRPr="007A2BAC">
        <w:rPr>
          <w:rFonts w:cstheme="minorHAnsi"/>
        </w:rPr>
        <w:t xml:space="preserve"> HH, Yang Y, Adams JP, </w:t>
      </w:r>
      <w:proofErr w:type="spellStart"/>
      <w:r w:rsidR="007A2BAC" w:rsidRPr="007A2BAC">
        <w:rPr>
          <w:rFonts w:cstheme="minorHAnsi"/>
        </w:rPr>
        <w:t>Snajdrova</w:t>
      </w:r>
      <w:proofErr w:type="spellEnd"/>
      <w:r w:rsidR="007A2BAC" w:rsidRPr="007A2BAC">
        <w:rPr>
          <w:rFonts w:cstheme="minorHAnsi"/>
        </w:rPr>
        <w:t xml:space="preserve"> R, </w:t>
      </w:r>
      <w:proofErr w:type="gramStart"/>
      <w:r w:rsidR="007A2BAC" w:rsidRPr="007A2BAC">
        <w:rPr>
          <w:rFonts w:cstheme="minorHAnsi"/>
        </w:rPr>
        <w:t>Li</w:t>
      </w:r>
      <w:proofErr w:type="gramEnd"/>
      <w:r w:rsidR="007A2BAC" w:rsidRPr="007A2BAC">
        <w:rPr>
          <w:rFonts w:cstheme="minorHAnsi"/>
        </w:rPr>
        <w:t xml:space="preserve"> Z: </w:t>
      </w:r>
      <w:r w:rsidR="007A2BAC" w:rsidRPr="007A2BAC">
        <w:rPr>
          <w:rFonts w:cstheme="minorHAnsi"/>
          <w:b/>
          <w:bCs/>
        </w:rPr>
        <w:t xml:space="preserve">Engineering of Amine Dehydrogenase for Asymmetric Reductive Amination of Ketone by Evolving </w:t>
      </w:r>
      <w:proofErr w:type="spellStart"/>
      <w:r w:rsidR="007A2BAC" w:rsidRPr="00475CE2">
        <w:rPr>
          <w:rFonts w:cstheme="minorHAnsi"/>
          <w:b/>
          <w:bCs/>
          <w:i/>
        </w:rPr>
        <w:t>Rhodococcus</w:t>
      </w:r>
      <w:proofErr w:type="spellEnd"/>
      <w:r w:rsidR="00001D34" w:rsidRPr="00475CE2">
        <w:rPr>
          <w:rFonts w:cstheme="minorHAnsi"/>
          <w:b/>
          <w:bCs/>
          <w:i/>
        </w:rPr>
        <w:t xml:space="preserve"> </w:t>
      </w:r>
      <w:r w:rsidR="007A2BAC" w:rsidRPr="007A2BAC">
        <w:rPr>
          <w:rFonts w:cstheme="minorHAnsi"/>
          <w:b/>
          <w:bCs/>
        </w:rPr>
        <w:t>Phenylalanine Dehydrogenase.</w:t>
      </w:r>
      <w:r w:rsidR="007A2BAC" w:rsidRPr="007A2BAC">
        <w:rPr>
          <w:rFonts w:cstheme="minorHAnsi"/>
        </w:rPr>
        <w:t xml:space="preserve"> </w:t>
      </w:r>
      <w:proofErr w:type="gramStart"/>
      <w:r w:rsidR="007A2BAC" w:rsidRPr="007A2BAC">
        <w:rPr>
          <w:rFonts w:cstheme="minorHAnsi"/>
          <w:i/>
          <w:iCs/>
        </w:rPr>
        <w:t>A</w:t>
      </w:r>
      <w:r w:rsidR="007A2BAC">
        <w:rPr>
          <w:rFonts w:cstheme="minorHAnsi"/>
          <w:i/>
          <w:iCs/>
        </w:rPr>
        <w:t>CS</w:t>
      </w:r>
      <w:r w:rsidR="007A2BAC" w:rsidRPr="007A2BAC">
        <w:rPr>
          <w:rFonts w:cstheme="minorHAnsi"/>
          <w:i/>
          <w:iCs/>
        </w:rPr>
        <w:t xml:space="preserve"> </w:t>
      </w:r>
      <w:proofErr w:type="spellStart"/>
      <w:r w:rsidR="007A2BAC" w:rsidRPr="007A2BAC">
        <w:rPr>
          <w:rFonts w:cstheme="minorHAnsi"/>
          <w:i/>
          <w:iCs/>
        </w:rPr>
        <w:t>Catal</w:t>
      </w:r>
      <w:proofErr w:type="spellEnd"/>
      <w:r w:rsidR="007A2BAC">
        <w:rPr>
          <w:rFonts w:cstheme="minorHAnsi"/>
          <w:i/>
          <w:iCs/>
        </w:rPr>
        <w:t>.</w:t>
      </w:r>
      <w:proofErr w:type="gramEnd"/>
      <w:r w:rsidR="007A2BAC" w:rsidRPr="007A2BAC">
        <w:rPr>
          <w:rFonts w:cstheme="minorHAnsi"/>
          <w:i/>
          <w:iCs/>
        </w:rPr>
        <w:t xml:space="preserve"> </w:t>
      </w:r>
      <w:proofErr w:type="gramStart"/>
      <w:r w:rsidR="007A2BAC" w:rsidRPr="007A2BAC">
        <w:rPr>
          <w:rFonts w:cstheme="minorHAnsi"/>
        </w:rPr>
        <w:t>2015</w:t>
      </w:r>
      <w:r w:rsidR="00B35721">
        <w:rPr>
          <w:rFonts w:cstheme="minorHAnsi"/>
        </w:rPr>
        <w:t>,</w:t>
      </w:r>
      <w:r w:rsidR="007A2BAC">
        <w:rPr>
          <w:rFonts w:cstheme="minorHAnsi"/>
        </w:rPr>
        <w:t xml:space="preserve"> </w:t>
      </w:r>
      <w:r w:rsidR="007A2BAC">
        <w:rPr>
          <w:rFonts w:cstheme="minorHAnsi"/>
          <w:b/>
        </w:rPr>
        <w:t>5</w:t>
      </w:r>
      <w:r w:rsidR="00B35721" w:rsidRPr="00B35721">
        <w:rPr>
          <w:rFonts w:cstheme="minorHAnsi"/>
        </w:rPr>
        <w:t>:</w:t>
      </w:r>
      <w:r w:rsidR="00B35721">
        <w:rPr>
          <w:rFonts w:cstheme="minorHAnsi"/>
          <w:b/>
        </w:rPr>
        <w:t xml:space="preserve"> </w:t>
      </w:r>
      <w:r w:rsidR="007A2BAC" w:rsidRPr="007A2BAC">
        <w:rPr>
          <w:rFonts w:cstheme="minorHAnsi"/>
        </w:rPr>
        <w:t>1119-1122.</w:t>
      </w:r>
      <w:proofErr w:type="gramEnd"/>
    </w:p>
    <w:p w:rsidR="00734264" w:rsidRPr="007A2BAC" w:rsidRDefault="00734264" w:rsidP="00734264">
      <w:pPr>
        <w:spacing w:after="0" w:line="240" w:lineRule="auto"/>
        <w:jc w:val="both"/>
        <w:rPr>
          <w:rFonts w:cstheme="minorHAnsi"/>
        </w:rPr>
      </w:pPr>
    </w:p>
    <w:p w:rsidR="0072266A" w:rsidRPr="009B5E7E" w:rsidRDefault="008756D2" w:rsidP="0073426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[19</w:t>
      </w:r>
      <w:r w:rsidR="0072266A" w:rsidRPr="009B5E7E">
        <w:rPr>
          <w:rFonts w:cstheme="minorHAnsi"/>
        </w:rPr>
        <w:t>]</w:t>
      </w:r>
      <w:r w:rsidR="009B5E7E" w:rsidRPr="009B5E7E">
        <w:rPr>
          <w:rFonts w:cstheme="minorHAnsi"/>
        </w:rPr>
        <w:t xml:space="preserve"> Liu J, Pang BQW, Adams JP, </w:t>
      </w:r>
      <w:proofErr w:type="spellStart"/>
      <w:r w:rsidR="009B5E7E" w:rsidRPr="009B5E7E">
        <w:rPr>
          <w:rFonts w:cstheme="minorHAnsi"/>
        </w:rPr>
        <w:t>Snajdrova</w:t>
      </w:r>
      <w:proofErr w:type="spellEnd"/>
      <w:r w:rsidR="009B5E7E" w:rsidRPr="009B5E7E">
        <w:rPr>
          <w:rFonts w:cstheme="minorHAnsi"/>
        </w:rPr>
        <w:t xml:space="preserve"> R, </w:t>
      </w:r>
      <w:proofErr w:type="gramStart"/>
      <w:r w:rsidR="009B5E7E" w:rsidRPr="009B5E7E">
        <w:rPr>
          <w:rFonts w:cstheme="minorHAnsi"/>
        </w:rPr>
        <w:t>Li</w:t>
      </w:r>
      <w:proofErr w:type="gramEnd"/>
      <w:r w:rsidR="009B5E7E" w:rsidRPr="009B5E7E">
        <w:rPr>
          <w:rFonts w:cstheme="minorHAnsi"/>
        </w:rPr>
        <w:t xml:space="preserve"> Z: </w:t>
      </w:r>
      <w:r w:rsidR="009B5E7E" w:rsidRPr="009B5E7E">
        <w:rPr>
          <w:rFonts w:cstheme="minorHAnsi"/>
          <w:b/>
          <w:bCs/>
        </w:rPr>
        <w:t>Coupled Immobilized Amine Dehydrogenase and Glucose Dehydrogenase for Asymmetric Synthesis of Amines by Reductive Amination with Cofactor Recycling.</w:t>
      </w:r>
      <w:r w:rsidR="009B5E7E" w:rsidRPr="009B5E7E">
        <w:rPr>
          <w:rFonts w:cstheme="minorHAnsi"/>
        </w:rPr>
        <w:t xml:space="preserve"> </w:t>
      </w:r>
      <w:proofErr w:type="spellStart"/>
      <w:r w:rsidR="009B5E7E" w:rsidRPr="009B5E7E">
        <w:rPr>
          <w:rFonts w:cstheme="minorHAnsi"/>
          <w:i/>
          <w:iCs/>
        </w:rPr>
        <w:t>ChemCatChem</w:t>
      </w:r>
      <w:proofErr w:type="spellEnd"/>
      <w:r w:rsidR="009B5E7E" w:rsidRPr="009B5E7E">
        <w:rPr>
          <w:rFonts w:cstheme="minorHAnsi"/>
          <w:i/>
          <w:iCs/>
        </w:rPr>
        <w:t xml:space="preserve"> </w:t>
      </w:r>
      <w:r w:rsidR="009B5E7E" w:rsidRPr="009B5E7E">
        <w:rPr>
          <w:rFonts w:cstheme="minorHAnsi"/>
        </w:rPr>
        <w:t>2017</w:t>
      </w:r>
      <w:r w:rsidR="009B5E7E">
        <w:rPr>
          <w:rFonts w:cstheme="minorHAnsi"/>
        </w:rPr>
        <w:t>,</w:t>
      </w:r>
      <w:r w:rsidR="009B5E7E" w:rsidRPr="009B5E7E">
        <w:rPr>
          <w:rFonts w:cstheme="minorHAnsi"/>
        </w:rPr>
        <w:t xml:space="preserve"> </w:t>
      </w:r>
      <w:r w:rsidR="009B5E7E" w:rsidRPr="009B5E7E">
        <w:rPr>
          <w:rFonts w:cstheme="minorHAnsi"/>
          <w:b/>
          <w:bCs/>
        </w:rPr>
        <w:t>9</w:t>
      </w:r>
      <w:r w:rsidR="009B5E7E" w:rsidRPr="009B5E7E">
        <w:rPr>
          <w:rFonts w:cstheme="minorHAnsi"/>
        </w:rPr>
        <w:t>:</w:t>
      </w:r>
      <w:r w:rsidR="009B5E7E">
        <w:rPr>
          <w:rFonts w:cstheme="minorHAnsi"/>
        </w:rPr>
        <w:t xml:space="preserve"> </w:t>
      </w:r>
      <w:r w:rsidR="009B5E7E" w:rsidRPr="009B5E7E">
        <w:rPr>
          <w:rFonts w:cstheme="minorHAnsi"/>
        </w:rPr>
        <w:t>425-431.</w:t>
      </w:r>
    </w:p>
    <w:p w:rsidR="00734264" w:rsidRPr="00BD71A9" w:rsidRDefault="00734264" w:rsidP="00734264">
      <w:pPr>
        <w:spacing w:after="0" w:line="240" w:lineRule="auto"/>
        <w:jc w:val="both"/>
      </w:pPr>
    </w:p>
    <w:p w:rsidR="007A2BAC" w:rsidRDefault="008756D2" w:rsidP="00734264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>[20</w:t>
      </w:r>
      <w:r w:rsidR="0072266A" w:rsidRPr="007A2BAC">
        <w:rPr>
          <w:rFonts w:cstheme="minorHAnsi"/>
        </w:rPr>
        <w:t xml:space="preserve">] </w:t>
      </w:r>
      <w:proofErr w:type="spellStart"/>
      <w:r w:rsidR="007A2BAC" w:rsidRPr="007A2BAC">
        <w:rPr>
          <w:rFonts w:cstheme="minorHAnsi"/>
        </w:rPr>
        <w:t>Knaus</w:t>
      </w:r>
      <w:proofErr w:type="spellEnd"/>
      <w:r w:rsidR="007A2BAC" w:rsidRPr="007A2BAC">
        <w:rPr>
          <w:rFonts w:cstheme="minorHAnsi"/>
        </w:rPr>
        <w:t xml:space="preserve"> T, </w:t>
      </w:r>
      <w:proofErr w:type="spellStart"/>
      <w:r w:rsidR="007A2BAC" w:rsidRPr="007A2BAC">
        <w:rPr>
          <w:rFonts w:cstheme="minorHAnsi"/>
        </w:rPr>
        <w:t>Bohmer</w:t>
      </w:r>
      <w:proofErr w:type="spellEnd"/>
      <w:r w:rsidR="007A2BAC" w:rsidRPr="007A2BAC">
        <w:rPr>
          <w:rFonts w:cstheme="minorHAnsi"/>
        </w:rPr>
        <w:t xml:space="preserve"> W, </w:t>
      </w:r>
      <w:proofErr w:type="spellStart"/>
      <w:proofErr w:type="gramStart"/>
      <w:r w:rsidR="007A2BAC" w:rsidRPr="007A2BAC">
        <w:rPr>
          <w:rFonts w:cstheme="minorHAnsi"/>
        </w:rPr>
        <w:t>Mutti</w:t>
      </w:r>
      <w:proofErr w:type="spellEnd"/>
      <w:proofErr w:type="gramEnd"/>
      <w:r w:rsidR="007A2BAC" w:rsidRPr="007A2BAC">
        <w:rPr>
          <w:rFonts w:cstheme="minorHAnsi"/>
        </w:rPr>
        <w:t xml:space="preserve"> FG: </w:t>
      </w:r>
      <w:r w:rsidR="007A2BAC" w:rsidRPr="007A2BAC">
        <w:rPr>
          <w:rFonts w:cstheme="minorHAnsi"/>
          <w:b/>
          <w:bCs/>
        </w:rPr>
        <w:t xml:space="preserve">Amine dehydrogenases: efficient biocatalysts for the reductive </w:t>
      </w:r>
    </w:p>
    <w:p w:rsidR="007A2BAC" w:rsidRPr="007A2BAC" w:rsidRDefault="007A2BAC" w:rsidP="00734264">
      <w:pPr>
        <w:spacing w:after="0" w:line="240" w:lineRule="auto"/>
        <w:jc w:val="both"/>
        <w:rPr>
          <w:rFonts w:cstheme="minorHAnsi"/>
        </w:rPr>
      </w:pPr>
      <w:proofErr w:type="gramStart"/>
      <w:r w:rsidRPr="007A2BAC">
        <w:rPr>
          <w:rFonts w:cstheme="minorHAnsi"/>
          <w:b/>
          <w:bCs/>
        </w:rPr>
        <w:t>amination</w:t>
      </w:r>
      <w:proofErr w:type="gramEnd"/>
      <w:r w:rsidRPr="007A2BAC">
        <w:rPr>
          <w:rFonts w:cstheme="minorHAnsi"/>
          <w:b/>
          <w:bCs/>
        </w:rPr>
        <w:t xml:space="preserve"> of carbonyl compounds.</w:t>
      </w:r>
      <w:r w:rsidRPr="007A2BAC">
        <w:rPr>
          <w:rFonts w:cstheme="minorHAnsi"/>
        </w:rPr>
        <w:t xml:space="preserve"> </w:t>
      </w:r>
      <w:r>
        <w:rPr>
          <w:rFonts w:cstheme="minorHAnsi"/>
          <w:i/>
          <w:iCs/>
        </w:rPr>
        <w:t>Green Chem.</w:t>
      </w:r>
      <w:r w:rsidRPr="007A2BAC">
        <w:rPr>
          <w:rFonts w:cstheme="minorHAnsi"/>
          <w:i/>
          <w:iCs/>
        </w:rPr>
        <w:t xml:space="preserve"> </w:t>
      </w:r>
      <w:r w:rsidRPr="007A2BAC">
        <w:rPr>
          <w:rFonts w:cstheme="minorHAnsi"/>
        </w:rPr>
        <w:t>2017</w:t>
      </w:r>
      <w:r w:rsidR="00B35721">
        <w:rPr>
          <w:rFonts w:cstheme="minorHAnsi"/>
        </w:rPr>
        <w:t>,</w:t>
      </w:r>
      <w:r w:rsidRPr="007A2BAC">
        <w:rPr>
          <w:rFonts w:cstheme="minorHAnsi"/>
        </w:rPr>
        <w:t xml:space="preserve"> </w:t>
      </w:r>
      <w:r w:rsidRPr="007A2BAC">
        <w:rPr>
          <w:rFonts w:cstheme="minorHAnsi"/>
          <w:b/>
          <w:bCs/>
        </w:rPr>
        <w:t>19</w:t>
      </w:r>
      <w:r w:rsidR="00B35721" w:rsidRPr="00B35721">
        <w:rPr>
          <w:rFonts w:cstheme="minorHAnsi"/>
          <w:bCs/>
        </w:rPr>
        <w:t>:</w:t>
      </w:r>
      <w:r>
        <w:rPr>
          <w:rFonts w:cstheme="minorHAnsi"/>
          <w:b/>
          <w:bCs/>
        </w:rPr>
        <w:t xml:space="preserve"> </w:t>
      </w:r>
      <w:r w:rsidRPr="007A2BAC">
        <w:rPr>
          <w:rFonts w:cstheme="minorHAnsi"/>
        </w:rPr>
        <w:t>453-463.</w:t>
      </w:r>
    </w:p>
    <w:p w:rsidR="0072266A" w:rsidRDefault="0072266A" w:rsidP="00734264">
      <w:pPr>
        <w:spacing w:after="0" w:line="240" w:lineRule="auto"/>
        <w:jc w:val="both"/>
      </w:pPr>
    </w:p>
    <w:p w:rsidR="001802EA" w:rsidRDefault="00102FDA" w:rsidP="00734264">
      <w:pPr>
        <w:spacing w:after="0" w:line="240" w:lineRule="auto"/>
        <w:jc w:val="both"/>
        <w:rPr>
          <w:rFonts w:cstheme="minorHAnsi"/>
        </w:rPr>
      </w:pPr>
      <w:r w:rsidRPr="00102FDA">
        <w:rPr>
          <w:rFonts w:cstheme="minorHAnsi"/>
          <w:vertAlign w:val="superscript"/>
        </w:rPr>
        <w:t>•</w:t>
      </w:r>
      <w:r>
        <w:rPr>
          <w:rFonts w:cstheme="minorHAnsi"/>
        </w:rPr>
        <w:t xml:space="preserve"> </w:t>
      </w:r>
      <w:r w:rsidR="008756D2">
        <w:rPr>
          <w:rFonts w:cstheme="minorHAnsi"/>
        </w:rPr>
        <w:t>[21</w:t>
      </w:r>
      <w:r w:rsidR="0072266A" w:rsidRPr="001802EA">
        <w:rPr>
          <w:rFonts w:cstheme="minorHAnsi"/>
        </w:rPr>
        <w:t xml:space="preserve">] </w:t>
      </w:r>
      <w:proofErr w:type="spellStart"/>
      <w:r w:rsidR="001802EA" w:rsidRPr="001802EA">
        <w:rPr>
          <w:rFonts w:cstheme="minorHAnsi"/>
        </w:rPr>
        <w:t>Pushpanath</w:t>
      </w:r>
      <w:proofErr w:type="spellEnd"/>
      <w:r w:rsidR="001802EA" w:rsidRPr="001802EA">
        <w:rPr>
          <w:rFonts w:cstheme="minorHAnsi"/>
        </w:rPr>
        <w:t xml:space="preserve"> A, </w:t>
      </w:r>
      <w:proofErr w:type="spellStart"/>
      <w:r w:rsidR="001802EA" w:rsidRPr="001802EA">
        <w:rPr>
          <w:rFonts w:cstheme="minorHAnsi"/>
        </w:rPr>
        <w:t>Siirola</w:t>
      </w:r>
      <w:proofErr w:type="spellEnd"/>
      <w:r w:rsidR="001802EA" w:rsidRPr="001802EA">
        <w:rPr>
          <w:rFonts w:cstheme="minorHAnsi"/>
        </w:rPr>
        <w:t xml:space="preserve"> E, </w:t>
      </w:r>
      <w:proofErr w:type="spellStart"/>
      <w:r w:rsidR="001802EA" w:rsidRPr="001802EA">
        <w:rPr>
          <w:rFonts w:cstheme="minorHAnsi"/>
        </w:rPr>
        <w:t>Bornadel</w:t>
      </w:r>
      <w:proofErr w:type="spellEnd"/>
      <w:r w:rsidR="001802EA" w:rsidRPr="001802EA">
        <w:rPr>
          <w:rFonts w:cstheme="minorHAnsi"/>
        </w:rPr>
        <w:t xml:space="preserve"> A, </w:t>
      </w:r>
      <w:proofErr w:type="spellStart"/>
      <w:r w:rsidR="001802EA" w:rsidRPr="001802EA">
        <w:rPr>
          <w:rFonts w:cstheme="minorHAnsi"/>
        </w:rPr>
        <w:t>Woodlock</w:t>
      </w:r>
      <w:proofErr w:type="spellEnd"/>
      <w:r w:rsidR="001802EA" w:rsidRPr="001802EA">
        <w:rPr>
          <w:rFonts w:cstheme="minorHAnsi"/>
        </w:rPr>
        <w:t xml:space="preserve"> D, Schell U: </w:t>
      </w:r>
      <w:r w:rsidR="001802EA" w:rsidRPr="001802EA">
        <w:rPr>
          <w:rFonts w:cstheme="minorHAnsi"/>
          <w:b/>
          <w:bCs/>
        </w:rPr>
        <w:t xml:space="preserve">Understanding and Overcoming the Limitations of Bacillus </w:t>
      </w:r>
      <w:proofErr w:type="spellStart"/>
      <w:r w:rsidR="001802EA" w:rsidRPr="001802EA">
        <w:rPr>
          <w:rFonts w:cstheme="minorHAnsi"/>
          <w:b/>
          <w:bCs/>
        </w:rPr>
        <w:t>badius</w:t>
      </w:r>
      <w:proofErr w:type="spellEnd"/>
      <w:r w:rsidR="001802EA" w:rsidRPr="001802EA">
        <w:rPr>
          <w:rFonts w:cstheme="minorHAnsi"/>
          <w:b/>
          <w:bCs/>
        </w:rPr>
        <w:t xml:space="preserve"> and </w:t>
      </w:r>
      <w:proofErr w:type="spellStart"/>
      <w:r w:rsidR="001802EA" w:rsidRPr="00475CE2">
        <w:rPr>
          <w:rFonts w:cstheme="minorHAnsi"/>
          <w:b/>
          <w:bCs/>
          <w:i/>
        </w:rPr>
        <w:t>Caldalkalibacillus</w:t>
      </w:r>
      <w:proofErr w:type="spellEnd"/>
      <w:r w:rsidR="001802EA" w:rsidRPr="00475CE2">
        <w:rPr>
          <w:rFonts w:cstheme="minorHAnsi"/>
          <w:b/>
          <w:bCs/>
          <w:i/>
        </w:rPr>
        <w:t xml:space="preserve"> </w:t>
      </w:r>
      <w:proofErr w:type="spellStart"/>
      <w:r w:rsidR="001802EA" w:rsidRPr="00475CE2">
        <w:rPr>
          <w:rFonts w:cstheme="minorHAnsi"/>
          <w:b/>
          <w:bCs/>
          <w:i/>
        </w:rPr>
        <w:t>thermarum</w:t>
      </w:r>
      <w:proofErr w:type="spellEnd"/>
      <w:r w:rsidR="001802EA" w:rsidRPr="001802EA">
        <w:rPr>
          <w:rFonts w:cstheme="minorHAnsi"/>
          <w:b/>
          <w:bCs/>
        </w:rPr>
        <w:t xml:space="preserve"> Amine Dehydrogenases for</w:t>
      </w:r>
      <w:r w:rsidR="001802EA">
        <w:rPr>
          <w:rFonts w:cstheme="minorHAnsi"/>
          <w:b/>
          <w:bCs/>
        </w:rPr>
        <w:t xml:space="preserve"> </w:t>
      </w:r>
      <w:r w:rsidR="001802EA" w:rsidRPr="001802EA">
        <w:rPr>
          <w:rFonts w:cstheme="minorHAnsi"/>
          <w:b/>
          <w:bCs/>
        </w:rPr>
        <w:t>Biocatalytic Reductive Amination.</w:t>
      </w:r>
      <w:r w:rsidR="001802EA" w:rsidRPr="001802EA">
        <w:rPr>
          <w:rFonts w:cstheme="minorHAnsi"/>
        </w:rPr>
        <w:t xml:space="preserve"> </w:t>
      </w:r>
      <w:proofErr w:type="gramStart"/>
      <w:r w:rsidR="001802EA" w:rsidRPr="007A2BAC">
        <w:rPr>
          <w:rFonts w:cstheme="minorHAnsi"/>
          <w:i/>
          <w:iCs/>
        </w:rPr>
        <w:t>A</w:t>
      </w:r>
      <w:r w:rsidR="001802EA">
        <w:rPr>
          <w:rFonts w:cstheme="minorHAnsi"/>
          <w:i/>
          <w:iCs/>
        </w:rPr>
        <w:t>CS</w:t>
      </w:r>
      <w:r w:rsidR="001802EA" w:rsidRPr="007A2BAC">
        <w:rPr>
          <w:rFonts w:cstheme="minorHAnsi"/>
          <w:i/>
          <w:iCs/>
        </w:rPr>
        <w:t xml:space="preserve"> </w:t>
      </w:r>
      <w:proofErr w:type="spellStart"/>
      <w:r w:rsidR="001802EA" w:rsidRPr="007A2BAC">
        <w:rPr>
          <w:rFonts w:cstheme="minorHAnsi"/>
          <w:i/>
          <w:iCs/>
        </w:rPr>
        <w:t>Catal</w:t>
      </w:r>
      <w:proofErr w:type="spellEnd"/>
      <w:r w:rsidR="001802EA">
        <w:rPr>
          <w:rFonts w:cstheme="minorHAnsi"/>
          <w:i/>
          <w:iCs/>
        </w:rPr>
        <w:t>.</w:t>
      </w:r>
      <w:proofErr w:type="gramEnd"/>
      <w:r w:rsidR="001802EA" w:rsidRPr="007A2BAC">
        <w:rPr>
          <w:rFonts w:cstheme="minorHAnsi"/>
          <w:i/>
          <w:iCs/>
        </w:rPr>
        <w:t xml:space="preserve"> </w:t>
      </w:r>
      <w:r w:rsidR="00B35721">
        <w:rPr>
          <w:rFonts w:cstheme="minorHAnsi"/>
        </w:rPr>
        <w:t>2017</w:t>
      </w:r>
      <w:proofErr w:type="gramStart"/>
      <w:r w:rsidR="00B35721">
        <w:rPr>
          <w:rFonts w:cstheme="minorHAnsi"/>
        </w:rPr>
        <w:t>,</w:t>
      </w:r>
      <w:r w:rsidR="001802EA">
        <w:rPr>
          <w:rFonts w:cstheme="minorHAnsi"/>
        </w:rPr>
        <w:t xml:space="preserve"> </w:t>
      </w:r>
      <w:r w:rsidR="001802EA" w:rsidRPr="001802EA">
        <w:rPr>
          <w:rFonts w:cstheme="minorHAnsi"/>
        </w:rPr>
        <w:t xml:space="preserve"> </w:t>
      </w:r>
      <w:r w:rsidR="001802EA">
        <w:rPr>
          <w:rFonts w:cstheme="minorHAnsi"/>
          <w:b/>
        </w:rPr>
        <w:t>7</w:t>
      </w:r>
      <w:proofErr w:type="gramEnd"/>
      <w:r w:rsidR="00B35721" w:rsidRPr="00B35721">
        <w:rPr>
          <w:rFonts w:cstheme="minorHAnsi"/>
        </w:rPr>
        <w:t xml:space="preserve">: </w:t>
      </w:r>
      <w:r w:rsidR="001802EA" w:rsidRPr="001802EA">
        <w:rPr>
          <w:rFonts w:cstheme="minorHAnsi"/>
        </w:rPr>
        <w:t>3204-3209.</w:t>
      </w:r>
    </w:p>
    <w:p w:rsidR="008756D2" w:rsidRPr="001802EA" w:rsidRDefault="008756D2" w:rsidP="00734264">
      <w:pPr>
        <w:spacing w:after="0" w:line="240" w:lineRule="auto"/>
        <w:jc w:val="both"/>
        <w:rPr>
          <w:rFonts w:cstheme="minorHAnsi"/>
        </w:rPr>
      </w:pPr>
    </w:p>
    <w:p w:rsidR="0072266A" w:rsidRDefault="00102FDA" w:rsidP="00734264">
      <w:pPr>
        <w:spacing w:after="0" w:line="240" w:lineRule="auto"/>
        <w:jc w:val="both"/>
        <w:rPr>
          <w:rFonts w:cstheme="minorHAnsi"/>
        </w:rPr>
      </w:pPr>
      <w:r w:rsidRPr="00102FDA">
        <w:rPr>
          <w:rFonts w:cstheme="minorHAnsi"/>
          <w:vertAlign w:val="superscript"/>
        </w:rPr>
        <w:t>••</w:t>
      </w:r>
      <w:r>
        <w:rPr>
          <w:rFonts w:cstheme="minorHAnsi"/>
        </w:rPr>
        <w:t xml:space="preserve"> </w:t>
      </w:r>
      <w:r w:rsidR="008756D2">
        <w:rPr>
          <w:rFonts w:cstheme="minorHAnsi"/>
        </w:rPr>
        <w:t>[22</w:t>
      </w:r>
      <w:r w:rsidR="001D0837">
        <w:rPr>
          <w:rFonts w:cstheme="minorHAnsi"/>
        </w:rPr>
        <w:t xml:space="preserve">] </w:t>
      </w:r>
      <w:proofErr w:type="spellStart"/>
      <w:r w:rsidR="00CF6186" w:rsidRPr="00CF6186">
        <w:rPr>
          <w:rFonts w:cstheme="minorHAnsi"/>
        </w:rPr>
        <w:t>Mutti</w:t>
      </w:r>
      <w:proofErr w:type="spellEnd"/>
      <w:r w:rsidR="00CF6186" w:rsidRPr="00CF6186">
        <w:rPr>
          <w:rFonts w:cstheme="minorHAnsi"/>
        </w:rPr>
        <w:t xml:space="preserve"> FG, </w:t>
      </w:r>
      <w:proofErr w:type="spellStart"/>
      <w:r w:rsidR="00CF6186" w:rsidRPr="00CF6186">
        <w:rPr>
          <w:rFonts w:cstheme="minorHAnsi"/>
        </w:rPr>
        <w:t>Knaus</w:t>
      </w:r>
      <w:proofErr w:type="spellEnd"/>
      <w:r w:rsidR="00CF6186" w:rsidRPr="00CF6186">
        <w:rPr>
          <w:rFonts w:cstheme="minorHAnsi"/>
        </w:rPr>
        <w:t xml:space="preserve"> T, </w:t>
      </w:r>
      <w:proofErr w:type="spellStart"/>
      <w:r w:rsidR="00CF6186" w:rsidRPr="00CF6186">
        <w:rPr>
          <w:rFonts w:cstheme="minorHAnsi"/>
        </w:rPr>
        <w:t>Scrutton</w:t>
      </w:r>
      <w:proofErr w:type="spellEnd"/>
      <w:r w:rsidR="00CF6186" w:rsidRPr="00CF6186">
        <w:rPr>
          <w:rFonts w:cstheme="minorHAnsi"/>
        </w:rPr>
        <w:t xml:space="preserve"> NS, Breuer M, </w:t>
      </w:r>
      <w:proofErr w:type="gramStart"/>
      <w:r w:rsidR="00CF6186" w:rsidRPr="00CF6186">
        <w:rPr>
          <w:rFonts w:cstheme="minorHAnsi"/>
        </w:rPr>
        <w:t>Turner</w:t>
      </w:r>
      <w:proofErr w:type="gramEnd"/>
      <w:r w:rsidR="00CF6186" w:rsidRPr="00CF6186">
        <w:rPr>
          <w:rFonts w:cstheme="minorHAnsi"/>
        </w:rPr>
        <w:t xml:space="preserve"> NJ: </w:t>
      </w:r>
      <w:r w:rsidR="00CF6186" w:rsidRPr="00CF6186">
        <w:rPr>
          <w:rFonts w:cstheme="minorHAnsi"/>
          <w:b/>
          <w:bCs/>
        </w:rPr>
        <w:t xml:space="preserve">Conversion of alcohols to </w:t>
      </w:r>
      <w:proofErr w:type="spellStart"/>
      <w:r w:rsidR="00CF6186" w:rsidRPr="00CF6186">
        <w:rPr>
          <w:rFonts w:cstheme="minorHAnsi"/>
          <w:b/>
          <w:bCs/>
        </w:rPr>
        <w:t>enantiopure</w:t>
      </w:r>
      <w:proofErr w:type="spellEnd"/>
      <w:r w:rsidR="00CF6186" w:rsidRPr="00CF6186">
        <w:rPr>
          <w:rFonts w:cstheme="minorHAnsi"/>
          <w:b/>
          <w:bCs/>
        </w:rPr>
        <w:t xml:space="preserve"> amines through dual-enzyme hydrogen-borrowing cascades.</w:t>
      </w:r>
      <w:r w:rsidR="00CF6186" w:rsidRPr="00CF6186">
        <w:rPr>
          <w:rFonts w:cstheme="minorHAnsi"/>
        </w:rPr>
        <w:t xml:space="preserve"> </w:t>
      </w:r>
      <w:r w:rsidR="00CF6186" w:rsidRPr="00CF6186">
        <w:rPr>
          <w:rFonts w:cstheme="minorHAnsi"/>
          <w:i/>
          <w:iCs/>
        </w:rPr>
        <w:t>Science</w:t>
      </w:r>
      <w:r w:rsidR="00CF6186">
        <w:rPr>
          <w:rFonts w:cstheme="minorHAnsi"/>
        </w:rPr>
        <w:t xml:space="preserve"> 2015</w:t>
      </w:r>
      <w:r w:rsidR="00B35721">
        <w:rPr>
          <w:rFonts w:cstheme="minorHAnsi"/>
        </w:rPr>
        <w:t>,</w:t>
      </w:r>
      <w:r w:rsidR="00CF6186">
        <w:rPr>
          <w:rFonts w:cstheme="minorHAnsi"/>
        </w:rPr>
        <w:t xml:space="preserve"> </w:t>
      </w:r>
      <w:r w:rsidR="00CF6186" w:rsidRPr="00CF6186">
        <w:rPr>
          <w:rFonts w:cstheme="minorHAnsi"/>
          <w:b/>
          <w:bCs/>
        </w:rPr>
        <w:t>349</w:t>
      </w:r>
      <w:r w:rsidR="00CF6186" w:rsidRPr="00CF6186">
        <w:rPr>
          <w:rFonts w:cstheme="minorHAnsi"/>
        </w:rPr>
        <w:t>:</w:t>
      </w:r>
      <w:r w:rsidR="00B35721">
        <w:rPr>
          <w:rFonts w:cstheme="minorHAnsi"/>
        </w:rPr>
        <w:t xml:space="preserve"> </w:t>
      </w:r>
      <w:r w:rsidR="00CF6186" w:rsidRPr="00CF6186">
        <w:rPr>
          <w:rFonts w:cstheme="minorHAnsi"/>
        </w:rPr>
        <w:t>1525-1529.</w:t>
      </w:r>
    </w:p>
    <w:p w:rsidR="00D51AF9" w:rsidRPr="00D51AF9" w:rsidRDefault="00D51AF9" w:rsidP="00734264">
      <w:p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The combination of ADH and </w:t>
      </w:r>
      <w:proofErr w:type="spellStart"/>
      <w:r>
        <w:rPr>
          <w:rFonts w:cstheme="minorHAnsi"/>
          <w:i/>
        </w:rPr>
        <w:t>AmDH</w:t>
      </w:r>
      <w:proofErr w:type="spellEnd"/>
      <w:r>
        <w:rPr>
          <w:rFonts w:cstheme="minorHAnsi"/>
          <w:i/>
        </w:rPr>
        <w:t xml:space="preserve"> is applied in an elegant system for the one-pot transformation of racemic alcohols to chiral amines.</w:t>
      </w:r>
    </w:p>
    <w:p w:rsidR="00734264" w:rsidRPr="00CF6186" w:rsidRDefault="00734264" w:rsidP="00734264">
      <w:pPr>
        <w:spacing w:after="0" w:line="240" w:lineRule="auto"/>
        <w:jc w:val="both"/>
        <w:rPr>
          <w:rFonts w:cstheme="minorHAnsi"/>
        </w:rPr>
      </w:pPr>
    </w:p>
    <w:p w:rsidR="00037712" w:rsidRDefault="0039728C" w:rsidP="0073426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[2</w:t>
      </w:r>
      <w:r w:rsidR="008756D2">
        <w:rPr>
          <w:rFonts w:cstheme="minorHAnsi"/>
        </w:rPr>
        <w:t>3</w:t>
      </w:r>
      <w:r w:rsidR="0072266A" w:rsidRPr="00FF0B45">
        <w:rPr>
          <w:rFonts w:cstheme="minorHAnsi"/>
        </w:rPr>
        <w:t xml:space="preserve">] </w:t>
      </w:r>
      <w:r w:rsidR="00FF0B45" w:rsidRPr="00FF0B45">
        <w:rPr>
          <w:rFonts w:cstheme="minorHAnsi"/>
        </w:rPr>
        <w:t xml:space="preserve">Chen FF, Liu YY, Zheng GW, Xu JH: </w:t>
      </w:r>
      <w:r w:rsidR="00FF0B45" w:rsidRPr="00FF0B45">
        <w:rPr>
          <w:rFonts w:cstheme="minorHAnsi"/>
          <w:b/>
          <w:bCs/>
        </w:rPr>
        <w:t>Asymmetric Amination of Secondary Alcohols by using a Redox-Neutral Two-Enzyme Cascade.</w:t>
      </w:r>
      <w:r w:rsidR="00FF0B45" w:rsidRPr="00FF0B45">
        <w:rPr>
          <w:rFonts w:cstheme="minorHAnsi"/>
        </w:rPr>
        <w:t xml:space="preserve"> </w:t>
      </w:r>
      <w:proofErr w:type="spellStart"/>
      <w:r w:rsidR="00084560">
        <w:rPr>
          <w:rFonts w:cstheme="minorHAnsi"/>
          <w:i/>
          <w:iCs/>
        </w:rPr>
        <w:t>ChemCatC</w:t>
      </w:r>
      <w:r w:rsidR="00FF0B45" w:rsidRPr="00FF0B45">
        <w:rPr>
          <w:rFonts w:cstheme="minorHAnsi"/>
          <w:i/>
          <w:iCs/>
        </w:rPr>
        <w:t>hem</w:t>
      </w:r>
      <w:proofErr w:type="spellEnd"/>
      <w:r w:rsidR="00037712">
        <w:rPr>
          <w:rFonts w:cstheme="minorHAnsi"/>
          <w:iCs/>
        </w:rPr>
        <w:t>,</w:t>
      </w:r>
      <w:r w:rsidR="00FF0B45" w:rsidRPr="00FF0B45">
        <w:rPr>
          <w:rFonts w:cstheme="minorHAnsi"/>
          <w:i/>
          <w:iCs/>
        </w:rPr>
        <w:t xml:space="preserve"> </w:t>
      </w:r>
      <w:r w:rsidR="00FF0B45" w:rsidRPr="00FF0B45">
        <w:rPr>
          <w:rFonts w:cstheme="minorHAnsi"/>
        </w:rPr>
        <w:t>2015</w:t>
      </w:r>
      <w:r w:rsidR="00037712">
        <w:rPr>
          <w:rFonts w:cstheme="minorHAnsi"/>
        </w:rPr>
        <w:t>,</w:t>
      </w:r>
      <w:r w:rsidR="00FF0B45" w:rsidRPr="00FF0B45">
        <w:rPr>
          <w:rFonts w:cstheme="minorHAnsi"/>
        </w:rPr>
        <w:t xml:space="preserve"> </w:t>
      </w:r>
      <w:r w:rsidR="00FF0B45" w:rsidRPr="00FF0B45">
        <w:rPr>
          <w:rFonts w:cstheme="minorHAnsi"/>
          <w:b/>
          <w:bCs/>
        </w:rPr>
        <w:t>7</w:t>
      </w:r>
      <w:r w:rsidR="00FF0B45" w:rsidRPr="00FF0B45">
        <w:rPr>
          <w:rFonts w:cstheme="minorHAnsi"/>
        </w:rPr>
        <w:t xml:space="preserve">:3838-3841. </w:t>
      </w:r>
    </w:p>
    <w:p w:rsidR="00734264" w:rsidRDefault="00734264" w:rsidP="00734264">
      <w:pPr>
        <w:spacing w:after="0" w:line="240" w:lineRule="auto"/>
        <w:jc w:val="both"/>
        <w:rPr>
          <w:rFonts w:cstheme="minorHAnsi"/>
        </w:rPr>
      </w:pPr>
    </w:p>
    <w:p w:rsidR="00734264" w:rsidRDefault="00102FDA" w:rsidP="00734264">
      <w:pPr>
        <w:spacing w:after="0" w:line="240" w:lineRule="auto"/>
        <w:jc w:val="both"/>
      </w:pPr>
      <w:r w:rsidRPr="00102FDA">
        <w:rPr>
          <w:rFonts w:cstheme="minorHAnsi"/>
          <w:vertAlign w:val="superscript"/>
        </w:rPr>
        <w:t>••</w:t>
      </w:r>
      <w:r>
        <w:t xml:space="preserve"> </w:t>
      </w:r>
      <w:r w:rsidR="008756D2">
        <w:t>[24</w:t>
      </w:r>
      <w:r w:rsidR="00734264" w:rsidRPr="00734264">
        <w:t xml:space="preserve">] </w:t>
      </w:r>
      <w:proofErr w:type="spellStart"/>
      <w:r w:rsidR="00734264" w:rsidRPr="00734264">
        <w:t>Mayol</w:t>
      </w:r>
      <w:proofErr w:type="spellEnd"/>
      <w:r w:rsidR="00734264" w:rsidRPr="00734264">
        <w:t xml:space="preserve"> O, David S, </w:t>
      </w:r>
      <w:proofErr w:type="spellStart"/>
      <w:r w:rsidR="00734264" w:rsidRPr="00734264">
        <w:t>Darii</w:t>
      </w:r>
      <w:proofErr w:type="spellEnd"/>
      <w:r w:rsidR="00734264" w:rsidRPr="00734264">
        <w:t xml:space="preserve"> E, </w:t>
      </w:r>
      <w:proofErr w:type="spellStart"/>
      <w:r w:rsidR="00734264" w:rsidRPr="00734264">
        <w:t>Debard</w:t>
      </w:r>
      <w:proofErr w:type="spellEnd"/>
      <w:r w:rsidR="00734264" w:rsidRPr="00734264">
        <w:t xml:space="preserve"> A, </w:t>
      </w:r>
      <w:proofErr w:type="spellStart"/>
      <w:r w:rsidR="00734264" w:rsidRPr="00734264">
        <w:t>Mariage</w:t>
      </w:r>
      <w:proofErr w:type="spellEnd"/>
      <w:r w:rsidR="00734264" w:rsidRPr="00734264">
        <w:t xml:space="preserve"> A, </w:t>
      </w:r>
      <w:proofErr w:type="spellStart"/>
      <w:r w:rsidR="00734264" w:rsidRPr="00734264">
        <w:t>Pellouin</w:t>
      </w:r>
      <w:proofErr w:type="spellEnd"/>
      <w:r w:rsidR="00734264" w:rsidRPr="00734264">
        <w:t xml:space="preserve"> V, Petit J-L, </w:t>
      </w:r>
      <w:proofErr w:type="spellStart"/>
      <w:r w:rsidR="00734264" w:rsidRPr="00734264">
        <w:t>Salanoubat</w:t>
      </w:r>
      <w:proofErr w:type="spellEnd"/>
      <w:r w:rsidR="00734264" w:rsidRPr="00734264">
        <w:t xml:space="preserve"> M, de </w:t>
      </w:r>
      <w:proofErr w:type="spellStart"/>
      <w:r w:rsidR="00734264" w:rsidRPr="00734264">
        <w:t>Berardinis</w:t>
      </w:r>
      <w:proofErr w:type="spellEnd"/>
      <w:r w:rsidR="00734264" w:rsidRPr="00734264">
        <w:t xml:space="preserve"> </w:t>
      </w:r>
    </w:p>
    <w:p w:rsidR="00734264" w:rsidRDefault="00734264" w:rsidP="00734264">
      <w:pPr>
        <w:spacing w:after="0" w:line="240" w:lineRule="auto"/>
        <w:jc w:val="both"/>
      </w:pPr>
      <w:r w:rsidRPr="00734264">
        <w:t xml:space="preserve">V, </w:t>
      </w:r>
      <w:proofErr w:type="spellStart"/>
      <w:r w:rsidRPr="00734264">
        <w:t>Zaparucha</w:t>
      </w:r>
      <w:proofErr w:type="spellEnd"/>
      <w:r w:rsidRPr="00734264">
        <w:t xml:space="preserve"> A, </w:t>
      </w:r>
      <w:proofErr w:type="spellStart"/>
      <w:r w:rsidRPr="00734264">
        <w:t>Vergne-Vaxelaire</w:t>
      </w:r>
      <w:proofErr w:type="spellEnd"/>
      <w:r w:rsidRPr="00734264">
        <w:t xml:space="preserve"> C: </w:t>
      </w:r>
      <w:r w:rsidRPr="00734264">
        <w:rPr>
          <w:b/>
          <w:bCs/>
        </w:rPr>
        <w:t>Asymmetric reductive</w:t>
      </w:r>
      <w:r>
        <w:rPr>
          <w:b/>
          <w:bCs/>
        </w:rPr>
        <w:t xml:space="preserve"> amination by a wild-type amine </w:t>
      </w:r>
      <w:r w:rsidRPr="00734264">
        <w:rPr>
          <w:b/>
          <w:bCs/>
        </w:rPr>
        <w:t xml:space="preserve">dehydrogenase from the thermophilic bacteria </w:t>
      </w:r>
      <w:proofErr w:type="spellStart"/>
      <w:r w:rsidRPr="00475CE2">
        <w:rPr>
          <w:b/>
          <w:bCs/>
          <w:i/>
        </w:rPr>
        <w:t>Petrotoga</w:t>
      </w:r>
      <w:proofErr w:type="spellEnd"/>
      <w:r w:rsidRPr="00475CE2">
        <w:rPr>
          <w:b/>
          <w:bCs/>
          <w:i/>
        </w:rPr>
        <w:t xml:space="preserve"> </w:t>
      </w:r>
      <w:proofErr w:type="spellStart"/>
      <w:r w:rsidRPr="00475CE2">
        <w:rPr>
          <w:b/>
          <w:bCs/>
          <w:i/>
        </w:rPr>
        <w:t>mobilis</w:t>
      </w:r>
      <w:proofErr w:type="spellEnd"/>
      <w:r w:rsidRPr="00734264">
        <w:rPr>
          <w:b/>
          <w:bCs/>
        </w:rPr>
        <w:t>.</w:t>
      </w:r>
      <w:r w:rsidRPr="00734264">
        <w:t xml:space="preserve"> </w:t>
      </w:r>
      <w:proofErr w:type="spellStart"/>
      <w:proofErr w:type="gramStart"/>
      <w:r w:rsidRPr="00734264">
        <w:rPr>
          <w:i/>
          <w:iCs/>
        </w:rPr>
        <w:t>Catal</w:t>
      </w:r>
      <w:proofErr w:type="spellEnd"/>
      <w:r>
        <w:rPr>
          <w:i/>
          <w:iCs/>
        </w:rPr>
        <w:t>.</w:t>
      </w:r>
      <w:proofErr w:type="gramEnd"/>
      <w:r w:rsidRPr="00734264">
        <w:rPr>
          <w:i/>
          <w:iCs/>
        </w:rPr>
        <w:t xml:space="preserve"> </w:t>
      </w:r>
      <w:proofErr w:type="gramStart"/>
      <w:r w:rsidRPr="00734264">
        <w:rPr>
          <w:i/>
          <w:iCs/>
        </w:rPr>
        <w:t>Sc</w:t>
      </w:r>
      <w:r>
        <w:rPr>
          <w:i/>
          <w:iCs/>
        </w:rPr>
        <w:t>i.</w:t>
      </w:r>
      <w:proofErr w:type="gramEnd"/>
      <w:r w:rsidRPr="00734264">
        <w:rPr>
          <w:i/>
          <w:iCs/>
        </w:rPr>
        <w:t xml:space="preserve">  Technol</w:t>
      </w:r>
      <w:r>
        <w:rPr>
          <w:i/>
          <w:iCs/>
        </w:rPr>
        <w:t>.</w:t>
      </w:r>
      <w:r w:rsidRPr="00734264">
        <w:rPr>
          <w:i/>
          <w:iCs/>
        </w:rPr>
        <w:t xml:space="preserve"> </w:t>
      </w:r>
      <w:r>
        <w:t>2016,</w:t>
      </w:r>
      <w:r w:rsidRPr="00734264">
        <w:t xml:space="preserve"> </w:t>
      </w:r>
      <w:r w:rsidRPr="00734264">
        <w:rPr>
          <w:b/>
          <w:bCs/>
        </w:rPr>
        <w:t>6</w:t>
      </w:r>
      <w:r w:rsidRPr="00734264">
        <w:t>:</w:t>
      </w:r>
      <w:r>
        <w:t xml:space="preserve"> </w:t>
      </w:r>
      <w:r w:rsidRPr="00734264">
        <w:t>7421-7428.</w:t>
      </w:r>
    </w:p>
    <w:p w:rsidR="007A5F5E" w:rsidRPr="007A5F5E" w:rsidRDefault="007A5F5E" w:rsidP="00734264">
      <w:pPr>
        <w:spacing w:after="0" w:line="240" w:lineRule="auto"/>
        <w:jc w:val="both"/>
        <w:rPr>
          <w:i/>
        </w:rPr>
      </w:pPr>
      <w:r>
        <w:rPr>
          <w:i/>
        </w:rPr>
        <w:t xml:space="preserve">The description of a natural </w:t>
      </w:r>
      <w:proofErr w:type="spellStart"/>
      <w:r>
        <w:rPr>
          <w:i/>
        </w:rPr>
        <w:t>AmDH</w:t>
      </w:r>
      <w:proofErr w:type="spellEnd"/>
      <w:r>
        <w:rPr>
          <w:i/>
        </w:rPr>
        <w:t xml:space="preserve"> for the preparation of amines opens new avenues for research in the discovery of enzymes for amine synthesis.</w:t>
      </w:r>
    </w:p>
    <w:p w:rsidR="0072266A" w:rsidRPr="00FF0B45" w:rsidRDefault="0072266A" w:rsidP="00734264">
      <w:pPr>
        <w:spacing w:after="0" w:line="240" w:lineRule="auto"/>
        <w:jc w:val="both"/>
        <w:rPr>
          <w:rFonts w:cstheme="minorHAnsi"/>
        </w:rPr>
      </w:pPr>
    </w:p>
    <w:p w:rsidR="007720FD" w:rsidRDefault="008756D2" w:rsidP="007720FD">
      <w:pPr>
        <w:jc w:val="both"/>
      </w:pPr>
      <w:r>
        <w:t>[25</w:t>
      </w:r>
      <w:r w:rsidR="0072266A" w:rsidRPr="00BD71A9">
        <w:t>]</w:t>
      </w:r>
      <w:r w:rsidR="0072266A">
        <w:t xml:space="preserve"> </w:t>
      </w:r>
      <w:proofErr w:type="spellStart"/>
      <w:r w:rsidR="007720FD">
        <w:t>Mitsukura</w:t>
      </w:r>
      <w:proofErr w:type="spellEnd"/>
      <w:r w:rsidR="007720FD">
        <w:t xml:space="preserve"> K, Suzuki M, </w:t>
      </w:r>
      <w:proofErr w:type="spellStart"/>
      <w:r w:rsidR="007720FD">
        <w:t>Shinoda</w:t>
      </w:r>
      <w:proofErr w:type="spellEnd"/>
      <w:r w:rsidR="007720FD">
        <w:t xml:space="preserve"> S, </w:t>
      </w:r>
      <w:proofErr w:type="spellStart"/>
      <w:r w:rsidR="007720FD">
        <w:t>Kuramoto</w:t>
      </w:r>
      <w:proofErr w:type="spellEnd"/>
      <w:r w:rsidR="007720FD">
        <w:t xml:space="preserve"> T, Yoshida T, </w:t>
      </w:r>
      <w:proofErr w:type="spellStart"/>
      <w:r w:rsidR="007720FD">
        <w:t>Nagasawa</w:t>
      </w:r>
      <w:proofErr w:type="spellEnd"/>
      <w:r w:rsidR="007720FD">
        <w:t xml:space="preserve"> T: </w:t>
      </w:r>
      <w:r w:rsidR="007720FD">
        <w:rPr>
          <w:b/>
          <w:bCs/>
        </w:rPr>
        <w:t>Purification and Characterization of a Novel (</w:t>
      </w:r>
      <w:r w:rsidR="007720FD" w:rsidRPr="00475CE2">
        <w:rPr>
          <w:b/>
          <w:bCs/>
          <w:i/>
        </w:rPr>
        <w:t>R</w:t>
      </w:r>
      <w:r w:rsidR="007720FD">
        <w:rPr>
          <w:b/>
          <w:bCs/>
        </w:rPr>
        <w:t xml:space="preserve">)-Imine Reductase from </w:t>
      </w:r>
      <w:r w:rsidR="007720FD" w:rsidRPr="00475CE2">
        <w:rPr>
          <w:b/>
          <w:bCs/>
          <w:i/>
        </w:rPr>
        <w:t>Streptomyces</w:t>
      </w:r>
      <w:r w:rsidR="007720FD">
        <w:rPr>
          <w:b/>
          <w:bCs/>
        </w:rPr>
        <w:t xml:space="preserve"> sp. GF3587.</w:t>
      </w:r>
      <w:r w:rsidR="007720FD">
        <w:t xml:space="preserve"> </w:t>
      </w:r>
      <w:proofErr w:type="spellStart"/>
      <w:proofErr w:type="gramStart"/>
      <w:r w:rsidR="007720FD">
        <w:rPr>
          <w:i/>
          <w:iCs/>
        </w:rPr>
        <w:t>Biosci</w:t>
      </w:r>
      <w:proofErr w:type="spellEnd"/>
      <w:r w:rsidR="007720FD">
        <w:rPr>
          <w:i/>
          <w:iCs/>
        </w:rPr>
        <w:t>.</w:t>
      </w:r>
      <w:proofErr w:type="gramEnd"/>
      <w:r w:rsidR="007720FD">
        <w:rPr>
          <w:i/>
          <w:iCs/>
        </w:rPr>
        <w:t xml:space="preserve"> </w:t>
      </w:r>
      <w:proofErr w:type="spellStart"/>
      <w:proofErr w:type="gramStart"/>
      <w:r w:rsidR="007720FD">
        <w:rPr>
          <w:i/>
          <w:iCs/>
        </w:rPr>
        <w:t>Biotechnol</w:t>
      </w:r>
      <w:proofErr w:type="spellEnd"/>
      <w:r w:rsidR="007720FD">
        <w:rPr>
          <w:i/>
          <w:iCs/>
        </w:rPr>
        <w:t>.</w:t>
      </w:r>
      <w:proofErr w:type="gramEnd"/>
      <w:r w:rsidR="007720FD">
        <w:rPr>
          <w:i/>
          <w:iCs/>
        </w:rPr>
        <w:t xml:space="preserve">  </w:t>
      </w:r>
      <w:proofErr w:type="spellStart"/>
      <w:proofErr w:type="gramStart"/>
      <w:r w:rsidR="007720FD">
        <w:rPr>
          <w:i/>
          <w:iCs/>
        </w:rPr>
        <w:t>Biochem</w:t>
      </w:r>
      <w:proofErr w:type="spellEnd"/>
      <w:r w:rsidR="007720FD">
        <w:rPr>
          <w:i/>
          <w:iCs/>
        </w:rPr>
        <w:t>.</w:t>
      </w:r>
      <w:proofErr w:type="gramEnd"/>
      <w:r w:rsidR="007720FD">
        <w:rPr>
          <w:i/>
          <w:iCs/>
        </w:rPr>
        <w:t xml:space="preserve"> </w:t>
      </w:r>
      <w:proofErr w:type="gramStart"/>
      <w:r w:rsidR="007720FD">
        <w:t xml:space="preserve">2011, </w:t>
      </w:r>
      <w:r w:rsidR="007720FD">
        <w:rPr>
          <w:b/>
          <w:bCs/>
        </w:rPr>
        <w:t>75</w:t>
      </w:r>
      <w:r w:rsidR="007720FD">
        <w:t>: 1778-1782.</w:t>
      </w:r>
      <w:proofErr w:type="gramEnd"/>
    </w:p>
    <w:p w:rsidR="0072266A" w:rsidRPr="00AD08F6" w:rsidRDefault="008756D2" w:rsidP="0073426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[26</w:t>
      </w:r>
      <w:r w:rsidR="0072266A" w:rsidRPr="00AD08F6">
        <w:rPr>
          <w:rFonts w:cstheme="minorHAnsi"/>
        </w:rPr>
        <w:t xml:space="preserve">] </w:t>
      </w:r>
      <w:proofErr w:type="spellStart"/>
      <w:r w:rsidR="00AD08F6" w:rsidRPr="00AD08F6">
        <w:rPr>
          <w:rFonts w:cstheme="minorHAnsi"/>
        </w:rPr>
        <w:t>Mitsukura</w:t>
      </w:r>
      <w:proofErr w:type="spellEnd"/>
      <w:r w:rsidR="00AD08F6" w:rsidRPr="00AD08F6">
        <w:rPr>
          <w:rFonts w:cstheme="minorHAnsi"/>
        </w:rPr>
        <w:t xml:space="preserve"> K, </w:t>
      </w:r>
      <w:proofErr w:type="spellStart"/>
      <w:r w:rsidR="00AD08F6" w:rsidRPr="00AD08F6">
        <w:rPr>
          <w:rFonts w:cstheme="minorHAnsi"/>
        </w:rPr>
        <w:t>Kuramoto</w:t>
      </w:r>
      <w:proofErr w:type="spellEnd"/>
      <w:r w:rsidR="00AD08F6" w:rsidRPr="00AD08F6">
        <w:rPr>
          <w:rFonts w:cstheme="minorHAnsi"/>
        </w:rPr>
        <w:t xml:space="preserve"> T, Yoshida T, Kimoto N, Yamamoto H, </w:t>
      </w:r>
      <w:proofErr w:type="spellStart"/>
      <w:r w:rsidR="00AD08F6" w:rsidRPr="00AD08F6">
        <w:rPr>
          <w:rFonts w:cstheme="minorHAnsi"/>
        </w:rPr>
        <w:t>Nagasawa</w:t>
      </w:r>
      <w:proofErr w:type="spellEnd"/>
      <w:r w:rsidR="00AD08F6" w:rsidRPr="00AD08F6">
        <w:rPr>
          <w:rFonts w:cstheme="minorHAnsi"/>
        </w:rPr>
        <w:t xml:space="preserve"> T: </w:t>
      </w:r>
      <w:r w:rsidR="00AD08F6" w:rsidRPr="00AD08F6">
        <w:rPr>
          <w:rFonts w:cstheme="minorHAnsi"/>
          <w:b/>
          <w:bCs/>
        </w:rPr>
        <w:t>A NADPH-dependent (</w:t>
      </w:r>
      <w:r w:rsidR="00AD08F6" w:rsidRPr="00475CE2">
        <w:rPr>
          <w:rFonts w:cstheme="minorHAnsi"/>
          <w:b/>
          <w:bCs/>
          <w:i/>
        </w:rPr>
        <w:t>S</w:t>
      </w:r>
      <w:r w:rsidR="00AD08F6" w:rsidRPr="00AD08F6">
        <w:rPr>
          <w:rFonts w:cstheme="minorHAnsi"/>
          <w:b/>
          <w:bCs/>
        </w:rPr>
        <w:t xml:space="preserve">)-imine reductase (SIR) from </w:t>
      </w:r>
      <w:r w:rsidR="00AD08F6" w:rsidRPr="00475CE2">
        <w:rPr>
          <w:rFonts w:cstheme="minorHAnsi"/>
          <w:b/>
          <w:bCs/>
          <w:i/>
        </w:rPr>
        <w:t>Streptomyces</w:t>
      </w:r>
      <w:r w:rsidR="00AD08F6" w:rsidRPr="00AD08F6">
        <w:rPr>
          <w:rFonts w:cstheme="minorHAnsi"/>
          <w:b/>
          <w:bCs/>
        </w:rPr>
        <w:t xml:space="preserve"> sp. GF3546 for asymmetric synthesis of optically active amines: purification, characterization, gene cloning, and expression.</w:t>
      </w:r>
      <w:r w:rsidR="00AD08F6" w:rsidRPr="00AD08F6">
        <w:rPr>
          <w:rFonts w:cstheme="minorHAnsi"/>
        </w:rPr>
        <w:t xml:space="preserve"> </w:t>
      </w:r>
      <w:r w:rsidR="00AD08F6" w:rsidRPr="00AD08F6">
        <w:rPr>
          <w:rFonts w:cstheme="minorHAnsi"/>
          <w:i/>
          <w:iCs/>
        </w:rPr>
        <w:t>Appl</w:t>
      </w:r>
      <w:r w:rsidR="00AD08F6">
        <w:rPr>
          <w:rFonts w:cstheme="minorHAnsi"/>
          <w:i/>
          <w:iCs/>
        </w:rPr>
        <w:t>.</w:t>
      </w:r>
      <w:r w:rsidR="00AD08F6" w:rsidRPr="00AD08F6">
        <w:rPr>
          <w:rFonts w:cstheme="minorHAnsi"/>
          <w:i/>
          <w:iCs/>
        </w:rPr>
        <w:t xml:space="preserve"> </w:t>
      </w:r>
      <w:proofErr w:type="spellStart"/>
      <w:r w:rsidR="00AD08F6" w:rsidRPr="00AD08F6">
        <w:rPr>
          <w:rFonts w:cstheme="minorHAnsi"/>
          <w:i/>
          <w:iCs/>
        </w:rPr>
        <w:t>Microbiol</w:t>
      </w:r>
      <w:proofErr w:type="spellEnd"/>
      <w:r w:rsidR="00AD08F6">
        <w:rPr>
          <w:rFonts w:cstheme="minorHAnsi"/>
          <w:i/>
          <w:iCs/>
        </w:rPr>
        <w:t>.</w:t>
      </w:r>
      <w:r w:rsidR="00AD08F6" w:rsidRPr="00AD08F6">
        <w:rPr>
          <w:rFonts w:cstheme="minorHAnsi"/>
          <w:i/>
          <w:iCs/>
        </w:rPr>
        <w:t xml:space="preserve"> </w:t>
      </w:r>
      <w:proofErr w:type="spellStart"/>
      <w:proofErr w:type="gramStart"/>
      <w:r w:rsidR="00AD08F6" w:rsidRPr="00AD08F6">
        <w:rPr>
          <w:rFonts w:cstheme="minorHAnsi"/>
          <w:i/>
          <w:iCs/>
        </w:rPr>
        <w:t>Biotechnol</w:t>
      </w:r>
      <w:proofErr w:type="spellEnd"/>
      <w:r w:rsidR="00AD08F6">
        <w:rPr>
          <w:rFonts w:cstheme="minorHAnsi"/>
          <w:i/>
          <w:iCs/>
        </w:rPr>
        <w:t>.</w:t>
      </w:r>
      <w:proofErr w:type="gramEnd"/>
      <w:r w:rsidR="00AD08F6" w:rsidRPr="00AD08F6">
        <w:rPr>
          <w:rFonts w:cstheme="minorHAnsi"/>
          <w:i/>
          <w:iCs/>
        </w:rPr>
        <w:t xml:space="preserve"> </w:t>
      </w:r>
      <w:proofErr w:type="gramStart"/>
      <w:r w:rsidR="00AD08F6" w:rsidRPr="00AD08F6">
        <w:rPr>
          <w:rFonts w:cstheme="minorHAnsi"/>
        </w:rPr>
        <w:t>2013</w:t>
      </w:r>
      <w:r w:rsidR="00AD08F6">
        <w:rPr>
          <w:rFonts w:cstheme="minorHAnsi"/>
        </w:rPr>
        <w:t>,</w:t>
      </w:r>
      <w:r w:rsidR="00AD08F6" w:rsidRPr="00AD08F6">
        <w:rPr>
          <w:rFonts w:cstheme="minorHAnsi"/>
        </w:rPr>
        <w:t xml:space="preserve"> </w:t>
      </w:r>
      <w:r w:rsidR="00AD08F6" w:rsidRPr="00AD08F6">
        <w:rPr>
          <w:rFonts w:cstheme="minorHAnsi"/>
          <w:b/>
          <w:bCs/>
        </w:rPr>
        <w:t>97</w:t>
      </w:r>
      <w:r w:rsidR="00AD08F6" w:rsidRPr="00AD08F6">
        <w:rPr>
          <w:rFonts w:cstheme="minorHAnsi"/>
        </w:rPr>
        <w:t>:</w:t>
      </w:r>
      <w:r w:rsidR="00AD08F6">
        <w:rPr>
          <w:rFonts w:cstheme="minorHAnsi"/>
        </w:rPr>
        <w:t xml:space="preserve"> </w:t>
      </w:r>
      <w:r w:rsidR="00AD08F6" w:rsidRPr="00AD08F6">
        <w:rPr>
          <w:rFonts w:cstheme="minorHAnsi"/>
        </w:rPr>
        <w:t>8079-8086.</w:t>
      </w:r>
      <w:proofErr w:type="gramEnd"/>
    </w:p>
    <w:p w:rsidR="00734264" w:rsidRPr="00BD71A9" w:rsidRDefault="00734264" w:rsidP="00734264">
      <w:pPr>
        <w:spacing w:after="0" w:line="240" w:lineRule="auto"/>
        <w:jc w:val="both"/>
      </w:pPr>
    </w:p>
    <w:p w:rsidR="0072266A" w:rsidRDefault="008756D2" w:rsidP="0073426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[27</w:t>
      </w:r>
      <w:r w:rsidR="0072266A" w:rsidRPr="000B5325">
        <w:rPr>
          <w:rFonts w:cstheme="minorHAnsi"/>
        </w:rPr>
        <w:t xml:space="preserve">] </w:t>
      </w:r>
      <w:r w:rsidR="000B5325" w:rsidRPr="000B5325">
        <w:rPr>
          <w:rFonts w:cstheme="minorHAnsi"/>
        </w:rPr>
        <w:t xml:space="preserve">Grogan G, Turner NJ: </w:t>
      </w:r>
      <w:proofErr w:type="spellStart"/>
      <w:r w:rsidR="000B5325" w:rsidRPr="000B5325">
        <w:rPr>
          <w:rFonts w:cstheme="minorHAnsi"/>
          <w:b/>
          <w:bCs/>
        </w:rPr>
        <w:t>InspIRED</w:t>
      </w:r>
      <w:proofErr w:type="spellEnd"/>
      <w:r w:rsidR="000B5325" w:rsidRPr="000B5325">
        <w:rPr>
          <w:rFonts w:cstheme="minorHAnsi"/>
          <w:b/>
          <w:bCs/>
        </w:rPr>
        <w:t xml:space="preserve"> by Nature: NADPH-Dependent Imine Reductases (IREDs) as Catalysts for the Preparation of Chiral Amines.</w:t>
      </w:r>
      <w:r w:rsidR="000B5325" w:rsidRPr="000B5325">
        <w:rPr>
          <w:rFonts w:cstheme="minorHAnsi"/>
        </w:rPr>
        <w:t xml:space="preserve"> </w:t>
      </w:r>
      <w:r w:rsidR="000B5325">
        <w:rPr>
          <w:rFonts w:cstheme="minorHAnsi"/>
          <w:i/>
          <w:iCs/>
        </w:rPr>
        <w:t>Chem.</w:t>
      </w:r>
      <w:r w:rsidR="000B5325" w:rsidRPr="000B5325">
        <w:rPr>
          <w:rFonts w:cstheme="minorHAnsi"/>
          <w:i/>
          <w:iCs/>
        </w:rPr>
        <w:t xml:space="preserve"> Eur</w:t>
      </w:r>
      <w:r w:rsidR="000B5325">
        <w:rPr>
          <w:rFonts w:cstheme="minorHAnsi"/>
          <w:i/>
          <w:iCs/>
        </w:rPr>
        <w:t>.</w:t>
      </w:r>
      <w:r w:rsidR="000B5325" w:rsidRPr="000B5325">
        <w:rPr>
          <w:rFonts w:cstheme="minorHAnsi"/>
          <w:i/>
          <w:iCs/>
        </w:rPr>
        <w:t xml:space="preserve"> J</w:t>
      </w:r>
      <w:r w:rsidR="000B5325">
        <w:rPr>
          <w:rFonts w:cstheme="minorHAnsi"/>
          <w:i/>
          <w:iCs/>
        </w:rPr>
        <w:t>.</w:t>
      </w:r>
      <w:r w:rsidR="000B5325" w:rsidRPr="000B5325">
        <w:rPr>
          <w:rFonts w:cstheme="minorHAnsi"/>
          <w:i/>
          <w:iCs/>
        </w:rPr>
        <w:t xml:space="preserve"> </w:t>
      </w:r>
      <w:r w:rsidR="00B35721">
        <w:rPr>
          <w:rFonts w:cstheme="minorHAnsi"/>
        </w:rPr>
        <w:t>2016,</w:t>
      </w:r>
      <w:r w:rsidR="000B5325" w:rsidRPr="000B5325">
        <w:rPr>
          <w:rFonts w:cstheme="minorHAnsi"/>
        </w:rPr>
        <w:t xml:space="preserve"> </w:t>
      </w:r>
      <w:r w:rsidR="000B5325" w:rsidRPr="000B5325">
        <w:rPr>
          <w:rFonts w:cstheme="minorHAnsi"/>
          <w:b/>
          <w:bCs/>
        </w:rPr>
        <w:t>22</w:t>
      </w:r>
      <w:r w:rsidR="000B5325" w:rsidRPr="000B5325">
        <w:rPr>
          <w:rFonts w:cstheme="minorHAnsi"/>
        </w:rPr>
        <w:t>:1900-1907</w:t>
      </w:r>
      <w:r w:rsidR="000B5325">
        <w:rPr>
          <w:rFonts w:cstheme="minorHAnsi"/>
        </w:rPr>
        <w:t>.</w:t>
      </w:r>
    </w:p>
    <w:p w:rsidR="00734264" w:rsidRPr="000B5325" w:rsidRDefault="00734264" w:rsidP="00734264">
      <w:pPr>
        <w:spacing w:after="0" w:line="240" w:lineRule="auto"/>
        <w:jc w:val="both"/>
        <w:rPr>
          <w:rFonts w:cstheme="minorHAnsi"/>
        </w:rPr>
      </w:pPr>
    </w:p>
    <w:p w:rsidR="0072266A" w:rsidRDefault="0039728C" w:rsidP="0073426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[2</w:t>
      </w:r>
      <w:r w:rsidR="008756D2">
        <w:rPr>
          <w:rFonts w:cstheme="minorHAnsi"/>
        </w:rPr>
        <w:t>8</w:t>
      </w:r>
      <w:r w:rsidR="0072266A" w:rsidRPr="001D0837">
        <w:rPr>
          <w:rFonts w:cstheme="minorHAnsi"/>
        </w:rPr>
        <w:t xml:space="preserve">] </w:t>
      </w:r>
      <w:proofErr w:type="spellStart"/>
      <w:r w:rsidR="001D0837" w:rsidRPr="001D0837">
        <w:rPr>
          <w:rFonts w:cstheme="minorHAnsi"/>
        </w:rPr>
        <w:t>Schrittwieser</w:t>
      </w:r>
      <w:proofErr w:type="spellEnd"/>
      <w:r w:rsidR="001D0837" w:rsidRPr="001D0837">
        <w:rPr>
          <w:rFonts w:cstheme="minorHAnsi"/>
        </w:rPr>
        <w:t xml:space="preserve"> JH, </w:t>
      </w:r>
      <w:proofErr w:type="spellStart"/>
      <w:r w:rsidR="001D0837" w:rsidRPr="001D0837">
        <w:rPr>
          <w:rFonts w:cstheme="minorHAnsi"/>
        </w:rPr>
        <w:t>Velikogne</w:t>
      </w:r>
      <w:proofErr w:type="spellEnd"/>
      <w:r w:rsidR="001D0837" w:rsidRPr="001D0837">
        <w:rPr>
          <w:rFonts w:cstheme="minorHAnsi"/>
        </w:rPr>
        <w:t xml:space="preserve"> S, </w:t>
      </w:r>
      <w:proofErr w:type="spellStart"/>
      <w:r w:rsidR="001D0837" w:rsidRPr="001D0837">
        <w:rPr>
          <w:rFonts w:cstheme="minorHAnsi"/>
        </w:rPr>
        <w:t>Kroutil</w:t>
      </w:r>
      <w:proofErr w:type="spellEnd"/>
      <w:r w:rsidR="001D0837" w:rsidRPr="001D0837">
        <w:rPr>
          <w:rFonts w:cstheme="minorHAnsi"/>
        </w:rPr>
        <w:t xml:space="preserve"> W: </w:t>
      </w:r>
      <w:r w:rsidR="001D0837" w:rsidRPr="001D0837">
        <w:rPr>
          <w:rFonts w:cstheme="minorHAnsi"/>
          <w:b/>
          <w:bCs/>
        </w:rPr>
        <w:t>Biocatalytic Imine Reduction and Reductive Amination of Ketones.</w:t>
      </w:r>
      <w:r w:rsidR="001D0837" w:rsidRPr="001D0837">
        <w:rPr>
          <w:rFonts w:cstheme="minorHAnsi"/>
        </w:rPr>
        <w:t xml:space="preserve"> </w:t>
      </w:r>
      <w:proofErr w:type="spellStart"/>
      <w:proofErr w:type="gramStart"/>
      <w:r w:rsidR="001D0837">
        <w:rPr>
          <w:rFonts w:cstheme="minorHAnsi"/>
          <w:i/>
          <w:iCs/>
        </w:rPr>
        <w:t>Adv.</w:t>
      </w:r>
      <w:r w:rsidR="001D0837" w:rsidRPr="001D0837">
        <w:rPr>
          <w:rFonts w:cstheme="minorHAnsi"/>
          <w:i/>
          <w:iCs/>
        </w:rPr>
        <w:t>Synth</w:t>
      </w:r>
      <w:proofErr w:type="spellEnd"/>
      <w:r w:rsidR="001D0837">
        <w:rPr>
          <w:rFonts w:cstheme="minorHAnsi"/>
          <w:i/>
          <w:iCs/>
        </w:rPr>
        <w:t>.</w:t>
      </w:r>
      <w:r w:rsidR="001D0837" w:rsidRPr="001D0837">
        <w:rPr>
          <w:rFonts w:cstheme="minorHAnsi"/>
          <w:i/>
          <w:iCs/>
        </w:rPr>
        <w:t xml:space="preserve"> </w:t>
      </w:r>
      <w:proofErr w:type="spellStart"/>
      <w:r w:rsidR="001D0837" w:rsidRPr="001D0837">
        <w:rPr>
          <w:rFonts w:cstheme="minorHAnsi"/>
          <w:i/>
          <w:iCs/>
        </w:rPr>
        <w:t>Catal</w:t>
      </w:r>
      <w:proofErr w:type="spellEnd"/>
      <w:r w:rsidR="001D0837">
        <w:rPr>
          <w:rFonts w:cstheme="minorHAnsi"/>
          <w:i/>
          <w:iCs/>
        </w:rPr>
        <w:t>.</w:t>
      </w:r>
      <w:proofErr w:type="gramEnd"/>
      <w:r w:rsidR="001D0837" w:rsidRPr="001D0837">
        <w:rPr>
          <w:rFonts w:cstheme="minorHAnsi"/>
          <w:i/>
          <w:iCs/>
        </w:rPr>
        <w:t xml:space="preserve"> </w:t>
      </w:r>
      <w:proofErr w:type="gramStart"/>
      <w:r w:rsidR="001D0837" w:rsidRPr="001D0837">
        <w:rPr>
          <w:rFonts w:cstheme="minorHAnsi"/>
        </w:rPr>
        <w:t>2015</w:t>
      </w:r>
      <w:r w:rsidR="00B35721">
        <w:rPr>
          <w:rFonts w:cstheme="minorHAnsi"/>
        </w:rPr>
        <w:t>,</w:t>
      </w:r>
      <w:r w:rsidR="001D0837" w:rsidRPr="001D0837">
        <w:rPr>
          <w:rFonts w:cstheme="minorHAnsi"/>
        </w:rPr>
        <w:t xml:space="preserve"> </w:t>
      </w:r>
      <w:r w:rsidR="001D0837" w:rsidRPr="001D0837">
        <w:rPr>
          <w:rFonts w:cstheme="minorHAnsi"/>
          <w:b/>
          <w:bCs/>
        </w:rPr>
        <w:t>357</w:t>
      </w:r>
      <w:r w:rsidR="001D0837" w:rsidRPr="001D0837">
        <w:rPr>
          <w:rFonts w:cstheme="minorHAnsi"/>
        </w:rPr>
        <w:t>:1655-1685.</w:t>
      </w:r>
      <w:proofErr w:type="gramEnd"/>
    </w:p>
    <w:p w:rsidR="00734264" w:rsidRPr="001D0837" w:rsidRDefault="00734264" w:rsidP="00734264">
      <w:pPr>
        <w:spacing w:after="0" w:line="240" w:lineRule="auto"/>
        <w:jc w:val="both"/>
        <w:rPr>
          <w:rFonts w:cstheme="minorHAnsi"/>
        </w:rPr>
      </w:pPr>
    </w:p>
    <w:p w:rsidR="0072266A" w:rsidRPr="00355F71" w:rsidRDefault="008756D2" w:rsidP="0073426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[29</w:t>
      </w:r>
      <w:r w:rsidR="0072266A" w:rsidRPr="00355F71">
        <w:rPr>
          <w:rFonts w:cstheme="minorHAnsi"/>
        </w:rPr>
        <w:t>]</w:t>
      </w:r>
      <w:r w:rsidR="00355F71" w:rsidRPr="00355F71">
        <w:rPr>
          <w:rFonts w:cstheme="minorHAnsi"/>
        </w:rPr>
        <w:t xml:space="preserve"> </w:t>
      </w:r>
      <w:proofErr w:type="spellStart"/>
      <w:r w:rsidR="00355F71" w:rsidRPr="00355F71">
        <w:rPr>
          <w:rFonts w:cstheme="minorHAnsi"/>
        </w:rPr>
        <w:t>Mangas</w:t>
      </w:r>
      <w:proofErr w:type="spellEnd"/>
      <w:r w:rsidR="00355F71" w:rsidRPr="00355F71">
        <w:rPr>
          <w:rFonts w:cstheme="minorHAnsi"/>
        </w:rPr>
        <w:t xml:space="preserve">-Sanchez J, France SP, Montgomery SL, </w:t>
      </w:r>
      <w:proofErr w:type="spellStart"/>
      <w:r w:rsidR="00355F71" w:rsidRPr="00355F71">
        <w:rPr>
          <w:rFonts w:cstheme="minorHAnsi"/>
        </w:rPr>
        <w:t>Aleku</w:t>
      </w:r>
      <w:proofErr w:type="spellEnd"/>
      <w:r w:rsidR="00355F71" w:rsidRPr="00355F71">
        <w:rPr>
          <w:rFonts w:cstheme="minorHAnsi"/>
        </w:rPr>
        <w:t xml:space="preserve"> GA, Man H, Sharma M, Ramsden JI, Grogan G, Turner NJ: </w:t>
      </w:r>
      <w:r w:rsidR="00355F71" w:rsidRPr="00355F71">
        <w:rPr>
          <w:rFonts w:cstheme="minorHAnsi"/>
          <w:b/>
          <w:bCs/>
        </w:rPr>
        <w:t>Imine reductases (IREDs).</w:t>
      </w:r>
      <w:r w:rsidR="00355F71" w:rsidRPr="00355F71">
        <w:rPr>
          <w:rFonts w:cstheme="minorHAnsi"/>
        </w:rPr>
        <w:t xml:space="preserve"> </w:t>
      </w:r>
      <w:proofErr w:type="spellStart"/>
      <w:proofErr w:type="gramStart"/>
      <w:r w:rsidR="00355F71" w:rsidRPr="00355F71">
        <w:rPr>
          <w:rFonts w:cstheme="minorHAnsi"/>
          <w:i/>
          <w:iCs/>
        </w:rPr>
        <w:t>Curr</w:t>
      </w:r>
      <w:proofErr w:type="spellEnd"/>
      <w:r w:rsidR="00355F71">
        <w:rPr>
          <w:rFonts w:cstheme="minorHAnsi"/>
          <w:i/>
          <w:iCs/>
        </w:rPr>
        <w:t>.</w:t>
      </w:r>
      <w:proofErr w:type="gramEnd"/>
      <w:r w:rsidR="00355F71" w:rsidRPr="00355F71">
        <w:rPr>
          <w:rFonts w:cstheme="minorHAnsi"/>
          <w:i/>
          <w:iCs/>
        </w:rPr>
        <w:t xml:space="preserve"> </w:t>
      </w:r>
      <w:proofErr w:type="spellStart"/>
      <w:proofErr w:type="gramStart"/>
      <w:r w:rsidR="00355F71" w:rsidRPr="00355F71">
        <w:rPr>
          <w:rFonts w:cstheme="minorHAnsi"/>
          <w:i/>
          <w:iCs/>
        </w:rPr>
        <w:t>Opin</w:t>
      </w:r>
      <w:proofErr w:type="spellEnd"/>
      <w:r w:rsidR="00355F71">
        <w:rPr>
          <w:rFonts w:cstheme="minorHAnsi"/>
          <w:i/>
          <w:iCs/>
        </w:rPr>
        <w:t>.</w:t>
      </w:r>
      <w:proofErr w:type="gramEnd"/>
      <w:r w:rsidR="00355F71" w:rsidRPr="00355F71">
        <w:rPr>
          <w:rFonts w:cstheme="minorHAnsi"/>
          <w:i/>
          <w:iCs/>
        </w:rPr>
        <w:t xml:space="preserve"> Chem</w:t>
      </w:r>
      <w:r w:rsidR="00355F71">
        <w:rPr>
          <w:rFonts w:cstheme="minorHAnsi"/>
          <w:i/>
          <w:iCs/>
        </w:rPr>
        <w:t>. Biol.</w:t>
      </w:r>
      <w:r w:rsidR="00355F71" w:rsidRPr="00355F71">
        <w:rPr>
          <w:rFonts w:cstheme="minorHAnsi"/>
          <w:i/>
          <w:iCs/>
        </w:rPr>
        <w:t xml:space="preserve"> </w:t>
      </w:r>
      <w:r w:rsidR="00355F71" w:rsidRPr="00355F71">
        <w:rPr>
          <w:rFonts w:cstheme="minorHAnsi"/>
        </w:rPr>
        <w:t>2017</w:t>
      </w:r>
      <w:r w:rsidR="00355F71">
        <w:rPr>
          <w:rFonts w:cstheme="minorHAnsi"/>
        </w:rPr>
        <w:t>,</w:t>
      </w:r>
      <w:r w:rsidR="00355F71" w:rsidRPr="00355F71">
        <w:rPr>
          <w:rFonts w:cstheme="minorHAnsi"/>
        </w:rPr>
        <w:t xml:space="preserve"> </w:t>
      </w:r>
      <w:r w:rsidR="00355F71" w:rsidRPr="00355F71">
        <w:rPr>
          <w:rFonts w:cstheme="minorHAnsi"/>
          <w:b/>
          <w:bCs/>
        </w:rPr>
        <w:t>37</w:t>
      </w:r>
      <w:r w:rsidR="00355F71">
        <w:rPr>
          <w:rFonts w:cstheme="minorHAnsi"/>
          <w:b/>
          <w:bCs/>
        </w:rPr>
        <w:t>:</w:t>
      </w:r>
      <w:r w:rsidR="00355F71">
        <w:rPr>
          <w:rFonts w:cstheme="minorHAnsi"/>
        </w:rPr>
        <w:t xml:space="preserve"> 1</w:t>
      </w:r>
      <w:r w:rsidR="00355F71" w:rsidRPr="00355F71">
        <w:rPr>
          <w:rFonts w:cstheme="minorHAnsi"/>
        </w:rPr>
        <w:t>9-25.</w:t>
      </w:r>
    </w:p>
    <w:p w:rsidR="00734264" w:rsidRPr="00BD71A9" w:rsidRDefault="00734264" w:rsidP="00734264">
      <w:pPr>
        <w:spacing w:after="0" w:line="240" w:lineRule="auto"/>
        <w:jc w:val="both"/>
      </w:pPr>
    </w:p>
    <w:p w:rsidR="0072266A" w:rsidRPr="00B771B8" w:rsidRDefault="008756D2" w:rsidP="0073426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[30</w:t>
      </w:r>
      <w:r w:rsidR="0072266A" w:rsidRPr="00B771B8">
        <w:rPr>
          <w:rFonts w:cstheme="minorHAnsi"/>
        </w:rPr>
        <w:t xml:space="preserve">] </w:t>
      </w:r>
      <w:r w:rsidR="00AA3497" w:rsidRPr="00B771B8">
        <w:rPr>
          <w:rFonts w:cstheme="minorHAnsi"/>
        </w:rPr>
        <w:t xml:space="preserve">Sharma M, </w:t>
      </w:r>
      <w:proofErr w:type="spellStart"/>
      <w:r w:rsidR="00AA3497" w:rsidRPr="00B771B8">
        <w:rPr>
          <w:rFonts w:cstheme="minorHAnsi"/>
        </w:rPr>
        <w:t>Mangas</w:t>
      </w:r>
      <w:proofErr w:type="spellEnd"/>
      <w:r w:rsidR="00AA3497" w:rsidRPr="00B771B8">
        <w:rPr>
          <w:rFonts w:cstheme="minorHAnsi"/>
        </w:rPr>
        <w:t xml:space="preserve">-Sanchez J, Turner NJ, Grogan G: </w:t>
      </w:r>
      <w:proofErr w:type="gramStart"/>
      <w:r w:rsidR="00B771B8" w:rsidRPr="00B771B8">
        <w:rPr>
          <w:rFonts w:cstheme="minorHAnsi"/>
          <w:b/>
        </w:rPr>
        <w:t>NAD(</w:t>
      </w:r>
      <w:proofErr w:type="gramEnd"/>
      <w:r w:rsidR="00B771B8" w:rsidRPr="00B771B8">
        <w:rPr>
          <w:rFonts w:cstheme="minorHAnsi"/>
          <w:b/>
        </w:rPr>
        <w:t>P)H-Dependent Dehydrogenases for the Asymmetric Reductive Amination of Ketones: Structure, Mechanism, Evolution and Application</w:t>
      </w:r>
      <w:r w:rsidR="00B771B8" w:rsidRPr="00B771B8">
        <w:rPr>
          <w:rFonts w:cstheme="minorHAnsi"/>
        </w:rPr>
        <w:t xml:space="preserve"> </w:t>
      </w:r>
      <w:r w:rsidR="00AA3497" w:rsidRPr="00B771B8">
        <w:rPr>
          <w:rFonts w:cstheme="minorHAnsi"/>
          <w:i/>
          <w:iCs/>
        </w:rPr>
        <w:t xml:space="preserve">Adv. Synth. </w:t>
      </w:r>
      <w:proofErr w:type="spellStart"/>
      <w:proofErr w:type="gramStart"/>
      <w:r w:rsidR="00AA3497" w:rsidRPr="00B771B8">
        <w:rPr>
          <w:rFonts w:cstheme="minorHAnsi"/>
          <w:i/>
          <w:iCs/>
        </w:rPr>
        <w:t>Catal</w:t>
      </w:r>
      <w:proofErr w:type="spellEnd"/>
      <w:r w:rsidR="00AA3497" w:rsidRPr="00B771B8">
        <w:rPr>
          <w:rFonts w:cstheme="minorHAnsi"/>
          <w:i/>
          <w:iCs/>
        </w:rPr>
        <w:t>.</w:t>
      </w:r>
      <w:proofErr w:type="gramEnd"/>
      <w:r w:rsidR="00AA3497" w:rsidRPr="00B771B8">
        <w:rPr>
          <w:rFonts w:cstheme="minorHAnsi"/>
          <w:i/>
          <w:iCs/>
        </w:rPr>
        <w:t xml:space="preserve"> </w:t>
      </w:r>
      <w:r w:rsidR="00AA3497" w:rsidRPr="00B771B8">
        <w:rPr>
          <w:rFonts w:cstheme="minorHAnsi"/>
          <w:iCs/>
        </w:rPr>
        <w:t xml:space="preserve">2017, </w:t>
      </w:r>
      <w:r w:rsidR="00FF022A" w:rsidRPr="00B771B8">
        <w:rPr>
          <w:rFonts w:cstheme="minorHAnsi"/>
        </w:rPr>
        <w:t>DOI: 10.1002/adsc.201700540.</w:t>
      </w:r>
    </w:p>
    <w:p w:rsidR="00734264" w:rsidRPr="00BD71A9" w:rsidRDefault="00734264" w:rsidP="00734264">
      <w:pPr>
        <w:spacing w:after="0" w:line="240" w:lineRule="auto"/>
        <w:jc w:val="both"/>
      </w:pPr>
    </w:p>
    <w:p w:rsidR="0072266A" w:rsidRDefault="008756D2" w:rsidP="0073426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[31</w:t>
      </w:r>
      <w:r w:rsidR="0072266A" w:rsidRPr="008F17AE">
        <w:rPr>
          <w:rFonts w:cstheme="minorHAnsi"/>
        </w:rPr>
        <w:t xml:space="preserve">] </w:t>
      </w:r>
      <w:r w:rsidR="008F17AE" w:rsidRPr="008F17AE">
        <w:rPr>
          <w:rFonts w:cstheme="minorHAnsi"/>
        </w:rPr>
        <w:t xml:space="preserve">Hussain S, </w:t>
      </w:r>
      <w:proofErr w:type="spellStart"/>
      <w:r w:rsidR="008F17AE" w:rsidRPr="008F17AE">
        <w:rPr>
          <w:rFonts w:cstheme="minorHAnsi"/>
        </w:rPr>
        <w:t>Leipold</w:t>
      </w:r>
      <w:proofErr w:type="spellEnd"/>
      <w:r w:rsidR="008F17AE" w:rsidRPr="008F17AE">
        <w:rPr>
          <w:rFonts w:cstheme="minorHAnsi"/>
        </w:rPr>
        <w:t xml:space="preserve"> F, Man H, Wells E, France SP, Mulholland KR, Grogan G, Turner NJ: </w:t>
      </w:r>
      <w:r w:rsidR="008F17AE" w:rsidRPr="008F17AE">
        <w:rPr>
          <w:rFonts w:cstheme="minorHAnsi"/>
          <w:b/>
          <w:bCs/>
        </w:rPr>
        <w:t>An (</w:t>
      </w:r>
      <w:r w:rsidR="008F17AE" w:rsidRPr="00475CE2">
        <w:rPr>
          <w:rFonts w:cstheme="minorHAnsi"/>
          <w:b/>
          <w:bCs/>
          <w:i/>
        </w:rPr>
        <w:t>R</w:t>
      </w:r>
      <w:r w:rsidR="008F17AE" w:rsidRPr="008F17AE">
        <w:rPr>
          <w:rFonts w:cstheme="minorHAnsi"/>
          <w:b/>
          <w:bCs/>
        </w:rPr>
        <w:t>)-Imine Reductase Biocatalyst for the Asymmetric Reduction of Cyclic Imines.</w:t>
      </w:r>
      <w:r w:rsidR="008F17AE" w:rsidRPr="008F17AE">
        <w:rPr>
          <w:rFonts w:cstheme="minorHAnsi"/>
        </w:rPr>
        <w:t xml:space="preserve"> </w:t>
      </w:r>
      <w:proofErr w:type="spellStart"/>
      <w:r w:rsidR="00084560">
        <w:rPr>
          <w:rFonts w:cstheme="minorHAnsi"/>
          <w:i/>
          <w:iCs/>
        </w:rPr>
        <w:t>ChemC</w:t>
      </w:r>
      <w:r w:rsidR="008F17AE">
        <w:rPr>
          <w:rFonts w:cstheme="minorHAnsi"/>
          <w:i/>
          <w:iCs/>
        </w:rPr>
        <w:t>atchem</w:t>
      </w:r>
      <w:proofErr w:type="spellEnd"/>
      <w:r w:rsidR="008F17AE">
        <w:rPr>
          <w:rFonts w:cstheme="minorHAnsi"/>
          <w:i/>
          <w:iCs/>
        </w:rPr>
        <w:t xml:space="preserve">, </w:t>
      </w:r>
      <w:r w:rsidR="008F17AE" w:rsidRPr="008F17AE">
        <w:rPr>
          <w:rFonts w:cstheme="minorHAnsi"/>
        </w:rPr>
        <w:t>2015</w:t>
      </w:r>
      <w:r w:rsidR="00B35721">
        <w:rPr>
          <w:rFonts w:cstheme="minorHAnsi"/>
        </w:rPr>
        <w:t>,</w:t>
      </w:r>
      <w:r w:rsidR="008F17AE" w:rsidRPr="008F17AE">
        <w:rPr>
          <w:rFonts w:cstheme="minorHAnsi"/>
        </w:rPr>
        <w:t xml:space="preserve"> </w:t>
      </w:r>
      <w:r w:rsidR="008F17AE" w:rsidRPr="008F17AE">
        <w:rPr>
          <w:rFonts w:cstheme="minorHAnsi"/>
          <w:b/>
          <w:bCs/>
        </w:rPr>
        <w:t>7</w:t>
      </w:r>
      <w:r w:rsidR="008F17AE" w:rsidRPr="008F17AE">
        <w:rPr>
          <w:rFonts w:cstheme="minorHAnsi"/>
        </w:rPr>
        <w:t>:</w:t>
      </w:r>
      <w:r w:rsidR="00B35721">
        <w:rPr>
          <w:rFonts w:cstheme="minorHAnsi"/>
        </w:rPr>
        <w:t xml:space="preserve"> </w:t>
      </w:r>
      <w:r w:rsidR="008F17AE" w:rsidRPr="008F17AE">
        <w:rPr>
          <w:rFonts w:cstheme="minorHAnsi"/>
        </w:rPr>
        <w:t>579-583</w:t>
      </w:r>
      <w:r w:rsidR="008F17AE">
        <w:rPr>
          <w:rFonts w:cstheme="minorHAnsi"/>
        </w:rPr>
        <w:t>.</w:t>
      </w:r>
    </w:p>
    <w:p w:rsidR="00734264" w:rsidRPr="008F17AE" w:rsidRDefault="00734264" w:rsidP="00734264">
      <w:pPr>
        <w:spacing w:after="0" w:line="240" w:lineRule="auto"/>
        <w:jc w:val="both"/>
        <w:rPr>
          <w:rFonts w:cstheme="minorHAnsi"/>
        </w:rPr>
      </w:pPr>
    </w:p>
    <w:p w:rsidR="001A74D9" w:rsidRPr="001A74D9" w:rsidRDefault="008756D2" w:rsidP="0073426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[32</w:t>
      </w:r>
      <w:r w:rsidR="0072266A" w:rsidRPr="001A74D9">
        <w:rPr>
          <w:rFonts w:cstheme="minorHAnsi"/>
        </w:rPr>
        <w:t xml:space="preserve">] </w:t>
      </w:r>
      <w:r w:rsidR="001A74D9" w:rsidRPr="001A74D9">
        <w:rPr>
          <w:rFonts w:cstheme="minorHAnsi"/>
        </w:rPr>
        <w:t xml:space="preserve">Li H, Zhang G-X, Li L-M, </w:t>
      </w:r>
      <w:proofErr w:type="spellStart"/>
      <w:r w:rsidR="001A74D9" w:rsidRPr="001A74D9">
        <w:rPr>
          <w:rFonts w:cstheme="minorHAnsi"/>
        </w:rPr>
        <w:t>Ou</w:t>
      </w:r>
      <w:proofErr w:type="spellEnd"/>
      <w:r w:rsidR="001A74D9" w:rsidRPr="001A74D9">
        <w:rPr>
          <w:rFonts w:cstheme="minorHAnsi"/>
        </w:rPr>
        <w:t xml:space="preserve"> Y-S, Wang M-Y, Li C-X, Zheng G-W, Xu J-H: </w:t>
      </w:r>
      <w:r w:rsidR="001A74D9" w:rsidRPr="001A74D9">
        <w:rPr>
          <w:rFonts w:cstheme="minorHAnsi"/>
          <w:b/>
          <w:bCs/>
        </w:rPr>
        <w:t>A Novel (</w:t>
      </w:r>
      <w:r w:rsidR="001A74D9" w:rsidRPr="00475CE2">
        <w:rPr>
          <w:rFonts w:cstheme="minorHAnsi"/>
          <w:b/>
          <w:bCs/>
          <w:i/>
        </w:rPr>
        <w:t>R</w:t>
      </w:r>
      <w:r w:rsidR="001A74D9" w:rsidRPr="001A74D9">
        <w:rPr>
          <w:rFonts w:cstheme="minorHAnsi"/>
          <w:b/>
          <w:bCs/>
        </w:rPr>
        <w:t xml:space="preserve">)-Imine Reductase from </w:t>
      </w:r>
      <w:proofErr w:type="spellStart"/>
      <w:r w:rsidR="001A74D9" w:rsidRPr="00475CE2">
        <w:rPr>
          <w:rFonts w:cstheme="minorHAnsi"/>
          <w:b/>
          <w:bCs/>
          <w:i/>
        </w:rPr>
        <w:t>Paenibacillus</w:t>
      </w:r>
      <w:proofErr w:type="spellEnd"/>
      <w:r w:rsidR="001A74D9" w:rsidRPr="00475CE2">
        <w:rPr>
          <w:rFonts w:cstheme="minorHAnsi"/>
          <w:b/>
          <w:bCs/>
          <w:i/>
        </w:rPr>
        <w:t xml:space="preserve"> </w:t>
      </w:r>
      <w:proofErr w:type="spellStart"/>
      <w:r w:rsidR="001A74D9" w:rsidRPr="00475CE2">
        <w:rPr>
          <w:rFonts w:cstheme="minorHAnsi"/>
          <w:b/>
          <w:bCs/>
          <w:i/>
        </w:rPr>
        <w:t>lactis</w:t>
      </w:r>
      <w:proofErr w:type="spellEnd"/>
      <w:r w:rsidR="001A74D9" w:rsidRPr="001A74D9">
        <w:rPr>
          <w:rFonts w:cstheme="minorHAnsi"/>
          <w:b/>
          <w:bCs/>
        </w:rPr>
        <w:t xml:space="preserve"> for Asymmetric Reduction of 3 H-Indoles.</w:t>
      </w:r>
      <w:r w:rsidR="001A74D9" w:rsidRPr="001A74D9">
        <w:rPr>
          <w:rFonts w:cstheme="minorHAnsi"/>
        </w:rPr>
        <w:t xml:space="preserve"> </w:t>
      </w:r>
      <w:proofErr w:type="spellStart"/>
      <w:r w:rsidR="001A74D9" w:rsidRPr="001A74D9">
        <w:rPr>
          <w:rFonts w:cstheme="minorHAnsi"/>
          <w:i/>
          <w:iCs/>
        </w:rPr>
        <w:t>ChemCatChem</w:t>
      </w:r>
      <w:proofErr w:type="spellEnd"/>
      <w:r w:rsidR="001A74D9" w:rsidRPr="001A74D9">
        <w:rPr>
          <w:rFonts w:cstheme="minorHAnsi"/>
          <w:i/>
          <w:iCs/>
        </w:rPr>
        <w:t xml:space="preserve"> </w:t>
      </w:r>
      <w:r w:rsidR="001A74D9" w:rsidRPr="001A74D9">
        <w:rPr>
          <w:rFonts w:cstheme="minorHAnsi"/>
        </w:rPr>
        <w:t>2016</w:t>
      </w:r>
      <w:r w:rsidR="001A74D9">
        <w:rPr>
          <w:rFonts w:cstheme="minorHAnsi"/>
        </w:rPr>
        <w:t>,</w:t>
      </w:r>
      <w:r w:rsidR="001A74D9" w:rsidRPr="001A74D9">
        <w:rPr>
          <w:rFonts w:cstheme="minorHAnsi"/>
        </w:rPr>
        <w:t xml:space="preserve"> </w:t>
      </w:r>
      <w:r w:rsidR="001A74D9" w:rsidRPr="001A74D9">
        <w:rPr>
          <w:rFonts w:cstheme="minorHAnsi"/>
          <w:b/>
          <w:bCs/>
        </w:rPr>
        <w:t>8</w:t>
      </w:r>
      <w:r w:rsidR="001A74D9" w:rsidRPr="001A74D9">
        <w:rPr>
          <w:rFonts w:cstheme="minorHAnsi"/>
        </w:rPr>
        <w:t>:</w:t>
      </w:r>
      <w:r w:rsidR="001A74D9">
        <w:rPr>
          <w:rFonts w:cstheme="minorHAnsi"/>
        </w:rPr>
        <w:t xml:space="preserve"> </w:t>
      </w:r>
      <w:r w:rsidR="001A74D9" w:rsidRPr="001A74D9">
        <w:rPr>
          <w:rFonts w:cstheme="minorHAnsi"/>
        </w:rPr>
        <w:t>724-727.</w:t>
      </w:r>
    </w:p>
    <w:p w:rsidR="00734264" w:rsidRPr="001A74D9" w:rsidRDefault="00734264" w:rsidP="00734264">
      <w:pPr>
        <w:spacing w:after="0" w:line="240" w:lineRule="auto"/>
        <w:jc w:val="both"/>
        <w:rPr>
          <w:rFonts w:cstheme="minorHAnsi"/>
        </w:rPr>
      </w:pPr>
    </w:p>
    <w:p w:rsidR="00B35721" w:rsidRPr="00B35721" w:rsidRDefault="0039728C" w:rsidP="0073426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[3</w:t>
      </w:r>
      <w:r w:rsidR="008756D2">
        <w:rPr>
          <w:rFonts w:cstheme="minorHAnsi"/>
        </w:rPr>
        <w:t>3</w:t>
      </w:r>
      <w:r w:rsidR="0072266A" w:rsidRPr="001A74D9">
        <w:rPr>
          <w:rFonts w:cstheme="minorHAnsi"/>
        </w:rPr>
        <w:t xml:space="preserve">] </w:t>
      </w:r>
      <w:r w:rsidR="00B35721" w:rsidRPr="001A74D9">
        <w:rPr>
          <w:rFonts w:cstheme="minorHAnsi"/>
        </w:rPr>
        <w:t xml:space="preserve">Man H, Wells E, Hussain S, </w:t>
      </w:r>
      <w:proofErr w:type="spellStart"/>
      <w:r w:rsidR="00B35721" w:rsidRPr="001A74D9">
        <w:rPr>
          <w:rFonts w:cstheme="minorHAnsi"/>
        </w:rPr>
        <w:t>Leipold</w:t>
      </w:r>
      <w:proofErr w:type="spellEnd"/>
      <w:r w:rsidR="00B35721" w:rsidRPr="00B35721">
        <w:rPr>
          <w:rFonts w:cstheme="minorHAnsi"/>
        </w:rPr>
        <w:t xml:space="preserve"> F, Hart S, </w:t>
      </w:r>
      <w:proofErr w:type="spellStart"/>
      <w:r w:rsidR="00B35721" w:rsidRPr="00B35721">
        <w:rPr>
          <w:rFonts w:cstheme="minorHAnsi"/>
        </w:rPr>
        <w:t>Turkenburg</w:t>
      </w:r>
      <w:proofErr w:type="spellEnd"/>
      <w:r w:rsidR="00B35721" w:rsidRPr="00B35721">
        <w:rPr>
          <w:rFonts w:cstheme="minorHAnsi"/>
        </w:rPr>
        <w:t xml:space="preserve"> JP, Turner NJ, Grogan G: </w:t>
      </w:r>
      <w:r w:rsidR="00B35721" w:rsidRPr="00B35721">
        <w:rPr>
          <w:rFonts w:cstheme="minorHAnsi"/>
          <w:b/>
          <w:bCs/>
        </w:rPr>
        <w:t xml:space="preserve">Structure, Activity and </w:t>
      </w:r>
      <w:proofErr w:type="spellStart"/>
      <w:r w:rsidR="00B35721" w:rsidRPr="00B35721">
        <w:rPr>
          <w:rFonts w:cstheme="minorHAnsi"/>
          <w:b/>
          <w:bCs/>
        </w:rPr>
        <w:t>Stereoselectivity</w:t>
      </w:r>
      <w:proofErr w:type="spellEnd"/>
      <w:r w:rsidR="00B35721" w:rsidRPr="00B35721">
        <w:rPr>
          <w:rFonts w:cstheme="minorHAnsi"/>
          <w:b/>
          <w:bCs/>
        </w:rPr>
        <w:t xml:space="preserve"> of NADPH-Dependent Oxidoreductases Catalysing the </w:t>
      </w:r>
      <w:r w:rsidR="00B35721" w:rsidRPr="00475CE2">
        <w:rPr>
          <w:rFonts w:cstheme="minorHAnsi"/>
          <w:b/>
          <w:bCs/>
          <w:i/>
        </w:rPr>
        <w:t>S</w:t>
      </w:r>
      <w:r w:rsidR="00B35721" w:rsidRPr="00B35721">
        <w:rPr>
          <w:rFonts w:cstheme="minorHAnsi"/>
          <w:b/>
          <w:bCs/>
        </w:rPr>
        <w:t>-Selective Reduction of the Imine Substrate 2-Methylpyrroline.</w:t>
      </w:r>
      <w:r w:rsidR="00B35721" w:rsidRPr="00B35721">
        <w:rPr>
          <w:rFonts w:cstheme="minorHAnsi"/>
        </w:rPr>
        <w:t xml:space="preserve"> </w:t>
      </w:r>
      <w:proofErr w:type="spellStart"/>
      <w:r w:rsidR="00B35721" w:rsidRPr="00B35721">
        <w:rPr>
          <w:rFonts w:cstheme="minorHAnsi"/>
          <w:i/>
          <w:iCs/>
        </w:rPr>
        <w:t>Chem</w:t>
      </w:r>
      <w:r w:rsidR="00084560">
        <w:rPr>
          <w:rFonts w:cstheme="minorHAnsi"/>
          <w:i/>
          <w:iCs/>
        </w:rPr>
        <w:t>B</w:t>
      </w:r>
      <w:r w:rsidR="00B35721" w:rsidRPr="00B35721">
        <w:rPr>
          <w:rFonts w:cstheme="minorHAnsi"/>
          <w:i/>
          <w:iCs/>
        </w:rPr>
        <w:t>io</w:t>
      </w:r>
      <w:r w:rsidR="00084560">
        <w:rPr>
          <w:rFonts w:cstheme="minorHAnsi"/>
          <w:i/>
          <w:iCs/>
        </w:rPr>
        <w:t>C</w:t>
      </w:r>
      <w:r w:rsidR="00B35721" w:rsidRPr="00B35721">
        <w:rPr>
          <w:rFonts w:cstheme="minorHAnsi"/>
          <w:i/>
          <w:iCs/>
        </w:rPr>
        <w:t>hem</w:t>
      </w:r>
      <w:proofErr w:type="spellEnd"/>
      <w:r w:rsidR="00B35721">
        <w:rPr>
          <w:rFonts w:cstheme="minorHAnsi"/>
          <w:iCs/>
        </w:rPr>
        <w:t xml:space="preserve">, </w:t>
      </w:r>
      <w:r w:rsidR="00B35721" w:rsidRPr="00B35721">
        <w:rPr>
          <w:rFonts w:cstheme="minorHAnsi"/>
        </w:rPr>
        <w:t>2015</w:t>
      </w:r>
      <w:r w:rsidR="00B35721">
        <w:rPr>
          <w:rFonts w:cstheme="minorHAnsi"/>
        </w:rPr>
        <w:t>,</w:t>
      </w:r>
      <w:r w:rsidR="00B35721" w:rsidRPr="00B35721">
        <w:rPr>
          <w:rFonts w:cstheme="minorHAnsi"/>
        </w:rPr>
        <w:t xml:space="preserve"> </w:t>
      </w:r>
      <w:r w:rsidR="00B35721" w:rsidRPr="00B35721">
        <w:rPr>
          <w:rFonts w:cstheme="minorHAnsi"/>
          <w:b/>
          <w:bCs/>
        </w:rPr>
        <w:t>16</w:t>
      </w:r>
      <w:r w:rsidR="00B35721">
        <w:rPr>
          <w:rFonts w:cstheme="minorHAnsi"/>
          <w:bCs/>
        </w:rPr>
        <w:t>:</w:t>
      </w:r>
      <w:r w:rsidR="00B35721">
        <w:rPr>
          <w:rFonts w:cstheme="minorHAnsi"/>
        </w:rPr>
        <w:t xml:space="preserve"> </w:t>
      </w:r>
      <w:r w:rsidR="00B35721" w:rsidRPr="00B35721">
        <w:rPr>
          <w:rFonts w:cstheme="minorHAnsi"/>
        </w:rPr>
        <w:t>1052-1059.</w:t>
      </w:r>
    </w:p>
    <w:p w:rsidR="00734264" w:rsidRDefault="00734264" w:rsidP="00734264">
      <w:pPr>
        <w:spacing w:after="0" w:line="240" w:lineRule="auto"/>
        <w:jc w:val="both"/>
        <w:rPr>
          <w:rFonts w:cstheme="minorHAnsi"/>
        </w:rPr>
      </w:pPr>
    </w:p>
    <w:p w:rsidR="0072266A" w:rsidRDefault="008756D2" w:rsidP="0073426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[34</w:t>
      </w:r>
      <w:r w:rsidR="0072266A" w:rsidRPr="001802EA">
        <w:rPr>
          <w:rFonts w:cstheme="minorHAnsi"/>
        </w:rPr>
        <w:t xml:space="preserve">] </w:t>
      </w:r>
      <w:proofErr w:type="spellStart"/>
      <w:r w:rsidR="001802EA" w:rsidRPr="001802EA">
        <w:rPr>
          <w:rFonts w:cstheme="minorHAnsi"/>
        </w:rPr>
        <w:t>Wetzl</w:t>
      </w:r>
      <w:proofErr w:type="spellEnd"/>
      <w:r w:rsidR="001802EA" w:rsidRPr="001802EA">
        <w:rPr>
          <w:rFonts w:cstheme="minorHAnsi"/>
        </w:rPr>
        <w:t xml:space="preserve"> D, </w:t>
      </w:r>
      <w:proofErr w:type="spellStart"/>
      <w:r w:rsidR="001802EA" w:rsidRPr="001802EA">
        <w:rPr>
          <w:rFonts w:cstheme="minorHAnsi"/>
        </w:rPr>
        <w:t>Berrera</w:t>
      </w:r>
      <w:proofErr w:type="spellEnd"/>
      <w:r w:rsidR="001802EA" w:rsidRPr="001802EA">
        <w:rPr>
          <w:rFonts w:cstheme="minorHAnsi"/>
        </w:rPr>
        <w:t xml:space="preserve"> M, Sandon N, </w:t>
      </w:r>
      <w:proofErr w:type="spellStart"/>
      <w:r w:rsidR="001802EA" w:rsidRPr="001802EA">
        <w:rPr>
          <w:rFonts w:cstheme="minorHAnsi"/>
        </w:rPr>
        <w:t>Fishlock</w:t>
      </w:r>
      <w:proofErr w:type="spellEnd"/>
      <w:r w:rsidR="001802EA" w:rsidRPr="001802EA">
        <w:rPr>
          <w:rFonts w:cstheme="minorHAnsi"/>
        </w:rPr>
        <w:t xml:space="preserve"> D, </w:t>
      </w:r>
      <w:proofErr w:type="spellStart"/>
      <w:r w:rsidR="001802EA" w:rsidRPr="001802EA">
        <w:rPr>
          <w:rFonts w:cstheme="minorHAnsi"/>
        </w:rPr>
        <w:t>Ebeling</w:t>
      </w:r>
      <w:proofErr w:type="spellEnd"/>
      <w:r w:rsidR="001802EA" w:rsidRPr="001802EA">
        <w:rPr>
          <w:rFonts w:cstheme="minorHAnsi"/>
        </w:rPr>
        <w:t xml:space="preserve"> M, Müller M, Hanlon S, </w:t>
      </w:r>
      <w:proofErr w:type="spellStart"/>
      <w:proofErr w:type="gramStart"/>
      <w:r w:rsidR="001802EA" w:rsidRPr="001802EA">
        <w:rPr>
          <w:rFonts w:cstheme="minorHAnsi"/>
        </w:rPr>
        <w:t>Wirz</w:t>
      </w:r>
      <w:proofErr w:type="spellEnd"/>
      <w:proofErr w:type="gramEnd"/>
      <w:r w:rsidR="001802EA" w:rsidRPr="001802EA">
        <w:rPr>
          <w:rFonts w:cstheme="minorHAnsi"/>
        </w:rPr>
        <w:t xml:space="preserve"> B, </w:t>
      </w:r>
      <w:proofErr w:type="spellStart"/>
      <w:r w:rsidR="001802EA" w:rsidRPr="001802EA">
        <w:rPr>
          <w:rFonts w:cstheme="minorHAnsi"/>
        </w:rPr>
        <w:t>Iding</w:t>
      </w:r>
      <w:proofErr w:type="spellEnd"/>
      <w:r w:rsidR="001802EA" w:rsidRPr="001802EA">
        <w:rPr>
          <w:rFonts w:cstheme="minorHAnsi"/>
        </w:rPr>
        <w:t xml:space="preserve"> H: </w:t>
      </w:r>
      <w:r w:rsidR="001802EA" w:rsidRPr="001802EA">
        <w:rPr>
          <w:rFonts w:cstheme="minorHAnsi"/>
          <w:b/>
          <w:bCs/>
        </w:rPr>
        <w:t>Expanding the Imine Reductase Toolbox by Exploring the Bacterial Protein-Sequence Space.</w:t>
      </w:r>
      <w:r w:rsidR="001802EA" w:rsidRPr="001802EA">
        <w:rPr>
          <w:rFonts w:cstheme="minorHAnsi"/>
        </w:rPr>
        <w:t xml:space="preserve"> </w:t>
      </w:r>
      <w:proofErr w:type="spellStart"/>
      <w:r w:rsidR="00084560">
        <w:rPr>
          <w:rFonts w:cstheme="minorHAnsi"/>
          <w:i/>
          <w:iCs/>
        </w:rPr>
        <w:t>ChemB</w:t>
      </w:r>
      <w:r w:rsidR="001802EA">
        <w:rPr>
          <w:rFonts w:cstheme="minorHAnsi"/>
          <w:i/>
          <w:iCs/>
        </w:rPr>
        <w:t>io</w:t>
      </w:r>
      <w:r w:rsidR="00084560">
        <w:rPr>
          <w:rFonts w:cstheme="minorHAnsi"/>
          <w:i/>
          <w:iCs/>
        </w:rPr>
        <w:t>C</w:t>
      </w:r>
      <w:r w:rsidR="001802EA">
        <w:rPr>
          <w:rFonts w:cstheme="minorHAnsi"/>
          <w:i/>
          <w:iCs/>
        </w:rPr>
        <w:t>hem</w:t>
      </w:r>
      <w:proofErr w:type="spellEnd"/>
      <w:r w:rsidR="001802EA">
        <w:rPr>
          <w:rFonts w:cstheme="minorHAnsi"/>
          <w:i/>
          <w:iCs/>
        </w:rPr>
        <w:t xml:space="preserve">, </w:t>
      </w:r>
      <w:r w:rsidR="001802EA" w:rsidRPr="001802EA">
        <w:rPr>
          <w:rFonts w:cstheme="minorHAnsi"/>
        </w:rPr>
        <w:t>2015</w:t>
      </w:r>
      <w:r w:rsidR="00B35721">
        <w:rPr>
          <w:rFonts w:cstheme="minorHAnsi"/>
        </w:rPr>
        <w:t>,</w:t>
      </w:r>
      <w:r w:rsidR="001802EA" w:rsidRPr="001802EA">
        <w:rPr>
          <w:rFonts w:cstheme="minorHAnsi"/>
        </w:rPr>
        <w:t xml:space="preserve"> </w:t>
      </w:r>
      <w:r w:rsidR="001802EA" w:rsidRPr="001802EA">
        <w:rPr>
          <w:rFonts w:cstheme="minorHAnsi"/>
          <w:b/>
          <w:bCs/>
        </w:rPr>
        <w:t>16</w:t>
      </w:r>
      <w:r w:rsidR="001802EA" w:rsidRPr="001802EA">
        <w:rPr>
          <w:rFonts w:cstheme="minorHAnsi"/>
        </w:rPr>
        <w:t>:</w:t>
      </w:r>
      <w:r w:rsidR="001802EA">
        <w:rPr>
          <w:rFonts w:cstheme="minorHAnsi"/>
        </w:rPr>
        <w:t xml:space="preserve"> </w:t>
      </w:r>
      <w:r w:rsidR="001802EA" w:rsidRPr="001802EA">
        <w:rPr>
          <w:rFonts w:cstheme="minorHAnsi"/>
        </w:rPr>
        <w:t>1749-1756.</w:t>
      </w:r>
    </w:p>
    <w:p w:rsidR="00734264" w:rsidRPr="001802EA" w:rsidRDefault="00734264" w:rsidP="00734264">
      <w:pPr>
        <w:spacing w:after="0" w:line="240" w:lineRule="auto"/>
        <w:jc w:val="both"/>
        <w:rPr>
          <w:rFonts w:cstheme="minorHAnsi"/>
        </w:rPr>
      </w:pPr>
    </w:p>
    <w:p w:rsidR="0072266A" w:rsidRDefault="008756D2" w:rsidP="0073426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[35</w:t>
      </w:r>
      <w:r w:rsidR="0072266A" w:rsidRPr="00B34D42">
        <w:rPr>
          <w:rFonts w:cstheme="minorHAnsi"/>
        </w:rPr>
        <w:t xml:space="preserve">] </w:t>
      </w:r>
      <w:proofErr w:type="spellStart"/>
      <w:r w:rsidR="00B34D42" w:rsidRPr="00B34D42">
        <w:rPr>
          <w:rFonts w:cstheme="minorHAnsi"/>
        </w:rPr>
        <w:t>Aleku</w:t>
      </w:r>
      <w:proofErr w:type="spellEnd"/>
      <w:r w:rsidR="00B34D42" w:rsidRPr="00B34D42">
        <w:rPr>
          <w:rFonts w:cstheme="minorHAnsi"/>
        </w:rPr>
        <w:t xml:space="preserve"> GA, Man H, France SP, </w:t>
      </w:r>
      <w:proofErr w:type="spellStart"/>
      <w:r w:rsidR="00B34D42" w:rsidRPr="00B34D42">
        <w:rPr>
          <w:rFonts w:cstheme="minorHAnsi"/>
        </w:rPr>
        <w:t>Leipold</w:t>
      </w:r>
      <w:proofErr w:type="spellEnd"/>
      <w:r w:rsidR="00B34D42" w:rsidRPr="00B34D42">
        <w:rPr>
          <w:rFonts w:cstheme="minorHAnsi"/>
        </w:rPr>
        <w:t xml:space="preserve"> F, Hussain S, </w:t>
      </w:r>
      <w:proofErr w:type="spellStart"/>
      <w:r w:rsidR="00B34D42" w:rsidRPr="00B34D42">
        <w:rPr>
          <w:rFonts w:cstheme="minorHAnsi"/>
        </w:rPr>
        <w:t>Toca</w:t>
      </w:r>
      <w:proofErr w:type="spellEnd"/>
      <w:r w:rsidR="00B34D42" w:rsidRPr="00B34D42">
        <w:rPr>
          <w:rFonts w:cstheme="minorHAnsi"/>
        </w:rPr>
        <w:t xml:space="preserve">-Gonzalez L, </w:t>
      </w:r>
      <w:proofErr w:type="spellStart"/>
      <w:r w:rsidR="00B34D42" w:rsidRPr="00B34D42">
        <w:rPr>
          <w:rFonts w:cstheme="minorHAnsi"/>
        </w:rPr>
        <w:t>Marchington</w:t>
      </w:r>
      <w:proofErr w:type="spellEnd"/>
      <w:r w:rsidR="00B34D42" w:rsidRPr="00B34D42">
        <w:rPr>
          <w:rFonts w:cstheme="minorHAnsi"/>
        </w:rPr>
        <w:t xml:space="preserve"> R, Hart S, </w:t>
      </w:r>
      <w:proofErr w:type="spellStart"/>
      <w:r w:rsidR="00B34D42" w:rsidRPr="00B34D42">
        <w:rPr>
          <w:rFonts w:cstheme="minorHAnsi"/>
        </w:rPr>
        <w:t>Turkenburg</w:t>
      </w:r>
      <w:proofErr w:type="spellEnd"/>
      <w:r w:rsidR="00B34D42" w:rsidRPr="00B34D42">
        <w:rPr>
          <w:rFonts w:cstheme="minorHAnsi"/>
        </w:rPr>
        <w:t xml:space="preserve"> JP, Grogan G, Turner NJ: </w:t>
      </w:r>
      <w:proofErr w:type="spellStart"/>
      <w:r w:rsidR="00B34D42" w:rsidRPr="00B34D42">
        <w:rPr>
          <w:rFonts w:cstheme="minorHAnsi"/>
          <w:b/>
          <w:bCs/>
        </w:rPr>
        <w:t>Stereoselectivity</w:t>
      </w:r>
      <w:proofErr w:type="spellEnd"/>
      <w:r w:rsidR="00B34D42" w:rsidRPr="00B34D42">
        <w:rPr>
          <w:rFonts w:cstheme="minorHAnsi"/>
          <w:b/>
          <w:bCs/>
        </w:rPr>
        <w:t xml:space="preserve"> and Struc</w:t>
      </w:r>
      <w:r w:rsidR="00734264">
        <w:rPr>
          <w:rFonts w:cstheme="minorHAnsi"/>
          <w:b/>
          <w:bCs/>
        </w:rPr>
        <w:t>tural Characterization of an Im</w:t>
      </w:r>
      <w:r w:rsidR="00B34D42" w:rsidRPr="00B34D42">
        <w:rPr>
          <w:rFonts w:cstheme="minorHAnsi"/>
          <w:b/>
          <w:bCs/>
        </w:rPr>
        <w:t xml:space="preserve">ine Reductase (IRED) from </w:t>
      </w:r>
      <w:proofErr w:type="spellStart"/>
      <w:r w:rsidR="00B34D42" w:rsidRPr="00475CE2">
        <w:rPr>
          <w:rFonts w:cstheme="minorHAnsi"/>
          <w:b/>
          <w:bCs/>
          <w:i/>
        </w:rPr>
        <w:t>Amycolatopsis</w:t>
      </w:r>
      <w:proofErr w:type="spellEnd"/>
      <w:r w:rsidR="00B34D42" w:rsidRPr="00475CE2">
        <w:rPr>
          <w:rFonts w:cstheme="minorHAnsi"/>
          <w:b/>
          <w:bCs/>
          <w:i/>
        </w:rPr>
        <w:t xml:space="preserve"> </w:t>
      </w:r>
      <w:proofErr w:type="spellStart"/>
      <w:r w:rsidR="00B34D42" w:rsidRPr="00475CE2">
        <w:rPr>
          <w:rFonts w:cstheme="minorHAnsi"/>
          <w:b/>
          <w:bCs/>
          <w:i/>
        </w:rPr>
        <w:t>orientalis</w:t>
      </w:r>
      <w:proofErr w:type="spellEnd"/>
      <w:r w:rsidR="00B34D42" w:rsidRPr="00B34D42">
        <w:rPr>
          <w:rFonts w:cstheme="minorHAnsi"/>
          <w:b/>
          <w:bCs/>
        </w:rPr>
        <w:t>.</w:t>
      </w:r>
      <w:r w:rsidR="00B34D42" w:rsidRPr="00B34D42">
        <w:rPr>
          <w:rFonts w:cstheme="minorHAnsi"/>
        </w:rPr>
        <w:t xml:space="preserve"> </w:t>
      </w:r>
      <w:proofErr w:type="gramStart"/>
      <w:r w:rsidR="00B34D42">
        <w:rPr>
          <w:rFonts w:cstheme="minorHAnsi"/>
          <w:i/>
          <w:iCs/>
        </w:rPr>
        <w:t xml:space="preserve">ACS </w:t>
      </w:r>
      <w:proofErr w:type="spellStart"/>
      <w:r w:rsidR="00B34D42">
        <w:rPr>
          <w:rFonts w:cstheme="minorHAnsi"/>
          <w:i/>
          <w:iCs/>
        </w:rPr>
        <w:t>Catal</w:t>
      </w:r>
      <w:proofErr w:type="spellEnd"/>
      <w:r w:rsidR="00B34D42">
        <w:rPr>
          <w:rFonts w:cstheme="minorHAnsi"/>
          <w:i/>
          <w:iCs/>
        </w:rPr>
        <w:t>.</w:t>
      </w:r>
      <w:proofErr w:type="gramEnd"/>
      <w:r w:rsidR="00B34D42" w:rsidRPr="00B34D42">
        <w:rPr>
          <w:rFonts w:cstheme="minorHAnsi"/>
          <w:i/>
          <w:iCs/>
        </w:rPr>
        <w:t xml:space="preserve"> </w:t>
      </w:r>
      <w:proofErr w:type="gramStart"/>
      <w:r w:rsidR="00B34D42" w:rsidRPr="00B34D42">
        <w:rPr>
          <w:rFonts w:cstheme="minorHAnsi"/>
        </w:rPr>
        <w:t>2016</w:t>
      </w:r>
      <w:r w:rsidR="00B34D42">
        <w:rPr>
          <w:rFonts w:cstheme="minorHAnsi"/>
        </w:rPr>
        <w:t>,</w:t>
      </w:r>
      <w:r w:rsidR="00B34D42" w:rsidRPr="00B34D42">
        <w:rPr>
          <w:rFonts w:cstheme="minorHAnsi"/>
        </w:rPr>
        <w:t xml:space="preserve"> </w:t>
      </w:r>
      <w:r w:rsidR="00B34D42" w:rsidRPr="00B34D42">
        <w:rPr>
          <w:rFonts w:cstheme="minorHAnsi"/>
          <w:b/>
          <w:bCs/>
        </w:rPr>
        <w:t>6</w:t>
      </w:r>
      <w:r w:rsidR="00B34D42" w:rsidRPr="00B34D42">
        <w:rPr>
          <w:rFonts w:cstheme="minorHAnsi"/>
        </w:rPr>
        <w:t>:3880-3889.</w:t>
      </w:r>
      <w:proofErr w:type="gramEnd"/>
    </w:p>
    <w:p w:rsidR="00734264" w:rsidRPr="00B34D42" w:rsidRDefault="00734264" w:rsidP="00734264">
      <w:pPr>
        <w:spacing w:after="0" w:line="240" w:lineRule="auto"/>
        <w:jc w:val="both"/>
        <w:rPr>
          <w:rFonts w:cstheme="minorHAnsi"/>
        </w:rPr>
      </w:pPr>
    </w:p>
    <w:p w:rsidR="0072266A" w:rsidRDefault="008756D2" w:rsidP="0073426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[36</w:t>
      </w:r>
      <w:r w:rsidR="0072266A" w:rsidRPr="0072266A">
        <w:rPr>
          <w:rFonts w:cstheme="minorHAnsi"/>
        </w:rPr>
        <w:t xml:space="preserve">] </w:t>
      </w:r>
      <w:proofErr w:type="spellStart"/>
      <w:r w:rsidR="0072266A">
        <w:rPr>
          <w:rFonts w:cstheme="minorHAnsi"/>
        </w:rPr>
        <w:t>Gand</w:t>
      </w:r>
      <w:proofErr w:type="spellEnd"/>
      <w:r w:rsidR="0072266A">
        <w:rPr>
          <w:rFonts w:cstheme="minorHAnsi"/>
        </w:rPr>
        <w:t xml:space="preserve"> M,</w:t>
      </w:r>
      <w:r w:rsidR="0072266A" w:rsidRPr="0072266A">
        <w:rPr>
          <w:rFonts w:cstheme="minorHAnsi"/>
        </w:rPr>
        <w:t xml:space="preserve"> </w:t>
      </w:r>
      <w:proofErr w:type="spellStart"/>
      <w:r w:rsidR="0072266A" w:rsidRPr="0072266A">
        <w:rPr>
          <w:rFonts w:cstheme="minorHAnsi"/>
        </w:rPr>
        <w:t>Thöle</w:t>
      </w:r>
      <w:proofErr w:type="spellEnd"/>
      <w:r w:rsidR="0072266A" w:rsidRPr="0072266A">
        <w:rPr>
          <w:rFonts w:cstheme="minorHAnsi"/>
        </w:rPr>
        <w:t xml:space="preserve"> C</w:t>
      </w:r>
      <w:r w:rsidR="0072266A">
        <w:rPr>
          <w:rFonts w:cstheme="minorHAnsi"/>
        </w:rPr>
        <w:t>,</w:t>
      </w:r>
      <w:r w:rsidR="0072266A" w:rsidRPr="0072266A">
        <w:rPr>
          <w:rFonts w:cstheme="minorHAnsi"/>
        </w:rPr>
        <w:t xml:space="preserve"> Müller H</w:t>
      </w:r>
      <w:r w:rsidR="0072266A">
        <w:rPr>
          <w:rFonts w:cstheme="minorHAnsi"/>
        </w:rPr>
        <w:t xml:space="preserve">, </w:t>
      </w:r>
      <w:proofErr w:type="spellStart"/>
      <w:r w:rsidR="0072266A">
        <w:rPr>
          <w:rFonts w:cstheme="minorHAnsi"/>
        </w:rPr>
        <w:t>Brundiek</w:t>
      </w:r>
      <w:proofErr w:type="spellEnd"/>
      <w:r w:rsidR="0072266A">
        <w:rPr>
          <w:rFonts w:cstheme="minorHAnsi"/>
        </w:rPr>
        <w:t xml:space="preserve"> H,</w:t>
      </w:r>
      <w:r w:rsidR="0072266A" w:rsidRPr="0072266A">
        <w:rPr>
          <w:rFonts w:cstheme="minorHAnsi"/>
        </w:rPr>
        <w:t xml:space="preserve"> </w:t>
      </w:r>
      <w:proofErr w:type="spellStart"/>
      <w:r w:rsidR="0072266A" w:rsidRPr="0072266A">
        <w:rPr>
          <w:rFonts w:cstheme="minorHAnsi"/>
        </w:rPr>
        <w:t>Bashiri</w:t>
      </w:r>
      <w:proofErr w:type="spellEnd"/>
      <w:r w:rsidR="0072266A" w:rsidRPr="0072266A">
        <w:rPr>
          <w:rFonts w:cstheme="minorHAnsi"/>
        </w:rPr>
        <w:t xml:space="preserve"> G</w:t>
      </w:r>
      <w:r w:rsidR="0072266A">
        <w:rPr>
          <w:rFonts w:cstheme="minorHAnsi"/>
        </w:rPr>
        <w:t xml:space="preserve">, </w:t>
      </w:r>
      <w:proofErr w:type="spellStart"/>
      <w:r w:rsidR="0072266A">
        <w:rPr>
          <w:rFonts w:cstheme="minorHAnsi"/>
        </w:rPr>
        <w:t>Höhne</w:t>
      </w:r>
      <w:proofErr w:type="spellEnd"/>
      <w:r w:rsidR="0072266A">
        <w:rPr>
          <w:rFonts w:cstheme="minorHAnsi"/>
        </w:rPr>
        <w:t xml:space="preserve">, M: </w:t>
      </w:r>
      <w:r w:rsidR="0072266A" w:rsidRPr="0072266A">
        <w:rPr>
          <w:rFonts w:cstheme="minorHAnsi"/>
        </w:rPr>
        <w:t xml:space="preserve"> </w:t>
      </w:r>
      <w:r w:rsidR="0072266A" w:rsidRPr="0072266A">
        <w:rPr>
          <w:rFonts w:cstheme="minorHAnsi"/>
          <w:b/>
        </w:rPr>
        <w:t>A NADH-accepting imine reductase variant: Immobilization and cofactor regeneration by oxidative deamination.</w:t>
      </w:r>
      <w:r w:rsidR="0072266A" w:rsidRPr="0072266A">
        <w:rPr>
          <w:rFonts w:cstheme="minorHAnsi"/>
        </w:rPr>
        <w:t xml:space="preserve"> </w:t>
      </w:r>
      <w:r w:rsidR="0072266A" w:rsidRPr="0072266A">
        <w:rPr>
          <w:rFonts w:cstheme="minorHAnsi"/>
          <w:i/>
          <w:iCs/>
        </w:rPr>
        <w:t>J</w:t>
      </w:r>
      <w:r w:rsidR="0072266A">
        <w:rPr>
          <w:rFonts w:cstheme="minorHAnsi"/>
          <w:i/>
          <w:iCs/>
        </w:rPr>
        <w:t>.</w:t>
      </w:r>
      <w:r w:rsidR="0072266A" w:rsidRPr="0072266A">
        <w:rPr>
          <w:rFonts w:cstheme="minorHAnsi"/>
          <w:i/>
          <w:iCs/>
        </w:rPr>
        <w:t xml:space="preserve"> </w:t>
      </w:r>
      <w:proofErr w:type="spellStart"/>
      <w:r w:rsidR="0072266A" w:rsidRPr="0072266A">
        <w:rPr>
          <w:rFonts w:cstheme="minorHAnsi"/>
          <w:i/>
          <w:iCs/>
        </w:rPr>
        <w:t>Biotechnol</w:t>
      </w:r>
      <w:proofErr w:type="spellEnd"/>
      <w:r w:rsidR="0072266A">
        <w:rPr>
          <w:rFonts w:cstheme="minorHAnsi"/>
          <w:i/>
          <w:iCs/>
        </w:rPr>
        <w:t>.</w:t>
      </w:r>
      <w:r w:rsidR="0072266A" w:rsidRPr="0072266A">
        <w:rPr>
          <w:rFonts w:cstheme="minorHAnsi"/>
          <w:i/>
          <w:iCs/>
        </w:rPr>
        <w:t xml:space="preserve"> </w:t>
      </w:r>
      <w:proofErr w:type="gramStart"/>
      <w:r w:rsidR="0072266A" w:rsidRPr="008C2BDB">
        <w:rPr>
          <w:rFonts w:cstheme="minorHAnsi"/>
          <w:bCs/>
        </w:rPr>
        <w:t>2016</w:t>
      </w:r>
      <w:r w:rsidR="00B35721">
        <w:rPr>
          <w:rFonts w:cstheme="minorHAnsi"/>
          <w:bCs/>
        </w:rPr>
        <w:t>,</w:t>
      </w:r>
      <w:r w:rsidR="0072266A" w:rsidRPr="0072266A">
        <w:rPr>
          <w:rFonts w:cstheme="minorHAnsi"/>
        </w:rPr>
        <w:t xml:space="preserve"> </w:t>
      </w:r>
      <w:r w:rsidR="0072266A" w:rsidRPr="008C2BDB">
        <w:rPr>
          <w:rFonts w:cstheme="minorHAnsi"/>
          <w:b/>
          <w:iCs/>
        </w:rPr>
        <w:t>230</w:t>
      </w:r>
      <w:r w:rsidR="00B35721">
        <w:rPr>
          <w:rFonts w:cstheme="minorHAnsi"/>
          <w:iCs/>
        </w:rPr>
        <w:t>:</w:t>
      </w:r>
      <w:r w:rsidR="0072266A" w:rsidRPr="0072266A">
        <w:rPr>
          <w:rFonts w:cstheme="minorHAnsi"/>
        </w:rPr>
        <w:t xml:space="preserve"> 11-18.</w:t>
      </w:r>
      <w:proofErr w:type="gramEnd"/>
    </w:p>
    <w:p w:rsidR="00734264" w:rsidRPr="0072266A" w:rsidRDefault="00734264" w:rsidP="00734264">
      <w:pPr>
        <w:spacing w:after="0" w:line="240" w:lineRule="auto"/>
        <w:jc w:val="both"/>
        <w:rPr>
          <w:rFonts w:cstheme="minorHAnsi"/>
        </w:rPr>
      </w:pPr>
    </w:p>
    <w:p w:rsidR="0072266A" w:rsidRDefault="008756D2" w:rsidP="0073426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[37</w:t>
      </w:r>
      <w:r w:rsidR="0072266A" w:rsidRPr="00B34D42">
        <w:rPr>
          <w:rFonts w:cstheme="minorHAnsi"/>
        </w:rPr>
        <w:t xml:space="preserve">] </w:t>
      </w:r>
      <w:r w:rsidR="00B34D42" w:rsidRPr="00B34D42">
        <w:rPr>
          <w:rFonts w:cstheme="minorHAnsi"/>
        </w:rPr>
        <w:t xml:space="preserve">Heath RS, </w:t>
      </w:r>
      <w:proofErr w:type="spellStart"/>
      <w:r w:rsidR="00B34D42" w:rsidRPr="00B34D42">
        <w:rPr>
          <w:rFonts w:cstheme="minorHAnsi"/>
        </w:rPr>
        <w:t>Pontini</w:t>
      </w:r>
      <w:proofErr w:type="spellEnd"/>
      <w:r w:rsidR="00B34D42" w:rsidRPr="00B34D42">
        <w:rPr>
          <w:rFonts w:cstheme="minorHAnsi"/>
        </w:rPr>
        <w:t xml:space="preserve"> M, Hussain S, Turner NJ: </w:t>
      </w:r>
      <w:r w:rsidR="00B34D42" w:rsidRPr="00B34D42">
        <w:rPr>
          <w:rFonts w:cstheme="minorHAnsi"/>
          <w:b/>
          <w:bCs/>
        </w:rPr>
        <w:t xml:space="preserve">Combined Imine Reductase and Amine Oxidase </w:t>
      </w:r>
      <w:proofErr w:type="spellStart"/>
      <w:r w:rsidR="00B34D42" w:rsidRPr="00B34D42">
        <w:rPr>
          <w:rFonts w:cstheme="minorHAnsi"/>
          <w:b/>
          <w:bCs/>
        </w:rPr>
        <w:t>Catalyzed</w:t>
      </w:r>
      <w:proofErr w:type="spellEnd"/>
      <w:r w:rsidR="00B34D42" w:rsidRPr="00B34D42">
        <w:rPr>
          <w:rFonts w:cstheme="minorHAnsi"/>
          <w:b/>
          <w:bCs/>
        </w:rPr>
        <w:t xml:space="preserve"> </w:t>
      </w:r>
      <w:proofErr w:type="spellStart"/>
      <w:r w:rsidR="00B34D42" w:rsidRPr="00B34D42">
        <w:rPr>
          <w:rFonts w:cstheme="minorHAnsi"/>
          <w:b/>
          <w:bCs/>
        </w:rPr>
        <w:t>Deracemization</w:t>
      </w:r>
      <w:proofErr w:type="spellEnd"/>
      <w:r w:rsidR="00B34D42" w:rsidRPr="00B34D42">
        <w:rPr>
          <w:rFonts w:cstheme="minorHAnsi"/>
          <w:b/>
          <w:bCs/>
        </w:rPr>
        <w:t xml:space="preserve"> of Nitrogen Heterocycles.</w:t>
      </w:r>
      <w:r w:rsidR="00B34D42" w:rsidRPr="00B34D42">
        <w:rPr>
          <w:rFonts w:cstheme="minorHAnsi"/>
        </w:rPr>
        <w:t xml:space="preserve"> </w:t>
      </w:r>
      <w:proofErr w:type="spellStart"/>
      <w:r w:rsidR="00084560">
        <w:rPr>
          <w:rFonts w:cstheme="minorHAnsi"/>
          <w:i/>
          <w:iCs/>
        </w:rPr>
        <w:t>ChemCatC</w:t>
      </w:r>
      <w:r w:rsidR="00B34D42">
        <w:rPr>
          <w:rFonts w:cstheme="minorHAnsi"/>
          <w:i/>
          <w:iCs/>
        </w:rPr>
        <w:t>hem</w:t>
      </w:r>
      <w:proofErr w:type="spellEnd"/>
      <w:r w:rsidR="00B34D42">
        <w:rPr>
          <w:rFonts w:cstheme="minorHAnsi"/>
          <w:i/>
          <w:iCs/>
        </w:rPr>
        <w:t xml:space="preserve"> </w:t>
      </w:r>
      <w:r w:rsidR="00B34D42" w:rsidRPr="00B34D42">
        <w:rPr>
          <w:rFonts w:cstheme="minorHAnsi"/>
        </w:rPr>
        <w:t>2016</w:t>
      </w:r>
      <w:r w:rsidR="00B34D42">
        <w:rPr>
          <w:rFonts w:cstheme="minorHAnsi"/>
        </w:rPr>
        <w:t>,</w:t>
      </w:r>
      <w:r w:rsidR="00B34D42" w:rsidRPr="00B34D42">
        <w:rPr>
          <w:rFonts w:cstheme="minorHAnsi"/>
        </w:rPr>
        <w:t xml:space="preserve"> </w:t>
      </w:r>
      <w:r w:rsidR="00B34D42" w:rsidRPr="00B34D42">
        <w:rPr>
          <w:rFonts w:cstheme="minorHAnsi"/>
          <w:b/>
          <w:bCs/>
        </w:rPr>
        <w:t>8</w:t>
      </w:r>
      <w:r w:rsidR="00B34D42" w:rsidRPr="00B34D42">
        <w:rPr>
          <w:rFonts w:cstheme="minorHAnsi"/>
        </w:rPr>
        <w:t>:</w:t>
      </w:r>
      <w:r w:rsidR="00522364">
        <w:rPr>
          <w:rFonts w:cstheme="minorHAnsi"/>
        </w:rPr>
        <w:t xml:space="preserve"> </w:t>
      </w:r>
      <w:r w:rsidR="00B34D42" w:rsidRPr="00B34D42">
        <w:rPr>
          <w:rFonts w:cstheme="minorHAnsi"/>
        </w:rPr>
        <w:t>117-120.</w:t>
      </w:r>
    </w:p>
    <w:p w:rsidR="00734264" w:rsidRPr="00B34D42" w:rsidRDefault="00734264" w:rsidP="00734264">
      <w:pPr>
        <w:spacing w:after="0" w:line="240" w:lineRule="auto"/>
        <w:jc w:val="both"/>
        <w:rPr>
          <w:rFonts w:cstheme="minorHAnsi"/>
        </w:rPr>
      </w:pPr>
    </w:p>
    <w:p w:rsidR="0072266A" w:rsidRPr="00ED4814" w:rsidRDefault="00102FDA" w:rsidP="00734264">
      <w:pPr>
        <w:spacing w:after="0" w:line="240" w:lineRule="auto"/>
        <w:jc w:val="both"/>
        <w:rPr>
          <w:rFonts w:cstheme="minorHAnsi"/>
        </w:rPr>
      </w:pPr>
      <w:r w:rsidRPr="00102FDA">
        <w:rPr>
          <w:rFonts w:cstheme="minorHAnsi"/>
          <w:vertAlign w:val="superscript"/>
        </w:rPr>
        <w:t>••</w:t>
      </w:r>
      <w:r>
        <w:rPr>
          <w:rFonts w:cstheme="minorHAnsi"/>
        </w:rPr>
        <w:t xml:space="preserve"> </w:t>
      </w:r>
      <w:r w:rsidR="0039728C">
        <w:rPr>
          <w:rFonts w:cstheme="minorHAnsi"/>
        </w:rPr>
        <w:t>[3</w:t>
      </w:r>
      <w:r w:rsidR="008756D2">
        <w:rPr>
          <w:rFonts w:cstheme="minorHAnsi"/>
        </w:rPr>
        <w:t>8</w:t>
      </w:r>
      <w:r w:rsidR="0072266A" w:rsidRPr="00ED4814">
        <w:rPr>
          <w:rFonts w:cstheme="minorHAnsi"/>
        </w:rPr>
        <w:t xml:space="preserve">] </w:t>
      </w:r>
      <w:r w:rsidR="00ED4814" w:rsidRPr="00ED4814">
        <w:rPr>
          <w:rFonts w:cstheme="minorHAnsi"/>
        </w:rPr>
        <w:t xml:space="preserve">France SP, Hussain S, Hill AM, Hepworth LJ, Howard RM, Mulholland KR, </w:t>
      </w:r>
      <w:proofErr w:type="spellStart"/>
      <w:r w:rsidR="00ED4814" w:rsidRPr="00ED4814">
        <w:rPr>
          <w:rFonts w:cstheme="minorHAnsi"/>
        </w:rPr>
        <w:t>Flitsch</w:t>
      </w:r>
      <w:proofErr w:type="spellEnd"/>
      <w:r w:rsidR="00ED4814" w:rsidRPr="00ED4814">
        <w:rPr>
          <w:rFonts w:cstheme="minorHAnsi"/>
        </w:rPr>
        <w:t xml:space="preserve"> SL, Turner NJ: </w:t>
      </w:r>
      <w:r w:rsidR="00ED4814" w:rsidRPr="00ED4814">
        <w:rPr>
          <w:rFonts w:cstheme="minorHAnsi"/>
          <w:b/>
          <w:bCs/>
        </w:rPr>
        <w:t xml:space="preserve">One-Pot Cascade Synthesis of Mono- and </w:t>
      </w:r>
      <w:proofErr w:type="spellStart"/>
      <w:r w:rsidR="00ED4814" w:rsidRPr="00ED4814">
        <w:rPr>
          <w:rFonts w:cstheme="minorHAnsi"/>
          <w:b/>
          <w:bCs/>
        </w:rPr>
        <w:t>Disubstituted</w:t>
      </w:r>
      <w:proofErr w:type="spellEnd"/>
      <w:r w:rsidR="00ED4814" w:rsidRPr="00ED4814">
        <w:rPr>
          <w:rFonts w:cstheme="minorHAnsi"/>
          <w:b/>
          <w:bCs/>
        </w:rPr>
        <w:t xml:space="preserve"> </w:t>
      </w:r>
      <w:proofErr w:type="spellStart"/>
      <w:r w:rsidR="00ED4814" w:rsidRPr="00ED4814">
        <w:rPr>
          <w:rFonts w:cstheme="minorHAnsi"/>
          <w:b/>
          <w:bCs/>
        </w:rPr>
        <w:t>Piperidines</w:t>
      </w:r>
      <w:proofErr w:type="spellEnd"/>
      <w:r w:rsidR="00ED4814" w:rsidRPr="00ED4814">
        <w:rPr>
          <w:rFonts w:cstheme="minorHAnsi"/>
          <w:b/>
          <w:bCs/>
        </w:rPr>
        <w:t xml:space="preserve"> and </w:t>
      </w:r>
      <w:proofErr w:type="spellStart"/>
      <w:r w:rsidR="00ED4814" w:rsidRPr="00ED4814">
        <w:rPr>
          <w:rFonts w:cstheme="minorHAnsi"/>
          <w:b/>
          <w:bCs/>
        </w:rPr>
        <w:t>Pyrrolidines</w:t>
      </w:r>
      <w:proofErr w:type="spellEnd"/>
      <w:r w:rsidR="00ED4814" w:rsidRPr="00ED4814">
        <w:rPr>
          <w:rFonts w:cstheme="minorHAnsi"/>
          <w:b/>
          <w:bCs/>
        </w:rPr>
        <w:t xml:space="preserve"> using Carboxylic Acid Reductase (CAR), ω-Transaminase (ω-TA), and Imine Reductase (IRED) Biocatalysts.</w:t>
      </w:r>
      <w:r w:rsidR="00ED4814" w:rsidRPr="00ED4814">
        <w:rPr>
          <w:rFonts w:cstheme="minorHAnsi"/>
        </w:rPr>
        <w:t xml:space="preserve"> </w:t>
      </w:r>
      <w:proofErr w:type="gramStart"/>
      <w:r w:rsidR="00ED4814">
        <w:rPr>
          <w:rFonts w:cstheme="minorHAnsi"/>
          <w:i/>
          <w:iCs/>
        </w:rPr>
        <w:t xml:space="preserve">ACS </w:t>
      </w:r>
      <w:proofErr w:type="spellStart"/>
      <w:r w:rsidR="00ED4814">
        <w:rPr>
          <w:rFonts w:cstheme="minorHAnsi"/>
          <w:i/>
          <w:iCs/>
        </w:rPr>
        <w:t>Catal</w:t>
      </w:r>
      <w:proofErr w:type="spellEnd"/>
      <w:r w:rsidR="00ED4814">
        <w:rPr>
          <w:rFonts w:cstheme="minorHAnsi"/>
          <w:i/>
          <w:iCs/>
        </w:rPr>
        <w:t>.</w:t>
      </w:r>
      <w:proofErr w:type="gramEnd"/>
      <w:r w:rsidR="00ED4814" w:rsidRPr="00ED4814">
        <w:rPr>
          <w:rFonts w:cstheme="minorHAnsi"/>
          <w:i/>
          <w:iCs/>
        </w:rPr>
        <w:t xml:space="preserve"> </w:t>
      </w:r>
      <w:proofErr w:type="gramStart"/>
      <w:r w:rsidR="00ED4814" w:rsidRPr="00ED4814">
        <w:rPr>
          <w:rFonts w:cstheme="minorHAnsi"/>
        </w:rPr>
        <w:t>2016</w:t>
      </w:r>
      <w:r w:rsidR="00ED4814">
        <w:rPr>
          <w:rFonts w:cstheme="minorHAnsi"/>
        </w:rPr>
        <w:t>,</w:t>
      </w:r>
      <w:r w:rsidR="00ED4814" w:rsidRPr="00ED4814">
        <w:rPr>
          <w:rFonts w:cstheme="minorHAnsi"/>
        </w:rPr>
        <w:t xml:space="preserve"> </w:t>
      </w:r>
      <w:r w:rsidR="00ED4814" w:rsidRPr="00ED4814">
        <w:rPr>
          <w:rFonts w:cstheme="minorHAnsi"/>
          <w:b/>
          <w:bCs/>
        </w:rPr>
        <w:t>6</w:t>
      </w:r>
      <w:r w:rsidR="00ED4814" w:rsidRPr="00ED4814">
        <w:rPr>
          <w:rFonts w:cstheme="minorHAnsi"/>
        </w:rPr>
        <w:t>:</w:t>
      </w:r>
      <w:r w:rsidR="00D36495">
        <w:rPr>
          <w:rFonts w:cstheme="minorHAnsi"/>
        </w:rPr>
        <w:t xml:space="preserve"> </w:t>
      </w:r>
      <w:r w:rsidR="00ED4814" w:rsidRPr="00ED4814">
        <w:rPr>
          <w:rFonts w:cstheme="minorHAnsi"/>
        </w:rPr>
        <w:t>3753-3759.</w:t>
      </w:r>
      <w:proofErr w:type="gramEnd"/>
    </w:p>
    <w:p w:rsidR="00734264" w:rsidRPr="007A5F5E" w:rsidRDefault="007A5F5E" w:rsidP="00734264">
      <w:pPr>
        <w:spacing w:after="0" w:line="240" w:lineRule="auto"/>
        <w:jc w:val="both"/>
        <w:rPr>
          <w:i/>
        </w:rPr>
      </w:pPr>
      <w:r>
        <w:rPr>
          <w:i/>
        </w:rPr>
        <w:t>The successful combination of multiple enzymes augurs well for the construction of biosynthetic cascades for the transformation of readily available substrates to value-added products.</w:t>
      </w:r>
    </w:p>
    <w:p w:rsidR="007A5F5E" w:rsidRPr="00BD71A9" w:rsidRDefault="007A5F5E" w:rsidP="00734264">
      <w:pPr>
        <w:spacing w:after="0" w:line="240" w:lineRule="auto"/>
        <w:jc w:val="both"/>
      </w:pPr>
    </w:p>
    <w:p w:rsidR="00066C67" w:rsidRDefault="008756D2" w:rsidP="00734264">
      <w:pPr>
        <w:spacing w:after="0" w:line="240" w:lineRule="auto"/>
        <w:jc w:val="both"/>
        <w:rPr>
          <w:rFonts w:cstheme="minorHAnsi"/>
          <w:i/>
          <w:iCs/>
        </w:rPr>
      </w:pPr>
      <w:r>
        <w:rPr>
          <w:rFonts w:cstheme="minorHAnsi"/>
        </w:rPr>
        <w:t>[39</w:t>
      </w:r>
      <w:r w:rsidR="0072266A" w:rsidRPr="00066C67">
        <w:rPr>
          <w:rFonts w:cstheme="minorHAnsi"/>
        </w:rPr>
        <w:t xml:space="preserve">] </w:t>
      </w:r>
      <w:r w:rsidR="00912997" w:rsidRPr="00066C67">
        <w:rPr>
          <w:rFonts w:cstheme="minorHAnsi"/>
        </w:rPr>
        <w:t xml:space="preserve">Huber T, Schneider L, </w:t>
      </w:r>
      <w:proofErr w:type="spellStart"/>
      <w:r w:rsidR="00912997" w:rsidRPr="00066C67">
        <w:rPr>
          <w:rFonts w:cstheme="minorHAnsi"/>
        </w:rPr>
        <w:t>Präg</w:t>
      </w:r>
      <w:proofErr w:type="spellEnd"/>
      <w:r w:rsidR="00912997" w:rsidRPr="00066C67">
        <w:rPr>
          <w:rFonts w:cstheme="minorHAnsi"/>
        </w:rPr>
        <w:t xml:space="preserve"> A, Gerhardt S, </w:t>
      </w:r>
      <w:proofErr w:type="spellStart"/>
      <w:r w:rsidR="00912997" w:rsidRPr="00066C67">
        <w:rPr>
          <w:rFonts w:cstheme="minorHAnsi"/>
        </w:rPr>
        <w:t>Einsle</w:t>
      </w:r>
      <w:proofErr w:type="spellEnd"/>
      <w:r w:rsidR="00912997" w:rsidRPr="00066C67">
        <w:rPr>
          <w:rFonts w:cstheme="minorHAnsi"/>
        </w:rPr>
        <w:t xml:space="preserve"> O, Müller M: </w:t>
      </w:r>
      <w:r w:rsidR="00912997" w:rsidRPr="00066C67">
        <w:rPr>
          <w:rFonts w:cstheme="minorHAnsi"/>
          <w:b/>
          <w:bCs/>
        </w:rPr>
        <w:t>Direct Reductive</w:t>
      </w:r>
      <w:r w:rsidR="00066C67">
        <w:rPr>
          <w:rFonts w:cstheme="minorHAnsi"/>
          <w:b/>
          <w:bCs/>
        </w:rPr>
        <w:t xml:space="preserve"> </w:t>
      </w:r>
      <w:r w:rsidR="00912997" w:rsidRPr="00066C67">
        <w:rPr>
          <w:rFonts w:cstheme="minorHAnsi"/>
          <w:b/>
          <w:bCs/>
        </w:rPr>
        <w:t xml:space="preserve">Amination of Ketones: Structure and Activity of S-Selective Imine Reductases from </w:t>
      </w:r>
      <w:r w:rsidR="00912997" w:rsidRPr="00475CE2">
        <w:rPr>
          <w:rFonts w:cstheme="minorHAnsi"/>
          <w:b/>
          <w:bCs/>
          <w:i/>
        </w:rPr>
        <w:t>Streptomyces</w:t>
      </w:r>
      <w:r w:rsidR="00912997" w:rsidRPr="00066C67">
        <w:rPr>
          <w:rFonts w:cstheme="minorHAnsi"/>
          <w:b/>
          <w:bCs/>
        </w:rPr>
        <w:t>.</w:t>
      </w:r>
      <w:r w:rsidR="00912997" w:rsidRPr="00066C67">
        <w:rPr>
          <w:rFonts w:cstheme="minorHAnsi"/>
        </w:rPr>
        <w:t xml:space="preserve"> </w:t>
      </w:r>
      <w:proofErr w:type="spellStart"/>
      <w:r w:rsidR="00912997" w:rsidRPr="00066C67">
        <w:rPr>
          <w:rFonts w:cstheme="minorHAnsi"/>
          <w:i/>
          <w:iCs/>
        </w:rPr>
        <w:t>ChemCatChem</w:t>
      </w:r>
      <w:proofErr w:type="spellEnd"/>
      <w:r w:rsidR="00912997" w:rsidRPr="00066C67">
        <w:rPr>
          <w:rFonts w:cstheme="minorHAnsi"/>
          <w:i/>
          <w:iCs/>
        </w:rPr>
        <w:t xml:space="preserve"> </w:t>
      </w:r>
    </w:p>
    <w:p w:rsidR="00912997" w:rsidRPr="00066C67" w:rsidRDefault="00912997" w:rsidP="00734264">
      <w:pPr>
        <w:spacing w:after="0" w:line="240" w:lineRule="auto"/>
        <w:jc w:val="both"/>
        <w:rPr>
          <w:rFonts w:cstheme="minorHAnsi"/>
        </w:rPr>
      </w:pPr>
      <w:proofErr w:type="gramStart"/>
      <w:r w:rsidRPr="00066C67">
        <w:rPr>
          <w:rFonts w:cstheme="minorHAnsi"/>
        </w:rPr>
        <w:t>2014</w:t>
      </w:r>
      <w:r w:rsidR="00066C67">
        <w:rPr>
          <w:rFonts w:cstheme="minorHAnsi"/>
        </w:rPr>
        <w:t>,</w:t>
      </w:r>
      <w:r w:rsidRPr="00066C67">
        <w:rPr>
          <w:rFonts w:cstheme="minorHAnsi"/>
        </w:rPr>
        <w:t xml:space="preserve"> </w:t>
      </w:r>
      <w:r w:rsidRPr="00066C67">
        <w:rPr>
          <w:rFonts w:cstheme="minorHAnsi"/>
          <w:b/>
          <w:bCs/>
        </w:rPr>
        <w:t>6</w:t>
      </w:r>
      <w:r w:rsidRPr="00066C67">
        <w:rPr>
          <w:rFonts w:cstheme="minorHAnsi"/>
        </w:rPr>
        <w:t>:</w:t>
      </w:r>
      <w:r w:rsidR="00066C67">
        <w:rPr>
          <w:rFonts w:cstheme="minorHAnsi"/>
        </w:rPr>
        <w:t xml:space="preserve"> </w:t>
      </w:r>
      <w:r w:rsidRPr="00066C67">
        <w:rPr>
          <w:rFonts w:cstheme="minorHAnsi"/>
        </w:rPr>
        <w:t>2248-2252.</w:t>
      </w:r>
      <w:proofErr w:type="gramEnd"/>
    </w:p>
    <w:p w:rsidR="00734264" w:rsidRDefault="00734264" w:rsidP="00734264">
      <w:pPr>
        <w:spacing w:after="0" w:line="240" w:lineRule="auto"/>
        <w:jc w:val="both"/>
      </w:pPr>
    </w:p>
    <w:p w:rsidR="0072266A" w:rsidRDefault="008756D2" w:rsidP="00734264">
      <w:pPr>
        <w:spacing w:after="0" w:line="240" w:lineRule="auto"/>
        <w:jc w:val="both"/>
      </w:pPr>
      <w:r>
        <w:rPr>
          <w:rFonts w:ascii="Calibri" w:hAnsi="Calibri" w:cs="Calibri"/>
        </w:rPr>
        <w:t>[40</w:t>
      </w:r>
      <w:r w:rsidR="0072266A" w:rsidRPr="006525CD">
        <w:rPr>
          <w:rFonts w:ascii="Calibri" w:hAnsi="Calibri" w:cs="Calibri"/>
        </w:rPr>
        <w:t>]</w:t>
      </w:r>
      <w:r w:rsidR="006525CD" w:rsidRPr="006525CD">
        <w:rPr>
          <w:rFonts w:ascii="Calibri" w:hAnsi="Calibri" w:cs="Calibri"/>
        </w:rPr>
        <w:t xml:space="preserve"> </w:t>
      </w:r>
      <w:proofErr w:type="spellStart"/>
      <w:r w:rsidR="006525CD" w:rsidRPr="006525CD">
        <w:rPr>
          <w:rFonts w:ascii="Calibri" w:hAnsi="Calibri" w:cs="Calibri"/>
        </w:rPr>
        <w:t>Scheller</w:t>
      </w:r>
      <w:proofErr w:type="spellEnd"/>
      <w:r w:rsidR="006525CD" w:rsidRPr="006525CD">
        <w:rPr>
          <w:rFonts w:ascii="Calibri" w:hAnsi="Calibri" w:cs="Calibri"/>
        </w:rPr>
        <w:t xml:space="preserve"> PN, Lenz M, Hammer SC, </w:t>
      </w:r>
      <w:proofErr w:type="spellStart"/>
      <w:r w:rsidR="006525CD" w:rsidRPr="006525CD">
        <w:rPr>
          <w:rFonts w:ascii="Calibri" w:hAnsi="Calibri" w:cs="Calibri"/>
        </w:rPr>
        <w:t>Hauer</w:t>
      </w:r>
      <w:proofErr w:type="spellEnd"/>
      <w:r w:rsidR="006525CD" w:rsidRPr="006525CD">
        <w:rPr>
          <w:rFonts w:ascii="Calibri" w:hAnsi="Calibri" w:cs="Calibri"/>
        </w:rPr>
        <w:t xml:space="preserve"> B, </w:t>
      </w:r>
      <w:proofErr w:type="spellStart"/>
      <w:r w:rsidR="006525CD" w:rsidRPr="006525CD">
        <w:rPr>
          <w:rFonts w:ascii="Calibri" w:hAnsi="Calibri" w:cs="Calibri"/>
        </w:rPr>
        <w:t>Nestl</w:t>
      </w:r>
      <w:proofErr w:type="spellEnd"/>
      <w:r w:rsidR="006525CD" w:rsidRPr="006525CD">
        <w:rPr>
          <w:rFonts w:ascii="Calibri" w:hAnsi="Calibri" w:cs="Calibri"/>
        </w:rPr>
        <w:t xml:space="preserve"> BM: </w:t>
      </w:r>
      <w:r w:rsidR="006525CD" w:rsidRPr="006525CD">
        <w:rPr>
          <w:rFonts w:ascii="Calibri" w:hAnsi="Calibri" w:cs="Calibri"/>
          <w:b/>
          <w:bCs/>
        </w:rPr>
        <w:t>Imine Reductase-</w:t>
      </w:r>
      <w:proofErr w:type="spellStart"/>
      <w:r w:rsidR="006525CD" w:rsidRPr="006525CD">
        <w:rPr>
          <w:rFonts w:ascii="Calibri" w:hAnsi="Calibri" w:cs="Calibri"/>
          <w:b/>
          <w:bCs/>
        </w:rPr>
        <w:t>Catalyzed</w:t>
      </w:r>
      <w:proofErr w:type="spellEnd"/>
      <w:r w:rsidR="006525CD" w:rsidRPr="006525CD">
        <w:rPr>
          <w:rFonts w:ascii="Calibri" w:hAnsi="Calibri" w:cs="Calibri"/>
          <w:b/>
          <w:bCs/>
        </w:rPr>
        <w:t xml:space="preserve"> Intermolecular Reductive Amination of Aldehydes and Ketones.</w:t>
      </w:r>
      <w:r w:rsidR="006525CD" w:rsidRPr="006525CD">
        <w:rPr>
          <w:rFonts w:ascii="Calibri" w:hAnsi="Calibri" w:cs="Calibri"/>
        </w:rPr>
        <w:t xml:space="preserve"> </w:t>
      </w:r>
      <w:proofErr w:type="spellStart"/>
      <w:r w:rsidR="006525CD" w:rsidRPr="006525CD">
        <w:rPr>
          <w:rFonts w:ascii="Calibri" w:hAnsi="Calibri" w:cs="Calibri"/>
          <w:i/>
          <w:iCs/>
        </w:rPr>
        <w:t>ChemCatChem</w:t>
      </w:r>
      <w:proofErr w:type="spellEnd"/>
      <w:r w:rsidR="006525CD" w:rsidRPr="006525CD">
        <w:rPr>
          <w:rFonts w:ascii="Calibri" w:hAnsi="Calibri" w:cs="Calibri"/>
          <w:i/>
          <w:iCs/>
        </w:rPr>
        <w:t xml:space="preserve"> </w:t>
      </w:r>
      <w:r w:rsidR="006525CD" w:rsidRPr="006525CD">
        <w:rPr>
          <w:rFonts w:ascii="Calibri" w:hAnsi="Calibri" w:cs="Calibri"/>
        </w:rPr>
        <w:t>2015</w:t>
      </w:r>
      <w:r w:rsidR="006525CD">
        <w:rPr>
          <w:rFonts w:ascii="Calibri" w:hAnsi="Calibri" w:cs="Calibri"/>
        </w:rPr>
        <w:t>,</w:t>
      </w:r>
      <w:r w:rsidR="006525CD" w:rsidRPr="006525CD">
        <w:rPr>
          <w:rFonts w:ascii="Calibri" w:hAnsi="Calibri" w:cs="Calibri"/>
        </w:rPr>
        <w:t xml:space="preserve"> </w:t>
      </w:r>
      <w:r w:rsidR="006525CD" w:rsidRPr="006525CD">
        <w:rPr>
          <w:rFonts w:ascii="Calibri" w:hAnsi="Calibri" w:cs="Calibri"/>
          <w:b/>
          <w:bCs/>
        </w:rPr>
        <w:t>7</w:t>
      </w:r>
      <w:r w:rsidR="006525CD" w:rsidRPr="006525CD">
        <w:rPr>
          <w:rFonts w:ascii="Calibri" w:hAnsi="Calibri" w:cs="Calibri"/>
        </w:rPr>
        <w:t>:</w:t>
      </w:r>
      <w:r w:rsidR="006525CD">
        <w:rPr>
          <w:rFonts w:ascii="Calibri" w:hAnsi="Calibri" w:cs="Calibri"/>
        </w:rPr>
        <w:t xml:space="preserve"> </w:t>
      </w:r>
      <w:r w:rsidR="006525CD" w:rsidRPr="006525CD">
        <w:rPr>
          <w:rFonts w:ascii="Calibri" w:hAnsi="Calibri" w:cs="Calibri"/>
        </w:rPr>
        <w:t>3239-3242</w:t>
      </w:r>
      <w:r w:rsidR="006525CD">
        <w:rPr>
          <w:rFonts w:ascii="Arial" w:hAnsi="Arial" w:cs="Arial"/>
          <w:sz w:val="24"/>
          <w:szCs w:val="24"/>
        </w:rPr>
        <w:t>.</w:t>
      </w:r>
    </w:p>
    <w:p w:rsidR="00734264" w:rsidRPr="00BD71A9" w:rsidRDefault="00734264" w:rsidP="00734264">
      <w:pPr>
        <w:spacing w:after="0" w:line="240" w:lineRule="auto"/>
        <w:jc w:val="both"/>
      </w:pPr>
    </w:p>
    <w:p w:rsidR="0072266A" w:rsidRPr="00981880" w:rsidRDefault="00102FDA" w:rsidP="00734264">
      <w:pPr>
        <w:spacing w:after="0" w:line="240" w:lineRule="auto"/>
        <w:jc w:val="both"/>
        <w:rPr>
          <w:rFonts w:cstheme="minorHAnsi"/>
        </w:rPr>
      </w:pPr>
      <w:r w:rsidRPr="00102FDA">
        <w:rPr>
          <w:rFonts w:cstheme="minorHAnsi"/>
          <w:vertAlign w:val="superscript"/>
        </w:rPr>
        <w:t>••</w:t>
      </w:r>
      <w:r>
        <w:rPr>
          <w:rFonts w:cstheme="minorHAnsi"/>
        </w:rPr>
        <w:t xml:space="preserve"> </w:t>
      </w:r>
      <w:r w:rsidR="008756D2">
        <w:rPr>
          <w:rFonts w:cstheme="minorHAnsi"/>
        </w:rPr>
        <w:t>[4</w:t>
      </w:r>
      <w:r w:rsidR="00835015">
        <w:rPr>
          <w:rFonts w:cstheme="minorHAnsi"/>
        </w:rPr>
        <w:t>1</w:t>
      </w:r>
      <w:r w:rsidR="0072266A" w:rsidRPr="00981880">
        <w:rPr>
          <w:rFonts w:cstheme="minorHAnsi"/>
        </w:rPr>
        <w:t xml:space="preserve">] </w:t>
      </w:r>
      <w:proofErr w:type="spellStart"/>
      <w:r w:rsidR="00981880" w:rsidRPr="00981880">
        <w:rPr>
          <w:rFonts w:cstheme="minorHAnsi"/>
        </w:rPr>
        <w:t>Wetzl</w:t>
      </w:r>
      <w:proofErr w:type="spellEnd"/>
      <w:r w:rsidR="00981880" w:rsidRPr="00981880">
        <w:rPr>
          <w:rFonts w:cstheme="minorHAnsi"/>
        </w:rPr>
        <w:t xml:space="preserve"> D, </w:t>
      </w:r>
      <w:proofErr w:type="spellStart"/>
      <w:r w:rsidR="00981880" w:rsidRPr="00981880">
        <w:rPr>
          <w:rFonts w:cstheme="minorHAnsi"/>
        </w:rPr>
        <w:t>Gand</w:t>
      </w:r>
      <w:proofErr w:type="spellEnd"/>
      <w:r w:rsidR="00981880" w:rsidRPr="00981880">
        <w:rPr>
          <w:rFonts w:cstheme="minorHAnsi"/>
        </w:rPr>
        <w:t xml:space="preserve"> M, Ross A, Müller H, </w:t>
      </w:r>
      <w:proofErr w:type="spellStart"/>
      <w:r w:rsidR="00981880" w:rsidRPr="00981880">
        <w:rPr>
          <w:rFonts w:cstheme="minorHAnsi"/>
        </w:rPr>
        <w:t>Matzel</w:t>
      </w:r>
      <w:proofErr w:type="spellEnd"/>
      <w:r w:rsidR="00981880" w:rsidRPr="00981880">
        <w:rPr>
          <w:rFonts w:cstheme="minorHAnsi"/>
        </w:rPr>
        <w:t xml:space="preserve"> P, Hanlon SP, Müller M, </w:t>
      </w:r>
      <w:proofErr w:type="spellStart"/>
      <w:r w:rsidR="00981880" w:rsidRPr="00981880">
        <w:rPr>
          <w:rFonts w:cstheme="minorHAnsi"/>
        </w:rPr>
        <w:t>Wirz</w:t>
      </w:r>
      <w:proofErr w:type="spellEnd"/>
      <w:r w:rsidR="00981880" w:rsidRPr="00981880">
        <w:rPr>
          <w:rFonts w:cstheme="minorHAnsi"/>
        </w:rPr>
        <w:t xml:space="preserve"> B, </w:t>
      </w:r>
      <w:proofErr w:type="spellStart"/>
      <w:r w:rsidR="00981880" w:rsidRPr="00981880">
        <w:rPr>
          <w:rFonts w:cstheme="minorHAnsi"/>
        </w:rPr>
        <w:t>Höhne</w:t>
      </w:r>
      <w:proofErr w:type="spellEnd"/>
      <w:r w:rsidR="00981880" w:rsidRPr="00981880">
        <w:rPr>
          <w:rFonts w:cstheme="minorHAnsi"/>
        </w:rPr>
        <w:t xml:space="preserve"> M, </w:t>
      </w:r>
      <w:proofErr w:type="spellStart"/>
      <w:r w:rsidR="00981880" w:rsidRPr="00981880">
        <w:rPr>
          <w:rFonts w:cstheme="minorHAnsi"/>
        </w:rPr>
        <w:t>Iding</w:t>
      </w:r>
      <w:proofErr w:type="spellEnd"/>
      <w:r w:rsidR="00981880" w:rsidRPr="00981880">
        <w:rPr>
          <w:rFonts w:cstheme="minorHAnsi"/>
        </w:rPr>
        <w:t xml:space="preserve"> H: </w:t>
      </w:r>
      <w:r w:rsidR="00981880" w:rsidRPr="00981880">
        <w:rPr>
          <w:rFonts w:cstheme="minorHAnsi"/>
          <w:b/>
          <w:bCs/>
        </w:rPr>
        <w:t xml:space="preserve">Asymmetric Reductive Amination of Ketones </w:t>
      </w:r>
      <w:proofErr w:type="spellStart"/>
      <w:r w:rsidR="00981880" w:rsidRPr="00981880">
        <w:rPr>
          <w:rFonts w:cstheme="minorHAnsi"/>
          <w:b/>
          <w:bCs/>
        </w:rPr>
        <w:t>Catalyzed</w:t>
      </w:r>
      <w:proofErr w:type="spellEnd"/>
      <w:r w:rsidR="00981880" w:rsidRPr="00981880">
        <w:rPr>
          <w:rFonts w:cstheme="minorHAnsi"/>
          <w:b/>
          <w:bCs/>
        </w:rPr>
        <w:t xml:space="preserve"> by Imine Reductases.</w:t>
      </w:r>
      <w:r w:rsidR="00981880" w:rsidRPr="00981880">
        <w:rPr>
          <w:rFonts w:cstheme="minorHAnsi"/>
        </w:rPr>
        <w:t xml:space="preserve"> </w:t>
      </w:r>
      <w:proofErr w:type="spellStart"/>
      <w:r w:rsidR="00981880" w:rsidRPr="00981880">
        <w:rPr>
          <w:rFonts w:cstheme="minorHAnsi"/>
          <w:i/>
          <w:iCs/>
        </w:rPr>
        <w:t>ChemCatChem</w:t>
      </w:r>
      <w:proofErr w:type="spellEnd"/>
      <w:r w:rsidR="00981880" w:rsidRPr="00981880">
        <w:rPr>
          <w:rFonts w:cstheme="minorHAnsi"/>
          <w:i/>
          <w:iCs/>
        </w:rPr>
        <w:t xml:space="preserve"> </w:t>
      </w:r>
      <w:r w:rsidR="00981880">
        <w:rPr>
          <w:rFonts w:cstheme="minorHAnsi"/>
        </w:rPr>
        <w:t xml:space="preserve">2016, </w:t>
      </w:r>
      <w:r w:rsidR="00981880" w:rsidRPr="00981880">
        <w:rPr>
          <w:rFonts w:cstheme="minorHAnsi"/>
          <w:b/>
          <w:bCs/>
        </w:rPr>
        <w:t>8</w:t>
      </w:r>
      <w:r w:rsidR="00981880" w:rsidRPr="00981880">
        <w:rPr>
          <w:rFonts w:cstheme="minorHAnsi"/>
        </w:rPr>
        <w:t>:</w:t>
      </w:r>
      <w:r w:rsidR="00981880">
        <w:rPr>
          <w:rFonts w:cstheme="minorHAnsi"/>
        </w:rPr>
        <w:t xml:space="preserve"> </w:t>
      </w:r>
      <w:r w:rsidR="00981880" w:rsidRPr="00981880">
        <w:rPr>
          <w:rFonts w:cstheme="minorHAnsi"/>
        </w:rPr>
        <w:t>2023-2026.</w:t>
      </w:r>
    </w:p>
    <w:p w:rsidR="00734264" w:rsidRPr="00DE44A5" w:rsidRDefault="00DE44A5" w:rsidP="00734264">
      <w:pPr>
        <w:spacing w:after="0" w:line="240" w:lineRule="auto"/>
        <w:jc w:val="both"/>
        <w:rPr>
          <w:i/>
        </w:rPr>
      </w:pPr>
      <w:proofErr w:type="gramStart"/>
      <w:r>
        <w:rPr>
          <w:i/>
        </w:rPr>
        <w:t>The first large-scale survey of the application of IREDs to preparative reductive aminations.</w:t>
      </w:r>
      <w:proofErr w:type="gramEnd"/>
    </w:p>
    <w:p w:rsidR="00DE44A5" w:rsidRPr="00BD71A9" w:rsidRDefault="00DE44A5" w:rsidP="00734264">
      <w:pPr>
        <w:spacing w:after="0" w:line="240" w:lineRule="auto"/>
        <w:jc w:val="both"/>
      </w:pPr>
    </w:p>
    <w:p w:rsidR="0072266A" w:rsidRPr="00FB6F61" w:rsidRDefault="000A16E2" w:rsidP="00734264">
      <w:pPr>
        <w:spacing w:after="0" w:line="240" w:lineRule="auto"/>
        <w:jc w:val="both"/>
        <w:rPr>
          <w:rFonts w:cstheme="minorHAnsi"/>
        </w:rPr>
      </w:pPr>
      <w:proofErr w:type="gramStart"/>
      <w:r w:rsidRPr="00102FDA">
        <w:rPr>
          <w:rFonts w:cstheme="minorHAnsi"/>
          <w:vertAlign w:val="superscript"/>
        </w:rPr>
        <w:t>•</w:t>
      </w:r>
      <w:r w:rsidR="00835015">
        <w:rPr>
          <w:rFonts w:cstheme="minorHAnsi"/>
        </w:rPr>
        <w:t>[</w:t>
      </w:r>
      <w:proofErr w:type="gramEnd"/>
      <w:r w:rsidR="00835015">
        <w:rPr>
          <w:rFonts w:cstheme="minorHAnsi"/>
        </w:rPr>
        <w:t>42</w:t>
      </w:r>
      <w:r w:rsidR="0072266A" w:rsidRPr="00FB6F61">
        <w:rPr>
          <w:rFonts w:cstheme="minorHAnsi"/>
        </w:rPr>
        <w:t xml:space="preserve">] </w:t>
      </w:r>
      <w:proofErr w:type="spellStart"/>
      <w:r w:rsidR="00FB6F61" w:rsidRPr="00FB6F61">
        <w:rPr>
          <w:rFonts w:cstheme="minorHAnsi"/>
        </w:rPr>
        <w:t>Matzel</w:t>
      </w:r>
      <w:proofErr w:type="spellEnd"/>
      <w:r w:rsidR="00FB6F61" w:rsidRPr="00FB6F61">
        <w:rPr>
          <w:rFonts w:cstheme="minorHAnsi"/>
        </w:rPr>
        <w:t xml:space="preserve"> P, </w:t>
      </w:r>
      <w:proofErr w:type="spellStart"/>
      <w:r w:rsidR="00FB6F61" w:rsidRPr="00FB6F61">
        <w:rPr>
          <w:rFonts w:cstheme="minorHAnsi"/>
        </w:rPr>
        <w:t>Gand</w:t>
      </w:r>
      <w:proofErr w:type="spellEnd"/>
      <w:r w:rsidR="00FB6F61" w:rsidRPr="00FB6F61">
        <w:rPr>
          <w:rFonts w:cstheme="minorHAnsi"/>
        </w:rPr>
        <w:t xml:space="preserve"> M, </w:t>
      </w:r>
      <w:proofErr w:type="spellStart"/>
      <w:r w:rsidR="00FB6F61" w:rsidRPr="00FB6F61">
        <w:rPr>
          <w:rFonts w:cstheme="minorHAnsi"/>
        </w:rPr>
        <w:t>Hohne</w:t>
      </w:r>
      <w:proofErr w:type="spellEnd"/>
      <w:r w:rsidR="00FB6F61" w:rsidRPr="00FB6F61">
        <w:rPr>
          <w:rFonts w:cstheme="minorHAnsi"/>
        </w:rPr>
        <w:t xml:space="preserve"> M: </w:t>
      </w:r>
      <w:r w:rsidR="00FB6F61" w:rsidRPr="00FB6F61">
        <w:rPr>
          <w:rFonts w:cstheme="minorHAnsi"/>
          <w:b/>
          <w:bCs/>
        </w:rPr>
        <w:t>One-step asymmetric synthesis of (</w:t>
      </w:r>
      <w:r w:rsidR="00FB6F61" w:rsidRPr="00475CE2">
        <w:rPr>
          <w:rFonts w:cstheme="minorHAnsi"/>
          <w:b/>
          <w:bCs/>
          <w:i/>
        </w:rPr>
        <w:t>R</w:t>
      </w:r>
      <w:r w:rsidR="00FB6F61" w:rsidRPr="00FB6F61">
        <w:rPr>
          <w:rFonts w:cstheme="minorHAnsi"/>
          <w:b/>
          <w:bCs/>
        </w:rPr>
        <w:t>)- and (</w:t>
      </w:r>
      <w:r w:rsidR="00FB6F61" w:rsidRPr="00475CE2">
        <w:rPr>
          <w:rFonts w:cstheme="minorHAnsi"/>
          <w:b/>
          <w:bCs/>
          <w:i/>
        </w:rPr>
        <w:t>S</w:t>
      </w:r>
      <w:r w:rsidR="00FB6F61" w:rsidRPr="00FB6F61">
        <w:rPr>
          <w:rFonts w:cstheme="minorHAnsi"/>
          <w:b/>
          <w:bCs/>
        </w:rPr>
        <w:t>)-</w:t>
      </w:r>
      <w:proofErr w:type="spellStart"/>
      <w:r w:rsidR="00FB6F61" w:rsidRPr="00FB6F61">
        <w:rPr>
          <w:rFonts w:cstheme="minorHAnsi"/>
          <w:b/>
          <w:bCs/>
        </w:rPr>
        <w:t>rasagiline</w:t>
      </w:r>
      <w:proofErr w:type="spellEnd"/>
      <w:r w:rsidR="00FB6F61" w:rsidRPr="00FB6F61">
        <w:rPr>
          <w:rFonts w:cstheme="minorHAnsi"/>
          <w:b/>
          <w:bCs/>
        </w:rPr>
        <w:t xml:space="preserve"> by reductive amination applying imine reductases.</w:t>
      </w:r>
      <w:r w:rsidR="00FB6F61" w:rsidRPr="00FB6F61">
        <w:rPr>
          <w:rFonts w:cstheme="minorHAnsi"/>
        </w:rPr>
        <w:t xml:space="preserve"> </w:t>
      </w:r>
      <w:r w:rsidR="00FB6F61">
        <w:rPr>
          <w:rFonts w:cstheme="minorHAnsi"/>
          <w:i/>
          <w:iCs/>
        </w:rPr>
        <w:t xml:space="preserve">Green Chemistry, </w:t>
      </w:r>
      <w:r w:rsidR="00FB6F61">
        <w:rPr>
          <w:rFonts w:cstheme="minorHAnsi"/>
        </w:rPr>
        <w:t>2017</w:t>
      </w:r>
      <w:proofErr w:type="gramStart"/>
      <w:r w:rsidR="00B35721">
        <w:rPr>
          <w:rFonts w:cstheme="minorHAnsi"/>
        </w:rPr>
        <w:t>,</w:t>
      </w:r>
      <w:r w:rsidR="00FB6F61">
        <w:rPr>
          <w:rFonts w:cstheme="minorHAnsi"/>
        </w:rPr>
        <w:t>:</w:t>
      </w:r>
      <w:proofErr w:type="gramEnd"/>
      <w:r w:rsidR="00E24611">
        <w:rPr>
          <w:rFonts w:cstheme="minorHAnsi"/>
        </w:rPr>
        <w:t xml:space="preserve"> </w:t>
      </w:r>
      <w:r w:rsidR="00FB6F61" w:rsidRPr="00FB6F61">
        <w:rPr>
          <w:rFonts w:cstheme="minorHAnsi"/>
          <w:b/>
          <w:bCs/>
        </w:rPr>
        <w:t>19</w:t>
      </w:r>
      <w:r w:rsidR="00FB6F61" w:rsidRPr="00FB6F61">
        <w:rPr>
          <w:rFonts w:cstheme="minorHAnsi"/>
        </w:rPr>
        <w:t>:</w:t>
      </w:r>
      <w:r w:rsidR="00B35721">
        <w:rPr>
          <w:rFonts w:cstheme="minorHAnsi"/>
        </w:rPr>
        <w:t xml:space="preserve"> </w:t>
      </w:r>
      <w:r w:rsidR="00FB6F61" w:rsidRPr="00FB6F61">
        <w:rPr>
          <w:rFonts w:cstheme="minorHAnsi"/>
        </w:rPr>
        <w:t>385-389.</w:t>
      </w:r>
    </w:p>
    <w:p w:rsidR="00734264" w:rsidRDefault="00734264" w:rsidP="00734264">
      <w:pPr>
        <w:spacing w:after="0" w:line="240" w:lineRule="auto"/>
        <w:jc w:val="both"/>
      </w:pPr>
    </w:p>
    <w:p w:rsidR="00FA57BC" w:rsidRDefault="00102FDA" w:rsidP="00734264">
      <w:pPr>
        <w:spacing w:after="0" w:line="240" w:lineRule="auto"/>
        <w:jc w:val="both"/>
        <w:rPr>
          <w:i/>
        </w:rPr>
      </w:pPr>
      <w:r w:rsidRPr="00102FDA">
        <w:rPr>
          <w:rFonts w:cstheme="minorHAnsi"/>
          <w:vertAlign w:val="superscript"/>
        </w:rPr>
        <w:lastRenderedPageBreak/>
        <w:t>••</w:t>
      </w:r>
      <w:r>
        <w:t xml:space="preserve"> </w:t>
      </w:r>
      <w:r w:rsidR="0039728C">
        <w:t>[4</w:t>
      </w:r>
      <w:r w:rsidR="00835015">
        <w:t>3</w:t>
      </w:r>
      <w:r w:rsidR="0072266A" w:rsidRPr="00BD71A9">
        <w:t>]</w:t>
      </w:r>
      <w:r w:rsidR="0090489D">
        <w:t xml:space="preserve"> </w:t>
      </w:r>
      <w:proofErr w:type="spellStart"/>
      <w:r w:rsidR="0090489D">
        <w:t>Aleku</w:t>
      </w:r>
      <w:proofErr w:type="spellEnd"/>
      <w:r w:rsidR="0090489D">
        <w:t xml:space="preserve"> GA, France SP, Man H, </w:t>
      </w:r>
      <w:proofErr w:type="spellStart"/>
      <w:r w:rsidR="0090489D">
        <w:t>Mangas</w:t>
      </w:r>
      <w:proofErr w:type="spellEnd"/>
      <w:r w:rsidR="0090489D">
        <w:t xml:space="preserve">-Sanchez J, Montgomery SL, Sharma M, </w:t>
      </w:r>
      <w:proofErr w:type="spellStart"/>
      <w:r w:rsidR="0090489D">
        <w:t>Leipold</w:t>
      </w:r>
      <w:proofErr w:type="spellEnd"/>
      <w:r w:rsidR="0090489D">
        <w:t xml:space="preserve"> F, Hussain S, Grogan G, Turner NJ: </w:t>
      </w:r>
      <w:r w:rsidR="0090489D">
        <w:rPr>
          <w:b/>
        </w:rPr>
        <w:t xml:space="preserve">A reductive </w:t>
      </w:r>
      <w:proofErr w:type="spellStart"/>
      <w:r w:rsidR="0090489D">
        <w:rPr>
          <w:b/>
        </w:rPr>
        <w:t>aminase</w:t>
      </w:r>
      <w:proofErr w:type="spellEnd"/>
      <w:r w:rsidR="0090489D">
        <w:rPr>
          <w:b/>
        </w:rPr>
        <w:t xml:space="preserve"> from </w:t>
      </w:r>
      <w:r w:rsidR="0090489D" w:rsidRPr="00475CE2">
        <w:rPr>
          <w:b/>
          <w:i/>
        </w:rPr>
        <w:t xml:space="preserve">Aspergillus </w:t>
      </w:r>
      <w:proofErr w:type="spellStart"/>
      <w:r w:rsidR="0090489D" w:rsidRPr="00475CE2">
        <w:rPr>
          <w:b/>
          <w:i/>
        </w:rPr>
        <w:t>oryzae</w:t>
      </w:r>
      <w:proofErr w:type="spellEnd"/>
      <w:r w:rsidR="0090489D">
        <w:t xml:space="preserve">, </w:t>
      </w:r>
      <w:r w:rsidR="0090489D">
        <w:rPr>
          <w:i/>
        </w:rPr>
        <w:t xml:space="preserve">Nat. Chem. </w:t>
      </w:r>
      <w:r w:rsidR="00FA57BC">
        <w:t xml:space="preserve">2017, </w:t>
      </w:r>
      <w:r w:rsidR="00FA57BC">
        <w:t>doi:10.1038/nchem.2782</w:t>
      </w:r>
    </w:p>
    <w:p w:rsidR="00C127A7" w:rsidRPr="0090489D" w:rsidRDefault="00C127A7" w:rsidP="00734264">
      <w:pPr>
        <w:spacing w:after="0" w:line="240" w:lineRule="auto"/>
        <w:jc w:val="both"/>
        <w:rPr>
          <w:i/>
        </w:rPr>
      </w:pPr>
      <w:r>
        <w:rPr>
          <w:i/>
        </w:rPr>
        <w:t xml:space="preserve">The discovery of enzymes capable of catalysing reductive aminations at stoichiometric ketone: </w:t>
      </w:r>
      <w:proofErr w:type="gramStart"/>
      <w:r>
        <w:rPr>
          <w:i/>
        </w:rPr>
        <w:t>amine ratios to give secondary amines is</w:t>
      </w:r>
      <w:proofErr w:type="gramEnd"/>
      <w:r>
        <w:rPr>
          <w:i/>
        </w:rPr>
        <w:t xml:space="preserve"> the first step to the application of these more atom-efficient activities in industrial synthesis. </w:t>
      </w:r>
    </w:p>
    <w:p w:rsidR="00734264" w:rsidRDefault="00734264" w:rsidP="00734264">
      <w:pPr>
        <w:spacing w:after="0" w:line="240" w:lineRule="auto"/>
        <w:jc w:val="both"/>
      </w:pPr>
    </w:p>
    <w:p w:rsidR="00451D3E" w:rsidRPr="00451D3E" w:rsidRDefault="00451D3E">
      <w:bookmarkStart w:id="0" w:name="_GoBack"/>
      <w:bookmarkEnd w:id="0"/>
    </w:p>
    <w:sectPr w:rsidR="00451D3E" w:rsidRPr="00451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8CF" w:rsidRDefault="000B48CF" w:rsidP="00C828E5">
      <w:pPr>
        <w:spacing w:after="0" w:line="240" w:lineRule="auto"/>
      </w:pPr>
      <w:r>
        <w:separator/>
      </w:r>
    </w:p>
  </w:endnote>
  <w:endnote w:type="continuationSeparator" w:id="0">
    <w:p w:rsidR="000B48CF" w:rsidRDefault="000B48CF" w:rsidP="00C8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8CF" w:rsidRDefault="000B48CF" w:rsidP="00C828E5">
      <w:pPr>
        <w:spacing w:after="0" w:line="240" w:lineRule="auto"/>
      </w:pPr>
      <w:r>
        <w:separator/>
      </w:r>
    </w:p>
  </w:footnote>
  <w:footnote w:type="continuationSeparator" w:id="0">
    <w:p w:rsidR="000B48CF" w:rsidRDefault="000B48CF" w:rsidP="00C8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F56A9"/>
    <w:multiLevelType w:val="hybridMultilevel"/>
    <w:tmpl w:val="CF0A5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5B"/>
    <w:rsid w:val="00001D34"/>
    <w:rsid w:val="000122A0"/>
    <w:rsid w:val="00016B88"/>
    <w:rsid w:val="00021660"/>
    <w:rsid w:val="000225BC"/>
    <w:rsid w:val="00032AC3"/>
    <w:rsid w:val="00033C48"/>
    <w:rsid w:val="00037712"/>
    <w:rsid w:val="00040A15"/>
    <w:rsid w:val="00050FFB"/>
    <w:rsid w:val="00056BD7"/>
    <w:rsid w:val="0006201B"/>
    <w:rsid w:val="00062D13"/>
    <w:rsid w:val="00066C67"/>
    <w:rsid w:val="00067F1B"/>
    <w:rsid w:val="00084560"/>
    <w:rsid w:val="00084FB2"/>
    <w:rsid w:val="00090A7C"/>
    <w:rsid w:val="000A16E2"/>
    <w:rsid w:val="000A5883"/>
    <w:rsid w:val="000B4145"/>
    <w:rsid w:val="000B47E4"/>
    <w:rsid w:val="000B48CF"/>
    <w:rsid w:val="000B5325"/>
    <w:rsid w:val="000B5DD3"/>
    <w:rsid w:val="000C6928"/>
    <w:rsid w:val="000D18C5"/>
    <w:rsid w:val="000D744E"/>
    <w:rsid w:val="000F3D64"/>
    <w:rsid w:val="000F6C74"/>
    <w:rsid w:val="00102FDA"/>
    <w:rsid w:val="001127E1"/>
    <w:rsid w:val="00131A9E"/>
    <w:rsid w:val="00145771"/>
    <w:rsid w:val="00150DAE"/>
    <w:rsid w:val="00156781"/>
    <w:rsid w:val="0016091C"/>
    <w:rsid w:val="00170ED8"/>
    <w:rsid w:val="001712D7"/>
    <w:rsid w:val="00175F60"/>
    <w:rsid w:val="001802EA"/>
    <w:rsid w:val="00191BC4"/>
    <w:rsid w:val="0019225B"/>
    <w:rsid w:val="001963A5"/>
    <w:rsid w:val="001A2177"/>
    <w:rsid w:val="001A2DED"/>
    <w:rsid w:val="001A5A3C"/>
    <w:rsid w:val="001A74D9"/>
    <w:rsid w:val="001C52D4"/>
    <w:rsid w:val="001C5EBC"/>
    <w:rsid w:val="001D0837"/>
    <w:rsid w:val="001E0CEC"/>
    <w:rsid w:val="001E0F0B"/>
    <w:rsid w:val="001E3C26"/>
    <w:rsid w:val="00202767"/>
    <w:rsid w:val="00203669"/>
    <w:rsid w:val="002064A1"/>
    <w:rsid w:val="00210AC5"/>
    <w:rsid w:val="002113CC"/>
    <w:rsid w:val="002116A7"/>
    <w:rsid w:val="00223D92"/>
    <w:rsid w:val="0024203F"/>
    <w:rsid w:val="00242A0B"/>
    <w:rsid w:val="002520D7"/>
    <w:rsid w:val="00276771"/>
    <w:rsid w:val="00287D96"/>
    <w:rsid w:val="00293929"/>
    <w:rsid w:val="002A0168"/>
    <w:rsid w:val="002C1666"/>
    <w:rsid w:val="002D0FAA"/>
    <w:rsid w:val="002D2A05"/>
    <w:rsid w:val="002D42E5"/>
    <w:rsid w:val="002D5508"/>
    <w:rsid w:val="002E389E"/>
    <w:rsid w:val="003016D8"/>
    <w:rsid w:val="0030407F"/>
    <w:rsid w:val="003259A5"/>
    <w:rsid w:val="0033220B"/>
    <w:rsid w:val="00335C19"/>
    <w:rsid w:val="003528DC"/>
    <w:rsid w:val="00353462"/>
    <w:rsid w:val="0035442F"/>
    <w:rsid w:val="00355F71"/>
    <w:rsid w:val="00360753"/>
    <w:rsid w:val="003620C7"/>
    <w:rsid w:val="00363F53"/>
    <w:rsid w:val="003650CA"/>
    <w:rsid w:val="00367852"/>
    <w:rsid w:val="0038073E"/>
    <w:rsid w:val="00380EC6"/>
    <w:rsid w:val="00385064"/>
    <w:rsid w:val="003907E3"/>
    <w:rsid w:val="00390B55"/>
    <w:rsid w:val="0039728C"/>
    <w:rsid w:val="003B0CC6"/>
    <w:rsid w:val="003C3458"/>
    <w:rsid w:val="003D470B"/>
    <w:rsid w:val="003D7452"/>
    <w:rsid w:val="003F040B"/>
    <w:rsid w:val="003F481B"/>
    <w:rsid w:val="003F6773"/>
    <w:rsid w:val="00400F5C"/>
    <w:rsid w:val="00414273"/>
    <w:rsid w:val="00425E43"/>
    <w:rsid w:val="00433308"/>
    <w:rsid w:val="0044081A"/>
    <w:rsid w:val="00444D36"/>
    <w:rsid w:val="00451D3E"/>
    <w:rsid w:val="00454CD8"/>
    <w:rsid w:val="00457459"/>
    <w:rsid w:val="00464EC1"/>
    <w:rsid w:val="00465069"/>
    <w:rsid w:val="004717D8"/>
    <w:rsid w:val="00475CE2"/>
    <w:rsid w:val="004A75C7"/>
    <w:rsid w:val="004B1C00"/>
    <w:rsid w:val="004C360B"/>
    <w:rsid w:val="004C7C20"/>
    <w:rsid w:val="004D3657"/>
    <w:rsid w:val="004F1841"/>
    <w:rsid w:val="004F65B2"/>
    <w:rsid w:val="0050033A"/>
    <w:rsid w:val="0051081C"/>
    <w:rsid w:val="00522364"/>
    <w:rsid w:val="005246C4"/>
    <w:rsid w:val="00554BE5"/>
    <w:rsid w:val="00557DBF"/>
    <w:rsid w:val="00574E07"/>
    <w:rsid w:val="005763BA"/>
    <w:rsid w:val="005807B4"/>
    <w:rsid w:val="00590DD9"/>
    <w:rsid w:val="00592B63"/>
    <w:rsid w:val="005A61C8"/>
    <w:rsid w:val="005B3263"/>
    <w:rsid w:val="005D3CBF"/>
    <w:rsid w:val="005D61E0"/>
    <w:rsid w:val="005D6483"/>
    <w:rsid w:val="005D6787"/>
    <w:rsid w:val="005F5B32"/>
    <w:rsid w:val="0061227F"/>
    <w:rsid w:val="00620141"/>
    <w:rsid w:val="00622B83"/>
    <w:rsid w:val="00623480"/>
    <w:rsid w:val="00624EF5"/>
    <w:rsid w:val="00625D62"/>
    <w:rsid w:val="00627C35"/>
    <w:rsid w:val="006316B8"/>
    <w:rsid w:val="006525CD"/>
    <w:rsid w:val="006729BB"/>
    <w:rsid w:val="00675D23"/>
    <w:rsid w:val="00681E17"/>
    <w:rsid w:val="0068211B"/>
    <w:rsid w:val="0069711D"/>
    <w:rsid w:val="006C436A"/>
    <w:rsid w:val="006C570D"/>
    <w:rsid w:val="006F4CF5"/>
    <w:rsid w:val="00702A52"/>
    <w:rsid w:val="0072266A"/>
    <w:rsid w:val="00730E8F"/>
    <w:rsid w:val="00734264"/>
    <w:rsid w:val="00734A6D"/>
    <w:rsid w:val="00761EAE"/>
    <w:rsid w:val="007720FD"/>
    <w:rsid w:val="00787D3B"/>
    <w:rsid w:val="00790644"/>
    <w:rsid w:val="007A2BAC"/>
    <w:rsid w:val="007A317B"/>
    <w:rsid w:val="007A5F5E"/>
    <w:rsid w:val="007B2F40"/>
    <w:rsid w:val="007B4771"/>
    <w:rsid w:val="007C7420"/>
    <w:rsid w:val="007D51BB"/>
    <w:rsid w:val="007D5586"/>
    <w:rsid w:val="008021D2"/>
    <w:rsid w:val="00813A16"/>
    <w:rsid w:val="00826F20"/>
    <w:rsid w:val="00835015"/>
    <w:rsid w:val="0084592F"/>
    <w:rsid w:val="00846B91"/>
    <w:rsid w:val="008477C9"/>
    <w:rsid w:val="00847D3F"/>
    <w:rsid w:val="0085298F"/>
    <w:rsid w:val="008531CF"/>
    <w:rsid w:val="0085710C"/>
    <w:rsid w:val="00863750"/>
    <w:rsid w:val="00866359"/>
    <w:rsid w:val="008756D2"/>
    <w:rsid w:val="00892930"/>
    <w:rsid w:val="008941D4"/>
    <w:rsid w:val="008A0403"/>
    <w:rsid w:val="008A0659"/>
    <w:rsid w:val="008B16BC"/>
    <w:rsid w:val="008B2E49"/>
    <w:rsid w:val="008C2BDB"/>
    <w:rsid w:val="008C5AB7"/>
    <w:rsid w:val="008C74F7"/>
    <w:rsid w:val="008D309D"/>
    <w:rsid w:val="008E4B19"/>
    <w:rsid w:val="008E5CA2"/>
    <w:rsid w:val="008F17AE"/>
    <w:rsid w:val="008F2226"/>
    <w:rsid w:val="0090233E"/>
    <w:rsid w:val="009028EA"/>
    <w:rsid w:val="0090489D"/>
    <w:rsid w:val="00912997"/>
    <w:rsid w:val="00913D7A"/>
    <w:rsid w:val="00925697"/>
    <w:rsid w:val="00927021"/>
    <w:rsid w:val="00941ED3"/>
    <w:rsid w:val="00962C91"/>
    <w:rsid w:val="0098028B"/>
    <w:rsid w:val="00981880"/>
    <w:rsid w:val="009B5E7E"/>
    <w:rsid w:val="009F1574"/>
    <w:rsid w:val="009F4F5A"/>
    <w:rsid w:val="00A00DE2"/>
    <w:rsid w:val="00A132D8"/>
    <w:rsid w:val="00A349F1"/>
    <w:rsid w:val="00A37087"/>
    <w:rsid w:val="00A37317"/>
    <w:rsid w:val="00A42C5D"/>
    <w:rsid w:val="00A449DB"/>
    <w:rsid w:val="00A5688B"/>
    <w:rsid w:val="00A72570"/>
    <w:rsid w:val="00A747ED"/>
    <w:rsid w:val="00A77ED5"/>
    <w:rsid w:val="00A86237"/>
    <w:rsid w:val="00AA279F"/>
    <w:rsid w:val="00AA3497"/>
    <w:rsid w:val="00AA393F"/>
    <w:rsid w:val="00AB3F4E"/>
    <w:rsid w:val="00AC2CD5"/>
    <w:rsid w:val="00AD08F6"/>
    <w:rsid w:val="00AD0F9C"/>
    <w:rsid w:val="00AD109B"/>
    <w:rsid w:val="00AD75EC"/>
    <w:rsid w:val="00AE5F1D"/>
    <w:rsid w:val="00B023D4"/>
    <w:rsid w:val="00B06377"/>
    <w:rsid w:val="00B13B7D"/>
    <w:rsid w:val="00B34D42"/>
    <w:rsid w:val="00B35721"/>
    <w:rsid w:val="00B50B46"/>
    <w:rsid w:val="00B515CF"/>
    <w:rsid w:val="00B62006"/>
    <w:rsid w:val="00B71B27"/>
    <w:rsid w:val="00B73C3C"/>
    <w:rsid w:val="00B771B8"/>
    <w:rsid w:val="00B804FB"/>
    <w:rsid w:val="00B85634"/>
    <w:rsid w:val="00B856B4"/>
    <w:rsid w:val="00B856CD"/>
    <w:rsid w:val="00B9101D"/>
    <w:rsid w:val="00BB14BE"/>
    <w:rsid w:val="00BB5F08"/>
    <w:rsid w:val="00BB61CA"/>
    <w:rsid w:val="00BB7953"/>
    <w:rsid w:val="00BC3515"/>
    <w:rsid w:val="00BD71A9"/>
    <w:rsid w:val="00BF1CFA"/>
    <w:rsid w:val="00BF1F59"/>
    <w:rsid w:val="00C07A1B"/>
    <w:rsid w:val="00C127A7"/>
    <w:rsid w:val="00C13D3F"/>
    <w:rsid w:val="00C17963"/>
    <w:rsid w:val="00C23A86"/>
    <w:rsid w:val="00C4303B"/>
    <w:rsid w:val="00C5328C"/>
    <w:rsid w:val="00C565F1"/>
    <w:rsid w:val="00C64643"/>
    <w:rsid w:val="00C67A54"/>
    <w:rsid w:val="00C753CF"/>
    <w:rsid w:val="00C828E5"/>
    <w:rsid w:val="00C92710"/>
    <w:rsid w:val="00CA6FFB"/>
    <w:rsid w:val="00CB0661"/>
    <w:rsid w:val="00CB649F"/>
    <w:rsid w:val="00CC79E3"/>
    <w:rsid w:val="00CE0466"/>
    <w:rsid w:val="00CE1804"/>
    <w:rsid w:val="00CE4D10"/>
    <w:rsid w:val="00CF174D"/>
    <w:rsid w:val="00CF6186"/>
    <w:rsid w:val="00D04503"/>
    <w:rsid w:val="00D10731"/>
    <w:rsid w:val="00D13605"/>
    <w:rsid w:val="00D24876"/>
    <w:rsid w:val="00D31829"/>
    <w:rsid w:val="00D36495"/>
    <w:rsid w:val="00D4031E"/>
    <w:rsid w:val="00D41A4F"/>
    <w:rsid w:val="00D51AF9"/>
    <w:rsid w:val="00D537B1"/>
    <w:rsid w:val="00D80A2D"/>
    <w:rsid w:val="00D84C9A"/>
    <w:rsid w:val="00D87354"/>
    <w:rsid w:val="00DA2A9C"/>
    <w:rsid w:val="00DA61A8"/>
    <w:rsid w:val="00DB7A20"/>
    <w:rsid w:val="00DC34A3"/>
    <w:rsid w:val="00DD21BC"/>
    <w:rsid w:val="00DE44A5"/>
    <w:rsid w:val="00DF3A52"/>
    <w:rsid w:val="00DF659D"/>
    <w:rsid w:val="00E11B5B"/>
    <w:rsid w:val="00E1658B"/>
    <w:rsid w:val="00E24611"/>
    <w:rsid w:val="00E2524D"/>
    <w:rsid w:val="00E27608"/>
    <w:rsid w:val="00E54DC8"/>
    <w:rsid w:val="00E56D62"/>
    <w:rsid w:val="00E61D99"/>
    <w:rsid w:val="00E65E12"/>
    <w:rsid w:val="00E6714F"/>
    <w:rsid w:val="00E74112"/>
    <w:rsid w:val="00E86E6C"/>
    <w:rsid w:val="00EA5411"/>
    <w:rsid w:val="00EB7BE4"/>
    <w:rsid w:val="00ED05C9"/>
    <w:rsid w:val="00ED1830"/>
    <w:rsid w:val="00ED4814"/>
    <w:rsid w:val="00EE355E"/>
    <w:rsid w:val="00EE4371"/>
    <w:rsid w:val="00EF659C"/>
    <w:rsid w:val="00EF70CD"/>
    <w:rsid w:val="00EF70F9"/>
    <w:rsid w:val="00F0121C"/>
    <w:rsid w:val="00F14AA5"/>
    <w:rsid w:val="00F221EF"/>
    <w:rsid w:val="00F259E6"/>
    <w:rsid w:val="00F3149C"/>
    <w:rsid w:val="00F318BE"/>
    <w:rsid w:val="00F36FEC"/>
    <w:rsid w:val="00F6057D"/>
    <w:rsid w:val="00F77096"/>
    <w:rsid w:val="00F81FBC"/>
    <w:rsid w:val="00F923F5"/>
    <w:rsid w:val="00FA57BC"/>
    <w:rsid w:val="00FB6F61"/>
    <w:rsid w:val="00FD1DA7"/>
    <w:rsid w:val="00FD23F2"/>
    <w:rsid w:val="00FD743C"/>
    <w:rsid w:val="00FE0547"/>
    <w:rsid w:val="00FE196D"/>
    <w:rsid w:val="00FE674D"/>
    <w:rsid w:val="00FF022A"/>
    <w:rsid w:val="00FF0B45"/>
    <w:rsid w:val="00FF12F4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dication">
    <w:name w:val="Dedication"/>
    <w:basedOn w:val="Normal"/>
    <w:rsid w:val="00451D3E"/>
    <w:pPr>
      <w:spacing w:before="230" w:after="460" w:line="230" w:lineRule="exact"/>
    </w:pPr>
    <w:rPr>
      <w:rFonts w:ascii="Arial" w:eastAsia="MS Mincho" w:hAnsi="Arial" w:cs="Arial"/>
      <w:i/>
      <w:iCs/>
      <w:sz w:val="17"/>
      <w:szCs w:val="17"/>
      <w:lang w:val="de-DE" w:eastAsia="ja-JP"/>
    </w:rPr>
  </w:style>
  <w:style w:type="paragraph" w:customStyle="1" w:styleId="BCAuthorAddress">
    <w:name w:val="BC_Author_Address"/>
    <w:basedOn w:val="Normal"/>
    <w:next w:val="Normal"/>
    <w:rsid w:val="00451D3E"/>
    <w:pPr>
      <w:spacing w:after="240" w:line="480" w:lineRule="auto"/>
      <w:jc w:val="center"/>
    </w:pPr>
    <w:rPr>
      <w:rFonts w:ascii="Times" w:eastAsia="Times New Roman" w:hAnsi="Times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51D3E"/>
    <w:rPr>
      <w:color w:val="0000FF" w:themeColor="hyperlink"/>
      <w:u w:val="single"/>
    </w:rPr>
  </w:style>
  <w:style w:type="character" w:customStyle="1" w:styleId="tel">
    <w:name w:val="tel"/>
    <w:basedOn w:val="DefaultParagraphFont"/>
    <w:rsid w:val="00451D3E"/>
  </w:style>
  <w:style w:type="character" w:customStyle="1" w:styleId="current-selection">
    <w:name w:val="current-selection"/>
    <w:basedOn w:val="DefaultParagraphFont"/>
    <w:rsid w:val="00451D3E"/>
  </w:style>
  <w:style w:type="character" w:customStyle="1" w:styleId="a">
    <w:name w:val="_"/>
    <w:basedOn w:val="DefaultParagraphFont"/>
    <w:rsid w:val="00451D3E"/>
  </w:style>
  <w:style w:type="character" w:styleId="Emphasis">
    <w:name w:val="Emphasis"/>
    <w:basedOn w:val="DefaultParagraphFont"/>
    <w:uiPriority w:val="20"/>
    <w:qFormat/>
    <w:rsid w:val="00925697"/>
    <w:rPr>
      <w:i/>
      <w:iCs/>
    </w:rPr>
  </w:style>
  <w:style w:type="paragraph" w:styleId="ListParagraph">
    <w:name w:val="List Paragraph"/>
    <w:basedOn w:val="Normal"/>
    <w:uiPriority w:val="34"/>
    <w:qFormat/>
    <w:rsid w:val="00D107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1"/>
    <w:rPr>
      <w:rFonts w:ascii="Tahoma" w:hAnsi="Tahoma" w:cs="Tahoma"/>
      <w:sz w:val="16"/>
      <w:szCs w:val="16"/>
    </w:rPr>
  </w:style>
  <w:style w:type="character" w:customStyle="1" w:styleId="article-headermeta-info-data">
    <w:name w:val="article-header__meta-info-data"/>
    <w:basedOn w:val="DefaultParagraphFont"/>
    <w:rsid w:val="00734264"/>
  </w:style>
  <w:style w:type="paragraph" w:styleId="Header">
    <w:name w:val="header"/>
    <w:basedOn w:val="Normal"/>
    <w:link w:val="HeaderChar"/>
    <w:uiPriority w:val="99"/>
    <w:unhideWhenUsed/>
    <w:rsid w:val="00C82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8E5"/>
  </w:style>
  <w:style w:type="paragraph" w:styleId="Footer">
    <w:name w:val="footer"/>
    <w:basedOn w:val="Normal"/>
    <w:link w:val="FooterChar"/>
    <w:uiPriority w:val="99"/>
    <w:unhideWhenUsed/>
    <w:rsid w:val="00C82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8E5"/>
  </w:style>
  <w:style w:type="table" w:styleId="LightShading">
    <w:name w:val="Light Shading"/>
    <w:basedOn w:val="TableNormal"/>
    <w:uiPriority w:val="60"/>
    <w:rsid w:val="002D0F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dication">
    <w:name w:val="Dedication"/>
    <w:basedOn w:val="Normal"/>
    <w:rsid w:val="00451D3E"/>
    <w:pPr>
      <w:spacing w:before="230" w:after="460" w:line="230" w:lineRule="exact"/>
    </w:pPr>
    <w:rPr>
      <w:rFonts w:ascii="Arial" w:eastAsia="MS Mincho" w:hAnsi="Arial" w:cs="Arial"/>
      <w:i/>
      <w:iCs/>
      <w:sz w:val="17"/>
      <w:szCs w:val="17"/>
      <w:lang w:val="de-DE" w:eastAsia="ja-JP"/>
    </w:rPr>
  </w:style>
  <w:style w:type="paragraph" w:customStyle="1" w:styleId="BCAuthorAddress">
    <w:name w:val="BC_Author_Address"/>
    <w:basedOn w:val="Normal"/>
    <w:next w:val="Normal"/>
    <w:rsid w:val="00451D3E"/>
    <w:pPr>
      <w:spacing w:after="240" w:line="480" w:lineRule="auto"/>
      <w:jc w:val="center"/>
    </w:pPr>
    <w:rPr>
      <w:rFonts w:ascii="Times" w:eastAsia="Times New Roman" w:hAnsi="Times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51D3E"/>
    <w:rPr>
      <w:color w:val="0000FF" w:themeColor="hyperlink"/>
      <w:u w:val="single"/>
    </w:rPr>
  </w:style>
  <w:style w:type="character" w:customStyle="1" w:styleId="tel">
    <w:name w:val="tel"/>
    <w:basedOn w:val="DefaultParagraphFont"/>
    <w:rsid w:val="00451D3E"/>
  </w:style>
  <w:style w:type="character" w:customStyle="1" w:styleId="current-selection">
    <w:name w:val="current-selection"/>
    <w:basedOn w:val="DefaultParagraphFont"/>
    <w:rsid w:val="00451D3E"/>
  </w:style>
  <w:style w:type="character" w:customStyle="1" w:styleId="a">
    <w:name w:val="_"/>
    <w:basedOn w:val="DefaultParagraphFont"/>
    <w:rsid w:val="00451D3E"/>
  </w:style>
  <w:style w:type="character" w:styleId="Emphasis">
    <w:name w:val="Emphasis"/>
    <w:basedOn w:val="DefaultParagraphFont"/>
    <w:uiPriority w:val="20"/>
    <w:qFormat/>
    <w:rsid w:val="00925697"/>
    <w:rPr>
      <w:i/>
      <w:iCs/>
    </w:rPr>
  </w:style>
  <w:style w:type="paragraph" w:styleId="ListParagraph">
    <w:name w:val="List Paragraph"/>
    <w:basedOn w:val="Normal"/>
    <w:uiPriority w:val="34"/>
    <w:qFormat/>
    <w:rsid w:val="00D107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1"/>
    <w:rPr>
      <w:rFonts w:ascii="Tahoma" w:hAnsi="Tahoma" w:cs="Tahoma"/>
      <w:sz w:val="16"/>
      <w:szCs w:val="16"/>
    </w:rPr>
  </w:style>
  <w:style w:type="character" w:customStyle="1" w:styleId="article-headermeta-info-data">
    <w:name w:val="article-header__meta-info-data"/>
    <w:basedOn w:val="DefaultParagraphFont"/>
    <w:rsid w:val="00734264"/>
  </w:style>
  <w:style w:type="paragraph" w:styleId="Header">
    <w:name w:val="header"/>
    <w:basedOn w:val="Normal"/>
    <w:link w:val="HeaderChar"/>
    <w:uiPriority w:val="99"/>
    <w:unhideWhenUsed/>
    <w:rsid w:val="00C82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8E5"/>
  </w:style>
  <w:style w:type="paragraph" w:styleId="Footer">
    <w:name w:val="footer"/>
    <w:basedOn w:val="Normal"/>
    <w:link w:val="FooterChar"/>
    <w:uiPriority w:val="99"/>
    <w:unhideWhenUsed/>
    <w:rsid w:val="00C82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8E5"/>
  </w:style>
  <w:style w:type="table" w:styleId="LightShading">
    <w:name w:val="Light Shading"/>
    <w:basedOn w:val="TableNormal"/>
    <w:uiPriority w:val="60"/>
    <w:rsid w:val="002D0F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deon.grogan@york.ac.uk" TargetMode="External"/><Relationship Id="rId13" Type="http://schemas.openxmlformats.org/officeDocument/2006/relationships/image" Target="media/image5.tiff"/><Relationship Id="rId18" Type="http://schemas.openxmlformats.org/officeDocument/2006/relationships/image" Target="media/image10.tiff"/><Relationship Id="rId26" Type="http://schemas.openxmlformats.org/officeDocument/2006/relationships/image" Target="media/image18.tiff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3.tiff"/><Relationship Id="rId34" Type="http://schemas.openxmlformats.org/officeDocument/2006/relationships/image" Target="media/image26.tiff"/><Relationship Id="rId7" Type="http://schemas.openxmlformats.org/officeDocument/2006/relationships/endnotes" Target="endnotes.xml"/><Relationship Id="rId12" Type="http://schemas.openxmlformats.org/officeDocument/2006/relationships/image" Target="media/image4.tiff"/><Relationship Id="rId17" Type="http://schemas.openxmlformats.org/officeDocument/2006/relationships/image" Target="media/image9.tiff"/><Relationship Id="rId25" Type="http://schemas.openxmlformats.org/officeDocument/2006/relationships/image" Target="media/image17.tiff"/><Relationship Id="rId33" Type="http://schemas.openxmlformats.org/officeDocument/2006/relationships/image" Target="media/image25.tif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tiff"/><Relationship Id="rId20" Type="http://schemas.openxmlformats.org/officeDocument/2006/relationships/image" Target="media/image12.tiff"/><Relationship Id="rId29" Type="http://schemas.openxmlformats.org/officeDocument/2006/relationships/image" Target="media/image21.tif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tiff"/><Relationship Id="rId24" Type="http://schemas.openxmlformats.org/officeDocument/2006/relationships/image" Target="media/image16.tiff"/><Relationship Id="rId32" Type="http://schemas.openxmlformats.org/officeDocument/2006/relationships/image" Target="media/image24.tiff"/><Relationship Id="rId37" Type="http://schemas.openxmlformats.org/officeDocument/2006/relationships/image" Target="media/image29.tiff"/><Relationship Id="rId5" Type="http://schemas.openxmlformats.org/officeDocument/2006/relationships/webSettings" Target="webSettings.xml"/><Relationship Id="rId15" Type="http://schemas.openxmlformats.org/officeDocument/2006/relationships/image" Target="media/image7.tiff"/><Relationship Id="rId23" Type="http://schemas.openxmlformats.org/officeDocument/2006/relationships/image" Target="media/image15.tiff"/><Relationship Id="rId28" Type="http://schemas.openxmlformats.org/officeDocument/2006/relationships/image" Target="media/image20.tiff"/><Relationship Id="rId36" Type="http://schemas.openxmlformats.org/officeDocument/2006/relationships/image" Target="media/image28.tiff"/><Relationship Id="rId10" Type="http://schemas.openxmlformats.org/officeDocument/2006/relationships/image" Target="media/image2.tiff"/><Relationship Id="rId19" Type="http://schemas.openxmlformats.org/officeDocument/2006/relationships/image" Target="media/image11.tiff"/><Relationship Id="rId31" Type="http://schemas.openxmlformats.org/officeDocument/2006/relationships/image" Target="media/image23.tiff"/><Relationship Id="rId4" Type="http://schemas.openxmlformats.org/officeDocument/2006/relationships/settings" Target="settings.xml"/><Relationship Id="rId9" Type="http://schemas.openxmlformats.org/officeDocument/2006/relationships/image" Target="media/image1.tiff"/><Relationship Id="rId14" Type="http://schemas.openxmlformats.org/officeDocument/2006/relationships/image" Target="media/image6.tiff"/><Relationship Id="rId22" Type="http://schemas.openxmlformats.org/officeDocument/2006/relationships/image" Target="media/image14.tiff"/><Relationship Id="rId27" Type="http://schemas.openxmlformats.org/officeDocument/2006/relationships/image" Target="media/image19.tiff"/><Relationship Id="rId30" Type="http://schemas.openxmlformats.org/officeDocument/2006/relationships/image" Target="media/image22.tiff"/><Relationship Id="rId35" Type="http://schemas.openxmlformats.org/officeDocument/2006/relationships/image" Target="media/image27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13</Pages>
  <Words>4185</Words>
  <Characters>23861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grogan</dc:creator>
  <cp:lastModifiedBy>grogan</cp:lastModifiedBy>
  <cp:revision>14</cp:revision>
  <cp:lastPrinted>2017-08-31T13:01:00Z</cp:lastPrinted>
  <dcterms:created xsi:type="dcterms:W3CDTF">2017-08-31T10:14:00Z</dcterms:created>
  <dcterms:modified xsi:type="dcterms:W3CDTF">2017-08-31T13:49:00Z</dcterms:modified>
</cp:coreProperties>
</file>