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89476" w14:textId="6ED4B7FA" w:rsidR="00A86523" w:rsidRDefault="009F6014">
      <w:pPr>
        <w:pStyle w:val="Title"/>
        <w:jc w:val="center"/>
        <w:rPr>
          <w:sz w:val="36"/>
          <w:szCs w:val="36"/>
          <w:u w:val="single"/>
        </w:rPr>
      </w:pPr>
      <w:bookmarkStart w:id="0" w:name="_gjdgxs" w:colFirst="0" w:colLast="0"/>
      <w:bookmarkStart w:id="1" w:name="_GoBack"/>
      <w:bookmarkEnd w:id="0"/>
      <w:bookmarkEnd w:id="1"/>
      <w:r>
        <w:rPr>
          <w:sz w:val="36"/>
          <w:szCs w:val="36"/>
          <w:u w:val="single"/>
        </w:rPr>
        <w:t>The use of clinical study reports to enhance the quality of systematic reviews: a survey of systematic review authors</w:t>
      </w:r>
    </w:p>
    <w:p w14:paraId="3EA44716" w14:textId="77777777" w:rsidR="00A86523" w:rsidRDefault="00A86523"/>
    <w:p w14:paraId="3F47F720" w14:textId="77777777" w:rsidR="00A86523" w:rsidRDefault="009F6014">
      <w:pPr>
        <w:spacing w:after="0" w:line="240" w:lineRule="auto"/>
        <w:jc w:val="center"/>
        <w:rPr>
          <w:b/>
          <w:u w:val="single"/>
        </w:rPr>
      </w:pPr>
      <w:r>
        <w:rPr>
          <w:b/>
          <w:u w:val="single"/>
          <w:vertAlign w:val="superscript"/>
        </w:rPr>
        <w:t>1*</w:t>
      </w:r>
      <w:r>
        <w:rPr>
          <w:b/>
          <w:u w:val="single"/>
        </w:rPr>
        <w:t xml:space="preserve">Alex Hodkinson, </w:t>
      </w:r>
    </w:p>
    <w:p w14:paraId="46E06230" w14:textId="77777777" w:rsidR="00A86523" w:rsidRDefault="009F6014">
      <w:pPr>
        <w:spacing w:after="0" w:line="240" w:lineRule="auto"/>
        <w:jc w:val="center"/>
        <w:rPr>
          <w:b/>
          <w:u w:val="single"/>
        </w:rPr>
      </w:pPr>
      <w:r>
        <w:rPr>
          <w:b/>
          <w:u w:val="single"/>
          <w:vertAlign w:val="superscript"/>
        </w:rPr>
        <w:t>1</w:t>
      </w:r>
      <w:r>
        <w:rPr>
          <w:b/>
          <w:u w:val="single"/>
        </w:rPr>
        <w:t xml:space="preserve">Kristina Charlotte Dietz, </w:t>
      </w:r>
    </w:p>
    <w:p w14:paraId="2923A3EE" w14:textId="77777777" w:rsidR="00A86523" w:rsidRDefault="009F6014">
      <w:pPr>
        <w:spacing w:after="0" w:line="240" w:lineRule="auto"/>
        <w:jc w:val="center"/>
        <w:rPr>
          <w:b/>
          <w:u w:val="single"/>
        </w:rPr>
      </w:pPr>
      <w:r>
        <w:rPr>
          <w:b/>
          <w:u w:val="single"/>
          <w:vertAlign w:val="superscript"/>
        </w:rPr>
        <w:t>2</w:t>
      </w:r>
      <w:r>
        <w:rPr>
          <w:b/>
          <w:u w:val="single"/>
        </w:rPr>
        <w:t xml:space="preserve">Carol Lefebvre,  </w:t>
      </w:r>
    </w:p>
    <w:p w14:paraId="5754A8CB" w14:textId="77777777" w:rsidR="00A86523" w:rsidRDefault="009F6014">
      <w:pPr>
        <w:spacing w:after="0" w:line="240" w:lineRule="auto"/>
        <w:jc w:val="center"/>
        <w:rPr>
          <w:b/>
          <w:u w:val="single"/>
        </w:rPr>
      </w:pPr>
      <w:r>
        <w:rPr>
          <w:b/>
          <w:u w:val="single"/>
          <w:vertAlign w:val="superscript"/>
        </w:rPr>
        <w:t>3</w:t>
      </w:r>
      <w:r>
        <w:rPr>
          <w:b/>
          <w:u w:val="single"/>
        </w:rPr>
        <w:t xml:space="preserve">Su Golder, </w:t>
      </w:r>
    </w:p>
    <w:p w14:paraId="65DC4A96" w14:textId="77777777" w:rsidR="00A86523" w:rsidRDefault="009F6014">
      <w:pPr>
        <w:spacing w:after="0" w:line="240" w:lineRule="auto"/>
        <w:jc w:val="center"/>
        <w:rPr>
          <w:b/>
          <w:u w:val="single"/>
        </w:rPr>
      </w:pPr>
      <w:r>
        <w:rPr>
          <w:b/>
          <w:u w:val="single"/>
          <w:vertAlign w:val="superscript"/>
        </w:rPr>
        <w:t>4</w:t>
      </w:r>
      <w:r>
        <w:rPr>
          <w:b/>
          <w:u w:val="single"/>
        </w:rPr>
        <w:t xml:space="preserve">Mark Jones, </w:t>
      </w:r>
    </w:p>
    <w:p w14:paraId="4F264A56" w14:textId="77777777" w:rsidR="00A86523" w:rsidRDefault="009F6014">
      <w:pPr>
        <w:spacing w:after="0" w:line="240" w:lineRule="auto"/>
        <w:jc w:val="center"/>
        <w:rPr>
          <w:b/>
          <w:u w:val="single"/>
        </w:rPr>
      </w:pPr>
      <w:r>
        <w:rPr>
          <w:b/>
          <w:u w:val="single"/>
          <w:vertAlign w:val="superscript"/>
        </w:rPr>
        <w:t>5</w:t>
      </w:r>
      <w:r>
        <w:rPr>
          <w:b/>
          <w:u w:val="single"/>
        </w:rPr>
        <w:t>Peter Doshi,</w:t>
      </w:r>
    </w:p>
    <w:p w14:paraId="0AFEAA06" w14:textId="77777777" w:rsidR="00A86523" w:rsidRDefault="009F6014">
      <w:pPr>
        <w:spacing w:after="0" w:line="240" w:lineRule="auto"/>
        <w:jc w:val="center"/>
        <w:rPr>
          <w:b/>
          <w:u w:val="single"/>
        </w:rPr>
      </w:pPr>
      <w:r>
        <w:rPr>
          <w:b/>
          <w:u w:val="single"/>
          <w:vertAlign w:val="superscript"/>
        </w:rPr>
        <w:t>6</w:t>
      </w:r>
      <w:r>
        <w:rPr>
          <w:b/>
          <w:u w:val="single"/>
        </w:rPr>
        <w:t xml:space="preserve">Carl Heneghan, </w:t>
      </w:r>
    </w:p>
    <w:p w14:paraId="66CD676B" w14:textId="77777777" w:rsidR="00A86523" w:rsidRDefault="009F6014">
      <w:pPr>
        <w:spacing w:after="0" w:line="240" w:lineRule="auto"/>
        <w:jc w:val="center"/>
        <w:rPr>
          <w:b/>
          <w:u w:val="single"/>
        </w:rPr>
      </w:pPr>
      <w:r>
        <w:rPr>
          <w:b/>
          <w:u w:val="single"/>
          <w:vertAlign w:val="superscript"/>
        </w:rPr>
        <w:t>7</w:t>
      </w:r>
      <w:r>
        <w:rPr>
          <w:b/>
          <w:u w:val="single"/>
        </w:rPr>
        <w:t xml:space="preserve">Tom Jefferson, </w:t>
      </w:r>
    </w:p>
    <w:p w14:paraId="71055965" w14:textId="77777777" w:rsidR="00A86523" w:rsidRDefault="009F6014">
      <w:pPr>
        <w:spacing w:after="0" w:line="240" w:lineRule="auto"/>
        <w:jc w:val="center"/>
        <w:rPr>
          <w:b/>
          <w:u w:val="single"/>
        </w:rPr>
      </w:pPr>
      <w:r>
        <w:rPr>
          <w:b/>
          <w:u w:val="single"/>
          <w:vertAlign w:val="superscript"/>
        </w:rPr>
        <w:t>8</w:t>
      </w:r>
      <w:r>
        <w:rPr>
          <w:b/>
          <w:u w:val="single"/>
        </w:rPr>
        <w:t>Isabelle Boutron,</w:t>
      </w:r>
    </w:p>
    <w:p w14:paraId="75437C9C" w14:textId="77777777" w:rsidR="00A86523" w:rsidRDefault="009F6014">
      <w:pPr>
        <w:spacing w:after="0" w:line="240" w:lineRule="auto"/>
        <w:jc w:val="center"/>
        <w:rPr>
          <w:b/>
          <w:u w:val="single"/>
        </w:rPr>
      </w:pPr>
      <w:r>
        <w:rPr>
          <w:b/>
          <w:u w:val="single"/>
          <w:vertAlign w:val="superscript"/>
        </w:rPr>
        <w:t>1**</w:t>
      </w:r>
      <w:r>
        <w:rPr>
          <w:b/>
          <w:u w:val="single"/>
        </w:rPr>
        <w:t>Lesley Stewart</w:t>
      </w:r>
    </w:p>
    <w:p w14:paraId="391075DE" w14:textId="77777777" w:rsidR="00A86523" w:rsidRDefault="00A86523">
      <w:pPr>
        <w:spacing w:after="0" w:line="240" w:lineRule="auto"/>
        <w:jc w:val="center"/>
        <w:rPr>
          <w:b/>
          <w:u w:val="single"/>
        </w:rPr>
      </w:pPr>
    </w:p>
    <w:p w14:paraId="47868F9A" w14:textId="77777777" w:rsidR="00A86523" w:rsidRDefault="009F6014">
      <w:pPr>
        <w:spacing w:before="100" w:after="100" w:line="240" w:lineRule="auto"/>
        <w:rPr>
          <w:sz w:val="20"/>
          <w:szCs w:val="20"/>
        </w:rPr>
      </w:pPr>
      <w:r>
        <w:rPr>
          <w:sz w:val="20"/>
          <w:szCs w:val="20"/>
          <w:vertAlign w:val="superscript"/>
        </w:rPr>
        <w:t xml:space="preserve">1 </w:t>
      </w:r>
      <w:r>
        <w:rPr>
          <w:sz w:val="20"/>
          <w:szCs w:val="20"/>
        </w:rPr>
        <w:t>Centre for Reviews and Dissemination, University of York, York, YO10 5DD, UK.</w:t>
      </w:r>
    </w:p>
    <w:p w14:paraId="103FEB81" w14:textId="77777777" w:rsidR="00A86523" w:rsidRDefault="009F6014">
      <w:pPr>
        <w:spacing w:before="100" w:after="100" w:line="240" w:lineRule="auto"/>
        <w:rPr>
          <w:sz w:val="20"/>
          <w:szCs w:val="20"/>
        </w:rPr>
      </w:pPr>
      <w:r>
        <w:rPr>
          <w:sz w:val="20"/>
          <w:szCs w:val="20"/>
        </w:rPr>
        <w:t xml:space="preserve">*Corresponding author: ​Research Fellow in Evidence Synthesis, Centre for Reviews and Dissemination, A/B Block, Alcuin College, University of York, York, YO10 5DD, UK; </w:t>
      </w:r>
      <w:hyperlink r:id="rId8">
        <w:r>
          <w:rPr>
            <w:color w:val="0563C1"/>
            <w:sz w:val="20"/>
            <w:szCs w:val="20"/>
            <w:u w:val="single"/>
          </w:rPr>
          <w:t>alex.hodkinson@york.ac.uk</w:t>
        </w:r>
      </w:hyperlink>
      <w:r>
        <w:rPr>
          <w:sz w:val="20"/>
          <w:szCs w:val="20"/>
        </w:rPr>
        <w:t xml:space="preserve"> (A. Hodkinson).</w:t>
      </w:r>
    </w:p>
    <w:p w14:paraId="7F3A5E32" w14:textId="77777777" w:rsidR="00A86523" w:rsidRDefault="009F6014">
      <w:pPr>
        <w:spacing w:before="100" w:after="100" w:line="240" w:lineRule="auto"/>
        <w:rPr>
          <w:sz w:val="20"/>
          <w:szCs w:val="20"/>
        </w:rPr>
      </w:pPr>
      <w:r>
        <w:rPr>
          <w:sz w:val="20"/>
          <w:szCs w:val="20"/>
        </w:rPr>
        <w:t>** Professor Lesley Stewart, Director of the Centre for Reviews and Dissemination, University of York, YO10 5DD, UK. Co-Convenor of the Cochrane IPD meta-analysis group.</w:t>
      </w:r>
    </w:p>
    <w:p w14:paraId="7D3C960D" w14:textId="77777777" w:rsidR="00A86523" w:rsidRDefault="00A86523">
      <w:pPr>
        <w:spacing w:before="100" w:after="100" w:line="240" w:lineRule="auto"/>
        <w:rPr>
          <w:sz w:val="20"/>
          <w:szCs w:val="20"/>
        </w:rPr>
      </w:pPr>
    </w:p>
    <w:p w14:paraId="18557486" w14:textId="77777777" w:rsidR="00A86523" w:rsidRDefault="009F6014">
      <w:pPr>
        <w:spacing w:before="100" w:after="100" w:line="240" w:lineRule="auto"/>
        <w:rPr>
          <w:sz w:val="20"/>
          <w:szCs w:val="20"/>
        </w:rPr>
      </w:pPr>
      <w:r>
        <w:rPr>
          <w:sz w:val="20"/>
          <w:szCs w:val="20"/>
          <w:vertAlign w:val="superscript"/>
        </w:rPr>
        <w:t xml:space="preserve">2 </w:t>
      </w:r>
      <w:r>
        <w:rPr>
          <w:sz w:val="20"/>
          <w:szCs w:val="20"/>
        </w:rPr>
        <w:t>Independent Information Consultant, Lefebvre Associates Ltd, Oxford, UK; Co-Convenor, Cochrane Information Retrieval Methods Group.</w:t>
      </w:r>
    </w:p>
    <w:p w14:paraId="2163FFA4" w14:textId="77777777" w:rsidR="00A86523" w:rsidRDefault="009F6014">
      <w:pPr>
        <w:spacing w:before="240"/>
        <w:rPr>
          <w:sz w:val="20"/>
          <w:szCs w:val="20"/>
        </w:rPr>
      </w:pPr>
      <w:bookmarkStart w:id="2" w:name="_30j0zll" w:colFirst="0" w:colLast="0"/>
      <w:bookmarkEnd w:id="2"/>
      <w:r>
        <w:rPr>
          <w:b/>
          <w:sz w:val="20"/>
          <w:szCs w:val="20"/>
          <w:vertAlign w:val="superscript"/>
        </w:rPr>
        <w:t xml:space="preserve">3 </w:t>
      </w:r>
      <w:r>
        <w:rPr>
          <w:sz w:val="20"/>
          <w:szCs w:val="20"/>
        </w:rPr>
        <w:t>Department of Health Sciences, University of York, York, YO10 5DD, UK; Co-convenor of the Cochrane Adverse Effects Methods Group.</w:t>
      </w:r>
    </w:p>
    <w:p w14:paraId="1452EA95" w14:textId="77777777" w:rsidR="00A86523" w:rsidRDefault="009F6014">
      <w:pPr>
        <w:spacing w:before="240"/>
        <w:rPr>
          <w:sz w:val="20"/>
          <w:szCs w:val="20"/>
        </w:rPr>
      </w:pPr>
      <w:r>
        <w:rPr>
          <w:sz w:val="20"/>
          <w:szCs w:val="20"/>
          <w:vertAlign w:val="superscript"/>
        </w:rPr>
        <w:t>4</w:t>
      </w:r>
      <w:r>
        <w:rPr>
          <w:b/>
          <w:sz w:val="20"/>
          <w:szCs w:val="20"/>
          <w:vertAlign w:val="superscript"/>
        </w:rPr>
        <w:t xml:space="preserve"> </w:t>
      </w:r>
      <w:r>
        <w:rPr>
          <w:sz w:val="20"/>
          <w:szCs w:val="20"/>
        </w:rPr>
        <w:t>School of Public Health, University of Queensland, Brisbane 4006, Australia. Deputy Co-ordinating Editor of the Cochrane Acute Respiratory infections group.</w:t>
      </w:r>
    </w:p>
    <w:p w14:paraId="4BFE0BDA" w14:textId="77777777" w:rsidR="00A86523" w:rsidRDefault="009F6014">
      <w:pPr>
        <w:spacing w:before="240"/>
        <w:rPr>
          <w:sz w:val="20"/>
          <w:szCs w:val="20"/>
        </w:rPr>
      </w:pPr>
      <w:r>
        <w:rPr>
          <w:sz w:val="20"/>
          <w:szCs w:val="20"/>
          <w:vertAlign w:val="superscript"/>
        </w:rPr>
        <w:t>5</w:t>
      </w:r>
      <w:r>
        <w:rPr>
          <w:b/>
          <w:sz w:val="20"/>
          <w:szCs w:val="20"/>
        </w:rPr>
        <w:t xml:space="preserve"> </w:t>
      </w:r>
      <w:r>
        <w:rPr>
          <w:sz w:val="20"/>
          <w:szCs w:val="20"/>
        </w:rPr>
        <w:t>Assistant Professor, Department of Pharmaceutical Health Services Research, University of Maryland School of Pharmacy, Maryland, U.S.A. Member of the Cochrane Acute Respiratory infections group.</w:t>
      </w:r>
    </w:p>
    <w:p w14:paraId="6C198D19" w14:textId="77777777" w:rsidR="00A86523" w:rsidRDefault="009F6014">
      <w:pPr>
        <w:rPr>
          <w:sz w:val="20"/>
          <w:szCs w:val="20"/>
        </w:rPr>
      </w:pPr>
      <w:r>
        <w:rPr>
          <w:sz w:val="20"/>
          <w:szCs w:val="20"/>
          <w:vertAlign w:val="superscript"/>
        </w:rPr>
        <w:t xml:space="preserve">6 </w:t>
      </w:r>
      <w:r>
        <w:rPr>
          <w:sz w:val="20"/>
          <w:szCs w:val="20"/>
        </w:rPr>
        <w:t xml:space="preserve">Professor, Centre for Evidence Based Medicine, Nuffield Department of Primary Care Health Sciences, Primary Sciences Division, University of Oxford, UK. Editor for the Cochrane Collaboration's acute respiratory infections group. </w:t>
      </w:r>
    </w:p>
    <w:p w14:paraId="2B46EF4B" w14:textId="77777777" w:rsidR="00A86523" w:rsidRDefault="009F6014">
      <w:pPr>
        <w:rPr>
          <w:sz w:val="20"/>
          <w:szCs w:val="20"/>
        </w:rPr>
      </w:pPr>
      <w:r>
        <w:rPr>
          <w:sz w:val="20"/>
          <w:szCs w:val="20"/>
          <w:vertAlign w:val="superscript"/>
        </w:rPr>
        <w:t xml:space="preserve">7 </w:t>
      </w:r>
      <w:r>
        <w:rPr>
          <w:sz w:val="20"/>
          <w:szCs w:val="20"/>
        </w:rPr>
        <w:t>Senior Associate Tutor, Centre for Evidence Based Medicine, Nuffield Department of Primary Care Health Sciences, Primary Sciences Division, University of Oxford, Oxford OX2 6GG, UK. Editor for the Cochrane Collaboration's acute respiratory infections group.</w:t>
      </w:r>
    </w:p>
    <w:p w14:paraId="5B56E9C9" w14:textId="77777777" w:rsidR="00A86523" w:rsidRDefault="009F6014">
      <w:pPr>
        <w:rPr>
          <w:sz w:val="20"/>
          <w:szCs w:val="20"/>
        </w:rPr>
      </w:pPr>
      <w:r>
        <w:rPr>
          <w:sz w:val="20"/>
          <w:szCs w:val="20"/>
          <w:vertAlign w:val="superscript"/>
        </w:rPr>
        <w:t>8</w:t>
      </w:r>
      <w:r>
        <w:rPr>
          <w:sz w:val="20"/>
          <w:szCs w:val="20"/>
        </w:rPr>
        <w:t xml:space="preserve"> Professor of Epidemiology, METHODs team, Centre of Research in Epidemiology and Statistics Sorbonne Paris Cité, INSERM UMR 1153, University Paris Descartes, Paris, France. Co-Convenor for the Cochrane Risk of Bias Methods group.</w:t>
      </w:r>
    </w:p>
    <w:p w14:paraId="3053A02F" w14:textId="77777777" w:rsidR="00A86523" w:rsidRDefault="00E05A89">
      <w:pPr>
        <w:pStyle w:val="Heading1"/>
        <w:rPr>
          <w:color w:val="000000"/>
          <w:sz w:val="28"/>
          <w:szCs w:val="28"/>
        </w:rPr>
      </w:pPr>
      <w:r>
        <w:rPr>
          <w:noProof/>
        </w:rPr>
        <w:lastRenderedPageBreak/>
        <mc:AlternateContent>
          <mc:Choice Requires="wps">
            <w:drawing>
              <wp:anchor distT="0" distB="0" distL="114300" distR="114300" simplePos="0" relativeHeight="251661312" behindDoc="0" locked="0" layoutInCell="1" hidden="0" allowOverlap="1" wp14:anchorId="5FEA940A" wp14:editId="453E1B13">
                <wp:simplePos x="0" y="0"/>
                <wp:positionH relativeFrom="margin">
                  <wp:align>left</wp:align>
                </wp:positionH>
                <wp:positionV relativeFrom="paragraph">
                  <wp:posOffset>103781</wp:posOffset>
                </wp:positionV>
                <wp:extent cx="5629523" cy="45719"/>
                <wp:effectExtent l="0" t="0" r="28575" b="31115"/>
                <wp:wrapNone/>
                <wp:docPr id="8" name="Straight Arrow Connector 8"/>
                <wp:cNvGraphicFramePr/>
                <a:graphic xmlns:a="http://schemas.openxmlformats.org/drawingml/2006/main">
                  <a:graphicData uri="http://schemas.microsoft.com/office/word/2010/wordprocessingShape">
                    <wps:wsp>
                      <wps:cNvCnPr/>
                      <wps:spPr>
                        <a:xfrm flipV="1">
                          <a:off x="0" y="0"/>
                          <a:ext cx="5629523" cy="45719"/>
                        </a:xfrm>
                        <a:prstGeom prst="straightConnector1">
                          <a:avLst/>
                        </a:prstGeom>
                        <a:noFill/>
                        <a:ln w="19050" cap="flat" cmpd="sng">
                          <a:solidFill>
                            <a:schemeClr val="accent1"/>
                          </a:solidFill>
                          <a:prstDash val="solid"/>
                          <a:miter lim="8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30AD9D4" id="_x0000_t32" coordsize="21600,21600" o:spt="32" o:oned="t" path="m,l21600,21600e" filled="f">
                <v:path arrowok="t" fillok="f" o:connecttype="none"/>
                <o:lock v:ext="edit" shapetype="t"/>
              </v:shapetype>
              <v:shape id="Straight Arrow Connector 8" o:spid="_x0000_s1026" type="#_x0000_t32" style="position:absolute;margin-left:0;margin-top:8.15pt;width:443.25pt;height:3.6p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wW7QEAANMDAAAOAAAAZHJzL2Uyb0RvYy54bWysU8uOEzEQvCPxD5bv7EwCWTajTFYoYbkg&#10;iLTAvdePjCW/1DaZ5O9pe4bwuiDExbLd3eXq6vLm/uwsOylMJvieL25azpQXQRp/7PnnTw8v7jhL&#10;GbwEG7zq+UUlfr99/mwzxk4twxCsVMgIxKdujD0fco5d0yQxKAfpJkTlKagDOsh0xGMjEUZCd7ZZ&#10;tu1tMwaUEYNQKdHtfgrybcXXWon8UeukMrM9J265rljXp7I22w10R4Q4GDHTgH9g4cB4evQKtYcM&#10;7CuaP6CcERhS0PlGBNcErY1QtQfqZtH+1s3jAFHVXkicFK8ypf8HKz6cDsiM7DkNyoOjET1mBHMc&#10;MnuDGEa2C96TjAHZXVFrjKmjop0/4HxK8YCl9bNGx7Q18QsZoYpB7bFz1fpy1VqdMxN0ubpdrlfL&#10;l5wJir1avV6sC3ozwRS4iCm/U8Gxsul5mlld6UxPwOl9ylPh94JS7MODsZbuobOejURo3a5o/gLI&#10;Y9pCpq2L1HXyx0o1BWtkqSkl1X1qZ5GdgHwDQiifFzO/XzLLm3tIw5RYQyUNOmcy+doaR8K27eyz&#10;QYF86yXLl0g6e/oQvHBzSnJmFf2fsqvlGYz9m0zSy3qSrUxlmkPZPQV5qeOp9+ScKuzs8mLNn8+1&#10;+sdf3H4DAAD//wMAUEsDBBQABgAIAAAAIQA/msh/2wAAAAYBAAAPAAAAZHJzL2Rvd25yZXYueG1s&#10;TI/BboMwEETvlfoP1lbKrTElCkIUE0WVekwqEg45OniLUfEaYSfQv+/21B53ZjTzttwtbhB3nELv&#10;ScHLOgGB1HrTU6egOb8/5yBC1GT04AkVfGOAXfX4UOrC+JlqvJ9iJ7iEQqEV2BjHQsrQWnQ6rP2I&#10;xN6nn5yOfE6dNJOeudwNMk2STDrdEy9YPeKbxfbrdHMKLvX5GD6auXad2R8sLWnSHFKlVk/L/hVE&#10;xCX+heEXn9GhYqarv5EJYlDAj0RWsw0IdvM824K4Kkg3W5BVKf/jVz8AAAD//wMAUEsBAi0AFAAG&#10;AAgAAAAhALaDOJL+AAAA4QEAABMAAAAAAAAAAAAAAAAAAAAAAFtDb250ZW50X1R5cGVzXS54bWxQ&#10;SwECLQAUAAYACAAAACEAOP0h/9YAAACUAQAACwAAAAAAAAAAAAAAAAAvAQAAX3JlbHMvLnJlbHNQ&#10;SwECLQAUAAYACAAAACEA2ShsFu0BAADTAwAADgAAAAAAAAAAAAAAAAAuAgAAZHJzL2Uyb0RvYy54&#10;bWxQSwECLQAUAAYACAAAACEAP5rIf9sAAAAGAQAADwAAAAAAAAAAAAAAAABHBAAAZHJzL2Rvd25y&#10;ZXYueG1sUEsFBgAAAAAEAAQA8wAAAE8FAAAAAA==&#10;" strokecolor="#5b9bd5 [3204]" strokeweight="1.5pt">
                <v:stroke miterlimit="5243f" joinstyle="miter"/>
                <w10:wrap anchorx="margin"/>
              </v:shape>
            </w:pict>
          </mc:Fallback>
        </mc:AlternateContent>
      </w:r>
    </w:p>
    <w:p w14:paraId="1334EE96" w14:textId="77777777" w:rsidR="00A86523" w:rsidRDefault="009F6014">
      <w:pPr>
        <w:pStyle w:val="Heading1"/>
        <w:spacing w:before="0" w:after="240"/>
        <w:jc w:val="center"/>
        <w:rPr>
          <w:color w:val="000000"/>
          <w:sz w:val="28"/>
          <w:szCs w:val="28"/>
        </w:rPr>
      </w:pPr>
      <w:r>
        <w:rPr>
          <w:color w:val="000000"/>
          <w:sz w:val="28"/>
          <w:szCs w:val="28"/>
        </w:rPr>
        <w:t>Abstract</w:t>
      </w:r>
    </w:p>
    <w:p w14:paraId="70B1BD37" w14:textId="65443961" w:rsidR="00A86523" w:rsidRDefault="00B60909">
      <w:pPr>
        <w:rPr>
          <w:sz w:val="24"/>
          <w:szCs w:val="24"/>
        </w:rPr>
      </w:pPr>
      <w:r>
        <w:rPr>
          <w:b/>
          <w:sz w:val="24"/>
          <w:szCs w:val="24"/>
        </w:rPr>
        <w:t xml:space="preserve">Background </w:t>
      </w:r>
      <w:r w:rsidR="00600302">
        <w:rPr>
          <w:sz w:val="24"/>
          <w:szCs w:val="24"/>
        </w:rPr>
        <w:t>Clinical study reports (CSRs)</w:t>
      </w:r>
      <w:r w:rsidR="00073744">
        <w:rPr>
          <w:sz w:val="24"/>
          <w:szCs w:val="24"/>
        </w:rPr>
        <w:t xml:space="preserve"> </w:t>
      </w:r>
      <w:r w:rsidR="00BD642B">
        <w:rPr>
          <w:sz w:val="24"/>
          <w:szCs w:val="24"/>
        </w:rPr>
        <w:t>are</w:t>
      </w:r>
      <w:r w:rsidR="00600302">
        <w:rPr>
          <w:sz w:val="24"/>
          <w:szCs w:val="24"/>
        </w:rPr>
        <w:t xml:space="preserve"> produced</w:t>
      </w:r>
      <w:r w:rsidR="00073744">
        <w:rPr>
          <w:sz w:val="24"/>
          <w:szCs w:val="24"/>
        </w:rPr>
        <w:t xml:space="preserve"> </w:t>
      </w:r>
      <w:r w:rsidR="00BD642B">
        <w:rPr>
          <w:sz w:val="24"/>
          <w:szCs w:val="24"/>
        </w:rPr>
        <w:t>for</w:t>
      </w:r>
      <w:r w:rsidR="00600302">
        <w:rPr>
          <w:sz w:val="24"/>
          <w:szCs w:val="24"/>
        </w:rPr>
        <w:t xml:space="preserve"> marketing authorization application</w:t>
      </w:r>
      <w:r w:rsidR="00BD642B">
        <w:rPr>
          <w:sz w:val="24"/>
          <w:szCs w:val="24"/>
        </w:rPr>
        <w:t>s</w:t>
      </w:r>
      <w:r w:rsidR="00600302">
        <w:rPr>
          <w:sz w:val="24"/>
          <w:szCs w:val="24"/>
        </w:rPr>
        <w:t xml:space="preserve">. </w:t>
      </w:r>
      <w:r w:rsidR="00CE3FDF">
        <w:rPr>
          <w:sz w:val="24"/>
          <w:szCs w:val="24"/>
        </w:rPr>
        <w:t>Th</w:t>
      </w:r>
      <w:r w:rsidR="00425455">
        <w:rPr>
          <w:sz w:val="24"/>
          <w:szCs w:val="24"/>
        </w:rPr>
        <w:t>ey</w:t>
      </w:r>
      <w:r w:rsidR="00D70B80">
        <w:rPr>
          <w:sz w:val="24"/>
          <w:szCs w:val="24"/>
        </w:rPr>
        <w:t xml:space="preserve"> often</w:t>
      </w:r>
      <w:r w:rsidR="00600302">
        <w:rPr>
          <w:sz w:val="24"/>
          <w:szCs w:val="24"/>
        </w:rPr>
        <w:t xml:space="preserve"> </w:t>
      </w:r>
      <w:r w:rsidR="00427F6D">
        <w:rPr>
          <w:sz w:val="24"/>
          <w:szCs w:val="24"/>
        </w:rPr>
        <w:t xml:space="preserve">contain </w:t>
      </w:r>
      <w:r w:rsidR="00973984">
        <w:rPr>
          <w:sz w:val="24"/>
          <w:szCs w:val="24"/>
        </w:rPr>
        <w:t xml:space="preserve">considerably more information </w:t>
      </w:r>
      <w:r w:rsidR="00577A86">
        <w:rPr>
          <w:sz w:val="24"/>
          <w:szCs w:val="24"/>
        </w:rPr>
        <w:t>about</w:t>
      </w:r>
      <w:r w:rsidR="008C6E15">
        <w:rPr>
          <w:sz w:val="24"/>
          <w:szCs w:val="24"/>
        </w:rPr>
        <w:t>,</w:t>
      </w:r>
      <w:r w:rsidR="00E91DA6">
        <w:rPr>
          <w:sz w:val="24"/>
          <w:szCs w:val="24"/>
        </w:rPr>
        <w:t xml:space="preserve"> </w:t>
      </w:r>
      <w:r w:rsidR="008C6E15">
        <w:rPr>
          <w:sz w:val="24"/>
          <w:szCs w:val="24"/>
        </w:rPr>
        <w:t>and data from</w:t>
      </w:r>
      <w:r w:rsidR="00376292">
        <w:rPr>
          <w:sz w:val="24"/>
          <w:szCs w:val="24"/>
        </w:rPr>
        <w:t>, clinical</w:t>
      </w:r>
      <w:r w:rsidR="00BD642B">
        <w:rPr>
          <w:sz w:val="24"/>
          <w:szCs w:val="24"/>
        </w:rPr>
        <w:t xml:space="preserve"> </w:t>
      </w:r>
      <w:r w:rsidR="00E91DA6">
        <w:rPr>
          <w:sz w:val="24"/>
          <w:szCs w:val="24"/>
        </w:rPr>
        <w:t>trial</w:t>
      </w:r>
      <w:r w:rsidR="009C5B92">
        <w:rPr>
          <w:sz w:val="24"/>
          <w:szCs w:val="24"/>
        </w:rPr>
        <w:t>s</w:t>
      </w:r>
      <w:r w:rsidR="000F1E8E">
        <w:rPr>
          <w:sz w:val="24"/>
          <w:szCs w:val="24"/>
        </w:rPr>
        <w:t xml:space="preserve"> than </w:t>
      </w:r>
      <w:r w:rsidR="001A57EE">
        <w:rPr>
          <w:sz w:val="24"/>
          <w:szCs w:val="24"/>
        </w:rPr>
        <w:t>corresponding</w:t>
      </w:r>
      <w:r w:rsidR="000F1E8E">
        <w:rPr>
          <w:sz w:val="24"/>
          <w:szCs w:val="24"/>
        </w:rPr>
        <w:t xml:space="preserve"> journal publication</w:t>
      </w:r>
      <w:r w:rsidR="001A57EE">
        <w:rPr>
          <w:sz w:val="24"/>
          <w:szCs w:val="24"/>
        </w:rPr>
        <w:t>s. Use of data from CSRs</w:t>
      </w:r>
      <w:r w:rsidR="00425455">
        <w:rPr>
          <w:sz w:val="24"/>
          <w:szCs w:val="24"/>
        </w:rPr>
        <w:t xml:space="preserve"> </w:t>
      </w:r>
      <w:r w:rsidR="001A57EE">
        <w:rPr>
          <w:sz w:val="24"/>
          <w:szCs w:val="24"/>
        </w:rPr>
        <w:t xml:space="preserve">might </w:t>
      </w:r>
      <w:r w:rsidR="00600302">
        <w:rPr>
          <w:sz w:val="24"/>
          <w:szCs w:val="24"/>
        </w:rPr>
        <w:t>help circumvent reporting bias</w:t>
      </w:r>
      <w:r w:rsidR="001A57EE">
        <w:rPr>
          <w:sz w:val="24"/>
          <w:szCs w:val="24"/>
        </w:rPr>
        <w:t>,</w:t>
      </w:r>
      <w:r w:rsidR="00600302">
        <w:rPr>
          <w:sz w:val="24"/>
          <w:szCs w:val="24"/>
        </w:rPr>
        <w:t xml:space="preserve"> </w:t>
      </w:r>
      <w:r w:rsidR="001A57EE">
        <w:rPr>
          <w:sz w:val="24"/>
          <w:szCs w:val="24"/>
        </w:rPr>
        <w:t>b</w:t>
      </w:r>
      <w:r w:rsidR="000A35BA">
        <w:rPr>
          <w:sz w:val="24"/>
          <w:szCs w:val="24"/>
        </w:rPr>
        <w:t xml:space="preserve">ut </w:t>
      </w:r>
      <w:r w:rsidR="00BD642B">
        <w:rPr>
          <w:sz w:val="24"/>
          <w:szCs w:val="24"/>
        </w:rPr>
        <w:t xml:space="preserve">many </w:t>
      </w:r>
      <w:r w:rsidR="000A35BA">
        <w:rPr>
          <w:sz w:val="24"/>
          <w:szCs w:val="24"/>
        </w:rPr>
        <w:t>r</w:t>
      </w:r>
      <w:r w:rsidR="00600302">
        <w:rPr>
          <w:sz w:val="24"/>
          <w:szCs w:val="24"/>
        </w:rPr>
        <w:t>esearcher</w:t>
      </w:r>
      <w:r w:rsidR="00007D33">
        <w:rPr>
          <w:sz w:val="24"/>
          <w:szCs w:val="24"/>
        </w:rPr>
        <w:t>s</w:t>
      </w:r>
      <w:r w:rsidR="00F60536">
        <w:rPr>
          <w:sz w:val="24"/>
          <w:szCs w:val="24"/>
        </w:rPr>
        <w:t xml:space="preserve"> appear to</w:t>
      </w:r>
      <w:r w:rsidR="00600302">
        <w:rPr>
          <w:sz w:val="24"/>
          <w:szCs w:val="24"/>
        </w:rPr>
        <w:t xml:space="preserve"> be unaware of the</w:t>
      </w:r>
      <w:r w:rsidR="00F60536">
        <w:rPr>
          <w:sz w:val="24"/>
          <w:szCs w:val="24"/>
        </w:rPr>
        <w:t xml:space="preserve">ir </w:t>
      </w:r>
      <w:r w:rsidR="001A57EE">
        <w:rPr>
          <w:sz w:val="24"/>
          <w:szCs w:val="24"/>
        </w:rPr>
        <w:t xml:space="preserve">existence or potential </w:t>
      </w:r>
      <w:r w:rsidR="00600302">
        <w:rPr>
          <w:sz w:val="24"/>
          <w:szCs w:val="24"/>
        </w:rPr>
        <w:t xml:space="preserve">value. </w:t>
      </w:r>
      <w:r w:rsidR="001A57EE">
        <w:rPr>
          <w:sz w:val="24"/>
          <w:szCs w:val="24"/>
        </w:rPr>
        <w:t>Our</w:t>
      </w:r>
      <w:r w:rsidR="00E92FF9">
        <w:rPr>
          <w:sz w:val="24"/>
          <w:szCs w:val="24"/>
        </w:rPr>
        <w:t xml:space="preserve"> survey</w:t>
      </w:r>
      <w:r w:rsidR="005122C4">
        <w:rPr>
          <w:sz w:val="24"/>
          <w:szCs w:val="24"/>
        </w:rPr>
        <w:t xml:space="preserve"> aim</w:t>
      </w:r>
      <w:r w:rsidR="001A57EE">
        <w:rPr>
          <w:sz w:val="24"/>
          <w:szCs w:val="24"/>
        </w:rPr>
        <w:t>ed</w:t>
      </w:r>
      <w:r w:rsidR="00600302">
        <w:rPr>
          <w:sz w:val="24"/>
          <w:szCs w:val="24"/>
        </w:rPr>
        <w:t xml:space="preserve"> t</w:t>
      </w:r>
      <w:r w:rsidR="009F6014">
        <w:rPr>
          <w:sz w:val="24"/>
          <w:szCs w:val="24"/>
        </w:rPr>
        <w:t>o gain insight</w:t>
      </w:r>
      <w:r w:rsidR="00676D24">
        <w:rPr>
          <w:sz w:val="24"/>
          <w:szCs w:val="24"/>
        </w:rPr>
        <w:t xml:space="preserve"> </w:t>
      </w:r>
      <w:r w:rsidR="009F6014">
        <w:rPr>
          <w:sz w:val="24"/>
          <w:szCs w:val="24"/>
        </w:rPr>
        <w:t xml:space="preserve">into the level of </w:t>
      </w:r>
      <w:r w:rsidR="00934598">
        <w:rPr>
          <w:sz w:val="24"/>
          <w:szCs w:val="24"/>
        </w:rPr>
        <w:t xml:space="preserve">familiarity, understanding </w:t>
      </w:r>
      <w:r w:rsidR="001A57EE">
        <w:rPr>
          <w:sz w:val="24"/>
          <w:szCs w:val="24"/>
        </w:rPr>
        <w:t xml:space="preserve">and use </w:t>
      </w:r>
      <w:r w:rsidR="0066561A">
        <w:rPr>
          <w:sz w:val="24"/>
          <w:szCs w:val="24"/>
        </w:rPr>
        <w:t>of CSRs</w:t>
      </w:r>
      <w:r w:rsidR="008C6E15">
        <w:rPr>
          <w:sz w:val="24"/>
          <w:szCs w:val="24"/>
        </w:rPr>
        <w:t>, and to raise awareness</w:t>
      </w:r>
      <w:r w:rsidR="0066561A">
        <w:rPr>
          <w:sz w:val="24"/>
          <w:szCs w:val="24"/>
        </w:rPr>
        <w:t xml:space="preserve"> </w:t>
      </w:r>
      <w:r w:rsidR="008C6E15">
        <w:rPr>
          <w:sz w:val="24"/>
          <w:szCs w:val="24"/>
        </w:rPr>
        <w:t xml:space="preserve">of their potential </w:t>
      </w:r>
      <w:r w:rsidR="0066561A">
        <w:rPr>
          <w:sz w:val="24"/>
          <w:szCs w:val="24"/>
        </w:rPr>
        <w:t>within the</w:t>
      </w:r>
      <w:r w:rsidR="001A57EE">
        <w:rPr>
          <w:sz w:val="24"/>
          <w:szCs w:val="24"/>
        </w:rPr>
        <w:t xml:space="preserve"> </w:t>
      </w:r>
      <w:r w:rsidR="009F6014">
        <w:rPr>
          <w:sz w:val="24"/>
          <w:szCs w:val="24"/>
        </w:rPr>
        <w:t>systematic</w:t>
      </w:r>
      <w:r w:rsidR="0066561A">
        <w:rPr>
          <w:sz w:val="24"/>
          <w:szCs w:val="24"/>
        </w:rPr>
        <w:t xml:space="preserve"> review</w:t>
      </w:r>
      <w:r w:rsidR="009F6014">
        <w:rPr>
          <w:sz w:val="24"/>
          <w:szCs w:val="24"/>
        </w:rPr>
        <w:t xml:space="preserve"> </w:t>
      </w:r>
      <w:r w:rsidR="001A57EE">
        <w:rPr>
          <w:sz w:val="24"/>
          <w:szCs w:val="24"/>
        </w:rPr>
        <w:t>community. We also aimed</w:t>
      </w:r>
      <w:r w:rsidR="009F6014">
        <w:rPr>
          <w:sz w:val="24"/>
          <w:szCs w:val="24"/>
        </w:rPr>
        <w:t xml:space="preserve"> to explore the potential barriers faced </w:t>
      </w:r>
      <w:r w:rsidR="00BD642B">
        <w:rPr>
          <w:sz w:val="24"/>
          <w:szCs w:val="24"/>
        </w:rPr>
        <w:t xml:space="preserve">when </w:t>
      </w:r>
      <w:r w:rsidR="00EB09AE">
        <w:rPr>
          <w:sz w:val="24"/>
          <w:szCs w:val="24"/>
        </w:rPr>
        <w:t>obtaining and</w:t>
      </w:r>
      <w:r w:rsidR="009F6014">
        <w:rPr>
          <w:sz w:val="24"/>
          <w:szCs w:val="24"/>
        </w:rPr>
        <w:t xml:space="preserve"> using </w:t>
      </w:r>
      <w:r w:rsidR="00887FDA">
        <w:rPr>
          <w:sz w:val="24"/>
          <w:szCs w:val="24"/>
        </w:rPr>
        <w:t>CSRs</w:t>
      </w:r>
      <w:r w:rsidR="009F6014">
        <w:rPr>
          <w:sz w:val="24"/>
          <w:szCs w:val="24"/>
        </w:rPr>
        <w:t xml:space="preserve"> in systematic reviews.</w:t>
      </w:r>
    </w:p>
    <w:p w14:paraId="5015C7D2" w14:textId="47E0DE78" w:rsidR="00A86523" w:rsidRDefault="00600302">
      <w:pPr>
        <w:rPr>
          <w:sz w:val="24"/>
          <w:szCs w:val="24"/>
        </w:rPr>
      </w:pPr>
      <w:r>
        <w:rPr>
          <w:b/>
          <w:sz w:val="24"/>
          <w:szCs w:val="24"/>
        </w:rPr>
        <w:t>Methods</w:t>
      </w:r>
      <w:r w:rsidR="0084735F">
        <w:rPr>
          <w:sz w:val="24"/>
          <w:szCs w:val="24"/>
        </w:rPr>
        <w:t xml:space="preserve"> </w:t>
      </w:r>
      <w:r w:rsidR="009A3F53">
        <w:rPr>
          <w:sz w:val="24"/>
          <w:szCs w:val="24"/>
        </w:rPr>
        <w:t>O</w:t>
      </w:r>
      <w:r w:rsidR="009F6014">
        <w:rPr>
          <w:sz w:val="24"/>
          <w:szCs w:val="24"/>
        </w:rPr>
        <w:t>nline survey of systematic reviewers who; (i) had requested or used</w:t>
      </w:r>
      <w:r w:rsidR="00EB09AE">
        <w:rPr>
          <w:sz w:val="24"/>
          <w:szCs w:val="24"/>
        </w:rPr>
        <w:t xml:space="preserve"> CSRs</w:t>
      </w:r>
      <w:r w:rsidR="009F6014">
        <w:rPr>
          <w:sz w:val="24"/>
          <w:szCs w:val="24"/>
        </w:rPr>
        <w:t>, (ii) had considered but not used</w:t>
      </w:r>
      <w:r w:rsidR="00EB09AE">
        <w:rPr>
          <w:sz w:val="24"/>
          <w:szCs w:val="24"/>
        </w:rPr>
        <w:t xml:space="preserve"> CSRs</w:t>
      </w:r>
      <w:r w:rsidR="009F6014">
        <w:rPr>
          <w:sz w:val="24"/>
          <w:szCs w:val="24"/>
        </w:rPr>
        <w:t xml:space="preserve"> and (iii) had not considered using CSRs.</w:t>
      </w:r>
      <w:r w:rsidR="00DF55DD">
        <w:rPr>
          <w:sz w:val="24"/>
          <w:szCs w:val="24"/>
        </w:rPr>
        <w:t xml:space="preserve"> </w:t>
      </w:r>
      <w:r w:rsidR="00003028">
        <w:rPr>
          <w:sz w:val="24"/>
          <w:szCs w:val="24"/>
        </w:rPr>
        <w:t>Cochrane r</w:t>
      </w:r>
      <w:r w:rsidR="009F6014">
        <w:rPr>
          <w:sz w:val="24"/>
          <w:szCs w:val="24"/>
        </w:rPr>
        <w:t>eviewer</w:t>
      </w:r>
      <w:r w:rsidR="0084735F">
        <w:rPr>
          <w:sz w:val="24"/>
          <w:szCs w:val="24"/>
        </w:rPr>
        <w:t>s were</w:t>
      </w:r>
      <w:r w:rsidR="009F6014">
        <w:rPr>
          <w:sz w:val="24"/>
          <w:szCs w:val="24"/>
        </w:rPr>
        <w:t xml:space="preserve"> contacted</w:t>
      </w:r>
      <w:r w:rsidR="00EA7EB1">
        <w:rPr>
          <w:sz w:val="24"/>
          <w:szCs w:val="24"/>
        </w:rPr>
        <w:t xml:space="preserve"> twice</w:t>
      </w:r>
      <w:r w:rsidR="009F6014">
        <w:rPr>
          <w:sz w:val="24"/>
          <w:szCs w:val="24"/>
        </w:rPr>
        <w:t xml:space="preserve"> via</w:t>
      </w:r>
      <w:r w:rsidR="00EA7EB1">
        <w:rPr>
          <w:sz w:val="24"/>
          <w:szCs w:val="24"/>
        </w:rPr>
        <w:t xml:space="preserve"> the</w:t>
      </w:r>
      <w:r w:rsidR="009F6014">
        <w:rPr>
          <w:sz w:val="24"/>
          <w:szCs w:val="24"/>
        </w:rPr>
        <w:t xml:space="preserve"> Cochrane</w:t>
      </w:r>
      <w:r w:rsidR="004A75C0">
        <w:rPr>
          <w:sz w:val="24"/>
          <w:szCs w:val="24"/>
        </w:rPr>
        <w:t xml:space="preserve"> monthly</w:t>
      </w:r>
      <w:r w:rsidR="009F6014">
        <w:rPr>
          <w:sz w:val="24"/>
          <w:szCs w:val="24"/>
        </w:rPr>
        <w:t xml:space="preserve"> </w:t>
      </w:r>
      <w:r w:rsidR="00DB2696">
        <w:rPr>
          <w:sz w:val="24"/>
          <w:szCs w:val="24"/>
        </w:rPr>
        <w:t>digest</w:t>
      </w:r>
      <w:r w:rsidR="00BD642B">
        <w:rPr>
          <w:sz w:val="24"/>
          <w:szCs w:val="24"/>
        </w:rPr>
        <w:t>.</w:t>
      </w:r>
      <w:r w:rsidR="00DB2696">
        <w:rPr>
          <w:sz w:val="24"/>
          <w:szCs w:val="24"/>
        </w:rPr>
        <w:t xml:space="preserve"> </w:t>
      </w:r>
      <w:r w:rsidR="009F6014">
        <w:rPr>
          <w:sz w:val="24"/>
          <w:szCs w:val="24"/>
        </w:rPr>
        <w:t xml:space="preserve"> </w:t>
      </w:r>
      <w:r w:rsidR="00BD642B">
        <w:rPr>
          <w:sz w:val="24"/>
          <w:szCs w:val="24"/>
        </w:rPr>
        <w:t xml:space="preserve">Non-Cochrane reviewers were </w:t>
      </w:r>
      <w:r w:rsidR="008C6E15">
        <w:rPr>
          <w:sz w:val="24"/>
          <w:szCs w:val="24"/>
        </w:rPr>
        <w:t>reached</w:t>
      </w:r>
      <w:r w:rsidR="00BD642B">
        <w:rPr>
          <w:sz w:val="24"/>
          <w:szCs w:val="24"/>
        </w:rPr>
        <w:t xml:space="preserve"> </w:t>
      </w:r>
      <w:r w:rsidR="00003028">
        <w:rPr>
          <w:sz w:val="24"/>
          <w:szCs w:val="24"/>
        </w:rPr>
        <w:t>via</w:t>
      </w:r>
      <w:r w:rsidR="001A57EE">
        <w:rPr>
          <w:sz w:val="24"/>
          <w:szCs w:val="24"/>
        </w:rPr>
        <w:t xml:space="preserve"> </w:t>
      </w:r>
      <w:r w:rsidR="009F6014">
        <w:rPr>
          <w:sz w:val="24"/>
          <w:szCs w:val="24"/>
        </w:rPr>
        <w:t xml:space="preserve">journal </w:t>
      </w:r>
      <w:r w:rsidR="00BD642B">
        <w:rPr>
          <w:sz w:val="24"/>
          <w:szCs w:val="24"/>
        </w:rPr>
        <w:t xml:space="preserve">and other </w:t>
      </w:r>
      <w:r w:rsidR="009F6014">
        <w:rPr>
          <w:sz w:val="24"/>
          <w:szCs w:val="24"/>
        </w:rPr>
        <w:t>website posting</w:t>
      </w:r>
      <w:r w:rsidR="00BD642B">
        <w:rPr>
          <w:sz w:val="24"/>
          <w:szCs w:val="24"/>
        </w:rPr>
        <w:t>s.</w:t>
      </w:r>
      <w:r w:rsidR="009F6014">
        <w:rPr>
          <w:sz w:val="24"/>
          <w:szCs w:val="24"/>
        </w:rPr>
        <w:t xml:space="preserve">  </w:t>
      </w:r>
    </w:p>
    <w:p w14:paraId="6E9FA3B8" w14:textId="636194D1" w:rsidR="00A86523" w:rsidRDefault="009F6014">
      <w:pPr>
        <w:rPr>
          <w:sz w:val="24"/>
          <w:szCs w:val="24"/>
          <w:highlight w:val="yellow"/>
        </w:rPr>
      </w:pPr>
      <w:r>
        <w:rPr>
          <w:b/>
          <w:sz w:val="24"/>
          <w:szCs w:val="24"/>
        </w:rPr>
        <w:t xml:space="preserve">Results </w:t>
      </w:r>
      <w:r>
        <w:rPr>
          <w:sz w:val="24"/>
          <w:szCs w:val="24"/>
        </w:rPr>
        <w:t>16</w:t>
      </w:r>
      <w:r w:rsidR="00477AB8">
        <w:rPr>
          <w:sz w:val="24"/>
          <w:szCs w:val="24"/>
        </w:rPr>
        <w:t>0</w:t>
      </w:r>
      <w:r w:rsidR="00DB1E7E">
        <w:rPr>
          <w:sz w:val="24"/>
          <w:szCs w:val="24"/>
        </w:rPr>
        <w:t xml:space="preserve"> respondents</w:t>
      </w:r>
      <w:r>
        <w:rPr>
          <w:sz w:val="24"/>
          <w:szCs w:val="24"/>
        </w:rPr>
        <w:t xml:space="preserve"> answered an open invitation and completed the questionnaire, 20</w:t>
      </w:r>
      <w:r w:rsidR="00477AB8">
        <w:rPr>
          <w:sz w:val="24"/>
          <w:szCs w:val="24"/>
        </w:rPr>
        <w:t>/160</w:t>
      </w:r>
      <w:r>
        <w:rPr>
          <w:sz w:val="24"/>
          <w:szCs w:val="24"/>
        </w:rPr>
        <w:t xml:space="preserve"> (13%) had previously requested or used CSRs and other regulatory documents, 7</w:t>
      </w:r>
      <w:r w:rsidR="00477AB8">
        <w:rPr>
          <w:sz w:val="24"/>
          <w:szCs w:val="24"/>
        </w:rPr>
        <w:t>/160</w:t>
      </w:r>
      <w:r>
        <w:rPr>
          <w:sz w:val="24"/>
          <w:szCs w:val="24"/>
        </w:rPr>
        <w:t xml:space="preserve"> (4%) had considered </w:t>
      </w:r>
      <w:r w:rsidR="008C6E15">
        <w:rPr>
          <w:sz w:val="24"/>
          <w:szCs w:val="24"/>
        </w:rPr>
        <w:t>but not used</w:t>
      </w:r>
      <w:r w:rsidR="00BD642B">
        <w:rPr>
          <w:sz w:val="24"/>
          <w:szCs w:val="24"/>
        </w:rPr>
        <w:t xml:space="preserve"> CSRs</w:t>
      </w:r>
      <w:r>
        <w:rPr>
          <w:sz w:val="24"/>
          <w:szCs w:val="24"/>
        </w:rPr>
        <w:t xml:space="preserve"> and 133</w:t>
      </w:r>
      <w:r w:rsidR="00477AB8">
        <w:rPr>
          <w:sz w:val="24"/>
          <w:szCs w:val="24"/>
        </w:rPr>
        <w:t>/160</w:t>
      </w:r>
      <w:r>
        <w:rPr>
          <w:sz w:val="24"/>
          <w:szCs w:val="24"/>
        </w:rPr>
        <w:t xml:space="preserve"> (83%) had never considered </w:t>
      </w:r>
      <w:r w:rsidR="00BD642B">
        <w:rPr>
          <w:sz w:val="24"/>
          <w:szCs w:val="24"/>
        </w:rPr>
        <w:t>this data source</w:t>
      </w:r>
      <w:r>
        <w:rPr>
          <w:sz w:val="24"/>
          <w:szCs w:val="24"/>
        </w:rPr>
        <w:t xml:space="preserve">. </w:t>
      </w:r>
      <w:r w:rsidR="00BD642B">
        <w:rPr>
          <w:sz w:val="24"/>
          <w:szCs w:val="24"/>
        </w:rPr>
        <w:t>S</w:t>
      </w:r>
      <w:r w:rsidR="006F242B">
        <w:rPr>
          <w:sz w:val="24"/>
          <w:szCs w:val="24"/>
        </w:rPr>
        <w:t xml:space="preserve">urvey respondents </w:t>
      </w:r>
      <w:r>
        <w:rPr>
          <w:sz w:val="24"/>
          <w:szCs w:val="24"/>
        </w:rPr>
        <w:t xml:space="preserve">mainly </w:t>
      </w:r>
      <w:r w:rsidR="00BD642B">
        <w:rPr>
          <w:sz w:val="24"/>
          <w:szCs w:val="24"/>
        </w:rPr>
        <w:t xml:space="preserve">sought data </w:t>
      </w:r>
      <w:r>
        <w:rPr>
          <w:sz w:val="24"/>
          <w:szCs w:val="24"/>
        </w:rPr>
        <w:t xml:space="preserve">from the </w:t>
      </w:r>
      <w:r w:rsidR="00197CBF">
        <w:rPr>
          <w:sz w:val="24"/>
          <w:szCs w:val="24"/>
        </w:rPr>
        <w:t>European Medicines Agency (</w:t>
      </w:r>
      <w:r>
        <w:rPr>
          <w:sz w:val="24"/>
          <w:szCs w:val="24"/>
        </w:rPr>
        <w:t>EMA</w:t>
      </w:r>
      <w:r w:rsidR="00197CBF">
        <w:rPr>
          <w:sz w:val="24"/>
          <w:szCs w:val="24"/>
        </w:rPr>
        <w:t>)</w:t>
      </w:r>
      <w:r>
        <w:rPr>
          <w:sz w:val="24"/>
          <w:szCs w:val="24"/>
        </w:rPr>
        <w:t xml:space="preserve"> and/or the </w:t>
      </w:r>
      <w:r w:rsidR="00197CBF">
        <w:rPr>
          <w:sz w:val="24"/>
          <w:szCs w:val="24"/>
        </w:rPr>
        <w:t>Food and Drug Administration (</w:t>
      </w:r>
      <w:r>
        <w:rPr>
          <w:sz w:val="24"/>
          <w:szCs w:val="24"/>
        </w:rPr>
        <w:t>FDA</w:t>
      </w:r>
      <w:r w:rsidR="00197CBF">
        <w:rPr>
          <w:sz w:val="24"/>
          <w:szCs w:val="24"/>
        </w:rPr>
        <w:t>)</w:t>
      </w:r>
      <w:r w:rsidR="00BD642B">
        <w:rPr>
          <w:sz w:val="24"/>
          <w:szCs w:val="24"/>
        </w:rPr>
        <w:t>.</w:t>
      </w:r>
      <w:r>
        <w:rPr>
          <w:sz w:val="24"/>
          <w:szCs w:val="24"/>
        </w:rPr>
        <w:t xml:space="preserve"> Motivation for using CSRs stemmed mainly from concerns about reporting bias</w:t>
      </w:r>
      <w:r w:rsidR="00F03DCF">
        <w:rPr>
          <w:sz w:val="24"/>
          <w:szCs w:val="24"/>
        </w:rPr>
        <w:t xml:space="preserve"> </w:t>
      </w:r>
      <w:r w:rsidR="003013A5">
        <w:rPr>
          <w:sz w:val="24"/>
          <w:szCs w:val="24"/>
        </w:rPr>
        <w:t>11/20</w:t>
      </w:r>
      <w:r w:rsidR="00BB129E">
        <w:rPr>
          <w:sz w:val="24"/>
          <w:szCs w:val="24"/>
        </w:rPr>
        <w:t xml:space="preserve"> (55%)</w:t>
      </w:r>
      <w:r w:rsidR="008C6E15">
        <w:rPr>
          <w:sz w:val="24"/>
          <w:szCs w:val="24"/>
        </w:rPr>
        <w:t>, particularly</w:t>
      </w:r>
      <w:r w:rsidR="000F50A5">
        <w:rPr>
          <w:sz w:val="24"/>
          <w:szCs w:val="24"/>
        </w:rPr>
        <w:t xml:space="preserve"> outcome reporting bias 11</w:t>
      </w:r>
      <w:r w:rsidR="003013A5">
        <w:rPr>
          <w:sz w:val="24"/>
          <w:szCs w:val="24"/>
        </w:rPr>
        <w:t>/20</w:t>
      </w:r>
      <w:r w:rsidR="000F50A5">
        <w:rPr>
          <w:sz w:val="24"/>
          <w:szCs w:val="24"/>
        </w:rPr>
        <w:t xml:space="preserve"> (55</w:t>
      </w:r>
      <w:r w:rsidR="00BB129E">
        <w:rPr>
          <w:sz w:val="24"/>
          <w:szCs w:val="24"/>
        </w:rPr>
        <w:t>%)</w:t>
      </w:r>
      <w:r w:rsidR="003013A5">
        <w:rPr>
          <w:sz w:val="24"/>
          <w:szCs w:val="24"/>
        </w:rPr>
        <w:t xml:space="preserve"> </w:t>
      </w:r>
      <w:r w:rsidR="001A45A1">
        <w:rPr>
          <w:sz w:val="24"/>
          <w:szCs w:val="24"/>
        </w:rPr>
        <w:t xml:space="preserve">and </w:t>
      </w:r>
      <w:r w:rsidR="003013A5">
        <w:rPr>
          <w:sz w:val="24"/>
          <w:szCs w:val="24"/>
        </w:rPr>
        <w:t>publication bias</w:t>
      </w:r>
      <w:r w:rsidR="000F50A5">
        <w:rPr>
          <w:sz w:val="24"/>
          <w:szCs w:val="24"/>
        </w:rPr>
        <w:t xml:space="preserve"> </w:t>
      </w:r>
      <w:ins w:id="3" w:author="Alex Hodkinson" w:date="2018-03-05T09:03:00Z">
        <w:r w:rsidR="006F1CDC">
          <w:rPr>
            <w:sz w:val="24"/>
            <w:szCs w:val="24"/>
          </w:rPr>
          <w:t>5/20 (25</w:t>
        </w:r>
      </w:ins>
      <w:ins w:id="4" w:author="Alex Hodkinson" w:date="2018-03-05T11:55:00Z">
        <w:r w:rsidR="002B4D60">
          <w:rPr>
            <w:sz w:val="24"/>
            <w:szCs w:val="24"/>
          </w:rPr>
          <w:t>%</w:t>
        </w:r>
      </w:ins>
      <w:ins w:id="5" w:author="Alex Hodkinson" w:date="2018-03-05T09:03:00Z">
        <w:r w:rsidR="006F1CDC">
          <w:rPr>
            <w:sz w:val="24"/>
            <w:szCs w:val="24"/>
          </w:rPr>
          <w:t>)</w:t>
        </w:r>
      </w:ins>
      <w:r w:rsidR="00F03DCF">
        <w:rPr>
          <w:sz w:val="24"/>
          <w:szCs w:val="24"/>
        </w:rPr>
        <w:t>.</w:t>
      </w:r>
      <w:r>
        <w:rPr>
          <w:sz w:val="24"/>
          <w:szCs w:val="24"/>
        </w:rPr>
        <w:t xml:space="preserve"> The barriers</w:t>
      </w:r>
      <w:r w:rsidR="000D3033">
        <w:rPr>
          <w:sz w:val="24"/>
          <w:szCs w:val="24"/>
        </w:rPr>
        <w:t xml:space="preserve"> </w:t>
      </w:r>
      <w:r w:rsidR="008C6E15">
        <w:rPr>
          <w:sz w:val="24"/>
          <w:szCs w:val="24"/>
        </w:rPr>
        <w:t>to using CSRs noted by</w:t>
      </w:r>
      <w:r w:rsidR="000D3033">
        <w:rPr>
          <w:sz w:val="24"/>
          <w:szCs w:val="24"/>
        </w:rPr>
        <w:t xml:space="preserve"> all types of respondents </w:t>
      </w:r>
      <w:r w:rsidR="001A45A1">
        <w:rPr>
          <w:sz w:val="24"/>
          <w:szCs w:val="24"/>
        </w:rPr>
        <w:t>included:</w:t>
      </w:r>
      <w:r w:rsidR="000D3033">
        <w:rPr>
          <w:sz w:val="24"/>
          <w:szCs w:val="24"/>
        </w:rPr>
        <w:t xml:space="preserve"> current</w:t>
      </w:r>
      <w:r>
        <w:rPr>
          <w:sz w:val="24"/>
          <w:szCs w:val="24"/>
        </w:rPr>
        <w:t xml:space="preserve"> limited access</w:t>
      </w:r>
      <w:r w:rsidR="000D3033">
        <w:rPr>
          <w:sz w:val="24"/>
          <w:szCs w:val="24"/>
        </w:rPr>
        <w:t xml:space="preserve"> to these documents</w:t>
      </w:r>
      <w:r>
        <w:rPr>
          <w:sz w:val="24"/>
          <w:szCs w:val="24"/>
        </w:rPr>
        <w:t xml:space="preserve"> </w:t>
      </w:r>
      <w:r w:rsidR="00BB129E">
        <w:rPr>
          <w:sz w:val="24"/>
          <w:szCs w:val="24"/>
        </w:rPr>
        <w:t>(43</w:t>
      </w:r>
      <w:r w:rsidR="001A45A1">
        <w:rPr>
          <w:sz w:val="24"/>
          <w:szCs w:val="24"/>
        </w:rPr>
        <w:t xml:space="preserve"> </w:t>
      </w:r>
      <w:r w:rsidR="00E00EC6">
        <w:rPr>
          <w:sz w:val="24"/>
          <w:szCs w:val="24"/>
        </w:rPr>
        <w:t>respondents</w:t>
      </w:r>
      <w:r w:rsidR="00BB129E">
        <w:rPr>
          <w:sz w:val="24"/>
          <w:szCs w:val="24"/>
        </w:rPr>
        <w:t>)</w:t>
      </w:r>
      <w:r>
        <w:rPr>
          <w:sz w:val="24"/>
          <w:szCs w:val="24"/>
        </w:rPr>
        <w:t>,</w:t>
      </w:r>
      <w:r w:rsidR="000D3033">
        <w:rPr>
          <w:sz w:val="24"/>
          <w:szCs w:val="24"/>
        </w:rPr>
        <w:t xml:space="preserve"> the</w:t>
      </w:r>
      <w:r>
        <w:rPr>
          <w:sz w:val="24"/>
          <w:szCs w:val="24"/>
        </w:rPr>
        <w:t xml:space="preserve"> time and resource</w:t>
      </w:r>
      <w:r w:rsidR="00916385">
        <w:rPr>
          <w:sz w:val="24"/>
          <w:szCs w:val="24"/>
        </w:rPr>
        <w:t>s</w:t>
      </w:r>
      <w:r>
        <w:rPr>
          <w:sz w:val="24"/>
          <w:szCs w:val="24"/>
        </w:rPr>
        <w:t xml:space="preserve"> needed to obtain and include these data in evidence syntheses</w:t>
      </w:r>
      <w:r w:rsidR="003629FC">
        <w:rPr>
          <w:sz w:val="24"/>
          <w:szCs w:val="24"/>
        </w:rPr>
        <w:t xml:space="preserve"> </w:t>
      </w:r>
      <w:r w:rsidR="00BB129E">
        <w:rPr>
          <w:sz w:val="24"/>
          <w:szCs w:val="24"/>
        </w:rPr>
        <w:t>(n=25)</w:t>
      </w:r>
      <w:r>
        <w:rPr>
          <w:sz w:val="24"/>
          <w:szCs w:val="24"/>
        </w:rPr>
        <w:t>, and lack of guidance</w:t>
      </w:r>
      <w:r w:rsidR="003629FC">
        <w:rPr>
          <w:sz w:val="24"/>
          <w:szCs w:val="24"/>
        </w:rPr>
        <w:t xml:space="preserve"> </w:t>
      </w:r>
      <w:r w:rsidR="008C6E15">
        <w:rPr>
          <w:sz w:val="24"/>
          <w:szCs w:val="24"/>
        </w:rPr>
        <w:t xml:space="preserve">about how to use these sources </w:t>
      </w:r>
      <w:r w:rsidR="003629FC">
        <w:rPr>
          <w:sz w:val="24"/>
          <w:szCs w:val="24"/>
        </w:rPr>
        <w:t xml:space="preserve">in </w:t>
      </w:r>
      <w:r w:rsidR="008C6E15">
        <w:rPr>
          <w:sz w:val="24"/>
          <w:szCs w:val="24"/>
        </w:rPr>
        <w:t xml:space="preserve">systematic </w:t>
      </w:r>
      <w:r w:rsidR="003629FC">
        <w:rPr>
          <w:sz w:val="24"/>
          <w:szCs w:val="24"/>
        </w:rPr>
        <w:t>reviews</w:t>
      </w:r>
      <w:r w:rsidR="00BB129E">
        <w:rPr>
          <w:sz w:val="24"/>
          <w:szCs w:val="24"/>
        </w:rPr>
        <w:t xml:space="preserve"> (n=26)</w:t>
      </w:r>
      <w:r>
        <w:rPr>
          <w:sz w:val="24"/>
          <w:szCs w:val="24"/>
        </w:rPr>
        <w:t>.</w:t>
      </w:r>
    </w:p>
    <w:p w14:paraId="7D58C147" w14:textId="7F6AEE7A" w:rsidR="00A86523" w:rsidRDefault="009F6014">
      <w:pPr>
        <w:spacing w:after="0"/>
        <w:rPr>
          <w:sz w:val="24"/>
          <w:szCs w:val="24"/>
        </w:rPr>
      </w:pPr>
      <w:r>
        <w:rPr>
          <w:b/>
          <w:sz w:val="24"/>
          <w:szCs w:val="24"/>
        </w:rPr>
        <w:t xml:space="preserve">Conclusions </w:t>
      </w:r>
      <w:r w:rsidR="001A45A1" w:rsidRPr="008020B6">
        <w:rPr>
          <w:sz w:val="24"/>
          <w:szCs w:val="24"/>
        </w:rPr>
        <w:t>Most</w:t>
      </w:r>
      <w:r w:rsidR="001A45A1">
        <w:rPr>
          <w:b/>
          <w:sz w:val="24"/>
          <w:szCs w:val="24"/>
        </w:rPr>
        <w:t xml:space="preserve"> </w:t>
      </w:r>
      <w:r w:rsidR="001A45A1">
        <w:rPr>
          <w:sz w:val="24"/>
          <w:szCs w:val="24"/>
        </w:rPr>
        <w:t>r</w:t>
      </w:r>
      <w:r>
        <w:rPr>
          <w:sz w:val="24"/>
          <w:szCs w:val="24"/>
        </w:rPr>
        <w:t>espondents</w:t>
      </w:r>
      <w:r w:rsidR="001A45A1">
        <w:rPr>
          <w:sz w:val="24"/>
          <w:szCs w:val="24"/>
        </w:rPr>
        <w:t xml:space="preserve"> (irrespective of whether they had previously used them)</w:t>
      </w:r>
      <w:r w:rsidR="0037177A">
        <w:rPr>
          <w:sz w:val="24"/>
          <w:szCs w:val="24"/>
        </w:rPr>
        <w:t xml:space="preserve"> </w:t>
      </w:r>
      <w:r>
        <w:rPr>
          <w:sz w:val="24"/>
          <w:szCs w:val="24"/>
        </w:rPr>
        <w:t>agreed that access to CSRs is important, and suggest that further guidance on how to use and include these data would help to promote their use in future systematic reviews. Most respondents</w:t>
      </w:r>
      <w:r w:rsidR="00DE509C">
        <w:rPr>
          <w:sz w:val="24"/>
          <w:szCs w:val="24"/>
        </w:rPr>
        <w:t>,</w:t>
      </w:r>
      <w:r>
        <w:rPr>
          <w:sz w:val="24"/>
          <w:szCs w:val="24"/>
        </w:rPr>
        <w:t xml:space="preserve"> who received </w:t>
      </w:r>
      <w:r w:rsidR="00DE509C">
        <w:rPr>
          <w:sz w:val="24"/>
          <w:szCs w:val="24"/>
        </w:rPr>
        <w:t>CSRs</w:t>
      </w:r>
      <w:r>
        <w:rPr>
          <w:sz w:val="24"/>
          <w:szCs w:val="24"/>
        </w:rPr>
        <w:t xml:space="preserve"> considered them to be valuable in their systematic review and/or meta-analysis. </w:t>
      </w:r>
    </w:p>
    <w:p w14:paraId="50FBAF50" w14:textId="3212DC9F" w:rsidR="00A86523" w:rsidRDefault="00A55876">
      <w:pPr>
        <w:spacing w:after="0"/>
        <w:rPr>
          <w:sz w:val="24"/>
          <w:szCs w:val="24"/>
        </w:rPr>
      </w:pPr>
      <w:r>
        <w:rPr>
          <w:noProof/>
        </w:rPr>
        <mc:AlternateContent>
          <mc:Choice Requires="wps">
            <w:drawing>
              <wp:anchor distT="0" distB="0" distL="114300" distR="114300" simplePos="0" relativeHeight="251659264" behindDoc="0" locked="0" layoutInCell="1" hidden="0" allowOverlap="1" wp14:anchorId="7AA180C4" wp14:editId="4CE06949">
                <wp:simplePos x="0" y="0"/>
                <wp:positionH relativeFrom="margin">
                  <wp:align>left</wp:align>
                </wp:positionH>
                <wp:positionV relativeFrom="paragraph">
                  <wp:posOffset>171735</wp:posOffset>
                </wp:positionV>
                <wp:extent cx="5600700" cy="25400"/>
                <wp:effectExtent l="0" t="0" r="19050" b="31750"/>
                <wp:wrapNone/>
                <wp:docPr id="4" name="Straight Arrow Connector 4"/>
                <wp:cNvGraphicFramePr/>
                <a:graphic xmlns:a="http://schemas.openxmlformats.org/drawingml/2006/main">
                  <a:graphicData uri="http://schemas.microsoft.com/office/word/2010/wordprocessingShape">
                    <wps:wsp>
                      <wps:cNvCnPr/>
                      <wps:spPr>
                        <a:xfrm>
                          <a:off x="0" y="0"/>
                          <a:ext cx="5600700" cy="25400"/>
                        </a:xfrm>
                        <a:prstGeom prst="straightConnector1">
                          <a:avLst/>
                        </a:prstGeom>
                        <a:noFill/>
                        <a:ln w="19050" cap="flat" cmpd="sng">
                          <a:solidFill>
                            <a:schemeClr val="accent1"/>
                          </a:solidFill>
                          <a:prstDash val="solid"/>
                          <a:miter lim="8000"/>
                          <a:headEnd type="none" w="med" len="med"/>
                          <a:tailEnd type="none" w="med" len="med"/>
                        </a:ln>
                      </wps:spPr>
                      <wps:bodyPr/>
                    </wps:wsp>
                  </a:graphicData>
                </a:graphic>
              </wp:anchor>
            </w:drawing>
          </mc:Choice>
          <mc:Fallback>
            <w:pict>
              <v:shape w14:anchorId="76F898F4" id="Straight Arrow Connector 4" o:spid="_x0000_s1026" type="#_x0000_t32" style="position:absolute;margin-left:0;margin-top:13.5pt;width:441pt;height:2pt;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m+5gEAAMkDAAAOAAAAZHJzL2Uyb0RvYy54bWysU9tu2zAMfR+wfxD0vtgJkq4z4hRFsu5l&#10;2AK0+wBWkm0BuoHS4uTvR8leusvLMPRFokgeXg6p7d3ZGnZSGLV3LV8uas6UE15q17f829PDu1vO&#10;YgInwXinWn5Rkd/t3r7ZjqFRKz94IxUyCuJiM4aWDymFpqqiGJSFuPBBOTJ2Hi0kemJfSYSRoltT&#10;rer6pho9yoBeqBhJe5iMfFfid50S6WvXRZWYaTnVlsqJ5XzOZ7XbQtMjhEGLuQz4jyosaEdJr6EO&#10;kIB9R/1XKKsF+ui7tBDeVr7rtFClB+pmWf/RzeMAQZVeiJwYrjTF1wsrvpyOyLRs+ZozB5ZG9JgQ&#10;dD8kdo/oR7b3zhGNHtk6szWG2BBo7444v2I4Ym793KHNNzXFzoXhy5VhdU5MkHJzU9fvaxqEINtq&#10;syaRolQv4IAxfVLesiy0PM61XItYFpbh9DmmCfgTkDM7/6CNIT00xrGR9vFDvcnJgDarM5BItIF6&#10;ja4vcaI3WmZMhpSdU3uD7AS0LSCEcmk51/ebZ855gDhMjsWU3aCxOtE2G21bfltPvUEzKJAfnWTp&#10;EohdR9+A59qskpwZRb8mSwWeQJt/8SS+jCPa8iwm9rP07OWlDKXoaV8KsfNu54X89V3QLz9w9wMA&#10;AP//AwBQSwMEFAAGAAgAAAAhADta8JLcAAAABgEAAA8AAABkcnMvZG93bnJldi54bWxMj0FPwzAM&#10;he9I/IfISNyYuyKxrjSdENMkJHZh24Vb1pimWuNUTbaVf485wcm2nvXe96rV5Ht1oTF2gTXMZxko&#10;4ibYjlsNh/3moQAVk2Fr+sCk4ZsirOrbm8qUNlz5gy671Cox4VgaDS6loUSMjSNv4iwMxKJ9hdGb&#10;JOfYoh3NVcx9j3mWPaE3HUuCMwO9OmpOu7OXXFy40xajP4zbz7dNvlwv33Gt9f3d9PIMKtGU/p7h&#10;F1/QoRamYzizjarXIEWShnwhU9SiyGU5anicZ4B1hf/x6x8AAAD//wMAUEsBAi0AFAAGAAgAAAAh&#10;ALaDOJL+AAAA4QEAABMAAAAAAAAAAAAAAAAAAAAAAFtDb250ZW50X1R5cGVzXS54bWxQSwECLQAU&#10;AAYACAAAACEAOP0h/9YAAACUAQAACwAAAAAAAAAAAAAAAAAvAQAAX3JlbHMvLnJlbHNQSwECLQAU&#10;AAYACAAAACEAIPGpvuYBAADJAwAADgAAAAAAAAAAAAAAAAAuAgAAZHJzL2Uyb0RvYy54bWxQSwEC&#10;LQAUAAYACAAAACEAO1rwktwAAAAGAQAADwAAAAAAAAAAAAAAAABABAAAZHJzL2Rvd25yZXYueG1s&#10;UEsFBgAAAAAEAAQA8wAAAEkFAAAAAA==&#10;" strokecolor="#5b9bd5 [3204]" strokeweight="1.5pt">
                <v:stroke miterlimit="5243f" joinstyle="miter"/>
                <w10:wrap anchorx="margin"/>
              </v:shape>
            </w:pict>
          </mc:Fallback>
        </mc:AlternateContent>
      </w:r>
      <w:r w:rsidR="009F6014">
        <w:rPr>
          <w:sz w:val="24"/>
          <w:szCs w:val="24"/>
        </w:rPr>
        <w:t xml:space="preserve">       </w:t>
      </w:r>
    </w:p>
    <w:p w14:paraId="628166E7" w14:textId="77777777" w:rsidR="00A86523" w:rsidRDefault="009F6014">
      <w:pPr>
        <w:pStyle w:val="Heading1"/>
        <w:spacing w:after="240"/>
        <w:rPr>
          <w:color w:val="000000"/>
          <w:sz w:val="28"/>
          <w:szCs w:val="28"/>
        </w:rPr>
      </w:pPr>
      <w:r>
        <w:rPr>
          <w:color w:val="000000"/>
          <w:sz w:val="28"/>
          <w:szCs w:val="28"/>
        </w:rPr>
        <w:t>Introduction</w:t>
      </w:r>
    </w:p>
    <w:p w14:paraId="195599C4" w14:textId="460A2007" w:rsidR="00A86523" w:rsidRDefault="009F6014">
      <w:pPr>
        <w:spacing w:line="276" w:lineRule="auto"/>
        <w:rPr>
          <w:sz w:val="24"/>
          <w:szCs w:val="24"/>
        </w:rPr>
      </w:pPr>
      <w:r>
        <w:rPr>
          <w:sz w:val="24"/>
          <w:szCs w:val="24"/>
        </w:rPr>
        <w:t xml:space="preserve">The findings of clinical trials as reported in journal articles can sometimes be incomplete and misleading. There is evidence that </w:t>
      </w:r>
      <w:r w:rsidR="00CC5F79">
        <w:rPr>
          <w:sz w:val="24"/>
          <w:szCs w:val="24"/>
        </w:rPr>
        <w:t xml:space="preserve">analyses and </w:t>
      </w:r>
      <w:r>
        <w:rPr>
          <w:sz w:val="24"/>
          <w:szCs w:val="24"/>
        </w:rPr>
        <w:t>outcomes, including both efficacy and harms</w:t>
      </w:r>
      <w:r w:rsidR="00CC5F79">
        <w:rPr>
          <w:sz w:val="24"/>
          <w:szCs w:val="24"/>
        </w:rPr>
        <w:t xml:space="preserve"> </w:t>
      </w:r>
      <w:r>
        <w:rPr>
          <w:sz w:val="24"/>
          <w:szCs w:val="24"/>
        </w:rPr>
        <w:t xml:space="preserve">may be reported selectively such that the true effects of treatments remain hidden </w:t>
      </w:r>
      <w:r w:rsidR="005D3476">
        <w:rPr>
          <w:sz w:val="24"/>
          <w:szCs w:val="24"/>
        </w:rPr>
        <w:fldChar w:fldCharType="begin">
          <w:fldData xml:space="preserve">PEVuZE5vdGU+PENpdGU+PEF1dGhvcj5NY0dhdXJhbjwvQXV0aG9yPjxZZWFyPjIwMTA8L1llYXI+
PFJlY051bT4xPC9SZWNOdW0+PERpc3BsYXlUZXh0PlsxLTRdPC9EaXNwbGF5VGV4dD48cmVjb3Jk
PjxyZWMtbnVtYmVyPjE8L3JlYy1udW1iZXI+PGZvcmVpZ24ta2V5cz48a2V5IGFwcD0iRU4iIGRi
LWlkPSJ3cmR4djAycDY1dHZ2amVheHZtNXhkZDk5YXgwMHc5YXowc3IiIHRpbWVzdGFtcD0iMCI+
MTwva2V5PjwvZm9yZWlnbi1rZXlzPjxyZWYtdHlwZSBuYW1lPSJKb3VybmFsIEFydGljbGUiPjE3
PC9yZWYtdHlwZT48Y29udHJpYnV0b3JzPjxhdXRob3JzPjxhdXRob3I+TWNHYXVyYW4sIE5hdGFs
aWU8L2F1dGhvcj48YXV0aG9yPldpZXNlbGVyLCBCZWF0ZTwvYXV0aG9yPjxhdXRob3I+S3JlaXMs
IEp1bGlhPC9hdXRob3I+PGF1dGhvcj5TY2jDvGxlciwgWXZvbm5lLUJlYXRyaWNlPC9hdXRob3I+
PGF1dGhvcj5Lw7Zsc2NoLCBIZWlrZTwvYXV0aG9yPjxhdXRob3I+S2Fpc2VyLCBUaG9tYXM8L2F1
dGhvcj48L2F1dGhvcnM+PC9jb250cmlidXRvcnM+PHRpdGxlcz48dGl0bGU+UmVwb3J0aW5nIGJp
YXMgaW4gbWVkaWNhbCByZXNlYXJjaCAtIGEgbmFycmF0aXZlIHJldmlldzwvdGl0bGU+PHNlY29u
ZGFyeS10aXRsZT5UcmlhbHM8L3NlY29uZGFyeS10aXRsZT48L3RpdGxlcz48cGVyaW9kaWNhbD48
ZnVsbC10aXRsZT5UcmlhbHM8L2Z1bGwtdGl0bGU+PC9wZXJpb2RpY2FsPjxwYWdlcz4xLTE1PC9w
YWdlcz48dm9sdW1lPjExPC92b2x1bWU+PG51bWJlcj4xPC9udW1iZXI+PGRhdGVzPjx5ZWFyPjIw
MTA8L3llYXI+PC9kYXRlcz48aXNibj4xNzQ1LTYyMTU8L2lzYm4+PGxhYmVsPk1jR2F1cmFuMjAx
MDwvbGFiZWw+PHdvcmstdHlwZT5qb3VybmFsIGFydGljbGU8L3dvcmstdHlwZT48dXJscz48cmVs
YXRlZC11cmxzPjx1cmw+aHR0cDovL2R4LmRvaS5vcmcvMTAuMTE4Ni8xNzQ1LTYyMTUtMTEtMzc8
L3VybD48L3JlbGF0ZWQtdXJscz48L3VybHM+PGVsZWN0cm9uaWMtcmVzb3VyY2UtbnVtPjEwLjEx
ODYvMTc0NS02MjE1LTExLTM3PC9lbGVjdHJvbmljLXJlc291cmNlLW51bT48L3JlY29yZD48L0Np
dGU+PENpdGU+PEF1dGhvcj5QYWdlPC9BdXRob3I+PFllYXI+MjAxNDwvWWVhcj48UmVjTnVtPjI1
NzwvUmVjTnVtPjxyZWNvcmQ+PHJlYy1udW1iZXI+MjU3PC9yZWMtbnVtYmVyPjxmb3JlaWduLWtl
eXM+PGtleSBhcHA9IkVOIiBkYi1pZD0id3JkeHYwMnA2NXR2dmplYXh2bTV4ZGQ5OWF4MDB3OWF6
MHNyIiB0aW1lc3RhbXA9IjAiPjI1Nzwva2V5PjwvZm9yZWlnbi1rZXlzPjxyZWYtdHlwZSBuYW1l
PSJKb3VybmFsIEFydGljbGUiPjE3PC9yZWYtdHlwZT48Y29udHJpYnV0b3JzPjxhdXRob3JzPjxh
dXRob3I+UGFnZSwgTS4gSi48L2F1dGhvcj48YXV0aG9yPk1jS2VuemllLCBKLiBFLjwvYXV0aG9y
PjxhdXRob3I+S2lya2hhbSwgSi48L2F1dGhvcj48YXV0aG9yPkR3YW4sIEsuPC9hdXRob3I+PGF1
dGhvcj5LcmFtZXIsIFMuPC9hdXRob3I+PGF1dGhvcj5HcmVlbiwgUy48L2F1dGhvcj48YXV0aG9y
PkZvcmJlcywgQS48L2F1dGhvcj48L2F1dGhvcnM+PC9jb250cmlidXRvcnM+PGF1dGgtYWRkcmVz
cz5TY2hvb2wgb2YgUHVibGljIEhlYWx0aCAmYW1wOyBQcmV2ZW50aXZlIE1lZGljaW5lLCBNb25h
c2ggVW5pdmVyc2l0eSwgVGhlIEFsZnJlZCBDZW50cmUsIDk5IENvbW1lcmNpYWwgUm9hZCwgTWVs
Ym91cm5lLCBWaWN0b3JpYSwgQXVzdHJhbGlhLCAzMDA0LjwvYXV0aC1hZGRyZXNzPjx0aXRsZXM+
PHRpdGxlPkJpYXMgZHVlIHRvIHNlbGVjdGl2ZSBpbmNsdXNpb24gYW5kIHJlcG9ydGluZyBvZiBv
dXRjb21lcyBhbmQgYW5hbHlzZXMgaW4gc3lzdGVtYXRpYyByZXZpZXdzIG9mIHJhbmRvbWlzZWQg
dHJpYWxzIG9mIGhlYWx0aGNhcmUgaW50ZXJ2ZW50aW9uczwvdGl0bGU+PHNlY29uZGFyeS10aXRs
ZT5Db2NocmFuZSBEYXRhYmFzZSBvZiBTeXN0ZW1hdGljIFJldmlld3M8L3NlY29uZGFyeS10aXRs
ZT48L3RpdGxlcz48cGVyaW9kaWNhbD48ZnVsbC10aXRsZT5Db2NocmFuZSBEYXRhYmFzZSBvZiBT
eXN0ZW1hdGljIFJldmlld3M8L2Z1bGwtdGl0bGU+PGFiYnItMT5UaGUgQ29jaHJhbmUgZGF0YWJh
c2Ugb2Ygc3lzdGVtYXRpYyByZXZpZXdzPC9hYmJyLTE+PC9wZXJpb2RpY2FsPjxwYWdlcz5NUjAw
MDAzNTwvcGFnZXM+PG51bWJlcj4xMDwvbnVtYmVyPjxrZXl3b3Jkcz48a2V5d29yZD4qTWV0YS1B
bmFseXNpcyBhcyBUb3BpYzwva2V5d29yZD48a2V5d29yZD4qUmFuZG9taXplZCBDb250cm9sbGVk
IFRyaWFscyBhcyBUb3BpYzwva2V5d29yZD48a2V5d29yZD4qUmV2aWV3IExpdGVyYXR1cmUgYXMg
VG9waWM8L2tleXdvcmQ+PGtleXdvcmQ+KlNlbGVjdGlvbiBCaWFzPC9rZXl3b3JkPjxrZXl3b3Jk
PlRyZWF0bWVudCBPdXRjb21lPC9rZXl3b3JkPjwva2V5d29yZHM+PGRhdGVzPjx5ZWFyPjIwMTQ8
L3llYXI+PC9kYXRlcz48aXNibj4xMzYxLTYxMzc8L2lzYm4+PGFjY2Vzc2lvbi1udW0+MjUyNzEw
OTg8L2FjY2Vzc2lvbi1udW0+PHVybHM+PC91cmxzPjxlbGVjdHJvbmljLXJlc291cmNlLW51bT4x
MC4xMDAyLzE0NjUxODU4Lk1SMDAwMDM1LnB1YjI8L2VsZWN0cm9uaWMtcmVzb3VyY2UtbnVtPjxy
ZW1vdGUtZGF0YWJhc2UtcHJvdmlkZXI+TkxNPC9yZW1vdGUtZGF0YWJhc2UtcHJvdmlkZXI+PGxh
bmd1YWdlPmVuZzwvbGFuZ3VhZ2U+PC9yZWNvcmQ+PC9DaXRlPjxDaXRlPjxBdXRob3I+RHdhbjwv
QXV0aG9yPjxZZWFyPjIwMDg8L1llYXI+PFJlY051bT40PC9SZWNOdW0+PHJlY29yZD48cmVjLW51
bWJlcj40PC9yZWMtbnVtYmVyPjxmb3JlaWduLWtleXM+PGtleSBhcHA9IkVOIiBkYi1pZD0id3Jk
eHYwMnA2NXR2dmplYXh2bTV4ZGQ5OWF4MDB3OWF6MHNyIiB0aW1lc3RhbXA9IjAiPjQ8L2tleT48
L2ZvcmVpZ24ta2V5cz48cmVmLXR5cGUgbmFtZT0iSm91cm5hbCBBcnRpY2xlIj4xNzwvcmVmLXR5
cGU+PGNvbnRyaWJ1dG9ycz48YXV0aG9ycz48YXV0aG9yPkR3YW4sIEsuPC9hdXRob3I+PGF1dGhv
cj5BbHRtYW4sIEQuIEcuPC9hdXRob3I+PGF1dGhvcj5Bcm5haXosIEouIEEuPC9hdXRob3I+PGF1
dGhvcj5CbG9vbSwgSi48L2F1dGhvcj48YXV0aG9yPkNoYW4sIEEuIFcuPC9hdXRob3I+PGF1dGhv
cj5Dcm9uaW4sIEUuPC9hdXRob3I+PGF1dGhvcj5EZWN1bGxpZXIsIEUuPC9hdXRob3I+PGF1dGhv
cj5FYXN0ZXJicm9vaywgUC4gSi48L2F1dGhvcj48YXV0aG9yPlZvbiBFbG0sIEUuPC9hdXRob3I+
PGF1dGhvcj5HYW1ibGUsIEMuPC9hdXRob3I+PGF1dGhvcj5HaGVyc2ksIEQuPC9hdXRob3I+PGF1
dGhvcj5Jb2FubmlkaXMsIEouIFAuPC9hdXRob3I+PGF1dGhvcj5TaW1lcywgSi48L2F1dGhvcj48
YXV0aG9yPldpbGxpYW1zb24sIFAuIFIuPC9hdXRob3I+PC9hdXRob3JzPjwvY29udHJpYnV0b3Jz
Pjx0aXRsZXM+PHRpdGxlPlN5c3RlbWF0aWMgcmV2aWV3IG9mIHRoZSBlbXBpcmljYWwgZXZpZGVu
Y2Ugb2Ygc3R1ZHkgcHVibGljYXRpb24gYmlhcyBhbmQgb3V0Y29tZSByZXBvcnRpbmcgYmlhczwv
dGl0bGU+PHNlY29uZGFyeS10aXRsZT5QTG9TIE9ORTwvc2Vjb25kYXJ5LXRpdGxlPjwvdGl0bGVz
Pjx2b2x1bWU+Mzwvdm9sdW1lPjxudW1iZXI+ZTMwODE8L251bWJlcj48ZGF0ZXM+PHllYXI+MjAw
ODwveWVhcj48L2RhdGVzPjxsYWJlbD5Ed2FuMjAwODwvbGFiZWw+PHVybHM+PC91cmxzPjxlbGVj
dHJvbmljLXJlc291cmNlLW51bT4xMC4xMzcxL2pvdXJuYWwucG9uZS4wMDAzMDgxPC9lbGVjdHJv
bmljLXJlc291cmNlLW51bT48L3JlY29yZD48L0NpdGU+PENpdGU+PEF1dGhvcj5Ed2FuPC9BdXRo
b3I+PFllYXI+MjAxMzwvWWVhcj48UmVjTnVtPjI1ODwvUmVjTnVtPjxyZWNvcmQ+PHJlYy1udW1i
ZXI+MjU4PC9yZWMtbnVtYmVyPjxmb3JlaWduLWtleXM+PGtleSBhcHA9IkVOIiBkYi1pZD0id3Jk
eHYwMnA2NXR2dmplYXh2bTV4ZGQ5OWF4MDB3OWF6MHNyIiB0aW1lc3RhbXA9IjAiPjI1ODwva2V5
PjwvZm9yZWlnbi1rZXlzPjxyZWYtdHlwZSBuYW1lPSJKb3VybmFsIEFydGljbGUiPjE3PC9yZWYt
dHlwZT48Y29udHJpYnV0b3JzPjxhdXRob3JzPjxhdXRob3I+RHdhbiwgS2Vycnk8L2F1dGhvcj48
YXV0aG9yPkdhbWJsZSwgQ2Fycm9sPC9hdXRob3I+PGF1dGhvcj5XaWxsaWFtc29uLCBQYXVsYSBS
LjwvYXV0aG9yPjxhdXRob3I+S2lya2hhbSwgSmFtaWUgSi48L2F1dGhvcj48YXV0aG9yPmZvciB0
aGUgUmVwb3J0aW5nIEJpYXMsIEdyb3VwPC9hdXRob3I+PGF1dGhvcj50aGUgUmVwb3J0aW5nIEJp
YXMsIEdyb3VwPC9hdXRob3I+PC9hdXRob3JzPjwvY29udHJpYnV0b3JzPjx0aXRsZXM+PHRpdGxl
PlN5c3RlbWF0aWMgUmV2aWV3IG9mIHRoZSBFbXBpcmljYWwgRXZpZGVuY2Ugb2YgU3R1ZHkgUHVi
bGljYXRpb24gQmlhcyBhbmQgT3V0Y29tZSBSZXBvcnRpbmcgQmlhcyDigJQgQW4gVXBkYXRlZCBS
ZXZpZXc8L3RpdGxlPjxzZWNvbmRhcnktdGl0bGU+UExvUyBPTkU8L3NlY29uZGFyeS10aXRsZT48
L3RpdGxlcz48cGFnZXM+ZTY2ODQ0PC9wYWdlcz48dm9sdW1lPjg8L3ZvbHVtZT48bnVtYmVyPjc8
L251bWJlcj48ZGF0ZXM+PHllYXI+MjAxMzwveWVhcj48cHViLWRhdGVzPjxkYXRlPjA3LzA1JiN4
RDswMS8yNS9yZWNlaXZlZCYjeEQ7MDUvMDkvYWNjZXB0ZWQ8L2RhdGU+PC9wdWItZGF0ZXM+PC9k
YXRlcz48cHViLWxvY2F0aW9uPlNhbiBGcmFuY2lzY28sIFVTQTwvcHViLWxvY2F0aW9uPjxwdWJs
aXNoZXI+UHVibGljIExpYnJhcnkgb2YgU2NpZW5jZTwvcHVibGlzaGVyPjxpc2JuPjE5MzItNjIw
MzwvaXNibj48YWNjZXNzaW9uLW51bT5QTUMzNzAyNTM4PC9hY2Nlc3Npb24tbnVtPjx1cmxzPjxy
ZWxhdGVkLXVybHM+PHVybD5odHRwOi8vd3d3Lm5jYmkubmxtLm5paC5nb3YvcG1jL2FydGljbGVz
L1BNQzM3MDI1MzgvPC91cmw+PC9yZWxhdGVkLXVybHM+PC91cmxzPjxlbGVjdHJvbmljLXJlc291
cmNlLW51bT4xMC4xMzcxL2pvdXJuYWwucG9uZS4wMDY2ODQ0PC9lbGVjdHJvbmljLXJlc291cmNl
LW51bT48cmVtb3RlLWRhdGFiYXNlLW5hbWU+UE1DPC9yZW1vdGUtZGF0YWJhc2UtbmFtZT48L3Jl
Y29yZD48L0NpdGU+PC9FbmROb3RlPgB=
</w:fldData>
        </w:fldChar>
      </w:r>
      <w:r w:rsidR="00AC1DFE">
        <w:rPr>
          <w:sz w:val="24"/>
          <w:szCs w:val="24"/>
        </w:rPr>
        <w:instrText xml:space="preserve"> ADDIN EN.CITE </w:instrText>
      </w:r>
      <w:r w:rsidR="00AC1DFE">
        <w:rPr>
          <w:sz w:val="24"/>
          <w:szCs w:val="24"/>
        </w:rPr>
        <w:fldChar w:fldCharType="begin">
          <w:fldData xml:space="preserve">PEVuZE5vdGU+PENpdGU+PEF1dGhvcj5NY0dhdXJhbjwvQXV0aG9yPjxZZWFyPjIwMTA8L1llYXI+
PFJlY051bT4xPC9SZWNOdW0+PERpc3BsYXlUZXh0PlsxLTRdPC9EaXNwbGF5VGV4dD48cmVjb3Jk
PjxyZWMtbnVtYmVyPjE8L3JlYy1udW1iZXI+PGZvcmVpZ24ta2V5cz48a2V5IGFwcD0iRU4iIGRi
LWlkPSJ3cmR4djAycDY1dHZ2amVheHZtNXhkZDk5YXgwMHc5YXowc3IiIHRpbWVzdGFtcD0iMCI+
MTwva2V5PjwvZm9yZWlnbi1rZXlzPjxyZWYtdHlwZSBuYW1lPSJKb3VybmFsIEFydGljbGUiPjE3
PC9yZWYtdHlwZT48Y29udHJpYnV0b3JzPjxhdXRob3JzPjxhdXRob3I+TWNHYXVyYW4sIE5hdGFs
aWU8L2F1dGhvcj48YXV0aG9yPldpZXNlbGVyLCBCZWF0ZTwvYXV0aG9yPjxhdXRob3I+S3JlaXMs
IEp1bGlhPC9hdXRob3I+PGF1dGhvcj5TY2jDvGxlciwgWXZvbm5lLUJlYXRyaWNlPC9hdXRob3I+
PGF1dGhvcj5Lw7Zsc2NoLCBIZWlrZTwvYXV0aG9yPjxhdXRob3I+S2Fpc2VyLCBUaG9tYXM8L2F1
dGhvcj48L2F1dGhvcnM+PC9jb250cmlidXRvcnM+PHRpdGxlcz48dGl0bGU+UmVwb3J0aW5nIGJp
YXMgaW4gbWVkaWNhbCByZXNlYXJjaCAtIGEgbmFycmF0aXZlIHJldmlldzwvdGl0bGU+PHNlY29u
ZGFyeS10aXRsZT5UcmlhbHM8L3NlY29uZGFyeS10aXRsZT48L3RpdGxlcz48cGVyaW9kaWNhbD48
ZnVsbC10aXRsZT5UcmlhbHM8L2Z1bGwtdGl0bGU+PC9wZXJpb2RpY2FsPjxwYWdlcz4xLTE1PC9w
YWdlcz48dm9sdW1lPjExPC92b2x1bWU+PG51bWJlcj4xPC9udW1iZXI+PGRhdGVzPjx5ZWFyPjIw
MTA8L3llYXI+PC9kYXRlcz48aXNibj4xNzQ1LTYyMTU8L2lzYm4+PGxhYmVsPk1jR2F1cmFuMjAx
MDwvbGFiZWw+PHdvcmstdHlwZT5qb3VybmFsIGFydGljbGU8L3dvcmstdHlwZT48dXJscz48cmVs
YXRlZC11cmxzPjx1cmw+aHR0cDovL2R4LmRvaS5vcmcvMTAuMTE4Ni8xNzQ1LTYyMTUtMTEtMzc8
L3VybD48L3JlbGF0ZWQtdXJscz48L3VybHM+PGVsZWN0cm9uaWMtcmVzb3VyY2UtbnVtPjEwLjEx
ODYvMTc0NS02MjE1LTExLTM3PC9lbGVjdHJvbmljLXJlc291cmNlLW51bT48L3JlY29yZD48L0Np
dGU+PENpdGU+PEF1dGhvcj5QYWdlPC9BdXRob3I+PFllYXI+MjAxNDwvWWVhcj48UmVjTnVtPjI1
NzwvUmVjTnVtPjxyZWNvcmQ+PHJlYy1udW1iZXI+MjU3PC9yZWMtbnVtYmVyPjxmb3JlaWduLWtl
eXM+PGtleSBhcHA9IkVOIiBkYi1pZD0id3JkeHYwMnA2NXR2dmplYXh2bTV4ZGQ5OWF4MDB3OWF6
MHNyIiB0aW1lc3RhbXA9IjAiPjI1Nzwva2V5PjwvZm9yZWlnbi1rZXlzPjxyZWYtdHlwZSBuYW1l
PSJKb3VybmFsIEFydGljbGUiPjE3PC9yZWYtdHlwZT48Y29udHJpYnV0b3JzPjxhdXRob3JzPjxh
dXRob3I+UGFnZSwgTS4gSi48L2F1dGhvcj48YXV0aG9yPk1jS2VuemllLCBKLiBFLjwvYXV0aG9y
PjxhdXRob3I+S2lya2hhbSwgSi48L2F1dGhvcj48YXV0aG9yPkR3YW4sIEsuPC9hdXRob3I+PGF1
dGhvcj5LcmFtZXIsIFMuPC9hdXRob3I+PGF1dGhvcj5HcmVlbiwgUy48L2F1dGhvcj48YXV0aG9y
PkZvcmJlcywgQS48L2F1dGhvcj48L2F1dGhvcnM+PC9jb250cmlidXRvcnM+PGF1dGgtYWRkcmVz
cz5TY2hvb2wgb2YgUHVibGljIEhlYWx0aCAmYW1wOyBQcmV2ZW50aXZlIE1lZGljaW5lLCBNb25h
c2ggVW5pdmVyc2l0eSwgVGhlIEFsZnJlZCBDZW50cmUsIDk5IENvbW1lcmNpYWwgUm9hZCwgTWVs
Ym91cm5lLCBWaWN0b3JpYSwgQXVzdHJhbGlhLCAzMDA0LjwvYXV0aC1hZGRyZXNzPjx0aXRsZXM+
PHRpdGxlPkJpYXMgZHVlIHRvIHNlbGVjdGl2ZSBpbmNsdXNpb24gYW5kIHJlcG9ydGluZyBvZiBv
dXRjb21lcyBhbmQgYW5hbHlzZXMgaW4gc3lzdGVtYXRpYyByZXZpZXdzIG9mIHJhbmRvbWlzZWQg
dHJpYWxzIG9mIGhlYWx0aGNhcmUgaW50ZXJ2ZW50aW9uczwvdGl0bGU+PHNlY29uZGFyeS10aXRs
ZT5Db2NocmFuZSBEYXRhYmFzZSBvZiBTeXN0ZW1hdGljIFJldmlld3M8L3NlY29uZGFyeS10aXRs
ZT48L3RpdGxlcz48cGVyaW9kaWNhbD48ZnVsbC10aXRsZT5Db2NocmFuZSBEYXRhYmFzZSBvZiBT
eXN0ZW1hdGljIFJldmlld3M8L2Z1bGwtdGl0bGU+PGFiYnItMT5UaGUgQ29jaHJhbmUgZGF0YWJh
c2Ugb2Ygc3lzdGVtYXRpYyByZXZpZXdzPC9hYmJyLTE+PC9wZXJpb2RpY2FsPjxwYWdlcz5NUjAw
MDAzNTwvcGFnZXM+PG51bWJlcj4xMDwvbnVtYmVyPjxrZXl3b3Jkcz48a2V5d29yZD4qTWV0YS1B
bmFseXNpcyBhcyBUb3BpYzwva2V5d29yZD48a2V5d29yZD4qUmFuZG9taXplZCBDb250cm9sbGVk
IFRyaWFscyBhcyBUb3BpYzwva2V5d29yZD48a2V5d29yZD4qUmV2aWV3IExpdGVyYXR1cmUgYXMg
VG9waWM8L2tleXdvcmQ+PGtleXdvcmQ+KlNlbGVjdGlvbiBCaWFzPC9rZXl3b3JkPjxrZXl3b3Jk
PlRyZWF0bWVudCBPdXRjb21lPC9rZXl3b3JkPjwva2V5d29yZHM+PGRhdGVzPjx5ZWFyPjIwMTQ8
L3llYXI+PC9kYXRlcz48aXNibj4xMzYxLTYxMzc8L2lzYm4+PGFjY2Vzc2lvbi1udW0+MjUyNzEw
OTg8L2FjY2Vzc2lvbi1udW0+PHVybHM+PC91cmxzPjxlbGVjdHJvbmljLXJlc291cmNlLW51bT4x
MC4xMDAyLzE0NjUxODU4Lk1SMDAwMDM1LnB1YjI8L2VsZWN0cm9uaWMtcmVzb3VyY2UtbnVtPjxy
ZW1vdGUtZGF0YWJhc2UtcHJvdmlkZXI+TkxNPC9yZW1vdGUtZGF0YWJhc2UtcHJvdmlkZXI+PGxh
bmd1YWdlPmVuZzwvbGFuZ3VhZ2U+PC9yZWNvcmQ+PC9DaXRlPjxDaXRlPjxBdXRob3I+RHdhbjwv
QXV0aG9yPjxZZWFyPjIwMDg8L1llYXI+PFJlY051bT40PC9SZWNOdW0+PHJlY29yZD48cmVjLW51
bWJlcj40PC9yZWMtbnVtYmVyPjxmb3JlaWduLWtleXM+PGtleSBhcHA9IkVOIiBkYi1pZD0id3Jk
eHYwMnA2NXR2dmplYXh2bTV4ZGQ5OWF4MDB3OWF6MHNyIiB0aW1lc3RhbXA9IjAiPjQ8L2tleT48
L2ZvcmVpZ24ta2V5cz48cmVmLXR5cGUgbmFtZT0iSm91cm5hbCBBcnRpY2xlIj4xNzwvcmVmLXR5
cGU+PGNvbnRyaWJ1dG9ycz48YXV0aG9ycz48YXV0aG9yPkR3YW4sIEsuPC9hdXRob3I+PGF1dGhv
cj5BbHRtYW4sIEQuIEcuPC9hdXRob3I+PGF1dGhvcj5Bcm5haXosIEouIEEuPC9hdXRob3I+PGF1
dGhvcj5CbG9vbSwgSi48L2F1dGhvcj48YXV0aG9yPkNoYW4sIEEuIFcuPC9hdXRob3I+PGF1dGhv
cj5Dcm9uaW4sIEUuPC9hdXRob3I+PGF1dGhvcj5EZWN1bGxpZXIsIEUuPC9hdXRob3I+PGF1dGhv
cj5FYXN0ZXJicm9vaywgUC4gSi48L2F1dGhvcj48YXV0aG9yPlZvbiBFbG0sIEUuPC9hdXRob3I+
PGF1dGhvcj5HYW1ibGUsIEMuPC9hdXRob3I+PGF1dGhvcj5HaGVyc2ksIEQuPC9hdXRob3I+PGF1
dGhvcj5Jb2FubmlkaXMsIEouIFAuPC9hdXRob3I+PGF1dGhvcj5TaW1lcywgSi48L2F1dGhvcj48
YXV0aG9yPldpbGxpYW1zb24sIFAuIFIuPC9hdXRob3I+PC9hdXRob3JzPjwvY29udHJpYnV0b3Jz
Pjx0aXRsZXM+PHRpdGxlPlN5c3RlbWF0aWMgcmV2aWV3IG9mIHRoZSBlbXBpcmljYWwgZXZpZGVu
Y2Ugb2Ygc3R1ZHkgcHVibGljYXRpb24gYmlhcyBhbmQgb3V0Y29tZSByZXBvcnRpbmcgYmlhczwv
dGl0bGU+PHNlY29uZGFyeS10aXRsZT5QTG9TIE9ORTwvc2Vjb25kYXJ5LXRpdGxlPjwvdGl0bGVz
Pjx2b2x1bWU+Mzwvdm9sdW1lPjxudW1iZXI+ZTMwODE8L251bWJlcj48ZGF0ZXM+PHllYXI+MjAw
ODwveWVhcj48L2RhdGVzPjxsYWJlbD5Ed2FuMjAwODwvbGFiZWw+PHVybHM+PC91cmxzPjxlbGVj
dHJvbmljLXJlc291cmNlLW51bT4xMC4xMzcxL2pvdXJuYWwucG9uZS4wMDAzMDgxPC9lbGVjdHJv
bmljLXJlc291cmNlLW51bT48L3JlY29yZD48L0NpdGU+PENpdGU+PEF1dGhvcj5Ed2FuPC9BdXRo
b3I+PFllYXI+MjAxMzwvWWVhcj48UmVjTnVtPjI1ODwvUmVjTnVtPjxyZWNvcmQ+PHJlYy1udW1i
ZXI+MjU4PC9yZWMtbnVtYmVyPjxmb3JlaWduLWtleXM+PGtleSBhcHA9IkVOIiBkYi1pZD0id3Jk
eHYwMnA2NXR2dmplYXh2bTV4ZGQ5OWF4MDB3OWF6MHNyIiB0aW1lc3RhbXA9IjAiPjI1ODwva2V5
PjwvZm9yZWlnbi1rZXlzPjxyZWYtdHlwZSBuYW1lPSJKb3VybmFsIEFydGljbGUiPjE3PC9yZWYt
dHlwZT48Y29udHJpYnV0b3JzPjxhdXRob3JzPjxhdXRob3I+RHdhbiwgS2Vycnk8L2F1dGhvcj48
YXV0aG9yPkdhbWJsZSwgQ2Fycm9sPC9hdXRob3I+PGF1dGhvcj5XaWxsaWFtc29uLCBQYXVsYSBS
LjwvYXV0aG9yPjxhdXRob3I+S2lya2hhbSwgSmFtaWUgSi48L2F1dGhvcj48YXV0aG9yPmZvciB0
aGUgUmVwb3J0aW5nIEJpYXMsIEdyb3VwPC9hdXRob3I+PGF1dGhvcj50aGUgUmVwb3J0aW5nIEJp
YXMsIEdyb3VwPC9hdXRob3I+PC9hdXRob3JzPjwvY29udHJpYnV0b3JzPjx0aXRsZXM+PHRpdGxl
PlN5c3RlbWF0aWMgUmV2aWV3IG9mIHRoZSBFbXBpcmljYWwgRXZpZGVuY2Ugb2YgU3R1ZHkgUHVi
bGljYXRpb24gQmlhcyBhbmQgT3V0Y29tZSBSZXBvcnRpbmcgQmlhcyDigJQgQW4gVXBkYXRlZCBS
ZXZpZXc8L3RpdGxlPjxzZWNvbmRhcnktdGl0bGU+UExvUyBPTkU8L3NlY29uZGFyeS10aXRsZT48
L3RpdGxlcz48cGFnZXM+ZTY2ODQ0PC9wYWdlcz48dm9sdW1lPjg8L3ZvbHVtZT48bnVtYmVyPjc8
L251bWJlcj48ZGF0ZXM+PHllYXI+MjAxMzwveWVhcj48cHViLWRhdGVzPjxkYXRlPjA3LzA1JiN4
RDswMS8yNS9yZWNlaXZlZCYjeEQ7MDUvMDkvYWNjZXB0ZWQ8L2RhdGU+PC9wdWItZGF0ZXM+PC9k
YXRlcz48cHViLWxvY2F0aW9uPlNhbiBGcmFuY2lzY28sIFVTQTwvcHViLWxvY2F0aW9uPjxwdWJs
aXNoZXI+UHVibGljIExpYnJhcnkgb2YgU2NpZW5jZTwvcHVibGlzaGVyPjxpc2JuPjE5MzItNjIw
MzwvaXNibj48YWNjZXNzaW9uLW51bT5QTUMzNzAyNTM4PC9hY2Nlc3Npb24tbnVtPjx1cmxzPjxy
ZWxhdGVkLXVybHM+PHVybD5odHRwOi8vd3d3Lm5jYmkubmxtLm5paC5nb3YvcG1jL2FydGljbGVz
L1BNQzM3MDI1MzgvPC91cmw+PC9yZWxhdGVkLXVybHM+PC91cmxzPjxlbGVjdHJvbmljLXJlc291
cmNlLW51bT4xMC4xMzcxL2pvdXJuYWwucG9uZS4wMDY2ODQ0PC9lbGVjdHJvbmljLXJlc291cmNl
LW51bT48cmVtb3RlLWRhdGFiYXNlLW5hbWU+UE1DPC9yZW1vdGUtZGF0YWJhc2UtbmFtZT48L3Jl
Y29yZD48L0NpdGU+PC9FbmROb3RlPgB=
</w:fldData>
        </w:fldChar>
      </w:r>
      <w:r w:rsidR="00AC1DFE">
        <w:rPr>
          <w:sz w:val="24"/>
          <w:szCs w:val="24"/>
        </w:rPr>
        <w:instrText xml:space="preserve"> ADDIN EN.CITE.DATA </w:instrText>
      </w:r>
      <w:r w:rsidR="00AC1DFE">
        <w:rPr>
          <w:sz w:val="24"/>
          <w:szCs w:val="24"/>
        </w:rPr>
      </w:r>
      <w:r w:rsidR="00AC1DFE">
        <w:rPr>
          <w:sz w:val="24"/>
          <w:szCs w:val="24"/>
        </w:rPr>
        <w:fldChar w:fldCharType="end"/>
      </w:r>
      <w:r w:rsidR="005D3476">
        <w:rPr>
          <w:sz w:val="24"/>
          <w:szCs w:val="24"/>
        </w:rPr>
      </w:r>
      <w:r w:rsidR="005D3476">
        <w:rPr>
          <w:sz w:val="24"/>
          <w:szCs w:val="24"/>
        </w:rPr>
        <w:fldChar w:fldCharType="separate"/>
      </w:r>
      <w:r w:rsidR="005D3476">
        <w:rPr>
          <w:noProof/>
          <w:sz w:val="24"/>
          <w:szCs w:val="24"/>
        </w:rPr>
        <w:t>[1-4]</w:t>
      </w:r>
      <w:r w:rsidR="005D3476">
        <w:rPr>
          <w:sz w:val="24"/>
          <w:szCs w:val="24"/>
        </w:rPr>
        <w:fldChar w:fldCharType="end"/>
      </w:r>
      <w:r>
        <w:rPr>
          <w:sz w:val="24"/>
          <w:szCs w:val="24"/>
        </w:rPr>
        <w:t xml:space="preserve">. Consequently, those performing systematic reviews and meta-analyses may need to </w:t>
      </w:r>
      <w:r>
        <w:rPr>
          <w:sz w:val="24"/>
          <w:szCs w:val="24"/>
        </w:rPr>
        <w:lastRenderedPageBreak/>
        <w:t xml:space="preserve">take additional steps to locate, appraise and synthesize missing or inadequately reported data in order to minimize the impact of such reporting bias.  </w:t>
      </w:r>
    </w:p>
    <w:p w14:paraId="76E93D00" w14:textId="6AACADEA" w:rsidR="00A86523" w:rsidRDefault="009F6014">
      <w:pPr>
        <w:spacing w:line="276" w:lineRule="auto"/>
        <w:rPr>
          <w:sz w:val="24"/>
          <w:szCs w:val="24"/>
        </w:rPr>
      </w:pPr>
      <w:r>
        <w:rPr>
          <w:sz w:val="24"/>
          <w:szCs w:val="24"/>
        </w:rPr>
        <w:t>Clinical study reports (CSRs) are documents produced by pharmaceutical companies that are submitted as part of a marketing authorization application for investigational medicinal products in the EU, Japan, and the USA. They are usually written in accordance with the ‘international conference on harmonisation of technical requirements for registration of pharmaceuticals for human use’ (ICH) guideline on the structure and content of clinical study reports (ICH E3)</w:t>
      </w:r>
      <w:r w:rsidR="00B246C2">
        <w:rPr>
          <w:sz w:val="24"/>
          <w:szCs w:val="24"/>
        </w:rPr>
        <w:t xml:space="preserve"> </w:t>
      </w:r>
      <w:r>
        <w:rPr>
          <w:sz w:val="24"/>
          <w:szCs w:val="24"/>
        </w:rPr>
        <w:t>[6]. The purpose of the ICH guidance is to assist sponsors in developing a comprehensive trial report that is complete, well-structured and easy for regulators to review when making licensing decisions [7].</w:t>
      </w:r>
    </w:p>
    <w:p w14:paraId="40F4CB56" w14:textId="6988A64C" w:rsidR="00FB14FA" w:rsidRDefault="00184310">
      <w:pPr>
        <w:spacing w:line="276" w:lineRule="auto"/>
        <w:rPr>
          <w:sz w:val="24"/>
          <w:szCs w:val="24"/>
        </w:rPr>
      </w:pPr>
      <w:r>
        <w:rPr>
          <w:sz w:val="24"/>
          <w:szCs w:val="24"/>
        </w:rPr>
        <w:t>CSRs often include</w:t>
      </w:r>
      <w:r w:rsidR="00FB14FA">
        <w:rPr>
          <w:sz w:val="24"/>
          <w:szCs w:val="24"/>
        </w:rPr>
        <w:t xml:space="preserve"> greater detail about trial design, conduct and analysis, more complete results and a more reliable picture of strengths and weaknesses</w:t>
      </w:r>
      <w:r w:rsidR="00FB14FA" w:rsidRPr="00AD7AAA">
        <w:rPr>
          <w:sz w:val="24"/>
          <w:szCs w:val="24"/>
        </w:rPr>
        <w:t xml:space="preserve"> </w:t>
      </w:r>
      <w:r w:rsidR="00FB14FA">
        <w:rPr>
          <w:sz w:val="24"/>
          <w:szCs w:val="24"/>
        </w:rPr>
        <w:t xml:space="preserve">than journal articles. Extracting data from CSRs and using these in systematic reviews and meta-analyses may therefore provide more complete information and generate more reliable effect estimates </w:t>
      </w:r>
      <w:r w:rsidR="00AC1DFE">
        <w:rPr>
          <w:sz w:val="24"/>
          <w:szCs w:val="24"/>
        </w:rPr>
        <w:fldChar w:fldCharType="begin">
          <w:fldData xml:space="preserve">PEVuZE5vdGU+PENpdGUgRXhjbHVkZVllYXI9IjEiPjxBdXRob3I+RXlkaW5nPC9BdXRob3I+PFll
YXI+MjAxMDwvWWVhcj48UmVjTnVtPjI2MjwvUmVjTnVtPjxEaXNwbGF5VGV4dD5bNSwgNl08L0Rp
c3BsYXlUZXh0PjxyZWNvcmQ+PHJlYy1udW1iZXI+MjYyPC9yZWMtbnVtYmVyPjxmb3JlaWduLWtl
eXM+PGtleSBhcHA9IkVOIiBkYi1pZD0id3JkeHYwMnA2NXR2dmplYXh2bTV4ZGQ5OWF4MDB3OWF6
MHNyIiB0aW1lc3RhbXA9IjAiPjI2Mjwva2V5PjwvZm9yZWlnbi1rZXlzPjxyZWYtdHlwZSBuYW1l
PSJKb3VybmFsIEFydGljbGUiPjE3PC9yZWYtdHlwZT48Y29udHJpYnV0b3JzPjxhdXRob3JzPjxh
dXRob3I+RXlkaW5nLCBELjwvYXV0aG9yPjxhdXRob3I+TGVsZ2VtYW5uLCBNLjwvYXV0aG9yPjxh
dXRob3I+R3JvdXZlbiwgVS48L2F1dGhvcj48YXV0aG9yPkhhcnRlciwgTS48L2F1dGhvcj48YXV0
aG9yPktyb21wLCBNLjwvYXV0aG9yPjxhdXRob3I+S2Fpc2VyLCBULjwvYXV0aG9yPjxhdXRob3I+
S2VyZWtlcywgTS4gRi48L2F1dGhvcj48YXV0aG9yPkdlcmtlbiwgTS48L2F1dGhvcj48YXV0aG9y
PldpZXNlbGVyLCBCLjwvYXV0aG9yPjwvYXV0aG9ycz48L2NvbnRyaWJ1dG9ycz48YXV0aC1hZGRy
ZXNzPkdlcm1hbiBDYW5jZXIgU29jaWV0eSwgQmVybGluLCBHZXJtYW55LjwvYXV0aC1hZGRyZXNz
Pjx0aXRsZXM+PHRpdGxlPlJlYm94ZXRpbmUgZm9yIGFjdXRlIHRyZWF0bWVudCBvZiBtYWpvciBk
ZXByZXNzaW9uOiBzeXN0ZW1hdGljIHJldmlldyBhbmQgbWV0YS1hbmFseXNpcyBvZiBwdWJsaXNo
ZWQgYW5kIHVucHVibGlzaGVkIHBsYWNlYm8gYW5kIHNlbGVjdGl2ZSBzZXJvdG9uaW4gcmV1cHRh
a2UgaW5oaWJpdG9yIGNvbnRyb2xsZWQgdHJpYWxzPC90aXRsZT48c2Vjb25kYXJ5LXRpdGxlPkJN
Sjwvc2Vjb25kYXJ5LXRpdGxlPjxhbHQtdGl0bGU+Qk1KIChDbGluaWNhbCByZXNlYXJjaCBlZC4p
PC9hbHQtdGl0bGU+PC90aXRsZXM+PHBlcmlvZGljYWw+PGZ1bGwtdGl0bGU+Qk1KPC9mdWxsLXRp
dGxlPjwvcGVyaW9kaWNhbD48cGFnZXM+YzQ3Mzc8L3BhZ2VzPjx2b2x1bWU+MzQxPC92b2x1bWU+
PGtleXdvcmRzPjxrZXl3b3JkPkFkdWx0PC9rZXl3b3JkPjxrZXl3b3JkPkFudGlkZXByZXNzaXZl
IEFnZW50cy8qdGhlcmFwZXV0aWMgdXNlPC9rZXl3b3JkPjxrZXl3b3JkPkRlcHJlc3NpdmUgRGlz
b3JkZXIsIE1ham9yLypkcnVnIHRoZXJhcHk8L2tleXdvcmQ+PGtleXdvcmQ+RG91YmxlLUJsaW5k
IE1ldGhvZDwva2V5d29yZD48a2V5d29yZD5IdW1hbnM8L2tleXdvcmQ+PGtleXdvcmQ+TW9ycGhv
bGluZXMvKnRoZXJhcGV1dGljIHVzZTwva2V5d29yZD48a2V5d29yZD5QdWJsaWNhdGlvbiBCaWFz
PC9rZXl3b3JkPjxrZXl3b3JkPlJhbmRvbWl6ZWQgQ29udHJvbGxlZCBUcmlhbHMgYXMgVG9waWM8
L2tleXdvcmQ+PGtleXdvcmQ+U2Vyb3RvbmluIFVwdGFrZSBJbmhpYml0b3JzLyp0aGVyYXBldXRp
YyB1c2U8L2tleXdvcmQ+PGtleXdvcmQ+VHJlYXRtZW50IE91dGNvbWU8L2tleXdvcmQ+PC9rZXl3
b3Jkcz48ZGF0ZXM+PHllYXI+MjAxMDwveWVhcj48L2RhdGVzPjxpc2JuPjA5NTktNTM1eDwvaXNi
bj48YWNjZXNzaW9uLW51bT4yMDk0MDIwOTwvYWNjZXNzaW9uLW51bT48dXJscz48L3VybHM+PGN1
c3RvbTI+UG1jMjk1NDI3NTwvY3VzdG9tMj48ZWxlY3Ryb25pYy1yZXNvdXJjZS1udW0+MTAuMTEz
Ni9ibWouYzQ3Mzc8L2VsZWN0cm9uaWMtcmVzb3VyY2UtbnVtPjxyZW1vdGUtZGF0YWJhc2UtcHJv
dmlkZXI+TkxNPC9yZW1vdGUtZGF0YWJhc2UtcHJvdmlkZXI+PGxhbmd1YWdlPmVuZzwvbGFuZ3Vh
Z2U+PC9yZWNvcmQ+PC9DaXRlPjxDaXRlIEV4Y2x1ZGVZZWFyPSIxIj48QXV0aG9yPkxlIE5vdXJ5
PC9BdXRob3I+PFllYXI+MjAxNTwvWWVhcj48UmVjTnVtPjI2MzwvUmVjTnVtPjxyZWNvcmQ+PHJl
Yy1udW1iZXI+MjYzPC9yZWMtbnVtYmVyPjxmb3JlaWduLWtleXM+PGtleSBhcHA9IkVOIiBkYi1p
ZD0id3JkeHYwMnA2NXR2dmplYXh2bTV4ZGQ5OWF4MDB3OWF6MHNyIiB0aW1lc3RhbXA9IjAiPjI2
Mzwva2V5PjwvZm9yZWlnbi1rZXlzPjxyZWYtdHlwZSBuYW1lPSJKb3VybmFsIEFydGljbGUiPjE3
PC9yZWYtdHlwZT48Y29udHJpYnV0b3JzPjxhdXRob3JzPjxhdXRob3I+TGUgTm91cnksIEouPC9h
dXRob3I+PGF1dGhvcj5OYXJkbywgSi4gTS48L2F1dGhvcj48YXV0aG9yPkhlYWx5LCBELjwvYXV0
aG9yPjxhdXRob3I+SnVyZWlkaW5pLCBKLjwvYXV0aG9yPjxhdXRob3I+UmF2ZW4sIE0uPC9hdXRo
b3I+PGF1dGhvcj5UdWZhbmFydSwgQy48L2F1dGhvcj48YXV0aG9yPkFiaS1KYW91ZGUsIEUuPC9h
dXRob3I+PC9hdXRob3JzPjwvY29udHJpYnV0b3JzPjxhdXRoLWFkZHJlc3M+U2Nob29sIG9mIE1l
ZGljYWwgU2NpZW5jZXMsIEJhbmdvciBVbml2ZXJzaXR5LCBCYW5nb3IsIFdhbGVzLCBVSy4mI3hE
O0Vtb3J5IFVuaXZlcnNpdHksIEF0bGFudGEsIEdlb3JnaWEsIFVTQS4mI3hEO0NyaXRpY2FsIGFu
ZCBFdGhpY2FsIE1lbnRhbCBIZWFsdGggUmVzZWFyY2ggR3JvdXAsIFJvYmluc29uIFJlc2VhcmNo
IEluc3RpdHV0ZSwgVW5pdmVyc2l0eSBvZiBBZGVsYWlkZSwgQWRlbGFpZGUsIFNvdXRoIEF1c3Ry
YWxpYSwgQXVzdHJhbGlhIEpvbi5KdXJlaWRpbmlAYWRlbGFpZGUuZWR1LmF1LiYjeEQ7Q3JpdGlj
YWwgYW5kIEV0aGljYWwgTWVudGFsIEhlYWx0aCBSZXNlYXJjaCBHcm91cCwgUm9iaW5zb24gUmVz
ZWFyY2ggSW5zdGl0dXRlLCBVbml2ZXJzaXR5IG9mIEFkZWxhaWRlLCBBZGVsYWlkZSwgU291dGgg
QXVzdHJhbGlhLCBBdXN0cmFsaWEuJiN4RDtKb2FubmEgQnJpZ2dzIEluc3RpdHV0ZSwgRmFjdWx0
eSBvZiBIZWFsdGggU2NpZW5jZXMsIFVuaXZlcnNpdHkgb2YgQWRlbGFpZGUsIEFkZWxhaWRlLCBT
b3V0aCBBdXN0cmFsaWEsIEF1c3RyYWxpYS4mI3hEO0RlcGFydG1lbnQgb2YgUHN5Y2hpYXRyeSwg
VGhlIEhvc3BpdGFsIGZvciBTaWNrIENoaWxkcmVuLCBVbml2ZXJzaXR5IG9mIFRvcm9udG8sIFRv
cm9udG8sIE9udGFyaW8sIENhbmFkYS48L2F1dGgtYWRkcmVzcz48dGl0bGVzPjx0aXRsZT5SZXN0
b3JpbmcgU3R1ZHkgMzI5OiBlZmZpY2FjeSBhbmQgaGFybXMgb2YgcGFyb3hldGluZSBhbmQgaW1p
cHJhbWluZSBpbiB0cmVhdG1lbnQgb2YgbWFqb3IgZGVwcmVzc2lvbiBpbiBhZG9sZXNjZW5jZTwv
dGl0bGU+PHNlY29uZGFyeS10aXRsZT5CTUo8L3NlY29uZGFyeS10aXRsZT48YWx0LXRpdGxlPkJN
SiAoQ2xpbmljYWwgcmVzZWFyY2ggZWQuKTwvYWx0LXRpdGxlPjwvdGl0bGVzPjxwZXJpb2RpY2Fs
PjxmdWxsLXRpdGxlPkJNSjwvZnVsbC10aXRsZT48L3BlcmlvZGljYWw+PHBhZ2VzPmg0MzIwPC9w
YWdlcz48dm9sdW1lPjM1MTwvdm9sdW1lPjxrZXl3b3Jkcz48a2V5d29yZD5BZG9sZXNjZW50PC9r
ZXl3b3JkPjxrZXl3b3JkPkFkcmVuZXJnaWMgVXB0YWtlIEluaGliaXRvcnMvYWRtaW5pc3RyYXRp
b24gJmFtcDsgZG9zYWdlLyp0aGVyYXBldXRpYyB1c2U8L2tleXdvcmQ+PGtleXdvcmQ+QW50aWRl
cHJlc3NpdmUgQWdlbnRzLCBTZWNvbmQtR2VuZXJhdGlvbi9hZG1pbmlzdHJhdGlvbiAmYW1wOyBk
b3NhZ2UvKnRoZXJhcGV1dGljIHVzZTwva2V5d29yZD48a2V5d29yZD5EYXRhIEludGVycHJldGF0
aW9uLCBTdGF0aXN0aWNhbDwva2V5d29yZD48a2V5d29yZD5EZXByZXNzaXZlIERpc29yZGVyLCBN
YWpvci8qZHJ1ZyB0aGVyYXB5L3BoeXNpb3BhdGhvbG9neS9wc3ljaG9sb2d5PC9rZXl3b3JkPjxr
ZXl3b3JkPkRvdWJsZS1CbGluZCBNZXRob2Q8L2tleXdvcmQ+PGtleXdvcmQ+RXZpZGVuY2UtQmFz
ZWQgTWVkaWNpbmU8L2tleXdvcmQ+PGtleXdvcmQ+SHVtYW5zPC9rZXl3b3JkPjxrZXl3b3JkPklt
aXByYW1pbmUvYWRtaW5pc3RyYXRpb24gJmFtcDsgZG9zYWdlLyp0aGVyYXBldXRpYyB1c2U8L2tl
eXdvcmQ+PGtleXdvcmQ+UGFyb3hldGluZS9hZG1pbmlzdHJhdGlvbiAmYW1wOyBkb3NhZ2UvKnRo
ZXJhcGV1dGljIHVzZTwva2V5d29yZD48a2V5d29yZD5Qc3ljaGlhdHJpYyBTdGF0dXMgUmF0aW5n
IFNjYWxlczwva2V5d29yZD48a2V5d29yZD5SYW5kb21pemVkIENvbnRyb2xsZWQgVHJpYWxzIGFz
IFRvcGljPC9rZXl3b3JkPjxrZXl3b3JkPlRyZWF0bWVudCBPdXRjb21lPC9rZXl3b3JkPjwva2V5
d29yZHM+PGRhdGVzPjx5ZWFyPjIwMTU8L3llYXI+PC9kYXRlcz48aXNibj4wOTU5LTUzNXg8L2lz
Ym4+PGFjY2Vzc2lvbi1udW0+MjYzNzY4MDU8L2FjY2Vzc2lvbi1udW0+PHVybHM+PC91cmxzPjxj
dXN0b20yPlBtYzQ1NzIwODQ8L2N1c3RvbTI+PGVsZWN0cm9uaWMtcmVzb3VyY2UtbnVtPjEwLjEx
MzYvYm1qLmg0MzIwPC9lbGVjdHJvbmljLXJlc291cmNlLW51bT48cmVtb3RlLWRhdGFiYXNlLXBy
b3ZpZGVyPk5MTTwvcmVtb3RlLWRhdGFiYXNlLXByb3ZpZGVyPjxsYW5ndWFnZT5lbmc8L2xhbmd1
YWdlPjwvcmVjb3JkPjwvQ2l0ZT48L0VuZE5vdGU+
</w:fldData>
        </w:fldChar>
      </w:r>
      <w:r w:rsidR="00AC1DFE">
        <w:rPr>
          <w:sz w:val="24"/>
          <w:szCs w:val="24"/>
        </w:rPr>
        <w:instrText xml:space="preserve"> ADDIN EN.CITE </w:instrText>
      </w:r>
      <w:r w:rsidR="00AC1DFE">
        <w:rPr>
          <w:sz w:val="24"/>
          <w:szCs w:val="24"/>
        </w:rPr>
        <w:fldChar w:fldCharType="begin">
          <w:fldData xml:space="preserve">PEVuZE5vdGU+PENpdGUgRXhjbHVkZVllYXI9IjEiPjxBdXRob3I+RXlkaW5nPC9BdXRob3I+PFll
YXI+MjAxMDwvWWVhcj48UmVjTnVtPjI2MjwvUmVjTnVtPjxEaXNwbGF5VGV4dD5bNSwgNl08L0Rp
c3BsYXlUZXh0PjxyZWNvcmQ+PHJlYy1udW1iZXI+MjYyPC9yZWMtbnVtYmVyPjxmb3JlaWduLWtl
eXM+PGtleSBhcHA9IkVOIiBkYi1pZD0id3JkeHYwMnA2NXR2dmplYXh2bTV4ZGQ5OWF4MDB3OWF6
MHNyIiB0aW1lc3RhbXA9IjAiPjI2Mjwva2V5PjwvZm9yZWlnbi1rZXlzPjxyZWYtdHlwZSBuYW1l
PSJKb3VybmFsIEFydGljbGUiPjE3PC9yZWYtdHlwZT48Y29udHJpYnV0b3JzPjxhdXRob3JzPjxh
dXRob3I+RXlkaW5nLCBELjwvYXV0aG9yPjxhdXRob3I+TGVsZ2VtYW5uLCBNLjwvYXV0aG9yPjxh
dXRob3I+R3JvdXZlbiwgVS48L2F1dGhvcj48YXV0aG9yPkhhcnRlciwgTS48L2F1dGhvcj48YXV0
aG9yPktyb21wLCBNLjwvYXV0aG9yPjxhdXRob3I+S2Fpc2VyLCBULjwvYXV0aG9yPjxhdXRob3I+
S2VyZWtlcywgTS4gRi48L2F1dGhvcj48YXV0aG9yPkdlcmtlbiwgTS48L2F1dGhvcj48YXV0aG9y
PldpZXNlbGVyLCBCLjwvYXV0aG9yPjwvYXV0aG9ycz48L2NvbnRyaWJ1dG9ycz48YXV0aC1hZGRy
ZXNzPkdlcm1hbiBDYW5jZXIgU29jaWV0eSwgQmVybGluLCBHZXJtYW55LjwvYXV0aC1hZGRyZXNz
Pjx0aXRsZXM+PHRpdGxlPlJlYm94ZXRpbmUgZm9yIGFjdXRlIHRyZWF0bWVudCBvZiBtYWpvciBk
ZXByZXNzaW9uOiBzeXN0ZW1hdGljIHJldmlldyBhbmQgbWV0YS1hbmFseXNpcyBvZiBwdWJsaXNo
ZWQgYW5kIHVucHVibGlzaGVkIHBsYWNlYm8gYW5kIHNlbGVjdGl2ZSBzZXJvdG9uaW4gcmV1cHRh
a2UgaW5oaWJpdG9yIGNvbnRyb2xsZWQgdHJpYWxzPC90aXRsZT48c2Vjb25kYXJ5LXRpdGxlPkJN
Sjwvc2Vjb25kYXJ5LXRpdGxlPjxhbHQtdGl0bGU+Qk1KIChDbGluaWNhbCByZXNlYXJjaCBlZC4p
PC9hbHQtdGl0bGU+PC90aXRsZXM+PHBlcmlvZGljYWw+PGZ1bGwtdGl0bGU+Qk1KPC9mdWxsLXRp
dGxlPjwvcGVyaW9kaWNhbD48cGFnZXM+YzQ3Mzc8L3BhZ2VzPjx2b2x1bWU+MzQxPC92b2x1bWU+
PGtleXdvcmRzPjxrZXl3b3JkPkFkdWx0PC9rZXl3b3JkPjxrZXl3b3JkPkFudGlkZXByZXNzaXZl
IEFnZW50cy8qdGhlcmFwZXV0aWMgdXNlPC9rZXl3b3JkPjxrZXl3b3JkPkRlcHJlc3NpdmUgRGlz
b3JkZXIsIE1ham9yLypkcnVnIHRoZXJhcHk8L2tleXdvcmQ+PGtleXdvcmQ+RG91YmxlLUJsaW5k
IE1ldGhvZDwva2V5d29yZD48a2V5d29yZD5IdW1hbnM8L2tleXdvcmQ+PGtleXdvcmQ+TW9ycGhv
bGluZXMvKnRoZXJhcGV1dGljIHVzZTwva2V5d29yZD48a2V5d29yZD5QdWJsaWNhdGlvbiBCaWFz
PC9rZXl3b3JkPjxrZXl3b3JkPlJhbmRvbWl6ZWQgQ29udHJvbGxlZCBUcmlhbHMgYXMgVG9waWM8
L2tleXdvcmQ+PGtleXdvcmQ+U2Vyb3RvbmluIFVwdGFrZSBJbmhpYml0b3JzLyp0aGVyYXBldXRp
YyB1c2U8L2tleXdvcmQ+PGtleXdvcmQ+VHJlYXRtZW50IE91dGNvbWU8L2tleXdvcmQ+PC9rZXl3
b3Jkcz48ZGF0ZXM+PHllYXI+MjAxMDwveWVhcj48L2RhdGVzPjxpc2JuPjA5NTktNTM1eDwvaXNi
bj48YWNjZXNzaW9uLW51bT4yMDk0MDIwOTwvYWNjZXNzaW9uLW51bT48dXJscz48L3VybHM+PGN1
c3RvbTI+UG1jMjk1NDI3NTwvY3VzdG9tMj48ZWxlY3Ryb25pYy1yZXNvdXJjZS1udW0+MTAuMTEz
Ni9ibWouYzQ3Mzc8L2VsZWN0cm9uaWMtcmVzb3VyY2UtbnVtPjxyZW1vdGUtZGF0YWJhc2UtcHJv
dmlkZXI+TkxNPC9yZW1vdGUtZGF0YWJhc2UtcHJvdmlkZXI+PGxhbmd1YWdlPmVuZzwvbGFuZ3Vh
Z2U+PC9yZWNvcmQ+PC9DaXRlPjxDaXRlIEV4Y2x1ZGVZZWFyPSIxIj48QXV0aG9yPkxlIE5vdXJ5
PC9BdXRob3I+PFllYXI+MjAxNTwvWWVhcj48UmVjTnVtPjI2MzwvUmVjTnVtPjxyZWNvcmQ+PHJl
Yy1udW1iZXI+MjYzPC9yZWMtbnVtYmVyPjxmb3JlaWduLWtleXM+PGtleSBhcHA9IkVOIiBkYi1p
ZD0id3JkeHYwMnA2NXR2dmplYXh2bTV4ZGQ5OWF4MDB3OWF6MHNyIiB0aW1lc3RhbXA9IjAiPjI2
Mzwva2V5PjwvZm9yZWlnbi1rZXlzPjxyZWYtdHlwZSBuYW1lPSJKb3VybmFsIEFydGljbGUiPjE3
PC9yZWYtdHlwZT48Y29udHJpYnV0b3JzPjxhdXRob3JzPjxhdXRob3I+TGUgTm91cnksIEouPC9h
dXRob3I+PGF1dGhvcj5OYXJkbywgSi4gTS48L2F1dGhvcj48YXV0aG9yPkhlYWx5LCBELjwvYXV0
aG9yPjxhdXRob3I+SnVyZWlkaW5pLCBKLjwvYXV0aG9yPjxhdXRob3I+UmF2ZW4sIE0uPC9hdXRo
b3I+PGF1dGhvcj5UdWZhbmFydSwgQy48L2F1dGhvcj48YXV0aG9yPkFiaS1KYW91ZGUsIEUuPC9h
dXRob3I+PC9hdXRob3JzPjwvY29udHJpYnV0b3JzPjxhdXRoLWFkZHJlc3M+U2Nob29sIG9mIE1l
ZGljYWwgU2NpZW5jZXMsIEJhbmdvciBVbml2ZXJzaXR5LCBCYW5nb3IsIFdhbGVzLCBVSy4mI3hE
O0Vtb3J5IFVuaXZlcnNpdHksIEF0bGFudGEsIEdlb3JnaWEsIFVTQS4mI3hEO0NyaXRpY2FsIGFu
ZCBFdGhpY2FsIE1lbnRhbCBIZWFsdGggUmVzZWFyY2ggR3JvdXAsIFJvYmluc29uIFJlc2VhcmNo
IEluc3RpdHV0ZSwgVW5pdmVyc2l0eSBvZiBBZGVsYWlkZSwgQWRlbGFpZGUsIFNvdXRoIEF1c3Ry
YWxpYSwgQXVzdHJhbGlhIEpvbi5KdXJlaWRpbmlAYWRlbGFpZGUuZWR1LmF1LiYjeEQ7Q3JpdGlj
YWwgYW5kIEV0aGljYWwgTWVudGFsIEhlYWx0aCBSZXNlYXJjaCBHcm91cCwgUm9iaW5zb24gUmVz
ZWFyY2ggSW5zdGl0dXRlLCBVbml2ZXJzaXR5IG9mIEFkZWxhaWRlLCBBZGVsYWlkZSwgU291dGgg
QXVzdHJhbGlhLCBBdXN0cmFsaWEuJiN4RDtKb2FubmEgQnJpZ2dzIEluc3RpdHV0ZSwgRmFjdWx0
eSBvZiBIZWFsdGggU2NpZW5jZXMsIFVuaXZlcnNpdHkgb2YgQWRlbGFpZGUsIEFkZWxhaWRlLCBT
b3V0aCBBdXN0cmFsaWEsIEF1c3RyYWxpYS4mI3hEO0RlcGFydG1lbnQgb2YgUHN5Y2hpYXRyeSwg
VGhlIEhvc3BpdGFsIGZvciBTaWNrIENoaWxkcmVuLCBVbml2ZXJzaXR5IG9mIFRvcm9udG8sIFRv
cm9udG8sIE9udGFyaW8sIENhbmFkYS48L2F1dGgtYWRkcmVzcz48dGl0bGVzPjx0aXRsZT5SZXN0
b3JpbmcgU3R1ZHkgMzI5OiBlZmZpY2FjeSBhbmQgaGFybXMgb2YgcGFyb3hldGluZSBhbmQgaW1p
cHJhbWluZSBpbiB0cmVhdG1lbnQgb2YgbWFqb3IgZGVwcmVzc2lvbiBpbiBhZG9sZXNjZW5jZTwv
dGl0bGU+PHNlY29uZGFyeS10aXRsZT5CTUo8L3NlY29uZGFyeS10aXRsZT48YWx0LXRpdGxlPkJN
SiAoQ2xpbmljYWwgcmVzZWFyY2ggZWQuKTwvYWx0LXRpdGxlPjwvdGl0bGVzPjxwZXJpb2RpY2Fs
PjxmdWxsLXRpdGxlPkJNSjwvZnVsbC10aXRsZT48L3BlcmlvZGljYWw+PHBhZ2VzPmg0MzIwPC9w
YWdlcz48dm9sdW1lPjM1MTwvdm9sdW1lPjxrZXl3b3Jkcz48a2V5d29yZD5BZG9sZXNjZW50PC9r
ZXl3b3JkPjxrZXl3b3JkPkFkcmVuZXJnaWMgVXB0YWtlIEluaGliaXRvcnMvYWRtaW5pc3RyYXRp
b24gJmFtcDsgZG9zYWdlLyp0aGVyYXBldXRpYyB1c2U8L2tleXdvcmQ+PGtleXdvcmQ+QW50aWRl
cHJlc3NpdmUgQWdlbnRzLCBTZWNvbmQtR2VuZXJhdGlvbi9hZG1pbmlzdHJhdGlvbiAmYW1wOyBk
b3NhZ2UvKnRoZXJhcGV1dGljIHVzZTwva2V5d29yZD48a2V5d29yZD5EYXRhIEludGVycHJldGF0
aW9uLCBTdGF0aXN0aWNhbDwva2V5d29yZD48a2V5d29yZD5EZXByZXNzaXZlIERpc29yZGVyLCBN
YWpvci8qZHJ1ZyB0aGVyYXB5L3BoeXNpb3BhdGhvbG9neS9wc3ljaG9sb2d5PC9rZXl3b3JkPjxr
ZXl3b3JkPkRvdWJsZS1CbGluZCBNZXRob2Q8L2tleXdvcmQ+PGtleXdvcmQ+RXZpZGVuY2UtQmFz
ZWQgTWVkaWNpbmU8L2tleXdvcmQ+PGtleXdvcmQ+SHVtYW5zPC9rZXl3b3JkPjxrZXl3b3JkPklt
aXByYW1pbmUvYWRtaW5pc3RyYXRpb24gJmFtcDsgZG9zYWdlLyp0aGVyYXBldXRpYyB1c2U8L2tl
eXdvcmQ+PGtleXdvcmQ+UGFyb3hldGluZS9hZG1pbmlzdHJhdGlvbiAmYW1wOyBkb3NhZ2UvKnRo
ZXJhcGV1dGljIHVzZTwva2V5d29yZD48a2V5d29yZD5Qc3ljaGlhdHJpYyBTdGF0dXMgUmF0aW5n
IFNjYWxlczwva2V5d29yZD48a2V5d29yZD5SYW5kb21pemVkIENvbnRyb2xsZWQgVHJpYWxzIGFz
IFRvcGljPC9rZXl3b3JkPjxrZXl3b3JkPlRyZWF0bWVudCBPdXRjb21lPC9rZXl3b3JkPjwva2V5
d29yZHM+PGRhdGVzPjx5ZWFyPjIwMTU8L3llYXI+PC9kYXRlcz48aXNibj4wOTU5LTUzNXg8L2lz
Ym4+PGFjY2Vzc2lvbi1udW0+MjYzNzY4MDU8L2FjY2Vzc2lvbi1udW0+PHVybHM+PC91cmxzPjxj
dXN0b20yPlBtYzQ1NzIwODQ8L2N1c3RvbTI+PGVsZWN0cm9uaWMtcmVzb3VyY2UtbnVtPjEwLjEx
MzYvYm1qLmg0MzIwPC9lbGVjdHJvbmljLXJlc291cmNlLW51bT48cmVtb3RlLWRhdGFiYXNlLXBy
b3ZpZGVyPk5MTTwvcmVtb3RlLWRhdGFiYXNlLXByb3ZpZGVyPjxsYW5ndWFnZT5lbmc8L2xhbmd1
YWdlPjwvcmVjb3JkPjwvQ2l0ZT48L0VuZE5vdGU+
</w:fldData>
        </w:fldChar>
      </w:r>
      <w:r w:rsidR="00AC1DFE">
        <w:rPr>
          <w:sz w:val="24"/>
          <w:szCs w:val="24"/>
        </w:rPr>
        <w:instrText xml:space="preserve"> ADDIN EN.CITE.DATA </w:instrText>
      </w:r>
      <w:r w:rsidR="00AC1DFE">
        <w:rPr>
          <w:sz w:val="24"/>
          <w:szCs w:val="24"/>
        </w:rPr>
      </w:r>
      <w:r w:rsidR="00AC1DFE">
        <w:rPr>
          <w:sz w:val="24"/>
          <w:szCs w:val="24"/>
        </w:rPr>
        <w:fldChar w:fldCharType="end"/>
      </w:r>
      <w:r w:rsidR="00AC1DFE">
        <w:rPr>
          <w:sz w:val="24"/>
          <w:szCs w:val="24"/>
        </w:rPr>
      </w:r>
      <w:r w:rsidR="00AC1DFE">
        <w:rPr>
          <w:sz w:val="24"/>
          <w:szCs w:val="24"/>
        </w:rPr>
        <w:fldChar w:fldCharType="separate"/>
      </w:r>
      <w:r w:rsidR="00AC1DFE">
        <w:rPr>
          <w:noProof/>
          <w:sz w:val="24"/>
          <w:szCs w:val="24"/>
        </w:rPr>
        <w:t>[5, 6]</w:t>
      </w:r>
      <w:r w:rsidR="00AC1DFE">
        <w:rPr>
          <w:sz w:val="24"/>
          <w:szCs w:val="24"/>
        </w:rPr>
        <w:fldChar w:fldCharType="end"/>
      </w:r>
      <w:r w:rsidR="00FB14FA">
        <w:rPr>
          <w:sz w:val="24"/>
          <w:szCs w:val="24"/>
        </w:rPr>
        <w:t xml:space="preserve"> than using data presented in journal articles and provide a means of helping circumvent reporting bias </w:t>
      </w:r>
      <w:r w:rsidR="00AC1DFE">
        <w:rPr>
          <w:sz w:val="24"/>
          <w:szCs w:val="24"/>
        </w:rPr>
        <w:fldChar w:fldCharType="begin"/>
      </w:r>
      <w:r w:rsidR="00AC1DFE">
        <w:rPr>
          <w:sz w:val="24"/>
          <w:szCs w:val="24"/>
        </w:rPr>
        <w:instrText xml:space="preserve"> ADDIN EN.CITE &lt;EndNote&gt;&lt;Cite ExcludeYear="1"&gt;&lt;Author&gt;Jefferson&lt;/Author&gt;&lt;Year&gt;2009&lt;/Year&gt;&lt;RecNum&gt;133&lt;/RecNum&gt;&lt;DisplayText&gt;[7, 8]&lt;/DisplayText&gt;&lt;record&gt;&lt;rec-number&gt;133&lt;/rec-number&gt;&lt;foreign-keys&gt;&lt;key app="EN" db-id="wrdxv02p65tvvjeaxvm5xdd99ax00w9az0sr" timestamp="0"&gt;133&lt;/key&gt;&lt;/foreign-keys&gt;&lt;ref-type name="Journal Article"&gt;17&lt;/ref-type&gt;&lt;contributors&gt;&lt;authors&gt;&lt;author&gt;Jefferson, T.&lt;/author&gt;&lt;author&gt;Jones, M.&lt;/author&gt;&lt;author&gt;Doshi, P.&lt;/author&gt;&lt;author&gt;Del Mar, C.&lt;/author&gt;&lt;/authors&gt;&lt;/contributors&gt;&lt;titles&gt;&lt;title&gt;Neuraminidase inhibitors for preventing and treating influenza in healthy adults: systematic review and meta-analysis&lt;/title&gt;&lt;secondary-title&gt;BMJ&lt;/secondary-title&gt;&lt;/titles&gt;&lt;periodical&gt;&lt;full-title&gt;BMJ&lt;/full-title&gt;&lt;/periodical&gt;&lt;pages&gt;b5106&lt;/pages&gt;&lt;volume&gt;339&lt;/volume&gt;&lt;dates&gt;&lt;year&gt;2009&lt;/year&gt;&lt;/dates&gt;&lt;label&gt;Jefferson2009&lt;/label&gt;&lt;urls&gt;&lt;/urls&gt;&lt;electronic-resource-num&gt;10.1136/bmj.b5106&lt;/electronic-resource-num&gt;&lt;/record&gt;&lt;/Cite&gt;&lt;Cite ExcludeYear="1"&gt;&lt;Author&gt;Wieseler&lt;/Author&gt;&lt;Year&gt;2013&lt;/Year&gt;&lt;RecNum&gt;282&lt;/RecNum&gt;&lt;record&gt;&lt;rec-number&gt;282&lt;/rec-number&gt;&lt;foreign-keys&gt;&lt;key app="EN" db-id="wrdxv02p65tvvjeaxvm5xdd99ax00w9az0sr" timestamp="1502121885"&gt;282&lt;/key&gt;&lt;/foreign-keys&gt;&lt;ref-type name="Journal Article"&gt;17&lt;/ref-type&gt;&lt;contributors&gt;&lt;authors&gt;&lt;author&gt;Wieseler, B.&lt;/author&gt;&lt;author&gt;Wolfram, N.&lt;/author&gt;&lt;author&gt;McGauran, N.&lt;/author&gt;&lt;author&gt;Kerekes, M.F.&lt;/author&gt;&lt;author&gt;Vervölgyi, V.&lt;/author&gt;&lt;author&gt;Kohlepp, P.&lt;/author&gt;&lt;author&gt;Kamphuis, M.&lt;/author&gt;&lt;author&gt;Grouven, U.&lt;/author&gt;&lt;/authors&gt;&lt;/contributors&gt;&lt;titles&gt;&lt;title&gt;Completeness of Reporting of Patient-Relevant Clinical Trial Outcomes: Comparison of Unpublished Clinical Study Reports with Publicly Available Data&lt;/title&gt;&lt;secondary-title&gt;PLOS Medicine&lt;/secondary-title&gt;&lt;/titles&gt;&lt;periodical&gt;&lt;full-title&gt;PLOS Medicine&lt;/full-title&gt;&lt;/periodical&gt;&lt;pages&gt;e1001526&lt;/pages&gt;&lt;volume&gt;10&lt;/volume&gt;&lt;number&gt;10&lt;/number&gt;&lt;dates&gt;&lt;year&gt;2013&lt;/year&gt;&lt;/dates&gt;&lt;urls&gt;&lt;/urls&gt;&lt;electronic-resource-num&gt;10.1371/journal.pmed.1001526&lt;/electronic-resource-num&gt;&lt;/record&gt;&lt;/Cite&gt;&lt;/EndNote&gt;</w:instrText>
      </w:r>
      <w:r w:rsidR="00AC1DFE">
        <w:rPr>
          <w:sz w:val="24"/>
          <w:szCs w:val="24"/>
        </w:rPr>
        <w:fldChar w:fldCharType="separate"/>
      </w:r>
      <w:r w:rsidR="00AC1DFE">
        <w:rPr>
          <w:noProof/>
          <w:sz w:val="24"/>
          <w:szCs w:val="24"/>
        </w:rPr>
        <w:t>[7, 8]</w:t>
      </w:r>
      <w:r w:rsidR="00AC1DFE">
        <w:rPr>
          <w:sz w:val="24"/>
          <w:szCs w:val="24"/>
        </w:rPr>
        <w:fldChar w:fldCharType="end"/>
      </w:r>
      <w:r w:rsidR="00B246C2">
        <w:rPr>
          <w:sz w:val="24"/>
          <w:szCs w:val="24"/>
        </w:rPr>
        <w:t xml:space="preserve">, </w:t>
      </w:r>
      <w:r w:rsidR="00FB14FA">
        <w:rPr>
          <w:sz w:val="24"/>
          <w:szCs w:val="24"/>
        </w:rPr>
        <w:t xml:space="preserve">particularly in relation to adverse events </w:t>
      </w:r>
      <w:r w:rsidR="005D3476">
        <w:rPr>
          <w:sz w:val="24"/>
          <w:szCs w:val="24"/>
        </w:rPr>
        <w:fldChar w:fldCharType="begin">
          <w:fldData xml:space="preserve">PEVuZE5vdGU+PENpdGU+PEF1dGhvcj5TY2hyb2xsPC9BdXRob3I+PFllYXI+MjAxMzwvWWVhcj48
UmVjTnVtPjI2ODwvUmVjTnVtPjxEaXNwbGF5VGV4dD5bOS0xMl08L0Rpc3BsYXlUZXh0PjxyZWNv
cmQ+PHJlYy1udW1iZXI+MjY4PC9yZWMtbnVtYmVyPjxmb3JlaWduLWtleXM+PGtleSBhcHA9IkVO
IiBkYi1pZD0id3JkeHYwMnA2NXR2dmplYXh2bTV4ZGQ5OWF4MDB3OWF6MHNyIiB0aW1lc3RhbXA9
IjAiPjI2ODwva2V5PjwvZm9yZWlnbi1rZXlzPjxyZWYtdHlwZSBuYW1lPSJKb3VybmFsIEFydGlj
bGUiPjE3PC9yZWYtdHlwZT48Y29udHJpYnV0b3JzPjxhdXRob3JzPjxhdXRob3I+U2Nocm9sbCwg
Si4gQi48L2F1dGhvcj48YXV0aG9yPkJlcm8sIEwuPC9hdXRob3I+PGF1dGhvcj5Hb3R6c2NoZSwg
UC4gQy48L2F1dGhvcj48L2F1dGhvcnM+PC9jb250cmlidXRvcnM+PGF1dGgtYWRkcmVzcz5UaGUg
Tm9yZGljIENvY2hyYW5lIENlbnRyZSwgUmlnc2hvc3BpdGFsZXQsIERlcHQgNzgxMCwgQmxlZ2Rh
bXN2ZWogOSwgREstMjEwMCBDb3BlbmhhZ2VuIE8sIERlbm1hcmsuIGpzQGNvY2hyYW5lLmRrPC9h
dXRoLWFkZHJlc3M+PHRpdGxlcz48dGl0bGU+U2VhcmNoaW5nIGZvciB1bnB1Ymxpc2hlZCBkYXRh
IGZvciBDb2NocmFuZSByZXZpZXdzOiBjcm9zcyBzZWN0aW9uYWwgc3R1ZHk8L3RpdGxlPjxzZWNv
bmRhcnktdGl0bGU+Qk1KPC9zZWNvbmRhcnktdGl0bGU+PGFsdC10aXRsZT5CTUogKENsaW5pY2Fs
IHJlc2VhcmNoIGVkLik8L2FsdC10aXRsZT48L3RpdGxlcz48cGVyaW9kaWNhbD48ZnVsbC10aXRs
ZT5CTUo8L2Z1bGwtdGl0bGU+PC9wZXJpb2RpY2FsPjxwYWdlcz5mMjIzMTwvcGFnZXM+PHZvbHVt
ZT4zNDY8L3ZvbHVtZT48a2V5d29yZHM+PGtleXdvcmQ+QXV0aG9yc2hpcDwva2V5d29yZD48a2V5
d29yZD5Dcm9zcy1TZWN0aW9uYWwgU3R1ZGllczwva2V5d29yZD48a2V5d29yZD4qRGF0YSBDb2xs
ZWN0aW9uPC9rZXl3b3JkPjxrZXl3b3JkPkh1bWFuczwva2V5d29yZD48a2V5d29yZD4qUHVibGlz
aGluZzwva2V5d29yZD48a2V5d29yZD4qU2VhcmNoIEVuZ2luZTwva2V5d29yZD48a2V5d29yZD5T
dXJ2ZXlzIGFuZCBRdWVzdGlvbm5haXJlczwva2V5d29yZD48L2tleXdvcmRzPjxkYXRlcz48eWVh
cj4yMDEzPC95ZWFyPjwvZGF0ZXM+PGlzYm4+MDk1OS01MzV4PC9pc2JuPjxhY2Nlc3Npb24tbnVt
PjIzNjEzNTQwPC9hY2Nlc3Npb24tbnVtPjx1cmxzPjwvdXJscz48Y3VzdG9tMj5QbWMzNjMzMzI0
PC9jdXN0b20yPjxlbGVjdHJvbmljLXJlc291cmNlLW51bT4xMC4xMTM2L2Jtai5mMjIzMTwvZWxl
Y3Ryb25pYy1yZXNvdXJjZS1udW0+PHJlbW90ZS1kYXRhYmFzZS1wcm92aWRlcj5OTE08L3JlbW90
ZS1kYXRhYmFzZS1wcm92aWRlcj48bGFuZ3VhZ2U+ZW5nPC9sYW5ndWFnZT48L3JlY29yZD48L0Np
dGU+PENpdGU+PEF1dGhvcj5Ib2RraW5zb248L0F1dGhvcj48WWVhcj4yMDE2PC9ZZWFyPjxSZWNO
dW0+MjYxPC9SZWNOdW0+PHJlY29yZD48cmVjLW51bWJlcj4yNjE8L3JlYy1udW1iZXI+PGZvcmVp
Z24ta2V5cz48a2V5IGFwcD0iRU4iIGRiLWlkPSJ3cmR4djAycDY1dHZ2amVheHZtNXhkZDk5YXgw
MHc5YXowc3IiIHRpbWVzdGFtcD0iMCI+MjYxPC9rZXk+PC9mb3JlaWduLWtleXM+PHJlZi10eXBl
IG5hbWU9IkpvdXJuYWwgQXJ0aWNsZSI+MTc8L3JlZi10eXBlPjxjb250cmlidXRvcnM+PGF1dGhv
cnM+PGF1dGhvcj5Ib2RraW5zb24sIEFsZXg8L2F1dGhvcj48YXV0aG9yPkdhbWJsZSwgQ2Fycm9s
PC9hdXRob3I+PGF1dGhvcj5TbWl0aCwgQ2F0cmluIFR1ZHVyPC9hdXRob3I+PC9hdXRob3JzPjwv
Y29udHJpYnV0b3JzPjx0aXRsZXM+PHRpdGxlPlJlcG9ydGluZyBvZiBoYXJtcyBvdXRjb21lczog
YSBjb21wYXJpc29uIG9mIGpvdXJuYWwgcHVibGljYXRpb25zIHdpdGggdW5wdWJsaXNoZWQgY2xp
bmljYWwgc3R1ZHkgcmVwb3J0cyBvZiBvcmxpc3RhdCB0cmlhbHM8L3RpdGxlPjxzZWNvbmRhcnkt
dGl0bGU+VHJpYWxzPC9zZWNvbmRhcnktdGl0bGU+PC90aXRsZXM+PHBlcmlvZGljYWw+PGZ1bGwt
dGl0bGU+VHJpYWxzPC9mdWxsLXRpdGxlPjwvcGVyaW9kaWNhbD48cGFnZXM+MS0xMTwvcGFnZXM+
PHZvbHVtZT4xNzwvdm9sdW1lPjxudW1iZXI+MTwvbnVtYmVyPjxkYXRlcz48eWVhcj4yMDE2PC95
ZWFyPjwvZGF0ZXM+PGlzYm4+MTc0NS02MjE1PC9pc2JuPjxsYWJlbD5Ib2RraW5zb24yMDE2PC9s
YWJlbD48d29yay10eXBlPmpvdXJuYWwgYXJ0aWNsZTwvd29yay10eXBlPjx1cmxzPjwvdXJscz48
ZWxlY3Ryb25pYy1yZXNvdXJjZS1udW0+MTAuMTE4Ni9zMTMwNjMtMDE2LTEzMjctejwvZWxlY3Ry
b25pYy1yZXNvdXJjZS1udW0+PC9yZWNvcmQ+PC9DaXRlPjxDaXRlPjxBdXRob3I+R29sZGVyPC9B
dXRob3I+PFllYXI+MjAxNjwvWWVhcj48UmVjTnVtPjI3OTwvUmVjTnVtPjxyZWNvcmQ+PHJlYy1u
dW1iZXI+Mjc5PC9yZWMtbnVtYmVyPjxmb3JlaWduLWtleXM+PGtleSBhcHA9IkVOIiBkYi1pZD0i
ZWQ5cnZkZnZlc3JwZHVlcHN4Ynhkc3c4enA5OWV3eHB4d3N2IiB0aW1lc3RhbXA9IjE1MjAzNTA4
MjQiPjI3OTwva2V5PjwvZm9yZWlnbi1rZXlzPjxyZWYtdHlwZSBuYW1lPSJKb3VybmFsIEFydGlj
bGUiPjE3PC9yZWYtdHlwZT48Y29udHJpYnV0b3JzPjxhdXRob3JzPjxhdXRob3I+R29sZGVyLCBT
dTwvYXV0aG9yPjxhdXRob3I+TG9rZSwgWW9vbiBLLjwvYXV0aG9yPjxhdXRob3I+V3JpZ2h0LCBL
YXRoPC9hdXRob3I+PGF1dGhvcj5Ob3JtYW4sIEdpbGw8L2F1dGhvcj48L2F1dGhvcnM+PC9jb250
cmlidXRvcnM+PHRpdGxlcz48dGl0bGU+UmVwb3J0aW5nIG9mIEFkdmVyc2UgRXZlbnRzIGluIFB1
Ymxpc2hlZCBhbmQgVW5wdWJsaXNoZWQgU3R1ZGllcyBvZiBIZWFsdGggQ2FyZSBJbnRlcnZlbnRp
b25zOiBBIFN5c3RlbWF0aWMgUmV2aWV3PC90aXRsZT48c2Vjb25kYXJ5LXRpdGxlPlBMT1MgTWVk
aWNpbmU8L3NlY29uZGFyeS10aXRsZT48L3RpdGxlcz48cGVyaW9kaWNhbD48ZnVsbC10aXRsZT5Q
TE9TIE1lZGljaW5lPC9mdWxsLXRpdGxlPjwvcGVyaW9kaWNhbD48cGFnZXM+ZTEwMDIxMjc8L3Bh
Z2VzPjx2b2x1bWU+MTM8L3ZvbHVtZT48bnVtYmVyPjk8L251bWJlcj48ZGF0ZXM+PHllYXI+MjAx
NjwveWVhcj48L2RhdGVzPjxwdWJsaXNoZXI+UHVibGljIExpYnJhcnkgb2YgU2NpZW5jZTwvcHVi
bGlzaGVyPjx1cmxzPjxyZWxhdGVkLXVybHM+PHVybD5odHRwczovL2RvaS5vcmcvMTAuMTM3MS9q
b3VybmFsLnBtZWQuMTAwMjEyNzwvdXJsPjwvcmVsYXRlZC11cmxzPjwvdXJscz48ZWxlY3Ryb25p
Yy1yZXNvdXJjZS1udW0+MTAuMTM3MS9qb3VybmFsLnBtZWQuMTAwMjEyNzwvZWxlY3Ryb25pYy1y
ZXNvdXJjZS1udW0+PC9yZWNvcmQ+PC9DaXRlPjxDaXRlPjxBdXRob3I+R29sZGVyPC9BdXRob3I+
PFllYXI+MjAxNjwvWWVhcj48UmVjTnVtPjMwMTwvUmVjTnVtPjxyZWNvcmQ+PHJlYy1udW1iZXI+
MzAxPC9yZWMtbnVtYmVyPjxmb3JlaWduLWtleXM+PGtleSBhcHA9IkVOIiBkYi1pZD0id3JkeHYw
MnA2NXR2dmplYXh2bTV4ZGQ5OWF4MDB3OWF6MHNyIiB0aW1lc3RhbXA9IjE1MjA0MTc1MTciPjMw
MTwva2V5PjwvZm9yZWlnbi1rZXlzPjxyZWYtdHlwZSBuYW1lPSJKb3VybmFsIEFydGljbGUiPjE3
PC9yZWYtdHlwZT48Y29udHJpYnV0b3JzPjxhdXRob3JzPjxhdXRob3I+R29sZGVyLCBTLjwvYXV0
aG9yPjxhdXRob3I+TG9rZSwgWS4gSy48L2F1dGhvcj48YXV0aG9yPldyaWdodCwgSy48L2F1dGhv
cj48YXV0aG9yPk5vcm1hbiwgRy48L2F1dGhvcj48L2F1dGhvcnM+PC9jb250cmlidXRvcnM+PGF1
dGgtYWRkcmVzcz5EZXBhcnRtZW50IG9mIEhlYWx0aCBTY2llbmNlcywgVW5pdmVyc2l0eSBvZiBZ
b3JrLCBZb3JrLCBVbml0ZWQgS2luZ2RvbS4mI3hEO05vcndpY2ggTWVkaWNhbCBTY2hvb2wsIFVu
aXZlcnNpdHkgb2YgRWFzdCBBbmdsaWEsIE5vcndpY2gsIFVuaXRlZCBLaW5nZG9tLiYjeEQ7Q2Vu
dHJlIGZvciBSZXZpZXdzIGFuZCBEaXNzZW1pbmF0aW9uIChDUkQpLCBVbml2ZXJzaXR5IG9mIFlv
cmssIFlvcmssIFVuaXRlZCBLaW5nZG9tLiYjeEQ7U2Nob29sIG9mIE51cnNpbmcsIE1pZHdpZmVy
eSAmYW1wOyBTb2NpYWwgV29yaywgVW5pdmVyc2l0eSBvZiBNYW5jaGVzdGVyLCBNYW5jaGVzdGVy
LCBVbml0ZWQgS2luZ2RvbS48L2F1dGgtYWRkcmVzcz48dGl0bGVzPjx0aXRsZT5SZXBvcnRpbmcg
b2YgQWR2ZXJzZSBFdmVudHMgaW4gUHVibGlzaGVkIGFuZCBVbnB1Ymxpc2hlZCBTdHVkaWVzIG9m
IEhlYWx0aCBDYXJlIEludGVydmVudGlvbnM6IEEgU3lzdGVtYXRpYyBSZXZpZXc8L3RpdGxlPjxz
ZWNvbmRhcnktdGl0bGU+UExvUyBNZWQ8L3NlY29uZGFyeS10aXRsZT48YWx0LXRpdGxlPlBMb1Mg
bWVkaWNpbmU8L2FsdC10aXRsZT48L3RpdGxlcz48YWx0LXBlcmlvZGljYWw+PGZ1bGwtdGl0bGU+
UExPUyBNZWRpY2luZTwvZnVsbC10aXRsZT48L2FsdC1wZXJpb2RpY2FsPjxwYWdlcz5lMTAwMjEy
NzwvcGFnZXM+PHZvbHVtZT4xMzwvdm9sdW1lPjxudW1iZXI+OTwvbnVtYmVyPjxlZGl0aW9uPjIw
MTYvMDkvMjE8L2VkaXRpb24+PGtleXdvcmRzPjxrZXl3b3JkPipDbGluaWNhbCBUcmlhbHMgYXMg
VG9waWM8L2tleXdvcmQ+PGtleXdvcmQ+RHJ1Zy1SZWxhdGVkIFNpZGUgRWZmZWN0cyBhbmQgQWR2
ZXJzZSBSZWFjdGlvbnMvKmVwaWRlbWlvbG9neTwva2V5d29yZD48a2V5d29yZD5IdW1hbnM8L2tl
eXdvcmQ+PGtleXdvcmQ+Kk1ldGEtQW5hbHlzaXMgYXMgVG9waWM8L2tleXdvcmQ+PGtleXdvcmQ+
UHVibGljYXRpb24gQmlhcy8qc3RhdGlzdGljcyAmYW1wOyBudW1lcmljYWwgZGF0YTwva2V5d29y
ZD48a2V5d29yZD4qUmV2aWV3IExpdGVyYXR1cmUgYXMgVG9waWM8L2tleXdvcmQ+PGtleXdvcmQ+
UmlzayBBc3Nlc3NtZW50PC9rZXl3b3JkPjwva2V5d29yZHM+PGRhdGVzPjx5ZWFyPjIwMTY8L3ll
YXI+PHB1Yi1kYXRlcz48ZGF0ZT5TZXA8L2RhdGU+PC9wdWItZGF0ZXM+PC9kYXRlcz48aXNibj4x
NTQ5LTEyNzc8L2lzYm4+PGFjY2Vzc2lvbi1udW0+Mjc2NDk1Mjg8L2FjY2Vzc2lvbi1udW0+PHVy
bHM+PC91cmxzPjxjdXN0b20yPlBNQzUwMjk4MTc8L2N1c3RvbTI+PGVsZWN0cm9uaWMtcmVzb3Vy
Y2UtbnVtPjEwLjEzNzEvam91cm5hbC5wbWVkLjEwMDIxMjc8L2VsZWN0cm9uaWMtcmVzb3VyY2Ut
bnVtPjxyZW1vdGUtZGF0YWJhc2UtcHJvdmlkZXI+TkxNPC9yZW1vdGUtZGF0YWJhc2UtcHJvdmlk
ZXI+PGxhbmd1YWdlPmVuZzwvbGFuZ3VhZ2U+PC9yZWNvcmQ+PC9DaXRlPjwvRW5kTm90ZT4A
</w:fldData>
        </w:fldChar>
      </w:r>
      <w:r w:rsidR="00AC1DFE">
        <w:rPr>
          <w:sz w:val="24"/>
          <w:szCs w:val="24"/>
        </w:rPr>
        <w:instrText xml:space="preserve"> ADDIN EN.CITE </w:instrText>
      </w:r>
      <w:r w:rsidR="00AC1DFE">
        <w:rPr>
          <w:sz w:val="24"/>
          <w:szCs w:val="24"/>
        </w:rPr>
        <w:fldChar w:fldCharType="begin">
          <w:fldData xml:space="preserve">PEVuZE5vdGU+PENpdGU+PEF1dGhvcj5TY2hyb2xsPC9BdXRob3I+PFllYXI+MjAxMzwvWWVhcj48
UmVjTnVtPjI2ODwvUmVjTnVtPjxEaXNwbGF5VGV4dD5bOS0xMl08L0Rpc3BsYXlUZXh0PjxyZWNv
cmQ+PHJlYy1udW1iZXI+MjY4PC9yZWMtbnVtYmVyPjxmb3JlaWduLWtleXM+PGtleSBhcHA9IkVO
IiBkYi1pZD0id3JkeHYwMnA2NXR2dmplYXh2bTV4ZGQ5OWF4MDB3OWF6MHNyIiB0aW1lc3RhbXA9
IjAiPjI2ODwva2V5PjwvZm9yZWlnbi1rZXlzPjxyZWYtdHlwZSBuYW1lPSJKb3VybmFsIEFydGlj
bGUiPjE3PC9yZWYtdHlwZT48Y29udHJpYnV0b3JzPjxhdXRob3JzPjxhdXRob3I+U2Nocm9sbCwg
Si4gQi48L2F1dGhvcj48YXV0aG9yPkJlcm8sIEwuPC9hdXRob3I+PGF1dGhvcj5Hb3R6c2NoZSwg
UC4gQy48L2F1dGhvcj48L2F1dGhvcnM+PC9jb250cmlidXRvcnM+PGF1dGgtYWRkcmVzcz5UaGUg
Tm9yZGljIENvY2hyYW5lIENlbnRyZSwgUmlnc2hvc3BpdGFsZXQsIERlcHQgNzgxMCwgQmxlZ2Rh
bXN2ZWogOSwgREstMjEwMCBDb3BlbmhhZ2VuIE8sIERlbm1hcmsuIGpzQGNvY2hyYW5lLmRrPC9h
dXRoLWFkZHJlc3M+PHRpdGxlcz48dGl0bGU+U2VhcmNoaW5nIGZvciB1bnB1Ymxpc2hlZCBkYXRh
IGZvciBDb2NocmFuZSByZXZpZXdzOiBjcm9zcyBzZWN0aW9uYWwgc3R1ZHk8L3RpdGxlPjxzZWNv
bmRhcnktdGl0bGU+Qk1KPC9zZWNvbmRhcnktdGl0bGU+PGFsdC10aXRsZT5CTUogKENsaW5pY2Fs
IHJlc2VhcmNoIGVkLik8L2FsdC10aXRsZT48L3RpdGxlcz48cGVyaW9kaWNhbD48ZnVsbC10aXRs
ZT5CTUo8L2Z1bGwtdGl0bGU+PC9wZXJpb2RpY2FsPjxwYWdlcz5mMjIzMTwvcGFnZXM+PHZvbHVt
ZT4zNDY8L3ZvbHVtZT48a2V5d29yZHM+PGtleXdvcmQ+QXV0aG9yc2hpcDwva2V5d29yZD48a2V5
d29yZD5Dcm9zcy1TZWN0aW9uYWwgU3R1ZGllczwva2V5d29yZD48a2V5d29yZD4qRGF0YSBDb2xs
ZWN0aW9uPC9rZXl3b3JkPjxrZXl3b3JkPkh1bWFuczwva2V5d29yZD48a2V5d29yZD4qUHVibGlz
aGluZzwva2V5d29yZD48a2V5d29yZD4qU2VhcmNoIEVuZ2luZTwva2V5d29yZD48a2V5d29yZD5T
dXJ2ZXlzIGFuZCBRdWVzdGlvbm5haXJlczwva2V5d29yZD48L2tleXdvcmRzPjxkYXRlcz48eWVh
cj4yMDEzPC95ZWFyPjwvZGF0ZXM+PGlzYm4+MDk1OS01MzV4PC9pc2JuPjxhY2Nlc3Npb24tbnVt
PjIzNjEzNTQwPC9hY2Nlc3Npb24tbnVtPjx1cmxzPjwvdXJscz48Y3VzdG9tMj5QbWMzNjMzMzI0
PC9jdXN0b20yPjxlbGVjdHJvbmljLXJlc291cmNlLW51bT4xMC4xMTM2L2Jtai5mMjIzMTwvZWxl
Y3Ryb25pYy1yZXNvdXJjZS1udW0+PHJlbW90ZS1kYXRhYmFzZS1wcm92aWRlcj5OTE08L3JlbW90
ZS1kYXRhYmFzZS1wcm92aWRlcj48bGFuZ3VhZ2U+ZW5nPC9sYW5ndWFnZT48L3JlY29yZD48L0Np
dGU+PENpdGU+PEF1dGhvcj5Ib2RraW5zb248L0F1dGhvcj48WWVhcj4yMDE2PC9ZZWFyPjxSZWNO
dW0+MjYxPC9SZWNOdW0+PHJlY29yZD48cmVjLW51bWJlcj4yNjE8L3JlYy1udW1iZXI+PGZvcmVp
Z24ta2V5cz48a2V5IGFwcD0iRU4iIGRiLWlkPSJ3cmR4djAycDY1dHZ2amVheHZtNXhkZDk5YXgw
MHc5YXowc3IiIHRpbWVzdGFtcD0iMCI+MjYxPC9rZXk+PC9mb3JlaWduLWtleXM+PHJlZi10eXBl
IG5hbWU9IkpvdXJuYWwgQXJ0aWNsZSI+MTc8L3JlZi10eXBlPjxjb250cmlidXRvcnM+PGF1dGhv
cnM+PGF1dGhvcj5Ib2RraW5zb24sIEFsZXg8L2F1dGhvcj48YXV0aG9yPkdhbWJsZSwgQ2Fycm9s
PC9hdXRob3I+PGF1dGhvcj5TbWl0aCwgQ2F0cmluIFR1ZHVyPC9hdXRob3I+PC9hdXRob3JzPjwv
Y29udHJpYnV0b3JzPjx0aXRsZXM+PHRpdGxlPlJlcG9ydGluZyBvZiBoYXJtcyBvdXRjb21lczog
YSBjb21wYXJpc29uIG9mIGpvdXJuYWwgcHVibGljYXRpb25zIHdpdGggdW5wdWJsaXNoZWQgY2xp
bmljYWwgc3R1ZHkgcmVwb3J0cyBvZiBvcmxpc3RhdCB0cmlhbHM8L3RpdGxlPjxzZWNvbmRhcnkt
dGl0bGU+VHJpYWxzPC9zZWNvbmRhcnktdGl0bGU+PC90aXRsZXM+PHBlcmlvZGljYWw+PGZ1bGwt
dGl0bGU+VHJpYWxzPC9mdWxsLXRpdGxlPjwvcGVyaW9kaWNhbD48cGFnZXM+MS0xMTwvcGFnZXM+
PHZvbHVtZT4xNzwvdm9sdW1lPjxudW1iZXI+MTwvbnVtYmVyPjxkYXRlcz48eWVhcj4yMDE2PC95
ZWFyPjwvZGF0ZXM+PGlzYm4+MTc0NS02MjE1PC9pc2JuPjxsYWJlbD5Ib2RraW5zb24yMDE2PC9s
YWJlbD48d29yay10eXBlPmpvdXJuYWwgYXJ0aWNsZTwvd29yay10eXBlPjx1cmxzPjwvdXJscz48
ZWxlY3Ryb25pYy1yZXNvdXJjZS1udW0+MTAuMTE4Ni9zMTMwNjMtMDE2LTEzMjctejwvZWxlY3Ry
b25pYy1yZXNvdXJjZS1udW0+PC9yZWNvcmQ+PC9DaXRlPjxDaXRlPjxBdXRob3I+R29sZGVyPC9B
dXRob3I+PFllYXI+MjAxNjwvWWVhcj48UmVjTnVtPjI3OTwvUmVjTnVtPjxyZWNvcmQ+PHJlYy1u
dW1iZXI+Mjc5PC9yZWMtbnVtYmVyPjxmb3JlaWduLWtleXM+PGtleSBhcHA9IkVOIiBkYi1pZD0i
ZWQ5cnZkZnZlc3JwZHVlcHN4Ynhkc3c4enA5OWV3eHB4d3N2IiB0aW1lc3RhbXA9IjE1MjAzNTA4
MjQiPjI3OTwva2V5PjwvZm9yZWlnbi1rZXlzPjxyZWYtdHlwZSBuYW1lPSJKb3VybmFsIEFydGlj
bGUiPjE3PC9yZWYtdHlwZT48Y29udHJpYnV0b3JzPjxhdXRob3JzPjxhdXRob3I+R29sZGVyLCBT
dTwvYXV0aG9yPjxhdXRob3I+TG9rZSwgWW9vbiBLLjwvYXV0aG9yPjxhdXRob3I+V3JpZ2h0LCBL
YXRoPC9hdXRob3I+PGF1dGhvcj5Ob3JtYW4sIEdpbGw8L2F1dGhvcj48L2F1dGhvcnM+PC9jb250
cmlidXRvcnM+PHRpdGxlcz48dGl0bGU+UmVwb3J0aW5nIG9mIEFkdmVyc2UgRXZlbnRzIGluIFB1
Ymxpc2hlZCBhbmQgVW5wdWJsaXNoZWQgU3R1ZGllcyBvZiBIZWFsdGggQ2FyZSBJbnRlcnZlbnRp
b25zOiBBIFN5c3RlbWF0aWMgUmV2aWV3PC90aXRsZT48c2Vjb25kYXJ5LXRpdGxlPlBMT1MgTWVk
aWNpbmU8L3NlY29uZGFyeS10aXRsZT48L3RpdGxlcz48cGVyaW9kaWNhbD48ZnVsbC10aXRsZT5Q
TE9TIE1lZGljaW5lPC9mdWxsLXRpdGxlPjwvcGVyaW9kaWNhbD48cGFnZXM+ZTEwMDIxMjc8L3Bh
Z2VzPjx2b2x1bWU+MTM8L3ZvbHVtZT48bnVtYmVyPjk8L251bWJlcj48ZGF0ZXM+PHllYXI+MjAx
NjwveWVhcj48L2RhdGVzPjxwdWJsaXNoZXI+UHVibGljIExpYnJhcnkgb2YgU2NpZW5jZTwvcHVi
bGlzaGVyPjx1cmxzPjxyZWxhdGVkLXVybHM+PHVybD5odHRwczovL2RvaS5vcmcvMTAuMTM3MS9q
b3VybmFsLnBtZWQuMTAwMjEyNzwvdXJsPjwvcmVsYXRlZC11cmxzPjwvdXJscz48ZWxlY3Ryb25p
Yy1yZXNvdXJjZS1udW0+MTAuMTM3MS9qb3VybmFsLnBtZWQuMTAwMjEyNzwvZWxlY3Ryb25pYy1y
ZXNvdXJjZS1udW0+PC9yZWNvcmQ+PC9DaXRlPjxDaXRlPjxBdXRob3I+R29sZGVyPC9BdXRob3I+
PFllYXI+MjAxNjwvWWVhcj48UmVjTnVtPjMwMTwvUmVjTnVtPjxyZWNvcmQ+PHJlYy1udW1iZXI+
MzAxPC9yZWMtbnVtYmVyPjxmb3JlaWduLWtleXM+PGtleSBhcHA9IkVOIiBkYi1pZD0id3JkeHYw
MnA2NXR2dmplYXh2bTV4ZGQ5OWF4MDB3OWF6MHNyIiB0aW1lc3RhbXA9IjE1MjA0MTc1MTciPjMw
MTwva2V5PjwvZm9yZWlnbi1rZXlzPjxyZWYtdHlwZSBuYW1lPSJKb3VybmFsIEFydGljbGUiPjE3
PC9yZWYtdHlwZT48Y29udHJpYnV0b3JzPjxhdXRob3JzPjxhdXRob3I+R29sZGVyLCBTLjwvYXV0
aG9yPjxhdXRob3I+TG9rZSwgWS4gSy48L2F1dGhvcj48YXV0aG9yPldyaWdodCwgSy48L2F1dGhv
cj48YXV0aG9yPk5vcm1hbiwgRy48L2F1dGhvcj48L2F1dGhvcnM+PC9jb250cmlidXRvcnM+PGF1
dGgtYWRkcmVzcz5EZXBhcnRtZW50IG9mIEhlYWx0aCBTY2llbmNlcywgVW5pdmVyc2l0eSBvZiBZ
b3JrLCBZb3JrLCBVbml0ZWQgS2luZ2RvbS4mI3hEO05vcndpY2ggTWVkaWNhbCBTY2hvb2wsIFVu
aXZlcnNpdHkgb2YgRWFzdCBBbmdsaWEsIE5vcndpY2gsIFVuaXRlZCBLaW5nZG9tLiYjeEQ7Q2Vu
dHJlIGZvciBSZXZpZXdzIGFuZCBEaXNzZW1pbmF0aW9uIChDUkQpLCBVbml2ZXJzaXR5IG9mIFlv
cmssIFlvcmssIFVuaXRlZCBLaW5nZG9tLiYjeEQ7U2Nob29sIG9mIE51cnNpbmcsIE1pZHdpZmVy
eSAmYW1wOyBTb2NpYWwgV29yaywgVW5pdmVyc2l0eSBvZiBNYW5jaGVzdGVyLCBNYW5jaGVzdGVy
LCBVbml0ZWQgS2luZ2RvbS48L2F1dGgtYWRkcmVzcz48dGl0bGVzPjx0aXRsZT5SZXBvcnRpbmcg
b2YgQWR2ZXJzZSBFdmVudHMgaW4gUHVibGlzaGVkIGFuZCBVbnB1Ymxpc2hlZCBTdHVkaWVzIG9m
IEhlYWx0aCBDYXJlIEludGVydmVudGlvbnM6IEEgU3lzdGVtYXRpYyBSZXZpZXc8L3RpdGxlPjxz
ZWNvbmRhcnktdGl0bGU+UExvUyBNZWQ8L3NlY29uZGFyeS10aXRsZT48YWx0LXRpdGxlPlBMb1Mg
bWVkaWNpbmU8L2FsdC10aXRsZT48L3RpdGxlcz48YWx0LXBlcmlvZGljYWw+PGZ1bGwtdGl0bGU+
UExPUyBNZWRpY2luZTwvZnVsbC10aXRsZT48L2FsdC1wZXJpb2RpY2FsPjxwYWdlcz5lMTAwMjEy
NzwvcGFnZXM+PHZvbHVtZT4xMzwvdm9sdW1lPjxudW1iZXI+OTwvbnVtYmVyPjxlZGl0aW9uPjIw
MTYvMDkvMjE8L2VkaXRpb24+PGtleXdvcmRzPjxrZXl3b3JkPipDbGluaWNhbCBUcmlhbHMgYXMg
VG9waWM8L2tleXdvcmQ+PGtleXdvcmQ+RHJ1Zy1SZWxhdGVkIFNpZGUgRWZmZWN0cyBhbmQgQWR2
ZXJzZSBSZWFjdGlvbnMvKmVwaWRlbWlvbG9neTwva2V5d29yZD48a2V5d29yZD5IdW1hbnM8L2tl
eXdvcmQ+PGtleXdvcmQ+Kk1ldGEtQW5hbHlzaXMgYXMgVG9waWM8L2tleXdvcmQ+PGtleXdvcmQ+
UHVibGljYXRpb24gQmlhcy8qc3RhdGlzdGljcyAmYW1wOyBudW1lcmljYWwgZGF0YTwva2V5d29y
ZD48a2V5d29yZD4qUmV2aWV3IExpdGVyYXR1cmUgYXMgVG9waWM8L2tleXdvcmQ+PGtleXdvcmQ+
UmlzayBBc3Nlc3NtZW50PC9rZXl3b3JkPjwva2V5d29yZHM+PGRhdGVzPjx5ZWFyPjIwMTY8L3ll
YXI+PHB1Yi1kYXRlcz48ZGF0ZT5TZXA8L2RhdGU+PC9wdWItZGF0ZXM+PC9kYXRlcz48aXNibj4x
NTQ5LTEyNzc8L2lzYm4+PGFjY2Vzc2lvbi1udW0+Mjc2NDk1Mjg8L2FjY2Vzc2lvbi1udW0+PHVy
bHM+PC91cmxzPjxjdXN0b20yPlBNQzUwMjk4MTc8L2N1c3RvbTI+PGVsZWN0cm9uaWMtcmVzb3Vy
Y2UtbnVtPjEwLjEzNzEvam91cm5hbC5wbWVkLjEwMDIxMjc8L2VsZWN0cm9uaWMtcmVzb3VyY2Ut
bnVtPjxyZW1vdGUtZGF0YWJhc2UtcHJvdmlkZXI+TkxNPC9yZW1vdGUtZGF0YWJhc2UtcHJvdmlk
ZXI+PGxhbmd1YWdlPmVuZzwvbGFuZ3VhZ2U+PC9yZWNvcmQ+PC9DaXRlPjwvRW5kTm90ZT4A
</w:fldData>
        </w:fldChar>
      </w:r>
      <w:r w:rsidR="00AC1DFE">
        <w:rPr>
          <w:sz w:val="24"/>
          <w:szCs w:val="24"/>
        </w:rPr>
        <w:instrText xml:space="preserve"> ADDIN EN.CITE.DATA </w:instrText>
      </w:r>
      <w:r w:rsidR="00AC1DFE">
        <w:rPr>
          <w:sz w:val="24"/>
          <w:szCs w:val="24"/>
        </w:rPr>
      </w:r>
      <w:r w:rsidR="00AC1DFE">
        <w:rPr>
          <w:sz w:val="24"/>
          <w:szCs w:val="24"/>
        </w:rPr>
        <w:fldChar w:fldCharType="end"/>
      </w:r>
      <w:r w:rsidR="005D3476">
        <w:rPr>
          <w:sz w:val="24"/>
          <w:szCs w:val="24"/>
        </w:rPr>
      </w:r>
      <w:r w:rsidR="005D3476">
        <w:rPr>
          <w:sz w:val="24"/>
          <w:szCs w:val="24"/>
        </w:rPr>
        <w:fldChar w:fldCharType="separate"/>
      </w:r>
      <w:r w:rsidR="00AC1DFE">
        <w:rPr>
          <w:noProof/>
          <w:sz w:val="24"/>
          <w:szCs w:val="24"/>
        </w:rPr>
        <w:t>[9-12]</w:t>
      </w:r>
      <w:r w:rsidR="005D3476">
        <w:rPr>
          <w:sz w:val="24"/>
          <w:szCs w:val="24"/>
        </w:rPr>
        <w:fldChar w:fldCharType="end"/>
      </w:r>
      <w:r w:rsidR="00FB14FA">
        <w:rPr>
          <w:sz w:val="24"/>
          <w:szCs w:val="24"/>
        </w:rPr>
        <w:t xml:space="preserve">. </w:t>
      </w:r>
    </w:p>
    <w:p w14:paraId="6AF82FAD" w14:textId="40E58C94" w:rsidR="00A86523" w:rsidRDefault="00EE2B1D" w:rsidP="006C106F">
      <w:pPr>
        <w:spacing w:line="276" w:lineRule="auto"/>
        <w:rPr>
          <w:sz w:val="24"/>
          <w:szCs w:val="24"/>
        </w:rPr>
      </w:pPr>
      <w:r>
        <w:rPr>
          <w:sz w:val="24"/>
          <w:szCs w:val="24"/>
        </w:rPr>
        <w:t>CSRs are becoming increasingly available and accessible</w:t>
      </w:r>
      <w:r w:rsidR="006C106F">
        <w:rPr>
          <w:sz w:val="24"/>
          <w:szCs w:val="24"/>
        </w:rPr>
        <w:t xml:space="preserve"> following liberalisation of</w:t>
      </w:r>
      <w:r>
        <w:rPr>
          <w:sz w:val="24"/>
          <w:szCs w:val="24"/>
        </w:rPr>
        <w:t xml:space="preserve"> </w:t>
      </w:r>
      <w:r w:rsidR="009F6014">
        <w:rPr>
          <w:sz w:val="24"/>
          <w:szCs w:val="24"/>
        </w:rPr>
        <w:t xml:space="preserve">the European Medicines Agency (EMA) policy related to public access to documents </w:t>
      </w:r>
      <w:r w:rsidR="00E173C6">
        <w:rPr>
          <w:sz w:val="24"/>
          <w:szCs w:val="24"/>
        </w:rPr>
        <w:t xml:space="preserve">it holds relating to market access applications </w:t>
      </w:r>
      <w:r w:rsidR="005D3476">
        <w:rPr>
          <w:sz w:val="24"/>
          <w:szCs w:val="24"/>
        </w:rPr>
        <w:fldChar w:fldCharType="begin"/>
      </w:r>
      <w:r w:rsidR="00AC1DFE">
        <w:rPr>
          <w:sz w:val="24"/>
          <w:szCs w:val="24"/>
        </w:rPr>
        <w:instrText xml:space="preserve"> ADDIN EN.CITE &lt;EndNote&gt;&lt;Cite&gt;&lt;Author&gt;Gotzsche&lt;/Author&gt;&lt;Year&gt;2011&lt;/Year&gt;&lt;RecNum&gt;269&lt;/RecNum&gt;&lt;DisplayText&gt;[13]&lt;/DisplayText&gt;&lt;record&gt;&lt;rec-number&gt;269&lt;/rec-number&gt;&lt;foreign-keys&gt;&lt;key app="EN" db-id="wrdxv02p65tvvjeaxvm5xdd99ax00w9az0sr" timestamp="0"&gt;269&lt;/key&gt;&lt;/foreign-keys&gt;&lt;ref-type name="Journal Article"&gt;17&lt;/ref-type&gt;&lt;contributors&gt;&lt;authors&gt;&lt;author&gt;Gotzsche, P. C.&lt;/author&gt;&lt;author&gt;Jorgensen, A. W.&lt;/author&gt;&lt;/authors&gt;&lt;/contributors&gt;&lt;titles&gt;&lt;title&gt;Opening up data at the European Medicines Agency&lt;/title&gt;&lt;secondary-title&gt;BMJ&lt;/secondary-title&gt;&lt;alt-title&gt;BMJ (Clinical research ed.)&lt;/alt-title&gt;&lt;/titles&gt;&lt;periodical&gt;&lt;full-title&gt;BMJ&lt;/full-title&gt;&lt;/periodical&gt;&lt;pages&gt;d2686&lt;/pages&gt;&lt;volume&gt;342&lt;/volume&gt;&lt;keywords&gt;&lt;keyword&gt;Clinical Trials as Topic&lt;/keyword&gt;&lt;keyword&gt;Europe&lt;/keyword&gt;&lt;keyword&gt;*Information Storage and Retrieval&lt;/keyword&gt;&lt;keyword&gt;*Registries&lt;/keyword&gt;&lt;/keywords&gt;&lt;dates&gt;&lt;year&gt;2011&lt;/year&gt;&lt;/dates&gt;&lt;isbn&gt;0959-535x&lt;/isbn&gt;&lt;accession-num&gt;21558364&lt;/accession-num&gt;&lt;urls&gt;&lt;/urls&gt;&lt;electronic-resource-num&gt;10.1136/bmj.d2686&lt;/electronic-resource-num&gt;&lt;remote-database-provider&gt;NLM&lt;/remote-database-provider&gt;&lt;language&gt;eng&lt;/language&gt;&lt;/record&gt;&lt;/Cite&gt;&lt;/EndNote&gt;</w:instrText>
      </w:r>
      <w:r w:rsidR="005D3476">
        <w:rPr>
          <w:sz w:val="24"/>
          <w:szCs w:val="24"/>
        </w:rPr>
        <w:fldChar w:fldCharType="separate"/>
      </w:r>
      <w:r w:rsidR="00AC1DFE">
        <w:rPr>
          <w:noProof/>
          <w:sz w:val="24"/>
          <w:szCs w:val="24"/>
        </w:rPr>
        <w:t>[13]</w:t>
      </w:r>
      <w:r w:rsidR="005D3476">
        <w:rPr>
          <w:sz w:val="24"/>
          <w:szCs w:val="24"/>
        </w:rPr>
        <w:fldChar w:fldCharType="end"/>
      </w:r>
      <w:r w:rsidR="009F6014">
        <w:rPr>
          <w:sz w:val="24"/>
          <w:szCs w:val="24"/>
        </w:rPr>
        <w:t xml:space="preserve">. Since then, requests to the EMA for </w:t>
      </w:r>
      <w:r>
        <w:rPr>
          <w:sz w:val="24"/>
          <w:szCs w:val="24"/>
        </w:rPr>
        <w:t xml:space="preserve">access to </w:t>
      </w:r>
      <w:r w:rsidR="009F6014">
        <w:rPr>
          <w:sz w:val="24"/>
          <w:szCs w:val="24"/>
        </w:rPr>
        <w:t xml:space="preserve">CSRs </w:t>
      </w:r>
      <w:r w:rsidR="00AC1DFE">
        <w:rPr>
          <w:sz w:val="24"/>
          <w:szCs w:val="24"/>
        </w:rPr>
        <w:fldChar w:fldCharType="begin"/>
      </w:r>
      <w:r w:rsidR="00AC1DFE">
        <w:rPr>
          <w:sz w:val="24"/>
          <w:szCs w:val="24"/>
        </w:rPr>
        <w:instrText xml:space="preserve"> ADDIN EN.CITE &lt;EndNote&gt;&lt;Cite&gt;&lt;Author&gt;Doshi&lt;/Author&gt;&lt;Year&gt;2016&lt;/Year&gt;&lt;RecNum&gt;287&lt;/RecNum&gt;&lt;DisplayText&gt;[14, 15]&lt;/DisplayText&gt;&lt;record&gt;&lt;rec-number&gt;287&lt;/rec-number&gt;&lt;foreign-keys&gt;&lt;key app="EN" db-id="wrdxv02p65tvvjeaxvm5xdd99ax00w9az0sr" timestamp="1502188226"&gt;287&lt;/key&gt;&lt;/foreign-keys&gt;&lt;ref-type name="Journal Article"&gt;17&lt;/ref-type&gt;&lt;contributors&gt;&lt;authors&gt;&lt;author&gt;Doshi, P.&lt;/author&gt;&lt;author&gt;Jefferson, T.&lt;/author&gt;&lt;/authors&gt;&lt;/contributors&gt;&lt;titles&gt;&lt;title&gt;Open data 5 years on: a case series of 12 freedom of information requests for regulatory data to the European Medicines Agency&lt;/title&gt;&lt;secondary-title&gt;Trials&lt;/secondary-title&gt;&lt;/titles&gt;&lt;periodical&gt;&lt;full-title&gt;Trials&lt;/full-title&gt;&lt;/periodical&gt;&lt;pages&gt;78&lt;/pages&gt;&lt;volume&gt;17&lt;/volume&gt;&lt;number&gt;1&lt;/number&gt;&lt;dates&gt;&lt;year&gt;2016&lt;/year&gt;&lt;/dates&gt;&lt;urls&gt;&lt;/urls&gt;&lt;electronic-resource-num&gt;10.1186/s13063-016-1194-7&lt;/electronic-resource-num&gt;&lt;/record&gt;&lt;/Cite&gt;&lt;Cite&gt;&lt;Author&gt;Wieseler&lt;/Author&gt;&lt;Year&gt;2012&lt;/Year&gt;&lt;RecNum&gt;288&lt;/RecNum&gt;&lt;record&gt;&lt;rec-number&gt;288&lt;/rec-number&gt;&lt;foreign-keys&gt;&lt;key app="EN" db-id="wrdxv02p65tvvjeaxvm5xdd99ax00w9az0sr" timestamp="1502188396"&gt;288&lt;/key&gt;&lt;/foreign-keys&gt;&lt;ref-type name="Journal Article"&gt;17&lt;/ref-type&gt;&lt;contributors&gt;&lt;authors&gt;&lt;author&gt;Wieseler, B. &lt;/author&gt;&lt;author&gt;McGauran, N.&lt;/author&gt;&lt;author&gt;Kerekes, M.F. &lt;/author&gt;&lt;author&gt;Kaiser, T.&lt;/author&gt;&lt;/authors&gt;&lt;/contributors&gt;&lt;titles&gt;&lt;title&gt;Access to regulatory data from the European Medicines Agency: the times they are a-changing&lt;/title&gt;&lt;secondary-title&gt;Systematic Reviews&lt;/secondary-title&gt;&lt;/titles&gt;&lt;periodical&gt;&lt;full-title&gt;Systematic Reviews&lt;/full-title&gt;&lt;/periodical&gt;&lt;pages&gt;50&lt;/pages&gt;&lt;volume&gt;1&lt;/volume&gt;&lt;number&gt;1&lt;/number&gt;&lt;dates&gt;&lt;year&gt;2012&lt;/year&gt;&lt;/dates&gt;&lt;urls&gt;&lt;/urls&gt;&lt;electronic-resource-num&gt;10.1186/2046-4053-1-50&lt;/electronic-resource-num&gt;&lt;/record&gt;&lt;/Cite&gt;&lt;/EndNote&gt;</w:instrText>
      </w:r>
      <w:r w:rsidR="00AC1DFE">
        <w:rPr>
          <w:sz w:val="24"/>
          <w:szCs w:val="24"/>
        </w:rPr>
        <w:fldChar w:fldCharType="separate"/>
      </w:r>
      <w:r w:rsidR="00AC1DFE">
        <w:rPr>
          <w:noProof/>
          <w:sz w:val="24"/>
          <w:szCs w:val="24"/>
        </w:rPr>
        <w:t>[14, 15]</w:t>
      </w:r>
      <w:r w:rsidR="00AC1DFE">
        <w:rPr>
          <w:sz w:val="24"/>
          <w:szCs w:val="24"/>
        </w:rPr>
        <w:fldChar w:fldCharType="end"/>
      </w:r>
      <w:r w:rsidR="009F6014">
        <w:rPr>
          <w:sz w:val="24"/>
          <w:szCs w:val="24"/>
        </w:rPr>
        <w:t xml:space="preserve"> have increased</w:t>
      </w:r>
      <w:r w:rsidR="00795E0B" w:rsidRPr="00795E0B">
        <w:t xml:space="preserve"> </w:t>
      </w:r>
      <w:r w:rsidR="00795E0B" w:rsidRPr="00795E0B">
        <w:rPr>
          <w:sz w:val="24"/>
          <w:szCs w:val="24"/>
        </w:rPr>
        <w:t>from 20 requests per month during the first 2 years to nearly double that in the</w:t>
      </w:r>
      <w:r w:rsidR="00E173C6">
        <w:rPr>
          <w:sz w:val="24"/>
          <w:szCs w:val="24"/>
        </w:rPr>
        <w:t xml:space="preserve"> following </w:t>
      </w:r>
      <w:r w:rsidR="00795E0B" w:rsidRPr="00795E0B">
        <w:rPr>
          <w:sz w:val="24"/>
          <w:szCs w:val="24"/>
        </w:rPr>
        <w:t>6-month period</w:t>
      </w:r>
      <w:r w:rsidR="00795E0B">
        <w:rPr>
          <w:sz w:val="24"/>
          <w:szCs w:val="24"/>
        </w:rPr>
        <w:t>.</w:t>
      </w:r>
      <w:r w:rsidR="009F6014">
        <w:rPr>
          <w:sz w:val="24"/>
          <w:szCs w:val="24"/>
        </w:rPr>
        <w:t xml:space="preserve"> CSRs are</w:t>
      </w:r>
      <w:r w:rsidR="00795E0B">
        <w:rPr>
          <w:sz w:val="24"/>
          <w:szCs w:val="24"/>
        </w:rPr>
        <w:t xml:space="preserve"> now</w:t>
      </w:r>
      <w:r w:rsidR="009F6014">
        <w:rPr>
          <w:sz w:val="24"/>
          <w:szCs w:val="24"/>
        </w:rPr>
        <w:t xml:space="preserve"> considered a valuable resource in systematic reviews </w:t>
      </w:r>
      <w:r w:rsidR="005D3476">
        <w:rPr>
          <w:sz w:val="24"/>
          <w:szCs w:val="24"/>
        </w:rPr>
        <w:fldChar w:fldCharType="begin">
          <w:fldData xml:space="preserve">PEVuZE5vdGU+PENpdGU+PEF1dGhvcj5KZWZmZXJzb248L0F1dGhvcj48WWVhcj4yMDA5PC9ZZWFy
PjxSZWNOdW0+MTMzPC9SZWNOdW0+PERpc3BsYXlUZXh0Pls1LTcsIDEwXTwvRGlzcGxheVRleHQ+
PHJlY29yZD48cmVjLW51bWJlcj4xMzM8L3JlYy1udW1iZXI+PGZvcmVpZ24ta2V5cz48a2V5IGFw
cD0iRU4iIGRiLWlkPSJ3cmR4djAycDY1dHZ2amVheHZtNXhkZDk5YXgwMHc5YXowc3IiIHRpbWVz
dGFtcD0iMCI+MTMzPC9rZXk+PC9mb3JlaWduLWtleXM+PHJlZi10eXBlIG5hbWU9IkpvdXJuYWwg
QXJ0aWNsZSI+MTc8L3JlZi10eXBlPjxjb250cmlidXRvcnM+PGF1dGhvcnM+PGF1dGhvcj5KZWZm
ZXJzb24sIFQuPC9hdXRob3I+PGF1dGhvcj5Kb25lcywgTS48L2F1dGhvcj48YXV0aG9yPkRvc2hp
LCBQLjwvYXV0aG9yPjxhdXRob3I+RGVsIE1hciwgQy48L2F1dGhvcj48L2F1dGhvcnM+PC9jb250
cmlidXRvcnM+PHRpdGxlcz48dGl0bGU+TmV1cmFtaW5pZGFzZSBpbmhpYml0b3JzIGZvciBwcmV2
ZW50aW5nIGFuZCB0cmVhdGluZyBpbmZsdWVuemEgaW4gaGVhbHRoeSBhZHVsdHM6IHN5c3RlbWF0
aWMgcmV2aWV3IGFuZCBtZXRhLWFuYWx5c2lzPC90aXRsZT48c2Vjb25kYXJ5LXRpdGxlPkJNSjwv
c2Vjb25kYXJ5LXRpdGxlPjwvdGl0bGVzPjxwZXJpb2RpY2FsPjxmdWxsLXRpdGxlPkJNSjwvZnVs
bC10aXRsZT48L3BlcmlvZGljYWw+PHBhZ2VzPmI1MTA2PC9wYWdlcz48dm9sdW1lPjMzOTwvdm9s
dW1lPjxkYXRlcz48eWVhcj4yMDA5PC95ZWFyPjwvZGF0ZXM+PGxhYmVsPkplZmZlcnNvbjIwMDk8
L2xhYmVsPjx1cmxzPjwvdXJscz48ZWxlY3Ryb25pYy1yZXNvdXJjZS1udW0+MTAuMTEzNi9ibWou
YjUxMDY8L2VsZWN0cm9uaWMtcmVzb3VyY2UtbnVtPjwvcmVjb3JkPjwvQ2l0ZT48Q2l0ZT48QXV0
aG9yPkhvZGtpbnNvbjwvQXV0aG9yPjxZZWFyPjIwMTY8L1llYXI+PFJlY051bT4yNjE8L1JlY051
bT48cmVjb3JkPjxyZWMtbnVtYmVyPjI2MTwvcmVjLW51bWJlcj48Zm9yZWlnbi1rZXlzPjxrZXkg
YXBwPSJFTiIgZGItaWQ9IndyZHh2MDJwNjV0dnZqZWF4dm01eGRkOTlheDAwdzlhejBzciIgdGlt
ZXN0YW1wPSIwIj4yNjE8L2tleT48L2ZvcmVpZ24ta2V5cz48cmVmLXR5cGUgbmFtZT0iSm91cm5h
bCBBcnRpY2xlIj4xNzwvcmVmLXR5cGU+PGNvbnRyaWJ1dG9ycz48YXV0aG9ycz48YXV0aG9yPkhv
ZGtpbnNvbiwgQWxleDwvYXV0aG9yPjxhdXRob3I+R2FtYmxlLCBDYXJyb2w8L2F1dGhvcj48YXV0
aG9yPlNtaXRoLCBDYXRyaW4gVHVkdXI8L2F1dGhvcj48L2F1dGhvcnM+PC9jb250cmlidXRvcnM+
PHRpdGxlcz48dGl0bGU+UmVwb3J0aW5nIG9mIGhhcm1zIG91dGNvbWVzOiBhIGNvbXBhcmlzb24g
b2Ygam91cm5hbCBwdWJsaWNhdGlvbnMgd2l0aCB1bnB1Ymxpc2hlZCBjbGluaWNhbCBzdHVkeSBy
ZXBvcnRzIG9mIG9ybGlzdGF0IHRyaWFsczwvdGl0bGU+PHNlY29uZGFyeS10aXRsZT5UcmlhbHM8
L3NlY29uZGFyeS10aXRsZT48L3RpdGxlcz48cGVyaW9kaWNhbD48ZnVsbC10aXRsZT5UcmlhbHM8
L2Z1bGwtdGl0bGU+PC9wZXJpb2RpY2FsPjxwYWdlcz4xLTExPC9wYWdlcz48dm9sdW1lPjE3PC92
b2x1bWU+PG51bWJlcj4xPC9udW1iZXI+PGRhdGVzPjx5ZWFyPjIwMTY8L3llYXI+PC9kYXRlcz48
aXNibj4xNzQ1LTYyMTU8L2lzYm4+PGxhYmVsPkhvZGtpbnNvbjIwMTY8L2xhYmVsPjx3b3JrLXR5
cGU+am91cm5hbCBhcnRpY2xlPC93b3JrLXR5cGU+PHVybHM+PC91cmxzPjxlbGVjdHJvbmljLXJl
c291cmNlLW51bT4xMC4xMTg2L3MxMzA2My0wMTYtMTMyNy16PC9lbGVjdHJvbmljLXJlc291cmNl
LW51bT48L3JlY29yZD48L0NpdGU+PENpdGU+PEF1dGhvcj5FeWRpbmc8L0F1dGhvcj48WWVhcj4y
MDEwPC9ZZWFyPjxSZWNOdW0+MjYyPC9SZWNOdW0+PHJlY29yZD48cmVjLW51bWJlcj4yNjI8L3Jl
Yy1udW1iZXI+PGZvcmVpZ24ta2V5cz48a2V5IGFwcD0iRU4iIGRiLWlkPSJ3cmR4djAycDY1dHZ2
amVheHZtNXhkZDk5YXgwMHc5YXowc3IiIHRpbWVzdGFtcD0iMCI+MjYyPC9rZXk+PC9mb3JlaWdu
LWtleXM+PHJlZi10eXBlIG5hbWU9IkpvdXJuYWwgQXJ0aWNsZSI+MTc8L3JlZi10eXBlPjxjb250
cmlidXRvcnM+PGF1dGhvcnM+PGF1dGhvcj5FeWRpbmcsIEQuPC9hdXRob3I+PGF1dGhvcj5MZWxn
ZW1hbm4sIE0uPC9hdXRob3I+PGF1dGhvcj5Hcm91dmVuLCBVLjwvYXV0aG9yPjxhdXRob3I+SGFy
dGVyLCBNLjwvYXV0aG9yPjxhdXRob3I+S3JvbXAsIE0uPC9hdXRob3I+PGF1dGhvcj5LYWlzZXIs
IFQuPC9hdXRob3I+PGF1dGhvcj5LZXJla2VzLCBNLiBGLjwvYXV0aG9yPjxhdXRob3I+R2Vya2Vu
LCBNLjwvYXV0aG9yPjxhdXRob3I+V2llc2VsZXIsIEIuPC9hdXRob3I+PC9hdXRob3JzPjwvY29u
dHJpYnV0b3JzPjxhdXRoLWFkZHJlc3M+R2VybWFuIENhbmNlciBTb2NpZXR5LCBCZXJsaW4sIEdl
cm1hbnkuPC9hdXRoLWFkZHJlc3M+PHRpdGxlcz48dGl0bGU+UmVib3hldGluZSBmb3IgYWN1dGUg
dHJlYXRtZW50IG9mIG1ham9yIGRlcHJlc3Npb246IHN5c3RlbWF0aWMgcmV2aWV3IGFuZCBtZXRh
LWFuYWx5c2lzIG9mIHB1Ymxpc2hlZCBhbmQgdW5wdWJsaXNoZWQgcGxhY2VibyBhbmQgc2VsZWN0
aXZlIHNlcm90b25pbiByZXVwdGFrZSBpbmhpYml0b3IgY29udHJvbGxlZCB0cmlhbHM8L3RpdGxl
PjxzZWNvbmRhcnktdGl0bGU+Qk1KPC9zZWNvbmRhcnktdGl0bGU+PGFsdC10aXRsZT5CTUogKENs
aW5pY2FsIHJlc2VhcmNoIGVkLik8L2FsdC10aXRsZT48L3RpdGxlcz48cGVyaW9kaWNhbD48ZnVs
bC10aXRsZT5CTUo8L2Z1bGwtdGl0bGU+PC9wZXJpb2RpY2FsPjxwYWdlcz5jNDczNzwvcGFnZXM+
PHZvbHVtZT4zNDE8L3ZvbHVtZT48a2V5d29yZHM+PGtleXdvcmQ+QWR1bHQ8L2tleXdvcmQ+PGtl
eXdvcmQ+QW50aWRlcHJlc3NpdmUgQWdlbnRzLyp0aGVyYXBldXRpYyB1c2U8L2tleXdvcmQ+PGtl
eXdvcmQ+RGVwcmVzc2l2ZSBEaXNvcmRlciwgTWFqb3IvKmRydWcgdGhlcmFweTwva2V5d29yZD48
a2V5d29yZD5Eb3VibGUtQmxpbmQgTWV0aG9kPC9rZXl3b3JkPjxrZXl3b3JkPkh1bWFuczwva2V5
d29yZD48a2V5d29yZD5Nb3JwaG9saW5lcy8qdGhlcmFwZXV0aWMgdXNlPC9rZXl3b3JkPjxrZXl3
b3JkPlB1YmxpY2F0aW9uIEJpYXM8L2tleXdvcmQ+PGtleXdvcmQ+UmFuZG9taXplZCBDb250cm9s
bGVkIFRyaWFscyBhcyBUb3BpYzwva2V5d29yZD48a2V5d29yZD5TZXJvdG9uaW4gVXB0YWtlIElu
aGliaXRvcnMvKnRoZXJhcGV1dGljIHVzZTwva2V5d29yZD48a2V5d29yZD5UcmVhdG1lbnQgT3V0
Y29tZTwva2V5d29yZD48L2tleXdvcmRzPjxkYXRlcz48eWVhcj4yMDEwPC95ZWFyPjwvZGF0ZXM+
PGlzYm4+MDk1OS01MzV4PC9pc2JuPjxhY2Nlc3Npb24tbnVtPjIwOTQwMjA5PC9hY2Nlc3Npb24t
bnVtPjx1cmxzPjwvdXJscz48Y3VzdG9tMj5QbWMyOTU0Mjc1PC9jdXN0b20yPjxlbGVjdHJvbmlj
LXJlc291cmNlLW51bT4xMC4xMTM2L2Jtai5jNDczNzwvZWxlY3Ryb25pYy1yZXNvdXJjZS1udW0+
PHJlbW90ZS1kYXRhYmFzZS1wcm92aWRlcj5OTE08L3JlbW90ZS1kYXRhYmFzZS1wcm92aWRlcj48
bGFuZ3VhZ2U+ZW5nPC9sYW5ndWFnZT48L3JlY29yZD48L0NpdGU+PENpdGU+PEF1dGhvcj5MZSBO
b3VyeTwvQXV0aG9yPjxZZWFyPjIwMTU8L1llYXI+PFJlY051bT4yNjM8L1JlY051bT48cmVjb3Jk
PjxyZWMtbnVtYmVyPjI2MzwvcmVjLW51bWJlcj48Zm9yZWlnbi1rZXlzPjxrZXkgYXBwPSJFTiIg
ZGItaWQ9IndyZHh2MDJwNjV0dnZqZWF4dm01eGRkOTlheDAwdzlhejBzciIgdGltZXN0YW1wPSIw
Ij4yNjM8L2tleT48L2ZvcmVpZ24ta2V5cz48cmVmLXR5cGUgbmFtZT0iSm91cm5hbCBBcnRpY2xl
Ij4xNzwvcmVmLXR5cGU+PGNvbnRyaWJ1dG9ycz48YXV0aG9ycz48YXV0aG9yPkxlIE5vdXJ5LCBK
LjwvYXV0aG9yPjxhdXRob3I+TmFyZG8sIEouIE0uPC9hdXRob3I+PGF1dGhvcj5IZWFseSwgRC48
L2F1dGhvcj48YXV0aG9yPkp1cmVpZGluaSwgSi48L2F1dGhvcj48YXV0aG9yPlJhdmVuLCBNLjwv
YXV0aG9yPjxhdXRob3I+VHVmYW5hcnUsIEMuPC9hdXRob3I+PGF1dGhvcj5BYmktSmFvdWRlLCBF
LjwvYXV0aG9yPjwvYXV0aG9ycz48L2NvbnRyaWJ1dG9ycz48YXV0aC1hZGRyZXNzPlNjaG9vbCBv
ZiBNZWRpY2FsIFNjaWVuY2VzLCBCYW5nb3IgVW5pdmVyc2l0eSwgQmFuZ29yLCBXYWxlcywgVUsu
JiN4RDtFbW9yeSBVbml2ZXJzaXR5LCBBdGxhbnRhLCBHZW9yZ2lhLCBVU0EuJiN4RDtDcml0aWNh
bCBhbmQgRXRoaWNhbCBNZW50YWwgSGVhbHRoIFJlc2VhcmNoIEdyb3VwLCBSb2JpbnNvbiBSZXNl
YXJjaCBJbnN0aXR1dGUsIFVuaXZlcnNpdHkgb2YgQWRlbGFpZGUsIEFkZWxhaWRlLCBTb3V0aCBB
dXN0cmFsaWEsIEF1c3RyYWxpYSBKb24uSnVyZWlkaW5pQGFkZWxhaWRlLmVkdS5hdS4mI3hEO0Ny
aXRpY2FsIGFuZCBFdGhpY2FsIE1lbnRhbCBIZWFsdGggUmVzZWFyY2ggR3JvdXAsIFJvYmluc29u
IFJlc2VhcmNoIEluc3RpdHV0ZSwgVW5pdmVyc2l0eSBvZiBBZGVsYWlkZSwgQWRlbGFpZGUsIFNv
dXRoIEF1c3RyYWxpYSwgQXVzdHJhbGlhLiYjeEQ7Sm9hbm5hIEJyaWdncyBJbnN0aXR1dGUsIEZh
Y3VsdHkgb2YgSGVhbHRoIFNjaWVuY2VzLCBVbml2ZXJzaXR5IG9mIEFkZWxhaWRlLCBBZGVsYWlk
ZSwgU291dGggQXVzdHJhbGlhLCBBdXN0cmFsaWEuJiN4RDtEZXBhcnRtZW50IG9mIFBzeWNoaWF0
cnksIFRoZSBIb3NwaXRhbCBmb3IgU2ljayBDaGlsZHJlbiwgVW5pdmVyc2l0eSBvZiBUb3JvbnRv
LCBUb3JvbnRvLCBPbnRhcmlvLCBDYW5hZGEuPC9hdXRoLWFkZHJlc3M+PHRpdGxlcz48dGl0bGU+
UmVzdG9yaW5nIFN0dWR5IDMyOTogZWZmaWNhY3kgYW5kIGhhcm1zIG9mIHBhcm94ZXRpbmUgYW5k
IGltaXByYW1pbmUgaW4gdHJlYXRtZW50IG9mIG1ham9yIGRlcHJlc3Npb24gaW4gYWRvbGVzY2Vu
Y2U8L3RpdGxlPjxzZWNvbmRhcnktdGl0bGU+Qk1KPC9zZWNvbmRhcnktdGl0bGU+PGFsdC10aXRs
ZT5CTUogKENsaW5pY2FsIHJlc2VhcmNoIGVkLik8L2FsdC10aXRsZT48L3RpdGxlcz48cGVyaW9k
aWNhbD48ZnVsbC10aXRsZT5CTUo8L2Z1bGwtdGl0bGU+PC9wZXJpb2RpY2FsPjxwYWdlcz5oNDMy
MDwvcGFnZXM+PHZvbHVtZT4zNTE8L3ZvbHVtZT48a2V5d29yZHM+PGtleXdvcmQ+QWRvbGVzY2Vu
dDwva2V5d29yZD48a2V5d29yZD5BZHJlbmVyZ2ljIFVwdGFrZSBJbmhpYml0b3JzL2FkbWluaXN0
cmF0aW9uICZhbXA7IGRvc2FnZS8qdGhlcmFwZXV0aWMgdXNlPC9rZXl3b3JkPjxrZXl3b3JkPkFu
dGlkZXByZXNzaXZlIEFnZW50cywgU2Vjb25kLUdlbmVyYXRpb24vYWRtaW5pc3RyYXRpb24gJmFt
cDsgZG9zYWdlLyp0aGVyYXBldXRpYyB1c2U8L2tleXdvcmQ+PGtleXdvcmQ+RGF0YSBJbnRlcnBy
ZXRhdGlvbiwgU3RhdGlzdGljYWw8L2tleXdvcmQ+PGtleXdvcmQ+RGVwcmVzc2l2ZSBEaXNvcmRl
ciwgTWFqb3IvKmRydWcgdGhlcmFweS9waHlzaW9wYXRob2xvZ3kvcHN5Y2hvbG9neTwva2V5d29y
ZD48a2V5d29yZD5Eb3VibGUtQmxpbmQgTWV0aG9kPC9rZXl3b3JkPjxrZXl3b3JkPkV2aWRlbmNl
LUJhc2VkIE1lZGljaW5lPC9rZXl3b3JkPjxrZXl3b3JkPkh1bWFuczwva2V5d29yZD48a2V5d29y
ZD5JbWlwcmFtaW5lL2FkbWluaXN0cmF0aW9uICZhbXA7IGRvc2FnZS8qdGhlcmFwZXV0aWMgdXNl
PC9rZXl3b3JkPjxrZXl3b3JkPlBhcm94ZXRpbmUvYWRtaW5pc3RyYXRpb24gJmFtcDsgZG9zYWdl
Lyp0aGVyYXBldXRpYyB1c2U8L2tleXdvcmQ+PGtleXdvcmQ+UHN5Y2hpYXRyaWMgU3RhdHVzIFJh
dGluZyBTY2FsZXM8L2tleXdvcmQ+PGtleXdvcmQ+UmFuZG9taXplZCBDb250cm9sbGVkIFRyaWFs
cyBhcyBUb3BpYzwva2V5d29yZD48a2V5d29yZD5UcmVhdG1lbnQgT3V0Y29tZTwva2V5d29yZD48
L2tleXdvcmRzPjxkYXRlcz48eWVhcj4yMDE1PC95ZWFyPjwvZGF0ZXM+PGlzYm4+MDk1OS01MzV4
PC9pc2JuPjxhY2Nlc3Npb24tbnVtPjI2Mzc2ODA1PC9hY2Nlc3Npb24tbnVtPjx1cmxzPjwvdXJs
cz48Y3VzdG9tMj5QbWM0NTcyMDg0PC9jdXN0b20yPjxlbGVjdHJvbmljLXJlc291cmNlLW51bT4x
MC4xMTM2L2Jtai5oNDMyMDwvZWxlY3Ryb25pYy1yZXNvdXJjZS1udW0+PHJlbW90ZS1kYXRhYmFz
ZS1wcm92aWRlcj5OTE08L3JlbW90ZS1kYXRhYmFzZS1wcm92aWRlcj48bGFuZ3VhZ2U+ZW5nPC9s
YW5ndWFnZT48L3JlY29yZD48L0NpdGU+PC9FbmROb3RlPgB=
</w:fldData>
        </w:fldChar>
      </w:r>
      <w:r w:rsidR="00AC1DFE">
        <w:rPr>
          <w:sz w:val="24"/>
          <w:szCs w:val="24"/>
        </w:rPr>
        <w:instrText xml:space="preserve"> ADDIN EN.CITE </w:instrText>
      </w:r>
      <w:r w:rsidR="00AC1DFE">
        <w:rPr>
          <w:sz w:val="24"/>
          <w:szCs w:val="24"/>
        </w:rPr>
        <w:fldChar w:fldCharType="begin">
          <w:fldData xml:space="preserve">PEVuZE5vdGU+PENpdGU+PEF1dGhvcj5KZWZmZXJzb248L0F1dGhvcj48WWVhcj4yMDA5PC9ZZWFy
PjxSZWNOdW0+MTMzPC9SZWNOdW0+PERpc3BsYXlUZXh0Pls1LTcsIDEwXTwvRGlzcGxheVRleHQ+
PHJlY29yZD48cmVjLW51bWJlcj4xMzM8L3JlYy1udW1iZXI+PGZvcmVpZ24ta2V5cz48a2V5IGFw
cD0iRU4iIGRiLWlkPSJ3cmR4djAycDY1dHZ2amVheHZtNXhkZDk5YXgwMHc5YXowc3IiIHRpbWVz
dGFtcD0iMCI+MTMzPC9rZXk+PC9mb3JlaWduLWtleXM+PHJlZi10eXBlIG5hbWU9IkpvdXJuYWwg
QXJ0aWNsZSI+MTc8L3JlZi10eXBlPjxjb250cmlidXRvcnM+PGF1dGhvcnM+PGF1dGhvcj5KZWZm
ZXJzb24sIFQuPC9hdXRob3I+PGF1dGhvcj5Kb25lcywgTS48L2F1dGhvcj48YXV0aG9yPkRvc2hp
LCBQLjwvYXV0aG9yPjxhdXRob3I+RGVsIE1hciwgQy48L2F1dGhvcj48L2F1dGhvcnM+PC9jb250
cmlidXRvcnM+PHRpdGxlcz48dGl0bGU+TmV1cmFtaW5pZGFzZSBpbmhpYml0b3JzIGZvciBwcmV2
ZW50aW5nIGFuZCB0cmVhdGluZyBpbmZsdWVuemEgaW4gaGVhbHRoeSBhZHVsdHM6IHN5c3RlbWF0
aWMgcmV2aWV3IGFuZCBtZXRhLWFuYWx5c2lzPC90aXRsZT48c2Vjb25kYXJ5LXRpdGxlPkJNSjwv
c2Vjb25kYXJ5LXRpdGxlPjwvdGl0bGVzPjxwZXJpb2RpY2FsPjxmdWxsLXRpdGxlPkJNSjwvZnVs
bC10aXRsZT48L3BlcmlvZGljYWw+PHBhZ2VzPmI1MTA2PC9wYWdlcz48dm9sdW1lPjMzOTwvdm9s
dW1lPjxkYXRlcz48eWVhcj4yMDA5PC95ZWFyPjwvZGF0ZXM+PGxhYmVsPkplZmZlcnNvbjIwMDk8
L2xhYmVsPjx1cmxzPjwvdXJscz48ZWxlY3Ryb25pYy1yZXNvdXJjZS1udW0+MTAuMTEzNi9ibWou
YjUxMDY8L2VsZWN0cm9uaWMtcmVzb3VyY2UtbnVtPjwvcmVjb3JkPjwvQ2l0ZT48Q2l0ZT48QXV0
aG9yPkhvZGtpbnNvbjwvQXV0aG9yPjxZZWFyPjIwMTY8L1llYXI+PFJlY051bT4yNjE8L1JlY051
bT48cmVjb3JkPjxyZWMtbnVtYmVyPjI2MTwvcmVjLW51bWJlcj48Zm9yZWlnbi1rZXlzPjxrZXkg
YXBwPSJFTiIgZGItaWQ9IndyZHh2MDJwNjV0dnZqZWF4dm01eGRkOTlheDAwdzlhejBzciIgdGlt
ZXN0YW1wPSIwIj4yNjE8L2tleT48L2ZvcmVpZ24ta2V5cz48cmVmLXR5cGUgbmFtZT0iSm91cm5h
bCBBcnRpY2xlIj4xNzwvcmVmLXR5cGU+PGNvbnRyaWJ1dG9ycz48YXV0aG9ycz48YXV0aG9yPkhv
ZGtpbnNvbiwgQWxleDwvYXV0aG9yPjxhdXRob3I+R2FtYmxlLCBDYXJyb2w8L2F1dGhvcj48YXV0
aG9yPlNtaXRoLCBDYXRyaW4gVHVkdXI8L2F1dGhvcj48L2F1dGhvcnM+PC9jb250cmlidXRvcnM+
PHRpdGxlcz48dGl0bGU+UmVwb3J0aW5nIG9mIGhhcm1zIG91dGNvbWVzOiBhIGNvbXBhcmlzb24g
b2Ygam91cm5hbCBwdWJsaWNhdGlvbnMgd2l0aCB1bnB1Ymxpc2hlZCBjbGluaWNhbCBzdHVkeSBy
ZXBvcnRzIG9mIG9ybGlzdGF0IHRyaWFsczwvdGl0bGU+PHNlY29uZGFyeS10aXRsZT5UcmlhbHM8
L3NlY29uZGFyeS10aXRsZT48L3RpdGxlcz48cGVyaW9kaWNhbD48ZnVsbC10aXRsZT5UcmlhbHM8
L2Z1bGwtdGl0bGU+PC9wZXJpb2RpY2FsPjxwYWdlcz4xLTExPC9wYWdlcz48dm9sdW1lPjE3PC92
b2x1bWU+PG51bWJlcj4xPC9udW1iZXI+PGRhdGVzPjx5ZWFyPjIwMTY8L3llYXI+PC9kYXRlcz48
aXNibj4xNzQ1LTYyMTU8L2lzYm4+PGxhYmVsPkhvZGtpbnNvbjIwMTY8L2xhYmVsPjx3b3JrLXR5
cGU+am91cm5hbCBhcnRpY2xlPC93b3JrLXR5cGU+PHVybHM+PC91cmxzPjxlbGVjdHJvbmljLXJl
c291cmNlLW51bT4xMC4xMTg2L3MxMzA2My0wMTYtMTMyNy16PC9lbGVjdHJvbmljLXJlc291cmNl
LW51bT48L3JlY29yZD48L0NpdGU+PENpdGU+PEF1dGhvcj5FeWRpbmc8L0F1dGhvcj48WWVhcj4y
MDEwPC9ZZWFyPjxSZWNOdW0+MjYyPC9SZWNOdW0+PHJlY29yZD48cmVjLW51bWJlcj4yNjI8L3Jl
Yy1udW1iZXI+PGZvcmVpZ24ta2V5cz48a2V5IGFwcD0iRU4iIGRiLWlkPSJ3cmR4djAycDY1dHZ2
amVheHZtNXhkZDk5YXgwMHc5YXowc3IiIHRpbWVzdGFtcD0iMCI+MjYyPC9rZXk+PC9mb3JlaWdu
LWtleXM+PHJlZi10eXBlIG5hbWU9IkpvdXJuYWwgQXJ0aWNsZSI+MTc8L3JlZi10eXBlPjxjb250
cmlidXRvcnM+PGF1dGhvcnM+PGF1dGhvcj5FeWRpbmcsIEQuPC9hdXRob3I+PGF1dGhvcj5MZWxn
ZW1hbm4sIE0uPC9hdXRob3I+PGF1dGhvcj5Hcm91dmVuLCBVLjwvYXV0aG9yPjxhdXRob3I+SGFy
dGVyLCBNLjwvYXV0aG9yPjxhdXRob3I+S3JvbXAsIE0uPC9hdXRob3I+PGF1dGhvcj5LYWlzZXIs
IFQuPC9hdXRob3I+PGF1dGhvcj5LZXJla2VzLCBNLiBGLjwvYXV0aG9yPjxhdXRob3I+R2Vya2Vu
LCBNLjwvYXV0aG9yPjxhdXRob3I+V2llc2VsZXIsIEIuPC9hdXRob3I+PC9hdXRob3JzPjwvY29u
dHJpYnV0b3JzPjxhdXRoLWFkZHJlc3M+R2VybWFuIENhbmNlciBTb2NpZXR5LCBCZXJsaW4sIEdl
cm1hbnkuPC9hdXRoLWFkZHJlc3M+PHRpdGxlcz48dGl0bGU+UmVib3hldGluZSBmb3IgYWN1dGUg
dHJlYXRtZW50IG9mIG1ham9yIGRlcHJlc3Npb246IHN5c3RlbWF0aWMgcmV2aWV3IGFuZCBtZXRh
LWFuYWx5c2lzIG9mIHB1Ymxpc2hlZCBhbmQgdW5wdWJsaXNoZWQgcGxhY2VibyBhbmQgc2VsZWN0
aXZlIHNlcm90b25pbiByZXVwdGFrZSBpbmhpYml0b3IgY29udHJvbGxlZCB0cmlhbHM8L3RpdGxl
PjxzZWNvbmRhcnktdGl0bGU+Qk1KPC9zZWNvbmRhcnktdGl0bGU+PGFsdC10aXRsZT5CTUogKENs
aW5pY2FsIHJlc2VhcmNoIGVkLik8L2FsdC10aXRsZT48L3RpdGxlcz48cGVyaW9kaWNhbD48ZnVs
bC10aXRsZT5CTUo8L2Z1bGwtdGl0bGU+PC9wZXJpb2RpY2FsPjxwYWdlcz5jNDczNzwvcGFnZXM+
PHZvbHVtZT4zNDE8L3ZvbHVtZT48a2V5d29yZHM+PGtleXdvcmQ+QWR1bHQ8L2tleXdvcmQ+PGtl
eXdvcmQ+QW50aWRlcHJlc3NpdmUgQWdlbnRzLyp0aGVyYXBldXRpYyB1c2U8L2tleXdvcmQ+PGtl
eXdvcmQ+RGVwcmVzc2l2ZSBEaXNvcmRlciwgTWFqb3IvKmRydWcgdGhlcmFweTwva2V5d29yZD48
a2V5d29yZD5Eb3VibGUtQmxpbmQgTWV0aG9kPC9rZXl3b3JkPjxrZXl3b3JkPkh1bWFuczwva2V5
d29yZD48a2V5d29yZD5Nb3JwaG9saW5lcy8qdGhlcmFwZXV0aWMgdXNlPC9rZXl3b3JkPjxrZXl3
b3JkPlB1YmxpY2F0aW9uIEJpYXM8L2tleXdvcmQ+PGtleXdvcmQ+UmFuZG9taXplZCBDb250cm9s
bGVkIFRyaWFscyBhcyBUb3BpYzwva2V5d29yZD48a2V5d29yZD5TZXJvdG9uaW4gVXB0YWtlIElu
aGliaXRvcnMvKnRoZXJhcGV1dGljIHVzZTwva2V5d29yZD48a2V5d29yZD5UcmVhdG1lbnQgT3V0
Y29tZTwva2V5d29yZD48L2tleXdvcmRzPjxkYXRlcz48eWVhcj4yMDEwPC95ZWFyPjwvZGF0ZXM+
PGlzYm4+MDk1OS01MzV4PC9pc2JuPjxhY2Nlc3Npb24tbnVtPjIwOTQwMjA5PC9hY2Nlc3Npb24t
bnVtPjx1cmxzPjwvdXJscz48Y3VzdG9tMj5QbWMyOTU0Mjc1PC9jdXN0b20yPjxlbGVjdHJvbmlj
LXJlc291cmNlLW51bT4xMC4xMTM2L2Jtai5jNDczNzwvZWxlY3Ryb25pYy1yZXNvdXJjZS1udW0+
PHJlbW90ZS1kYXRhYmFzZS1wcm92aWRlcj5OTE08L3JlbW90ZS1kYXRhYmFzZS1wcm92aWRlcj48
bGFuZ3VhZ2U+ZW5nPC9sYW5ndWFnZT48L3JlY29yZD48L0NpdGU+PENpdGU+PEF1dGhvcj5MZSBO
b3VyeTwvQXV0aG9yPjxZZWFyPjIwMTU8L1llYXI+PFJlY051bT4yNjM8L1JlY051bT48cmVjb3Jk
PjxyZWMtbnVtYmVyPjI2MzwvcmVjLW51bWJlcj48Zm9yZWlnbi1rZXlzPjxrZXkgYXBwPSJFTiIg
ZGItaWQ9IndyZHh2MDJwNjV0dnZqZWF4dm01eGRkOTlheDAwdzlhejBzciIgdGltZXN0YW1wPSIw
Ij4yNjM8L2tleT48L2ZvcmVpZ24ta2V5cz48cmVmLXR5cGUgbmFtZT0iSm91cm5hbCBBcnRpY2xl
Ij4xNzwvcmVmLXR5cGU+PGNvbnRyaWJ1dG9ycz48YXV0aG9ycz48YXV0aG9yPkxlIE5vdXJ5LCBK
LjwvYXV0aG9yPjxhdXRob3I+TmFyZG8sIEouIE0uPC9hdXRob3I+PGF1dGhvcj5IZWFseSwgRC48
L2F1dGhvcj48YXV0aG9yPkp1cmVpZGluaSwgSi48L2F1dGhvcj48YXV0aG9yPlJhdmVuLCBNLjwv
YXV0aG9yPjxhdXRob3I+VHVmYW5hcnUsIEMuPC9hdXRob3I+PGF1dGhvcj5BYmktSmFvdWRlLCBF
LjwvYXV0aG9yPjwvYXV0aG9ycz48L2NvbnRyaWJ1dG9ycz48YXV0aC1hZGRyZXNzPlNjaG9vbCBv
ZiBNZWRpY2FsIFNjaWVuY2VzLCBCYW5nb3IgVW5pdmVyc2l0eSwgQmFuZ29yLCBXYWxlcywgVUsu
JiN4RDtFbW9yeSBVbml2ZXJzaXR5LCBBdGxhbnRhLCBHZW9yZ2lhLCBVU0EuJiN4RDtDcml0aWNh
bCBhbmQgRXRoaWNhbCBNZW50YWwgSGVhbHRoIFJlc2VhcmNoIEdyb3VwLCBSb2JpbnNvbiBSZXNl
YXJjaCBJbnN0aXR1dGUsIFVuaXZlcnNpdHkgb2YgQWRlbGFpZGUsIEFkZWxhaWRlLCBTb3V0aCBB
dXN0cmFsaWEsIEF1c3RyYWxpYSBKb24uSnVyZWlkaW5pQGFkZWxhaWRlLmVkdS5hdS4mI3hEO0Ny
aXRpY2FsIGFuZCBFdGhpY2FsIE1lbnRhbCBIZWFsdGggUmVzZWFyY2ggR3JvdXAsIFJvYmluc29u
IFJlc2VhcmNoIEluc3RpdHV0ZSwgVW5pdmVyc2l0eSBvZiBBZGVsYWlkZSwgQWRlbGFpZGUsIFNv
dXRoIEF1c3RyYWxpYSwgQXVzdHJhbGlhLiYjeEQ7Sm9hbm5hIEJyaWdncyBJbnN0aXR1dGUsIEZh
Y3VsdHkgb2YgSGVhbHRoIFNjaWVuY2VzLCBVbml2ZXJzaXR5IG9mIEFkZWxhaWRlLCBBZGVsYWlk
ZSwgU291dGggQXVzdHJhbGlhLCBBdXN0cmFsaWEuJiN4RDtEZXBhcnRtZW50IG9mIFBzeWNoaWF0
cnksIFRoZSBIb3NwaXRhbCBmb3IgU2ljayBDaGlsZHJlbiwgVW5pdmVyc2l0eSBvZiBUb3JvbnRv
LCBUb3JvbnRvLCBPbnRhcmlvLCBDYW5hZGEuPC9hdXRoLWFkZHJlc3M+PHRpdGxlcz48dGl0bGU+
UmVzdG9yaW5nIFN0dWR5IDMyOTogZWZmaWNhY3kgYW5kIGhhcm1zIG9mIHBhcm94ZXRpbmUgYW5k
IGltaXByYW1pbmUgaW4gdHJlYXRtZW50IG9mIG1ham9yIGRlcHJlc3Npb24gaW4gYWRvbGVzY2Vu
Y2U8L3RpdGxlPjxzZWNvbmRhcnktdGl0bGU+Qk1KPC9zZWNvbmRhcnktdGl0bGU+PGFsdC10aXRs
ZT5CTUogKENsaW5pY2FsIHJlc2VhcmNoIGVkLik8L2FsdC10aXRsZT48L3RpdGxlcz48cGVyaW9k
aWNhbD48ZnVsbC10aXRsZT5CTUo8L2Z1bGwtdGl0bGU+PC9wZXJpb2RpY2FsPjxwYWdlcz5oNDMy
MDwvcGFnZXM+PHZvbHVtZT4zNTE8L3ZvbHVtZT48a2V5d29yZHM+PGtleXdvcmQ+QWRvbGVzY2Vu
dDwva2V5d29yZD48a2V5d29yZD5BZHJlbmVyZ2ljIFVwdGFrZSBJbmhpYml0b3JzL2FkbWluaXN0
cmF0aW9uICZhbXA7IGRvc2FnZS8qdGhlcmFwZXV0aWMgdXNlPC9rZXl3b3JkPjxrZXl3b3JkPkFu
dGlkZXByZXNzaXZlIEFnZW50cywgU2Vjb25kLUdlbmVyYXRpb24vYWRtaW5pc3RyYXRpb24gJmFt
cDsgZG9zYWdlLyp0aGVyYXBldXRpYyB1c2U8L2tleXdvcmQ+PGtleXdvcmQ+RGF0YSBJbnRlcnBy
ZXRhdGlvbiwgU3RhdGlzdGljYWw8L2tleXdvcmQ+PGtleXdvcmQ+RGVwcmVzc2l2ZSBEaXNvcmRl
ciwgTWFqb3IvKmRydWcgdGhlcmFweS9waHlzaW9wYXRob2xvZ3kvcHN5Y2hvbG9neTwva2V5d29y
ZD48a2V5d29yZD5Eb3VibGUtQmxpbmQgTWV0aG9kPC9rZXl3b3JkPjxrZXl3b3JkPkV2aWRlbmNl
LUJhc2VkIE1lZGljaW5lPC9rZXl3b3JkPjxrZXl3b3JkPkh1bWFuczwva2V5d29yZD48a2V5d29y
ZD5JbWlwcmFtaW5lL2FkbWluaXN0cmF0aW9uICZhbXA7IGRvc2FnZS8qdGhlcmFwZXV0aWMgdXNl
PC9rZXl3b3JkPjxrZXl3b3JkPlBhcm94ZXRpbmUvYWRtaW5pc3RyYXRpb24gJmFtcDsgZG9zYWdl
Lyp0aGVyYXBldXRpYyB1c2U8L2tleXdvcmQ+PGtleXdvcmQ+UHN5Y2hpYXRyaWMgU3RhdHVzIFJh
dGluZyBTY2FsZXM8L2tleXdvcmQ+PGtleXdvcmQ+UmFuZG9taXplZCBDb250cm9sbGVkIFRyaWFs
cyBhcyBUb3BpYzwva2V5d29yZD48a2V5d29yZD5UcmVhdG1lbnQgT3V0Y29tZTwva2V5d29yZD48
L2tleXdvcmRzPjxkYXRlcz48eWVhcj4yMDE1PC95ZWFyPjwvZGF0ZXM+PGlzYm4+MDk1OS01MzV4
PC9pc2JuPjxhY2Nlc3Npb24tbnVtPjI2Mzc2ODA1PC9hY2Nlc3Npb24tbnVtPjx1cmxzPjwvdXJs
cz48Y3VzdG9tMj5QbWM0NTcyMDg0PC9jdXN0b20yPjxlbGVjdHJvbmljLXJlc291cmNlLW51bT4x
MC4xMTM2L2Jtai5oNDMyMDwvZWxlY3Ryb25pYy1yZXNvdXJjZS1udW0+PHJlbW90ZS1kYXRhYmFz
ZS1wcm92aWRlcj5OTE08L3JlbW90ZS1kYXRhYmFzZS1wcm92aWRlcj48bGFuZ3VhZ2U+ZW5nPC9s
YW5ndWFnZT48L3JlY29yZD48L0NpdGU+PC9FbmROb3RlPgB=
</w:fldData>
        </w:fldChar>
      </w:r>
      <w:r w:rsidR="00AC1DFE">
        <w:rPr>
          <w:sz w:val="24"/>
          <w:szCs w:val="24"/>
        </w:rPr>
        <w:instrText xml:space="preserve"> ADDIN EN.CITE.DATA </w:instrText>
      </w:r>
      <w:r w:rsidR="00AC1DFE">
        <w:rPr>
          <w:sz w:val="24"/>
          <w:szCs w:val="24"/>
        </w:rPr>
      </w:r>
      <w:r w:rsidR="00AC1DFE">
        <w:rPr>
          <w:sz w:val="24"/>
          <w:szCs w:val="24"/>
        </w:rPr>
        <w:fldChar w:fldCharType="end"/>
      </w:r>
      <w:r w:rsidR="005D3476">
        <w:rPr>
          <w:sz w:val="24"/>
          <w:szCs w:val="24"/>
        </w:rPr>
      </w:r>
      <w:r w:rsidR="005D3476">
        <w:rPr>
          <w:sz w:val="24"/>
          <w:szCs w:val="24"/>
        </w:rPr>
        <w:fldChar w:fldCharType="separate"/>
      </w:r>
      <w:r w:rsidR="00AC1DFE">
        <w:rPr>
          <w:noProof/>
          <w:sz w:val="24"/>
          <w:szCs w:val="24"/>
        </w:rPr>
        <w:t>[5-7, 10]</w:t>
      </w:r>
      <w:r w:rsidR="005D3476">
        <w:rPr>
          <w:sz w:val="24"/>
          <w:szCs w:val="24"/>
        </w:rPr>
        <w:fldChar w:fldCharType="end"/>
      </w:r>
      <w:r w:rsidR="009F6014">
        <w:rPr>
          <w:sz w:val="24"/>
          <w:szCs w:val="24"/>
        </w:rPr>
        <w:t xml:space="preserve">. The shift towards improved transparency continued with the </w:t>
      </w:r>
      <w:r w:rsidR="00CC5F79">
        <w:rPr>
          <w:sz w:val="24"/>
          <w:szCs w:val="24"/>
        </w:rPr>
        <w:t xml:space="preserve">implementation of </w:t>
      </w:r>
      <w:r w:rsidR="009F6014">
        <w:rPr>
          <w:sz w:val="24"/>
          <w:szCs w:val="24"/>
        </w:rPr>
        <w:t xml:space="preserve">EMA’s Policy 0070 for publication of clinical data of medicinal products for human use </w:t>
      </w:r>
      <w:r w:rsidR="00AC1DFE">
        <w:rPr>
          <w:sz w:val="24"/>
          <w:szCs w:val="24"/>
        </w:rPr>
        <w:fldChar w:fldCharType="begin"/>
      </w:r>
      <w:r w:rsidR="00AC1DFE">
        <w:rPr>
          <w:sz w:val="24"/>
          <w:szCs w:val="24"/>
        </w:rPr>
        <w:instrText xml:space="preserve"> ADDIN EN.CITE &lt;EndNote&gt;&lt;Cite ExcludeYear="1"&gt;&lt;Author&gt;European Medicines Agency (EMA)&lt;/Author&gt;&lt;RecNum&gt;285&lt;/RecNum&gt;&lt;DisplayText&gt;[16]&lt;/DisplayText&gt;&lt;record&gt;&lt;rec-number&gt;285&lt;/rec-number&gt;&lt;foreign-keys&gt;&lt;key app="EN" db-id="wrdxv02p65tvvjeaxvm5xdd99ax00w9az0sr" timestamp="1502185900"&gt;285&lt;/key&gt;&lt;/foreign-keys&gt;&lt;ref-type name="Web Page"&gt;12&lt;/ref-type&gt;&lt;contributors&gt;&lt;authors&gt;&lt;author&gt;European Medicines Agency (EMA),&lt;/author&gt;&lt;/authors&gt;&lt;/contributors&gt;&lt;titles&gt;&lt;title&gt;European Medicines Agency (EMA) Policy on publication of clinical data for medicinal products for human use. Policy/0070. 2 October 2014 EMA/240810/2013&lt;/title&gt;&lt;/titles&gt;&lt;dates&gt;&lt;/dates&gt;&lt;urls&gt;&lt;related-urls&gt;&lt;url&gt;&lt;style face="underline" font="default" size="100%"&gt;http://www.ema.europa.eu/docs/en_GB/document_library/Other/2014/10/WC500174796.pdf&lt;/style&gt;&lt;/url&gt;&lt;/related-urls&gt;&lt;/urls&gt;&lt;/record&gt;&lt;/Cite&gt;&lt;/EndNote&gt;</w:instrText>
      </w:r>
      <w:r w:rsidR="00AC1DFE">
        <w:rPr>
          <w:sz w:val="24"/>
          <w:szCs w:val="24"/>
        </w:rPr>
        <w:fldChar w:fldCharType="separate"/>
      </w:r>
      <w:r w:rsidR="00AC1DFE">
        <w:rPr>
          <w:noProof/>
          <w:sz w:val="24"/>
          <w:szCs w:val="24"/>
        </w:rPr>
        <w:t>[16]</w:t>
      </w:r>
      <w:r w:rsidR="00AC1DFE">
        <w:rPr>
          <w:sz w:val="24"/>
          <w:szCs w:val="24"/>
        </w:rPr>
        <w:fldChar w:fldCharType="end"/>
      </w:r>
      <w:r w:rsidR="009F6014">
        <w:rPr>
          <w:sz w:val="24"/>
          <w:szCs w:val="24"/>
        </w:rPr>
        <w:t xml:space="preserve">, and other significant efforts to provide broader access to clinical trial data. These include the Yale University Open Data Access (YODA) Project </w:t>
      </w:r>
      <w:r w:rsidR="00AC1DFE">
        <w:rPr>
          <w:sz w:val="24"/>
          <w:szCs w:val="24"/>
        </w:rPr>
        <w:fldChar w:fldCharType="begin"/>
      </w:r>
      <w:r w:rsidR="00AC1DFE">
        <w:rPr>
          <w:sz w:val="24"/>
          <w:szCs w:val="24"/>
        </w:rPr>
        <w:instrText xml:space="preserve"> ADDIN EN.CITE &lt;EndNote&gt;&lt;Cite ExcludeYear="1"&gt;&lt;Author&gt;The Yale University Open Data Access (YODA) Project&lt;/Author&gt;&lt;RecNum&gt;292&lt;/RecNum&gt;&lt;DisplayText&gt;[17]&lt;/DisplayText&gt;&lt;record&gt;&lt;rec-number&gt;292&lt;/rec-number&gt;&lt;foreign-keys&gt;&lt;key app="EN" db-id="wrdxv02p65tvvjeaxvm5xdd99ax00w9az0sr" timestamp="1502193517"&gt;292&lt;/key&gt;&lt;/foreign-keys&gt;&lt;ref-type name="Web Page"&gt;12&lt;/ref-type&gt;&lt;contributors&gt;&lt;authors&gt;&lt;author&gt;The Yale University Open Data Access (YODA) Project,&lt;/author&gt;&lt;/authors&gt;&lt;/contributors&gt;&lt;titles&gt;&lt;title&gt;The YODA Project: Forging a unified scientific community&lt;/title&gt;&lt;/titles&gt;&lt;dates&gt;&lt;/dates&gt;&lt;urls&gt;&lt;related-urls&gt;&lt;url&gt;&lt;style face="underline" font="default" size="100%"&gt;http://yoda.yale.edu/&lt;/style&gt;&lt;/url&gt;&lt;/related-urls&gt;&lt;/urls&gt;&lt;/record&gt;&lt;/Cite&gt;&lt;/EndNote&gt;</w:instrText>
      </w:r>
      <w:r w:rsidR="00AC1DFE">
        <w:rPr>
          <w:sz w:val="24"/>
          <w:szCs w:val="24"/>
        </w:rPr>
        <w:fldChar w:fldCharType="separate"/>
      </w:r>
      <w:r w:rsidR="00AC1DFE">
        <w:rPr>
          <w:noProof/>
          <w:sz w:val="24"/>
          <w:szCs w:val="24"/>
        </w:rPr>
        <w:t>[17]</w:t>
      </w:r>
      <w:r w:rsidR="00AC1DFE">
        <w:rPr>
          <w:sz w:val="24"/>
          <w:szCs w:val="24"/>
        </w:rPr>
        <w:fldChar w:fldCharType="end"/>
      </w:r>
      <w:r w:rsidR="009F6014">
        <w:rPr>
          <w:sz w:val="24"/>
          <w:szCs w:val="24"/>
        </w:rPr>
        <w:t xml:space="preserve">, ClinicalStudyDataRequest.com (CSDR) </w:t>
      </w:r>
      <w:r w:rsidR="00AC1DFE">
        <w:rPr>
          <w:sz w:val="24"/>
          <w:szCs w:val="24"/>
        </w:rPr>
        <w:fldChar w:fldCharType="begin"/>
      </w:r>
      <w:r w:rsidR="00AC1DFE">
        <w:rPr>
          <w:sz w:val="24"/>
          <w:szCs w:val="24"/>
        </w:rPr>
        <w:instrText xml:space="preserve"> ADDIN EN.CITE &lt;EndNote&gt;&lt;Cite ExcludeYear="1"&gt;&lt;Author&gt;CSDR&lt;/Author&gt;&lt;RecNum&gt;289&lt;/RecNum&gt;&lt;DisplayText&gt;[18]&lt;/DisplayText&gt;&lt;record&gt;&lt;rec-number&gt;289&lt;/rec-number&gt;&lt;foreign-keys&gt;&lt;key app="EN" db-id="wrdxv02p65tvvjeaxvm5xdd99ax00w9az0sr" timestamp="1502188663"&gt;289&lt;/key&gt;&lt;/foreign-keys&gt;&lt;ref-type name="Web Page"&gt;12&lt;/ref-type&gt;&lt;contributors&gt;&lt;authors&gt;&lt;author&gt;CSDR,&lt;/author&gt;&lt;/authors&gt;&lt;/contributors&gt;&lt;titles&gt;&lt;title&gt;ClinicalStudyDataRequest.com&lt;/title&gt;&lt;/titles&gt;&lt;dates&gt;&lt;/dates&gt;&lt;urls&gt;&lt;related-urls&gt;&lt;url&gt;&lt;style face="underline" font="default" size="100%"&gt;https://clinicalstudydatarequest.com/&lt;/style&gt;&lt;/url&gt;&lt;/related-urls&gt;&lt;/urls&gt;&lt;/record&gt;&lt;/Cite&gt;&lt;/EndNote&gt;</w:instrText>
      </w:r>
      <w:r w:rsidR="00AC1DFE">
        <w:rPr>
          <w:sz w:val="24"/>
          <w:szCs w:val="24"/>
        </w:rPr>
        <w:fldChar w:fldCharType="separate"/>
      </w:r>
      <w:r w:rsidR="00AC1DFE">
        <w:rPr>
          <w:noProof/>
          <w:sz w:val="24"/>
          <w:szCs w:val="24"/>
        </w:rPr>
        <w:t>[18]</w:t>
      </w:r>
      <w:r w:rsidR="00AC1DFE">
        <w:rPr>
          <w:sz w:val="24"/>
          <w:szCs w:val="24"/>
        </w:rPr>
        <w:fldChar w:fldCharType="end"/>
      </w:r>
      <w:r w:rsidR="009F6014">
        <w:rPr>
          <w:sz w:val="24"/>
          <w:szCs w:val="24"/>
        </w:rPr>
        <w:t xml:space="preserve">, the Duke Clinical Research Institute (DCRI) </w:t>
      </w:r>
      <w:r w:rsidR="00AC1DFE">
        <w:rPr>
          <w:sz w:val="24"/>
          <w:szCs w:val="24"/>
        </w:rPr>
        <w:fldChar w:fldCharType="begin"/>
      </w:r>
      <w:r w:rsidR="00AC1DFE">
        <w:rPr>
          <w:sz w:val="24"/>
          <w:szCs w:val="24"/>
        </w:rPr>
        <w:instrText xml:space="preserve"> ADDIN EN.CITE &lt;EndNote&gt;&lt;Cite ExcludeYear="1"&gt;&lt;Author&gt;Duke University and Duke University Health System&lt;/Author&gt;&lt;RecNum&gt;290&lt;/RecNum&gt;&lt;DisplayText&gt;[19]&lt;/DisplayText&gt;&lt;record&gt;&lt;rec-number&gt;290&lt;/rec-number&gt;&lt;foreign-keys&gt;&lt;key app="EN" db-id="wrdxv02p65tvvjeaxvm5xdd99ax00w9az0sr" timestamp="1502188802"&gt;290&lt;/key&gt;&lt;/foreign-keys&gt;&lt;ref-type name="Web Page"&gt;12&lt;/ref-type&gt;&lt;contributors&gt;&lt;authors&gt;&lt;author&gt;Duke University and Duke University Health System,&lt;/author&gt;&lt;/authors&gt;&lt;/contributors&gt;&lt;titles&gt;&lt;title&gt;Duke Clinical Research Institute: From thought leadership to clinical practice&lt;/title&gt;&lt;/titles&gt;&lt;dates&gt;&lt;/dates&gt;&lt;urls&gt;&lt;related-urls&gt;&lt;url&gt;&lt;style face="underline" font="default" size="100%"&gt;https://www.dcri.org/&lt;/style&gt;&lt;/url&gt;&lt;/related-urls&gt;&lt;/urls&gt;&lt;/record&gt;&lt;/Cite&gt;&lt;/EndNote&gt;</w:instrText>
      </w:r>
      <w:r w:rsidR="00AC1DFE">
        <w:rPr>
          <w:sz w:val="24"/>
          <w:szCs w:val="24"/>
        </w:rPr>
        <w:fldChar w:fldCharType="separate"/>
      </w:r>
      <w:r w:rsidR="00AC1DFE">
        <w:rPr>
          <w:noProof/>
          <w:sz w:val="24"/>
          <w:szCs w:val="24"/>
        </w:rPr>
        <w:t>[19]</w:t>
      </w:r>
      <w:r w:rsidR="00AC1DFE">
        <w:rPr>
          <w:sz w:val="24"/>
          <w:szCs w:val="24"/>
        </w:rPr>
        <w:fldChar w:fldCharType="end"/>
      </w:r>
      <w:r w:rsidR="009F6014">
        <w:rPr>
          <w:sz w:val="24"/>
          <w:szCs w:val="24"/>
        </w:rPr>
        <w:t xml:space="preserve">, the AllTrials campaign </w:t>
      </w:r>
      <w:r w:rsidR="00AC1DFE">
        <w:rPr>
          <w:sz w:val="24"/>
          <w:szCs w:val="24"/>
        </w:rPr>
        <w:fldChar w:fldCharType="begin"/>
      </w:r>
      <w:r w:rsidR="00AC1DFE">
        <w:rPr>
          <w:sz w:val="24"/>
          <w:szCs w:val="24"/>
        </w:rPr>
        <w:instrText xml:space="preserve"> ADDIN EN.CITE &lt;EndNote&gt;&lt;Cite ExcludeYear="1"&gt;&lt;Author&gt;Sense about Science&lt;/Author&gt;&lt;RecNum&gt;286&lt;/RecNum&gt;&lt;DisplayText&gt;[20]&lt;/DisplayText&gt;&lt;record&gt;&lt;rec-number&gt;286&lt;/rec-number&gt;&lt;foreign-keys&gt;&lt;key app="EN" db-id="wrdxv02p65tvvjeaxvm5xdd99ax00w9az0sr" timestamp="1502186054"&gt;286&lt;/key&gt;&lt;/foreign-keys&gt;&lt;ref-type name="Web Page"&gt;12&lt;/ref-type&gt;&lt;contributors&gt;&lt;authors&gt;&lt;author&gt;Sense about Science,&lt;/author&gt;&lt;/authors&gt;&lt;/contributors&gt;&lt;titles&gt;&lt;title&gt;+AllTrials. All Trials Registered | All Results Reported&lt;/title&gt;&lt;/titles&gt;&lt;dates&gt;&lt;/dates&gt;&lt;urls&gt;&lt;related-urls&gt;&lt;url&gt;&lt;style face="underline" font="default" size="100%"&gt;http://www.alltrials.net/&lt;/style&gt;&lt;/url&gt;&lt;/related-urls&gt;&lt;/urls&gt;&lt;/record&gt;&lt;/Cite&gt;&lt;/EndNote&gt;</w:instrText>
      </w:r>
      <w:r w:rsidR="00AC1DFE">
        <w:rPr>
          <w:sz w:val="24"/>
          <w:szCs w:val="24"/>
        </w:rPr>
        <w:fldChar w:fldCharType="separate"/>
      </w:r>
      <w:r w:rsidR="00AC1DFE">
        <w:rPr>
          <w:noProof/>
          <w:sz w:val="24"/>
          <w:szCs w:val="24"/>
        </w:rPr>
        <w:t>[20]</w:t>
      </w:r>
      <w:r w:rsidR="00AC1DFE">
        <w:rPr>
          <w:sz w:val="24"/>
          <w:szCs w:val="24"/>
        </w:rPr>
        <w:fldChar w:fldCharType="end"/>
      </w:r>
      <w:r w:rsidR="009F6014">
        <w:rPr>
          <w:sz w:val="24"/>
          <w:szCs w:val="24"/>
        </w:rPr>
        <w:t xml:space="preserve"> and OpenTrials.net </w:t>
      </w:r>
      <w:r w:rsidR="00AC1DFE">
        <w:rPr>
          <w:sz w:val="24"/>
          <w:szCs w:val="24"/>
        </w:rPr>
        <w:fldChar w:fldCharType="begin"/>
      </w:r>
      <w:r w:rsidR="00AC1DFE">
        <w:rPr>
          <w:sz w:val="24"/>
          <w:szCs w:val="24"/>
        </w:rPr>
        <w:instrText xml:space="preserve"> ADDIN EN.CITE &lt;EndNote&gt;&lt;Cite ExcludeYear="1"&gt;&lt;Author&gt;OpenTrials&lt;/Author&gt;&lt;RecNum&gt;291&lt;/RecNum&gt;&lt;DisplayText&gt;[21]&lt;/DisplayText&gt;&lt;record&gt;&lt;rec-number&gt;291&lt;/rec-number&gt;&lt;foreign-keys&gt;&lt;key app="EN" db-id="wrdxv02p65tvvjeaxvm5xdd99ax00w9az0sr" timestamp="1502188952"&gt;291&lt;/key&gt;&lt;/foreign-keys&gt;&lt;ref-type name="Web Page"&gt;12&lt;/ref-type&gt;&lt;contributors&gt;&lt;authors&gt;&lt;author&gt;OpenTrials,&lt;/author&gt;&lt;/authors&gt;&lt;/contributors&gt;&lt;titles&gt;&lt;title&gt;OpenTrials. All the data on all the trials, linked&lt;/title&gt;&lt;/titles&gt;&lt;dates&gt;&lt;/dates&gt;&lt;urls&gt;&lt;related-urls&gt;&lt;url&gt;&lt;style face="underline" font="default" size="100%"&gt;https://opentrials.net/&lt;/style&gt;&lt;/url&gt;&lt;/related-urls&gt;&lt;/urls&gt;&lt;/record&gt;&lt;/Cite&gt;&lt;/EndNote&gt;</w:instrText>
      </w:r>
      <w:r w:rsidR="00AC1DFE">
        <w:rPr>
          <w:sz w:val="24"/>
          <w:szCs w:val="24"/>
        </w:rPr>
        <w:fldChar w:fldCharType="separate"/>
      </w:r>
      <w:r w:rsidR="00AC1DFE">
        <w:rPr>
          <w:noProof/>
          <w:sz w:val="24"/>
          <w:szCs w:val="24"/>
        </w:rPr>
        <w:t>[21]</w:t>
      </w:r>
      <w:r w:rsidR="00AC1DFE">
        <w:rPr>
          <w:sz w:val="24"/>
          <w:szCs w:val="24"/>
        </w:rPr>
        <w:fldChar w:fldCharType="end"/>
      </w:r>
      <w:r w:rsidR="009F6014">
        <w:rPr>
          <w:sz w:val="24"/>
          <w:szCs w:val="24"/>
        </w:rPr>
        <w:t xml:space="preserve">. Some of the world’s largest pharmaceutical companies including Bristol-Myers Squibb, GlaxoSmithKline, Johnson &amp; Johnson, Lilly and Roche have committed to data sharing </w:t>
      </w:r>
      <w:r w:rsidR="00AC1DFE">
        <w:rPr>
          <w:sz w:val="24"/>
          <w:szCs w:val="24"/>
        </w:rPr>
        <w:fldChar w:fldCharType="begin"/>
      </w:r>
      <w:r w:rsidR="00AC1DFE">
        <w:rPr>
          <w:sz w:val="24"/>
          <w:szCs w:val="24"/>
        </w:rPr>
        <w:instrText xml:space="preserve"> ADDIN EN.CITE &lt;EndNote&gt;&lt;Cite&gt;&lt;Author&gt;Goldacre&lt;/Author&gt;&lt;Year&gt;2017&lt;/Year&gt;&lt;RecNum&gt;300&lt;/RecNum&gt;&lt;DisplayText&gt;[22]&lt;/DisplayText&gt;&lt;record&gt;&lt;rec-number&gt;300&lt;/rec-number&gt;&lt;foreign-keys&gt;&lt;key app="EN" db-id="wrdxv02p65tvvjeaxvm5xdd99ax00w9az0sr" timestamp="1502794007"&gt;300&lt;/key&gt;&lt;/foreign-keys&gt;&lt;ref-type name="Journal Article"&gt;17&lt;/ref-type&gt;&lt;contributors&gt;&lt;authors&gt;&lt;author&gt;Goldacre, B.&lt;/author&gt;&lt;author&gt;Lane, S.&lt;/author&gt;&lt;author&gt;Mahtani, K. R.&lt;/author&gt;&lt;author&gt;Heneghan, C.&lt;/author&gt;&lt;author&gt;Onakpoya, I.&lt;/author&gt;&lt;author&gt;Bushfield, I.&lt;/author&gt;&lt;author&gt;Smeeth, L.&lt;/author&gt;&lt;/authors&gt;&lt;/contributors&gt;&lt;auth-address&gt;Centre for Evidence Based Medicine, Nuffield Department of Primary Care Health Sciences, University of Oxford, Oxford OX2 6GG, UK ben.goldacre@phc.ox.ac.uk.&amp;#xD;Sense about Science, London, UK.&amp;#xD;Centre for Evidence Based Medicine, Nuffield Department of Primary Care Health Sciences, University of Oxford, Oxford OX2 6GG, UK.&amp;#xD;London School of Hygiene and Tropical Medicine, London, UK.&lt;/auth-address&gt;&lt;titles&gt;&lt;title&gt;Pharmaceutical companies&amp;apos; policies on access to trial data, results, and methods: audit study&lt;/title&gt;&lt;secondary-title&gt;BMJ&lt;/secondary-title&gt;&lt;alt-title&gt;BMJ (Clinical research ed.)&lt;/alt-title&gt;&lt;/titles&gt;&lt;periodical&gt;&lt;full-title&gt;BMJ&lt;/full-title&gt;&lt;/periodical&gt;&lt;pages&gt;j3334&lt;/pages&gt;&lt;volume&gt;358&lt;/volume&gt;&lt;dates&gt;&lt;year&gt;2017&lt;/year&gt;&lt;/dates&gt;&lt;isbn&gt;0959-535x&lt;/isbn&gt;&lt;accession-num&gt;28747301&lt;/accession-num&gt;&lt;urls&gt;&lt;/urls&gt;&lt;electronic-resource-num&gt;10.1136/bmj.j3334&lt;/electronic-resource-num&gt;&lt;remote-database-provider&gt;NLM&lt;/remote-database-provider&gt;&lt;language&gt;eng&lt;/language&gt;&lt;/record&gt;&lt;/Cite&gt;&lt;/EndNote&gt;</w:instrText>
      </w:r>
      <w:r w:rsidR="00AC1DFE">
        <w:rPr>
          <w:sz w:val="24"/>
          <w:szCs w:val="24"/>
        </w:rPr>
        <w:fldChar w:fldCharType="separate"/>
      </w:r>
      <w:r w:rsidR="00AC1DFE">
        <w:rPr>
          <w:noProof/>
          <w:sz w:val="24"/>
          <w:szCs w:val="24"/>
        </w:rPr>
        <w:t>[22]</w:t>
      </w:r>
      <w:r w:rsidR="00AC1DFE">
        <w:rPr>
          <w:sz w:val="24"/>
          <w:szCs w:val="24"/>
        </w:rPr>
        <w:fldChar w:fldCharType="end"/>
      </w:r>
      <w:r w:rsidR="009F6014">
        <w:rPr>
          <w:sz w:val="24"/>
          <w:szCs w:val="24"/>
        </w:rPr>
        <w:t xml:space="preserve">. Because </w:t>
      </w:r>
      <w:r w:rsidR="00CC5F79">
        <w:rPr>
          <w:sz w:val="24"/>
          <w:szCs w:val="24"/>
        </w:rPr>
        <w:t>data sharing</w:t>
      </w:r>
      <w:ins w:id="6" w:author="Alex Hodkinson" w:date="2018-03-05T11:56:00Z">
        <w:r w:rsidR="00466D34">
          <w:rPr>
            <w:sz w:val="24"/>
            <w:szCs w:val="24"/>
          </w:rPr>
          <w:t xml:space="preserve"> directly via companies and other various</w:t>
        </w:r>
      </w:ins>
      <w:r w:rsidR="00CC5F79">
        <w:rPr>
          <w:sz w:val="24"/>
          <w:szCs w:val="24"/>
        </w:rPr>
        <w:t xml:space="preserve"> </w:t>
      </w:r>
      <w:r w:rsidR="009F6014">
        <w:rPr>
          <w:sz w:val="24"/>
          <w:szCs w:val="24"/>
        </w:rPr>
        <w:t xml:space="preserve">platforms </w:t>
      </w:r>
      <w:r w:rsidR="00CC5F79">
        <w:rPr>
          <w:sz w:val="24"/>
          <w:szCs w:val="24"/>
        </w:rPr>
        <w:t xml:space="preserve"> </w:t>
      </w:r>
      <w:r w:rsidR="009F6014">
        <w:rPr>
          <w:sz w:val="24"/>
          <w:szCs w:val="24"/>
        </w:rPr>
        <w:t xml:space="preserve">are still relatively new, their existence may still be unknown to many systematic review authors, and their utility is </w:t>
      </w:r>
      <w:r w:rsidR="009C5B92">
        <w:rPr>
          <w:sz w:val="24"/>
          <w:szCs w:val="24"/>
        </w:rPr>
        <w:t xml:space="preserve">yet </w:t>
      </w:r>
      <w:r w:rsidR="009F6014">
        <w:rPr>
          <w:sz w:val="24"/>
          <w:szCs w:val="24"/>
        </w:rPr>
        <w:t xml:space="preserve">largely </w:t>
      </w:r>
      <w:r w:rsidR="00E173C6">
        <w:rPr>
          <w:sz w:val="24"/>
          <w:szCs w:val="24"/>
        </w:rPr>
        <w:t xml:space="preserve">unexplored </w:t>
      </w:r>
      <w:r w:rsidR="00AC1DFE">
        <w:rPr>
          <w:sz w:val="24"/>
          <w:szCs w:val="24"/>
        </w:rPr>
        <w:fldChar w:fldCharType="begin"/>
      </w:r>
      <w:r w:rsidR="00AC1DFE">
        <w:rPr>
          <w:sz w:val="24"/>
          <w:szCs w:val="24"/>
        </w:rPr>
        <w:instrText xml:space="preserve"> ADDIN EN.CITE &lt;EndNote&gt;&lt;Cite&gt;&lt;Author&gt;Doshi&lt;/Author&gt;&lt;Year&gt;2014&lt;/Year&gt;&lt;RecNum&gt;297&lt;/RecNum&gt;&lt;DisplayText&gt;[23]&lt;/DisplayText&gt;&lt;record&gt;&lt;rec-number&gt;297&lt;/rec-number&gt;&lt;foreign-keys&gt;&lt;key app="EN" db-id="wrdxv02p65tvvjeaxvm5xdd99ax00w9az0sr" timestamp="1502371390"&gt;297&lt;/key&gt;&lt;/foreign-keys&gt;&lt;ref-type name="Journal Article"&gt;17&lt;/ref-type&gt;&lt;contributors&gt;&lt;authors&gt;&lt;author&gt;Doshi, P.&lt;/author&gt;&lt;/authors&gt;&lt;/contributors&gt;&lt;titles&gt;&lt;title&gt;From promises to policies: is big pharma delivering on transparency?&lt;/title&gt;&lt;secondary-title&gt;BMJ&lt;/secondary-title&gt;&lt;/titles&gt;&lt;periodical&gt;&lt;full-title&gt;BMJ&lt;/full-title&gt;&lt;/periodical&gt;&lt;pages&gt;g1615&lt;/pages&gt;&lt;volume&gt;348&lt;/volume&gt;&lt;dates&gt;&lt;year&gt;2014&lt;/year&gt;&lt;/dates&gt;&lt;urls&gt;&lt;/urls&gt;&lt;electronic-resource-num&gt;&lt;style face="underline" font="default" size="100%"&gt;https://doi.org/10.1136/bmj.g1615&lt;/style&gt;&lt;style face="normal" font="default" size="100%"&gt; &lt;/style&gt;&lt;/electronic-resource-num&gt;&lt;/record&gt;&lt;/Cite&gt;&lt;/EndNote&gt;</w:instrText>
      </w:r>
      <w:r w:rsidR="00AC1DFE">
        <w:rPr>
          <w:sz w:val="24"/>
          <w:szCs w:val="24"/>
        </w:rPr>
        <w:fldChar w:fldCharType="separate"/>
      </w:r>
      <w:r w:rsidR="00AC1DFE">
        <w:rPr>
          <w:noProof/>
          <w:sz w:val="24"/>
          <w:szCs w:val="24"/>
        </w:rPr>
        <w:t>[23]</w:t>
      </w:r>
      <w:r w:rsidR="00AC1DFE">
        <w:rPr>
          <w:sz w:val="24"/>
          <w:szCs w:val="24"/>
        </w:rPr>
        <w:fldChar w:fldCharType="end"/>
      </w:r>
      <w:r w:rsidR="009F6014">
        <w:rPr>
          <w:sz w:val="24"/>
          <w:szCs w:val="24"/>
        </w:rPr>
        <w:t>.</w:t>
      </w:r>
    </w:p>
    <w:p w14:paraId="7F6B2A2B" w14:textId="5CE2C13D" w:rsidR="00EE2B1D" w:rsidRDefault="00AD7AAA">
      <w:pPr>
        <w:spacing w:line="276" w:lineRule="auto"/>
        <w:rPr>
          <w:sz w:val="24"/>
          <w:szCs w:val="24"/>
        </w:rPr>
      </w:pPr>
      <w:r>
        <w:rPr>
          <w:sz w:val="24"/>
          <w:szCs w:val="24"/>
        </w:rPr>
        <w:t xml:space="preserve">The US Agency for Healthcare Research and Quality (AHRQ) has, amongst others, noted the value of searching for </w:t>
      </w:r>
      <w:r w:rsidR="00670DCA">
        <w:rPr>
          <w:sz w:val="24"/>
          <w:szCs w:val="24"/>
        </w:rPr>
        <w:t>‘</w:t>
      </w:r>
      <w:r>
        <w:rPr>
          <w:sz w:val="24"/>
          <w:szCs w:val="24"/>
        </w:rPr>
        <w:t>regulatory documents</w:t>
      </w:r>
      <w:r w:rsidR="00670DCA">
        <w:rPr>
          <w:sz w:val="24"/>
          <w:szCs w:val="24"/>
        </w:rPr>
        <w:t>’</w:t>
      </w:r>
      <w:r>
        <w:rPr>
          <w:sz w:val="24"/>
          <w:szCs w:val="24"/>
        </w:rPr>
        <w:t xml:space="preserve"> as a means of addressing reporting bias</w:t>
      </w:r>
      <w:r w:rsidR="00A87FF7">
        <w:rPr>
          <w:sz w:val="24"/>
          <w:szCs w:val="24"/>
        </w:rPr>
        <w:t xml:space="preserve"> </w:t>
      </w:r>
      <w:r w:rsidR="00AC1DFE">
        <w:rPr>
          <w:sz w:val="24"/>
          <w:szCs w:val="24"/>
        </w:rPr>
        <w:fldChar w:fldCharType="begin"/>
      </w:r>
      <w:r w:rsidR="00AC1DFE">
        <w:rPr>
          <w:sz w:val="24"/>
          <w:szCs w:val="24"/>
        </w:rPr>
        <w:instrText xml:space="preserve"> ADDIN EN.CITE &lt;EndNote&gt;&lt;Cite&gt;&lt;Author&gt;Agency for Healthcare Research and Quality (AHRQ)&lt;/Author&gt;&lt;Year&gt;2014&lt;/Year&gt;&lt;RecNum&gt;295&lt;/RecNum&gt;&lt;DisplayText&gt;[24]&lt;/DisplayText&gt;&lt;record&gt;&lt;rec-number&gt;295&lt;/rec-number&gt;&lt;foreign-keys&gt;&lt;key app="EN" db-id="wrdxv02p65tvvjeaxvm5xdd99ax00w9az0sr" timestamp="1502370905"&gt;295&lt;/key&gt;&lt;/foreign-keys&gt;&lt;ref-type name="Web Page"&gt;12&lt;/ref-type&gt;&lt;contributors&gt;&lt;authors&gt;&lt;author&gt;Agency for Healthcare Research and Quality (AHRQ),&lt;/author&gt;&lt;/authors&gt;&lt;/contributors&gt;&lt;titles&gt;&lt;title&gt;Methods Guide for Effectiveness and Comparative Effectiveness Reviews. AHRQ Publication No. 10(14)-EHC063-EF. Rockville, MD: Agency for Healthcare Research and Quality&lt;/title&gt;&lt;/titles&gt;&lt;dates&gt;&lt;year&gt;2014&lt;/year&gt;&lt;/dates&gt;&lt;urls&gt;&lt;related-urls&gt;&lt;url&gt;&lt;style face="underline" font="default" size="100%"&gt;https://effectivehealthcare.ahrq.gov/ehc/products/60/318/CER-Methods-Guide-140109.pdf&lt;/style&gt;&lt;/url&gt;&lt;/related-urls&gt;&lt;/urls&gt;&lt;/record&gt;&lt;/Cite&gt;&lt;/EndNote&gt;</w:instrText>
      </w:r>
      <w:r w:rsidR="00AC1DFE">
        <w:rPr>
          <w:sz w:val="24"/>
          <w:szCs w:val="24"/>
        </w:rPr>
        <w:fldChar w:fldCharType="separate"/>
      </w:r>
      <w:r w:rsidR="00AC1DFE">
        <w:rPr>
          <w:noProof/>
          <w:sz w:val="24"/>
          <w:szCs w:val="24"/>
        </w:rPr>
        <w:t>[24]</w:t>
      </w:r>
      <w:r w:rsidR="00AC1DFE">
        <w:rPr>
          <w:sz w:val="24"/>
          <w:szCs w:val="24"/>
        </w:rPr>
        <w:fldChar w:fldCharType="end"/>
      </w:r>
      <w:r w:rsidR="00670DCA">
        <w:rPr>
          <w:sz w:val="24"/>
          <w:szCs w:val="24"/>
        </w:rPr>
        <w:t>. T</w:t>
      </w:r>
      <w:r>
        <w:rPr>
          <w:sz w:val="24"/>
          <w:szCs w:val="24"/>
        </w:rPr>
        <w:t>he term ‘regulatory documents’ can b</w:t>
      </w:r>
      <w:r w:rsidR="00670DCA">
        <w:rPr>
          <w:sz w:val="24"/>
          <w:szCs w:val="24"/>
        </w:rPr>
        <w:t xml:space="preserve">e </w:t>
      </w:r>
      <w:r>
        <w:rPr>
          <w:sz w:val="24"/>
          <w:szCs w:val="24"/>
        </w:rPr>
        <w:t xml:space="preserve">used to describe a number of sources of </w:t>
      </w:r>
      <w:r>
        <w:rPr>
          <w:sz w:val="24"/>
          <w:szCs w:val="24"/>
        </w:rPr>
        <w:lastRenderedPageBreak/>
        <w:t>information other than CSRs, including Food and Drug Administration (FDA) approval documents on the Drugs@FDA website (e.g. medical and statistical reviewer reports), European Public Assessment Reports and any document produced by, or held by, a regulatory agency.</w:t>
      </w:r>
    </w:p>
    <w:p w14:paraId="4E49E992" w14:textId="24DCB9D8" w:rsidR="00A86523" w:rsidRDefault="009F6014">
      <w:pPr>
        <w:spacing w:line="276" w:lineRule="auto"/>
        <w:rPr>
          <w:sz w:val="24"/>
          <w:szCs w:val="24"/>
        </w:rPr>
      </w:pPr>
      <w:r>
        <w:rPr>
          <w:sz w:val="24"/>
          <w:szCs w:val="24"/>
        </w:rPr>
        <w:t xml:space="preserve">The current version of the Cochrane Handbook, last updated in 2011, encourages authors to search for unpublished data from pharmaceutical companies, trial registries and trial results registries </w:t>
      </w:r>
      <w:r w:rsidR="00AC1DFE">
        <w:rPr>
          <w:sz w:val="24"/>
          <w:szCs w:val="24"/>
        </w:rPr>
        <w:fldChar w:fldCharType="begin"/>
      </w:r>
      <w:r w:rsidR="00AC1DFE">
        <w:rPr>
          <w:sz w:val="24"/>
          <w:szCs w:val="24"/>
        </w:rPr>
        <w:instrText xml:space="preserve"> ADDIN EN.CITE &lt;EndNote&gt;&lt;Cite&gt;&lt;Author&gt;Lefebvre&lt;/Author&gt;&lt;Year&gt;2011&lt;/Year&gt;&lt;RecNum&gt;281&lt;/RecNum&gt;&lt;DisplayText&gt;[25]&lt;/DisplayText&gt;&lt;record&gt;&lt;rec-number&gt;281&lt;/rec-number&gt;&lt;foreign-keys&gt;&lt;key app="EN" db-id="wrdxv02p65tvvjeaxvm5xdd99ax00w9az0sr" timestamp="1502121037"&gt;281&lt;/key&gt;&lt;/foreign-keys&gt;&lt;ref-type name="Web Page"&gt;12&lt;/ref-type&gt;&lt;contributors&gt;&lt;authors&gt;&lt;author&gt;Lefebvre, C.&lt;/author&gt;&lt;author&gt;Manheimer, E.&lt;/author&gt;&lt;author&gt;Glanville, J. &lt;/author&gt;&lt;/authors&gt;&lt;/contributors&gt;&lt;titles&gt;&lt;title&gt;Chapter 6: Searching for studies. In: Higgins JPT, Green S (editors). Cochrane Handbook for Systematic Reviews of Interventions Version 5.1.0 (updated March 2011). The Cochrane Collaboration&lt;/title&gt;&lt;/titles&gt;&lt;dates&gt;&lt;year&gt;2011&lt;/year&gt;&lt;/dates&gt;&lt;urls&gt;&lt;related-urls&gt;&lt;url&gt;&lt;style face="underline" font="default" size="100%"&gt;http://training.cochrane.org/handbook&lt;/style&gt;&lt;/url&gt;&lt;/related-urls&gt;&lt;/urls&gt;&lt;/record&gt;&lt;/Cite&gt;&lt;/EndNote&gt;</w:instrText>
      </w:r>
      <w:r w:rsidR="00AC1DFE">
        <w:rPr>
          <w:sz w:val="24"/>
          <w:szCs w:val="24"/>
        </w:rPr>
        <w:fldChar w:fldCharType="separate"/>
      </w:r>
      <w:r w:rsidR="00AC1DFE">
        <w:rPr>
          <w:noProof/>
          <w:sz w:val="24"/>
          <w:szCs w:val="24"/>
        </w:rPr>
        <w:t>[25]</w:t>
      </w:r>
      <w:r w:rsidR="00AC1DFE">
        <w:rPr>
          <w:sz w:val="24"/>
          <w:szCs w:val="24"/>
        </w:rPr>
        <w:fldChar w:fldCharType="end"/>
      </w:r>
      <w:r>
        <w:rPr>
          <w:sz w:val="24"/>
          <w:szCs w:val="24"/>
        </w:rPr>
        <w:t>. It does not, however, discuss searching for or considering the use of CSRs and other regulatory documents as sources of data</w:t>
      </w:r>
      <w:r w:rsidR="00670DCA">
        <w:rPr>
          <w:sz w:val="24"/>
          <w:szCs w:val="24"/>
        </w:rPr>
        <w:t>,</w:t>
      </w:r>
      <w:r>
        <w:rPr>
          <w:sz w:val="24"/>
          <w:szCs w:val="24"/>
        </w:rPr>
        <w:t xml:space="preserve"> </w:t>
      </w:r>
      <w:r w:rsidR="00670DCA">
        <w:rPr>
          <w:sz w:val="24"/>
          <w:szCs w:val="24"/>
        </w:rPr>
        <w:t>which</w:t>
      </w:r>
      <w:r>
        <w:rPr>
          <w:sz w:val="24"/>
          <w:szCs w:val="24"/>
        </w:rPr>
        <w:t xml:space="preserve"> could partly explain why there have so far</w:t>
      </w:r>
      <w:r w:rsidR="00A87FF7">
        <w:rPr>
          <w:sz w:val="24"/>
          <w:szCs w:val="24"/>
        </w:rPr>
        <w:t xml:space="preserve"> been</w:t>
      </w:r>
      <w:r>
        <w:rPr>
          <w:sz w:val="24"/>
          <w:szCs w:val="24"/>
        </w:rPr>
        <w:t xml:space="preserve"> few </w:t>
      </w:r>
      <w:r w:rsidR="00E173C6">
        <w:rPr>
          <w:sz w:val="24"/>
          <w:szCs w:val="24"/>
        </w:rPr>
        <w:t>Cochrane Reviews</w:t>
      </w:r>
      <w:r w:rsidR="00A87FF7">
        <w:rPr>
          <w:sz w:val="24"/>
          <w:szCs w:val="24"/>
        </w:rPr>
        <w:t xml:space="preserve"> that</w:t>
      </w:r>
      <w:r w:rsidR="00E173C6">
        <w:rPr>
          <w:sz w:val="24"/>
          <w:szCs w:val="24"/>
        </w:rPr>
        <w:t xml:space="preserve"> have </w:t>
      </w:r>
      <w:r>
        <w:rPr>
          <w:sz w:val="24"/>
          <w:szCs w:val="24"/>
        </w:rPr>
        <w:t>s</w:t>
      </w:r>
      <w:r w:rsidR="00E173C6">
        <w:rPr>
          <w:sz w:val="24"/>
          <w:szCs w:val="24"/>
        </w:rPr>
        <w:t>ought</w:t>
      </w:r>
      <w:r>
        <w:rPr>
          <w:sz w:val="24"/>
          <w:szCs w:val="24"/>
        </w:rPr>
        <w:t xml:space="preserve"> data from </w:t>
      </w:r>
      <w:ins w:id="7" w:author="Alex Hodkinson" w:date="2018-03-05T11:57:00Z">
        <w:r w:rsidR="00464FEC">
          <w:rPr>
            <w:sz w:val="24"/>
            <w:szCs w:val="24"/>
          </w:rPr>
          <w:t>open access sources</w:t>
        </w:r>
      </w:ins>
      <w:del w:id="8" w:author="Alex Hodkinson" w:date="2018-03-05T11:57:00Z">
        <w:r w:rsidDel="00464FEC">
          <w:rPr>
            <w:sz w:val="24"/>
            <w:szCs w:val="24"/>
          </w:rPr>
          <w:delText xml:space="preserve">regulatory </w:delText>
        </w:r>
        <w:commentRangeStart w:id="9"/>
        <w:r w:rsidDel="00464FEC">
          <w:rPr>
            <w:sz w:val="24"/>
            <w:szCs w:val="24"/>
          </w:rPr>
          <w:delText>agencies</w:delText>
        </w:r>
        <w:commentRangeEnd w:id="9"/>
        <w:r w:rsidR="00FB14FA" w:rsidDel="00464FEC">
          <w:rPr>
            <w:rStyle w:val="CommentReference"/>
          </w:rPr>
          <w:commentReference w:id="9"/>
        </w:r>
        <w:r w:rsidDel="00464FEC">
          <w:rPr>
            <w:sz w:val="24"/>
            <w:szCs w:val="24"/>
          </w:rPr>
          <w:delText xml:space="preserve"> </w:delText>
        </w:r>
      </w:del>
      <w:r w:rsidR="005D3476">
        <w:rPr>
          <w:sz w:val="24"/>
          <w:szCs w:val="24"/>
        </w:rPr>
        <w:fldChar w:fldCharType="begin">
          <w:fldData xml:space="preserve">PEVuZE5vdGU+PENpdGU+PEF1dGhvcj5TY2hyb2xsPC9BdXRob3I+PFllYXI+MjAxMzwvWWVhcj48
UmVjTnVtPjI2ODwvUmVjTnVtPjxEaXNwbGF5VGV4dD5bOSwgMjZdPC9EaXNwbGF5VGV4dD48cmVj
b3JkPjxyZWMtbnVtYmVyPjI2ODwvcmVjLW51bWJlcj48Zm9yZWlnbi1rZXlzPjxrZXkgYXBwPSJF
TiIgZGItaWQ9IndyZHh2MDJwNjV0dnZqZWF4dm01eGRkOTlheDAwdzlhejBzciIgdGltZXN0YW1w
PSIwIj4yNjg8L2tleT48L2ZvcmVpZ24ta2V5cz48cmVmLXR5cGUgbmFtZT0iSm91cm5hbCBBcnRp
Y2xlIj4xNzwvcmVmLXR5cGU+PGNvbnRyaWJ1dG9ycz48YXV0aG9ycz48YXV0aG9yPlNjaHJvbGws
IEouIEIuPC9hdXRob3I+PGF1dGhvcj5CZXJvLCBMLjwvYXV0aG9yPjxhdXRob3I+R290enNjaGUs
IFAuIEMuPC9hdXRob3I+PC9hdXRob3JzPjwvY29udHJpYnV0b3JzPjxhdXRoLWFkZHJlc3M+VGhl
IE5vcmRpYyBDb2NocmFuZSBDZW50cmUsIFJpZ3Nob3NwaXRhbGV0LCBEZXB0IDc4MTAsIEJsZWdk
YW1zdmVqIDksIERLLTIxMDAgQ29wZW5oYWdlbiBPLCBEZW5tYXJrLiBqc0Bjb2NocmFuZS5kazwv
YXV0aC1hZGRyZXNzPjx0aXRsZXM+PHRpdGxlPlNlYXJjaGluZyBmb3IgdW5wdWJsaXNoZWQgZGF0
YSBmb3IgQ29jaHJhbmUgcmV2aWV3czogY3Jvc3Mgc2VjdGlvbmFsIHN0dWR5PC90aXRsZT48c2Vj
b25kYXJ5LXRpdGxlPkJNSjwvc2Vjb25kYXJ5LXRpdGxlPjxhbHQtdGl0bGU+Qk1KIChDbGluaWNh
bCByZXNlYXJjaCBlZC4pPC9hbHQtdGl0bGU+PC90aXRsZXM+PHBlcmlvZGljYWw+PGZ1bGwtdGl0
bGU+Qk1KPC9mdWxsLXRpdGxlPjwvcGVyaW9kaWNhbD48cGFnZXM+ZjIyMzE8L3BhZ2VzPjx2b2x1
bWU+MzQ2PC92b2x1bWU+PGtleXdvcmRzPjxrZXl3b3JkPkF1dGhvcnNoaXA8L2tleXdvcmQ+PGtl
eXdvcmQ+Q3Jvc3MtU2VjdGlvbmFsIFN0dWRpZXM8L2tleXdvcmQ+PGtleXdvcmQ+KkRhdGEgQ29s
bGVjdGlvbjwva2V5d29yZD48a2V5d29yZD5IdW1hbnM8L2tleXdvcmQ+PGtleXdvcmQ+KlB1Ymxp
c2hpbmc8L2tleXdvcmQ+PGtleXdvcmQ+KlNlYXJjaCBFbmdpbmU8L2tleXdvcmQ+PGtleXdvcmQ+
U3VydmV5cyBhbmQgUXVlc3Rpb25uYWlyZXM8L2tleXdvcmQ+PC9rZXl3b3Jkcz48ZGF0ZXM+PHll
YXI+MjAxMzwveWVhcj48L2RhdGVzPjxpc2JuPjA5NTktNTM1eDwvaXNibj48YWNjZXNzaW9uLW51
bT4yMzYxMzU0MDwvYWNjZXNzaW9uLW51bT48dXJscz48L3VybHM+PGN1c3RvbTI+UG1jMzYzMzMy
NDwvY3VzdG9tMj48ZWxlY3Ryb25pYy1yZXNvdXJjZS1udW0+MTAuMTEzNi9ibWouZjIyMzE8L2Vs
ZWN0cm9uaWMtcmVzb3VyY2UtbnVtPjxyZW1vdGUtZGF0YWJhc2UtcHJvdmlkZXI+TkxNPC9yZW1v
dGUtZGF0YWJhc2UtcHJvdmlkZXI+PGxhbmd1YWdlPmVuZzwvbGFuZ3VhZ2U+PC9yZWNvcmQ+PC9D
aXRlPjxDaXRlPjxBdXRob3I+R29sZGVyPC9BdXRob3I+PFllYXI+MjAxNjwvWWVhcj48UmVjTnVt
PjI4MDwvUmVjTnVtPjxyZWNvcmQ+PHJlYy1udW1iZXI+MjgwPC9yZWMtbnVtYmVyPjxmb3JlaWdu
LWtleXM+PGtleSBhcHA9IkVOIiBkYi1pZD0id3JkeHYwMnA2NXR2dmplYXh2bTV4ZGQ5OWF4MDB3
OWF6MHNyIiB0aW1lc3RhbXA9IjE1MDIxMjA3NzUiPjI4MDwva2V5PjwvZm9yZWlnbi1rZXlzPjxy
ZWYtdHlwZSBuYW1lPSJKb3VybmFsIEFydGljbGUiPjE3PC9yZWYtdHlwZT48Y29udHJpYnV0b3Jz
PjxhdXRob3JzPjxhdXRob3I+R29sZGVyLCBTLiA8L2F1dGhvcj48YXV0aG9yPkxva2UsIFkuSy4g
PC9hdXRob3I+PGF1dGhvcj5XcmlnaHQsIEsuIDwvYXV0aG9yPjxhdXRob3I+U3RlcnJhbnRpbm8s
IEMuIDwvYXV0aG9yPjwvYXV0aG9ycz48L2NvbnRyaWJ1dG9ycz48dGl0bGVzPjx0aXRsZT5Nb3N0
IHN5c3RlbWF0aWMgcmV2aWV3cyBvZiBhZHZlcnNlIGVmZmVjdHMgZGlkIG5vdCBpbmNsdWRlIHVu
cHVibGlzaGVkIGRhdGE8L3RpdGxlPjxzZWNvbmRhcnktdGl0bGU+Sm91cm5hbCBvZiBDbGluaWNh
bCBFcGlkZW1pb2xvZ3k8L3NlY29uZGFyeS10aXRsZT48L3RpdGxlcz48cGVyaW9kaWNhbD48ZnVs
bC10aXRsZT5Kb3VybmFsIG9mIENsaW5pY2FsIEVwaWRlbWlvbG9neTwvZnVsbC10aXRsZT48L3Bl
cmlvZGljYWw+PHBhZ2VzPjEyNS0zMzwvcGFnZXM+PHZvbHVtZT43Nzwvdm9sdW1lPjxkYXRlcz48
eWVhcj4yMDE2PC95ZWFyPjwvZGF0ZXM+PHVybHM+PC91cmxzPjxlbGVjdHJvbmljLXJlc291cmNl
LW51bT4xMC4xMDE2L2ouamNsaW5lcGkuMjAxNi4wNS4wMDM8L2VsZWN0cm9uaWMtcmVzb3VyY2Ut
bnVtPjwvcmVjb3JkPjwvQ2l0ZT48L0VuZE5vdGU+
</w:fldData>
        </w:fldChar>
      </w:r>
      <w:r w:rsidR="00AC1DFE">
        <w:rPr>
          <w:sz w:val="24"/>
          <w:szCs w:val="24"/>
        </w:rPr>
        <w:instrText xml:space="preserve"> ADDIN EN.CITE </w:instrText>
      </w:r>
      <w:r w:rsidR="00AC1DFE">
        <w:rPr>
          <w:sz w:val="24"/>
          <w:szCs w:val="24"/>
        </w:rPr>
        <w:fldChar w:fldCharType="begin">
          <w:fldData xml:space="preserve">PEVuZE5vdGU+PENpdGU+PEF1dGhvcj5TY2hyb2xsPC9BdXRob3I+PFllYXI+MjAxMzwvWWVhcj48
UmVjTnVtPjI2ODwvUmVjTnVtPjxEaXNwbGF5VGV4dD5bOSwgMjZdPC9EaXNwbGF5VGV4dD48cmVj
b3JkPjxyZWMtbnVtYmVyPjI2ODwvcmVjLW51bWJlcj48Zm9yZWlnbi1rZXlzPjxrZXkgYXBwPSJF
TiIgZGItaWQ9IndyZHh2MDJwNjV0dnZqZWF4dm01eGRkOTlheDAwdzlhejBzciIgdGltZXN0YW1w
PSIwIj4yNjg8L2tleT48L2ZvcmVpZ24ta2V5cz48cmVmLXR5cGUgbmFtZT0iSm91cm5hbCBBcnRp
Y2xlIj4xNzwvcmVmLXR5cGU+PGNvbnRyaWJ1dG9ycz48YXV0aG9ycz48YXV0aG9yPlNjaHJvbGws
IEouIEIuPC9hdXRob3I+PGF1dGhvcj5CZXJvLCBMLjwvYXV0aG9yPjxhdXRob3I+R290enNjaGUs
IFAuIEMuPC9hdXRob3I+PC9hdXRob3JzPjwvY29udHJpYnV0b3JzPjxhdXRoLWFkZHJlc3M+VGhl
IE5vcmRpYyBDb2NocmFuZSBDZW50cmUsIFJpZ3Nob3NwaXRhbGV0LCBEZXB0IDc4MTAsIEJsZWdk
YW1zdmVqIDksIERLLTIxMDAgQ29wZW5oYWdlbiBPLCBEZW5tYXJrLiBqc0Bjb2NocmFuZS5kazwv
YXV0aC1hZGRyZXNzPjx0aXRsZXM+PHRpdGxlPlNlYXJjaGluZyBmb3IgdW5wdWJsaXNoZWQgZGF0
YSBmb3IgQ29jaHJhbmUgcmV2aWV3czogY3Jvc3Mgc2VjdGlvbmFsIHN0dWR5PC90aXRsZT48c2Vj
b25kYXJ5LXRpdGxlPkJNSjwvc2Vjb25kYXJ5LXRpdGxlPjxhbHQtdGl0bGU+Qk1KIChDbGluaWNh
bCByZXNlYXJjaCBlZC4pPC9hbHQtdGl0bGU+PC90aXRsZXM+PHBlcmlvZGljYWw+PGZ1bGwtdGl0
bGU+Qk1KPC9mdWxsLXRpdGxlPjwvcGVyaW9kaWNhbD48cGFnZXM+ZjIyMzE8L3BhZ2VzPjx2b2x1
bWU+MzQ2PC92b2x1bWU+PGtleXdvcmRzPjxrZXl3b3JkPkF1dGhvcnNoaXA8L2tleXdvcmQ+PGtl
eXdvcmQ+Q3Jvc3MtU2VjdGlvbmFsIFN0dWRpZXM8L2tleXdvcmQ+PGtleXdvcmQ+KkRhdGEgQ29s
bGVjdGlvbjwva2V5d29yZD48a2V5d29yZD5IdW1hbnM8L2tleXdvcmQ+PGtleXdvcmQ+KlB1Ymxp
c2hpbmc8L2tleXdvcmQ+PGtleXdvcmQ+KlNlYXJjaCBFbmdpbmU8L2tleXdvcmQ+PGtleXdvcmQ+
U3VydmV5cyBhbmQgUXVlc3Rpb25uYWlyZXM8L2tleXdvcmQ+PC9rZXl3b3Jkcz48ZGF0ZXM+PHll
YXI+MjAxMzwveWVhcj48L2RhdGVzPjxpc2JuPjA5NTktNTM1eDwvaXNibj48YWNjZXNzaW9uLW51
bT4yMzYxMzU0MDwvYWNjZXNzaW9uLW51bT48dXJscz48L3VybHM+PGN1c3RvbTI+UG1jMzYzMzMy
NDwvY3VzdG9tMj48ZWxlY3Ryb25pYy1yZXNvdXJjZS1udW0+MTAuMTEzNi9ibWouZjIyMzE8L2Vs
ZWN0cm9uaWMtcmVzb3VyY2UtbnVtPjxyZW1vdGUtZGF0YWJhc2UtcHJvdmlkZXI+TkxNPC9yZW1v
dGUtZGF0YWJhc2UtcHJvdmlkZXI+PGxhbmd1YWdlPmVuZzwvbGFuZ3VhZ2U+PC9yZWNvcmQ+PC9D
aXRlPjxDaXRlPjxBdXRob3I+R29sZGVyPC9BdXRob3I+PFllYXI+MjAxNjwvWWVhcj48UmVjTnVt
PjI4MDwvUmVjTnVtPjxyZWNvcmQ+PHJlYy1udW1iZXI+MjgwPC9yZWMtbnVtYmVyPjxmb3JlaWdu
LWtleXM+PGtleSBhcHA9IkVOIiBkYi1pZD0id3JkeHYwMnA2NXR2dmplYXh2bTV4ZGQ5OWF4MDB3
OWF6MHNyIiB0aW1lc3RhbXA9IjE1MDIxMjA3NzUiPjI4MDwva2V5PjwvZm9yZWlnbi1rZXlzPjxy
ZWYtdHlwZSBuYW1lPSJKb3VybmFsIEFydGljbGUiPjE3PC9yZWYtdHlwZT48Y29udHJpYnV0b3Jz
PjxhdXRob3JzPjxhdXRob3I+R29sZGVyLCBTLiA8L2F1dGhvcj48YXV0aG9yPkxva2UsIFkuSy4g
PC9hdXRob3I+PGF1dGhvcj5XcmlnaHQsIEsuIDwvYXV0aG9yPjxhdXRob3I+U3RlcnJhbnRpbm8s
IEMuIDwvYXV0aG9yPjwvYXV0aG9ycz48L2NvbnRyaWJ1dG9ycz48dGl0bGVzPjx0aXRsZT5Nb3N0
IHN5c3RlbWF0aWMgcmV2aWV3cyBvZiBhZHZlcnNlIGVmZmVjdHMgZGlkIG5vdCBpbmNsdWRlIHVu
cHVibGlzaGVkIGRhdGE8L3RpdGxlPjxzZWNvbmRhcnktdGl0bGU+Sm91cm5hbCBvZiBDbGluaWNh
bCBFcGlkZW1pb2xvZ3k8L3NlY29uZGFyeS10aXRsZT48L3RpdGxlcz48cGVyaW9kaWNhbD48ZnVs
bC10aXRsZT5Kb3VybmFsIG9mIENsaW5pY2FsIEVwaWRlbWlvbG9neTwvZnVsbC10aXRsZT48L3Bl
cmlvZGljYWw+PHBhZ2VzPjEyNS0zMzwvcGFnZXM+PHZvbHVtZT43Nzwvdm9sdW1lPjxkYXRlcz48
eWVhcj4yMDE2PC95ZWFyPjwvZGF0ZXM+PHVybHM+PC91cmxzPjxlbGVjdHJvbmljLXJlc291cmNl
LW51bT4xMC4xMDE2L2ouamNsaW5lcGkuMjAxNi4wNS4wMDM8L2VsZWN0cm9uaWMtcmVzb3VyY2Ut
bnVtPjwvcmVjb3JkPjwvQ2l0ZT48L0VuZE5vdGU+
</w:fldData>
        </w:fldChar>
      </w:r>
      <w:r w:rsidR="00AC1DFE">
        <w:rPr>
          <w:sz w:val="24"/>
          <w:szCs w:val="24"/>
        </w:rPr>
        <w:instrText xml:space="preserve"> ADDIN EN.CITE.DATA </w:instrText>
      </w:r>
      <w:r w:rsidR="00AC1DFE">
        <w:rPr>
          <w:sz w:val="24"/>
          <w:szCs w:val="24"/>
        </w:rPr>
      </w:r>
      <w:r w:rsidR="00AC1DFE">
        <w:rPr>
          <w:sz w:val="24"/>
          <w:szCs w:val="24"/>
        </w:rPr>
        <w:fldChar w:fldCharType="end"/>
      </w:r>
      <w:r w:rsidR="005D3476">
        <w:rPr>
          <w:sz w:val="24"/>
          <w:szCs w:val="24"/>
        </w:rPr>
      </w:r>
      <w:r w:rsidR="005D3476">
        <w:rPr>
          <w:sz w:val="24"/>
          <w:szCs w:val="24"/>
        </w:rPr>
        <w:fldChar w:fldCharType="separate"/>
      </w:r>
      <w:r w:rsidR="00AC1DFE">
        <w:rPr>
          <w:noProof/>
          <w:sz w:val="24"/>
          <w:szCs w:val="24"/>
        </w:rPr>
        <w:t>[9, 26]</w:t>
      </w:r>
      <w:r w:rsidR="005D3476">
        <w:rPr>
          <w:sz w:val="24"/>
          <w:szCs w:val="24"/>
        </w:rPr>
        <w:fldChar w:fldCharType="end"/>
      </w:r>
      <w:r w:rsidR="00E173C6">
        <w:rPr>
          <w:sz w:val="24"/>
          <w:szCs w:val="24"/>
        </w:rPr>
        <w:t>.</w:t>
      </w:r>
      <w:r w:rsidR="00670DCA" w:rsidRPr="00670DCA">
        <w:rPr>
          <w:sz w:val="24"/>
          <w:szCs w:val="24"/>
        </w:rPr>
        <w:t xml:space="preserve"> </w:t>
      </w:r>
      <w:r w:rsidR="00670DCA" w:rsidRPr="00A87FF7">
        <w:rPr>
          <w:sz w:val="24"/>
          <w:szCs w:val="24"/>
        </w:rPr>
        <w:t>This will be addressed in the major revision currently in preparation.</w:t>
      </w:r>
    </w:p>
    <w:p w14:paraId="04926B45" w14:textId="7A10E64A" w:rsidR="00A86523" w:rsidRDefault="00670DCA">
      <w:pPr>
        <w:spacing w:line="276" w:lineRule="auto"/>
        <w:rPr>
          <w:sz w:val="24"/>
          <w:szCs w:val="24"/>
        </w:rPr>
      </w:pPr>
      <w:r>
        <w:rPr>
          <w:sz w:val="24"/>
          <w:szCs w:val="24"/>
        </w:rPr>
        <w:t>Recognising the need to consider the potential value of CSRs and other regulatory documents as a potential source of data for Cochrane Reviews of pharmacological interventions, Cochrane funded a project (of which t</w:t>
      </w:r>
      <w:r w:rsidR="009F6014">
        <w:rPr>
          <w:sz w:val="24"/>
          <w:szCs w:val="24"/>
        </w:rPr>
        <w:t xml:space="preserve">his survey </w:t>
      </w:r>
      <w:r w:rsidR="00AC0F79">
        <w:rPr>
          <w:sz w:val="24"/>
          <w:szCs w:val="24"/>
        </w:rPr>
        <w:t>wa</w:t>
      </w:r>
      <w:r w:rsidR="009F6014">
        <w:rPr>
          <w:sz w:val="24"/>
          <w:szCs w:val="24"/>
        </w:rPr>
        <w:t>s part</w:t>
      </w:r>
      <w:r>
        <w:rPr>
          <w:sz w:val="24"/>
          <w:szCs w:val="24"/>
        </w:rPr>
        <w:t>)</w:t>
      </w:r>
      <w:r w:rsidR="009F6014">
        <w:rPr>
          <w:sz w:val="24"/>
          <w:szCs w:val="24"/>
        </w:rPr>
        <w:t xml:space="preserve"> to explore the rationale for</w:t>
      </w:r>
      <w:r>
        <w:rPr>
          <w:sz w:val="24"/>
          <w:szCs w:val="24"/>
        </w:rPr>
        <w:t xml:space="preserve"> such use</w:t>
      </w:r>
      <w:r w:rsidR="009F6014">
        <w:rPr>
          <w:sz w:val="24"/>
          <w:szCs w:val="24"/>
        </w:rPr>
        <w:t xml:space="preserve">, and </w:t>
      </w:r>
      <w:r>
        <w:rPr>
          <w:sz w:val="24"/>
          <w:szCs w:val="24"/>
        </w:rPr>
        <w:t xml:space="preserve">the </w:t>
      </w:r>
      <w:r w:rsidR="009F6014">
        <w:rPr>
          <w:sz w:val="24"/>
          <w:szCs w:val="24"/>
        </w:rPr>
        <w:t xml:space="preserve">readiness of Cochrane reviewers to </w:t>
      </w:r>
      <w:r>
        <w:rPr>
          <w:sz w:val="24"/>
          <w:szCs w:val="24"/>
        </w:rPr>
        <w:t>engage with</w:t>
      </w:r>
      <w:r w:rsidR="009F6014">
        <w:rPr>
          <w:sz w:val="24"/>
          <w:szCs w:val="24"/>
        </w:rPr>
        <w:t xml:space="preserve"> regulatory material</w:t>
      </w:r>
      <w:r>
        <w:rPr>
          <w:sz w:val="24"/>
          <w:szCs w:val="24"/>
        </w:rPr>
        <w:t>.</w:t>
      </w:r>
      <w:r w:rsidR="009F6014">
        <w:rPr>
          <w:sz w:val="24"/>
          <w:szCs w:val="24"/>
        </w:rPr>
        <w:t xml:space="preserve"> To assess readiness</w:t>
      </w:r>
      <w:r w:rsidR="00631EA5">
        <w:rPr>
          <w:sz w:val="24"/>
          <w:szCs w:val="24"/>
        </w:rPr>
        <w:t xml:space="preserve"> and raise awareness</w:t>
      </w:r>
      <w:r w:rsidR="00E173C6">
        <w:rPr>
          <w:sz w:val="24"/>
          <w:szCs w:val="24"/>
        </w:rPr>
        <w:t>,</w:t>
      </w:r>
      <w:r w:rsidR="009F6014">
        <w:rPr>
          <w:sz w:val="24"/>
          <w:szCs w:val="24"/>
        </w:rPr>
        <w:t xml:space="preserve"> we carried out a preliminary survey to</w:t>
      </w:r>
      <w:r w:rsidR="00F03F9B">
        <w:rPr>
          <w:sz w:val="24"/>
          <w:szCs w:val="24"/>
        </w:rPr>
        <w:t xml:space="preserve"> gain insight to the level of understanding, familiarity with and views on the importance of CSRs and other regulatory documents</w:t>
      </w:r>
      <w:r w:rsidR="009C5B92">
        <w:rPr>
          <w:sz w:val="24"/>
          <w:szCs w:val="24"/>
        </w:rPr>
        <w:t>. We also</w:t>
      </w:r>
      <w:r w:rsidR="00F03F9B">
        <w:rPr>
          <w:sz w:val="24"/>
          <w:szCs w:val="24"/>
        </w:rPr>
        <w:t xml:space="preserve"> explore</w:t>
      </w:r>
      <w:r w:rsidR="009C5B92">
        <w:rPr>
          <w:sz w:val="24"/>
          <w:szCs w:val="24"/>
        </w:rPr>
        <w:t>d</w:t>
      </w:r>
      <w:r w:rsidR="00F03F9B">
        <w:rPr>
          <w:sz w:val="24"/>
          <w:szCs w:val="24"/>
        </w:rPr>
        <w:t xml:space="preserve"> what has previously motivated authors to seek data from these sources, and</w:t>
      </w:r>
      <w:r w:rsidR="009C5B92">
        <w:rPr>
          <w:sz w:val="24"/>
          <w:szCs w:val="24"/>
        </w:rPr>
        <w:t xml:space="preserve"> </w:t>
      </w:r>
      <w:r w:rsidR="00F03F9B">
        <w:rPr>
          <w:sz w:val="24"/>
          <w:szCs w:val="24"/>
        </w:rPr>
        <w:t>barriers to using them in Cochrane and other systematic reviews</w:t>
      </w:r>
      <w:r w:rsidR="009F6014">
        <w:rPr>
          <w:sz w:val="24"/>
          <w:szCs w:val="24"/>
        </w:rPr>
        <w:t xml:space="preserve">. We then carried out a follow up survey of respondents who had considered or used regulatory data in their </w:t>
      </w:r>
      <w:r w:rsidR="00E173C6">
        <w:rPr>
          <w:sz w:val="24"/>
          <w:szCs w:val="24"/>
        </w:rPr>
        <w:t xml:space="preserve">systematic </w:t>
      </w:r>
      <w:r w:rsidR="009F6014">
        <w:rPr>
          <w:sz w:val="24"/>
          <w:szCs w:val="24"/>
        </w:rPr>
        <w:t>review</w:t>
      </w:r>
      <w:r w:rsidR="009C5B92">
        <w:rPr>
          <w:sz w:val="24"/>
          <w:szCs w:val="24"/>
        </w:rPr>
        <w:t>,</w:t>
      </w:r>
      <w:r w:rsidR="009F6014">
        <w:rPr>
          <w:sz w:val="24"/>
          <w:szCs w:val="24"/>
        </w:rPr>
        <w:t xml:space="preserve"> to explore under what circumstances they thought it most important to </w:t>
      </w:r>
      <w:r>
        <w:rPr>
          <w:sz w:val="24"/>
          <w:szCs w:val="24"/>
        </w:rPr>
        <w:t xml:space="preserve">seek </w:t>
      </w:r>
      <w:r w:rsidR="009F6014">
        <w:rPr>
          <w:sz w:val="24"/>
          <w:szCs w:val="24"/>
        </w:rPr>
        <w:t>CSRs</w:t>
      </w:r>
      <w:r w:rsidR="00E173C6">
        <w:rPr>
          <w:sz w:val="24"/>
          <w:szCs w:val="24"/>
        </w:rPr>
        <w:t xml:space="preserve"> as a data source.</w:t>
      </w:r>
      <w:r w:rsidR="009F6014">
        <w:rPr>
          <w:sz w:val="24"/>
          <w:szCs w:val="24"/>
        </w:rPr>
        <w:t xml:space="preserve"> </w:t>
      </w:r>
    </w:p>
    <w:p w14:paraId="0029F8C2" w14:textId="77777777" w:rsidR="00A86523" w:rsidRDefault="009F6014">
      <w:pPr>
        <w:pStyle w:val="Heading1"/>
        <w:spacing w:after="240"/>
        <w:rPr>
          <w:color w:val="000000"/>
          <w:sz w:val="28"/>
          <w:szCs w:val="28"/>
        </w:rPr>
      </w:pPr>
      <w:r>
        <w:rPr>
          <w:color w:val="000000"/>
          <w:sz w:val="28"/>
          <w:szCs w:val="28"/>
        </w:rPr>
        <w:t>Methods</w:t>
      </w:r>
    </w:p>
    <w:p w14:paraId="6C67FA05" w14:textId="55BCAB25" w:rsidR="00F03F9B" w:rsidRDefault="009F6014">
      <w:pPr>
        <w:spacing w:line="276" w:lineRule="auto"/>
        <w:rPr>
          <w:sz w:val="24"/>
          <w:szCs w:val="24"/>
        </w:rPr>
      </w:pPr>
      <w:r>
        <w:rPr>
          <w:sz w:val="24"/>
          <w:szCs w:val="24"/>
        </w:rPr>
        <w:t>We conducted two o</w:t>
      </w:r>
      <w:r w:rsidR="001C45B6">
        <w:rPr>
          <w:sz w:val="24"/>
          <w:szCs w:val="24"/>
        </w:rPr>
        <w:t>nline</w:t>
      </w:r>
      <w:r w:rsidR="00C52DA4">
        <w:rPr>
          <w:sz w:val="24"/>
          <w:szCs w:val="24"/>
        </w:rPr>
        <w:t xml:space="preserve"> </w:t>
      </w:r>
      <w:r w:rsidR="001C45B6">
        <w:rPr>
          <w:sz w:val="24"/>
          <w:szCs w:val="24"/>
        </w:rPr>
        <w:t>surveys</w:t>
      </w:r>
      <w:r>
        <w:rPr>
          <w:sz w:val="24"/>
          <w:szCs w:val="24"/>
        </w:rPr>
        <w:t xml:space="preserve"> involving authors of Cochrane and other systematic reviews using the data capture tool Qualtrics </w:t>
      </w:r>
      <w:r w:rsidR="005D3476">
        <w:rPr>
          <w:sz w:val="24"/>
          <w:szCs w:val="24"/>
        </w:rPr>
        <w:fldChar w:fldCharType="begin"/>
      </w:r>
      <w:r w:rsidR="00AC1DFE">
        <w:rPr>
          <w:sz w:val="24"/>
          <w:szCs w:val="24"/>
        </w:rPr>
        <w:instrText xml:space="preserve"> ADDIN EN.CITE &lt;EndNote&gt;&lt;Cite ExcludeYear="1"&gt;&lt;Author&gt;Qualtrics. Software to manage the entire customer experiance - from surveys&lt;/Author&gt;&lt;RecNum&gt;270&lt;/RecNum&gt;&lt;DisplayText&gt;[27]&lt;/DisplayText&gt;&lt;record&gt;&lt;rec-number&gt;270&lt;/rec-number&gt;&lt;foreign-keys&gt;&lt;key app="EN" db-id="ed9rvdfvesrpduepsxbxdsw8zp99ewxpxwsv" timestamp="1473066440"&gt;270&lt;/key&gt;&lt;/foreign-keys&gt;&lt;ref-type name="Journal Article"&gt;17&lt;/ref-type&gt;&lt;contributors&gt;&lt;authors&gt;&lt;author&gt;Qualtrics. Software to manage the entire customer experiance - from surveys, to insights, to action. Last accessed 5th September 2016. Available at: https://www.qualtrics.com/.&lt;/author&gt;&lt;/authors&gt;&lt;/contributors&gt;&lt;titles&gt;&lt;/titles&gt;&lt;dates&gt;&lt;/dates&gt;&lt;urls&gt;&lt;/urls&gt;&lt;/record&gt;&lt;/Cite&gt;&lt;/EndNote&gt;</w:instrText>
      </w:r>
      <w:r w:rsidR="005D3476">
        <w:rPr>
          <w:sz w:val="24"/>
          <w:szCs w:val="24"/>
        </w:rPr>
        <w:fldChar w:fldCharType="separate"/>
      </w:r>
      <w:r w:rsidR="00AC1DFE">
        <w:rPr>
          <w:noProof/>
          <w:sz w:val="24"/>
          <w:szCs w:val="24"/>
        </w:rPr>
        <w:t>[27]</w:t>
      </w:r>
      <w:r w:rsidR="005D3476">
        <w:rPr>
          <w:sz w:val="24"/>
          <w:szCs w:val="24"/>
        </w:rPr>
        <w:fldChar w:fldCharType="end"/>
      </w:r>
      <w:r>
        <w:rPr>
          <w:sz w:val="24"/>
          <w:szCs w:val="24"/>
        </w:rPr>
        <w:t>. The initial survey</w:t>
      </w:r>
      <w:r w:rsidR="001C45B6">
        <w:rPr>
          <w:sz w:val="24"/>
          <w:szCs w:val="24"/>
        </w:rPr>
        <w:t xml:space="preserve"> (Appendix 1)</w:t>
      </w:r>
      <w:r>
        <w:rPr>
          <w:sz w:val="24"/>
          <w:szCs w:val="24"/>
        </w:rPr>
        <w:t xml:space="preserve"> was open between 10th June and 19th September 2016. This was split into two releases, one intended for Cochrane authors and the other for authors of systematic reviews conducted outside of Cochrane. A secon</w:t>
      </w:r>
      <w:r w:rsidR="001C45B6">
        <w:rPr>
          <w:sz w:val="24"/>
          <w:szCs w:val="24"/>
        </w:rPr>
        <w:t>d (follow-up) survey (Appendix 2</w:t>
      </w:r>
      <w:r>
        <w:rPr>
          <w:sz w:val="24"/>
          <w:szCs w:val="24"/>
        </w:rPr>
        <w:t xml:space="preserve">) was open between 21st April and 31st May 2017. </w:t>
      </w:r>
    </w:p>
    <w:p w14:paraId="6538D0EA" w14:textId="6BEF9371" w:rsidR="00A86523" w:rsidRDefault="009F6014">
      <w:pPr>
        <w:spacing w:line="276" w:lineRule="auto"/>
        <w:rPr>
          <w:sz w:val="24"/>
          <w:szCs w:val="24"/>
        </w:rPr>
      </w:pPr>
      <w:r>
        <w:rPr>
          <w:sz w:val="24"/>
          <w:szCs w:val="24"/>
        </w:rPr>
        <w:t xml:space="preserve">The survey design included closed and open-ended questions. Response options were discussed, drafted and refined by the team. Question types included multiple choice (Check one/Check all), free-text and comments. ‘Other (specify)’ responses were offered to capture more detailed information that could not be collected using structured multiple choice questions. Pilot testing of the survey logic and flow was performed by AH and checked by </w:t>
      </w:r>
      <w:r>
        <w:rPr>
          <w:sz w:val="24"/>
          <w:szCs w:val="24"/>
        </w:rPr>
        <w:lastRenderedPageBreak/>
        <w:t>members of the research team and four independent researchers. Revisions were made where necessary.</w:t>
      </w:r>
    </w:p>
    <w:p w14:paraId="4FB381D1" w14:textId="77777777" w:rsidR="00A86523" w:rsidRDefault="009F6014">
      <w:pPr>
        <w:spacing w:line="276" w:lineRule="auto"/>
        <w:rPr>
          <w:sz w:val="24"/>
          <w:szCs w:val="24"/>
        </w:rPr>
      </w:pPr>
      <w:r>
        <w:rPr>
          <w:sz w:val="24"/>
          <w:szCs w:val="24"/>
        </w:rPr>
        <w:t>Ethics approval for the survey was granted by the University of York Health Sciences Research Ethics and Integrity Governance Committee.</w:t>
      </w:r>
    </w:p>
    <w:p w14:paraId="34880ADD" w14:textId="77777777" w:rsidR="00A86523" w:rsidRDefault="009F6014">
      <w:pPr>
        <w:spacing w:after="0"/>
        <w:rPr>
          <w:b/>
          <w:sz w:val="24"/>
          <w:szCs w:val="24"/>
        </w:rPr>
      </w:pPr>
      <w:r>
        <w:rPr>
          <w:b/>
          <w:sz w:val="24"/>
          <w:szCs w:val="24"/>
        </w:rPr>
        <w:t>Sample selection</w:t>
      </w:r>
    </w:p>
    <w:p w14:paraId="62159541" w14:textId="0CB907DE" w:rsidR="00A86523" w:rsidRDefault="009F6014">
      <w:pPr>
        <w:spacing w:line="276" w:lineRule="auto"/>
        <w:rPr>
          <w:sz w:val="24"/>
          <w:szCs w:val="24"/>
        </w:rPr>
      </w:pPr>
      <w:r>
        <w:rPr>
          <w:sz w:val="24"/>
          <w:szCs w:val="24"/>
        </w:rPr>
        <w:t>The release of the initial survey intended for Cochrane review authors was first announced in the Co</w:t>
      </w:r>
      <w:r w:rsidR="008B1F64">
        <w:rPr>
          <w:sz w:val="24"/>
          <w:szCs w:val="24"/>
        </w:rPr>
        <w:t>chrane Digest</w:t>
      </w:r>
      <w:commentRangeStart w:id="10"/>
      <w:commentRangeStart w:id="11"/>
      <w:r w:rsidR="008B1F64">
        <w:rPr>
          <w:sz w:val="24"/>
          <w:szCs w:val="24"/>
        </w:rPr>
        <w:t xml:space="preserve">, </w:t>
      </w:r>
      <w:ins w:id="12" w:author="Alex Hodkinson" w:date="2018-03-05T11:59:00Z">
        <w:r w:rsidR="00681535">
          <w:rPr>
            <w:sz w:val="24"/>
            <w:szCs w:val="24"/>
          </w:rPr>
          <w:t xml:space="preserve">which was </w:t>
        </w:r>
      </w:ins>
      <w:commentRangeStart w:id="13"/>
      <w:commentRangeStart w:id="14"/>
      <w:del w:id="15" w:author="Alex Hodkinson" w:date="2018-03-05T11:59:00Z">
        <w:r w:rsidR="008B1F64" w:rsidDel="00681535">
          <w:rPr>
            <w:sz w:val="24"/>
            <w:szCs w:val="24"/>
          </w:rPr>
          <w:delText>and in an</w:delText>
        </w:r>
      </w:del>
      <w:r w:rsidR="008B1F64">
        <w:rPr>
          <w:sz w:val="24"/>
          <w:szCs w:val="24"/>
        </w:rPr>
        <w:t xml:space="preserve"> </w:t>
      </w:r>
      <w:commentRangeEnd w:id="10"/>
      <w:r w:rsidR="009C5B92">
        <w:rPr>
          <w:rStyle w:val="CommentReference"/>
        </w:rPr>
        <w:commentReference w:id="10"/>
      </w:r>
      <w:commentRangeEnd w:id="11"/>
      <w:r w:rsidR="00914195">
        <w:rPr>
          <w:rStyle w:val="CommentReference"/>
        </w:rPr>
        <w:commentReference w:id="11"/>
      </w:r>
      <w:r w:rsidR="008B1F64">
        <w:rPr>
          <w:sz w:val="24"/>
          <w:szCs w:val="24"/>
        </w:rPr>
        <w:t>email</w:t>
      </w:r>
      <w:ins w:id="16" w:author="Alex Hodkinson" w:date="2018-03-05T11:59:00Z">
        <w:r w:rsidR="00681535">
          <w:rPr>
            <w:sz w:val="24"/>
            <w:szCs w:val="24"/>
          </w:rPr>
          <w:t>ed</w:t>
        </w:r>
      </w:ins>
      <w:r w:rsidR="008B1F64">
        <w:rPr>
          <w:sz w:val="24"/>
          <w:szCs w:val="24"/>
        </w:rPr>
        <w:t xml:space="preserve"> </w:t>
      </w:r>
      <w:r>
        <w:rPr>
          <w:sz w:val="24"/>
          <w:szCs w:val="24"/>
        </w:rPr>
        <w:t>to all Cochrane authors on 10th June 2016.</w:t>
      </w:r>
      <w:r w:rsidR="00337CFA">
        <w:rPr>
          <w:sz w:val="24"/>
          <w:szCs w:val="24"/>
        </w:rPr>
        <w:t xml:space="preserve"> This email was sent out again two weeks later</w:t>
      </w:r>
      <w:commentRangeEnd w:id="13"/>
      <w:r w:rsidR="00AD7AAA">
        <w:rPr>
          <w:rStyle w:val="CommentReference"/>
        </w:rPr>
        <w:commentReference w:id="13"/>
      </w:r>
      <w:commentRangeEnd w:id="14"/>
      <w:r w:rsidR="00505836">
        <w:rPr>
          <w:rStyle w:val="CommentReference"/>
        </w:rPr>
        <w:commentReference w:id="14"/>
      </w:r>
      <w:r w:rsidR="00337CFA">
        <w:rPr>
          <w:sz w:val="24"/>
          <w:szCs w:val="24"/>
        </w:rPr>
        <w:t>.</w:t>
      </w:r>
      <w:r w:rsidR="00550631">
        <w:rPr>
          <w:sz w:val="24"/>
          <w:szCs w:val="24"/>
        </w:rPr>
        <w:t xml:space="preserve"> </w:t>
      </w:r>
      <w:r>
        <w:rPr>
          <w:sz w:val="24"/>
          <w:szCs w:val="24"/>
        </w:rPr>
        <w:t>The release intended for authors of non-Cochrane reviews was first advertised on the University of York Centre for Reviews and Dissemination web site on the 25</w:t>
      </w:r>
      <w:r>
        <w:rPr>
          <w:sz w:val="24"/>
          <w:szCs w:val="24"/>
          <w:vertAlign w:val="superscript"/>
        </w:rPr>
        <w:t>th</w:t>
      </w:r>
      <w:r>
        <w:rPr>
          <w:sz w:val="24"/>
          <w:szCs w:val="24"/>
        </w:rPr>
        <w:t xml:space="preserve"> June 2016 and then on the Systematic Reviews journal web site. Links to this were also shared via social media.</w:t>
      </w:r>
      <w:r w:rsidR="00E64E83">
        <w:rPr>
          <w:sz w:val="24"/>
          <w:szCs w:val="24"/>
        </w:rPr>
        <w:t xml:space="preserve"> </w:t>
      </w:r>
      <w:r>
        <w:rPr>
          <w:sz w:val="24"/>
          <w:szCs w:val="24"/>
        </w:rPr>
        <w:t xml:space="preserve">The </w:t>
      </w:r>
      <w:r w:rsidR="009C5B92">
        <w:rPr>
          <w:sz w:val="24"/>
          <w:szCs w:val="24"/>
        </w:rPr>
        <w:t>follow up</w:t>
      </w:r>
      <w:r>
        <w:rPr>
          <w:sz w:val="24"/>
          <w:szCs w:val="24"/>
        </w:rPr>
        <w:t xml:space="preserve"> survey was sent only to those Cochrane respondents who had </w:t>
      </w:r>
      <w:r w:rsidR="008B7330">
        <w:rPr>
          <w:sz w:val="24"/>
          <w:szCs w:val="24"/>
        </w:rPr>
        <w:t xml:space="preserve">previously considered or used regulatory data in their systematic review and </w:t>
      </w:r>
      <w:r w:rsidR="009C5B92">
        <w:rPr>
          <w:sz w:val="24"/>
          <w:szCs w:val="24"/>
        </w:rPr>
        <w:t xml:space="preserve">who had </w:t>
      </w:r>
      <w:r>
        <w:rPr>
          <w:sz w:val="24"/>
          <w:szCs w:val="24"/>
        </w:rPr>
        <w:t xml:space="preserve">agreed during the first survey to participate in </w:t>
      </w:r>
      <w:r w:rsidR="009C5B92">
        <w:rPr>
          <w:sz w:val="24"/>
          <w:szCs w:val="24"/>
        </w:rPr>
        <w:t>the</w:t>
      </w:r>
      <w:r>
        <w:rPr>
          <w:sz w:val="24"/>
          <w:szCs w:val="24"/>
        </w:rPr>
        <w:t xml:space="preserve"> follow-up</w:t>
      </w:r>
      <w:r w:rsidR="00E10B22" w:rsidRPr="00E10B22">
        <w:rPr>
          <w:sz w:val="24"/>
          <w:szCs w:val="24"/>
        </w:rPr>
        <w:t xml:space="preserve"> </w:t>
      </w:r>
      <w:r w:rsidR="00E10B22">
        <w:rPr>
          <w:sz w:val="24"/>
          <w:szCs w:val="24"/>
        </w:rPr>
        <w:t xml:space="preserve">Although several authors of this manuscript have previously used data from regulatory documents, </w:t>
      </w:r>
      <w:r w:rsidR="009C5B92">
        <w:rPr>
          <w:sz w:val="24"/>
          <w:szCs w:val="24"/>
        </w:rPr>
        <w:t xml:space="preserve">purposely </w:t>
      </w:r>
      <w:r w:rsidR="00E10B22">
        <w:rPr>
          <w:sz w:val="24"/>
          <w:szCs w:val="24"/>
        </w:rPr>
        <w:t>none participated in either survey</w:t>
      </w:r>
    </w:p>
    <w:p w14:paraId="710BB7B3" w14:textId="77777777" w:rsidR="00A86523" w:rsidRDefault="009F6014">
      <w:pPr>
        <w:spacing w:after="0"/>
        <w:rPr>
          <w:b/>
          <w:sz w:val="24"/>
          <w:szCs w:val="24"/>
        </w:rPr>
      </w:pPr>
      <w:r>
        <w:rPr>
          <w:b/>
          <w:sz w:val="24"/>
          <w:szCs w:val="24"/>
        </w:rPr>
        <w:t>Domains of interest</w:t>
      </w:r>
    </w:p>
    <w:p w14:paraId="69934D1A" w14:textId="41EA724B" w:rsidR="00A86523" w:rsidRDefault="009F6014">
      <w:pPr>
        <w:rPr>
          <w:sz w:val="24"/>
          <w:szCs w:val="24"/>
        </w:rPr>
      </w:pPr>
      <w:r>
        <w:rPr>
          <w:sz w:val="24"/>
          <w:szCs w:val="24"/>
        </w:rPr>
        <w:t xml:space="preserve">The first survey questionnaires were </w:t>
      </w:r>
      <w:r w:rsidR="009C5B92">
        <w:rPr>
          <w:sz w:val="24"/>
          <w:szCs w:val="24"/>
        </w:rPr>
        <w:t>accessed</w:t>
      </w:r>
      <w:r w:rsidR="009F07F9">
        <w:rPr>
          <w:sz w:val="24"/>
          <w:szCs w:val="24"/>
        </w:rPr>
        <w:t xml:space="preserve"> </w:t>
      </w:r>
      <w:r w:rsidR="009C5B92">
        <w:rPr>
          <w:sz w:val="24"/>
          <w:szCs w:val="24"/>
        </w:rPr>
        <w:t>via</w:t>
      </w:r>
      <w:r w:rsidR="00EA2C70">
        <w:rPr>
          <w:sz w:val="24"/>
          <w:szCs w:val="24"/>
        </w:rPr>
        <w:t xml:space="preserve"> three separate links</w:t>
      </w:r>
      <w:r w:rsidR="009F07F9">
        <w:rPr>
          <w:sz w:val="24"/>
          <w:szCs w:val="24"/>
        </w:rPr>
        <w:t xml:space="preserve"> within the adverts</w:t>
      </w:r>
      <w:r>
        <w:rPr>
          <w:sz w:val="24"/>
          <w:szCs w:val="24"/>
        </w:rPr>
        <w:t xml:space="preserve"> </w:t>
      </w:r>
      <w:r w:rsidR="001C1EAC">
        <w:rPr>
          <w:sz w:val="24"/>
          <w:szCs w:val="24"/>
        </w:rPr>
        <w:t xml:space="preserve">corresponding </w:t>
      </w:r>
      <w:r>
        <w:rPr>
          <w:sz w:val="24"/>
          <w:szCs w:val="24"/>
        </w:rPr>
        <w:t>to the respondent’s experience and understanding of the regulatory process aiming to capture those who had:</w:t>
      </w:r>
    </w:p>
    <w:p w14:paraId="5301E10B" w14:textId="77777777" w:rsidR="00A86523" w:rsidRDefault="009F6014">
      <w:pPr>
        <w:numPr>
          <w:ilvl w:val="0"/>
          <w:numId w:val="1"/>
        </w:numPr>
        <w:spacing w:after="0"/>
        <w:contextualSpacing/>
        <w:rPr>
          <w:sz w:val="24"/>
          <w:szCs w:val="24"/>
        </w:rPr>
      </w:pPr>
      <w:r>
        <w:rPr>
          <w:i/>
          <w:sz w:val="24"/>
          <w:szCs w:val="24"/>
        </w:rPr>
        <w:t xml:space="preserve">‘Requested’ </w:t>
      </w:r>
      <w:r>
        <w:rPr>
          <w:sz w:val="24"/>
          <w:szCs w:val="24"/>
        </w:rPr>
        <w:t>(i.e. had used data from CSRs in their review, had received data but decided not to include it or were still awaiting for data)</w:t>
      </w:r>
    </w:p>
    <w:p w14:paraId="0A2353D7" w14:textId="77777777" w:rsidR="00A86523" w:rsidRDefault="009F6014">
      <w:pPr>
        <w:numPr>
          <w:ilvl w:val="0"/>
          <w:numId w:val="1"/>
        </w:numPr>
        <w:spacing w:after="0"/>
        <w:contextualSpacing/>
        <w:rPr>
          <w:sz w:val="24"/>
          <w:szCs w:val="24"/>
        </w:rPr>
      </w:pPr>
      <w:r>
        <w:rPr>
          <w:i/>
          <w:sz w:val="24"/>
          <w:szCs w:val="24"/>
        </w:rPr>
        <w:t>‘Considered’</w:t>
      </w:r>
      <w:r>
        <w:rPr>
          <w:sz w:val="24"/>
          <w:szCs w:val="24"/>
        </w:rPr>
        <w:t xml:space="preserve"> using but not requested access to CSRs</w:t>
      </w:r>
    </w:p>
    <w:p w14:paraId="085427B7" w14:textId="77777777" w:rsidR="00A86523" w:rsidRDefault="009F6014">
      <w:pPr>
        <w:numPr>
          <w:ilvl w:val="0"/>
          <w:numId w:val="1"/>
        </w:numPr>
        <w:spacing w:after="0"/>
        <w:contextualSpacing/>
        <w:rPr>
          <w:sz w:val="24"/>
          <w:szCs w:val="24"/>
        </w:rPr>
      </w:pPr>
      <w:r>
        <w:rPr>
          <w:i/>
          <w:sz w:val="24"/>
          <w:szCs w:val="24"/>
        </w:rPr>
        <w:t>‘Never considered’</w:t>
      </w:r>
      <w:r>
        <w:rPr>
          <w:sz w:val="24"/>
          <w:szCs w:val="24"/>
        </w:rPr>
        <w:t xml:space="preserve"> the use of regulatory documentation such as CSRs</w:t>
      </w:r>
    </w:p>
    <w:p w14:paraId="1F844B55" w14:textId="77777777" w:rsidR="00A86523" w:rsidRDefault="00A86523">
      <w:pPr>
        <w:spacing w:after="0"/>
        <w:ind w:left="720"/>
        <w:rPr>
          <w:sz w:val="24"/>
          <w:szCs w:val="24"/>
        </w:rPr>
      </w:pPr>
    </w:p>
    <w:p w14:paraId="314ACA08" w14:textId="2E253C1E" w:rsidR="00A86523" w:rsidRDefault="009F6014">
      <w:pPr>
        <w:rPr>
          <w:sz w:val="24"/>
          <w:szCs w:val="24"/>
        </w:rPr>
      </w:pPr>
      <w:r>
        <w:rPr>
          <w:sz w:val="24"/>
          <w:szCs w:val="24"/>
        </w:rPr>
        <w:t xml:space="preserve">Respondents who had previously ‘requested’ CSRs or other regulatory documents were asked to explain their reasons for seeking and for using (or not using) the data; the source and type of documents obtained; and how the data were used in the review. They were also asked to describe any difficulties in using provided documents and data, along with their views on the overall importance of seeking data from these sources. Respondents that had only ‘considered’ seeking regulatory documents were asked about what sources they had considered utilising and why they had decided against it; and whether they thought this decision could have impacted on the outcome of their review. Other domains of interests captured </w:t>
      </w:r>
      <w:r w:rsidR="00371AB4">
        <w:rPr>
          <w:sz w:val="24"/>
          <w:szCs w:val="24"/>
        </w:rPr>
        <w:t>w</w:t>
      </w:r>
      <w:r w:rsidR="00F85F97">
        <w:rPr>
          <w:sz w:val="24"/>
          <w:szCs w:val="24"/>
        </w:rPr>
        <w:t>ere the respondents</w:t>
      </w:r>
      <w:r w:rsidR="00371AB4">
        <w:rPr>
          <w:sz w:val="24"/>
          <w:szCs w:val="24"/>
        </w:rPr>
        <w:t xml:space="preserve"> </w:t>
      </w:r>
      <w:r>
        <w:rPr>
          <w:sz w:val="24"/>
          <w:szCs w:val="24"/>
        </w:rPr>
        <w:t>views on the barriers to using data from regulatory documents and what could be done to promote and support the use of such data in future systematic reviews.</w:t>
      </w:r>
    </w:p>
    <w:p w14:paraId="1D3559B1" w14:textId="77777777" w:rsidR="00A86523" w:rsidRDefault="009F6014">
      <w:pPr>
        <w:spacing w:after="100" w:line="276" w:lineRule="auto"/>
        <w:rPr>
          <w:sz w:val="24"/>
          <w:szCs w:val="24"/>
        </w:rPr>
      </w:pPr>
      <w:r>
        <w:rPr>
          <w:sz w:val="24"/>
          <w:szCs w:val="24"/>
        </w:rPr>
        <w:lastRenderedPageBreak/>
        <w:t xml:space="preserve">The follow-up survey explored what factors might be considered most influential when deciding whether to look beyond the information presented in journal articles, and to seek data from CSRs or other regulatory documents for use in a systematic review. We drew up an initial list of criteria on which respondents were asked to comment (Table 1). Likert scales (very important, important, less important, not important and unsure) were used to grade the importance of each criterion. Respondents were also asked to identify any additional criteria that would be important when deciding whether to seek data from regulatory documents. </w:t>
      </w:r>
    </w:p>
    <w:p w14:paraId="22BEAB67" w14:textId="77777777" w:rsidR="00A86523" w:rsidRDefault="009F6014">
      <w:pPr>
        <w:spacing w:after="0" w:line="276" w:lineRule="auto"/>
        <w:rPr>
          <w:b/>
          <w:sz w:val="24"/>
          <w:szCs w:val="24"/>
        </w:rPr>
      </w:pPr>
      <w:r>
        <w:rPr>
          <w:b/>
          <w:sz w:val="24"/>
          <w:szCs w:val="24"/>
        </w:rPr>
        <w:t>Data analysis</w:t>
      </w:r>
    </w:p>
    <w:p w14:paraId="07C24891" w14:textId="72B469D5" w:rsidR="00A86523" w:rsidRDefault="00DD5B20">
      <w:pPr>
        <w:spacing w:line="276" w:lineRule="auto"/>
        <w:rPr>
          <w:sz w:val="24"/>
          <w:szCs w:val="24"/>
        </w:rPr>
      </w:pPr>
      <w:r>
        <w:rPr>
          <w:sz w:val="24"/>
          <w:szCs w:val="24"/>
        </w:rPr>
        <w:t>D</w:t>
      </w:r>
      <w:r w:rsidR="009F6014">
        <w:rPr>
          <w:sz w:val="24"/>
          <w:szCs w:val="24"/>
        </w:rPr>
        <w:t xml:space="preserve">escriptive statistics were used to express quantitative responses including number(s), frequencies and percentages. </w:t>
      </w:r>
      <w:r>
        <w:rPr>
          <w:sz w:val="24"/>
          <w:szCs w:val="24"/>
        </w:rPr>
        <w:t>Verbatim</w:t>
      </w:r>
      <w:r w:rsidR="009F6014">
        <w:rPr>
          <w:sz w:val="24"/>
          <w:szCs w:val="24"/>
        </w:rPr>
        <w:t xml:space="preserve"> responses were discussed within the team and </w:t>
      </w:r>
      <w:r>
        <w:rPr>
          <w:sz w:val="24"/>
          <w:szCs w:val="24"/>
        </w:rPr>
        <w:t>then tabulated</w:t>
      </w:r>
      <w:r w:rsidR="009F6014">
        <w:rPr>
          <w:sz w:val="24"/>
          <w:szCs w:val="24"/>
        </w:rPr>
        <w:t xml:space="preserve">. As these responses were generally short and wide-ranging, the team decided that a formal thematic analysis approach was not required. Hence qualitative data were simply coded into categories by two research team members (AH, KCD). </w:t>
      </w:r>
    </w:p>
    <w:p w14:paraId="4366945A" w14:textId="390E9504" w:rsidR="00A86523" w:rsidRDefault="009F6014">
      <w:pPr>
        <w:spacing w:line="276" w:lineRule="auto"/>
        <w:rPr>
          <w:sz w:val="24"/>
          <w:szCs w:val="24"/>
        </w:rPr>
      </w:pPr>
      <w:r>
        <w:rPr>
          <w:sz w:val="24"/>
          <w:szCs w:val="24"/>
        </w:rPr>
        <w:t>Since the two first survey questionnaires intended for (a) Cochrane and (b) for other systematic review authors were the same</w:t>
      </w:r>
      <w:r w:rsidR="001C1EAC">
        <w:rPr>
          <w:sz w:val="24"/>
          <w:szCs w:val="24"/>
        </w:rPr>
        <w:t>,</w:t>
      </w:r>
      <w:r>
        <w:rPr>
          <w:sz w:val="24"/>
          <w:szCs w:val="24"/>
        </w:rPr>
        <w:t xml:space="preserve"> and </w:t>
      </w:r>
      <w:r w:rsidR="001C1EAC">
        <w:rPr>
          <w:sz w:val="24"/>
          <w:szCs w:val="24"/>
        </w:rPr>
        <w:t xml:space="preserve">because </w:t>
      </w:r>
      <w:r>
        <w:rPr>
          <w:sz w:val="24"/>
          <w:szCs w:val="24"/>
        </w:rPr>
        <w:t>some respondents answered the Cochrane questionnaire based on non-Cochrane reviews</w:t>
      </w:r>
      <w:r w:rsidR="00CC20C0">
        <w:rPr>
          <w:sz w:val="24"/>
          <w:szCs w:val="24"/>
        </w:rPr>
        <w:t xml:space="preserve"> and</w:t>
      </w:r>
      <w:r>
        <w:rPr>
          <w:sz w:val="24"/>
          <w:szCs w:val="24"/>
        </w:rPr>
        <w:t xml:space="preserve"> vice versa, and as there were few responses to the non-Cochrane version, we combined and analysed </w:t>
      </w:r>
      <w:r w:rsidR="002560B3">
        <w:rPr>
          <w:sz w:val="24"/>
          <w:szCs w:val="24"/>
        </w:rPr>
        <w:t xml:space="preserve">responses to </w:t>
      </w:r>
      <w:r>
        <w:rPr>
          <w:sz w:val="24"/>
          <w:szCs w:val="24"/>
        </w:rPr>
        <w:t>both together.</w:t>
      </w:r>
      <w:r w:rsidR="00940386" w:rsidRPr="00940386">
        <w:rPr>
          <w:sz w:val="24"/>
          <w:szCs w:val="24"/>
        </w:rPr>
        <w:t xml:space="preserve"> </w:t>
      </w:r>
      <w:r w:rsidR="00940386">
        <w:rPr>
          <w:sz w:val="24"/>
          <w:szCs w:val="24"/>
        </w:rPr>
        <w:t xml:space="preserve">We </w:t>
      </w:r>
      <w:r w:rsidR="001C1EAC">
        <w:rPr>
          <w:sz w:val="24"/>
          <w:szCs w:val="24"/>
        </w:rPr>
        <w:t xml:space="preserve">firstly </w:t>
      </w:r>
      <w:r w:rsidR="00940386">
        <w:rPr>
          <w:sz w:val="24"/>
          <w:szCs w:val="24"/>
        </w:rPr>
        <w:t>check</w:t>
      </w:r>
      <w:r w:rsidR="001C1EAC">
        <w:rPr>
          <w:sz w:val="24"/>
          <w:szCs w:val="24"/>
        </w:rPr>
        <w:t>ed</w:t>
      </w:r>
      <w:r w:rsidR="00940386">
        <w:rPr>
          <w:sz w:val="24"/>
          <w:szCs w:val="24"/>
        </w:rPr>
        <w:t xml:space="preserve"> </w:t>
      </w:r>
      <w:r w:rsidR="001C1EAC">
        <w:rPr>
          <w:sz w:val="24"/>
          <w:szCs w:val="24"/>
        </w:rPr>
        <w:t xml:space="preserve">that there was no duplication and </w:t>
      </w:r>
      <w:r w:rsidR="00940386">
        <w:rPr>
          <w:sz w:val="24"/>
          <w:szCs w:val="24"/>
        </w:rPr>
        <w:t>double counting</w:t>
      </w:r>
      <w:r w:rsidR="001C1EAC">
        <w:rPr>
          <w:sz w:val="24"/>
          <w:szCs w:val="24"/>
        </w:rPr>
        <w:t xml:space="preserve"> of reviews</w:t>
      </w:r>
      <w:r w:rsidR="00940386">
        <w:rPr>
          <w:sz w:val="24"/>
          <w:szCs w:val="24"/>
        </w:rPr>
        <w:t xml:space="preserve">. </w:t>
      </w:r>
      <w:r w:rsidR="001C1EAC">
        <w:rPr>
          <w:sz w:val="24"/>
          <w:szCs w:val="24"/>
        </w:rPr>
        <w:t>We obtained publications for</w:t>
      </w:r>
      <w:r>
        <w:rPr>
          <w:sz w:val="24"/>
          <w:szCs w:val="24"/>
        </w:rPr>
        <w:t xml:space="preserve"> the </w:t>
      </w:r>
      <w:r w:rsidR="001C1EAC">
        <w:rPr>
          <w:sz w:val="24"/>
          <w:szCs w:val="24"/>
        </w:rPr>
        <w:t xml:space="preserve">systematic </w:t>
      </w:r>
      <w:r>
        <w:rPr>
          <w:sz w:val="24"/>
          <w:szCs w:val="24"/>
        </w:rPr>
        <w:t xml:space="preserve">reviews </w:t>
      </w:r>
      <w:r w:rsidR="001C1EAC">
        <w:rPr>
          <w:sz w:val="24"/>
          <w:szCs w:val="24"/>
        </w:rPr>
        <w:t>to which</w:t>
      </w:r>
      <w:r>
        <w:rPr>
          <w:sz w:val="24"/>
          <w:szCs w:val="24"/>
        </w:rPr>
        <w:t xml:space="preserve"> respondents referr</w:t>
      </w:r>
      <w:r w:rsidR="001C1EAC">
        <w:rPr>
          <w:sz w:val="24"/>
          <w:szCs w:val="24"/>
        </w:rPr>
        <w:t>ed</w:t>
      </w:r>
      <w:r>
        <w:rPr>
          <w:sz w:val="24"/>
          <w:szCs w:val="24"/>
        </w:rPr>
        <w:t xml:space="preserve"> (if provided by the respondents in the survey)</w:t>
      </w:r>
      <w:r w:rsidR="001C1EAC">
        <w:rPr>
          <w:sz w:val="24"/>
          <w:szCs w:val="24"/>
        </w:rPr>
        <w:t>. This</w:t>
      </w:r>
      <w:r>
        <w:rPr>
          <w:sz w:val="24"/>
          <w:szCs w:val="24"/>
        </w:rPr>
        <w:t xml:space="preserve"> enabled us to confirm whether reviews were</w:t>
      </w:r>
      <w:r w:rsidR="004F6B99">
        <w:rPr>
          <w:sz w:val="24"/>
          <w:szCs w:val="24"/>
        </w:rPr>
        <w:t xml:space="preserve"> </w:t>
      </w:r>
      <w:r>
        <w:rPr>
          <w:sz w:val="24"/>
          <w:szCs w:val="24"/>
        </w:rPr>
        <w:t>Cochrane review</w:t>
      </w:r>
      <w:r w:rsidR="008B7330">
        <w:rPr>
          <w:sz w:val="24"/>
          <w:szCs w:val="24"/>
        </w:rPr>
        <w:t>s</w:t>
      </w:r>
      <w:r>
        <w:rPr>
          <w:sz w:val="24"/>
          <w:szCs w:val="24"/>
        </w:rPr>
        <w:t xml:space="preserve"> or not, </w:t>
      </w:r>
      <w:r w:rsidR="001C1EAC">
        <w:rPr>
          <w:sz w:val="24"/>
          <w:szCs w:val="24"/>
        </w:rPr>
        <w:t>and to</w:t>
      </w:r>
      <w:r>
        <w:rPr>
          <w:sz w:val="24"/>
          <w:szCs w:val="24"/>
        </w:rPr>
        <w:t xml:space="preserve"> help resolve ambiguity in free-text responses</w:t>
      </w:r>
      <w:r w:rsidR="000035B5">
        <w:rPr>
          <w:sz w:val="24"/>
          <w:szCs w:val="24"/>
        </w:rPr>
        <w:t xml:space="preserve"> (i.e. to determine exactly how the data were used in </w:t>
      </w:r>
      <w:r w:rsidR="001C1EAC">
        <w:rPr>
          <w:sz w:val="24"/>
          <w:szCs w:val="24"/>
        </w:rPr>
        <w:t xml:space="preserve">a </w:t>
      </w:r>
      <w:r w:rsidR="000035B5">
        <w:rPr>
          <w:sz w:val="24"/>
          <w:szCs w:val="24"/>
        </w:rPr>
        <w:t>review)</w:t>
      </w:r>
      <w:r>
        <w:rPr>
          <w:sz w:val="24"/>
          <w:szCs w:val="24"/>
        </w:rPr>
        <w:t>.</w:t>
      </w:r>
      <w:r w:rsidR="0034319A">
        <w:rPr>
          <w:sz w:val="24"/>
          <w:szCs w:val="24"/>
        </w:rPr>
        <w:t xml:space="preserve"> These references were also used to determine how successful data requests were and how </w:t>
      </w:r>
      <w:r w:rsidR="001C1EAC">
        <w:rPr>
          <w:sz w:val="24"/>
          <w:szCs w:val="24"/>
        </w:rPr>
        <w:t xml:space="preserve">such </w:t>
      </w:r>
      <w:r w:rsidR="0034319A">
        <w:rPr>
          <w:sz w:val="24"/>
          <w:szCs w:val="24"/>
        </w:rPr>
        <w:t xml:space="preserve">data were used within </w:t>
      </w:r>
      <w:r w:rsidR="001C1EAC">
        <w:rPr>
          <w:sz w:val="24"/>
          <w:szCs w:val="24"/>
        </w:rPr>
        <w:t xml:space="preserve">a </w:t>
      </w:r>
      <w:r w:rsidR="0034319A">
        <w:rPr>
          <w:sz w:val="24"/>
          <w:szCs w:val="24"/>
        </w:rPr>
        <w:t>review. Authors were contacted</w:t>
      </w:r>
      <w:r w:rsidR="00CE0D24">
        <w:rPr>
          <w:sz w:val="24"/>
          <w:szCs w:val="24"/>
        </w:rPr>
        <w:t xml:space="preserve"> directly</w:t>
      </w:r>
      <w:r w:rsidR="0034319A">
        <w:rPr>
          <w:sz w:val="24"/>
          <w:szCs w:val="24"/>
        </w:rPr>
        <w:t xml:space="preserve"> by email </w:t>
      </w:r>
      <w:r w:rsidR="00C62E9C">
        <w:rPr>
          <w:sz w:val="24"/>
          <w:szCs w:val="24"/>
        </w:rPr>
        <w:t>to co</w:t>
      </w:r>
      <w:r w:rsidR="00CE0D24">
        <w:rPr>
          <w:sz w:val="24"/>
          <w:szCs w:val="24"/>
        </w:rPr>
        <w:t>nfirm any other questions we had</w:t>
      </w:r>
      <w:r w:rsidR="00C62E9C">
        <w:rPr>
          <w:sz w:val="24"/>
          <w:szCs w:val="24"/>
        </w:rPr>
        <w:t xml:space="preserve"> about their review.</w:t>
      </w:r>
      <w:r w:rsidR="0034319A">
        <w:rPr>
          <w:sz w:val="24"/>
          <w:szCs w:val="24"/>
        </w:rPr>
        <w:t xml:space="preserve">   </w:t>
      </w:r>
    </w:p>
    <w:p w14:paraId="51562AF1" w14:textId="77777777" w:rsidR="00A86523" w:rsidRDefault="009F6014">
      <w:pPr>
        <w:pStyle w:val="Heading1"/>
        <w:spacing w:after="240"/>
        <w:rPr>
          <w:color w:val="000000"/>
          <w:sz w:val="28"/>
          <w:szCs w:val="28"/>
        </w:rPr>
      </w:pPr>
      <w:r>
        <w:rPr>
          <w:color w:val="000000"/>
          <w:sz w:val="28"/>
          <w:szCs w:val="28"/>
        </w:rPr>
        <w:t>Results</w:t>
      </w:r>
    </w:p>
    <w:p w14:paraId="1F91EB55" w14:textId="3504E8AA" w:rsidR="001C1EAC" w:rsidRDefault="001C1EAC">
      <w:pPr>
        <w:rPr>
          <w:sz w:val="24"/>
          <w:szCs w:val="24"/>
        </w:rPr>
      </w:pPr>
      <w:r>
        <w:rPr>
          <w:sz w:val="24"/>
          <w:szCs w:val="24"/>
        </w:rPr>
        <w:t xml:space="preserve">A total of </w:t>
      </w:r>
      <w:r w:rsidR="009F6014">
        <w:rPr>
          <w:sz w:val="24"/>
          <w:szCs w:val="24"/>
        </w:rPr>
        <w:t xml:space="preserve">160 respondents completed the </w:t>
      </w:r>
      <w:r>
        <w:rPr>
          <w:sz w:val="24"/>
          <w:szCs w:val="24"/>
        </w:rPr>
        <w:t>first (</w:t>
      </w:r>
      <w:r w:rsidR="009F6014">
        <w:rPr>
          <w:sz w:val="24"/>
          <w:szCs w:val="24"/>
        </w:rPr>
        <w:t>Cochrane and non-Cochrane</w:t>
      </w:r>
      <w:r>
        <w:rPr>
          <w:sz w:val="24"/>
          <w:szCs w:val="24"/>
        </w:rPr>
        <w:t>)</w:t>
      </w:r>
      <w:r w:rsidR="009F6014">
        <w:rPr>
          <w:sz w:val="24"/>
          <w:szCs w:val="24"/>
        </w:rPr>
        <w:t xml:space="preserve"> surveys (Figure 1)</w:t>
      </w:r>
      <w:r w:rsidR="007B5464">
        <w:rPr>
          <w:sz w:val="24"/>
          <w:szCs w:val="24"/>
        </w:rPr>
        <w:t>.</w:t>
      </w:r>
      <w:r w:rsidR="00A07EDD">
        <w:rPr>
          <w:sz w:val="24"/>
          <w:szCs w:val="24"/>
        </w:rPr>
        <w:t xml:space="preserve"> </w:t>
      </w:r>
      <w:r w:rsidR="00CF479D">
        <w:rPr>
          <w:sz w:val="24"/>
          <w:szCs w:val="24"/>
        </w:rPr>
        <w:t xml:space="preserve">Most </w:t>
      </w:r>
      <w:r w:rsidR="00A07EDD">
        <w:rPr>
          <w:sz w:val="24"/>
          <w:szCs w:val="24"/>
        </w:rPr>
        <w:t xml:space="preserve">respondents </w:t>
      </w:r>
      <w:r w:rsidR="00CF479D">
        <w:rPr>
          <w:sz w:val="24"/>
          <w:szCs w:val="24"/>
        </w:rPr>
        <w:t xml:space="preserve">(93%) </w:t>
      </w:r>
      <w:r w:rsidR="00A07EDD">
        <w:rPr>
          <w:sz w:val="24"/>
          <w:szCs w:val="24"/>
        </w:rPr>
        <w:t>were</w:t>
      </w:r>
      <w:r w:rsidR="005B637E">
        <w:rPr>
          <w:sz w:val="24"/>
          <w:szCs w:val="24"/>
        </w:rPr>
        <w:t xml:space="preserve"> either a</w:t>
      </w:r>
      <w:r w:rsidR="00440F52">
        <w:rPr>
          <w:sz w:val="24"/>
          <w:szCs w:val="24"/>
        </w:rPr>
        <w:t xml:space="preserve"> </w:t>
      </w:r>
      <w:r w:rsidR="0076267D">
        <w:rPr>
          <w:sz w:val="24"/>
          <w:szCs w:val="24"/>
        </w:rPr>
        <w:t>Cochrane</w:t>
      </w:r>
      <w:r w:rsidR="00594D83">
        <w:rPr>
          <w:sz w:val="24"/>
          <w:szCs w:val="24"/>
        </w:rPr>
        <w:t xml:space="preserve"> review</w:t>
      </w:r>
      <w:r w:rsidR="00AE6872">
        <w:rPr>
          <w:sz w:val="24"/>
          <w:szCs w:val="24"/>
        </w:rPr>
        <w:t xml:space="preserve"> author</w:t>
      </w:r>
      <w:r w:rsidR="00BC3964">
        <w:rPr>
          <w:sz w:val="24"/>
          <w:szCs w:val="24"/>
        </w:rPr>
        <w:t xml:space="preserve"> or editor</w:t>
      </w:r>
      <w:r>
        <w:rPr>
          <w:sz w:val="24"/>
          <w:szCs w:val="24"/>
        </w:rPr>
        <w:t>,</w:t>
      </w:r>
      <w:r w:rsidR="00440F52">
        <w:rPr>
          <w:sz w:val="24"/>
          <w:szCs w:val="24"/>
        </w:rPr>
        <w:t xml:space="preserve"> 70%</w:t>
      </w:r>
      <w:r w:rsidR="0076267D">
        <w:rPr>
          <w:sz w:val="24"/>
          <w:szCs w:val="24"/>
        </w:rPr>
        <w:t xml:space="preserve"> </w:t>
      </w:r>
      <w:r w:rsidR="00440F52">
        <w:rPr>
          <w:sz w:val="24"/>
          <w:szCs w:val="24"/>
        </w:rPr>
        <w:t>work</w:t>
      </w:r>
      <w:r w:rsidR="0076267D">
        <w:rPr>
          <w:sz w:val="24"/>
          <w:szCs w:val="24"/>
        </w:rPr>
        <w:t>ed</w:t>
      </w:r>
      <w:r w:rsidR="00440F52">
        <w:rPr>
          <w:sz w:val="24"/>
          <w:szCs w:val="24"/>
        </w:rPr>
        <w:t xml:space="preserve"> in</w:t>
      </w:r>
      <w:r w:rsidR="00A07EDD">
        <w:rPr>
          <w:sz w:val="24"/>
          <w:szCs w:val="24"/>
        </w:rPr>
        <w:t xml:space="preserve"> </w:t>
      </w:r>
      <w:r w:rsidR="00440F52">
        <w:rPr>
          <w:sz w:val="24"/>
          <w:szCs w:val="24"/>
        </w:rPr>
        <w:t>academia</w:t>
      </w:r>
      <w:r w:rsidR="00A07EDD">
        <w:rPr>
          <w:sz w:val="24"/>
          <w:szCs w:val="24"/>
        </w:rPr>
        <w:t xml:space="preserve">, </w:t>
      </w:r>
      <w:r w:rsidR="00440F52">
        <w:rPr>
          <w:sz w:val="24"/>
          <w:szCs w:val="24"/>
        </w:rPr>
        <w:t xml:space="preserve">40% </w:t>
      </w:r>
      <w:r w:rsidR="0076267D">
        <w:rPr>
          <w:sz w:val="24"/>
          <w:szCs w:val="24"/>
        </w:rPr>
        <w:t>were</w:t>
      </w:r>
      <w:r w:rsidR="00440F52">
        <w:rPr>
          <w:sz w:val="24"/>
          <w:szCs w:val="24"/>
        </w:rPr>
        <w:t xml:space="preserve"> </w:t>
      </w:r>
      <w:r w:rsidR="00A07EDD">
        <w:rPr>
          <w:sz w:val="24"/>
          <w:szCs w:val="24"/>
        </w:rPr>
        <w:t>clinician</w:t>
      </w:r>
      <w:r w:rsidR="0076267D">
        <w:rPr>
          <w:sz w:val="24"/>
          <w:szCs w:val="24"/>
        </w:rPr>
        <w:t>s</w:t>
      </w:r>
      <w:r>
        <w:rPr>
          <w:sz w:val="24"/>
          <w:szCs w:val="24"/>
        </w:rPr>
        <w:t>,</w:t>
      </w:r>
      <w:r w:rsidR="00A07EDD">
        <w:rPr>
          <w:sz w:val="24"/>
          <w:szCs w:val="24"/>
        </w:rPr>
        <w:t xml:space="preserve"> </w:t>
      </w:r>
      <w:r w:rsidR="00440F52">
        <w:rPr>
          <w:sz w:val="24"/>
          <w:szCs w:val="24"/>
        </w:rPr>
        <w:t>and</w:t>
      </w:r>
      <w:r w:rsidR="00A07EDD">
        <w:rPr>
          <w:sz w:val="24"/>
          <w:szCs w:val="24"/>
        </w:rPr>
        <w:t xml:space="preserve"> </w:t>
      </w:r>
      <w:r w:rsidR="00440F52">
        <w:rPr>
          <w:sz w:val="24"/>
          <w:szCs w:val="24"/>
        </w:rPr>
        <w:t>15%</w:t>
      </w:r>
      <w:r w:rsidR="00FB31E1">
        <w:rPr>
          <w:sz w:val="24"/>
          <w:szCs w:val="24"/>
        </w:rPr>
        <w:t xml:space="preserve"> were</w:t>
      </w:r>
      <w:r w:rsidR="002208FA">
        <w:rPr>
          <w:sz w:val="24"/>
          <w:szCs w:val="24"/>
        </w:rPr>
        <w:t xml:space="preserve"> involved in</w:t>
      </w:r>
      <w:r w:rsidR="00440F52">
        <w:rPr>
          <w:sz w:val="24"/>
          <w:szCs w:val="24"/>
        </w:rPr>
        <w:t xml:space="preserve"> </w:t>
      </w:r>
      <w:r w:rsidR="002208FA">
        <w:rPr>
          <w:sz w:val="24"/>
          <w:szCs w:val="24"/>
        </w:rPr>
        <w:t>method</w:t>
      </w:r>
      <w:r w:rsidR="0076267D">
        <w:rPr>
          <w:sz w:val="24"/>
          <w:szCs w:val="24"/>
        </w:rPr>
        <w:t>s</w:t>
      </w:r>
      <w:r w:rsidR="002208FA">
        <w:rPr>
          <w:sz w:val="24"/>
          <w:szCs w:val="24"/>
        </w:rPr>
        <w:t xml:space="preserve"> research</w:t>
      </w:r>
      <w:r w:rsidR="00A07EDD">
        <w:rPr>
          <w:sz w:val="24"/>
          <w:szCs w:val="24"/>
        </w:rPr>
        <w:t>.</w:t>
      </w:r>
      <w:r w:rsidR="009F6014">
        <w:rPr>
          <w:sz w:val="24"/>
          <w:szCs w:val="24"/>
        </w:rPr>
        <w:t xml:space="preserve"> Of the 160 respondents, </w:t>
      </w:r>
      <w:r w:rsidR="009F6014" w:rsidRPr="001C1EAC">
        <w:rPr>
          <w:sz w:val="24"/>
          <w:szCs w:val="24"/>
        </w:rPr>
        <w:t>20</w:t>
      </w:r>
      <w:r w:rsidR="002B5C3D">
        <w:rPr>
          <w:sz w:val="24"/>
          <w:szCs w:val="24"/>
        </w:rPr>
        <w:t>/160</w:t>
      </w:r>
      <w:r w:rsidR="009F6014">
        <w:rPr>
          <w:sz w:val="24"/>
          <w:szCs w:val="24"/>
        </w:rPr>
        <w:t xml:space="preserve"> (13%) had previously requested or used regulatory data in their review (13 in a Cochrane review and 7 in a non-Cochrane review), 7</w:t>
      </w:r>
      <w:r w:rsidR="002B5C3D">
        <w:rPr>
          <w:sz w:val="24"/>
          <w:szCs w:val="24"/>
        </w:rPr>
        <w:t>/160</w:t>
      </w:r>
      <w:r w:rsidR="009F6014">
        <w:rPr>
          <w:sz w:val="24"/>
          <w:szCs w:val="24"/>
        </w:rPr>
        <w:t xml:space="preserve"> (4%) had considered </w:t>
      </w:r>
      <w:r>
        <w:rPr>
          <w:sz w:val="24"/>
          <w:szCs w:val="24"/>
        </w:rPr>
        <w:t xml:space="preserve">but not </w:t>
      </w:r>
      <w:r w:rsidR="009F6014">
        <w:rPr>
          <w:sz w:val="24"/>
          <w:szCs w:val="24"/>
        </w:rPr>
        <w:t>us</w:t>
      </w:r>
      <w:r>
        <w:rPr>
          <w:sz w:val="24"/>
          <w:szCs w:val="24"/>
        </w:rPr>
        <w:t>ed</w:t>
      </w:r>
      <w:r w:rsidR="009F6014">
        <w:rPr>
          <w:sz w:val="24"/>
          <w:szCs w:val="24"/>
        </w:rPr>
        <w:t xml:space="preserve"> regulatory data and 133</w:t>
      </w:r>
      <w:r w:rsidR="002B5C3D">
        <w:rPr>
          <w:sz w:val="24"/>
          <w:szCs w:val="24"/>
        </w:rPr>
        <w:t>/160</w:t>
      </w:r>
      <w:r w:rsidR="009F6014">
        <w:rPr>
          <w:sz w:val="24"/>
          <w:szCs w:val="24"/>
        </w:rPr>
        <w:t xml:space="preserve"> (83%) had never considered using regulatory data. </w:t>
      </w:r>
    </w:p>
    <w:p w14:paraId="3FF528E0" w14:textId="7F8D6519" w:rsidR="00E10B22" w:rsidRDefault="009F6014">
      <w:pPr>
        <w:rPr>
          <w:sz w:val="24"/>
          <w:szCs w:val="24"/>
        </w:rPr>
      </w:pPr>
      <w:r>
        <w:rPr>
          <w:sz w:val="24"/>
          <w:szCs w:val="24"/>
        </w:rPr>
        <w:t>In the follow-up survey,</w:t>
      </w:r>
      <w:r>
        <w:rPr>
          <w:color w:val="1F497D"/>
          <w:sz w:val="24"/>
          <w:szCs w:val="24"/>
        </w:rPr>
        <w:t xml:space="preserve"> </w:t>
      </w:r>
      <w:r w:rsidR="001C1EAC">
        <w:rPr>
          <w:sz w:val="24"/>
          <w:szCs w:val="24"/>
        </w:rPr>
        <w:t>a</w:t>
      </w:r>
      <w:r w:rsidR="008B7330">
        <w:rPr>
          <w:sz w:val="24"/>
          <w:szCs w:val="24"/>
        </w:rPr>
        <w:t>ll</w:t>
      </w:r>
      <w:r>
        <w:rPr>
          <w:sz w:val="24"/>
          <w:szCs w:val="24"/>
        </w:rPr>
        <w:t xml:space="preserve"> </w:t>
      </w:r>
      <w:r w:rsidRPr="008A1BE6">
        <w:rPr>
          <w:sz w:val="24"/>
          <w:szCs w:val="24"/>
        </w:rPr>
        <w:t>20</w:t>
      </w:r>
      <w:r>
        <w:rPr>
          <w:sz w:val="24"/>
          <w:szCs w:val="24"/>
        </w:rPr>
        <w:t xml:space="preserve"> respondents who had requested or used regulatory </w:t>
      </w:r>
      <w:r w:rsidR="00D34977">
        <w:rPr>
          <w:sz w:val="24"/>
          <w:szCs w:val="24"/>
        </w:rPr>
        <w:t xml:space="preserve">data </w:t>
      </w:r>
      <w:r>
        <w:rPr>
          <w:sz w:val="24"/>
          <w:szCs w:val="24"/>
        </w:rPr>
        <w:t>in a systematic review</w:t>
      </w:r>
      <w:r w:rsidR="008B7330">
        <w:rPr>
          <w:sz w:val="24"/>
          <w:szCs w:val="24"/>
        </w:rPr>
        <w:t xml:space="preserve"> explained</w:t>
      </w:r>
      <w:r w:rsidR="003575CE">
        <w:rPr>
          <w:sz w:val="24"/>
          <w:szCs w:val="24"/>
        </w:rPr>
        <w:t xml:space="preserve"> </w:t>
      </w:r>
      <w:r>
        <w:rPr>
          <w:sz w:val="24"/>
          <w:szCs w:val="24"/>
        </w:rPr>
        <w:t>the rationale for making the request</w:t>
      </w:r>
      <w:r w:rsidR="0028354C">
        <w:rPr>
          <w:sz w:val="24"/>
          <w:szCs w:val="24"/>
        </w:rPr>
        <w:t>,</w:t>
      </w:r>
      <w:r>
        <w:rPr>
          <w:sz w:val="24"/>
          <w:szCs w:val="24"/>
        </w:rPr>
        <w:t xml:space="preserve"> 19</w:t>
      </w:r>
      <w:r w:rsidR="002B5C3D">
        <w:rPr>
          <w:sz w:val="24"/>
          <w:szCs w:val="24"/>
        </w:rPr>
        <w:t>/20</w:t>
      </w:r>
      <w:r>
        <w:rPr>
          <w:sz w:val="24"/>
          <w:szCs w:val="24"/>
        </w:rPr>
        <w:t xml:space="preserve"> (95%) provided </w:t>
      </w:r>
      <w:r w:rsidR="008B7330">
        <w:rPr>
          <w:sz w:val="24"/>
          <w:szCs w:val="24"/>
        </w:rPr>
        <w:lastRenderedPageBreak/>
        <w:t>information on</w:t>
      </w:r>
      <w:r>
        <w:rPr>
          <w:sz w:val="24"/>
          <w:szCs w:val="24"/>
        </w:rPr>
        <w:t xml:space="preserve"> where data were requested from, and 14</w:t>
      </w:r>
      <w:r w:rsidR="00C105D2">
        <w:rPr>
          <w:sz w:val="24"/>
          <w:szCs w:val="24"/>
        </w:rPr>
        <w:t>/20</w:t>
      </w:r>
      <w:r>
        <w:rPr>
          <w:sz w:val="24"/>
          <w:szCs w:val="24"/>
        </w:rPr>
        <w:t xml:space="preserve"> (70%) expressed an opinion about the type of barriers involved. </w:t>
      </w:r>
      <w:r w:rsidR="008A1BE6">
        <w:rPr>
          <w:sz w:val="24"/>
          <w:szCs w:val="24"/>
        </w:rPr>
        <w:t>All</w:t>
      </w:r>
      <w:r>
        <w:rPr>
          <w:sz w:val="24"/>
          <w:szCs w:val="24"/>
        </w:rPr>
        <w:t xml:space="preserve"> 7 respondents who considered using regulatory data</w:t>
      </w:r>
      <w:r w:rsidR="008B7330">
        <w:rPr>
          <w:sz w:val="24"/>
          <w:szCs w:val="24"/>
        </w:rPr>
        <w:t xml:space="preserve"> but did not go on to seek it</w:t>
      </w:r>
      <w:r w:rsidR="008A1BE6">
        <w:rPr>
          <w:sz w:val="24"/>
          <w:szCs w:val="24"/>
        </w:rPr>
        <w:t xml:space="preserve"> </w:t>
      </w:r>
      <w:r>
        <w:rPr>
          <w:sz w:val="24"/>
          <w:szCs w:val="24"/>
        </w:rPr>
        <w:t>explained the rationale for doing so</w:t>
      </w:r>
      <w:r w:rsidR="008A1BE6">
        <w:rPr>
          <w:sz w:val="24"/>
          <w:szCs w:val="24"/>
        </w:rPr>
        <w:t xml:space="preserve">; </w:t>
      </w:r>
      <w:r>
        <w:rPr>
          <w:sz w:val="24"/>
          <w:szCs w:val="24"/>
        </w:rPr>
        <w:t>5</w:t>
      </w:r>
      <w:r w:rsidR="00A644B0">
        <w:rPr>
          <w:sz w:val="24"/>
          <w:szCs w:val="24"/>
        </w:rPr>
        <w:t>/7</w:t>
      </w:r>
      <w:r>
        <w:rPr>
          <w:sz w:val="24"/>
          <w:szCs w:val="24"/>
        </w:rPr>
        <w:t xml:space="preserve"> (71%) </w:t>
      </w:r>
      <w:r w:rsidR="008B7330">
        <w:rPr>
          <w:sz w:val="24"/>
          <w:szCs w:val="24"/>
        </w:rPr>
        <w:t xml:space="preserve">gave </w:t>
      </w:r>
      <w:r>
        <w:rPr>
          <w:sz w:val="24"/>
          <w:szCs w:val="24"/>
        </w:rPr>
        <w:t>the primary source of the data under consideration and all responded about potential barriers. For the 133 respondents that had never considered using regulatory data, 91</w:t>
      </w:r>
      <w:r w:rsidR="00A644B0">
        <w:rPr>
          <w:sz w:val="24"/>
          <w:szCs w:val="24"/>
        </w:rPr>
        <w:t>/133</w:t>
      </w:r>
      <w:r>
        <w:rPr>
          <w:sz w:val="24"/>
          <w:szCs w:val="24"/>
        </w:rPr>
        <w:t xml:space="preserve"> (68%) were familiar with the regulatory process and types of documents produced, 39</w:t>
      </w:r>
      <w:r w:rsidR="00A644B0">
        <w:rPr>
          <w:sz w:val="24"/>
          <w:szCs w:val="24"/>
        </w:rPr>
        <w:t>/133</w:t>
      </w:r>
      <w:r>
        <w:rPr>
          <w:sz w:val="24"/>
          <w:szCs w:val="24"/>
        </w:rPr>
        <w:t xml:space="preserve"> (29%) were aware of where they might be able to access regulatory documents such as CSRs, and 61</w:t>
      </w:r>
      <w:r w:rsidR="00A644B0">
        <w:rPr>
          <w:sz w:val="24"/>
          <w:szCs w:val="24"/>
        </w:rPr>
        <w:t>/133</w:t>
      </w:r>
      <w:r>
        <w:rPr>
          <w:sz w:val="24"/>
          <w:szCs w:val="24"/>
        </w:rPr>
        <w:t xml:space="preserve"> (46%) believed that there are barriers to accessing and using data from these sources.</w:t>
      </w:r>
    </w:p>
    <w:p w14:paraId="4585555B" w14:textId="77777777" w:rsidR="00A86523" w:rsidRDefault="009F6014">
      <w:pPr>
        <w:spacing w:after="0"/>
        <w:rPr>
          <w:b/>
          <w:sz w:val="24"/>
          <w:szCs w:val="24"/>
        </w:rPr>
      </w:pPr>
      <w:r>
        <w:rPr>
          <w:b/>
          <w:sz w:val="24"/>
          <w:szCs w:val="24"/>
        </w:rPr>
        <w:t>Rationale for seeking data</w:t>
      </w:r>
    </w:p>
    <w:p w14:paraId="27285E59" w14:textId="6C4F9BD0" w:rsidR="00A86523" w:rsidRDefault="009F6014">
      <w:pPr>
        <w:rPr>
          <w:sz w:val="24"/>
          <w:szCs w:val="24"/>
        </w:rPr>
      </w:pPr>
      <w:r>
        <w:rPr>
          <w:sz w:val="24"/>
          <w:szCs w:val="24"/>
        </w:rPr>
        <w:t>For the respondents that had requested or used regulatory data, 15</w:t>
      </w:r>
      <w:r w:rsidR="00586767">
        <w:rPr>
          <w:sz w:val="24"/>
          <w:szCs w:val="24"/>
        </w:rPr>
        <w:t>/20</w:t>
      </w:r>
      <w:r>
        <w:rPr>
          <w:sz w:val="24"/>
          <w:szCs w:val="24"/>
        </w:rPr>
        <w:t xml:space="preserve"> (75%) </w:t>
      </w:r>
      <w:r w:rsidR="003C633C">
        <w:rPr>
          <w:sz w:val="24"/>
          <w:szCs w:val="24"/>
        </w:rPr>
        <w:t>believed</w:t>
      </w:r>
      <w:r>
        <w:rPr>
          <w:sz w:val="24"/>
          <w:szCs w:val="24"/>
        </w:rPr>
        <w:t xml:space="preserve"> that regulatory data should be used in systematic reviews, and </w:t>
      </w:r>
      <w:r w:rsidR="00586767">
        <w:rPr>
          <w:sz w:val="24"/>
          <w:szCs w:val="24"/>
        </w:rPr>
        <w:t>5/20</w:t>
      </w:r>
      <w:r>
        <w:rPr>
          <w:sz w:val="24"/>
          <w:szCs w:val="24"/>
        </w:rPr>
        <w:t xml:space="preserve"> (25%) said that they should be used in some cases (Appendix 3 – Table 1). Seeking regulatory data was mainly driven by concerns about reporting bias</w:t>
      </w:r>
      <w:r w:rsidR="003013A5">
        <w:rPr>
          <w:sz w:val="24"/>
          <w:szCs w:val="24"/>
        </w:rPr>
        <w:t xml:space="preserve"> ((n=11) </w:t>
      </w:r>
      <w:r w:rsidR="003C633C">
        <w:rPr>
          <w:sz w:val="24"/>
          <w:szCs w:val="24"/>
        </w:rPr>
        <w:t>o</w:t>
      </w:r>
      <w:r w:rsidR="003013A5">
        <w:rPr>
          <w:sz w:val="24"/>
          <w:szCs w:val="24"/>
        </w:rPr>
        <w:t>utcome reporting bias, (n=5) publication bias)</w:t>
      </w:r>
      <w:r>
        <w:rPr>
          <w:sz w:val="24"/>
          <w:szCs w:val="24"/>
        </w:rPr>
        <w:t xml:space="preserve">, and potential for missing data or underreporting of harms. The same concerns were raised by respondents who had considered </w:t>
      </w:r>
      <w:r w:rsidR="006C106F">
        <w:rPr>
          <w:sz w:val="24"/>
          <w:szCs w:val="24"/>
        </w:rPr>
        <w:t xml:space="preserve">but not sought </w:t>
      </w:r>
      <w:r>
        <w:rPr>
          <w:sz w:val="24"/>
          <w:szCs w:val="24"/>
        </w:rPr>
        <w:t>regulatory data</w:t>
      </w:r>
      <w:r w:rsidR="00DD21CE">
        <w:rPr>
          <w:sz w:val="24"/>
          <w:szCs w:val="24"/>
        </w:rPr>
        <w:t>, with</w:t>
      </w:r>
      <w:r w:rsidR="003C633C">
        <w:rPr>
          <w:sz w:val="24"/>
          <w:szCs w:val="24"/>
        </w:rPr>
        <w:t xml:space="preserve"> 3</w:t>
      </w:r>
      <w:r w:rsidR="00DD21CE">
        <w:rPr>
          <w:sz w:val="24"/>
          <w:szCs w:val="24"/>
        </w:rPr>
        <w:t>/7 mentioning</w:t>
      </w:r>
      <w:r w:rsidR="003C633C">
        <w:rPr>
          <w:sz w:val="24"/>
          <w:szCs w:val="24"/>
        </w:rPr>
        <w:t xml:space="preserve"> </w:t>
      </w:r>
      <w:r w:rsidR="00DD21CE">
        <w:rPr>
          <w:sz w:val="24"/>
          <w:szCs w:val="24"/>
        </w:rPr>
        <w:t>outcome reporting bias, and 2/7</w:t>
      </w:r>
      <w:r w:rsidR="003C633C">
        <w:rPr>
          <w:sz w:val="24"/>
          <w:szCs w:val="24"/>
        </w:rPr>
        <w:t xml:space="preserve"> underreporting of harms</w:t>
      </w:r>
      <w:r>
        <w:rPr>
          <w:sz w:val="24"/>
          <w:szCs w:val="24"/>
        </w:rPr>
        <w:t xml:space="preserve">. </w:t>
      </w:r>
    </w:p>
    <w:p w14:paraId="52B85173" w14:textId="195DD17F" w:rsidR="00A86523" w:rsidRDefault="009F6014">
      <w:pPr>
        <w:rPr>
          <w:sz w:val="24"/>
          <w:szCs w:val="24"/>
        </w:rPr>
      </w:pPr>
      <w:r>
        <w:rPr>
          <w:sz w:val="24"/>
          <w:szCs w:val="24"/>
        </w:rPr>
        <w:t xml:space="preserve">For respondents who had never considered </w:t>
      </w:r>
      <w:r w:rsidR="00DD21CE">
        <w:rPr>
          <w:sz w:val="24"/>
          <w:szCs w:val="24"/>
        </w:rPr>
        <w:t xml:space="preserve">using </w:t>
      </w:r>
      <w:r>
        <w:rPr>
          <w:sz w:val="24"/>
          <w:szCs w:val="24"/>
        </w:rPr>
        <w:t>regulatory data, 66</w:t>
      </w:r>
      <w:r w:rsidR="00702F69">
        <w:rPr>
          <w:sz w:val="24"/>
          <w:szCs w:val="24"/>
        </w:rPr>
        <w:t>/133</w:t>
      </w:r>
      <w:r>
        <w:rPr>
          <w:sz w:val="24"/>
          <w:szCs w:val="24"/>
        </w:rPr>
        <w:t xml:space="preserve"> (50%) agreed that they should be used in some cases, 43</w:t>
      </w:r>
      <w:r w:rsidR="00702F69">
        <w:rPr>
          <w:sz w:val="24"/>
          <w:szCs w:val="24"/>
        </w:rPr>
        <w:t>/133</w:t>
      </w:r>
      <w:r>
        <w:rPr>
          <w:sz w:val="24"/>
          <w:szCs w:val="24"/>
        </w:rPr>
        <w:t xml:space="preserve"> (32%) said they should definitely be used, 17</w:t>
      </w:r>
      <w:r w:rsidR="00702F69">
        <w:rPr>
          <w:sz w:val="24"/>
          <w:szCs w:val="24"/>
        </w:rPr>
        <w:t>/133</w:t>
      </w:r>
      <w:r>
        <w:rPr>
          <w:sz w:val="24"/>
          <w:szCs w:val="24"/>
        </w:rPr>
        <w:t xml:space="preserve"> (13%) said they should not be used, and 7</w:t>
      </w:r>
      <w:r w:rsidR="00702F69">
        <w:rPr>
          <w:sz w:val="24"/>
          <w:szCs w:val="24"/>
        </w:rPr>
        <w:t>/133</w:t>
      </w:r>
      <w:r>
        <w:rPr>
          <w:sz w:val="24"/>
          <w:szCs w:val="24"/>
        </w:rPr>
        <w:t xml:space="preserve"> (5%) said they were unsure about using regulatory data </w:t>
      </w:r>
      <w:r w:rsidR="006C106F">
        <w:rPr>
          <w:sz w:val="24"/>
          <w:szCs w:val="24"/>
        </w:rPr>
        <w:t>but did not</w:t>
      </w:r>
      <w:r>
        <w:rPr>
          <w:sz w:val="24"/>
          <w:szCs w:val="24"/>
        </w:rPr>
        <w:t xml:space="preserve"> provid</w:t>
      </w:r>
      <w:r w:rsidR="006C106F">
        <w:rPr>
          <w:sz w:val="24"/>
          <w:szCs w:val="24"/>
        </w:rPr>
        <w:t>e</w:t>
      </w:r>
      <w:r>
        <w:rPr>
          <w:sz w:val="24"/>
          <w:szCs w:val="24"/>
        </w:rPr>
        <w:t xml:space="preserve"> any reasons. The stated reasons for</w:t>
      </w:r>
      <w:r w:rsidR="00421676">
        <w:rPr>
          <w:sz w:val="24"/>
          <w:szCs w:val="24"/>
        </w:rPr>
        <w:t xml:space="preserve"> the 17</w:t>
      </w:r>
      <w:r>
        <w:rPr>
          <w:sz w:val="24"/>
          <w:szCs w:val="24"/>
        </w:rPr>
        <w:t xml:space="preserve"> respondents </w:t>
      </w:r>
      <w:r w:rsidR="00DD21CE">
        <w:rPr>
          <w:sz w:val="24"/>
          <w:szCs w:val="24"/>
        </w:rPr>
        <w:t xml:space="preserve">who said that </w:t>
      </w:r>
      <w:r>
        <w:rPr>
          <w:sz w:val="24"/>
          <w:szCs w:val="24"/>
        </w:rPr>
        <w:t xml:space="preserve">regulatory data </w:t>
      </w:r>
      <w:r w:rsidR="00DD21CE">
        <w:rPr>
          <w:sz w:val="24"/>
          <w:szCs w:val="24"/>
        </w:rPr>
        <w:t xml:space="preserve">should not be used </w:t>
      </w:r>
      <w:r>
        <w:rPr>
          <w:sz w:val="24"/>
          <w:szCs w:val="24"/>
        </w:rPr>
        <w:t>were</w:t>
      </w:r>
      <w:r w:rsidR="00DD21CE">
        <w:rPr>
          <w:sz w:val="24"/>
          <w:szCs w:val="24"/>
        </w:rPr>
        <w:t>:</w:t>
      </w:r>
      <w:r>
        <w:rPr>
          <w:sz w:val="24"/>
          <w:szCs w:val="24"/>
        </w:rPr>
        <w:t xml:space="preserve"> (n=9) because the interventions explored in their reviews were non-pharmacological, (n=5) because of lack of guidance on how to find and use these data, and (n=3) because of the time required to receive the data. </w:t>
      </w:r>
    </w:p>
    <w:p w14:paraId="04198FCF" w14:textId="1520EBE2" w:rsidR="00A86523" w:rsidRDefault="00410E0C">
      <w:pPr>
        <w:rPr>
          <w:sz w:val="24"/>
          <w:szCs w:val="24"/>
        </w:rPr>
      </w:pPr>
      <w:r>
        <w:rPr>
          <w:sz w:val="24"/>
          <w:szCs w:val="24"/>
        </w:rPr>
        <w:t>8/133</w:t>
      </w:r>
      <w:r w:rsidR="009F6014">
        <w:rPr>
          <w:sz w:val="24"/>
          <w:szCs w:val="24"/>
        </w:rPr>
        <w:t xml:space="preserve"> (6%) of the respondents who had never considered using regulatory documents indicated that they had a detailed understanding and 83</w:t>
      </w:r>
      <w:r>
        <w:rPr>
          <w:sz w:val="24"/>
          <w:szCs w:val="24"/>
        </w:rPr>
        <w:t>/133</w:t>
      </w:r>
      <w:r w:rsidR="009F6014">
        <w:rPr>
          <w:sz w:val="24"/>
          <w:szCs w:val="24"/>
        </w:rPr>
        <w:t xml:space="preserve"> (62%) a basic understanding of the regulatory process</w:t>
      </w:r>
      <w:r w:rsidR="00A83C20">
        <w:rPr>
          <w:sz w:val="24"/>
          <w:szCs w:val="24"/>
        </w:rPr>
        <w:t xml:space="preserve"> (Appendix 3 – Table 2)</w:t>
      </w:r>
      <w:r w:rsidR="009F6014">
        <w:rPr>
          <w:sz w:val="24"/>
          <w:szCs w:val="24"/>
        </w:rPr>
        <w:t>. However, 42</w:t>
      </w:r>
      <w:r>
        <w:rPr>
          <w:sz w:val="24"/>
          <w:szCs w:val="24"/>
        </w:rPr>
        <w:t>/133</w:t>
      </w:r>
      <w:r w:rsidR="009F6014">
        <w:rPr>
          <w:sz w:val="24"/>
          <w:szCs w:val="24"/>
        </w:rPr>
        <w:t xml:space="preserve"> (32%) respondents said that they had no understanding of the regulatory process</w:t>
      </w:r>
      <w:r w:rsidR="00D06444">
        <w:rPr>
          <w:sz w:val="24"/>
          <w:szCs w:val="24"/>
        </w:rPr>
        <w:t xml:space="preserve"> </w:t>
      </w:r>
      <w:r w:rsidR="00E10B22">
        <w:rPr>
          <w:sz w:val="24"/>
          <w:szCs w:val="24"/>
        </w:rPr>
        <w:t>or the</w:t>
      </w:r>
      <w:r w:rsidR="00D06444">
        <w:rPr>
          <w:sz w:val="24"/>
          <w:szCs w:val="24"/>
        </w:rPr>
        <w:t xml:space="preserve"> document</w:t>
      </w:r>
      <w:r w:rsidR="00E10B22">
        <w:rPr>
          <w:sz w:val="24"/>
          <w:szCs w:val="24"/>
        </w:rPr>
        <w:t>ation involved</w:t>
      </w:r>
      <w:r w:rsidR="009F6014">
        <w:rPr>
          <w:sz w:val="24"/>
          <w:szCs w:val="24"/>
        </w:rPr>
        <w:t xml:space="preserve">. The majority said that they were aware of the ongoing debates and initiatives for improved access to clinical trial data; specifically referring to the AllTrials initiative </w:t>
      </w:r>
      <w:r w:rsidR="00AC1DFE">
        <w:rPr>
          <w:sz w:val="24"/>
          <w:szCs w:val="24"/>
        </w:rPr>
        <w:fldChar w:fldCharType="begin"/>
      </w:r>
      <w:r w:rsidR="00AC1DFE">
        <w:rPr>
          <w:sz w:val="24"/>
          <w:szCs w:val="24"/>
        </w:rPr>
        <w:instrText xml:space="preserve"> ADDIN EN.CITE &lt;EndNote&gt;&lt;Cite ExcludeYear="1"&gt;&lt;Author&gt;Sense about Science&lt;/Author&gt;&lt;RecNum&gt;286&lt;/RecNum&gt;&lt;DisplayText&gt;[20]&lt;/DisplayText&gt;&lt;record&gt;&lt;rec-number&gt;286&lt;/rec-number&gt;&lt;foreign-keys&gt;&lt;key app="EN" db-id="wrdxv02p65tvvjeaxvm5xdd99ax00w9az0sr" timestamp="1502186054"&gt;286&lt;/key&gt;&lt;/foreign-keys&gt;&lt;ref-type name="Web Page"&gt;12&lt;/ref-type&gt;&lt;contributors&gt;&lt;authors&gt;&lt;author&gt;Sense about Science,&lt;/author&gt;&lt;/authors&gt;&lt;/contributors&gt;&lt;titles&gt;&lt;title&gt;+AllTrials. All Trials Registered | All Results Reported&lt;/title&gt;&lt;/titles&gt;&lt;dates&gt;&lt;/dates&gt;&lt;urls&gt;&lt;related-urls&gt;&lt;url&gt;&lt;style face="underline" font="default" size="100%"&gt;http://www.alltrials.net/&lt;/style&gt;&lt;/url&gt;&lt;/related-urls&gt;&lt;/urls&gt;&lt;/record&gt;&lt;/Cite&gt;&lt;/EndNote&gt;</w:instrText>
      </w:r>
      <w:r w:rsidR="00AC1DFE">
        <w:rPr>
          <w:sz w:val="24"/>
          <w:szCs w:val="24"/>
        </w:rPr>
        <w:fldChar w:fldCharType="separate"/>
      </w:r>
      <w:r w:rsidR="00AC1DFE">
        <w:rPr>
          <w:noProof/>
          <w:sz w:val="24"/>
          <w:szCs w:val="24"/>
        </w:rPr>
        <w:t>[20]</w:t>
      </w:r>
      <w:r w:rsidR="00AC1DFE">
        <w:rPr>
          <w:sz w:val="24"/>
          <w:szCs w:val="24"/>
        </w:rPr>
        <w:fldChar w:fldCharType="end"/>
      </w:r>
      <w:r w:rsidR="009F6014">
        <w:rPr>
          <w:sz w:val="24"/>
          <w:szCs w:val="24"/>
        </w:rPr>
        <w:t xml:space="preserve">, the Cochrane review of neuraminidase inhibitors (which was based entirely on regulatory data) </w:t>
      </w:r>
      <w:r w:rsidR="005D3476">
        <w:rPr>
          <w:sz w:val="24"/>
          <w:szCs w:val="24"/>
        </w:rPr>
        <w:fldChar w:fldCharType="begin"/>
      </w:r>
      <w:r w:rsidR="00AC1DFE">
        <w:rPr>
          <w:sz w:val="24"/>
          <w:szCs w:val="24"/>
        </w:rPr>
        <w:instrText xml:space="preserve"> ADDIN EN.CITE &lt;EndNote&gt;&lt;Cite&gt;&lt;Author&gt;Jefferson&lt;/Author&gt;&lt;Year&gt;2009&lt;/Year&gt;&lt;RecNum&gt;133&lt;/RecNum&gt;&lt;DisplayText&gt;[7]&lt;/DisplayText&gt;&lt;record&gt;&lt;rec-number&gt;133&lt;/rec-number&gt;&lt;foreign-keys&gt;&lt;key app="EN" db-id="wrdxv02p65tvvjeaxvm5xdd99ax00w9az0sr" timestamp="0"&gt;133&lt;/key&gt;&lt;/foreign-keys&gt;&lt;ref-type name="Journal Article"&gt;17&lt;/ref-type&gt;&lt;contributors&gt;&lt;authors&gt;&lt;author&gt;Jefferson, T.&lt;/author&gt;&lt;author&gt;Jones, M.&lt;/author&gt;&lt;author&gt;Doshi, P.&lt;/author&gt;&lt;author&gt;Del Mar, C.&lt;/author&gt;&lt;/authors&gt;&lt;/contributors&gt;&lt;titles&gt;&lt;title&gt;Neuraminidase inhibitors for preventing and treating influenza in healthy adults: systematic review and meta-analysis&lt;/title&gt;&lt;secondary-title&gt;BMJ&lt;/secondary-title&gt;&lt;/titles&gt;&lt;periodical&gt;&lt;full-title&gt;BMJ&lt;/full-title&gt;&lt;/periodical&gt;&lt;pages&gt;b5106&lt;/pages&gt;&lt;volume&gt;339&lt;/volume&gt;&lt;dates&gt;&lt;year&gt;2009&lt;/year&gt;&lt;/dates&gt;&lt;label&gt;Jefferson2009&lt;/label&gt;&lt;urls&gt;&lt;/urls&gt;&lt;electronic-resource-num&gt;10.1136/bmj.b5106&lt;/electronic-resource-num&gt;&lt;/record&gt;&lt;/Cite&gt;&lt;/EndNote&gt;</w:instrText>
      </w:r>
      <w:r w:rsidR="005D3476">
        <w:rPr>
          <w:sz w:val="24"/>
          <w:szCs w:val="24"/>
        </w:rPr>
        <w:fldChar w:fldCharType="separate"/>
      </w:r>
      <w:r w:rsidR="00AC1DFE">
        <w:rPr>
          <w:noProof/>
          <w:sz w:val="24"/>
          <w:szCs w:val="24"/>
        </w:rPr>
        <w:t>[7]</w:t>
      </w:r>
      <w:r w:rsidR="005D3476">
        <w:rPr>
          <w:sz w:val="24"/>
          <w:szCs w:val="24"/>
        </w:rPr>
        <w:fldChar w:fldCharType="end"/>
      </w:r>
      <w:r w:rsidR="009F6014">
        <w:rPr>
          <w:sz w:val="24"/>
          <w:szCs w:val="24"/>
        </w:rPr>
        <w:t xml:space="preserve"> and other publications such as Ben Goldacre’s Bad Science and Bad Pharma. One respondent said that they had been involved in crafting the EMA-led public deliberations regarding the Policy 0070 in 2014, for access to clinical trial data </w:t>
      </w:r>
      <w:r w:rsidR="00AC1DFE">
        <w:rPr>
          <w:sz w:val="24"/>
          <w:szCs w:val="24"/>
        </w:rPr>
        <w:fldChar w:fldCharType="begin"/>
      </w:r>
      <w:r w:rsidR="00AC1DFE">
        <w:rPr>
          <w:sz w:val="24"/>
          <w:szCs w:val="24"/>
        </w:rPr>
        <w:instrText xml:space="preserve"> ADDIN EN.CITE &lt;EndNote&gt;&lt;Cite ExcludeYear="1"&gt;&lt;Author&gt;European Medicines Agency (EMA)&lt;/Author&gt;&lt;RecNum&gt;285&lt;/RecNum&gt;&lt;DisplayText&gt;[16]&lt;/DisplayText&gt;&lt;record&gt;&lt;rec-number&gt;285&lt;/rec-number&gt;&lt;foreign-keys&gt;&lt;key app="EN" db-id="wrdxv02p65tvvjeaxvm5xdd99ax00w9az0sr" timestamp="1502185900"&gt;285&lt;/key&gt;&lt;/foreign-keys&gt;&lt;ref-type name="Web Page"&gt;12&lt;/ref-type&gt;&lt;contributors&gt;&lt;authors&gt;&lt;author&gt;European Medicines Agency (EMA),&lt;/author&gt;&lt;/authors&gt;&lt;/contributors&gt;&lt;titles&gt;&lt;title&gt;European Medicines Agency (EMA) Policy on publication of clinical data for medicinal products for human use. Policy/0070. 2 October 2014 EMA/240810/2013&lt;/title&gt;&lt;/titles&gt;&lt;dates&gt;&lt;/dates&gt;&lt;urls&gt;&lt;related-urls&gt;&lt;url&gt;&lt;style face="underline" font="default" size="100%"&gt;http://www.ema.europa.eu/docs/en_GB/document_library/Other/2014/10/WC500174796.pdf&lt;/style&gt;&lt;/url&gt;&lt;/related-urls&gt;&lt;/urls&gt;&lt;/record&gt;&lt;/Cite&gt;&lt;/EndNote&gt;</w:instrText>
      </w:r>
      <w:r w:rsidR="00AC1DFE">
        <w:rPr>
          <w:sz w:val="24"/>
          <w:szCs w:val="24"/>
        </w:rPr>
        <w:fldChar w:fldCharType="separate"/>
      </w:r>
      <w:r w:rsidR="00AC1DFE">
        <w:rPr>
          <w:noProof/>
          <w:sz w:val="24"/>
          <w:szCs w:val="24"/>
        </w:rPr>
        <w:t>[16]</w:t>
      </w:r>
      <w:r w:rsidR="00AC1DFE">
        <w:rPr>
          <w:sz w:val="24"/>
          <w:szCs w:val="24"/>
        </w:rPr>
        <w:fldChar w:fldCharType="end"/>
      </w:r>
      <w:r w:rsidR="009F6014">
        <w:rPr>
          <w:sz w:val="24"/>
          <w:szCs w:val="24"/>
        </w:rPr>
        <w:t>.</w:t>
      </w:r>
    </w:p>
    <w:p w14:paraId="63AEA24F" w14:textId="77777777" w:rsidR="00A86523" w:rsidRDefault="009F6014">
      <w:pPr>
        <w:spacing w:after="0"/>
        <w:rPr>
          <w:b/>
          <w:sz w:val="24"/>
          <w:szCs w:val="24"/>
        </w:rPr>
      </w:pPr>
      <w:r>
        <w:rPr>
          <w:b/>
          <w:sz w:val="24"/>
          <w:szCs w:val="24"/>
        </w:rPr>
        <w:t>Source of evidence</w:t>
      </w:r>
    </w:p>
    <w:p w14:paraId="3D958DB0" w14:textId="3B999C32" w:rsidR="00A86523" w:rsidRDefault="00334CB4">
      <w:pPr>
        <w:rPr>
          <w:sz w:val="24"/>
          <w:szCs w:val="24"/>
        </w:rPr>
      </w:pPr>
      <w:r>
        <w:rPr>
          <w:sz w:val="24"/>
          <w:szCs w:val="24"/>
        </w:rPr>
        <w:t>Figure 2 shows w</w:t>
      </w:r>
      <w:r w:rsidR="009F6014">
        <w:rPr>
          <w:sz w:val="24"/>
          <w:szCs w:val="24"/>
        </w:rPr>
        <w:t>here data access requests were made (including</w:t>
      </w:r>
      <w:r w:rsidR="00A33AEF">
        <w:rPr>
          <w:sz w:val="24"/>
          <w:szCs w:val="24"/>
        </w:rPr>
        <w:t xml:space="preserve"> the respondents who made</w:t>
      </w:r>
      <w:r w:rsidR="009F6014">
        <w:rPr>
          <w:sz w:val="24"/>
          <w:szCs w:val="24"/>
        </w:rPr>
        <w:t xml:space="preserve"> multiple requests</w:t>
      </w:r>
      <w:r w:rsidR="00A33AEF">
        <w:rPr>
          <w:sz w:val="24"/>
          <w:szCs w:val="24"/>
        </w:rPr>
        <w:t xml:space="preserve"> </w:t>
      </w:r>
      <w:r w:rsidR="00DD21CE">
        <w:rPr>
          <w:sz w:val="24"/>
          <w:szCs w:val="24"/>
        </w:rPr>
        <w:t>to</w:t>
      </w:r>
      <w:r w:rsidR="00A33AEF">
        <w:rPr>
          <w:sz w:val="24"/>
          <w:szCs w:val="24"/>
        </w:rPr>
        <w:t xml:space="preserve"> different source</w:t>
      </w:r>
      <w:r w:rsidR="000B641A">
        <w:rPr>
          <w:sz w:val="24"/>
          <w:szCs w:val="24"/>
        </w:rPr>
        <w:t>s</w:t>
      </w:r>
      <w:r w:rsidR="009F6014">
        <w:rPr>
          <w:sz w:val="24"/>
          <w:szCs w:val="24"/>
        </w:rPr>
        <w:t xml:space="preserve">). In total there were 47 requests, of which </w:t>
      </w:r>
      <w:r w:rsidR="009F6014">
        <w:rPr>
          <w:sz w:val="24"/>
          <w:szCs w:val="24"/>
        </w:rPr>
        <w:lastRenderedPageBreak/>
        <w:t>19</w:t>
      </w:r>
      <w:r w:rsidR="00410E0C">
        <w:rPr>
          <w:sz w:val="24"/>
          <w:szCs w:val="24"/>
        </w:rPr>
        <w:t>/47</w:t>
      </w:r>
      <w:r w:rsidR="009F6014">
        <w:rPr>
          <w:sz w:val="24"/>
          <w:szCs w:val="24"/>
        </w:rPr>
        <w:t xml:space="preserve"> (40%) were made to regulatory agencies; </w:t>
      </w:r>
      <w:r w:rsidR="00410E0C">
        <w:rPr>
          <w:sz w:val="24"/>
          <w:szCs w:val="24"/>
        </w:rPr>
        <w:t>10/</w:t>
      </w:r>
      <w:r w:rsidR="00CF599E">
        <w:rPr>
          <w:sz w:val="24"/>
          <w:szCs w:val="24"/>
        </w:rPr>
        <w:t>19</w:t>
      </w:r>
      <w:r w:rsidR="00410E0C">
        <w:rPr>
          <w:sz w:val="24"/>
          <w:szCs w:val="24"/>
        </w:rPr>
        <w:t xml:space="preserve"> (</w:t>
      </w:r>
      <w:r w:rsidR="00CF599E">
        <w:rPr>
          <w:sz w:val="24"/>
          <w:szCs w:val="24"/>
        </w:rPr>
        <w:t>53</w:t>
      </w:r>
      <w:r w:rsidR="00410E0C">
        <w:rPr>
          <w:sz w:val="24"/>
          <w:szCs w:val="24"/>
        </w:rPr>
        <w:t>%)</w:t>
      </w:r>
      <w:r w:rsidR="009F6014">
        <w:rPr>
          <w:sz w:val="24"/>
          <w:szCs w:val="24"/>
        </w:rPr>
        <w:t xml:space="preserve"> </w:t>
      </w:r>
      <w:r w:rsidR="00DD21CE">
        <w:rPr>
          <w:sz w:val="24"/>
          <w:szCs w:val="24"/>
        </w:rPr>
        <w:t xml:space="preserve">of these being </w:t>
      </w:r>
      <w:r w:rsidR="009F6014">
        <w:rPr>
          <w:sz w:val="24"/>
          <w:szCs w:val="24"/>
        </w:rPr>
        <w:t xml:space="preserve">to the EMA with seven of the requests successful in obtaining data, and </w:t>
      </w:r>
      <w:r w:rsidR="00410E0C">
        <w:rPr>
          <w:sz w:val="24"/>
          <w:szCs w:val="24"/>
        </w:rPr>
        <w:t>9/</w:t>
      </w:r>
      <w:r w:rsidR="007D74A3">
        <w:rPr>
          <w:sz w:val="24"/>
          <w:szCs w:val="24"/>
        </w:rPr>
        <w:t>19</w:t>
      </w:r>
      <w:r w:rsidR="00410E0C">
        <w:rPr>
          <w:sz w:val="24"/>
          <w:szCs w:val="24"/>
        </w:rPr>
        <w:t xml:space="preserve"> (</w:t>
      </w:r>
      <w:r w:rsidR="007D74A3">
        <w:rPr>
          <w:sz w:val="24"/>
          <w:szCs w:val="24"/>
        </w:rPr>
        <w:t>47</w:t>
      </w:r>
      <w:r w:rsidR="00410E0C">
        <w:rPr>
          <w:sz w:val="24"/>
          <w:szCs w:val="24"/>
        </w:rPr>
        <w:t>%)</w:t>
      </w:r>
      <w:r w:rsidR="009F6014">
        <w:rPr>
          <w:sz w:val="24"/>
          <w:szCs w:val="24"/>
        </w:rPr>
        <w:t xml:space="preserve"> </w:t>
      </w:r>
      <w:r w:rsidR="00DD21CE">
        <w:rPr>
          <w:sz w:val="24"/>
          <w:szCs w:val="24"/>
        </w:rPr>
        <w:t xml:space="preserve">being </w:t>
      </w:r>
      <w:r w:rsidR="009F6014">
        <w:rPr>
          <w:sz w:val="24"/>
          <w:szCs w:val="24"/>
        </w:rPr>
        <w:t xml:space="preserve">to the US Food and Drug Administration (FDA) where five requests were successful. </w:t>
      </w:r>
      <w:r w:rsidR="00410E0C">
        <w:rPr>
          <w:sz w:val="24"/>
          <w:szCs w:val="24"/>
        </w:rPr>
        <w:t>18/47</w:t>
      </w:r>
      <w:r w:rsidR="009F6014">
        <w:rPr>
          <w:sz w:val="24"/>
          <w:szCs w:val="24"/>
        </w:rPr>
        <w:t xml:space="preserve"> (38%) requests were made directly to pharmaceutical companies;</w:t>
      </w:r>
      <w:r w:rsidR="009B465A">
        <w:rPr>
          <w:sz w:val="24"/>
          <w:szCs w:val="24"/>
        </w:rPr>
        <w:t xml:space="preserve"> 8 to larger companies where six (75%) requests were successful, and nine to smaller companies where 3 (33%) requests were successful.</w:t>
      </w:r>
      <w:r w:rsidR="009F6014">
        <w:rPr>
          <w:sz w:val="24"/>
          <w:szCs w:val="24"/>
        </w:rPr>
        <w:t xml:space="preserve"> A further request was made to the National Institute for Occupational Safety and Health in the US </w:t>
      </w:r>
      <w:r w:rsidR="00AC1DFE">
        <w:rPr>
          <w:sz w:val="24"/>
          <w:szCs w:val="24"/>
        </w:rPr>
        <w:fldChar w:fldCharType="begin"/>
      </w:r>
      <w:r w:rsidR="00AC1DFE">
        <w:rPr>
          <w:sz w:val="24"/>
          <w:szCs w:val="24"/>
        </w:rPr>
        <w:instrText xml:space="preserve"> ADDIN EN.CITE &lt;EndNote&gt;&lt;Cite ExcludeYear="1"&gt;&lt;Author&gt;The National Institute for Occupational Safety and Health (NIOSH)&lt;/Author&gt;&lt;RecNum&gt;299&lt;/RecNum&gt;&lt;DisplayText&gt;[28]&lt;/DisplayText&gt;&lt;record&gt;&lt;rec-number&gt;299&lt;/rec-number&gt;&lt;foreign-keys&gt;&lt;key app="EN" db-id="wrdxv02p65tvvjeaxvm5xdd99ax00w9az0sr" timestamp="1502372177"&gt;299&lt;/key&gt;&lt;/foreign-keys&gt;&lt;ref-type name="Web Page"&gt;12&lt;/ref-type&gt;&lt;contributors&gt;&lt;authors&gt;&lt;author&gt;The National Institute for Occupational Safety and Health (NIOSH),&lt;/author&gt;&lt;/authors&gt;&lt;/contributors&gt;&lt;titles&gt;&lt;title&gt;The National Institute for Occupational Safety and Health (NIOSH)&lt;/title&gt;&lt;/titles&gt;&lt;dates&gt;&lt;/dates&gt;&lt;urls&gt;&lt;related-urls&gt;&lt;url&gt;&lt;style face="underline" font="default" size="100%"&gt;https://www.cdc.gov/niosh/index.htm&lt;/style&gt;&lt;/url&gt;&lt;/related-urls&gt;&lt;/urls&gt;&lt;/record&gt;&lt;/Cite&gt;&lt;/EndNote&gt;</w:instrText>
      </w:r>
      <w:r w:rsidR="00AC1DFE">
        <w:rPr>
          <w:sz w:val="24"/>
          <w:szCs w:val="24"/>
        </w:rPr>
        <w:fldChar w:fldCharType="separate"/>
      </w:r>
      <w:r w:rsidR="00AC1DFE">
        <w:rPr>
          <w:noProof/>
          <w:sz w:val="24"/>
          <w:szCs w:val="24"/>
        </w:rPr>
        <w:t>[28]</w:t>
      </w:r>
      <w:r w:rsidR="00AC1DFE">
        <w:rPr>
          <w:sz w:val="24"/>
          <w:szCs w:val="24"/>
        </w:rPr>
        <w:fldChar w:fldCharType="end"/>
      </w:r>
      <w:r w:rsidR="009F6014">
        <w:rPr>
          <w:sz w:val="24"/>
          <w:szCs w:val="24"/>
        </w:rPr>
        <w:t xml:space="preserve"> for summary adverse events data, and another to Health Canada. Two requests were made to the data sharing websites, Clinical Study Data Request (CSDR) and YODA</w:t>
      </w:r>
      <w:r w:rsidR="001A793C">
        <w:rPr>
          <w:sz w:val="24"/>
          <w:szCs w:val="24"/>
        </w:rPr>
        <w:t xml:space="preserve"> where eac</w:t>
      </w:r>
      <w:r w:rsidR="00E162CD">
        <w:rPr>
          <w:sz w:val="24"/>
          <w:szCs w:val="24"/>
        </w:rPr>
        <w:t>h were successful in obtaining the</w:t>
      </w:r>
      <w:r w:rsidR="001A793C">
        <w:rPr>
          <w:sz w:val="24"/>
          <w:szCs w:val="24"/>
        </w:rPr>
        <w:t xml:space="preserve"> data</w:t>
      </w:r>
      <w:r w:rsidR="009F6014">
        <w:rPr>
          <w:sz w:val="24"/>
          <w:szCs w:val="24"/>
        </w:rPr>
        <w:t xml:space="preserve">.  </w:t>
      </w:r>
    </w:p>
    <w:p w14:paraId="2D695C60" w14:textId="7311BD6F" w:rsidR="00A86523" w:rsidRDefault="009F6014">
      <w:pPr>
        <w:rPr>
          <w:sz w:val="24"/>
          <w:szCs w:val="24"/>
        </w:rPr>
      </w:pPr>
      <w:r>
        <w:rPr>
          <w:sz w:val="24"/>
          <w:szCs w:val="24"/>
        </w:rPr>
        <w:t xml:space="preserve">Amongst the 20 respondents </w:t>
      </w:r>
      <w:r w:rsidR="00DD21CE">
        <w:rPr>
          <w:sz w:val="24"/>
          <w:szCs w:val="24"/>
        </w:rPr>
        <w:t xml:space="preserve">who </w:t>
      </w:r>
      <w:r>
        <w:rPr>
          <w:sz w:val="24"/>
          <w:szCs w:val="24"/>
        </w:rPr>
        <w:t>requested regulatory data (Table 2); sixteen</w:t>
      </w:r>
      <w:r w:rsidR="00A46276">
        <w:rPr>
          <w:sz w:val="24"/>
          <w:szCs w:val="24"/>
        </w:rPr>
        <w:t xml:space="preserve"> (16/20)</w:t>
      </w:r>
      <w:r>
        <w:rPr>
          <w:sz w:val="24"/>
          <w:szCs w:val="24"/>
        </w:rPr>
        <w:t xml:space="preserve"> had obtained and used the data in their review, two</w:t>
      </w:r>
      <w:r w:rsidR="00A46276">
        <w:rPr>
          <w:sz w:val="24"/>
          <w:szCs w:val="24"/>
        </w:rPr>
        <w:t xml:space="preserve"> (2/20)</w:t>
      </w:r>
      <w:r>
        <w:rPr>
          <w:sz w:val="24"/>
          <w:szCs w:val="24"/>
        </w:rPr>
        <w:t xml:space="preserve"> ha</w:t>
      </w:r>
      <w:r w:rsidR="00334CB4">
        <w:rPr>
          <w:sz w:val="24"/>
          <w:szCs w:val="24"/>
        </w:rPr>
        <w:t>d</w:t>
      </w:r>
      <w:r>
        <w:rPr>
          <w:sz w:val="24"/>
          <w:szCs w:val="24"/>
        </w:rPr>
        <w:t xml:space="preserve"> not yet received the data and their review </w:t>
      </w:r>
      <w:r w:rsidR="00334CB4">
        <w:rPr>
          <w:sz w:val="24"/>
          <w:szCs w:val="24"/>
        </w:rPr>
        <w:t>was</w:t>
      </w:r>
      <w:r>
        <w:rPr>
          <w:sz w:val="24"/>
          <w:szCs w:val="24"/>
        </w:rPr>
        <w:t xml:space="preserve"> ongoing</w:t>
      </w:r>
      <w:r w:rsidR="00334CB4">
        <w:rPr>
          <w:sz w:val="24"/>
          <w:szCs w:val="24"/>
        </w:rPr>
        <w:t xml:space="preserve"> at the time of completing the survey</w:t>
      </w:r>
      <w:r>
        <w:rPr>
          <w:sz w:val="24"/>
          <w:szCs w:val="24"/>
        </w:rPr>
        <w:t>. One</w:t>
      </w:r>
      <w:r w:rsidR="00A46276">
        <w:rPr>
          <w:sz w:val="24"/>
          <w:szCs w:val="24"/>
        </w:rPr>
        <w:t xml:space="preserve"> (1/20)</w:t>
      </w:r>
      <w:r>
        <w:rPr>
          <w:sz w:val="24"/>
          <w:szCs w:val="24"/>
        </w:rPr>
        <w:t xml:space="preserve"> respondent said they had received only baseline data and therefore did not include it in their review, and one</w:t>
      </w:r>
      <w:r w:rsidR="00A46276">
        <w:rPr>
          <w:sz w:val="24"/>
          <w:szCs w:val="24"/>
        </w:rPr>
        <w:t xml:space="preserve"> (1/20)</w:t>
      </w:r>
      <w:r>
        <w:rPr>
          <w:sz w:val="24"/>
          <w:szCs w:val="24"/>
        </w:rPr>
        <w:t xml:space="preserve"> reported being unable to access the full data because the study was stopped early due to reports of unexpected side-effects. Clinical study reports were acquired by 12</w:t>
      </w:r>
      <w:r w:rsidR="00BB0A17">
        <w:rPr>
          <w:sz w:val="24"/>
          <w:szCs w:val="24"/>
        </w:rPr>
        <w:t>/20 (60%)</w:t>
      </w:r>
      <w:r>
        <w:rPr>
          <w:sz w:val="24"/>
          <w:szCs w:val="24"/>
        </w:rPr>
        <w:t xml:space="preserve"> of the respondents, five</w:t>
      </w:r>
      <w:r w:rsidR="00BB0A17">
        <w:rPr>
          <w:sz w:val="24"/>
          <w:szCs w:val="24"/>
        </w:rPr>
        <w:t xml:space="preserve"> (5/20)</w:t>
      </w:r>
      <w:r>
        <w:rPr>
          <w:sz w:val="24"/>
          <w:szCs w:val="24"/>
        </w:rPr>
        <w:t xml:space="preserve"> obtained Medical and Statistical Reviews from the FDA, two</w:t>
      </w:r>
      <w:r w:rsidR="00BB0A17">
        <w:rPr>
          <w:sz w:val="24"/>
          <w:szCs w:val="24"/>
        </w:rPr>
        <w:t xml:space="preserve"> (2/20)</w:t>
      </w:r>
      <w:r>
        <w:rPr>
          <w:sz w:val="24"/>
          <w:szCs w:val="24"/>
        </w:rPr>
        <w:t xml:space="preserve"> obtained European Public Assessment Reports (EPARs), and one</w:t>
      </w:r>
      <w:r w:rsidR="00BB0A17">
        <w:rPr>
          <w:sz w:val="24"/>
          <w:szCs w:val="24"/>
        </w:rPr>
        <w:t xml:space="preserve"> (1/20)</w:t>
      </w:r>
      <w:r>
        <w:rPr>
          <w:sz w:val="24"/>
          <w:szCs w:val="24"/>
        </w:rPr>
        <w:t xml:space="preserve"> used other regulatory material including a protocol, case report forms and adverse reaction reports. Of the respondents who obtained CSRs, nine (</w:t>
      </w:r>
      <w:r w:rsidR="00BC696E">
        <w:rPr>
          <w:sz w:val="24"/>
          <w:szCs w:val="24"/>
        </w:rPr>
        <w:t>9/12 (</w:t>
      </w:r>
      <w:r>
        <w:rPr>
          <w:sz w:val="24"/>
          <w:szCs w:val="24"/>
        </w:rPr>
        <w:t>75%</w:t>
      </w:r>
      <w:r w:rsidR="00BC696E">
        <w:rPr>
          <w:sz w:val="24"/>
          <w:szCs w:val="24"/>
        </w:rPr>
        <w:t>)</w:t>
      </w:r>
      <w:r>
        <w:rPr>
          <w:sz w:val="24"/>
          <w:szCs w:val="24"/>
        </w:rPr>
        <w:t xml:space="preserve">) had used data from them to enable inclusion of unpublished trials in their meta-analyses (n=2) and to supplement published data (n=7). </w:t>
      </w:r>
      <w:r w:rsidR="008F3C4F">
        <w:rPr>
          <w:sz w:val="24"/>
          <w:szCs w:val="24"/>
        </w:rPr>
        <w:t>T</w:t>
      </w:r>
      <w:r>
        <w:rPr>
          <w:sz w:val="24"/>
          <w:szCs w:val="24"/>
        </w:rPr>
        <w:t>he other two respondents who obtained CSRs</w:t>
      </w:r>
      <w:r w:rsidR="008F3C4F">
        <w:rPr>
          <w:sz w:val="24"/>
          <w:szCs w:val="24"/>
        </w:rPr>
        <w:t xml:space="preserve"> </w:t>
      </w:r>
      <w:r>
        <w:rPr>
          <w:sz w:val="24"/>
          <w:szCs w:val="24"/>
        </w:rPr>
        <w:t xml:space="preserve">used </w:t>
      </w:r>
      <w:r w:rsidR="008F3C4F">
        <w:rPr>
          <w:sz w:val="24"/>
          <w:szCs w:val="24"/>
        </w:rPr>
        <w:t xml:space="preserve">them </w:t>
      </w:r>
      <w:r>
        <w:rPr>
          <w:sz w:val="24"/>
          <w:szCs w:val="24"/>
        </w:rPr>
        <w:t>in a narrative synthesis; one within a NICE Single Technology Appraisal (STA).</w:t>
      </w:r>
    </w:p>
    <w:p w14:paraId="3E0994A2" w14:textId="34817A05" w:rsidR="00A86523" w:rsidRDefault="009F6014">
      <w:pPr>
        <w:rPr>
          <w:sz w:val="24"/>
          <w:szCs w:val="24"/>
        </w:rPr>
      </w:pPr>
      <w:r>
        <w:rPr>
          <w:sz w:val="24"/>
          <w:szCs w:val="24"/>
        </w:rPr>
        <w:t>Of the 133 respondents who had never consider</w:t>
      </w:r>
      <w:r w:rsidR="00850662">
        <w:rPr>
          <w:sz w:val="24"/>
          <w:szCs w:val="24"/>
        </w:rPr>
        <w:t>ed accessing regulatory data, 117</w:t>
      </w:r>
      <w:r w:rsidR="006A422F">
        <w:rPr>
          <w:sz w:val="24"/>
          <w:szCs w:val="24"/>
        </w:rPr>
        <w:t>/133</w:t>
      </w:r>
      <w:r w:rsidR="00850662">
        <w:rPr>
          <w:sz w:val="24"/>
          <w:szCs w:val="24"/>
        </w:rPr>
        <w:t xml:space="preserve"> (88</w:t>
      </w:r>
      <w:r>
        <w:rPr>
          <w:sz w:val="24"/>
          <w:szCs w:val="24"/>
        </w:rPr>
        <w:t>%) said they were not aware</w:t>
      </w:r>
      <w:ins w:id="17" w:author="Alex Hodkinson" w:date="2018-03-05T15:29:00Z">
        <w:r w:rsidR="000123E4">
          <w:rPr>
            <w:sz w:val="24"/>
            <w:szCs w:val="24"/>
          </w:rPr>
          <w:t xml:space="preserve"> (or were unsure)</w:t>
        </w:r>
      </w:ins>
      <w:r>
        <w:rPr>
          <w:sz w:val="24"/>
          <w:szCs w:val="24"/>
        </w:rPr>
        <w:t xml:space="preserve"> of where to access </w:t>
      </w:r>
      <w:r w:rsidR="008F3C4F">
        <w:rPr>
          <w:sz w:val="24"/>
          <w:szCs w:val="24"/>
        </w:rPr>
        <w:t>such material</w:t>
      </w:r>
      <w:r w:rsidR="00850662">
        <w:rPr>
          <w:sz w:val="24"/>
          <w:szCs w:val="24"/>
        </w:rPr>
        <w:t xml:space="preserve"> </w:t>
      </w:r>
      <w:r>
        <w:rPr>
          <w:sz w:val="24"/>
          <w:szCs w:val="24"/>
        </w:rPr>
        <w:t xml:space="preserve">(Appendix 3 – Table </w:t>
      </w:r>
      <w:r w:rsidR="0063449E">
        <w:rPr>
          <w:sz w:val="24"/>
          <w:szCs w:val="24"/>
        </w:rPr>
        <w:t>3</w:t>
      </w:r>
      <w:r>
        <w:rPr>
          <w:sz w:val="24"/>
          <w:szCs w:val="24"/>
        </w:rPr>
        <w:t>). Sixteen (</w:t>
      </w:r>
      <w:r w:rsidR="006A422F">
        <w:rPr>
          <w:sz w:val="24"/>
          <w:szCs w:val="24"/>
        </w:rPr>
        <w:t>16/133 (</w:t>
      </w:r>
      <w:r>
        <w:rPr>
          <w:sz w:val="24"/>
          <w:szCs w:val="24"/>
        </w:rPr>
        <w:t>12%</w:t>
      </w:r>
      <w:r w:rsidR="006A422F">
        <w:rPr>
          <w:sz w:val="24"/>
          <w:szCs w:val="24"/>
        </w:rPr>
        <w:t>)</w:t>
      </w:r>
      <w:r>
        <w:rPr>
          <w:sz w:val="24"/>
          <w:szCs w:val="24"/>
        </w:rPr>
        <w:t xml:space="preserve">) respondents said that they were aware of at least one possible source of regulatory </w:t>
      </w:r>
      <w:r w:rsidR="00A57A96">
        <w:rPr>
          <w:sz w:val="24"/>
          <w:szCs w:val="24"/>
        </w:rPr>
        <w:t>data</w:t>
      </w:r>
      <w:r>
        <w:rPr>
          <w:sz w:val="24"/>
          <w:szCs w:val="24"/>
        </w:rPr>
        <w:t xml:space="preserve">. </w:t>
      </w:r>
      <w:r w:rsidR="007B7B60">
        <w:rPr>
          <w:sz w:val="24"/>
          <w:szCs w:val="24"/>
        </w:rPr>
        <w:t>As expected</w:t>
      </w:r>
      <w:r>
        <w:rPr>
          <w:sz w:val="24"/>
          <w:szCs w:val="24"/>
        </w:rPr>
        <w:t>, the EMA and FDA were the two sources most commonly noted, but other regulatory agencies mentioned were The Health Products Regulatory Authority of Ireland, Pharmaceuticals and Medical Devices Agency of Japan and Therapeutic Good Administration Department of Health Australia.</w:t>
      </w:r>
      <w:r>
        <w:t xml:space="preserve"> </w:t>
      </w:r>
      <w:r w:rsidR="003636AC">
        <w:t xml:space="preserve">Other </w:t>
      </w:r>
      <w:r w:rsidR="003636AC">
        <w:rPr>
          <w:sz w:val="24"/>
          <w:szCs w:val="24"/>
        </w:rPr>
        <w:t>s</w:t>
      </w:r>
      <w:r>
        <w:rPr>
          <w:sz w:val="24"/>
          <w:szCs w:val="24"/>
        </w:rPr>
        <w:t xml:space="preserve">ources mentioned but not considered to be specific to regulatory data, included </w:t>
      </w:r>
      <w:r w:rsidR="003636AC">
        <w:rPr>
          <w:sz w:val="24"/>
          <w:szCs w:val="24"/>
        </w:rPr>
        <w:t xml:space="preserve">the </w:t>
      </w:r>
      <w:r>
        <w:rPr>
          <w:sz w:val="24"/>
          <w:szCs w:val="24"/>
        </w:rPr>
        <w:t>trial registries (ClinicalTrials.gov and the ISRCTN register).</w:t>
      </w:r>
      <w:r w:rsidR="009F10A0">
        <w:rPr>
          <w:sz w:val="24"/>
          <w:szCs w:val="24"/>
        </w:rPr>
        <w:t xml:space="preserve"> </w:t>
      </w:r>
      <w:ins w:id="18" w:author="Alex Hodkinson" w:date="2018-03-05T10:06:00Z">
        <w:r w:rsidR="009F10A0">
          <w:rPr>
            <w:sz w:val="24"/>
            <w:szCs w:val="24"/>
          </w:rPr>
          <w:t>The clinical study data request sharing platform was</w:t>
        </w:r>
      </w:ins>
      <w:ins w:id="19" w:author="Alex Hodkinson" w:date="2018-03-05T10:07:00Z">
        <w:r w:rsidR="009F10A0">
          <w:rPr>
            <w:sz w:val="24"/>
            <w:szCs w:val="24"/>
          </w:rPr>
          <w:t xml:space="preserve"> considered by</w:t>
        </w:r>
      </w:ins>
      <w:r w:rsidR="00FE73AE">
        <w:rPr>
          <w:sz w:val="24"/>
          <w:szCs w:val="24"/>
        </w:rPr>
        <w:t xml:space="preserve"> only</w:t>
      </w:r>
      <w:ins w:id="20" w:author="Alex Hodkinson" w:date="2018-03-05T10:07:00Z">
        <w:r w:rsidR="009F10A0">
          <w:rPr>
            <w:sz w:val="24"/>
            <w:szCs w:val="24"/>
          </w:rPr>
          <w:t xml:space="preserve"> one respondent, and</w:t>
        </w:r>
      </w:ins>
      <w:r>
        <w:rPr>
          <w:sz w:val="24"/>
          <w:szCs w:val="24"/>
        </w:rPr>
        <w:t xml:space="preserve"> </w:t>
      </w:r>
      <w:ins w:id="21" w:author="Alex Hodkinson" w:date="2018-03-05T10:07:00Z">
        <w:r w:rsidR="009F10A0">
          <w:rPr>
            <w:sz w:val="24"/>
            <w:szCs w:val="24"/>
          </w:rPr>
          <w:t>p</w:t>
        </w:r>
      </w:ins>
      <w:r>
        <w:rPr>
          <w:sz w:val="24"/>
          <w:szCs w:val="24"/>
        </w:rPr>
        <w:t xml:space="preserve">harmaceutical companies and ethics committees were also mentioned as other sources of </w:t>
      </w:r>
      <w:commentRangeStart w:id="22"/>
      <w:r>
        <w:rPr>
          <w:sz w:val="24"/>
          <w:szCs w:val="24"/>
        </w:rPr>
        <w:t>data</w:t>
      </w:r>
      <w:commentRangeEnd w:id="22"/>
      <w:r w:rsidR="008F3C4F">
        <w:rPr>
          <w:rStyle w:val="CommentReference"/>
        </w:rPr>
        <w:commentReference w:id="22"/>
      </w:r>
      <w:r>
        <w:rPr>
          <w:sz w:val="24"/>
          <w:szCs w:val="24"/>
        </w:rPr>
        <w:t>.</w:t>
      </w:r>
    </w:p>
    <w:p w14:paraId="1097E8D1" w14:textId="77777777" w:rsidR="00A86523" w:rsidRDefault="009F6014">
      <w:pPr>
        <w:spacing w:after="0"/>
        <w:rPr>
          <w:b/>
          <w:sz w:val="28"/>
          <w:szCs w:val="28"/>
        </w:rPr>
      </w:pPr>
      <w:r>
        <w:rPr>
          <w:b/>
          <w:sz w:val="24"/>
          <w:szCs w:val="24"/>
        </w:rPr>
        <w:t>Barriers</w:t>
      </w:r>
    </w:p>
    <w:p w14:paraId="2ECB44DC" w14:textId="3DC80D4A" w:rsidR="00A86523" w:rsidRDefault="009F6014">
      <w:pPr>
        <w:rPr>
          <w:sz w:val="24"/>
          <w:szCs w:val="24"/>
        </w:rPr>
      </w:pPr>
      <w:r>
        <w:rPr>
          <w:sz w:val="24"/>
          <w:szCs w:val="24"/>
        </w:rPr>
        <w:t xml:space="preserve">Survey respondents were asked to express views on the real or perceived barriers to accessing and using regulatory data (Table 3). Over 70% of the authors that had used, requested or at least considered regulatory data, reported there to be barriers compared to 50% for respondents that had not considered the use of such data. Specifically, for those </w:t>
      </w:r>
      <w:r>
        <w:rPr>
          <w:sz w:val="24"/>
          <w:szCs w:val="24"/>
        </w:rPr>
        <w:lastRenderedPageBreak/>
        <w:t xml:space="preserve">that had requested data, </w:t>
      </w:r>
      <w:r w:rsidR="006A422F">
        <w:rPr>
          <w:sz w:val="24"/>
          <w:szCs w:val="24"/>
        </w:rPr>
        <w:t>14/20 (</w:t>
      </w:r>
      <w:r>
        <w:rPr>
          <w:sz w:val="24"/>
          <w:szCs w:val="24"/>
        </w:rPr>
        <w:t>70%</w:t>
      </w:r>
      <w:r w:rsidR="006A422F">
        <w:rPr>
          <w:sz w:val="24"/>
          <w:szCs w:val="24"/>
        </w:rPr>
        <w:t>)</w:t>
      </w:r>
      <w:r>
        <w:rPr>
          <w:sz w:val="24"/>
          <w:szCs w:val="24"/>
        </w:rPr>
        <w:t xml:space="preserve"> identified barriers including ‘restricted and limited sharing of trials data’, and the ‘time-constraints involved [in] searching and requesting the data’, ‘the lack of experience on extracting data and [lack of] statistical guidance when including in a review’, ‘how and where to search for individual trials’ and one mentioned ‘concerns over the quality of the data compared to the journal publication’. For respondents who had only considered (but not requested) regulatory data, </w:t>
      </w:r>
      <w:r w:rsidR="006A422F">
        <w:rPr>
          <w:sz w:val="24"/>
          <w:szCs w:val="24"/>
        </w:rPr>
        <w:t>6/7 (</w:t>
      </w:r>
      <w:r>
        <w:rPr>
          <w:sz w:val="24"/>
          <w:szCs w:val="24"/>
        </w:rPr>
        <w:t>86%</w:t>
      </w:r>
      <w:r w:rsidR="006A422F">
        <w:rPr>
          <w:sz w:val="24"/>
          <w:szCs w:val="24"/>
        </w:rPr>
        <w:t>)</w:t>
      </w:r>
      <w:r>
        <w:rPr>
          <w:sz w:val="24"/>
          <w:szCs w:val="24"/>
        </w:rPr>
        <w:t xml:space="preserve"> indicated similar barriers. For respondents who had not considered using regulatory data, </w:t>
      </w:r>
      <w:r w:rsidR="006A422F">
        <w:rPr>
          <w:sz w:val="24"/>
          <w:szCs w:val="24"/>
        </w:rPr>
        <w:t>67/133 (</w:t>
      </w:r>
      <w:r>
        <w:rPr>
          <w:sz w:val="24"/>
          <w:szCs w:val="24"/>
        </w:rPr>
        <w:t>50%</w:t>
      </w:r>
      <w:r w:rsidR="006A422F">
        <w:rPr>
          <w:sz w:val="24"/>
          <w:szCs w:val="24"/>
        </w:rPr>
        <w:t>)</w:t>
      </w:r>
      <w:r>
        <w:rPr>
          <w:sz w:val="24"/>
          <w:szCs w:val="24"/>
        </w:rPr>
        <w:t xml:space="preserve"> believed there to be barriers, whilst </w:t>
      </w:r>
      <w:r w:rsidR="006A422F">
        <w:rPr>
          <w:sz w:val="24"/>
          <w:szCs w:val="24"/>
        </w:rPr>
        <w:t>56/133 (</w:t>
      </w:r>
      <w:r>
        <w:rPr>
          <w:sz w:val="24"/>
          <w:szCs w:val="24"/>
        </w:rPr>
        <w:t>42%</w:t>
      </w:r>
      <w:r w:rsidR="006A422F">
        <w:rPr>
          <w:sz w:val="24"/>
          <w:szCs w:val="24"/>
        </w:rPr>
        <w:t>)</w:t>
      </w:r>
      <w:r>
        <w:rPr>
          <w:sz w:val="24"/>
          <w:szCs w:val="24"/>
        </w:rPr>
        <w:t xml:space="preserve"> were unsure. The barriers expressed in this group were also similar </w:t>
      </w:r>
      <w:r w:rsidR="008F3C4F">
        <w:rPr>
          <w:sz w:val="24"/>
          <w:szCs w:val="24"/>
        </w:rPr>
        <w:t xml:space="preserve">in citing </w:t>
      </w:r>
      <w:r>
        <w:rPr>
          <w:sz w:val="24"/>
          <w:szCs w:val="24"/>
        </w:rPr>
        <w:t>‘cost’, ‘</w:t>
      </w:r>
      <w:r w:rsidR="00A57F83">
        <w:rPr>
          <w:sz w:val="24"/>
          <w:szCs w:val="24"/>
        </w:rPr>
        <w:t>time</w:t>
      </w:r>
      <w:r>
        <w:rPr>
          <w:sz w:val="24"/>
          <w:szCs w:val="24"/>
        </w:rPr>
        <w:t xml:space="preserve"> and </w:t>
      </w:r>
      <w:commentRangeStart w:id="23"/>
      <w:commentRangeStart w:id="24"/>
      <w:r>
        <w:rPr>
          <w:sz w:val="24"/>
          <w:szCs w:val="24"/>
        </w:rPr>
        <w:t>resources required’</w:t>
      </w:r>
      <w:commentRangeEnd w:id="23"/>
      <w:r w:rsidR="008F3C4F">
        <w:rPr>
          <w:rStyle w:val="CommentReference"/>
        </w:rPr>
        <w:commentReference w:id="23"/>
      </w:r>
      <w:commentRangeEnd w:id="24"/>
      <w:r w:rsidR="00CA5954">
        <w:rPr>
          <w:rStyle w:val="CommentReference"/>
        </w:rPr>
        <w:commentReference w:id="24"/>
      </w:r>
      <w:r>
        <w:rPr>
          <w:sz w:val="24"/>
          <w:szCs w:val="24"/>
        </w:rPr>
        <w:t>, and</w:t>
      </w:r>
      <w:r w:rsidR="008F3C4F">
        <w:rPr>
          <w:sz w:val="24"/>
          <w:szCs w:val="24"/>
        </w:rPr>
        <w:t xml:space="preserve"> also</w:t>
      </w:r>
      <w:r>
        <w:rPr>
          <w:sz w:val="24"/>
          <w:szCs w:val="24"/>
        </w:rPr>
        <w:t xml:space="preserve"> ‘limited access for the peer reviewer’.</w:t>
      </w:r>
    </w:p>
    <w:p w14:paraId="471D88D5" w14:textId="77777777" w:rsidR="00A86523" w:rsidRDefault="009F6014">
      <w:pPr>
        <w:rPr>
          <w:b/>
          <w:sz w:val="28"/>
          <w:szCs w:val="28"/>
        </w:rPr>
      </w:pPr>
      <w:r>
        <w:rPr>
          <w:b/>
          <w:sz w:val="28"/>
          <w:szCs w:val="28"/>
        </w:rPr>
        <w:t xml:space="preserve">Criteria considered important for using regulatory data </w:t>
      </w:r>
    </w:p>
    <w:p w14:paraId="3C877F7F" w14:textId="43C8E946" w:rsidR="00A86523" w:rsidRDefault="009F6014">
      <w:pPr>
        <w:spacing w:line="276" w:lineRule="auto"/>
        <w:rPr>
          <w:sz w:val="24"/>
          <w:szCs w:val="24"/>
        </w:rPr>
      </w:pPr>
      <w:r>
        <w:rPr>
          <w:sz w:val="24"/>
          <w:szCs w:val="24"/>
        </w:rPr>
        <w:t xml:space="preserve">Results of the follow-up, targeted survey designed to identify the main reasons or triggers for </w:t>
      </w:r>
      <w:r w:rsidR="008F3C4F">
        <w:rPr>
          <w:sz w:val="24"/>
          <w:szCs w:val="24"/>
        </w:rPr>
        <w:t xml:space="preserve">authors </w:t>
      </w:r>
      <w:r>
        <w:rPr>
          <w:sz w:val="24"/>
          <w:szCs w:val="24"/>
        </w:rPr>
        <w:t>seeking and using data from regulatory documents, are shown in Figure 3.</w:t>
      </w:r>
      <w:r w:rsidR="008F3C4F">
        <w:rPr>
          <w:sz w:val="24"/>
          <w:szCs w:val="24"/>
        </w:rPr>
        <w:t xml:space="preserve"> </w:t>
      </w:r>
      <w:r>
        <w:rPr>
          <w:sz w:val="24"/>
          <w:szCs w:val="24"/>
        </w:rPr>
        <w:t>Th</w:t>
      </w:r>
      <w:r w:rsidR="008F3C4F">
        <w:rPr>
          <w:sz w:val="24"/>
          <w:szCs w:val="24"/>
        </w:rPr>
        <w:t>is</w:t>
      </w:r>
      <w:r>
        <w:rPr>
          <w:sz w:val="24"/>
          <w:szCs w:val="24"/>
        </w:rPr>
        <w:t xml:space="preserve"> was sent to the 21</w:t>
      </w:r>
      <w:r w:rsidR="005F2927">
        <w:rPr>
          <w:sz w:val="24"/>
          <w:szCs w:val="24"/>
        </w:rPr>
        <w:t>/27 (78%)</w:t>
      </w:r>
      <w:r>
        <w:rPr>
          <w:sz w:val="24"/>
          <w:szCs w:val="24"/>
        </w:rPr>
        <w:t xml:space="preserve"> first survey </w:t>
      </w:r>
      <w:r w:rsidR="008F3C4F">
        <w:rPr>
          <w:sz w:val="24"/>
          <w:szCs w:val="24"/>
        </w:rPr>
        <w:t xml:space="preserve">respondents </w:t>
      </w:r>
      <w:r>
        <w:rPr>
          <w:sz w:val="24"/>
          <w:szCs w:val="24"/>
        </w:rPr>
        <w:t>who had agreed to participate in a follow up. Fourteen of the 21 (66%) provided a response. The following criteria</w:t>
      </w:r>
      <w:r w:rsidR="008F3C4F" w:rsidRPr="008F3C4F">
        <w:rPr>
          <w:sz w:val="24"/>
          <w:szCs w:val="24"/>
        </w:rPr>
        <w:t xml:space="preserve"> </w:t>
      </w:r>
      <w:r w:rsidR="008F3C4F">
        <w:rPr>
          <w:sz w:val="24"/>
          <w:szCs w:val="24"/>
        </w:rPr>
        <w:t xml:space="preserve">were considered of most importance (i.e. ‘very important’ or ‘important’) by all respondents in deciding when it is most important to use regulatory data in a systematic review: </w:t>
      </w:r>
      <w:r>
        <w:rPr>
          <w:sz w:val="24"/>
          <w:szCs w:val="24"/>
        </w:rPr>
        <w:t>“discrepancies between publication and registry entry”, “known errors or concerns about publications”, “concerns for a lack of published data on harms of product”, “important outcome measures (‘endpoints’) unpublished”, “safety concerns identified in post-marketing surveillance”, “high proportion of trials unpublished and/or industry funded”.</w:t>
      </w:r>
    </w:p>
    <w:p w14:paraId="738204E0" w14:textId="77777777" w:rsidR="008F3C4F" w:rsidRDefault="009F6014">
      <w:pPr>
        <w:spacing w:line="276" w:lineRule="auto"/>
        <w:rPr>
          <w:sz w:val="24"/>
          <w:szCs w:val="24"/>
        </w:rPr>
      </w:pPr>
      <w:r>
        <w:rPr>
          <w:sz w:val="24"/>
          <w:szCs w:val="24"/>
        </w:rPr>
        <w:t>Between,</w:t>
      </w:r>
      <w:r w:rsidR="003222FF">
        <w:rPr>
          <w:sz w:val="24"/>
          <w:szCs w:val="24"/>
        </w:rPr>
        <w:t xml:space="preserve"> 9/14</w:t>
      </w:r>
      <w:r>
        <w:rPr>
          <w:sz w:val="24"/>
          <w:szCs w:val="24"/>
        </w:rPr>
        <w:t xml:space="preserve"> </w:t>
      </w:r>
      <w:r w:rsidR="003222FF">
        <w:rPr>
          <w:sz w:val="24"/>
          <w:szCs w:val="24"/>
        </w:rPr>
        <w:t>(</w:t>
      </w:r>
      <w:r>
        <w:rPr>
          <w:sz w:val="24"/>
          <w:szCs w:val="24"/>
        </w:rPr>
        <w:t>64%</w:t>
      </w:r>
      <w:r w:rsidR="003222FF">
        <w:rPr>
          <w:sz w:val="24"/>
          <w:szCs w:val="24"/>
        </w:rPr>
        <w:t>)</w:t>
      </w:r>
      <w:r>
        <w:rPr>
          <w:sz w:val="24"/>
          <w:szCs w:val="24"/>
        </w:rPr>
        <w:t xml:space="preserve"> and </w:t>
      </w:r>
      <w:r w:rsidR="003222FF">
        <w:rPr>
          <w:sz w:val="24"/>
          <w:szCs w:val="24"/>
        </w:rPr>
        <w:t>13/14 (</w:t>
      </w:r>
      <w:r>
        <w:rPr>
          <w:sz w:val="24"/>
          <w:szCs w:val="24"/>
        </w:rPr>
        <w:t>93%</w:t>
      </w:r>
      <w:r w:rsidR="003222FF">
        <w:rPr>
          <w:sz w:val="24"/>
          <w:szCs w:val="24"/>
        </w:rPr>
        <w:t>)</w:t>
      </w:r>
      <w:r>
        <w:rPr>
          <w:sz w:val="24"/>
          <w:szCs w:val="24"/>
        </w:rPr>
        <w:t xml:space="preserve"> of respondents considered; “marketing authorization based on surrogate outcomes”, “safety or efficacy advantage over current treatments”, “product new to the market or from a new drug class”, “important drug-drug interactions”, and “monetary cost of the intervention” as being important. </w:t>
      </w:r>
    </w:p>
    <w:p w14:paraId="323065BB" w14:textId="42E78C07" w:rsidR="008F3C4F" w:rsidRDefault="009F6014">
      <w:pPr>
        <w:spacing w:line="276" w:lineRule="auto"/>
        <w:rPr>
          <w:ins w:id="25" w:author="Lesley Stewart" w:date="2018-03-02T18:12:00Z"/>
          <w:sz w:val="24"/>
          <w:szCs w:val="24"/>
        </w:rPr>
      </w:pPr>
      <w:commentRangeStart w:id="26"/>
      <w:commentRangeStart w:id="27"/>
      <w:r>
        <w:rPr>
          <w:sz w:val="24"/>
          <w:szCs w:val="24"/>
        </w:rPr>
        <w:t>Criteria deemed less important (</w:t>
      </w:r>
      <w:r w:rsidR="003222FF">
        <w:rPr>
          <w:sz w:val="24"/>
          <w:szCs w:val="24"/>
        </w:rPr>
        <w:t>6/14 (</w:t>
      </w:r>
      <w:r>
        <w:rPr>
          <w:sz w:val="24"/>
          <w:szCs w:val="24"/>
        </w:rPr>
        <w:t>43%</w:t>
      </w:r>
      <w:r w:rsidR="003222FF">
        <w:rPr>
          <w:sz w:val="24"/>
          <w:szCs w:val="24"/>
        </w:rPr>
        <w:t>)</w:t>
      </w:r>
      <w:r>
        <w:rPr>
          <w:sz w:val="24"/>
          <w:szCs w:val="24"/>
        </w:rPr>
        <w:t xml:space="preserve"> to </w:t>
      </w:r>
      <w:r w:rsidR="003222FF">
        <w:rPr>
          <w:sz w:val="24"/>
          <w:szCs w:val="24"/>
        </w:rPr>
        <w:t>9/14 (</w:t>
      </w:r>
      <w:r w:rsidR="00B8659C">
        <w:rPr>
          <w:sz w:val="24"/>
          <w:szCs w:val="24"/>
        </w:rPr>
        <w:t>65</w:t>
      </w:r>
      <w:r>
        <w:rPr>
          <w:sz w:val="24"/>
          <w:szCs w:val="24"/>
        </w:rPr>
        <w:t>%</w:t>
      </w:r>
      <w:r w:rsidR="003222FF">
        <w:rPr>
          <w:sz w:val="24"/>
          <w:szCs w:val="24"/>
        </w:rPr>
        <w:t>)</w:t>
      </w:r>
      <w:r>
        <w:rPr>
          <w:sz w:val="24"/>
          <w:szCs w:val="24"/>
        </w:rPr>
        <w:t xml:space="preserve"> of authors) included the public availability of </w:t>
      </w:r>
      <w:r w:rsidR="00915587">
        <w:rPr>
          <w:sz w:val="24"/>
          <w:szCs w:val="24"/>
        </w:rPr>
        <w:t>“</w:t>
      </w:r>
      <w:r>
        <w:rPr>
          <w:sz w:val="24"/>
          <w:szCs w:val="24"/>
        </w:rPr>
        <w:t>s</w:t>
      </w:r>
      <w:r w:rsidR="00F33997">
        <w:rPr>
          <w:sz w:val="24"/>
          <w:szCs w:val="24"/>
        </w:rPr>
        <w:t>tatistical analysis plans</w:t>
      </w:r>
      <w:r w:rsidR="00915587">
        <w:rPr>
          <w:sz w:val="24"/>
          <w:szCs w:val="24"/>
        </w:rPr>
        <w:t>”</w:t>
      </w:r>
      <w:r w:rsidR="00F33997">
        <w:rPr>
          <w:sz w:val="24"/>
          <w:szCs w:val="24"/>
        </w:rPr>
        <w:t xml:space="preserve"> and of</w:t>
      </w:r>
      <w:r>
        <w:rPr>
          <w:sz w:val="24"/>
          <w:szCs w:val="24"/>
        </w:rPr>
        <w:t xml:space="preserve"> </w:t>
      </w:r>
      <w:r w:rsidR="00915587">
        <w:rPr>
          <w:sz w:val="24"/>
          <w:szCs w:val="24"/>
        </w:rPr>
        <w:t>“</w:t>
      </w:r>
      <w:r>
        <w:rPr>
          <w:sz w:val="24"/>
          <w:szCs w:val="24"/>
        </w:rPr>
        <w:t>protocols”</w:t>
      </w:r>
      <w:ins w:id="28" w:author="Alex Hodkinson" w:date="2018-03-05T13:58:00Z">
        <w:r w:rsidR="00915587">
          <w:rPr>
            <w:sz w:val="24"/>
            <w:szCs w:val="24"/>
          </w:rPr>
          <w:t xml:space="preserve"> respectively</w:t>
        </w:r>
      </w:ins>
      <w:ins w:id="29" w:author="Alex Hodkinson" w:date="2018-03-05T15:32:00Z">
        <w:r w:rsidR="003A0595">
          <w:rPr>
            <w:sz w:val="24"/>
            <w:szCs w:val="24"/>
          </w:rPr>
          <w:t>,</w:t>
        </w:r>
      </w:ins>
      <w:r>
        <w:rPr>
          <w:sz w:val="24"/>
          <w:szCs w:val="24"/>
        </w:rPr>
        <w:t xml:space="preserve"> which were the criteria considered</w:t>
      </w:r>
      <w:ins w:id="30" w:author="Alex Hodkinson" w:date="2018-03-05T15:32:00Z">
        <w:r w:rsidR="003A0595">
          <w:rPr>
            <w:sz w:val="24"/>
            <w:szCs w:val="24"/>
          </w:rPr>
          <w:t xml:space="preserve"> as</w:t>
        </w:r>
      </w:ins>
      <w:r>
        <w:rPr>
          <w:sz w:val="24"/>
          <w:szCs w:val="24"/>
        </w:rPr>
        <w:t xml:space="preserve"> least important in over 61% of authors. </w:t>
      </w:r>
      <w:commentRangeEnd w:id="26"/>
      <w:r w:rsidR="0041186E">
        <w:rPr>
          <w:rStyle w:val="CommentReference"/>
        </w:rPr>
        <w:commentReference w:id="26"/>
      </w:r>
      <w:commentRangeEnd w:id="27"/>
      <w:r w:rsidR="00F33997">
        <w:rPr>
          <w:rStyle w:val="CommentReference"/>
        </w:rPr>
        <w:commentReference w:id="27"/>
      </w:r>
    </w:p>
    <w:p w14:paraId="353308B9" w14:textId="19028CDA" w:rsidR="00A86523" w:rsidRDefault="009F6014">
      <w:pPr>
        <w:spacing w:line="276" w:lineRule="auto"/>
        <w:rPr>
          <w:sz w:val="24"/>
          <w:szCs w:val="24"/>
        </w:rPr>
      </w:pPr>
      <w:r>
        <w:rPr>
          <w:sz w:val="24"/>
          <w:szCs w:val="24"/>
        </w:rPr>
        <w:t xml:space="preserve">Respondents expressed divided opinion about </w:t>
      </w:r>
      <w:r w:rsidR="008F3C4F">
        <w:rPr>
          <w:sz w:val="24"/>
          <w:szCs w:val="24"/>
        </w:rPr>
        <w:t>whether</w:t>
      </w:r>
      <w:r>
        <w:rPr>
          <w:sz w:val="24"/>
          <w:szCs w:val="24"/>
        </w:rPr>
        <w:t xml:space="preserve">; “number of people using the product”, “high degree of media attention surrounding the drug” and “burden of disease” </w:t>
      </w:r>
      <w:r w:rsidR="0041186E">
        <w:rPr>
          <w:sz w:val="24"/>
          <w:szCs w:val="24"/>
        </w:rPr>
        <w:t>were important</w:t>
      </w:r>
      <w:r w:rsidR="008F3C4F">
        <w:rPr>
          <w:sz w:val="24"/>
          <w:szCs w:val="24"/>
        </w:rPr>
        <w:t xml:space="preserve"> trigger</w:t>
      </w:r>
      <w:r w:rsidR="0041186E">
        <w:rPr>
          <w:sz w:val="24"/>
          <w:szCs w:val="24"/>
        </w:rPr>
        <w:t>s.</w:t>
      </w:r>
    </w:p>
    <w:p w14:paraId="01E27608" w14:textId="49CAF5A5" w:rsidR="00A86523" w:rsidRDefault="009F6014">
      <w:pPr>
        <w:spacing w:line="276" w:lineRule="auto"/>
        <w:rPr>
          <w:sz w:val="28"/>
          <w:szCs w:val="28"/>
        </w:rPr>
      </w:pPr>
      <w:r>
        <w:rPr>
          <w:sz w:val="24"/>
          <w:szCs w:val="24"/>
        </w:rPr>
        <w:t>Respondents suggested other ‘triggers’ for seeking and using of regulatory data as; “</w:t>
      </w:r>
      <w:r>
        <w:rPr>
          <w:i/>
          <w:sz w:val="24"/>
          <w:szCs w:val="24"/>
        </w:rPr>
        <w:t>the lack of clarity on published trials</w:t>
      </w:r>
      <w:r>
        <w:rPr>
          <w:sz w:val="24"/>
          <w:szCs w:val="24"/>
        </w:rPr>
        <w:t>”, “</w:t>
      </w:r>
      <w:r>
        <w:rPr>
          <w:i/>
          <w:sz w:val="24"/>
          <w:szCs w:val="24"/>
        </w:rPr>
        <w:t>when a small number of trials are available</w:t>
      </w:r>
      <w:r>
        <w:rPr>
          <w:sz w:val="24"/>
          <w:szCs w:val="24"/>
        </w:rPr>
        <w:t>”</w:t>
      </w:r>
      <w:r w:rsidR="0041186E">
        <w:rPr>
          <w:sz w:val="24"/>
          <w:szCs w:val="24"/>
        </w:rPr>
        <w:t>.</w:t>
      </w:r>
      <w:r>
        <w:rPr>
          <w:sz w:val="24"/>
          <w:szCs w:val="24"/>
        </w:rPr>
        <w:t xml:space="preserve"> </w:t>
      </w:r>
      <w:r w:rsidR="00054B3F">
        <w:rPr>
          <w:sz w:val="24"/>
          <w:szCs w:val="24"/>
        </w:rPr>
        <w:t>It was also</w:t>
      </w:r>
      <w:r>
        <w:rPr>
          <w:sz w:val="24"/>
          <w:szCs w:val="24"/>
        </w:rPr>
        <w:t xml:space="preserve"> noted that </w:t>
      </w:r>
      <w:r>
        <w:rPr>
          <w:i/>
          <w:sz w:val="24"/>
          <w:szCs w:val="24"/>
        </w:rPr>
        <w:t xml:space="preserve">“regulatory data were irrelevant for non-pharmacological intervention reviews </w:t>
      </w:r>
      <w:r>
        <w:rPr>
          <w:i/>
          <w:sz w:val="24"/>
          <w:szCs w:val="24"/>
        </w:rPr>
        <w:lastRenderedPageBreak/>
        <w:t>(e.g. surgical techniques, psychological interventions, and psychical therapy), and were therefore unable to use CSRs.”</w:t>
      </w:r>
    </w:p>
    <w:p w14:paraId="67D6B5B2" w14:textId="77777777" w:rsidR="00A86523" w:rsidRDefault="009F6014">
      <w:pPr>
        <w:pStyle w:val="Heading1"/>
        <w:spacing w:after="240"/>
        <w:rPr>
          <w:color w:val="000000"/>
          <w:sz w:val="28"/>
          <w:szCs w:val="28"/>
        </w:rPr>
      </w:pPr>
      <w:r>
        <w:rPr>
          <w:color w:val="000000"/>
          <w:sz w:val="28"/>
          <w:szCs w:val="28"/>
        </w:rPr>
        <w:t>Discussion</w:t>
      </w:r>
    </w:p>
    <w:p w14:paraId="33054EA0" w14:textId="77777777" w:rsidR="00A86523" w:rsidRDefault="009F6014">
      <w:pPr>
        <w:spacing w:after="0"/>
        <w:rPr>
          <w:b/>
          <w:sz w:val="24"/>
          <w:szCs w:val="24"/>
        </w:rPr>
      </w:pPr>
      <w:r>
        <w:rPr>
          <w:b/>
          <w:sz w:val="24"/>
          <w:szCs w:val="24"/>
        </w:rPr>
        <w:t>Summary of findings</w:t>
      </w:r>
    </w:p>
    <w:p w14:paraId="6DA61C40" w14:textId="03A0D3DD" w:rsidR="00A86523" w:rsidRDefault="009F6014">
      <w:pPr>
        <w:rPr>
          <w:sz w:val="24"/>
          <w:szCs w:val="24"/>
        </w:rPr>
      </w:pPr>
      <w:r>
        <w:rPr>
          <w:sz w:val="24"/>
          <w:szCs w:val="24"/>
        </w:rPr>
        <w:t xml:space="preserve">In this survey, </w:t>
      </w:r>
      <w:r w:rsidR="00334CB4">
        <w:rPr>
          <w:sz w:val="24"/>
          <w:szCs w:val="24"/>
        </w:rPr>
        <w:t xml:space="preserve">only </w:t>
      </w:r>
      <w:r>
        <w:rPr>
          <w:sz w:val="24"/>
          <w:szCs w:val="24"/>
        </w:rPr>
        <w:t>27</w:t>
      </w:r>
      <w:r w:rsidR="004E33D4">
        <w:rPr>
          <w:sz w:val="24"/>
          <w:szCs w:val="24"/>
        </w:rPr>
        <w:t>/160 (17%)</w:t>
      </w:r>
      <w:r>
        <w:rPr>
          <w:sz w:val="24"/>
          <w:szCs w:val="24"/>
        </w:rPr>
        <w:t xml:space="preserve"> systematic review authors had used, requested or considered using regulatory data in their review</w:t>
      </w:r>
      <w:r w:rsidR="00334CB4">
        <w:rPr>
          <w:sz w:val="24"/>
          <w:szCs w:val="24"/>
        </w:rPr>
        <w:t xml:space="preserve"> and</w:t>
      </w:r>
      <w:r>
        <w:rPr>
          <w:sz w:val="24"/>
          <w:szCs w:val="24"/>
        </w:rPr>
        <w:t>, 133/160</w:t>
      </w:r>
      <w:r w:rsidR="004E33D4">
        <w:rPr>
          <w:sz w:val="24"/>
          <w:szCs w:val="24"/>
        </w:rPr>
        <w:t xml:space="preserve"> (83%)</w:t>
      </w:r>
      <w:r>
        <w:rPr>
          <w:sz w:val="24"/>
          <w:szCs w:val="24"/>
        </w:rPr>
        <w:t xml:space="preserve"> had never considered using such data. Respondents who had requested regulatory documents had mainly sought these from the EMA and the FDA. Other requests were made to individual pharmaceutical companies</w:t>
      </w:r>
      <w:r w:rsidR="00FB5165">
        <w:rPr>
          <w:sz w:val="24"/>
          <w:szCs w:val="24"/>
        </w:rPr>
        <w:t>, but</w:t>
      </w:r>
      <w:r>
        <w:rPr>
          <w:sz w:val="24"/>
          <w:szCs w:val="24"/>
        </w:rPr>
        <w:t xml:space="preserve"> </w:t>
      </w:r>
      <w:r w:rsidR="00FB5165">
        <w:rPr>
          <w:sz w:val="24"/>
          <w:szCs w:val="24"/>
        </w:rPr>
        <w:t>f</w:t>
      </w:r>
      <w:r w:rsidR="0041186E">
        <w:rPr>
          <w:sz w:val="24"/>
          <w:szCs w:val="24"/>
        </w:rPr>
        <w:t xml:space="preserve">ew were made </w:t>
      </w:r>
      <w:r w:rsidR="00FB5165">
        <w:rPr>
          <w:sz w:val="24"/>
          <w:szCs w:val="24"/>
        </w:rPr>
        <w:t xml:space="preserve">to </w:t>
      </w:r>
      <w:r w:rsidR="0041186E">
        <w:rPr>
          <w:sz w:val="24"/>
          <w:szCs w:val="24"/>
        </w:rPr>
        <w:t>data sharing platforms</w:t>
      </w:r>
      <w:r w:rsidR="00FB5165">
        <w:rPr>
          <w:sz w:val="24"/>
          <w:szCs w:val="24"/>
        </w:rPr>
        <w:t>.</w:t>
      </w:r>
      <w:r w:rsidR="0041186E">
        <w:rPr>
          <w:sz w:val="24"/>
          <w:szCs w:val="24"/>
        </w:rPr>
        <w:t xml:space="preserve"> </w:t>
      </w:r>
      <w:r>
        <w:rPr>
          <w:sz w:val="24"/>
          <w:szCs w:val="24"/>
        </w:rPr>
        <w:t>Respondents also described seeking data from the clinical investigators or authors of published trials in their responses, although these are clearly not usual sources of regulatory documents, and which may indicate a misunderstanding of the question posed as being about any ‘unpublished data’ rather than specifically being focused on regulatory d</w:t>
      </w:r>
      <w:r w:rsidR="00334CB4">
        <w:rPr>
          <w:sz w:val="24"/>
          <w:szCs w:val="24"/>
        </w:rPr>
        <w:t>ocuments</w:t>
      </w:r>
      <w:r>
        <w:rPr>
          <w:sz w:val="24"/>
          <w:szCs w:val="24"/>
        </w:rPr>
        <w:t>.</w:t>
      </w:r>
    </w:p>
    <w:p w14:paraId="1896B212" w14:textId="77777777" w:rsidR="00A86523" w:rsidRDefault="009F6014">
      <w:pPr>
        <w:rPr>
          <w:sz w:val="24"/>
          <w:szCs w:val="24"/>
        </w:rPr>
      </w:pPr>
      <w:r>
        <w:rPr>
          <w:sz w:val="24"/>
          <w:szCs w:val="24"/>
        </w:rPr>
        <w:t>Clinical study reports were acquired by</w:t>
      </w:r>
      <w:r w:rsidR="0053421F">
        <w:rPr>
          <w:sz w:val="24"/>
          <w:szCs w:val="24"/>
        </w:rPr>
        <w:t xml:space="preserve"> 12/20</w:t>
      </w:r>
      <w:r>
        <w:rPr>
          <w:sz w:val="24"/>
          <w:szCs w:val="24"/>
        </w:rPr>
        <w:t xml:space="preserve"> </w:t>
      </w:r>
      <w:r w:rsidR="0053421F">
        <w:rPr>
          <w:sz w:val="24"/>
          <w:szCs w:val="24"/>
        </w:rPr>
        <w:t>(</w:t>
      </w:r>
      <w:r>
        <w:rPr>
          <w:sz w:val="24"/>
          <w:szCs w:val="24"/>
        </w:rPr>
        <w:t>60%</w:t>
      </w:r>
      <w:r w:rsidR="0053421F">
        <w:rPr>
          <w:sz w:val="24"/>
          <w:szCs w:val="24"/>
        </w:rPr>
        <w:t>)</w:t>
      </w:r>
      <w:r>
        <w:rPr>
          <w:sz w:val="24"/>
          <w:szCs w:val="24"/>
        </w:rPr>
        <w:t xml:space="preserve"> of the respondents requesting data, but other regulatory documents including Medical and Statistical Reviews from the FDA (</w:t>
      </w:r>
      <w:r w:rsidR="0053421F">
        <w:rPr>
          <w:sz w:val="24"/>
          <w:szCs w:val="24"/>
        </w:rPr>
        <w:t>5/20 (</w:t>
      </w:r>
      <w:r>
        <w:rPr>
          <w:sz w:val="24"/>
          <w:szCs w:val="24"/>
        </w:rPr>
        <w:t>25%</w:t>
      </w:r>
      <w:r w:rsidR="0053421F">
        <w:rPr>
          <w:sz w:val="24"/>
          <w:szCs w:val="24"/>
        </w:rPr>
        <w:t>)</w:t>
      </w:r>
      <w:r>
        <w:rPr>
          <w:sz w:val="24"/>
          <w:szCs w:val="24"/>
        </w:rPr>
        <w:t>), European Public Assessment Reports (EPARs) (</w:t>
      </w:r>
      <w:r w:rsidR="0053421F">
        <w:rPr>
          <w:sz w:val="24"/>
          <w:szCs w:val="24"/>
        </w:rPr>
        <w:t>2/20 (</w:t>
      </w:r>
      <w:r>
        <w:rPr>
          <w:sz w:val="24"/>
          <w:szCs w:val="24"/>
        </w:rPr>
        <w:t>10%</w:t>
      </w:r>
      <w:r w:rsidR="0053421F">
        <w:rPr>
          <w:sz w:val="24"/>
          <w:szCs w:val="24"/>
        </w:rPr>
        <w:t>)</w:t>
      </w:r>
      <w:r>
        <w:rPr>
          <w:sz w:val="24"/>
          <w:szCs w:val="24"/>
        </w:rPr>
        <w:t xml:space="preserve">), and protocols, case report forms and post-marketing adverse reaction reports were also obtained. For the respondents who obtained CSRs, </w:t>
      </w:r>
      <w:r w:rsidR="0053421F">
        <w:rPr>
          <w:sz w:val="24"/>
          <w:szCs w:val="24"/>
        </w:rPr>
        <w:t>9/12 (</w:t>
      </w:r>
      <w:r>
        <w:rPr>
          <w:sz w:val="24"/>
          <w:szCs w:val="24"/>
        </w:rPr>
        <w:t>75%</w:t>
      </w:r>
      <w:r w:rsidR="0053421F">
        <w:rPr>
          <w:sz w:val="24"/>
          <w:szCs w:val="24"/>
        </w:rPr>
        <w:t>)</w:t>
      </w:r>
      <w:r>
        <w:rPr>
          <w:sz w:val="24"/>
          <w:szCs w:val="24"/>
        </w:rPr>
        <w:t xml:space="preserve"> had used the data in their review, in order to include unpublished trials in their meta-analyses and to supplement published data. Two of the respondents were still waiting for the data, one respondent noted that the pharmaceutical company could not provide the data because the study for which the request was made was stopped early due to reports of unexpected side-effects, and another respondent reported that only baseline data were provided. </w:t>
      </w:r>
    </w:p>
    <w:p w14:paraId="683A28E4" w14:textId="148C0C31" w:rsidR="00A86523" w:rsidRDefault="009F6014">
      <w:pPr>
        <w:rPr>
          <w:sz w:val="24"/>
          <w:szCs w:val="24"/>
        </w:rPr>
      </w:pPr>
      <w:r>
        <w:rPr>
          <w:sz w:val="24"/>
          <w:szCs w:val="24"/>
        </w:rPr>
        <w:t>At least two-thirds of respondents who requested or considered utilising regulatory data, reported a number of barriers to using these data in Cochrane reviews. Identified barriers were restrictions on accessing trial data, the excessive time involved when waiting for data to be released, and the resources, costs and effort required when incorporating the data in a review.</w:t>
      </w:r>
    </w:p>
    <w:p w14:paraId="1A3F9031" w14:textId="05E3AD6E" w:rsidR="00A86523" w:rsidRDefault="009F6014">
      <w:pPr>
        <w:rPr>
          <w:sz w:val="24"/>
          <w:szCs w:val="24"/>
        </w:rPr>
      </w:pPr>
      <w:r>
        <w:rPr>
          <w:sz w:val="24"/>
          <w:szCs w:val="24"/>
        </w:rPr>
        <w:t>The criteria considered to be most important in triggering decisions to seek regulatory data</w:t>
      </w:r>
      <w:ins w:id="31" w:author="Alex Hodkinson" w:date="2018-03-05T15:34:00Z">
        <w:r w:rsidR="00421579">
          <w:rPr>
            <w:sz w:val="24"/>
            <w:szCs w:val="24"/>
          </w:rPr>
          <w:t>,</w:t>
        </w:r>
      </w:ins>
      <w:r w:rsidR="00A12A49">
        <w:rPr>
          <w:sz w:val="24"/>
          <w:szCs w:val="24"/>
        </w:rPr>
        <w:t xml:space="preserve"> include</w:t>
      </w:r>
      <w:r>
        <w:rPr>
          <w:sz w:val="24"/>
          <w:szCs w:val="24"/>
        </w:rPr>
        <w:t xml:space="preserve"> </w:t>
      </w:r>
      <w:r w:rsidRPr="00E21BE4">
        <w:rPr>
          <w:sz w:val="24"/>
          <w:szCs w:val="24"/>
        </w:rPr>
        <w:t>w</w:t>
      </w:r>
      <w:r w:rsidR="00A12A49" w:rsidRPr="00E21BE4">
        <w:rPr>
          <w:sz w:val="24"/>
          <w:szCs w:val="24"/>
        </w:rPr>
        <w:t>h</w:t>
      </w:r>
      <w:r w:rsidRPr="00E21BE4">
        <w:rPr>
          <w:sz w:val="24"/>
          <w:szCs w:val="24"/>
        </w:rPr>
        <w:t>e</w:t>
      </w:r>
      <w:r w:rsidR="00E21BE4" w:rsidRPr="00E21BE4">
        <w:rPr>
          <w:sz w:val="24"/>
          <w:szCs w:val="24"/>
        </w:rPr>
        <w:t>re</w:t>
      </w:r>
      <w:r w:rsidR="00A12A49" w:rsidRPr="00E21BE4">
        <w:rPr>
          <w:sz w:val="24"/>
          <w:szCs w:val="24"/>
        </w:rPr>
        <w:t xml:space="preserve"> there </w:t>
      </w:r>
      <w:ins w:id="32" w:author="Alex Hodkinson" w:date="2018-03-05T15:33:00Z">
        <w:r w:rsidR="00421579">
          <w:rPr>
            <w:sz w:val="24"/>
            <w:szCs w:val="24"/>
          </w:rPr>
          <w:t>exists</w:t>
        </w:r>
      </w:ins>
      <w:del w:id="33" w:author="Alex Hodkinson" w:date="2018-03-05T15:33:00Z">
        <w:r w:rsidR="00A12A49" w:rsidRPr="00E21BE4" w:rsidDel="00421579">
          <w:rPr>
            <w:sz w:val="24"/>
            <w:szCs w:val="24"/>
          </w:rPr>
          <w:delText>are</w:delText>
        </w:r>
      </w:del>
      <w:del w:id="34" w:author="Alex Hodkinson" w:date="2018-03-05T15:34:00Z">
        <w:r w:rsidR="00E21BE4" w:rsidRPr="00E21BE4" w:rsidDel="00421579">
          <w:rPr>
            <w:sz w:val="24"/>
            <w:szCs w:val="24"/>
          </w:rPr>
          <w:delText>;</w:delText>
        </w:r>
      </w:del>
      <w:r w:rsidR="00A12A49" w:rsidRPr="00E21BE4">
        <w:rPr>
          <w:sz w:val="24"/>
          <w:szCs w:val="24"/>
        </w:rPr>
        <w:t xml:space="preserve"> </w:t>
      </w:r>
      <w:ins w:id="35" w:author="Alex Hodkinson" w:date="2018-01-23T13:56:00Z">
        <w:r w:rsidR="008708D2" w:rsidRPr="00E21BE4">
          <w:rPr>
            <w:sz w:val="24"/>
            <w:szCs w:val="24"/>
          </w:rPr>
          <w:t>discrepancies between</w:t>
        </w:r>
      </w:ins>
      <w:ins w:id="36" w:author="Alex Hodkinson" w:date="2018-03-05T15:09:00Z">
        <w:r w:rsidR="00A12A49" w:rsidRPr="00E21BE4">
          <w:rPr>
            <w:sz w:val="24"/>
            <w:szCs w:val="24"/>
          </w:rPr>
          <w:t xml:space="preserve"> the</w:t>
        </w:r>
      </w:ins>
      <w:ins w:id="37" w:author="Alex Hodkinson" w:date="2018-01-23T13:56:00Z">
        <w:r w:rsidR="00A12A49" w:rsidRPr="00E21BE4">
          <w:rPr>
            <w:sz w:val="24"/>
            <w:szCs w:val="24"/>
          </w:rPr>
          <w:t xml:space="preserve"> publication and registry entry</w:t>
        </w:r>
        <w:r w:rsidR="008708D2" w:rsidRPr="00E21BE4">
          <w:rPr>
            <w:sz w:val="24"/>
            <w:szCs w:val="24"/>
          </w:rPr>
          <w:t>, known errors</w:t>
        </w:r>
        <w:r w:rsidR="00A12A49" w:rsidRPr="00E21BE4">
          <w:rPr>
            <w:sz w:val="24"/>
            <w:szCs w:val="24"/>
          </w:rPr>
          <w:t xml:space="preserve"> or concerns about publications, concerns of</w:t>
        </w:r>
        <w:r w:rsidR="008708D2" w:rsidRPr="00E21BE4">
          <w:rPr>
            <w:sz w:val="24"/>
            <w:szCs w:val="24"/>
          </w:rPr>
          <w:t xml:space="preserve"> a lack of pub</w:t>
        </w:r>
        <w:r w:rsidR="00A12A49" w:rsidRPr="00E21BE4">
          <w:rPr>
            <w:sz w:val="24"/>
            <w:szCs w:val="24"/>
          </w:rPr>
          <w:t xml:space="preserve">lished data on harms, </w:t>
        </w:r>
        <w:r w:rsidR="008708D2" w:rsidRPr="00E21BE4">
          <w:rPr>
            <w:sz w:val="24"/>
            <w:szCs w:val="24"/>
          </w:rPr>
          <w:t>important outcome measures (‘endpoints’)</w:t>
        </w:r>
      </w:ins>
      <w:ins w:id="38" w:author="Alex Hodkinson" w:date="2018-03-05T15:10:00Z">
        <w:r w:rsidR="00A12A49" w:rsidRPr="00E21BE4">
          <w:rPr>
            <w:sz w:val="24"/>
            <w:szCs w:val="24"/>
          </w:rPr>
          <w:t xml:space="preserve"> that are</w:t>
        </w:r>
      </w:ins>
      <w:ins w:id="39" w:author="Alex Hodkinson" w:date="2018-01-23T13:56:00Z">
        <w:r w:rsidR="00A12A49" w:rsidRPr="00E21BE4">
          <w:rPr>
            <w:sz w:val="24"/>
            <w:szCs w:val="24"/>
          </w:rPr>
          <w:t xml:space="preserve"> unpublished, </w:t>
        </w:r>
        <w:r w:rsidR="008708D2" w:rsidRPr="00E21BE4">
          <w:rPr>
            <w:sz w:val="24"/>
            <w:szCs w:val="24"/>
          </w:rPr>
          <w:t>safety concerns identified</w:t>
        </w:r>
        <w:r w:rsidR="00A12A49" w:rsidRPr="00E21BE4">
          <w:rPr>
            <w:sz w:val="24"/>
            <w:szCs w:val="24"/>
          </w:rPr>
          <w:t xml:space="preserve"> in post-marketing surveillance, </w:t>
        </w:r>
      </w:ins>
      <w:ins w:id="40" w:author="Alex Hodkinson" w:date="2018-03-05T15:34:00Z">
        <w:r w:rsidR="00421579">
          <w:rPr>
            <w:sz w:val="24"/>
            <w:szCs w:val="24"/>
          </w:rPr>
          <w:t xml:space="preserve">a </w:t>
        </w:r>
      </w:ins>
      <w:ins w:id="41" w:author="Alex Hodkinson" w:date="2018-01-23T13:56:00Z">
        <w:r w:rsidR="008708D2" w:rsidRPr="00E21BE4">
          <w:rPr>
            <w:sz w:val="24"/>
            <w:szCs w:val="24"/>
          </w:rPr>
          <w:t>high proportion of trials unpublished and/or industry funded</w:t>
        </w:r>
      </w:ins>
      <w:r w:rsidRPr="00E21BE4">
        <w:rPr>
          <w:sz w:val="24"/>
          <w:szCs w:val="24"/>
        </w:rPr>
        <w:t>,</w:t>
      </w:r>
      <w:r>
        <w:rPr>
          <w:sz w:val="24"/>
          <w:szCs w:val="24"/>
        </w:rPr>
        <w:t xml:space="preserve"> </w:t>
      </w:r>
      <w:ins w:id="42" w:author="Alex Hodkinson" w:date="2018-03-05T15:34:00Z">
        <w:r w:rsidR="00421579">
          <w:rPr>
            <w:sz w:val="24"/>
            <w:szCs w:val="24"/>
          </w:rPr>
          <w:t xml:space="preserve">where </w:t>
        </w:r>
      </w:ins>
      <w:r>
        <w:rPr>
          <w:sz w:val="24"/>
          <w:szCs w:val="24"/>
        </w:rPr>
        <w:t>marketing authorization</w:t>
      </w:r>
      <w:ins w:id="43" w:author="Alex Hodkinson" w:date="2018-03-05T15:34:00Z">
        <w:r w:rsidR="00421579">
          <w:rPr>
            <w:sz w:val="24"/>
            <w:szCs w:val="24"/>
          </w:rPr>
          <w:t xml:space="preserve"> was</w:t>
        </w:r>
      </w:ins>
      <w:r>
        <w:rPr>
          <w:sz w:val="24"/>
          <w:szCs w:val="24"/>
        </w:rPr>
        <w:t xml:space="preserve"> based on surrogate outcomes and </w:t>
      </w:r>
      <w:ins w:id="44" w:author="Alex Hodkinson" w:date="2018-03-05T15:35:00Z">
        <w:r w:rsidR="00421579">
          <w:rPr>
            <w:sz w:val="24"/>
            <w:szCs w:val="24"/>
          </w:rPr>
          <w:t xml:space="preserve">when there are clear </w:t>
        </w:r>
      </w:ins>
      <w:r>
        <w:rPr>
          <w:sz w:val="24"/>
          <w:szCs w:val="24"/>
        </w:rPr>
        <w:t>safety or efficacy advantage</w:t>
      </w:r>
      <w:ins w:id="45" w:author="Alex Hodkinson" w:date="2018-03-05T15:35:00Z">
        <w:r w:rsidR="00421579">
          <w:rPr>
            <w:sz w:val="24"/>
            <w:szCs w:val="24"/>
          </w:rPr>
          <w:t>s</w:t>
        </w:r>
      </w:ins>
      <w:r>
        <w:rPr>
          <w:sz w:val="24"/>
          <w:szCs w:val="24"/>
        </w:rPr>
        <w:t xml:space="preserve"> over</w:t>
      </w:r>
      <w:ins w:id="46" w:author="Alex Hodkinson" w:date="2018-03-05T15:35:00Z">
        <w:r w:rsidR="00421579">
          <w:rPr>
            <w:sz w:val="24"/>
            <w:szCs w:val="24"/>
          </w:rPr>
          <w:t xml:space="preserve"> the</w:t>
        </w:r>
      </w:ins>
      <w:r>
        <w:rPr>
          <w:sz w:val="24"/>
          <w:szCs w:val="24"/>
        </w:rPr>
        <w:t xml:space="preserve"> current treatments. </w:t>
      </w:r>
      <w:r w:rsidR="000E20D2">
        <w:rPr>
          <w:sz w:val="24"/>
          <w:szCs w:val="24"/>
        </w:rPr>
        <w:t>The a</w:t>
      </w:r>
      <w:r>
        <w:rPr>
          <w:sz w:val="24"/>
          <w:szCs w:val="24"/>
        </w:rPr>
        <w:t>vailability of</w:t>
      </w:r>
      <w:r w:rsidR="000E20D2">
        <w:rPr>
          <w:sz w:val="24"/>
          <w:szCs w:val="24"/>
        </w:rPr>
        <w:t xml:space="preserve"> the</w:t>
      </w:r>
      <w:r>
        <w:rPr>
          <w:sz w:val="24"/>
          <w:szCs w:val="24"/>
        </w:rPr>
        <w:t xml:space="preserve"> trial protocol and statistical analysis plan, and media attention about the drug were </w:t>
      </w:r>
      <w:r>
        <w:rPr>
          <w:sz w:val="24"/>
          <w:szCs w:val="24"/>
        </w:rPr>
        <w:lastRenderedPageBreak/>
        <w:t xml:space="preserve">considered to be ‘less important’ in over 60% of respondents. The cost of the intervention, disease burden, population size and characteristics of the intervention (new to market, interactions with other drugs), were also considered to be important criteria amongst authors. </w:t>
      </w:r>
    </w:p>
    <w:p w14:paraId="138B67B8" w14:textId="77777777" w:rsidR="00A86523" w:rsidRDefault="009F6014">
      <w:pPr>
        <w:rPr>
          <w:b/>
          <w:sz w:val="24"/>
          <w:szCs w:val="24"/>
        </w:rPr>
      </w:pPr>
      <w:r>
        <w:rPr>
          <w:b/>
          <w:sz w:val="24"/>
          <w:szCs w:val="24"/>
        </w:rPr>
        <w:t>Comparison with other research</w:t>
      </w:r>
    </w:p>
    <w:p w14:paraId="6616AEFF" w14:textId="2660BDBE" w:rsidR="00A86523" w:rsidRDefault="009F6014">
      <w:pPr>
        <w:rPr>
          <w:sz w:val="24"/>
          <w:szCs w:val="24"/>
        </w:rPr>
      </w:pPr>
      <w:r>
        <w:rPr>
          <w:sz w:val="24"/>
          <w:szCs w:val="24"/>
        </w:rPr>
        <w:t xml:space="preserve">A </w:t>
      </w:r>
      <w:r w:rsidR="0041186E">
        <w:rPr>
          <w:sz w:val="24"/>
          <w:szCs w:val="24"/>
        </w:rPr>
        <w:t xml:space="preserve">previous </w:t>
      </w:r>
      <w:r>
        <w:rPr>
          <w:sz w:val="24"/>
          <w:szCs w:val="24"/>
        </w:rPr>
        <w:t xml:space="preserve">study </w:t>
      </w:r>
      <w:r w:rsidR="005D3476">
        <w:rPr>
          <w:sz w:val="24"/>
          <w:szCs w:val="24"/>
        </w:rPr>
        <w:fldChar w:fldCharType="begin"/>
      </w:r>
      <w:r w:rsidR="00AC1DFE">
        <w:rPr>
          <w:sz w:val="24"/>
          <w:szCs w:val="24"/>
        </w:rPr>
        <w:instrText xml:space="preserve"> ADDIN EN.CITE &lt;EndNote&gt;&lt;Cite&gt;&lt;Author&gt;Schroll&lt;/Author&gt;&lt;Year&gt;2013&lt;/Year&gt;&lt;RecNum&gt;268&lt;/RecNum&gt;&lt;DisplayText&gt;[9]&lt;/DisplayText&gt;&lt;record&gt;&lt;rec-number&gt;268&lt;/rec-number&gt;&lt;foreign-keys&gt;&lt;key app="EN" db-id="wrdxv02p65tvvjeaxvm5xdd99ax00w9az0sr" timestamp="0"&gt;268&lt;/key&gt;&lt;/foreign-keys&gt;&lt;ref-type name="Journal Article"&gt;17&lt;/ref-type&gt;&lt;contributors&gt;&lt;authors&gt;&lt;author&gt;Schroll, J. B.&lt;/author&gt;&lt;author&gt;Bero, L.&lt;/author&gt;&lt;author&gt;Gotzsche, P. C.&lt;/author&gt;&lt;/authors&gt;&lt;/contributors&gt;&lt;auth-address&gt;The Nordic Cochrane Centre, Rigshospitalet, Dept 7810, Blegdamsvej 9, DK-2100 Copenhagen O, Denmark. js@cochrane.dk&lt;/auth-address&gt;&lt;titles&gt;&lt;title&gt;Searching for unpublished data for Cochrane reviews: cross sectional study&lt;/title&gt;&lt;secondary-title&gt;BMJ&lt;/secondary-title&gt;&lt;alt-title&gt;BMJ (Clinical research ed.)&lt;/alt-title&gt;&lt;/titles&gt;&lt;periodical&gt;&lt;full-title&gt;BMJ&lt;/full-title&gt;&lt;/periodical&gt;&lt;pages&gt;f2231&lt;/pages&gt;&lt;volume&gt;346&lt;/volume&gt;&lt;keywords&gt;&lt;keyword&gt;Authorship&lt;/keyword&gt;&lt;keyword&gt;Cross-Sectional Studies&lt;/keyword&gt;&lt;keyword&gt;*Data Collection&lt;/keyword&gt;&lt;keyword&gt;Humans&lt;/keyword&gt;&lt;keyword&gt;*Publishing&lt;/keyword&gt;&lt;keyword&gt;*Search Engine&lt;/keyword&gt;&lt;keyword&gt;Surveys and Questionnaires&lt;/keyword&gt;&lt;/keywords&gt;&lt;dates&gt;&lt;year&gt;2013&lt;/year&gt;&lt;/dates&gt;&lt;isbn&gt;0959-535x&lt;/isbn&gt;&lt;accession-num&gt;23613540&lt;/accession-num&gt;&lt;urls&gt;&lt;/urls&gt;&lt;custom2&gt;Pmc3633324&lt;/custom2&gt;&lt;electronic-resource-num&gt;10.1136/bmj.f2231&lt;/electronic-resource-num&gt;&lt;remote-database-provider&gt;NLM&lt;/remote-database-provider&gt;&lt;language&gt;eng&lt;/language&gt;&lt;/record&gt;&lt;/Cite&gt;&lt;/EndNote&gt;</w:instrText>
      </w:r>
      <w:r w:rsidR="005D3476">
        <w:rPr>
          <w:sz w:val="24"/>
          <w:szCs w:val="24"/>
        </w:rPr>
        <w:fldChar w:fldCharType="separate"/>
      </w:r>
      <w:r w:rsidR="00AC1DFE">
        <w:rPr>
          <w:noProof/>
          <w:sz w:val="24"/>
          <w:szCs w:val="24"/>
        </w:rPr>
        <w:t>[9]</w:t>
      </w:r>
      <w:r w:rsidR="005D3476">
        <w:rPr>
          <w:sz w:val="24"/>
          <w:szCs w:val="24"/>
        </w:rPr>
        <w:fldChar w:fldCharType="end"/>
      </w:r>
      <w:r>
        <w:rPr>
          <w:sz w:val="24"/>
          <w:szCs w:val="24"/>
        </w:rPr>
        <w:t xml:space="preserve"> </w:t>
      </w:r>
      <w:r w:rsidR="0041186E">
        <w:rPr>
          <w:sz w:val="24"/>
          <w:szCs w:val="24"/>
        </w:rPr>
        <w:t>exploring</w:t>
      </w:r>
      <w:r>
        <w:rPr>
          <w:sz w:val="24"/>
          <w:szCs w:val="24"/>
        </w:rPr>
        <w:t xml:space="preserve"> the experiences of Cochrane review authors when searching for, gaining access to, and using unpublished data</w:t>
      </w:r>
      <w:r w:rsidR="0041186E">
        <w:rPr>
          <w:sz w:val="24"/>
          <w:szCs w:val="24"/>
        </w:rPr>
        <w:t>,</w:t>
      </w:r>
      <w:r>
        <w:rPr>
          <w:sz w:val="24"/>
          <w:szCs w:val="24"/>
        </w:rPr>
        <w:t xml:space="preserve"> found that a large proportion of Cochrane review authors had searched for unpublished data. Over half (</w:t>
      </w:r>
      <w:r w:rsidR="00FB7DBD">
        <w:rPr>
          <w:sz w:val="24"/>
          <w:szCs w:val="24"/>
        </w:rPr>
        <w:t>913/1656 (</w:t>
      </w:r>
      <w:r>
        <w:rPr>
          <w:sz w:val="24"/>
          <w:szCs w:val="24"/>
        </w:rPr>
        <w:t>55.1%</w:t>
      </w:r>
      <w:r w:rsidR="00FB7DBD">
        <w:rPr>
          <w:sz w:val="24"/>
          <w:szCs w:val="24"/>
        </w:rPr>
        <w:t>)</w:t>
      </w:r>
      <w:r>
        <w:rPr>
          <w:sz w:val="24"/>
          <w:szCs w:val="24"/>
        </w:rPr>
        <w:t>) of those who searched for unpublished data were successful in finding it, and over 81%</w:t>
      </w:r>
      <w:r w:rsidR="00FB7DBD">
        <w:rPr>
          <w:sz w:val="24"/>
          <w:szCs w:val="24"/>
        </w:rPr>
        <w:t xml:space="preserve"> (651/794)</w:t>
      </w:r>
      <w:r>
        <w:rPr>
          <w:sz w:val="24"/>
          <w:szCs w:val="24"/>
        </w:rPr>
        <w:t xml:space="preserve"> who sought these data went on to use them in their review. In that study most of the unpublished data were obtained from ‘trialists or investigators’. Of 794 author requests in their study, </w:t>
      </w:r>
      <w:r w:rsidR="00245908">
        <w:rPr>
          <w:sz w:val="24"/>
          <w:szCs w:val="24"/>
        </w:rPr>
        <w:t>403/794 (</w:t>
      </w:r>
      <w:r>
        <w:rPr>
          <w:sz w:val="24"/>
          <w:szCs w:val="24"/>
        </w:rPr>
        <w:t>51%</w:t>
      </w:r>
      <w:r w:rsidR="00245908">
        <w:rPr>
          <w:sz w:val="24"/>
          <w:szCs w:val="24"/>
        </w:rPr>
        <w:t>)</w:t>
      </w:r>
      <w:r>
        <w:rPr>
          <w:sz w:val="24"/>
          <w:szCs w:val="24"/>
        </w:rPr>
        <w:t xml:space="preserve"> sought summary data (e.g. mean, standard deviation, sample size), </w:t>
      </w:r>
      <w:r w:rsidR="00245908">
        <w:rPr>
          <w:sz w:val="24"/>
          <w:szCs w:val="24"/>
        </w:rPr>
        <w:t>226/794 (</w:t>
      </w:r>
      <w:r>
        <w:rPr>
          <w:sz w:val="24"/>
          <w:szCs w:val="24"/>
        </w:rPr>
        <w:t>29%</w:t>
      </w:r>
      <w:r w:rsidR="00245908">
        <w:rPr>
          <w:sz w:val="24"/>
          <w:szCs w:val="24"/>
        </w:rPr>
        <w:t>)</w:t>
      </w:r>
      <w:r>
        <w:rPr>
          <w:sz w:val="24"/>
          <w:szCs w:val="24"/>
        </w:rPr>
        <w:t xml:space="preserve"> missing outcomes (e.g. quality of life),</w:t>
      </w:r>
      <w:r w:rsidR="00245908">
        <w:rPr>
          <w:sz w:val="24"/>
          <w:szCs w:val="24"/>
        </w:rPr>
        <w:t xml:space="preserve"> 163/794</w:t>
      </w:r>
      <w:r>
        <w:rPr>
          <w:sz w:val="24"/>
          <w:szCs w:val="24"/>
        </w:rPr>
        <w:t xml:space="preserve"> </w:t>
      </w:r>
      <w:r w:rsidR="00245908">
        <w:rPr>
          <w:sz w:val="24"/>
          <w:szCs w:val="24"/>
        </w:rPr>
        <w:t>(</w:t>
      </w:r>
      <w:r>
        <w:rPr>
          <w:sz w:val="24"/>
          <w:szCs w:val="24"/>
        </w:rPr>
        <w:t>21%</w:t>
      </w:r>
      <w:r w:rsidR="00245908">
        <w:rPr>
          <w:sz w:val="24"/>
          <w:szCs w:val="24"/>
        </w:rPr>
        <w:t>)</w:t>
      </w:r>
      <w:r>
        <w:rPr>
          <w:sz w:val="24"/>
          <w:szCs w:val="24"/>
        </w:rPr>
        <w:t xml:space="preserve"> </w:t>
      </w:r>
      <w:r w:rsidR="0016421B">
        <w:rPr>
          <w:sz w:val="24"/>
          <w:szCs w:val="24"/>
        </w:rPr>
        <w:t>individual participant data (</w:t>
      </w:r>
      <w:r>
        <w:rPr>
          <w:sz w:val="24"/>
          <w:szCs w:val="24"/>
        </w:rPr>
        <w:t>IPD</w:t>
      </w:r>
      <w:r w:rsidR="0016421B">
        <w:rPr>
          <w:sz w:val="24"/>
          <w:szCs w:val="24"/>
        </w:rPr>
        <w:t>)</w:t>
      </w:r>
      <w:r>
        <w:rPr>
          <w:sz w:val="24"/>
          <w:szCs w:val="24"/>
        </w:rPr>
        <w:t xml:space="preserve">, </w:t>
      </w:r>
      <w:r w:rsidR="00245908">
        <w:rPr>
          <w:sz w:val="24"/>
          <w:szCs w:val="24"/>
        </w:rPr>
        <w:t>96/794 (</w:t>
      </w:r>
      <w:r>
        <w:rPr>
          <w:sz w:val="24"/>
          <w:szCs w:val="24"/>
        </w:rPr>
        <w:t>12%</w:t>
      </w:r>
      <w:r w:rsidR="00245908">
        <w:rPr>
          <w:sz w:val="24"/>
          <w:szCs w:val="24"/>
        </w:rPr>
        <w:t>)</w:t>
      </w:r>
      <w:r>
        <w:rPr>
          <w:sz w:val="24"/>
          <w:szCs w:val="24"/>
        </w:rPr>
        <w:t xml:space="preserve"> </w:t>
      </w:r>
      <w:r w:rsidR="0041186E">
        <w:rPr>
          <w:sz w:val="24"/>
          <w:szCs w:val="24"/>
        </w:rPr>
        <w:t xml:space="preserve">results of </w:t>
      </w:r>
      <w:r>
        <w:rPr>
          <w:sz w:val="24"/>
          <w:szCs w:val="24"/>
        </w:rPr>
        <w:t xml:space="preserve">alternative analysis (e.g. intention to treat), </w:t>
      </w:r>
      <w:r w:rsidR="0053754E">
        <w:rPr>
          <w:sz w:val="24"/>
          <w:szCs w:val="24"/>
        </w:rPr>
        <w:t>67/794 (</w:t>
      </w:r>
      <w:r>
        <w:rPr>
          <w:sz w:val="24"/>
          <w:szCs w:val="24"/>
        </w:rPr>
        <w:t>8%</w:t>
      </w:r>
      <w:r w:rsidR="0053754E">
        <w:rPr>
          <w:sz w:val="24"/>
          <w:szCs w:val="24"/>
        </w:rPr>
        <w:t>)</w:t>
      </w:r>
      <w:r>
        <w:rPr>
          <w:sz w:val="24"/>
          <w:szCs w:val="24"/>
        </w:rPr>
        <w:t xml:space="preserve"> data on harms and </w:t>
      </w:r>
      <w:r w:rsidR="0053754E">
        <w:rPr>
          <w:sz w:val="24"/>
          <w:szCs w:val="24"/>
        </w:rPr>
        <w:t>45/794 (</w:t>
      </w:r>
      <w:r>
        <w:rPr>
          <w:sz w:val="24"/>
          <w:szCs w:val="24"/>
        </w:rPr>
        <w:t>6%</w:t>
      </w:r>
      <w:r w:rsidR="0053754E">
        <w:rPr>
          <w:sz w:val="24"/>
          <w:szCs w:val="24"/>
        </w:rPr>
        <w:t>)</w:t>
      </w:r>
      <w:r>
        <w:rPr>
          <w:sz w:val="24"/>
          <w:szCs w:val="24"/>
        </w:rPr>
        <w:t xml:space="preserve"> CSRs. Data from manufacturers were less frequently used in these reviews. One of the concerns outlined by the authors was that searching for unpublished data was time consuming, which aligns with the opinions expressed by respondents in our </w:t>
      </w:r>
      <w:r w:rsidR="0041186E">
        <w:rPr>
          <w:sz w:val="24"/>
          <w:szCs w:val="24"/>
        </w:rPr>
        <w:t>survey</w:t>
      </w:r>
      <w:r>
        <w:rPr>
          <w:sz w:val="24"/>
          <w:szCs w:val="24"/>
        </w:rPr>
        <w:t xml:space="preserve">. Despite the perceived importance of CSRs in providing information about adverse effects, a recent study found that of 348 systematic reviews on adverse effects published in 2014, not one of the reviews had stated that they searched for or included CSRs </w:t>
      </w:r>
      <w:r w:rsidR="00AC1DFE">
        <w:rPr>
          <w:sz w:val="24"/>
          <w:szCs w:val="24"/>
        </w:rPr>
        <w:fldChar w:fldCharType="begin"/>
      </w:r>
      <w:r w:rsidR="00AC1DFE">
        <w:rPr>
          <w:sz w:val="24"/>
          <w:szCs w:val="24"/>
        </w:rPr>
        <w:instrText xml:space="preserve"> ADDIN EN.CITE &lt;EndNote&gt;&lt;Cite&gt;&lt;Author&gt;Golder&lt;/Author&gt;&lt;Year&gt;2016&lt;/Year&gt;&lt;RecNum&gt;280&lt;/RecNum&gt;&lt;DisplayText&gt;[26]&lt;/DisplayText&gt;&lt;record&gt;&lt;rec-number&gt;280&lt;/rec-number&gt;&lt;foreign-keys&gt;&lt;key app="EN" db-id="wrdxv02p65tvvjeaxvm5xdd99ax00w9az0sr" timestamp="1502120775"&gt;280&lt;/key&gt;&lt;/foreign-keys&gt;&lt;ref-type name="Journal Article"&gt;17&lt;/ref-type&gt;&lt;contributors&gt;&lt;authors&gt;&lt;author&gt;Golder, S. &lt;/author&gt;&lt;author&gt;Loke, Y.K. &lt;/author&gt;&lt;author&gt;Wright, K. &lt;/author&gt;&lt;author&gt;Sterrantino, C. &lt;/author&gt;&lt;/authors&gt;&lt;/contributors&gt;&lt;titles&gt;&lt;title&gt;Most systematic reviews of adverse effects did not include unpublished data&lt;/title&gt;&lt;secondary-title&gt;Journal of Clinical Epidemiology&lt;/secondary-title&gt;&lt;/titles&gt;&lt;periodical&gt;&lt;full-title&gt;Journal of Clinical Epidemiology&lt;/full-title&gt;&lt;/periodical&gt;&lt;pages&gt;125-33&lt;/pages&gt;&lt;volume&gt;77&lt;/volume&gt;&lt;dates&gt;&lt;year&gt;2016&lt;/year&gt;&lt;/dates&gt;&lt;urls&gt;&lt;/urls&gt;&lt;electronic-resource-num&gt;10.1016/j.jclinepi.2016.05.003&lt;/electronic-resource-num&gt;&lt;/record&gt;&lt;/Cite&gt;&lt;/EndNote&gt;</w:instrText>
      </w:r>
      <w:r w:rsidR="00AC1DFE">
        <w:rPr>
          <w:sz w:val="24"/>
          <w:szCs w:val="24"/>
        </w:rPr>
        <w:fldChar w:fldCharType="separate"/>
      </w:r>
      <w:r w:rsidR="00AC1DFE">
        <w:rPr>
          <w:noProof/>
          <w:sz w:val="24"/>
          <w:szCs w:val="24"/>
        </w:rPr>
        <w:t>[26]</w:t>
      </w:r>
      <w:r w:rsidR="00AC1DFE">
        <w:rPr>
          <w:sz w:val="24"/>
          <w:szCs w:val="24"/>
        </w:rPr>
        <w:fldChar w:fldCharType="end"/>
      </w:r>
      <w:r>
        <w:rPr>
          <w:sz w:val="24"/>
          <w:szCs w:val="24"/>
        </w:rPr>
        <w:t>.</w:t>
      </w:r>
    </w:p>
    <w:p w14:paraId="0F444C79" w14:textId="4DBC06E4" w:rsidR="00A86523" w:rsidRDefault="009F6014">
      <w:pPr>
        <w:rPr>
          <w:sz w:val="24"/>
          <w:szCs w:val="24"/>
        </w:rPr>
      </w:pPr>
      <w:r>
        <w:rPr>
          <w:sz w:val="24"/>
          <w:szCs w:val="24"/>
        </w:rPr>
        <w:t xml:space="preserve">Another study </w:t>
      </w:r>
      <w:r w:rsidR="005D3476">
        <w:rPr>
          <w:sz w:val="24"/>
          <w:szCs w:val="24"/>
        </w:rPr>
        <w:fldChar w:fldCharType="begin"/>
      </w:r>
      <w:r w:rsidR="00AC1DFE">
        <w:rPr>
          <w:sz w:val="24"/>
          <w:szCs w:val="24"/>
        </w:rPr>
        <w:instrText xml:space="preserve"> ADDIN EN.CITE &lt;EndNote&gt;&lt;Cite&gt;&lt;Author&gt;Wolfe&lt;/Author&gt;&lt;Year&gt;2013&lt;/Year&gt;&lt;RecNum&gt;271&lt;/RecNum&gt;&lt;DisplayText&gt;[29]&lt;/DisplayText&gt;&lt;record&gt;&lt;rec-number&gt;271&lt;/rec-number&gt;&lt;foreign-keys&gt;&lt;key app="EN" db-id="wrdxv02p65tvvjeaxvm5xdd99ax00w9az0sr" timestamp="0"&gt;271&lt;/key&gt;&lt;/foreign-keys&gt;&lt;ref-type name="Journal Article"&gt;17&lt;/ref-type&gt;&lt;contributors&gt;&lt;authors&gt;&lt;author&gt;Wolfe, Nicole&lt;/author&gt;&lt;author&gt;Gøtzsche, Peter C.&lt;/author&gt;&lt;author&gt;Bero, Lisa&lt;/author&gt;&lt;/authors&gt;&lt;/contributors&gt;&lt;titles&gt;&lt;title&gt;Strategies for obtaining unpublished drug trial data: a qualitative interview study&lt;/title&gt;&lt;secondary-title&gt;Systematic Reviews&lt;/secondary-title&gt;&lt;/titles&gt;&lt;periodical&gt;&lt;full-title&gt;Systematic Reviews&lt;/full-title&gt;&lt;/periodical&gt;&lt;pages&gt;1-11&lt;/pages&gt;&lt;volume&gt;2&lt;/volume&gt;&lt;number&gt;1&lt;/number&gt;&lt;dates&gt;&lt;year&gt;2013&lt;/year&gt;&lt;/dates&gt;&lt;isbn&gt;2046-4053&lt;/isbn&gt;&lt;label&gt;Wolfe2013&lt;/label&gt;&lt;work-type&gt;journal article&lt;/work-type&gt;&lt;urls&gt;&lt;related-urls&gt;&lt;url&gt;http://dx.doi.org/10.1186/2046-4053-2-31&lt;/url&gt;&lt;/related-urls&gt;&lt;/urls&gt;&lt;electronic-resource-num&gt;10.1186/2046-4053-2-31&lt;/electronic-resource-num&gt;&lt;/record&gt;&lt;/Cite&gt;&lt;/EndNote&gt;</w:instrText>
      </w:r>
      <w:r w:rsidR="005D3476">
        <w:rPr>
          <w:sz w:val="24"/>
          <w:szCs w:val="24"/>
        </w:rPr>
        <w:fldChar w:fldCharType="separate"/>
      </w:r>
      <w:r w:rsidR="00AC1DFE">
        <w:rPr>
          <w:noProof/>
          <w:sz w:val="24"/>
          <w:szCs w:val="24"/>
        </w:rPr>
        <w:t>[29]</w:t>
      </w:r>
      <w:r w:rsidR="005D3476">
        <w:rPr>
          <w:sz w:val="24"/>
          <w:szCs w:val="24"/>
        </w:rPr>
        <w:fldChar w:fldCharType="end"/>
      </w:r>
      <w:r>
        <w:rPr>
          <w:sz w:val="24"/>
          <w:szCs w:val="24"/>
        </w:rPr>
        <w:t xml:space="preserve"> provided in-depth descriptions of some of the experiences of researchers carrying out systematic reviews when searching for and gaining access to unpublished data. That work aimed to provide guidance on best practices for identifying, obtaining, and using unpublished data from a variety of sources, but did not consider regulatory documents. The results suggested that authors differed in their understanding of what was meant by </w:t>
      </w:r>
      <w:r>
        <w:rPr>
          <w:i/>
          <w:sz w:val="24"/>
          <w:szCs w:val="24"/>
        </w:rPr>
        <w:t>unpublished data</w:t>
      </w:r>
      <w:r>
        <w:rPr>
          <w:sz w:val="24"/>
          <w:szCs w:val="24"/>
        </w:rPr>
        <w:t xml:space="preserve">, including specific outcomes and methodological details. They also reported that data requests were often seen as time-consuming and that including such data was considered to be labour-intensive. There was agreement, however, by the majority of authors that searching for and considering unpublished data in systematic reviews was important for public health. </w:t>
      </w:r>
    </w:p>
    <w:p w14:paraId="4A367DA5" w14:textId="77777777" w:rsidR="00A86523" w:rsidRDefault="009F6014">
      <w:pPr>
        <w:spacing w:after="0"/>
        <w:rPr>
          <w:b/>
          <w:sz w:val="24"/>
          <w:szCs w:val="24"/>
        </w:rPr>
      </w:pPr>
      <w:r>
        <w:rPr>
          <w:b/>
          <w:sz w:val="24"/>
          <w:szCs w:val="24"/>
        </w:rPr>
        <w:t>Accessing Regulatory data</w:t>
      </w:r>
    </w:p>
    <w:p w14:paraId="277F0BEB" w14:textId="011D0179" w:rsidR="00A86523" w:rsidRDefault="009F6014">
      <w:pPr>
        <w:rPr>
          <w:sz w:val="24"/>
          <w:szCs w:val="24"/>
        </w:rPr>
      </w:pPr>
      <w:r>
        <w:rPr>
          <w:sz w:val="24"/>
          <w:szCs w:val="24"/>
        </w:rPr>
        <w:t xml:space="preserve">Many researchers are still unaware of the various data sharing platforms that provide access to regulatory trial documents and datasets. This may be partly because such data sharing platforms are relatively new and evolving, and that organisational positions on access to regulatory data are developing and changing rapidly. Furthermore, the limited guidance available to systematic review authors about how to </w:t>
      </w:r>
      <w:r w:rsidR="0041186E">
        <w:rPr>
          <w:sz w:val="24"/>
          <w:szCs w:val="24"/>
        </w:rPr>
        <w:t xml:space="preserve">identify and </w:t>
      </w:r>
      <w:r>
        <w:rPr>
          <w:sz w:val="24"/>
          <w:szCs w:val="24"/>
        </w:rPr>
        <w:t xml:space="preserve">access regulatory data might also explain why they are rarely used or even considered. For example, as </w:t>
      </w:r>
      <w:r w:rsidR="0041186E">
        <w:rPr>
          <w:sz w:val="24"/>
          <w:szCs w:val="24"/>
        </w:rPr>
        <w:t xml:space="preserve">noted </w:t>
      </w:r>
      <w:r>
        <w:rPr>
          <w:sz w:val="24"/>
          <w:szCs w:val="24"/>
        </w:rPr>
        <w:lastRenderedPageBreak/>
        <w:t xml:space="preserve">above, the current version of the Cochrane Handbook does not currently discuss regulatory documents and the data that these might contain, where to find these data, or how to include them </w:t>
      </w:r>
      <w:r w:rsidR="00AC1DFE">
        <w:rPr>
          <w:sz w:val="24"/>
          <w:szCs w:val="24"/>
        </w:rPr>
        <w:fldChar w:fldCharType="begin"/>
      </w:r>
      <w:r w:rsidR="00AC1DFE">
        <w:rPr>
          <w:sz w:val="24"/>
          <w:szCs w:val="24"/>
        </w:rPr>
        <w:instrText xml:space="preserve"> ADDIN EN.CITE &lt;EndNote&gt;&lt;Cite ExcludeYear="1"&gt;&lt;Author&gt;Higgins&lt;/Author&gt;&lt;RecNum&gt;264&lt;/RecNum&gt;&lt;DisplayText&gt;[30]&lt;/DisplayText&gt;&lt;record&gt;&lt;rec-number&gt;264&lt;/rec-number&gt;&lt;foreign-keys&gt;&lt;key app="EN" db-id="wrdxv02p65tvvjeaxvm5xdd99ax00w9az0sr" timestamp="0"&gt;264&lt;/key&gt;&lt;/foreign-keys&gt;&lt;ref-type name="Book"&gt;6&lt;/ref-type&gt;&lt;contributors&gt;&lt;authors&gt;&lt;author&gt;Higgins, J.P.T.&lt;/author&gt;&lt;author&gt;Green, S. &lt;/author&gt;&lt;author&gt;(editors),&lt;/author&gt;&lt;/authors&gt;&lt;/contributors&gt;&lt;titles&gt;&lt;title&gt;&lt;style face="normal" font="default" size="100%"&gt;Cochrane Handbook for Systematic Reviews of Interventions Version 5.1.0 [updated March 2011]. The Cochrane Collaboration, 2011. Available from &lt;/style&gt;&lt;style face="underline" font="default" size="100%"&gt;www.handbook.cochrane.org&lt;/style&gt;&lt;style face="normal" font="default" size="100%"&gt;.&lt;/style&gt;&lt;/title&gt;&lt;/titles&gt;&lt;dates&gt;&lt;/dates&gt;&lt;urls&gt;&lt;/urls&gt;&lt;/record&gt;&lt;/Cite&gt;&lt;/EndNote&gt;</w:instrText>
      </w:r>
      <w:r w:rsidR="00AC1DFE">
        <w:rPr>
          <w:sz w:val="24"/>
          <w:szCs w:val="24"/>
        </w:rPr>
        <w:fldChar w:fldCharType="separate"/>
      </w:r>
      <w:r w:rsidR="00AC1DFE">
        <w:rPr>
          <w:noProof/>
          <w:sz w:val="24"/>
          <w:szCs w:val="24"/>
        </w:rPr>
        <w:t>[30]</w:t>
      </w:r>
      <w:r w:rsidR="00AC1DFE">
        <w:rPr>
          <w:sz w:val="24"/>
          <w:szCs w:val="24"/>
        </w:rPr>
        <w:fldChar w:fldCharType="end"/>
      </w:r>
      <w:r>
        <w:rPr>
          <w:sz w:val="24"/>
          <w:szCs w:val="24"/>
        </w:rPr>
        <w:t>.</w:t>
      </w:r>
      <w:r w:rsidR="00C81646">
        <w:rPr>
          <w:sz w:val="24"/>
          <w:szCs w:val="24"/>
        </w:rPr>
        <w:t xml:space="preserve"> </w:t>
      </w:r>
      <w:r>
        <w:rPr>
          <w:sz w:val="24"/>
          <w:szCs w:val="24"/>
        </w:rPr>
        <w:t xml:space="preserve">In our study, participants were asked what could be done to promote and support greater use of CSRs and other regulatory documents. Most agreed that there is a need for greater understanding </w:t>
      </w:r>
      <w:r w:rsidR="0041186E">
        <w:rPr>
          <w:sz w:val="24"/>
          <w:szCs w:val="24"/>
        </w:rPr>
        <w:t>about</w:t>
      </w:r>
      <w:r>
        <w:rPr>
          <w:sz w:val="24"/>
          <w:szCs w:val="24"/>
        </w:rPr>
        <w:t xml:space="preserve"> these documents and for guidance on how to search for and access such data. Some mentioned the need for statistical guidance on how to include the data in evidence synthesis, even though the type of (aggregate) data that these documents contain is no different to the type of data presented in journal articles and generally they do not need to be handled and analysed any differently.</w:t>
      </w:r>
      <w:r w:rsidR="00C56D6E">
        <w:rPr>
          <w:sz w:val="24"/>
          <w:szCs w:val="24"/>
        </w:rPr>
        <w:t xml:space="preserve"> </w:t>
      </w:r>
      <w:r w:rsidR="0041186E">
        <w:rPr>
          <w:sz w:val="24"/>
          <w:szCs w:val="24"/>
        </w:rPr>
        <w:t>T</w:t>
      </w:r>
      <w:r w:rsidR="00B36D0F">
        <w:rPr>
          <w:sz w:val="24"/>
          <w:szCs w:val="24"/>
        </w:rPr>
        <w:t>here were also</w:t>
      </w:r>
      <w:r w:rsidR="00F34C26">
        <w:rPr>
          <w:sz w:val="24"/>
          <w:szCs w:val="24"/>
        </w:rPr>
        <w:t xml:space="preserve"> concerns on how to interpret highly statistical content within the documents</w:t>
      </w:r>
      <w:r w:rsidR="004C6BF7">
        <w:rPr>
          <w:sz w:val="24"/>
          <w:szCs w:val="24"/>
        </w:rPr>
        <w:t xml:space="preserve">, </w:t>
      </w:r>
      <w:r w:rsidR="00D51114">
        <w:rPr>
          <w:sz w:val="24"/>
          <w:szCs w:val="24"/>
        </w:rPr>
        <w:t>e.g. efficacy and safety listings data</w:t>
      </w:r>
      <w:r w:rsidR="00BC1EC2">
        <w:rPr>
          <w:sz w:val="24"/>
          <w:szCs w:val="24"/>
        </w:rPr>
        <w:t xml:space="preserve"> which may require </w:t>
      </w:r>
      <w:r w:rsidR="004C6BF7">
        <w:rPr>
          <w:sz w:val="24"/>
          <w:szCs w:val="24"/>
        </w:rPr>
        <w:t>statistical</w:t>
      </w:r>
      <w:r w:rsidR="0041186E">
        <w:rPr>
          <w:sz w:val="24"/>
          <w:szCs w:val="24"/>
        </w:rPr>
        <w:t>/</w:t>
      </w:r>
      <w:r w:rsidR="004C6BF7">
        <w:rPr>
          <w:sz w:val="24"/>
          <w:szCs w:val="24"/>
        </w:rPr>
        <w:t>software</w:t>
      </w:r>
      <w:r w:rsidR="00BC1EC2">
        <w:rPr>
          <w:sz w:val="24"/>
          <w:szCs w:val="24"/>
        </w:rPr>
        <w:t xml:space="preserve"> </w:t>
      </w:r>
      <w:r w:rsidR="0067332E">
        <w:rPr>
          <w:sz w:val="24"/>
          <w:szCs w:val="24"/>
        </w:rPr>
        <w:t>expertise</w:t>
      </w:r>
      <w:r w:rsidR="004C6BF7">
        <w:rPr>
          <w:sz w:val="24"/>
          <w:szCs w:val="24"/>
        </w:rPr>
        <w:t xml:space="preserve"> to</w:t>
      </w:r>
      <w:r w:rsidR="0067332E">
        <w:rPr>
          <w:sz w:val="24"/>
          <w:szCs w:val="24"/>
        </w:rPr>
        <w:t xml:space="preserve"> help</w:t>
      </w:r>
      <w:r w:rsidR="004C6BF7">
        <w:rPr>
          <w:sz w:val="24"/>
          <w:szCs w:val="24"/>
        </w:rPr>
        <w:t xml:space="preserve"> extract</w:t>
      </w:r>
      <w:r w:rsidR="0067332E">
        <w:rPr>
          <w:sz w:val="24"/>
          <w:szCs w:val="24"/>
        </w:rPr>
        <w:t xml:space="preserve"> and </w:t>
      </w:r>
      <w:r w:rsidR="0043150A">
        <w:rPr>
          <w:sz w:val="24"/>
          <w:szCs w:val="24"/>
        </w:rPr>
        <w:t>organize</w:t>
      </w:r>
      <w:r w:rsidR="0067332E">
        <w:rPr>
          <w:sz w:val="24"/>
          <w:szCs w:val="24"/>
        </w:rPr>
        <w:t xml:space="preserve"> the data</w:t>
      </w:r>
      <w:r w:rsidR="00F34C26">
        <w:rPr>
          <w:sz w:val="24"/>
          <w:szCs w:val="24"/>
        </w:rPr>
        <w:t>.</w:t>
      </w:r>
    </w:p>
    <w:p w14:paraId="4FF8FC34" w14:textId="77777777" w:rsidR="00A86523" w:rsidRDefault="009F6014">
      <w:pPr>
        <w:spacing w:after="0"/>
        <w:rPr>
          <w:b/>
          <w:sz w:val="24"/>
          <w:szCs w:val="24"/>
        </w:rPr>
      </w:pPr>
      <w:r>
        <w:rPr>
          <w:b/>
          <w:sz w:val="24"/>
          <w:szCs w:val="24"/>
        </w:rPr>
        <w:t>Limitations of study</w:t>
      </w:r>
    </w:p>
    <w:p w14:paraId="3F067203" w14:textId="615E0260" w:rsidR="004B3782" w:rsidRDefault="004B3782">
      <w:pPr>
        <w:rPr>
          <w:sz w:val="24"/>
          <w:szCs w:val="24"/>
        </w:rPr>
      </w:pPr>
      <w:r>
        <w:rPr>
          <w:sz w:val="24"/>
          <w:szCs w:val="24"/>
        </w:rPr>
        <w:t xml:space="preserve">As most of the survey questions captured free-text response(s), the replies were varied and some were unclear or lacked enough detail to fully understand. However, responses were discussed by two team members (AH and KCD) who agreed upon an appropriate classification of response. </w:t>
      </w:r>
    </w:p>
    <w:p w14:paraId="1DF03BD2" w14:textId="34045734" w:rsidR="00A86523" w:rsidRDefault="009F6014">
      <w:pPr>
        <w:rPr>
          <w:sz w:val="24"/>
          <w:szCs w:val="24"/>
        </w:rPr>
      </w:pPr>
      <w:r>
        <w:rPr>
          <w:sz w:val="24"/>
          <w:szCs w:val="24"/>
        </w:rPr>
        <w:t xml:space="preserve">Although this survey concerned regulatory documents, and in particular CSRs, it was apparent even from the relatively low </w:t>
      </w:r>
      <w:r w:rsidR="004B3782">
        <w:rPr>
          <w:sz w:val="24"/>
          <w:szCs w:val="24"/>
        </w:rPr>
        <w:t>numbers who responded to</w:t>
      </w:r>
      <w:r>
        <w:rPr>
          <w:sz w:val="24"/>
          <w:szCs w:val="24"/>
        </w:rPr>
        <w:t xml:space="preserve"> this survey that some may have misunderstood the questions posed.</w:t>
      </w:r>
      <w:r w:rsidR="00071C67">
        <w:rPr>
          <w:sz w:val="24"/>
          <w:szCs w:val="24"/>
        </w:rPr>
        <w:t xml:space="preserve"> The terms ‘regulatory data’ and ‘unpublished data’ were</w:t>
      </w:r>
      <w:r w:rsidR="001951F2">
        <w:rPr>
          <w:sz w:val="24"/>
          <w:szCs w:val="24"/>
        </w:rPr>
        <w:t xml:space="preserve"> not</w:t>
      </w:r>
      <w:r w:rsidR="00071C67">
        <w:rPr>
          <w:sz w:val="24"/>
          <w:szCs w:val="24"/>
        </w:rPr>
        <w:t xml:space="preserve"> defined in the survey,</w:t>
      </w:r>
      <w:r w:rsidR="001951F2">
        <w:rPr>
          <w:sz w:val="24"/>
          <w:szCs w:val="24"/>
        </w:rPr>
        <w:t xml:space="preserve"> as we intended to leave this</w:t>
      </w:r>
      <w:r w:rsidR="00071C67">
        <w:rPr>
          <w:sz w:val="24"/>
          <w:szCs w:val="24"/>
        </w:rPr>
        <w:t xml:space="preserve"> open to interpretation. This may explain</w:t>
      </w:r>
      <w:r w:rsidR="001951F2">
        <w:rPr>
          <w:sz w:val="24"/>
          <w:szCs w:val="24"/>
        </w:rPr>
        <w:t xml:space="preserve"> the reasons</w:t>
      </w:r>
      <w:r w:rsidR="00C7747F">
        <w:rPr>
          <w:sz w:val="24"/>
          <w:szCs w:val="24"/>
        </w:rPr>
        <w:t xml:space="preserve"> why some authors who had used </w:t>
      </w:r>
      <w:r w:rsidR="00334CB4">
        <w:rPr>
          <w:sz w:val="24"/>
          <w:szCs w:val="24"/>
        </w:rPr>
        <w:t>other types of</w:t>
      </w:r>
      <w:r w:rsidR="001951F2">
        <w:rPr>
          <w:sz w:val="24"/>
          <w:szCs w:val="24"/>
        </w:rPr>
        <w:t xml:space="preserve"> data (e.g. IPD or other summary data</w:t>
      </w:r>
      <w:r w:rsidR="001B6C35">
        <w:rPr>
          <w:sz w:val="24"/>
          <w:szCs w:val="24"/>
        </w:rPr>
        <w:t xml:space="preserve"> obtained from</w:t>
      </w:r>
      <w:r w:rsidR="001951F2">
        <w:rPr>
          <w:sz w:val="24"/>
          <w:szCs w:val="24"/>
        </w:rPr>
        <w:t xml:space="preserve"> trial authors) participated in the survey.</w:t>
      </w:r>
      <w:r w:rsidR="00071C67">
        <w:rPr>
          <w:sz w:val="24"/>
          <w:szCs w:val="24"/>
        </w:rPr>
        <w:t xml:space="preserve"> </w:t>
      </w:r>
      <w:r>
        <w:rPr>
          <w:sz w:val="24"/>
          <w:szCs w:val="24"/>
        </w:rPr>
        <w:t>In a number of the responses, authors had made multiple data requests for regulatory data and other data, but it was often unclear which data or document sources were actually used in their systematic review or meta-analysis. The review references</w:t>
      </w:r>
      <w:r w:rsidR="0076112E">
        <w:rPr>
          <w:sz w:val="24"/>
          <w:szCs w:val="24"/>
        </w:rPr>
        <w:t xml:space="preserve"> </w:t>
      </w:r>
      <w:r>
        <w:rPr>
          <w:sz w:val="24"/>
          <w:szCs w:val="24"/>
        </w:rPr>
        <w:t>provided,</w:t>
      </w:r>
      <w:r w:rsidR="0076112E" w:rsidDel="0076112E">
        <w:rPr>
          <w:sz w:val="24"/>
          <w:szCs w:val="24"/>
        </w:rPr>
        <w:t xml:space="preserve"> </w:t>
      </w:r>
      <w:r w:rsidR="00F55CF2">
        <w:rPr>
          <w:sz w:val="24"/>
          <w:szCs w:val="24"/>
        </w:rPr>
        <w:t>or</w:t>
      </w:r>
      <w:r w:rsidR="00712B9C">
        <w:rPr>
          <w:sz w:val="24"/>
          <w:szCs w:val="24"/>
        </w:rPr>
        <w:t xml:space="preserve"> </w:t>
      </w:r>
      <w:r w:rsidR="0076112E">
        <w:rPr>
          <w:sz w:val="24"/>
          <w:szCs w:val="24"/>
        </w:rPr>
        <w:t xml:space="preserve">obtained </w:t>
      </w:r>
      <w:r w:rsidR="00712B9C">
        <w:rPr>
          <w:sz w:val="24"/>
          <w:szCs w:val="24"/>
        </w:rPr>
        <w:t>by contacting the authors</w:t>
      </w:r>
      <w:r>
        <w:rPr>
          <w:sz w:val="24"/>
          <w:szCs w:val="24"/>
        </w:rPr>
        <w:t xml:space="preserve"> helped to confirm some of the uncertainties that we had about how the data were used in their review. </w:t>
      </w:r>
    </w:p>
    <w:p w14:paraId="2433B478" w14:textId="12E8D76A" w:rsidR="00A86523" w:rsidRDefault="009F6014">
      <w:pPr>
        <w:rPr>
          <w:sz w:val="24"/>
          <w:szCs w:val="24"/>
        </w:rPr>
      </w:pPr>
      <w:r>
        <w:rPr>
          <w:sz w:val="24"/>
          <w:szCs w:val="24"/>
        </w:rPr>
        <w:t xml:space="preserve">The survey was advertised twice in the Cochrane review and methods digest, which is circulated by email to the whole Cochrane community. </w:t>
      </w:r>
      <w:r w:rsidR="0076112E">
        <w:rPr>
          <w:sz w:val="24"/>
          <w:szCs w:val="24"/>
        </w:rPr>
        <w:t>We do not know how many recipients of the digest read or even open</w:t>
      </w:r>
      <w:r w:rsidR="009B465A">
        <w:rPr>
          <w:sz w:val="24"/>
          <w:szCs w:val="24"/>
        </w:rPr>
        <w:t>ed</w:t>
      </w:r>
      <w:r w:rsidR="0076112E">
        <w:rPr>
          <w:sz w:val="24"/>
          <w:szCs w:val="24"/>
        </w:rPr>
        <w:t xml:space="preserve"> the email and consequently how many people read the invitation to opt into the survey.</w:t>
      </w:r>
      <w:r w:rsidR="004D7A5E">
        <w:rPr>
          <w:sz w:val="24"/>
          <w:szCs w:val="24"/>
        </w:rPr>
        <w:t xml:space="preserve"> This might explain the low response rate</w:t>
      </w:r>
      <w:r w:rsidR="00A45FE5">
        <w:rPr>
          <w:sz w:val="24"/>
          <w:szCs w:val="24"/>
        </w:rPr>
        <w:t xml:space="preserve"> (2.2%)</w:t>
      </w:r>
      <w:r w:rsidR="004D7A5E">
        <w:rPr>
          <w:sz w:val="24"/>
          <w:szCs w:val="24"/>
        </w:rPr>
        <w:t xml:space="preserve"> compared with that achieved in the other survey by Schroll et al (37%).</w:t>
      </w:r>
      <w:r w:rsidR="0076112E">
        <w:rPr>
          <w:sz w:val="24"/>
          <w:szCs w:val="24"/>
        </w:rPr>
        <w:t xml:space="preserve"> </w:t>
      </w:r>
      <w:r>
        <w:rPr>
          <w:sz w:val="24"/>
          <w:szCs w:val="24"/>
        </w:rPr>
        <w:t xml:space="preserve">In addition, survey respondents </w:t>
      </w:r>
      <w:r w:rsidR="004B3782">
        <w:rPr>
          <w:sz w:val="24"/>
          <w:szCs w:val="24"/>
        </w:rPr>
        <w:t>may have been</w:t>
      </w:r>
      <w:r>
        <w:rPr>
          <w:sz w:val="24"/>
          <w:szCs w:val="24"/>
        </w:rPr>
        <w:t xml:space="preserve"> more likely to have a greater understanding of the regulatory process and documents produced, than authors who did not participate in our survey. Therefore our sample might not be representative of all authors of systematic reviews. </w:t>
      </w:r>
      <w:r w:rsidR="00184310">
        <w:rPr>
          <w:sz w:val="24"/>
          <w:szCs w:val="24"/>
        </w:rPr>
        <w:t>The survey cannot be used and indeed was not intended to</w:t>
      </w:r>
      <w:r>
        <w:rPr>
          <w:sz w:val="24"/>
          <w:szCs w:val="24"/>
        </w:rPr>
        <w:t xml:space="preserve"> draw any conclusions about the proporti</w:t>
      </w:r>
      <w:r w:rsidR="00A5117E">
        <w:rPr>
          <w:sz w:val="24"/>
          <w:szCs w:val="24"/>
        </w:rPr>
        <w:t>on of reviewers accessing CSRs.</w:t>
      </w:r>
      <w:r w:rsidR="00184310">
        <w:rPr>
          <w:sz w:val="24"/>
          <w:szCs w:val="24"/>
        </w:rPr>
        <w:t xml:space="preserve"> Rather it aimed to gain insight into </w:t>
      </w:r>
      <w:r w:rsidR="004B3782">
        <w:rPr>
          <w:sz w:val="24"/>
          <w:szCs w:val="24"/>
        </w:rPr>
        <w:t xml:space="preserve">the level of </w:t>
      </w:r>
      <w:r w:rsidR="004B3782">
        <w:rPr>
          <w:sz w:val="24"/>
          <w:szCs w:val="24"/>
        </w:rPr>
        <w:lastRenderedPageBreak/>
        <w:t>familiarity with regulatory sources of data, particularly among Cochrane authors, and to get some indication of the potential level of ‘buy in’ to future encouragement to use these sources in Cochrane Reviews, and what support may be needed to facilitate this.</w:t>
      </w:r>
    </w:p>
    <w:p w14:paraId="682FA543" w14:textId="77777777" w:rsidR="00A86523" w:rsidRDefault="009F6014" w:rsidP="00A5117E">
      <w:pPr>
        <w:spacing w:before="240" w:after="0"/>
        <w:rPr>
          <w:b/>
          <w:sz w:val="24"/>
          <w:szCs w:val="24"/>
        </w:rPr>
      </w:pPr>
      <w:r>
        <w:rPr>
          <w:b/>
          <w:sz w:val="24"/>
          <w:szCs w:val="24"/>
        </w:rPr>
        <w:t>Conclusions</w:t>
      </w:r>
    </w:p>
    <w:p w14:paraId="3D05D15E" w14:textId="096FE039" w:rsidR="00A86523" w:rsidRDefault="009F6014" w:rsidP="00D456A6">
      <w:pPr>
        <w:spacing w:line="276" w:lineRule="auto"/>
        <w:rPr>
          <w:sz w:val="24"/>
          <w:szCs w:val="24"/>
        </w:rPr>
      </w:pPr>
      <w:r>
        <w:rPr>
          <w:sz w:val="24"/>
          <w:szCs w:val="24"/>
        </w:rPr>
        <w:t>The results from this survey show that data from CSRs and other regulatory documents are being used in a small number of</w:t>
      </w:r>
      <w:r w:rsidR="006109EB">
        <w:rPr>
          <w:sz w:val="24"/>
          <w:szCs w:val="24"/>
        </w:rPr>
        <w:t xml:space="preserve"> </w:t>
      </w:r>
      <w:r>
        <w:rPr>
          <w:sz w:val="24"/>
          <w:szCs w:val="24"/>
        </w:rPr>
        <w:t xml:space="preserve">Cochrane </w:t>
      </w:r>
      <w:r w:rsidR="00184310">
        <w:rPr>
          <w:sz w:val="24"/>
          <w:szCs w:val="24"/>
        </w:rPr>
        <w:t>R</w:t>
      </w:r>
      <w:r>
        <w:rPr>
          <w:sz w:val="24"/>
          <w:szCs w:val="24"/>
        </w:rPr>
        <w:t xml:space="preserve">eviews. </w:t>
      </w:r>
      <w:r w:rsidR="004B3782">
        <w:rPr>
          <w:sz w:val="24"/>
          <w:szCs w:val="24"/>
        </w:rPr>
        <w:t>T</w:t>
      </w:r>
      <w:r>
        <w:rPr>
          <w:sz w:val="24"/>
          <w:szCs w:val="24"/>
        </w:rPr>
        <w:t xml:space="preserve">he survey revealed that the vast majority of respondents thought that accessing and using CSRs and other regulatory documents </w:t>
      </w:r>
      <w:r w:rsidR="004B3782">
        <w:rPr>
          <w:sz w:val="24"/>
          <w:szCs w:val="24"/>
        </w:rPr>
        <w:t xml:space="preserve">in systematic reviews </w:t>
      </w:r>
      <w:r>
        <w:rPr>
          <w:sz w:val="24"/>
          <w:szCs w:val="24"/>
        </w:rPr>
        <w:t>was important</w:t>
      </w:r>
      <w:r w:rsidR="004B3782">
        <w:rPr>
          <w:sz w:val="24"/>
          <w:szCs w:val="24"/>
        </w:rPr>
        <w:t>, suggesting that the Cochrane community may be ready and willing to engage with this source of evidence</w:t>
      </w:r>
      <w:r>
        <w:rPr>
          <w:sz w:val="24"/>
          <w:szCs w:val="24"/>
        </w:rPr>
        <w:t xml:space="preserve">. </w:t>
      </w:r>
      <w:r w:rsidR="00D456A6">
        <w:rPr>
          <w:sz w:val="24"/>
          <w:szCs w:val="24"/>
        </w:rPr>
        <w:t>The</w:t>
      </w:r>
      <w:r>
        <w:rPr>
          <w:sz w:val="24"/>
          <w:szCs w:val="24"/>
        </w:rPr>
        <w:t xml:space="preserve"> time taken </w:t>
      </w:r>
      <w:r w:rsidR="00882100">
        <w:rPr>
          <w:sz w:val="24"/>
          <w:szCs w:val="24"/>
        </w:rPr>
        <w:t xml:space="preserve">and resource needed </w:t>
      </w:r>
      <w:r>
        <w:rPr>
          <w:sz w:val="24"/>
          <w:szCs w:val="24"/>
        </w:rPr>
        <w:t xml:space="preserve">to </w:t>
      </w:r>
      <w:r w:rsidR="00882100">
        <w:rPr>
          <w:sz w:val="24"/>
          <w:szCs w:val="24"/>
        </w:rPr>
        <w:t xml:space="preserve">request, </w:t>
      </w:r>
      <w:r>
        <w:rPr>
          <w:sz w:val="24"/>
          <w:szCs w:val="24"/>
        </w:rPr>
        <w:t xml:space="preserve">receive </w:t>
      </w:r>
      <w:r w:rsidR="00882100">
        <w:rPr>
          <w:sz w:val="24"/>
          <w:szCs w:val="24"/>
        </w:rPr>
        <w:t xml:space="preserve">and use </w:t>
      </w:r>
      <w:r>
        <w:rPr>
          <w:sz w:val="24"/>
          <w:szCs w:val="24"/>
        </w:rPr>
        <w:t xml:space="preserve">the data was </w:t>
      </w:r>
      <w:r w:rsidR="00882100">
        <w:rPr>
          <w:sz w:val="24"/>
          <w:szCs w:val="24"/>
        </w:rPr>
        <w:t>cited as</w:t>
      </w:r>
      <w:r>
        <w:rPr>
          <w:sz w:val="24"/>
          <w:szCs w:val="24"/>
        </w:rPr>
        <w:t xml:space="preserve"> a major barrier, as was the lack of guidance on access </w:t>
      </w:r>
      <w:r w:rsidR="00882100">
        <w:rPr>
          <w:sz w:val="24"/>
          <w:szCs w:val="24"/>
        </w:rPr>
        <w:t xml:space="preserve">to </w:t>
      </w:r>
      <w:r>
        <w:rPr>
          <w:sz w:val="24"/>
          <w:szCs w:val="24"/>
        </w:rPr>
        <w:t xml:space="preserve">and use </w:t>
      </w:r>
      <w:r w:rsidR="00882100">
        <w:rPr>
          <w:sz w:val="24"/>
          <w:szCs w:val="24"/>
        </w:rPr>
        <w:t xml:space="preserve">of </w:t>
      </w:r>
      <w:r>
        <w:rPr>
          <w:sz w:val="24"/>
          <w:szCs w:val="24"/>
        </w:rPr>
        <w:t xml:space="preserve">documents produced for regulatory purposes. </w:t>
      </w:r>
      <w:r w:rsidR="00882100">
        <w:rPr>
          <w:sz w:val="24"/>
          <w:szCs w:val="24"/>
        </w:rPr>
        <w:t>There is a pressing need</w:t>
      </w:r>
      <w:r>
        <w:rPr>
          <w:sz w:val="24"/>
          <w:szCs w:val="24"/>
        </w:rPr>
        <w:t xml:space="preserve"> to develop guidance to help review</w:t>
      </w:r>
      <w:r w:rsidR="00882100">
        <w:rPr>
          <w:sz w:val="24"/>
          <w:szCs w:val="24"/>
        </w:rPr>
        <w:t xml:space="preserve"> authors</w:t>
      </w:r>
      <w:r>
        <w:rPr>
          <w:sz w:val="24"/>
          <w:szCs w:val="24"/>
        </w:rPr>
        <w:t xml:space="preserve"> identify questions and topics where using regulatory data is likely to matter most</w:t>
      </w:r>
      <w:r w:rsidR="00882100">
        <w:rPr>
          <w:sz w:val="24"/>
          <w:szCs w:val="24"/>
        </w:rPr>
        <w:t>,</w:t>
      </w:r>
      <w:r>
        <w:rPr>
          <w:sz w:val="24"/>
          <w:szCs w:val="24"/>
        </w:rPr>
        <w:t xml:space="preserve"> to help them identify those reviews which should adopt</w:t>
      </w:r>
      <w:r w:rsidR="00D456A6">
        <w:rPr>
          <w:sz w:val="24"/>
          <w:szCs w:val="24"/>
        </w:rPr>
        <w:t xml:space="preserve"> and</w:t>
      </w:r>
      <w:r>
        <w:rPr>
          <w:sz w:val="24"/>
          <w:szCs w:val="24"/>
        </w:rPr>
        <w:t xml:space="preserve"> </w:t>
      </w:r>
      <w:r w:rsidR="00882100">
        <w:rPr>
          <w:sz w:val="24"/>
          <w:szCs w:val="24"/>
        </w:rPr>
        <w:t xml:space="preserve">invest in </w:t>
      </w:r>
      <w:r>
        <w:rPr>
          <w:sz w:val="24"/>
          <w:szCs w:val="24"/>
        </w:rPr>
        <w:t>such an approach</w:t>
      </w:r>
      <w:r w:rsidR="00882100">
        <w:rPr>
          <w:sz w:val="24"/>
          <w:szCs w:val="24"/>
        </w:rPr>
        <w:t>, and to help them navigate regulatory documents and</w:t>
      </w:r>
      <w:r>
        <w:rPr>
          <w:sz w:val="24"/>
          <w:szCs w:val="24"/>
        </w:rPr>
        <w:t xml:space="preserve"> incorporate data </w:t>
      </w:r>
      <w:r w:rsidR="004D365C">
        <w:rPr>
          <w:sz w:val="24"/>
          <w:szCs w:val="24"/>
        </w:rPr>
        <w:t xml:space="preserve">from </w:t>
      </w:r>
      <w:r w:rsidR="00882100">
        <w:rPr>
          <w:sz w:val="24"/>
          <w:szCs w:val="24"/>
        </w:rPr>
        <w:t xml:space="preserve">them </w:t>
      </w:r>
      <w:r>
        <w:rPr>
          <w:sz w:val="24"/>
          <w:szCs w:val="24"/>
        </w:rPr>
        <w:t>in Cochrane and other systematic reviews.</w:t>
      </w:r>
    </w:p>
    <w:p w14:paraId="2E5704B3" w14:textId="04E45867" w:rsidR="00EE2B1D" w:rsidRDefault="00EE2B1D" w:rsidP="00EE2B1D">
      <w:pPr>
        <w:spacing w:line="276" w:lineRule="auto"/>
        <w:rPr>
          <w:sz w:val="24"/>
          <w:szCs w:val="24"/>
        </w:rPr>
      </w:pPr>
      <w:commentRangeStart w:id="47"/>
      <w:r>
        <w:rPr>
          <w:sz w:val="24"/>
          <w:szCs w:val="24"/>
        </w:rPr>
        <w:t xml:space="preserve">National laws such as the Food and Drug Administration Amendments Act (FDAAA) have gone some way to address reporting bias by requiring applicable clinical trials to post summary results for registered outcome measures and adverse events to ClinicalTrials.gov within 12 months of trial completion </w:t>
      </w:r>
      <w:r w:rsidR="00AC1DFE">
        <w:rPr>
          <w:sz w:val="24"/>
          <w:szCs w:val="24"/>
        </w:rPr>
        <w:fldChar w:fldCharType="begin"/>
      </w:r>
      <w:r w:rsidR="00AC1DFE">
        <w:rPr>
          <w:sz w:val="24"/>
          <w:szCs w:val="24"/>
        </w:rPr>
        <w:instrText xml:space="preserve"> ADDIN EN.CITE &lt;EndNote&gt;&lt;Cite&gt;&lt;Author&gt;U.S. Food and Drug Administration (FDA)&lt;/Author&gt;&lt;Year&gt;2012&lt;/Year&gt;&lt;RecNum&gt;294&lt;/RecNum&gt;&lt;DisplayText&gt;[31, 32]&lt;/DisplayText&gt;&lt;record&gt;&lt;rec-number&gt;294&lt;/rec-number&gt;&lt;foreign-keys&gt;&lt;key app="EN" db-id="wrdxv02p65tvvjeaxvm5xdd99ax00w9az0sr" timestamp="1502370616"&gt;294&lt;/key&gt;&lt;/foreign-keys&gt;&lt;ref-type name="Web Page"&gt;12&lt;/ref-type&gt;&lt;contributors&gt;&lt;authors&gt;&lt;author&gt;U.S. Food and Drug Administration (FDA),&lt;/author&gt;&lt;/authors&gt;&lt;/contributors&gt;&lt;titles&gt;&lt;title&gt;FDAAA Certification to Accompany Drug, Biological Product, and Device Applications or Submissions&lt;/title&gt;&lt;/titles&gt;&lt;dates&gt;&lt;year&gt;2012&lt;/year&gt;&lt;/dates&gt;&lt;urls&gt;&lt;related-urls&gt;&lt;url&gt;&lt;style face="underline" font="default" size="100%"&gt;https://www.fda.gov/RegulatoryInformation/LawsEnforcedbyFDA/SignificantAmendmentstotheFDCAct/FoodandDrugAdministrationAmendmentsActof2007/ucm095442.htm&lt;/style&gt;&lt;/url&gt;&lt;/related-urls&gt;&lt;/urls&gt;&lt;/record&gt;&lt;/Cite&gt;&lt;Cite&gt;&lt;Author&gt;Zarin&lt;/Author&gt;&lt;Year&gt;2017&lt;/Year&gt;&lt;RecNum&gt;293&lt;/RecNum&gt;&lt;record&gt;&lt;rec-number&gt;293&lt;/rec-number&gt;&lt;foreign-keys&gt;&lt;key app="EN" db-id="wrdxv02p65tvvjeaxvm5xdd99ax00w9az0sr" timestamp="1502369821"&gt;293&lt;/key&gt;&lt;/foreign-keys&gt;&lt;ref-type name="Journal Article"&gt;17&lt;/ref-type&gt;&lt;contributors&gt;&lt;authors&gt;&lt;author&gt;Zarin, D,A, &lt;/author&gt;&lt;author&gt;Tse, T. &lt;/author&gt;&lt;author&gt;Williams, R.J. &lt;/author&gt;&lt;author&gt;Rajakannan, T. &lt;/author&gt;&lt;/authors&gt;&lt;/contributors&gt;&lt;titles&gt;&lt;title&gt;Update on Trial Registration 11 Years after the ICMJE Policy Was Established&lt;/title&gt;&lt;secondary-title&gt;New England Journal of Medicine&lt;/secondary-title&gt;&lt;/titles&gt;&lt;periodical&gt;&lt;full-title&gt;New England Journal of Medicine&lt;/full-title&gt;&lt;/periodical&gt;&lt;pages&gt;383-91&lt;/pages&gt;&lt;volume&gt;376&lt;/volume&gt;&lt;number&gt;4&lt;/number&gt;&lt;dates&gt;&lt;year&gt;2017&lt;/year&gt;&lt;/dates&gt;&lt;urls&gt;&lt;/urls&gt;&lt;/record&gt;&lt;/Cite&gt;&lt;/EndNote&gt;</w:instrText>
      </w:r>
      <w:r w:rsidR="00AC1DFE">
        <w:rPr>
          <w:sz w:val="24"/>
          <w:szCs w:val="24"/>
        </w:rPr>
        <w:fldChar w:fldCharType="separate"/>
      </w:r>
      <w:r w:rsidR="00AC1DFE">
        <w:rPr>
          <w:noProof/>
          <w:sz w:val="24"/>
          <w:szCs w:val="24"/>
        </w:rPr>
        <w:t>[31, 32]</w:t>
      </w:r>
      <w:r w:rsidR="00AC1DFE">
        <w:rPr>
          <w:sz w:val="24"/>
          <w:szCs w:val="24"/>
        </w:rPr>
        <w:fldChar w:fldCharType="end"/>
      </w:r>
      <w:r>
        <w:rPr>
          <w:sz w:val="24"/>
          <w:szCs w:val="24"/>
        </w:rPr>
        <w:t xml:space="preserve">. Consulting such result registries should enable review authors to (i) identify and access results from a large number of unpublished trials and (ii) to locate additional outcomes and results that published trials have omitted to report. However, a 2012 study indicated that only around one quarter of trials comply with this requirement </w:t>
      </w:r>
      <w:r w:rsidR="005D3476">
        <w:rPr>
          <w:sz w:val="24"/>
          <w:szCs w:val="24"/>
        </w:rPr>
        <w:fldChar w:fldCharType="begin"/>
      </w:r>
      <w:r w:rsidR="00AC1DFE">
        <w:rPr>
          <w:sz w:val="24"/>
          <w:szCs w:val="24"/>
        </w:rPr>
        <w:instrText xml:space="preserve"> ADDIN EN.CITE &lt;EndNote&gt;&lt;Cite&gt;&lt;Author&gt;Prayle&lt;/Author&gt;&lt;Year&gt;2012&lt;/Year&gt;&lt;RecNum&gt;274&lt;/RecNum&gt;&lt;DisplayText&gt;[33]&lt;/DisplayText&gt;&lt;record&gt;&lt;rec-number&gt;274&lt;/rec-number&gt;&lt;foreign-keys&gt;&lt;key app="EN" db-id="wrdxv02p65tvvjeaxvm5xdd99ax00w9az0sr" timestamp="0"&gt;274&lt;/key&gt;&lt;/foreign-keys&gt;&lt;ref-type name="Journal Article"&gt;17&lt;/ref-type&gt;&lt;contributors&gt;&lt;authors&gt;&lt;author&gt;Prayle, Andrew P&lt;/author&gt;&lt;author&gt;Hurley, Matthew N&lt;/author&gt;&lt;author&gt;Smyth, Alan R&lt;/author&gt;&lt;/authors&gt;&lt;/contributors&gt;&lt;titles&gt;&lt;title&gt;Compliance with mandatory reporting of clinical trial results on ClinicalTrials.gov: cross sectional study&lt;/title&gt;&lt;secondary-title&gt;BMJ&lt;/secondary-title&gt;&lt;/titles&gt;&lt;periodical&gt;&lt;full-title&gt;BMJ&lt;/full-title&gt;&lt;/periodical&gt;&lt;pages&gt;d7373&lt;/pages&gt;&lt;volume&gt;344&lt;/volume&gt;&lt;dates&gt;&lt;year&gt;2012&lt;/year&gt;&lt;/dates&gt;&lt;urls&gt;&lt;/urls&gt;&lt;electronic-resource-num&gt;10.1136/bmj.d7373&lt;/electronic-resource-num&gt;&lt;/record&gt;&lt;/Cite&gt;&lt;/EndNote&gt;</w:instrText>
      </w:r>
      <w:r w:rsidR="005D3476">
        <w:rPr>
          <w:sz w:val="24"/>
          <w:szCs w:val="24"/>
        </w:rPr>
        <w:fldChar w:fldCharType="separate"/>
      </w:r>
      <w:r w:rsidR="00AC1DFE">
        <w:rPr>
          <w:noProof/>
          <w:sz w:val="24"/>
          <w:szCs w:val="24"/>
        </w:rPr>
        <w:t>[33]</w:t>
      </w:r>
      <w:r w:rsidR="005D3476">
        <w:rPr>
          <w:sz w:val="24"/>
          <w:szCs w:val="24"/>
        </w:rPr>
        <w:fldChar w:fldCharType="end"/>
      </w:r>
      <w:r>
        <w:rPr>
          <w:sz w:val="24"/>
          <w:szCs w:val="24"/>
        </w:rPr>
        <w:t xml:space="preserve">, and a more recent study found that of more than 224,000 ClinicalTrials.gov study records only 23,000 (10%) displayed adequate results information </w:t>
      </w:r>
      <w:r w:rsidR="00AC1DFE">
        <w:rPr>
          <w:sz w:val="24"/>
          <w:szCs w:val="24"/>
        </w:rPr>
        <w:fldChar w:fldCharType="begin"/>
      </w:r>
      <w:r w:rsidR="00AC1DFE">
        <w:rPr>
          <w:sz w:val="24"/>
          <w:szCs w:val="24"/>
        </w:rPr>
        <w:instrText xml:space="preserve"> ADDIN EN.CITE &lt;EndNote&gt;&lt;Cite&gt;&lt;Author&gt;Zarin&lt;/Author&gt;&lt;Year&gt;2016&lt;/Year&gt;&lt;RecNum&gt;284&lt;/RecNum&gt;&lt;DisplayText&gt;[34]&lt;/DisplayText&gt;&lt;record&gt;&lt;rec-number&gt;284&lt;/rec-number&gt;&lt;foreign-keys&gt;&lt;key app="EN" db-id="wrdxv02p65tvvjeaxvm5xdd99ax00w9az0sr" timestamp="1502122309"&gt;284&lt;/key&gt;&lt;/foreign-keys&gt;&lt;ref-type name="Journal Article"&gt;17&lt;/ref-type&gt;&lt;contributors&gt;&lt;authors&gt;&lt;author&gt;Zarin, Deborah A.&lt;/author&gt;&lt;author&gt;Tse, Tony&lt;/author&gt;&lt;author&gt;Williams, Rebecca J.&lt;/author&gt;&lt;author&gt;Carr, Sarah&lt;/author&gt;&lt;/authors&gt;&lt;/contributors&gt;&lt;titles&gt;&lt;title&gt;Trial Reporting in ClinicalTrials.gov — The Final Rule&lt;/title&gt;&lt;secondary-title&gt;New England Journal of Medicine&lt;/secondary-title&gt;&lt;/titles&gt;&lt;periodical&gt;&lt;full-title&gt;New England Journal of Medicine&lt;/full-title&gt;&lt;/periodical&gt;&lt;pages&gt;1998-2004&lt;/pages&gt;&lt;volume&gt;375&lt;/volume&gt;&lt;number&gt;20&lt;/number&gt;&lt;dates&gt;&lt;year&gt;2016&lt;/year&gt;&lt;/dates&gt;&lt;accession-num&gt;27635471&lt;/accession-num&gt;&lt;urls&gt;&lt;related-urls&gt;&lt;url&gt;http://www.nejm.org/doi/full/10.1056/NEJMsr1611785&lt;/url&gt;&lt;/related-urls&gt;&lt;/urls&gt;&lt;electronic-resource-num&gt;10.1056/NEJMsr1611785&lt;/electronic-resource-num&gt;&lt;/record&gt;&lt;/Cite&gt;&lt;/EndNote&gt;</w:instrText>
      </w:r>
      <w:r w:rsidR="00AC1DFE">
        <w:rPr>
          <w:sz w:val="24"/>
          <w:szCs w:val="24"/>
        </w:rPr>
        <w:fldChar w:fldCharType="separate"/>
      </w:r>
      <w:r w:rsidR="00AC1DFE">
        <w:rPr>
          <w:noProof/>
          <w:sz w:val="24"/>
          <w:szCs w:val="24"/>
        </w:rPr>
        <w:t>[34]</w:t>
      </w:r>
      <w:r w:rsidR="00AC1DFE">
        <w:rPr>
          <w:sz w:val="24"/>
          <w:szCs w:val="24"/>
        </w:rPr>
        <w:fldChar w:fldCharType="end"/>
      </w:r>
      <w:r>
        <w:rPr>
          <w:sz w:val="24"/>
          <w:szCs w:val="24"/>
        </w:rPr>
        <w:t>. The US Agency for Healthcare Research and Quality (AHRQ) has, amongst others, noted the value of searching for regulatory documents as a means of addressing reporting bias</w:t>
      </w:r>
      <w:r w:rsidR="00AC1DFE">
        <w:rPr>
          <w:sz w:val="24"/>
          <w:szCs w:val="24"/>
        </w:rPr>
        <w:fldChar w:fldCharType="begin"/>
      </w:r>
      <w:r w:rsidR="00AC1DFE">
        <w:rPr>
          <w:sz w:val="24"/>
          <w:szCs w:val="24"/>
        </w:rPr>
        <w:instrText xml:space="preserve"> ADDIN EN.CITE &lt;EndNote&gt;&lt;Cite&gt;&lt;Author&gt;Agency for Healthcare Research and Quality (AHRQ)&lt;/Author&gt;&lt;Year&gt;2014&lt;/Year&gt;&lt;RecNum&gt;295&lt;/RecNum&gt;&lt;DisplayText&gt;[24]&lt;/DisplayText&gt;&lt;record&gt;&lt;rec-number&gt;295&lt;/rec-number&gt;&lt;foreign-keys&gt;&lt;key app="EN" db-id="wrdxv02p65tvvjeaxvm5xdd99ax00w9az0sr" timestamp="1502370905"&gt;295&lt;/key&gt;&lt;/foreign-keys&gt;&lt;ref-type name="Web Page"&gt;12&lt;/ref-type&gt;&lt;contributors&gt;&lt;authors&gt;&lt;author&gt;Agency for Healthcare Research and Quality (AHRQ),&lt;/author&gt;&lt;/authors&gt;&lt;/contributors&gt;&lt;titles&gt;&lt;title&gt;Methods Guide for Effectiveness and Comparative Effectiveness Reviews. AHRQ Publication No. 10(14)-EHC063-EF. Rockville, MD: Agency for Healthcare Research and Quality&lt;/title&gt;&lt;/titles&gt;&lt;dates&gt;&lt;year&gt;2014&lt;/year&gt;&lt;/dates&gt;&lt;urls&gt;&lt;related-urls&gt;&lt;url&gt;&lt;style face="underline" font="default" size="100%"&gt;https://effectivehealthcare.ahrq.gov/ehc/products/60/318/CER-Methods-Guide-140109.pdf&lt;/style&gt;&lt;/url&gt;&lt;/related-urls&gt;&lt;/urls&gt;&lt;/record&gt;&lt;/Cite&gt;&lt;/EndNote&gt;</w:instrText>
      </w:r>
      <w:r w:rsidR="00AC1DFE">
        <w:rPr>
          <w:sz w:val="24"/>
          <w:szCs w:val="24"/>
        </w:rPr>
        <w:fldChar w:fldCharType="separate"/>
      </w:r>
      <w:r w:rsidR="00AC1DFE">
        <w:rPr>
          <w:noProof/>
          <w:sz w:val="24"/>
          <w:szCs w:val="24"/>
        </w:rPr>
        <w:t>[24]</w:t>
      </w:r>
      <w:r w:rsidR="00AC1DFE">
        <w:rPr>
          <w:sz w:val="24"/>
          <w:szCs w:val="24"/>
        </w:rPr>
        <w:fldChar w:fldCharType="end"/>
      </w:r>
      <w:r>
        <w:rPr>
          <w:sz w:val="24"/>
          <w:szCs w:val="24"/>
        </w:rPr>
        <w:t>; t</w:t>
      </w:r>
      <w:r w:rsidR="00D456A6">
        <w:rPr>
          <w:sz w:val="24"/>
          <w:szCs w:val="24"/>
        </w:rPr>
        <w:t xml:space="preserve">he term ‘regulatory documents’ </w:t>
      </w:r>
      <w:r>
        <w:rPr>
          <w:sz w:val="24"/>
          <w:szCs w:val="24"/>
        </w:rPr>
        <w:t>can be used to describe a number of sources of information other than CSRs, including Food and Drug Administration (FDA) approval documents on the Drugs@FDA website (e.g. medical and statistical reviewer reports), European Public Assessment Reports and any document produced by, or held by, a regulatory agency.</w:t>
      </w:r>
      <w:commentRangeEnd w:id="47"/>
      <w:r w:rsidR="00D456A6">
        <w:rPr>
          <w:rStyle w:val="CommentReference"/>
        </w:rPr>
        <w:commentReference w:id="47"/>
      </w:r>
    </w:p>
    <w:p w14:paraId="233DDA71" w14:textId="77777777" w:rsidR="00A86523" w:rsidRDefault="00A86523">
      <w:pPr>
        <w:spacing w:after="0" w:line="276" w:lineRule="auto"/>
        <w:rPr>
          <w:sz w:val="24"/>
          <w:szCs w:val="24"/>
        </w:rPr>
      </w:pPr>
    </w:p>
    <w:p w14:paraId="16F1EBFB" w14:textId="77777777" w:rsidR="00A86523" w:rsidRDefault="00A86523">
      <w:pPr>
        <w:spacing w:after="0" w:line="276" w:lineRule="auto"/>
        <w:rPr>
          <w:sz w:val="24"/>
          <w:szCs w:val="24"/>
        </w:rPr>
      </w:pPr>
    </w:p>
    <w:p w14:paraId="59F6C83C" w14:textId="77777777" w:rsidR="00A86523" w:rsidRDefault="00A86523">
      <w:pPr>
        <w:spacing w:after="0" w:line="276" w:lineRule="auto"/>
        <w:rPr>
          <w:sz w:val="24"/>
          <w:szCs w:val="24"/>
        </w:rPr>
      </w:pPr>
    </w:p>
    <w:p w14:paraId="6B6C8DA5" w14:textId="77777777" w:rsidR="00A86523" w:rsidRDefault="00A86523">
      <w:pPr>
        <w:spacing w:after="0" w:line="276" w:lineRule="auto"/>
        <w:rPr>
          <w:sz w:val="24"/>
          <w:szCs w:val="24"/>
        </w:rPr>
      </w:pPr>
    </w:p>
    <w:p w14:paraId="3E82E9B4" w14:textId="77777777" w:rsidR="00A86523" w:rsidRDefault="00A86523">
      <w:pPr>
        <w:spacing w:after="0" w:line="276" w:lineRule="auto"/>
        <w:rPr>
          <w:sz w:val="24"/>
          <w:szCs w:val="24"/>
        </w:rPr>
      </w:pPr>
    </w:p>
    <w:p w14:paraId="3F4C747C" w14:textId="77777777" w:rsidR="008B1F64" w:rsidRDefault="008B1F64">
      <w:pPr>
        <w:spacing w:after="0" w:line="276" w:lineRule="auto"/>
        <w:rPr>
          <w:sz w:val="24"/>
          <w:szCs w:val="24"/>
        </w:rPr>
      </w:pPr>
    </w:p>
    <w:p w14:paraId="731D8792" w14:textId="77777777" w:rsidR="008B1F64" w:rsidRDefault="008B1F64">
      <w:pPr>
        <w:spacing w:after="0" w:line="276" w:lineRule="auto"/>
        <w:rPr>
          <w:sz w:val="24"/>
          <w:szCs w:val="24"/>
        </w:rPr>
      </w:pPr>
    </w:p>
    <w:p w14:paraId="4EE6D3AA" w14:textId="77777777" w:rsidR="008B1F64" w:rsidRDefault="008B1F64">
      <w:pPr>
        <w:spacing w:after="0" w:line="276" w:lineRule="auto"/>
        <w:rPr>
          <w:sz w:val="24"/>
          <w:szCs w:val="24"/>
        </w:rPr>
      </w:pPr>
    </w:p>
    <w:p w14:paraId="763DAE66" w14:textId="77777777" w:rsidR="00EA2D88" w:rsidRDefault="00EA2D88">
      <w:pPr>
        <w:spacing w:after="0" w:line="276" w:lineRule="auto"/>
        <w:rPr>
          <w:sz w:val="24"/>
          <w:szCs w:val="24"/>
        </w:rPr>
      </w:pPr>
    </w:p>
    <w:p w14:paraId="37588268" w14:textId="77777777" w:rsidR="00EA2D88" w:rsidRDefault="00EA2D88">
      <w:pPr>
        <w:spacing w:after="0" w:line="276" w:lineRule="auto"/>
        <w:rPr>
          <w:sz w:val="24"/>
          <w:szCs w:val="24"/>
        </w:rPr>
      </w:pPr>
    </w:p>
    <w:p w14:paraId="598F934A" w14:textId="77777777" w:rsidR="00EA2D88" w:rsidRDefault="00EA2D88">
      <w:pPr>
        <w:spacing w:after="0" w:line="276" w:lineRule="auto"/>
        <w:rPr>
          <w:sz w:val="24"/>
          <w:szCs w:val="24"/>
        </w:rPr>
      </w:pPr>
    </w:p>
    <w:p w14:paraId="741270F8" w14:textId="77777777" w:rsidR="00EA2D88" w:rsidRDefault="00EA2D88">
      <w:pPr>
        <w:spacing w:after="0" w:line="276" w:lineRule="auto"/>
        <w:rPr>
          <w:sz w:val="24"/>
          <w:szCs w:val="24"/>
        </w:rPr>
      </w:pPr>
    </w:p>
    <w:p w14:paraId="0284DA4D" w14:textId="77777777" w:rsidR="00EA2D88" w:rsidRDefault="00EA2D88">
      <w:pPr>
        <w:spacing w:after="0" w:line="276" w:lineRule="auto"/>
        <w:rPr>
          <w:sz w:val="24"/>
          <w:szCs w:val="24"/>
        </w:rPr>
      </w:pPr>
    </w:p>
    <w:p w14:paraId="3DB7675B" w14:textId="77777777" w:rsidR="00EA2D88" w:rsidRDefault="00EA2D88">
      <w:pPr>
        <w:spacing w:after="0" w:line="276" w:lineRule="auto"/>
        <w:rPr>
          <w:sz w:val="24"/>
          <w:szCs w:val="24"/>
        </w:rPr>
      </w:pPr>
    </w:p>
    <w:p w14:paraId="4004EE6B" w14:textId="77777777" w:rsidR="00EA2D88" w:rsidRDefault="00EA2D88">
      <w:pPr>
        <w:spacing w:after="0" w:line="276" w:lineRule="auto"/>
        <w:rPr>
          <w:sz w:val="24"/>
          <w:szCs w:val="24"/>
        </w:rPr>
      </w:pPr>
    </w:p>
    <w:p w14:paraId="183B5FFB" w14:textId="77777777" w:rsidR="00EA2D88" w:rsidRDefault="00EA2D88">
      <w:pPr>
        <w:spacing w:after="0" w:line="276" w:lineRule="auto"/>
        <w:rPr>
          <w:sz w:val="24"/>
          <w:szCs w:val="24"/>
        </w:rPr>
      </w:pPr>
    </w:p>
    <w:p w14:paraId="38DDE33F" w14:textId="77777777" w:rsidR="00EA2D88" w:rsidRDefault="00EA2D88">
      <w:pPr>
        <w:spacing w:after="0" w:line="276" w:lineRule="auto"/>
        <w:rPr>
          <w:sz w:val="24"/>
          <w:szCs w:val="24"/>
        </w:rPr>
      </w:pPr>
    </w:p>
    <w:p w14:paraId="3363B12B" w14:textId="77777777" w:rsidR="00EA2D88" w:rsidRDefault="00EA2D88">
      <w:pPr>
        <w:spacing w:after="0" w:line="276" w:lineRule="auto"/>
        <w:rPr>
          <w:sz w:val="24"/>
          <w:szCs w:val="24"/>
        </w:rPr>
      </w:pPr>
    </w:p>
    <w:p w14:paraId="12908AD4" w14:textId="77777777" w:rsidR="00EA2D88" w:rsidRDefault="00EA2D88">
      <w:pPr>
        <w:spacing w:after="0" w:line="276" w:lineRule="auto"/>
        <w:rPr>
          <w:sz w:val="24"/>
          <w:szCs w:val="24"/>
        </w:rPr>
      </w:pPr>
    </w:p>
    <w:p w14:paraId="7630B4A7" w14:textId="77777777" w:rsidR="005136B2" w:rsidRDefault="005136B2">
      <w:pPr>
        <w:spacing w:after="0" w:line="276" w:lineRule="auto"/>
        <w:rPr>
          <w:sz w:val="24"/>
          <w:szCs w:val="24"/>
        </w:rPr>
      </w:pPr>
    </w:p>
    <w:p w14:paraId="458F5F68" w14:textId="77777777" w:rsidR="005136B2" w:rsidRDefault="005136B2">
      <w:pPr>
        <w:spacing w:after="0" w:line="276" w:lineRule="auto"/>
        <w:rPr>
          <w:sz w:val="24"/>
          <w:szCs w:val="24"/>
        </w:rPr>
      </w:pPr>
    </w:p>
    <w:p w14:paraId="284BF29F" w14:textId="77777777" w:rsidR="005136B2" w:rsidRDefault="005136B2">
      <w:pPr>
        <w:spacing w:after="0" w:line="276" w:lineRule="auto"/>
        <w:rPr>
          <w:sz w:val="24"/>
          <w:szCs w:val="24"/>
        </w:rPr>
      </w:pPr>
    </w:p>
    <w:p w14:paraId="04A78F70" w14:textId="77777777" w:rsidR="005136B2" w:rsidRDefault="005136B2">
      <w:pPr>
        <w:spacing w:after="0" w:line="276" w:lineRule="auto"/>
        <w:rPr>
          <w:sz w:val="24"/>
          <w:szCs w:val="24"/>
        </w:rPr>
      </w:pPr>
    </w:p>
    <w:p w14:paraId="2B366EB7" w14:textId="77777777" w:rsidR="005136B2" w:rsidRDefault="005136B2">
      <w:pPr>
        <w:spacing w:after="0" w:line="276" w:lineRule="auto"/>
        <w:rPr>
          <w:sz w:val="24"/>
          <w:szCs w:val="24"/>
        </w:rPr>
      </w:pPr>
    </w:p>
    <w:p w14:paraId="624230B4" w14:textId="77777777" w:rsidR="005136B2" w:rsidRDefault="005136B2">
      <w:pPr>
        <w:spacing w:after="0" w:line="276" w:lineRule="auto"/>
        <w:rPr>
          <w:sz w:val="24"/>
          <w:szCs w:val="24"/>
        </w:rPr>
      </w:pPr>
    </w:p>
    <w:p w14:paraId="20535B82" w14:textId="77777777" w:rsidR="005136B2" w:rsidRDefault="005136B2">
      <w:pPr>
        <w:spacing w:after="0" w:line="276" w:lineRule="auto"/>
        <w:rPr>
          <w:sz w:val="24"/>
          <w:szCs w:val="24"/>
        </w:rPr>
      </w:pPr>
    </w:p>
    <w:p w14:paraId="38EA5634" w14:textId="77777777" w:rsidR="005136B2" w:rsidRDefault="005136B2">
      <w:pPr>
        <w:spacing w:after="0" w:line="276" w:lineRule="auto"/>
        <w:rPr>
          <w:sz w:val="24"/>
          <w:szCs w:val="24"/>
        </w:rPr>
      </w:pPr>
    </w:p>
    <w:p w14:paraId="085302B1" w14:textId="77777777" w:rsidR="00A86523" w:rsidRDefault="00A86523">
      <w:pPr>
        <w:spacing w:after="0"/>
        <w:rPr>
          <w:sz w:val="24"/>
          <w:szCs w:val="24"/>
        </w:rPr>
      </w:pPr>
    </w:p>
    <w:p w14:paraId="0CDB7D16" w14:textId="77777777" w:rsidR="009515EA" w:rsidRDefault="009515EA">
      <w:pPr>
        <w:spacing w:after="0"/>
        <w:rPr>
          <w:sz w:val="24"/>
          <w:szCs w:val="24"/>
        </w:rPr>
      </w:pPr>
    </w:p>
    <w:p w14:paraId="541ED712" w14:textId="77777777" w:rsidR="00B05504" w:rsidRDefault="00B05504">
      <w:pPr>
        <w:spacing w:after="0"/>
        <w:rPr>
          <w:sz w:val="24"/>
          <w:szCs w:val="24"/>
        </w:rPr>
      </w:pPr>
    </w:p>
    <w:p w14:paraId="213A1ABE" w14:textId="77777777" w:rsidR="00B05504" w:rsidRDefault="00B05504">
      <w:pPr>
        <w:spacing w:after="0"/>
        <w:rPr>
          <w:sz w:val="24"/>
          <w:szCs w:val="24"/>
        </w:rPr>
      </w:pPr>
    </w:p>
    <w:p w14:paraId="3CC25509" w14:textId="77777777" w:rsidR="009515EA" w:rsidRDefault="009515EA">
      <w:pPr>
        <w:spacing w:after="0"/>
        <w:rPr>
          <w:sz w:val="24"/>
          <w:szCs w:val="24"/>
        </w:rPr>
      </w:pPr>
    </w:p>
    <w:p w14:paraId="1CD9F032" w14:textId="1D50F889" w:rsidR="00A86523" w:rsidRDefault="009F6014" w:rsidP="009515EA">
      <w:pPr>
        <w:rPr>
          <w:b/>
          <w:sz w:val="24"/>
          <w:szCs w:val="24"/>
        </w:rPr>
      </w:pPr>
      <w:r>
        <w:rPr>
          <w:b/>
          <w:sz w:val="24"/>
          <w:szCs w:val="24"/>
        </w:rPr>
        <w:t>References</w:t>
      </w:r>
    </w:p>
    <w:p w14:paraId="6FE07E8F" w14:textId="77777777" w:rsidR="00A86523" w:rsidRDefault="009F6014">
      <w:pPr>
        <w:spacing w:after="0"/>
        <w:ind w:left="720" w:hanging="720"/>
        <w:jc w:val="both"/>
        <w:rPr>
          <w:sz w:val="24"/>
          <w:szCs w:val="24"/>
        </w:rPr>
      </w:pPr>
      <w:r>
        <w:rPr>
          <w:sz w:val="24"/>
          <w:szCs w:val="24"/>
        </w:rPr>
        <w:t xml:space="preserve">1. McGauran N, Wieseler B, Kreis J, et al. Reporting bias in medical research - a narrative review. </w:t>
      </w:r>
      <w:r>
        <w:rPr>
          <w:i/>
          <w:sz w:val="24"/>
          <w:szCs w:val="24"/>
        </w:rPr>
        <w:t>Trials</w:t>
      </w:r>
      <w:r>
        <w:rPr>
          <w:sz w:val="24"/>
          <w:szCs w:val="24"/>
        </w:rPr>
        <w:t xml:space="preserve"> 2010;11(1):1-15. doi: 10.1186/1745-6215-11-37</w:t>
      </w:r>
    </w:p>
    <w:p w14:paraId="12643055" w14:textId="77777777" w:rsidR="00A86523" w:rsidRDefault="009F6014">
      <w:pPr>
        <w:spacing w:after="0"/>
        <w:ind w:left="720" w:hanging="720"/>
        <w:jc w:val="both"/>
        <w:rPr>
          <w:sz w:val="24"/>
          <w:szCs w:val="24"/>
        </w:rPr>
      </w:pPr>
      <w:r>
        <w:rPr>
          <w:sz w:val="24"/>
          <w:szCs w:val="24"/>
        </w:rPr>
        <w:t xml:space="preserve">2. Page MJ, McKenzie JE, Kirkham J, et al. Bias due to selective inclusion and reporting of outcomes and analyses in systematic reviews of randomised trials of healthcare interventions. </w:t>
      </w:r>
      <w:r>
        <w:rPr>
          <w:i/>
          <w:sz w:val="24"/>
          <w:szCs w:val="24"/>
        </w:rPr>
        <w:t>The Cochrane database of systematic reviews</w:t>
      </w:r>
      <w:r>
        <w:rPr>
          <w:sz w:val="24"/>
          <w:szCs w:val="24"/>
        </w:rPr>
        <w:t xml:space="preserve"> 2014(10):MR000035. doi: 10.1002/14651858.MR000035.pub2</w:t>
      </w:r>
    </w:p>
    <w:p w14:paraId="289EF470" w14:textId="77777777" w:rsidR="00A86523" w:rsidRDefault="009F6014">
      <w:pPr>
        <w:spacing w:after="0"/>
        <w:ind w:left="720" w:hanging="720"/>
        <w:jc w:val="both"/>
        <w:rPr>
          <w:sz w:val="24"/>
          <w:szCs w:val="24"/>
        </w:rPr>
      </w:pPr>
      <w:r>
        <w:rPr>
          <w:sz w:val="24"/>
          <w:szCs w:val="24"/>
        </w:rPr>
        <w:t xml:space="preserve">3. Dwan K, Altman DG, Arnaiz JA, et al. Systematic review of the empirical evidence of study publication bias and outcome reporting bias. </w:t>
      </w:r>
      <w:r>
        <w:rPr>
          <w:i/>
          <w:sz w:val="24"/>
          <w:szCs w:val="24"/>
        </w:rPr>
        <w:t>PLoS ONE</w:t>
      </w:r>
      <w:r>
        <w:rPr>
          <w:sz w:val="24"/>
          <w:szCs w:val="24"/>
        </w:rPr>
        <w:t xml:space="preserve"> 2008;3(e3081) doi: 10.1371/journal.pone.0003081</w:t>
      </w:r>
    </w:p>
    <w:p w14:paraId="75143211" w14:textId="77777777" w:rsidR="00A86523" w:rsidRDefault="009F6014">
      <w:pPr>
        <w:spacing w:after="0"/>
        <w:ind w:left="720" w:hanging="720"/>
        <w:jc w:val="both"/>
        <w:rPr>
          <w:sz w:val="24"/>
          <w:szCs w:val="24"/>
        </w:rPr>
      </w:pPr>
      <w:r>
        <w:rPr>
          <w:sz w:val="24"/>
          <w:szCs w:val="24"/>
        </w:rPr>
        <w:lastRenderedPageBreak/>
        <w:t xml:space="preserve">4. Dwan K, Gamble C, Williamson PR, et al. Systematic Review of the Empirical Evidence of Study Publication Bias and Outcome Reporting Bias — An Updated Review. </w:t>
      </w:r>
      <w:r>
        <w:rPr>
          <w:i/>
          <w:sz w:val="24"/>
          <w:szCs w:val="24"/>
        </w:rPr>
        <w:t>PLoS ONE</w:t>
      </w:r>
      <w:r>
        <w:rPr>
          <w:sz w:val="24"/>
          <w:szCs w:val="24"/>
        </w:rPr>
        <w:t xml:space="preserve"> 2013;8(7):e66844. doi: 10.1371/journal.pone.0066844</w:t>
      </w:r>
    </w:p>
    <w:p w14:paraId="22D1BE06" w14:textId="77777777" w:rsidR="00A86523" w:rsidRDefault="009F6014">
      <w:pPr>
        <w:spacing w:after="0"/>
        <w:ind w:left="720" w:hanging="720"/>
        <w:jc w:val="both"/>
        <w:rPr>
          <w:sz w:val="24"/>
          <w:szCs w:val="24"/>
        </w:rPr>
      </w:pPr>
      <w:r>
        <w:rPr>
          <w:sz w:val="24"/>
          <w:szCs w:val="24"/>
        </w:rPr>
        <w:t xml:space="preserve">5. U.S. Food and Drug Administration (FDA). FDAAA Certification to Accompany Drug, Biological Product, and Device Applications or Submissions 2012  </w:t>
      </w:r>
      <w:hyperlink r:id="rId11">
        <w:r>
          <w:rPr>
            <w:color w:val="1155CC"/>
            <w:sz w:val="24"/>
            <w:szCs w:val="24"/>
            <w:u w:val="single"/>
          </w:rPr>
          <w:t>https://www.fda.gov/RegulatoryInformation/LawsEnforcedbyFDA/SignificantAmendmentstotheFDCAct/FoodandDrugAdministrationAmendmentsActof2007/ucm095442.htm</w:t>
        </w:r>
      </w:hyperlink>
      <w:r>
        <w:rPr>
          <w:sz w:val="24"/>
          <w:szCs w:val="24"/>
        </w:rPr>
        <w:t>.</w:t>
      </w:r>
    </w:p>
    <w:p w14:paraId="6373ABCB" w14:textId="77777777" w:rsidR="00A86523" w:rsidRDefault="009F6014">
      <w:pPr>
        <w:spacing w:after="0"/>
        <w:ind w:left="720" w:hanging="720"/>
        <w:jc w:val="both"/>
        <w:rPr>
          <w:sz w:val="24"/>
          <w:szCs w:val="24"/>
        </w:rPr>
      </w:pPr>
      <w:r>
        <w:rPr>
          <w:sz w:val="24"/>
          <w:szCs w:val="24"/>
        </w:rPr>
        <w:t xml:space="preserve">6. Zarin D, A, , Tse T, Williams RJ, et al. Update on Trial Registration 11 Years after the ICMJE Policy Was Established. </w:t>
      </w:r>
      <w:r>
        <w:rPr>
          <w:i/>
          <w:sz w:val="24"/>
          <w:szCs w:val="24"/>
        </w:rPr>
        <w:t>New England Journal of Medicine</w:t>
      </w:r>
      <w:r>
        <w:rPr>
          <w:sz w:val="24"/>
          <w:szCs w:val="24"/>
        </w:rPr>
        <w:t xml:space="preserve"> 2017;376(4):383-91.</w:t>
      </w:r>
    </w:p>
    <w:p w14:paraId="67926CC0" w14:textId="77777777" w:rsidR="00A86523" w:rsidRDefault="009F6014">
      <w:pPr>
        <w:spacing w:after="0"/>
        <w:ind w:left="720" w:hanging="720"/>
        <w:jc w:val="both"/>
        <w:rPr>
          <w:sz w:val="24"/>
          <w:szCs w:val="24"/>
        </w:rPr>
      </w:pPr>
      <w:r>
        <w:rPr>
          <w:sz w:val="24"/>
          <w:szCs w:val="24"/>
        </w:rPr>
        <w:t xml:space="preserve">7. Prayle AP, Hurley MN, Smyth AR. Compliance with mandatory reporting of clinical trial results on ClinicalTrials.gov: cross sectional study. </w:t>
      </w:r>
      <w:r>
        <w:rPr>
          <w:i/>
          <w:sz w:val="24"/>
          <w:szCs w:val="24"/>
        </w:rPr>
        <w:t>BMJ</w:t>
      </w:r>
      <w:r>
        <w:rPr>
          <w:sz w:val="24"/>
          <w:szCs w:val="24"/>
        </w:rPr>
        <w:t xml:space="preserve"> 2012;344:d7373. doi: 10.1136/bmj.d7373</w:t>
      </w:r>
    </w:p>
    <w:p w14:paraId="7762F210" w14:textId="77777777" w:rsidR="00A86523" w:rsidRDefault="009F6014">
      <w:pPr>
        <w:spacing w:after="0"/>
        <w:ind w:left="720" w:hanging="720"/>
        <w:jc w:val="both"/>
        <w:rPr>
          <w:sz w:val="24"/>
          <w:szCs w:val="24"/>
        </w:rPr>
      </w:pPr>
      <w:r>
        <w:rPr>
          <w:sz w:val="24"/>
          <w:szCs w:val="24"/>
        </w:rPr>
        <w:t xml:space="preserve">8. Zarin DA, Tse T, Williams RJ, et al. Trial Reporting in ClinicalTrials.gov — The Final Rule. </w:t>
      </w:r>
      <w:r>
        <w:rPr>
          <w:i/>
          <w:sz w:val="24"/>
          <w:szCs w:val="24"/>
        </w:rPr>
        <w:t>New England Journal of Medicine</w:t>
      </w:r>
      <w:r>
        <w:rPr>
          <w:sz w:val="24"/>
          <w:szCs w:val="24"/>
        </w:rPr>
        <w:t xml:space="preserve"> 2016;375(20):1998-2004. doi: 10.1056/NEJMsr1611785</w:t>
      </w:r>
    </w:p>
    <w:p w14:paraId="29ED5ABB" w14:textId="77777777" w:rsidR="00A86523" w:rsidRDefault="009F6014">
      <w:pPr>
        <w:spacing w:after="0"/>
        <w:ind w:left="720" w:hanging="720"/>
        <w:jc w:val="both"/>
        <w:rPr>
          <w:sz w:val="24"/>
          <w:szCs w:val="24"/>
        </w:rPr>
      </w:pPr>
      <w:r>
        <w:rPr>
          <w:sz w:val="24"/>
          <w:szCs w:val="24"/>
        </w:rPr>
        <w:t xml:space="preserve">9. Anderson ML, Chiswell K, Peterson ED, et al. Compliance with results reporting at ClinicalTrials.gov. </w:t>
      </w:r>
      <w:r>
        <w:rPr>
          <w:i/>
          <w:sz w:val="24"/>
          <w:szCs w:val="24"/>
        </w:rPr>
        <w:t>N Engl J Med</w:t>
      </w:r>
      <w:r>
        <w:rPr>
          <w:sz w:val="24"/>
          <w:szCs w:val="24"/>
        </w:rPr>
        <w:t xml:space="preserve"> 2015;372:1031-9. doi: 10.1056/NEJMsa1409364</w:t>
      </w:r>
    </w:p>
    <w:p w14:paraId="11BE88C9" w14:textId="77777777" w:rsidR="00A86523" w:rsidRDefault="009F6014">
      <w:pPr>
        <w:spacing w:after="0"/>
        <w:ind w:left="720" w:hanging="720"/>
        <w:jc w:val="both"/>
        <w:rPr>
          <w:sz w:val="24"/>
          <w:szCs w:val="24"/>
        </w:rPr>
      </w:pPr>
      <w:r>
        <w:rPr>
          <w:sz w:val="24"/>
          <w:szCs w:val="24"/>
        </w:rPr>
        <w:t>10. ICH Expert Working Group. International Conference on Harmonisation of Technical requirements for registration of Pharmaceuticals for Human use (ICH): Structure and Content of Clincial Study Reports E3 1995. Available from:</w:t>
      </w:r>
      <w:hyperlink r:id="rId12">
        <w:r>
          <w:rPr>
            <w:sz w:val="24"/>
            <w:szCs w:val="24"/>
          </w:rPr>
          <w:t xml:space="preserve"> </w:t>
        </w:r>
      </w:hyperlink>
      <w:hyperlink r:id="rId13">
        <w:r>
          <w:rPr>
            <w:color w:val="1155CC"/>
            <w:sz w:val="24"/>
            <w:szCs w:val="24"/>
            <w:u w:val="single"/>
          </w:rPr>
          <w:t>http://www.ich.org/fileadmin/Public_Web_Site/ICH_Products/Guidelines/Efficacy/E3/E3_Guideline.pdf</w:t>
        </w:r>
      </w:hyperlink>
      <w:r>
        <w:rPr>
          <w:sz w:val="24"/>
          <w:szCs w:val="24"/>
        </w:rPr>
        <w:t>.</w:t>
      </w:r>
    </w:p>
    <w:p w14:paraId="55923A1F" w14:textId="77777777" w:rsidR="00A86523" w:rsidRDefault="009F6014">
      <w:pPr>
        <w:spacing w:after="0"/>
        <w:ind w:left="720" w:hanging="720"/>
        <w:jc w:val="both"/>
        <w:rPr>
          <w:sz w:val="24"/>
          <w:szCs w:val="24"/>
        </w:rPr>
      </w:pPr>
      <w:r>
        <w:rPr>
          <w:sz w:val="24"/>
          <w:szCs w:val="24"/>
        </w:rPr>
        <w:t xml:space="preserve">11. Doshi P, Jefferson T. Clinical study reports of randomised controlled trials: an exploratory review of previously confidential industry reports. </w:t>
      </w:r>
      <w:r>
        <w:rPr>
          <w:i/>
          <w:sz w:val="24"/>
          <w:szCs w:val="24"/>
        </w:rPr>
        <w:t>BMJ Open</w:t>
      </w:r>
      <w:r>
        <w:rPr>
          <w:sz w:val="24"/>
          <w:szCs w:val="24"/>
        </w:rPr>
        <w:t xml:space="preserve"> 2013;3(2):e002496. doi: 10.1136/bmjopen-2012-002496</w:t>
      </w:r>
    </w:p>
    <w:p w14:paraId="65CC8C74" w14:textId="77777777" w:rsidR="00A86523" w:rsidRDefault="009F6014">
      <w:pPr>
        <w:spacing w:after="0"/>
        <w:ind w:left="720" w:hanging="720"/>
        <w:jc w:val="both"/>
        <w:rPr>
          <w:sz w:val="24"/>
          <w:szCs w:val="24"/>
        </w:rPr>
      </w:pPr>
      <w:r>
        <w:rPr>
          <w:sz w:val="24"/>
          <w:szCs w:val="24"/>
        </w:rPr>
        <w:t xml:space="preserve">12. Eyding D, Lelgemann M, Grouven U, et al. Reboxetine for acute treatment of major depression: systematic review and meta-analysis of published and unpublished placebo and selective serotonin reuptake inhibitor controlled trials. </w:t>
      </w:r>
      <w:r>
        <w:rPr>
          <w:i/>
          <w:sz w:val="24"/>
          <w:szCs w:val="24"/>
        </w:rPr>
        <w:t>BMJ</w:t>
      </w:r>
      <w:r>
        <w:rPr>
          <w:sz w:val="24"/>
          <w:szCs w:val="24"/>
        </w:rPr>
        <w:t xml:space="preserve"> 2010;341:c4737. doi: 10.1136/bmj.c4737</w:t>
      </w:r>
    </w:p>
    <w:p w14:paraId="73352C22" w14:textId="77777777" w:rsidR="00A86523" w:rsidRDefault="009F6014">
      <w:pPr>
        <w:spacing w:after="0"/>
        <w:ind w:left="720" w:hanging="720"/>
        <w:jc w:val="both"/>
        <w:rPr>
          <w:sz w:val="24"/>
          <w:szCs w:val="24"/>
        </w:rPr>
      </w:pPr>
      <w:r>
        <w:rPr>
          <w:sz w:val="24"/>
          <w:szCs w:val="24"/>
        </w:rPr>
        <w:t xml:space="preserve">13. Le Noury J, Nardo JM, Healy D, et al. Restoring Study 329: efficacy and harms of paroxetine and imipramine in treatment of major depression in adolescence. </w:t>
      </w:r>
      <w:r>
        <w:rPr>
          <w:i/>
          <w:sz w:val="24"/>
          <w:szCs w:val="24"/>
        </w:rPr>
        <w:t>BMJ</w:t>
      </w:r>
      <w:r>
        <w:rPr>
          <w:sz w:val="24"/>
          <w:szCs w:val="24"/>
        </w:rPr>
        <w:t xml:space="preserve"> 2015;351:h4320. doi: 10.1136/bmj.h4320</w:t>
      </w:r>
    </w:p>
    <w:p w14:paraId="59EB0711" w14:textId="77777777" w:rsidR="00A86523" w:rsidRDefault="009F6014">
      <w:pPr>
        <w:spacing w:after="0"/>
        <w:ind w:left="720" w:hanging="720"/>
        <w:jc w:val="both"/>
        <w:rPr>
          <w:sz w:val="24"/>
          <w:szCs w:val="24"/>
        </w:rPr>
      </w:pPr>
      <w:r>
        <w:rPr>
          <w:sz w:val="24"/>
          <w:szCs w:val="24"/>
        </w:rPr>
        <w:t xml:space="preserve">14. Jefferson T, Jones M, Doshi P, et al. Neuraminidase inhibitors for preventing and treating influenza in healthy adults: systematic review and meta-analysis. </w:t>
      </w:r>
      <w:r>
        <w:rPr>
          <w:i/>
          <w:sz w:val="24"/>
          <w:szCs w:val="24"/>
        </w:rPr>
        <w:t>BMJ</w:t>
      </w:r>
      <w:r>
        <w:rPr>
          <w:sz w:val="24"/>
          <w:szCs w:val="24"/>
        </w:rPr>
        <w:t xml:space="preserve"> 2009;339:b5106. doi: 10.1136/bmj.b5106</w:t>
      </w:r>
    </w:p>
    <w:p w14:paraId="287AF49D" w14:textId="77777777" w:rsidR="00A86523" w:rsidRDefault="009F6014">
      <w:pPr>
        <w:spacing w:after="0"/>
        <w:ind w:left="720" w:hanging="720"/>
        <w:jc w:val="both"/>
        <w:rPr>
          <w:sz w:val="24"/>
          <w:szCs w:val="24"/>
        </w:rPr>
      </w:pPr>
      <w:r>
        <w:rPr>
          <w:sz w:val="24"/>
          <w:szCs w:val="24"/>
        </w:rPr>
        <w:t xml:space="preserve">15. Wieseler B, Wolfram N, McGauran N, et al. Completeness of Reporting of Patient-Relevant Clinical Trial Outcomes: Comparison of Unpublished Clinical Study Reports with Publicly Available Data. </w:t>
      </w:r>
      <w:r>
        <w:rPr>
          <w:i/>
          <w:sz w:val="24"/>
          <w:szCs w:val="24"/>
        </w:rPr>
        <w:t>PLOS Medicine</w:t>
      </w:r>
      <w:r>
        <w:rPr>
          <w:sz w:val="24"/>
          <w:szCs w:val="24"/>
        </w:rPr>
        <w:t xml:space="preserve"> 2013;10(10):e1001526. doi: 10.1371/journal.pmed.1001526</w:t>
      </w:r>
    </w:p>
    <w:p w14:paraId="1006F1EC" w14:textId="77777777" w:rsidR="00A86523" w:rsidRDefault="009F6014">
      <w:pPr>
        <w:spacing w:after="0"/>
        <w:ind w:left="720" w:hanging="720"/>
        <w:jc w:val="both"/>
        <w:rPr>
          <w:sz w:val="24"/>
          <w:szCs w:val="24"/>
        </w:rPr>
      </w:pPr>
      <w:r>
        <w:rPr>
          <w:sz w:val="24"/>
          <w:szCs w:val="24"/>
        </w:rPr>
        <w:lastRenderedPageBreak/>
        <w:t xml:space="preserve">16. Schroll JB, Bero L, Gotzsche PC. Searching for unpublished data for Cochrane reviews: cross sectional study. </w:t>
      </w:r>
      <w:r>
        <w:rPr>
          <w:i/>
          <w:sz w:val="24"/>
          <w:szCs w:val="24"/>
        </w:rPr>
        <w:t>BMJ</w:t>
      </w:r>
      <w:r>
        <w:rPr>
          <w:sz w:val="24"/>
          <w:szCs w:val="24"/>
        </w:rPr>
        <w:t xml:space="preserve"> 2013;346:f2231. doi: 10.1136/bmj.f2231</w:t>
      </w:r>
    </w:p>
    <w:p w14:paraId="757B97C3" w14:textId="77777777" w:rsidR="00A86523" w:rsidRDefault="009F6014">
      <w:pPr>
        <w:spacing w:after="0"/>
        <w:ind w:left="720" w:hanging="720"/>
        <w:jc w:val="both"/>
        <w:rPr>
          <w:sz w:val="24"/>
          <w:szCs w:val="24"/>
        </w:rPr>
      </w:pPr>
      <w:r>
        <w:rPr>
          <w:sz w:val="24"/>
          <w:szCs w:val="24"/>
        </w:rPr>
        <w:t xml:space="preserve">17. Hodkinson A, Gamble C, Smith CT. Reporting of harms outcomes: a comparison of journal publications with unpublished clinical study reports of orlistat trials. </w:t>
      </w:r>
      <w:r>
        <w:rPr>
          <w:i/>
          <w:sz w:val="24"/>
          <w:szCs w:val="24"/>
        </w:rPr>
        <w:t>Trials</w:t>
      </w:r>
      <w:r>
        <w:rPr>
          <w:sz w:val="24"/>
          <w:szCs w:val="24"/>
        </w:rPr>
        <w:t xml:space="preserve"> 2016;17(1):1-11. doi: 10.1186/s13063-016-1327-z</w:t>
      </w:r>
    </w:p>
    <w:p w14:paraId="217A1A6A" w14:textId="77777777" w:rsidR="00A86523" w:rsidRDefault="009F6014">
      <w:pPr>
        <w:spacing w:after="0"/>
        <w:ind w:left="720" w:hanging="720"/>
        <w:jc w:val="both"/>
        <w:rPr>
          <w:sz w:val="24"/>
          <w:szCs w:val="24"/>
        </w:rPr>
      </w:pPr>
      <w:r>
        <w:rPr>
          <w:sz w:val="24"/>
          <w:szCs w:val="24"/>
        </w:rPr>
        <w:t xml:space="preserve">18. Agency for Healthcare Research and Quality (AHRQ). Methods Guide for Effectiveness and Comparative Effectiveness Reviews. AHRQ Publication No. 10(14)-EHC063-EF. Rockville, MD: Agency for Healthcare Research and Quality 2014  </w:t>
      </w:r>
      <w:hyperlink r:id="rId14">
        <w:r>
          <w:rPr>
            <w:color w:val="1155CC"/>
            <w:sz w:val="24"/>
            <w:szCs w:val="24"/>
            <w:u w:val="single"/>
          </w:rPr>
          <w:t>https://effectivehealthcare.ahrq.gov/ehc/products/60/318/CER-Methods-Guide-140109.pdf</w:t>
        </w:r>
      </w:hyperlink>
      <w:r>
        <w:rPr>
          <w:sz w:val="24"/>
          <w:szCs w:val="24"/>
        </w:rPr>
        <w:t>.</w:t>
      </w:r>
    </w:p>
    <w:p w14:paraId="645410AC" w14:textId="77777777" w:rsidR="00A86523" w:rsidRDefault="009F6014">
      <w:pPr>
        <w:spacing w:after="0"/>
        <w:ind w:left="720" w:hanging="720"/>
        <w:jc w:val="both"/>
        <w:rPr>
          <w:sz w:val="24"/>
          <w:szCs w:val="24"/>
        </w:rPr>
      </w:pPr>
      <w:r>
        <w:rPr>
          <w:sz w:val="24"/>
          <w:szCs w:val="24"/>
        </w:rPr>
        <w:t xml:space="preserve">19. Gotzsche PC, Jorgensen AW. Opening up data at the European Medicines Agency. </w:t>
      </w:r>
      <w:r>
        <w:rPr>
          <w:i/>
          <w:sz w:val="24"/>
          <w:szCs w:val="24"/>
        </w:rPr>
        <w:t>BMJ</w:t>
      </w:r>
      <w:r>
        <w:rPr>
          <w:sz w:val="24"/>
          <w:szCs w:val="24"/>
        </w:rPr>
        <w:t xml:space="preserve"> 2011;342:d2686. doi: 10.1136/bmj.d2686</w:t>
      </w:r>
    </w:p>
    <w:p w14:paraId="08109138" w14:textId="77777777" w:rsidR="00A86523" w:rsidRDefault="009F6014">
      <w:pPr>
        <w:spacing w:after="0"/>
        <w:ind w:left="720" w:hanging="720"/>
        <w:jc w:val="both"/>
        <w:rPr>
          <w:sz w:val="24"/>
          <w:szCs w:val="24"/>
        </w:rPr>
      </w:pPr>
      <w:r>
        <w:rPr>
          <w:sz w:val="24"/>
          <w:szCs w:val="24"/>
        </w:rPr>
        <w:t xml:space="preserve">20. Doshi P, Jefferson T. Open data 5 years on: a case series of 12 freedom of information requests for regulatory data to the European Medicines Agency. </w:t>
      </w:r>
      <w:r>
        <w:rPr>
          <w:i/>
          <w:sz w:val="24"/>
          <w:szCs w:val="24"/>
        </w:rPr>
        <w:t>Trials</w:t>
      </w:r>
      <w:r>
        <w:rPr>
          <w:sz w:val="24"/>
          <w:szCs w:val="24"/>
        </w:rPr>
        <w:t xml:space="preserve"> 2016;17(1):78. doi: 10.1186/s13063-016-1194-7</w:t>
      </w:r>
    </w:p>
    <w:p w14:paraId="7E9FD90C" w14:textId="77777777" w:rsidR="00A86523" w:rsidRDefault="009F6014">
      <w:pPr>
        <w:spacing w:after="0"/>
        <w:ind w:left="720" w:hanging="720"/>
        <w:jc w:val="both"/>
        <w:rPr>
          <w:sz w:val="24"/>
          <w:szCs w:val="24"/>
        </w:rPr>
      </w:pPr>
      <w:r>
        <w:rPr>
          <w:sz w:val="24"/>
          <w:szCs w:val="24"/>
        </w:rPr>
        <w:t xml:space="preserve">21. Wieseler B, McGauran N, Kerekes MF, et al. Access to regulatory data from the European Medicines Agency: the times they are a-changing. </w:t>
      </w:r>
      <w:r>
        <w:rPr>
          <w:i/>
          <w:sz w:val="24"/>
          <w:szCs w:val="24"/>
        </w:rPr>
        <w:t>Systematic Reviews</w:t>
      </w:r>
      <w:r>
        <w:rPr>
          <w:sz w:val="24"/>
          <w:szCs w:val="24"/>
        </w:rPr>
        <w:t xml:space="preserve"> 2012;1(1):50. doi: 10.1186/2046-4053-1-50</w:t>
      </w:r>
    </w:p>
    <w:p w14:paraId="55569B0B" w14:textId="77777777" w:rsidR="00A86523" w:rsidRDefault="009F6014">
      <w:pPr>
        <w:spacing w:after="0"/>
        <w:ind w:left="720" w:hanging="720"/>
        <w:jc w:val="both"/>
        <w:rPr>
          <w:sz w:val="24"/>
          <w:szCs w:val="24"/>
        </w:rPr>
      </w:pPr>
      <w:r>
        <w:rPr>
          <w:sz w:val="24"/>
          <w:szCs w:val="24"/>
        </w:rPr>
        <w:t xml:space="preserve">22. European Medicines Agency (EMA). European Medicines Agency (EMA) Policy on publication of clinical data for medicinal products for human use. Policy/0070. 2 October 2014 EMA/240810/2013   </w:t>
      </w:r>
      <w:hyperlink r:id="rId15">
        <w:r>
          <w:rPr>
            <w:color w:val="1155CC"/>
            <w:sz w:val="24"/>
            <w:szCs w:val="24"/>
            <w:u w:val="single"/>
          </w:rPr>
          <w:t>http://www.ema.europa.eu/docs/en_GB/document_library/Other/2014/10/WC500174796.pdf</w:t>
        </w:r>
      </w:hyperlink>
      <w:r>
        <w:rPr>
          <w:sz w:val="24"/>
          <w:szCs w:val="24"/>
        </w:rPr>
        <w:t>.</w:t>
      </w:r>
    </w:p>
    <w:p w14:paraId="7686CE3C" w14:textId="77777777" w:rsidR="00A86523" w:rsidRDefault="009F6014">
      <w:pPr>
        <w:spacing w:after="0"/>
        <w:ind w:left="720" w:hanging="720"/>
        <w:jc w:val="both"/>
        <w:rPr>
          <w:sz w:val="24"/>
          <w:szCs w:val="24"/>
        </w:rPr>
      </w:pPr>
      <w:r>
        <w:rPr>
          <w:sz w:val="24"/>
          <w:szCs w:val="24"/>
        </w:rPr>
        <w:t xml:space="preserve">23. The Yale University Open Data Access (YODA) Project. The YODA Project: Forging a unified scientific community   </w:t>
      </w:r>
      <w:hyperlink r:id="rId16">
        <w:r>
          <w:rPr>
            <w:color w:val="1155CC"/>
            <w:sz w:val="24"/>
            <w:szCs w:val="24"/>
            <w:u w:val="single"/>
          </w:rPr>
          <w:t>http://yoda.yale.edu/</w:t>
        </w:r>
      </w:hyperlink>
      <w:r>
        <w:rPr>
          <w:sz w:val="24"/>
          <w:szCs w:val="24"/>
        </w:rPr>
        <w:t>.</w:t>
      </w:r>
    </w:p>
    <w:p w14:paraId="2CA2BA73" w14:textId="77777777" w:rsidR="00A86523" w:rsidRDefault="009F6014">
      <w:pPr>
        <w:spacing w:after="0"/>
        <w:ind w:left="720" w:hanging="720"/>
        <w:jc w:val="both"/>
        <w:rPr>
          <w:sz w:val="24"/>
          <w:szCs w:val="24"/>
        </w:rPr>
      </w:pPr>
      <w:r>
        <w:rPr>
          <w:sz w:val="24"/>
          <w:szCs w:val="24"/>
        </w:rPr>
        <w:t xml:space="preserve">24. CSDR. ClinicalStudyDataRequest.com   </w:t>
      </w:r>
      <w:hyperlink r:id="rId17">
        <w:r>
          <w:rPr>
            <w:color w:val="1155CC"/>
            <w:sz w:val="24"/>
            <w:szCs w:val="24"/>
            <w:u w:val="single"/>
          </w:rPr>
          <w:t>https://clinicalstudydatarequest.com/</w:t>
        </w:r>
      </w:hyperlink>
      <w:r>
        <w:rPr>
          <w:sz w:val="24"/>
          <w:szCs w:val="24"/>
        </w:rPr>
        <w:t>.</w:t>
      </w:r>
    </w:p>
    <w:p w14:paraId="79D7A1EB" w14:textId="77777777" w:rsidR="00A86523" w:rsidRDefault="009F6014">
      <w:pPr>
        <w:spacing w:after="0"/>
        <w:ind w:left="720" w:hanging="720"/>
        <w:jc w:val="both"/>
        <w:rPr>
          <w:sz w:val="24"/>
          <w:szCs w:val="24"/>
        </w:rPr>
      </w:pPr>
      <w:r>
        <w:rPr>
          <w:sz w:val="24"/>
          <w:szCs w:val="24"/>
        </w:rPr>
        <w:t xml:space="preserve">25. Duke University and Duke University Health System. Duke Clinical Research Institute: From thought leadership to clinical practice   </w:t>
      </w:r>
      <w:hyperlink r:id="rId18">
        <w:r>
          <w:rPr>
            <w:color w:val="1155CC"/>
            <w:sz w:val="24"/>
            <w:szCs w:val="24"/>
            <w:u w:val="single"/>
          </w:rPr>
          <w:t>https://www.dcri.org/</w:t>
        </w:r>
      </w:hyperlink>
      <w:r>
        <w:rPr>
          <w:sz w:val="24"/>
          <w:szCs w:val="24"/>
        </w:rPr>
        <w:t>.</w:t>
      </w:r>
    </w:p>
    <w:p w14:paraId="606BB3E6" w14:textId="77777777" w:rsidR="00A86523" w:rsidRDefault="009F6014">
      <w:pPr>
        <w:spacing w:after="0"/>
        <w:ind w:left="720" w:hanging="720"/>
        <w:jc w:val="both"/>
        <w:rPr>
          <w:sz w:val="24"/>
          <w:szCs w:val="24"/>
        </w:rPr>
      </w:pPr>
      <w:r>
        <w:rPr>
          <w:sz w:val="24"/>
          <w:szCs w:val="24"/>
        </w:rPr>
        <w:t xml:space="preserve">26. Sense about Science. +AllTrials. All Trials Registered | All Results Reported   </w:t>
      </w:r>
      <w:hyperlink r:id="rId19">
        <w:r>
          <w:rPr>
            <w:color w:val="1155CC"/>
            <w:sz w:val="24"/>
            <w:szCs w:val="24"/>
            <w:u w:val="single"/>
          </w:rPr>
          <w:t>http://www.alltrials.net/</w:t>
        </w:r>
      </w:hyperlink>
      <w:r>
        <w:rPr>
          <w:sz w:val="24"/>
          <w:szCs w:val="24"/>
        </w:rPr>
        <w:t>.</w:t>
      </w:r>
    </w:p>
    <w:p w14:paraId="1EE15E64" w14:textId="77777777" w:rsidR="00A86523" w:rsidRDefault="009F6014">
      <w:pPr>
        <w:spacing w:after="0"/>
        <w:ind w:left="720" w:hanging="720"/>
        <w:jc w:val="both"/>
        <w:rPr>
          <w:sz w:val="24"/>
          <w:szCs w:val="24"/>
        </w:rPr>
      </w:pPr>
      <w:r>
        <w:rPr>
          <w:sz w:val="24"/>
          <w:szCs w:val="24"/>
        </w:rPr>
        <w:t xml:space="preserve">27. OpenTrials. OpenTrials. All the data on all the trials, linked   </w:t>
      </w:r>
      <w:hyperlink r:id="rId20">
        <w:r>
          <w:rPr>
            <w:color w:val="1155CC"/>
            <w:sz w:val="24"/>
            <w:szCs w:val="24"/>
            <w:u w:val="single"/>
          </w:rPr>
          <w:t>https://opentrials.net/</w:t>
        </w:r>
      </w:hyperlink>
      <w:r>
        <w:rPr>
          <w:sz w:val="24"/>
          <w:szCs w:val="24"/>
        </w:rPr>
        <w:t>.</w:t>
      </w:r>
    </w:p>
    <w:p w14:paraId="46EEE204" w14:textId="77777777" w:rsidR="00A86523" w:rsidRDefault="009F6014">
      <w:pPr>
        <w:spacing w:after="0"/>
        <w:ind w:left="720" w:hanging="720"/>
        <w:jc w:val="both"/>
        <w:rPr>
          <w:color w:val="1155CC"/>
          <w:sz w:val="24"/>
          <w:szCs w:val="24"/>
          <w:u w:val="single"/>
        </w:rPr>
      </w:pPr>
      <w:r>
        <w:rPr>
          <w:sz w:val="24"/>
          <w:szCs w:val="24"/>
        </w:rPr>
        <w:t xml:space="preserve">28. Doshi P. From promises to policies: is big pharma delivering on transparency? </w:t>
      </w:r>
      <w:r>
        <w:rPr>
          <w:i/>
          <w:sz w:val="24"/>
          <w:szCs w:val="24"/>
        </w:rPr>
        <w:t>BMJ</w:t>
      </w:r>
      <w:r>
        <w:rPr>
          <w:sz w:val="24"/>
          <w:szCs w:val="24"/>
        </w:rPr>
        <w:t xml:space="preserve"> 2014;348:g1615. doi:</w:t>
      </w:r>
      <w:hyperlink r:id="rId21">
        <w:r>
          <w:rPr>
            <w:sz w:val="24"/>
            <w:szCs w:val="24"/>
          </w:rPr>
          <w:t xml:space="preserve"> </w:t>
        </w:r>
      </w:hyperlink>
      <w:hyperlink r:id="rId22">
        <w:r>
          <w:rPr>
            <w:color w:val="1155CC"/>
            <w:sz w:val="24"/>
            <w:szCs w:val="24"/>
            <w:u w:val="single"/>
          </w:rPr>
          <w:t>https://doi.org/10.1136/bmj.g1615</w:t>
        </w:r>
      </w:hyperlink>
    </w:p>
    <w:p w14:paraId="55619C6D" w14:textId="77777777" w:rsidR="00A86523" w:rsidRDefault="009F6014">
      <w:pPr>
        <w:spacing w:after="0"/>
        <w:ind w:left="720" w:hanging="720"/>
        <w:jc w:val="both"/>
        <w:rPr>
          <w:sz w:val="24"/>
          <w:szCs w:val="24"/>
        </w:rPr>
      </w:pPr>
      <w:r>
        <w:rPr>
          <w:sz w:val="24"/>
          <w:szCs w:val="24"/>
        </w:rPr>
        <w:t xml:space="preserve">29. Lefebvre C, Manheimer E, Glanville J. Chapter 6: Searching for studies. In: Higgins JPT, Green S (editors). Cochrane Handbook for Systematic Reviews of Interventions Version 5.1.0 (updated March 2011). The Cochrane Collaboration 2011  </w:t>
      </w:r>
      <w:hyperlink r:id="rId23">
        <w:r>
          <w:rPr>
            <w:color w:val="1155CC"/>
            <w:sz w:val="24"/>
            <w:szCs w:val="24"/>
            <w:u w:val="single"/>
          </w:rPr>
          <w:t>http://training.cochrane.org/handbook</w:t>
        </w:r>
      </w:hyperlink>
      <w:r>
        <w:rPr>
          <w:sz w:val="24"/>
          <w:szCs w:val="24"/>
        </w:rPr>
        <w:t>.</w:t>
      </w:r>
    </w:p>
    <w:p w14:paraId="1CBAEDCC" w14:textId="77777777" w:rsidR="00A86523" w:rsidRDefault="009F6014">
      <w:pPr>
        <w:spacing w:after="0"/>
        <w:ind w:left="720" w:hanging="720"/>
        <w:jc w:val="both"/>
        <w:rPr>
          <w:sz w:val="24"/>
          <w:szCs w:val="24"/>
        </w:rPr>
      </w:pPr>
      <w:r>
        <w:rPr>
          <w:sz w:val="24"/>
          <w:szCs w:val="24"/>
        </w:rPr>
        <w:t xml:space="preserve">30. Golder S, Loke YK, Wright K, et al. Most systematic reviews of adverse effects did not include unpublished data. </w:t>
      </w:r>
      <w:r>
        <w:rPr>
          <w:i/>
          <w:sz w:val="24"/>
          <w:szCs w:val="24"/>
        </w:rPr>
        <w:t>Journal of Clinical Epidemiology</w:t>
      </w:r>
      <w:r>
        <w:rPr>
          <w:sz w:val="24"/>
          <w:szCs w:val="24"/>
        </w:rPr>
        <w:t xml:space="preserve"> 2016;77:125-33. doi: 10.1016/j.jclinepi.2016.05.003</w:t>
      </w:r>
    </w:p>
    <w:p w14:paraId="4A4169AD" w14:textId="77777777" w:rsidR="00A86523" w:rsidRDefault="009F6014">
      <w:pPr>
        <w:spacing w:after="0"/>
        <w:ind w:left="720" w:hanging="720"/>
        <w:jc w:val="both"/>
        <w:rPr>
          <w:sz w:val="24"/>
          <w:szCs w:val="24"/>
        </w:rPr>
      </w:pPr>
      <w:r>
        <w:rPr>
          <w:sz w:val="24"/>
          <w:szCs w:val="24"/>
        </w:rPr>
        <w:lastRenderedPageBreak/>
        <w:t xml:space="preserve">31. Qualtrics. Software to manage the entire customer experience - from surveys, to insights, to action   </w:t>
      </w:r>
      <w:hyperlink r:id="rId24">
        <w:r>
          <w:rPr>
            <w:color w:val="1155CC"/>
            <w:sz w:val="24"/>
            <w:szCs w:val="24"/>
            <w:u w:val="single"/>
          </w:rPr>
          <w:t>https://www.qualtrics.com/</w:t>
        </w:r>
      </w:hyperlink>
      <w:r>
        <w:rPr>
          <w:sz w:val="24"/>
          <w:szCs w:val="24"/>
        </w:rPr>
        <w:t>.</w:t>
      </w:r>
    </w:p>
    <w:p w14:paraId="4A7FDF06" w14:textId="77777777" w:rsidR="00A86523" w:rsidRDefault="009F6014">
      <w:pPr>
        <w:spacing w:after="0"/>
        <w:ind w:left="720" w:hanging="720"/>
        <w:jc w:val="both"/>
        <w:rPr>
          <w:sz w:val="24"/>
          <w:szCs w:val="24"/>
        </w:rPr>
      </w:pPr>
      <w:r>
        <w:rPr>
          <w:sz w:val="24"/>
          <w:szCs w:val="24"/>
        </w:rPr>
        <w:t xml:space="preserve">32. The National Institute for Occupational Safety and Health (NIOSH). The National Institute for Occupational Safety and Health (NIOSH)   </w:t>
      </w:r>
      <w:hyperlink r:id="rId25">
        <w:r>
          <w:rPr>
            <w:color w:val="1155CC"/>
            <w:sz w:val="24"/>
            <w:szCs w:val="24"/>
            <w:u w:val="single"/>
          </w:rPr>
          <w:t>https://www.cdc.gov/niosh/index.htm</w:t>
        </w:r>
      </w:hyperlink>
      <w:r>
        <w:rPr>
          <w:sz w:val="24"/>
          <w:szCs w:val="24"/>
        </w:rPr>
        <w:t>.</w:t>
      </w:r>
    </w:p>
    <w:p w14:paraId="269BC678" w14:textId="77777777" w:rsidR="00A86523" w:rsidRDefault="009F6014">
      <w:pPr>
        <w:spacing w:after="0"/>
        <w:ind w:left="720" w:hanging="720"/>
        <w:jc w:val="both"/>
        <w:rPr>
          <w:sz w:val="24"/>
          <w:szCs w:val="24"/>
        </w:rPr>
      </w:pPr>
      <w:r>
        <w:rPr>
          <w:sz w:val="24"/>
          <w:szCs w:val="24"/>
        </w:rPr>
        <w:t xml:space="preserve">33. Wolfe N, Gøtzsche PC, Bero L. Strategies for obtaining unpublished drug trial data: a qualitative interview study. </w:t>
      </w:r>
      <w:r>
        <w:rPr>
          <w:i/>
          <w:sz w:val="24"/>
          <w:szCs w:val="24"/>
        </w:rPr>
        <w:t>Systematic Reviews</w:t>
      </w:r>
      <w:r>
        <w:rPr>
          <w:sz w:val="24"/>
          <w:szCs w:val="24"/>
        </w:rPr>
        <w:t xml:space="preserve"> 2013;2(1):1-11. doi: 10.1186/2046-4053-2-31</w:t>
      </w:r>
    </w:p>
    <w:p w14:paraId="4119A28A" w14:textId="77777777" w:rsidR="00A86523" w:rsidRDefault="009F6014">
      <w:pPr>
        <w:spacing w:after="0"/>
        <w:ind w:left="720" w:hanging="720"/>
        <w:jc w:val="both"/>
        <w:rPr>
          <w:sz w:val="24"/>
          <w:szCs w:val="24"/>
        </w:rPr>
      </w:pPr>
      <w:r>
        <w:rPr>
          <w:sz w:val="24"/>
          <w:szCs w:val="24"/>
        </w:rPr>
        <w:t xml:space="preserve">34. Higgins JPT, Green S, (editors). Cochrane Handbook for Systematic Reviews of Interventions Version 5.1.0 [updated March 2011]. The Cochrane Collaboration, 2011. </w:t>
      </w:r>
      <w:r>
        <w:rPr>
          <w:sz w:val="24"/>
          <w:szCs w:val="24"/>
          <w:u w:val="single"/>
        </w:rPr>
        <w:t>www.handbook.cochrane.org</w:t>
      </w:r>
      <w:r>
        <w:rPr>
          <w:sz w:val="24"/>
          <w:szCs w:val="24"/>
        </w:rPr>
        <w:t>.</w:t>
      </w:r>
    </w:p>
    <w:p w14:paraId="0F7D63C6" w14:textId="77777777" w:rsidR="00A86523" w:rsidRDefault="00A86523">
      <w:pPr>
        <w:spacing w:after="0"/>
        <w:ind w:left="1440" w:hanging="720"/>
        <w:jc w:val="both"/>
        <w:rPr>
          <w:sz w:val="24"/>
          <w:szCs w:val="24"/>
        </w:rPr>
      </w:pPr>
    </w:p>
    <w:p w14:paraId="58695C06" w14:textId="77777777" w:rsidR="00A86523" w:rsidRDefault="00A86523">
      <w:pPr>
        <w:spacing w:after="0"/>
        <w:jc w:val="both"/>
        <w:rPr>
          <w:sz w:val="24"/>
          <w:szCs w:val="24"/>
        </w:rPr>
      </w:pPr>
    </w:p>
    <w:p w14:paraId="5CFC3BC1" w14:textId="77777777" w:rsidR="00A86523" w:rsidRDefault="00A86523">
      <w:pPr>
        <w:spacing w:after="0"/>
        <w:jc w:val="both"/>
        <w:rPr>
          <w:sz w:val="24"/>
          <w:szCs w:val="24"/>
        </w:rPr>
      </w:pPr>
    </w:p>
    <w:p w14:paraId="538D3254" w14:textId="77777777" w:rsidR="008B1F64" w:rsidRDefault="008B1F64">
      <w:pPr>
        <w:spacing w:after="0"/>
        <w:jc w:val="both"/>
        <w:rPr>
          <w:sz w:val="24"/>
          <w:szCs w:val="24"/>
        </w:rPr>
      </w:pPr>
    </w:p>
    <w:p w14:paraId="6AD0AAD6" w14:textId="77777777" w:rsidR="008B1F64" w:rsidRDefault="008B1F64">
      <w:pPr>
        <w:spacing w:after="0"/>
        <w:jc w:val="both"/>
        <w:rPr>
          <w:sz w:val="24"/>
          <w:szCs w:val="24"/>
        </w:rPr>
      </w:pPr>
    </w:p>
    <w:p w14:paraId="6236CA47" w14:textId="77777777" w:rsidR="008B1F64" w:rsidRDefault="008B1F64">
      <w:pPr>
        <w:spacing w:after="0"/>
        <w:jc w:val="both"/>
        <w:rPr>
          <w:sz w:val="24"/>
          <w:szCs w:val="24"/>
        </w:rPr>
      </w:pPr>
    </w:p>
    <w:p w14:paraId="6AFAED6B" w14:textId="77777777" w:rsidR="008B1F64" w:rsidRDefault="008B1F64">
      <w:pPr>
        <w:spacing w:after="0"/>
        <w:jc w:val="both"/>
        <w:rPr>
          <w:sz w:val="24"/>
          <w:szCs w:val="24"/>
        </w:rPr>
      </w:pPr>
    </w:p>
    <w:p w14:paraId="377303BA" w14:textId="77777777" w:rsidR="008B1F64" w:rsidRDefault="008B1F64">
      <w:pPr>
        <w:spacing w:after="0"/>
        <w:jc w:val="both"/>
        <w:rPr>
          <w:sz w:val="24"/>
          <w:szCs w:val="24"/>
        </w:rPr>
      </w:pPr>
    </w:p>
    <w:p w14:paraId="5262D91A" w14:textId="77777777" w:rsidR="008B1F64" w:rsidRDefault="008B1F64">
      <w:pPr>
        <w:spacing w:after="0"/>
        <w:jc w:val="both"/>
        <w:rPr>
          <w:sz w:val="24"/>
          <w:szCs w:val="24"/>
        </w:rPr>
      </w:pPr>
    </w:p>
    <w:p w14:paraId="352F8ED1" w14:textId="77777777" w:rsidR="008B1F64" w:rsidRDefault="008B1F64">
      <w:pPr>
        <w:spacing w:after="0"/>
        <w:jc w:val="both"/>
        <w:rPr>
          <w:sz w:val="24"/>
          <w:szCs w:val="24"/>
        </w:rPr>
      </w:pPr>
    </w:p>
    <w:p w14:paraId="7C86AFA1" w14:textId="77777777" w:rsidR="008B1F64" w:rsidRDefault="008B1F64">
      <w:pPr>
        <w:spacing w:after="0"/>
        <w:jc w:val="both"/>
        <w:rPr>
          <w:sz w:val="24"/>
          <w:szCs w:val="24"/>
        </w:rPr>
      </w:pPr>
    </w:p>
    <w:p w14:paraId="560CAD2C" w14:textId="77777777" w:rsidR="008B1F64" w:rsidRDefault="008B1F64">
      <w:pPr>
        <w:spacing w:after="0"/>
        <w:jc w:val="both"/>
        <w:rPr>
          <w:sz w:val="24"/>
          <w:szCs w:val="24"/>
        </w:rPr>
      </w:pPr>
    </w:p>
    <w:p w14:paraId="3F5C4A39" w14:textId="77777777" w:rsidR="008B1F64" w:rsidRDefault="008B1F64">
      <w:pPr>
        <w:spacing w:after="0"/>
        <w:jc w:val="both"/>
        <w:rPr>
          <w:sz w:val="24"/>
          <w:szCs w:val="24"/>
        </w:rPr>
      </w:pPr>
    </w:p>
    <w:p w14:paraId="5298535C" w14:textId="77777777" w:rsidR="008B1F64" w:rsidRDefault="008B1F64">
      <w:pPr>
        <w:spacing w:after="0"/>
        <w:jc w:val="both"/>
        <w:rPr>
          <w:sz w:val="24"/>
          <w:szCs w:val="24"/>
        </w:rPr>
      </w:pPr>
    </w:p>
    <w:p w14:paraId="38C2C46B" w14:textId="77777777" w:rsidR="008B1F64" w:rsidRDefault="008B1F64">
      <w:pPr>
        <w:spacing w:after="0"/>
        <w:jc w:val="both"/>
        <w:rPr>
          <w:sz w:val="24"/>
          <w:szCs w:val="24"/>
        </w:rPr>
      </w:pPr>
    </w:p>
    <w:p w14:paraId="22F6081A" w14:textId="77777777" w:rsidR="008B1F64" w:rsidRDefault="008B1F64">
      <w:pPr>
        <w:spacing w:after="0"/>
        <w:jc w:val="both"/>
        <w:rPr>
          <w:sz w:val="24"/>
          <w:szCs w:val="24"/>
        </w:rPr>
      </w:pPr>
    </w:p>
    <w:p w14:paraId="53A18F02" w14:textId="77777777" w:rsidR="008B1F64" w:rsidRDefault="008B1F64">
      <w:pPr>
        <w:spacing w:after="0"/>
        <w:jc w:val="both"/>
        <w:rPr>
          <w:sz w:val="24"/>
          <w:szCs w:val="24"/>
        </w:rPr>
      </w:pPr>
    </w:p>
    <w:p w14:paraId="77F81717" w14:textId="77777777" w:rsidR="00291DD4" w:rsidRDefault="00291DD4">
      <w:pPr>
        <w:spacing w:after="0"/>
        <w:jc w:val="both"/>
        <w:rPr>
          <w:sz w:val="24"/>
          <w:szCs w:val="24"/>
        </w:rPr>
      </w:pPr>
    </w:p>
    <w:p w14:paraId="039AC59F" w14:textId="77777777" w:rsidR="00291DD4" w:rsidRDefault="00291DD4">
      <w:pPr>
        <w:spacing w:after="0"/>
        <w:jc w:val="both"/>
        <w:rPr>
          <w:sz w:val="24"/>
          <w:szCs w:val="24"/>
        </w:rPr>
      </w:pPr>
    </w:p>
    <w:p w14:paraId="639C0667" w14:textId="77777777" w:rsidR="00A86523" w:rsidRDefault="00A86523">
      <w:pPr>
        <w:spacing w:after="0"/>
        <w:jc w:val="both"/>
        <w:rPr>
          <w:b/>
          <w:sz w:val="24"/>
          <w:szCs w:val="24"/>
        </w:rPr>
      </w:pPr>
    </w:p>
    <w:p w14:paraId="73AE8C9C" w14:textId="77777777" w:rsidR="00A86523" w:rsidRDefault="009F6014">
      <w:pPr>
        <w:spacing w:after="0"/>
        <w:jc w:val="both"/>
        <w:rPr>
          <w:b/>
          <w:color w:val="595959"/>
          <w:sz w:val="24"/>
          <w:szCs w:val="24"/>
        </w:rPr>
      </w:pPr>
      <w:r>
        <w:rPr>
          <w:b/>
          <w:color w:val="595959"/>
          <w:sz w:val="24"/>
          <w:szCs w:val="24"/>
        </w:rPr>
        <w:t>Contributors</w:t>
      </w:r>
    </w:p>
    <w:p w14:paraId="0A552BCB" w14:textId="77777777" w:rsidR="00A86523" w:rsidRDefault="009F6014">
      <w:pPr>
        <w:jc w:val="both"/>
        <w:rPr>
          <w:color w:val="595959"/>
          <w:sz w:val="24"/>
          <w:szCs w:val="24"/>
        </w:rPr>
      </w:pPr>
      <w:r>
        <w:rPr>
          <w:color w:val="595959"/>
          <w:sz w:val="24"/>
          <w:szCs w:val="24"/>
        </w:rPr>
        <w:t>The study protocol was drafted by AH, LS and other members of this Cochrane Methods Innovation Funded (MIF) project contributed. AH created the online survey which was pilot tested by the MIF members; LS advertised the survey via Cochrane and Systematic Reviews journal homepage; AH tabulated the data and KCD checked for consistency. The data were analysed by AH, and AH, LS drafted the manuscript. AH is guarantor and takes responsibility for the integrity of the data and the accuracy of the data analysis. All other MIF authors have edited and approved the final manuscript. Referencing was organized by SG.</w:t>
      </w:r>
    </w:p>
    <w:p w14:paraId="007DCC9D" w14:textId="77777777" w:rsidR="00A86523" w:rsidRDefault="009F6014">
      <w:pPr>
        <w:spacing w:after="0"/>
        <w:jc w:val="both"/>
        <w:rPr>
          <w:b/>
          <w:color w:val="595959"/>
          <w:sz w:val="24"/>
          <w:szCs w:val="24"/>
        </w:rPr>
      </w:pPr>
      <w:r>
        <w:rPr>
          <w:b/>
          <w:color w:val="595959"/>
          <w:sz w:val="24"/>
          <w:szCs w:val="24"/>
        </w:rPr>
        <w:t>Acknowledgements</w:t>
      </w:r>
    </w:p>
    <w:p w14:paraId="751F498C" w14:textId="77777777" w:rsidR="00A86523" w:rsidRDefault="009F6014">
      <w:pPr>
        <w:jc w:val="both"/>
        <w:rPr>
          <w:color w:val="595959"/>
          <w:sz w:val="24"/>
          <w:szCs w:val="24"/>
        </w:rPr>
      </w:pPr>
      <w:r>
        <w:rPr>
          <w:color w:val="595959"/>
          <w:sz w:val="24"/>
          <w:szCs w:val="24"/>
        </w:rPr>
        <w:lastRenderedPageBreak/>
        <w:t xml:space="preserve">We thank CRD staff members Ruth Walker, Hollie Melton and Matthew Walton </w:t>
      </w:r>
      <w:r>
        <w:rPr>
          <w:color w:val="525252"/>
          <w:sz w:val="24"/>
          <w:szCs w:val="24"/>
        </w:rPr>
        <w:t xml:space="preserve">for helping with the pilot testing of surveys; </w:t>
      </w:r>
      <w:r>
        <w:rPr>
          <w:color w:val="404040"/>
          <w:sz w:val="24"/>
          <w:szCs w:val="24"/>
        </w:rPr>
        <w:t>Toby Lasserson, Senior Editor, Cochrane Editorial Unit, for providing a denominator for the number of active Cochrane reviews over the last 2 years.</w:t>
      </w:r>
    </w:p>
    <w:p w14:paraId="4C5567A3" w14:textId="77777777" w:rsidR="00A86523" w:rsidRDefault="009F6014">
      <w:pPr>
        <w:spacing w:after="0"/>
        <w:rPr>
          <w:b/>
          <w:color w:val="595959"/>
          <w:sz w:val="24"/>
          <w:szCs w:val="24"/>
        </w:rPr>
      </w:pPr>
      <w:r>
        <w:rPr>
          <w:b/>
          <w:color w:val="595959"/>
          <w:sz w:val="24"/>
          <w:szCs w:val="24"/>
        </w:rPr>
        <w:t>Funding</w:t>
      </w:r>
    </w:p>
    <w:p w14:paraId="0375AD43" w14:textId="77777777" w:rsidR="00A86523" w:rsidRDefault="009F6014">
      <w:pPr>
        <w:rPr>
          <w:color w:val="595959"/>
          <w:sz w:val="24"/>
          <w:szCs w:val="24"/>
        </w:rPr>
      </w:pPr>
      <w:r>
        <w:rPr>
          <w:color w:val="595959"/>
          <w:sz w:val="24"/>
          <w:szCs w:val="24"/>
        </w:rPr>
        <w:t xml:space="preserve">This study was funded by the Cochrane Methods Innovation Fund: </w:t>
      </w:r>
      <w:hyperlink r:id="rId26">
        <w:r>
          <w:rPr>
            <w:color w:val="1155CC"/>
            <w:sz w:val="24"/>
            <w:szCs w:val="24"/>
            <w:u w:val="single"/>
          </w:rPr>
          <w:t>http://methods.cochrane.org/methods-innovation-fund-2</w:t>
        </w:r>
      </w:hyperlink>
      <w:r>
        <w:rPr>
          <w:color w:val="595959"/>
          <w:sz w:val="24"/>
          <w:szCs w:val="24"/>
        </w:rPr>
        <w:t>. The funder had no influence on the study design, interpretation of data, or the decision to publish the results.</w:t>
      </w:r>
    </w:p>
    <w:p w14:paraId="54849D09" w14:textId="77777777" w:rsidR="00A86523" w:rsidRDefault="009F6014">
      <w:pPr>
        <w:spacing w:after="0"/>
        <w:jc w:val="both"/>
        <w:rPr>
          <w:b/>
          <w:color w:val="595959"/>
          <w:sz w:val="24"/>
          <w:szCs w:val="24"/>
        </w:rPr>
      </w:pPr>
      <w:r>
        <w:rPr>
          <w:b/>
          <w:color w:val="595959"/>
          <w:sz w:val="24"/>
          <w:szCs w:val="24"/>
        </w:rPr>
        <w:t>Competing interests</w:t>
      </w:r>
    </w:p>
    <w:p w14:paraId="7E8936DC" w14:textId="77777777" w:rsidR="00A86523" w:rsidRDefault="009F6014">
      <w:pPr>
        <w:spacing w:after="0"/>
        <w:jc w:val="both"/>
        <w:rPr>
          <w:color w:val="595959"/>
          <w:sz w:val="24"/>
          <w:szCs w:val="24"/>
        </w:rPr>
      </w:pPr>
      <w:r>
        <w:rPr>
          <w:color w:val="595959"/>
          <w:sz w:val="24"/>
          <w:szCs w:val="24"/>
        </w:rPr>
        <w:t xml:space="preserve">All authors have completed the ICMJE uniform disclosure form at </w:t>
      </w:r>
    </w:p>
    <w:p w14:paraId="710A98E5" w14:textId="77777777" w:rsidR="00A86523" w:rsidRDefault="00483EFE">
      <w:pPr>
        <w:jc w:val="both"/>
        <w:rPr>
          <w:color w:val="595959"/>
          <w:sz w:val="24"/>
          <w:szCs w:val="24"/>
        </w:rPr>
      </w:pPr>
      <w:hyperlink r:id="rId27">
        <w:r w:rsidR="009F6014">
          <w:rPr>
            <w:color w:val="595959"/>
            <w:sz w:val="24"/>
            <w:szCs w:val="24"/>
            <w:u w:val="single"/>
          </w:rPr>
          <w:t>www.icmje.org/coi_disclosure.pdf</w:t>
        </w:r>
      </w:hyperlink>
      <w:r w:rsidR="009F6014">
        <w:rPr>
          <w:color w:val="595959"/>
          <w:sz w:val="24"/>
          <w:szCs w:val="24"/>
        </w:rPr>
        <w:t xml:space="preserve"> and declare: no support from any organisation for submitted work; no financial conflicts of interest.</w:t>
      </w:r>
    </w:p>
    <w:p w14:paraId="3E987683" w14:textId="77777777" w:rsidR="00A86523" w:rsidRDefault="009F6014">
      <w:pPr>
        <w:spacing w:after="0"/>
        <w:jc w:val="both"/>
        <w:rPr>
          <w:color w:val="595959"/>
          <w:sz w:val="24"/>
          <w:szCs w:val="24"/>
        </w:rPr>
      </w:pPr>
      <w:r>
        <w:rPr>
          <w:b/>
          <w:color w:val="595959"/>
          <w:sz w:val="24"/>
          <w:szCs w:val="24"/>
        </w:rPr>
        <w:t>Ethical approval</w:t>
      </w:r>
    </w:p>
    <w:p w14:paraId="7A075A06" w14:textId="77777777" w:rsidR="00A86523" w:rsidRDefault="009F6014">
      <w:pPr>
        <w:jc w:val="both"/>
        <w:rPr>
          <w:color w:val="595959"/>
          <w:sz w:val="24"/>
          <w:szCs w:val="24"/>
        </w:rPr>
      </w:pPr>
      <w:r>
        <w:rPr>
          <w:color w:val="595959"/>
          <w:sz w:val="24"/>
          <w:szCs w:val="24"/>
        </w:rPr>
        <w:t>This study was granted ethical approval by the University of York Health Sciences Research Ethics and Integrity Governance Committee on 16</w:t>
      </w:r>
      <w:r>
        <w:rPr>
          <w:color w:val="595959"/>
          <w:sz w:val="24"/>
          <w:szCs w:val="24"/>
          <w:vertAlign w:val="superscript"/>
        </w:rPr>
        <w:t>th</w:t>
      </w:r>
      <w:r>
        <w:rPr>
          <w:color w:val="595959"/>
          <w:sz w:val="24"/>
          <w:szCs w:val="24"/>
        </w:rPr>
        <w:t xml:space="preserve"> May 2016.</w:t>
      </w:r>
    </w:p>
    <w:p w14:paraId="0715A19A" w14:textId="77777777" w:rsidR="00A86523" w:rsidRDefault="009F6014">
      <w:pPr>
        <w:spacing w:after="0"/>
        <w:jc w:val="both"/>
        <w:rPr>
          <w:b/>
          <w:color w:val="595959"/>
          <w:sz w:val="24"/>
          <w:szCs w:val="24"/>
        </w:rPr>
      </w:pPr>
      <w:r>
        <w:rPr>
          <w:b/>
          <w:color w:val="595959"/>
          <w:sz w:val="24"/>
          <w:szCs w:val="24"/>
        </w:rPr>
        <w:t>Data sharing</w:t>
      </w:r>
    </w:p>
    <w:p w14:paraId="63E54984" w14:textId="77777777" w:rsidR="00A86523" w:rsidRDefault="009F6014">
      <w:pPr>
        <w:spacing w:after="0"/>
        <w:jc w:val="both"/>
        <w:rPr>
          <w:color w:val="595959"/>
          <w:sz w:val="24"/>
          <w:szCs w:val="24"/>
        </w:rPr>
      </w:pPr>
      <w:r>
        <w:rPr>
          <w:color w:val="595959"/>
          <w:sz w:val="24"/>
          <w:szCs w:val="24"/>
        </w:rPr>
        <w:t xml:space="preserve">Anonymised datasets of survey responses and protocol are available on request from the corresponding author at </w:t>
      </w:r>
      <w:hyperlink r:id="rId28">
        <w:r>
          <w:rPr>
            <w:color w:val="595959"/>
            <w:sz w:val="24"/>
            <w:szCs w:val="24"/>
            <w:u w:val="single"/>
          </w:rPr>
          <w:t>alex.hodkinson@york.ac.uk</w:t>
        </w:r>
      </w:hyperlink>
      <w:r>
        <w:rPr>
          <w:color w:val="595959"/>
          <w:sz w:val="24"/>
          <w:szCs w:val="24"/>
        </w:rPr>
        <w:t xml:space="preserve"> </w:t>
      </w:r>
    </w:p>
    <w:p w14:paraId="6E422C1C" w14:textId="77777777" w:rsidR="00A86523" w:rsidRDefault="00A86523">
      <w:pPr>
        <w:rPr>
          <w:b/>
          <w:sz w:val="24"/>
          <w:szCs w:val="24"/>
        </w:rPr>
      </w:pPr>
    </w:p>
    <w:p w14:paraId="7BA3223C" w14:textId="77777777" w:rsidR="00A86523" w:rsidRDefault="00A86523">
      <w:pPr>
        <w:rPr>
          <w:b/>
          <w:sz w:val="24"/>
          <w:szCs w:val="24"/>
        </w:rPr>
      </w:pPr>
    </w:p>
    <w:p w14:paraId="3C653F93" w14:textId="77777777" w:rsidR="00A86523" w:rsidRDefault="00A86523">
      <w:pPr>
        <w:rPr>
          <w:b/>
          <w:sz w:val="24"/>
          <w:szCs w:val="24"/>
        </w:rPr>
      </w:pPr>
    </w:p>
    <w:p w14:paraId="1344B3E9" w14:textId="77777777" w:rsidR="00A86523" w:rsidRDefault="00A86523">
      <w:pPr>
        <w:rPr>
          <w:b/>
          <w:sz w:val="24"/>
          <w:szCs w:val="24"/>
        </w:rPr>
      </w:pPr>
    </w:p>
    <w:p w14:paraId="4DB6AC63" w14:textId="77777777" w:rsidR="00A86523" w:rsidRDefault="00A86523">
      <w:pPr>
        <w:rPr>
          <w:b/>
          <w:sz w:val="24"/>
          <w:szCs w:val="24"/>
        </w:rPr>
      </w:pPr>
    </w:p>
    <w:p w14:paraId="74003B63" w14:textId="77777777" w:rsidR="00A86523" w:rsidRDefault="00A86523">
      <w:pPr>
        <w:rPr>
          <w:b/>
          <w:sz w:val="24"/>
          <w:szCs w:val="24"/>
        </w:rPr>
      </w:pPr>
    </w:p>
    <w:p w14:paraId="47F3349C" w14:textId="77777777" w:rsidR="00A86523" w:rsidRDefault="009F6014">
      <w:pPr>
        <w:widowControl w:val="0"/>
        <w:spacing w:after="0" w:line="276" w:lineRule="auto"/>
        <w:rPr>
          <w:b/>
          <w:sz w:val="24"/>
          <w:szCs w:val="24"/>
        </w:rPr>
      </w:pPr>
      <w:r>
        <w:br w:type="page"/>
      </w:r>
    </w:p>
    <w:p w14:paraId="58361106" w14:textId="77777777" w:rsidR="00A86523" w:rsidRDefault="00A86523">
      <w:pPr>
        <w:widowControl w:val="0"/>
        <w:spacing w:after="0" w:line="276" w:lineRule="auto"/>
        <w:rPr>
          <w:b/>
          <w:sz w:val="24"/>
          <w:szCs w:val="24"/>
        </w:rPr>
        <w:sectPr w:rsidR="00A86523" w:rsidSect="00FC71C8">
          <w:footerReference w:type="default" r:id="rId29"/>
          <w:pgSz w:w="11906" w:h="16838"/>
          <w:pgMar w:top="1440" w:right="1440" w:bottom="1440" w:left="1440" w:header="0" w:footer="720" w:gutter="0"/>
          <w:lnNumType w:countBy="1" w:restart="continuous"/>
          <w:pgNumType w:start="1"/>
          <w:cols w:space="720"/>
          <w:docGrid w:linePitch="299"/>
        </w:sectPr>
      </w:pPr>
    </w:p>
    <w:p w14:paraId="2D37F08B" w14:textId="77777777" w:rsidR="00A86523" w:rsidRDefault="009F6014">
      <w:pPr>
        <w:keepNext/>
        <w:spacing w:after="200" w:line="240" w:lineRule="auto"/>
        <w:rPr>
          <w:b/>
          <w:sz w:val="24"/>
          <w:szCs w:val="24"/>
        </w:rPr>
      </w:pPr>
      <w:r>
        <w:rPr>
          <w:b/>
          <w:sz w:val="24"/>
          <w:szCs w:val="24"/>
        </w:rPr>
        <w:lastRenderedPageBreak/>
        <w:t>Table 1: Important criteria when considering data from clinical study reports and/or other regulatory data</w:t>
      </w:r>
    </w:p>
    <w:tbl>
      <w:tblPr>
        <w:tblStyle w:val="a"/>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0"/>
        <w:gridCol w:w="13204"/>
      </w:tblGrid>
      <w:tr w:rsidR="00A86523" w14:paraId="1B927E3B" w14:textId="77777777">
        <w:tc>
          <w:tcPr>
            <w:tcW w:w="970" w:type="dxa"/>
          </w:tcPr>
          <w:p w14:paraId="5613C469" w14:textId="77777777" w:rsidR="00A86523" w:rsidRDefault="009F6014">
            <w:pPr>
              <w:keepNext/>
              <w:rPr>
                <w:b/>
                <w:sz w:val="24"/>
                <w:szCs w:val="24"/>
              </w:rPr>
            </w:pPr>
            <w:r>
              <w:rPr>
                <w:b/>
                <w:sz w:val="24"/>
                <w:szCs w:val="24"/>
              </w:rPr>
              <w:t>Criteria</w:t>
            </w:r>
          </w:p>
        </w:tc>
        <w:tc>
          <w:tcPr>
            <w:tcW w:w="13204" w:type="dxa"/>
          </w:tcPr>
          <w:p w14:paraId="4F62C7A9" w14:textId="77777777" w:rsidR="00A86523" w:rsidRDefault="009F6014">
            <w:pPr>
              <w:keepNext/>
              <w:rPr>
                <w:b/>
                <w:sz w:val="24"/>
                <w:szCs w:val="24"/>
              </w:rPr>
            </w:pPr>
            <w:r>
              <w:rPr>
                <w:b/>
                <w:sz w:val="24"/>
                <w:szCs w:val="24"/>
              </w:rPr>
              <w:t>Description of criteria</w:t>
            </w:r>
          </w:p>
        </w:tc>
      </w:tr>
      <w:tr w:rsidR="00A86523" w14:paraId="3F4584FE" w14:textId="77777777">
        <w:tc>
          <w:tcPr>
            <w:tcW w:w="970" w:type="dxa"/>
          </w:tcPr>
          <w:p w14:paraId="5E015D1F" w14:textId="77777777" w:rsidR="00A86523" w:rsidRDefault="009F6014">
            <w:pPr>
              <w:keepNext/>
              <w:jc w:val="center"/>
              <w:rPr>
                <w:sz w:val="24"/>
                <w:szCs w:val="24"/>
              </w:rPr>
            </w:pPr>
            <w:r>
              <w:rPr>
                <w:sz w:val="24"/>
                <w:szCs w:val="24"/>
              </w:rPr>
              <w:t>1</w:t>
            </w:r>
          </w:p>
        </w:tc>
        <w:tc>
          <w:tcPr>
            <w:tcW w:w="13204" w:type="dxa"/>
          </w:tcPr>
          <w:p w14:paraId="755E573C" w14:textId="77777777" w:rsidR="00A86523" w:rsidRDefault="009F6014">
            <w:pPr>
              <w:keepNext/>
              <w:rPr>
                <w:sz w:val="24"/>
                <w:szCs w:val="24"/>
              </w:rPr>
            </w:pPr>
            <w:r>
              <w:rPr>
                <w:sz w:val="24"/>
                <w:szCs w:val="24"/>
              </w:rPr>
              <w:t>Monetary cost of the intervention on the healthcare budget (i.e. considering both the price of a course and the number of people in the population that are being - or will be treated)</w:t>
            </w:r>
          </w:p>
        </w:tc>
      </w:tr>
      <w:tr w:rsidR="00A86523" w14:paraId="1C799277" w14:textId="77777777">
        <w:tc>
          <w:tcPr>
            <w:tcW w:w="970" w:type="dxa"/>
          </w:tcPr>
          <w:p w14:paraId="690BE933" w14:textId="77777777" w:rsidR="00A86523" w:rsidRDefault="009F6014">
            <w:pPr>
              <w:keepNext/>
              <w:jc w:val="center"/>
              <w:rPr>
                <w:sz w:val="24"/>
                <w:szCs w:val="24"/>
              </w:rPr>
            </w:pPr>
            <w:r>
              <w:rPr>
                <w:sz w:val="24"/>
                <w:szCs w:val="24"/>
              </w:rPr>
              <w:t>2</w:t>
            </w:r>
          </w:p>
        </w:tc>
        <w:tc>
          <w:tcPr>
            <w:tcW w:w="13204" w:type="dxa"/>
          </w:tcPr>
          <w:p w14:paraId="08FE3D12" w14:textId="77777777" w:rsidR="00A86523" w:rsidRDefault="009F6014">
            <w:pPr>
              <w:keepNext/>
              <w:rPr>
                <w:sz w:val="24"/>
                <w:szCs w:val="24"/>
              </w:rPr>
            </w:pPr>
            <w:r>
              <w:rPr>
                <w:sz w:val="24"/>
                <w:szCs w:val="24"/>
              </w:rPr>
              <w:t>Burden of disease of the indication this product is meant to treat/prevent</w:t>
            </w:r>
          </w:p>
        </w:tc>
      </w:tr>
      <w:tr w:rsidR="00A86523" w14:paraId="044A9016" w14:textId="77777777">
        <w:tc>
          <w:tcPr>
            <w:tcW w:w="970" w:type="dxa"/>
          </w:tcPr>
          <w:p w14:paraId="7EF4982C" w14:textId="77777777" w:rsidR="00A86523" w:rsidRDefault="009F6014">
            <w:pPr>
              <w:keepNext/>
              <w:jc w:val="center"/>
              <w:rPr>
                <w:sz w:val="24"/>
                <w:szCs w:val="24"/>
              </w:rPr>
            </w:pPr>
            <w:r>
              <w:rPr>
                <w:sz w:val="24"/>
                <w:szCs w:val="24"/>
              </w:rPr>
              <w:t>3</w:t>
            </w:r>
          </w:p>
        </w:tc>
        <w:tc>
          <w:tcPr>
            <w:tcW w:w="13204" w:type="dxa"/>
          </w:tcPr>
          <w:p w14:paraId="087ED1FD" w14:textId="77777777" w:rsidR="00A86523" w:rsidRDefault="009F6014">
            <w:pPr>
              <w:keepNext/>
              <w:rPr>
                <w:sz w:val="24"/>
                <w:szCs w:val="24"/>
              </w:rPr>
            </w:pPr>
            <w:r>
              <w:rPr>
                <w:sz w:val="24"/>
                <w:szCs w:val="24"/>
              </w:rPr>
              <w:t>How many people are using or likely to use this product?</w:t>
            </w:r>
          </w:p>
        </w:tc>
      </w:tr>
      <w:tr w:rsidR="00A86523" w14:paraId="560016F1" w14:textId="77777777">
        <w:tc>
          <w:tcPr>
            <w:tcW w:w="970" w:type="dxa"/>
          </w:tcPr>
          <w:p w14:paraId="3B863FCF" w14:textId="77777777" w:rsidR="00A86523" w:rsidRDefault="009F6014">
            <w:pPr>
              <w:keepNext/>
              <w:jc w:val="center"/>
              <w:rPr>
                <w:sz w:val="24"/>
                <w:szCs w:val="24"/>
              </w:rPr>
            </w:pPr>
            <w:r>
              <w:rPr>
                <w:sz w:val="24"/>
                <w:szCs w:val="24"/>
              </w:rPr>
              <w:t>4</w:t>
            </w:r>
          </w:p>
        </w:tc>
        <w:tc>
          <w:tcPr>
            <w:tcW w:w="13204" w:type="dxa"/>
          </w:tcPr>
          <w:p w14:paraId="284ABB4C" w14:textId="77777777" w:rsidR="00A86523" w:rsidRDefault="009F6014">
            <w:pPr>
              <w:keepNext/>
              <w:rPr>
                <w:sz w:val="24"/>
                <w:szCs w:val="24"/>
              </w:rPr>
            </w:pPr>
            <w:r>
              <w:rPr>
                <w:sz w:val="24"/>
                <w:szCs w:val="24"/>
              </w:rPr>
              <w:t>Product new to the market?</w:t>
            </w:r>
          </w:p>
        </w:tc>
      </w:tr>
      <w:tr w:rsidR="00A86523" w14:paraId="7B2307A6" w14:textId="77777777">
        <w:tc>
          <w:tcPr>
            <w:tcW w:w="970" w:type="dxa"/>
          </w:tcPr>
          <w:p w14:paraId="5C7D0E90" w14:textId="77777777" w:rsidR="00A86523" w:rsidRDefault="009F6014">
            <w:pPr>
              <w:keepNext/>
              <w:jc w:val="center"/>
              <w:rPr>
                <w:sz w:val="24"/>
                <w:szCs w:val="24"/>
              </w:rPr>
            </w:pPr>
            <w:r>
              <w:rPr>
                <w:sz w:val="24"/>
                <w:szCs w:val="24"/>
              </w:rPr>
              <w:t>5</w:t>
            </w:r>
          </w:p>
        </w:tc>
        <w:tc>
          <w:tcPr>
            <w:tcW w:w="13204" w:type="dxa"/>
          </w:tcPr>
          <w:p w14:paraId="44A4A38C" w14:textId="77777777" w:rsidR="00A86523" w:rsidRDefault="009F6014">
            <w:pPr>
              <w:keepNext/>
              <w:rPr>
                <w:sz w:val="24"/>
                <w:szCs w:val="24"/>
              </w:rPr>
            </w:pPr>
            <w:r>
              <w:rPr>
                <w:sz w:val="24"/>
                <w:szCs w:val="24"/>
              </w:rPr>
              <w:t>Product from a new drug class or has a new mechanism of action</w:t>
            </w:r>
          </w:p>
        </w:tc>
      </w:tr>
      <w:tr w:rsidR="00A86523" w14:paraId="75706325" w14:textId="77777777">
        <w:tc>
          <w:tcPr>
            <w:tcW w:w="970" w:type="dxa"/>
          </w:tcPr>
          <w:p w14:paraId="09E96AB0" w14:textId="77777777" w:rsidR="00A86523" w:rsidRDefault="009F6014">
            <w:pPr>
              <w:keepNext/>
              <w:jc w:val="center"/>
              <w:rPr>
                <w:sz w:val="24"/>
                <w:szCs w:val="24"/>
              </w:rPr>
            </w:pPr>
            <w:r>
              <w:rPr>
                <w:sz w:val="24"/>
                <w:szCs w:val="24"/>
              </w:rPr>
              <w:t>6</w:t>
            </w:r>
          </w:p>
        </w:tc>
        <w:tc>
          <w:tcPr>
            <w:tcW w:w="13204" w:type="dxa"/>
          </w:tcPr>
          <w:p w14:paraId="5AAE8D52" w14:textId="77777777" w:rsidR="00A86523" w:rsidRDefault="009F6014">
            <w:pPr>
              <w:keepNext/>
              <w:rPr>
                <w:sz w:val="24"/>
                <w:szCs w:val="24"/>
              </w:rPr>
            </w:pPr>
            <w:r>
              <w:rPr>
                <w:sz w:val="24"/>
                <w:szCs w:val="24"/>
              </w:rPr>
              <w:t>Has important interactions with other drugs (e.g. drug-drug interactions)</w:t>
            </w:r>
          </w:p>
        </w:tc>
      </w:tr>
      <w:tr w:rsidR="00A86523" w14:paraId="6D61F454" w14:textId="77777777">
        <w:tc>
          <w:tcPr>
            <w:tcW w:w="970" w:type="dxa"/>
          </w:tcPr>
          <w:p w14:paraId="739872E8" w14:textId="77777777" w:rsidR="00A86523" w:rsidRDefault="009F6014">
            <w:pPr>
              <w:keepNext/>
              <w:jc w:val="center"/>
              <w:rPr>
                <w:sz w:val="24"/>
                <w:szCs w:val="24"/>
              </w:rPr>
            </w:pPr>
            <w:r>
              <w:rPr>
                <w:sz w:val="24"/>
                <w:szCs w:val="24"/>
              </w:rPr>
              <w:t>7</w:t>
            </w:r>
          </w:p>
        </w:tc>
        <w:tc>
          <w:tcPr>
            <w:tcW w:w="13204" w:type="dxa"/>
          </w:tcPr>
          <w:p w14:paraId="3A7D20D9" w14:textId="77777777" w:rsidR="00A86523" w:rsidRDefault="009F6014">
            <w:pPr>
              <w:keepNext/>
              <w:rPr>
                <w:sz w:val="24"/>
                <w:szCs w:val="24"/>
              </w:rPr>
            </w:pPr>
            <w:r>
              <w:rPr>
                <w:sz w:val="24"/>
                <w:szCs w:val="24"/>
              </w:rPr>
              <w:t>High proportion of RCTs evaluating this product are industry funded</w:t>
            </w:r>
          </w:p>
        </w:tc>
      </w:tr>
      <w:tr w:rsidR="00A86523" w14:paraId="38AE58FB" w14:textId="77777777">
        <w:tc>
          <w:tcPr>
            <w:tcW w:w="970" w:type="dxa"/>
          </w:tcPr>
          <w:p w14:paraId="61E73000" w14:textId="77777777" w:rsidR="00A86523" w:rsidRDefault="009F6014">
            <w:pPr>
              <w:keepNext/>
              <w:jc w:val="center"/>
              <w:rPr>
                <w:sz w:val="24"/>
                <w:szCs w:val="24"/>
              </w:rPr>
            </w:pPr>
            <w:r>
              <w:rPr>
                <w:sz w:val="24"/>
                <w:szCs w:val="24"/>
              </w:rPr>
              <w:t>8</w:t>
            </w:r>
          </w:p>
        </w:tc>
        <w:tc>
          <w:tcPr>
            <w:tcW w:w="13204" w:type="dxa"/>
          </w:tcPr>
          <w:p w14:paraId="7D296901" w14:textId="77777777" w:rsidR="00A86523" w:rsidRDefault="009F6014">
            <w:pPr>
              <w:keepNext/>
              <w:rPr>
                <w:sz w:val="24"/>
                <w:szCs w:val="24"/>
              </w:rPr>
            </w:pPr>
            <w:r>
              <w:rPr>
                <w:sz w:val="24"/>
                <w:szCs w:val="24"/>
              </w:rPr>
              <w:t>Prominent claims of safety and/or efficacy advantage of this product over currently available treatments</w:t>
            </w:r>
          </w:p>
        </w:tc>
      </w:tr>
      <w:tr w:rsidR="00A86523" w14:paraId="5C09E582" w14:textId="77777777">
        <w:tc>
          <w:tcPr>
            <w:tcW w:w="970" w:type="dxa"/>
          </w:tcPr>
          <w:p w14:paraId="1398545A" w14:textId="77777777" w:rsidR="00A86523" w:rsidRDefault="009F6014">
            <w:pPr>
              <w:keepNext/>
              <w:jc w:val="center"/>
              <w:rPr>
                <w:sz w:val="24"/>
                <w:szCs w:val="24"/>
              </w:rPr>
            </w:pPr>
            <w:r>
              <w:rPr>
                <w:sz w:val="24"/>
                <w:szCs w:val="24"/>
              </w:rPr>
              <w:t>9</w:t>
            </w:r>
          </w:p>
        </w:tc>
        <w:tc>
          <w:tcPr>
            <w:tcW w:w="13204" w:type="dxa"/>
          </w:tcPr>
          <w:p w14:paraId="55E8B8E4" w14:textId="77777777" w:rsidR="00A86523" w:rsidRDefault="009F6014">
            <w:pPr>
              <w:keepNext/>
              <w:rPr>
                <w:sz w:val="24"/>
                <w:szCs w:val="24"/>
              </w:rPr>
            </w:pPr>
            <w:r>
              <w:rPr>
                <w:sz w:val="24"/>
                <w:szCs w:val="24"/>
              </w:rPr>
              <w:t>High degree of media attention surrounding this product</w:t>
            </w:r>
          </w:p>
        </w:tc>
      </w:tr>
      <w:tr w:rsidR="00A86523" w14:paraId="40E21ADE" w14:textId="77777777">
        <w:tc>
          <w:tcPr>
            <w:tcW w:w="970" w:type="dxa"/>
          </w:tcPr>
          <w:p w14:paraId="02B68E89" w14:textId="77777777" w:rsidR="00A86523" w:rsidRDefault="009F6014">
            <w:pPr>
              <w:keepNext/>
              <w:jc w:val="center"/>
              <w:rPr>
                <w:sz w:val="24"/>
                <w:szCs w:val="24"/>
              </w:rPr>
            </w:pPr>
            <w:r>
              <w:rPr>
                <w:sz w:val="24"/>
                <w:szCs w:val="24"/>
              </w:rPr>
              <w:t>10</w:t>
            </w:r>
          </w:p>
        </w:tc>
        <w:tc>
          <w:tcPr>
            <w:tcW w:w="13204" w:type="dxa"/>
          </w:tcPr>
          <w:p w14:paraId="3086DD3C" w14:textId="77777777" w:rsidR="00A86523" w:rsidRDefault="009F6014">
            <w:pPr>
              <w:keepNext/>
              <w:rPr>
                <w:sz w:val="24"/>
                <w:szCs w:val="24"/>
              </w:rPr>
            </w:pPr>
            <w:r>
              <w:rPr>
                <w:sz w:val="24"/>
                <w:szCs w:val="24"/>
              </w:rPr>
              <w:t>High proportion of trials of this product are unpublished</w:t>
            </w:r>
          </w:p>
        </w:tc>
      </w:tr>
      <w:tr w:rsidR="00A86523" w14:paraId="0EED139C" w14:textId="77777777">
        <w:tc>
          <w:tcPr>
            <w:tcW w:w="970" w:type="dxa"/>
          </w:tcPr>
          <w:p w14:paraId="3D2D9FD9" w14:textId="77777777" w:rsidR="00A86523" w:rsidRDefault="009F6014">
            <w:pPr>
              <w:keepNext/>
              <w:jc w:val="center"/>
              <w:rPr>
                <w:sz w:val="24"/>
                <w:szCs w:val="24"/>
              </w:rPr>
            </w:pPr>
            <w:r>
              <w:rPr>
                <w:sz w:val="24"/>
                <w:szCs w:val="24"/>
              </w:rPr>
              <w:t>11</w:t>
            </w:r>
          </w:p>
        </w:tc>
        <w:tc>
          <w:tcPr>
            <w:tcW w:w="13204" w:type="dxa"/>
          </w:tcPr>
          <w:p w14:paraId="1A5A2293" w14:textId="77777777" w:rsidR="00A86523" w:rsidRDefault="009F6014">
            <w:pPr>
              <w:keepNext/>
              <w:rPr>
                <w:sz w:val="24"/>
                <w:szCs w:val="24"/>
              </w:rPr>
            </w:pPr>
            <w:r>
              <w:rPr>
                <w:sz w:val="24"/>
                <w:szCs w:val="24"/>
              </w:rPr>
              <w:t>Post-marketing surveillance has identified safety concerns?</w:t>
            </w:r>
          </w:p>
        </w:tc>
      </w:tr>
      <w:tr w:rsidR="00A86523" w14:paraId="6280188C" w14:textId="77777777">
        <w:tc>
          <w:tcPr>
            <w:tcW w:w="970" w:type="dxa"/>
          </w:tcPr>
          <w:p w14:paraId="3815EF9C" w14:textId="77777777" w:rsidR="00A86523" w:rsidRDefault="009F6014">
            <w:pPr>
              <w:keepNext/>
              <w:jc w:val="center"/>
              <w:rPr>
                <w:sz w:val="24"/>
                <w:szCs w:val="24"/>
              </w:rPr>
            </w:pPr>
            <w:r>
              <w:rPr>
                <w:sz w:val="24"/>
                <w:szCs w:val="24"/>
              </w:rPr>
              <w:t>12</w:t>
            </w:r>
          </w:p>
        </w:tc>
        <w:tc>
          <w:tcPr>
            <w:tcW w:w="13204" w:type="dxa"/>
          </w:tcPr>
          <w:p w14:paraId="3C960665" w14:textId="77777777" w:rsidR="00A86523" w:rsidRDefault="009F6014">
            <w:pPr>
              <w:keepNext/>
              <w:rPr>
                <w:sz w:val="24"/>
                <w:szCs w:val="24"/>
              </w:rPr>
            </w:pPr>
            <w:r>
              <w:rPr>
                <w:sz w:val="24"/>
                <w:szCs w:val="24"/>
              </w:rPr>
              <w:t>Important or standard outcome measures (also known as 'endpoints') have not been published</w:t>
            </w:r>
          </w:p>
        </w:tc>
      </w:tr>
      <w:tr w:rsidR="00A86523" w14:paraId="3A751F98" w14:textId="77777777">
        <w:tc>
          <w:tcPr>
            <w:tcW w:w="970" w:type="dxa"/>
          </w:tcPr>
          <w:p w14:paraId="673A941D" w14:textId="77777777" w:rsidR="00A86523" w:rsidRDefault="009F6014">
            <w:pPr>
              <w:keepNext/>
              <w:jc w:val="center"/>
              <w:rPr>
                <w:sz w:val="24"/>
                <w:szCs w:val="24"/>
              </w:rPr>
            </w:pPr>
            <w:r>
              <w:rPr>
                <w:sz w:val="24"/>
                <w:szCs w:val="24"/>
              </w:rPr>
              <w:t>13</w:t>
            </w:r>
          </w:p>
        </w:tc>
        <w:tc>
          <w:tcPr>
            <w:tcW w:w="13204" w:type="dxa"/>
          </w:tcPr>
          <w:p w14:paraId="4D5113E5" w14:textId="77777777" w:rsidR="00A86523" w:rsidRDefault="009F6014">
            <w:pPr>
              <w:keepNext/>
              <w:rPr>
                <w:sz w:val="24"/>
                <w:szCs w:val="24"/>
              </w:rPr>
            </w:pPr>
            <w:r>
              <w:rPr>
                <w:sz w:val="24"/>
                <w:szCs w:val="24"/>
              </w:rPr>
              <w:t>Concerns regarding a lack of published data on potential harms of the product</w:t>
            </w:r>
          </w:p>
        </w:tc>
      </w:tr>
      <w:tr w:rsidR="00A86523" w14:paraId="02198A76" w14:textId="77777777">
        <w:tc>
          <w:tcPr>
            <w:tcW w:w="970" w:type="dxa"/>
          </w:tcPr>
          <w:p w14:paraId="3A49D72C" w14:textId="77777777" w:rsidR="00A86523" w:rsidRDefault="009F6014">
            <w:pPr>
              <w:keepNext/>
              <w:jc w:val="center"/>
              <w:rPr>
                <w:sz w:val="24"/>
                <w:szCs w:val="24"/>
              </w:rPr>
            </w:pPr>
            <w:r>
              <w:rPr>
                <w:sz w:val="24"/>
                <w:szCs w:val="24"/>
              </w:rPr>
              <w:t>14</w:t>
            </w:r>
          </w:p>
        </w:tc>
        <w:tc>
          <w:tcPr>
            <w:tcW w:w="13204" w:type="dxa"/>
          </w:tcPr>
          <w:p w14:paraId="3DD07B5E" w14:textId="77777777" w:rsidR="00A86523" w:rsidRDefault="009F6014">
            <w:pPr>
              <w:keepNext/>
              <w:rPr>
                <w:sz w:val="24"/>
                <w:szCs w:val="24"/>
              </w:rPr>
            </w:pPr>
            <w:r>
              <w:rPr>
                <w:sz w:val="24"/>
                <w:szCs w:val="24"/>
              </w:rPr>
              <w:t>Marketing authorization based on surrogate outcomes (rather than clinical outcomes)</w:t>
            </w:r>
          </w:p>
        </w:tc>
      </w:tr>
      <w:tr w:rsidR="00A86523" w14:paraId="43BC3DFD" w14:textId="77777777">
        <w:tc>
          <w:tcPr>
            <w:tcW w:w="970" w:type="dxa"/>
          </w:tcPr>
          <w:p w14:paraId="28E18505" w14:textId="77777777" w:rsidR="00A86523" w:rsidRDefault="009F6014">
            <w:pPr>
              <w:keepNext/>
              <w:jc w:val="center"/>
              <w:rPr>
                <w:sz w:val="24"/>
                <w:szCs w:val="24"/>
              </w:rPr>
            </w:pPr>
            <w:r>
              <w:rPr>
                <w:sz w:val="24"/>
                <w:szCs w:val="24"/>
              </w:rPr>
              <w:t>15</w:t>
            </w:r>
          </w:p>
        </w:tc>
        <w:tc>
          <w:tcPr>
            <w:tcW w:w="13204" w:type="dxa"/>
          </w:tcPr>
          <w:p w14:paraId="6EB8D47A" w14:textId="77777777" w:rsidR="00A86523" w:rsidRDefault="009F6014">
            <w:pPr>
              <w:keepNext/>
              <w:rPr>
                <w:sz w:val="24"/>
                <w:szCs w:val="24"/>
              </w:rPr>
            </w:pPr>
            <w:r>
              <w:rPr>
                <w:sz w:val="24"/>
                <w:szCs w:val="24"/>
              </w:rPr>
              <w:t>When protocol(s) are publicly available</w:t>
            </w:r>
          </w:p>
        </w:tc>
      </w:tr>
      <w:tr w:rsidR="00A86523" w14:paraId="0D870CC6" w14:textId="77777777">
        <w:tc>
          <w:tcPr>
            <w:tcW w:w="970" w:type="dxa"/>
          </w:tcPr>
          <w:p w14:paraId="27A2DB84" w14:textId="77777777" w:rsidR="00A86523" w:rsidRDefault="009F6014">
            <w:pPr>
              <w:keepNext/>
              <w:jc w:val="center"/>
              <w:rPr>
                <w:sz w:val="24"/>
                <w:szCs w:val="24"/>
              </w:rPr>
            </w:pPr>
            <w:r>
              <w:rPr>
                <w:sz w:val="24"/>
                <w:szCs w:val="24"/>
              </w:rPr>
              <w:t>16</w:t>
            </w:r>
          </w:p>
        </w:tc>
        <w:tc>
          <w:tcPr>
            <w:tcW w:w="13204" w:type="dxa"/>
          </w:tcPr>
          <w:p w14:paraId="2DCC312B" w14:textId="77777777" w:rsidR="00A86523" w:rsidRDefault="009F6014">
            <w:pPr>
              <w:keepNext/>
              <w:rPr>
                <w:sz w:val="24"/>
                <w:szCs w:val="24"/>
              </w:rPr>
            </w:pPr>
            <w:r>
              <w:rPr>
                <w:sz w:val="24"/>
                <w:szCs w:val="24"/>
              </w:rPr>
              <w:t>When statistical analysis plan(s) publicly available</w:t>
            </w:r>
          </w:p>
        </w:tc>
      </w:tr>
      <w:tr w:rsidR="00A86523" w14:paraId="53AE0646" w14:textId="77777777">
        <w:tc>
          <w:tcPr>
            <w:tcW w:w="970" w:type="dxa"/>
          </w:tcPr>
          <w:p w14:paraId="1101CCB8" w14:textId="77777777" w:rsidR="00A86523" w:rsidRDefault="009F6014">
            <w:pPr>
              <w:keepNext/>
              <w:jc w:val="center"/>
              <w:rPr>
                <w:sz w:val="24"/>
                <w:szCs w:val="24"/>
              </w:rPr>
            </w:pPr>
            <w:r>
              <w:rPr>
                <w:sz w:val="24"/>
                <w:szCs w:val="24"/>
              </w:rPr>
              <w:t>17</w:t>
            </w:r>
          </w:p>
        </w:tc>
        <w:tc>
          <w:tcPr>
            <w:tcW w:w="13204" w:type="dxa"/>
          </w:tcPr>
          <w:p w14:paraId="0D175895" w14:textId="77777777" w:rsidR="00A86523" w:rsidRDefault="009F6014">
            <w:pPr>
              <w:keepNext/>
              <w:rPr>
                <w:sz w:val="24"/>
                <w:szCs w:val="24"/>
              </w:rPr>
            </w:pPr>
            <w:r>
              <w:rPr>
                <w:sz w:val="24"/>
                <w:szCs w:val="24"/>
              </w:rPr>
              <w:t>Known errors or concerns about trial publications of this product</w:t>
            </w:r>
          </w:p>
        </w:tc>
      </w:tr>
      <w:tr w:rsidR="00A86523" w14:paraId="7E8D33AC" w14:textId="77777777">
        <w:tc>
          <w:tcPr>
            <w:tcW w:w="970" w:type="dxa"/>
          </w:tcPr>
          <w:p w14:paraId="56338378" w14:textId="77777777" w:rsidR="00A86523" w:rsidRDefault="009F6014">
            <w:pPr>
              <w:keepNext/>
              <w:jc w:val="center"/>
              <w:rPr>
                <w:sz w:val="24"/>
                <w:szCs w:val="24"/>
              </w:rPr>
            </w:pPr>
            <w:r>
              <w:rPr>
                <w:sz w:val="24"/>
                <w:szCs w:val="24"/>
              </w:rPr>
              <w:t>18</w:t>
            </w:r>
          </w:p>
        </w:tc>
        <w:tc>
          <w:tcPr>
            <w:tcW w:w="13204" w:type="dxa"/>
          </w:tcPr>
          <w:p w14:paraId="11477CD8" w14:textId="77777777" w:rsidR="00A86523" w:rsidRDefault="009F6014">
            <w:pPr>
              <w:keepNext/>
              <w:rPr>
                <w:sz w:val="24"/>
                <w:szCs w:val="24"/>
              </w:rPr>
            </w:pPr>
            <w:r>
              <w:rPr>
                <w:sz w:val="24"/>
                <w:szCs w:val="24"/>
              </w:rPr>
              <w:t>Important discrepancies between the journal publication and the trial registry entry?</w:t>
            </w:r>
          </w:p>
        </w:tc>
      </w:tr>
    </w:tbl>
    <w:p w14:paraId="0A043916" w14:textId="77777777" w:rsidR="00A86523" w:rsidRDefault="00A86523">
      <w:pPr>
        <w:keepNext/>
        <w:spacing w:after="200" w:line="240" w:lineRule="auto"/>
        <w:rPr>
          <w:b/>
        </w:rPr>
      </w:pPr>
    </w:p>
    <w:p w14:paraId="5F0EAE2C" w14:textId="77777777" w:rsidR="00A86523" w:rsidRDefault="00A86523">
      <w:pPr>
        <w:keepNext/>
        <w:spacing w:after="200" w:line="240" w:lineRule="auto"/>
        <w:rPr>
          <w:b/>
        </w:rPr>
      </w:pPr>
    </w:p>
    <w:p w14:paraId="513CBC21" w14:textId="77777777" w:rsidR="00A86523" w:rsidRDefault="00A86523">
      <w:pPr>
        <w:keepNext/>
        <w:spacing w:after="200" w:line="240" w:lineRule="auto"/>
        <w:rPr>
          <w:b/>
        </w:rPr>
      </w:pPr>
    </w:p>
    <w:p w14:paraId="220A1847" w14:textId="77777777" w:rsidR="00A86523" w:rsidRDefault="00A86523">
      <w:pPr>
        <w:keepNext/>
        <w:spacing w:after="200" w:line="240" w:lineRule="auto"/>
        <w:rPr>
          <w:b/>
        </w:rPr>
      </w:pPr>
    </w:p>
    <w:p w14:paraId="2226BFB5" w14:textId="6998853C" w:rsidR="003B224A" w:rsidRPr="003B224A" w:rsidRDefault="003B224A" w:rsidP="003533E7">
      <w:pPr>
        <w:keepNext/>
        <w:spacing w:after="200" w:line="240" w:lineRule="auto"/>
        <w:rPr>
          <w:b/>
          <w:u w:val="single"/>
        </w:rPr>
      </w:pPr>
      <w:r w:rsidRPr="003B224A">
        <w:rPr>
          <w:b/>
          <w:u w:val="single"/>
        </w:rPr>
        <w:t>Figure captions an</w:t>
      </w:r>
      <w:r>
        <w:rPr>
          <w:b/>
          <w:u w:val="single"/>
        </w:rPr>
        <w:t>d f</w:t>
      </w:r>
      <w:r w:rsidRPr="003B224A">
        <w:rPr>
          <w:b/>
          <w:u w:val="single"/>
        </w:rPr>
        <w:t>ootnotes:</w:t>
      </w:r>
    </w:p>
    <w:p w14:paraId="042B41AD" w14:textId="6EE04669" w:rsidR="00A86523" w:rsidRDefault="009F6014" w:rsidP="003533E7">
      <w:pPr>
        <w:keepNext/>
        <w:spacing w:after="200" w:line="240" w:lineRule="auto"/>
        <w:rPr>
          <w:b/>
        </w:rPr>
      </w:pPr>
      <w:r>
        <w:rPr>
          <w:b/>
        </w:rPr>
        <w:t>Figure 1: Flow diagram of combined survey responses with responses in each domain of interest</w:t>
      </w:r>
    </w:p>
    <w:p w14:paraId="0A833409" w14:textId="77777777" w:rsidR="00A86523" w:rsidRDefault="009F6014">
      <w:pPr>
        <w:rPr>
          <w:b/>
        </w:rPr>
      </w:pPr>
      <w:r>
        <w:rPr>
          <w:b/>
        </w:rPr>
        <w:t>Figure 2: Sources of data for the respondents who requested regulatory/non-regulatory data and the success rate obtaining the data</w:t>
      </w:r>
    </w:p>
    <w:p w14:paraId="666FFADC" w14:textId="77777777" w:rsidR="00A86523" w:rsidRPr="004840B4" w:rsidRDefault="005E3772" w:rsidP="002402E3">
      <w:pPr>
        <w:spacing w:after="0"/>
        <w:rPr>
          <w:b/>
          <w:szCs w:val="24"/>
        </w:rPr>
      </w:pPr>
      <w:r w:rsidRPr="004840B4">
        <w:rPr>
          <w:b/>
          <w:szCs w:val="24"/>
        </w:rPr>
        <w:t>Footnote for figure 2</w:t>
      </w:r>
    </w:p>
    <w:p w14:paraId="0F048B95" w14:textId="1AAA97E0" w:rsidR="00F90C37" w:rsidRPr="00F90C37" w:rsidRDefault="00F90C37" w:rsidP="002402E3">
      <w:pPr>
        <w:spacing w:after="0"/>
        <w:rPr>
          <w:sz w:val="20"/>
          <w:szCs w:val="24"/>
        </w:rPr>
      </w:pPr>
      <w:r w:rsidRPr="00F90C37">
        <w:rPr>
          <w:sz w:val="20"/>
          <w:szCs w:val="24"/>
        </w:rPr>
        <w:t>*</w:t>
      </w:r>
      <w:r>
        <w:rPr>
          <w:sz w:val="20"/>
          <w:szCs w:val="24"/>
        </w:rPr>
        <w:t xml:space="preserve">Larger companies include: </w:t>
      </w:r>
      <w:r w:rsidRPr="00F90C37">
        <w:rPr>
          <w:sz w:val="20"/>
          <w:szCs w:val="24"/>
        </w:rPr>
        <w:t>GSK (n=1 request</w:t>
      </w:r>
      <w:r w:rsidR="00D6119F">
        <w:rPr>
          <w:sz w:val="20"/>
          <w:szCs w:val="24"/>
        </w:rPr>
        <w:t xml:space="preserve"> (1: </w:t>
      </w:r>
      <w:r w:rsidRPr="00F90C37">
        <w:rPr>
          <w:sz w:val="20"/>
          <w:szCs w:val="24"/>
        </w:rPr>
        <w:t>successful</w:t>
      </w:r>
      <w:r w:rsidR="00D6119F">
        <w:rPr>
          <w:sz w:val="20"/>
          <w:szCs w:val="24"/>
        </w:rPr>
        <w:t xml:space="preserve"> request</w:t>
      </w:r>
      <w:r w:rsidRPr="00F90C37">
        <w:rPr>
          <w:sz w:val="20"/>
          <w:szCs w:val="24"/>
        </w:rPr>
        <w:t>)), Pfizer (n=2 (2)), Eli Lilly (n=1 (1)), Bristol-Myers Squibb (n=2 (1)), Merck (n=1 (0)), Genentech (n=1 (1)).</w:t>
      </w:r>
    </w:p>
    <w:p w14:paraId="70F7AF99" w14:textId="4A4C5D34" w:rsidR="00A86523" w:rsidRDefault="009F6014" w:rsidP="002402E3">
      <w:pPr>
        <w:spacing w:after="0"/>
        <w:rPr>
          <w:sz w:val="20"/>
          <w:szCs w:val="20"/>
        </w:rPr>
      </w:pPr>
      <w:r>
        <w:rPr>
          <w:sz w:val="20"/>
          <w:szCs w:val="20"/>
        </w:rPr>
        <w:t>*</w:t>
      </w:r>
      <w:r w:rsidR="00F90C37">
        <w:rPr>
          <w:sz w:val="20"/>
          <w:szCs w:val="20"/>
        </w:rPr>
        <w:t xml:space="preserve">*Smaller </w:t>
      </w:r>
      <w:r>
        <w:rPr>
          <w:sz w:val="20"/>
          <w:szCs w:val="20"/>
        </w:rPr>
        <w:t>companies include: (2) Helsinn, (2) Schering-Plough, (1) Salix Pharmaceuticals, (1) PharmaSwiss, (1) Cubist Pharmaceuticals, (1) Pharmaxis, (1) Santhera.</w:t>
      </w:r>
    </w:p>
    <w:p w14:paraId="691D72B4" w14:textId="2CFA22EE" w:rsidR="00A86523" w:rsidRDefault="009F6014">
      <w:pPr>
        <w:rPr>
          <w:sz w:val="20"/>
          <w:szCs w:val="20"/>
        </w:rPr>
      </w:pPr>
      <w:r>
        <w:rPr>
          <w:sz w:val="20"/>
          <w:szCs w:val="20"/>
        </w:rPr>
        <w:t>**(1) Request was made to the US’s National Institute for Occupational Safety and Health (NIOSH) and the other to health Canada.</w:t>
      </w:r>
    </w:p>
    <w:p w14:paraId="131AD6CF" w14:textId="77777777" w:rsidR="003533E7" w:rsidRDefault="003533E7">
      <w:pPr>
        <w:rPr>
          <w:sz w:val="20"/>
          <w:szCs w:val="20"/>
        </w:rPr>
      </w:pPr>
    </w:p>
    <w:p w14:paraId="29C64673" w14:textId="77777777" w:rsidR="002402E3" w:rsidRDefault="002402E3" w:rsidP="002402E3">
      <w:pPr>
        <w:keepNext/>
        <w:spacing w:after="200" w:line="240" w:lineRule="auto"/>
        <w:rPr>
          <w:b/>
        </w:rPr>
      </w:pPr>
      <w:r>
        <w:rPr>
          <w:b/>
        </w:rPr>
        <w:t>Figure 3: Criteria considered most important when considering using regulatory data (n=14)</w:t>
      </w:r>
    </w:p>
    <w:p w14:paraId="36896233" w14:textId="77777777" w:rsidR="00A86523" w:rsidRDefault="00A86523">
      <w:pPr>
        <w:rPr>
          <w:sz w:val="20"/>
          <w:szCs w:val="20"/>
        </w:rPr>
      </w:pPr>
    </w:p>
    <w:p w14:paraId="4F890FC0" w14:textId="77777777" w:rsidR="00A86523" w:rsidRDefault="00A86523">
      <w:pPr>
        <w:rPr>
          <w:sz w:val="20"/>
          <w:szCs w:val="20"/>
        </w:rPr>
      </w:pPr>
    </w:p>
    <w:p w14:paraId="582E0EB1" w14:textId="77777777" w:rsidR="00A86523" w:rsidRDefault="00A86523">
      <w:pPr>
        <w:rPr>
          <w:sz w:val="20"/>
          <w:szCs w:val="20"/>
        </w:rPr>
      </w:pPr>
    </w:p>
    <w:p w14:paraId="79F68340" w14:textId="77777777" w:rsidR="00A86523" w:rsidRDefault="00A86523">
      <w:pPr>
        <w:rPr>
          <w:sz w:val="20"/>
          <w:szCs w:val="20"/>
        </w:rPr>
      </w:pPr>
    </w:p>
    <w:p w14:paraId="01161E1F" w14:textId="77777777" w:rsidR="00A86523" w:rsidRDefault="00A86523">
      <w:pPr>
        <w:rPr>
          <w:sz w:val="20"/>
          <w:szCs w:val="20"/>
        </w:rPr>
      </w:pPr>
    </w:p>
    <w:p w14:paraId="488E4615" w14:textId="77777777" w:rsidR="00A86523" w:rsidRDefault="00A86523">
      <w:pPr>
        <w:rPr>
          <w:sz w:val="20"/>
          <w:szCs w:val="20"/>
        </w:rPr>
      </w:pPr>
    </w:p>
    <w:p w14:paraId="15235DAA" w14:textId="77777777" w:rsidR="00A86523" w:rsidRDefault="00A86523">
      <w:pPr>
        <w:rPr>
          <w:sz w:val="20"/>
          <w:szCs w:val="20"/>
        </w:rPr>
      </w:pPr>
    </w:p>
    <w:p w14:paraId="08CCED05" w14:textId="77777777" w:rsidR="00A86523" w:rsidRDefault="00A86523">
      <w:pPr>
        <w:rPr>
          <w:sz w:val="20"/>
          <w:szCs w:val="20"/>
        </w:rPr>
      </w:pPr>
    </w:p>
    <w:p w14:paraId="38AD9D60" w14:textId="77777777" w:rsidR="00A86523" w:rsidRDefault="00A86523">
      <w:pPr>
        <w:rPr>
          <w:sz w:val="20"/>
          <w:szCs w:val="20"/>
        </w:rPr>
      </w:pPr>
    </w:p>
    <w:p w14:paraId="777B4D6E" w14:textId="77777777" w:rsidR="00A86523" w:rsidRDefault="009F6014">
      <w:pPr>
        <w:keepNext/>
        <w:spacing w:after="200" w:line="240" w:lineRule="auto"/>
        <w:rPr>
          <w:b/>
        </w:rPr>
      </w:pPr>
      <w:r>
        <w:rPr>
          <w:b/>
        </w:rPr>
        <w:lastRenderedPageBreak/>
        <w:t>Table 2: Description of data obtained and how they were used in the systematic reviews</w:t>
      </w:r>
    </w:p>
    <w:tbl>
      <w:tblPr>
        <w:tblStyle w:val="a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441"/>
        <w:gridCol w:w="1534"/>
        <w:gridCol w:w="2466"/>
        <w:gridCol w:w="1196"/>
        <w:gridCol w:w="5534"/>
      </w:tblGrid>
      <w:tr w:rsidR="00A86523" w14:paraId="57C5347A" w14:textId="77777777">
        <w:tc>
          <w:tcPr>
            <w:tcW w:w="1003" w:type="dxa"/>
            <w:vAlign w:val="center"/>
          </w:tcPr>
          <w:p w14:paraId="505661D5" w14:textId="77777777" w:rsidR="00A86523" w:rsidRDefault="009F6014">
            <w:pPr>
              <w:jc w:val="center"/>
              <w:rPr>
                <w:b/>
                <w:sz w:val="18"/>
                <w:szCs w:val="18"/>
              </w:rPr>
            </w:pPr>
            <w:r>
              <w:rPr>
                <w:b/>
                <w:sz w:val="18"/>
                <w:szCs w:val="18"/>
              </w:rPr>
              <w:t>Survey reply</w:t>
            </w:r>
          </w:p>
        </w:tc>
        <w:tc>
          <w:tcPr>
            <w:tcW w:w="2441" w:type="dxa"/>
            <w:vAlign w:val="center"/>
          </w:tcPr>
          <w:p w14:paraId="1CF3FF60" w14:textId="77777777" w:rsidR="00A86523" w:rsidRDefault="009F6014">
            <w:pPr>
              <w:jc w:val="center"/>
              <w:rPr>
                <w:b/>
                <w:sz w:val="18"/>
                <w:szCs w:val="18"/>
              </w:rPr>
            </w:pPr>
            <w:r>
              <w:rPr>
                <w:b/>
                <w:sz w:val="18"/>
                <w:szCs w:val="18"/>
              </w:rPr>
              <w:t>Source of data request(s)</w:t>
            </w:r>
          </w:p>
        </w:tc>
        <w:tc>
          <w:tcPr>
            <w:tcW w:w="1534" w:type="dxa"/>
            <w:vAlign w:val="center"/>
          </w:tcPr>
          <w:p w14:paraId="5798B4EE" w14:textId="77777777" w:rsidR="00A86523" w:rsidRDefault="009F6014">
            <w:pPr>
              <w:jc w:val="center"/>
              <w:rPr>
                <w:b/>
                <w:sz w:val="18"/>
                <w:szCs w:val="18"/>
              </w:rPr>
            </w:pPr>
            <w:r>
              <w:rPr>
                <w:b/>
                <w:sz w:val="18"/>
                <w:szCs w:val="18"/>
              </w:rPr>
              <w:t>Data obtained</w:t>
            </w:r>
          </w:p>
        </w:tc>
        <w:tc>
          <w:tcPr>
            <w:tcW w:w="2466" w:type="dxa"/>
            <w:vAlign w:val="center"/>
          </w:tcPr>
          <w:p w14:paraId="1861EB00" w14:textId="77777777" w:rsidR="00A86523" w:rsidRDefault="009F6014">
            <w:pPr>
              <w:jc w:val="center"/>
              <w:rPr>
                <w:b/>
                <w:sz w:val="18"/>
                <w:szCs w:val="18"/>
              </w:rPr>
            </w:pPr>
            <w:r>
              <w:rPr>
                <w:b/>
                <w:sz w:val="18"/>
                <w:szCs w:val="18"/>
              </w:rPr>
              <w:t>Type of regulatory data/document(s) obtained</w:t>
            </w:r>
          </w:p>
        </w:tc>
        <w:tc>
          <w:tcPr>
            <w:tcW w:w="1196" w:type="dxa"/>
            <w:vAlign w:val="center"/>
          </w:tcPr>
          <w:p w14:paraId="7F811EFC" w14:textId="77777777" w:rsidR="00A86523" w:rsidRDefault="009F6014">
            <w:pPr>
              <w:jc w:val="center"/>
              <w:rPr>
                <w:b/>
                <w:sz w:val="18"/>
                <w:szCs w:val="18"/>
              </w:rPr>
            </w:pPr>
            <w:r>
              <w:rPr>
                <w:b/>
                <w:sz w:val="18"/>
                <w:szCs w:val="18"/>
              </w:rPr>
              <w:t>Included in meta-analysis</w:t>
            </w:r>
          </w:p>
        </w:tc>
        <w:tc>
          <w:tcPr>
            <w:tcW w:w="5534" w:type="dxa"/>
            <w:vAlign w:val="center"/>
          </w:tcPr>
          <w:p w14:paraId="178EAE66" w14:textId="77777777" w:rsidR="00A86523" w:rsidRDefault="009F6014">
            <w:pPr>
              <w:jc w:val="center"/>
              <w:rPr>
                <w:b/>
                <w:sz w:val="18"/>
                <w:szCs w:val="18"/>
              </w:rPr>
            </w:pPr>
            <w:r>
              <w:rPr>
                <w:b/>
                <w:sz w:val="18"/>
                <w:szCs w:val="18"/>
              </w:rPr>
              <w:t>Description of how data were used</w:t>
            </w:r>
          </w:p>
        </w:tc>
      </w:tr>
      <w:tr w:rsidR="00A86523" w14:paraId="01934475" w14:textId="77777777">
        <w:tc>
          <w:tcPr>
            <w:tcW w:w="1003" w:type="dxa"/>
            <w:vAlign w:val="center"/>
          </w:tcPr>
          <w:p w14:paraId="437B19B7" w14:textId="77777777" w:rsidR="00A86523" w:rsidRDefault="009F6014">
            <w:pPr>
              <w:jc w:val="center"/>
              <w:rPr>
                <w:sz w:val="18"/>
                <w:szCs w:val="18"/>
              </w:rPr>
            </w:pPr>
            <w:r>
              <w:rPr>
                <w:sz w:val="18"/>
                <w:szCs w:val="18"/>
              </w:rPr>
              <w:t>1</w:t>
            </w:r>
          </w:p>
        </w:tc>
        <w:tc>
          <w:tcPr>
            <w:tcW w:w="2441" w:type="dxa"/>
            <w:vAlign w:val="center"/>
          </w:tcPr>
          <w:p w14:paraId="649662CF" w14:textId="77777777" w:rsidR="00A86523" w:rsidRDefault="009F6014">
            <w:pPr>
              <w:rPr>
                <w:sz w:val="18"/>
                <w:szCs w:val="18"/>
              </w:rPr>
            </w:pPr>
            <w:r>
              <w:rPr>
                <w:sz w:val="18"/>
                <w:szCs w:val="18"/>
              </w:rPr>
              <w:t>Author, manufacturer</w:t>
            </w:r>
          </w:p>
        </w:tc>
        <w:tc>
          <w:tcPr>
            <w:tcW w:w="1534" w:type="dxa"/>
            <w:vAlign w:val="center"/>
          </w:tcPr>
          <w:p w14:paraId="78599D86" w14:textId="77777777" w:rsidR="00A86523" w:rsidRDefault="009F6014">
            <w:pPr>
              <w:jc w:val="center"/>
              <w:rPr>
                <w:sz w:val="18"/>
                <w:szCs w:val="18"/>
              </w:rPr>
            </w:pPr>
            <w:r>
              <w:rPr>
                <w:sz w:val="18"/>
                <w:szCs w:val="18"/>
              </w:rPr>
              <w:t>Yes</w:t>
            </w:r>
          </w:p>
        </w:tc>
        <w:tc>
          <w:tcPr>
            <w:tcW w:w="2466" w:type="dxa"/>
            <w:vAlign w:val="center"/>
          </w:tcPr>
          <w:p w14:paraId="20FD2753" w14:textId="77777777" w:rsidR="00A86523" w:rsidRDefault="009F6014">
            <w:pPr>
              <w:rPr>
                <w:sz w:val="18"/>
                <w:szCs w:val="18"/>
              </w:rPr>
            </w:pPr>
            <w:r>
              <w:rPr>
                <w:sz w:val="18"/>
                <w:szCs w:val="18"/>
              </w:rPr>
              <w:t>CSRs</w:t>
            </w:r>
          </w:p>
        </w:tc>
        <w:tc>
          <w:tcPr>
            <w:tcW w:w="1196" w:type="dxa"/>
            <w:vAlign w:val="center"/>
          </w:tcPr>
          <w:p w14:paraId="2ADA688E" w14:textId="77777777" w:rsidR="00A86523" w:rsidRDefault="009F6014">
            <w:pPr>
              <w:jc w:val="center"/>
              <w:rPr>
                <w:sz w:val="18"/>
                <w:szCs w:val="18"/>
              </w:rPr>
            </w:pPr>
            <w:r>
              <w:rPr>
                <w:sz w:val="18"/>
                <w:szCs w:val="18"/>
              </w:rPr>
              <w:t>Yes</w:t>
            </w:r>
          </w:p>
        </w:tc>
        <w:tc>
          <w:tcPr>
            <w:tcW w:w="5534" w:type="dxa"/>
          </w:tcPr>
          <w:p w14:paraId="17E9DB6B" w14:textId="77777777" w:rsidR="00A86523" w:rsidRDefault="009F6014">
            <w:pPr>
              <w:rPr>
                <w:sz w:val="18"/>
                <w:szCs w:val="18"/>
              </w:rPr>
            </w:pPr>
            <w:r>
              <w:rPr>
                <w:sz w:val="18"/>
                <w:szCs w:val="18"/>
              </w:rPr>
              <w:t>“Summary statistics provided or extracted from the extra documentation were incorporated into meta-analysis”</w:t>
            </w:r>
          </w:p>
        </w:tc>
      </w:tr>
      <w:tr w:rsidR="00A86523" w14:paraId="5C9360FC" w14:textId="77777777">
        <w:tc>
          <w:tcPr>
            <w:tcW w:w="1003" w:type="dxa"/>
            <w:vAlign w:val="center"/>
          </w:tcPr>
          <w:p w14:paraId="09B5F2E8" w14:textId="77777777" w:rsidR="00A86523" w:rsidRDefault="009F6014">
            <w:pPr>
              <w:jc w:val="center"/>
              <w:rPr>
                <w:sz w:val="18"/>
                <w:szCs w:val="18"/>
              </w:rPr>
            </w:pPr>
            <w:r>
              <w:rPr>
                <w:sz w:val="18"/>
                <w:szCs w:val="18"/>
              </w:rPr>
              <w:t>2</w:t>
            </w:r>
          </w:p>
        </w:tc>
        <w:tc>
          <w:tcPr>
            <w:tcW w:w="2441" w:type="dxa"/>
            <w:vAlign w:val="center"/>
          </w:tcPr>
          <w:p w14:paraId="24345CD1" w14:textId="77777777" w:rsidR="00A86523" w:rsidRDefault="009F6014">
            <w:pPr>
              <w:rPr>
                <w:sz w:val="18"/>
                <w:szCs w:val="18"/>
              </w:rPr>
            </w:pPr>
            <w:r>
              <w:rPr>
                <w:sz w:val="18"/>
                <w:szCs w:val="18"/>
              </w:rPr>
              <w:t xml:space="preserve">Unknown </w:t>
            </w:r>
          </w:p>
        </w:tc>
        <w:tc>
          <w:tcPr>
            <w:tcW w:w="1534" w:type="dxa"/>
            <w:vAlign w:val="center"/>
          </w:tcPr>
          <w:p w14:paraId="07D97530" w14:textId="77777777" w:rsidR="00A86523" w:rsidRDefault="009F6014">
            <w:pPr>
              <w:jc w:val="center"/>
              <w:rPr>
                <w:sz w:val="18"/>
                <w:szCs w:val="18"/>
              </w:rPr>
            </w:pPr>
            <w:r>
              <w:rPr>
                <w:sz w:val="18"/>
                <w:szCs w:val="18"/>
              </w:rPr>
              <w:t>Yes</w:t>
            </w:r>
          </w:p>
        </w:tc>
        <w:tc>
          <w:tcPr>
            <w:tcW w:w="2466" w:type="dxa"/>
            <w:vAlign w:val="center"/>
          </w:tcPr>
          <w:p w14:paraId="3C71778F" w14:textId="77777777" w:rsidR="00A86523" w:rsidRDefault="009F6014">
            <w:pPr>
              <w:rPr>
                <w:sz w:val="18"/>
                <w:szCs w:val="18"/>
              </w:rPr>
            </w:pPr>
            <w:r>
              <w:rPr>
                <w:sz w:val="18"/>
                <w:szCs w:val="18"/>
              </w:rPr>
              <w:t>CSRs</w:t>
            </w:r>
          </w:p>
        </w:tc>
        <w:tc>
          <w:tcPr>
            <w:tcW w:w="1196" w:type="dxa"/>
            <w:vAlign w:val="center"/>
          </w:tcPr>
          <w:p w14:paraId="68048539" w14:textId="77777777" w:rsidR="00A86523" w:rsidRDefault="009F6014">
            <w:pPr>
              <w:jc w:val="center"/>
              <w:rPr>
                <w:sz w:val="18"/>
                <w:szCs w:val="18"/>
              </w:rPr>
            </w:pPr>
            <w:r>
              <w:rPr>
                <w:sz w:val="18"/>
                <w:szCs w:val="18"/>
              </w:rPr>
              <w:t>Yes</w:t>
            </w:r>
          </w:p>
        </w:tc>
        <w:tc>
          <w:tcPr>
            <w:tcW w:w="5534" w:type="dxa"/>
          </w:tcPr>
          <w:p w14:paraId="1077BCD1" w14:textId="77777777" w:rsidR="00A86523" w:rsidRDefault="009F6014">
            <w:pPr>
              <w:rPr>
                <w:sz w:val="18"/>
                <w:szCs w:val="18"/>
              </w:rPr>
            </w:pPr>
            <w:r>
              <w:rPr>
                <w:sz w:val="18"/>
                <w:szCs w:val="18"/>
              </w:rPr>
              <w:t>“Quantitative data about side effects were included”</w:t>
            </w:r>
          </w:p>
        </w:tc>
      </w:tr>
      <w:tr w:rsidR="00A86523" w14:paraId="176123DD" w14:textId="77777777">
        <w:tc>
          <w:tcPr>
            <w:tcW w:w="1003" w:type="dxa"/>
            <w:vAlign w:val="center"/>
          </w:tcPr>
          <w:p w14:paraId="1CFC9331" w14:textId="77777777" w:rsidR="00A86523" w:rsidRDefault="009F6014">
            <w:pPr>
              <w:jc w:val="center"/>
              <w:rPr>
                <w:sz w:val="18"/>
                <w:szCs w:val="18"/>
              </w:rPr>
            </w:pPr>
            <w:r>
              <w:rPr>
                <w:sz w:val="18"/>
                <w:szCs w:val="18"/>
              </w:rPr>
              <w:t>3</w:t>
            </w:r>
          </w:p>
        </w:tc>
        <w:tc>
          <w:tcPr>
            <w:tcW w:w="2441" w:type="dxa"/>
            <w:vAlign w:val="center"/>
          </w:tcPr>
          <w:p w14:paraId="20A78B01" w14:textId="77777777" w:rsidR="00A86523" w:rsidRDefault="009F6014">
            <w:pPr>
              <w:rPr>
                <w:sz w:val="18"/>
                <w:szCs w:val="18"/>
              </w:rPr>
            </w:pPr>
            <w:r>
              <w:rPr>
                <w:sz w:val="18"/>
                <w:szCs w:val="18"/>
              </w:rPr>
              <w:t xml:space="preserve">EMA, FDA </w:t>
            </w:r>
          </w:p>
        </w:tc>
        <w:tc>
          <w:tcPr>
            <w:tcW w:w="1534" w:type="dxa"/>
            <w:vAlign w:val="center"/>
          </w:tcPr>
          <w:p w14:paraId="568C74C9" w14:textId="77777777" w:rsidR="00A86523" w:rsidRDefault="009F6014">
            <w:pPr>
              <w:jc w:val="center"/>
              <w:rPr>
                <w:sz w:val="18"/>
                <w:szCs w:val="18"/>
              </w:rPr>
            </w:pPr>
            <w:r>
              <w:rPr>
                <w:sz w:val="18"/>
                <w:szCs w:val="18"/>
              </w:rPr>
              <w:t>Yes</w:t>
            </w:r>
          </w:p>
        </w:tc>
        <w:tc>
          <w:tcPr>
            <w:tcW w:w="2466" w:type="dxa"/>
            <w:vAlign w:val="center"/>
          </w:tcPr>
          <w:p w14:paraId="65693189" w14:textId="77777777" w:rsidR="00A86523" w:rsidRDefault="009F6014">
            <w:pPr>
              <w:rPr>
                <w:sz w:val="18"/>
                <w:szCs w:val="18"/>
              </w:rPr>
            </w:pPr>
            <w:r>
              <w:rPr>
                <w:sz w:val="18"/>
                <w:szCs w:val="18"/>
              </w:rPr>
              <w:t>CSRs</w:t>
            </w:r>
          </w:p>
        </w:tc>
        <w:tc>
          <w:tcPr>
            <w:tcW w:w="1196" w:type="dxa"/>
            <w:vAlign w:val="center"/>
          </w:tcPr>
          <w:p w14:paraId="0F9E51E7" w14:textId="77777777" w:rsidR="00A86523" w:rsidRDefault="009F6014">
            <w:pPr>
              <w:jc w:val="center"/>
              <w:rPr>
                <w:sz w:val="18"/>
                <w:szCs w:val="18"/>
              </w:rPr>
            </w:pPr>
            <w:r>
              <w:rPr>
                <w:sz w:val="18"/>
                <w:szCs w:val="18"/>
              </w:rPr>
              <w:t>No</w:t>
            </w:r>
          </w:p>
        </w:tc>
        <w:tc>
          <w:tcPr>
            <w:tcW w:w="5534" w:type="dxa"/>
            <w:shd w:val="clear" w:color="auto" w:fill="FFFFFF"/>
          </w:tcPr>
          <w:p w14:paraId="47B8CB6E" w14:textId="77777777" w:rsidR="00A86523" w:rsidRDefault="009F6014">
            <w:pPr>
              <w:rPr>
                <w:sz w:val="18"/>
                <w:szCs w:val="18"/>
              </w:rPr>
            </w:pPr>
            <w:r>
              <w:rPr>
                <w:sz w:val="18"/>
                <w:szCs w:val="18"/>
              </w:rPr>
              <w:t>“Data were not used in meta-analyses, but rather in a narrative form instead”</w:t>
            </w:r>
          </w:p>
        </w:tc>
      </w:tr>
      <w:tr w:rsidR="00A86523" w14:paraId="56B3A4DC" w14:textId="77777777">
        <w:tc>
          <w:tcPr>
            <w:tcW w:w="1003" w:type="dxa"/>
            <w:vAlign w:val="center"/>
          </w:tcPr>
          <w:p w14:paraId="04A99427" w14:textId="77777777" w:rsidR="00A86523" w:rsidRDefault="009F6014">
            <w:pPr>
              <w:jc w:val="center"/>
              <w:rPr>
                <w:sz w:val="18"/>
                <w:szCs w:val="18"/>
              </w:rPr>
            </w:pPr>
            <w:r>
              <w:rPr>
                <w:sz w:val="18"/>
                <w:szCs w:val="18"/>
              </w:rPr>
              <w:t>4</w:t>
            </w:r>
          </w:p>
        </w:tc>
        <w:tc>
          <w:tcPr>
            <w:tcW w:w="2441" w:type="dxa"/>
            <w:vAlign w:val="center"/>
          </w:tcPr>
          <w:p w14:paraId="78A55EDA" w14:textId="77777777" w:rsidR="00A86523" w:rsidRDefault="009F6014">
            <w:pPr>
              <w:rPr>
                <w:sz w:val="18"/>
                <w:szCs w:val="18"/>
              </w:rPr>
            </w:pPr>
            <w:r>
              <w:rPr>
                <w:sz w:val="18"/>
                <w:szCs w:val="18"/>
              </w:rPr>
              <w:t>EMA, FDA</w:t>
            </w:r>
          </w:p>
        </w:tc>
        <w:tc>
          <w:tcPr>
            <w:tcW w:w="1534" w:type="dxa"/>
            <w:vAlign w:val="center"/>
          </w:tcPr>
          <w:p w14:paraId="7B34C45B" w14:textId="77777777" w:rsidR="00A86523" w:rsidRDefault="009F6014">
            <w:pPr>
              <w:jc w:val="center"/>
              <w:rPr>
                <w:sz w:val="18"/>
                <w:szCs w:val="18"/>
              </w:rPr>
            </w:pPr>
            <w:r>
              <w:rPr>
                <w:sz w:val="18"/>
                <w:szCs w:val="18"/>
              </w:rPr>
              <w:t>Yes</w:t>
            </w:r>
          </w:p>
        </w:tc>
        <w:tc>
          <w:tcPr>
            <w:tcW w:w="2466" w:type="dxa"/>
            <w:vAlign w:val="center"/>
          </w:tcPr>
          <w:p w14:paraId="325DDE4E" w14:textId="77777777" w:rsidR="00A86523" w:rsidRDefault="009F6014">
            <w:pPr>
              <w:rPr>
                <w:sz w:val="18"/>
                <w:szCs w:val="18"/>
              </w:rPr>
            </w:pPr>
            <w:r>
              <w:rPr>
                <w:sz w:val="18"/>
                <w:szCs w:val="18"/>
              </w:rPr>
              <w:t>EPARs and Medical Reviews</w:t>
            </w:r>
          </w:p>
        </w:tc>
        <w:tc>
          <w:tcPr>
            <w:tcW w:w="1196" w:type="dxa"/>
            <w:vAlign w:val="center"/>
          </w:tcPr>
          <w:p w14:paraId="56262AEE" w14:textId="77777777" w:rsidR="00A86523" w:rsidRDefault="009F6014">
            <w:pPr>
              <w:jc w:val="center"/>
              <w:rPr>
                <w:sz w:val="18"/>
                <w:szCs w:val="18"/>
              </w:rPr>
            </w:pPr>
            <w:r>
              <w:rPr>
                <w:sz w:val="18"/>
                <w:szCs w:val="18"/>
              </w:rPr>
              <w:t>No</w:t>
            </w:r>
          </w:p>
        </w:tc>
        <w:tc>
          <w:tcPr>
            <w:tcW w:w="5534" w:type="dxa"/>
          </w:tcPr>
          <w:p w14:paraId="1149C913" w14:textId="77777777" w:rsidR="00A86523" w:rsidRDefault="009F6014">
            <w:pPr>
              <w:rPr>
                <w:sz w:val="18"/>
                <w:szCs w:val="18"/>
              </w:rPr>
            </w:pPr>
            <w:r>
              <w:rPr>
                <w:sz w:val="18"/>
                <w:szCs w:val="18"/>
              </w:rPr>
              <w:t>“Data was used to describe the number of studies and the number of studied drugs in results of search criteria”</w:t>
            </w:r>
          </w:p>
        </w:tc>
      </w:tr>
      <w:tr w:rsidR="00A86523" w14:paraId="55F3A972" w14:textId="77777777">
        <w:tc>
          <w:tcPr>
            <w:tcW w:w="1003" w:type="dxa"/>
            <w:vAlign w:val="center"/>
          </w:tcPr>
          <w:p w14:paraId="44C86649" w14:textId="77777777" w:rsidR="00A86523" w:rsidRDefault="009F6014">
            <w:pPr>
              <w:jc w:val="center"/>
              <w:rPr>
                <w:sz w:val="18"/>
                <w:szCs w:val="18"/>
              </w:rPr>
            </w:pPr>
            <w:r>
              <w:rPr>
                <w:sz w:val="18"/>
                <w:szCs w:val="18"/>
              </w:rPr>
              <w:t>5</w:t>
            </w:r>
          </w:p>
        </w:tc>
        <w:tc>
          <w:tcPr>
            <w:tcW w:w="2441" w:type="dxa"/>
            <w:vAlign w:val="center"/>
          </w:tcPr>
          <w:p w14:paraId="5708DA9B" w14:textId="77777777" w:rsidR="00A86523" w:rsidRDefault="009F6014">
            <w:pPr>
              <w:rPr>
                <w:sz w:val="18"/>
                <w:szCs w:val="18"/>
              </w:rPr>
            </w:pPr>
            <w:r>
              <w:rPr>
                <w:sz w:val="18"/>
                <w:szCs w:val="18"/>
              </w:rPr>
              <w:t>EMA, FDA, Multiple drug companies</w:t>
            </w:r>
          </w:p>
        </w:tc>
        <w:tc>
          <w:tcPr>
            <w:tcW w:w="1534" w:type="dxa"/>
            <w:vAlign w:val="center"/>
          </w:tcPr>
          <w:p w14:paraId="09B74F38" w14:textId="77777777" w:rsidR="00A86523" w:rsidRDefault="009F6014">
            <w:pPr>
              <w:jc w:val="center"/>
              <w:rPr>
                <w:sz w:val="18"/>
                <w:szCs w:val="18"/>
              </w:rPr>
            </w:pPr>
            <w:r>
              <w:rPr>
                <w:sz w:val="18"/>
                <w:szCs w:val="18"/>
              </w:rPr>
              <w:t>Yes</w:t>
            </w:r>
          </w:p>
        </w:tc>
        <w:tc>
          <w:tcPr>
            <w:tcW w:w="2466" w:type="dxa"/>
            <w:vAlign w:val="center"/>
          </w:tcPr>
          <w:p w14:paraId="5866C1D4" w14:textId="77777777" w:rsidR="00A86523" w:rsidRDefault="009F6014">
            <w:pPr>
              <w:rPr>
                <w:sz w:val="18"/>
                <w:szCs w:val="18"/>
              </w:rPr>
            </w:pPr>
            <w:r>
              <w:rPr>
                <w:sz w:val="18"/>
                <w:szCs w:val="18"/>
              </w:rPr>
              <w:t xml:space="preserve"> FDA and EMA reports, Poster</w:t>
            </w:r>
          </w:p>
        </w:tc>
        <w:tc>
          <w:tcPr>
            <w:tcW w:w="1196" w:type="dxa"/>
            <w:vAlign w:val="center"/>
          </w:tcPr>
          <w:p w14:paraId="7926BB7A" w14:textId="77777777" w:rsidR="00A86523" w:rsidRDefault="009F6014">
            <w:pPr>
              <w:jc w:val="center"/>
              <w:rPr>
                <w:sz w:val="18"/>
                <w:szCs w:val="18"/>
              </w:rPr>
            </w:pPr>
            <w:r>
              <w:rPr>
                <w:sz w:val="18"/>
                <w:szCs w:val="18"/>
              </w:rPr>
              <w:t>Yes</w:t>
            </w:r>
          </w:p>
        </w:tc>
        <w:tc>
          <w:tcPr>
            <w:tcW w:w="5534" w:type="dxa"/>
          </w:tcPr>
          <w:p w14:paraId="5DF332E0" w14:textId="77777777" w:rsidR="00A86523" w:rsidRDefault="009F6014">
            <w:pPr>
              <w:rPr>
                <w:sz w:val="18"/>
                <w:szCs w:val="18"/>
              </w:rPr>
            </w:pPr>
            <w:r>
              <w:rPr>
                <w:sz w:val="18"/>
                <w:szCs w:val="18"/>
              </w:rPr>
              <w:t>“To add data on studies not aware of, and to add outcomes to a published study that were not itemised in the journal publication”</w:t>
            </w:r>
          </w:p>
        </w:tc>
      </w:tr>
      <w:tr w:rsidR="00A86523" w14:paraId="2DA09C87" w14:textId="77777777">
        <w:tc>
          <w:tcPr>
            <w:tcW w:w="1003" w:type="dxa"/>
            <w:vAlign w:val="center"/>
          </w:tcPr>
          <w:p w14:paraId="7FB84DBB" w14:textId="77777777" w:rsidR="00A86523" w:rsidRDefault="009F6014">
            <w:pPr>
              <w:jc w:val="center"/>
              <w:rPr>
                <w:sz w:val="18"/>
                <w:szCs w:val="18"/>
              </w:rPr>
            </w:pPr>
            <w:r>
              <w:rPr>
                <w:sz w:val="18"/>
                <w:szCs w:val="18"/>
              </w:rPr>
              <w:t>6</w:t>
            </w:r>
          </w:p>
        </w:tc>
        <w:tc>
          <w:tcPr>
            <w:tcW w:w="2441" w:type="dxa"/>
            <w:vAlign w:val="center"/>
          </w:tcPr>
          <w:p w14:paraId="5C8AFE89" w14:textId="77777777" w:rsidR="00A86523" w:rsidRDefault="009F6014">
            <w:pPr>
              <w:rPr>
                <w:sz w:val="18"/>
                <w:szCs w:val="18"/>
              </w:rPr>
            </w:pPr>
            <w:r>
              <w:rPr>
                <w:sz w:val="18"/>
                <w:szCs w:val="18"/>
              </w:rPr>
              <w:t xml:space="preserve">Clinical investigator, EMA, sponsor </w:t>
            </w:r>
          </w:p>
        </w:tc>
        <w:tc>
          <w:tcPr>
            <w:tcW w:w="1534" w:type="dxa"/>
            <w:vAlign w:val="center"/>
          </w:tcPr>
          <w:p w14:paraId="5B53B47F" w14:textId="77777777" w:rsidR="00A86523" w:rsidRDefault="009F6014">
            <w:pPr>
              <w:jc w:val="center"/>
              <w:rPr>
                <w:sz w:val="18"/>
                <w:szCs w:val="18"/>
              </w:rPr>
            </w:pPr>
            <w:r>
              <w:rPr>
                <w:sz w:val="18"/>
                <w:szCs w:val="18"/>
              </w:rPr>
              <w:t>No</w:t>
            </w:r>
            <w:r>
              <w:rPr>
                <w:sz w:val="18"/>
                <w:szCs w:val="18"/>
                <w:vertAlign w:val="superscript"/>
              </w:rPr>
              <w:t>β</w:t>
            </w:r>
          </w:p>
        </w:tc>
        <w:tc>
          <w:tcPr>
            <w:tcW w:w="2466" w:type="dxa"/>
            <w:vAlign w:val="center"/>
          </w:tcPr>
          <w:p w14:paraId="3540471A" w14:textId="77777777" w:rsidR="00A86523" w:rsidRDefault="009F6014">
            <w:pPr>
              <w:rPr>
                <w:sz w:val="18"/>
                <w:szCs w:val="18"/>
              </w:rPr>
            </w:pPr>
            <w:r>
              <w:rPr>
                <w:sz w:val="18"/>
                <w:szCs w:val="18"/>
              </w:rPr>
              <w:t>No data were obtained</w:t>
            </w:r>
          </w:p>
        </w:tc>
        <w:tc>
          <w:tcPr>
            <w:tcW w:w="1196" w:type="dxa"/>
            <w:vAlign w:val="center"/>
          </w:tcPr>
          <w:p w14:paraId="7DF4778C" w14:textId="77777777" w:rsidR="00A86523" w:rsidRDefault="009F6014">
            <w:pPr>
              <w:jc w:val="center"/>
              <w:rPr>
                <w:sz w:val="18"/>
                <w:szCs w:val="18"/>
              </w:rPr>
            </w:pPr>
            <w:r>
              <w:rPr>
                <w:sz w:val="18"/>
                <w:szCs w:val="18"/>
              </w:rPr>
              <w:t>N/A</w:t>
            </w:r>
          </w:p>
        </w:tc>
        <w:tc>
          <w:tcPr>
            <w:tcW w:w="5534" w:type="dxa"/>
            <w:vAlign w:val="center"/>
          </w:tcPr>
          <w:p w14:paraId="269B4486" w14:textId="77777777" w:rsidR="00A86523" w:rsidRDefault="009F6014">
            <w:pPr>
              <w:rPr>
                <w:sz w:val="18"/>
                <w:szCs w:val="18"/>
              </w:rPr>
            </w:pPr>
            <w:r>
              <w:rPr>
                <w:sz w:val="18"/>
                <w:szCs w:val="18"/>
              </w:rPr>
              <w:t>“Not provided by pharmaceutical sponsor, possibly because study stopped early due to unexpected side effects, and raw data may never have been compiled.”</w:t>
            </w:r>
          </w:p>
        </w:tc>
      </w:tr>
      <w:tr w:rsidR="00A86523" w14:paraId="44E44336" w14:textId="77777777">
        <w:tc>
          <w:tcPr>
            <w:tcW w:w="1003" w:type="dxa"/>
            <w:vAlign w:val="center"/>
          </w:tcPr>
          <w:p w14:paraId="05A1A457" w14:textId="77777777" w:rsidR="00A86523" w:rsidRDefault="009F6014">
            <w:pPr>
              <w:jc w:val="center"/>
              <w:rPr>
                <w:sz w:val="18"/>
                <w:szCs w:val="18"/>
              </w:rPr>
            </w:pPr>
            <w:r>
              <w:rPr>
                <w:sz w:val="18"/>
                <w:szCs w:val="18"/>
              </w:rPr>
              <w:t>7</w:t>
            </w:r>
          </w:p>
        </w:tc>
        <w:tc>
          <w:tcPr>
            <w:tcW w:w="2441" w:type="dxa"/>
            <w:vAlign w:val="center"/>
          </w:tcPr>
          <w:p w14:paraId="252A410C" w14:textId="77777777" w:rsidR="00A86523" w:rsidRDefault="009F6014">
            <w:pPr>
              <w:rPr>
                <w:sz w:val="18"/>
                <w:szCs w:val="18"/>
              </w:rPr>
            </w:pPr>
            <w:r>
              <w:rPr>
                <w:sz w:val="18"/>
                <w:szCs w:val="18"/>
              </w:rPr>
              <w:t>FDA, Health Canada, NIOSH</w:t>
            </w:r>
          </w:p>
        </w:tc>
        <w:tc>
          <w:tcPr>
            <w:tcW w:w="1534" w:type="dxa"/>
            <w:vAlign w:val="center"/>
          </w:tcPr>
          <w:p w14:paraId="610E3FFA" w14:textId="77777777" w:rsidR="00A86523" w:rsidRDefault="009F6014">
            <w:pPr>
              <w:jc w:val="center"/>
              <w:rPr>
                <w:sz w:val="18"/>
                <w:szCs w:val="18"/>
              </w:rPr>
            </w:pPr>
            <w:r>
              <w:rPr>
                <w:sz w:val="18"/>
                <w:szCs w:val="18"/>
              </w:rPr>
              <w:t>Yes</w:t>
            </w:r>
          </w:p>
        </w:tc>
        <w:tc>
          <w:tcPr>
            <w:tcW w:w="2466" w:type="dxa"/>
            <w:vAlign w:val="center"/>
          </w:tcPr>
          <w:p w14:paraId="7AB932C2" w14:textId="77777777" w:rsidR="00A86523" w:rsidRDefault="009F6014">
            <w:pPr>
              <w:rPr>
                <w:sz w:val="18"/>
                <w:szCs w:val="18"/>
              </w:rPr>
            </w:pPr>
            <w:r>
              <w:rPr>
                <w:sz w:val="18"/>
                <w:szCs w:val="18"/>
              </w:rPr>
              <w:t>Adverse event reports</w:t>
            </w:r>
          </w:p>
        </w:tc>
        <w:tc>
          <w:tcPr>
            <w:tcW w:w="1196" w:type="dxa"/>
            <w:vAlign w:val="center"/>
          </w:tcPr>
          <w:p w14:paraId="2DDD2D9F" w14:textId="77777777" w:rsidR="00A86523" w:rsidRDefault="009F6014">
            <w:pPr>
              <w:jc w:val="center"/>
              <w:rPr>
                <w:sz w:val="18"/>
                <w:szCs w:val="18"/>
              </w:rPr>
            </w:pPr>
            <w:r>
              <w:rPr>
                <w:sz w:val="18"/>
                <w:szCs w:val="18"/>
              </w:rPr>
              <w:t>No</w:t>
            </w:r>
          </w:p>
        </w:tc>
        <w:tc>
          <w:tcPr>
            <w:tcW w:w="5534" w:type="dxa"/>
          </w:tcPr>
          <w:p w14:paraId="192BEB08" w14:textId="77777777" w:rsidR="00A86523" w:rsidRDefault="009F6014">
            <w:pPr>
              <w:rPr>
                <w:sz w:val="18"/>
                <w:szCs w:val="18"/>
              </w:rPr>
            </w:pPr>
            <w:r>
              <w:rPr>
                <w:sz w:val="18"/>
                <w:szCs w:val="18"/>
              </w:rPr>
              <w:t>“The data did not provide some of the detail we would have liked, such as indication for the drug, dosing etc.  We summarized the results in narrative form but did not include in the quantitative analyses of the data we retrieved from published studies”</w:t>
            </w:r>
          </w:p>
        </w:tc>
      </w:tr>
      <w:tr w:rsidR="00A86523" w14:paraId="30D95975" w14:textId="77777777">
        <w:tc>
          <w:tcPr>
            <w:tcW w:w="1003" w:type="dxa"/>
            <w:vAlign w:val="center"/>
          </w:tcPr>
          <w:p w14:paraId="03F33607" w14:textId="77777777" w:rsidR="00A86523" w:rsidRDefault="009F6014">
            <w:pPr>
              <w:jc w:val="center"/>
              <w:rPr>
                <w:sz w:val="18"/>
                <w:szCs w:val="18"/>
              </w:rPr>
            </w:pPr>
            <w:r>
              <w:rPr>
                <w:sz w:val="18"/>
                <w:szCs w:val="18"/>
              </w:rPr>
              <w:t>8</w:t>
            </w:r>
          </w:p>
        </w:tc>
        <w:tc>
          <w:tcPr>
            <w:tcW w:w="2441" w:type="dxa"/>
            <w:vAlign w:val="center"/>
          </w:tcPr>
          <w:p w14:paraId="246C61FE" w14:textId="77777777" w:rsidR="00A86523" w:rsidRDefault="009F6014">
            <w:pPr>
              <w:rPr>
                <w:sz w:val="18"/>
                <w:szCs w:val="18"/>
              </w:rPr>
            </w:pPr>
            <w:r>
              <w:rPr>
                <w:sz w:val="18"/>
                <w:szCs w:val="18"/>
              </w:rPr>
              <w:t>Clinical investigator, medical director of company</w:t>
            </w:r>
          </w:p>
        </w:tc>
        <w:tc>
          <w:tcPr>
            <w:tcW w:w="1534" w:type="dxa"/>
            <w:vAlign w:val="center"/>
          </w:tcPr>
          <w:p w14:paraId="6CF810A2" w14:textId="77777777" w:rsidR="00A86523" w:rsidRDefault="009F6014">
            <w:pPr>
              <w:jc w:val="center"/>
              <w:rPr>
                <w:sz w:val="18"/>
                <w:szCs w:val="18"/>
              </w:rPr>
            </w:pPr>
            <w:r>
              <w:rPr>
                <w:sz w:val="18"/>
                <w:szCs w:val="18"/>
              </w:rPr>
              <w:t>Yes</w:t>
            </w:r>
          </w:p>
        </w:tc>
        <w:tc>
          <w:tcPr>
            <w:tcW w:w="2466" w:type="dxa"/>
            <w:vAlign w:val="center"/>
          </w:tcPr>
          <w:p w14:paraId="03A2FC02" w14:textId="77777777" w:rsidR="00A86523" w:rsidRDefault="009F6014">
            <w:pPr>
              <w:rPr>
                <w:sz w:val="18"/>
                <w:szCs w:val="18"/>
              </w:rPr>
            </w:pPr>
            <w:r>
              <w:rPr>
                <w:sz w:val="18"/>
                <w:szCs w:val="18"/>
              </w:rPr>
              <w:t>CSRs</w:t>
            </w:r>
          </w:p>
        </w:tc>
        <w:tc>
          <w:tcPr>
            <w:tcW w:w="1196" w:type="dxa"/>
            <w:vAlign w:val="center"/>
          </w:tcPr>
          <w:p w14:paraId="1EAA9499" w14:textId="77777777" w:rsidR="00A86523" w:rsidRDefault="009F6014">
            <w:pPr>
              <w:jc w:val="center"/>
              <w:rPr>
                <w:sz w:val="18"/>
                <w:szCs w:val="18"/>
              </w:rPr>
            </w:pPr>
            <w:r>
              <w:rPr>
                <w:sz w:val="18"/>
                <w:szCs w:val="18"/>
              </w:rPr>
              <w:t>Yes</w:t>
            </w:r>
          </w:p>
        </w:tc>
        <w:tc>
          <w:tcPr>
            <w:tcW w:w="5534" w:type="dxa"/>
          </w:tcPr>
          <w:p w14:paraId="11136A15" w14:textId="77777777" w:rsidR="00A86523" w:rsidRDefault="009F6014">
            <w:pPr>
              <w:rPr>
                <w:sz w:val="18"/>
                <w:szCs w:val="18"/>
              </w:rPr>
            </w:pPr>
            <w:r>
              <w:rPr>
                <w:sz w:val="18"/>
                <w:szCs w:val="18"/>
              </w:rPr>
              <w:t>“Assessed quality of the studies and extracted data for use in forest plots and description”</w:t>
            </w:r>
          </w:p>
        </w:tc>
      </w:tr>
      <w:tr w:rsidR="00A86523" w14:paraId="650318DA" w14:textId="77777777">
        <w:tc>
          <w:tcPr>
            <w:tcW w:w="1003" w:type="dxa"/>
            <w:vAlign w:val="center"/>
          </w:tcPr>
          <w:p w14:paraId="1D49AF54" w14:textId="77777777" w:rsidR="00A86523" w:rsidRDefault="009F6014">
            <w:pPr>
              <w:jc w:val="center"/>
              <w:rPr>
                <w:sz w:val="18"/>
                <w:szCs w:val="18"/>
              </w:rPr>
            </w:pPr>
            <w:r>
              <w:rPr>
                <w:sz w:val="18"/>
                <w:szCs w:val="18"/>
              </w:rPr>
              <w:t>9</w:t>
            </w:r>
          </w:p>
        </w:tc>
        <w:tc>
          <w:tcPr>
            <w:tcW w:w="2441" w:type="dxa"/>
            <w:vAlign w:val="center"/>
          </w:tcPr>
          <w:p w14:paraId="2ED7EA7B" w14:textId="77777777" w:rsidR="00A86523" w:rsidRDefault="009F6014">
            <w:pPr>
              <w:rPr>
                <w:sz w:val="18"/>
                <w:szCs w:val="18"/>
              </w:rPr>
            </w:pPr>
            <w:r>
              <w:rPr>
                <w:sz w:val="18"/>
                <w:szCs w:val="18"/>
              </w:rPr>
              <w:t>Clinical Study Data Request,</w:t>
            </w:r>
          </w:p>
          <w:p w14:paraId="2C4B36AB" w14:textId="77777777" w:rsidR="00A86523" w:rsidRDefault="009F6014">
            <w:pPr>
              <w:rPr>
                <w:sz w:val="18"/>
                <w:szCs w:val="18"/>
              </w:rPr>
            </w:pPr>
            <w:r>
              <w:rPr>
                <w:sz w:val="18"/>
                <w:szCs w:val="18"/>
              </w:rPr>
              <w:t>EMA, FDA</w:t>
            </w:r>
          </w:p>
        </w:tc>
        <w:tc>
          <w:tcPr>
            <w:tcW w:w="1534" w:type="dxa"/>
            <w:vAlign w:val="center"/>
          </w:tcPr>
          <w:p w14:paraId="5C7D0A9F" w14:textId="77777777" w:rsidR="00A86523" w:rsidRDefault="009F6014">
            <w:pPr>
              <w:jc w:val="center"/>
              <w:rPr>
                <w:sz w:val="18"/>
                <w:szCs w:val="18"/>
              </w:rPr>
            </w:pPr>
            <w:r>
              <w:rPr>
                <w:sz w:val="18"/>
                <w:szCs w:val="18"/>
              </w:rPr>
              <w:t>Other*</w:t>
            </w:r>
          </w:p>
        </w:tc>
        <w:tc>
          <w:tcPr>
            <w:tcW w:w="2466" w:type="dxa"/>
            <w:vAlign w:val="center"/>
          </w:tcPr>
          <w:p w14:paraId="440D610F" w14:textId="77777777" w:rsidR="00A86523" w:rsidRDefault="009F6014">
            <w:pPr>
              <w:rPr>
                <w:sz w:val="18"/>
                <w:szCs w:val="18"/>
              </w:rPr>
            </w:pPr>
            <w:r>
              <w:rPr>
                <w:sz w:val="18"/>
                <w:szCs w:val="18"/>
              </w:rPr>
              <w:t>Case report forms</w:t>
            </w:r>
          </w:p>
        </w:tc>
        <w:tc>
          <w:tcPr>
            <w:tcW w:w="1196" w:type="dxa"/>
            <w:vAlign w:val="center"/>
          </w:tcPr>
          <w:p w14:paraId="50515A7C" w14:textId="77777777" w:rsidR="00A86523" w:rsidRDefault="009F6014">
            <w:pPr>
              <w:jc w:val="center"/>
              <w:rPr>
                <w:sz w:val="18"/>
                <w:szCs w:val="18"/>
              </w:rPr>
            </w:pPr>
            <w:r>
              <w:rPr>
                <w:sz w:val="18"/>
                <w:szCs w:val="18"/>
              </w:rPr>
              <w:t>N/A</w:t>
            </w:r>
          </w:p>
        </w:tc>
        <w:tc>
          <w:tcPr>
            <w:tcW w:w="5534" w:type="dxa"/>
          </w:tcPr>
          <w:p w14:paraId="5C091F50" w14:textId="77777777" w:rsidR="00A86523" w:rsidRDefault="009F6014">
            <w:pPr>
              <w:rPr>
                <w:sz w:val="18"/>
                <w:szCs w:val="18"/>
              </w:rPr>
            </w:pPr>
            <w:r>
              <w:rPr>
                <w:sz w:val="18"/>
                <w:szCs w:val="18"/>
              </w:rPr>
              <w:t>“N/A as data not received”</w:t>
            </w:r>
          </w:p>
        </w:tc>
      </w:tr>
      <w:tr w:rsidR="00A86523" w14:paraId="6FD42181" w14:textId="77777777">
        <w:tc>
          <w:tcPr>
            <w:tcW w:w="1003" w:type="dxa"/>
            <w:vAlign w:val="center"/>
          </w:tcPr>
          <w:p w14:paraId="42DD4667" w14:textId="77777777" w:rsidR="00A86523" w:rsidRDefault="009F6014">
            <w:pPr>
              <w:jc w:val="center"/>
              <w:rPr>
                <w:sz w:val="18"/>
                <w:szCs w:val="18"/>
              </w:rPr>
            </w:pPr>
            <w:r>
              <w:rPr>
                <w:sz w:val="18"/>
                <w:szCs w:val="18"/>
              </w:rPr>
              <w:t>10</w:t>
            </w:r>
          </w:p>
        </w:tc>
        <w:tc>
          <w:tcPr>
            <w:tcW w:w="2441" w:type="dxa"/>
            <w:vAlign w:val="center"/>
          </w:tcPr>
          <w:p w14:paraId="3DE2A3C7" w14:textId="77777777" w:rsidR="00A86523" w:rsidRDefault="009F6014">
            <w:pPr>
              <w:rPr>
                <w:sz w:val="18"/>
                <w:szCs w:val="18"/>
              </w:rPr>
            </w:pPr>
            <w:r>
              <w:rPr>
                <w:sz w:val="18"/>
                <w:szCs w:val="18"/>
              </w:rPr>
              <w:t>Clinical investigator, EMA, Pharmaceutical company</w:t>
            </w:r>
          </w:p>
        </w:tc>
        <w:tc>
          <w:tcPr>
            <w:tcW w:w="1534" w:type="dxa"/>
            <w:vAlign w:val="center"/>
          </w:tcPr>
          <w:p w14:paraId="3AB1D246" w14:textId="77777777" w:rsidR="00A86523" w:rsidRDefault="009F6014">
            <w:pPr>
              <w:jc w:val="center"/>
              <w:rPr>
                <w:sz w:val="18"/>
                <w:szCs w:val="18"/>
              </w:rPr>
            </w:pPr>
            <w:r>
              <w:rPr>
                <w:sz w:val="18"/>
                <w:szCs w:val="18"/>
              </w:rPr>
              <w:t>Other</w:t>
            </w:r>
            <w:r>
              <w:rPr>
                <w:sz w:val="18"/>
                <w:szCs w:val="18"/>
                <w:vertAlign w:val="superscript"/>
              </w:rPr>
              <w:t>¥</w:t>
            </w:r>
          </w:p>
        </w:tc>
        <w:tc>
          <w:tcPr>
            <w:tcW w:w="2466" w:type="dxa"/>
            <w:vAlign w:val="center"/>
          </w:tcPr>
          <w:p w14:paraId="52DC9E1F" w14:textId="77777777" w:rsidR="00A86523" w:rsidRDefault="009F6014">
            <w:pPr>
              <w:rPr>
                <w:sz w:val="18"/>
                <w:szCs w:val="18"/>
              </w:rPr>
            </w:pPr>
            <w:r>
              <w:rPr>
                <w:sz w:val="18"/>
                <w:szCs w:val="18"/>
              </w:rPr>
              <w:t>Details of trial participants at start of trial (baseline data and info about randomization)</w:t>
            </w:r>
          </w:p>
        </w:tc>
        <w:tc>
          <w:tcPr>
            <w:tcW w:w="1196" w:type="dxa"/>
            <w:vAlign w:val="center"/>
          </w:tcPr>
          <w:p w14:paraId="74AAEB2B" w14:textId="77777777" w:rsidR="00A86523" w:rsidRDefault="009F6014">
            <w:pPr>
              <w:jc w:val="center"/>
              <w:rPr>
                <w:sz w:val="18"/>
                <w:szCs w:val="18"/>
              </w:rPr>
            </w:pPr>
            <w:r>
              <w:rPr>
                <w:sz w:val="18"/>
                <w:szCs w:val="18"/>
              </w:rPr>
              <w:t>No</w:t>
            </w:r>
          </w:p>
        </w:tc>
        <w:tc>
          <w:tcPr>
            <w:tcW w:w="5534" w:type="dxa"/>
          </w:tcPr>
          <w:p w14:paraId="5C0CBDA4" w14:textId="77777777" w:rsidR="00A86523" w:rsidRDefault="009F6014">
            <w:pPr>
              <w:rPr>
                <w:sz w:val="18"/>
                <w:szCs w:val="18"/>
              </w:rPr>
            </w:pPr>
            <w:r>
              <w:rPr>
                <w:sz w:val="18"/>
                <w:szCs w:val="18"/>
              </w:rPr>
              <w:t>“Only data at start of trial was available”</w:t>
            </w:r>
          </w:p>
        </w:tc>
      </w:tr>
      <w:tr w:rsidR="00A86523" w14:paraId="479D87B1" w14:textId="77777777">
        <w:tc>
          <w:tcPr>
            <w:tcW w:w="1003" w:type="dxa"/>
            <w:vAlign w:val="center"/>
          </w:tcPr>
          <w:p w14:paraId="38164567" w14:textId="77777777" w:rsidR="00A86523" w:rsidRDefault="009F6014">
            <w:pPr>
              <w:jc w:val="center"/>
              <w:rPr>
                <w:sz w:val="18"/>
                <w:szCs w:val="18"/>
              </w:rPr>
            </w:pPr>
            <w:r>
              <w:rPr>
                <w:sz w:val="18"/>
                <w:szCs w:val="18"/>
              </w:rPr>
              <w:t>11</w:t>
            </w:r>
          </w:p>
        </w:tc>
        <w:tc>
          <w:tcPr>
            <w:tcW w:w="2441" w:type="dxa"/>
            <w:vAlign w:val="center"/>
          </w:tcPr>
          <w:p w14:paraId="49715DDA" w14:textId="77777777" w:rsidR="00A86523" w:rsidRDefault="009F6014">
            <w:pPr>
              <w:rPr>
                <w:sz w:val="18"/>
                <w:szCs w:val="18"/>
              </w:rPr>
            </w:pPr>
            <w:r>
              <w:rPr>
                <w:sz w:val="18"/>
                <w:szCs w:val="18"/>
              </w:rPr>
              <w:t xml:space="preserve">EMA, GSK and FDA  </w:t>
            </w:r>
          </w:p>
        </w:tc>
        <w:tc>
          <w:tcPr>
            <w:tcW w:w="1534" w:type="dxa"/>
            <w:vAlign w:val="center"/>
          </w:tcPr>
          <w:p w14:paraId="1D2A6171" w14:textId="77777777" w:rsidR="00A86523" w:rsidRDefault="009F6014">
            <w:pPr>
              <w:jc w:val="center"/>
              <w:rPr>
                <w:sz w:val="18"/>
                <w:szCs w:val="18"/>
              </w:rPr>
            </w:pPr>
            <w:r>
              <w:rPr>
                <w:sz w:val="18"/>
                <w:szCs w:val="18"/>
              </w:rPr>
              <w:t>Yes</w:t>
            </w:r>
          </w:p>
        </w:tc>
        <w:tc>
          <w:tcPr>
            <w:tcW w:w="2466" w:type="dxa"/>
            <w:vAlign w:val="center"/>
          </w:tcPr>
          <w:p w14:paraId="7DE8FF71" w14:textId="77777777" w:rsidR="00A86523" w:rsidRDefault="009F6014">
            <w:pPr>
              <w:rPr>
                <w:sz w:val="18"/>
                <w:szCs w:val="18"/>
              </w:rPr>
            </w:pPr>
            <w:r>
              <w:rPr>
                <w:sz w:val="18"/>
                <w:szCs w:val="18"/>
              </w:rPr>
              <w:t xml:space="preserve">Clinical and Statistical reviews at FDA, CSRs </w:t>
            </w:r>
          </w:p>
        </w:tc>
        <w:tc>
          <w:tcPr>
            <w:tcW w:w="1196" w:type="dxa"/>
            <w:vAlign w:val="center"/>
          </w:tcPr>
          <w:p w14:paraId="6E9C989F" w14:textId="77777777" w:rsidR="00A86523" w:rsidRDefault="009F6014">
            <w:pPr>
              <w:jc w:val="center"/>
              <w:rPr>
                <w:sz w:val="18"/>
                <w:szCs w:val="18"/>
              </w:rPr>
            </w:pPr>
            <w:r>
              <w:rPr>
                <w:sz w:val="18"/>
                <w:szCs w:val="18"/>
              </w:rPr>
              <w:t>Yes</w:t>
            </w:r>
          </w:p>
        </w:tc>
        <w:tc>
          <w:tcPr>
            <w:tcW w:w="5534" w:type="dxa"/>
          </w:tcPr>
          <w:p w14:paraId="0897EE4C" w14:textId="77777777" w:rsidR="00A86523" w:rsidRDefault="009F6014">
            <w:pPr>
              <w:rPr>
                <w:sz w:val="18"/>
                <w:szCs w:val="18"/>
              </w:rPr>
            </w:pPr>
            <w:r>
              <w:rPr>
                <w:sz w:val="18"/>
                <w:szCs w:val="18"/>
              </w:rPr>
              <w:t>“We checked the data for consistency (across multiple published and unpublished sources) and reported in the systematic review the most accurate and conservative estimates. If needed, we contacted authors for confirmation”</w:t>
            </w:r>
          </w:p>
        </w:tc>
      </w:tr>
      <w:tr w:rsidR="00A86523" w14:paraId="3E6333E4" w14:textId="77777777">
        <w:tc>
          <w:tcPr>
            <w:tcW w:w="1003" w:type="dxa"/>
            <w:vAlign w:val="center"/>
          </w:tcPr>
          <w:p w14:paraId="016B5FFB" w14:textId="77777777" w:rsidR="00A86523" w:rsidRDefault="009F6014">
            <w:pPr>
              <w:jc w:val="center"/>
              <w:rPr>
                <w:sz w:val="18"/>
                <w:szCs w:val="18"/>
              </w:rPr>
            </w:pPr>
            <w:r>
              <w:rPr>
                <w:sz w:val="18"/>
                <w:szCs w:val="18"/>
              </w:rPr>
              <w:lastRenderedPageBreak/>
              <w:t>12</w:t>
            </w:r>
          </w:p>
        </w:tc>
        <w:tc>
          <w:tcPr>
            <w:tcW w:w="2441" w:type="dxa"/>
            <w:vAlign w:val="center"/>
          </w:tcPr>
          <w:p w14:paraId="0F4DC906" w14:textId="77777777" w:rsidR="00A86523" w:rsidRDefault="009F6014">
            <w:pPr>
              <w:rPr>
                <w:sz w:val="18"/>
                <w:szCs w:val="18"/>
              </w:rPr>
            </w:pPr>
            <w:r>
              <w:rPr>
                <w:sz w:val="18"/>
                <w:szCs w:val="18"/>
              </w:rPr>
              <w:t>Pharmaceutical company</w:t>
            </w:r>
          </w:p>
        </w:tc>
        <w:tc>
          <w:tcPr>
            <w:tcW w:w="1534" w:type="dxa"/>
            <w:vAlign w:val="center"/>
          </w:tcPr>
          <w:p w14:paraId="36259E6F" w14:textId="77777777" w:rsidR="00A86523" w:rsidRDefault="009F6014">
            <w:pPr>
              <w:jc w:val="center"/>
              <w:rPr>
                <w:sz w:val="18"/>
                <w:szCs w:val="18"/>
              </w:rPr>
            </w:pPr>
            <w:r>
              <w:rPr>
                <w:sz w:val="18"/>
                <w:szCs w:val="18"/>
              </w:rPr>
              <w:t>Yes</w:t>
            </w:r>
          </w:p>
        </w:tc>
        <w:tc>
          <w:tcPr>
            <w:tcW w:w="2466" w:type="dxa"/>
            <w:vAlign w:val="center"/>
          </w:tcPr>
          <w:p w14:paraId="5C3BD097" w14:textId="77777777" w:rsidR="00A86523" w:rsidRDefault="009F6014">
            <w:pPr>
              <w:rPr>
                <w:sz w:val="18"/>
                <w:szCs w:val="18"/>
              </w:rPr>
            </w:pPr>
            <w:r>
              <w:rPr>
                <w:sz w:val="18"/>
                <w:szCs w:val="18"/>
              </w:rPr>
              <w:t>CSRs, IPD</w:t>
            </w:r>
          </w:p>
        </w:tc>
        <w:tc>
          <w:tcPr>
            <w:tcW w:w="1196" w:type="dxa"/>
            <w:vAlign w:val="center"/>
          </w:tcPr>
          <w:p w14:paraId="7DBE254A" w14:textId="77777777" w:rsidR="00A86523" w:rsidRDefault="009F6014">
            <w:pPr>
              <w:jc w:val="center"/>
              <w:rPr>
                <w:sz w:val="18"/>
                <w:szCs w:val="18"/>
              </w:rPr>
            </w:pPr>
            <w:r>
              <w:rPr>
                <w:sz w:val="18"/>
                <w:szCs w:val="18"/>
              </w:rPr>
              <w:t>Yes</w:t>
            </w:r>
          </w:p>
        </w:tc>
        <w:tc>
          <w:tcPr>
            <w:tcW w:w="5534" w:type="dxa"/>
          </w:tcPr>
          <w:p w14:paraId="02A9926E" w14:textId="77777777" w:rsidR="00A86523" w:rsidRDefault="009F6014">
            <w:pPr>
              <w:rPr>
                <w:sz w:val="18"/>
                <w:szCs w:val="18"/>
              </w:rPr>
            </w:pPr>
            <w:r>
              <w:rPr>
                <w:sz w:val="18"/>
                <w:szCs w:val="18"/>
              </w:rPr>
              <w:t>“Data from CSRs &amp; IPD were used in evidence synthesis”</w:t>
            </w:r>
            <w:r>
              <w:rPr>
                <w:sz w:val="18"/>
                <w:szCs w:val="18"/>
              </w:rPr>
              <w:br/>
              <w:t>“We know patient level data exists but we were not given access to it despite trying''</w:t>
            </w:r>
          </w:p>
        </w:tc>
      </w:tr>
      <w:tr w:rsidR="00A86523" w14:paraId="6C29624C" w14:textId="77777777">
        <w:tc>
          <w:tcPr>
            <w:tcW w:w="1003" w:type="dxa"/>
            <w:vAlign w:val="center"/>
          </w:tcPr>
          <w:p w14:paraId="7ECA98EE" w14:textId="77777777" w:rsidR="00A86523" w:rsidRDefault="009F6014">
            <w:pPr>
              <w:jc w:val="center"/>
              <w:rPr>
                <w:sz w:val="18"/>
                <w:szCs w:val="18"/>
              </w:rPr>
            </w:pPr>
            <w:r>
              <w:rPr>
                <w:sz w:val="18"/>
                <w:szCs w:val="18"/>
              </w:rPr>
              <w:t>13</w:t>
            </w:r>
          </w:p>
        </w:tc>
        <w:tc>
          <w:tcPr>
            <w:tcW w:w="2441" w:type="dxa"/>
            <w:vAlign w:val="center"/>
          </w:tcPr>
          <w:p w14:paraId="3D59D0E8" w14:textId="77777777" w:rsidR="00A86523" w:rsidRDefault="009F6014">
            <w:pPr>
              <w:rPr>
                <w:sz w:val="18"/>
                <w:szCs w:val="18"/>
              </w:rPr>
            </w:pPr>
            <w:r>
              <w:rPr>
                <w:sz w:val="18"/>
                <w:szCs w:val="18"/>
              </w:rPr>
              <w:t>Pfizer</w:t>
            </w:r>
          </w:p>
        </w:tc>
        <w:tc>
          <w:tcPr>
            <w:tcW w:w="1534" w:type="dxa"/>
            <w:vAlign w:val="center"/>
          </w:tcPr>
          <w:p w14:paraId="39B0243B" w14:textId="77777777" w:rsidR="00A86523" w:rsidRDefault="009F6014">
            <w:pPr>
              <w:jc w:val="center"/>
              <w:rPr>
                <w:sz w:val="18"/>
                <w:szCs w:val="18"/>
              </w:rPr>
            </w:pPr>
            <w:r>
              <w:rPr>
                <w:sz w:val="18"/>
                <w:szCs w:val="18"/>
              </w:rPr>
              <w:t>Other*</w:t>
            </w:r>
          </w:p>
        </w:tc>
        <w:tc>
          <w:tcPr>
            <w:tcW w:w="2466" w:type="dxa"/>
            <w:vAlign w:val="center"/>
          </w:tcPr>
          <w:p w14:paraId="356ABE01" w14:textId="77777777" w:rsidR="00A86523" w:rsidRDefault="009F6014">
            <w:pPr>
              <w:rPr>
                <w:sz w:val="18"/>
                <w:szCs w:val="18"/>
              </w:rPr>
            </w:pPr>
            <w:r>
              <w:rPr>
                <w:sz w:val="18"/>
                <w:szCs w:val="18"/>
              </w:rPr>
              <w:t>CSRs</w:t>
            </w:r>
          </w:p>
        </w:tc>
        <w:tc>
          <w:tcPr>
            <w:tcW w:w="1196" w:type="dxa"/>
            <w:vAlign w:val="center"/>
          </w:tcPr>
          <w:p w14:paraId="5B080CA5" w14:textId="77777777" w:rsidR="00A86523" w:rsidRDefault="009F6014">
            <w:pPr>
              <w:jc w:val="center"/>
              <w:rPr>
                <w:sz w:val="18"/>
                <w:szCs w:val="18"/>
              </w:rPr>
            </w:pPr>
            <w:r>
              <w:rPr>
                <w:sz w:val="18"/>
                <w:szCs w:val="18"/>
              </w:rPr>
              <w:t>N/A</w:t>
            </w:r>
            <w:r>
              <w:rPr>
                <w:sz w:val="18"/>
                <w:szCs w:val="18"/>
                <w:vertAlign w:val="superscript"/>
              </w:rPr>
              <w:t>€</w:t>
            </w:r>
          </w:p>
        </w:tc>
        <w:tc>
          <w:tcPr>
            <w:tcW w:w="5534" w:type="dxa"/>
          </w:tcPr>
          <w:p w14:paraId="5ED9FF70" w14:textId="77777777" w:rsidR="00A86523" w:rsidRDefault="009F6014">
            <w:pPr>
              <w:rPr>
                <w:sz w:val="18"/>
                <w:szCs w:val="18"/>
              </w:rPr>
            </w:pPr>
            <w:r>
              <w:rPr>
                <w:sz w:val="18"/>
                <w:szCs w:val="18"/>
              </w:rPr>
              <w:t>“Extraction of data from Pfizer Medical Information Report”</w:t>
            </w:r>
          </w:p>
        </w:tc>
      </w:tr>
      <w:tr w:rsidR="00A86523" w14:paraId="009772D8" w14:textId="77777777">
        <w:tc>
          <w:tcPr>
            <w:tcW w:w="1003" w:type="dxa"/>
            <w:vAlign w:val="center"/>
          </w:tcPr>
          <w:p w14:paraId="0AACEC0F" w14:textId="77777777" w:rsidR="00A86523" w:rsidRDefault="009F6014">
            <w:pPr>
              <w:jc w:val="center"/>
              <w:rPr>
                <w:sz w:val="18"/>
                <w:szCs w:val="18"/>
              </w:rPr>
            </w:pPr>
            <w:r>
              <w:rPr>
                <w:sz w:val="18"/>
                <w:szCs w:val="18"/>
              </w:rPr>
              <w:t>14</w:t>
            </w:r>
          </w:p>
        </w:tc>
        <w:tc>
          <w:tcPr>
            <w:tcW w:w="2441" w:type="dxa"/>
            <w:vAlign w:val="center"/>
          </w:tcPr>
          <w:p w14:paraId="26E8A509" w14:textId="77777777" w:rsidR="00A86523" w:rsidRDefault="009F6014">
            <w:pPr>
              <w:rPr>
                <w:sz w:val="18"/>
                <w:szCs w:val="18"/>
              </w:rPr>
            </w:pPr>
            <w:r>
              <w:rPr>
                <w:sz w:val="18"/>
                <w:szCs w:val="18"/>
              </w:rPr>
              <w:t>EMA, FDA</w:t>
            </w:r>
          </w:p>
        </w:tc>
        <w:tc>
          <w:tcPr>
            <w:tcW w:w="1534" w:type="dxa"/>
            <w:vAlign w:val="center"/>
          </w:tcPr>
          <w:p w14:paraId="46101CD7" w14:textId="77777777" w:rsidR="00A86523" w:rsidRDefault="009F6014">
            <w:pPr>
              <w:jc w:val="center"/>
              <w:rPr>
                <w:sz w:val="18"/>
                <w:szCs w:val="18"/>
              </w:rPr>
            </w:pPr>
            <w:r>
              <w:rPr>
                <w:sz w:val="18"/>
                <w:szCs w:val="18"/>
              </w:rPr>
              <w:t>Yes</w:t>
            </w:r>
          </w:p>
        </w:tc>
        <w:tc>
          <w:tcPr>
            <w:tcW w:w="2466" w:type="dxa"/>
            <w:tcBorders>
              <w:bottom w:val="single" w:sz="4" w:space="0" w:color="000000"/>
            </w:tcBorders>
            <w:vAlign w:val="center"/>
          </w:tcPr>
          <w:p w14:paraId="732F4463" w14:textId="77777777" w:rsidR="00A86523" w:rsidRDefault="009F6014">
            <w:pPr>
              <w:rPr>
                <w:sz w:val="18"/>
                <w:szCs w:val="18"/>
              </w:rPr>
            </w:pPr>
            <w:r>
              <w:rPr>
                <w:sz w:val="18"/>
                <w:szCs w:val="18"/>
              </w:rPr>
              <w:t>CSRs, protocol with appendices</w:t>
            </w:r>
          </w:p>
        </w:tc>
        <w:tc>
          <w:tcPr>
            <w:tcW w:w="1196" w:type="dxa"/>
            <w:vAlign w:val="center"/>
          </w:tcPr>
          <w:p w14:paraId="775F7376" w14:textId="77777777" w:rsidR="00A86523" w:rsidRDefault="009F6014">
            <w:pPr>
              <w:jc w:val="center"/>
              <w:rPr>
                <w:sz w:val="18"/>
                <w:szCs w:val="18"/>
              </w:rPr>
            </w:pPr>
            <w:r>
              <w:rPr>
                <w:sz w:val="18"/>
                <w:szCs w:val="18"/>
              </w:rPr>
              <w:t>Yes</w:t>
            </w:r>
          </w:p>
        </w:tc>
        <w:tc>
          <w:tcPr>
            <w:tcW w:w="5534" w:type="dxa"/>
          </w:tcPr>
          <w:p w14:paraId="23DD6C7B" w14:textId="77777777" w:rsidR="00A86523" w:rsidRDefault="009F6014">
            <w:pPr>
              <w:rPr>
                <w:sz w:val="18"/>
                <w:szCs w:val="18"/>
              </w:rPr>
            </w:pPr>
            <w:r>
              <w:rPr>
                <w:sz w:val="18"/>
                <w:szCs w:val="18"/>
              </w:rPr>
              <w:t>“We extracted, compared and used the aggregated effect estimates data for predefined outcomes”</w:t>
            </w:r>
          </w:p>
        </w:tc>
      </w:tr>
      <w:tr w:rsidR="00A86523" w14:paraId="283D0448" w14:textId="77777777">
        <w:tc>
          <w:tcPr>
            <w:tcW w:w="1003" w:type="dxa"/>
            <w:vAlign w:val="center"/>
          </w:tcPr>
          <w:p w14:paraId="4D1D78DF" w14:textId="77777777" w:rsidR="00A86523" w:rsidRDefault="009F6014">
            <w:pPr>
              <w:jc w:val="center"/>
              <w:rPr>
                <w:sz w:val="18"/>
                <w:szCs w:val="18"/>
              </w:rPr>
            </w:pPr>
            <w:r>
              <w:rPr>
                <w:sz w:val="18"/>
                <w:szCs w:val="18"/>
              </w:rPr>
              <w:t>15</w:t>
            </w:r>
          </w:p>
        </w:tc>
        <w:tc>
          <w:tcPr>
            <w:tcW w:w="2441" w:type="dxa"/>
            <w:vAlign w:val="center"/>
          </w:tcPr>
          <w:p w14:paraId="7EB2E9E3" w14:textId="77777777" w:rsidR="00A86523" w:rsidRDefault="009F6014">
            <w:pPr>
              <w:rPr>
                <w:sz w:val="18"/>
                <w:szCs w:val="18"/>
              </w:rPr>
            </w:pPr>
            <w:r>
              <w:rPr>
                <w:sz w:val="18"/>
                <w:szCs w:val="18"/>
              </w:rPr>
              <w:t xml:space="preserve">Helsinn, Merck and Pfizer </w:t>
            </w:r>
          </w:p>
        </w:tc>
        <w:tc>
          <w:tcPr>
            <w:tcW w:w="1534" w:type="dxa"/>
            <w:vAlign w:val="center"/>
          </w:tcPr>
          <w:p w14:paraId="30C39DD4" w14:textId="77777777" w:rsidR="00A86523" w:rsidRDefault="009F6014">
            <w:pPr>
              <w:jc w:val="center"/>
              <w:rPr>
                <w:sz w:val="18"/>
                <w:szCs w:val="18"/>
              </w:rPr>
            </w:pPr>
            <w:r>
              <w:rPr>
                <w:sz w:val="18"/>
                <w:szCs w:val="18"/>
              </w:rPr>
              <w:t>Yes</w:t>
            </w:r>
          </w:p>
        </w:tc>
        <w:tc>
          <w:tcPr>
            <w:tcW w:w="2466" w:type="dxa"/>
            <w:vAlign w:val="center"/>
          </w:tcPr>
          <w:p w14:paraId="5B8AAB4D" w14:textId="77777777" w:rsidR="00A86523" w:rsidRDefault="009F6014">
            <w:pPr>
              <w:rPr>
                <w:sz w:val="18"/>
                <w:szCs w:val="18"/>
              </w:rPr>
            </w:pPr>
            <w:r>
              <w:rPr>
                <w:sz w:val="18"/>
                <w:szCs w:val="18"/>
              </w:rPr>
              <w:t>CSRs</w:t>
            </w:r>
          </w:p>
        </w:tc>
        <w:tc>
          <w:tcPr>
            <w:tcW w:w="1196" w:type="dxa"/>
            <w:vAlign w:val="center"/>
          </w:tcPr>
          <w:p w14:paraId="71DA8847" w14:textId="77777777" w:rsidR="00A86523" w:rsidRDefault="009F6014">
            <w:pPr>
              <w:jc w:val="center"/>
              <w:rPr>
                <w:sz w:val="18"/>
                <w:szCs w:val="18"/>
              </w:rPr>
            </w:pPr>
            <w:r>
              <w:rPr>
                <w:sz w:val="18"/>
                <w:szCs w:val="18"/>
              </w:rPr>
              <w:t>Yes</w:t>
            </w:r>
          </w:p>
        </w:tc>
        <w:tc>
          <w:tcPr>
            <w:tcW w:w="5534" w:type="dxa"/>
          </w:tcPr>
          <w:p w14:paraId="67AB0DCB" w14:textId="77777777" w:rsidR="00A86523" w:rsidRDefault="009F6014">
            <w:pPr>
              <w:rPr>
                <w:sz w:val="18"/>
                <w:szCs w:val="18"/>
              </w:rPr>
            </w:pPr>
            <w:r>
              <w:rPr>
                <w:sz w:val="18"/>
                <w:szCs w:val="18"/>
              </w:rPr>
              <w:t>“Where possible incorporated it as more likely to be the correct data than what was published”</w:t>
            </w:r>
          </w:p>
        </w:tc>
      </w:tr>
      <w:tr w:rsidR="00A86523" w14:paraId="1328AFDF" w14:textId="77777777">
        <w:tc>
          <w:tcPr>
            <w:tcW w:w="1003" w:type="dxa"/>
            <w:vAlign w:val="center"/>
          </w:tcPr>
          <w:p w14:paraId="47DA0856" w14:textId="77777777" w:rsidR="00A86523" w:rsidRDefault="009F6014">
            <w:pPr>
              <w:jc w:val="center"/>
              <w:rPr>
                <w:sz w:val="18"/>
                <w:szCs w:val="18"/>
              </w:rPr>
            </w:pPr>
            <w:r>
              <w:rPr>
                <w:sz w:val="18"/>
                <w:szCs w:val="18"/>
              </w:rPr>
              <w:t>16</w:t>
            </w:r>
          </w:p>
        </w:tc>
        <w:tc>
          <w:tcPr>
            <w:tcW w:w="2441" w:type="dxa"/>
            <w:vAlign w:val="center"/>
          </w:tcPr>
          <w:p w14:paraId="127E9E57" w14:textId="77777777" w:rsidR="00A86523" w:rsidRDefault="009F6014">
            <w:pPr>
              <w:rPr>
                <w:sz w:val="18"/>
                <w:szCs w:val="18"/>
              </w:rPr>
            </w:pPr>
            <w:r>
              <w:rPr>
                <w:sz w:val="18"/>
                <w:szCs w:val="18"/>
              </w:rPr>
              <w:t>EMA, FDA</w:t>
            </w:r>
          </w:p>
        </w:tc>
        <w:tc>
          <w:tcPr>
            <w:tcW w:w="1534" w:type="dxa"/>
            <w:vAlign w:val="center"/>
          </w:tcPr>
          <w:p w14:paraId="1E8D33F1" w14:textId="77777777" w:rsidR="00A86523" w:rsidRDefault="009F6014">
            <w:pPr>
              <w:jc w:val="center"/>
              <w:rPr>
                <w:sz w:val="18"/>
                <w:szCs w:val="18"/>
              </w:rPr>
            </w:pPr>
            <w:r>
              <w:rPr>
                <w:sz w:val="18"/>
                <w:szCs w:val="18"/>
              </w:rPr>
              <w:t>Yes</w:t>
            </w:r>
          </w:p>
        </w:tc>
        <w:tc>
          <w:tcPr>
            <w:tcW w:w="2466" w:type="dxa"/>
            <w:vAlign w:val="center"/>
          </w:tcPr>
          <w:p w14:paraId="2A0E7134" w14:textId="77777777" w:rsidR="00A86523" w:rsidRDefault="009F6014">
            <w:pPr>
              <w:rPr>
                <w:sz w:val="18"/>
                <w:szCs w:val="18"/>
              </w:rPr>
            </w:pPr>
            <w:r>
              <w:rPr>
                <w:sz w:val="18"/>
                <w:szCs w:val="18"/>
              </w:rPr>
              <w:t>FDA medical and statistical reviews</w:t>
            </w:r>
          </w:p>
        </w:tc>
        <w:tc>
          <w:tcPr>
            <w:tcW w:w="1196" w:type="dxa"/>
            <w:vAlign w:val="center"/>
          </w:tcPr>
          <w:p w14:paraId="0719AAC4" w14:textId="77777777" w:rsidR="00A86523" w:rsidRDefault="009F6014">
            <w:pPr>
              <w:jc w:val="center"/>
              <w:rPr>
                <w:sz w:val="18"/>
                <w:szCs w:val="18"/>
              </w:rPr>
            </w:pPr>
            <w:r>
              <w:rPr>
                <w:sz w:val="18"/>
                <w:szCs w:val="18"/>
              </w:rPr>
              <w:t>Yes</w:t>
            </w:r>
          </w:p>
        </w:tc>
        <w:tc>
          <w:tcPr>
            <w:tcW w:w="5534" w:type="dxa"/>
          </w:tcPr>
          <w:p w14:paraId="7EB8D0A1" w14:textId="77777777" w:rsidR="00A86523" w:rsidRDefault="009F6014">
            <w:pPr>
              <w:rPr>
                <w:sz w:val="18"/>
                <w:szCs w:val="18"/>
              </w:rPr>
            </w:pPr>
            <w:r>
              <w:rPr>
                <w:sz w:val="18"/>
                <w:szCs w:val="18"/>
              </w:rPr>
              <w:t>“Performed data extraction from these sources. Compared with data from published sources”</w:t>
            </w:r>
          </w:p>
        </w:tc>
      </w:tr>
      <w:tr w:rsidR="00A86523" w14:paraId="75ED2CF9" w14:textId="77777777">
        <w:tc>
          <w:tcPr>
            <w:tcW w:w="1003" w:type="dxa"/>
            <w:vAlign w:val="center"/>
          </w:tcPr>
          <w:p w14:paraId="1AEFA966" w14:textId="77777777" w:rsidR="00A86523" w:rsidRDefault="009F6014">
            <w:pPr>
              <w:jc w:val="center"/>
              <w:rPr>
                <w:sz w:val="18"/>
                <w:szCs w:val="18"/>
              </w:rPr>
            </w:pPr>
            <w:r>
              <w:rPr>
                <w:sz w:val="18"/>
                <w:szCs w:val="18"/>
              </w:rPr>
              <w:t>17</w:t>
            </w:r>
          </w:p>
        </w:tc>
        <w:tc>
          <w:tcPr>
            <w:tcW w:w="2441" w:type="dxa"/>
            <w:vAlign w:val="center"/>
          </w:tcPr>
          <w:p w14:paraId="7742680C" w14:textId="77777777" w:rsidR="00A86523" w:rsidRDefault="009F6014">
            <w:pPr>
              <w:rPr>
                <w:sz w:val="18"/>
                <w:szCs w:val="18"/>
              </w:rPr>
            </w:pPr>
            <w:r>
              <w:rPr>
                <w:sz w:val="18"/>
                <w:szCs w:val="18"/>
              </w:rPr>
              <w:t>EMA, NIOSH</w:t>
            </w:r>
          </w:p>
        </w:tc>
        <w:tc>
          <w:tcPr>
            <w:tcW w:w="1534" w:type="dxa"/>
            <w:vAlign w:val="center"/>
          </w:tcPr>
          <w:p w14:paraId="499E84D4" w14:textId="77777777" w:rsidR="00A86523" w:rsidRDefault="009F6014">
            <w:pPr>
              <w:jc w:val="center"/>
              <w:rPr>
                <w:sz w:val="18"/>
                <w:szCs w:val="18"/>
              </w:rPr>
            </w:pPr>
            <w:r>
              <w:rPr>
                <w:sz w:val="18"/>
                <w:szCs w:val="18"/>
              </w:rPr>
              <w:t>Yes</w:t>
            </w:r>
          </w:p>
        </w:tc>
        <w:tc>
          <w:tcPr>
            <w:tcW w:w="2466" w:type="dxa"/>
            <w:vAlign w:val="center"/>
          </w:tcPr>
          <w:p w14:paraId="615A8537" w14:textId="77777777" w:rsidR="00A86523" w:rsidRDefault="009F6014">
            <w:pPr>
              <w:rPr>
                <w:sz w:val="18"/>
                <w:szCs w:val="18"/>
              </w:rPr>
            </w:pPr>
            <w:r>
              <w:rPr>
                <w:sz w:val="18"/>
                <w:szCs w:val="18"/>
              </w:rPr>
              <w:t>N/A</w:t>
            </w:r>
          </w:p>
        </w:tc>
        <w:tc>
          <w:tcPr>
            <w:tcW w:w="1196" w:type="dxa"/>
            <w:vAlign w:val="center"/>
          </w:tcPr>
          <w:p w14:paraId="68B584C4" w14:textId="77777777" w:rsidR="00A86523" w:rsidRDefault="009F6014">
            <w:pPr>
              <w:jc w:val="center"/>
              <w:rPr>
                <w:sz w:val="18"/>
                <w:szCs w:val="18"/>
              </w:rPr>
            </w:pPr>
            <w:r>
              <w:rPr>
                <w:sz w:val="18"/>
                <w:szCs w:val="18"/>
              </w:rPr>
              <w:t>No</w:t>
            </w:r>
          </w:p>
        </w:tc>
        <w:tc>
          <w:tcPr>
            <w:tcW w:w="5534" w:type="dxa"/>
          </w:tcPr>
          <w:p w14:paraId="16B341BA" w14:textId="77777777" w:rsidR="00A86523" w:rsidRDefault="009F6014">
            <w:pPr>
              <w:rPr>
                <w:sz w:val="18"/>
                <w:szCs w:val="18"/>
              </w:rPr>
            </w:pPr>
            <w:r>
              <w:rPr>
                <w:sz w:val="18"/>
                <w:szCs w:val="18"/>
              </w:rPr>
              <w:t>“Excluded studies”</w:t>
            </w:r>
          </w:p>
        </w:tc>
      </w:tr>
      <w:tr w:rsidR="00A86523" w14:paraId="6D1C6372" w14:textId="77777777">
        <w:tc>
          <w:tcPr>
            <w:tcW w:w="1003" w:type="dxa"/>
            <w:vAlign w:val="center"/>
          </w:tcPr>
          <w:p w14:paraId="26E33356" w14:textId="77777777" w:rsidR="00A86523" w:rsidRDefault="009F6014">
            <w:pPr>
              <w:jc w:val="center"/>
              <w:rPr>
                <w:sz w:val="18"/>
                <w:szCs w:val="18"/>
              </w:rPr>
            </w:pPr>
            <w:r>
              <w:rPr>
                <w:sz w:val="18"/>
                <w:szCs w:val="18"/>
              </w:rPr>
              <w:t>18</w:t>
            </w:r>
          </w:p>
        </w:tc>
        <w:tc>
          <w:tcPr>
            <w:tcW w:w="2441" w:type="dxa"/>
            <w:vAlign w:val="center"/>
          </w:tcPr>
          <w:p w14:paraId="75352CDA" w14:textId="77777777" w:rsidR="00A86523" w:rsidRDefault="009F6014">
            <w:pPr>
              <w:rPr>
                <w:sz w:val="18"/>
                <w:szCs w:val="18"/>
              </w:rPr>
            </w:pPr>
            <w:r>
              <w:rPr>
                <w:sz w:val="18"/>
                <w:szCs w:val="18"/>
              </w:rPr>
              <w:t>FDA</w:t>
            </w:r>
          </w:p>
        </w:tc>
        <w:tc>
          <w:tcPr>
            <w:tcW w:w="1534" w:type="dxa"/>
            <w:vAlign w:val="center"/>
          </w:tcPr>
          <w:p w14:paraId="14069365" w14:textId="77777777" w:rsidR="00A86523" w:rsidRDefault="009F6014">
            <w:pPr>
              <w:jc w:val="center"/>
              <w:rPr>
                <w:sz w:val="18"/>
                <w:szCs w:val="18"/>
              </w:rPr>
            </w:pPr>
            <w:r>
              <w:rPr>
                <w:sz w:val="18"/>
                <w:szCs w:val="18"/>
              </w:rPr>
              <w:t>Yes</w:t>
            </w:r>
          </w:p>
        </w:tc>
        <w:tc>
          <w:tcPr>
            <w:tcW w:w="2466" w:type="dxa"/>
            <w:vAlign w:val="center"/>
          </w:tcPr>
          <w:p w14:paraId="5B514841" w14:textId="77777777" w:rsidR="00A86523" w:rsidRDefault="009F6014">
            <w:pPr>
              <w:rPr>
                <w:sz w:val="18"/>
                <w:szCs w:val="18"/>
              </w:rPr>
            </w:pPr>
            <w:r>
              <w:rPr>
                <w:sz w:val="18"/>
                <w:szCs w:val="18"/>
              </w:rPr>
              <w:t>CSRs, FDA reports and IPD</w:t>
            </w:r>
          </w:p>
        </w:tc>
        <w:tc>
          <w:tcPr>
            <w:tcW w:w="1196" w:type="dxa"/>
            <w:vAlign w:val="center"/>
          </w:tcPr>
          <w:p w14:paraId="584DD927" w14:textId="77777777" w:rsidR="00A86523" w:rsidRDefault="009F6014">
            <w:pPr>
              <w:jc w:val="center"/>
              <w:rPr>
                <w:sz w:val="18"/>
                <w:szCs w:val="18"/>
              </w:rPr>
            </w:pPr>
            <w:r>
              <w:rPr>
                <w:sz w:val="18"/>
                <w:szCs w:val="18"/>
              </w:rPr>
              <w:t>Yes</w:t>
            </w:r>
          </w:p>
        </w:tc>
        <w:tc>
          <w:tcPr>
            <w:tcW w:w="5534" w:type="dxa"/>
          </w:tcPr>
          <w:p w14:paraId="3D908A74" w14:textId="77777777" w:rsidR="00A86523" w:rsidRDefault="009F6014">
            <w:pPr>
              <w:rPr>
                <w:sz w:val="18"/>
                <w:szCs w:val="18"/>
              </w:rPr>
            </w:pPr>
            <w:r>
              <w:rPr>
                <w:sz w:val="18"/>
                <w:szCs w:val="18"/>
              </w:rPr>
              <w:t>“Data was used in place of publication”</w:t>
            </w:r>
          </w:p>
        </w:tc>
      </w:tr>
      <w:tr w:rsidR="00A86523" w14:paraId="7543C1A8" w14:textId="77777777">
        <w:tc>
          <w:tcPr>
            <w:tcW w:w="1003" w:type="dxa"/>
            <w:vAlign w:val="center"/>
          </w:tcPr>
          <w:p w14:paraId="75200E69" w14:textId="77777777" w:rsidR="00A86523" w:rsidRDefault="009F6014">
            <w:pPr>
              <w:jc w:val="center"/>
              <w:rPr>
                <w:sz w:val="18"/>
                <w:szCs w:val="18"/>
              </w:rPr>
            </w:pPr>
            <w:r>
              <w:rPr>
                <w:sz w:val="18"/>
                <w:szCs w:val="18"/>
              </w:rPr>
              <w:t>19</w:t>
            </w:r>
          </w:p>
        </w:tc>
        <w:tc>
          <w:tcPr>
            <w:tcW w:w="2441" w:type="dxa"/>
            <w:vAlign w:val="center"/>
          </w:tcPr>
          <w:p w14:paraId="69D5D80A" w14:textId="77777777" w:rsidR="00A86523" w:rsidRDefault="009F6014">
            <w:pPr>
              <w:rPr>
                <w:sz w:val="18"/>
                <w:szCs w:val="18"/>
              </w:rPr>
            </w:pPr>
            <w:r>
              <w:rPr>
                <w:sz w:val="18"/>
                <w:szCs w:val="18"/>
              </w:rPr>
              <w:t>YODA</w:t>
            </w:r>
          </w:p>
        </w:tc>
        <w:tc>
          <w:tcPr>
            <w:tcW w:w="1534" w:type="dxa"/>
            <w:vAlign w:val="center"/>
          </w:tcPr>
          <w:p w14:paraId="4BCDE840" w14:textId="77777777" w:rsidR="00A86523" w:rsidRDefault="009F6014">
            <w:pPr>
              <w:jc w:val="center"/>
              <w:rPr>
                <w:sz w:val="18"/>
                <w:szCs w:val="18"/>
              </w:rPr>
            </w:pPr>
            <w:r>
              <w:rPr>
                <w:sz w:val="18"/>
                <w:szCs w:val="18"/>
              </w:rPr>
              <w:t>Yes</w:t>
            </w:r>
          </w:p>
        </w:tc>
        <w:tc>
          <w:tcPr>
            <w:tcW w:w="2466" w:type="dxa"/>
            <w:vAlign w:val="center"/>
          </w:tcPr>
          <w:p w14:paraId="3553B951" w14:textId="77777777" w:rsidR="00A86523" w:rsidRDefault="009F6014">
            <w:pPr>
              <w:rPr>
                <w:sz w:val="18"/>
                <w:szCs w:val="18"/>
              </w:rPr>
            </w:pPr>
            <w:r>
              <w:rPr>
                <w:sz w:val="18"/>
                <w:szCs w:val="18"/>
              </w:rPr>
              <w:t>CSRs</w:t>
            </w:r>
          </w:p>
        </w:tc>
        <w:tc>
          <w:tcPr>
            <w:tcW w:w="1196" w:type="dxa"/>
            <w:vAlign w:val="center"/>
          </w:tcPr>
          <w:p w14:paraId="67F918A3" w14:textId="77777777" w:rsidR="00A86523" w:rsidRDefault="009F6014">
            <w:pPr>
              <w:jc w:val="center"/>
              <w:rPr>
                <w:sz w:val="18"/>
                <w:szCs w:val="18"/>
              </w:rPr>
            </w:pPr>
            <w:r>
              <w:rPr>
                <w:sz w:val="18"/>
                <w:szCs w:val="18"/>
              </w:rPr>
              <w:t>Yes</w:t>
            </w:r>
          </w:p>
        </w:tc>
        <w:tc>
          <w:tcPr>
            <w:tcW w:w="5534" w:type="dxa"/>
          </w:tcPr>
          <w:p w14:paraId="5A33189A" w14:textId="77777777" w:rsidR="00A86523" w:rsidRDefault="009F6014">
            <w:pPr>
              <w:rPr>
                <w:sz w:val="18"/>
                <w:szCs w:val="18"/>
              </w:rPr>
            </w:pPr>
            <w:r>
              <w:rPr>
                <w:sz w:val="18"/>
                <w:szCs w:val="18"/>
              </w:rPr>
              <w:t>“Data were used in network meta-analyses”</w:t>
            </w:r>
          </w:p>
        </w:tc>
      </w:tr>
      <w:tr w:rsidR="00A86523" w14:paraId="11B99B1B" w14:textId="77777777">
        <w:tc>
          <w:tcPr>
            <w:tcW w:w="1003" w:type="dxa"/>
            <w:vAlign w:val="center"/>
          </w:tcPr>
          <w:p w14:paraId="43693195" w14:textId="77777777" w:rsidR="00A86523" w:rsidRDefault="009F6014">
            <w:pPr>
              <w:jc w:val="center"/>
              <w:rPr>
                <w:sz w:val="18"/>
                <w:szCs w:val="18"/>
              </w:rPr>
            </w:pPr>
            <w:r>
              <w:rPr>
                <w:sz w:val="18"/>
                <w:szCs w:val="18"/>
              </w:rPr>
              <w:t>20</w:t>
            </w:r>
          </w:p>
        </w:tc>
        <w:tc>
          <w:tcPr>
            <w:tcW w:w="2441" w:type="dxa"/>
            <w:vAlign w:val="center"/>
          </w:tcPr>
          <w:p w14:paraId="359FFC2B" w14:textId="77777777" w:rsidR="00A86523" w:rsidRDefault="009F6014">
            <w:pPr>
              <w:rPr>
                <w:sz w:val="18"/>
                <w:szCs w:val="18"/>
              </w:rPr>
            </w:pPr>
            <w:r>
              <w:rPr>
                <w:sz w:val="18"/>
                <w:szCs w:val="18"/>
              </w:rPr>
              <w:t>Bristol-Myers Squibb, Genentech, Schering-Plough</w:t>
            </w:r>
          </w:p>
        </w:tc>
        <w:tc>
          <w:tcPr>
            <w:tcW w:w="1534" w:type="dxa"/>
            <w:vAlign w:val="center"/>
          </w:tcPr>
          <w:p w14:paraId="5599CBB2" w14:textId="77777777" w:rsidR="00A86523" w:rsidRDefault="009F6014">
            <w:pPr>
              <w:jc w:val="center"/>
              <w:rPr>
                <w:sz w:val="18"/>
                <w:szCs w:val="18"/>
              </w:rPr>
            </w:pPr>
            <w:r>
              <w:rPr>
                <w:sz w:val="18"/>
                <w:szCs w:val="18"/>
              </w:rPr>
              <w:t>Yes</w:t>
            </w:r>
          </w:p>
        </w:tc>
        <w:tc>
          <w:tcPr>
            <w:tcW w:w="2466" w:type="dxa"/>
            <w:vAlign w:val="center"/>
          </w:tcPr>
          <w:p w14:paraId="08284FD9" w14:textId="77777777" w:rsidR="00A86523" w:rsidRDefault="009F6014">
            <w:pPr>
              <w:rPr>
                <w:sz w:val="18"/>
                <w:szCs w:val="18"/>
              </w:rPr>
            </w:pPr>
            <w:r>
              <w:rPr>
                <w:sz w:val="18"/>
                <w:szCs w:val="18"/>
              </w:rPr>
              <w:t>CSRs</w:t>
            </w:r>
          </w:p>
        </w:tc>
        <w:tc>
          <w:tcPr>
            <w:tcW w:w="1196" w:type="dxa"/>
            <w:vAlign w:val="center"/>
          </w:tcPr>
          <w:p w14:paraId="0D8BE5B1" w14:textId="77777777" w:rsidR="00A86523" w:rsidRDefault="009F6014">
            <w:pPr>
              <w:jc w:val="center"/>
              <w:rPr>
                <w:sz w:val="18"/>
                <w:szCs w:val="18"/>
              </w:rPr>
            </w:pPr>
            <w:r>
              <w:rPr>
                <w:sz w:val="18"/>
                <w:szCs w:val="18"/>
              </w:rPr>
              <w:t>No</w:t>
            </w:r>
          </w:p>
        </w:tc>
        <w:tc>
          <w:tcPr>
            <w:tcW w:w="5534" w:type="dxa"/>
          </w:tcPr>
          <w:p w14:paraId="4AF77112" w14:textId="77777777" w:rsidR="00A86523" w:rsidRDefault="009F6014">
            <w:pPr>
              <w:rPr>
                <w:sz w:val="18"/>
                <w:szCs w:val="18"/>
              </w:rPr>
            </w:pPr>
            <w:r>
              <w:rPr>
                <w:sz w:val="18"/>
                <w:szCs w:val="18"/>
              </w:rPr>
              <w:t>“In narrative synthesis. However, some of the data/text needed to be removed before the final technology assessment report is published under the confidentiality agreement”.</w:t>
            </w:r>
          </w:p>
        </w:tc>
      </w:tr>
    </w:tbl>
    <w:p w14:paraId="18800CF0" w14:textId="77777777" w:rsidR="00A86523" w:rsidRDefault="009F6014">
      <w:pPr>
        <w:spacing w:before="240" w:after="0"/>
        <w:rPr>
          <w:sz w:val="20"/>
          <w:szCs w:val="20"/>
        </w:rPr>
      </w:pPr>
      <w:r>
        <w:rPr>
          <w:sz w:val="20"/>
          <w:szCs w:val="20"/>
        </w:rPr>
        <w:t>N/A: not applicable, FDA: food and drug administration, EMA: European medicine agency; NIOSH: The National Institute for Occupational Safety and Health</w:t>
      </w:r>
    </w:p>
    <w:p w14:paraId="037D1A86" w14:textId="77777777" w:rsidR="00A86523" w:rsidRDefault="009F6014">
      <w:pPr>
        <w:spacing w:after="0"/>
        <w:rPr>
          <w:sz w:val="20"/>
          <w:szCs w:val="20"/>
        </w:rPr>
      </w:pPr>
      <w:r>
        <w:rPr>
          <w:sz w:val="20"/>
          <w:szCs w:val="20"/>
          <w:vertAlign w:val="superscript"/>
        </w:rPr>
        <w:t>β</w:t>
      </w:r>
      <w:r>
        <w:rPr>
          <w:sz w:val="20"/>
          <w:szCs w:val="20"/>
        </w:rPr>
        <w:t xml:space="preserve">Response: “data not provided by pharmaceutical sponsor possibly because study was stopped early due to unexpected side effects and therefore the raw data may not have been complied”. </w:t>
      </w:r>
    </w:p>
    <w:p w14:paraId="716F3728" w14:textId="77777777" w:rsidR="00A86523" w:rsidRDefault="009F6014">
      <w:pPr>
        <w:rPr>
          <w:sz w:val="20"/>
          <w:szCs w:val="20"/>
        </w:rPr>
      </w:pPr>
      <w:r>
        <w:rPr>
          <w:sz w:val="20"/>
          <w:szCs w:val="20"/>
        </w:rPr>
        <w:t xml:space="preserve">*Still awaiting data/updating review; </w:t>
      </w:r>
      <w:r>
        <w:rPr>
          <w:sz w:val="20"/>
          <w:szCs w:val="20"/>
          <w:vertAlign w:val="superscript"/>
        </w:rPr>
        <w:t>¥</w:t>
      </w:r>
      <w:r>
        <w:rPr>
          <w:sz w:val="20"/>
          <w:szCs w:val="20"/>
        </w:rPr>
        <w:t>Intended</w:t>
      </w:r>
      <w:r>
        <w:rPr>
          <w:sz w:val="20"/>
          <w:szCs w:val="20"/>
          <w:vertAlign w:val="superscript"/>
        </w:rPr>
        <w:t xml:space="preserve"> </w:t>
      </w:r>
      <w:r>
        <w:rPr>
          <w:sz w:val="20"/>
          <w:szCs w:val="20"/>
        </w:rPr>
        <w:t xml:space="preserve">data requested was not available; </w:t>
      </w:r>
      <w:r>
        <w:rPr>
          <w:sz w:val="20"/>
          <w:szCs w:val="20"/>
          <w:vertAlign w:val="superscript"/>
        </w:rPr>
        <w:t>€</w:t>
      </w:r>
      <w:r>
        <w:rPr>
          <w:sz w:val="20"/>
          <w:szCs w:val="20"/>
        </w:rPr>
        <w:t>Intend to incorporate data in a meta-analysis.</w:t>
      </w:r>
    </w:p>
    <w:p w14:paraId="52A3E760" w14:textId="77777777" w:rsidR="00A86523" w:rsidRDefault="00A86523">
      <w:pPr>
        <w:spacing w:before="240"/>
        <w:rPr>
          <w:sz w:val="18"/>
          <w:szCs w:val="18"/>
        </w:rPr>
      </w:pPr>
    </w:p>
    <w:p w14:paraId="74F032CD" w14:textId="77777777" w:rsidR="00A86523" w:rsidRDefault="00A86523">
      <w:pPr>
        <w:rPr>
          <w:b/>
          <w:sz w:val="24"/>
          <w:szCs w:val="24"/>
        </w:rPr>
      </w:pPr>
    </w:p>
    <w:p w14:paraId="3DD9D603" w14:textId="77777777" w:rsidR="00A86523" w:rsidRDefault="00A86523">
      <w:pPr>
        <w:rPr>
          <w:b/>
          <w:sz w:val="24"/>
          <w:szCs w:val="24"/>
        </w:rPr>
      </w:pPr>
    </w:p>
    <w:p w14:paraId="68F40E86" w14:textId="77777777" w:rsidR="00A86523" w:rsidRDefault="00A86523">
      <w:pPr>
        <w:rPr>
          <w:b/>
          <w:sz w:val="24"/>
          <w:szCs w:val="24"/>
        </w:rPr>
      </w:pPr>
    </w:p>
    <w:p w14:paraId="75DE17EC" w14:textId="77777777" w:rsidR="00A86523" w:rsidRDefault="00A86523">
      <w:pPr>
        <w:rPr>
          <w:b/>
          <w:sz w:val="24"/>
          <w:szCs w:val="24"/>
        </w:rPr>
      </w:pPr>
    </w:p>
    <w:p w14:paraId="6448B27E" w14:textId="77777777" w:rsidR="005E3772" w:rsidRDefault="005E3772">
      <w:pPr>
        <w:rPr>
          <w:b/>
          <w:sz w:val="24"/>
          <w:szCs w:val="24"/>
        </w:rPr>
      </w:pPr>
    </w:p>
    <w:p w14:paraId="53F46C0E" w14:textId="5BA1B5AB" w:rsidR="00A86523" w:rsidRDefault="009F6014" w:rsidP="00A340E0">
      <w:pPr>
        <w:keepNext/>
        <w:spacing w:after="200" w:line="240" w:lineRule="auto"/>
        <w:rPr>
          <w:b/>
        </w:rPr>
      </w:pPr>
      <w:r>
        <w:rPr>
          <w:b/>
        </w:rPr>
        <w:lastRenderedPageBreak/>
        <w:t>Table 3: Barriers when seeking regulatory data for use in a Cochrane review</w:t>
      </w:r>
    </w:p>
    <w:tbl>
      <w:tblPr>
        <w:tblStyle w:val="a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3"/>
        <w:gridCol w:w="3544"/>
        <w:gridCol w:w="3544"/>
      </w:tblGrid>
      <w:tr w:rsidR="00A86523" w14:paraId="514DCD4E" w14:textId="77777777">
        <w:tc>
          <w:tcPr>
            <w:tcW w:w="3543" w:type="dxa"/>
            <w:vAlign w:val="center"/>
          </w:tcPr>
          <w:p w14:paraId="62E23E95" w14:textId="77777777" w:rsidR="00A86523" w:rsidRDefault="00A86523"/>
        </w:tc>
        <w:tc>
          <w:tcPr>
            <w:tcW w:w="3543" w:type="dxa"/>
            <w:vAlign w:val="center"/>
          </w:tcPr>
          <w:p w14:paraId="1C87D0BE" w14:textId="77777777" w:rsidR="00A86523" w:rsidRDefault="009F6014">
            <w:pPr>
              <w:jc w:val="center"/>
              <w:rPr>
                <w:b/>
              </w:rPr>
            </w:pPr>
            <w:r>
              <w:rPr>
                <w:b/>
              </w:rPr>
              <w:t>Requested / used regulatory data</w:t>
            </w:r>
          </w:p>
        </w:tc>
        <w:tc>
          <w:tcPr>
            <w:tcW w:w="3544" w:type="dxa"/>
            <w:vAlign w:val="center"/>
          </w:tcPr>
          <w:p w14:paraId="215FD11B" w14:textId="77777777" w:rsidR="00A86523" w:rsidRDefault="009F6014">
            <w:pPr>
              <w:jc w:val="center"/>
              <w:rPr>
                <w:b/>
              </w:rPr>
            </w:pPr>
            <w:r>
              <w:rPr>
                <w:b/>
              </w:rPr>
              <w:t>Considered regulatory data</w:t>
            </w:r>
          </w:p>
        </w:tc>
        <w:tc>
          <w:tcPr>
            <w:tcW w:w="3544" w:type="dxa"/>
            <w:vAlign w:val="center"/>
          </w:tcPr>
          <w:p w14:paraId="73E5C89B" w14:textId="77777777" w:rsidR="00A86523" w:rsidRDefault="009F6014">
            <w:pPr>
              <w:jc w:val="center"/>
              <w:rPr>
                <w:b/>
              </w:rPr>
            </w:pPr>
            <w:r>
              <w:rPr>
                <w:b/>
              </w:rPr>
              <w:t>Not considered regulatory data</w:t>
            </w:r>
          </w:p>
        </w:tc>
      </w:tr>
      <w:tr w:rsidR="00A86523" w14:paraId="764556C6" w14:textId="77777777">
        <w:tc>
          <w:tcPr>
            <w:tcW w:w="3543" w:type="dxa"/>
          </w:tcPr>
          <w:p w14:paraId="30CA11DD" w14:textId="77777777" w:rsidR="00A86523" w:rsidRDefault="009F6014">
            <w:r>
              <w:rPr>
                <w:b/>
              </w:rPr>
              <w:t>Survey question</w:t>
            </w:r>
          </w:p>
        </w:tc>
        <w:tc>
          <w:tcPr>
            <w:tcW w:w="10631" w:type="dxa"/>
            <w:gridSpan w:val="3"/>
            <w:vAlign w:val="center"/>
          </w:tcPr>
          <w:p w14:paraId="531C0DAC" w14:textId="77777777" w:rsidR="00A86523" w:rsidRDefault="009F6014">
            <w:pPr>
              <w:jc w:val="center"/>
            </w:pPr>
            <w:r>
              <w:rPr>
                <w:b/>
              </w:rPr>
              <w:t>Total no. of responses: n (% of total responses)</w:t>
            </w:r>
          </w:p>
        </w:tc>
      </w:tr>
      <w:tr w:rsidR="00A86523" w14:paraId="74FDB806" w14:textId="77777777">
        <w:tc>
          <w:tcPr>
            <w:tcW w:w="3543" w:type="dxa"/>
          </w:tcPr>
          <w:p w14:paraId="5D1EDB38" w14:textId="77777777" w:rsidR="00A86523" w:rsidRDefault="009F6014">
            <w:r>
              <w:t>Are there any barriers to using regulatory data?</w:t>
            </w:r>
          </w:p>
        </w:tc>
        <w:tc>
          <w:tcPr>
            <w:tcW w:w="3543" w:type="dxa"/>
            <w:vAlign w:val="center"/>
          </w:tcPr>
          <w:p w14:paraId="03CCE5C3" w14:textId="77777777" w:rsidR="00A86523" w:rsidRDefault="009F6014">
            <w:pPr>
              <w:jc w:val="center"/>
            </w:pPr>
            <w:r>
              <w:t>n=20</w:t>
            </w:r>
          </w:p>
        </w:tc>
        <w:tc>
          <w:tcPr>
            <w:tcW w:w="3544" w:type="dxa"/>
            <w:vAlign w:val="center"/>
          </w:tcPr>
          <w:p w14:paraId="66972B53" w14:textId="77777777" w:rsidR="00A86523" w:rsidRDefault="009F6014">
            <w:pPr>
              <w:jc w:val="center"/>
            </w:pPr>
            <w:r>
              <w:t>n=7</w:t>
            </w:r>
          </w:p>
        </w:tc>
        <w:tc>
          <w:tcPr>
            <w:tcW w:w="3544" w:type="dxa"/>
            <w:vAlign w:val="center"/>
          </w:tcPr>
          <w:p w14:paraId="506605EA" w14:textId="77777777" w:rsidR="00A86523" w:rsidRDefault="009F6014">
            <w:pPr>
              <w:jc w:val="center"/>
            </w:pPr>
            <w:r>
              <w:t>n=133</w:t>
            </w:r>
          </w:p>
        </w:tc>
      </w:tr>
      <w:tr w:rsidR="00A86523" w14:paraId="5FA6F49D" w14:textId="77777777">
        <w:tc>
          <w:tcPr>
            <w:tcW w:w="3543" w:type="dxa"/>
          </w:tcPr>
          <w:p w14:paraId="4489AC19" w14:textId="77777777" w:rsidR="00A86523" w:rsidRDefault="009F6014">
            <w:pPr>
              <w:ind w:left="720"/>
            </w:pPr>
            <w:r>
              <w:t>Yes</w:t>
            </w:r>
          </w:p>
        </w:tc>
        <w:tc>
          <w:tcPr>
            <w:tcW w:w="3543" w:type="dxa"/>
            <w:vAlign w:val="center"/>
          </w:tcPr>
          <w:p w14:paraId="709C26E7" w14:textId="77777777" w:rsidR="00A86523" w:rsidRDefault="009F6014">
            <w:pPr>
              <w:jc w:val="center"/>
            </w:pPr>
            <w:r>
              <w:t>14 (70)</w:t>
            </w:r>
          </w:p>
        </w:tc>
        <w:tc>
          <w:tcPr>
            <w:tcW w:w="3544" w:type="dxa"/>
            <w:vAlign w:val="center"/>
          </w:tcPr>
          <w:p w14:paraId="318D545F" w14:textId="77777777" w:rsidR="00A86523" w:rsidRDefault="009F6014">
            <w:pPr>
              <w:jc w:val="center"/>
            </w:pPr>
            <w:r>
              <w:t>6 (86)</w:t>
            </w:r>
          </w:p>
        </w:tc>
        <w:tc>
          <w:tcPr>
            <w:tcW w:w="3544" w:type="dxa"/>
            <w:vAlign w:val="center"/>
          </w:tcPr>
          <w:p w14:paraId="15EA7C15" w14:textId="77777777" w:rsidR="00A86523" w:rsidRDefault="009F6014">
            <w:pPr>
              <w:jc w:val="center"/>
            </w:pPr>
            <w:r>
              <w:t>67 (50)</w:t>
            </w:r>
          </w:p>
        </w:tc>
      </w:tr>
      <w:tr w:rsidR="00A86523" w14:paraId="1927FCA3" w14:textId="77777777">
        <w:tc>
          <w:tcPr>
            <w:tcW w:w="3543" w:type="dxa"/>
          </w:tcPr>
          <w:p w14:paraId="230313B6" w14:textId="77777777" w:rsidR="00A86523" w:rsidRDefault="009F6014">
            <w:pPr>
              <w:ind w:left="720"/>
            </w:pPr>
            <w:r>
              <w:t>No</w:t>
            </w:r>
          </w:p>
        </w:tc>
        <w:tc>
          <w:tcPr>
            <w:tcW w:w="3543" w:type="dxa"/>
            <w:vAlign w:val="center"/>
          </w:tcPr>
          <w:p w14:paraId="4817FD71" w14:textId="77777777" w:rsidR="00A86523" w:rsidRDefault="009F6014">
            <w:pPr>
              <w:jc w:val="center"/>
            </w:pPr>
            <w:r>
              <w:t>2 (10)</w:t>
            </w:r>
          </w:p>
        </w:tc>
        <w:tc>
          <w:tcPr>
            <w:tcW w:w="3544" w:type="dxa"/>
            <w:vAlign w:val="center"/>
          </w:tcPr>
          <w:p w14:paraId="5B62A719" w14:textId="77777777" w:rsidR="00A86523" w:rsidRDefault="009F6014">
            <w:pPr>
              <w:jc w:val="center"/>
            </w:pPr>
            <w:r>
              <w:t>0 (0)</w:t>
            </w:r>
          </w:p>
        </w:tc>
        <w:tc>
          <w:tcPr>
            <w:tcW w:w="3544" w:type="dxa"/>
            <w:vAlign w:val="center"/>
          </w:tcPr>
          <w:p w14:paraId="72B15C1F" w14:textId="77777777" w:rsidR="00A86523" w:rsidRDefault="009F6014">
            <w:pPr>
              <w:jc w:val="center"/>
            </w:pPr>
            <w:r>
              <w:t>10 (8)</w:t>
            </w:r>
          </w:p>
        </w:tc>
      </w:tr>
      <w:tr w:rsidR="00A86523" w14:paraId="11BDB3B4" w14:textId="77777777">
        <w:tc>
          <w:tcPr>
            <w:tcW w:w="3543" w:type="dxa"/>
          </w:tcPr>
          <w:p w14:paraId="2E13B7EE" w14:textId="77777777" w:rsidR="00A86523" w:rsidRDefault="009F6014">
            <w:pPr>
              <w:ind w:left="720"/>
            </w:pPr>
            <w:r>
              <w:t>Unsure</w:t>
            </w:r>
          </w:p>
        </w:tc>
        <w:tc>
          <w:tcPr>
            <w:tcW w:w="3543" w:type="dxa"/>
            <w:vAlign w:val="center"/>
          </w:tcPr>
          <w:p w14:paraId="45840093" w14:textId="77777777" w:rsidR="00A86523" w:rsidRDefault="009F6014">
            <w:pPr>
              <w:jc w:val="center"/>
            </w:pPr>
            <w:r>
              <w:t>4 (20)</w:t>
            </w:r>
          </w:p>
        </w:tc>
        <w:tc>
          <w:tcPr>
            <w:tcW w:w="3544" w:type="dxa"/>
            <w:vAlign w:val="center"/>
          </w:tcPr>
          <w:p w14:paraId="7416DC71" w14:textId="77777777" w:rsidR="00A86523" w:rsidRDefault="009F6014">
            <w:pPr>
              <w:jc w:val="center"/>
            </w:pPr>
            <w:r>
              <w:t>1 (14)</w:t>
            </w:r>
          </w:p>
        </w:tc>
        <w:tc>
          <w:tcPr>
            <w:tcW w:w="3544" w:type="dxa"/>
            <w:vAlign w:val="center"/>
          </w:tcPr>
          <w:p w14:paraId="2C13E179" w14:textId="77777777" w:rsidR="00A86523" w:rsidRDefault="009F6014">
            <w:pPr>
              <w:jc w:val="center"/>
            </w:pPr>
            <w:r>
              <w:t>56 (42)</w:t>
            </w:r>
          </w:p>
        </w:tc>
      </w:tr>
      <w:tr w:rsidR="00A86523" w14:paraId="4934143A" w14:textId="77777777">
        <w:tc>
          <w:tcPr>
            <w:tcW w:w="3543" w:type="dxa"/>
          </w:tcPr>
          <w:p w14:paraId="35A3C494" w14:textId="77777777" w:rsidR="00A86523" w:rsidRDefault="009F6014">
            <w:r>
              <w:t>What were these barriers?</w:t>
            </w:r>
          </w:p>
        </w:tc>
        <w:tc>
          <w:tcPr>
            <w:tcW w:w="3543" w:type="dxa"/>
            <w:vAlign w:val="center"/>
          </w:tcPr>
          <w:p w14:paraId="66B9207B" w14:textId="77777777" w:rsidR="00A86523" w:rsidRDefault="009F6014">
            <w:pPr>
              <w:jc w:val="center"/>
            </w:pPr>
            <w:r>
              <w:t>n=14</w:t>
            </w:r>
          </w:p>
        </w:tc>
        <w:tc>
          <w:tcPr>
            <w:tcW w:w="3544" w:type="dxa"/>
            <w:vAlign w:val="center"/>
          </w:tcPr>
          <w:p w14:paraId="671FE9CB" w14:textId="77777777" w:rsidR="00A86523" w:rsidRDefault="009F6014">
            <w:pPr>
              <w:jc w:val="center"/>
            </w:pPr>
            <w:r>
              <w:t>n=5</w:t>
            </w:r>
          </w:p>
        </w:tc>
        <w:tc>
          <w:tcPr>
            <w:tcW w:w="3544" w:type="dxa"/>
            <w:vAlign w:val="center"/>
          </w:tcPr>
          <w:p w14:paraId="4E590C27" w14:textId="77777777" w:rsidR="00A86523" w:rsidRDefault="009F6014">
            <w:pPr>
              <w:jc w:val="center"/>
            </w:pPr>
            <w:r>
              <w:t>n=60</w:t>
            </w:r>
          </w:p>
        </w:tc>
      </w:tr>
      <w:tr w:rsidR="00A86523" w14:paraId="5D5CF5F6" w14:textId="77777777">
        <w:tc>
          <w:tcPr>
            <w:tcW w:w="3543" w:type="dxa"/>
          </w:tcPr>
          <w:p w14:paraId="6DF8C9A9" w14:textId="77777777" w:rsidR="00A86523" w:rsidRDefault="009F6014">
            <w:pPr>
              <w:ind w:left="720"/>
            </w:pPr>
            <w:r>
              <w:t>Restricted and limited sharing of data</w:t>
            </w:r>
          </w:p>
        </w:tc>
        <w:tc>
          <w:tcPr>
            <w:tcW w:w="3543" w:type="dxa"/>
            <w:vAlign w:val="center"/>
          </w:tcPr>
          <w:p w14:paraId="7C5D5B5E" w14:textId="77777777" w:rsidR="00A86523" w:rsidRDefault="009F6014">
            <w:pPr>
              <w:jc w:val="center"/>
            </w:pPr>
            <w:r>
              <w:t>8</w:t>
            </w:r>
          </w:p>
        </w:tc>
        <w:tc>
          <w:tcPr>
            <w:tcW w:w="3544" w:type="dxa"/>
            <w:vAlign w:val="center"/>
          </w:tcPr>
          <w:p w14:paraId="24871279" w14:textId="77777777" w:rsidR="00A86523" w:rsidRDefault="009F6014">
            <w:pPr>
              <w:jc w:val="center"/>
            </w:pPr>
            <w:r>
              <w:t>4</w:t>
            </w:r>
          </w:p>
        </w:tc>
        <w:tc>
          <w:tcPr>
            <w:tcW w:w="3544" w:type="dxa"/>
            <w:vAlign w:val="center"/>
          </w:tcPr>
          <w:p w14:paraId="6CDC6008" w14:textId="77777777" w:rsidR="00A86523" w:rsidRDefault="009F6014">
            <w:pPr>
              <w:jc w:val="center"/>
            </w:pPr>
            <w:r>
              <w:t>31</w:t>
            </w:r>
          </w:p>
        </w:tc>
      </w:tr>
      <w:tr w:rsidR="00A86523" w14:paraId="49753A0F" w14:textId="77777777">
        <w:tc>
          <w:tcPr>
            <w:tcW w:w="3543" w:type="dxa"/>
          </w:tcPr>
          <w:p w14:paraId="5254BD4D" w14:textId="77777777" w:rsidR="00A86523" w:rsidRDefault="009F6014">
            <w:pPr>
              <w:ind w:left="720"/>
            </w:pPr>
            <w:r>
              <w:t xml:space="preserve">Time-constraints </w:t>
            </w:r>
          </w:p>
        </w:tc>
        <w:tc>
          <w:tcPr>
            <w:tcW w:w="3543" w:type="dxa"/>
            <w:vAlign w:val="center"/>
          </w:tcPr>
          <w:p w14:paraId="17EF1222" w14:textId="77777777" w:rsidR="00A86523" w:rsidRDefault="009F6014">
            <w:pPr>
              <w:jc w:val="center"/>
            </w:pPr>
            <w:r>
              <w:t>6</w:t>
            </w:r>
          </w:p>
        </w:tc>
        <w:tc>
          <w:tcPr>
            <w:tcW w:w="3544" w:type="dxa"/>
            <w:vAlign w:val="center"/>
          </w:tcPr>
          <w:p w14:paraId="4997700D" w14:textId="77777777" w:rsidR="00A86523" w:rsidRDefault="009F6014">
            <w:pPr>
              <w:jc w:val="center"/>
            </w:pPr>
            <w:r>
              <w:t>2</w:t>
            </w:r>
          </w:p>
        </w:tc>
        <w:tc>
          <w:tcPr>
            <w:tcW w:w="3544" w:type="dxa"/>
            <w:vAlign w:val="center"/>
          </w:tcPr>
          <w:p w14:paraId="51B28A6C" w14:textId="77777777" w:rsidR="00A86523" w:rsidRDefault="009F6014">
            <w:pPr>
              <w:jc w:val="center"/>
            </w:pPr>
            <w:r>
              <w:t>17</w:t>
            </w:r>
          </w:p>
        </w:tc>
      </w:tr>
      <w:tr w:rsidR="00A86523" w14:paraId="14450EE3" w14:textId="77777777">
        <w:tc>
          <w:tcPr>
            <w:tcW w:w="3543" w:type="dxa"/>
          </w:tcPr>
          <w:p w14:paraId="31412FB6" w14:textId="77777777" w:rsidR="00A86523" w:rsidRDefault="009F6014">
            <w:pPr>
              <w:ind w:left="720"/>
            </w:pPr>
            <w:r>
              <w:t>Lack of experience (inc. statistical)</w:t>
            </w:r>
          </w:p>
        </w:tc>
        <w:tc>
          <w:tcPr>
            <w:tcW w:w="3543" w:type="dxa"/>
            <w:vAlign w:val="center"/>
          </w:tcPr>
          <w:p w14:paraId="2CD01FED" w14:textId="77777777" w:rsidR="00A86523" w:rsidRDefault="009F6014">
            <w:pPr>
              <w:jc w:val="center"/>
            </w:pPr>
            <w:r>
              <w:t>4</w:t>
            </w:r>
          </w:p>
        </w:tc>
        <w:tc>
          <w:tcPr>
            <w:tcW w:w="3544" w:type="dxa"/>
            <w:vAlign w:val="center"/>
          </w:tcPr>
          <w:p w14:paraId="47659386" w14:textId="77777777" w:rsidR="00A86523" w:rsidRDefault="009F6014">
            <w:pPr>
              <w:jc w:val="center"/>
            </w:pPr>
            <w:r>
              <w:t>1</w:t>
            </w:r>
          </w:p>
        </w:tc>
        <w:tc>
          <w:tcPr>
            <w:tcW w:w="3544" w:type="dxa"/>
            <w:vAlign w:val="center"/>
          </w:tcPr>
          <w:p w14:paraId="1ED96003" w14:textId="77777777" w:rsidR="00A86523" w:rsidRDefault="009F6014">
            <w:pPr>
              <w:jc w:val="center"/>
            </w:pPr>
            <w:r>
              <w:t>21</w:t>
            </w:r>
          </w:p>
        </w:tc>
      </w:tr>
      <w:tr w:rsidR="00A86523" w14:paraId="7DFA87DB" w14:textId="77777777">
        <w:tc>
          <w:tcPr>
            <w:tcW w:w="3543" w:type="dxa"/>
          </w:tcPr>
          <w:p w14:paraId="3858CBFE" w14:textId="77777777" w:rsidR="00A86523" w:rsidRDefault="009F6014">
            <w:pPr>
              <w:ind w:left="720"/>
            </w:pPr>
            <w:r>
              <w:t>Identifying/searching for trials</w:t>
            </w:r>
          </w:p>
        </w:tc>
        <w:tc>
          <w:tcPr>
            <w:tcW w:w="3543" w:type="dxa"/>
            <w:vAlign w:val="center"/>
          </w:tcPr>
          <w:p w14:paraId="4196AB96" w14:textId="77777777" w:rsidR="00A86523" w:rsidRDefault="009F6014">
            <w:pPr>
              <w:jc w:val="center"/>
            </w:pPr>
            <w:r>
              <w:t>2</w:t>
            </w:r>
          </w:p>
        </w:tc>
        <w:tc>
          <w:tcPr>
            <w:tcW w:w="3544" w:type="dxa"/>
            <w:vAlign w:val="center"/>
          </w:tcPr>
          <w:p w14:paraId="4C416AF0" w14:textId="77777777" w:rsidR="00A86523" w:rsidRDefault="009F6014">
            <w:pPr>
              <w:jc w:val="center"/>
            </w:pPr>
            <w:r>
              <w:t>1</w:t>
            </w:r>
          </w:p>
        </w:tc>
        <w:tc>
          <w:tcPr>
            <w:tcW w:w="3544" w:type="dxa"/>
            <w:vAlign w:val="center"/>
          </w:tcPr>
          <w:p w14:paraId="04B0640A" w14:textId="77777777" w:rsidR="00A86523" w:rsidRDefault="009F6014">
            <w:pPr>
              <w:jc w:val="center"/>
            </w:pPr>
            <w:r>
              <w:t>13</w:t>
            </w:r>
          </w:p>
        </w:tc>
      </w:tr>
      <w:tr w:rsidR="00A86523" w14:paraId="3E8A36FE" w14:textId="77777777">
        <w:tc>
          <w:tcPr>
            <w:tcW w:w="3543" w:type="dxa"/>
          </w:tcPr>
          <w:p w14:paraId="0F3ACD8E" w14:textId="77777777" w:rsidR="00A86523" w:rsidRDefault="009F6014">
            <w:pPr>
              <w:ind w:left="720"/>
            </w:pPr>
            <w:r>
              <w:t>Quality of data</w:t>
            </w:r>
          </w:p>
        </w:tc>
        <w:tc>
          <w:tcPr>
            <w:tcW w:w="3543" w:type="dxa"/>
            <w:vAlign w:val="center"/>
          </w:tcPr>
          <w:p w14:paraId="5DEC70C3" w14:textId="77777777" w:rsidR="00A86523" w:rsidRDefault="009F6014">
            <w:pPr>
              <w:jc w:val="center"/>
            </w:pPr>
            <w:r>
              <w:t>1</w:t>
            </w:r>
          </w:p>
        </w:tc>
        <w:tc>
          <w:tcPr>
            <w:tcW w:w="3544" w:type="dxa"/>
            <w:vAlign w:val="center"/>
          </w:tcPr>
          <w:p w14:paraId="52AEE12D" w14:textId="77777777" w:rsidR="00A86523" w:rsidRDefault="009F6014">
            <w:pPr>
              <w:jc w:val="center"/>
            </w:pPr>
            <w:r>
              <w:t>0</w:t>
            </w:r>
          </w:p>
        </w:tc>
        <w:tc>
          <w:tcPr>
            <w:tcW w:w="3544" w:type="dxa"/>
            <w:vAlign w:val="center"/>
          </w:tcPr>
          <w:p w14:paraId="1A014A40" w14:textId="77777777" w:rsidR="00A86523" w:rsidRDefault="009F6014">
            <w:pPr>
              <w:jc w:val="center"/>
            </w:pPr>
            <w:r>
              <w:t>12</w:t>
            </w:r>
          </w:p>
        </w:tc>
      </w:tr>
      <w:tr w:rsidR="00A86523" w14:paraId="1B48A341" w14:textId="77777777">
        <w:tc>
          <w:tcPr>
            <w:tcW w:w="3543" w:type="dxa"/>
          </w:tcPr>
          <w:p w14:paraId="576C7B86" w14:textId="77777777" w:rsidR="00A86523" w:rsidRDefault="009F6014">
            <w:pPr>
              <w:ind w:left="720"/>
            </w:pPr>
            <w:r>
              <w:t>Cost</w:t>
            </w:r>
          </w:p>
        </w:tc>
        <w:tc>
          <w:tcPr>
            <w:tcW w:w="3543" w:type="dxa"/>
            <w:vAlign w:val="center"/>
          </w:tcPr>
          <w:p w14:paraId="77CBA7EE" w14:textId="77777777" w:rsidR="00A86523" w:rsidRDefault="009F6014">
            <w:pPr>
              <w:jc w:val="center"/>
            </w:pPr>
            <w:r>
              <w:t>0</w:t>
            </w:r>
          </w:p>
        </w:tc>
        <w:tc>
          <w:tcPr>
            <w:tcW w:w="3544" w:type="dxa"/>
            <w:vAlign w:val="center"/>
          </w:tcPr>
          <w:p w14:paraId="5AF65703" w14:textId="77777777" w:rsidR="00A86523" w:rsidRDefault="009F6014">
            <w:pPr>
              <w:jc w:val="center"/>
            </w:pPr>
            <w:r>
              <w:t>1</w:t>
            </w:r>
          </w:p>
        </w:tc>
        <w:tc>
          <w:tcPr>
            <w:tcW w:w="3544" w:type="dxa"/>
            <w:vAlign w:val="center"/>
          </w:tcPr>
          <w:p w14:paraId="3774EA2D" w14:textId="77777777" w:rsidR="00A86523" w:rsidRDefault="009F6014">
            <w:pPr>
              <w:jc w:val="center"/>
            </w:pPr>
            <w:r>
              <w:t>1</w:t>
            </w:r>
          </w:p>
        </w:tc>
      </w:tr>
      <w:tr w:rsidR="00A86523" w14:paraId="25C67312" w14:textId="77777777">
        <w:tc>
          <w:tcPr>
            <w:tcW w:w="3543" w:type="dxa"/>
          </w:tcPr>
          <w:p w14:paraId="4CABC576" w14:textId="77777777" w:rsidR="00A86523" w:rsidRDefault="009F6014">
            <w:pPr>
              <w:ind w:left="720"/>
            </w:pPr>
            <w:r>
              <w:t>Effort/resources required</w:t>
            </w:r>
          </w:p>
        </w:tc>
        <w:tc>
          <w:tcPr>
            <w:tcW w:w="3543" w:type="dxa"/>
            <w:vAlign w:val="center"/>
          </w:tcPr>
          <w:p w14:paraId="74C31954" w14:textId="77777777" w:rsidR="00A86523" w:rsidRDefault="009F6014">
            <w:pPr>
              <w:jc w:val="center"/>
            </w:pPr>
            <w:r>
              <w:t>0</w:t>
            </w:r>
          </w:p>
        </w:tc>
        <w:tc>
          <w:tcPr>
            <w:tcW w:w="3544" w:type="dxa"/>
            <w:vAlign w:val="center"/>
          </w:tcPr>
          <w:p w14:paraId="7BAFA712" w14:textId="77777777" w:rsidR="00A86523" w:rsidRDefault="009F6014">
            <w:pPr>
              <w:jc w:val="center"/>
            </w:pPr>
            <w:r>
              <w:t>0</w:t>
            </w:r>
          </w:p>
        </w:tc>
        <w:tc>
          <w:tcPr>
            <w:tcW w:w="3544" w:type="dxa"/>
            <w:vAlign w:val="center"/>
          </w:tcPr>
          <w:p w14:paraId="1CA94B9C" w14:textId="77777777" w:rsidR="00A86523" w:rsidRDefault="009F6014">
            <w:pPr>
              <w:jc w:val="center"/>
            </w:pPr>
            <w:r>
              <w:t>5</w:t>
            </w:r>
          </w:p>
        </w:tc>
      </w:tr>
      <w:tr w:rsidR="00A86523" w14:paraId="1F062D55" w14:textId="77777777">
        <w:tc>
          <w:tcPr>
            <w:tcW w:w="3543" w:type="dxa"/>
          </w:tcPr>
          <w:p w14:paraId="49393362" w14:textId="77777777" w:rsidR="00A86523" w:rsidRDefault="009F6014">
            <w:pPr>
              <w:ind w:left="720"/>
            </w:pPr>
            <w:r>
              <w:t>Limited access for peer reviewers*</w:t>
            </w:r>
          </w:p>
        </w:tc>
        <w:tc>
          <w:tcPr>
            <w:tcW w:w="3543" w:type="dxa"/>
            <w:vAlign w:val="center"/>
          </w:tcPr>
          <w:p w14:paraId="32751922" w14:textId="77777777" w:rsidR="00A86523" w:rsidRDefault="009F6014">
            <w:pPr>
              <w:jc w:val="center"/>
            </w:pPr>
            <w:r>
              <w:t>0</w:t>
            </w:r>
          </w:p>
        </w:tc>
        <w:tc>
          <w:tcPr>
            <w:tcW w:w="3544" w:type="dxa"/>
            <w:vAlign w:val="center"/>
          </w:tcPr>
          <w:p w14:paraId="515201B8" w14:textId="77777777" w:rsidR="00A86523" w:rsidRDefault="009F6014">
            <w:pPr>
              <w:jc w:val="center"/>
            </w:pPr>
            <w:r>
              <w:t>0</w:t>
            </w:r>
          </w:p>
        </w:tc>
        <w:tc>
          <w:tcPr>
            <w:tcW w:w="3544" w:type="dxa"/>
            <w:vAlign w:val="center"/>
          </w:tcPr>
          <w:p w14:paraId="5218DDEA" w14:textId="77777777" w:rsidR="00A86523" w:rsidRDefault="009F6014">
            <w:pPr>
              <w:jc w:val="center"/>
            </w:pPr>
            <w:r>
              <w:t>1</w:t>
            </w:r>
          </w:p>
        </w:tc>
      </w:tr>
    </w:tbl>
    <w:p w14:paraId="4B05C8C1" w14:textId="77777777" w:rsidR="00A86523" w:rsidRDefault="009F6014">
      <w:pPr>
        <w:spacing w:before="240"/>
        <w:rPr>
          <w:sz w:val="20"/>
          <w:szCs w:val="20"/>
        </w:rPr>
      </w:pPr>
      <w:r>
        <w:rPr>
          <w:b/>
          <w:sz w:val="20"/>
          <w:szCs w:val="20"/>
        </w:rPr>
        <w:t>*</w:t>
      </w:r>
      <w:r>
        <w:rPr>
          <w:sz w:val="20"/>
          <w:szCs w:val="20"/>
        </w:rPr>
        <w:t>This referred to peer reviewers not having access to regulatory data during the peer review stage.</w:t>
      </w:r>
    </w:p>
    <w:p w14:paraId="37F37AC4" w14:textId="77777777" w:rsidR="00A86523" w:rsidRDefault="00A86523">
      <w:pPr>
        <w:rPr>
          <w:b/>
          <w:sz w:val="24"/>
          <w:szCs w:val="24"/>
        </w:rPr>
      </w:pPr>
    </w:p>
    <w:p w14:paraId="12B98533" w14:textId="77777777" w:rsidR="00A86523" w:rsidRDefault="00A86523">
      <w:pPr>
        <w:spacing w:after="0" w:line="240" w:lineRule="auto"/>
        <w:rPr>
          <w:rFonts w:ascii="Times New Roman" w:eastAsia="Times New Roman" w:hAnsi="Times New Roman" w:cs="Times New Roman"/>
          <w:sz w:val="24"/>
          <w:szCs w:val="24"/>
        </w:rPr>
      </w:pPr>
    </w:p>
    <w:p w14:paraId="1073BB6A" w14:textId="77777777" w:rsidR="005D3476" w:rsidRDefault="005D3476">
      <w:pPr>
        <w:rPr>
          <w:b/>
          <w:sz w:val="24"/>
          <w:szCs w:val="24"/>
        </w:rPr>
      </w:pPr>
    </w:p>
    <w:p w14:paraId="133DCD9E" w14:textId="77777777" w:rsidR="005D3476" w:rsidRDefault="005D3476">
      <w:pPr>
        <w:rPr>
          <w:b/>
          <w:sz w:val="24"/>
          <w:szCs w:val="24"/>
        </w:rPr>
      </w:pPr>
    </w:p>
    <w:p w14:paraId="08A1833C" w14:textId="77777777" w:rsidR="00AC1DFE" w:rsidRPr="00AC1DFE" w:rsidRDefault="005D3476" w:rsidP="00AC1DFE">
      <w:pPr>
        <w:pStyle w:val="EndNoteBibliography"/>
        <w:spacing w:after="0"/>
        <w:ind w:left="720" w:hanging="720"/>
      </w:pPr>
      <w:r>
        <w:rPr>
          <w:b/>
          <w:sz w:val="24"/>
          <w:szCs w:val="24"/>
        </w:rPr>
        <w:fldChar w:fldCharType="begin"/>
      </w:r>
      <w:r>
        <w:rPr>
          <w:b/>
          <w:sz w:val="24"/>
          <w:szCs w:val="24"/>
        </w:rPr>
        <w:instrText xml:space="preserve"> ADDIN EN.REFLIST </w:instrText>
      </w:r>
      <w:r>
        <w:rPr>
          <w:b/>
          <w:sz w:val="24"/>
          <w:szCs w:val="24"/>
        </w:rPr>
        <w:fldChar w:fldCharType="separate"/>
      </w:r>
      <w:r w:rsidR="00AC1DFE" w:rsidRPr="00AC1DFE">
        <w:t>1.</w:t>
      </w:r>
      <w:r w:rsidR="00AC1DFE" w:rsidRPr="00AC1DFE">
        <w:tab/>
        <w:t xml:space="preserve">McGauran N, Wieseler B, Kreis J, Schüler Y-B, Kölsch H, Kaiser T: </w:t>
      </w:r>
      <w:r w:rsidR="00AC1DFE" w:rsidRPr="00AC1DFE">
        <w:rPr>
          <w:b/>
        </w:rPr>
        <w:t>Reporting bias in medical research - a narrative review</w:t>
      </w:r>
      <w:r w:rsidR="00AC1DFE" w:rsidRPr="00AC1DFE">
        <w:t xml:space="preserve">. </w:t>
      </w:r>
      <w:r w:rsidR="00AC1DFE" w:rsidRPr="00AC1DFE">
        <w:rPr>
          <w:i/>
        </w:rPr>
        <w:t xml:space="preserve">Trials </w:t>
      </w:r>
      <w:r w:rsidR="00AC1DFE" w:rsidRPr="00AC1DFE">
        <w:t xml:space="preserve">2010, </w:t>
      </w:r>
      <w:r w:rsidR="00AC1DFE" w:rsidRPr="00AC1DFE">
        <w:rPr>
          <w:b/>
        </w:rPr>
        <w:t>11</w:t>
      </w:r>
      <w:r w:rsidR="00AC1DFE" w:rsidRPr="00AC1DFE">
        <w:t>(1):1-15.</w:t>
      </w:r>
    </w:p>
    <w:p w14:paraId="133EC0CB" w14:textId="77777777" w:rsidR="00AC1DFE" w:rsidRPr="00AC1DFE" w:rsidRDefault="00AC1DFE" w:rsidP="00AC1DFE">
      <w:pPr>
        <w:pStyle w:val="EndNoteBibliography"/>
        <w:spacing w:after="0"/>
        <w:ind w:left="720" w:hanging="720"/>
      </w:pPr>
      <w:r w:rsidRPr="00AC1DFE">
        <w:t>2.</w:t>
      </w:r>
      <w:r w:rsidRPr="00AC1DFE">
        <w:tab/>
        <w:t xml:space="preserve">Page MJ, McKenzie JE, Kirkham J, Dwan K, Kramer S, Green S, Forbes A: </w:t>
      </w:r>
      <w:r w:rsidRPr="00AC1DFE">
        <w:rPr>
          <w:b/>
        </w:rPr>
        <w:t>Bias due to selective inclusion and reporting of outcomes and analyses in systematic reviews of randomised trials of healthcare interventions</w:t>
      </w:r>
      <w:r w:rsidRPr="00AC1DFE">
        <w:t xml:space="preserve">. </w:t>
      </w:r>
      <w:r w:rsidRPr="00AC1DFE">
        <w:rPr>
          <w:i/>
        </w:rPr>
        <w:t xml:space="preserve">The Cochrane database of systematic reviews </w:t>
      </w:r>
      <w:r w:rsidRPr="00AC1DFE">
        <w:t>2014(10):MR000035.</w:t>
      </w:r>
    </w:p>
    <w:p w14:paraId="304F7F24" w14:textId="77777777" w:rsidR="00AC1DFE" w:rsidRPr="00AC1DFE" w:rsidRDefault="00AC1DFE" w:rsidP="00AC1DFE">
      <w:pPr>
        <w:pStyle w:val="EndNoteBibliography"/>
        <w:spacing w:after="0"/>
        <w:ind w:left="720" w:hanging="720"/>
      </w:pPr>
      <w:r w:rsidRPr="00AC1DFE">
        <w:t>3.</w:t>
      </w:r>
      <w:r w:rsidRPr="00AC1DFE">
        <w:tab/>
        <w:t>Dwan K, Altman DG, Arnaiz JA, Bloom J, Chan AW, Cronin E, Decullier E, Easterbrook PJ, Von Elm E, Gamble C</w:t>
      </w:r>
      <w:r w:rsidRPr="00AC1DFE">
        <w:rPr>
          <w:i/>
        </w:rPr>
        <w:t xml:space="preserve"> et al</w:t>
      </w:r>
      <w:r w:rsidRPr="00AC1DFE">
        <w:t xml:space="preserve">: </w:t>
      </w:r>
      <w:r w:rsidRPr="00AC1DFE">
        <w:rPr>
          <w:b/>
        </w:rPr>
        <w:t>Systematic review of the empirical evidence of study publication bias and outcome reporting bias</w:t>
      </w:r>
      <w:r w:rsidRPr="00AC1DFE">
        <w:t xml:space="preserve">. </w:t>
      </w:r>
      <w:r w:rsidRPr="00AC1DFE">
        <w:rPr>
          <w:i/>
        </w:rPr>
        <w:t xml:space="preserve">PLoS ONE </w:t>
      </w:r>
      <w:r w:rsidRPr="00AC1DFE">
        <w:t xml:space="preserve">2008, </w:t>
      </w:r>
      <w:r w:rsidRPr="00AC1DFE">
        <w:rPr>
          <w:b/>
        </w:rPr>
        <w:t>3</w:t>
      </w:r>
      <w:r w:rsidRPr="00AC1DFE">
        <w:t>(e3081).</w:t>
      </w:r>
    </w:p>
    <w:p w14:paraId="0AB077EB" w14:textId="77777777" w:rsidR="00AC1DFE" w:rsidRPr="00AC1DFE" w:rsidRDefault="00AC1DFE" w:rsidP="00AC1DFE">
      <w:pPr>
        <w:pStyle w:val="EndNoteBibliography"/>
        <w:spacing w:after="0"/>
        <w:ind w:left="720" w:hanging="720"/>
      </w:pPr>
      <w:r w:rsidRPr="00AC1DFE">
        <w:t>4.</w:t>
      </w:r>
      <w:r w:rsidRPr="00AC1DFE">
        <w:tab/>
        <w:t xml:space="preserve">Dwan K, Gamble C, Williamson PR, Kirkham JJ, for the Reporting Bias G, the Reporting Bias G: </w:t>
      </w:r>
      <w:r w:rsidRPr="00AC1DFE">
        <w:rPr>
          <w:b/>
        </w:rPr>
        <w:t>Systematic Review of the Empirical Evidence of Study Publication Bias and Outcome Reporting Bias — An Updated Review</w:t>
      </w:r>
      <w:r w:rsidRPr="00AC1DFE">
        <w:t xml:space="preserve">. </w:t>
      </w:r>
      <w:r w:rsidRPr="00AC1DFE">
        <w:rPr>
          <w:i/>
        </w:rPr>
        <w:t xml:space="preserve">PLoS ONE </w:t>
      </w:r>
      <w:r w:rsidRPr="00AC1DFE">
        <w:t xml:space="preserve">2013, </w:t>
      </w:r>
      <w:r w:rsidRPr="00AC1DFE">
        <w:rPr>
          <w:b/>
        </w:rPr>
        <w:t>8</w:t>
      </w:r>
      <w:r w:rsidRPr="00AC1DFE">
        <w:t>(7):e66844.</w:t>
      </w:r>
    </w:p>
    <w:p w14:paraId="12FE8850" w14:textId="77777777" w:rsidR="00AC1DFE" w:rsidRPr="00AC1DFE" w:rsidRDefault="00AC1DFE" w:rsidP="00AC1DFE">
      <w:pPr>
        <w:pStyle w:val="EndNoteBibliography"/>
        <w:spacing w:after="0"/>
        <w:ind w:left="720" w:hanging="720"/>
      </w:pPr>
      <w:r w:rsidRPr="00AC1DFE">
        <w:t>5.</w:t>
      </w:r>
      <w:r w:rsidRPr="00AC1DFE">
        <w:tab/>
        <w:t xml:space="preserve">Eyding D, Lelgemann M, Grouven U, Harter M, Kromp M, Kaiser T, Kerekes MF, Gerken M, Wieseler B: </w:t>
      </w:r>
      <w:r w:rsidRPr="00AC1DFE">
        <w:rPr>
          <w:b/>
        </w:rPr>
        <w:t>Reboxetine for acute treatment of major depression: systematic review and meta-analysis of published and unpublished placebo and selective serotonin reuptake inhibitor controlled trials</w:t>
      </w:r>
      <w:r w:rsidRPr="00AC1DFE">
        <w:t xml:space="preserve">. </w:t>
      </w:r>
      <w:r w:rsidRPr="00AC1DFE">
        <w:rPr>
          <w:i/>
        </w:rPr>
        <w:t xml:space="preserve">BMJ </w:t>
      </w:r>
      <w:r w:rsidRPr="00AC1DFE">
        <w:t xml:space="preserve">2010, </w:t>
      </w:r>
      <w:r w:rsidRPr="00AC1DFE">
        <w:rPr>
          <w:b/>
        </w:rPr>
        <w:t>341</w:t>
      </w:r>
      <w:r w:rsidRPr="00AC1DFE">
        <w:t>:c4737.</w:t>
      </w:r>
    </w:p>
    <w:p w14:paraId="39A5516C" w14:textId="77777777" w:rsidR="00AC1DFE" w:rsidRPr="00AC1DFE" w:rsidRDefault="00AC1DFE" w:rsidP="00AC1DFE">
      <w:pPr>
        <w:pStyle w:val="EndNoteBibliography"/>
        <w:spacing w:after="0"/>
        <w:ind w:left="720" w:hanging="720"/>
      </w:pPr>
      <w:r w:rsidRPr="00AC1DFE">
        <w:t>6.</w:t>
      </w:r>
      <w:r w:rsidRPr="00AC1DFE">
        <w:tab/>
        <w:t xml:space="preserve">Le Noury J, Nardo JM, Healy D, Jureidini J, Raven M, Tufanaru C, Abi-Jaoude E: </w:t>
      </w:r>
      <w:r w:rsidRPr="00AC1DFE">
        <w:rPr>
          <w:b/>
        </w:rPr>
        <w:t>Restoring Study 329: efficacy and harms of paroxetine and imipramine in treatment of major depression in adolescence</w:t>
      </w:r>
      <w:r w:rsidRPr="00AC1DFE">
        <w:t xml:space="preserve">. </w:t>
      </w:r>
      <w:r w:rsidRPr="00AC1DFE">
        <w:rPr>
          <w:i/>
        </w:rPr>
        <w:t xml:space="preserve">BMJ </w:t>
      </w:r>
      <w:r w:rsidRPr="00AC1DFE">
        <w:t xml:space="preserve">2015, </w:t>
      </w:r>
      <w:r w:rsidRPr="00AC1DFE">
        <w:rPr>
          <w:b/>
        </w:rPr>
        <w:t>351</w:t>
      </w:r>
      <w:r w:rsidRPr="00AC1DFE">
        <w:t>:h4320.</w:t>
      </w:r>
    </w:p>
    <w:p w14:paraId="1A901C93" w14:textId="77777777" w:rsidR="00AC1DFE" w:rsidRPr="00AC1DFE" w:rsidRDefault="00AC1DFE" w:rsidP="00AC1DFE">
      <w:pPr>
        <w:pStyle w:val="EndNoteBibliography"/>
        <w:spacing w:after="0"/>
        <w:ind w:left="720" w:hanging="720"/>
      </w:pPr>
      <w:r w:rsidRPr="00AC1DFE">
        <w:t>7.</w:t>
      </w:r>
      <w:r w:rsidRPr="00AC1DFE">
        <w:tab/>
        <w:t xml:space="preserve">Jefferson T, Jones M, Doshi P, Del Mar C: </w:t>
      </w:r>
      <w:r w:rsidRPr="00AC1DFE">
        <w:rPr>
          <w:b/>
        </w:rPr>
        <w:t>Neuraminidase inhibitors for preventing and treating influenza in healthy adults: systematic review and meta-analysis</w:t>
      </w:r>
      <w:r w:rsidRPr="00AC1DFE">
        <w:t xml:space="preserve">. </w:t>
      </w:r>
      <w:r w:rsidRPr="00AC1DFE">
        <w:rPr>
          <w:i/>
        </w:rPr>
        <w:t xml:space="preserve">BMJ </w:t>
      </w:r>
      <w:r w:rsidRPr="00AC1DFE">
        <w:t xml:space="preserve">2009, </w:t>
      </w:r>
      <w:r w:rsidRPr="00AC1DFE">
        <w:rPr>
          <w:b/>
        </w:rPr>
        <w:t>339</w:t>
      </w:r>
      <w:r w:rsidRPr="00AC1DFE">
        <w:t>:b5106.</w:t>
      </w:r>
    </w:p>
    <w:p w14:paraId="640536B4" w14:textId="77777777" w:rsidR="00AC1DFE" w:rsidRPr="00AC1DFE" w:rsidRDefault="00AC1DFE" w:rsidP="00AC1DFE">
      <w:pPr>
        <w:pStyle w:val="EndNoteBibliography"/>
        <w:spacing w:after="0"/>
        <w:ind w:left="720" w:hanging="720"/>
      </w:pPr>
      <w:r w:rsidRPr="00AC1DFE">
        <w:t>8.</w:t>
      </w:r>
      <w:r w:rsidRPr="00AC1DFE">
        <w:tab/>
        <w:t xml:space="preserve">Wieseler B, Wolfram N, McGauran N, Kerekes MF, Vervölgyi V, Kohlepp P, Kamphuis M, Grouven U: </w:t>
      </w:r>
      <w:r w:rsidRPr="00AC1DFE">
        <w:rPr>
          <w:b/>
        </w:rPr>
        <w:t>Completeness of Reporting of Patient-Relevant Clinical Trial Outcomes: Comparison of Unpublished Clinical Study Reports with Publicly Available Data</w:t>
      </w:r>
      <w:r w:rsidRPr="00AC1DFE">
        <w:t xml:space="preserve">. </w:t>
      </w:r>
      <w:r w:rsidRPr="00AC1DFE">
        <w:rPr>
          <w:i/>
        </w:rPr>
        <w:t xml:space="preserve">PLOS Medicine </w:t>
      </w:r>
      <w:r w:rsidRPr="00AC1DFE">
        <w:t xml:space="preserve">2013, </w:t>
      </w:r>
      <w:r w:rsidRPr="00AC1DFE">
        <w:rPr>
          <w:b/>
        </w:rPr>
        <w:t>10</w:t>
      </w:r>
      <w:r w:rsidRPr="00AC1DFE">
        <w:t>(10):e1001526.</w:t>
      </w:r>
    </w:p>
    <w:p w14:paraId="1BFD2041" w14:textId="77777777" w:rsidR="00AC1DFE" w:rsidRPr="00AC1DFE" w:rsidRDefault="00AC1DFE" w:rsidP="00AC1DFE">
      <w:pPr>
        <w:pStyle w:val="EndNoteBibliography"/>
        <w:spacing w:after="0"/>
        <w:ind w:left="720" w:hanging="720"/>
      </w:pPr>
      <w:r w:rsidRPr="00AC1DFE">
        <w:t>9.</w:t>
      </w:r>
      <w:r w:rsidRPr="00AC1DFE">
        <w:tab/>
        <w:t xml:space="preserve">Schroll JB, Bero L, Gotzsche PC: </w:t>
      </w:r>
      <w:r w:rsidRPr="00AC1DFE">
        <w:rPr>
          <w:b/>
        </w:rPr>
        <w:t>Searching for unpublished data for Cochrane reviews: cross sectional study</w:t>
      </w:r>
      <w:r w:rsidRPr="00AC1DFE">
        <w:t xml:space="preserve">. </w:t>
      </w:r>
      <w:r w:rsidRPr="00AC1DFE">
        <w:rPr>
          <w:i/>
        </w:rPr>
        <w:t xml:space="preserve">BMJ </w:t>
      </w:r>
      <w:r w:rsidRPr="00AC1DFE">
        <w:t xml:space="preserve">2013, </w:t>
      </w:r>
      <w:r w:rsidRPr="00AC1DFE">
        <w:rPr>
          <w:b/>
        </w:rPr>
        <w:t>346</w:t>
      </w:r>
      <w:r w:rsidRPr="00AC1DFE">
        <w:t>:f2231.</w:t>
      </w:r>
    </w:p>
    <w:p w14:paraId="0291E310" w14:textId="77777777" w:rsidR="00AC1DFE" w:rsidRPr="00AC1DFE" w:rsidRDefault="00AC1DFE" w:rsidP="00AC1DFE">
      <w:pPr>
        <w:pStyle w:val="EndNoteBibliography"/>
        <w:spacing w:after="0"/>
        <w:ind w:left="720" w:hanging="720"/>
      </w:pPr>
      <w:r w:rsidRPr="00AC1DFE">
        <w:t>10.</w:t>
      </w:r>
      <w:r w:rsidRPr="00AC1DFE">
        <w:tab/>
        <w:t xml:space="preserve">Hodkinson A, Gamble C, Smith CT: </w:t>
      </w:r>
      <w:r w:rsidRPr="00AC1DFE">
        <w:rPr>
          <w:b/>
        </w:rPr>
        <w:t>Reporting of harms outcomes: a comparison of journal publications with unpublished clinical study reports of orlistat trials</w:t>
      </w:r>
      <w:r w:rsidRPr="00AC1DFE">
        <w:t xml:space="preserve">. </w:t>
      </w:r>
      <w:r w:rsidRPr="00AC1DFE">
        <w:rPr>
          <w:i/>
        </w:rPr>
        <w:t xml:space="preserve">Trials </w:t>
      </w:r>
      <w:r w:rsidRPr="00AC1DFE">
        <w:t xml:space="preserve">2016, </w:t>
      </w:r>
      <w:r w:rsidRPr="00AC1DFE">
        <w:rPr>
          <w:b/>
        </w:rPr>
        <w:t>17</w:t>
      </w:r>
      <w:r w:rsidRPr="00AC1DFE">
        <w:t>(1):1-11.</w:t>
      </w:r>
    </w:p>
    <w:p w14:paraId="74387654" w14:textId="77777777" w:rsidR="00AC1DFE" w:rsidRPr="00AC1DFE" w:rsidRDefault="00AC1DFE" w:rsidP="00AC1DFE">
      <w:pPr>
        <w:pStyle w:val="EndNoteBibliography"/>
        <w:spacing w:after="0"/>
        <w:ind w:left="720" w:hanging="720"/>
      </w:pPr>
      <w:r w:rsidRPr="00AC1DFE">
        <w:t>11.</w:t>
      </w:r>
      <w:r w:rsidRPr="00AC1DFE">
        <w:tab/>
        <w:t xml:space="preserve">Golder S, Loke YK, Wright K, Norman G: </w:t>
      </w:r>
      <w:r w:rsidRPr="00AC1DFE">
        <w:rPr>
          <w:b/>
        </w:rPr>
        <w:t>Reporting of Adverse Events in Published and Unpublished Studies of Health Care Interventions: A Systematic Review</w:t>
      </w:r>
      <w:r w:rsidRPr="00AC1DFE">
        <w:t xml:space="preserve">. </w:t>
      </w:r>
      <w:r w:rsidRPr="00AC1DFE">
        <w:rPr>
          <w:i/>
        </w:rPr>
        <w:t xml:space="preserve">PLOS Medicine </w:t>
      </w:r>
      <w:r w:rsidRPr="00AC1DFE">
        <w:t xml:space="preserve">2016, </w:t>
      </w:r>
      <w:r w:rsidRPr="00AC1DFE">
        <w:rPr>
          <w:b/>
        </w:rPr>
        <w:t>13</w:t>
      </w:r>
      <w:r w:rsidRPr="00AC1DFE">
        <w:t>(9):e1002127.</w:t>
      </w:r>
    </w:p>
    <w:p w14:paraId="2682AF1C" w14:textId="77777777" w:rsidR="00AC1DFE" w:rsidRPr="00AC1DFE" w:rsidRDefault="00AC1DFE" w:rsidP="00AC1DFE">
      <w:pPr>
        <w:pStyle w:val="EndNoteBibliography"/>
        <w:spacing w:after="0"/>
        <w:ind w:left="720" w:hanging="720"/>
      </w:pPr>
      <w:r w:rsidRPr="00AC1DFE">
        <w:t>12.</w:t>
      </w:r>
      <w:r w:rsidRPr="00AC1DFE">
        <w:tab/>
        <w:t xml:space="preserve">Golder S, Loke YK, Wright K, Norman G: </w:t>
      </w:r>
      <w:r w:rsidRPr="00AC1DFE">
        <w:rPr>
          <w:b/>
        </w:rPr>
        <w:t>Reporting of Adverse Events in Published and Unpublished Studies of Health Care Interventions: A Systematic Review</w:t>
      </w:r>
      <w:r w:rsidRPr="00AC1DFE">
        <w:t xml:space="preserve">. </w:t>
      </w:r>
      <w:r w:rsidRPr="00AC1DFE">
        <w:rPr>
          <w:i/>
        </w:rPr>
        <w:t xml:space="preserve">PLoS Med </w:t>
      </w:r>
      <w:r w:rsidRPr="00AC1DFE">
        <w:t xml:space="preserve">2016, </w:t>
      </w:r>
      <w:r w:rsidRPr="00AC1DFE">
        <w:rPr>
          <w:b/>
        </w:rPr>
        <w:t>13</w:t>
      </w:r>
      <w:r w:rsidRPr="00AC1DFE">
        <w:t>(9):e1002127.</w:t>
      </w:r>
    </w:p>
    <w:p w14:paraId="3E5124BB" w14:textId="77777777" w:rsidR="00AC1DFE" w:rsidRPr="00AC1DFE" w:rsidRDefault="00AC1DFE" w:rsidP="00AC1DFE">
      <w:pPr>
        <w:pStyle w:val="EndNoteBibliography"/>
        <w:spacing w:after="0"/>
        <w:ind w:left="720" w:hanging="720"/>
      </w:pPr>
      <w:r w:rsidRPr="00AC1DFE">
        <w:t>13.</w:t>
      </w:r>
      <w:r w:rsidRPr="00AC1DFE">
        <w:tab/>
        <w:t xml:space="preserve">Gotzsche PC, Jorgensen AW: </w:t>
      </w:r>
      <w:r w:rsidRPr="00AC1DFE">
        <w:rPr>
          <w:b/>
        </w:rPr>
        <w:t>Opening up data at the European Medicines Agency</w:t>
      </w:r>
      <w:r w:rsidRPr="00AC1DFE">
        <w:t xml:space="preserve">. </w:t>
      </w:r>
      <w:r w:rsidRPr="00AC1DFE">
        <w:rPr>
          <w:i/>
        </w:rPr>
        <w:t xml:space="preserve">BMJ </w:t>
      </w:r>
      <w:r w:rsidRPr="00AC1DFE">
        <w:t xml:space="preserve">2011, </w:t>
      </w:r>
      <w:r w:rsidRPr="00AC1DFE">
        <w:rPr>
          <w:b/>
        </w:rPr>
        <w:t>342</w:t>
      </w:r>
      <w:r w:rsidRPr="00AC1DFE">
        <w:t>:d2686.</w:t>
      </w:r>
    </w:p>
    <w:p w14:paraId="0044B647" w14:textId="77777777" w:rsidR="00AC1DFE" w:rsidRPr="00AC1DFE" w:rsidRDefault="00AC1DFE" w:rsidP="00AC1DFE">
      <w:pPr>
        <w:pStyle w:val="EndNoteBibliography"/>
        <w:spacing w:after="0"/>
        <w:ind w:left="720" w:hanging="720"/>
      </w:pPr>
      <w:r w:rsidRPr="00AC1DFE">
        <w:t>14.</w:t>
      </w:r>
      <w:r w:rsidRPr="00AC1DFE">
        <w:tab/>
        <w:t xml:space="preserve">Doshi P, Jefferson T: </w:t>
      </w:r>
      <w:r w:rsidRPr="00AC1DFE">
        <w:rPr>
          <w:b/>
        </w:rPr>
        <w:t>Open data 5 years on: a case series of 12 freedom of information requests for regulatory data to the European Medicines Agency</w:t>
      </w:r>
      <w:r w:rsidRPr="00AC1DFE">
        <w:t xml:space="preserve">. </w:t>
      </w:r>
      <w:r w:rsidRPr="00AC1DFE">
        <w:rPr>
          <w:i/>
        </w:rPr>
        <w:t xml:space="preserve">Trials </w:t>
      </w:r>
      <w:r w:rsidRPr="00AC1DFE">
        <w:t xml:space="preserve">2016, </w:t>
      </w:r>
      <w:r w:rsidRPr="00AC1DFE">
        <w:rPr>
          <w:b/>
        </w:rPr>
        <w:t>17</w:t>
      </w:r>
      <w:r w:rsidRPr="00AC1DFE">
        <w:t>(1):78.</w:t>
      </w:r>
    </w:p>
    <w:p w14:paraId="07786B14" w14:textId="77777777" w:rsidR="00AC1DFE" w:rsidRPr="00AC1DFE" w:rsidRDefault="00AC1DFE" w:rsidP="00AC1DFE">
      <w:pPr>
        <w:pStyle w:val="EndNoteBibliography"/>
        <w:spacing w:after="0"/>
        <w:ind w:left="720" w:hanging="720"/>
      </w:pPr>
      <w:r w:rsidRPr="00AC1DFE">
        <w:lastRenderedPageBreak/>
        <w:t>15.</w:t>
      </w:r>
      <w:r w:rsidRPr="00AC1DFE">
        <w:tab/>
        <w:t xml:space="preserve">Wieseler B, McGauran N, Kerekes MF, Kaiser T: </w:t>
      </w:r>
      <w:r w:rsidRPr="00AC1DFE">
        <w:rPr>
          <w:b/>
        </w:rPr>
        <w:t>Access to regulatory data from the European Medicines Agency: the times they are a-changing</w:t>
      </w:r>
      <w:r w:rsidRPr="00AC1DFE">
        <w:t xml:space="preserve">. </w:t>
      </w:r>
      <w:r w:rsidRPr="00AC1DFE">
        <w:rPr>
          <w:i/>
        </w:rPr>
        <w:t xml:space="preserve">Systematic Reviews </w:t>
      </w:r>
      <w:r w:rsidRPr="00AC1DFE">
        <w:t xml:space="preserve">2012, </w:t>
      </w:r>
      <w:r w:rsidRPr="00AC1DFE">
        <w:rPr>
          <w:b/>
        </w:rPr>
        <w:t>1</w:t>
      </w:r>
      <w:r w:rsidRPr="00AC1DFE">
        <w:t>(1):50.</w:t>
      </w:r>
    </w:p>
    <w:p w14:paraId="60469B80" w14:textId="7998278A" w:rsidR="00AC1DFE" w:rsidRPr="00AC1DFE" w:rsidRDefault="00AC1DFE" w:rsidP="00AC1DFE">
      <w:pPr>
        <w:pStyle w:val="EndNoteBibliography"/>
        <w:spacing w:after="0"/>
        <w:ind w:left="720" w:hanging="720"/>
      </w:pPr>
      <w:r w:rsidRPr="00AC1DFE">
        <w:t>16.</w:t>
      </w:r>
      <w:r w:rsidRPr="00AC1DFE">
        <w:tab/>
      </w:r>
      <w:r w:rsidRPr="00AC1DFE">
        <w:rPr>
          <w:b/>
        </w:rPr>
        <w:t xml:space="preserve">European Medicines Agency (EMA) Policy on publication of clinical data for medicinal products for human use. Policy/0070. 2 October 2014 EMA/240810/2013 </w:t>
      </w:r>
      <w:r w:rsidRPr="00AC1DFE">
        <w:t>[</w:t>
      </w:r>
      <w:hyperlink r:id="rId30" w:history="1">
        <w:r w:rsidRPr="00AC1DFE">
          <w:rPr>
            <w:rStyle w:val="Hyperlink"/>
          </w:rPr>
          <w:t>http://www.ema.europa.eu/docs/en_GB/document_library/Other/2014/10/WC500174796.pdf</w:t>
        </w:r>
      </w:hyperlink>
      <w:r w:rsidRPr="00AC1DFE">
        <w:t>]</w:t>
      </w:r>
    </w:p>
    <w:p w14:paraId="47D62342" w14:textId="560AA15F" w:rsidR="00AC1DFE" w:rsidRPr="00AC1DFE" w:rsidRDefault="00AC1DFE" w:rsidP="00AC1DFE">
      <w:pPr>
        <w:pStyle w:val="EndNoteBibliography"/>
        <w:spacing w:after="0"/>
        <w:ind w:left="720" w:hanging="720"/>
      </w:pPr>
      <w:r w:rsidRPr="00AC1DFE">
        <w:t>17.</w:t>
      </w:r>
      <w:r w:rsidRPr="00AC1DFE">
        <w:tab/>
      </w:r>
      <w:r w:rsidRPr="00AC1DFE">
        <w:rPr>
          <w:b/>
        </w:rPr>
        <w:t xml:space="preserve">The YODA Project: Forging a unified scientific community </w:t>
      </w:r>
      <w:r w:rsidRPr="00AC1DFE">
        <w:t>[</w:t>
      </w:r>
      <w:hyperlink r:id="rId31" w:history="1">
        <w:r w:rsidRPr="00AC1DFE">
          <w:rPr>
            <w:rStyle w:val="Hyperlink"/>
          </w:rPr>
          <w:t>http://yoda.yale.edu/</w:t>
        </w:r>
      </w:hyperlink>
      <w:r w:rsidRPr="00AC1DFE">
        <w:t>]</w:t>
      </w:r>
    </w:p>
    <w:p w14:paraId="6BDD4578" w14:textId="17DDE4E2" w:rsidR="00AC1DFE" w:rsidRPr="00AC1DFE" w:rsidRDefault="00AC1DFE" w:rsidP="00AC1DFE">
      <w:pPr>
        <w:pStyle w:val="EndNoteBibliography"/>
        <w:spacing w:after="0"/>
        <w:ind w:left="720" w:hanging="720"/>
      </w:pPr>
      <w:r w:rsidRPr="00AC1DFE">
        <w:t>18.</w:t>
      </w:r>
      <w:r w:rsidRPr="00AC1DFE">
        <w:tab/>
      </w:r>
      <w:r w:rsidRPr="00AC1DFE">
        <w:rPr>
          <w:b/>
        </w:rPr>
        <w:t xml:space="preserve">ClinicalStudyDataRequest.com </w:t>
      </w:r>
      <w:r w:rsidRPr="00AC1DFE">
        <w:t>[</w:t>
      </w:r>
      <w:hyperlink r:id="rId32" w:history="1">
        <w:r w:rsidRPr="00AC1DFE">
          <w:rPr>
            <w:rStyle w:val="Hyperlink"/>
          </w:rPr>
          <w:t>https://clinicalstudydatarequest.com/</w:t>
        </w:r>
      </w:hyperlink>
      <w:r w:rsidRPr="00AC1DFE">
        <w:t>]</w:t>
      </w:r>
    </w:p>
    <w:p w14:paraId="1EFDB7DA" w14:textId="677F6CA1" w:rsidR="00AC1DFE" w:rsidRPr="00AC1DFE" w:rsidRDefault="00AC1DFE" w:rsidP="00AC1DFE">
      <w:pPr>
        <w:pStyle w:val="EndNoteBibliography"/>
        <w:spacing w:after="0"/>
        <w:ind w:left="720" w:hanging="720"/>
      </w:pPr>
      <w:r w:rsidRPr="00AC1DFE">
        <w:t>19.</w:t>
      </w:r>
      <w:r w:rsidRPr="00AC1DFE">
        <w:tab/>
      </w:r>
      <w:r w:rsidRPr="00AC1DFE">
        <w:rPr>
          <w:b/>
        </w:rPr>
        <w:t xml:space="preserve">Duke Clinical Research Institute: From thought leadership to clinical practice </w:t>
      </w:r>
      <w:r w:rsidRPr="00AC1DFE">
        <w:t>[</w:t>
      </w:r>
      <w:hyperlink r:id="rId33" w:history="1">
        <w:r w:rsidRPr="00AC1DFE">
          <w:rPr>
            <w:rStyle w:val="Hyperlink"/>
          </w:rPr>
          <w:t>https://www.dcri.org/</w:t>
        </w:r>
      </w:hyperlink>
      <w:r w:rsidRPr="00AC1DFE">
        <w:t>]</w:t>
      </w:r>
    </w:p>
    <w:p w14:paraId="686C048C" w14:textId="5CDBBF41" w:rsidR="00AC1DFE" w:rsidRPr="00AC1DFE" w:rsidRDefault="00AC1DFE" w:rsidP="00AC1DFE">
      <w:pPr>
        <w:pStyle w:val="EndNoteBibliography"/>
        <w:spacing w:after="0"/>
        <w:ind w:left="720" w:hanging="720"/>
      </w:pPr>
      <w:r w:rsidRPr="00AC1DFE">
        <w:t>20.</w:t>
      </w:r>
      <w:r w:rsidRPr="00AC1DFE">
        <w:tab/>
      </w:r>
      <w:r w:rsidRPr="00AC1DFE">
        <w:rPr>
          <w:b/>
        </w:rPr>
        <w:t xml:space="preserve">+AllTrials. All Trials Registered | All Results Reported </w:t>
      </w:r>
      <w:r w:rsidRPr="00AC1DFE">
        <w:t>[</w:t>
      </w:r>
      <w:hyperlink r:id="rId34" w:history="1">
        <w:r w:rsidRPr="00AC1DFE">
          <w:rPr>
            <w:rStyle w:val="Hyperlink"/>
          </w:rPr>
          <w:t>http://www.alltrials.net/</w:t>
        </w:r>
      </w:hyperlink>
      <w:r w:rsidRPr="00AC1DFE">
        <w:t>]</w:t>
      </w:r>
    </w:p>
    <w:p w14:paraId="35283BA1" w14:textId="1BF6F8D2" w:rsidR="00AC1DFE" w:rsidRPr="00AC1DFE" w:rsidRDefault="00AC1DFE" w:rsidP="00AC1DFE">
      <w:pPr>
        <w:pStyle w:val="EndNoteBibliography"/>
        <w:spacing w:after="0"/>
        <w:ind w:left="720" w:hanging="720"/>
      </w:pPr>
      <w:r w:rsidRPr="00AC1DFE">
        <w:t>21.</w:t>
      </w:r>
      <w:r w:rsidRPr="00AC1DFE">
        <w:tab/>
      </w:r>
      <w:r w:rsidRPr="00AC1DFE">
        <w:rPr>
          <w:b/>
        </w:rPr>
        <w:t xml:space="preserve">OpenTrials. All the data on all the trials, linked </w:t>
      </w:r>
      <w:r w:rsidRPr="00AC1DFE">
        <w:t>[</w:t>
      </w:r>
      <w:hyperlink r:id="rId35" w:history="1">
        <w:r w:rsidRPr="00AC1DFE">
          <w:rPr>
            <w:rStyle w:val="Hyperlink"/>
          </w:rPr>
          <w:t>https://opentrials.net/</w:t>
        </w:r>
      </w:hyperlink>
      <w:r w:rsidRPr="00AC1DFE">
        <w:t>]</w:t>
      </w:r>
    </w:p>
    <w:p w14:paraId="3D45BA8B" w14:textId="77777777" w:rsidR="00AC1DFE" w:rsidRPr="00AC1DFE" w:rsidRDefault="00AC1DFE" w:rsidP="00AC1DFE">
      <w:pPr>
        <w:pStyle w:val="EndNoteBibliography"/>
        <w:spacing w:after="0"/>
        <w:ind w:left="720" w:hanging="720"/>
      </w:pPr>
      <w:r w:rsidRPr="00AC1DFE">
        <w:t>22.</w:t>
      </w:r>
      <w:r w:rsidRPr="00AC1DFE">
        <w:tab/>
        <w:t xml:space="preserve">Goldacre B, Lane S, Mahtani KR, Heneghan C, Onakpoya I, Bushfield I, Smeeth L: </w:t>
      </w:r>
      <w:r w:rsidRPr="00AC1DFE">
        <w:rPr>
          <w:b/>
        </w:rPr>
        <w:t>Pharmaceutical companies' policies on access to trial data, results, and methods: audit study</w:t>
      </w:r>
      <w:r w:rsidRPr="00AC1DFE">
        <w:t xml:space="preserve">. </w:t>
      </w:r>
      <w:r w:rsidRPr="00AC1DFE">
        <w:rPr>
          <w:i/>
        </w:rPr>
        <w:t xml:space="preserve">BMJ </w:t>
      </w:r>
      <w:r w:rsidRPr="00AC1DFE">
        <w:t xml:space="preserve">2017, </w:t>
      </w:r>
      <w:r w:rsidRPr="00AC1DFE">
        <w:rPr>
          <w:b/>
        </w:rPr>
        <w:t>358</w:t>
      </w:r>
      <w:r w:rsidRPr="00AC1DFE">
        <w:t>:j3334.</w:t>
      </w:r>
    </w:p>
    <w:p w14:paraId="50BCA61D" w14:textId="77777777" w:rsidR="00AC1DFE" w:rsidRPr="00AC1DFE" w:rsidRDefault="00AC1DFE" w:rsidP="00AC1DFE">
      <w:pPr>
        <w:pStyle w:val="EndNoteBibliography"/>
        <w:spacing w:after="0"/>
        <w:ind w:left="720" w:hanging="720"/>
      </w:pPr>
      <w:r w:rsidRPr="00AC1DFE">
        <w:t>23.</w:t>
      </w:r>
      <w:r w:rsidRPr="00AC1DFE">
        <w:tab/>
        <w:t xml:space="preserve">Doshi P: </w:t>
      </w:r>
      <w:r w:rsidRPr="00AC1DFE">
        <w:rPr>
          <w:b/>
        </w:rPr>
        <w:t>From promises to policies: is big pharma delivering on transparency?</w:t>
      </w:r>
      <w:r w:rsidRPr="00AC1DFE">
        <w:t xml:space="preserve"> </w:t>
      </w:r>
      <w:r w:rsidRPr="00AC1DFE">
        <w:rPr>
          <w:i/>
        </w:rPr>
        <w:t xml:space="preserve">BMJ </w:t>
      </w:r>
      <w:r w:rsidRPr="00AC1DFE">
        <w:t xml:space="preserve">2014, </w:t>
      </w:r>
      <w:r w:rsidRPr="00AC1DFE">
        <w:rPr>
          <w:b/>
        </w:rPr>
        <w:t>348</w:t>
      </w:r>
      <w:r w:rsidRPr="00AC1DFE">
        <w:t>:g1615.</w:t>
      </w:r>
    </w:p>
    <w:p w14:paraId="424D8AE8" w14:textId="623EDB5A" w:rsidR="00AC1DFE" w:rsidRPr="00AC1DFE" w:rsidRDefault="00AC1DFE" w:rsidP="00AC1DFE">
      <w:pPr>
        <w:pStyle w:val="EndNoteBibliography"/>
        <w:spacing w:after="0"/>
        <w:ind w:left="720" w:hanging="720"/>
      </w:pPr>
      <w:r w:rsidRPr="00AC1DFE">
        <w:t>24.</w:t>
      </w:r>
      <w:r w:rsidRPr="00AC1DFE">
        <w:tab/>
      </w:r>
      <w:r w:rsidRPr="00AC1DFE">
        <w:rPr>
          <w:b/>
        </w:rPr>
        <w:t xml:space="preserve">Methods Guide for Effectiveness and Comparative Effectiveness Reviews. AHRQ Publication No. 10(14)-EHC063-EF. Rockville, MD: Agency for Healthcare Research and Quality </w:t>
      </w:r>
      <w:r w:rsidRPr="00AC1DFE">
        <w:t>[</w:t>
      </w:r>
      <w:hyperlink r:id="rId36" w:history="1">
        <w:r w:rsidRPr="00AC1DFE">
          <w:rPr>
            <w:rStyle w:val="Hyperlink"/>
          </w:rPr>
          <w:t>https://effectivehealthcare.ahrq.gov/ehc/products/60/318/CER-Methods-Guide-140109.pdf</w:t>
        </w:r>
      </w:hyperlink>
      <w:r w:rsidRPr="00AC1DFE">
        <w:t>]</w:t>
      </w:r>
    </w:p>
    <w:p w14:paraId="757177E3" w14:textId="3CD5B3C2" w:rsidR="00AC1DFE" w:rsidRPr="00AC1DFE" w:rsidRDefault="00AC1DFE" w:rsidP="00AC1DFE">
      <w:pPr>
        <w:pStyle w:val="EndNoteBibliography"/>
        <w:spacing w:after="0"/>
        <w:ind w:left="720" w:hanging="720"/>
      </w:pPr>
      <w:r w:rsidRPr="00AC1DFE">
        <w:t>25.</w:t>
      </w:r>
      <w:r w:rsidRPr="00AC1DFE">
        <w:tab/>
      </w:r>
      <w:r w:rsidRPr="00AC1DFE">
        <w:rPr>
          <w:b/>
        </w:rPr>
        <w:t xml:space="preserve">Chapter 6: Searching for studies. In: Higgins JPT, Green S (editors). Cochrane Handbook for Systematic Reviews of Interventions Version 5.1.0 (updated March 2011). The Cochrane Collaboration </w:t>
      </w:r>
      <w:r w:rsidRPr="00AC1DFE">
        <w:t>[</w:t>
      </w:r>
      <w:hyperlink r:id="rId37" w:history="1">
        <w:r w:rsidRPr="00AC1DFE">
          <w:rPr>
            <w:rStyle w:val="Hyperlink"/>
          </w:rPr>
          <w:t>http://training.cochrane.org/handbook</w:t>
        </w:r>
      </w:hyperlink>
      <w:r w:rsidRPr="00AC1DFE">
        <w:t>]</w:t>
      </w:r>
    </w:p>
    <w:p w14:paraId="10ABB252" w14:textId="77777777" w:rsidR="00AC1DFE" w:rsidRPr="00AC1DFE" w:rsidRDefault="00AC1DFE" w:rsidP="00AC1DFE">
      <w:pPr>
        <w:pStyle w:val="EndNoteBibliography"/>
        <w:spacing w:after="0"/>
        <w:ind w:left="720" w:hanging="720"/>
      </w:pPr>
      <w:r w:rsidRPr="00AC1DFE">
        <w:t>26.</w:t>
      </w:r>
      <w:r w:rsidRPr="00AC1DFE">
        <w:tab/>
        <w:t xml:space="preserve">Golder S, Loke YK, Wright K, Sterrantino C: </w:t>
      </w:r>
      <w:r w:rsidRPr="00AC1DFE">
        <w:rPr>
          <w:b/>
        </w:rPr>
        <w:t>Most systematic reviews of adverse effects did not include unpublished data</w:t>
      </w:r>
      <w:r w:rsidRPr="00AC1DFE">
        <w:t xml:space="preserve">. </w:t>
      </w:r>
      <w:r w:rsidRPr="00AC1DFE">
        <w:rPr>
          <w:i/>
        </w:rPr>
        <w:t xml:space="preserve">Journal of Clinical Epidemiology </w:t>
      </w:r>
      <w:r w:rsidRPr="00AC1DFE">
        <w:t xml:space="preserve">2016, </w:t>
      </w:r>
      <w:r w:rsidRPr="00AC1DFE">
        <w:rPr>
          <w:b/>
        </w:rPr>
        <w:t>77</w:t>
      </w:r>
      <w:r w:rsidRPr="00AC1DFE">
        <w:t>:125-133.</w:t>
      </w:r>
    </w:p>
    <w:p w14:paraId="44252ECE" w14:textId="6A134987" w:rsidR="00AC1DFE" w:rsidRPr="00AC1DFE" w:rsidRDefault="00AC1DFE" w:rsidP="00AC1DFE">
      <w:pPr>
        <w:pStyle w:val="EndNoteBibliography"/>
        <w:spacing w:after="0"/>
        <w:ind w:left="720" w:hanging="720"/>
      </w:pPr>
      <w:r w:rsidRPr="00AC1DFE">
        <w:t>27.</w:t>
      </w:r>
      <w:r w:rsidRPr="00AC1DFE">
        <w:tab/>
        <w:t xml:space="preserve">Qualtrics. Software to manage the entire customer experiance - from surveys ti, to action. Last accessed 5th September 2016. Available at: </w:t>
      </w:r>
      <w:hyperlink r:id="rId38" w:history="1">
        <w:r w:rsidRPr="00AC1DFE">
          <w:rPr>
            <w:rStyle w:val="Hyperlink"/>
          </w:rPr>
          <w:t>https://www.qualtrics.com/</w:t>
        </w:r>
      </w:hyperlink>
      <w:r w:rsidRPr="00AC1DFE">
        <w:t>.</w:t>
      </w:r>
    </w:p>
    <w:p w14:paraId="3DD8D083" w14:textId="37DF072B" w:rsidR="00AC1DFE" w:rsidRPr="00AC1DFE" w:rsidRDefault="00AC1DFE" w:rsidP="00AC1DFE">
      <w:pPr>
        <w:pStyle w:val="EndNoteBibliography"/>
        <w:spacing w:after="0"/>
        <w:ind w:left="720" w:hanging="720"/>
      </w:pPr>
      <w:r w:rsidRPr="00AC1DFE">
        <w:t>28.</w:t>
      </w:r>
      <w:r w:rsidRPr="00AC1DFE">
        <w:tab/>
      </w:r>
      <w:r w:rsidRPr="00AC1DFE">
        <w:rPr>
          <w:b/>
        </w:rPr>
        <w:t xml:space="preserve">The National Institute for Occupational Safety and Health (NIOSH) </w:t>
      </w:r>
      <w:r w:rsidRPr="00AC1DFE">
        <w:t>[</w:t>
      </w:r>
      <w:hyperlink r:id="rId39" w:history="1">
        <w:r w:rsidRPr="00AC1DFE">
          <w:rPr>
            <w:rStyle w:val="Hyperlink"/>
          </w:rPr>
          <w:t>https://www.cdc.gov/niosh/index.htm</w:t>
        </w:r>
      </w:hyperlink>
      <w:r w:rsidRPr="00AC1DFE">
        <w:t>]</w:t>
      </w:r>
    </w:p>
    <w:p w14:paraId="00215961" w14:textId="77777777" w:rsidR="00AC1DFE" w:rsidRPr="00AC1DFE" w:rsidRDefault="00AC1DFE" w:rsidP="00AC1DFE">
      <w:pPr>
        <w:pStyle w:val="EndNoteBibliography"/>
        <w:spacing w:after="0"/>
        <w:ind w:left="720" w:hanging="720"/>
      </w:pPr>
      <w:r w:rsidRPr="00AC1DFE">
        <w:t>29.</w:t>
      </w:r>
      <w:r w:rsidRPr="00AC1DFE">
        <w:tab/>
        <w:t xml:space="preserve">Wolfe N, Gøtzsche PC, Bero L: </w:t>
      </w:r>
      <w:r w:rsidRPr="00AC1DFE">
        <w:rPr>
          <w:b/>
        </w:rPr>
        <w:t>Strategies for obtaining unpublished drug trial data: a qualitative interview study</w:t>
      </w:r>
      <w:r w:rsidRPr="00AC1DFE">
        <w:t xml:space="preserve">. </w:t>
      </w:r>
      <w:r w:rsidRPr="00AC1DFE">
        <w:rPr>
          <w:i/>
        </w:rPr>
        <w:t xml:space="preserve">Systematic Reviews </w:t>
      </w:r>
      <w:r w:rsidRPr="00AC1DFE">
        <w:t xml:space="preserve">2013, </w:t>
      </w:r>
      <w:r w:rsidRPr="00AC1DFE">
        <w:rPr>
          <w:b/>
        </w:rPr>
        <w:t>2</w:t>
      </w:r>
      <w:r w:rsidRPr="00AC1DFE">
        <w:t>(1):1-11.</w:t>
      </w:r>
    </w:p>
    <w:p w14:paraId="6D1BA394" w14:textId="1BD0C1B7" w:rsidR="00AC1DFE" w:rsidRPr="00AC1DFE" w:rsidRDefault="00AC1DFE" w:rsidP="00AC1DFE">
      <w:pPr>
        <w:pStyle w:val="EndNoteBibliography"/>
        <w:spacing w:after="0"/>
        <w:ind w:left="720" w:hanging="720"/>
        <w:rPr>
          <w:b/>
        </w:rPr>
      </w:pPr>
      <w:r w:rsidRPr="00AC1DFE">
        <w:t>30.</w:t>
      </w:r>
      <w:r w:rsidRPr="00AC1DFE">
        <w:tab/>
        <w:t xml:space="preserve">Higgins JPT, Green S, (editors): </w:t>
      </w:r>
      <w:r w:rsidRPr="00AC1DFE">
        <w:rPr>
          <w:b/>
        </w:rPr>
        <w:t xml:space="preserve">Cochrane Handbook for Systematic Reviews of Interventions Version 5.1.0 [updated March 2011]. The Cochrane Collaboration, 2011. Available from </w:t>
      </w:r>
      <w:hyperlink r:id="rId40" w:history="1">
        <w:r w:rsidRPr="00AC1DFE">
          <w:rPr>
            <w:rStyle w:val="Hyperlink"/>
            <w:b/>
          </w:rPr>
          <w:t>www.handbook.cochrane.org</w:t>
        </w:r>
      </w:hyperlink>
      <w:r w:rsidRPr="00AC1DFE">
        <w:rPr>
          <w:b/>
        </w:rPr>
        <w:t>.</w:t>
      </w:r>
    </w:p>
    <w:p w14:paraId="4BB53B35" w14:textId="34F32BA8" w:rsidR="00AC1DFE" w:rsidRPr="00AC1DFE" w:rsidRDefault="00AC1DFE" w:rsidP="00AC1DFE">
      <w:pPr>
        <w:pStyle w:val="EndNoteBibliography"/>
        <w:spacing w:after="0"/>
        <w:ind w:left="720" w:hanging="720"/>
      </w:pPr>
      <w:r w:rsidRPr="00AC1DFE">
        <w:t>31.</w:t>
      </w:r>
      <w:r w:rsidRPr="00AC1DFE">
        <w:tab/>
      </w:r>
      <w:r w:rsidRPr="00AC1DFE">
        <w:rPr>
          <w:b/>
        </w:rPr>
        <w:t xml:space="preserve">FDAAA Certification to Accompany Drug, Biological Product, and Device Applications or Submissions </w:t>
      </w:r>
      <w:r w:rsidRPr="00AC1DFE">
        <w:t>[</w:t>
      </w:r>
      <w:hyperlink r:id="rId41" w:history="1">
        <w:r w:rsidRPr="00AC1DFE">
          <w:rPr>
            <w:rStyle w:val="Hyperlink"/>
          </w:rPr>
          <w:t>https://www.fda.gov/RegulatoryInformation/LawsEnforcedbyFDA/SignificantAmendmentstotheFDCAct/FoodandDrugAdministrationAmendmentsActof2007/ucm095442.htm</w:t>
        </w:r>
      </w:hyperlink>
      <w:r w:rsidRPr="00AC1DFE">
        <w:t>]</w:t>
      </w:r>
    </w:p>
    <w:p w14:paraId="4BA8B03C" w14:textId="77777777" w:rsidR="00AC1DFE" w:rsidRPr="00AC1DFE" w:rsidRDefault="00AC1DFE" w:rsidP="00AC1DFE">
      <w:pPr>
        <w:pStyle w:val="EndNoteBibliography"/>
        <w:spacing w:after="0"/>
        <w:ind w:left="720" w:hanging="720"/>
      </w:pPr>
      <w:r w:rsidRPr="00AC1DFE">
        <w:lastRenderedPageBreak/>
        <w:t>32.</w:t>
      </w:r>
      <w:r w:rsidRPr="00AC1DFE">
        <w:tab/>
        <w:t xml:space="preserve">Zarin D, A, , Tse T, Williams RJ, Rajakannan T: </w:t>
      </w:r>
      <w:r w:rsidRPr="00AC1DFE">
        <w:rPr>
          <w:b/>
        </w:rPr>
        <w:t>Update on Trial Registration 11 Years after the ICMJE Policy Was Established</w:t>
      </w:r>
      <w:r w:rsidRPr="00AC1DFE">
        <w:t xml:space="preserve">. </w:t>
      </w:r>
      <w:r w:rsidRPr="00AC1DFE">
        <w:rPr>
          <w:i/>
        </w:rPr>
        <w:t xml:space="preserve">New England Journal of Medicine </w:t>
      </w:r>
      <w:r w:rsidRPr="00AC1DFE">
        <w:t xml:space="preserve">2017, </w:t>
      </w:r>
      <w:r w:rsidRPr="00AC1DFE">
        <w:rPr>
          <w:b/>
        </w:rPr>
        <w:t>376</w:t>
      </w:r>
      <w:r w:rsidRPr="00AC1DFE">
        <w:t>(4):383-391.</w:t>
      </w:r>
    </w:p>
    <w:p w14:paraId="03A1F147" w14:textId="77777777" w:rsidR="00AC1DFE" w:rsidRPr="00AC1DFE" w:rsidRDefault="00AC1DFE" w:rsidP="00AC1DFE">
      <w:pPr>
        <w:pStyle w:val="EndNoteBibliography"/>
        <w:spacing w:after="0"/>
        <w:ind w:left="720" w:hanging="720"/>
      </w:pPr>
      <w:r w:rsidRPr="00AC1DFE">
        <w:t>33.</w:t>
      </w:r>
      <w:r w:rsidRPr="00AC1DFE">
        <w:tab/>
        <w:t xml:space="preserve">Prayle AP, Hurley MN, Smyth AR: </w:t>
      </w:r>
      <w:r w:rsidRPr="00AC1DFE">
        <w:rPr>
          <w:b/>
        </w:rPr>
        <w:t>Compliance with mandatory reporting of clinical trial results on ClinicalTrials.gov: cross sectional study</w:t>
      </w:r>
      <w:r w:rsidRPr="00AC1DFE">
        <w:t xml:space="preserve">. </w:t>
      </w:r>
      <w:r w:rsidRPr="00AC1DFE">
        <w:rPr>
          <w:i/>
        </w:rPr>
        <w:t xml:space="preserve">BMJ </w:t>
      </w:r>
      <w:r w:rsidRPr="00AC1DFE">
        <w:t xml:space="preserve">2012, </w:t>
      </w:r>
      <w:r w:rsidRPr="00AC1DFE">
        <w:rPr>
          <w:b/>
        </w:rPr>
        <w:t>344</w:t>
      </w:r>
      <w:r w:rsidRPr="00AC1DFE">
        <w:t>:d7373.</w:t>
      </w:r>
    </w:p>
    <w:p w14:paraId="6DB71E93" w14:textId="77777777" w:rsidR="00AC1DFE" w:rsidRPr="00AC1DFE" w:rsidRDefault="00AC1DFE" w:rsidP="00AC1DFE">
      <w:pPr>
        <w:pStyle w:val="EndNoteBibliography"/>
        <w:ind w:left="720" w:hanging="720"/>
      </w:pPr>
      <w:r w:rsidRPr="00AC1DFE">
        <w:t>34.</w:t>
      </w:r>
      <w:r w:rsidRPr="00AC1DFE">
        <w:tab/>
        <w:t xml:space="preserve">Zarin DA, Tse T, Williams RJ, Carr S: </w:t>
      </w:r>
      <w:r w:rsidRPr="00AC1DFE">
        <w:rPr>
          <w:b/>
        </w:rPr>
        <w:t>Trial Reporting in ClinicalTrials.gov — The Final Rule</w:t>
      </w:r>
      <w:r w:rsidRPr="00AC1DFE">
        <w:t xml:space="preserve">. </w:t>
      </w:r>
      <w:r w:rsidRPr="00AC1DFE">
        <w:rPr>
          <w:i/>
        </w:rPr>
        <w:t xml:space="preserve">New England Journal of Medicine </w:t>
      </w:r>
      <w:r w:rsidRPr="00AC1DFE">
        <w:t xml:space="preserve">2016, </w:t>
      </w:r>
      <w:r w:rsidRPr="00AC1DFE">
        <w:rPr>
          <w:b/>
        </w:rPr>
        <w:t>375</w:t>
      </w:r>
      <w:r w:rsidRPr="00AC1DFE">
        <w:t>(20):1998-2004.</w:t>
      </w:r>
    </w:p>
    <w:p w14:paraId="7237C0C1" w14:textId="228BF15C" w:rsidR="00A86523" w:rsidRDefault="005D3476">
      <w:pPr>
        <w:rPr>
          <w:b/>
          <w:sz w:val="24"/>
          <w:szCs w:val="24"/>
        </w:rPr>
      </w:pPr>
      <w:r>
        <w:rPr>
          <w:b/>
          <w:sz w:val="24"/>
          <w:szCs w:val="24"/>
        </w:rPr>
        <w:fldChar w:fldCharType="end"/>
      </w:r>
    </w:p>
    <w:sectPr w:rsidR="00A86523" w:rsidSect="008B1F64">
      <w:pgSz w:w="16838" w:h="11906"/>
      <w:pgMar w:top="1440" w:right="1440" w:bottom="1440" w:left="14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Lesley Stewart" w:date="2018-03-01T23:48:00Z" w:initials="LS">
    <w:p w14:paraId="56E68BEC" w14:textId="12C7B391" w:rsidR="00AC3FB6" w:rsidRDefault="00AC3FB6">
      <w:pPr>
        <w:pStyle w:val="CommentText"/>
      </w:pPr>
      <w:r>
        <w:rPr>
          <w:rStyle w:val="CommentReference"/>
        </w:rPr>
        <w:annotationRef/>
      </w:r>
      <w:r>
        <w:t>Should this be sources rather than egencied – you don’t need to go to reg agr</w:t>
      </w:r>
    </w:p>
  </w:comment>
  <w:comment w:id="10" w:author="Lesley Stewart" w:date="2018-03-02T17:10:00Z" w:initials="LS">
    <w:p w14:paraId="5D840780" w14:textId="6F4F2453" w:rsidR="00AC3FB6" w:rsidRDefault="00AC3FB6">
      <w:pPr>
        <w:pStyle w:val="CommentText"/>
      </w:pPr>
      <w:r>
        <w:rPr>
          <w:rStyle w:val="CommentReference"/>
        </w:rPr>
        <w:annotationRef/>
      </w:r>
      <w:r>
        <w:t>Sent by email to all members of the Cochrane community ??</w:t>
      </w:r>
    </w:p>
  </w:comment>
  <w:comment w:id="11" w:author="Alex Hodkinson" w:date="2018-03-05T09:38:00Z" w:initials="AH">
    <w:p w14:paraId="182462B2" w14:textId="59B3FBA8" w:rsidR="00AC3FB6" w:rsidRDefault="00AC3FB6">
      <w:pPr>
        <w:pStyle w:val="CommentText"/>
      </w:pPr>
      <w:r>
        <w:rPr>
          <w:rStyle w:val="CommentReference"/>
        </w:rPr>
        <w:annotationRef/>
      </w:r>
      <w:r>
        <w:t>We never sent a direct email with survey link, it was just copied in the newsletter wasn’t it? Hence, this being a probable cause for the low response rate.</w:t>
      </w:r>
    </w:p>
  </w:comment>
  <w:comment w:id="13" w:author="Lesley Stewart" w:date="2018-02-20T19:02:00Z" w:initials="LS">
    <w:p w14:paraId="7772285A" w14:textId="7BC0AB20" w:rsidR="00AC3FB6" w:rsidRDefault="00AC3FB6">
      <w:pPr>
        <w:pStyle w:val="CommentText"/>
      </w:pPr>
      <w:r>
        <w:rPr>
          <w:rStyle w:val="CommentReference"/>
        </w:rPr>
        <w:annotationRef/>
      </w:r>
      <w:r>
        <w:t>Remind me about the email – this contradicts our statements about why response rates were low</w:t>
      </w:r>
    </w:p>
  </w:comment>
  <w:comment w:id="14" w:author="Alex Hodkinson" w:date="2018-03-05T09:39:00Z" w:initials="AH">
    <w:p w14:paraId="2750EA66" w14:textId="59E01F5B" w:rsidR="00AC3FB6" w:rsidRDefault="00AC3FB6">
      <w:pPr>
        <w:pStyle w:val="CommentText"/>
      </w:pPr>
      <w:r>
        <w:t xml:space="preserve">See </w:t>
      </w:r>
      <w:r>
        <w:rPr>
          <w:rStyle w:val="CommentReference"/>
        </w:rPr>
        <w:annotationRef/>
      </w:r>
      <w:r>
        <w:t>comment above. I think Schroll et al directly emailed the link, it wasn’t included in the digest newsletter like ours!</w:t>
      </w:r>
    </w:p>
  </w:comment>
  <w:comment w:id="22" w:author="Lesley Stewart" w:date="2018-03-02T18:05:00Z" w:initials="LS">
    <w:p w14:paraId="0EFBEC4F" w14:textId="59648160" w:rsidR="00AC3FB6" w:rsidRDefault="00AC3FB6">
      <w:pPr>
        <w:pStyle w:val="CommentText"/>
      </w:pPr>
      <w:r>
        <w:rPr>
          <w:rStyle w:val="CommentReference"/>
        </w:rPr>
        <w:annotationRef/>
      </w:r>
      <w:r>
        <w:t>Did any mention sharing platforms such as CSDR.com, if not is this worth mentioning</w:t>
      </w:r>
    </w:p>
  </w:comment>
  <w:comment w:id="23" w:author="Lesley Stewart" w:date="2018-03-02T18:07:00Z" w:initials="LS">
    <w:p w14:paraId="2919844F" w14:textId="1562498F" w:rsidR="00AC3FB6" w:rsidRDefault="00AC3FB6">
      <w:pPr>
        <w:pStyle w:val="CommentText"/>
      </w:pPr>
      <w:r>
        <w:rPr>
          <w:rStyle w:val="CommentReference"/>
        </w:rPr>
        <w:annotationRef/>
      </w:r>
      <w:r>
        <w:t>That’s similar to above rather than other?</w:t>
      </w:r>
    </w:p>
  </w:comment>
  <w:comment w:id="24" w:author="Alex Hodkinson" w:date="2018-03-05T12:58:00Z" w:initials="AH">
    <w:p w14:paraId="017996ED" w14:textId="5F0BA21B" w:rsidR="00AC3FB6" w:rsidRDefault="00AC3FB6">
      <w:pPr>
        <w:pStyle w:val="CommentText"/>
      </w:pPr>
      <w:r>
        <w:rPr>
          <w:rStyle w:val="CommentReference"/>
        </w:rPr>
        <w:annotationRef/>
      </w:r>
      <w:r>
        <w:t>Yes correct as express in table 3</w:t>
      </w:r>
    </w:p>
  </w:comment>
  <w:comment w:id="26" w:author="Lesley Stewart" w:date="2018-03-02T18:13:00Z" w:initials="LS">
    <w:p w14:paraId="339B98C7" w14:textId="3C1A9942" w:rsidR="00AC3FB6" w:rsidRDefault="00AC3FB6">
      <w:pPr>
        <w:pStyle w:val="CommentText"/>
      </w:pPr>
      <w:r>
        <w:rPr>
          <w:rStyle w:val="CommentReference"/>
        </w:rPr>
        <w:annotationRef/>
      </w:r>
      <w:r>
        <w:t>Only one item and a range of % responses – don’t understand.</w:t>
      </w:r>
    </w:p>
  </w:comment>
  <w:comment w:id="27" w:author="Alex Hodkinson" w:date="2018-03-05T10:11:00Z" w:initials="AH">
    <w:p w14:paraId="623E67CF" w14:textId="453316F7" w:rsidR="00AC3FB6" w:rsidRDefault="00AC3FB6">
      <w:pPr>
        <w:pStyle w:val="CommentText"/>
      </w:pPr>
      <w:r>
        <w:rPr>
          <w:rStyle w:val="CommentReference"/>
        </w:rPr>
        <w:annotationRef/>
      </w:r>
      <w:r>
        <w:t>Protocols and SAPs were actually two separate criteria.</w:t>
      </w:r>
    </w:p>
  </w:comment>
  <w:comment w:id="47" w:author="Alex Hodkinson" w:date="2018-03-05T11:52:00Z" w:initials="AH">
    <w:p w14:paraId="0509B5A5" w14:textId="31164318" w:rsidR="00AC3FB6" w:rsidRDefault="00AC3FB6">
      <w:pPr>
        <w:pStyle w:val="CommentText"/>
      </w:pPr>
      <w:r>
        <w:rPr>
          <w:rStyle w:val="CommentReference"/>
        </w:rPr>
        <w:annotationRef/>
      </w:r>
      <w:r>
        <w:t>Should this section not be in the section titled “access to regulatory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E68BEC" w15:done="0"/>
  <w15:commentEx w15:paraId="5D840780" w15:done="0"/>
  <w15:commentEx w15:paraId="182462B2" w15:paraIdParent="5D840780" w15:done="0"/>
  <w15:commentEx w15:paraId="7772285A" w15:done="0"/>
  <w15:commentEx w15:paraId="2750EA66" w15:paraIdParent="7772285A" w15:done="0"/>
  <w15:commentEx w15:paraId="0EFBEC4F" w15:done="0"/>
  <w15:commentEx w15:paraId="2919844F" w15:done="0"/>
  <w15:commentEx w15:paraId="017996ED" w15:paraIdParent="2919844F" w15:done="0"/>
  <w15:commentEx w15:paraId="339B98C7" w15:done="0"/>
  <w15:commentEx w15:paraId="623E67CF" w15:paraIdParent="339B98C7" w15:done="0"/>
  <w15:commentEx w15:paraId="0509B5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C9F44" w14:textId="77777777" w:rsidR="00AC3FB6" w:rsidRDefault="00AC3FB6">
      <w:pPr>
        <w:spacing w:after="0" w:line="240" w:lineRule="auto"/>
      </w:pPr>
      <w:r>
        <w:separator/>
      </w:r>
    </w:p>
  </w:endnote>
  <w:endnote w:type="continuationSeparator" w:id="0">
    <w:p w14:paraId="46384AAE" w14:textId="77777777" w:rsidR="00AC3FB6" w:rsidRDefault="00AC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CC3B" w14:textId="4C3657A3" w:rsidR="00AC3FB6" w:rsidRDefault="00AC3FB6">
    <w:pPr>
      <w:tabs>
        <w:tab w:val="center" w:pos="4513"/>
        <w:tab w:val="right" w:pos="9026"/>
      </w:tabs>
      <w:spacing w:after="0" w:line="240" w:lineRule="auto"/>
      <w:jc w:val="right"/>
    </w:pPr>
    <w:r>
      <w:fldChar w:fldCharType="begin"/>
    </w:r>
    <w:r>
      <w:instrText>PAGE</w:instrText>
    </w:r>
    <w:r>
      <w:fldChar w:fldCharType="separate"/>
    </w:r>
    <w:r w:rsidR="00483EFE">
      <w:rPr>
        <w:noProof/>
      </w:rPr>
      <w:t>1</w:t>
    </w:r>
    <w:r>
      <w:fldChar w:fldCharType="end"/>
    </w:r>
  </w:p>
  <w:p w14:paraId="68D9C8B3" w14:textId="77777777" w:rsidR="00AC3FB6" w:rsidRDefault="00AC3FB6">
    <w:pPr>
      <w:tabs>
        <w:tab w:val="center" w:pos="4513"/>
        <w:tab w:val="right" w:pos="9026"/>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EBFB" w14:textId="77777777" w:rsidR="00AC3FB6" w:rsidRDefault="00AC3FB6">
      <w:pPr>
        <w:spacing w:after="0" w:line="240" w:lineRule="auto"/>
      </w:pPr>
      <w:r>
        <w:separator/>
      </w:r>
    </w:p>
  </w:footnote>
  <w:footnote w:type="continuationSeparator" w:id="0">
    <w:p w14:paraId="533759BF" w14:textId="77777777" w:rsidR="00AC3FB6" w:rsidRDefault="00AC3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86D2C"/>
    <w:multiLevelType w:val="multilevel"/>
    <w:tmpl w:val="F8463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Hodkinson">
    <w15:presenceInfo w15:providerId="AD" w15:userId="S-1-5-21-1531108181-3683089376-3301072873-142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edical Res Metho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dxv02p65tvvjeaxvm5xdd99ax00w9az0sr&quot;&gt;Endnotereferences1&lt;record-ids&gt;&lt;item&gt;1&lt;/item&gt;&lt;item&gt;4&lt;/item&gt;&lt;item&gt;133&lt;/item&gt;&lt;item&gt;257&lt;/item&gt;&lt;item&gt;258&lt;/item&gt;&lt;item&gt;261&lt;/item&gt;&lt;item&gt;262&lt;/item&gt;&lt;item&gt;263&lt;/item&gt;&lt;item&gt;264&lt;/item&gt;&lt;item&gt;268&lt;/item&gt;&lt;item&gt;269&lt;/item&gt;&lt;item&gt;271&lt;/item&gt;&lt;item&gt;274&lt;/item&gt;&lt;item&gt;280&lt;/item&gt;&lt;item&gt;281&lt;/item&gt;&lt;item&gt;282&lt;/item&gt;&lt;item&gt;284&lt;/item&gt;&lt;item&gt;285&lt;/item&gt;&lt;item&gt;286&lt;/item&gt;&lt;item&gt;287&lt;/item&gt;&lt;item&gt;288&lt;/item&gt;&lt;item&gt;289&lt;/item&gt;&lt;item&gt;290&lt;/item&gt;&lt;item&gt;291&lt;/item&gt;&lt;item&gt;292&lt;/item&gt;&lt;item&gt;293&lt;/item&gt;&lt;item&gt;294&lt;/item&gt;&lt;item&gt;295&lt;/item&gt;&lt;item&gt;297&lt;/item&gt;&lt;item&gt;299&lt;/item&gt;&lt;item&gt;300&lt;/item&gt;&lt;item&gt;301&lt;/item&gt;&lt;/record-ids&gt;&lt;/item&gt;&lt;/Libraries&gt;"/>
  </w:docVars>
  <w:rsids>
    <w:rsidRoot w:val="00A86523"/>
    <w:rsid w:val="00003028"/>
    <w:rsid w:val="000035B5"/>
    <w:rsid w:val="0000660A"/>
    <w:rsid w:val="00007D33"/>
    <w:rsid w:val="000123E4"/>
    <w:rsid w:val="00025951"/>
    <w:rsid w:val="00025A65"/>
    <w:rsid w:val="00037484"/>
    <w:rsid w:val="00042A39"/>
    <w:rsid w:val="00054B3F"/>
    <w:rsid w:val="000672EC"/>
    <w:rsid w:val="000677BE"/>
    <w:rsid w:val="00071C67"/>
    <w:rsid w:val="000723F6"/>
    <w:rsid w:val="00073744"/>
    <w:rsid w:val="0007432A"/>
    <w:rsid w:val="000750DE"/>
    <w:rsid w:val="00093A61"/>
    <w:rsid w:val="000A35BA"/>
    <w:rsid w:val="000A3941"/>
    <w:rsid w:val="000B641A"/>
    <w:rsid w:val="000C7F9E"/>
    <w:rsid w:val="000D3033"/>
    <w:rsid w:val="000E20D2"/>
    <w:rsid w:val="000F1328"/>
    <w:rsid w:val="000F1E8E"/>
    <w:rsid w:val="000F4A7B"/>
    <w:rsid w:val="000F50A5"/>
    <w:rsid w:val="0010176A"/>
    <w:rsid w:val="001261E9"/>
    <w:rsid w:val="001337D3"/>
    <w:rsid w:val="00136C8A"/>
    <w:rsid w:val="001501EA"/>
    <w:rsid w:val="0016421B"/>
    <w:rsid w:val="00177259"/>
    <w:rsid w:val="00184310"/>
    <w:rsid w:val="00186319"/>
    <w:rsid w:val="001951F2"/>
    <w:rsid w:val="00197CBF"/>
    <w:rsid w:val="001A296A"/>
    <w:rsid w:val="001A45A1"/>
    <w:rsid w:val="001A57EE"/>
    <w:rsid w:val="001A793C"/>
    <w:rsid w:val="001B4CB1"/>
    <w:rsid w:val="001B6C35"/>
    <w:rsid w:val="001C1EAC"/>
    <w:rsid w:val="001C3536"/>
    <w:rsid w:val="001C45B6"/>
    <w:rsid w:val="001D5141"/>
    <w:rsid w:val="001F0DB9"/>
    <w:rsid w:val="001F4037"/>
    <w:rsid w:val="00200E2B"/>
    <w:rsid w:val="002054AF"/>
    <w:rsid w:val="00205F39"/>
    <w:rsid w:val="00213A3C"/>
    <w:rsid w:val="00213C73"/>
    <w:rsid w:val="00214650"/>
    <w:rsid w:val="002208FA"/>
    <w:rsid w:val="00222543"/>
    <w:rsid w:val="002313C9"/>
    <w:rsid w:val="002402E3"/>
    <w:rsid w:val="002432C3"/>
    <w:rsid w:val="00245908"/>
    <w:rsid w:val="00253771"/>
    <w:rsid w:val="00253B3C"/>
    <w:rsid w:val="002560B3"/>
    <w:rsid w:val="00266C3A"/>
    <w:rsid w:val="002762F0"/>
    <w:rsid w:val="0028354C"/>
    <w:rsid w:val="00287A8E"/>
    <w:rsid w:val="00291DD4"/>
    <w:rsid w:val="00293539"/>
    <w:rsid w:val="002A2C25"/>
    <w:rsid w:val="002A4CE1"/>
    <w:rsid w:val="002B4D60"/>
    <w:rsid w:val="002B5C3D"/>
    <w:rsid w:val="002D3FEF"/>
    <w:rsid w:val="002E5F82"/>
    <w:rsid w:val="002F005D"/>
    <w:rsid w:val="002F2306"/>
    <w:rsid w:val="002F2E1B"/>
    <w:rsid w:val="00300B90"/>
    <w:rsid w:val="003013A5"/>
    <w:rsid w:val="003052DF"/>
    <w:rsid w:val="003222FF"/>
    <w:rsid w:val="0032635D"/>
    <w:rsid w:val="00330891"/>
    <w:rsid w:val="00334CB4"/>
    <w:rsid w:val="00337CFA"/>
    <w:rsid w:val="0034319A"/>
    <w:rsid w:val="0034527C"/>
    <w:rsid w:val="003533E7"/>
    <w:rsid w:val="003575CE"/>
    <w:rsid w:val="0036016D"/>
    <w:rsid w:val="003629FC"/>
    <w:rsid w:val="003636AC"/>
    <w:rsid w:val="0037096D"/>
    <w:rsid w:val="0037177A"/>
    <w:rsid w:val="00371AB4"/>
    <w:rsid w:val="00372C08"/>
    <w:rsid w:val="00376292"/>
    <w:rsid w:val="00376EEB"/>
    <w:rsid w:val="003772E6"/>
    <w:rsid w:val="00382CBC"/>
    <w:rsid w:val="003A0595"/>
    <w:rsid w:val="003B224A"/>
    <w:rsid w:val="003C0D80"/>
    <w:rsid w:val="003C0E33"/>
    <w:rsid w:val="003C633C"/>
    <w:rsid w:val="003D0462"/>
    <w:rsid w:val="003F0411"/>
    <w:rsid w:val="003F478D"/>
    <w:rsid w:val="003F4F6A"/>
    <w:rsid w:val="00410E0C"/>
    <w:rsid w:val="00411750"/>
    <w:rsid w:val="0041186E"/>
    <w:rsid w:val="004125CF"/>
    <w:rsid w:val="004208D5"/>
    <w:rsid w:val="00421579"/>
    <w:rsid w:val="00421676"/>
    <w:rsid w:val="00425455"/>
    <w:rsid w:val="00427F6D"/>
    <w:rsid w:val="0043150A"/>
    <w:rsid w:val="004327B9"/>
    <w:rsid w:val="00436823"/>
    <w:rsid w:val="00440F52"/>
    <w:rsid w:val="00443E18"/>
    <w:rsid w:val="00464FEC"/>
    <w:rsid w:val="00466D34"/>
    <w:rsid w:val="00471E1E"/>
    <w:rsid w:val="00473DE7"/>
    <w:rsid w:val="00477AB8"/>
    <w:rsid w:val="00483EFE"/>
    <w:rsid w:val="004840B4"/>
    <w:rsid w:val="004851C2"/>
    <w:rsid w:val="004A5FC8"/>
    <w:rsid w:val="004A75C0"/>
    <w:rsid w:val="004B3782"/>
    <w:rsid w:val="004B4AEE"/>
    <w:rsid w:val="004C0492"/>
    <w:rsid w:val="004C1C8A"/>
    <w:rsid w:val="004C2AD9"/>
    <w:rsid w:val="004C4943"/>
    <w:rsid w:val="004C6BF7"/>
    <w:rsid w:val="004D30AB"/>
    <w:rsid w:val="004D365C"/>
    <w:rsid w:val="004D6996"/>
    <w:rsid w:val="004D7A5E"/>
    <w:rsid w:val="004E33D4"/>
    <w:rsid w:val="004F267B"/>
    <w:rsid w:val="004F5542"/>
    <w:rsid w:val="004F6B99"/>
    <w:rsid w:val="00505836"/>
    <w:rsid w:val="005122C4"/>
    <w:rsid w:val="005136B2"/>
    <w:rsid w:val="00527352"/>
    <w:rsid w:val="00532F21"/>
    <w:rsid w:val="0053421F"/>
    <w:rsid w:val="0053754E"/>
    <w:rsid w:val="00547E4C"/>
    <w:rsid w:val="00550631"/>
    <w:rsid w:val="005711DB"/>
    <w:rsid w:val="00577A86"/>
    <w:rsid w:val="0058388E"/>
    <w:rsid w:val="00586767"/>
    <w:rsid w:val="005908A9"/>
    <w:rsid w:val="00594D83"/>
    <w:rsid w:val="005A79EB"/>
    <w:rsid w:val="005B0D7F"/>
    <w:rsid w:val="005B38EB"/>
    <w:rsid w:val="005B637E"/>
    <w:rsid w:val="005C1F67"/>
    <w:rsid w:val="005D2148"/>
    <w:rsid w:val="005D3476"/>
    <w:rsid w:val="005D6E39"/>
    <w:rsid w:val="005D748A"/>
    <w:rsid w:val="005E3772"/>
    <w:rsid w:val="005E654B"/>
    <w:rsid w:val="005F2927"/>
    <w:rsid w:val="00600302"/>
    <w:rsid w:val="00600A2A"/>
    <w:rsid w:val="00601B3C"/>
    <w:rsid w:val="006109EB"/>
    <w:rsid w:val="00616704"/>
    <w:rsid w:val="006206C9"/>
    <w:rsid w:val="00622243"/>
    <w:rsid w:val="00631EA5"/>
    <w:rsid w:val="0063449E"/>
    <w:rsid w:val="0064245D"/>
    <w:rsid w:val="006508CE"/>
    <w:rsid w:val="00660427"/>
    <w:rsid w:val="00663EB3"/>
    <w:rsid w:val="006651BB"/>
    <w:rsid w:val="0066561A"/>
    <w:rsid w:val="00670DCA"/>
    <w:rsid w:val="0067332E"/>
    <w:rsid w:val="00676D24"/>
    <w:rsid w:val="00681535"/>
    <w:rsid w:val="006A422F"/>
    <w:rsid w:val="006A63B6"/>
    <w:rsid w:val="006C106F"/>
    <w:rsid w:val="006C2721"/>
    <w:rsid w:val="006E5D7A"/>
    <w:rsid w:val="006F1CDC"/>
    <w:rsid w:val="006F242B"/>
    <w:rsid w:val="00702F69"/>
    <w:rsid w:val="00712B9C"/>
    <w:rsid w:val="007138FC"/>
    <w:rsid w:val="00714756"/>
    <w:rsid w:val="00736D75"/>
    <w:rsid w:val="00736F49"/>
    <w:rsid w:val="00742811"/>
    <w:rsid w:val="00743266"/>
    <w:rsid w:val="0075200C"/>
    <w:rsid w:val="0076112E"/>
    <w:rsid w:val="0076267D"/>
    <w:rsid w:val="00773FC6"/>
    <w:rsid w:val="0078270E"/>
    <w:rsid w:val="007849D9"/>
    <w:rsid w:val="00794E4B"/>
    <w:rsid w:val="00795E0B"/>
    <w:rsid w:val="00797545"/>
    <w:rsid w:val="007A286A"/>
    <w:rsid w:val="007B5464"/>
    <w:rsid w:val="007B6E07"/>
    <w:rsid w:val="007B7B60"/>
    <w:rsid w:val="007C2244"/>
    <w:rsid w:val="007D74A3"/>
    <w:rsid w:val="007E3206"/>
    <w:rsid w:val="007E4CDD"/>
    <w:rsid w:val="007E578C"/>
    <w:rsid w:val="007F4EBA"/>
    <w:rsid w:val="007F53AA"/>
    <w:rsid w:val="00800DC4"/>
    <w:rsid w:val="008020B6"/>
    <w:rsid w:val="00804211"/>
    <w:rsid w:val="00804C48"/>
    <w:rsid w:val="0084467F"/>
    <w:rsid w:val="0084735F"/>
    <w:rsid w:val="00850662"/>
    <w:rsid w:val="008708D2"/>
    <w:rsid w:val="00880591"/>
    <w:rsid w:val="00882100"/>
    <w:rsid w:val="00884A2E"/>
    <w:rsid w:val="00887FDA"/>
    <w:rsid w:val="0089218B"/>
    <w:rsid w:val="008930F3"/>
    <w:rsid w:val="00893B8D"/>
    <w:rsid w:val="008A1BE6"/>
    <w:rsid w:val="008A76B5"/>
    <w:rsid w:val="008B1F64"/>
    <w:rsid w:val="008B2C06"/>
    <w:rsid w:val="008B623A"/>
    <w:rsid w:val="008B6C4A"/>
    <w:rsid w:val="008B7330"/>
    <w:rsid w:val="008C09DC"/>
    <w:rsid w:val="008C3095"/>
    <w:rsid w:val="008C6E15"/>
    <w:rsid w:val="008D232E"/>
    <w:rsid w:val="008D282F"/>
    <w:rsid w:val="008D4F20"/>
    <w:rsid w:val="008D6608"/>
    <w:rsid w:val="008D7CCC"/>
    <w:rsid w:val="008E2568"/>
    <w:rsid w:val="008F3C4F"/>
    <w:rsid w:val="00914195"/>
    <w:rsid w:val="00915587"/>
    <w:rsid w:val="00916385"/>
    <w:rsid w:val="00917E53"/>
    <w:rsid w:val="00921A84"/>
    <w:rsid w:val="009234D2"/>
    <w:rsid w:val="009271BB"/>
    <w:rsid w:val="00934598"/>
    <w:rsid w:val="00940386"/>
    <w:rsid w:val="00941208"/>
    <w:rsid w:val="009433DD"/>
    <w:rsid w:val="009469E6"/>
    <w:rsid w:val="009515EA"/>
    <w:rsid w:val="009571BE"/>
    <w:rsid w:val="00963A72"/>
    <w:rsid w:val="00972780"/>
    <w:rsid w:val="00973984"/>
    <w:rsid w:val="0097442F"/>
    <w:rsid w:val="00994B29"/>
    <w:rsid w:val="00995942"/>
    <w:rsid w:val="0099734D"/>
    <w:rsid w:val="009A3F53"/>
    <w:rsid w:val="009B465A"/>
    <w:rsid w:val="009B6180"/>
    <w:rsid w:val="009C10FC"/>
    <w:rsid w:val="009C40E3"/>
    <w:rsid w:val="009C5B92"/>
    <w:rsid w:val="009D206C"/>
    <w:rsid w:val="009D4A0E"/>
    <w:rsid w:val="009D6418"/>
    <w:rsid w:val="009F07F9"/>
    <w:rsid w:val="009F10A0"/>
    <w:rsid w:val="009F3A00"/>
    <w:rsid w:val="009F6014"/>
    <w:rsid w:val="00A0340D"/>
    <w:rsid w:val="00A07EDD"/>
    <w:rsid w:val="00A12070"/>
    <w:rsid w:val="00A12A49"/>
    <w:rsid w:val="00A13FAD"/>
    <w:rsid w:val="00A1546B"/>
    <w:rsid w:val="00A24B1F"/>
    <w:rsid w:val="00A278B2"/>
    <w:rsid w:val="00A33AEF"/>
    <w:rsid w:val="00A340E0"/>
    <w:rsid w:val="00A44CE5"/>
    <w:rsid w:val="00A45290"/>
    <w:rsid w:val="00A45FE5"/>
    <w:rsid w:val="00A46276"/>
    <w:rsid w:val="00A5086A"/>
    <w:rsid w:val="00A5117E"/>
    <w:rsid w:val="00A55876"/>
    <w:rsid w:val="00A57A96"/>
    <w:rsid w:val="00A57F83"/>
    <w:rsid w:val="00A6246F"/>
    <w:rsid w:val="00A644B0"/>
    <w:rsid w:val="00A80A3D"/>
    <w:rsid w:val="00A81FD5"/>
    <w:rsid w:val="00A83C20"/>
    <w:rsid w:val="00A86523"/>
    <w:rsid w:val="00A87FF7"/>
    <w:rsid w:val="00A90B65"/>
    <w:rsid w:val="00A9176E"/>
    <w:rsid w:val="00AA2E7F"/>
    <w:rsid w:val="00AA3D27"/>
    <w:rsid w:val="00AB2DC6"/>
    <w:rsid w:val="00AC0F79"/>
    <w:rsid w:val="00AC1DFE"/>
    <w:rsid w:val="00AC3FB6"/>
    <w:rsid w:val="00AC6B6B"/>
    <w:rsid w:val="00AD7AAA"/>
    <w:rsid w:val="00AD7DB6"/>
    <w:rsid w:val="00AE6872"/>
    <w:rsid w:val="00AF6BD3"/>
    <w:rsid w:val="00B02214"/>
    <w:rsid w:val="00B05504"/>
    <w:rsid w:val="00B12F82"/>
    <w:rsid w:val="00B17E26"/>
    <w:rsid w:val="00B233D8"/>
    <w:rsid w:val="00B246C2"/>
    <w:rsid w:val="00B266B5"/>
    <w:rsid w:val="00B33A26"/>
    <w:rsid w:val="00B36D0F"/>
    <w:rsid w:val="00B51017"/>
    <w:rsid w:val="00B5246E"/>
    <w:rsid w:val="00B54810"/>
    <w:rsid w:val="00B54AB3"/>
    <w:rsid w:val="00B60909"/>
    <w:rsid w:val="00B84162"/>
    <w:rsid w:val="00B8659C"/>
    <w:rsid w:val="00BA5AFE"/>
    <w:rsid w:val="00BB0A17"/>
    <w:rsid w:val="00BB0FE3"/>
    <w:rsid w:val="00BB129E"/>
    <w:rsid w:val="00BB3DD8"/>
    <w:rsid w:val="00BC1EC2"/>
    <w:rsid w:val="00BC3964"/>
    <w:rsid w:val="00BC696E"/>
    <w:rsid w:val="00BD2CEC"/>
    <w:rsid w:val="00BD30F5"/>
    <w:rsid w:val="00BD642B"/>
    <w:rsid w:val="00BF2E20"/>
    <w:rsid w:val="00BF3283"/>
    <w:rsid w:val="00C02084"/>
    <w:rsid w:val="00C105D2"/>
    <w:rsid w:val="00C2379E"/>
    <w:rsid w:val="00C2672A"/>
    <w:rsid w:val="00C41C49"/>
    <w:rsid w:val="00C52DA4"/>
    <w:rsid w:val="00C56D6E"/>
    <w:rsid w:val="00C62E9C"/>
    <w:rsid w:val="00C644AA"/>
    <w:rsid w:val="00C67176"/>
    <w:rsid w:val="00C701DD"/>
    <w:rsid w:val="00C74395"/>
    <w:rsid w:val="00C75F75"/>
    <w:rsid w:val="00C7747F"/>
    <w:rsid w:val="00C81646"/>
    <w:rsid w:val="00C90CC3"/>
    <w:rsid w:val="00CA1016"/>
    <w:rsid w:val="00CA2D29"/>
    <w:rsid w:val="00CA5954"/>
    <w:rsid w:val="00CB2F0E"/>
    <w:rsid w:val="00CC20C0"/>
    <w:rsid w:val="00CC2B66"/>
    <w:rsid w:val="00CC5F79"/>
    <w:rsid w:val="00CC6A22"/>
    <w:rsid w:val="00CD63DB"/>
    <w:rsid w:val="00CE0D24"/>
    <w:rsid w:val="00CE2919"/>
    <w:rsid w:val="00CE3FDF"/>
    <w:rsid w:val="00CE46DC"/>
    <w:rsid w:val="00CF479D"/>
    <w:rsid w:val="00CF599E"/>
    <w:rsid w:val="00D06444"/>
    <w:rsid w:val="00D124A1"/>
    <w:rsid w:val="00D20457"/>
    <w:rsid w:val="00D216ED"/>
    <w:rsid w:val="00D22326"/>
    <w:rsid w:val="00D2279C"/>
    <w:rsid w:val="00D34977"/>
    <w:rsid w:val="00D34A68"/>
    <w:rsid w:val="00D456A6"/>
    <w:rsid w:val="00D4682A"/>
    <w:rsid w:val="00D47FA7"/>
    <w:rsid w:val="00D51114"/>
    <w:rsid w:val="00D52C46"/>
    <w:rsid w:val="00D600EF"/>
    <w:rsid w:val="00D6119F"/>
    <w:rsid w:val="00D65334"/>
    <w:rsid w:val="00D70B80"/>
    <w:rsid w:val="00D717D0"/>
    <w:rsid w:val="00D829CD"/>
    <w:rsid w:val="00D865A0"/>
    <w:rsid w:val="00D936B2"/>
    <w:rsid w:val="00DA3939"/>
    <w:rsid w:val="00DA4A1A"/>
    <w:rsid w:val="00DB1BB6"/>
    <w:rsid w:val="00DB1E7E"/>
    <w:rsid w:val="00DB2696"/>
    <w:rsid w:val="00DD21CE"/>
    <w:rsid w:val="00DD5B20"/>
    <w:rsid w:val="00DE4751"/>
    <w:rsid w:val="00DE509C"/>
    <w:rsid w:val="00DE5EC3"/>
    <w:rsid w:val="00DF23F6"/>
    <w:rsid w:val="00DF41AF"/>
    <w:rsid w:val="00DF55DD"/>
    <w:rsid w:val="00E00EC6"/>
    <w:rsid w:val="00E030C6"/>
    <w:rsid w:val="00E05A89"/>
    <w:rsid w:val="00E07FC8"/>
    <w:rsid w:val="00E10B22"/>
    <w:rsid w:val="00E11E40"/>
    <w:rsid w:val="00E162CD"/>
    <w:rsid w:val="00E173C6"/>
    <w:rsid w:val="00E20139"/>
    <w:rsid w:val="00E21BE4"/>
    <w:rsid w:val="00E44946"/>
    <w:rsid w:val="00E55B99"/>
    <w:rsid w:val="00E64E83"/>
    <w:rsid w:val="00E65426"/>
    <w:rsid w:val="00E91880"/>
    <w:rsid w:val="00E91DA6"/>
    <w:rsid w:val="00E92FF9"/>
    <w:rsid w:val="00E94458"/>
    <w:rsid w:val="00E95D12"/>
    <w:rsid w:val="00EA2C70"/>
    <w:rsid w:val="00EA2D88"/>
    <w:rsid w:val="00EA39AC"/>
    <w:rsid w:val="00EA4C1E"/>
    <w:rsid w:val="00EA7EB1"/>
    <w:rsid w:val="00EB09AE"/>
    <w:rsid w:val="00EB0B86"/>
    <w:rsid w:val="00EB369D"/>
    <w:rsid w:val="00EC1058"/>
    <w:rsid w:val="00EC25B3"/>
    <w:rsid w:val="00EE2B1D"/>
    <w:rsid w:val="00EE3F5F"/>
    <w:rsid w:val="00EF06A1"/>
    <w:rsid w:val="00EF080D"/>
    <w:rsid w:val="00EF4C2B"/>
    <w:rsid w:val="00F03DCF"/>
    <w:rsid w:val="00F03F9B"/>
    <w:rsid w:val="00F11D2A"/>
    <w:rsid w:val="00F26E5F"/>
    <w:rsid w:val="00F33997"/>
    <w:rsid w:val="00F34C26"/>
    <w:rsid w:val="00F45E08"/>
    <w:rsid w:val="00F55CF2"/>
    <w:rsid w:val="00F5740F"/>
    <w:rsid w:val="00F579B1"/>
    <w:rsid w:val="00F60536"/>
    <w:rsid w:val="00F85B53"/>
    <w:rsid w:val="00F85F97"/>
    <w:rsid w:val="00F90C37"/>
    <w:rsid w:val="00FB14FA"/>
    <w:rsid w:val="00FB31E1"/>
    <w:rsid w:val="00FB5165"/>
    <w:rsid w:val="00FB7DBD"/>
    <w:rsid w:val="00FC71C8"/>
    <w:rsid w:val="00FC7825"/>
    <w:rsid w:val="00FD613F"/>
    <w:rsid w:val="00FE73AE"/>
    <w:rsid w:val="00FF54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BD57"/>
  <w15:docId w15:val="{BCF932B3-484D-4CD2-8F65-4CF65D89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0" w:line="240" w:lineRule="auto"/>
    </w:pPr>
    <w:rPr>
      <w:b/>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F6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0302"/>
    <w:rPr>
      <w:b/>
      <w:bCs/>
    </w:rPr>
  </w:style>
  <w:style w:type="character" w:customStyle="1" w:styleId="CommentSubjectChar">
    <w:name w:val="Comment Subject Char"/>
    <w:basedOn w:val="CommentTextChar"/>
    <w:link w:val="CommentSubject"/>
    <w:uiPriority w:val="99"/>
    <w:semiHidden/>
    <w:rsid w:val="00600302"/>
    <w:rPr>
      <w:b/>
      <w:bCs/>
      <w:sz w:val="20"/>
      <w:szCs w:val="20"/>
    </w:rPr>
  </w:style>
  <w:style w:type="character" w:styleId="LineNumber">
    <w:name w:val="line number"/>
    <w:basedOn w:val="DefaultParagraphFont"/>
    <w:uiPriority w:val="99"/>
    <w:semiHidden/>
    <w:unhideWhenUsed/>
    <w:rsid w:val="00FC71C8"/>
  </w:style>
  <w:style w:type="paragraph" w:styleId="Revision">
    <w:name w:val="Revision"/>
    <w:hidden/>
    <w:uiPriority w:val="99"/>
    <w:semiHidden/>
    <w:rsid w:val="00CC5F7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EndNoteBibliographyTitle">
    <w:name w:val="EndNote Bibliography Title"/>
    <w:basedOn w:val="Normal"/>
    <w:link w:val="EndNoteBibliographyTitleChar"/>
    <w:rsid w:val="005D3476"/>
    <w:pPr>
      <w:spacing w:after="0"/>
      <w:jc w:val="center"/>
    </w:pPr>
    <w:rPr>
      <w:noProof/>
    </w:rPr>
  </w:style>
  <w:style w:type="character" w:customStyle="1" w:styleId="EndNoteBibliographyTitleChar">
    <w:name w:val="EndNote Bibliography Title Char"/>
    <w:basedOn w:val="DefaultParagraphFont"/>
    <w:link w:val="EndNoteBibliographyTitle"/>
    <w:rsid w:val="005D3476"/>
    <w:rPr>
      <w:noProof/>
    </w:rPr>
  </w:style>
  <w:style w:type="paragraph" w:customStyle="1" w:styleId="EndNoteBibliography">
    <w:name w:val="EndNote Bibliography"/>
    <w:basedOn w:val="Normal"/>
    <w:link w:val="EndNoteBibliographyChar"/>
    <w:rsid w:val="005D3476"/>
    <w:pPr>
      <w:spacing w:line="240" w:lineRule="auto"/>
    </w:pPr>
    <w:rPr>
      <w:noProof/>
    </w:rPr>
  </w:style>
  <w:style w:type="character" w:customStyle="1" w:styleId="EndNoteBibliographyChar">
    <w:name w:val="EndNote Bibliography Char"/>
    <w:basedOn w:val="DefaultParagraphFont"/>
    <w:link w:val="EndNoteBibliography"/>
    <w:rsid w:val="005D3476"/>
    <w:rPr>
      <w:noProof/>
    </w:rPr>
  </w:style>
  <w:style w:type="character" w:styleId="Hyperlink">
    <w:name w:val="Hyperlink"/>
    <w:basedOn w:val="DefaultParagraphFont"/>
    <w:uiPriority w:val="99"/>
    <w:unhideWhenUsed/>
    <w:rsid w:val="005D3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ich.org/fileadmin/Public_Web_Site/ICH_Products/Guidelines/Efficacy/E3/E3_Guideline.pdf" TargetMode="External"/><Relationship Id="rId18" Type="http://schemas.openxmlformats.org/officeDocument/2006/relationships/hyperlink" Target="https://www.dcri.org/" TargetMode="External"/><Relationship Id="rId26" Type="http://schemas.openxmlformats.org/officeDocument/2006/relationships/hyperlink" Target="http://methods.cochrane.org/methods-innovation-fund-2" TargetMode="External"/><Relationship Id="rId39" Type="http://schemas.openxmlformats.org/officeDocument/2006/relationships/hyperlink" Target="https://www.cdc.gov/niosh/index.htm" TargetMode="External"/><Relationship Id="rId21" Type="http://schemas.openxmlformats.org/officeDocument/2006/relationships/hyperlink" Target="https://doi.org/10.1136/bmj.g1615" TargetMode="External"/><Relationship Id="rId34" Type="http://schemas.openxmlformats.org/officeDocument/2006/relationships/hyperlink" Target="http://www.alltrials.ne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yoda.yale.edu/" TargetMode="External"/><Relationship Id="rId20" Type="http://schemas.openxmlformats.org/officeDocument/2006/relationships/hyperlink" Target="https://opentrials.net/" TargetMode="External"/><Relationship Id="rId29" Type="http://schemas.openxmlformats.org/officeDocument/2006/relationships/footer" Target="footer1.xml"/><Relationship Id="rId41" Type="http://schemas.openxmlformats.org/officeDocument/2006/relationships/hyperlink" Target="https://www.fda.gov/RegulatoryInformation/LawsEnforcedbyFDA/SignificantAmendmentstotheFDCAct/FoodandDrugAdministrationAmendmentsActof2007/ucm09544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RegulatoryInformation/LawsEnforcedbyFDA/SignificantAmendmentstotheFDCAct/FoodandDrugAdministrationAmendmentsActof2007/ucm095442.htm" TargetMode="External"/><Relationship Id="rId24" Type="http://schemas.openxmlformats.org/officeDocument/2006/relationships/hyperlink" Target="https://www.qualtrics.com/" TargetMode="External"/><Relationship Id="rId32" Type="http://schemas.openxmlformats.org/officeDocument/2006/relationships/hyperlink" Target="https://clinicalstudydatarequest.com/" TargetMode="External"/><Relationship Id="rId37" Type="http://schemas.openxmlformats.org/officeDocument/2006/relationships/hyperlink" Target="http://training.cochrane.org/handbook" TargetMode="External"/><Relationship Id="rId40" Type="http://schemas.openxmlformats.org/officeDocument/2006/relationships/hyperlink" Target="file:///C:\Users\spg3\Downloads\www.handbook.cochrane.org" TargetMode="External"/><Relationship Id="rId5" Type="http://schemas.openxmlformats.org/officeDocument/2006/relationships/webSettings" Target="webSettings.xml"/><Relationship Id="rId15" Type="http://schemas.openxmlformats.org/officeDocument/2006/relationships/hyperlink" Target="http://www.ema.europa.eu/docs/en_GB/document_library/Other/2014/10/WC500174796.pdf" TargetMode="External"/><Relationship Id="rId23" Type="http://schemas.openxmlformats.org/officeDocument/2006/relationships/hyperlink" Target="http://training.cochrane.org/handbook" TargetMode="External"/><Relationship Id="rId28" Type="http://schemas.openxmlformats.org/officeDocument/2006/relationships/hyperlink" Target="mailto:alex.hodkinson@york.ac.uk" TargetMode="External"/><Relationship Id="rId36" Type="http://schemas.openxmlformats.org/officeDocument/2006/relationships/hyperlink" Target="https://effectivehealthcare.ahrq.gov/ehc/products/60/318/CER-Methods-Guide-140109.pdf" TargetMode="External"/><Relationship Id="rId10" Type="http://schemas.microsoft.com/office/2011/relationships/commentsExtended" Target="commentsExtended.xml"/><Relationship Id="rId19" Type="http://schemas.openxmlformats.org/officeDocument/2006/relationships/hyperlink" Target="http://www.alltrials.net/" TargetMode="External"/><Relationship Id="rId31" Type="http://schemas.openxmlformats.org/officeDocument/2006/relationships/hyperlink" Target="http://yoda.yale.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ffectivehealthcare.ahrq.gov/ehc/products/60/318/CER-Methods-Guide-140109.pdf" TargetMode="External"/><Relationship Id="rId22" Type="http://schemas.openxmlformats.org/officeDocument/2006/relationships/hyperlink" Target="https://doi.org/10.1136/bmj.g1615" TargetMode="External"/><Relationship Id="rId27" Type="http://schemas.openxmlformats.org/officeDocument/2006/relationships/hyperlink" Target="http://www.icmje.org/coi_disclosure.pdf" TargetMode="External"/><Relationship Id="rId30" Type="http://schemas.openxmlformats.org/officeDocument/2006/relationships/hyperlink" Target="http://www.ema.europa.eu/docs/en_GB/document_library/Other/2014/10/WC500174796.pdf" TargetMode="External"/><Relationship Id="rId35" Type="http://schemas.openxmlformats.org/officeDocument/2006/relationships/hyperlink" Target="https://opentrials.net/" TargetMode="External"/><Relationship Id="rId43" Type="http://schemas.microsoft.com/office/2011/relationships/people" Target="people.xml"/><Relationship Id="rId8" Type="http://schemas.openxmlformats.org/officeDocument/2006/relationships/hyperlink" Target="mailto:alex.hodkinson@york.ac.uk" TargetMode="External"/><Relationship Id="rId3" Type="http://schemas.openxmlformats.org/officeDocument/2006/relationships/styles" Target="styles.xml"/><Relationship Id="rId12" Type="http://schemas.openxmlformats.org/officeDocument/2006/relationships/hyperlink" Target="http://www.ich.org/fileadmin/Public_Web_Site/ICH_Products/Guidelines/Efficacy/E3/E3_Guideline.pdf" TargetMode="External"/><Relationship Id="rId17" Type="http://schemas.openxmlformats.org/officeDocument/2006/relationships/hyperlink" Target="https://clinicalstudydatarequest.com/" TargetMode="External"/><Relationship Id="rId25" Type="http://schemas.openxmlformats.org/officeDocument/2006/relationships/hyperlink" Target="https://www.cdc.gov/niosh/index.htm" TargetMode="External"/><Relationship Id="rId33" Type="http://schemas.openxmlformats.org/officeDocument/2006/relationships/hyperlink" Target="https://www.dcri.org/" TargetMode="External"/><Relationship Id="rId38" Type="http://schemas.openxmlformats.org/officeDocument/2006/relationships/hyperlink" Target="https://www.qual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FEAA-71F4-42A0-B054-F90FF73D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12921</Words>
  <Characters>73653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Hoddy</dc:creator>
  <cp:lastModifiedBy>Newby, S.H.</cp:lastModifiedBy>
  <cp:revision>2</cp:revision>
  <dcterms:created xsi:type="dcterms:W3CDTF">2018-07-10T08:14:00Z</dcterms:created>
  <dcterms:modified xsi:type="dcterms:W3CDTF">2018-07-10T08:14:00Z</dcterms:modified>
</cp:coreProperties>
</file>