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82" w:rsidRPr="00B77CA9" w:rsidRDefault="00EF5798" w:rsidP="007A169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77CA9">
        <w:rPr>
          <w:rFonts w:ascii="Times New Roman" w:hAnsi="Times New Roman" w:cs="Times New Roman"/>
        </w:rPr>
        <w:t>Commentary</w:t>
      </w:r>
    </w:p>
    <w:p w:rsidR="009C6626" w:rsidRPr="00B77CA9" w:rsidRDefault="009C6626" w:rsidP="007A1699">
      <w:pPr>
        <w:spacing w:line="360" w:lineRule="auto"/>
        <w:jc w:val="both"/>
        <w:rPr>
          <w:rFonts w:ascii="Times New Roman" w:hAnsi="Times New Roman" w:cs="Times New Roman"/>
        </w:rPr>
      </w:pPr>
      <w:r w:rsidRPr="00B77CA9">
        <w:rPr>
          <w:rFonts w:ascii="Times New Roman" w:hAnsi="Times New Roman" w:cs="Times New Roman"/>
        </w:rPr>
        <w:t xml:space="preserve">SUBMISSION TO ARCHIVES OF </w:t>
      </w:r>
      <w:r w:rsidR="0029621A" w:rsidRPr="00B77CA9">
        <w:rPr>
          <w:rFonts w:ascii="Times New Roman" w:hAnsi="Times New Roman" w:cs="Times New Roman"/>
        </w:rPr>
        <w:t>SUICIDE RESEARCH</w:t>
      </w:r>
    </w:p>
    <w:p w:rsidR="00EF5798" w:rsidRPr="00B77CA9" w:rsidRDefault="00F939ED" w:rsidP="007A1699">
      <w:pPr>
        <w:spacing w:line="360" w:lineRule="auto"/>
        <w:jc w:val="both"/>
        <w:rPr>
          <w:rFonts w:ascii="Times New Roman" w:hAnsi="Times New Roman" w:cs="Times New Roman"/>
        </w:rPr>
      </w:pPr>
      <w:r w:rsidRPr="00B77CA9">
        <w:rPr>
          <w:rFonts w:ascii="Times New Roman" w:hAnsi="Times New Roman" w:cs="Times New Roman"/>
        </w:rPr>
        <w:t xml:space="preserve">Amanda </w:t>
      </w:r>
      <w:r w:rsidR="007A1699">
        <w:rPr>
          <w:rFonts w:ascii="Times New Roman" w:hAnsi="Times New Roman" w:cs="Times New Roman"/>
        </w:rPr>
        <w:t xml:space="preserve">E. </w:t>
      </w:r>
      <w:r w:rsidRPr="00B77CA9">
        <w:rPr>
          <w:rFonts w:ascii="Times New Roman" w:hAnsi="Times New Roman" w:cs="Times New Roman"/>
        </w:rPr>
        <w:t xml:space="preserve">Perry and Simon </w:t>
      </w:r>
      <w:proofErr w:type="spellStart"/>
      <w:r w:rsidRPr="00B77CA9">
        <w:rPr>
          <w:rFonts w:ascii="Times New Roman" w:hAnsi="Times New Roman" w:cs="Times New Roman"/>
        </w:rPr>
        <w:t>Gilbody</w:t>
      </w:r>
      <w:proofErr w:type="spellEnd"/>
    </w:p>
    <w:p w:rsidR="0035746A" w:rsidRPr="00B77CA9" w:rsidRDefault="0035746A" w:rsidP="007A1699">
      <w:pPr>
        <w:spacing w:line="360" w:lineRule="auto"/>
        <w:jc w:val="both"/>
        <w:rPr>
          <w:rFonts w:ascii="Times New Roman" w:hAnsi="Times New Roman" w:cs="Times New Roman"/>
        </w:rPr>
      </w:pPr>
    </w:p>
    <w:p w:rsidR="0035746A" w:rsidRPr="00B77CA9" w:rsidRDefault="0035746A" w:rsidP="007A1699">
      <w:pPr>
        <w:spacing w:line="360" w:lineRule="auto"/>
        <w:jc w:val="both"/>
        <w:rPr>
          <w:rFonts w:ascii="Times New Roman" w:hAnsi="Times New Roman" w:cs="Times New Roman"/>
        </w:rPr>
      </w:pPr>
      <w:r w:rsidRPr="00B77CA9">
        <w:rPr>
          <w:rFonts w:ascii="Times New Roman" w:hAnsi="Times New Roman" w:cs="Times New Roman"/>
        </w:rPr>
        <w:t xml:space="preserve">Commentary on:  </w:t>
      </w:r>
      <w:r w:rsidR="00B77CA9" w:rsidRPr="00B77CA9">
        <w:rPr>
          <w:rFonts w:ascii="Times New Roman" w:hAnsi="Times New Roman" w:cs="Times New Roman"/>
        </w:rPr>
        <w:t>Suicide Screening Tools for use with incarcerated offenders……..</w:t>
      </w:r>
    </w:p>
    <w:p w:rsidR="00F939ED" w:rsidRPr="00B77CA9" w:rsidRDefault="00F939ED" w:rsidP="007A1699">
      <w:pPr>
        <w:spacing w:line="360" w:lineRule="auto"/>
        <w:jc w:val="both"/>
        <w:rPr>
          <w:rFonts w:ascii="Times New Roman" w:hAnsi="Times New Roman" w:cs="Times New Roman"/>
        </w:rPr>
      </w:pPr>
    </w:p>
    <w:p w:rsidR="00EF5798" w:rsidRPr="007A1699" w:rsidRDefault="00EF5798" w:rsidP="007A169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7A1699">
        <w:rPr>
          <w:rFonts w:ascii="Times New Roman" w:hAnsi="Times New Roman" w:cs="Times New Roman"/>
          <w:i/>
        </w:rPr>
        <w:t>Suicide and self-harm the issue and complexity of screening and assessment within criminal justice populations.</w:t>
      </w:r>
    </w:p>
    <w:p w:rsidR="00EF5798" w:rsidRPr="00B77CA9" w:rsidRDefault="00EF5798" w:rsidP="007A1699">
      <w:pPr>
        <w:spacing w:line="360" w:lineRule="auto"/>
        <w:jc w:val="both"/>
        <w:rPr>
          <w:rFonts w:ascii="Times New Roman" w:hAnsi="Times New Roman" w:cs="Times New Roman"/>
        </w:rPr>
      </w:pPr>
    </w:p>
    <w:p w:rsidR="00A05812" w:rsidRPr="00B77CA9" w:rsidRDefault="00A05812" w:rsidP="007A1699">
      <w:pPr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B77CA9">
        <w:rPr>
          <w:rFonts w:ascii="Times New Roman" w:hAnsi="Times New Roman" w:cs="Times New Roman"/>
        </w:rPr>
        <w:t>Suicide and self-harm among prisoners has risen in the UK over the past decade and affects a substantial proportion of prisoners worldwide</w:t>
      </w:r>
      <w:r w:rsidR="00FC781C">
        <w:rPr>
          <w:rFonts w:ascii="Times New Roman" w:hAnsi="Times New Roman" w:cs="Times New Roman"/>
        </w:rPr>
        <w:t xml:space="preserve"> (Bergen et al, 2010; Witt, </w:t>
      </w:r>
      <w:r w:rsidR="007A1699">
        <w:rPr>
          <w:rFonts w:ascii="Times New Roman" w:hAnsi="Times New Roman" w:cs="Times New Roman"/>
        </w:rPr>
        <w:t>2017</w:t>
      </w:r>
      <w:r w:rsidR="00FC781C">
        <w:rPr>
          <w:rFonts w:ascii="Times New Roman" w:hAnsi="Times New Roman" w:cs="Times New Roman"/>
        </w:rPr>
        <w:t>)</w:t>
      </w:r>
      <w:r w:rsidRPr="00B77CA9">
        <w:rPr>
          <w:rFonts w:ascii="Times New Roman" w:hAnsi="Times New Roman" w:cs="Times New Roman"/>
        </w:rPr>
        <w:t xml:space="preserve">.  </w:t>
      </w:r>
      <w:r w:rsidRPr="00B77CA9">
        <w:rPr>
          <w:rFonts w:ascii="Times New Roman" w:hAnsi="Times New Roman" w:cs="Times New Roman"/>
          <w:spacing w:val="-3"/>
        </w:rPr>
        <w:t>Many of those who self-harm are based in prisons where rates of self-harm and eventual suicide far exceed the rate within the general population</w:t>
      </w:r>
      <w:r w:rsidR="00FC781C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="00FC781C">
        <w:rPr>
          <w:rFonts w:ascii="Times New Roman" w:hAnsi="Times New Roman" w:cs="Times New Roman"/>
          <w:spacing w:val="-3"/>
        </w:rPr>
        <w:t>Fazel</w:t>
      </w:r>
      <w:proofErr w:type="spellEnd"/>
      <w:r w:rsidR="00FC781C">
        <w:rPr>
          <w:rFonts w:ascii="Times New Roman" w:hAnsi="Times New Roman" w:cs="Times New Roman"/>
          <w:spacing w:val="-3"/>
        </w:rPr>
        <w:t xml:space="preserve"> et al 2011)</w:t>
      </w:r>
      <w:r w:rsidRPr="00B77CA9">
        <w:rPr>
          <w:rFonts w:ascii="Times New Roman" w:hAnsi="Times New Roman" w:cs="Times New Roman"/>
          <w:spacing w:val="-3"/>
        </w:rPr>
        <w:t xml:space="preserve">. </w:t>
      </w:r>
      <w:r w:rsidR="007B3EDB">
        <w:rPr>
          <w:rFonts w:ascii="Times New Roman" w:hAnsi="Times New Roman" w:cs="Times New Roman"/>
          <w:spacing w:val="-3"/>
        </w:rPr>
        <w:t xml:space="preserve">In an international review of suicide in prisons data from 24 high-income countries in Europe, Australasia and North American </w:t>
      </w:r>
      <w:r w:rsidR="00153774">
        <w:rPr>
          <w:rFonts w:ascii="Times New Roman" w:hAnsi="Times New Roman" w:cs="Times New Roman"/>
          <w:spacing w:val="-3"/>
        </w:rPr>
        <w:t xml:space="preserve">showed </w:t>
      </w:r>
      <w:r w:rsidR="007B3EDB">
        <w:rPr>
          <w:rFonts w:ascii="Times New Roman" w:hAnsi="Times New Roman" w:cs="Times New Roman"/>
          <w:spacing w:val="-3"/>
        </w:rPr>
        <w:t xml:space="preserve">similar </w:t>
      </w:r>
      <w:r w:rsidR="00153774">
        <w:rPr>
          <w:rFonts w:ascii="Times New Roman" w:hAnsi="Times New Roman" w:cs="Times New Roman"/>
          <w:spacing w:val="-3"/>
        </w:rPr>
        <w:t xml:space="preserve">worldwide </w:t>
      </w:r>
      <w:r w:rsidR="007B3EDB">
        <w:rPr>
          <w:rFonts w:ascii="Times New Roman" w:hAnsi="Times New Roman" w:cs="Times New Roman"/>
          <w:spacing w:val="-3"/>
        </w:rPr>
        <w:t>trends</w:t>
      </w:r>
      <w:r w:rsidR="00153774">
        <w:rPr>
          <w:rFonts w:ascii="Times New Roman" w:hAnsi="Times New Roman" w:cs="Times New Roman"/>
          <w:spacing w:val="-3"/>
        </w:rPr>
        <w:t>. E</w:t>
      </w:r>
      <w:r w:rsidR="007B3EDB">
        <w:rPr>
          <w:rFonts w:ascii="Times New Roman" w:hAnsi="Times New Roman" w:cs="Times New Roman"/>
          <w:spacing w:val="-3"/>
        </w:rPr>
        <w:t>levated risk of suicide amongst prisoners as compared to the general population</w:t>
      </w:r>
      <w:r w:rsidR="00153774">
        <w:rPr>
          <w:rFonts w:ascii="Times New Roman" w:hAnsi="Times New Roman" w:cs="Times New Roman"/>
          <w:spacing w:val="-3"/>
        </w:rPr>
        <w:t xml:space="preserve"> was found to be </w:t>
      </w:r>
      <w:r w:rsidR="007B3EDB">
        <w:rPr>
          <w:rFonts w:ascii="Times New Roman" w:hAnsi="Times New Roman" w:cs="Times New Roman"/>
          <w:spacing w:val="-3"/>
        </w:rPr>
        <w:t xml:space="preserve">five times greater </w:t>
      </w:r>
      <w:r w:rsidR="00153774">
        <w:rPr>
          <w:rFonts w:ascii="Times New Roman" w:hAnsi="Times New Roman" w:cs="Times New Roman"/>
          <w:spacing w:val="-3"/>
        </w:rPr>
        <w:t xml:space="preserve">in men </w:t>
      </w:r>
      <w:r w:rsidR="007B3EDB">
        <w:rPr>
          <w:rFonts w:ascii="Times New Roman" w:hAnsi="Times New Roman" w:cs="Times New Roman"/>
          <w:spacing w:val="-3"/>
        </w:rPr>
        <w:t xml:space="preserve">and </w:t>
      </w:r>
      <w:r w:rsidR="00153774">
        <w:rPr>
          <w:rFonts w:ascii="Times New Roman" w:hAnsi="Times New Roman" w:cs="Times New Roman"/>
          <w:spacing w:val="-3"/>
        </w:rPr>
        <w:t xml:space="preserve">two times greater for </w:t>
      </w:r>
      <w:r w:rsidR="007B3EDB">
        <w:rPr>
          <w:rFonts w:ascii="Times New Roman" w:hAnsi="Times New Roman" w:cs="Times New Roman"/>
          <w:spacing w:val="-3"/>
        </w:rPr>
        <w:t>women.  The study showed a significant association between the prison suicide rate and that of incarceration. (</w:t>
      </w:r>
      <w:proofErr w:type="spellStart"/>
      <w:r w:rsidR="007B3EDB">
        <w:rPr>
          <w:rFonts w:ascii="Times New Roman" w:hAnsi="Times New Roman" w:cs="Times New Roman"/>
          <w:spacing w:val="-3"/>
        </w:rPr>
        <w:t>Fazel</w:t>
      </w:r>
      <w:proofErr w:type="spellEnd"/>
      <w:r w:rsidR="007B3EDB">
        <w:rPr>
          <w:rFonts w:ascii="Times New Roman" w:hAnsi="Times New Roman" w:cs="Times New Roman"/>
          <w:spacing w:val="-3"/>
        </w:rPr>
        <w:t xml:space="preserve">, Ramesh, </w:t>
      </w:r>
      <w:proofErr w:type="spellStart"/>
      <w:r w:rsidR="007B3EDB">
        <w:rPr>
          <w:rFonts w:ascii="Times New Roman" w:hAnsi="Times New Roman" w:cs="Times New Roman"/>
          <w:spacing w:val="-3"/>
        </w:rPr>
        <w:t>Hawton</w:t>
      </w:r>
      <w:proofErr w:type="spellEnd"/>
      <w:r w:rsidR="007B3EDB">
        <w:rPr>
          <w:rFonts w:ascii="Times New Roman" w:hAnsi="Times New Roman" w:cs="Times New Roman"/>
          <w:spacing w:val="-3"/>
        </w:rPr>
        <w:t xml:space="preserve">, 2017). </w:t>
      </w:r>
      <w:r w:rsidRPr="00B77CA9">
        <w:rPr>
          <w:rFonts w:ascii="Times New Roman" w:hAnsi="Times New Roman" w:cs="Times New Roman"/>
          <w:spacing w:val="-3"/>
        </w:rPr>
        <w:t xml:space="preserve">Recent evidence suggests that incidence of self-harm in UK prisons in the 12 months to March 2016 have increased by 27% on the previous year.  </w:t>
      </w:r>
      <w:r w:rsidRPr="00B77CA9">
        <w:rPr>
          <w:rFonts w:ascii="Times New Roman" w:hAnsi="Times New Roman" w:cs="Times New Roman"/>
        </w:rPr>
        <w:t>This equates to 405 self-harm incidents compared with 320 incidents per 1,000 prisoners in the previous year</w:t>
      </w:r>
      <w:r w:rsidR="00FC781C">
        <w:rPr>
          <w:rFonts w:ascii="Times New Roman" w:hAnsi="Times New Roman" w:cs="Times New Roman"/>
        </w:rPr>
        <w:t xml:space="preserve"> (</w:t>
      </w:r>
      <w:r w:rsidR="00225D99">
        <w:rPr>
          <w:rFonts w:ascii="Times New Roman" w:hAnsi="Times New Roman" w:cs="Times New Roman"/>
        </w:rPr>
        <w:t>Ministry</w:t>
      </w:r>
      <w:r w:rsidR="00FC781C">
        <w:rPr>
          <w:rFonts w:ascii="Times New Roman" w:hAnsi="Times New Roman" w:cs="Times New Roman"/>
        </w:rPr>
        <w:t xml:space="preserve"> of Justice, 2016)</w:t>
      </w:r>
      <w:r w:rsidRPr="00B77CA9">
        <w:rPr>
          <w:rFonts w:ascii="Times New Roman" w:hAnsi="Times New Roman" w:cs="Times New Roman"/>
        </w:rPr>
        <w:t xml:space="preserve">. </w:t>
      </w:r>
      <w:r w:rsidRPr="00B77CA9">
        <w:rPr>
          <w:rFonts w:ascii="Times New Roman" w:hAnsi="Times New Roman" w:cs="Times New Roman"/>
          <w:spacing w:val="-3"/>
        </w:rPr>
        <w:t>Self-harm is a major problem in the prison environment because individuals often repeatedly harm themselves, and such repetition has been shown to increase the probable risk of ultimate suicide. Eventual suicides are 5 times higher in male prisoners and 20 times higher in female prisoners than in general population controls</w:t>
      </w:r>
      <w:r w:rsidR="00FC781C">
        <w:rPr>
          <w:rFonts w:ascii="Times New Roman" w:hAnsi="Times New Roman" w:cs="Times New Roman"/>
          <w:spacing w:val="-3"/>
        </w:rPr>
        <w:t xml:space="preserve"> (</w:t>
      </w:r>
      <w:proofErr w:type="spellStart"/>
      <w:r w:rsidR="00FC781C">
        <w:rPr>
          <w:rFonts w:ascii="Times New Roman" w:hAnsi="Times New Roman" w:cs="Times New Roman"/>
          <w:spacing w:val="-3"/>
        </w:rPr>
        <w:t>Fazel</w:t>
      </w:r>
      <w:proofErr w:type="spellEnd"/>
      <w:r w:rsidR="00FC781C">
        <w:rPr>
          <w:rFonts w:ascii="Times New Roman" w:hAnsi="Times New Roman" w:cs="Times New Roman"/>
          <w:spacing w:val="-3"/>
        </w:rPr>
        <w:t xml:space="preserve"> &amp; Benning, 2009; </w:t>
      </w:r>
      <w:proofErr w:type="spellStart"/>
      <w:r w:rsidR="00FC781C">
        <w:rPr>
          <w:rFonts w:ascii="Times New Roman" w:hAnsi="Times New Roman" w:cs="Times New Roman"/>
          <w:spacing w:val="-3"/>
        </w:rPr>
        <w:t>Fazel</w:t>
      </w:r>
      <w:proofErr w:type="spellEnd"/>
      <w:r w:rsidR="00FC781C">
        <w:rPr>
          <w:rFonts w:ascii="Times New Roman" w:hAnsi="Times New Roman" w:cs="Times New Roman"/>
          <w:spacing w:val="-3"/>
        </w:rPr>
        <w:t xml:space="preserve">, Benning and </w:t>
      </w:r>
      <w:proofErr w:type="spellStart"/>
      <w:r w:rsidR="00FC781C">
        <w:rPr>
          <w:rFonts w:ascii="Times New Roman" w:hAnsi="Times New Roman" w:cs="Times New Roman"/>
          <w:spacing w:val="-3"/>
        </w:rPr>
        <w:t>Danesh</w:t>
      </w:r>
      <w:proofErr w:type="spellEnd"/>
      <w:r w:rsidR="00FC781C">
        <w:rPr>
          <w:rFonts w:ascii="Times New Roman" w:hAnsi="Times New Roman" w:cs="Times New Roman"/>
          <w:spacing w:val="-3"/>
        </w:rPr>
        <w:t>, 2005)</w:t>
      </w:r>
      <w:r w:rsidRPr="00B77CA9">
        <w:rPr>
          <w:rFonts w:ascii="Times New Roman" w:hAnsi="Times New Roman" w:cs="Times New Roman"/>
          <w:spacing w:val="-3"/>
        </w:rPr>
        <w:t>.</w:t>
      </w:r>
    </w:p>
    <w:p w:rsidR="005E186B" w:rsidRPr="00B77CA9" w:rsidRDefault="005E186B" w:rsidP="007A1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</w:rPr>
      </w:pPr>
      <w:r w:rsidRPr="00B77CA9">
        <w:rPr>
          <w:rFonts w:ascii="Times New Roman" w:hAnsi="Times New Roman" w:cs="Times New Roman"/>
          <w:color w:val="000000"/>
        </w:rPr>
        <w:t>Screening for suicide or SH behaviour involves the classification of individuals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 xml:space="preserve">using a classic two-by-two table identifying those who truly are at risk, </w:t>
      </w:r>
      <w:r w:rsidRPr="00B77CA9">
        <w:rPr>
          <w:rFonts w:ascii="Times New Roman" w:hAnsi="Times New Roman" w:cs="Times New Roman"/>
          <w:i/>
          <w:iCs/>
          <w:color w:val="000000"/>
        </w:rPr>
        <w:t>a</w:t>
      </w:r>
      <w:r w:rsidRPr="00B77CA9">
        <w:rPr>
          <w:rFonts w:ascii="Times New Roman" w:hAnsi="Times New Roman" w:cs="Times New Roman"/>
          <w:color w:val="000000"/>
        </w:rPr>
        <w:t>/</w:t>
      </w:r>
      <w:r w:rsidR="00FC781C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(</w:t>
      </w:r>
      <w:r w:rsidRPr="00B77CA9">
        <w:rPr>
          <w:rFonts w:ascii="Times New Roman" w:hAnsi="Times New Roman" w:cs="Times New Roman"/>
          <w:i/>
          <w:iCs/>
          <w:color w:val="000000"/>
        </w:rPr>
        <w:t xml:space="preserve">a </w:t>
      </w:r>
      <w:r w:rsidR="00FC781C">
        <w:rPr>
          <w:rFonts w:ascii="Times New Roman" w:hAnsi="Times New Roman" w:cs="Times New Roman"/>
          <w:color w:val="000000"/>
        </w:rPr>
        <w:t>/</w:t>
      </w:r>
      <w:r w:rsidRPr="00B77CA9">
        <w:rPr>
          <w:rFonts w:ascii="Times New Roman" w:hAnsi="Times New Roman" w:cs="Times New Roman"/>
          <w:i/>
          <w:iCs/>
          <w:color w:val="000000"/>
        </w:rPr>
        <w:t>c</w:t>
      </w:r>
      <w:r w:rsidRPr="00B77CA9">
        <w:rPr>
          <w:rFonts w:ascii="Times New Roman" w:hAnsi="Times New Roman" w:cs="Times New Roman"/>
          <w:color w:val="000000"/>
        </w:rPr>
        <w:t>) (i.e.,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 xml:space="preserve">the sensitivity of the instrument), and those who truly are not at risk, </w:t>
      </w:r>
      <w:r w:rsidRPr="00B77CA9">
        <w:rPr>
          <w:rFonts w:ascii="Times New Roman" w:hAnsi="Times New Roman" w:cs="Times New Roman"/>
          <w:i/>
          <w:iCs/>
          <w:color w:val="000000"/>
        </w:rPr>
        <w:t>d</w:t>
      </w:r>
      <w:r w:rsidRPr="00B77CA9">
        <w:rPr>
          <w:rFonts w:ascii="Times New Roman" w:hAnsi="Times New Roman" w:cs="Times New Roman"/>
          <w:color w:val="000000"/>
        </w:rPr>
        <w:t>/(</w:t>
      </w:r>
      <w:r w:rsidR="007A1699">
        <w:rPr>
          <w:rFonts w:ascii="Times New Roman" w:hAnsi="Times New Roman" w:cs="Times New Roman"/>
          <w:i/>
          <w:iCs/>
          <w:color w:val="000000"/>
        </w:rPr>
        <w:t>b/</w:t>
      </w:r>
      <w:r w:rsidRPr="00B77CA9">
        <w:rPr>
          <w:rFonts w:ascii="Times New Roman" w:hAnsi="Times New Roman" w:cs="Times New Roman"/>
          <w:i/>
          <w:iCs/>
          <w:color w:val="000000"/>
        </w:rPr>
        <w:t>d</w:t>
      </w:r>
      <w:r w:rsidRPr="00B77CA9">
        <w:rPr>
          <w:rFonts w:ascii="Times New Roman" w:hAnsi="Times New Roman" w:cs="Times New Roman"/>
          <w:color w:val="000000"/>
        </w:rPr>
        <w:t>) (i.e.,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 xml:space="preserve">the </w:t>
      </w:r>
      <w:r w:rsidR="0035746A" w:rsidRPr="00B77CA9">
        <w:rPr>
          <w:rFonts w:ascii="Times New Roman" w:hAnsi="Times New Roman" w:cs="Times New Roman"/>
          <w:color w:val="000000"/>
        </w:rPr>
        <w:t>specificity of the instrument).</w:t>
      </w:r>
      <w:r w:rsidRPr="00B77CA9">
        <w:rPr>
          <w:rFonts w:ascii="Times New Roman" w:hAnsi="Times New Roman" w:cs="Times New Roman"/>
          <w:color w:val="000000"/>
        </w:rPr>
        <w:t xml:space="preserve"> The evaluation of any screening instrument therefore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tends to involve a trade-off between the sensitivity and specificity of the instrument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by manipulating the threshold or cut-off score that is used to identify a case.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This trade-off is used to maximize the likelihood that those who score positive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have a high probability of being at risk, and those who score negative have a low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probability of being at risk. Besides sensitivity and specificity, we are also interested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 xml:space="preserve">in the positive predictive value (PVP; </w:t>
      </w:r>
      <w:r w:rsidRPr="00B77CA9">
        <w:rPr>
          <w:rFonts w:ascii="Times New Roman" w:hAnsi="Times New Roman" w:cs="Times New Roman"/>
          <w:i/>
          <w:iCs/>
          <w:color w:val="000000"/>
        </w:rPr>
        <w:t>a</w:t>
      </w:r>
      <w:r w:rsidRPr="00B77CA9">
        <w:rPr>
          <w:rFonts w:ascii="Times New Roman" w:hAnsi="Times New Roman" w:cs="Times New Roman"/>
          <w:color w:val="000000"/>
        </w:rPr>
        <w:t>/(</w:t>
      </w:r>
      <w:r w:rsidR="007A1699">
        <w:rPr>
          <w:rFonts w:ascii="Times New Roman" w:hAnsi="Times New Roman" w:cs="Times New Roman"/>
          <w:i/>
          <w:iCs/>
          <w:color w:val="000000"/>
        </w:rPr>
        <w:t>a/</w:t>
      </w:r>
      <w:r w:rsidRPr="00B77CA9">
        <w:rPr>
          <w:rFonts w:ascii="Times New Roman" w:hAnsi="Times New Roman" w:cs="Times New Roman"/>
          <w:i/>
          <w:iCs/>
          <w:color w:val="000000"/>
        </w:rPr>
        <w:t>b</w:t>
      </w:r>
      <w:r w:rsidRPr="00B77CA9">
        <w:rPr>
          <w:rFonts w:ascii="Times New Roman" w:hAnsi="Times New Roman" w:cs="Times New Roman"/>
          <w:color w:val="000000"/>
        </w:rPr>
        <w:t>)) and the negative predictive value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 xml:space="preserve">(PVN; </w:t>
      </w:r>
      <w:r w:rsidRPr="00B77CA9">
        <w:rPr>
          <w:rFonts w:ascii="Times New Roman" w:hAnsi="Times New Roman" w:cs="Times New Roman"/>
          <w:i/>
          <w:iCs/>
          <w:color w:val="000000"/>
        </w:rPr>
        <w:t>d</w:t>
      </w:r>
      <w:r w:rsidRPr="00B77CA9">
        <w:rPr>
          <w:rFonts w:ascii="Times New Roman" w:hAnsi="Times New Roman" w:cs="Times New Roman"/>
          <w:color w:val="000000"/>
        </w:rPr>
        <w:t>/(</w:t>
      </w:r>
      <w:r w:rsidR="007A1699">
        <w:rPr>
          <w:rFonts w:ascii="Times New Roman" w:hAnsi="Times New Roman" w:cs="Times New Roman"/>
          <w:i/>
          <w:iCs/>
          <w:color w:val="000000"/>
        </w:rPr>
        <w:t>c/</w:t>
      </w:r>
      <w:r w:rsidRPr="00B77CA9">
        <w:rPr>
          <w:rFonts w:ascii="Times New Roman" w:hAnsi="Times New Roman" w:cs="Times New Roman"/>
          <w:i/>
          <w:iCs/>
          <w:color w:val="000000"/>
        </w:rPr>
        <w:t>d</w:t>
      </w:r>
      <w:r w:rsidRPr="00B77CA9">
        <w:rPr>
          <w:rFonts w:ascii="Times New Roman" w:hAnsi="Times New Roman" w:cs="Times New Roman"/>
          <w:color w:val="000000"/>
        </w:rPr>
        <w:t>)) of the screening tools. The PVP is the proportion of individuals who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re identified by the screening tool as being at risk of suicide or SH behaviour who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then actually go on to display such behaviour. Conversely, the PVN is the proportion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of people identified by the screening tool as not at risk who do not go on to display</w:t>
      </w:r>
      <w:r w:rsidR="009C6626" w:rsidRPr="00B77CA9">
        <w:rPr>
          <w:rFonts w:ascii="Times New Roman" w:hAnsi="Times New Roman" w:cs="Times New Roman"/>
          <w:color w:val="000000"/>
        </w:rPr>
        <w:t xml:space="preserve"> </w:t>
      </w:r>
      <w:r w:rsidRPr="00B77CA9">
        <w:rPr>
          <w:rFonts w:ascii="Times New Roman" w:hAnsi="Times New Roman" w:cs="Times New Roman"/>
          <w:color w:val="000000"/>
        </w:rPr>
        <w:t>the behaviour.</w:t>
      </w:r>
    </w:p>
    <w:p w:rsidR="0035746A" w:rsidRPr="00B77CA9" w:rsidRDefault="0035746A" w:rsidP="007A16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:rsidR="00A84BFC" w:rsidRDefault="0035746A" w:rsidP="007A1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3"/>
        </w:rPr>
      </w:pPr>
      <w:r w:rsidRPr="00B77CA9">
        <w:rPr>
          <w:rFonts w:ascii="Times New Roman" w:hAnsi="Times New Roman" w:cs="Times New Roman"/>
          <w:spacing w:val="-3"/>
        </w:rPr>
        <w:t xml:space="preserve">Gould and colleagues (2017) report on a systematic review of suicide screening tools for use in incarcerated offenders.  They identify eight different tools </w:t>
      </w:r>
      <w:r w:rsidR="00D766A4">
        <w:rPr>
          <w:rFonts w:ascii="Times New Roman" w:hAnsi="Times New Roman" w:cs="Times New Roman"/>
          <w:spacing w:val="-3"/>
        </w:rPr>
        <w:t>provid</w:t>
      </w:r>
      <w:r w:rsidR="00A84BFC">
        <w:rPr>
          <w:rFonts w:ascii="Times New Roman" w:hAnsi="Times New Roman" w:cs="Times New Roman"/>
          <w:spacing w:val="-3"/>
        </w:rPr>
        <w:t>ing</w:t>
      </w:r>
      <w:r w:rsidR="00D766A4">
        <w:rPr>
          <w:rFonts w:ascii="Times New Roman" w:hAnsi="Times New Roman" w:cs="Times New Roman"/>
          <w:spacing w:val="-3"/>
        </w:rPr>
        <w:t xml:space="preserve"> an </w:t>
      </w:r>
      <w:r w:rsidRPr="00B77CA9">
        <w:rPr>
          <w:rFonts w:ascii="Times New Roman" w:hAnsi="Times New Roman" w:cs="Times New Roman"/>
          <w:spacing w:val="-3"/>
        </w:rPr>
        <w:t>update</w:t>
      </w:r>
      <w:r w:rsidR="00D766A4">
        <w:rPr>
          <w:rFonts w:ascii="Times New Roman" w:hAnsi="Times New Roman" w:cs="Times New Roman"/>
          <w:spacing w:val="-3"/>
        </w:rPr>
        <w:t xml:space="preserve"> to </w:t>
      </w:r>
      <w:r w:rsidR="00A84BFC">
        <w:rPr>
          <w:rFonts w:ascii="Times New Roman" w:hAnsi="Times New Roman" w:cs="Times New Roman"/>
          <w:spacing w:val="-3"/>
        </w:rPr>
        <w:t xml:space="preserve">a </w:t>
      </w:r>
      <w:r w:rsidRPr="00B77CA9">
        <w:rPr>
          <w:rFonts w:ascii="Times New Roman" w:hAnsi="Times New Roman" w:cs="Times New Roman"/>
          <w:spacing w:val="-3"/>
        </w:rPr>
        <w:t>previous systematic review conducted by Perry and colleagues in 2010</w:t>
      </w:r>
      <w:r w:rsidR="00D766A4">
        <w:rPr>
          <w:rFonts w:ascii="Times New Roman" w:hAnsi="Times New Roman" w:cs="Times New Roman"/>
          <w:spacing w:val="-3"/>
        </w:rPr>
        <w:t xml:space="preserve"> (Perry</w:t>
      </w:r>
      <w:r w:rsidR="00A84BFC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="00A84BFC">
        <w:rPr>
          <w:rFonts w:ascii="Times New Roman" w:hAnsi="Times New Roman" w:cs="Times New Roman"/>
          <w:spacing w:val="-3"/>
        </w:rPr>
        <w:t>Marandos</w:t>
      </w:r>
      <w:proofErr w:type="spellEnd"/>
      <w:r w:rsidR="00A84BFC">
        <w:rPr>
          <w:rFonts w:ascii="Times New Roman" w:hAnsi="Times New Roman" w:cs="Times New Roman"/>
          <w:spacing w:val="-3"/>
        </w:rPr>
        <w:t xml:space="preserve">, </w:t>
      </w:r>
      <w:proofErr w:type="spellStart"/>
      <w:r w:rsidR="00A84BFC">
        <w:rPr>
          <w:rFonts w:ascii="Times New Roman" w:hAnsi="Times New Roman" w:cs="Times New Roman"/>
          <w:spacing w:val="-3"/>
        </w:rPr>
        <w:t>Coulton</w:t>
      </w:r>
      <w:proofErr w:type="spellEnd"/>
      <w:r w:rsidR="00225D99">
        <w:rPr>
          <w:rFonts w:ascii="Times New Roman" w:hAnsi="Times New Roman" w:cs="Times New Roman"/>
          <w:spacing w:val="-3"/>
        </w:rPr>
        <w:t>,</w:t>
      </w:r>
      <w:r w:rsidR="00A84BFC">
        <w:rPr>
          <w:rFonts w:ascii="Times New Roman" w:hAnsi="Times New Roman" w:cs="Times New Roman"/>
          <w:spacing w:val="-3"/>
        </w:rPr>
        <w:t xml:space="preserve"> &amp; Johnson, 2010).</w:t>
      </w:r>
      <w:r w:rsidRPr="00B77CA9">
        <w:rPr>
          <w:rFonts w:ascii="Times New Roman" w:hAnsi="Times New Roman" w:cs="Times New Roman"/>
          <w:spacing w:val="-3"/>
        </w:rPr>
        <w:t xml:space="preserve">  Nevertheless, missing from the review is one important paper which presents the predictive validity of a new tool referred to as the SCOPE.  This tool was designed originally to assess vulnerability to risk of self-harm and suicidal behaviour and not risk </w:t>
      </w:r>
      <w:r w:rsidRPr="00A84BFC">
        <w:rPr>
          <w:rFonts w:ascii="Times New Roman" w:hAnsi="Times New Roman" w:cs="Times New Roman"/>
          <w:i/>
          <w:spacing w:val="-3"/>
        </w:rPr>
        <w:t>per se.</w:t>
      </w:r>
      <w:r w:rsidRPr="00B77CA9">
        <w:rPr>
          <w:rFonts w:ascii="Times New Roman" w:hAnsi="Times New Roman" w:cs="Times New Roman"/>
          <w:spacing w:val="-3"/>
        </w:rPr>
        <w:t xml:space="preserve">  The published 4 year follow-up study of 465 female offenders (Perry and </w:t>
      </w:r>
      <w:proofErr w:type="spellStart"/>
      <w:r w:rsidRPr="00B77CA9">
        <w:rPr>
          <w:rFonts w:ascii="Times New Roman" w:hAnsi="Times New Roman" w:cs="Times New Roman"/>
          <w:spacing w:val="-3"/>
        </w:rPr>
        <w:t>Gilbody</w:t>
      </w:r>
      <w:proofErr w:type="spellEnd"/>
      <w:r w:rsidRPr="00B77CA9">
        <w:rPr>
          <w:rFonts w:ascii="Times New Roman" w:hAnsi="Times New Roman" w:cs="Times New Roman"/>
          <w:spacing w:val="-3"/>
        </w:rPr>
        <w:t xml:space="preserve"> 2009) address</w:t>
      </w:r>
      <w:r w:rsidR="00FE43D5">
        <w:rPr>
          <w:rFonts w:ascii="Times New Roman" w:hAnsi="Times New Roman" w:cs="Times New Roman"/>
          <w:spacing w:val="-3"/>
        </w:rPr>
        <w:t>es</w:t>
      </w:r>
      <w:r w:rsidRPr="00B77CA9">
        <w:rPr>
          <w:rFonts w:ascii="Times New Roman" w:hAnsi="Times New Roman" w:cs="Times New Roman"/>
          <w:spacing w:val="-3"/>
        </w:rPr>
        <w:t xml:space="preserve"> the issue of predictive validity.  </w:t>
      </w:r>
    </w:p>
    <w:p w:rsidR="00FE43D5" w:rsidRDefault="00A84BFC" w:rsidP="007A1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</w:rPr>
        <w:t xml:space="preserve">Predictive validity is </w:t>
      </w:r>
      <w:r w:rsidR="0035746A" w:rsidRPr="00B77CA9">
        <w:rPr>
          <w:rFonts w:ascii="Times New Roman" w:hAnsi="Times New Roman" w:cs="Times New Roman"/>
        </w:rPr>
        <w:t xml:space="preserve">central to the debate about whether someone will </w:t>
      </w:r>
      <w:r w:rsidR="0035746A" w:rsidRPr="00B77CA9">
        <w:rPr>
          <w:rFonts w:ascii="Times New Roman" w:hAnsi="Times New Roman" w:cs="Times New Roman"/>
          <w:color w:val="000000"/>
        </w:rPr>
        <w:t xml:space="preserve">fare better as a result of screening in terms of ultimate outcome (i.e., reduced number of self-harm incidents or attempted suicide) than someone who has not been screened. </w:t>
      </w:r>
      <w:r w:rsidR="00181B60" w:rsidRPr="00B77CA9">
        <w:rPr>
          <w:rFonts w:ascii="Times New Roman" w:hAnsi="Times New Roman" w:cs="Times New Roman"/>
          <w:color w:val="000000"/>
        </w:rPr>
        <w:t xml:space="preserve">In the UK prison service currently, there are no such therapeutic opportunities with which to fully explore the utility of screening.  </w:t>
      </w:r>
      <w:r w:rsidR="00FE43D5" w:rsidRPr="00B77CA9">
        <w:rPr>
          <w:rFonts w:ascii="Times New Roman" w:hAnsi="Times New Roman" w:cs="Times New Roman"/>
          <w:spacing w:val="-3"/>
        </w:rPr>
        <w:t xml:space="preserve">Within this debate are those that argue that screening </w:t>
      </w:r>
      <w:r w:rsidR="00FE43D5">
        <w:rPr>
          <w:rFonts w:ascii="Times New Roman" w:hAnsi="Times New Roman" w:cs="Times New Roman"/>
          <w:spacing w:val="-3"/>
        </w:rPr>
        <w:t xml:space="preserve">for suicide </w:t>
      </w:r>
      <w:r w:rsidR="00FE43D5" w:rsidRPr="00B77CA9">
        <w:rPr>
          <w:rFonts w:ascii="Times New Roman" w:hAnsi="Times New Roman" w:cs="Times New Roman"/>
          <w:spacing w:val="-3"/>
        </w:rPr>
        <w:t xml:space="preserve">can be of little utility as it is costly and reliant on the inaccurate belief that risk can be accurately identified and treated (e.g., </w:t>
      </w:r>
      <w:proofErr w:type="spellStart"/>
      <w:r w:rsidR="00FE43D5" w:rsidRPr="00B77CA9">
        <w:rPr>
          <w:rFonts w:ascii="Times New Roman" w:hAnsi="Times New Roman" w:cs="Times New Roman"/>
          <w:spacing w:val="-3"/>
        </w:rPr>
        <w:t>Towl</w:t>
      </w:r>
      <w:proofErr w:type="spellEnd"/>
      <w:r w:rsidR="00FE43D5" w:rsidRPr="00B77CA9">
        <w:rPr>
          <w:rFonts w:ascii="Times New Roman" w:hAnsi="Times New Roman" w:cs="Times New Roman"/>
          <w:spacing w:val="-3"/>
        </w:rPr>
        <w:t xml:space="preserve"> and Walker, 2015 and Walker and </w:t>
      </w:r>
      <w:proofErr w:type="spellStart"/>
      <w:r w:rsidR="00FE43D5" w:rsidRPr="00B77CA9">
        <w:rPr>
          <w:rFonts w:ascii="Times New Roman" w:hAnsi="Times New Roman" w:cs="Times New Roman"/>
          <w:spacing w:val="-3"/>
        </w:rPr>
        <w:t>Towl</w:t>
      </w:r>
      <w:proofErr w:type="spellEnd"/>
      <w:r w:rsidR="00FE43D5" w:rsidRPr="00B77CA9">
        <w:rPr>
          <w:rFonts w:ascii="Times New Roman" w:hAnsi="Times New Roman" w:cs="Times New Roman"/>
          <w:spacing w:val="-3"/>
        </w:rPr>
        <w:t xml:space="preserve">, 2016).  </w:t>
      </w:r>
      <w:r w:rsidR="00FE43D5">
        <w:rPr>
          <w:rFonts w:ascii="Times New Roman" w:hAnsi="Times New Roman" w:cs="Times New Roman"/>
          <w:spacing w:val="-3"/>
        </w:rPr>
        <w:t xml:space="preserve">The counter position </w:t>
      </w:r>
      <w:r w:rsidR="00FE43D5" w:rsidRPr="00B77CA9">
        <w:rPr>
          <w:rFonts w:ascii="Times New Roman" w:hAnsi="Times New Roman" w:cs="Times New Roman"/>
          <w:spacing w:val="-3"/>
        </w:rPr>
        <w:t xml:space="preserve">may consider not whether someone is at ‘risk’ or ‘not at risk’ but </w:t>
      </w:r>
      <w:r w:rsidR="00FE43D5">
        <w:rPr>
          <w:rFonts w:ascii="Times New Roman" w:hAnsi="Times New Roman" w:cs="Times New Roman"/>
          <w:spacing w:val="-3"/>
        </w:rPr>
        <w:t xml:space="preserve">monitor how risk might change based on an individual’s personal circumstances and combined with their </w:t>
      </w:r>
      <w:r w:rsidR="00FE43D5" w:rsidRPr="00B77CA9">
        <w:rPr>
          <w:rFonts w:ascii="Times New Roman" w:hAnsi="Times New Roman" w:cs="Times New Roman"/>
          <w:spacing w:val="-3"/>
        </w:rPr>
        <w:t xml:space="preserve">pre-determined vulnerability to </w:t>
      </w:r>
      <w:r w:rsidR="00FE43D5">
        <w:rPr>
          <w:rFonts w:ascii="Times New Roman" w:hAnsi="Times New Roman" w:cs="Times New Roman"/>
          <w:spacing w:val="-3"/>
        </w:rPr>
        <w:t xml:space="preserve">known </w:t>
      </w:r>
      <w:r w:rsidR="00FE43D5" w:rsidRPr="00B77CA9">
        <w:rPr>
          <w:rFonts w:ascii="Times New Roman" w:hAnsi="Times New Roman" w:cs="Times New Roman"/>
          <w:spacing w:val="-3"/>
        </w:rPr>
        <w:t xml:space="preserve">risk </w:t>
      </w:r>
      <w:r w:rsidR="00FE43D5">
        <w:rPr>
          <w:rFonts w:ascii="Times New Roman" w:hAnsi="Times New Roman" w:cs="Times New Roman"/>
          <w:spacing w:val="-3"/>
        </w:rPr>
        <w:t xml:space="preserve">factors inform how prevention strategies can be employed. </w:t>
      </w:r>
    </w:p>
    <w:p w:rsidR="0035746A" w:rsidRPr="00B77CA9" w:rsidRDefault="001A6CEE" w:rsidP="007A169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The Perry and </w:t>
      </w:r>
      <w:proofErr w:type="spellStart"/>
      <w:r>
        <w:rPr>
          <w:rFonts w:ascii="Times New Roman" w:hAnsi="Times New Roman" w:cs="Times New Roman"/>
          <w:color w:val="000000"/>
        </w:rPr>
        <w:t>Gilbody</w:t>
      </w:r>
      <w:proofErr w:type="spellEnd"/>
      <w:r>
        <w:rPr>
          <w:rFonts w:ascii="Times New Roman" w:hAnsi="Times New Roman" w:cs="Times New Roman"/>
          <w:color w:val="000000"/>
        </w:rPr>
        <w:t xml:space="preserve"> paper u</w:t>
      </w:r>
      <w:r w:rsidR="00A84BFC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es</w:t>
      </w:r>
      <w:r w:rsidR="00A84BFC">
        <w:rPr>
          <w:rFonts w:ascii="Times New Roman" w:hAnsi="Times New Roman" w:cs="Times New Roman"/>
          <w:color w:val="000000"/>
        </w:rPr>
        <w:t xml:space="preserve"> the </w:t>
      </w:r>
      <w:proofErr w:type="spellStart"/>
      <w:r w:rsidR="00A84BFC">
        <w:rPr>
          <w:rFonts w:ascii="Times New Roman" w:hAnsi="Times New Roman" w:cs="Times New Roman"/>
          <w:color w:val="000000"/>
        </w:rPr>
        <w:t>Y</w:t>
      </w:r>
      <w:r w:rsidR="0035746A" w:rsidRPr="00B77CA9">
        <w:rPr>
          <w:rFonts w:ascii="Times New Roman" w:hAnsi="Times New Roman" w:cs="Times New Roman"/>
          <w:color w:val="000000"/>
        </w:rPr>
        <w:t>ouden’s</w:t>
      </w:r>
      <w:proofErr w:type="spellEnd"/>
      <w:r w:rsidR="0035746A" w:rsidRPr="00B77CA9">
        <w:rPr>
          <w:rFonts w:ascii="Times New Roman" w:hAnsi="Times New Roman" w:cs="Times New Roman"/>
          <w:color w:val="000000"/>
        </w:rPr>
        <w:t xml:space="preserve"> index the paper presents a number of cut-off points.  For the SCOPE the optimum cut off score was &gt;=78 which produced a sensitivity o</w:t>
      </w:r>
      <w:r w:rsidR="00B77CA9" w:rsidRPr="00B77CA9">
        <w:rPr>
          <w:rFonts w:ascii="Times New Roman" w:hAnsi="Times New Roman" w:cs="Times New Roman"/>
          <w:color w:val="000000"/>
        </w:rPr>
        <w:t>f 72.3% and a specificity of 74.0%</w:t>
      </w:r>
      <w:r w:rsidR="0035746A" w:rsidRPr="00B77CA9"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</w:rPr>
        <w:t xml:space="preserve">Such information </w:t>
      </w:r>
      <w:r w:rsidR="0035746A" w:rsidRPr="00B77CA9">
        <w:rPr>
          <w:rFonts w:ascii="Times New Roman" w:hAnsi="Times New Roman" w:cs="Times New Roman"/>
          <w:color w:val="000000"/>
        </w:rPr>
        <w:t>could be used to inform a more full risk assessment or provide a benchmark from which policy makers and practitioners could make a series of future decisions.</w:t>
      </w:r>
    </w:p>
    <w:p w:rsidR="00FE43D5" w:rsidRDefault="00FE43D5" w:rsidP="007A1699">
      <w:pPr>
        <w:spacing w:line="360" w:lineRule="auto"/>
        <w:jc w:val="both"/>
        <w:rPr>
          <w:rFonts w:ascii="Times New Roman" w:hAnsi="Times New Roman" w:cs="Times New Roman"/>
          <w:b/>
          <w:spacing w:val="-3"/>
        </w:rPr>
      </w:pPr>
    </w:p>
    <w:p w:rsidR="007A1699" w:rsidRDefault="001C1243" w:rsidP="007A1699">
      <w:pPr>
        <w:spacing w:line="360" w:lineRule="auto"/>
        <w:jc w:val="both"/>
        <w:rPr>
          <w:rFonts w:ascii="Times New Roman" w:hAnsi="Times New Roman" w:cs="Times New Roman"/>
          <w:b/>
          <w:spacing w:val="-3"/>
        </w:rPr>
      </w:pPr>
      <w:r w:rsidRPr="00B77CA9">
        <w:rPr>
          <w:rFonts w:ascii="Times New Roman" w:hAnsi="Times New Roman" w:cs="Times New Roman"/>
          <w:b/>
          <w:spacing w:val="-3"/>
        </w:rPr>
        <w:t>References</w:t>
      </w:r>
    </w:p>
    <w:p w:rsidR="00FC781C" w:rsidRDefault="00FC781C" w:rsidP="007A1699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B0AD1">
        <w:rPr>
          <w:rFonts w:ascii="Times New Roman" w:hAnsi="Times New Roman" w:cs="Times New Roman"/>
        </w:rPr>
        <w:t xml:space="preserve">Bergen, H., </w:t>
      </w:r>
      <w:proofErr w:type="spellStart"/>
      <w:r w:rsidR="00DA2033" w:rsidRPr="005B0AD1">
        <w:rPr>
          <w:rFonts w:ascii="Times New Roman" w:hAnsi="Times New Roman" w:cs="Times New Roman"/>
        </w:rPr>
        <w:t>Hawton</w:t>
      </w:r>
      <w:proofErr w:type="spellEnd"/>
      <w:r w:rsidR="00DA2033" w:rsidRPr="005B0AD1">
        <w:rPr>
          <w:rFonts w:ascii="Times New Roman" w:hAnsi="Times New Roman" w:cs="Times New Roman"/>
        </w:rPr>
        <w:t xml:space="preserve">, K., Waters, K., Cooper, J. </w:t>
      </w:r>
      <w:proofErr w:type="spellStart"/>
      <w:r w:rsidR="00DA2033" w:rsidRPr="005B0AD1">
        <w:rPr>
          <w:rFonts w:ascii="Times New Roman" w:hAnsi="Times New Roman" w:cs="Times New Roman"/>
        </w:rPr>
        <w:t>Kapur</w:t>
      </w:r>
      <w:proofErr w:type="spellEnd"/>
      <w:r w:rsidR="00DA2033" w:rsidRPr="005B0AD1">
        <w:rPr>
          <w:rFonts w:ascii="Times New Roman" w:hAnsi="Times New Roman" w:cs="Times New Roman"/>
        </w:rPr>
        <w:t>, N.</w:t>
      </w:r>
      <w:r w:rsidRPr="005B0AD1">
        <w:rPr>
          <w:rFonts w:ascii="Times New Roman" w:hAnsi="Times New Roman" w:cs="Times New Roman"/>
        </w:rPr>
        <w:t xml:space="preserve">, </w:t>
      </w:r>
      <w:r w:rsidR="00DA2033" w:rsidRPr="005B0AD1">
        <w:rPr>
          <w:rFonts w:ascii="Times New Roman" w:hAnsi="Times New Roman" w:cs="Times New Roman"/>
        </w:rPr>
        <w:t xml:space="preserve">(2010). </w:t>
      </w:r>
      <w:r w:rsidRPr="005B0AD1">
        <w:rPr>
          <w:rFonts w:ascii="Times New Roman" w:hAnsi="Times New Roman" w:cs="Times New Roman"/>
          <w:i/>
        </w:rPr>
        <w:t>Epidemiology and trends in non-fatal self-harm in three centres in England, 2000 to 200</w:t>
      </w:r>
      <w:r w:rsidR="00DA2033" w:rsidRPr="005B0AD1">
        <w:rPr>
          <w:rFonts w:ascii="Times New Roman" w:hAnsi="Times New Roman" w:cs="Times New Roman"/>
          <w:i/>
        </w:rPr>
        <w:t>7</w:t>
      </w:r>
      <w:r w:rsidRPr="005B0AD1">
        <w:rPr>
          <w:rFonts w:ascii="Times New Roman" w:hAnsi="Times New Roman" w:cs="Times New Roman"/>
          <w:i/>
        </w:rPr>
        <w:t>.</w:t>
      </w:r>
      <w:r w:rsidRPr="005B0AD1">
        <w:rPr>
          <w:rFonts w:ascii="Times New Roman" w:hAnsi="Times New Roman" w:cs="Times New Roman"/>
        </w:rPr>
        <w:t xml:space="preserve"> Br</w:t>
      </w:r>
      <w:r w:rsidR="00DA2033" w:rsidRPr="005B0AD1">
        <w:rPr>
          <w:rFonts w:ascii="Times New Roman" w:hAnsi="Times New Roman" w:cs="Times New Roman"/>
        </w:rPr>
        <w:t xml:space="preserve">itish </w:t>
      </w:r>
      <w:r w:rsidRPr="005B0AD1">
        <w:rPr>
          <w:rFonts w:ascii="Times New Roman" w:hAnsi="Times New Roman" w:cs="Times New Roman"/>
        </w:rPr>
        <w:t>J</w:t>
      </w:r>
      <w:r w:rsidR="00DA2033" w:rsidRPr="005B0AD1">
        <w:rPr>
          <w:rFonts w:ascii="Times New Roman" w:hAnsi="Times New Roman" w:cs="Times New Roman"/>
        </w:rPr>
        <w:t xml:space="preserve">ournal of </w:t>
      </w:r>
      <w:r w:rsidRPr="005B0AD1">
        <w:rPr>
          <w:rFonts w:ascii="Times New Roman" w:hAnsi="Times New Roman" w:cs="Times New Roman"/>
        </w:rPr>
        <w:t>Psychiatry, 197</w:t>
      </w:r>
      <w:r w:rsidR="005B0AD1" w:rsidRPr="005B0AD1">
        <w:rPr>
          <w:rFonts w:ascii="Times New Roman" w:hAnsi="Times New Roman" w:cs="Times New Roman"/>
        </w:rPr>
        <w:t>,</w:t>
      </w:r>
      <w:r w:rsidR="00DA2033" w:rsidRPr="005B0AD1">
        <w:rPr>
          <w:rFonts w:ascii="Times New Roman" w:hAnsi="Times New Roman" w:cs="Times New Roman"/>
        </w:rPr>
        <w:t xml:space="preserve"> (6)</w:t>
      </w:r>
      <w:r w:rsidRPr="005B0AD1">
        <w:rPr>
          <w:rFonts w:ascii="Times New Roman" w:hAnsi="Times New Roman" w:cs="Times New Roman"/>
        </w:rPr>
        <w:t>: p. 493-498.</w:t>
      </w:r>
      <w:r w:rsidR="005B0AD1" w:rsidRPr="005B0AD1">
        <w:rPr>
          <w:rFonts w:ascii="Times New Roman" w:hAnsi="Times New Roman" w:cs="Times New Roman"/>
        </w:rPr>
        <w:t xml:space="preserve"> </w:t>
      </w:r>
      <w:r w:rsidR="005B0AD1" w:rsidRPr="005B0AD1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5B0AD1" w:rsidRPr="005B0AD1">
        <w:rPr>
          <w:rFonts w:ascii="Times New Roman" w:hAnsi="Times New Roman" w:cs="Times New Roman"/>
          <w:color w:val="000000"/>
          <w:shd w:val="clear" w:color="auto" w:fill="FFFFFF"/>
        </w:rPr>
        <w:t>doi</w:t>
      </w:r>
      <w:proofErr w:type="spellEnd"/>
      <w:r w:rsidR="005B0AD1" w:rsidRPr="005B0AD1">
        <w:rPr>
          <w:rFonts w:ascii="Times New Roman" w:hAnsi="Times New Roman" w:cs="Times New Roman"/>
          <w:color w:val="000000"/>
          <w:shd w:val="clear" w:color="auto" w:fill="FFFFFF"/>
        </w:rPr>
        <w:t>: 10.1192/bjp.bp.110.077651.</w:t>
      </w:r>
    </w:p>
    <w:p w:rsidR="006E57A7" w:rsidRPr="006E57A7" w:rsidRDefault="006E57A7" w:rsidP="006E57A7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olor w:val="333333"/>
          <w:lang w:eastAsia="en-GB"/>
        </w:rPr>
      </w:pPr>
      <w:proofErr w:type="spellStart"/>
      <w:r w:rsidRPr="006E57A7">
        <w:rPr>
          <w:rFonts w:ascii="Times New Roman" w:eastAsia="Times New Roman" w:hAnsi="Times New Roman" w:cs="Times New Roman"/>
          <w:bCs/>
          <w:color w:val="666666"/>
          <w:lang w:eastAsia="en-GB"/>
        </w:rPr>
        <w:t>Fazel</w:t>
      </w:r>
      <w:proofErr w:type="spellEnd"/>
      <w:r w:rsidRPr="006E57A7">
        <w:rPr>
          <w:rFonts w:ascii="Times New Roman" w:eastAsia="Times New Roman" w:hAnsi="Times New Roman" w:cs="Times New Roman"/>
          <w:bCs/>
          <w:color w:val="666666"/>
          <w:lang w:eastAsia="en-GB"/>
        </w:rPr>
        <w:t xml:space="preserve">, S., Ramesh, T., </w:t>
      </w:r>
      <w:proofErr w:type="spellStart"/>
      <w:r w:rsidRPr="006E57A7">
        <w:rPr>
          <w:rFonts w:ascii="Times New Roman" w:eastAsia="Times New Roman" w:hAnsi="Times New Roman" w:cs="Times New Roman"/>
          <w:bCs/>
          <w:color w:val="666666"/>
          <w:lang w:eastAsia="en-GB"/>
        </w:rPr>
        <w:t>Hawton</w:t>
      </w:r>
      <w:proofErr w:type="spellEnd"/>
      <w:r w:rsidRPr="006E57A7">
        <w:rPr>
          <w:rFonts w:ascii="Times New Roman" w:eastAsia="Times New Roman" w:hAnsi="Times New Roman" w:cs="Times New Roman"/>
          <w:bCs/>
          <w:color w:val="666666"/>
          <w:lang w:eastAsia="en-GB"/>
        </w:rPr>
        <w:t xml:space="preserve">, K. (2017). </w:t>
      </w:r>
      <w:r w:rsidRPr="006E57A7">
        <w:rPr>
          <w:rFonts w:ascii="Times New Roman" w:eastAsia="Times New Roman" w:hAnsi="Times New Roman" w:cs="Times New Roman"/>
          <w:bCs/>
          <w:i/>
          <w:color w:val="666666"/>
          <w:lang w:eastAsia="en-GB"/>
        </w:rPr>
        <w:t xml:space="preserve">Suicide in prisons: an international study of prevalence and contributory factors. </w:t>
      </w:r>
      <w:r w:rsidRPr="006E57A7">
        <w:rPr>
          <w:rFonts w:ascii="Times New Roman" w:eastAsia="Times New Roman" w:hAnsi="Times New Roman" w:cs="Times New Roman"/>
          <w:color w:val="333333"/>
          <w:lang w:eastAsia="en-GB"/>
        </w:rPr>
        <w:t>The Lancet Psychiatry, 4, (12): p. 946 – 95.</w:t>
      </w:r>
    </w:p>
    <w:p w:rsidR="006E57A7" w:rsidRPr="005B0AD1" w:rsidRDefault="006E57A7" w:rsidP="007A1699">
      <w:pPr>
        <w:spacing w:line="360" w:lineRule="auto"/>
        <w:jc w:val="both"/>
        <w:rPr>
          <w:rFonts w:ascii="Times New Roman" w:hAnsi="Times New Roman" w:cs="Times New Roman"/>
          <w:spacing w:val="-3"/>
        </w:rPr>
      </w:pPr>
    </w:p>
    <w:p w:rsidR="00FC781C" w:rsidRPr="005B0AD1" w:rsidRDefault="005B0AD1" w:rsidP="007A1699">
      <w:pPr>
        <w:pStyle w:val="EndNoteBibliography"/>
        <w:spacing w:after="0" w:line="360" w:lineRule="auto"/>
        <w:rPr>
          <w:rFonts w:ascii="Times New Roman" w:hAnsi="Times New Roman" w:cs="Times New Roman"/>
        </w:rPr>
      </w:pPr>
      <w:r w:rsidRPr="005B0AD1">
        <w:rPr>
          <w:rFonts w:ascii="Times New Roman" w:hAnsi="Times New Roman" w:cs="Times New Roman"/>
        </w:rPr>
        <w:t>Fazel, S., Grann, N., Kling, B., Hawton, K.</w:t>
      </w:r>
      <w:r w:rsidR="00FC781C" w:rsidRPr="005B0AD1">
        <w:rPr>
          <w:rFonts w:ascii="Times New Roman" w:hAnsi="Times New Roman" w:cs="Times New Roman"/>
        </w:rPr>
        <w:t xml:space="preserve">, </w:t>
      </w:r>
      <w:r w:rsidR="00DA2033" w:rsidRPr="005B0AD1">
        <w:rPr>
          <w:rFonts w:ascii="Times New Roman" w:hAnsi="Times New Roman" w:cs="Times New Roman"/>
        </w:rPr>
        <w:t xml:space="preserve">(2011). </w:t>
      </w:r>
      <w:r w:rsidR="00FC781C" w:rsidRPr="005B0AD1">
        <w:rPr>
          <w:rFonts w:ascii="Times New Roman" w:hAnsi="Times New Roman" w:cs="Times New Roman"/>
          <w:i/>
        </w:rPr>
        <w:t>Prison suicide in 12 countries: an ecological study of 861 suicides during 2003-2007.</w:t>
      </w:r>
      <w:r w:rsidR="00FC781C" w:rsidRPr="005B0AD1">
        <w:rPr>
          <w:rFonts w:ascii="Times New Roman" w:hAnsi="Times New Roman" w:cs="Times New Roman"/>
        </w:rPr>
        <w:t xml:space="preserve"> Soc</w:t>
      </w:r>
      <w:r w:rsidR="00DA2033" w:rsidRPr="005B0AD1">
        <w:rPr>
          <w:rFonts w:ascii="Times New Roman" w:hAnsi="Times New Roman" w:cs="Times New Roman"/>
        </w:rPr>
        <w:t>ial</w:t>
      </w:r>
      <w:r w:rsidR="00FC781C" w:rsidRPr="005B0AD1">
        <w:rPr>
          <w:rFonts w:ascii="Times New Roman" w:hAnsi="Times New Roman" w:cs="Times New Roman"/>
        </w:rPr>
        <w:t xml:space="preserve"> Psychiatry Psychiatr</w:t>
      </w:r>
      <w:r w:rsidR="00DA2033" w:rsidRPr="005B0AD1">
        <w:rPr>
          <w:rFonts w:ascii="Times New Roman" w:hAnsi="Times New Roman" w:cs="Times New Roman"/>
        </w:rPr>
        <w:t>ic</w:t>
      </w:r>
      <w:r w:rsidR="00FC781C" w:rsidRPr="005B0AD1">
        <w:rPr>
          <w:rFonts w:ascii="Times New Roman" w:hAnsi="Times New Roman" w:cs="Times New Roman"/>
        </w:rPr>
        <w:t xml:space="preserve"> Epidemiol</w:t>
      </w:r>
      <w:r w:rsidR="00DA2033" w:rsidRPr="005B0AD1">
        <w:rPr>
          <w:rFonts w:ascii="Times New Roman" w:hAnsi="Times New Roman" w:cs="Times New Roman"/>
        </w:rPr>
        <w:t>ogy</w:t>
      </w:r>
      <w:r w:rsidR="00FC781C" w:rsidRPr="005B0AD1">
        <w:rPr>
          <w:rFonts w:ascii="Times New Roman" w:hAnsi="Times New Roman" w:cs="Times New Roman"/>
        </w:rPr>
        <w:t>, 46</w:t>
      </w:r>
      <w:r w:rsidR="00DA2033" w:rsidRPr="005B0AD1">
        <w:rPr>
          <w:rFonts w:ascii="Times New Roman" w:hAnsi="Times New Roman" w:cs="Times New Roman"/>
        </w:rPr>
        <w:t xml:space="preserve">, </w:t>
      </w:r>
      <w:r w:rsidR="00FC781C" w:rsidRPr="005B0AD1">
        <w:rPr>
          <w:rFonts w:ascii="Times New Roman" w:hAnsi="Times New Roman" w:cs="Times New Roman"/>
        </w:rPr>
        <w:t>(3): p. 191-5.</w:t>
      </w:r>
      <w:r w:rsidRPr="005B0AD1">
        <w:rPr>
          <w:rFonts w:ascii="Times New Roman" w:hAnsi="Times New Roman" w:cs="Times New Roman"/>
        </w:rPr>
        <w:t xml:space="preserve"> </w:t>
      </w:r>
      <w:r w:rsidRPr="005B0AD1">
        <w:rPr>
          <w:rFonts w:ascii="Times New Roman" w:hAnsi="Times New Roman" w:cs="Times New Roman"/>
          <w:color w:val="000000"/>
          <w:shd w:val="clear" w:color="auto" w:fill="FFFFFF"/>
        </w:rPr>
        <w:t>doi: 10.1007/s00127-010-0184-4. Epub 2010 Feb 7.</w:t>
      </w:r>
    </w:p>
    <w:p w:rsidR="007A1699" w:rsidRPr="007A1699" w:rsidRDefault="007A1699" w:rsidP="007A169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7A1699" w:rsidRPr="005B0AD1" w:rsidRDefault="007A1699" w:rsidP="007A1699">
      <w:pPr>
        <w:pStyle w:val="EndNoteBibliography"/>
        <w:spacing w:after="0" w:line="360" w:lineRule="auto"/>
        <w:rPr>
          <w:rFonts w:ascii="Times New Roman" w:hAnsi="Times New Roman" w:cs="Times New Roman"/>
        </w:rPr>
      </w:pPr>
      <w:r w:rsidRPr="005B0AD1">
        <w:rPr>
          <w:rFonts w:ascii="Times New Roman" w:hAnsi="Times New Roman" w:cs="Times New Roman"/>
        </w:rPr>
        <w:t xml:space="preserve">Fazel, S. and R. Benning, </w:t>
      </w:r>
      <w:r w:rsidR="00DA2033" w:rsidRPr="005B0AD1">
        <w:rPr>
          <w:rFonts w:ascii="Times New Roman" w:hAnsi="Times New Roman" w:cs="Times New Roman"/>
        </w:rPr>
        <w:t xml:space="preserve">(2009) . </w:t>
      </w:r>
      <w:r w:rsidRPr="005B0AD1">
        <w:rPr>
          <w:rFonts w:ascii="Times New Roman" w:hAnsi="Times New Roman" w:cs="Times New Roman"/>
          <w:i/>
        </w:rPr>
        <w:t>Suicides in female prisoners in England and Wales, 1978-2004.</w:t>
      </w:r>
      <w:r w:rsidRPr="005B0AD1">
        <w:rPr>
          <w:rFonts w:ascii="Times New Roman" w:hAnsi="Times New Roman" w:cs="Times New Roman"/>
        </w:rPr>
        <w:t xml:space="preserve"> Br</w:t>
      </w:r>
      <w:r w:rsidR="00DA2033" w:rsidRPr="005B0AD1">
        <w:rPr>
          <w:rFonts w:ascii="Times New Roman" w:hAnsi="Times New Roman" w:cs="Times New Roman"/>
        </w:rPr>
        <w:t>itish</w:t>
      </w:r>
      <w:r w:rsidRPr="005B0AD1">
        <w:rPr>
          <w:rFonts w:ascii="Times New Roman" w:hAnsi="Times New Roman" w:cs="Times New Roman"/>
        </w:rPr>
        <w:t xml:space="preserve"> J</w:t>
      </w:r>
      <w:r w:rsidR="00DA2033" w:rsidRPr="005B0AD1">
        <w:rPr>
          <w:rFonts w:ascii="Times New Roman" w:hAnsi="Times New Roman" w:cs="Times New Roman"/>
        </w:rPr>
        <w:t>ournal of</w:t>
      </w:r>
      <w:r w:rsidRPr="005B0AD1">
        <w:rPr>
          <w:rFonts w:ascii="Times New Roman" w:hAnsi="Times New Roman" w:cs="Times New Roman"/>
        </w:rPr>
        <w:t xml:space="preserve"> Psychiatry, 194, (2): p. 183-4.</w:t>
      </w:r>
      <w:r w:rsidR="005B0AD1" w:rsidRPr="005B0AD1">
        <w:rPr>
          <w:rStyle w:val="Hyperlink"/>
          <w:rFonts w:ascii="Times New Roman" w:hAnsi="Times New Roman" w:cs="Times New Roman"/>
          <w:bCs/>
          <w:color w:val="000000"/>
          <w:u w:val="none"/>
          <w:bdr w:val="none" w:sz="0" w:space="0" w:color="auto" w:frame="1"/>
          <w:shd w:val="clear" w:color="auto" w:fill="FFFFFF"/>
        </w:rPr>
        <w:t xml:space="preserve"> doi</w:t>
      </w:r>
      <w:r w:rsidR="005B0AD1" w:rsidRPr="005B0AD1">
        <w:rPr>
          <w:rStyle w:val="label"/>
          <w:rFonts w:ascii="Times New Roman" w:hAnsi="Times New Roman" w:cs="Times New Roman"/>
          <w:bCs/>
          <w:color w:val="000000"/>
          <w:bdr w:val="none" w:sz="0" w:space="0" w:color="auto" w:frame="1"/>
          <w:shd w:val="clear" w:color="auto" w:fill="FFFFFF"/>
        </w:rPr>
        <w:t>:</w:t>
      </w:r>
      <w:r w:rsidR="005B0AD1" w:rsidRPr="005B0AD1">
        <w:rPr>
          <w:rFonts w:ascii="Times New Roman" w:hAnsi="Times New Roman" w:cs="Times New Roman"/>
          <w:color w:val="000000"/>
          <w:shd w:val="clear" w:color="auto" w:fill="FFFFFF"/>
        </w:rPr>
        <w:t> 10.1192/bjp.bp.107.046490.</w:t>
      </w:r>
    </w:p>
    <w:p w:rsidR="007A1699" w:rsidRPr="007A1699" w:rsidRDefault="007A1699" w:rsidP="007A169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7A1699" w:rsidRPr="005B0AD1" w:rsidRDefault="007A1699" w:rsidP="005B0AD1">
      <w:pPr>
        <w:shd w:val="clear" w:color="auto" w:fill="FFFFFF"/>
        <w:rPr>
          <w:rFonts w:ascii="Arial" w:hAnsi="Arial" w:cs="Arial"/>
          <w:color w:val="575757"/>
          <w:sz w:val="17"/>
          <w:szCs w:val="17"/>
        </w:rPr>
      </w:pPr>
      <w:r w:rsidRPr="007A1699">
        <w:rPr>
          <w:rFonts w:ascii="Times New Roman" w:hAnsi="Times New Roman" w:cs="Times New Roman"/>
        </w:rPr>
        <w:lastRenderedPageBreak/>
        <w:t xml:space="preserve">Fazel, S., R. Benning, and J. Danesh, </w:t>
      </w:r>
      <w:r w:rsidR="00DA2033">
        <w:rPr>
          <w:rFonts w:ascii="Times New Roman" w:hAnsi="Times New Roman" w:cs="Times New Roman"/>
        </w:rPr>
        <w:t xml:space="preserve">(2005). </w:t>
      </w:r>
      <w:r w:rsidRPr="007A1699">
        <w:rPr>
          <w:rFonts w:ascii="Times New Roman" w:hAnsi="Times New Roman" w:cs="Times New Roman"/>
          <w:i/>
        </w:rPr>
        <w:t>Suicides in male prisoners in England and Wales, 1978-2003.</w:t>
      </w:r>
      <w:r w:rsidRPr="007A1699">
        <w:rPr>
          <w:rFonts w:ascii="Times New Roman" w:hAnsi="Times New Roman" w:cs="Times New Roman"/>
        </w:rPr>
        <w:t xml:space="preserve"> Lancet, 366</w:t>
      </w:r>
      <w:r w:rsidR="00DA20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1699">
        <w:rPr>
          <w:rFonts w:ascii="Times New Roman" w:hAnsi="Times New Roman" w:cs="Times New Roman"/>
        </w:rPr>
        <w:t>(9493): p. 1301-2</w:t>
      </w:r>
      <w:r w:rsidRPr="005B0AD1">
        <w:rPr>
          <w:rFonts w:ascii="Times New Roman" w:hAnsi="Times New Roman" w:cs="Times New Roman"/>
        </w:rPr>
        <w:t>.</w:t>
      </w:r>
      <w:r w:rsidR="005B0AD1" w:rsidRPr="005B0AD1">
        <w:rPr>
          <w:rFonts w:ascii="Times New Roman" w:hAnsi="Times New Roman" w:cs="Times New Roman"/>
        </w:rPr>
        <w:t xml:space="preserve"> </w:t>
      </w:r>
      <w:r w:rsidR="005B0AD1">
        <w:rPr>
          <w:rFonts w:ascii="Times New Roman" w:hAnsi="Times New Roman" w:cs="Times New Roman"/>
          <w:color w:val="575757"/>
        </w:rPr>
        <w:t>doi</w:t>
      </w:r>
      <w:r w:rsidR="005B0AD1" w:rsidRPr="005B0AD1">
        <w:rPr>
          <w:rFonts w:ascii="Times New Roman" w:hAnsi="Times New Roman" w:cs="Times New Roman"/>
          <w:color w:val="575757"/>
        </w:rPr>
        <w:t>:</w:t>
      </w:r>
      <w:hyperlink r:id="rId6" w:history="1">
        <w:r w:rsidR="005B0AD1" w:rsidRPr="005B0AD1">
          <w:rPr>
            <w:rStyle w:val="Hyperlink"/>
            <w:rFonts w:ascii="Times New Roman" w:hAnsi="Times New Roman" w:cs="Times New Roman"/>
            <w:color w:val="333333"/>
            <w:u w:val="none"/>
          </w:rPr>
          <w:t>10.1016/S0140-6736(05)67325-4</w:t>
        </w:r>
      </w:hyperlink>
      <w:r w:rsidR="005B0AD1" w:rsidRPr="005B0AD1">
        <w:rPr>
          <w:rFonts w:ascii="Times New Roman" w:hAnsi="Times New Roman" w:cs="Times New Roman"/>
          <w:color w:val="575757"/>
        </w:rPr>
        <w:t>.</w:t>
      </w:r>
    </w:p>
    <w:p w:rsidR="007A1699" w:rsidRPr="007A1699" w:rsidRDefault="007A1699" w:rsidP="007A169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7A1699" w:rsidRPr="007A1699" w:rsidRDefault="007A1699" w:rsidP="007A169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7A1699">
        <w:rPr>
          <w:rFonts w:ascii="Times New Roman" w:hAnsi="Times New Roman" w:cs="Times New Roman"/>
        </w:rPr>
        <w:t xml:space="preserve">Gould, C., </w:t>
      </w:r>
      <w:proofErr w:type="spellStart"/>
      <w:r w:rsidRPr="007A1699">
        <w:rPr>
          <w:rFonts w:ascii="Times New Roman" w:hAnsi="Times New Roman" w:cs="Times New Roman"/>
        </w:rPr>
        <w:t>McGeorge</w:t>
      </w:r>
      <w:proofErr w:type="spellEnd"/>
      <w:r w:rsidRPr="007A1699">
        <w:rPr>
          <w:rFonts w:ascii="Times New Roman" w:hAnsi="Times New Roman" w:cs="Times New Roman"/>
        </w:rPr>
        <w:t xml:space="preserve">, T., Slade, K. </w:t>
      </w:r>
      <w:r w:rsidR="00DA2033">
        <w:rPr>
          <w:rFonts w:ascii="Times New Roman" w:hAnsi="Times New Roman" w:cs="Times New Roman"/>
        </w:rPr>
        <w:t xml:space="preserve">(2017). </w:t>
      </w:r>
      <w:r w:rsidRPr="00DA2033">
        <w:rPr>
          <w:rFonts w:ascii="Times New Roman" w:hAnsi="Times New Roman" w:cs="Times New Roman"/>
          <w:i/>
        </w:rPr>
        <w:t>Suicide Screening Tools for use in Incarcerated Offenders: A Systematic Review</w:t>
      </w:r>
      <w:r w:rsidRPr="007A1699">
        <w:rPr>
          <w:rFonts w:ascii="Times New Roman" w:hAnsi="Times New Roman" w:cs="Times New Roman"/>
        </w:rPr>
        <w:t>, Archives of Suicide Research,</w:t>
      </w:r>
      <w:r>
        <w:rPr>
          <w:rFonts w:ascii="Times New Roman" w:hAnsi="Times New Roman" w:cs="Times New Roman"/>
        </w:rPr>
        <w:t xml:space="preserve"> </w:t>
      </w:r>
      <w:r w:rsidR="005B0AD1">
        <w:rPr>
          <w:rFonts w:ascii="Times New Roman" w:hAnsi="Times New Roman" w:cs="Times New Roman"/>
        </w:rPr>
        <w:t>doi</w:t>
      </w:r>
      <w:r w:rsidRPr="007A1699">
        <w:rPr>
          <w:rFonts w:ascii="Times New Roman" w:hAnsi="Times New Roman" w:cs="Times New Roman"/>
        </w:rPr>
        <w:t>:10.1080/13811118.2017.1334611.</w:t>
      </w:r>
    </w:p>
    <w:p w:rsidR="007A1699" w:rsidRPr="007A1699" w:rsidRDefault="007A1699" w:rsidP="007A169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FC781C" w:rsidRPr="007A1699" w:rsidRDefault="00FC781C" w:rsidP="007A1699">
      <w:pPr>
        <w:pStyle w:val="EndNoteBibliography"/>
        <w:spacing w:after="0" w:line="360" w:lineRule="auto"/>
        <w:ind w:hanging="11"/>
        <w:rPr>
          <w:rFonts w:ascii="Times New Roman" w:hAnsi="Times New Roman" w:cs="Times New Roman"/>
        </w:rPr>
      </w:pPr>
      <w:r w:rsidRPr="007A1699">
        <w:rPr>
          <w:rFonts w:ascii="Times New Roman" w:hAnsi="Times New Roman" w:cs="Times New Roman"/>
        </w:rPr>
        <w:t xml:space="preserve">Minstry of Justice, </w:t>
      </w:r>
      <w:r w:rsidRPr="007A1699">
        <w:rPr>
          <w:rFonts w:ascii="Times New Roman" w:hAnsi="Times New Roman" w:cs="Times New Roman"/>
          <w:i/>
        </w:rPr>
        <w:t>Safety in Custody Bulletin in England and Wales: Deaths in Prison Custody to June 2016</w:t>
      </w:r>
      <w:r w:rsidR="007A1699">
        <w:rPr>
          <w:rFonts w:ascii="Times New Roman" w:hAnsi="Times New Roman" w:cs="Times New Roman"/>
        </w:rPr>
        <w:t xml:space="preserve">, </w:t>
      </w:r>
      <w:r w:rsidRPr="007A1699">
        <w:rPr>
          <w:rFonts w:ascii="Times New Roman" w:hAnsi="Times New Roman" w:cs="Times New Roman"/>
        </w:rPr>
        <w:t xml:space="preserve">in </w:t>
      </w:r>
      <w:r w:rsidRPr="007A1699">
        <w:rPr>
          <w:rFonts w:ascii="Times New Roman" w:hAnsi="Times New Roman" w:cs="Times New Roman"/>
          <w:i/>
        </w:rPr>
        <w:t>Statistics Bulletin</w:t>
      </w:r>
      <w:r w:rsidRPr="007A1699">
        <w:rPr>
          <w:rFonts w:ascii="Times New Roman" w:hAnsi="Times New Roman" w:cs="Times New Roman"/>
        </w:rPr>
        <w:t>. July 2016, Ministry of Justice: National Statistics.</w:t>
      </w:r>
    </w:p>
    <w:p w:rsidR="007A1699" w:rsidRPr="007A1699" w:rsidRDefault="007A1699" w:rsidP="007A169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</w:rPr>
      </w:pPr>
    </w:p>
    <w:p w:rsidR="00181B60" w:rsidRPr="00F06577" w:rsidRDefault="00F06577" w:rsidP="007A1699">
      <w:pPr>
        <w:spacing w:line="360" w:lineRule="auto"/>
        <w:jc w:val="both"/>
        <w:rPr>
          <w:rFonts w:ascii="Times New Roman" w:hAnsi="Times New Roman" w:cs="Times New Roman"/>
          <w:spacing w:val="-3"/>
        </w:rPr>
      </w:pPr>
      <w:r>
        <w:rPr>
          <w:rFonts w:ascii="Times New Roman" w:hAnsi="Times New Roman" w:cs="Times New Roman"/>
          <w:spacing w:val="-3"/>
        </w:rPr>
        <w:t>Perry, A</w:t>
      </w:r>
      <w:r w:rsidR="007A1699" w:rsidRPr="00F06577">
        <w:rPr>
          <w:rFonts w:ascii="Times New Roman" w:hAnsi="Times New Roman" w:cs="Times New Roman"/>
          <w:spacing w:val="-3"/>
        </w:rPr>
        <w:t xml:space="preserve">.E, &amp; </w:t>
      </w:r>
      <w:proofErr w:type="spellStart"/>
      <w:r w:rsidR="007A1699" w:rsidRPr="00F06577">
        <w:rPr>
          <w:rFonts w:ascii="Times New Roman" w:hAnsi="Times New Roman" w:cs="Times New Roman"/>
          <w:spacing w:val="-3"/>
        </w:rPr>
        <w:t>Gilbody</w:t>
      </w:r>
      <w:proofErr w:type="spellEnd"/>
      <w:r w:rsidR="007A1699" w:rsidRPr="00F06577">
        <w:rPr>
          <w:rFonts w:ascii="Times New Roman" w:hAnsi="Times New Roman" w:cs="Times New Roman"/>
          <w:spacing w:val="-3"/>
        </w:rPr>
        <w:t xml:space="preserve">, S. </w:t>
      </w:r>
      <w:r w:rsidR="00D766A4" w:rsidRPr="00F06577">
        <w:rPr>
          <w:rFonts w:ascii="Times New Roman" w:hAnsi="Times New Roman" w:cs="Times New Roman"/>
          <w:spacing w:val="-3"/>
        </w:rPr>
        <w:t xml:space="preserve">(2009). </w:t>
      </w:r>
      <w:r w:rsidR="00B77CA9" w:rsidRPr="00F06577">
        <w:rPr>
          <w:rFonts w:ascii="Times New Roman" w:hAnsi="Times New Roman" w:cs="Times New Roman"/>
          <w:i/>
          <w:spacing w:val="-3"/>
        </w:rPr>
        <w:t>Detecting and Predicting self-harm behaviour in prisoners</w:t>
      </w:r>
      <w:r w:rsidR="00B77CA9" w:rsidRPr="00F06577">
        <w:rPr>
          <w:rFonts w:ascii="Times New Roman" w:hAnsi="Times New Roman" w:cs="Times New Roman"/>
          <w:spacing w:val="-3"/>
        </w:rPr>
        <w:t xml:space="preserve">. Social and Epidemiology Psychiatry, </w:t>
      </w:r>
      <w:r w:rsidR="00DA2033" w:rsidRPr="00F06577">
        <w:rPr>
          <w:rFonts w:ascii="Times New Roman" w:hAnsi="Times New Roman" w:cs="Times New Roman"/>
          <w:spacing w:val="-3"/>
        </w:rPr>
        <w:t>(</w:t>
      </w:r>
      <w:r w:rsidR="00B77CA9" w:rsidRPr="00F06577">
        <w:rPr>
          <w:rFonts w:ascii="Times New Roman" w:hAnsi="Times New Roman" w:cs="Times New Roman"/>
          <w:spacing w:val="-3"/>
        </w:rPr>
        <w:t>44</w:t>
      </w:r>
      <w:r w:rsidR="00DA2033" w:rsidRPr="00F06577">
        <w:rPr>
          <w:rFonts w:ascii="Times New Roman" w:hAnsi="Times New Roman" w:cs="Times New Roman"/>
          <w:spacing w:val="-3"/>
        </w:rPr>
        <w:t>)</w:t>
      </w:r>
      <w:r w:rsidR="005B0AD1" w:rsidRPr="00F06577">
        <w:rPr>
          <w:rFonts w:ascii="Times New Roman" w:hAnsi="Times New Roman" w:cs="Times New Roman"/>
          <w:spacing w:val="-3"/>
        </w:rPr>
        <w:t xml:space="preserve">: </w:t>
      </w:r>
      <w:r w:rsidR="00DA2033" w:rsidRPr="00F06577">
        <w:rPr>
          <w:rFonts w:ascii="Times New Roman" w:hAnsi="Times New Roman" w:cs="Times New Roman"/>
          <w:spacing w:val="-3"/>
        </w:rPr>
        <w:t xml:space="preserve">p. </w:t>
      </w:r>
      <w:r w:rsidR="00B77CA9" w:rsidRPr="00F06577">
        <w:rPr>
          <w:rFonts w:ascii="Times New Roman" w:hAnsi="Times New Roman" w:cs="Times New Roman"/>
          <w:spacing w:val="-3"/>
        </w:rPr>
        <w:t>853-861.</w:t>
      </w:r>
      <w:r w:rsidRPr="00F06577">
        <w:rPr>
          <w:rFonts w:ascii="Times New Roman" w:hAnsi="Times New Roman" w:cs="Times New Roman"/>
          <w:spacing w:val="-3"/>
        </w:rPr>
        <w:t xml:space="preserve"> </w:t>
      </w:r>
      <w:r w:rsidRPr="00F06577">
        <w:rPr>
          <w:rFonts w:ascii="Times New Roman" w:hAnsi="Times New Roman" w:cs="Times New Roman"/>
          <w:color w:val="333333"/>
          <w:spacing w:val="4"/>
          <w:shd w:val="clear" w:color="auto" w:fill="FCFCFC"/>
        </w:rPr>
        <w:t>https://doi.org/10.1007/s00127-009-0007-7.</w:t>
      </w:r>
    </w:p>
    <w:p w:rsidR="00A84BFC" w:rsidRPr="00A84BFC" w:rsidRDefault="00A84BFC" w:rsidP="007A1699">
      <w:pPr>
        <w:spacing w:line="360" w:lineRule="auto"/>
        <w:jc w:val="both"/>
        <w:rPr>
          <w:rFonts w:ascii="Times New Roman" w:hAnsi="Times New Roman" w:cs="Times New Roman"/>
          <w:spacing w:val="-3"/>
        </w:rPr>
      </w:pPr>
      <w:r w:rsidRPr="00A84BFC">
        <w:rPr>
          <w:rFonts w:ascii="Times New Roman" w:hAnsi="Times New Roman" w:cs="Times New Roman"/>
          <w:color w:val="1D1D1D"/>
          <w:shd w:val="clear" w:color="auto" w:fill="FFFFFF"/>
        </w:rPr>
        <w:t xml:space="preserve">Perry, A.E., </w:t>
      </w:r>
      <w:proofErr w:type="spellStart"/>
      <w:r w:rsidRPr="00A84BFC">
        <w:rPr>
          <w:rFonts w:ascii="Times New Roman" w:hAnsi="Times New Roman" w:cs="Times New Roman"/>
          <w:color w:val="1D1D1D"/>
          <w:shd w:val="clear" w:color="auto" w:fill="FFFFFF"/>
        </w:rPr>
        <w:t>Marandos</w:t>
      </w:r>
      <w:proofErr w:type="spellEnd"/>
      <w:r w:rsidRPr="00A84BFC">
        <w:rPr>
          <w:rFonts w:ascii="Times New Roman" w:hAnsi="Times New Roman" w:cs="Times New Roman"/>
          <w:color w:val="1D1D1D"/>
          <w:shd w:val="clear" w:color="auto" w:fill="FFFFFF"/>
        </w:rPr>
        <w:t xml:space="preserve">, R., </w:t>
      </w:r>
      <w:proofErr w:type="spellStart"/>
      <w:r w:rsidRPr="00A84BFC">
        <w:rPr>
          <w:rFonts w:ascii="Times New Roman" w:hAnsi="Times New Roman" w:cs="Times New Roman"/>
          <w:color w:val="1D1D1D"/>
          <w:shd w:val="clear" w:color="auto" w:fill="FFFFFF"/>
        </w:rPr>
        <w:t>Coulton</w:t>
      </w:r>
      <w:proofErr w:type="spellEnd"/>
      <w:r w:rsidRPr="00A84BFC">
        <w:rPr>
          <w:rFonts w:ascii="Times New Roman" w:hAnsi="Times New Roman" w:cs="Times New Roman"/>
          <w:color w:val="1D1D1D"/>
          <w:shd w:val="clear" w:color="auto" w:fill="FFFFFF"/>
        </w:rPr>
        <w:t>, S., &amp; Johnson, M. (2010). </w:t>
      </w:r>
      <w:r w:rsidRPr="00DA2033">
        <w:rPr>
          <w:rFonts w:ascii="Times New Roman" w:hAnsi="Times New Roman" w:cs="Times New Roman"/>
          <w:i/>
          <w:color w:val="1D1D1D"/>
          <w:shd w:val="clear" w:color="auto" w:fill="FFFFFF"/>
        </w:rPr>
        <w:t>Screening Tools Assessing Risk of Suicide and Self-Harm in Adult Offenders: A Systematic Review</w:t>
      </w:r>
      <w:r w:rsidRPr="00A84BFC">
        <w:rPr>
          <w:rFonts w:ascii="Times New Roman" w:hAnsi="Times New Roman" w:cs="Times New Roman"/>
          <w:color w:val="1D1D1D"/>
          <w:shd w:val="clear" w:color="auto" w:fill="FFFFFF"/>
        </w:rPr>
        <w:t>. </w:t>
      </w:r>
      <w:r w:rsidR="00DA2033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>International Journal of Offender T</w:t>
      </w:r>
      <w:r w:rsidRPr="00DA2033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 xml:space="preserve">herapy and </w:t>
      </w:r>
      <w:r w:rsidR="00DA2033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>C</w:t>
      </w:r>
      <w:r w:rsidRPr="00DA2033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 xml:space="preserve">omparative </w:t>
      </w:r>
      <w:r w:rsidR="00DA2033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>C</w:t>
      </w:r>
      <w:r w:rsidRPr="00DA2033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>riminology</w:t>
      </w:r>
      <w:r w:rsidRPr="00DA2033">
        <w:rPr>
          <w:rFonts w:ascii="Times New Roman" w:hAnsi="Times New Roman" w:cs="Times New Roman"/>
          <w:i/>
          <w:color w:val="1D1D1D"/>
          <w:shd w:val="clear" w:color="auto" w:fill="FFFFFF"/>
        </w:rPr>
        <w:t>,</w:t>
      </w:r>
      <w:r w:rsidRPr="00A84BFC">
        <w:rPr>
          <w:rFonts w:ascii="Times New Roman" w:hAnsi="Times New Roman" w:cs="Times New Roman"/>
          <w:color w:val="1D1D1D"/>
          <w:shd w:val="clear" w:color="auto" w:fill="FFFFFF"/>
        </w:rPr>
        <w:t> </w:t>
      </w:r>
      <w:r w:rsidRPr="005B0AD1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>54</w:t>
      </w:r>
      <w:r w:rsidR="005B0AD1">
        <w:rPr>
          <w:rStyle w:val="Emphasis"/>
          <w:rFonts w:ascii="Times New Roman" w:hAnsi="Times New Roman" w:cs="Times New Roman"/>
          <w:i w:val="0"/>
          <w:color w:val="1D1D1D"/>
          <w:shd w:val="clear" w:color="auto" w:fill="FFFFFF"/>
        </w:rPr>
        <w:t>,</w:t>
      </w:r>
      <w:r w:rsidR="00DA2033">
        <w:rPr>
          <w:rStyle w:val="Emphasis"/>
          <w:rFonts w:ascii="Times New Roman" w:hAnsi="Times New Roman" w:cs="Times New Roman"/>
          <w:color w:val="1D1D1D"/>
          <w:shd w:val="clear" w:color="auto" w:fill="FFFFFF"/>
        </w:rPr>
        <w:t xml:space="preserve"> </w:t>
      </w:r>
      <w:r w:rsidRPr="00A84BFC">
        <w:rPr>
          <w:rFonts w:ascii="Times New Roman" w:hAnsi="Times New Roman" w:cs="Times New Roman"/>
          <w:color w:val="1D1D1D"/>
          <w:shd w:val="clear" w:color="auto" w:fill="FFFFFF"/>
        </w:rPr>
        <w:t>(5)</w:t>
      </w:r>
      <w:r w:rsidR="005B0AD1">
        <w:rPr>
          <w:rFonts w:ascii="Times New Roman" w:hAnsi="Times New Roman" w:cs="Times New Roman"/>
          <w:color w:val="1D1D1D"/>
          <w:shd w:val="clear" w:color="auto" w:fill="FFFFFF"/>
        </w:rPr>
        <w:t>:</w:t>
      </w:r>
      <w:r w:rsidRPr="00A84BFC">
        <w:rPr>
          <w:rFonts w:ascii="Times New Roman" w:hAnsi="Times New Roman" w:cs="Times New Roman"/>
          <w:color w:val="1D1D1D"/>
          <w:shd w:val="clear" w:color="auto" w:fill="FFFFFF"/>
        </w:rPr>
        <w:t xml:space="preserve"> </w:t>
      </w:r>
      <w:r w:rsidR="00DA2033">
        <w:rPr>
          <w:rFonts w:ascii="Times New Roman" w:hAnsi="Times New Roman" w:cs="Times New Roman"/>
          <w:color w:val="1D1D1D"/>
          <w:shd w:val="clear" w:color="auto" w:fill="FFFFFF"/>
        </w:rPr>
        <w:t xml:space="preserve">p. </w:t>
      </w:r>
      <w:r w:rsidR="00F06577">
        <w:rPr>
          <w:rFonts w:ascii="Times New Roman" w:hAnsi="Times New Roman" w:cs="Times New Roman"/>
          <w:color w:val="1D1D1D"/>
          <w:shd w:val="clear" w:color="auto" w:fill="FFFFFF"/>
        </w:rPr>
        <w:t xml:space="preserve">803-828. </w:t>
      </w:r>
      <w:proofErr w:type="spellStart"/>
      <w:r w:rsidR="00F06577">
        <w:rPr>
          <w:rFonts w:ascii="Times New Roman" w:hAnsi="Times New Roman" w:cs="Times New Roman"/>
          <w:color w:val="1D1D1D"/>
          <w:shd w:val="clear" w:color="auto" w:fill="FFFFFF"/>
        </w:rPr>
        <w:t>doi</w:t>
      </w:r>
      <w:proofErr w:type="spellEnd"/>
      <w:r w:rsidRPr="00A84BFC">
        <w:rPr>
          <w:rFonts w:ascii="Times New Roman" w:hAnsi="Times New Roman" w:cs="Times New Roman"/>
          <w:color w:val="1D1D1D"/>
          <w:shd w:val="clear" w:color="auto" w:fill="FFFFFF"/>
        </w:rPr>
        <w:t>: </w:t>
      </w:r>
      <w:hyperlink r:id="rId7" w:history="1">
        <w:r w:rsidRPr="00A84BFC">
          <w:rPr>
            <w:rStyle w:val="Hyperlink"/>
            <w:rFonts w:ascii="Times New Roman" w:hAnsi="Times New Roman" w:cs="Times New Roman"/>
            <w:color w:val="00588F"/>
            <w:shd w:val="clear" w:color="auto" w:fill="FFFFFF"/>
          </w:rPr>
          <w:t>10.1177/0306624X09359757</w:t>
        </w:r>
      </w:hyperlink>
      <w:r w:rsidRPr="00A84BFC">
        <w:rPr>
          <w:rFonts w:ascii="Times New Roman" w:hAnsi="Times New Roman" w:cs="Times New Roman"/>
        </w:rPr>
        <w:t>.</w:t>
      </w:r>
    </w:p>
    <w:p w:rsidR="00EF5798" w:rsidRPr="00F06577" w:rsidRDefault="00D0215E" w:rsidP="007A1699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F06577">
        <w:rPr>
          <w:rFonts w:ascii="Times New Roman" w:hAnsi="Times New Roman" w:cs="Times New Roman"/>
        </w:rPr>
        <w:t>Towl</w:t>
      </w:r>
      <w:proofErr w:type="spellEnd"/>
      <w:r w:rsidRPr="00F06577">
        <w:rPr>
          <w:rFonts w:ascii="Times New Roman" w:hAnsi="Times New Roman" w:cs="Times New Roman"/>
        </w:rPr>
        <w:t xml:space="preserve">, G., &amp; Walker, T. (2015). </w:t>
      </w:r>
      <w:r w:rsidR="00DA2033" w:rsidRPr="00F06577">
        <w:rPr>
          <w:rFonts w:ascii="Times New Roman" w:hAnsi="Times New Roman" w:cs="Times New Roman"/>
          <w:i/>
        </w:rPr>
        <w:t>Prisoner S</w:t>
      </w:r>
      <w:r w:rsidRPr="00F06577">
        <w:rPr>
          <w:rFonts w:ascii="Times New Roman" w:hAnsi="Times New Roman" w:cs="Times New Roman"/>
          <w:i/>
        </w:rPr>
        <w:t>uicide.</w:t>
      </w:r>
      <w:r w:rsidRPr="00F06577">
        <w:rPr>
          <w:rFonts w:ascii="Times New Roman" w:hAnsi="Times New Roman" w:cs="Times New Roman"/>
        </w:rPr>
        <w:t xml:space="preserve"> The Psychologist. Available at: </w:t>
      </w:r>
      <w:hyperlink r:id="rId8" w:history="1">
        <w:r w:rsidRPr="00F06577">
          <w:rPr>
            <w:rStyle w:val="Hyperlink"/>
            <w:rFonts w:ascii="Times New Roman" w:hAnsi="Times New Roman" w:cs="Times New Roman"/>
            <w:color w:val="auto"/>
          </w:rPr>
          <w:t>https://thepsychologist.bps.org.uk/prisoner-suicide</w:t>
        </w:r>
      </w:hyperlink>
      <w:r w:rsidRPr="00F06577">
        <w:rPr>
          <w:rFonts w:ascii="Times New Roman" w:hAnsi="Times New Roman" w:cs="Times New Roman"/>
        </w:rPr>
        <w:t>.</w:t>
      </w:r>
    </w:p>
    <w:p w:rsidR="007A1699" w:rsidRPr="007A1699" w:rsidRDefault="007A1699" w:rsidP="007A1699">
      <w:pPr>
        <w:pStyle w:val="EndNoteBibliography"/>
        <w:spacing w:after="0" w:line="360" w:lineRule="auto"/>
        <w:ind w:hanging="11"/>
        <w:rPr>
          <w:rFonts w:ascii="Times New Roman" w:hAnsi="Times New Roman" w:cs="Times New Roman"/>
        </w:rPr>
      </w:pPr>
      <w:r w:rsidRPr="007A1699">
        <w:rPr>
          <w:rFonts w:ascii="Times New Roman" w:hAnsi="Times New Roman" w:cs="Times New Roman"/>
        </w:rPr>
        <w:t xml:space="preserve">UK Ministry of Justice, </w:t>
      </w:r>
      <w:r w:rsidRPr="007A1699">
        <w:rPr>
          <w:rFonts w:ascii="Times New Roman" w:hAnsi="Times New Roman" w:cs="Times New Roman"/>
          <w:i/>
        </w:rPr>
        <w:t>Management of prisoners at risk of harm to self, to others and from others (safer custody)</w:t>
      </w:r>
      <w:r w:rsidRPr="007A1699">
        <w:rPr>
          <w:rFonts w:ascii="Times New Roman" w:hAnsi="Times New Roman" w:cs="Times New Roman"/>
        </w:rPr>
        <w:t xml:space="preserve">, P.S.I. 2011-64., Editor. 2013, </w:t>
      </w:r>
      <w:hyperlink r:id="rId9" w:history="1">
        <w:r w:rsidRPr="00F06577">
          <w:rPr>
            <w:rStyle w:val="Hyperlink"/>
            <w:rFonts w:ascii="Times New Roman" w:hAnsi="Times New Roman" w:cs="Times New Roman"/>
            <w:color w:val="auto"/>
            <w:u w:val="none"/>
          </w:rPr>
          <w:t>http://www.justice.gov.uk/off</w:t>
        </w:r>
      </w:hyperlink>
      <w:r w:rsidRPr="00F06577">
        <w:rPr>
          <w:rFonts w:ascii="Times New Roman" w:hAnsi="Times New Roman" w:cs="Times New Roman"/>
        </w:rPr>
        <w:t xml:space="preserve"> enders/psis/prison-serviceinstructions- 2011 (accessed Nov 11, 2013).</w:t>
      </w:r>
    </w:p>
    <w:p w:rsidR="007A1699" w:rsidRPr="007A1699" w:rsidRDefault="007A1699" w:rsidP="007A1699">
      <w:pPr>
        <w:pStyle w:val="EndNoteBibliography"/>
        <w:spacing w:after="0" w:line="360" w:lineRule="auto"/>
        <w:ind w:left="720" w:hanging="720"/>
        <w:rPr>
          <w:rFonts w:ascii="Times New Roman" w:hAnsi="Times New Roman" w:cs="Times New Roman"/>
        </w:rPr>
      </w:pPr>
      <w:r w:rsidRPr="007A1699">
        <w:rPr>
          <w:rFonts w:ascii="Times New Roman" w:hAnsi="Times New Roman" w:cs="Times New Roman"/>
        </w:rPr>
        <w:tab/>
      </w:r>
    </w:p>
    <w:p w:rsidR="00D0215E" w:rsidRPr="007A1699" w:rsidRDefault="00D0215E" w:rsidP="007A1699">
      <w:pPr>
        <w:spacing w:line="360" w:lineRule="auto"/>
        <w:jc w:val="both"/>
        <w:rPr>
          <w:rFonts w:ascii="Times New Roman" w:hAnsi="Times New Roman" w:cs="Times New Roman"/>
        </w:rPr>
      </w:pPr>
      <w:r w:rsidRPr="007A1699">
        <w:rPr>
          <w:rFonts w:ascii="Times New Roman" w:hAnsi="Times New Roman" w:cs="Times New Roman"/>
        </w:rPr>
        <w:t xml:space="preserve">Walker, T., </w:t>
      </w:r>
      <w:proofErr w:type="spellStart"/>
      <w:r w:rsidRPr="007A1699">
        <w:rPr>
          <w:rFonts w:ascii="Times New Roman" w:hAnsi="Times New Roman" w:cs="Times New Roman"/>
        </w:rPr>
        <w:t>Towl</w:t>
      </w:r>
      <w:proofErr w:type="spellEnd"/>
      <w:r w:rsidRPr="007A1699">
        <w:rPr>
          <w:rFonts w:ascii="Times New Roman" w:hAnsi="Times New Roman" w:cs="Times New Roman"/>
        </w:rPr>
        <w:t>, G. (2016</w:t>
      </w:r>
      <w:r w:rsidRPr="00DA2033">
        <w:rPr>
          <w:rFonts w:ascii="Times New Roman" w:hAnsi="Times New Roman" w:cs="Times New Roman"/>
          <w:i/>
        </w:rPr>
        <w:t>). Preventing self-injury and suicide in women’s prisons</w:t>
      </w:r>
      <w:r w:rsidRPr="007A1699">
        <w:rPr>
          <w:rFonts w:ascii="Times New Roman" w:hAnsi="Times New Roman" w:cs="Times New Roman"/>
        </w:rPr>
        <w:t>.  Hampshire, UK: Waterside Press.</w:t>
      </w:r>
    </w:p>
    <w:p w:rsidR="007A1699" w:rsidRPr="00F06577" w:rsidRDefault="007A1699" w:rsidP="007A1699">
      <w:pPr>
        <w:spacing w:line="360" w:lineRule="auto"/>
        <w:jc w:val="both"/>
        <w:rPr>
          <w:rFonts w:ascii="Times New Roman" w:hAnsi="Times New Roman" w:cs="Times New Roman"/>
        </w:rPr>
      </w:pPr>
      <w:r w:rsidRPr="00F06577">
        <w:rPr>
          <w:rFonts w:ascii="Times New Roman" w:hAnsi="Times New Roman" w:cs="Times New Roman"/>
        </w:rPr>
        <w:t xml:space="preserve">Witt, K., </w:t>
      </w:r>
      <w:r w:rsidR="00DA2033" w:rsidRPr="00F06577">
        <w:rPr>
          <w:rFonts w:ascii="Times New Roman" w:hAnsi="Times New Roman" w:cs="Times New Roman"/>
        </w:rPr>
        <w:t xml:space="preserve">(2017). </w:t>
      </w:r>
      <w:r w:rsidRPr="00F06577">
        <w:rPr>
          <w:rFonts w:ascii="Times New Roman" w:hAnsi="Times New Roman" w:cs="Times New Roman"/>
          <w:i/>
        </w:rPr>
        <w:t>The use of emergency department-based psychological interventions to reduce repetition of self-harm behaviour.</w:t>
      </w:r>
      <w:r w:rsidRPr="00F06577">
        <w:rPr>
          <w:rFonts w:ascii="Times New Roman" w:hAnsi="Times New Roman" w:cs="Times New Roman"/>
        </w:rPr>
        <w:t xml:space="preserve"> The Lancet Psychiatry, 4</w:t>
      </w:r>
      <w:r w:rsidR="005B0AD1" w:rsidRPr="00F06577">
        <w:rPr>
          <w:rFonts w:ascii="Times New Roman" w:hAnsi="Times New Roman" w:cs="Times New Roman"/>
        </w:rPr>
        <w:t>,</w:t>
      </w:r>
      <w:r w:rsidR="00DA2033" w:rsidRPr="00F06577">
        <w:rPr>
          <w:rFonts w:ascii="Times New Roman" w:hAnsi="Times New Roman" w:cs="Times New Roman"/>
        </w:rPr>
        <w:t xml:space="preserve"> </w:t>
      </w:r>
      <w:r w:rsidRPr="00F06577">
        <w:rPr>
          <w:rFonts w:ascii="Times New Roman" w:hAnsi="Times New Roman" w:cs="Times New Roman"/>
        </w:rPr>
        <w:t>(6)</w:t>
      </w:r>
      <w:r w:rsidR="005B0AD1" w:rsidRPr="00F06577">
        <w:rPr>
          <w:rFonts w:ascii="Times New Roman" w:hAnsi="Times New Roman" w:cs="Times New Roman"/>
        </w:rPr>
        <w:t xml:space="preserve">: p. </w:t>
      </w:r>
      <w:r w:rsidRPr="00F06577">
        <w:rPr>
          <w:rFonts w:ascii="Times New Roman" w:hAnsi="Times New Roman" w:cs="Times New Roman"/>
        </w:rPr>
        <w:t>428-429.</w:t>
      </w:r>
      <w:r w:rsidR="00F06577" w:rsidRPr="00F06577">
        <w:rPr>
          <w:rFonts w:ascii="Times New Roman" w:hAnsi="Times New Roman" w:cs="Times New Roman"/>
        </w:rPr>
        <w:t xml:space="preserve"> http://dx.doi.org/10.1016/ S2215-0366(17)30152-9.</w:t>
      </w:r>
    </w:p>
    <w:p w:rsidR="009C6626" w:rsidRPr="00B77CA9" w:rsidRDefault="009C6626" w:rsidP="007A1699">
      <w:pPr>
        <w:spacing w:line="360" w:lineRule="auto"/>
        <w:jc w:val="both"/>
        <w:rPr>
          <w:rFonts w:ascii="Times New Roman" w:hAnsi="Times New Roman" w:cs="Times New Roman"/>
        </w:rPr>
      </w:pPr>
    </w:p>
    <w:sectPr w:rsidR="009C6626" w:rsidRPr="00B77CA9" w:rsidSect="0068295D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6EB" w:rsidRDefault="00DF16EB" w:rsidP="009C6626">
      <w:pPr>
        <w:spacing w:after="0" w:line="240" w:lineRule="auto"/>
      </w:pPr>
      <w:r>
        <w:separator/>
      </w:r>
    </w:p>
  </w:endnote>
  <w:endnote w:type="continuationSeparator" w:id="0">
    <w:p w:rsidR="00DF16EB" w:rsidRDefault="00DF16EB" w:rsidP="009C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5119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6626" w:rsidRDefault="009C66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6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6626" w:rsidRDefault="009C6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6EB" w:rsidRDefault="00DF16EB" w:rsidP="009C6626">
      <w:pPr>
        <w:spacing w:after="0" w:line="240" w:lineRule="auto"/>
      </w:pPr>
      <w:r>
        <w:separator/>
      </w:r>
    </w:p>
  </w:footnote>
  <w:footnote w:type="continuationSeparator" w:id="0">
    <w:p w:rsidR="00DF16EB" w:rsidRDefault="00DF16EB" w:rsidP="009C6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798"/>
    <w:rsid w:val="000B6A12"/>
    <w:rsid w:val="00153774"/>
    <w:rsid w:val="00181B60"/>
    <w:rsid w:val="00184020"/>
    <w:rsid w:val="001A6CEE"/>
    <w:rsid w:val="001C1243"/>
    <w:rsid w:val="00225D99"/>
    <w:rsid w:val="00241E8C"/>
    <w:rsid w:val="0029621A"/>
    <w:rsid w:val="0035746A"/>
    <w:rsid w:val="00391674"/>
    <w:rsid w:val="0047322B"/>
    <w:rsid w:val="005B0AD1"/>
    <w:rsid w:val="005E186B"/>
    <w:rsid w:val="0068295D"/>
    <w:rsid w:val="006E57A7"/>
    <w:rsid w:val="007A1699"/>
    <w:rsid w:val="007B3EDB"/>
    <w:rsid w:val="00842C82"/>
    <w:rsid w:val="0086241D"/>
    <w:rsid w:val="00907C4C"/>
    <w:rsid w:val="00954EE5"/>
    <w:rsid w:val="009C6626"/>
    <w:rsid w:val="00A05812"/>
    <w:rsid w:val="00A84BFC"/>
    <w:rsid w:val="00B77CA9"/>
    <w:rsid w:val="00BF53D2"/>
    <w:rsid w:val="00D0215E"/>
    <w:rsid w:val="00D766A4"/>
    <w:rsid w:val="00DA2033"/>
    <w:rsid w:val="00DF16EB"/>
    <w:rsid w:val="00E06064"/>
    <w:rsid w:val="00E550EC"/>
    <w:rsid w:val="00EF5798"/>
    <w:rsid w:val="00F06577"/>
    <w:rsid w:val="00F939ED"/>
    <w:rsid w:val="00FC781C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9DF23B-BFEE-4869-9C3E-6EF940D6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E57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1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6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626"/>
  </w:style>
  <w:style w:type="paragraph" w:styleId="Footer">
    <w:name w:val="footer"/>
    <w:basedOn w:val="Normal"/>
    <w:link w:val="FooterChar"/>
    <w:uiPriority w:val="99"/>
    <w:unhideWhenUsed/>
    <w:rsid w:val="009C66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626"/>
  </w:style>
  <w:style w:type="paragraph" w:customStyle="1" w:styleId="EndNoteBibliography">
    <w:name w:val="EndNote Bibliography"/>
    <w:basedOn w:val="Normal"/>
    <w:link w:val="EndNoteBibliographyChar"/>
    <w:rsid w:val="00FC781C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C781C"/>
    <w:rPr>
      <w:rFonts w:ascii="Calibri" w:hAnsi="Calibri"/>
      <w:noProof/>
      <w:lang w:val="en-US"/>
    </w:rPr>
  </w:style>
  <w:style w:type="character" w:styleId="Emphasis">
    <w:name w:val="Emphasis"/>
    <w:basedOn w:val="DefaultParagraphFont"/>
    <w:uiPriority w:val="20"/>
    <w:qFormat/>
    <w:rsid w:val="00A84BFC"/>
    <w:rPr>
      <w:i/>
      <w:iCs/>
    </w:rPr>
  </w:style>
  <w:style w:type="character" w:customStyle="1" w:styleId="label">
    <w:name w:val="label"/>
    <w:basedOn w:val="DefaultParagraphFont"/>
    <w:rsid w:val="005B0AD1"/>
  </w:style>
  <w:style w:type="character" w:customStyle="1" w:styleId="Heading4Char">
    <w:name w:val="Heading 4 Char"/>
    <w:basedOn w:val="DefaultParagraphFont"/>
    <w:link w:val="Heading4"/>
    <w:uiPriority w:val="9"/>
    <w:rsid w:val="006E57A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psychologist.bps.org.uk/prisoner-suic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x.doi.org/10.1177/0306624X0935975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16/S0140-6736(05)67325-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justice.gov.uk/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A.E.</dc:creator>
  <cp:lastModifiedBy>Cipriano, K.</cp:lastModifiedBy>
  <cp:revision>2</cp:revision>
  <dcterms:created xsi:type="dcterms:W3CDTF">2018-05-30T11:44:00Z</dcterms:created>
  <dcterms:modified xsi:type="dcterms:W3CDTF">2018-05-30T11:44:00Z</dcterms:modified>
</cp:coreProperties>
</file>