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A90A3" w14:textId="5FFE44B5" w:rsidR="005329EE" w:rsidRPr="0095226D" w:rsidRDefault="008E0E62" w:rsidP="004F7F2D">
      <w:pPr>
        <w:spacing w:line="48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Feeling European</w:t>
      </w:r>
      <w:r w:rsidR="00894E7F">
        <w:rPr>
          <w:rFonts w:ascii="Times New Roman" w:hAnsi="Times New Roman" w:cs="Times New Roman"/>
          <w:b/>
          <w:sz w:val="24"/>
          <w:szCs w:val="24"/>
          <w:lang w:val="en-GB"/>
        </w:rPr>
        <w:t xml:space="preserve"> </w:t>
      </w:r>
      <w:r w:rsidR="005329EE" w:rsidRPr="0095226D">
        <w:rPr>
          <w:rFonts w:ascii="Times New Roman" w:hAnsi="Times New Roman" w:cs="Times New Roman"/>
          <w:b/>
          <w:sz w:val="24"/>
          <w:szCs w:val="24"/>
          <w:lang w:val="en-GB"/>
        </w:rPr>
        <w:t xml:space="preserve">in </w:t>
      </w:r>
      <w:r w:rsidR="0095226D">
        <w:rPr>
          <w:rFonts w:ascii="Times New Roman" w:hAnsi="Times New Roman" w:cs="Times New Roman"/>
          <w:b/>
          <w:sz w:val="24"/>
          <w:szCs w:val="24"/>
          <w:lang w:val="en-GB"/>
        </w:rPr>
        <w:t>a</w:t>
      </w:r>
      <w:r w:rsidR="009E139F">
        <w:rPr>
          <w:rFonts w:ascii="Times New Roman" w:hAnsi="Times New Roman" w:cs="Times New Roman"/>
          <w:b/>
          <w:sz w:val="24"/>
          <w:szCs w:val="24"/>
          <w:lang w:val="en-GB"/>
        </w:rPr>
        <w:t xml:space="preserve"> globalis</w:t>
      </w:r>
      <w:r w:rsidR="005329EE" w:rsidRPr="0095226D">
        <w:rPr>
          <w:rFonts w:ascii="Times New Roman" w:hAnsi="Times New Roman" w:cs="Times New Roman"/>
          <w:b/>
          <w:sz w:val="24"/>
          <w:szCs w:val="24"/>
          <w:lang w:val="en-GB"/>
        </w:rPr>
        <w:t>ed world</w:t>
      </w:r>
      <w:r>
        <w:rPr>
          <w:rFonts w:ascii="Times New Roman" w:hAnsi="Times New Roman" w:cs="Times New Roman"/>
          <w:b/>
          <w:sz w:val="24"/>
          <w:szCs w:val="24"/>
          <w:lang w:val="en-GB"/>
        </w:rPr>
        <w:t xml:space="preserve"> and the role of </w:t>
      </w:r>
      <w:r w:rsidRPr="0095226D">
        <w:rPr>
          <w:rFonts w:ascii="Times New Roman" w:hAnsi="Times New Roman" w:cs="Times New Roman"/>
          <w:b/>
          <w:sz w:val="24"/>
          <w:szCs w:val="24"/>
          <w:lang w:val="en-GB"/>
        </w:rPr>
        <w:t>mobility, networks and consumption</w:t>
      </w:r>
    </w:p>
    <w:p w14:paraId="79AF62BD" w14:textId="54008E38" w:rsidR="000F0CCD" w:rsidRDefault="001A0C41" w:rsidP="00F63599">
      <w:pPr>
        <w:spacing w:line="480" w:lineRule="auto"/>
        <w:jc w:val="center"/>
        <w:outlineLvl w:val="0"/>
        <w:rPr>
          <w:rFonts w:ascii="Times New Roman" w:hAnsi="Times New Roman" w:cs="Times New Roman"/>
          <w:b/>
          <w:sz w:val="24"/>
          <w:szCs w:val="24"/>
          <w:lang w:val="en-GB"/>
        </w:rPr>
      </w:pPr>
      <w:r>
        <w:rPr>
          <w:rFonts w:ascii="Times New Roman" w:hAnsi="Times New Roman" w:cs="Times New Roman"/>
          <w:b/>
          <w:sz w:val="24"/>
          <w:szCs w:val="24"/>
          <w:lang w:val="en-GB"/>
        </w:rPr>
        <w:t xml:space="preserve">A comparative approach to </w:t>
      </w:r>
      <w:r w:rsidR="00E379F4">
        <w:rPr>
          <w:rFonts w:ascii="Times New Roman" w:hAnsi="Times New Roman" w:cs="Times New Roman"/>
          <w:b/>
          <w:sz w:val="24"/>
          <w:szCs w:val="24"/>
          <w:lang w:val="en-GB"/>
        </w:rPr>
        <w:t>British exceptionalism</w:t>
      </w:r>
    </w:p>
    <w:p w14:paraId="5F0494DF" w14:textId="77777777" w:rsidR="0015287A" w:rsidRDefault="0015287A" w:rsidP="0015287A">
      <w:pPr>
        <w:spacing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Laurie Hanquinet (Senior Lecturer in Sociology, University of York) </w:t>
      </w:r>
    </w:p>
    <w:p w14:paraId="4DD0173D" w14:textId="77777777" w:rsidR="0015287A" w:rsidRDefault="0015287A" w:rsidP="0015287A">
      <w:pPr>
        <w:spacing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Mike Savage (Professor of Sociology, London School of Economics)</w:t>
      </w:r>
    </w:p>
    <w:p w14:paraId="43184C09" w14:textId="77777777" w:rsidR="0015287A" w:rsidRDefault="0015287A" w:rsidP="0015287A">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Corresponding author: </w:t>
      </w:r>
    </w:p>
    <w:p w14:paraId="1629DD0C" w14:textId="77777777" w:rsidR="0015287A" w:rsidRDefault="0015287A" w:rsidP="0015287A">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Laurie Hanquinet, </w:t>
      </w:r>
    </w:p>
    <w:p w14:paraId="5F11DECA" w14:textId="77777777" w:rsidR="0015287A" w:rsidRDefault="0015287A" w:rsidP="0015287A">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Department of Sociology</w:t>
      </w:r>
    </w:p>
    <w:p w14:paraId="4B9CC585" w14:textId="77777777" w:rsidR="0015287A" w:rsidRDefault="0015287A" w:rsidP="0015287A">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University of York</w:t>
      </w:r>
    </w:p>
    <w:p w14:paraId="58526CDC" w14:textId="77777777" w:rsidR="0015287A" w:rsidRDefault="0015287A" w:rsidP="0015287A">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Wentworth College</w:t>
      </w:r>
    </w:p>
    <w:p w14:paraId="6D272330" w14:textId="77777777" w:rsidR="0015287A" w:rsidRDefault="0015287A" w:rsidP="0015287A">
      <w:pPr>
        <w:spacing w:after="0" w:line="24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t>Heslington</w:t>
      </w:r>
      <w:proofErr w:type="spellEnd"/>
    </w:p>
    <w:p w14:paraId="117DDE87" w14:textId="77777777" w:rsidR="0015287A" w:rsidRDefault="0015287A" w:rsidP="0015287A">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YORK</w:t>
      </w:r>
    </w:p>
    <w:p w14:paraId="24CE9EB6" w14:textId="77777777" w:rsidR="0015287A" w:rsidRDefault="0015287A" w:rsidP="0015287A">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YO10 5DD</w:t>
      </w:r>
    </w:p>
    <w:p w14:paraId="25AB7267" w14:textId="77777777" w:rsidR="0015287A" w:rsidRDefault="0015287A" w:rsidP="0015287A">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UK</w:t>
      </w:r>
    </w:p>
    <w:p w14:paraId="3D509B6E" w14:textId="77777777" w:rsidR="0015287A" w:rsidRDefault="0015287A" w:rsidP="0015287A">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Tel: +44 1904 324743</w:t>
      </w:r>
    </w:p>
    <w:p w14:paraId="5867A5C6" w14:textId="77777777" w:rsidR="0015287A" w:rsidRDefault="0015287A" w:rsidP="0015287A">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laurie.hanquinet@york.ac.uk</w:t>
      </w:r>
    </w:p>
    <w:p w14:paraId="1B4F7C77" w14:textId="77777777" w:rsidR="0015287A" w:rsidRDefault="0015287A" w:rsidP="0015287A">
      <w:pPr>
        <w:spacing w:line="480" w:lineRule="auto"/>
        <w:rPr>
          <w:rFonts w:ascii="Times New Roman" w:hAnsi="Times New Roman" w:cs="Times New Roman"/>
          <w:sz w:val="24"/>
          <w:szCs w:val="24"/>
          <w:lang w:val="en-GB"/>
        </w:rPr>
      </w:pPr>
    </w:p>
    <w:p w14:paraId="5366AB69" w14:textId="77777777" w:rsidR="0015287A" w:rsidRDefault="0015287A" w:rsidP="0015287A">
      <w:pPr>
        <w:spacing w:line="480" w:lineRule="auto"/>
        <w:rPr>
          <w:rFonts w:ascii="Times New Roman" w:hAnsi="Times New Roman" w:cs="Times New Roman"/>
          <w:sz w:val="24"/>
          <w:szCs w:val="24"/>
          <w:lang w:val="en-GB"/>
        </w:rPr>
      </w:pPr>
    </w:p>
    <w:p w14:paraId="24CAAE3E" w14:textId="77777777" w:rsidR="0015287A" w:rsidRDefault="0015287A" w:rsidP="0015287A">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Acknowledgements: Thanks to comments by Adrian Favell, Simon </w:t>
      </w:r>
      <w:proofErr w:type="spellStart"/>
      <w:r>
        <w:rPr>
          <w:rFonts w:ascii="Times New Roman" w:hAnsi="Times New Roman" w:cs="Times New Roman"/>
          <w:sz w:val="24"/>
          <w:szCs w:val="24"/>
          <w:lang w:val="en-GB"/>
        </w:rPr>
        <w:t>Hix</w:t>
      </w:r>
      <w:proofErr w:type="spellEnd"/>
      <w:r>
        <w:rPr>
          <w:rFonts w:ascii="Times New Roman" w:hAnsi="Times New Roman" w:cs="Times New Roman"/>
          <w:sz w:val="24"/>
          <w:szCs w:val="24"/>
          <w:lang w:val="en-GB"/>
        </w:rPr>
        <w:t xml:space="preserve">, Aaron Reeves and Céline </w:t>
      </w:r>
      <w:proofErr w:type="spellStart"/>
      <w:r>
        <w:rPr>
          <w:rFonts w:ascii="Times New Roman" w:hAnsi="Times New Roman" w:cs="Times New Roman"/>
          <w:sz w:val="24"/>
          <w:szCs w:val="24"/>
          <w:lang w:val="en-GB"/>
        </w:rPr>
        <w:t>Teney</w:t>
      </w:r>
      <w:proofErr w:type="spellEnd"/>
      <w:r>
        <w:rPr>
          <w:rFonts w:ascii="Times New Roman" w:hAnsi="Times New Roman" w:cs="Times New Roman"/>
          <w:sz w:val="24"/>
          <w:szCs w:val="24"/>
          <w:lang w:val="en-GB"/>
        </w:rPr>
        <w:t xml:space="preserve"> for their critically constructive comments as well as all members of the EUCROSS team for their support (especially Ettore </w:t>
      </w:r>
      <w:proofErr w:type="spellStart"/>
      <w:r>
        <w:rPr>
          <w:rFonts w:ascii="Times New Roman" w:hAnsi="Times New Roman" w:cs="Times New Roman"/>
          <w:sz w:val="24"/>
          <w:szCs w:val="24"/>
          <w:lang w:val="en-GB"/>
        </w:rPr>
        <w:t>Rechi</w:t>
      </w:r>
      <w:proofErr w:type="spellEnd"/>
      <w:r>
        <w:rPr>
          <w:rFonts w:ascii="Times New Roman" w:hAnsi="Times New Roman" w:cs="Times New Roman"/>
          <w:sz w:val="24"/>
          <w:szCs w:val="24"/>
          <w:lang w:val="en-GB"/>
        </w:rPr>
        <w:t xml:space="preserve"> and Juan </w:t>
      </w:r>
      <w:proofErr w:type="spellStart"/>
      <w:r>
        <w:rPr>
          <w:rFonts w:ascii="Times New Roman" w:hAnsi="Times New Roman" w:cs="Times New Roman"/>
          <w:sz w:val="24"/>
          <w:szCs w:val="24"/>
          <w:lang w:val="en-GB"/>
        </w:rPr>
        <w:t>Díez</w:t>
      </w:r>
      <w:proofErr w:type="spellEnd"/>
      <w:r>
        <w:rPr>
          <w:rFonts w:ascii="Times New Roman" w:hAnsi="Times New Roman" w:cs="Times New Roman"/>
          <w:sz w:val="24"/>
          <w:szCs w:val="24"/>
          <w:lang w:val="en-GB"/>
        </w:rPr>
        <w:t xml:space="preserve"> Medrano). This publication uses data from the EUCROSS project which was part of the EC’s 7th Framework Programme. </w:t>
      </w:r>
    </w:p>
    <w:p w14:paraId="59625AFA" w14:textId="77777777" w:rsidR="0015287A" w:rsidRPr="0095226D" w:rsidRDefault="0015287A" w:rsidP="00F63599">
      <w:pPr>
        <w:spacing w:line="480" w:lineRule="auto"/>
        <w:jc w:val="center"/>
        <w:outlineLvl w:val="0"/>
        <w:rPr>
          <w:rFonts w:ascii="Times New Roman" w:hAnsi="Times New Roman" w:cs="Times New Roman"/>
          <w:b/>
          <w:sz w:val="24"/>
          <w:szCs w:val="24"/>
          <w:lang w:val="en-GB"/>
        </w:rPr>
      </w:pPr>
    </w:p>
    <w:p w14:paraId="2B37FAF7" w14:textId="77777777" w:rsidR="0033574E" w:rsidRDefault="0033574E" w:rsidP="004F7F2D">
      <w:pPr>
        <w:spacing w:line="480" w:lineRule="auto"/>
        <w:jc w:val="center"/>
        <w:rPr>
          <w:rFonts w:ascii="Times New Roman" w:hAnsi="Times New Roman" w:cs="Times New Roman"/>
          <w:b/>
          <w:caps/>
          <w:sz w:val="24"/>
          <w:szCs w:val="24"/>
          <w:lang w:val="en-GB"/>
        </w:rPr>
      </w:pPr>
    </w:p>
    <w:p w14:paraId="0E8B44DD" w14:textId="77777777" w:rsidR="0015287A" w:rsidRDefault="0015287A" w:rsidP="00F63599">
      <w:pPr>
        <w:spacing w:line="480" w:lineRule="auto"/>
        <w:jc w:val="both"/>
        <w:outlineLvl w:val="0"/>
        <w:rPr>
          <w:rFonts w:ascii="Times New Roman" w:hAnsi="Times New Roman" w:cs="Times New Roman"/>
          <w:b/>
          <w:sz w:val="24"/>
          <w:szCs w:val="24"/>
          <w:lang w:val="en-GB"/>
        </w:rPr>
      </w:pPr>
    </w:p>
    <w:p w14:paraId="0FDD7894" w14:textId="77777777" w:rsidR="0015287A" w:rsidRDefault="0015287A" w:rsidP="00F63599">
      <w:pPr>
        <w:spacing w:line="480" w:lineRule="auto"/>
        <w:jc w:val="both"/>
        <w:outlineLvl w:val="0"/>
        <w:rPr>
          <w:rFonts w:ascii="Times New Roman" w:hAnsi="Times New Roman" w:cs="Times New Roman"/>
          <w:b/>
          <w:sz w:val="24"/>
          <w:szCs w:val="24"/>
          <w:lang w:val="en-GB"/>
        </w:rPr>
      </w:pPr>
    </w:p>
    <w:p w14:paraId="1F15DD18" w14:textId="45EF739A" w:rsidR="005473CE" w:rsidRPr="0095226D" w:rsidRDefault="0095226D" w:rsidP="00F63599">
      <w:pPr>
        <w:spacing w:line="480" w:lineRule="auto"/>
        <w:jc w:val="both"/>
        <w:outlineLvl w:val="0"/>
        <w:rPr>
          <w:rFonts w:ascii="Times New Roman" w:hAnsi="Times New Roman" w:cs="Times New Roman"/>
          <w:b/>
          <w:sz w:val="24"/>
          <w:szCs w:val="24"/>
          <w:lang w:val="en-GB"/>
        </w:rPr>
      </w:pPr>
      <w:r w:rsidRPr="0095226D">
        <w:rPr>
          <w:rFonts w:ascii="Times New Roman" w:hAnsi="Times New Roman" w:cs="Times New Roman"/>
          <w:b/>
          <w:sz w:val="24"/>
          <w:szCs w:val="24"/>
          <w:lang w:val="en-GB"/>
        </w:rPr>
        <w:lastRenderedPageBreak/>
        <w:t xml:space="preserve">Introduction </w:t>
      </w:r>
      <w:r w:rsidR="005473CE" w:rsidRPr="0095226D">
        <w:rPr>
          <w:rFonts w:ascii="Times New Roman" w:hAnsi="Times New Roman" w:cs="Times New Roman"/>
          <w:b/>
          <w:sz w:val="24"/>
          <w:szCs w:val="24"/>
          <w:lang w:val="en-GB"/>
        </w:rPr>
        <w:t xml:space="preserve"> </w:t>
      </w:r>
    </w:p>
    <w:p w14:paraId="5977957E" w14:textId="792E6D1A" w:rsidR="00894E7F" w:rsidRPr="00230F5F" w:rsidRDefault="00615826" w:rsidP="0016261A">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rise of populism and nationalism has </w:t>
      </w:r>
      <w:r w:rsidR="00E8470C">
        <w:rPr>
          <w:rFonts w:ascii="Times New Roman" w:hAnsi="Times New Roman" w:cs="Times New Roman"/>
          <w:sz w:val="24"/>
          <w:szCs w:val="24"/>
          <w:lang w:val="en-GB"/>
        </w:rPr>
        <w:t xml:space="preserve">raised </w:t>
      </w:r>
      <w:r>
        <w:rPr>
          <w:rFonts w:ascii="Times New Roman" w:hAnsi="Times New Roman" w:cs="Times New Roman"/>
          <w:sz w:val="24"/>
          <w:szCs w:val="24"/>
          <w:lang w:val="en-GB"/>
        </w:rPr>
        <w:t xml:space="preserve">with </w:t>
      </w:r>
      <w:r w:rsidR="004D34A0">
        <w:rPr>
          <w:rFonts w:ascii="Times New Roman" w:hAnsi="Times New Roman" w:cs="Times New Roman"/>
          <w:sz w:val="24"/>
          <w:szCs w:val="24"/>
          <w:lang w:val="en-GB"/>
        </w:rPr>
        <w:t xml:space="preserve">great </w:t>
      </w:r>
      <w:r>
        <w:rPr>
          <w:rFonts w:ascii="Times New Roman" w:hAnsi="Times New Roman" w:cs="Times New Roman"/>
          <w:sz w:val="24"/>
          <w:szCs w:val="24"/>
          <w:lang w:val="en-GB"/>
        </w:rPr>
        <w:t xml:space="preserve">urgency </w:t>
      </w:r>
      <w:r w:rsidR="00A43572">
        <w:rPr>
          <w:rFonts w:ascii="Times New Roman" w:hAnsi="Times New Roman" w:cs="Times New Roman"/>
          <w:sz w:val="24"/>
          <w:szCs w:val="24"/>
          <w:lang w:val="en-GB"/>
        </w:rPr>
        <w:t xml:space="preserve">concerns about </w:t>
      </w:r>
      <w:r w:rsidR="00E8470C">
        <w:rPr>
          <w:rFonts w:ascii="Times New Roman" w:hAnsi="Times New Roman" w:cs="Times New Roman"/>
          <w:sz w:val="24"/>
          <w:szCs w:val="24"/>
          <w:lang w:val="en-GB"/>
        </w:rPr>
        <w:t xml:space="preserve">which </w:t>
      </w:r>
      <w:r>
        <w:rPr>
          <w:rFonts w:ascii="Times New Roman" w:hAnsi="Times New Roman" w:cs="Times New Roman"/>
          <w:sz w:val="24"/>
          <w:szCs w:val="24"/>
          <w:lang w:val="en-GB"/>
        </w:rPr>
        <w:t xml:space="preserve">factors lead </w:t>
      </w:r>
      <w:r w:rsidR="00AA6743" w:rsidRPr="00AA6743">
        <w:rPr>
          <w:rFonts w:ascii="Times New Roman" w:hAnsi="Times New Roman" w:cs="Times New Roman"/>
          <w:sz w:val="24"/>
          <w:szCs w:val="24"/>
          <w:lang w:val="en-GB"/>
        </w:rPr>
        <w:t xml:space="preserve">citizens </w:t>
      </w:r>
      <w:r w:rsidR="00D624F6">
        <w:rPr>
          <w:rFonts w:ascii="Times New Roman" w:hAnsi="Times New Roman" w:cs="Times New Roman"/>
          <w:sz w:val="24"/>
          <w:szCs w:val="24"/>
          <w:lang w:val="en-GB"/>
        </w:rPr>
        <w:t xml:space="preserve">of European nations </w:t>
      </w:r>
      <w:r>
        <w:rPr>
          <w:rFonts w:ascii="Times New Roman" w:hAnsi="Times New Roman" w:cs="Times New Roman"/>
          <w:sz w:val="24"/>
          <w:szCs w:val="24"/>
          <w:lang w:val="en-GB"/>
        </w:rPr>
        <w:t xml:space="preserve">to </w:t>
      </w:r>
      <w:r w:rsidR="00AA6743" w:rsidRPr="00AA6743">
        <w:rPr>
          <w:rFonts w:ascii="Times New Roman" w:hAnsi="Times New Roman" w:cs="Times New Roman"/>
          <w:sz w:val="24"/>
          <w:szCs w:val="24"/>
          <w:lang w:val="en-GB"/>
        </w:rPr>
        <w:t>feel European</w:t>
      </w:r>
      <w:r>
        <w:rPr>
          <w:rFonts w:ascii="Times New Roman" w:hAnsi="Times New Roman" w:cs="Times New Roman"/>
          <w:sz w:val="24"/>
          <w:szCs w:val="24"/>
          <w:lang w:val="en-GB"/>
        </w:rPr>
        <w:t xml:space="preserve">. </w:t>
      </w:r>
      <w:r w:rsidR="00894E7F">
        <w:rPr>
          <w:rFonts w:ascii="Times New Roman" w:hAnsi="Times New Roman" w:cs="Times New Roman"/>
          <w:sz w:val="24"/>
          <w:szCs w:val="24"/>
          <w:lang w:val="en-GB"/>
        </w:rPr>
        <w:t>These issues reach new intensity with t</w:t>
      </w:r>
      <w:r w:rsidR="00894E7F" w:rsidRPr="00E610D4">
        <w:rPr>
          <w:rFonts w:ascii="Times New Roman" w:hAnsi="Times New Roman" w:cs="Times New Roman"/>
          <w:sz w:val="24"/>
          <w:szCs w:val="24"/>
          <w:lang w:val="en-GB"/>
        </w:rPr>
        <w:t>he success of the Brexit campaign in the 2016 British European referendum</w:t>
      </w:r>
      <w:r w:rsidR="00894E7F">
        <w:rPr>
          <w:rFonts w:ascii="Times New Roman" w:hAnsi="Times New Roman" w:cs="Times New Roman"/>
          <w:sz w:val="24"/>
          <w:szCs w:val="24"/>
          <w:lang w:val="en-GB"/>
        </w:rPr>
        <w:t xml:space="preserve">. </w:t>
      </w:r>
      <w:r w:rsidR="00894E7F" w:rsidRPr="00E610D4">
        <w:rPr>
          <w:rFonts w:ascii="Times New Roman" w:hAnsi="Times New Roman" w:cs="Times New Roman"/>
          <w:sz w:val="24"/>
          <w:szCs w:val="24"/>
          <w:lang w:val="en-GB"/>
        </w:rPr>
        <w:t xml:space="preserve">On the face of it, the British vote to leave could be interpreted as a revival of nationalism, associated with a populist backlash driven by those who have not benefited from the </w:t>
      </w:r>
      <w:r w:rsidR="004D34A0">
        <w:rPr>
          <w:rFonts w:ascii="Times New Roman" w:hAnsi="Times New Roman" w:cs="Times New Roman"/>
          <w:sz w:val="24"/>
          <w:szCs w:val="24"/>
          <w:lang w:val="en-GB"/>
        </w:rPr>
        <w:t>‘</w:t>
      </w:r>
      <w:r w:rsidR="00894E7F" w:rsidRPr="00E610D4">
        <w:rPr>
          <w:rFonts w:ascii="Times New Roman" w:hAnsi="Times New Roman" w:cs="Times New Roman"/>
          <w:sz w:val="24"/>
          <w:szCs w:val="24"/>
          <w:lang w:val="en-GB"/>
        </w:rPr>
        <w:t>European project</w:t>
      </w:r>
      <w:r w:rsidR="004D34A0">
        <w:rPr>
          <w:rFonts w:ascii="Times New Roman" w:hAnsi="Times New Roman" w:cs="Times New Roman"/>
          <w:sz w:val="24"/>
          <w:szCs w:val="24"/>
          <w:lang w:val="en-GB"/>
        </w:rPr>
        <w:t>’</w:t>
      </w:r>
      <w:r w:rsidR="00584123" w:rsidRPr="00584123">
        <w:rPr>
          <w:rFonts w:ascii="Times New Roman" w:hAnsi="Times New Roman" w:cs="Times New Roman"/>
          <w:sz w:val="24"/>
          <w:szCs w:val="24"/>
          <w:lang w:val="en-GB"/>
        </w:rPr>
        <w:t xml:space="preserve"> </w:t>
      </w:r>
      <w:r w:rsidR="00282290">
        <w:rPr>
          <w:rFonts w:ascii="Times New Roman" w:hAnsi="Times New Roman" w:cs="Times New Roman"/>
          <w:sz w:val="24"/>
          <w:szCs w:val="24"/>
          <w:lang w:val="en-GB"/>
        </w:rPr>
        <w:t xml:space="preserve">and may not feel part of it </w:t>
      </w:r>
      <w:r w:rsidR="00584123" w:rsidRPr="00584123">
        <w:rPr>
          <w:rFonts w:ascii="Times New Roman" w:hAnsi="Times New Roman" w:cs="Times New Roman"/>
          <w:sz w:val="24"/>
          <w:szCs w:val="24"/>
          <w:lang w:val="en-GB"/>
        </w:rPr>
        <w:t>(Good</w:t>
      </w:r>
      <w:r w:rsidR="0034032D">
        <w:rPr>
          <w:rFonts w:ascii="Times New Roman" w:hAnsi="Times New Roman" w:cs="Times New Roman"/>
          <w:sz w:val="24"/>
          <w:szCs w:val="24"/>
          <w:lang w:val="en-GB"/>
        </w:rPr>
        <w:t xml:space="preserve">win &amp; Heath, 2016; </w:t>
      </w:r>
      <w:proofErr w:type="spellStart"/>
      <w:r w:rsidR="0034032D">
        <w:rPr>
          <w:rFonts w:ascii="Times New Roman" w:hAnsi="Times New Roman" w:cs="Times New Roman"/>
          <w:sz w:val="24"/>
          <w:szCs w:val="24"/>
          <w:lang w:val="en-GB"/>
        </w:rPr>
        <w:t>Hobolt</w:t>
      </w:r>
      <w:proofErr w:type="spellEnd"/>
      <w:r w:rsidR="0034032D">
        <w:rPr>
          <w:rFonts w:ascii="Times New Roman" w:hAnsi="Times New Roman" w:cs="Times New Roman"/>
          <w:sz w:val="24"/>
          <w:szCs w:val="24"/>
          <w:lang w:val="en-GB"/>
        </w:rPr>
        <w:t xml:space="preserve"> 2016)</w:t>
      </w:r>
      <w:r w:rsidR="00894E7F" w:rsidRPr="00E610D4">
        <w:rPr>
          <w:rFonts w:ascii="Times New Roman" w:hAnsi="Times New Roman" w:cs="Times New Roman"/>
          <w:sz w:val="24"/>
          <w:szCs w:val="24"/>
          <w:lang w:val="en-GB"/>
        </w:rPr>
        <w:t xml:space="preserve">. </w:t>
      </w:r>
      <w:r w:rsidR="00894E7F">
        <w:rPr>
          <w:rFonts w:ascii="Times New Roman" w:hAnsi="Times New Roman" w:cs="Times New Roman"/>
          <w:sz w:val="24"/>
          <w:szCs w:val="24"/>
          <w:lang w:val="en-GB"/>
        </w:rPr>
        <w:t xml:space="preserve">Our paper responds to </w:t>
      </w:r>
      <w:r w:rsidR="00282290">
        <w:rPr>
          <w:rFonts w:ascii="Times New Roman" w:hAnsi="Times New Roman" w:cs="Times New Roman"/>
          <w:sz w:val="24"/>
          <w:szCs w:val="24"/>
          <w:lang w:val="en-GB"/>
        </w:rPr>
        <w:t xml:space="preserve">a </w:t>
      </w:r>
      <w:r w:rsidR="004D34A0">
        <w:rPr>
          <w:rFonts w:ascii="Times New Roman" w:hAnsi="Times New Roman" w:cs="Times New Roman"/>
          <w:sz w:val="24"/>
          <w:szCs w:val="24"/>
          <w:lang w:val="en-GB"/>
        </w:rPr>
        <w:t>n</w:t>
      </w:r>
      <w:r w:rsidR="00894E7F">
        <w:rPr>
          <w:rFonts w:ascii="Times New Roman" w:hAnsi="Times New Roman" w:cs="Times New Roman"/>
          <w:sz w:val="24"/>
          <w:szCs w:val="24"/>
          <w:lang w:val="en-GB"/>
        </w:rPr>
        <w:t xml:space="preserve">eed to </w:t>
      </w:r>
      <w:r w:rsidR="00BB7A52">
        <w:rPr>
          <w:rFonts w:ascii="Times New Roman" w:hAnsi="Times New Roman" w:cs="Times New Roman"/>
          <w:sz w:val="24"/>
          <w:szCs w:val="24"/>
          <w:lang w:val="en-GB"/>
        </w:rPr>
        <w:t>explore further</w:t>
      </w:r>
      <w:r w:rsidR="00894E7F">
        <w:rPr>
          <w:rFonts w:ascii="Times New Roman" w:hAnsi="Times New Roman" w:cs="Times New Roman"/>
          <w:sz w:val="24"/>
          <w:szCs w:val="24"/>
          <w:lang w:val="en-GB"/>
        </w:rPr>
        <w:t xml:space="preserve"> </w:t>
      </w:r>
      <w:r w:rsidR="001539ED">
        <w:rPr>
          <w:rFonts w:ascii="Times New Roman" w:hAnsi="Times New Roman" w:cs="Times New Roman"/>
          <w:sz w:val="24"/>
          <w:szCs w:val="24"/>
          <w:lang w:val="en-GB"/>
        </w:rPr>
        <w:t xml:space="preserve">European </w:t>
      </w:r>
      <w:r w:rsidR="001E3B1D">
        <w:rPr>
          <w:rFonts w:ascii="Times New Roman" w:hAnsi="Times New Roman" w:cs="Times New Roman"/>
          <w:sz w:val="24"/>
          <w:szCs w:val="24"/>
          <w:lang w:val="en-GB"/>
        </w:rPr>
        <w:t xml:space="preserve">identity (or the lack of it) </w:t>
      </w:r>
      <w:r w:rsidR="002357EF">
        <w:rPr>
          <w:rFonts w:ascii="Times New Roman" w:hAnsi="Times New Roman" w:cs="Times New Roman"/>
          <w:sz w:val="24"/>
          <w:szCs w:val="24"/>
          <w:lang w:val="en-GB"/>
        </w:rPr>
        <w:t>by re-</w:t>
      </w:r>
      <w:r w:rsidR="00BA165A">
        <w:rPr>
          <w:rFonts w:ascii="Times New Roman" w:hAnsi="Times New Roman" w:cs="Times New Roman"/>
          <w:sz w:val="24"/>
          <w:szCs w:val="24"/>
          <w:lang w:val="en-GB"/>
        </w:rPr>
        <w:t>assess</w:t>
      </w:r>
      <w:r w:rsidR="002357EF">
        <w:rPr>
          <w:rFonts w:ascii="Times New Roman" w:hAnsi="Times New Roman" w:cs="Times New Roman"/>
          <w:sz w:val="24"/>
          <w:szCs w:val="24"/>
          <w:lang w:val="en-GB"/>
        </w:rPr>
        <w:t>ing</w:t>
      </w:r>
      <w:r w:rsidR="00BA165A">
        <w:rPr>
          <w:rFonts w:ascii="Times New Roman" w:hAnsi="Times New Roman" w:cs="Times New Roman"/>
          <w:sz w:val="24"/>
          <w:szCs w:val="24"/>
          <w:lang w:val="en-GB"/>
        </w:rPr>
        <w:t xml:space="preserve"> the role of cross-border practices</w:t>
      </w:r>
      <w:r w:rsidR="002357EF">
        <w:rPr>
          <w:rFonts w:ascii="Times New Roman" w:hAnsi="Times New Roman" w:cs="Times New Roman"/>
          <w:sz w:val="24"/>
          <w:szCs w:val="24"/>
          <w:lang w:val="en-GB"/>
        </w:rPr>
        <w:t xml:space="preserve">. Following the lead of transactional theorist Karl Deutsch, and the </w:t>
      </w:r>
      <w:r w:rsidR="00935FA2">
        <w:rPr>
          <w:rFonts w:ascii="Times New Roman" w:hAnsi="Times New Roman" w:cs="Times New Roman"/>
          <w:sz w:val="24"/>
          <w:szCs w:val="24"/>
          <w:lang w:val="en-GB"/>
        </w:rPr>
        <w:t xml:space="preserve">recent </w:t>
      </w:r>
      <w:r w:rsidR="002357EF">
        <w:rPr>
          <w:rFonts w:ascii="Times New Roman" w:hAnsi="Times New Roman" w:cs="Times New Roman"/>
          <w:sz w:val="24"/>
          <w:szCs w:val="24"/>
          <w:lang w:val="en-GB"/>
        </w:rPr>
        <w:t xml:space="preserve">emphasis by </w:t>
      </w:r>
      <w:proofErr w:type="spellStart"/>
      <w:r w:rsidR="002357EF">
        <w:rPr>
          <w:rFonts w:ascii="Times New Roman" w:hAnsi="Times New Roman" w:cs="Times New Roman"/>
          <w:sz w:val="24"/>
          <w:szCs w:val="24"/>
          <w:lang w:val="en-GB"/>
        </w:rPr>
        <w:t>Delhey</w:t>
      </w:r>
      <w:proofErr w:type="spellEnd"/>
      <w:r w:rsidR="002357EF">
        <w:rPr>
          <w:rFonts w:ascii="Times New Roman" w:hAnsi="Times New Roman" w:cs="Times New Roman"/>
          <w:sz w:val="24"/>
          <w:szCs w:val="24"/>
          <w:lang w:val="en-GB"/>
        </w:rPr>
        <w:t xml:space="preserve"> and his colleagues (</w:t>
      </w:r>
      <w:proofErr w:type="spellStart"/>
      <w:r w:rsidR="002357EF">
        <w:rPr>
          <w:rFonts w:ascii="Times New Roman" w:hAnsi="Times New Roman" w:cs="Times New Roman"/>
          <w:sz w:val="24"/>
          <w:szCs w:val="24"/>
          <w:lang w:val="en-GB"/>
        </w:rPr>
        <w:t>Delhey</w:t>
      </w:r>
      <w:proofErr w:type="spellEnd"/>
      <w:r w:rsidR="002357EF">
        <w:rPr>
          <w:rFonts w:ascii="Times New Roman" w:hAnsi="Times New Roman" w:cs="Times New Roman"/>
          <w:sz w:val="24"/>
          <w:szCs w:val="24"/>
          <w:lang w:val="en-GB"/>
        </w:rPr>
        <w:t xml:space="preserve"> et al 201</w:t>
      </w:r>
      <w:r w:rsidR="005E3968">
        <w:rPr>
          <w:rFonts w:ascii="Times New Roman" w:hAnsi="Times New Roman" w:cs="Times New Roman"/>
          <w:sz w:val="24"/>
          <w:szCs w:val="24"/>
          <w:lang w:val="en-GB"/>
        </w:rPr>
        <w:t>4</w:t>
      </w:r>
      <w:r w:rsidR="002357EF">
        <w:rPr>
          <w:rFonts w:ascii="Times New Roman" w:hAnsi="Times New Roman" w:cs="Times New Roman"/>
          <w:sz w:val="24"/>
          <w:szCs w:val="24"/>
          <w:lang w:val="en-GB"/>
        </w:rPr>
        <w:t>; 201</w:t>
      </w:r>
      <w:r w:rsidR="005E3968">
        <w:rPr>
          <w:rFonts w:ascii="Times New Roman" w:hAnsi="Times New Roman" w:cs="Times New Roman"/>
          <w:sz w:val="24"/>
          <w:szCs w:val="24"/>
          <w:lang w:val="en-GB"/>
        </w:rPr>
        <w:t>5</w:t>
      </w:r>
      <w:r w:rsidR="002357EF">
        <w:rPr>
          <w:rFonts w:ascii="Times New Roman" w:hAnsi="Times New Roman" w:cs="Times New Roman"/>
          <w:sz w:val="24"/>
          <w:szCs w:val="24"/>
          <w:lang w:val="en-GB"/>
        </w:rPr>
        <w:t xml:space="preserve">) </w:t>
      </w:r>
      <w:r w:rsidR="00375882">
        <w:rPr>
          <w:rFonts w:ascii="Times New Roman" w:hAnsi="Times New Roman" w:cs="Times New Roman"/>
          <w:sz w:val="24"/>
          <w:szCs w:val="24"/>
          <w:lang w:val="en-GB"/>
        </w:rPr>
        <w:t xml:space="preserve">to </w:t>
      </w:r>
      <w:r w:rsidR="0016261A">
        <w:rPr>
          <w:rFonts w:ascii="Times New Roman" w:hAnsi="Times New Roman" w:cs="Times New Roman"/>
          <w:sz w:val="24"/>
          <w:szCs w:val="24"/>
          <w:lang w:val="en-GB"/>
        </w:rPr>
        <w:t xml:space="preserve">assess the relevance of the national, </w:t>
      </w:r>
      <w:r w:rsidR="00935FA2">
        <w:rPr>
          <w:rFonts w:ascii="Times New Roman" w:hAnsi="Times New Roman" w:cs="Times New Roman"/>
          <w:sz w:val="24"/>
          <w:szCs w:val="24"/>
          <w:lang w:val="en-GB"/>
        </w:rPr>
        <w:t>European</w:t>
      </w:r>
      <w:r w:rsidR="0016261A">
        <w:rPr>
          <w:rFonts w:ascii="Times New Roman" w:hAnsi="Times New Roman" w:cs="Times New Roman"/>
          <w:sz w:val="24"/>
          <w:szCs w:val="24"/>
          <w:lang w:val="en-GB"/>
        </w:rPr>
        <w:t xml:space="preserve"> and global reference frame for people’s everyday activities and interactions, </w:t>
      </w:r>
      <w:r w:rsidR="00935FA2">
        <w:rPr>
          <w:rFonts w:ascii="Times New Roman" w:hAnsi="Times New Roman" w:cs="Times New Roman"/>
          <w:sz w:val="24"/>
          <w:szCs w:val="24"/>
          <w:lang w:val="en-GB"/>
        </w:rPr>
        <w:t>w</w:t>
      </w:r>
      <w:r w:rsidR="002357EF">
        <w:rPr>
          <w:rFonts w:ascii="Times New Roman" w:hAnsi="Times New Roman" w:cs="Times New Roman"/>
          <w:sz w:val="24"/>
          <w:szCs w:val="24"/>
          <w:lang w:val="en-GB"/>
        </w:rPr>
        <w:t xml:space="preserve">e </w:t>
      </w:r>
      <w:r w:rsidR="00BA165A">
        <w:rPr>
          <w:rFonts w:ascii="Times New Roman" w:hAnsi="Times New Roman" w:cs="Times New Roman"/>
          <w:sz w:val="24"/>
          <w:szCs w:val="24"/>
          <w:lang w:val="en-GB"/>
        </w:rPr>
        <w:t>analys</w:t>
      </w:r>
      <w:r w:rsidR="002357EF">
        <w:rPr>
          <w:rFonts w:ascii="Times New Roman" w:hAnsi="Times New Roman" w:cs="Times New Roman"/>
          <w:sz w:val="24"/>
          <w:szCs w:val="24"/>
          <w:lang w:val="en-GB"/>
        </w:rPr>
        <w:t xml:space="preserve">e </w:t>
      </w:r>
      <w:r w:rsidR="00BA165A" w:rsidRPr="00BA165A">
        <w:rPr>
          <w:rFonts w:ascii="Times New Roman" w:hAnsi="Times New Roman" w:cs="Times New Roman"/>
          <w:sz w:val="24"/>
          <w:szCs w:val="24"/>
          <w:lang w:val="en-GB"/>
        </w:rPr>
        <w:t>t</w:t>
      </w:r>
      <w:r w:rsidR="00BA165A">
        <w:rPr>
          <w:rFonts w:ascii="Times New Roman" w:hAnsi="Times New Roman" w:cs="Times New Roman"/>
          <w:sz w:val="24"/>
          <w:szCs w:val="24"/>
          <w:lang w:val="en-GB"/>
        </w:rPr>
        <w:t>he EUCROSS survey</w:t>
      </w:r>
      <w:r w:rsidR="00BA165A" w:rsidRPr="00BA165A">
        <w:rPr>
          <w:rFonts w:ascii="Times New Roman" w:hAnsi="Times New Roman" w:cs="Times New Roman"/>
          <w:sz w:val="24"/>
          <w:szCs w:val="24"/>
          <w:lang w:val="en-GB"/>
        </w:rPr>
        <w:t xml:space="preserve"> on the nature of cross-border practices in Denmark, Germany, Italy, Rom</w:t>
      </w:r>
      <w:r w:rsidR="00BA165A">
        <w:rPr>
          <w:rFonts w:ascii="Times New Roman" w:hAnsi="Times New Roman" w:cs="Times New Roman"/>
          <w:sz w:val="24"/>
          <w:szCs w:val="24"/>
          <w:lang w:val="en-GB"/>
        </w:rPr>
        <w:t>ania, Spain, and the UK in 2012</w:t>
      </w:r>
      <w:r w:rsidR="00F63599">
        <w:rPr>
          <w:rFonts w:ascii="Times New Roman" w:hAnsi="Times New Roman" w:cs="Times New Roman"/>
          <w:sz w:val="24"/>
          <w:szCs w:val="24"/>
          <w:lang w:val="en-GB"/>
        </w:rPr>
        <w:t xml:space="preserve">. Our aim is to </w:t>
      </w:r>
      <w:r w:rsidR="009B7FCA">
        <w:rPr>
          <w:rFonts w:ascii="Times New Roman" w:hAnsi="Times New Roman" w:cs="Times New Roman"/>
          <w:sz w:val="24"/>
          <w:szCs w:val="24"/>
          <w:lang w:val="en-GB"/>
        </w:rPr>
        <w:t xml:space="preserve">reflect on the complex ways that </w:t>
      </w:r>
      <w:r w:rsidR="009B7FCA" w:rsidRPr="009D2047">
        <w:rPr>
          <w:rFonts w:ascii="Times New Roman" w:hAnsi="Times New Roman" w:cs="Times New Roman"/>
          <w:sz w:val="24"/>
          <w:szCs w:val="24"/>
          <w:lang w:val="en-GB"/>
        </w:rPr>
        <w:t xml:space="preserve">mobility histories, social networks and </w:t>
      </w:r>
      <w:r w:rsidR="009B7FCA">
        <w:rPr>
          <w:rFonts w:ascii="Times New Roman" w:hAnsi="Times New Roman" w:cs="Times New Roman"/>
          <w:sz w:val="24"/>
          <w:szCs w:val="24"/>
          <w:lang w:val="en-GB"/>
        </w:rPr>
        <w:t xml:space="preserve">cultural </w:t>
      </w:r>
      <w:r w:rsidR="009B7FCA" w:rsidRPr="009D2047">
        <w:rPr>
          <w:rFonts w:ascii="Times New Roman" w:hAnsi="Times New Roman" w:cs="Times New Roman"/>
          <w:sz w:val="24"/>
          <w:szCs w:val="24"/>
          <w:lang w:val="en-GB"/>
        </w:rPr>
        <w:t xml:space="preserve">consumption </w:t>
      </w:r>
      <w:r w:rsidR="009B7FCA">
        <w:rPr>
          <w:rFonts w:ascii="Times New Roman" w:hAnsi="Times New Roman" w:cs="Times New Roman"/>
          <w:sz w:val="24"/>
          <w:szCs w:val="24"/>
          <w:lang w:val="en-GB"/>
        </w:rPr>
        <w:t>might be associated with people’s attachment to Europe and the world as whole</w:t>
      </w:r>
      <w:r w:rsidR="009B7FCA" w:rsidRPr="009D2047">
        <w:rPr>
          <w:rFonts w:ascii="Times New Roman" w:hAnsi="Times New Roman" w:cs="Times New Roman"/>
          <w:sz w:val="24"/>
          <w:szCs w:val="24"/>
          <w:lang w:val="en-GB"/>
        </w:rPr>
        <w:t xml:space="preserve">. </w:t>
      </w:r>
      <w:r w:rsidR="00AF30EB">
        <w:rPr>
          <w:rFonts w:ascii="Times New Roman" w:hAnsi="Times New Roman" w:cs="Times New Roman"/>
          <w:sz w:val="24"/>
          <w:szCs w:val="24"/>
          <w:lang w:val="en-GB"/>
        </w:rPr>
        <w:t>W</w:t>
      </w:r>
      <w:r w:rsidR="009B7FCA">
        <w:rPr>
          <w:rFonts w:ascii="Times New Roman" w:hAnsi="Times New Roman" w:cs="Times New Roman"/>
          <w:sz w:val="24"/>
          <w:szCs w:val="24"/>
          <w:lang w:val="en-GB"/>
        </w:rPr>
        <w:t>e outline that cultural consumption</w:t>
      </w:r>
      <w:r w:rsidR="009B7FCA" w:rsidRPr="00AA6743">
        <w:rPr>
          <w:rFonts w:ascii="Times New Roman" w:hAnsi="Times New Roman" w:cs="Times New Roman"/>
          <w:sz w:val="24"/>
          <w:szCs w:val="24"/>
          <w:lang w:val="en-GB"/>
        </w:rPr>
        <w:t xml:space="preserve"> practices</w:t>
      </w:r>
      <w:r w:rsidR="009B7FCA">
        <w:rPr>
          <w:rFonts w:ascii="Times New Roman" w:hAnsi="Times New Roman" w:cs="Times New Roman"/>
          <w:sz w:val="24"/>
          <w:szCs w:val="24"/>
          <w:lang w:val="en-GB"/>
        </w:rPr>
        <w:t xml:space="preserve"> have </w:t>
      </w:r>
      <w:r w:rsidR="00AF30EB">
        <w:rPr>
          <w:rFonts w:ascii="Times New Roman" w:hAnsi="Times New Roman" w:cs="Times New Roman"/>
          <w:sz w:val="24"/>
          <w:szCs w:val="24"/>
          <w:lang w:val="en-GB"/>
        </w:rPr>
        <w:t>often</w:t>
      </w:r>
      <w:r w:rsidR="009B7FCA" w:rsidRPr="00AA6743">
        <w:rPr>
          <w:rFonts w:ascii="Times New Roman" w:hAnsi="Times New Roman" w:cs="Times New Roman"/>
          <w:sz w:val="24"/>
          <w:szCs w:val="24"/>
          <w:lang w:val="en-GB"/>
        </w:rPr>
        <w:t xml:space="preserve"> </w:t>
      </w:r>
      <w:r w:rsidR="009B7FCA">
        <w:rPr>
          <w:rFonts w:ascii="Times New Roman" w:hAnsi="Times New Roman" w:cs="Times New Roman"/>
          <w:sz w:val="24"/>
          <w:szCs w:val="24"/>
          <w:lang w:val="en-GB"/>
        </w:rPr>
        <w:t xml:space="preserve">been </w:t>
      </w:r>
      <w:r w:rsidR="009B7FCA" w:rsidRPr="00AA6743">
        <w:rPr>
          <w:rFonts w:ascii="Times New Roman" w:hAnsi="Times New Roman" w:cs="Times New Roman"/>
          <w:sz w:val="24"/>
          <w:szCs w:val="24"/>
          <w:lang w:val="en-GB"/>
        </w:rPr>
        <w:t xml:space="preserve">ignored </w:t>
      </w:r>
      <w:r w:rsidR="009B7FCA">
        <w:rPr>
          <w:rFonts w:ascii="Times New Roman" w:hAnsi="Times New Roman" w:cs="Times New Roman"/>
          <w:sz w:val="24"/>
          <w:szCs w:val="24"/>
          <w:lang w:val="en-GB"/>
        </w:rPr>
        <w:t>so far, and we are breaking new ground by considering how they</w:t>
      </w:r>
      <w:r w:rsidR="009B7FCA" w:rsidRPr="00AA6743">
        <w:rPr>
          <w:rFonts w:ascii="Times New Roman" w:hAnsi="Times New Roman" w:cs="Times New Roman"/>
          <w:sz w:val="24"/>
          <w:szCs w:val="24"/>
          <w:lang w:val="en-GB"/>
        </w:rPr>
        <w:t xml:space="preserve"> may play a pivotal role in the formation of a European identity.</w:t>
      </w:r>
      <w:r w:rsidR="002357EF">
        <w:rPr>
          <w:rFonts w:ascii="Times New Roman" w:hAnsi="Times New Roman" w:cs="Times New Roman"/>
          <w:sz w:val="24"/>
          <w:szCs w:val="24"/>
          <w:lang w:val="en-GB"/>
        </w:rPr>
        <w:t xml:space="preserve"> </w:t>
      </w:r>
    </w:p>
    <w:p w14:paraId="120D7920" w14:textId="5E572D99" w:rsidR="001539ED" w:rsidRDefault="00F03A62" w:rsidP="00AA6743">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00AF30EB">
        <w:rPr>
          <w:rFonts w:ascii="Times New Roman" w:hAnsi="Times New Roman" w:cs="Times New Roman"/>
          <w:sz w:val="24"/>
          <w:szCs w:val="24"/>
          <w:lang w:val="en-GB"/>
        </w:rPr>
        <w:t>nother</w:t>
      </w:r>
      <w:r>
        <w:rPr>
          <w:rFonts w:ascii="Times New Roman" w:hAnsi="Times New Roman" w:cs="Times New Roman"/>
          <w:sz w:val="24"/>
          <w:szCs w:val="24"/>
          <w:lang w:val="en-GB"/>
        </w:rPr>
        <w:t xml:space="preserve"> distinctive contribution of our paper is </w:t>
      </w:r>
      <w:r w:rsidR="00BA165A" w:rsidRPr="00BA165A">
        <w:rPr>
          <w:rFonts w:ascii="Times New Roman" w:hAnsi="Times New Roman" w:cs="Times New Roman"/>
          <w:sz w:val="24"/>
          <w:szCs w:val="24"/>
          <w:lang w:val="en-GB"/>
        </w:rPr>
        <w:t>disentangl</w:t>
      </w:r>
      <w:r>
        <w:rPr>
          <w:rFonts w:ascii="Times New Roman" w:hAnsi="Times New Roman" w:cs="Times New Roman"/>
          <w:sz w:val="24"/>
          <w:szCs w:val="24"/>
          <w:lang w:val="en-GB"/>
        </w:rPr>
        <w:t xml:space="preserve">ing </w:t>
      </w:r>
      <w:r w:rsidR="009E139F">
        <w:rPr>
          <w:rFonts w:ascii="Times New Roman" w:hAnsi="Times New Roman" w:cs="Times New Roman"/>
          <w:sz w:val="24"/>
          <w:szCs w:val="24"/>
          <w:lang w:val="en-GB"/>
        </w:rPr>
        <w:t>how wider processes of globalis</w:t>
      </w:r>
      <w:r w:rsidR="00BA165A" w:rsidRPr="00BA165A">
        <w:rPr>
          <w:rFonts w:ascii="Times New Roman" w:hAnsi="Times New Roman" w:cs="Times New Roman"/>
          <w:sz w:val="24"/>
          <w:szCs w:val="24"/>
          <w:lang w:val="en-GB"/>
        </w:rPr>
        <w:t xml:space="preserve">ation might affect both national and European identifications (on which see Duchesne, </w:t>
      </w:r>
      <w:proofErr w:type="spellStart"/>
      <w:r w:rsidR="00BA165A" w:rsidRPr="00BA165A">
        <w:rPr>
          <w:rFonts w:ascii="Times New Roman" w:hAnsi="Times New Roman" w:cs="Times New Roman"/>
          <w:sz w:val="24"/>
          <w:szCs w:val="24"/>
          <w:lang w:val="en-GB"/>
        </w:rPr>
        <w:t>Haegel</w:t>
      </w:r>
      <w:proofErr w:type="spellEnd"/>
      <w:r w:rsidR="00BA165A" w:rsidRPr="00BA165A">
        <w:rPr>
          <w:rFonts w:ascii="Times New Roman" w:hAnsi="Times New Roman" w:cs="Times New Roman"/>
          <w:sz w:val="24"/>
          <w:szCs w:val="24"/>
          <w:lang w:val="en-GB"/>
        </w:rPr>
        <w:t xml:space="preserve">, Frazer, Van </w:t>
      </w:r>
      <w:proofErr w:type="spellStart"/>
      <w:r w:rsidR="00BA165A" w:rsidRPr="00BA165A">
        <w:rPr>
          <w:rFonts w:ascii="Times New Roman" w:hAnsi="Times New Roman" w:cs="Times New Roman"/>
          <w:sz w:val="24"/>
          <w:szCs w:val="24"/>
          <w:lang w:val="en-GB"/>
        </w:rPr>
        <w:t>Ingelgom</w:t>
      </w:r>
      <w:proofErr w:type="spellEnd"/>
      <w:r w:rsidR="00BA165A" w:rsidRPr="00BA165A">
        <w:rPr>
          <w:rFonts w:ascii="Times New Roman" w:hAnsi="Times New Roman" w:cs="Times New Roman"/>
          <w:sz w:val="24"/>
          <w:szCs w:val="24"/>
          <w:lang w:val="en-GB"/>
        </w:rPr>
        <w:t xml:space="preserve">, Garcia &amp; </w:t>
      </w:r>
      <w:proofErr w:type="spellStart"/>
      <w:r w:rsidR="00BA165A" w:rsidRPr="00BA165A">
        <w:rPr>
          <w:rFonts w:ascii="Times New Roman" w:hAnsi="Times New Roman" w:cs="Times New Roman"/>
          <w:sz w:val="24"/>
          <w:szCs w:val="24"/>
          <w:lang w:val="en-GB"/>
        </w:rPr>
        <w:t>Frognier</w:t>
      </w:r>
      <w:proofErr w:type="spellEnd"/>
      <w:r w:rsidR="00BA165A" w:rsidRPr="00BA165A">
        <w:rPr>
          <w:rFonts w:ascii="Times New Roman" w:hAnsi="Times New Roman" w:cs="Times New Roman"/>
          <w:sz w:val="24"/>
          <w:szCs w:val="24"/>
          <w:lang w:val="en-GB"/>
        </w:rPr>
        <w:t>, 2010</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Delhey</w:t>
      </w:r>
      <w:proofErr w:type="spellEnd"/>
      <w:r>
        <w:rPr>
          <w:rFonts w:ascii="Times New Roman" w:hAnsi="Times New Roman" w:cs="Times New Roman"/>
          <w:sz w:val="24"/>
          <w:szCs w:val="24"/>
          <w:lang w:val="en-GB"/>
        </w:rPr>
        <w:t xml:space="preserve"> et al 201</w:t>
      </w:r>
      <w:r w:rsidR="005E3968">
        <w:rPr>
          <w:rFonts w:ascii="Times New Roman" w:hAnsi="Times New Roman" w:cs="Times New Roman"/>
          <w:sz w:val="24"/>
          <w:szCs w:val="24"/>
          <w:lang w:val="en-GB"/>
        </w:rPr>
        <w:t>4</w:t>
      </w:r>
      <w:r>
        <w:rPr>
          <w:rFonts w:ascii="Times New Roman" w:hAnsi="Times New Roman" w:cs="Times New Roman"/>
          <w:sz w:val="24"/>
          <w:szCs w:val="24"/>
          <w:lang w:val="en-GB"/>
        </w:rPr>
        <w:t>)</w:t>
      </w:r>
      <w:r w:rsidR="00BA165A" w:rsidRPr="00BA165A">
        <w:rPr>
          <w:rFonts w:ascii="Times New Roman" w:hAnsi="Times New Roman" w:cs="Times New Roman"/>
          <w:sz w:val="24"/>
          <w:szCs w:val="24"/>
          <w:lang w:val="en-GB"/>
        </w:rPr>
        <w:t>, and to broaden our analysis to include a wider range of practices and ide</w:t>
      </w:r>
      <w:r w:rsidR="009E139F">
        <w:rPr>
          <w:rFonts w:ascii="Times New Roman" w:hAnsi="Times New Roman" w:cs="Times New Roman"/>
          <w:sz w:val="24"/>
          <w:szCs w:val="24"/>
          <w:lang w:val="en-GB"/>
        </w:rPr>
        <w:t>ntities associated with globalisation and Europeanis</w:t>
      </w:r>
      <w:r w:rsidR="00BA165A" w:rsidRPr="00BA165A">
        <w:rPr>
          <w:rFonts w:ascii="Times New Roman" w:hAnsi="Times New Roman" w:cs="Times New Roman"/>
          <w:sz w:val="24"/>
          <w:szCs w:val="24"/>
          <w:lang w:val="en-GB"/>
        </w:rPr>
        <w:t>ation</w:t>
      </w:r>
      <w:r>
        <w:rPr>
          <w:rFonts w:ascii="Times New Roman" w:hAnsi="Times New Roman" w:cs="Times New Roman"/>
          <w:sz w:val="24"/>
          <w:szCs w:val="24"/>
          <w:lang w:val="en-GB"/>
        </w:rPr>
        <w:t xml:space="preserve">. At </w:t>
      </w:r>
      <w:r w:rsidR="00BA165A" w:rsidRPr="00BA165A">
        <w:rPr>
          <w:rFonts w:ascii="Times New Roman" w:hAnsi="Times New Roman" w:cs="Times New Roman"/>
          <w:sz w:val="24"/>
          <w:szCs w:val="24"/>
          <w:lang w:val="en-GB"/>
        </w:rPr>
        <w:t xml:space="preserve">a very general level there </w:t>
      </w:r>
      <w:r>
        <w:rPr>
          <w:rFonts w:ascii="Times New Roman" w:hAnsi="Times New Roman" w:cs="Times New Roman"/>
          <w:sz w:val="24"/>
          <w:szCs w:val="24"/>
          <w:lang w:val="en-GB"/>
        </w:rPr>
        <w:t xml:space="preserve">may be some </w:t>
      </w:r>
      <w:r w:rsidR="00BA165A" w:rsidRPr="00BA165A">
        <w:rPr>
          <w:rFonts w:ascii="Times New Roman" w:hAnsi="Times New Roman" w:cs="Times New Roman"/>
          <w:sz w:val="24"/>
          <w:szCs w:val="24"/>
          <w:lang w:val="en-GB"/>
        </w:rPr>
        <w:t xml:space="preserve">convergence between European and the global </w:t>
      </w:r>
      <w:r>
        <w:rPr>
          <w:rFonts w:ascii="Times New Roman" w:hAnsi="Times New Roman" w:cs="Times New Roman"/>
          <w:sz w:val="24"/>
          <w:szCs w:val="24"/>
          <w:lang w:val="en-GB"/>
        </w:rPr>
        <w:t>transnational practices, linked to certain c</w:t>
      </w:r>
      <w:r w:rsidR="00BA165A" w:rsidRPr="00BA165A">
        <w:rPr>
          <w:rFonts w:ascii="Times New Roman" w:hAnsi="Times New Roman" w:cs="Times New Roman"/>
          <w:sz w:val="24"/>
          <w:szCs w:val="24"/>
          <w:lang w:val="en-GB"/>
        </w:rPr>
        <w:t xml:space="preserve">ore rationalistic cultural </w:t>
      </w:r>
      <w:r>
        <w:rPr>
          <w:rFonts w:ascii="Times New Roman" w:hAnsi="Times New Roman" w:cs="Times New Roman"/>
          <w:sz w:val="24"/>
          <w:szCs w:val="24"/>
          <w:lang w:val="en-GB"/>
        </w:rPr>
        <w:t xml:space="preserve">assumptions </w:t>
      </w:r>
      <w:r w:rsidR="00BA165A" w:rsidRPr="00BA165A">
        <w:rPr>
          <w:rFonts w:ascii="Times New Roman" w:hAnsi="Times New Roman" w:cs="Times New Roman"/>
          <w:sz w:val="24"/>
          <w:szCs w:val="24"/>
          <w:lang w:val="en-GB"/>
        </w:rPr>
        <w:t>(M</w:t>
      </w:r>
      <w:r w:rsidR="009E139F">
        <w:rPr>
          <w:rFonts w:ascii="Times New Roman" w:hAnsi="Times New Roman" w:cs="Times New Roman"/>
          <w:sz w:val="24"/>
          <w:szCs w:val="24"/>
          <w:lang w:val="en-GB"/>
        </w:rPr>
        <w:t>eyer, 2009). However, Europeanisation and globalis</w:t>
      </w:r>
      <w:r w:rsidR="00BA165A" w:rsidRPr="00BA165A">
        <w:rPr>
          <w:rFonts w:ascii="Times New Roman" w:hAnsi="Times New Roman" w:cs="Times New Roman"/>
          <w:sz w:val="24"/>
          <w:szCs w:val="24"/>
          <w:lang w:val="en-GB"/>
        </w:rPr>
        <w:t xml:space="preserve">ation may refer to very different – even </w:t>
      </w:r>
      <w:r>
        <w:rPr>
          <w:rFonts w:ascii="Times New Roman" w:hAnsi="Times New Roman" w:cs="Times New Roman"/>
          <w:sz w:val="24"/>
          <w:szCs w:val="24"/>
          <w:lang w:val="en-GB"/>
        </w:rPr>
        <w:t xml:space="preserve">potentially </w:t>
      </w:r>
      <w:r w:rsidR="00BA165A" w:rsidRPr="00BA165A">
        <w:rPr>
          <w:rFonts w:ascii="Times New Roman" w:hAnsi="Times New Roman" w:cs="Times New Roman"/>
          <w:sz w:val="24"/>
          <w:szCs w:val="24"/>
          <w:lang w:val="en-GB"/>
        </w:rPr>
        <w:t xml:space="preserve">clashing - processes. The colloquial </w:t>
      </w:r>
      <w:r w:rsidR="002A51B8">
        <w:rPr>
          <w:rFonts w:ascii="Times New Roman" w:hAnsi="Times New Roman" w:cs="Times New Roman"/>
          <w:sz w:val="24"/>
          <w:szCs w:val="24"/>
          <w:lang w:val="en-GB"/>
        </w:rPr>
        <w:t>term</w:t>
      </w:r>
      <w:r w:rsidR="00BA165A" w:rsidRPr="00BA165A">
        <w:rPr>
          <w:rFonts w:ascii="Times New Roman" w:hAnsi="Times New Roman" w:cs="Times New Roman"/>
          <w:sz w:val="24"/>
          <w:szCs w:val="24"/>
          <w:lang w:val="en-GB"/>
        </w:rPr>
        <w:t xml:space="preserve"> of ‘Fortress Europe’ for instance, points </w:t>
      </w:r>
      <w:r w:rsidR="00BA165A" w:rsidRPr="00BA165A">
        <w:rPr>
          <w:rFonts w:ascii="Times New Roman" w:hAnsi="Times New Roman" w:cs="Times New Roman"/>
          <w:sz w:val="24"/>
          <w:szCs w:val="24"/>
          <w:lang w:val="en-GB"/>
        </w:rPr>
        <w:lastRenderedPageBreak/>
        <w:t>to the way that an idea of Europe can be mobilised in opposition to global migration flows (</w:t>
      </w:r>
      <w:proofErr w:type="spellStart"/>
      <w:r w:rsidR="00BA165A" w:rsidRPr="00BA165A">
        <w:rPr>
          <w:rFonts w:ascii="Times New Roman" w:hAnsi="Times New Roman" w:cs="Times New Roman"/>
          <w:sz w:val="24"/>
          <w:szCs w:val="24"/>
          <w:lang w:val="en-GB"/>
        </w:rPr>
        <w:t>Delanty</w:t>
      </w:r>
      <w:proofErr w:type="spellEnd"/>
      <w:r w:rsidR="00BA165A" w:rsidRPr="00BA165A">
        <w:rPr>
          <w:rFonts w:ascii="Times New Roman" w:hAnsi="Times New Roman" w:cs="Times New Roman"/>
          <w:sz w:val="24"/>
          <w:szCs w:val="24"/>
          <w:lang w:val="en-GB"/>
        </w:rPr>
        <w:t xml:space="preserve">, 2002). Self-identification with Europe </w:t>
      </w:r>
      <w:r>
        <w:rPr>
          <w:rFonts w:ascii="Times New Roman" w:hAnsi="Times New Roman" w:cs="Times New Roman"/>
          <w:sz w:val="24"/>
          <w:szCs w:val="24"/>
          <w:lang w:val="en-GB"/>
        </w:rPr>
        <w:t xml:space="preserve">might thus </w:t>
      </w:r>
      <w:r w:rsidR="00BA165A" w:rsidRPr="00BA165A">
        <w:rPr>
          <w:rFonts w:ascii="Times New Roman" w:hAnsi="Times New Roman" w:cs="Times New Roman"/>
          <w:sz w:val="24"/>
          <w:szCs w:val="24"/>
          <w:lang w:val="en-GB"/>
        </w:rPr>
        <w:t xml:space="preserve">rely on different dimensions </w:t>
      </w:r>
      <w:r w:rsidR="001343DC">
        <w:rPr>
          <w:rFonts w:ascii="Times New Roman" w:hAnsi="Times New Roman" w:cs="Times New Roman"/>
          <w:sz w:val="24"/>
          <w:szCs w:val="24"/>
          <w:lang w:val="en-GB"/>
        </w:rPr>
        <w:t>from</w:t>
      </w:r>
      <w:r w:rsidR="009E139F">
        <w:rPr>
          <w:rFonts w:ascii="Times New Roman" w:hAnsi="Times New Roman" w:cs="Times New Roman"/>
          <w:sz w:val="24"/>
          <w:szCs w:val="24"/>
          <w:lang w:val="en-GB"/>
        </w:rPr>
        <w:t xml:space="preserve"> those which relate to globalis</w:t>
      </w:r>
      <w:r w:rsidR="00BA165A" w:rsidRPr="00BA165A">
        <w:rPr>
          <w:rFonts w:ascii="Times New Roman" w:hAnsi="Times New Roman" w:cs="Times New Roman"/>
          <w:sz w:val="24"/>
          <w:szCs w:val="24"/>
          <w:lang w:val="en-GB"/>
        </w:rPr>
        <w:t>ation (</w:t>
      </w:r>
      <w:proofErr w:type="spellStart"/>
      <w:r w:rsidR="00BA165A" w:rsidRPr="00BA165A">
        <w:rPr>
          <w:rFonts w:ascii="Times New Roman" w:hAnsi="Times New Roman" w:cs="Times New Roman"/>
          <w:sz w:val="24"/>
          <w:szCs w:val="24"/>
          <w:lang w:val="en-GB"/>
        </w:rPr>
        <w:t>Bruter</w:t>
      </w:r>
      <w:proofErr w:type="spellEnd"/>
      <w:r w:rsidR="00BA165A" w:rsidRPr="00BA165A">
        <w:rPr>
          <w:rFonts w:ascii="Times New Roman" w:hAnsi="Times New Roman" w:cs="Times New Roman"/>
          <w:sz w:val="24"/>
          <w:szCs w:val="24"/>
          <w:lang w:val="en-GB"/>
        </w:rPr>
        <w:t xml:space="preserve"> 2005</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Delhey</w:t>
      </w:r>
      <w:proofErr w:type="spellEnd"/>
      <w:r>
        <w:rPr>
          <w:rFonts w:ascii="Times New Roman" w:hAnsi="Times New Roman" w:cs="Times New Roman"/>
          <w:sz w:val="24"/>
          <w:szCs w:val="24"/>
          <w:lang w:val="en-GB"/>
        </w:rPr>
        <w:t xml:space="preserve"> et al 2014</w:t>
      </w:r>
      <w:r w:rsidR="00BA165A" w:rsidRPr="00BA165A">
        <w:rPr>
          <w:rFonts w:ascii="Times New Roman" w:hAnsi="Times New Roman" w:cs="Times New Roman"/>
          <w:sz w:val="24"/>
          <w:szCs w:val="24"/>
          <w:lang w:val="en-GB"/>
        </w:rPr>
        <w:t xml:space="preserve">). Having said this, research has shown that people’s identification with Europe need not be mutually exclusive compared to other </w:t>
      </w:r>
      <w:proofErr w:type="spellStart"/>
      <w:r w:rsidR="00BA165A" w:rsidRPr="00BA165A">
        <w:rPr>
          <w:rFonts w:ascii="Times New Roman" w:hAnsi="Times New Roman" w:cs="Times New Roman"/>
          <w:sz w:val="24"/>
          <w:szCs w:val="24"/>
          <w:lang w:val="en-GB"/>
        </w:rPr>
        <w:t>identiti</w:t>
      </w:r>
      <w:r w:rsidR="001343DC">
        <w:rPr>
          <w:rFonts w:ascii="Times New Roman" w:hAnsi="Times New Roman" w:cs="Times New Roman"/>
          <w:sz w:val="24"/>
          <w:szCs w:val="24"/>
          <w:lang w:val="en-GB"/>
        </w:rPr>
        <w:t>fications</w:t>
      </w:r>
      <w:proofErr w:type="spellEnd"/>
      <w:r w:rsidR="00BA165A" w:rsidRPr="00BA165A">
        <w:rPr>
          <w:rFonts w:ascii="Times New Roman" w:hAnsi="Times New Roman" w:cs="Times New Roman"/>
          <w:sz w:val="24"/>
          <w:szCs w:val="24"/>
          <w:lang w:val="en-GB"/>
        </w:rPr>
        <w:t xml:space="preserve">, such as national and local </w:t>
      </w:r>
      <w:r w:rsidR="001343DC">
        <w:rPr>
          <w:rFonts w:ascii="Times New Roman" w:hAnsi="Times New Roman" w:cs="Times New Roman"/>
          <w:sz w:val="24"/>
          <w:szCs w:val="24"/>
          <w:lang w:val="en-GB"/>
        </w:rPr>
        <w:t>ones</w:t>
      </w:r>
      <w:r w:rsidR="001343DC" w:rsidRPr="00BA165A">
        <w:rPr>
          <w:rFonts w:ascii="Times New Roman" w:hAnsi="Times New Roman" w:cs="Times New Roman"/>
          <w:sz w:val="24"/>
          <w:szCs w:val="24"/>
          <w:lang w:val="en-GB"/>
        </w:rPr>
        <w:t xml:space="preserve"> </w:t>
      </w:r>
      <w:r w:rsidR="00BA165A" w:rsidRPr="00BA165A">
        <w:rPr>
          <w:rFonts w:ascii="Times New Roman" w:hAnsi="Times New Roman" w:cs="Times New Roman"/>
          <w:sz w:val="24"/>
          <w:szCs w:val="24"/>
          <w:lang w:val="en-GB"/>
        </w:rPr>
        <w:t>(</w:t>
      </w:r>
      <w:proofErr w:type="spellStart"/>
      <w:r w:rsidR="00BA165A" w:rsidRPr="00BA165A">
        <w:rPr>
          <w:rFonts w:ascii="Times New Roman" w:hAnsi="Times New Roman" w:cs="Times New Roman"/>
          <w:sz w:val="24"/>
          <w:szCs w:val="24"/>
          <w:lang w:val="en-GB"/>
        </w:rPr>
        <w:t>Díez</w:t>
      </w:r>
      <w:proofErr w:type="spellEnd"/>
      <w:r w:rsidR="00BA165A" w:rsidRPr="00BA165A">
        <w:rPr>
          <w:rFonts w:ascii="Times New Roman" w:hAnsi="Times New Roman" w:cs="Times New Roman"/>
          <w:sz w:val="24"/>
          <w:szCs w:val="24"/>
          <w:lang w:val="en-GB"/>
        </w:rPr>
        <w:t xml:space="preserve"> Medrano &amp; Gutiérrez, 2001; </w:t>
      </w:r>
      <w:proofErr w:type="spellStart"/>
      <w:r w:rsidR="00BA165A" w:rsidRPr="00BA165A">
        <w:rPr>
          <w:rFonts w:ascii="Times New Roman" w:hAnsi="Times New Roman" w:cs="Times New Roman"/>
          <w:sz w:val="24"/>
          <w:szCs w:val="24"/>
          <w:lang w:val="en-GB"/>
        </w:rPr>
        <w:t>Risse</w:t>
      </w:r>
      <w:proofErr w:type="spellEnd"/>
      <w:r w:rsidR="00BA165A" w:rsidRPr="00BA165A">
        <w:rPr>
          <w:rFonts w:ascii="Times New Roman" w:hAnsi="Times New Roman" w:cs="Times New Roman"/>
          <w:sz w:val="24"/>
          <w:szCs w:val="24"/>
          <w:lang w:val="en-GB"/>
        </w:rPr>
        <w:t xml:space="preserve">, 2003; Rother &amp; </w:t>
      </w:r>
      <w:proofErr w:type="spellStart"/>
      <w:r w:rsidR="00BA165A" w:rsidRPr="00BA165A">
        <w:rPr>
          <w:rFonts w:ascii="Times New Roman" w:hAnsi="Times New Roman" w:cs="Times New Roman"/>
          <w:sz w:val="24"/>
          <w:szCs w:val="24"/>
          <w:lang w:val="en-GB"/>
        </w:rPr>
        <w:t>Nebe</w:t>
      </w:r>
      <w:proofErr w:type="spellEnd"/>
      <w:r w:rsidR="00BA165A" w:rsidRPr="00BA165A">
        <w:rPr>
          <w:rFonts w:ascii="Times New Roman" w:hAnsi="Times New Roman" w:cs="Times New Roman"/>
          <w:sz w:val="24"/>
          <w:szCs w:val="24"/>
          <w:lang w:val="en-GB"/>
        </w:rPr>
        <w:t>, 2009).</w:t>
      </w:r>
    </w:p>
    <w:p w14:paraId="39AB66B7" w14:textId="00338507" w:rsidR="006723B0" w:rsidRDefault="00072F9D" w:rsidP="006723B0">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article has two main aims, first to explore the relations between national, European and global self-identification, and, second, to explore how these supranational feelings are associated with networks, mobility and cultural consumption practices both at a European level and at a national level. </w:t>
      </w:r>
      <w:r w:rsidR="00664260">
        <w:rPr>
          <w:rFonts w:ascii="Times New Roman" w:hAnsi="Times New Roman" w:cs="Times New Roman"/>
          <w:sz w:val="24"/>
          <w:szCs w:val="24"/>
          <w:lang w:val="en-GB"/>
        </w:rPr>
        <w:t>Using</w:t>
      </w:r>
      <w:r>
        <w:rPr>
          <w:rFonts w:ascii="Times New Roman" w:hAnsi="Times New Roman" w:cs="Times New Roman"/>
          <w:sz w:val="24"/>
          <w:szCs w:val="24"/>
          <w:lang w:val="en-GB"/>
        </w:rPr>
        <w:t xml:space="preserve"> a more sophisticated analysis of </w:t>
      </w:r>
      <w:proofErr w:type="spellStart"/>
      <w:r>
        <w:rPr>
          <w:rFonts w:ascii="Times New Roman" w:hAnsi="Times New Roman" w:cs="Times New Roman"/>
          <w:sz w:val="24"/>
          <w:szCs w:val="24"/>
          <w:lang w:val="en-GB"/>
        </w:rPr>
        <w:t>transactionalism</w:t>
      </w:r>
      <w:proofErr w:type="spellEnd"/>
      <w:r>
        <w:rPr>
          <w:rFonts w:ascii="Times New Roman" w:hAnsi="Times New Roman" w:cs="Times New Roman"/>
          <w:sz w:val="24"/>
          <w:szCs w:val="24"/>
          <w:lang w:val="en-GB"/>
        </w:rPr>
        <w:t xml:space="preserve"> than has </w:t>
      </w:r>
      <w:r w:rsidR="00BA7B91">
        <w:rPr>
          <w:rFonts w:ascii="Times New Roman" w:hAnsi="Times New Roman" w:cs="Times New Roman"/>
          <w:sz w:val="24"/>
          <w:szCs w:val="24"/>
          <w:lang w:val="en-GB"/>
        </w:rPr>
        <w:t xml:space="preserve">often </w:t>
      </w:r>
      <w:r>
        <w:rPr>
          <w:rFonts w:ascii="Times New Roman" w:hAnsi="Times New Roman" w:cs="Times New Roman"/>
          <w:sz w:val="24"/>
          <w:szCs w:val="24"/>
          <w:lang w:val="en-GB"/>
        </w:rPr>
        <w:t>hitherto been the case</w:t>
      </w:r>
      <w:r w:rsidR="00664260">
        <w:rPr>
          <w:rFonts w:ascii="Times New Roman" w:hAnsi="Times New Roman" w:cs="Times New Roman"/>
          <w:sz w:val="24"/>
          <w:szCs w:val="24"/>
          <w:lang w:val="en-GB"/>
        </w:rPr>
        <w:t>,</w:t>
      </w:r>
      <w:r w:rsidR="00664260" w:rsidRPr="00664260">
        <w:rPr>
          <w:rFonts w:ascii="Times New Roman" w:hAnsi="Times New Roman" w:cs="Times New Roman"/>
          <w:sz w:val="24"/>
          <w:szCs w:val="24"/>
          <w:lang w:val="en-GB"/>
        </w:rPr>
        <w:t xml:space="preserve"> </w:t>
      </w:r>
      <w:r w:rsidR="00664260">
        <w:rPr>
          <w:rFonts w:ascii="Times New Roman" w:hAnsi="Times New Roman" w:cs="Times New Roman"/>
          <w:sz w:val="24"/>
          <w:szCs w:val="24"/>
          <w:lang w:val="en-GB"/>
        </w:rPr>
        <w:t>we will be able to better understand the specificity of the British case</w:t>
      </w:r>
      <w:r w:rsidR="00BA7B91">
        <w:rPr>
          <w:rFonts w:ascii="Times New Roman" w:hAnsi="Times New Roman" w:cs="Times New Roman"/>
          <w:sz w:val="24"/>
          <w:szCs w:val="24"/>
          <w:lang w:val="en-GB"/>
        </w:rPr>
        <w:t>,</w:t>
      </w:r>
      <w:r w:rsidR="00664260">
        <w:rPr>
          <w:rFonts w:ascii="Times New Roman" w:hAnsi="Times New Roman" w:cs="Times New Roman"/>
          <w:sz w:val="24"/>
          <w:szCs w:val="24"/>
          <w:lang w:val="en-GB"/>
        </w:rPr>
        <w:t xml:space="preserve"> which should not simply be seen as a nationalist reaction so much as a complex interweaving of global identities and internal divisions.</w:t>
      </w:r>
      <w:r w:rsidR="00664260" w:rsidRPr="009D2047">
        <w:rPr>
          <w:rFonts w:ascii="Times New Roman" w:hAnsi="Times New Roman" w:cs="Times New Roman"/>
          <w:sz w:val="24"/>
          <w:szCs w:val="24"/>
          <w:lang w:val="en-GB"/>
        </w:rPr>
        <w:t xml:space="preserve"> </w:t>
      </w:r>
      <w:r w:rsidR="009B7FCA">
        <w:rPr>
          <w:rFonts w:ascii="Times New Roman" w:hAnsi="Times New Roman" w:cs="Times New Roman"/>
          <w:sz w:val="24"/>
          <w:szCs w:val="24"/>
          <w:lang w:val="en-GB"/>
        </w:rPr>
        <w:t xml:space="preserve">We show </w:t>
      </w:r>
      <w:r w:rsidR="009B7FCA" w:rsidRPr="00230F5F">
        <w:rPr>
          <w:rFonts w:ascii="Times New Roman" w:hAnsi="Times New Roman" w:cs="Times New Roman"/>
          <w:sz w:val="24"/>
          <w:szCs w:val="24"/>
          <w:lang w:val="en-GB"/>
        </w:rPr>
        <w:t>that the British are not, in any obvious ways, more nationalist</w:t>
      </w:r>
      <w:r w:rsidR="00D65A84">
        <w:rPr>
          <w:rFonts w:ascii="Times New Roman" w:hAnsi="Times New Roman" w:cs="Times New Roman"/>
          <w:sz w:val="24"/>
          <w:szCs w:val="24"/>
          <w:lang w:val="en-GB"/>
        </w:rPr>
        <w:t xml:space="preserve"> than other Europeans but</w:t>
      </w:r>
      <w:r w:rsidR="009B7FCA">
        <w:rPr>
          <w:rFonts w:ascii="Times New Roman" w:hAnsi="Times New Roman" w:cs="Times New Roman"/>
          <w:sz w:val="24"/>
          <w:szCs w:val="24"/>
          <w:lang w:val="en-GB"/>
        </w:rPr>
        <w:t xml:space="preserve"> </w:t>
      </w:r>
      <w:r w:rsidR="00A43572">
        <w:rPr>
          <w:rFonts w:ascii="Times New Roman" w:hAnsi="Times New Roman" w:cs="Times New Roman"/>
          <w:sz w:val="24"/>
          <w:szCs w:val="24"/>
          <w:lang w:val="en-GB"/>
        </w:rPr>
        <w:t xml:space="preserve">they feel </w:t>
      </w:r>
      <w:r w:rsidR="00D65A84">
        <w:rPr>
          <w:rFonts w:ascii="Times New Roman" w:hAnsi="Times New Roman" w:cs="Times New Roman"/>
          <w:sz w:val="24"/>
          <w:szCs w:val="24"/>
          <w:lang w:val="en-GB"/>
        </w:rPr>
        <w:t xml:space="preserve">much less </w:t>
      </w:r>
      <w:r w:rsidR="009B7FCA" w:rsidRPr="00230F5F">
        <w:rPr>
          <w:rFonts w:ascii="Times New Roman" w:hAnsi="Times New Roman" w:cs="Times New Roman"/>
          <w:sz w:val="24"/>
          <w:szCs w:val="24"/>
          <w:lang w:val="en-GB"/>
        </w:rPr>
        <w:t>part of a larger entity than their own country</w:t>
      </w:r>
      <w:r w:rsidR="00A43572">
        <w:rPr>
          <w:rFonts w:ascii="Times New Roman" w:hAnsi="Times New Roman" w:cs="Times New Roman"/>
          <w:sz w:val="24"/>
          <w:szCs w:val="24"/>
          <w:lang w:val="en-GB"/>
        </w:rPr>
        <w:t xml:space="preserve">. Furthermore, </w:t>
      </w:r>
      <w:r w:rsidR="009B7FCA" w:rsidRPr="00230F5F">
        <w:rPr>
          <w:rFonts w:ascii="Times New Roman" w:hAnsi="Times New Roman" w:cs="Times New Roman"/>
          <w:sz w:val="24"/>
          <w:szCs w:val="24"/>
          <w:lang w:val="en-GB"/>
        </w:rPr>
        <w:t xml:space="preserve">when they do express supranational feelings, their </w:t>
      </w:r>
      <w:r w:rsidR="009B7FCA">
        <w:rPr>
          <w:rFonts w:ascii="Times New Roman" w:hAnsi="Times New Roman" w:cs="Times New Roman"/>
          <w:sz w:val="24"/>
          <w:szCs w:val="24"/>
          <w:lang w:val="en-GB"/>
        </w:rPr>
        <w:t xml:space="preserve">historic </w:t>
      </w:r>
      <w:r w:rsidR="009B7FCA" w:rsidRPr="00230F5F">
        <w:rPr>
          <w:rFonts w:ascii="Times New Roman" w:hAnsi="Times New Roman" w:cs="Times New Roman"/>
          <w:sz w:val="24"/>
          <w:szCs w:val="24"/>
          <w:lang w:val="en-GB"/>
        </w:rPr>
        <w:t xml:space="preserve">global connections, </w:t>
      </w:r>
      <w:r w:rsidR="009B7FCA">
        <w:rPr>
          <w:rFonts w:ascii="Times New Roman" w:hAnsi="Times New Roman" w:cs="Times New Roman"/>
          <w:sz w:val="24"/>
          <w:szCs w:val="24"/>
          <w:lang w:val="en-GB"/>
        </w:rPr>
        <w:t xml:space="preserve">notably </w:t>
      </w:r>
      <w:r w:rsidR="009B7FCA" w:rsidRPr="00230F5F">
        <w:rPr>
          <w:rFonts w:ascii="Times New Roman" w:hAnsi="Times New Roman" w:cs="Times New Roman"/>
          <w:sz w:val="24"/>
          <w:szCs w:val="24"/>
          <w:lang w:val="en-GB"/>
        </w:rPr>
        <w:t xml:space="preserve">including those of empire, </w:t>
      </w:r>
      <w:r w:rsidR="001F21C7">
        <w:rPr>
          <w:rFonts w:ascii="Times New Roman" w:hAnsi="Times New Roman" w:cs="Times New Roman"/>
          <w:sz w:val="24"/>
          <w:szCs w:val="24"/>
          <w:lang w:val="en-GB"/>
        </w:rPr>
        <w:t>can lead to</w:t>
      </w:r>
      <w:r w:rsidR="001F21C7" w:rsidRPr="00230F5F">
        <w:rPr>
          <w:rFonts w:ascii="Times New Roman" w:hAnsi="Times New Roman" w:cs="Times New Roman"/>
          <w:sz w:val="24"/>
          <w:szCs w:val="24"/>
          <w:lang w:val="en-GB"/>
        </w:rPr>
        <w:t xml:space="preserve"> a more singular kind of cosmopolitan, and possibly anti-European, attitude.</w:t>
      </w:r>
    </w:p>
    <w:p w14:paraId="3D39DE3B" w14:textId="2D868836" w:rsidR="002357EF" w:rsidRPr="009A22B0" w:rsidRDefault="0016143C" w:rsidP="00F63599">
      <w:pPr>
        <w:spacing w:line="480" w:lineRule="auto"/>
        <w:contextualSpacing/>
        <w:jc w:val="both"/>
        <w:outlineLvl w:val="0"/>
        <w:rPr>
          <w:rFonts w:ascii="Times New Roman" w:hAnsi="Times New Roman" w:cs="Times New Roman"/>
          <w:b/>
          <w:sz w:val="24"/>
          <w:szCs w:val="24"/>
          <w:lang w:val="en-GB"/>
        </w:rPr>
      </w:pPr>
      <w:r w:rsidRPr="0095226D">
        <w:rPr>
          <w:rFonts w:ascii="Times New Roman" w:hAnsi="Times New Roman" w:cs="Times New Roman"/>
          <w:b/>
          <w:sz w:val="24"/>
          <w:szCs w:val="24"/>
          <w:lang w:val="en-GB"/>
        </w:rPr>
        <w:t xml:space="preserve">European and global identification: the role of </w:t>
      </w:r>
      <w:r w:rsidR="00AD03CA" w:rsidRPr="0095226D">
        <w:rPr>
          <w:rFonts w:ascii="Times New Roman" w:hAnsi="Times New Roman" w:cs="Times New Roman"/>
          <w:b/>
          <w:sz w:val="24"/>
          <w:szCs w:val="24"/>
          <w:lang w:val="en-GB"/>
        </w:rPr>
        <w:t>networks, mobility and consumption</w:t>
      </w:r>
    </w:p>
    <w:p w14:paraId="0D4DE1AD" w14:textId="790DDD9F" w:rsidR="00F44998" w:rsidRDefault="00F03A62" w:rsidP="002357EF">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Debates about </w:t>
      </w:r>
      <w:r w:rsidR="00F44998">
        <w:rPr>
          <w:rFonts w:ascii="Times New Roman" w:hAnsi="Times New Roman" w:cs="Times New Roman"/>
          <w:sz w:val="24"/>
          <w:szCs w:val="24"/>
          <w:lang w:val="en-GB"/>
        </w:rPr>
        <w:t xml:space="preserve">cosmopolitan identifications are strongly influenced by </w:t>
      </w:r>
      <w:proofErr w:type="spellStart"/>
      <w:r w:rsidR="002357EF">
        <w:rPr>
          <w:rFonts w:ascii="Times New Roman" w:hAnsi="Times New Roman" w:cs="Times New Roman"/>
          <w:sz w:val="24"/>
          <w:szCs w:val="24"/>
          <w:lang w:val="en-GB"/>
        </w:rPr>
        <w:t>transacti</w:t>
      </w:r>
      <w:r w:rsidR="002357EF" w:rsidRPr="00AA6743">
        <w:rPr>
          <w:rFonts w:ascii="Times New Roman" w:hAnsi="Times New Roman" w:cs="Times New Roman"/>
          <w:sz w:val="24"/>
          <w:szCs w:val="24"/>
          <w:lang w:val="en-GB"/>
        </w:rPr>
        <w:t>onalist</w:t>
      </w:r>
      <w:proofErr w:type="spellEnd"/>
      <w:r w:rsidR="002357EF" w:rsidRPr="00AA6743">
        <w:rPr>
          <w:rFonts w:ascii="Times New Roman" w:hAnsi="Times New Roman" w:cs="Times New Roman"/>
          <w:sz w:val="24"/>
          <w:szCs w:val="24"/>
          <w:lang w:val="en-GB"/>
        </w:rPr>
        <w:t xml:space="preserve"> theory</w:t>
      </w:r>
      <w:r w:rsidR="00347B1E">
        <w:rPr>
          <w:rFonts w:ascii="Times New Roman" w:hAnsi="Times New Roman" w:cs="Times New Roman"/>
          <w:sz w:val="24"/>
          <w:szCs w:val="24"/>
          <w:lang w:val="en-GB"/>
        </w:rPr>
        <w:t>. The latter was most notably developed in</w:t>
      </w:r>
      <w:r w:rsidR="002357EF" w:rsidRPr="00AA6743">
        <w:rPr>
          <w:rFonts w:ascii="Times New Roman" w:hAnsi="Times New Roman" w:cs="Times New Roman"/>
          <w:sz w:val="24"/>
          <w:szCs w:val="24"/>
          <w:lang w:val="en-GB"/>
        </w:rPr>
        <w:t xml:space="preserve"> </w:t>
      </w:r>
      <w:r w:rsidR="00347B1E">
        <w:rPr>
          <w:rFonts w:ascii="Times New Roman" w:hAnsi="Times New Roman" w:cs="Times New Roman"/>
          <w:sz w:val="24"/>
          <w:szCs w:val="24"/>
          <w:lang w:val="en-GB"/>
        </w:rPr>
        <w:t>the work</w:t>
      </w:r>
      <w:r w:rsidR="002357EF">
        <w:rPr>
          <w:rFonts w:ascii="Times New Roman" w:hAnsi="Times New Roman" w:cs="Times New Roman"/>
          <w:sz w:val="24"/>
          <w:szCs w:val="24"/>
          <w:lang w:val="en-GB"/>
        </w:rPr>
        <w:t xml:space="preserve"> of Karl Deutsch </w:t>
      </w:r>
      <w:r w:rsidR="00347B1E">
        <w:rPr>
          <w:rFonts w:ascii="Times New Roman" w:hAnsi="Times New Roman" w:cs="Times New Roman"/>
          <w:sz w:val="24"/>
          <w:szCs w:val="24"/>
          <w:lang w:val="en-GB"/>
        </w:rPr>
        <w:t>(</w:t>
      </w:r>
      <w:r w:rsidR="002357EF" w:rsidRPr="00AA6743">
        <w:rPr>
          <w:rFonts w:ascii="Times New Roman" w:hAnsi="Times New Roman" w:cs="Times New Roman"/>
          <w:sz w:val="24"/>
          <w:szCs w:val="24"/>
          <w:lang w:val="en-GB"/>
        </w:rPr>
        <w:t>1954; 1969)</w:t>
      </w:r>
      <w:r w:rsidR="00347B1E">
        <w:rPr>
          <w:rFonts w:ascii="Times New Roman" w:hAnsi="Times New Roman" w:cs="Times New Roman"/>
          <w:sz w:val="24"/>
          <w:szCs w:val="24"/>
          <w:lang w:val="en-GB"/>
        </w:rPr>
        <w:t>,</w:t>
      </w:r>
      <w:r w:rsidR="002357EF" w:rsidRPr="00AA6743">
        <w:rPr>
          <w:rFonts w:ascii="Times New Roman" w:hAnsi="Times New Roman" w:cs="Times New Roman"/>
          <w:sz w:val="24"/>
          <w:szCs w:val="24"/>
          <w:lang w:val="en-GB"/>
        </w:rPr>
        <w:t xml:space="preserve"> which </w:t>
      </w:r>
      <w:r w:rsidR="002357EF">
        <w:rPr>
          <w:rFonts w:ascii="Times New Roman" w:hAnsi="Times New Roman" w:cs="Times New Roman"/>
          <w:sz w:val="24"/>
          <w:szCs w:val="24"/>
          <w:lang w:val="en-GB"/>
        </w:rPr>
        <w:t xml:space="preserve">sees the </w:t>
      </w:r>
      <w:r w:rsidR="002357EF" w:rsidRPr="00AA6743">
        <w:rPr>
          <w:rFonts w:ascii="Times New Roman" w:hAnsi="Times New Roman" w:cs="Times New Roman"/>
          <w:sz w:val="24"/>
          <w:szCs w:val="24"/>
          <w:lang w:val="en-GB"/>
        </w:rPr>
        <w:t xml:space="preserve">development a wide range of cross-border exchanges </w:t>
      </w:r>
      <w:r w:rsidR="002357EF">
        <w:rPr>
          <w:rFonts w:ascii="Times New Roman" w:hAnsi="Times New Roman" w:cs="Times New Roman"/>
          <w:sz w:val="24"/>
          <w:szCs w:val="24"/>
          <w:lang w:val="en-GB"/>
        </w:rPr>
        <w:t xml:space="preserve">and interactions as generating broader </w:t>
      </w:r>
      <w:r w:rsidR="00F44998">
        <w:rPr>
          <w:rFonts w:ascii="Times New Roman" w:hAnsi="Times New Roman" w:cs="Times New Roman"/>
          <w:sz w:val="24"/>
          <w:szCs w:val="24"/>
          <w:lang w:val="en-GB"/>
        </w:rPr>
        <w:t xml:space="preserve">transnational </w:t>
      </w:r>
      <w:r w:rsidR="002357EF">
        <w:rPr>
          <w:rFonts w:ascii="Times New Roman" w:hAnsi="Times New Roman" w:cs="Times New Roman"/>
          <w:sz w:val="24"/>
          <w:szCs w:val="24"/>
          <w:lang w:val="en-GB"/>
        </w:rPr>
        <w:t>attachments</w:t>
      </w:r>
      <w:r w:rsidR="00F44998">
        <w:rPr>
          <w:rFonts w:ascii="Times New Roman" w:hAnsi="Times New Roman" w:cs="Times New Roman"/>
          <w:sz w:val="24"/>
          <w:szCs w:val="24"/>
          <w:lang w:val="en-GB"/>
        </w:rPr>
        <w:t>. Because the European Union has emphasised the need for European integration, much substanti</w:t>
      </w:r>
      <w:r w:rsidR="00A43572">
        <w:rPr>
          <w:rFonts w:ascii="Times New Roman" w:hAnsi="Times New Roman" w:cs="Times New Roman"/>
          <w:sz w:val="24"/>
          <w:szCs w:val="24"/>
          <w:lang w:val="en-GB"/>
        </w:rPr>
        <w:t>ve</w:t>
      </w:r>
      <w:r w:rsidR="00F44998">
        <w:rPr>
          <w:rFonts w:ascii="Times New Roman" w:hAnsi="Times New Roman" w:cs="Times New Roman"/>
          <w:sz w:val="24"/>
          <w:szCs w:val="24"/>
          <w:lang w:val="en-GB"/>
        </w:rPr>
        <w:t xml:space="preserve"> research in this vein has been focused on the </w:t>
      </w:r>
      <w:r w:rsidR="002357EF" w:rsidRPr="00AA6743">
        <w:rPr>
          <w:rFonts w:ascii="Times New Roman" w:hAnsi="Times New Roman" w:cs="Times New Roman"/>
          <w:sz w:val="24"/>
          <w:szCs w:val="24"/>
          <w:lang w:val="en-GB"/>
        </w:rPr>
        <w:t>Europe</w:t>
      </w:r>
      <w:r w:rsidR="00F44998">
        <w:rPr>
          <w:rFonts w:ascii="Times New Roman" w:hAnsi="Times New Roman" w:cs="Times New Roman"/>
          <w:sz w:val="24"/>
          <w:szCs w:val="24"/>
          <w:lang w:val="en-GB"/>
        </w:rPr>
        <w:t xml:space="preserve">an case. </w:t>
      </w:r>
      <w:r w:rsidR="002357EF">
        <w:rPr>
          <w:rFonts w:ascii="Times New Roman" w:hAnsi="Times New Roman" w:cs="Times New Roman"/>
          <w:sz w:val="24"/>
          <w:szCs w:val="24"/>
          <w:lang w:val="en-GB"/>
        </w:rPr>
        <w:t xml:space="preserve">This </w:t>
      </w:r>
      <w:r w:rsidR="00A43572">
        <w:rPr>
          <w:rFonts w:ascii="Times New Roman" w:hAnsi="Times New Roman" w:cs="Times New Roman"/>
          <w:sz w:val="24"/>
          <w:szCs w:val="24"/>
          <w:lang w:val="en-GB"/>
        </w:rPr>
        <w:t xml:space="preserve">has led to a focus on the </w:t>
      </w:r>
      <w:r w:rsidR="002357EF">
        <w:rPr>
          <w:rFonts w:ascii="Times New Roman" w:hAnsi="Times New Roman" w:cs="Times New Roman"/>
          <w:sz w:val="24"/>
          <w:szCs w:val="24"/>
          <w:lang w:val="en-GB"/>
        </w:rPr>
        <w:t xml:space="preserve">significance of </w:t>
      </w:r>
      <w:r w:rsidR="002357EF" w:rsidRPr="00AA6743">
        <w:rPr>
          <w:rFonts w:ascii="Times New Roman" w:hAnsi="Times New Roman" w:cs="Times New Roman"/>
          <w:sz w:val="24"/>
          <w:szCs w:val="24"/>
          <w:lang w:val="en-GB"/>
        </w:rPr>
        <w:t>cross-border practices for the development of a European identity (</w:t>
      </w:r>
      <w:proofErr w:type="spellStart"/>
      <w:r w:rsidR="002357EF" w:rsidRPr="00AA6743">
        <w:rPr>
          <w:rFonts w:ascii="Times New Roman" w:hAnsi="Times New Roman" w:cs="Times New Roman"/>
          <w:sz w:val="24"/>
          <w:szCs w:val="24"/>
          <w:lang w:val="en-GB"/>
        </w:rPr>
        <w:t>Recchi</w:t>
      </w:r>
      <w:proofErr w:type="spellEnd"/>
      <w:r w:rsidR="002357EF" w:rsidRPr="00AA6743">
        <w:rPr>
          <w:rFonts w:ascii="Times New Roman" w:hAnsi="Times New Roman" w:cs="Times New Roman"/>
          <w:sz w:val="24"/>
          <w:szCs w:val="24"/>
          <w:lang w:val="en-GB"/>
        </w:rPr>
        <w:t xml:space="preserve"> and Favell</w:t>
      </w:r>
      <w:r w:rsidR="002357EF">
        <w:rPr>
          <w:rFonts w:ascii="Times New Roman" w:hAnsi="Times New Roman" w:cs="Times New Roman"/>
          <w:sz w:val="24"/>
          <w:szCs w:val="24"/>
          <w:lang w:val="en-GB"/>
        </w:rPr>
        <w:t>,</w:t>
      </w:r>
      <w:r w:rsidR="002357EF" w:rsidRPr="00AA6743">
        <w:rPr>
          <w:rFonts w:ascii="Times New Roman" w:hAnsi="Times New Roman" w:cs="Times New Roman"/>
          <w:sz w:val="24"/>
          <w:szCs w:val="24"/>
          <w:lang w:val="en-GB"/>
        </w:rPr>
        <w:t xml:space="preserve"> 2009; Kuhn</w:t>
      </w:r>
      <w:r w:rsidR="002357EF">
        <w:rPr>
          <w:rFonts w:ascii="Times New Roman" w:hAnsi="Times New Roman" w:cs="Times New Roman"/>
          <w:sz w:val="24"/>
          <w:szCs w:val="24"/>
          <w:lang w:val="en-GB"/>
        </w:rPr>
        <w:t>,</w:t>
      </w:r>
      <w:r w:rsidR="002357EF" w:rsidRPr="00AA6743">
        <w:rPr>
          <w:rFonts w:ascii="Times New Roman" w:hAnsi="Times New Roman" w:cs="Times New Roman"/>
          <w:sz w:val="24"/>
          <w:szCs w:val="24"/>
          <w:lang w:val="en-GB"/>
        </w:rPr>
        <w:t xml:space="preserve"> 2015; </w:t>
      </w:r>
      <w:proofErr w:type="spellStart"/>
      <w:r w:rsidR="002357EF" w:rsidRPr="00AA6743">
        <w:rPr>
          <w:rFonts w:ascii="Times New Roman" w:hAnsi="Times New Roman" w:cs="Times New Roman"/>
          <w:sz w:val="24"/>
          <w:szCs w:val="24"/>
          <w:lang w:val="en-GB"/>
        </w:rPr>
        <w:t>Recchi</w:t>
      </w:r>
      <w:proofErr w:type="spellEnd"/>
      <w:r w:rsidR="002357EF">
        <w:rPr>
          <w:rFonts w:ascii="Times New Roman" w:hAnsi="Times New Roman" w:cs="Times New Roman"/>
          <w:sz w:val="24"/>
          <w:szCs w:val="24"/>
          <w:lang w:val="en-GB"/>
        </w:rPr>
        <w:t>,</w:t>
      </w:r>
      <w:r w:rsidR="002357EF" w:rsidRPr="00AA6743">
        <w:rPr>
          <w:rFonts w:ascii="Times New Roman" w:hAnsi="Times New Roman" w:cs="Times New Roman"/>
          <w:sz w:val="24"/>
          <w:szCs w:val="24"/>
          <w:lang w:val="en-GB"/>
        </w:rPr>
        <w:t xml:space="preserve"> 2015)</w:t>
      </w:r>
      <w:r w:rsidR="002357EF">
        <w:rPr>
          <w:rFonts w:ascii="Times New Roman" w:hAnsi="Times New Roman" w:cs="Times New Roman"/>
          <w:sz w:val="24"/>
          <w:szCs w:val="24"/>
          <w:lang w:val="en-GB"/>
        </w:rPr>
        <w:t xml:space="preserve">. </w:t>
      </w:r>
      <w:r w:rsidR="00F44998">
        <w:rPr>
          <w:rFonts w:ascii="Times New Roman" w:hAnsi="Times New Roman" w:cs="Times New Roman"/>
          <w:sz w:val="24"/>
          <w:szCs w:val="24"/>
          <w:lang w:val="en-GB"/>
        </w:rPr>
        <w:t xml:space="preserve">A particularly striking </w:t>
      </w:r>
      <w:r w:rsidR="00F44998">
        <w:rPr>
          <w:rFonts w:ascii="Times New Roman" w:hAnsi="Times New Roman" w:cs="Times New Roman"/>
          <w:sz w:val="24"/>
          <w:szCs w:val="24"/>
          <w:lang w:val="en-GB"/>
        </w:rPr>
        <w:lastRenderedPageBreak/>
        <w:t xml:space="preserve">recent example is </w:t>
      </w:r>
      <w:proofErr w:type="spellStart"/>
      <w:r w:rsidR="002357EF">
        <w:rPr>
          <w:rFonts w:ascii="Times New Roman" w:hAnsi="Times New Roman" w:cs="Times New Roman"/>
          <w:sz w:val="24"/>
          <w:szCs w:val="24"/>
          <w:lang w:val="en-GB"/>
        </w:rPr>
        <w:t>F</w:t>
      </w:r>
      <w:r w:rsidR="002357EF" w:rsidRPr="00AA6743">
        <w:rPr>
          <w:rFonts w:ascii="Times New Roman" w:hAnsi="Times New Roman" w:cs="Times New Roman"/>
          <w:sz w:val="24"/>
          <w:szCs w:val="24"/>
          <w:lang w:val="en-GB"/>
        </w:rPr>
        <w:t>ligstein’s</w:t>
      </w:r>
      <w:proofErr w:type="spellEnd"/>
      <w:r w:rsidR="002357EF" w:rsidRPr="00AA6743">
        <w:rPr>
          <w:rFonts w:ascii="Times New Roman" w:hAnsi="Times New Roman" w:cs="Times New Roman"/>
          <w:sz w:val="24"/>
          <w:szCs w:val="24"/>
          <w:lang w:val="en-GB"/>
        </w:rPr>
        <w:t xml:space="preserve"> </w:t>
      </w:r>
      <w:proofErr w:type="spellStart"/>
      <w:r w:rsidR="002357EF">
        <w:rPr>
          <w:rFonts w:ascii="Times New Roman" w:hAnsi="Times New Roman" w:cs="Times New Roman"/>
          <w:i/>
          <w:sz w:val="24"/>
          <w:szCs w:val="24"/>
          <w:lang w:val="en-GB"/>
        </w:rPr>
        <w:t>Euroclash</w:t>
      </w:r>
      <w:proofErr w:type="spellEnd"/>
      <w:r w:rsidR="002357EF">
        <w:rPr>
          <w:rFonts w:ascii="Times New Roman" w:hAnsi="Times New Roman" w:cs="Times New Roman"/>
          <w:i/>
          <w:sz w:val="24"/>
          <w:szCs w:val="24"/>
          <w:lang w:val="en-GB"/>
        </w:rPr>
        <w:t xml:space="preserve"> </w:t>
      </w:r>
      <w:r w:rsidR="002357EF" w:rsidRPr="00AA6743">
        <w:rPr>
          <w:rFonts w:ascii="Times New Roman" w:hAnsi="Times New Roman" w:cs="Times New Roman"/>
          <w:sz w:val="24"/>
          <w:szCs w:val="24"/>
          <w:lang w:val="en-GB"/>
        </w:rPr>
        <w:fldChar w:fldCharType="begin" w:fldLock="1"/>
      </w:r>
      <w:r w:rsidR="002357EF" w:rsidRPr="00AA6743">
        <w:rPr>
          <w:rFonts w:ascii="Times New Roman" w:hAnsi="Times New Roman" w:cs="Times New Roman"/>
          <w:sz w:val="24"/>
          <w:szCs w:val="24"/>
          <w:lang w:val="en-GB"/>
        </w:rPr>
        <w:instrText>ADDIN CSL_CITATION { "citationItems" : [ { "id" : "ITEM-1", "itemData" : { "author" : [ { "dropping-particle" : "", "family" : "Fligstein", "given" : "N.", "non-dropping-particle" : "", "parse-names" : false, "suffix" : "" } ], "id" : "ITEM-1", "issued" : { "date-parts" : [ [ "2008" ] ] }, "publisher" : "Oxford University Press", "publisher-place" : "Oxford", "title" : "Euroclash: the EU, European Identity, and the Future of Europe", "type" : "book" }, "suppress-author" : 1, "uris" : [ "http://www.mendeley.com/documents/?uuid=4a1f8069-9e4b-43f9-aeaf-307fd78893e4" ] } ], "mendeley" : { "formattedCitation" : "(2008)", "plainTextFormattedCitation" : "(2008)", "previouslyFormattedCitation" : "(2008)" }, "properties" : { "noteIndex" : 0 }, "schema" : "https://github.com/citation-style-language/schema/raw/master/csl-citation.json" }</w:instrText>
      </w:r>
      <w:r w:rsidR="002357EF" w:rsidRPr="00AA6743">
        <w:rPr>
          <w:rFonts w:ascii="Times New Roman" w:hAnsi="Times New Roman" w:cs="Times New Roman"/>
          <w:sz w:val="24"/>
          <w:szCs w:val="24"/>
          <w:lang w:val="en-GB"/>
        </w:rPr>
        <w:fldChar w:fldCharType="separate"/>
      </w:r>
      <w:r w:rsidR="002357EF" w:rsidRPr="00AA6743">
        <w:rPr>
          <w:rFonts w:ascii="Times New Roman" w:hAnsi="Times New Roman" w:cs="Times New Roman"/>
          <w:noProof/>
          <w:sz w:val="24"/>
          <w:szCs w:val="24"/>
          <w:lang w:val="en-GB"/>
        </w:rPr>
        <w:t>(2008)</w:t>
      </w:r>
      <w:r w:rsidR="002357EF" w:rsidRPr="00AA6743">
        <w:rPr>
          <w:rFonts w:ascii="Times New Roman" w:hAnsi="Times New Roman" w:cs="Times New Roman"/>
          <w:sz w:val="24"/>
          <w:szCs w:val="24"/>
          <w:lang w:val="en-GB"/>
        </w:rPr>
        <w:fldChar w:fldCharType="end"/>
      </w:r>
      <w:r w:rsidR="00BA7B91">
        <w:rPr>
          <w:rFonts w:ascii="Times New Roman" w:hAnsi="Times New Roman" w:cs="Times New Roman"/>
          <w:sz w:val="24"/>
          <w:szCs w:val="24"/>
          <w:lang w:val="en-GB"/>
        </w:rPr>
        <w:t>,</w:t>
      </w:r>
      <w:r w:rsidR="002357EF" w:rsidRPr="00AA6743">
        <w:rPr>
          <w:rFonts w:ascii="Times New Roman" w:hAnsi="Times New Roman" w:cs="Times New Roman"/>
          <w:sz w:val="24"/>
          <w:szCs w:val="24"/>
          <w:lang w:val="en-GB"/>
        </w:rPr>
        <w:t xml:space="preserve"> </w:t>
      </w:r>
      <w:r w:rsidR="00F44998">
        <w:rPr>
          <w:rFonts w:ascii="Times New Roman" w:hAnsi="Times New Roman" w:cs="Times New Roman"/>
          <w:sz w:val="24"/>
          <w:szCs w:val="24"/>
          <w:lang w:val="en-GB"/>
        </w:rPr>
        <w:t>wh</w:t>
      </w:r>
      <w:r w:rsidR="00BA7B91">
        <w:rPr>
          <w:rFonts w:ascii="Times New Roman" w:hAnsi="Times New Roman" w:cs="Times New Roman"/>
          <w:sz w:val="24"/>
          <w:szCs w:val="24"/>
          <w:lang w:val="en-GB"/>
        </w:rPr>
        <w:t>ich</w:t>
      </w:r>
      <w:r w:rsidR="00F44998">
        <w:rPr>
          <w:rFonts w:ascii="Times New Roman" w:hAnsi="Times New Roman" w:cs="Times New Roman"/>
          <w:sz w:val="24"/>
          <w:szCs w:val="24"/>
          <w:lang w:val="en-GB"/>
        </w:rPr>
        <w:t xml:space="preserve"> draws attention to the way that </w:t>
      </w:r>
      <w:r w:rsidR="002357EF" w:rsidRPr="00AA6743">
        <w:rPr>
          <w:rFonts w:ascii="Times New Roman" w:hAnsi="Times New Roman" w:cs="Times New Roman"/>
          <w:sz w:val="24"/>
          <w:szCs w:val="24"/>
          <w:lang w:val="en-GB"/>
        </w:rPr>
        <w:t xml:space="preserve">a European </w:t>
      </w:r>
      <w:r w:rsidR="00A43572">
        <w:rPr>
          <w:rFonts w:ascii="Times New Roman" w:hAnsi="Times New Roman" w:cs="Times New Roman"/>
          <w:sz w:val="24"/>
          <w:szCs w:val="24"/>
          <w:lang w:val="en-GB"/>
        </w:rPr>
        <w:t>‘</w:t>
      </w:r>
      <w:r w:rsidR="002357EF" w:rsidRPr="00AA6743">
        <w:rPr>
          <w:rFonts w:ascii="Times New Roman" w:hAnsi="Times New Roman" w:cs="Times New Roman"/>
          <w:sz w:val="24"/>
          <w:szCs w:val="24"/>
          <w:lang w:val="en-GB"/>
        </w:rPr>
        <w:t>field</w:t>
      </w:r>
      <w:r w:rsidR="00A43572">
        <w:rPr>
          <w:rFonts w:ascii="Times New Roman" w:hAnsi="Times New Roman" w:cs="Times New Roman"/>
          <w:sz w:val="24"/>
          <w:szCs w:val="24"/>
          <w:lang w:val="en-GB"/>
        </w:rPr>
        <w:t>’</w:t>
      </w:r>
      <w:r w:rsidR="002357EF" w:rsidRPr="00AA6743">
        <w:rPr>
          <w:rFonts w:ascii="Times New Roman" w:hAnsi="Times New Roman" w:cs="Times New Roman"/>
          <w:sz w:val="24"/>
          <w:szCs w:val="24"/>
          <w:lang w:val="en-GB"/>
        </w:rPr>
        <w:t xml:space="preserve"> with its own rules for the game</w:t>
      </w:r>
      <w:r w:rsidR="002357EF">
        <w:rPr>
          <w:rFonts w:ascii="Times New Roman" w:hAnsi="Times New Roman" w:cs="Times New Roman"/>
          <w:sz w:val="24"/>
          <w:szCs w:val="24"/>
          <w:lang w:val="en-GB"/>
        </w:rPr>
        <w:t xml:space="preserve"> has developed</w:t>
      </w:r>
      <w:r w:rsidR="00F44998">
        <w:rPr>
          <w:rFonts w:ascii="Times New Roman" w:hAnsi="Times New Roman" w:cs="Times New Roman"/>
          <w:sz w:val="24"/>
          <w:szCs w:val="24"/>
          <w:lang w:val="en-GB"/>
        </w:rPr>
        <w:t xml:space="preserve"> as a result of the transnational practices and of E</w:t>
      </w:r>
      <w:r w:rsidR="002357EF">
        <w:rPr>
          <w:rFonts w:ascii="Times New Roman" w:hAnsi="Times New Roman" w:cs="Times New Roman"/>
          <w:sz w:val="24"/>
          <w:szCs w:val="24"/>
          <w:lang w:val="en-GB"/>
        </w:rPr>
        <w:t>uropean oriented professionals and managers</w:t>
      </w:r>
      <w:r w:rsidR="00F44998">
        <w:rPr>
          <w:rFonts w:ascii="Times New Roman" w:hAnsi="Times New Roman" w:cs="Times New Roman"/>
          <w:sz w:val="24"/>
          <w:szCs w:val="24"/>
          <w:lang w:val="en-GB"/>
        </w:rPr>
        <w:t xml:space="preserve">. </w:t>
      </w:r>
      <w:r w:rsidR="00BA7B91">
        <w:rPr>
          <w:rFonts w:ascii="Times New Roman" w:hAnsi="Times New Roman" w:cs="Times New Roman"/>
          <w:sz w:val="24"/>
          <w:szCs w:val="24"/>
          <w:lang w:val="en-GB"/>
        </w:rPr>
        <w:t>It</w:t>
      </w:r>
      <w:r w:rsidR="00F44998">
        <w:rPr>
          <w:rFonts w:ascii="Times New Roman" w:hAnsi="Times New Roman" w:cs="Times New Roman"/>
          <w:sz w:val="24"/>
          <w:szCs w:val="24"/>
          <w:lang w:val="en-GB"/>
        </w:rPr>
        <w:t xml:space="preserve"> also show</w:t>
      </w:r>
      <w:r w:rsidR="00BA7B91">
        <w:rPr>
          <w:rFonts w:ascii="Times New Roman" w:hAnsi="Times New Roman" w:cs="Times New Roman"/>
          <w:sz w:val="24"/>
          <w:szCs w:val="24"/>
          <w:lang w:val="en-GB"/>
        </w:rPr>
        <w:t>s</w:t>
      </w:r>
      <w:r w:rsidR="00F44998">
        <w:rPr>
          <w:rFonts w:ascii="Times New Roman" w:hAnsi="Times New Roman" w:cs="Times New Roman"/>
          <w:sz w:val="24"/>
          <w:szCs w:val="24"/>
          <w:lang w:val="en-GB"/>
        </w:rPr>
        <w:t xml:space="preserve"> how </w:t>
      </w:r>
      <w:r w:rsidR="00D90F58">
        <w:rPr>
          <w:rFonts w:ascii="Times New Roman" w:hAnsi="Times New Roman" w:cs="Times New Roman"/>
          <w:sz w:val="24"/>
          <w:szCs w:val="24"/>
          <w:lang w:val="en-GB"/>
        </w:rPr>
        <w:t xml:space="preserve">less advantaged groups in European nations feel marginal or even excluded from this European project, and thus how this might generate a potential backlash. </w:t>
      </w:r>
    </w:p>
    <w:p w14:paraId="31BB7125" w14:textId="6AFCA51D" w:rsidR="00F17414" w:rsidRDefault="00B02D7E" w:rsidP="00185B67">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date, most research in the </w:t>
      </w:r>
      <w:proofErr w:type="spellStart"/>
      <w:r>
        <w:rPr>
          <w:rFonts w:ascii="Times New Roman" w:hAnsi="Times New Roman" w:cs="Times New Roman"/>
          <w:sz w:val="24"/>
          <w:szCs w:val="24"/>
          <w:lang w:val="en-GB"/>
        </w:rPr>
        <w:t>transactionalist</w:t>
      </w:r>
      <w:proofErr w:type="spellEnd"/>
      <w:r w:rsidR="00F17414">
        <w:rPr>
          <w:rFonts w:ascii="Times New Roman" w:hAnsi="Times New Roman" w:cs="Times New Roman"/>
          <w:sz w:val="24"/>
          <w:szCs w:val="24"/>
          <w:lang w:val="en-GB"/>
        </w:rPr>
        <w:t xml:space="preserve"> vein has </w:t>
      </w:r>
      <w:r w:rsidR="00D90F58">
        <w:rPr>
          <w:rFonts w:ascii="Times New Roman" w:hAnsi="Times New Roman" w:cs="Times New Roman"/>
          <w:sz w:val="24"/>
          <w:szCs w:val="24"/>
          <w:lang w:val="en-GB"/>
        </w:rPr>
        <w:t xml:space="preserve">therefore focused on the intra-European dimensions and </w:t>
      </w:r>
      <w:r w:rsidR="001A3FEF">
        <w:rPr>
          <w:rFonts w:ascii="Times New Roman" w:hAnsi="Times New Roman" w:cs="Times New Roman"/>
          <w:sz w:val="24"/>
          <w:szCs w:val="24"/>
          <w:lang w:val="en-GB"/>
        </w:rPr>
        <w:t>showed</w:t>
      </w:r>
      <w:r w:rsidR="003F7F78" w:rsidRPr="000C1279">
        <w:rPr>
          <w:rFonts w:ascii="Times New Roman" w:hAnsi="Times New Roman" w:cs="Times New Roman"/>
          <w:sz w:val="24"/>
          <w:szCs w:val="24"/>
          <w:lang w:val="en-GB"/>
        </w:rPr>
        <w:t xml:space="preserve"> that people who move across the EU ar</w:t>
      </w:r>
      <w:r w:rsidR="004D34A0">
        <w:rPr>
          <w:rFonts w:ascii="Times New Roman" w:hAnsi="Times New Roman" w:cs="Times New Roman"/>
          <w:sz w:val="24"/>
          <w:szCs w:val="24"/>
          <w:lang w:val="en-GB"/>
        </w:rPr>
        <w:t>e</w:t>
      </w:r>
      <w:r w:rsidR="003F7F78" w:rsidRPr="000C1279">
        <w:rPr>
          <w:rFonts w:ascii="Times New Roman" w:hAnsi="Times New Roman" w:cs="Times New Roman"/>
          <w:sz w:val="24"/>
          <w:szCs w:val="24"/>
          <w:lang w:val="en-GB"/>
        </w:rPr>
        <w:t xml:space="preserve"> more likely to feel European than the rest of the population</w:t>
      </w:r>
      <w:r w:rsidR="00F17414">
        <w:rPr>
          <w:rFonts w:ascii="Times New Roman" w:hAnsi="Times New Roman" w:cs="Times New Roman"/>
          <w:sz w:val="24"/>
          <w:szCs w:val="24"/>
          <w:lang w:val="en-GB"/>
        </w:rPr>
        <w:t xml:space="preserve"> (see t</w:t>
      </w:r>
      <w:r w:rsidR="00F17414" w:rsidRPr="000C1279">
        <w:rPr>
          <w:rFonts w:ascii="Times New Roman" w:hAnsi="Times New Roman" w:cs="Times New Roman"/>
          <w:sz w:val="24"/>
          <w:szCs w:val="24"/>
          <w:lang w:val="en-GB"/>
        </w:rPr>
        <w:t xml:space="preserve">he </w:t>
      </w:r>
      <w:proofErr w:type="spellStart"/>
      <w:r w:rsidR="00F17414" w:rsidRPr="000C1279">
        <w:rPr>
          <w:rFonts w:ascii="Times New Roman" w:hAnsi="Times New Roman" w:cs="Times New Roman"/>
          <w:sz w:val="24"/>
          <w:szCs w:val="24"/>
          <w:lang w:val="en-GB"/>
        </w:rPr>
        <w:t>Pioneur</w:t>
      </w:r>
      <w:proofErr w:type="spellEnd"/>
      <w:r w:rsidR="00F17414" w:rsidRPr="000C1279">
        <w:rPr>
          <w:rFonts w:ascii="Times New Roman" w:hAnsi="Times New Roman" w:cs="Times New Roman"/>
          <w:sz w:val="24"/>
          <w:szCs w:val="24"/>
          <w:lang w:val="en-GB"/>
        </w:rPr>
        <w:t xml:space="preserve"> project</w:t>
      </w:r>
      <w:r w:rsidR="00F17414">
        <w:rPr>
          <w:rStyle w:val="EndnoteReference"/>
          <w:rFonts w:ascii="Times New Roman" w:hAnsi="Times New Roman" w:cs="Times New Roman"/>
          <w:sz w:val="24"/>
          <w:szCs w:val="24"/>
          <w:lang w:val="en-GB"/>
        </w:rPr>
        <w:endnoteReference w:id="1"/>
      </w:r>
      <w:r w:rsidR="00F17414" w:rsidRPr="00B87A6A">
        <w:rPr>
          <w:rFonts w:ascii="Times New Roman" w:hAnsi="Times New Roman" w:cs="Times New Roman"/>
          <w:sz w:val="24"/>
          <w:szCs w:val="24"/>
          <w:lang w:val="en-GB"/>
        </w:rPr>
        <w:t xml:space="preserve"> </w:t>
      </w:r>
      <w:r w:rsidR="00F17414" w:rsidRPr="000C1279">
        <w:rPr>
          <w:rFonts w:ascii="Times New Roman" w:hAnsi="Times New Roman" w:cs="Times New Roman"/>
          <w:sz w:val="24"/>
          <w:szCs w:val="24"/>
          <w:lang w:val="en-GB"/>
        </w:rPr>
        <w:t xml:space="preserve">led by </w:t>
      </w:r>
      <w:proofErr w:type="spellStart"/>
      <w:r w:rsidR="00F17414" w:rsidRPr="000C1279">
        <w:rPr>
          <w:rFonts w:ascii="Times New Roman" w:hAnsi="Times New Roman" w:cs="Times New Roman"/>
          <w:sz w:val="24"/>
          <w:szCs w:val="24"/>
          <w:lang w:val="en-GB"/>
        </w:rPr>
        <w:t>Recchi</w:t>
      </w:r>
      <w:proofErr w:type="spellEnd"/>
      <w:r w:rsidR="00F17414" w:rsidRPr="000C1279">
        <w:rPr>
          <w:rFonts w:ascii="Times New Roman" w:hAnsi="Times New Roman" w:cs="Times New Roman"/>
          <w:sz w:val="24"/>
          <w:szCs w:val="24"/>
          <w:lang w:val="en-GB"/>
        </w:rPr>
        <w:t xml:space="preserve"> and Favell</w:t>
      </w:r>
      <w:r w:rsidR="00F17414">
        <w:rPr>
          <w:rFonts w:ascii="Times New Roman" w:hAnsi="Times New Roman" w:cs="Times New Roman"/>
          <w:sz w:val="24"/>
          <w:szCs w:val="24"/>
          <w:lang w:val="en-GB"/>
        </w:rPr>
        <w:t xml:space="preserve"> </w:t>
      </w:r>
      <w:r w:rsidR="00F17414">
        <w:rPr>
          <w:rFonts w:ascii="Times New Roman" w:hAnsi="Times New Roman" w:cs="Times New Roman"/>
          <w:sz w:val="24"/>
          <w:szCs w:val="24"/>
          <w:lang w:val="en-GB"/>
        </w:rPr>
        <w:fldChar w:fldCharType="begin" w:fldLock="1"/>
      </w:r>
      <w:r w:rsidR="00F17414">
        <w:rPr>
          <w:rFonts w:ascii="Times New Roman" w:hAnsi="Times New Roman" w:cs="Times New Roman"/>
          <w:sz w:val="24"/>
          <w:szCs w:val="24"/>
          <w:lang w:val="en-GB"/>
        </w:rPr>
        <w:instrText>ADDIN CSL_CITATION { "citationItems" : [ { "id" : "ITEM-1", "itemData" : { "editor" : [ { "dropping-particle" : "", "family" : "Recchi", "given" : "E.", "non-dropping-particle" : "", "parse-names" : false, "suffix" : "" }, { "dropping-particle" : "", "family" : "Favell", "given" : "A.", "non-dropping-particle" : "", "parse-names" : false, "suffix" : "" } ], "id" : "ITEM-1", "issued" : { "date-parts" : [ [ "2009" ] ] }, "publisher" : "Elgar", "publisher-place" : "Cheltenham", "title" : "Pioneers of European Integration: Citizenship and Mobility in the EU", "type" : "book" }, "suppress-author" : 1, "uris" : [ "http://www.mendeley.com/documents/?uuid=7652a201-31c8-4ece-a98d-333e8a31bd87" ] } ], "mendeley" : { "formattedCitation" : "(2009)", "plainTextFormattedCitation" : "(2009)", "previouslyFormattedCitation" : "(2009)" }, "properties" : { "noteIndex" : 0 }, "schema" : "https://github.com/citation-style-language/schema/raw/master/csl-citation.json" }</w:instrText>
      </w:r>
      <w:r w:rsidR="00F17414">
        <w:rPr>
          <w:rFonts w:ascii="Times New Roman" w:hAnsi="Times New Roman" w:cs="Times New Roman"/>
          <w:sz w:val="24"/>
          <w:szCs w:val="24"/>
          <w:lang w:val="en-GB"/>
        </w:rPr>
        <w:fldChar w:fldCharType="separate"/>
      </w:r>
      <w:r w:rsidR="00F17414" w:rsidRPr="00B87A6A">
        <w:rPr>
          <w:rFonts w:ascii="Times New Roman" w:hAnsi="Times New Roman" w:cs="Times New Roman"/>
          <w:noProof/>
          <w:sz w:val="24"/>
          <w:szCs w:val="24"/>
          <w:lang w:val="en-GB"/>
        </w:rPr>
        <w:t>(2009)</w:t>
      </w:r>
      <w:r w:rsidR="00F17414">
        <w:rPr>
          <w:rFonts w:ascii="Times New Roman" w:hAnsi="Times New Roman" w:cs="Times New Roman"/>
          <w:sz w:val="24"/>
          <w:szCs w:val="24"/>
          <w:lang w:val="en-GB"/>
        </w:rPr>
        <w:fldChar w:fldCharType="end"/>
      </w:r>
      <w:r w:rsidR="00F17414">
        <w:rPr>
          <w:rFonts w:ascii="Times New Roman" w:hAnsi="Times New Roman" w:cs="Times New Roman"/>
          <w:sz w:val="24"/>
          <w:szCs w:val="24"/>
          <w:lang w:val="en-GB"/>
        </w:rPr>
        <w:t xml:space="preserve">). </w:t>
      </w:r>
      <w:r>
        <w:rPr>
          <w:rFonts w:ascii="Times New Roman" w:hAnsi="Times New Roman" w:cs="Times New Roman"/>
          <w:sz w:val="24"/>
          <w:szCs w:val="24"/>
          <w:lang w:val="en-GB"/>
        </w:rPr>
        <w:t>Similarly</w:t>
      </w:r>
      <w:r w:rsidR="004D34A0">
        <w:rPr>
          <w:rFonts w:ascii="Times New Roman" w:hAnsi="Times New Roman" w:cs="Times New Roman"/>
          <w:sz w:val="24"/>
          <w:szCs w:val="24"/>
          <w:lang w:val="en-GB"/>
        </w:rPr>
        <w:t>, t</w:t>
      </w:r>
      <w:r w:rsidR="00A7566C" w:rsidRPr="000C1279">
        <w:rPr>
          <w:rFonts w:ascii="Times New Roman" w:hAnsi="Times New Roman" w:cs="Times New Roman"/>
          <w:sz w:val="24"/>
          <w:szCs w:val="24"/>
          <w:lang w:val="en-GB"/>
        </w:rPr>
        <w:t>he EUMARR project</w:t>
      </w:r>
      <w:r w:rsidR="00B87A6A">
        <w:rPr>
          <w:rStyle w:val="EndnoteReference"/>
          <w:rFonts w:ascii="Times New Roman" w:hAnsi="Times New Roman" w:cs="Times New Roman"/>
          <w:sz w:val="24"/>
          <w:szCs w:val="24"/>
          <w:lang w:val="en-GB"/>
        </w:rPr>
        <w:endnoteReference w:id="2"/>
      </w:r>
      <w:r w:rsidR="00A7566C" w:rsidRPr="000C1279">
        <w:rPr>
          <w:rFonts w:ascii="Times New Roman" w:hAnsi="Times New Roman" w:cs="Times New Roman"/>
          <w:sz w:val="24"/>
          <w:szCs w:val="24"/>
          <w:lang w:val="en-GB"/>
        </w:rPr>
        <w:t xml:space="preserve"> </w:t>
      </w:r>
      <w:r w:rsidR="001A3FEF">
        <w:rPr>
          <w:rFonts w:ascii="Times New Roman" w:hAnsi="Times New Roman" w:cs="Times New Roman"/>
          <w:sz w:val="24"/>
          <w:szCs w:val="24"/>
          <w:lang w:val="en-GB"/>
        </w:rPr>
        <w:t xml:space="preserve">coordinated by </w:t>
      </w:r>
      <w:proofErr w:type="spellStart"/>
      <w:r w:rsidR="001A3FEF" w:rsidRPr="001A3FEF">
        <w:rPr>
          <w:rFonts w:ascii="Times New Roman" w:hAnsi="Times New Roman" w:cs="Times New Roman"/>
          <w:sz w:val="24"/>
          <w:szCs w:val="24"/>
          <w:lang w:val="en-GB"/>
        </w:rPr>
        <w:t>Díez</w:t>
      </w:r>
      <w:proofErr w:type="spellEnd"/>
      <w:r w:rsidR="001A3FEF" w:rsidRPr="001A3FEF">
        <w:rPr>
          <w:rFonts w:ascii="Times New Roman" w:hAnsi="Times New Roman" w:cs="Times New Roman"/>
          <w:sz w:val="24"/>
          <w:szCs w:val="24"/>
          <w:lang w:val="en-GB"/>
        </w:rPr>
        <w:t xml:space="preserve"> Medrano</w:t>
      </w:r>
      <w:r w:rsidR="001A3FEF">
        <w:rPr>
          <w:rFonts w:ascii="Times New Roman" w:hAnsi="Times New Roman" w:cs="Times New Roman"/>
          <w:sz w:val="24"/>
          <w:szCs w:val="24"/>
          <w:lang w:val="en-GB"/>
        </w:rPr>
        <w:t xml:space="preserve"> </w:t>
      </w:r>
      <w:r w:rsidR="00A7566C" w:rsidRPr="000C1279">
        <w:rPr>
          <w:rFonts w:ascii="Times New Roman" w:hAnsi="Times New Roman" w:cs="Times New Roman"/>
          <w:sz w:val="24"/>
          <w:szCs w:val="24"/>
          <w:lang w:val="en-GB"/>
        </w:rPr>
        <w:t xml:space="preserve">focuses on binational marriage between European Union citizens and </w:t>
      </w:r>
      <w:r w:rsidR="00E635DB">
        <w:rPr>
          <w:rFonts w:ascii="Times New Roman" w:hAnsi="Times New Roman" w:cs="Times New Roman"/>
          <w:sz w:val="24"/>
          <w:szCs w:val="24"/>
          <w:lang w:val="en-GB"/>
        </w:rPr>
        <w:t xml:space="preserve">argue that it </w:t>
      </w:r>
      <w:r w:rsidR="00D65A84">
        <w:rPr>
          <w:rFonts w:ascii="Times New Roman" w:hAnsi="Times New Roman" w:cs="Times New Roman"/>
          <w:sz w:val="24"/>
          <w:szCs w:val="24"/>
          <w:lang w:val="en-GB"/>
        </w:rPr>
        <w:t xml:space="preserve">equally </w:t>
      </w:r>
      <w:r w:rsidR="00E635DB">
        <w:rPr>
          <w:rFonts w:ascii="Times New Roman" w:hAnsi="Times New Roman" w:cs="Times New Roman"/>
          <w:sz w:val="24"/>
          <w:szCs w:val="24"/>
          <w:lang w:val="en-GB"/>
        </w:rPr>
        <w:t>ha</w:t>
      </w:r>
      <w:r w:rsidR="00BA7B91">
        <w:rPr>
          <w:rFonts w:ascii="Times New Roman" w:hAnsi="Times New Roman" w:cs="Times New Roman"/>
          <w:sz w:val="24"/>
          <w:szCs w:val="24"/>
          <w:lang w:val="en-GB"/>
        </w:rPr>
        <w:t>s</w:t>
      </w:r>
      <w:r w:rsidR="00E635DB">
        <w:rPr>
          <w:rFonts w:ascii="Times New Roman" w:hAnsi="Times New Roman" w:cs="Times New Roman"/>
          <w:sz w:val="24"/>
          <w:szCs w:val="24"/>
          <w:lang w:val="en-GB"/>
        </w:rPr>
        <w:t xml:space="preserve"> a </w:t>
      </w:r>
      <w:r w:rsidR="00A7566C" w:rsidRPr="000C1279">
        <w:rPr>
          <w:rFonts w:ascii="Times New Roman" w:hAnsi="Times New Roman" w:cs="Times New Roman"/>
          <w:sz w:val="24"/>
          <w:szCs w:val="24"/>
          <w:lang w:val="en-GB"/>
        </w:rPr>
        <w:t xml:space="preserve">positive link </w:t>
      </w:r>
      <w:r w:rsidR="00B87A6A">
        <w:rPr>
          <w:rFonts w:ascii="Times New Roman" w:hAnsi="Times New Roman" w:cs="Times New Roman"/>
          <w:sz w:val="24"/>
          <w:szCs w:val="24"/>
          <w:lang w:val="en-GB"/>
        </w:rPr>
        <w:t xml:space="preserve">with European identification </w:t>
      </w:r>
      <w:r w:rsidR="00B87A6A">
        <w:rPr>
          <w:rFonts w:ascii="Times New Roman" w:hAnsi="Times New Roman" w:cs="Times New Roman"/>
          <w:sz w:val="24"/>
          <w:szCs w:val="24"/>
          <w:lang w:val="en-GB"/>
        </w:rPr>
        <w:fldChar w:fldCharType="begin" w:fldLock="1"/>
      </w:r>
      <w:r w:rsidR="002310D4">
        <w:rPr>
          <w:rFonts w:ascii="Times New Roman" w:hAnsi="Times New Roman" w:cs="Times New Roman"/>
          <w:sz w:val="24"/>
          <w:szCs w:val="24"/>
          <w:lang w:val="en-GB"/>
        </w:rPr>
        <w:instrText>ADDIN CSL_CITATION { "citationItems" : [ { "id" : "ITEM-1", "itemData" : { "author" : [ { "dropping-particle" : "", "family" : "Schroedter", "given" : "J. H.", "non-dropping-particle" : "", "parse-names" : false, "suffix" : "" }, { "dropping-particle" : "", "family" : "R\u00f6ssel", "given" : "J.", "non-dropping-particle" : "", "parse-names" : false, "suffix" : "" }, { "dropping-particle" : "", "family" : "Datler", "given" : "G.", "non-dropping-particle" : "", "parse-names" : false, "suffix" : "" } ], "container-title" : "The Annals of the American Academy of Political and Social Science", "id" : "ITEM-1", "issued" : { "date-parts" : [ [ "0" ] ] }, "page" : "148-168", "title" : "European Identity in Switzerland: The Role of Intermarriage, Transnational Social Relations and Experiences", "type" : "article-journal" }, "uris" : [ "http://www.mendeley.com/documents/?uuid=3ad31756-2e1a-4571-98a4-cfcdfbe33ec0" ] } ], "mendeley" : { "formattedCitation" : "(Schroedter et al. n.d.)", "manualFormatting" : "(Schroedter et al., 2015)", "plainTextFormattedCitation" : "(Schroedter et al. n.d.)", "previouslyFormattedCitation" : "(Schroedter et al. n.d.)" }, "properties" : { "noteIndex" : 0 }, "schema" : "https://github.com/citation-style-language/schema/raw/master/csl-citation.json" }</w:instrText>
      </w:r>
      <w:r w:rsidR="00B87A6A">
        <w:rPr>
          <w:rFonts w:ascii="Times New Roman" w:hAnsi="Times New Roman" w:cs="Times New Roman"/>
          <w:sz w:val="24"/>
          <w:szCs w:val="24"/>
          <w:lang w:val="en-GB"/>
        </w:rPr>
        <w:fldChar w:fldCharType="separate"/>
      </w:r>
      <w:r w:rsidR="00B87A6A" w:rsidRPr="00B87A6A">
        <w:rPr>
          <w:rFonts w:ascii="Times New Roman" w:hAnsi="Times New Roman" w:cs="Times New Roman"/>
          <w:noProof/>
          <w:sz w:val="24"/>
          <w:szCs w:val="24"/>
          <w:lang w:val="en-GB"/>
        </w:rPr>
        <w:t>(Schroedter et al.</w:t>
      </w:r>
      <w:r w:rsidR="00A524AB">
        <w:rPr>
          <w:rFonts w:ascii="Times New Roman" w:hAnsi="Times New Roman" w:cs="Times New Roman"/>
          <w:noProof/>
          <w:sz w:val="24"/>
          <w:szCs w:val="24"/>
          <w:lang w:val="en-GB"/>
        </w:rPr>
        <w:t>,</w:t>
      </w:r>
      <w:r w:rsidR="00B87A6A" w:rsidRPr="00B87A6A">
        <w:rPr>
          <w:rFonts w:ascii="Times New Roman" w:hAnsi="Times New Roman" w:cs="Times New Roman"/>
          <w:noProof/>
          <w:sz w:val="24"/>
          <w:szCs w:val="24"/>
          <w:lang w:val="en-GB"/>
        </w:rPr>
        <w:t xml:space="preserve"> </w:t>
      </w:r>
      <w:r w:rsidR="00565C9A">
        <w:rPr>
          <w:rFonts w:ascii="Times New Roman" w:hAnsi="Times New Roman" w:cs="Times New Roman"/>
          <w:noProof/>
          <w:sz w:val="24"/>
          <w:szCs w:val="24"/>
          <w:lang w:val="en-GB"/>
        </w:rPr>
        <w:t>2015</w:t>
      </w:r>
      <w:r w:rsidR="00B87A6A" w:rsidRPr="00B87A6A">
        <w:rPr>
          <w:rFonts w:ascii="Times New Roman" w:hAnsi="Times New Roman" w:cs="Times New Roman"/>
          <w:noProof/>
          <w:sz w:val="24"/>
          <w:szCs w:val="24"/>
          <w:lang w:val="en-GB"/>
        </w:rPr>
        <w:t>)</w:t>
      </w:r>
      <w:r w:rsidR="00B87A6A">
        <w:rPr>
          <w:rFonts w:ascii="Times New Roman" w:hAnsi="Times New Roman" w:cs="Times New Roman"/>
          <w:sz w:val="24"/>
          <w:szCs w:val="24"/>
          <w:lang w:val="en-GB"/>
        </w:rPr>
        <w:fldChar w:fldCharType="end"/>
      </w:r>
      <w:r w:rsidR="00A7566C" w:rsidRPr="000C1279">
        <w:rPr>
          <w:rFonts w:ascii="Times New Roman" w:hAnsi="Times New Roman" w:cs="Times New Roman"/>
          <w:sz w:val="24"/>
          <w:szCs w:val="24"/>
          <w:lang w:val="en-GB"/>
        </w:rPr>
        <w:t xml:space="preserve">. </w:t>
      </w:r>
      <w:r w:rsidR="00CF2974">
        <w:rPr>
          <w:rFonts w:ascii="Times New Roman" w:hAnsi="Times New Roman" w:cs="Times New Roman"/>
          <w:sz w:val="24"/>
          <w:szCs w:val="24"/>
          <w:lang w:val="en-GB"/>
        </w:rPr>
        <w:t xml:space="preserve">Mau, </w:t>
      </w:r>
      <w:proofErr w:type="spellStart"/>
      <w:r w:rsidR="00CF2974">
        <w:rPr>
          <w:rFonts w:ascii="Times New Roman" w:hAnsi="Times New Roman" w:cs="Times New Roman"/>
          <w:sz w:val="24"/>
          <w:szCs w:val="24"/>
          <w:lang w:val="en-GB"/>
        </w:rPr>
        <w:t>Mewes</w:t>
      </w:r>
      <w:proofErr w:type="spellEnd"/>
      <w:r w:rsidR="00CF2974">
        <w:rPr>
          <w:rFonts w:ascii="Times New Roman" w:hAnsi="Times New Roman" w:cs="Times New Roman"/>
          <w:sz w:val="24"/>
          <w:szCs w:val="24"/>
          <w:lang w:val="en-GB"/>
        </w:rPr>
        <w:t xml:space="preserve"> and </w:t>
      </w:r>
      <w:r w:rsidR="00CF2974" w:rsidRPr="00CF2974">
        <w:rPr>
          <w:rFonts w:ascii="Times New Roman" w:hAnsi="Times New Roman" w:cs="Times New Roman"/>
          <w:sz w:val="24"/>
          <w:szCs w:val="24"/>
          <w:lang w:val="en-GB"/>
        </w:rPr>
        <w:t>Zimmermann</w:t>
      </w:r>
      <w:r w:rsidR="00C25208" w:rsidRPr="000C1279">
        <w:rPr>
          <w:rFonts w:ascii="Times New Roman" w:hAnsi="Times New Roman" w:cs="Times New Roman"/>
          <w:sz w:val="24"/>
          <w:szCs w:val="24"/>
          <w:lang w:val="en-GB"/>
        </w:rPr>
        <w:t xml:space="preserve"> </w:t>
      </w:r>
      <w:r w:rsidR="00B15DFA">
        <w:rPr>
          <w:rFonts w:ascii="Times New Roman" w:hAnsi="Times New Roman" w:cs="Times New Roman"/>
          <w:sz w:val="24"/>
          <w:szCs w:val="24"/>
          <w:lang w:val="en-GB"/>
        </w:rPr>
        <w:fldChar w:fldCharType="begin" w:fldLock="1"/>
      </w:r>
      <w:r w:rsidR="00B15DFA">
        <w:rPr>
          <w:rFonts w:ascii="Times New Roman" w:hAnsi="Times New Roman" w:cs="Times New Roman"/>
          <w:sz w:val="24"/>
          <w:szCs w:val="24"/>
          <w:lang w:val="en-GB"/>
        </w:rPr>
        <w:instrText>ADDIN CSL_CITATION { "citationItems" : [ { "id" : "ITEM-1", "itemData" : { "DOI" : "10.1111/j.1471-0374.2008.00183.x", "ISSN" : "1471-0374", "author" : [ { "dropping-particle" : "", "family" : "Mau", "given" : "S.", "non-dropping-particle" : "", "parse-names" : false, "suffix" : "" }, { "dropping-particle" : "", "family" : "Mewes", "given" : "J.", "non-dropping-particle" : "", "parse-names" : false, "suffix" : "" }, { "dropping-particle" : "", "family" : "Zimmermann", "given" : "A.", "non-dropping-particle" : "", "parse-names" : false, "suffix" : "" } ], "container-title" : "Global Networks", "id" : "ITEM-1", "issue" : "1", "issued" : { "date-parts" : [ [ "2008", "1", "1" ] ] }, "page" : "1-24", "publisher" : "Blackwell Publishing Ltd", "title" : "Cosmopolitan attitudes through transnational social practices?", "type" : "article-journal", "volume" : "8" }, "suppress-author" : 1, "uris" : [ "http://www.mendeley.com/documents/?uuid=86dcc47c-e1da-4c1b-aa7e-07957eb9cda4" ] } ], "mendeley" : { "formattedCitation" : "(2008)", "plainTextFormattedCitation" : "(2008)", "previouslyFormattedCitation" : "(2008)" }, "properties" : { "noteIndex" : 0 }, "schema" : "https://github.com/citation-style-language/schema/raw/master/csl-citation.json" }</w:instrText>
      </w:r>
      <w:r w:rsidR="00B15DFA">
        <w:rPr>
          <w:rFonts w:ascii="Times New Roman" w:hAnsi="Times New Roman" w:cs="Times New Roman"/>
          <w:sz w:val="24"/>
          <w:szCs w:val="24"/>
          <w:lang w:val="en-GB"/>
        </w:rPr>
        <w:fldChar w:fldCharType="separate"/>
      </w:r>
      <w:r w:rsidR="00B15DFA" w:rsidRPr="00B15DFA">
        <w:rPr>
          <w:rFonts w:ascii="Times New Roman" w:hAnsi="Times New Roman" w:cs="Times New Roman"/>
          <w:noProof/>
          <w:sz w:val="24"/>
          <w:szCs w:val="24"/>
          <w:lang w:val="en-GB"/>
        </w:rPr>
        <w:t>(2008)</w:t>
      </w:r>
      <w:r w:rsidR="00B15DFA">
        <w:rPr>
          <w:rFonts w:ascii="Times New Roman" w:hAnsi="Times New Roman" w:cs="Times New Roman"/>
          <w:sz w:val="24"/>
          <w:szCs w:val="24"/>
          <w:lang w:val="en-GB"/>
        </w:rPr>
        <w:fldChar w:fldCharType="end"/>
      </w:r>
      <w:r w:rsidR="00C25208" w:rsidRPr="000C1279">
        <w:rPr>
          <w:rFonts w:ascii="Times New Roman" w:hAnsi="Times New Roman" w:cs="Times New Roman"/>
          <w:sz w:val="24"/>
          <w:szCs w:val="24"/>
          <w:lang w:val="en-GB"/>
        </w:rPr>
        <w:t xml:space="preserve"> also show the links between stays abroad and regular and private transnational relations and cosmopolitan attitudes. </w:t>
      </w:r>
      <w:r w:rsidR="00627C9B">
        <w:rPr>
          <w:rFonts w:ascii="Times New Roman" w:hAnsi="Times New Roman" w:cs="Times New Roman"/>
          <w:sz w:val="24"/>
          <w:szCs w:val="24"/>
          <w:lang w:val="en-GB"/>
        </w:rPr>
        <w:t>S</w:t>
      </w:r>
      <w:r w:rsidR="00C25208" w:rsidRPr="000C1279">
        <w:rPr>
          <w:rFonts w:ascii="Times New Roman" w:hAnsi="Times New Roman" w:cs="Times New Roman"/>
          <w:sz w:val="24"/>
          <w:szCs w:val="24"/>
          <w:lang w:val="en-GB"/>
        </w:rPr>
        <w:t xml:space="preserve">ocial networks and physical mobility </w:t>
      </w:r>
      <w:r w:rsidR="00A43572">
        <w:rPr>
          <w:rFonts w:ascii="Times New Roman" w:hAnsi="Times New Roman" w:cs="Times New Roman"/>
          <w:sz w:val="24"/>
          <w:szCs w:val="24"/>
          <w:lang w:val="en-GB"/>
        </w:rPr>
        <w:t xml:space="preserve">thus </w:t>
      </w:r>
      <w:r w:rsidR="00E635DB">
        <w:rPr>
          <w:rFonts w:ascii="Times New Roman" w:hAnsi="Times New Roman" w:cs="Times New Roman"/>
          <w:sz w:val="24"/>
          <w:szCs w:val="24"/>
          <w:lang w:val="en-GB"/>
        </w:rPr>
        <w:t xml:space="preserve">seem to </w:t>
      </w:r>
      <w:r w:rsidR="00C25208" w:rsidRPr="000C1279">
        <w:rPr>
          <w:rFonts w:ascii="Times New Roman" w:hAnsi="Times New Roman" w:cs="Times New Roman"/>
          <w:sz w:val="24"/>
          <w:szCs w:val="24"/>
          <w:lang w:val="en-GB"/>
        </w:rPr>
        <w:t>foster</w:t>
      </w:r>
      <w:r w:rsidR="00CF2974">
        <w:rPr>
          <w:rFonts w:ascii="Times New Roman" w:hAnsi="Times New Roman" w:cs="Times New Roman"/>
          <w:sz w:val="24"/>
          <w:szCs w:val="24"/>
          <w:lang w:val="en-GB"/>
        </w:rPr>
        <w:t xml:space="preserve"> a European and global identification</w:t>
      </w:r>
      <w:r w:rsidR="00C25208" w:rsidRPr="000C1279">
        <w:rPr>
          <w:rFonts w:ascii="Times New Roman" w:hAnsi="Times New Roman" w:cs="Times New Roman"/>
          <w:sz w:val="24"/>
          <w:szCs w:val="24"/>
          <w:lang w:val="en-GB"/>
        </w:rPr>
        <w:t xml:space="preserve">. </w:t>
      </w:r>
    </w:p>
    <w:p w14:paraId="54983A0B" w14:textId="3B7E2D5D" w:rsidR="00F17414" w:rsidRDefault="00F17414" w:rsidP="006548A0">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Given these arguments, </w:t>
      </w:r>
      <w:r w:rsidR="004D34A0">
        <w:rPr>
          <w:rFonts w:ascii="Times New Roman" w:hAnsi="Times New Roman" w:cs="Times New Roman"/>
          <w:sz w:val="24"/>
          <w:szCs w:val="24"/>
          <w:lang w:val="en-GB"/>
        </w:rPr>
        <w:t>amidst the evident proliferation of cross</w:t>
      </w:r>
      <w:r w:rsidR="009A22B0">
        <w:rPr>
          <w:rFonts w:ascii="Times New Roman" w:hAnsi="Times New Roman" w:cs="Times New Roman"/>
          <w:sz w:val="24"/>
          <w:szCs w:val="24"/>
          <w:lang w:val="en-GB"/>
        </w:rPr>
        <w:t>-</w:t>
      </w:r>
      <w:r w:rsidR="004D34A0">
        <w:rPr>
          <w:rFonts w:ascii="Times New Roman" w:hAnsi="Times New Roman" w:cs="Times New Roman"/>
          <w:sz w:val="24"/>
          <w:szCs w:val="24"/>
          <w:lang w:val="en-GB"/>
        </w:rPr>
        <w:t xml:space="preserve">European interactions in recent decades, </w:t>
      </w:r>
      <w:r>
        <w:rPr>
          <w:rFonts w:ascii="Times New Roman" w:hAnsi="Times New Roman" w:cs="Times New Roman"/>
          <w:sz w:val="24"/>
          <w:szCs w:val="24"/>
          <w:lang w:val="en-GB"/>
        </w:rPr>
        <w:t xml:space="preserve">the apparent backlash against the EU comes as something of a surprise. Part of the problem here is that </w:t>
      </w:r>
      <w:r w:rsidR="00AB2BBA">
        <w:rPr>
          <w:rFonts w:ascii="Times New Roman" w:hAnsi="Times New Roman" w:cs="Times New Roman"/>
          <w:sz w:val="24"/>
          <w:szCs w:val="24"/>
          <w:lang w:val="en-GB"/>
        </w:rPr>
        <w:t xml:space="preserve">this research </w:t>
      </w:r>
      <w:r>
        <w:rPr>
          <w:rFonts w:ascii="Times New Roman" w:hAnsi="Times New Roman" w:cs="Times New Roman"/>
          <w:sz w:val="24"/>
          <w:szCs w:val="24"/>
          <w:lang w:val="en-GB"/>
        </w:rPr>
        <w:t xml:space="preserve">has not </w:t>
      </w:r>
      <w:r w:rsidR="00AB2BBA">
        <w:rPr>
          <w:rFonts w:ascii="Times New Roman" w:hAnsi="Times New Roman" w:cs="Times New Roman"/>
          <w:sz w:val="24"/>
          <w:szCs w:val="24"/>
          <w:lang w:val="en-GB"/>
        </w:rPr>
        <w:t>address</w:t>
      </w:r>
      <w:r>
        <w:rPr>
          <w:rFonts w:ascii="Times New Roman" w:hAnsi="Times New Roman" w:cs="Times New Roman"/>
          <w:sz w:val="24"/>
          <w:szCs w:val="24"/>
          <w:lang w:val="en-GB"/>
        </w:rPr>
        <w:t>ed</w:t>
      </w:r>
      <w:r w:rsidR="00AB2BBA">
        <w:rPr>
          <w:rFonts w:ascii="Times New Roman" w:hAnsi="Times New Roman" w:cs="Times New Roman"/>
          <w:sz w:val="24"/>
          <w:szCs w:val="24"/>
          <w:lang w:val="en-GB"/>
        </w:rPr>
        <w:t xml:space="preserve"> </w:t>
      </w:r>
      <w:r w:rsidR="00B906D1">
        <w:rPr>
          <w:rFonts w:ascii="Times New Roman" w:hAnsi="Times New Roman" w:cs="Times New Roman"/>
          <w:sz w:val="24"/>
          <w:szCs w:val="24"/>
          <w:lang w:val="en-GB"/>
        </w:rPr>
        <w:t xml:space="preserve">the precise mechanisms by which </w:t>
      </w:r>
      <w:r w:rsidR="00C25208" w:rsidRPr="000C1279">
        <w:rPr>
          <w:rFonts w:ascii="Times New Roman" w:hAnsi="Times New Roman" w:cs="Times New Roman"/>
          <w:sz w:val="24"/>
          <w:szCs w:val="24"/>
          <w:lang w:val="en-GB"/>
        </w:rPr>
        <w:t xml:space="preserve">contacts </w:t>
      </w:r>
      <w:r w:rsidR="00B906D1">
        <w:rPr>
          <w:rFonts w:ascii="Times New Roman" w:hAnsi="Times New Roman" w:cs="Times New Roman"/>
          <w:sz w:val="24"/>
          <w:szCs w:val="24"/>
          <w:lang w:val="en-GB"/>
        </w:rPr>
        <w:t xml:space="preserve">can have these effects. </w:t>
      </w:r>
      <w:r w:rsidR="00C25208" w:rsidRPr="000C1279">
        <w:rPr>
          <w:rFonts w:ascii="Times New Roman" w:hAnsi="Times New Roman" w:cs="Times New Roman"/>
          <w:sz w:val="24"/>
          <w:szCs w:val="24"/>
          <w:lang w:val="en-GB"/>
        </w:rPr>
        <w:t>Is there a dif</w:t>
      </w:r>
      <w:r w:rsidR="009E139F">
        <w:rPr>
          <w:rFonts w:ascii="Times New Roman" w:hAnsi="Times New Roman" w:cs="Times New Roman"/>
          <w:sz w:val="24"/>
          <w:szCs w:val="24"/>
          <w:lang w:val="en-GB"/>
        </w:rPr>
        <w:t>ference if one is socialis</w:t>
      </w:r>
      <w:r w:rsidR="00C25208" w:rsidRPr="000C1279">
        <w:rPr>
          <w:rFonts w:ascii="Times New Roman" w:hAnsi="Times New Roman" w:cs="Times New Roman"/>
          <w:sz w:val="24"/>
          <w:szCs w:val="24"/>
          <w:lang w:val="en-GB"/>
        </w:rPr>
        <w:t xml:space="preserve">ed early within a foreign context? And, if yes, is there a difference of impact when this context is European and when it is not? </w:t>
      </w:r>
      <w:r>
        <w:rPr>
          <w:rFonts w:ascii="Times New Roman" w:hAnsi="Times New Roman" w:cs="Times New Roman"/>
          <w:sz w:val="24"/>
          <w:szCs w:val="24"/>
          <w:lang w:val="en-GB"/>
        </w:rPr>
        <w:t xml:space="preserve">Perhaps also, the practices of </w:t>
      </w:r>
      <w:r w:rsidR="00A6132A">
        <w:rPr>
          <w:rFonts w:ascii="Times New Roman" w:hAnsi="Times New Roman" w:cs="Times New Roman"/>
          <w:sz w:val="24"/>
          <w:szCs w:val="24"/>
          <w:lang w:val="en-GB"/>
        </w:rPr>
        <w:t xml:space="preserve">virtual </w:t>
      </w:r>
      <w:r w:rsidR="00AD03CA" w:rsidRPr="00AD03CA">
        <w:rPr>
          <w:rFonts w:ascii="Times New Roman" w:hAnsi="Times New Roman" w:cs="Times New Roman"/>
          <w:sz w:val="24"/>
          <w:szCs w:val="24"/>
          <w:lang w:val="en-GB"/>
        </w:rPr>
        <w:t xml:space="preserve">mobility </w:t>
      </w:r>
      <w:r w:rsidR="00A524AB">
        <w:rPr>
          <w:rFonts w:ascii="Times New Roman" w:hAnsi="Times New Roman" w:cs="Times New Roman"/>
          <w:sz w:val="24"/>
          <w:szCs w:val="24"/>
          <w:lang w:val="en-GB"/>
        </w:rPr>
        <w:t>(</w:t>
      </w:r>
      <w:proofErr w:type="spellStart"/>
      <w:r w:rsidR="00A524AB">
        <w:rPr>
          <w:rFonts w:ascii="Times New Roman" w:hAnsi="Times New Roman" w:cs="Times New Roman"/>
          <w:sz w:val="24"/>
          <w:szCs w:val="24"/>
          <w:lang w:val="en-GB"/>
        </w:rPr>
        <w:t>Urry</w:t>
      </w:r>
      <w:proofErr w:type="spellEnd"/>
      <w:r w:rsidR="00A524AB">
        <w:rPr>
          <w:rFonts w:ascii="Times New Roman" w:hAnsi="Times New Roman" w:cs="Times New Roman"/>
          <w:sz w:val="24"/>
          <w:szCs w:val="24"/>
          <w:lang w:val="en-GB"/>
        </w:rPr>
        <w:t xml:space="preserve"> 2007; </w:t>
      </w:r>
      <w:proofErr w:type="spellStart"/>
      <w:r w:rsidR="00A524AB">
        <w:rPr>
          <w:rFonts w:ascii="Times New Roman" w:hAnsi="Times New Roman" w:cs="Times New Roman"/>
          <w:sz w:val="24"/>
          <w:szCs w:val="24"/>
          <w:lang w:val="en-GB"/>
        </w:rPr>
        <w:t>Canzler</w:t>
      </w:r>
      <w:proofErr w:type="spellEnd"/>
      <w:r w:rsidR="00A524AB">
        <w:rPr>
          <w:rFonts w:ascii="Times New Roman" w:hAnsi="Times New Roman" w:cs="Times New Roman"/>
          <w:sz w:val="24"/>
          <w:szCs w:val="24"/>
          <w:lang w:val="en-GB"/>
        </w:rPr>
        <w:t>, Kaufmann &amp; Kesselring,</w:t>
      </w:r>
      <w:r w:rsidR="00A524AB" w:rsidRPr="00A524AB">
        <w:rPr>
          <w:rFonts w:ascii="Times New Roman" w:hAnsi="Times New Roman" w:cs="Times New Roman"/>
          <w:sz w:val="24"/>
          <w:szCs w:val="24"/>
          <w:lang w:val="en-GB"/>
        </w:rPr>
        <w:t xml:space="preserve"> </w:t>
      </w:r>
      <w:r w:rsidR="00AD03CA" w:rsidRPr="00AD03CA">
        <w:rPr>
          <w:rFonts w:ascii="Times New Roman" w:hAnsi="Times New Roman" w:cs="Times New Roman"/>
          <w:sz w:val="24"/>
          <w:szCs w:val="24"/>
          <w:lang w:val="en-GB"/>
        </w:rPr>
        <w:t xml:space="preserve">2008) </w:t>
      </w:r>
      <w:r>
        <w:rPr>
          <w:rFonts w:ascii="Times New Roman" w:hAnsi="Times New Roman" w:cs="Times New Roman"/>
          <w:sz w:val="24"/>
          <w:szCs w:val="24"/>
          <w:lang w:val="en-GB"/>
        </w:rPr>
        <w:t xml:space="preserve">have distinctive </w:t>
      </w:r>
      <w:r w:rsidR="00046886">
        <w:rPr>
          <w:rFonts w:ascii="Times New Roman" w:hAnsi="Times New Roman" w:cs="Times New Roman"/>
          <w:sz w:val="24"/>
          <w:szCs w:val="24"/>
          <w:lang w:val="en-GB"/>
        </w:rPr>
        <w:t>links with</w:t>
      </w:r>
      <w:r>
        <w:rPr>
          <w:rFonts w:ascii="Times New Roman" w:hAnsi="Times New Roman" w:cs="Times New Roman"/>
          <w:sz w:val="24"/>
          <w:szCs w:val="24"/>
          <w:lang w:val="en-GB"/>
        </w:rPr>
        <w:t xml:space="preserve"> </w:t>
      </w:r>
      <w:r w:rsidR="00AD03CA" w:rsidRPr="00AD03CA">
        <w:rPr>
          <w:rFonts w:ascii="Times New Roman" w:hAnsi="Times New Roman" w:cs="Times New Roman"/>
          <w:sz w:val="24"/>
          <w:szCs w:val="24"/>
          <w:lang w:val="en-GB"/>
        </w:rPr>
        <w:t>European and global</w:t>
      </w:r>
      <w:r w:rsidR="00BA4EA9">
        <w:rPr>
          <w:rFonts w:ascii="Times New Roman" w:hAnsi="Times New Roman" w:cs="Times New Roman"/>
          <w:sz w:val="24"/>
          <w:szCs w:val="24"/>
          <w:lang w:val="en-GB"/>
        </w:rPr>
        <w:t xml:space="preserve"> identifications</w:t>
      </w:r>
      <w:r>
        <w:rPr>
          <w:rFonts w:ascii="Times New Roman" w:hAnsi="Times New Roman" w:cs="Times New Roman"/>
          <w:sz w:val="24"/>
          <w:szCs w:val="24"/>
          <w:lang w:val="en-GB"/>
        </w:rPr>
        <w:t xml:space="preserve">? </w:t>
      </w:r>
      <w:r w:rsidR="00652F80">
        <w:rPr>
          <w:rFonts w:ascii="Times New Roman" w:hAnsi="Times New Roman" w:cs="Times New Roman"/>
          <w:sz w:val="24"/>
          <w:szCs w:val="24"/>
          <w:lang w:val="en-GB"/>
        </w:rPr>
        <w:t>Furthermore, t</w:t>
      </w:r>
      <w:r w:rsidR="00627C9B">
        <w:rPr>
          <w:rFonts w:ascii="Times New Roman" w:hAnsi="Times New Roman" w:cs="Times New Roman"/>
          <w:sz w:val="24"/>
          <w:szCs w:val="24"/>
          <w:lang w:val="en-GB"/>
        </w:rPr>
        <w:t xml:space="preserve">here is the possibility, explored by </w:t>
      </w:r>
      <w:proofErr w:type="spellStart"/>
      <w:r w:rsidR="00627C9B">
        <w:rPr>
          <w:rFonts w:ascii="Times New Roman" w:hAnsi="Times New Roman" w:cs="Times New Roman"/>
          <w:sz w:val="24"/>
          <w:szCs w:val="24"/>
          <w:lang w:val="en-GB"/>
        </w:rPr>
        <w:t>Delhey</w:t>
      </w:r>
      <w:proofErr w:type="spellEnd"/>
      <w:r w:rsidR="00627C9B">
        <w:rPr>
          <w:rFonts w:ascii="Times New Roman" w:hAnsi="Times New Roman" w:cs="Times New Roman"/>
          <w:sz w:val="24"/>
          <w:szCs w:val="24"/>
          <w:lang w:val="en-GB"/>
        </w:rPr>
        <w:t xml:space="preserve"> and his associates </w:t>
      </w:r>
      <w:r w:rsidR="005E3968">
        <w:rPr>
          <w:rFonts w:ascii="Times New Roman" w:hAnsi="Times New Roman" w:cs="Times New Roman"/>
          <w:sz w:val="24"/>
          <w:szCs w:val="24"/>
          <w:lang w:val="en-GB"/>
        </w:rPr>
        <w:t>(2014</w:t>
      </w:r>
      <w:r w:rsidR="00627C9B">
        <w:rPr>
          <w:rFonts w:ascii="Times New Roman" w:hAnsi="Times New Roman" w:cs="Times New Roman"/>
          <w:sz w:val="24"/>
          <w:szCs w:val="24"/>
          <w:lang w:val="en-GB"/>
        </w:rPr>
        <w:t xml:space="preserve">) that ‘European closure’ means that some people with ties to other parts of the world may feel a lack of sympathy with Europe. This is the argument of </w:t>
      </w:r>
      <w:proofErr w:type="spellStart"/>
      <w:r w:rsidR="00627C9B">
        <w:rPr>
          <w:rFonts w:ascii="Times New Roman" w:hAnsi="Times New Roman" w:cs="Times New Roman"/>
          <w:sz w:val="24"/>
          <w:szCs w:val="24"/>
          <w:lang w:val="en-GB"/>
        </w:rPr>
        <w:t>Flemmen</w:t>
      </w:r>
      <w:proofErr w:type="spellEnd"/>
      <w:r w:rsidR="00627C9B">
        <w:rPr>
          <w:rFonts w:ascii="Times New Roman" w:hAnsi="Times New Roman" w:cs="Times New Roman"/>
          <w:sz w:val="24"/>
          <w:szCs w:val="24"/>
          <w:lang w:val="en-GB"/>
        </w:rPr>
        <w:t xml:space="preserve"> and Savage (2017) who claim that political support for Brexit came not simply from the </w:t>
      </w:r>
      <w:r w:rsidR="00A43572">
        <w:rPr>
          <w:rFonts w:ascii="Times New Roman" w:hAnsi="Times New Roman" w:cs="Times New Roman"/>
          <w:sz w:val="24"/>
          <w:szCs w:val="24"/>
          <w:lang w:val="en-GB"/>
        </w:rPr>
        <w:t>‘</w:t>
      </w:r>
      <w:r w:rsidR="00627C9B">
        <w:rPr>
          <w:rFonts w:ascii="Times New Roman" w:hAnsi="Times New Roman" w:cs="Times New Roman"/>
          <w:sz w:val="24"/>
          <w:szCs w:val="24"/>
          <w:lang w:val="en-GB"/>
        </w:rPr>
        <w:t>excluded white working class</w:t>
      </w:r>
      <w:r w:rsidR="00A43572">
        <w:rPr>
          <w:rFonts w:ascii="Times New Roman" w:hAnsi="Times New Roman" w:cs="Times New Roman"/>
          <w:sz w:val="24"/>
          <w:szCs w:val="24"/>
          <w:lang w:val="en-GB"/>
        </w:rPr>
        <w:t>’</w:t>
      </w:r>
      <w:r w:rsidR="00627C9B">
        <w:rPr>
          <w:rFonts w:ascii="Times New Roman" w:hAnsi="Times New Roman" w:cs="Times New Roman"/>
          <w:sz w:val="24"/>
          <w:szCs w:val="24"/>
          <w:lang w:val="en-GB"/>
        </w:rPr>
        <w:t xml:space="preserve"> (as </w:t>
      </w:r>
      <w:proofErr w:type="spellStart"/>
      <w:r w:rsidR="00627C9B">
        <w:rPr>
          <w:rFonts w:ascii="Times New Roman" w:hAnsi="Times New Roman" w:cs="Times New Roman"/>
          <w:sz w:val="24"/>
          <w:szCs w:val="24"/>
          <w:lang w:val="en-GB"/>
        </w:rPr>
        <w:t>Fligstein</w:t>
      </w:r>
      <w:proofErr w:type="spellEnd"/>
      <w:r w:rsidR="00627C9B">
        <w:rPr>
          <w:rFonts w:ascii="Times New Roman" w:hAnsi="Times New Roman" w:cs="Times New Roman"/>
          <w:sz w:val="24"/>
          <w:szCs w:val="24"/>
          <w:lang w:val="en-GB"/>
        </w:rPr>
        <w:t xml:space="preserve"> might predict), but also a </w:t>
      </w:r>
      <w:r w:rsidR="00627C9B">
        <w:rPr>
          <w:rFonts w:ascii="Times New Roman" w:hAnsi="Times New Roman" w:cs="Times New Roman"/>
          <w:sz w:val="24"/>
          <w:szCs w:val="24"/>
          <w:lang w:val="en-GB"/>
        </w:rPr>
        <w:lastRenderedPageBreak/>
        <w:t xml:space="preserve">privileged group of ‘white imperial racists’ who are highly internationalised, but to the Anglophone nations of the former British empire. </w:t>
      </w:r>
    </w:p>
    <w:p w14:paraId="0CA299CC" w14:textId="6712715F" w:rsidR="00986715" w:rsidRPr="000C1279" w:rsidRDefault="00052A73" w:rsidP="006548A0">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49387B" w:rsidRPr="000C1279">
        <w:rPr>
          <w:rFonts w:ascii="Times New Roman" w:hAnsi="Times New Roman" w:cs="Times New Roman"/>
          <w:sz w:val="24"/>
          <w:szCs w:val="24"/>
          <w:lang w:val="en-GB"/>
        </w:rPr>
        <w:t>h</w:t>
      </w:r>
      <w:r w:rsidR="00627C9B">
        <w:rPr>
          <w:rFonts w:ascii="Times New Roman" w:hAnsi="Times New Roman" w:cs="Times New Roman"/>
          <w:sz w:val="24"/>
          <w:szCs w:val="24"/>
          <w:lang w:val="en-GB"/>
        </w:rPr>
        <w:t xml:space="preserve">is </w:t>
      </w:r>
      <w:r w:rsidR="00C0320B">
        <w:rPr>
          <w:rFonts w:ascii="Times New Roman" w:hAnsi="Times New Roman" w:cs="Times New Roman"/>
          <w:sz w:val="24"/>
          <w:szCs w:val="24"/>
          <w:lang w:val="en-GB"/>
        </w:rPr>
        <w:t xml:space="preserve">line of argument </w:t>
      </w:r>
      <w:r w:rsidR="00627C9B">
        <w:rPr>
          <w:rFonts w:ascii="Times New Roman" w:hAnsi="Times New Roman" w:cs="Times New Roman"/>
          <w:sz w:val="24"/>
          <w:szCs w:val="24"/>
          <w:lang w:val="en-GB"/>
        </w:rPr>
        <w:t>can be extended to e</w:t>
      </w:r>
      <w:r w:rsidR="00C0320B">
        <w:rPr>
          <w:rFonts w:ascii="Times New Roman" w:hAnsi="Times New Roman" w:cs="Times New Roman"/>
          <w:sz w:val="24"/>
          <w:szCs w:val="24"/>
          <w:lang w:val="en-GB"/>
        </w:rPr>
        <w:t>mphasize</w:t>
      </w:r>
      <w:r w:rsidR="00627C9B">
        <w:rPr>
          <w:rFonts w:ascii="Times New Roman" w:hAnsi="Times New Roman" w:cs="Times New Roman"/>
          <w:sz w:val="24"/>
          <w:szCs w:val="24"/>
          <w:lang w:val="en-GB"/>
        </w:rPr>
        <w:t xml:space="preserve"> </w:t>
      </w:r>
      <w:r w:rsidR="0049387B" w:rsidRPr="000C1279">
        <w:rPr>
          <w:rFonts w:ascii="Times New Roman" w:hAnsi="Times New Roman" w:cs="Times New Roman"/>
          <w:sz w:val="24"/>
          <w:szCs w:val="24"/>
          <w:lang w:val="en-GB"/>
        </w:rPr>
        <w:t>that it is the symbolic, as much as the practical and experiential components which are central to developing European or global identi</w:t>
      </w:r>
      <w:r w:rsidR="00CF2974">
        <w:rPr>
          <w:rFonts w:ascii="Times New Roman" w:hAnsi="Times New Roman" w:cs="Times New Roman"/>
          <w:sz w:val="24"/>
          <w:szCs w:val="24"/>
          <w:lang w:val="en-GB"/>
        </w:rPr>
        <w:t>fications</w:t>
      </w:r>
      <w:r w:rsidR="00AE404C">
        <w:rPr>
          <w:rFonts w:ascii="Times New Roman" w:hAnsi="Times New Roman" w:cs="Times New Roman"/>
          <w:sz w:val="24"/>
          <w:szCs w:val="24"/>
          <w:lang w:val="en-GB"/>
        </w:rPr>
        <w:t xml:space="preserve">. </w:t>
      </w:r>
      <w:r w:rsidR="00760B83">
        <w:rPr>
          <w:rFonts w:ascii="Times New Roman" w:hAnsi="Times New Roman" w:cs="Times New Roman"/>
          <w:sz w:val="24"/>
          <w:szCs w:val="24"/>
          <w:lang w:val="en-GB"/>
        </w:rPr>
        <w:t>Savage</w:t>
      </w:r>
      <w:r w:rsidR="009A22B0">
        <w:rPr>
          <w:rFonts w:ascii="Times New Roman" w:hAnsi="Times New Roman" w:cs="Times New Roman"/>
          <w:sz w:val="24"/>
          <w:szCs w:val="24"/>
          <w:lang w:val="en-GB"/>
        </w:rPr>
        <w:t xml:space="preserve">, </w:t>
      </w:r>
      <w:proofErr w:type="spellStart"/>
      <w:r w:rsidR="009A22B0">
        <w:rPr>
          <w:rFonts w:ascii="Times New Roman" w:hAnsi="Times New Roman" w:cs="Times New Roman"/>
          <w:sz w:val="24"/>
          <w:szCs w:val="24"/>
          <w:lang w:val="en-GB"/>
        </w:rPr>
        <w:t>Bagnall</w:t>
      </w:r>
      <w:proofErr w:type="spellEnd"/>
      <w:r w:rsidR="009A22B0">
        <w:rPr>
          <w:rFonts w:ascii="Times New Roman" w:hAnsi="Times New Roman" w:cs="Times New Roman"/>
          <w:sz w:val="24"/>
          <w:szCs w:val="24"/>
          <w:lang w:val="en-GB"/>
        </w:rPr>
        <w:t xml:space="preserve"> and </w:t>
      </w:r>
      <w:proofErr w:type="spellStart"/>
      <w:r w:rsidR="009A22B0">
        <w:rPr>
          <w:rFonts w:ascii="Times New Roman" w:hAnsi="Times New Roman" w:cs="Times New Roman"/>
          <w:sz w:val="24"/>
          <w:szCs w:val="24"/>
          <w:lang w:val="en-GB"/>
        </w:rPr>
        <w:t>Longhurst</w:t>
      </w:r>
      <w:proofErr w:type="spellEnd"/>
      <w:r w:rsidR="009A22B0">
        <w:rPr>
          <w:rFonts w:ascii="Times New Roman" w:hAnsi="Times New Roman" w:cs="Times New Roman"/>
          <w:sz w:val="24"/>
          <w:szCs w:val="24"/>
          <w:lang w:val="en-GB"/>
        </w:rPr>
        <w:t xml:space="preserve"> </w:t>
      </w:r>
      <w:r w:rsidR="00760B83">
        <w:rPr>
          <w:rFonts w:ascii="Times New Roman" w:hAnsi="Times New Roman" w:cs="Times New Roman"/>
          <w:sz w:val="24"/>
          <w:szCs w:val="24"/>
          <w:lang w:val="en-GB"/>
        </w:rPr>
        <w:t xml:space="preserve">(2005) argue that </w:t>
      </w:r>
      <w:r w:rsidR="0049387B" w:rsidRPr="000C1279">
        <w:rPr>
          <w:rFonts w:ascii="Times New Roman" w:hAnsi="Times New Roman" w:cs="Times New Roman"/>
          <w:sz w:val="24"/>
          <w:szCs w:val="24"/>
          <w:lang w:val="en-GB"/>
        </w:rPr>
        <w:t xml:space="preserve">younger generations </w:t>
      </w:r>
      <w:r w:rsidR="00760B83">
        <w:rPr>
          <w:rFonts w:ascii="Times New Roman" w:hAnsi="Times New Roman" w:cs="Times New Roman"/>
          <w:sz w:val="24"/>
          <w:szCs w:val="24"/>
          <w:lang w:val="en-GB"/>
        </w:rPr>
        <w:t>of northern English wh</w:t>
      </w:r>
      <w:r w:rsidR="0049387B" w:rsidRPr="000C1279">
        <w:rPr>
          <w:rFonts w:ascii="Times New Roman" w:hAnsi="Times New Roman" w:cs="Times New Roman"/>
          <w:sz w:val="24"/>
          <w:szCs w:val="24"/>
          <w:lang w:val="en-GB"/>
        </w:rPr>
        <w:t xml:space="preserve">o </w:t>
      </w:r>
      <w:r w:rsidR="00BA7B91">
        <w:rPr>
          <w:rFonts w:ascii="Times New Roman" w:hAnsi="Times New Roman" w:cs="Times New Roman"/>
          <w:sz w:val="24"/>
          <w:szCs w:val="24"/>
          <w:lang w:val="en-GB"/>
        </w:rPr>
        <w:t xml:space="preserve">have </w:t>
      </w:r>
      <w:r w:rsidR="0049387B" w:rsidRPr="000C1279">
        <w:rPr>
          <w:rFonts w:ascii="Times New Roman" w:hAnsi="Times New Roman" w:cs="Times New Roman"/>
          <w:sz w:val="24"/>
          <w:szCs w:val="24"/>
          <w:lang w:val="en-GB"/>
        </w:rPr>
        <w:t xml:space="preserve">openly espoused a cosmopolitan identity </w:t>
      </w:r>
      <w:r w:rsidR="00760B83">
        <w:rPr>
          <w:rFonts w:ascii="Times New Roman" w:hAnsi="Times New Roman" w:cs="Times New Roman"/>
          <w:sz w:val="24"/>
          <w:szCs w:val="24"/>
          <w:lang w:val="en-GB"/>
        </w:rPr>
        <w:t xml:space="preserve">might </w:t>
      </w:r>
      <w:r w:rsidR="0049387B" w:rsidRPr="000C1279">
        <w:rPr>
          <w:rFonts w:ascii="Times New Roman" w:hAnsi="Times New Roman" w:cs="Times New Roman"/>
          <w:sz w:val="24"/>
          <w:szCs w:val="24"/>
          <w:lang w:val="en-GB"/>
        </w:rPr>
        <w:t>actually ha</w:t>
      </w:r>
      <w:r w:rsidR="00760B83">
        <w:rPr>
          <w:rFonts w:ascii="Times New Roman" w:hAnsi="Times New Roman" w:cs="Times New Roman"/>
          <w:sz w:val="24"/>
          <w:szCs w:val="24"/>
          <w:lang w:val="en-GB"/>
        </w:rPr>
        <w:t xml:space="preserve">ve </w:t>
      </w:r>
      <w:r w:rsidR="0049387B" w:rsidRPr="000C1279">
        <w:rPr>
          <w:rFonts w:ascii="Times New Roman" w:hAnsi="Times New Roman" w:cs="Times New Roman"/>
          <w:sz w:val="24"/>
          <w:szCs w:val="24"/>
          <w:lang w:val="en-GB"/>
        </w:rPr>
        <w:t>a rather limited range of actual practices which extended outside Britain</w:t>
      </w:r>
      <w:r>
        <w:rPr>
          <w:rFonts w:ascii="Times New Roman" w:hAnsi="Times New Roman" w:cs="Times New Roman"/>
          <w:sz w:val="24"/>
          <w:szCs w:val="24"/>
          <w:lang w:val="en-GB"/>
        </w:rPr>
        <w:t xml:space="preserve"> (see also Savage et al 2010)</w:t>
      </w:r>
      <w:r w:rsidR="0049387B" w:rsidRPr="000C1279">
        <w:rPr>
          <w:rFonts w:ascii="Times New Roman" w:hAnsi="Times New Roman" w:cs="Times New Roman"/>
          <w:sz w:val="24"/>
          <w:szCs w:val="24"/>
          <w:lang w:val="en-GB"/>
        </w:rPr>
        <w:t xml:space="preserve">. </w:t>
      </w:r>
      <w:r w:rsidR="00E635DB">
        <w:rPr>
          <w:rFonts w:ascii="Times New Roman" w:hAnsi="Times New Roman" w:cs="Times New Roman"/>
          <w:sz w:val="24"/>
          <w:szCs w:val="24"/>
          <w:lang w:val="en-GB"/>
        </w:rPr>
        <w:t>Instead, their cosmopolitanism mark</w:t>
      </w:r>
      <w:r w:rsidR="00BA7B91">
        <w:rPr>
          <w:rFonts w:ascii="Times New Roman" w:hAnsi="Times New Roman" w:cs="Times New Roman"/>
          <w:sz w:val="24"/>
          <w:szCs w:val="24"/>
          <w:lang w:val="en-GB"/>
        </w:rPr>
        <w:t>s</w:t>
      </w:r>
      <w:r w:rsidR="00E635DB">
        <w:rPr>
          <w:rFonts w:ascii="Times New Roman" w:hAnsi="Times New Roman" w:cs="Times New Roman"/>
          <w:sz w:val="24"/>
          <w:szCs w:val="24"/>
          <w:lang w:val="en-GB"/>
        </w:rPr>
        <w:t xml:space="preserve"> a symbolic </w:t>
      </w:r>
      <w:r w:rsidR="00AB2BBA">
        <w:rPr>
          <w:rFonts w:ascii="Times New Roman" w:hAnsi="Times New Roman" w:cs="Times New Roman"/>
          <w:sz w:val="24"/>
          <w:szCs w:val="24"/>
          <w:lang w:val="en-GB"/>
        </w:rPr>
        <w:t xml:space="preserve">resistance to </w:t>
      </w:r>
      <w:r w:rsidR="00E635DB">
        <w:rPr>
          <w:rFonts w:ascii="Times New Roman" w:hAnsi="Times New Roman" w:cs="Times New Roman"/>
          <w:sz w:val="24"/>
          <w:szCs w:val="24"/>
          <w:lang w:val="en-GB"/>
        </w:rPr>
        <w:t xml:space="preserve">what </w:t>
      </w:r>
      <w:r w:rsidR="00BA7B91">
        <w:rPr>
          <w:rFonts w:ascii="Times New Roman" w:hAnsi="Times New Roman" w:cs="Times New Roman"/>
          <w:sz w:val="24"/>
          <w:szCs w:val="24"/>
          <w:lang w:val="en-GB"/>
        </w:rPr>
        <w:t>i</w:t>
      </w:r>
      <w:r w:rsidR="00CF2974">
        <w:rPr>
          <w:rFonts w:ascii="Times New Roman" w:hAnsi="Times New Roman" w:cs="Times New Roman"/>
          <w:sz w:val="24"/>
          <w:szCs w:val="24"/>
          <w:lang w:val="en-GB"/>
        </w:rPr>
        <w:t>s</w:t>
      </w:r>
      <w:r w:rsidR="009D5A5F">
        <w:rPr>
          <w:rFonts w:ascii="Times New Roman" w:hAnsi="Times New Roman" w:cs="Times New Roman"/>
          <w:sz w:val="24"/>
          <w:szCs w:val="24"/>
          <w:lang w:val="en-GB"/>
        </w:rPr>
        <w:t xml:space="preserve"> seen as old-</w:t>
      </w:r>
      <w:r w:rsidR="00E635DB">
        <w:rPr>
          <w:rFonts w:ascii="Times New Roman" w:hAnsi="Times New Roman" w:cs="Times New Roman"/>
          <w:sz w:val="24"/>
          <w:szCs w:val="24"/>
          <w:lang w:val="en-GB"/>
        </w:rPr>
        <w:t>fashioned nationalist idioms</w:t>
      </w:r>
      <w:r w:rsidR="00AB2BBA">
        <w:rPr>
          <w:rFonts w:ascii="Times New Roman" w:hAnsi="Times New Roman" w:cs="Times New Roman"/>
          <w:sz w:val="24"/>
          <w:szCs w:val="24"/>
          <w:lang w:val="en-GB"/>
        </w:rPr>
        <w:t xml:space="preserve"> rather than being based on extensive knowledge or experience of other nations</w:t>
      </w:r>
      <w:r w:rsidR="00E635DB">
        <w:rPr>
          <w:rFonts w:ascii="Times New Roman" w:hAnsi="Times New Roman" w:cs="Times New Roman"/>
          <w:sz w:val="24"/>
          <w:szCs w:val="24"/>
          <w:lang w:val="en-GB"/>
        </w:rPr>
        <w:t xml:space="preserve">. </w:t>
      </w:r>
      <w:r w:rsidR="00BA7B91">
        <w:rPr>
          <w:rFonts w:ascii="Times New Roman" w:hAnsi="Times New Roman" w:cs="Times New Roman"/>
          <w:sz w:val="24"/>
          <w:szCs w:val="24"/>
          <w:lang w:val="en-GB"/>
        </w:rPr>
        <w:t xml:space="preserve">Furthermore, </w:t>
      </w:r>
      <w:r w:rsidR="00760B83" w:rsidRPr="000C1279">
        <w:rPr>
          <w:rFonts w:ascii="Times New Roman" w:hAnsi="Times New Roman" w:cs="Times New Roman"/>
          <w:sz w:val="24"/>
          <w:szCs w:val="24"/>
          <w:lang w:val="en-GB"/>
        </w:rPr>
        <w:t xml:space="preserve">Favell </w:t>
      </w:r>
      <w:r w:rsidR="00760B83">
        <w:rPr>
          <w:rFonts w:ascii="Times New Roman" w:hAnsi="Times New Roman" w:cs="Times New Roman"/>
          <w:sz w:val="24"/>
          <w:szCs w:val="24"/>
          <w:lang w:val="en-GB"/>
        </w:rPr>
        <w:fldChar w:fldCharType="begin" w:fldLock="1"/>
      </w:r>
      <w:r w:rsidR="00760B83">
        <w:rPr>
          <w:rFonts w:ascii="Times New Roman" w:hAnsi="Times New Roman" w:cs="Times New Roman"/>
          <w:sz w:val="24"/>
          <w:szCs w:val="24"/>
          <w:lang w:val="en-GB"/>
        </w:rPr>
        <w:instrText>ADDIN CSL_CITATION { "citationItems" : [ { "id" : "ITEM-1", "itemData" : { "author" : [ { "dropping-particle" : "", "family" : "Favell", "given" : "A.", "non-dropping-particle" : "", "parse-names" : false, "suffix" : "" } ], "id" : "ITEM-1", "issued" : { "date-parts" : [ [ "2008" ] ] }, "publisher" : "Blackwell", "publisher-place" : "Oxford", "title" : "Eurostars and Eurocities: Free Movement and Mobility in an Integrating Europe", "type" : "book" }, "suppress-author" : 1, "uris" : [ "http://www.mendeley.com/documents/?uuid=1209a322-90f5-4f9b-9c92-723c05dbd0ac" ] } ], "mendeley" : { "formattedCitation" : "(2008)", "plainTextFormattedCitation" : "(2008)", "previouslyFormattedCitation" : "(2008)" }, "properties" : { "noteIndex" : 0 }, "schema" : "https://github.com/citation-style-language/schema/raw/master/csl-citation.json" }</w:instrText>
      </w:r>
      <w:r w:rsidR="00760B83">
        <w:rPr>
          <w:rFonts w:ascii="Times New Roman" w:hAnsi="Times New Roman" w:cs="Times New Roman"/>
          <w:sz w:val="24"/>
          <w:szCs w:val="24"/>
          <w:lang w:val="en-GB"/>
        </w:rPr>
        <w:fldChar w:fldCharType="separate"/>
      </w:r>
      <w:r w:rsidR="00760B83" w:rsidRPr="00B15DFA">
        <w:rPr>
          <w:rFonts w:ascii="Times New Roman" w:hAnsi="Times New Roman" w:cs="Times New Roman"/>
          <w:noProof/>
          <w:sz w:val="24"/>
          <w:szCs w:val="24"/>
          <w:lang w:val="en-GB"/>
        </w:rPr>
        <w:t>(2008)</w:t>
      </w:r>
      <w:r w:rsidR="00760B83">
        <w:rPr>
          <w:rFonts w:ascii="Times New Roman" w:hAnsi="Times New Roman" w:cs="Times New Roman"/>
          <w:sz w:val="24"/>
          <w:szCs w:val="24"/>
          <w:lang w:val="en-GB"/>
        </w:rPr>
        <w:fldChar w:fldCharType="end"/>
      </w:r>
      <w:r w:rsidR="00760B83" w:rsidRPr="000C1279">
        <w:rPr>
          <w:rFonts w:ascii="Times New Roman" w:hAnsi="Times New Roman" w:cs="Times New Roman"/>
          <w:sz w:val="24"/>
          <w:szCs w:val="24"/>
          <w:lang w:val="en-GB"/>
        </w:rPr>
        <w:t xml:space="preserve"> and Andreotti</w:t>
      </w:r>
      <w:r w:rsidR="00760B83">
        <w:rPr>
          <w:rFonts w:ascii="Times New Roman" w:hAnsi="Times New Roman" w:cs="Times New Roman"/>
          <w:sz w:val="24"/>
          <w:szCs w:val="24"/>
          <w:lang w:val="en-GB"/>
        </w:rPr>
        <w:t>,</w:t>
      </w:r>
      <w:r w:rsidR="00760B83" w:rsidRPr="000C1279">
        <w:rPr>
          <w:rFonts w:ascii="Times New Roman" w:hAnsi="Times New Roman" w:cs="Times New Roman"/>
          <w:sz w:val="24"/>
          <w:szCs w:val="24"/>
          <w:lang w:val="en-GB"/>
        </w:rPr>
        <w:t xml:space="preserve"> </w:t>
      </w:r>
      <w:r w:rsidR="00760B83">
        <w:rPr>
          <w:rFonts w:ascii="Times New Roman" w:hAnsi="Times New Roman" w:cs="Times New Roman"/>
          <w:sz w:val="24"/>
          <w:szCs w:val="24"/>
          <w:lang w:val="en-GB"/>
        </w:rPr>
        <w:t xml:space="preserve">Le </w:t>
      </w:r>
      <w:proofErr w:type="spellStart"/>
      <w:r w:rsidR="00760B83">
        <w:rPr>
          <w:rFonts w:ascii="Times New Roman" w:hAnsi="Times New Roman" w:cs="Times New Roman"/>
          <w:sz w:val="24"/>
          <w:szCs w:val="24"/>
          <w:lang w:val="en-GB"/>
        </w:rPr>
        <w:t>Galès</w:t>
      </w:r>
      <w:proofErr w:type="spellEnd"/>
      <w:r w:rsidR="00760B83" w:rsidRPr="00A524AB">
        <w:rPr>
          <w:rFonts w:ascii="Times New Roman" w:hAnsi="Times New Roman" w:cs="Times New Roman"/>
          <w:sz w:val="24"/>
          <w:szCs w:val="24"/>
          <w:lang w:val="en-GB"/>
        </w:rPr>
        <w:t xml:space="preserve"> </w:t>
      </w:r>
      <w:r w:rsidR="00760B83">
        <w:rPr>
          <w:rFonts w:ascii="Times New Roman" w:hAnsi="Times New Roman" w:cs="Times New Roman"/>
          <w:sz w:val="24"/>
          <w:szCs w:val="24"/>
          <w:lang w:val="en-GB"/>
        </w:rPr>
        <w:t>and</w:t>
      </w:r>
      <w:r w:rsidR="00760B83" w:rsidRPr="00A524AB">
        <w:rPr>
          <w:rFonts w:ascii="Times New Roman" w:hAnsi="Times New Roman" w:cs="Times New Roman"/>
          <w:sz w:val="24"/>
          <w:szCs w:val="24"/>
          <w:lang w:val="en-GB"/>
        </w:rPr>
        <w:t xml:space="preserve"> Moreno Fuentes </w:t>
      </w:r>
      <w:r w:rsidR="00760B83">
        <w:rPr>
          <w:rFonts w:ascii="Times New Roman" w:hAnsi="Times New Roman" w:cs="Times New Roman"/>
          <w:sz w:val="24"/>
          <w:szCs w:val="24"/>
          <w:lang w:val="en-GB"/>
        </w:rPr>
        <w:fldChar w:fldCharType="begin" w:fldLock="1"/>
      </w:r>
      <w:r w:rsidR="00760B83">
        <w:rPr>
          <w:rFonts w:ascii="Times New Roman" w:hAnsi="Times New Roman" w:cs="Times New Roman"/>
          <w:sz w:val="24"/>
          <w:szCs w:val="24"/>
          <w:lang w:val="en-GB"/>
        </w:rPr>
        <w:instrText>ADDIN CSL_CITATION { "citationItems" : [ { "id" : "ITEM-1", "itemData" : { "author" : [ { "dropping-particle" : "", "family" : "Andreotti", "given" : "Alberta", "non-dropping-particle" : "", "parse-names" : false, "suffix" : "" }, { "dropping-particle" : "", "family" : "Gal\u00e8s", "given" : "P", "non-dropping-particle" : "Le", "parse-names" : false, "suffix" : "" }, { "dropping-particle" : "", "family" : "Moreno Fuentes", "given" : "F. J.", "non-dropping-particle" : "", "parse-names" : false, "suffix" : "" } ], "container-title" : "Global Networks", "id" : "ITEM-1", "issue" : "1", "issued" : { "date-parts" : [ [ "2013" ] ] }, "page" : "41-59", "title" : "Transnational mobility and rootedness: the upper middle classes in European cities", "type" : "article-journal", "volume" : "13" }, "suppress-author" : 1, "uris" : [ "http://www.mendeley.com/documents/?uuid=9ae14877-b712-4b82-8e0f-4512f28f76c7" ] } ], "mendeley" : { "formattedCitation" : "(2013)", "plainTextFormattedCitation" : "(2013)", "previouslyFormattedCitation" : "(2013)" }, "properties" : { "noteIndex" : 0 }, "schema" : "https://github.com/citation-style-language/schema/raw/master/csl-citation.json" }</w:instrText>
      </w:r>
      <w:r w:rsidR="00760B83">
        <w:rPr>
          <w:rFonts w:ascii="Times New Roman" w:hAnsi="Times New Roman" w:cs="Times New Roman"/>
          <w:sz w:val="24"/>
          <w:szCs w:val="24"/>
          <w:lang w:val="en-GB"/>
        </w:rPr>
        <w:fldChar w:fldCharType="separate"/>
      </w:r>
      <w:r w:rsidR="00760B83" w:rsidRPr="00B15DFA">
        <w:rPr>
          <w:rFonts w:ascii="Times New Roman" w:hAnsi="Times New Roman" w:cs="Times New Roman"/>
          <w:noProof/>
          <w:sz w:val="24"/>
          <w:szCs w:val="24"/>
          <w:lang w:val="en-GB"/>
        </w:rPr>
        <w:t>(2013)</w:t>
      </w:r>
      <w:r w:rsidR="00760B83">
        <w:rPr>
          <w:rFonts w:ascii="Times New Roman" w:hAnsi="Times New Roman" w:cs="Times New Roman"/>
          <w:sz w:val="24"/>
          <w:szCs w:val="24"/>
          <w:lang w:val="en-GB"/>
        </w:rPr>
        <w:fldChar w:fldCharType="end"/>
      </w:r>
      <w:r w:rsidR="00760B83">
        <w:rPr>
          <w:rFonts w:ascii="Times New Roman" w:hAnsi="Times New Roman" w:cs="Times New Roman"/>
          <w:sz w:val="24"/>
          <w:szCs w:val="24"/>
          <w:lang w:val="en-GB"/>
        </w:rPr>
        <w:t xml:space="preserve"> show t</w:t>
      </w:r>
      <w:r w:rsidR="0049387B" w:rsidRPr="000C1279">
        <w:rPr>
          <w:rFonts w:ascii="Times New Roman" w:hAnsi="Times New Roman" w:cs="Times New Roman"/>
          <w:sz w:val="24"/>
          <w:szCs w:val="24"/>
          <w:lang w:val="en-GB"/>
        </w:rPr>
        <w:t>hat those middle class European</w:t>
      </w:r>
      <w:r w:rsidR="007339EC">
        <w:rPr>
          <w:rFonts w:ascii="Times New Roman" w:hAnsi="Times New Roman" w:cs="Times New Roman"/>
          <w:sz w:val="24"/>
          <w:szCs w:val="24"/>
          <w:lang w:val="en-GB"/>
        </w:rPr>
        <w:t xml:space="preserve"> citizens</w:t>
      </w:r>
      <w:r w:rsidR="0049387B" w:rsidRPr="000C1279">
        <w:rPr>
          <w:rFonts w:ascii="Times New Roman" w:hAnsi="Times New Roman" w:cs="Times New Roman"/>
          <w:sz w:val="24"/>
          <w:szCs w:val="24"/>
          <w:lang w:val="en-GB"/>
        </w:rPr>
        <w:t xml:space="preserve"> who actually live and</w:t>
      </w:r>
      <w:r w:rsidR="00676EEA">
        <w:rPr>
          <w:rFonts w:ascii="Times New Roman" w:hAnsi="Times New Roman" w:cs="Times New Roman"/>
          <w:sz w:val="24"/>
          <w:szCs w:val="24"/>
          <w:lang w:val="en-GB"/>
        </w:rPr>
        <w:t>/ or</w:t>
      </w:r>
      <w:r w:rsidR="0049387B" w:rsidRPr="000C1279">
        <w:rPr>
          <w:rFonts w:ascii="Times New Roman" w:hAnsi="Times New Roman" w:cs="Times New Roman"/>
          <w:sz w:val="24"/>
          <w:szCs w:val="24"/>
          <w:lang w:val="en-GB"/>
        </w:rPr>
        <w:t xml:space="preserve"> work outside t</w:t>
      </w:r>
      <w:r w:rsidR="00DD189F">
        <w:rPr>
          <w:rFonts w:ascii="Times New Roman" w:hAnsi="Times New Roman" w:cs="Times New Roman"/>
          <w:sz w:val="24"/>
          <w:szCs w:val="24"/>
          <w:lang w:val="en-GB"/>
        </w:rPr>
        <w:t>heir home nations come to realis</w:t>
      </w:r>
      <w:r w:rsidR="00CF2974">
        <w:rPr>
          <w:rFonts w:ascii="Times New Roman" w:hAnsi="Times New Roman" w:cs="Times New Roman"/>
          <w:sz w:val="24"/>
          <w:szCs w:val="24"/>
          <w:lang w:val="en-GB"/>
        </w:rPr>
        <w:t>e the difficulties of genuine</w:t>
      </w:r>
      <w:r w:rsidR="0049387B" w:rsidRPr="000C1279">
        <w:rPr>
          <w:rFonts w:ascii="Times New Roman" w:hAnsi="Times New Roman" w:cs="Times New Roman"/>
          <w:sz w:val="24"/>
          <w:szCs w:val="24"/>
          <w:lang w:val="en-GB"/>
        </w:rPr>
        <w:t xml:space="preserve"> European identification</w:t>
      </w:r>
      <w:r w:rsidR="00AE404C">
        <w:rPr>
          <w:rFonts w:ascii="Times New Roman" w:hAnsi="Times New Roman" w:cs="Times New Roman"/>
          <w:sz w:val="24"/>
          <w:szCs w:val="24"/>
          <w:lang w:val="en-GB"/>
        </w:rPr>
        <w:t xml:space="preserve">. </w:t>
      </w:r>
    </w:p>
    <w:p w14:paraId="1F3DCCC6" w14:textId="0DCDDC59" w:rsidR="0031149F" w:rsidRDefault="00760B83" w:rsidP="00015E35">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Currently, there is little research examining </w:t>
      </w:r>
      <w:r w:rsidR="00A6132A">
        <w:rPr>
          <w:rFonts w:ascii="Times New Roman" w:hAnsi="Times New Roman" w:cs="Times New Roman"/>
          <w:sz w:val="24"/>
          <w:szCs w:val="24"/>
          <w:lang w:val="en-GB"/>
        </w:rPr>
        <w:t xml:space="preserve">how consumption practices </w:t>
      </w:r>
      <w:r w:rsidR="00AE404C">
        <w:rPr>
          <w:rFonts w:ascii="Times New Roman" w:hAnsi="Times New Roman" w:cs="Times New Roman"/>
          <w:sz w:val="24"/>
          <w:szCs w:val="24"/>
          <w:lang w:val="en-GB"/>
        </w:rPr>
        <w:t xml:space="preserve">might </w:t>
      </w:r>
      <w:r w:rsidR="00052A73">
        <w:rPr>
          <w:rFonts w:ascii="Times New Roman" w:hAnsi="Times New Roman" w:cs="Times New Roman"/>
          <w:sz w:val="24"/>
          <w:szCs w:val="24"/>
          <w:lang w:val="en-GB"/>
        </w:rPr>
        <w:t>play a role</w:t>
      </w:r>
      <w:r>
        <w:rPr>
          <w:rFonts w:ascii="Times New Roman" w:hAnsi="Times New Roman" w:cs="Times New Roman"/>
          <w:sz w:val="24"/>
          <w:szCs w:val="24"/>
          <w:lang w:val="en-GB"/>
        </w:rPr>
        <w:t xml:space="preserve"> in these transnational identification</w:t>
      </w:r>
      <w:r w:rsidR="009D5A5F">
        <w:rPr>
          <w:rFonts w:ascii="Times New Roman" w:hAnsi="Times New Roman" w:cs="Times New Roman"/>
          <w:sz w:val="24"/>
          <w:szCs w:val="24"/>
          <w:lang w:val="en-GB"/>
        </w:rPr>
        <w:t>s</w:t>
      </w:r>
      <w:r w:rsidR="00052A73">
        <w:rPr>
          <w:rFonts w:ascii="Times New Roman" w:hAnsi="Times New Roman" w:cs="Times New Roman"/>
          <w:sz w:val="24"/>
          <w:szCs w:val="24"/>
          <w:lang w:val="en-GB"/>
        </w:rPr>
        <w:t xml:space="preserve">. </w:t>
      </w:r>
      <w:r w:rsidR="00A6132A">
        <w:rPr>
          <w:rFonts w:ascii="Times New Roman" w:hAnsi="Times New Roman" w:cs="Times New Roman"/>
          <w:sz w:val="24"/>
          <w:szCs w:val="24"/>
          <w:lang w:val="en-GB"/>
        </w:rPr>
        <w:t xml:space="preserve">Although Calhoun (2002) </w:t>
      </w:r>
      <w:r w:rsidR="0015484C">
        <w:rPr>
          <w:rFonts w:ascii="Times New Roman" w:hAnsi="Times New Roman" w:cs="Times New Roman"/>
          <w:sz w:val="24"/>
          <w:szCs w:val="24"/>
          <w:lang w:val="en-GB"/>
        </w:rPr>
        <w:t>perceive</w:t>
      </w:r>
      <w:r w:rsidR="00A6132A">
        <w:rPr>
          <w:rFonts w:ascii="Times New Roman" w:hAnsi="Times New Roman" w:cs="Times New Roman"/>
          <w:sz w:val="24"/>
          <w:szCs w:val="24"/>
          <w:lang w:val="en-GB"/>
        </w:rPr>
        <w:t xml:space="preserve">s these </w:t>
      </w:r>
      <w:r w:rsidR="0015484C">
        <w:rPr>
          <w:rFonts w:ascii="Times New Roman" w:hAnsi="Times New Roman" w:cs="Times New Roman"/>
          <w:sz w:val="24"/>
          <w:szCs w:val="24"/>
          <w:lang w:val="en-GB"/>
        </w:rPr>
        <w:t>as superficial forms of cosmopolitan engagement</w:t>
      </w:r>
      <w:r w:rsidR="00A6132A">
        <w:rPr>
          <w:rFonts w:ascii="Times New Roman" w:hAnsi="Times New Roman" w:cs="Times New Roman"/>
          <w:sz w:val="24"/>
          <w:szCs w:val="24"/>
          <w:lang w:val="en-GB"/>
        </w:rPr>
        <w:t>, it has been argued that they can have considerable power (</w:t>
      </w:r>
      <w:r w:rsidR="000C633B">
        <w:rPr>
          <w:rFonts w:ascii="Times New Roman" w:hAnsi="Times New Roman" w:cs="Times New Roman"/>
          <w:sz w:val="24"/>
          <w:szCs w:val="24"/>
          <w:lang w:val="en-GB"/>
        </w:rPr>
        <w:t>Woodward et al.</w:t>
      </w:r>
      <w:r w:rsidR="00A524AB">
        <w:rPr>
          <w:rFonts w:ascii="Times New Roman" w:hAnsi="Times New Roman" w:cs="Times New Roman"/>
          <w:sz w:val="24"/>
          <w:szCs w:val="24"/>
          <w:lang w:val="en-GB"/>
        </w:rPr>
        <w:t>,</w:t>
      </w:r>
      <w:r w:rsidR="000C633B">
        <w:rPr>
          <w:rFonts w:ascii="Times New Roman" w:hAnsi="Times New Roman" w:cs="Times New Roman"/>
          <w:sz w:val="24"/>
          <w:szCs w:val="24"/>
          <w:lang w:val="en-GB"/>
        </w:rPr>
        <w:t xml:space="preserve"> 2008; Kendall</w:t>
      </w:r>
      <w:r w:rsidR="00A524AB">
        <w:rPr>
          <w:rFonts w:ascii="Times New Roman" w:hAnsi="Times New Roman" w:cs="Times New Roman"/>
          <w:sz w:val="24"/>
          <w:szCs w:val="24"/>
          <w:lang w:val="en-GB"/>
        </w:rPr>
        <w:t>, Woodward</w:t>
      </w:r>
      <w:r w:rsidR="00A524AB" w:rsidRPr="00A524AB">
        <w:rPr>
          <w:rFonts w:ascii="Times New Roman" w:hAnsi="Times New Roman" w:cs="Times New Roman"/>
          <w:sz w:val="24"/>
          <w:szCs w:val="24"/>
          <w:lang w:val="en-GB"/>
        </w:rPr>
        <w:t xml:space="preserve"> &amp; </w:t>
      </w:r>
      <w:proofErr w:type="spellStart"/>
      <w:r w:rsidR="00A524AB" w:rsidRPr="00A524AB">
        <w:rPr>
          <w:rFonts w:ascii="Times New Roman" w:hAnsi="Times New Roman" w:cs="Times New Roman"/>
          <w:sz w:val="24"/>
          <w:szCs w:val="24"/>
          <w:lang w:val="en-GB"/>
        </w:rPr>
        <w:t>Skrbis</w:t>
      </w:r>
      <w:proofErr w:type="spellEnd"/>
      <w:r w:rsidR="00A524AB">
        <w:rPr>
          <w:rFonts w:ascii="Times New Roman" w:hAnsi="Times New Roman" w:cs="Times New Roman"/>
          <w:sz w:val="24"/>
          <w:szCs w:val="24"/>
          <w:lang w:val="en-GB"/>
        </w:rPr>
        <w:t>,</w:t>
      </w:r>
      <w:r w:rsidR="00A524AB" w:rsidRPr="00A524AB">
        <w:rPr>
          <w:rFonts w:ascii="Times New Roman" w:hAnsi="Times New Roman" w:cs="Times New Roman"/>
          <w:sz w:val="24"/>
          <w:szCs w:val="24"/>
          <w:lang w:val="en-GB"/>
        </w:rPr>
        <w:t xml:space="preserve"> </w:t>
      </w:r>
      <w:r w:rsidR="000C633B">
        <w:rPr>
          <w:rFonts w:ascii="Times New Roman" w:hAnsi="Times New Roman" w:cs="Times New Roman"/>
          <w:sz w:val="24"/>
          <w:szCs w:val="24"/>
          <w:lang w:val="en-GB"/>
        </w:rPr>
        <w:t>2009</w:t>
      </w:r>
      <w:r w:rsidR="0015484C" w:rsidRPr="0015484C">
        <w:rPr>
          <w:rFonts w:ascii="Times New Roman" w:hAnsi="Times New Roman" w:cs="Times New Roman"/>
          <w:sz w:val="24"/>
          <w:szCs w:val="24"/>
          <w:lang w:val="en-GB"/>
        </w:rPr>
        <w:t>)</w:t>
      </w:r>
      <w:r w:rsidR="00AE404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Drawing on </w:t>
      </w:r>
      <w:r w:rsidR="00CC6EEE">
        <w:rPr>
          <w:rFonts w:ascii="Times New Roman" w:hAnsi="Times New Roman" w:cs="Times New Roman"/>
          <w:sz w:val="24"/>
          <w:szCs w:val="24"/>
          <w:lang w:val="en-GB"/>
        </w:rPr>
        <w:t>neo-institutionalis</w:t>
      </w:r>
      <w:r>
        <w:rPr>
          <w:rFonts w:ascii="Times New Roman" w:hAnsi="Times New Roman" w:cs="Times New Roman"/>
          <w:sz w:val="24"/>
          <w:szCs w:val="24"/>
          <w:lang w:val="en-GB"/>
        </w:rPr>
        <w:t xml:space="preserve">m </w:t>
      </w:r>
      <w:r w:rsidR="006042B8">
        <w:rPr>
          <w:rFonts w:ascii="Times New Roman" w:hAnsi="Times New Roman" w:cs="Times New Roman"/>
          <w:sz w:val="24"/>
          <w:szCs w:val="24"/>
          <w:lang w:val="en-GB"/>
        </w:rPr>
        <w:t xml:space="preserve">emphasising </w:t>
      </w:r>
      <w:r w:rsidR="006042B8" w:rsidRPr="00AA6743">
        <w:rPr>
          <w:rFonts w:ascii="Times New Roman" w:hAnsi="Times New Roman" w:cs="Times New Roman"/>
          <w:sz w:val="24"/>
          <w:szCs w:val="24"/>
          <w:lang w:val="en-GB"/>
        </w:rPr>
        <w:t xml:space="preserve">an embedding ‘world culture’ </w:t>
      </w:r>
      <w:r w:rsidR="006042B8" w:rsidRPr="00AA6743">
        <w:rPr>
          <w:rFonts w:ascii="Times New Roman" w:hAnsi="Times New Roman" w:cs="Times New Roman"/>
          <w:sz w:val="24"/>
          <w:szCs w:val="24"/>
          <w:lang w:val="en-GB"/>
        </w:rPr>
        <w:fldChar w:fldCharType="begin" w:fldLock="1"/>
      </w:r>
      <w:r w:rsidR="0003577D">
        <w:rPr>
          <w:rFonts w:ascii="Times New Roman" w:hAnsi="Times New Roman" w:cs="Times New Roman"/>
          <w:sz w:val="24"/>
          <w:szCs w:val="24"/>
          <w:lang w:val="en-GB"/>
        </w:rPr>
        <w:instrText>ADDIN CSL_CITATION { "citationItems" : [ { "id" : "ITEM-1", "itemData" : { "DOI" : "10.1146/annurev.soc.012809.102506", "ISSN" : "0360-0572", "author" : [ { "dropping-particle" : "", "family" : "Meyer", "given" : "John W.", "non-dropping-particle" : "", "parse-names" : false, "suffix" : "" } ], "container-title" : "Annual Review of Sociology", "id" : "ITEM-1", "issue" : "1", "issued" : { "date-parts" : [ [ "2010", "6" ] ] }, "page" : "1-20", "title" : "World Society, Institutional Theories, and the Actor", "type" : "article-journal", "volume" : "36" }, "uris" : [ "http://www.mendeley.com/documents/?uuid=b3f2d769-33fd-47c5-bba9-eec42a6d8bd5" ] }, { "id" : "ITEM-2", "itemData" : { "author" : [ { "dropping-particle" : "", "family" : "Meyer", "given" : "JW", "non-dropping-particle" : "", "parse-names" : false, "suffix" : "" }, { "dropping-particle" : "", "family" : "Boli", "given" : "John", "non-dropping-particle" : "", "parse-names" : false, "suffix" : "" }, { "dropping-particle" : "", "family" : "Thomas", "given" : "GM", "non-dropping-particle" : "", "parse-names" : false, "suffix" : "" }, { "dropping-particle" : "", "family" : "Ramirez", "given" : "FO", "non-dropping-particle" : "", "parse-names" : false, "suffix" : "" } ], "container-title" : "American Journal of sociology", "id" : "ITEM-2", "issue" : "1", "issued" : { "date-parts" : [ [ "1997" ] ] }, "page" : "144-181", "title" : "World society and the nation-state", "type" : "article-journal", "volume" : "103" }, "uris" : [ "http://www.mendeley.com/documents/?uuid=2105c50a-8e6b-49e6-bd07-ea19f0e8ff0d" ] } ], "mendeley" : { "formattedCitation" : "(Meyer 2010; Meyer et al. 1997)", "manualFormatting" : "(Meyer, 2010; Meyer, Boli, Thomas &amp; Ramirez, 1997)", "plainTextFormattedCitation" : "(Meyer 2010; Meyer et al. 1997)", "previouslyFormattedCitation" : "(Meyer 2010; Meyer et al. 1997)" }, "properties" : { "noteIndex" : 0 }, "schema" : "https://github.com/citation-style-language/schema/raw/master/csl-citation.json" }</w:instrText>
      </w:r>
      <w:r w:rsidR="006042B8" w:rsidRPr="00AA6743">
        <w:rPr>
          <w:rFonts w:ascii="Times New Roman" w:hAnsi="Times New Roman" w:cs="Times New Roman"/>
          <w:sz w:val="24"/>
          <w:szCs w:val="24"/>
          <w:lang w:val="en-GB"/>
        </w:rPr>
        <w:fldChar w:fldCharType="separate"/>
      </w:r>
      <w:r w:rsidR="006042B8" w:rsidRPr="00AA6743">
        <w:rPr>
          <w:rFonts w:ascii="Times New Roman" w:hAnsi="Times New Roman" w:cs="Times New Roman"/>
          <w:noProof/>
          <w:sz w:val="24"/>
          <w:szCs w:val="24"/>
          <w:lang w:val="en-GB"/>
        </w:rPr>
        <w:t>(Meyer</w:t>
      </w:r>
      <w:r w:rsidR="00A524AB">
        <w:rPr>
          <w:rFonts w:ascii="Times New Roman" w:hAnsi="Times New Roman" w:cs="Times New Roman"/>
          <w:noProof/>
          <w:sz w:val="24"/>
          <w:szCs w:val="24"/>
          <w:lang w:val="en-GB"/>
        </w:rPr>
        <w:t>,</w:t>
      </w:r>
      <w:r w:rsidR="006042B8" w:rsidRPr="00AA6743">
        <w:rPr>
          <w:rFonts w:ascii="Times New Roman" w:hAnsi="Times New Roman" w:cs="Times New Roman"/>
          <w:noProof/>
          <w:sz w:val="24"/>
          <w:szCs w:val="24"/>
          <w:lang w:val="en-GB"/>
        </w:rPr>
        <w:t xml:space="preserve"> 2010; Meyer</w:t>
      </w:r>
      <w:r w:rsidR="0003577D">
        <w:rPr>
          <w:rFonts w:ascii="Times New Roman" w:hAnsi="Times New Roman" w:cs="Times New Roman"/>
          <w:noProof/>
          <w:sz w:val="24"/>
          <w:szCs w:val="24"/>
          <w:lang w:val="en-GB"/>
        </w:rPr>
        <w:t>, Boli, Thomas</w:t>
      </w:r>
      <w:r w:rsidR="0003577D" w:rsidRPr="0003577D">
        <w:rPr>
          <w:rFonts w:ascii="Times New Roman" w:hAnsi="Times New Roman" w:cs="Times New Roman"/>
          <w:noProof/>
          <w:sz w:val="24"/>
          <w:szCs w:val="24"/>
          <w:lang w:val="en-GB"/>
        </w:rPr>
        <w:t xml:space="preserve"> &amp; Ramirez</w:t>
      </w:r>
      <w:r w:rsidR="0003577D">
        <w:rPr>
          <w:rFonts w:ascii="Times New Roman" w:hAnsi="Times New Roman" w:cs="Times New Roman"/>
          <w:noProof/>
          <w:sz w:val="24"/>
          <w:szCs w:val="24"/>
          <w:lang w:val="en-GB"/>
        </w:rPr>
        <w:t>,</w:t>
      </w:r>
      <w:r w:rsidR="006042B8" w:rsidRPr="00AA6743">
        <w:rPr>
          <w:rFonts w:ascii="Times New Roman" w:hAnsi="Times New Roman" w:cs="Times New Roman"/>
          <w:noProof/>
          <w:sz w:val="24"/>
          <w:szCs w:val="24"/>
          <w:lang w:val="en-GB"/>
        </w:rPr>
        <w:t xml:space="preserve"> 1997)</w:t>
      </w:r>
      <w:r w:rsidR="006042B8" w:rsidRPr="00AA6743">
        <w:rPr>
          <w:rFonts w:ascii="Times New Roman" w:hAnsi="Times New Roman" w:cs="Times New Roman"/>
          <w:sz w:val="24"/>
          <w:szCs w:val="24"/>
          <w:lang w:val="en-GB"/>
        </w:rPr>
        <w:fldChar w:fldCharType="end"/>
      </w:r>
      <w:r w:rsidR="00CC6EEE">
        <w:rPr>
          <w:rFonts w:ascii="Times New Roman" w:hAnsi="Times New Roman" w:cs="Times New Roman"/>
          <w:sz w:val="24"/>
          <w:szCs w:val="24"/>
          <w:lang w:val="en-GB"/>
        </w:rPr>
        <w:t xml:space="preserve">, </w:t>
      </w:r>
      <w:proofErr w:type="spellStart"/>
      <w:r w:rsidR="0045217E" w:rsidRPr="000C1279">
        <w:rPr>
          <w:rFonts w:ascii="Times New Roman" w:hAnsi="Times New Roman" w:cs="Times New Roman"/>
          <w:sz w:val="24"/>
          <w:szCs w:val="24"/>
          <w:lang w:val="en-GB"/>
        </w:rPr>
        <w:t>L</w:t>
      </w:r>
      <w:r w:rsidR="003A687B">
        <w:rPr>
          <w:rFonts w:ascii="Times New Roman" w:hAnsi="Times New Roman" w:cs="Times New Roman"/>
          <w:sz w:val="24"/>
          <w:szCs w:val="24"/>
          <w:lang w:val="en-GB"/>
        </w:rPr>
        <w:t>i</w:t>
      </w:r>
      <w:r w:rsidR="0045217E" w:rsidRPr="000C1279">
        <w:rPr>
          <w:rFonts w:ascii="Times New Roman" w:hAnsi="Times New Roman" w:cs="Times New Roman"/>
          <w:sz w:val="24"/>
          <w:szCs w:val="24"/>
          <w:lang w:val="en-GB"/>
        </w:rPr>
        <w:t>zardo</w:t>
      </w:r>
      <w:proofErr w:type="spellEnd"/>
      <w:r w:rsidR="0045217E" w:rsidRPr="000C1279">
        <w:rPr>
          <w:rFonts w:ascii="Times New Roman" w:hAnsi="Times New Roman" w:cs="Times New Roman"/>
          <w:sz w:val="24"/>
          <w:szCs w:val="24"/>
          <w:lang w:val="en-GB"/>
        </w:rPr>
        <w:t xml:space="preserve"> </w:t>
      </w:r>
      <w:r w:rsidR="00625256">
        <w:rPr>
          <w:rFonts w:ascii="Times New Roman" w:hAnsi="Times New Roman" w:cs="Times New Roman"/>
          <w:sz w:val="24"/>
          <w:szCs w:val="24"/>
          <w:lang w:val="en-GB"/>
        </w:rPr>
        <w:fldChar w:fldCharType="begin" w:fldLock="1"/>
      </w:r>
      <w:r w:rsidR="00625256">
        <w:rPr>
          <w:rFonts w:ascii="Times New Roman" w:hAnsi="Times New Roman" w:cs="Times New Roman"/>
          <w:sz w:val="24"/>
          <w:szCs w:val="24"/>
          <w:lang w:val="en-GB"/>
        </w:rPr>
        <w:instrText>ADDIN CSL_CITATION { "citationItems" : [ { "id" : "ITEM-1", "itemData" : { "DOI" : "10.1016/j.poetic.2005.02.001", "ISSN" : "0304422X", "author" : [ { "dropping-particle" : "", "family" : "Lizardo", "given" : "Omar", "non-dropping-particle" : "", "parse-names" : false, "suffix" : "" } ], "container-title" : "Poetics", "id" : "ITEM-1", "issue" : "2", "issued" : { "date-parts" : [ [ "2005", "4" ] ] }, "page" : "81-110", "title" : "Can cultural capital theory be reconsidered in the light of world polity institutionalism? Evidence from Spain", "type" : "article-journal", "volume" : "33" }, "suppress-author" : 1, "uris" : [ "http://www.mendeley.com/documents/?uuid=fd3cb7f5-c4cc-48d2-9ff3-c5067af4bd03" ] } ], "mendeley" : { "formattedCitation" : "(2005)", "plainTextFormattedCitation" : "(2005)", "previouslyFormattedCitation" : "(2005)" }, "properties" : { "noteIndex" : 0 }, "schema" : "https://github.com/citation-style-language/schema/raw/master/csl-citation.json" }</w:instrText>
      </w:r>
      <w:r w:rsidR="00625256">
        <w:rPr>
          <w:rFonts w:ascii="Times New Roman" w:hAnsi="Times New Roman" w:cs="Times New Roman"/>
          <w:sz w:val="24"/>
          <w:szCs w:val="24"/>
          <w:lang w:val="en-GB"/>
        </w:rPr>
        <w:fldChar w:fldCharType="separate"/>
      </w:r>
      <w:r w:rsidR="00625256" w:rsidRPr="00625256">
        <w:rPr>
          <w:rFonts w:ascii="Times New Roman" w:hAnsi="Times New Roman" w:cs="Times New Roman"/>
          <w:noProof/>
          <w:sz w:val="24"/>
          <w:szCs w:val="24"/>
          <w:lang w:val="en-GB"/>
        </w:rPr>
        <w:t>(2005)</w:t>
      </w:r>
      <w:r w:rsidR="00625256">
        <w:rPr>
          <w:rFonts w:ascii="Times New Roman" w:hAnsi="Times New Roman" w:cs="Times New Roman"/>
          <w:sz w:val="24"/>
          <w:szCs w:val="24"/>
          <w:lang w:val="en-GB"/>
        </w:rPr>
        <w:fldChar w:fldCharType="end"/>
      </w:r>
      <w:r w:rsidR="0045217E" w:rsidRPr="000C1279">
        <w:rPr>
          <w:rFonts w:ascii="Times New Roman" w:hAnsi="Times New Roman" w:cs="Times New Roman"/>
          <w:sz w:val="24"/>
          <w:szCs w:val="24"/>
          <w:lang w:val="en-GB"/>
        </w:rPr>
        <w:t xml:space="preserve"> show</w:t>
      </w:r>
      <w:r w:rsidR="00BA7B91">
        <w:rPr>
          <w:rFonts w:ascii="Times New Roman" w:hAnsi="Times New Roman" w:cs="Times New Roman"/>
          <w:sz w:val="24"/>
          <w:szCs w:val="24"/>
          <w:lang w:val="en-GB"/>
        </w:rPr>
        <w:t>s</w:t>
      </w:r>
      <w:r w:rsidR="0045217E" w:rsidRPr="000C1279">
        <w:rPr>
          <w:rFonts w:ascii="Times New Roman" w:hAnsi="Times New Roman" w:cs="Times New Roman"/>
          <w:sz w:val="24"/>
          <w:szCs w:val="24"/>
          <w:lang w:val="en-GB"/>
        </w:rPr>
        <w:t xml:space="preserve"> </w:t>
      </w:r>
      <w:r w:rsidR="00AB2BBA">
        <w:rPr>
          <w:rFonts w:ascii="Times New Roman" w:hAnsi="Times New Roman" w:cs="Times New Roman"/>
          <w:sz w:val="24"/>
          <w:szCs w:val="24"/>
          <w:lang w:val="en-GB"/>
        </w:rPr>
        <w:t xml:space="preserve">that </w:t>
      </w:r>
      <w:r w:rsidR="00A43572">
        <w:rPr>
          <w:rFonts w:ascii="Times New Roman" w:hAnsi="Times New Roman" w:cs="Times New Roman"/>
          <w:sz w:val="24"/>
          <w:szCs w:val="24"/>
          <w:lang w:val="en-GB"/>
        </w:rPr>
        <w:t xml:space="preserve">feelings of </w:t>
      </w:r>
      <w:r w:rsidR="00E07B6B">
        <w:rPr>
          <w:rFonts w:ascii="Times New Roman" w:hAnsi="Times New Roman" w:cs="Times New Roman"/>
          <w:sz w:val="24"/>
          <w:szCs w:val="24"/>
          <w:lang w:val="en-GB"/>
        </w:rPr>
        <w:t>world</w:t>
      </w:r>
      <w:r w:rsidR="00E07B6B" w:rsidRPr="000C1279">
        <w:rPr>
          <w:rFonts w:ascii="Times New Roman" w:hAnsi="Times New Roman" w:cs="Times New Roman"/>
          <w:sz w:val="24"/>
          <w:szCs w:val="24"/>
          <w:lang w:val="en-GB"/>
        </w:rPr>
        <w:t xml:space="preserve"> </w:t>
      </w:r>
      <w:r w:rsidR="00E07B6B">
        <w:rPr>
          <w:rFonts w:ascii="Times New Roman" w:hAnsi="Times New Roman" w:cs="Times New Roman"/>
          <w:sz w:val="24"/>
          <w:szCs w:val="24"/>
          <w:lang w:val="en-GB"/>
        </w:rPr>
        <w:t>citizenship</w:t>
      </w:r>
      <w:r w:rsidR="00E07B6B" w:rsidRPr="000C1279">
        <w:rPr>
          <w:rFonts w:ascii="Times New Roman" w:hAnsi="Times New Roman" w:cs="Times New Roman"/>
          <w:sz w:val="24"/>
          <w:szCs w:val="24"/>
          <w:lang w:val="en-GB"/>
        </w:rPr>
        <w:t xml:space="preserve"> </w:t>
      </w:r>
      <w:r w:rsidR="006042B8" w:rsidRPr="00AA6743">
        <w:rPr>
          <w:rFonts w:ascii="Times New Roman" w:hAnsi="Times New Roman" w:cs="Times New Roman"/>
          <w:sz w:val="24"/>
          <w:szCs w:val="24"/>
          <w:lang w:val="en-GB"/>
        </w:rPr>
        <w:fldChar w:fldCharType="begin" w:fldLock="1"/>
      </w:r>
      <w:r w:rsidR="006042B8" w:rsidRPr="00AA6743">
        <w:rPr>
          <w:rFonts w:ascii="Times New Roman" w:hAnsi="Times New Roman" w:cs="Times New Roman"/>
          <w:sz w:val="24"/>
          <w:szCs w:val="24"/>
          <w:lang w:val="en-GB"/>
        </w:rPr>
        <w:instrText>ADDIN CSL_CITATION { "citationItems" : [ { "id" : "ITEM-1", "itemData" : { "author" : [ { "dropping-particle" : "", "family" : "Boli", "given" : "John", "non-dropping-particle" : "", "parse-names" : false, "suffix" : "" }, { "dropping-particle" : "", "family" : "Thomas", "given" : "GM", "non-dropping-particle" : "", "parse-names" : false, "suffix" : "" } ], "container-title" : "American sociological review", "id" : "ITEM-1", "issue" : "2", "issued" : { "date-parts" : [ [ "1997" ] ] }, "page" : "171-190", "title" : "World culture in the world polity: A century of international non-governmental organization", "type" : "article-journal", "volume" : "62" }, "uris" : [ "http://www.mendeley.com/documents/?uuid=3d36ae81-b06c-461c-afc0-1a554b890b73" ] } ], "mendeley" : { "formattedCitation" : "(Boli &amp; Thomas 1997)", "plainTextFormattedCitation" : "(Boli &amp; Thomas 1997)", "previouslyFormattedCitation" : "(Boli &amp; Thomas 1997)" }, "properties" : { "noteIndex" : 0 }, "schema" : "https://github.com/citation-style-language/schema/raw/master/csl-citation.json" }</w:instrText>
      </w:r>
      <w:r w:rsidR="006042B8" w:rsidRPr="00AA6743">
        <w:rPr>
          <w:rFonts w:ascii="Times New Roman" w:hAnsi="Times New Roman" w:cs="Times New Roman"/>
          <w:sz w:val="24"/>
          <w:szCs w:val="24"/>
          <w:lang w:val="en-GB"/>
        </w:rPr>
        <w:fldChar w:fldCharType="separate"/>
      </w:r>
      <w:r w:rsidR="006042B8" w:rsidRPr="00AA6743">
        <w:rPr>
          <w:rFonts w:ascii="Times New Roman" w:hAnsi="Times New Roman" w:cs="Times New Roman"/>
          <w:noProof/>
          <w:sz w:val="24"/>
          <w:szCs w:val="24"/>
          <w:lang w:val="en-GB"/>
        </w:rPr>
        <w:t>(Boli &amp; Thomas 1997)</w:t>
      </w:r>
      <w:r w:rsidR="006042B8" w:rsidRPr="00AA6743">
        <w:rPr>
          <w:rFonts w:ascii="Times New Roman" w:hAnsi="Times New Roman" w:cs="Times New Roman"/>
          <w:sz w:val="24"/>
          <w:szCs w:val="24"/>
          <w:lang w:val="en-GB"/>
        </w:rPr>
        <w:fldChar w:fldCharType="end"/>
      </w:r>
      <w:r w:rsidR="006042B8">
        <w:rPr>
          <w:rFonts w:ascii="Times New Roman" w:hAnsi="Times New Roman" w:cs="Times New Roman"/>
          <w:sz w:val="24"/>
          <w:szCs w:val="24"/>
          <w:lang w:val="en-GB"/>
        </w:rPr>
        <w:t xml:space="preserve"> </w:t>
      </w:r>
      <w:r w:rsidR="00BA7B91">
        <w:rPr>
          <w:rFonts w:ascii="Times New Roman" w:hAnsi="Times New Roman" w:cs="Times New Roman"/>
          <w:sz w:val="24"/>
          <w:szCs w:val="24"/>
          <w:lang w:val="en-GB"/>
        </w:rPr>
        <w:t xml:space="preserve">is </w:t>
      </w:r>
      <w:r w:rsidR="00AB2BBA">
        <w:rPr>
          <w:rFonts w:ascii="Times New Roman" w:hAnsi="Times New Roman" w:cs="Times New Roman"/>
          <w:sz w:val="24"/>
          <w:szCs w:val="24"/>
          <w:lang w:val="en-GB"/>
        </w:rPr>
        <w:t xml:space="preserve">associated with </w:t>
      </w:r>
      <w:r w:rsidR="0045217E" w:rsidRPr="000C1279">
        <w:rPr>
          <w:rFonts w:ascii="Times New Roman" w:hAnsi="Times New Roman" w:cs="Times New Roman"/>
          <w:sz w:val="24"/>
          <w:szCs w:val="24"/>
          <w:lang w:val="en-GB"/>
        </w:rPr>
        <w:t>omnivorous cultural consumption</w:t>
      </w:r>
      <w:r w:rsidR="001F3518">
        <w:rPr>
          <w:rFonts w:ascii="Times New Roman" w:hAnsi="Times New Roman" w:cs="Times New Roman"/>
          <w:sz w:val="24"/>
          <w:szCs w:val="24"/>
          <w:lang w:val="en-GB"/>
        </w:rPr>
        <w:t xml:space="preserve"> (i.e. eclectic patterns of consumption crossing the boundaries between high and low culture</w:t>
      </w:r>
      <w:r w:rsidR="00A6132A">
        <w:rPr>
          <w:rFonts w:ascii="Times New Roman" w:hAnsi="Times New Roman" w:cs="Times New Roman"/>
          <w:sz w:val="24"/>
          <w:szCs w:val="24"/>
          <w:lang w:val="en-GB"/>
        </w:rPr>
        <w:t xml:space="preserve"> – see </w:t>
      </w:r>
      <w:r w:rsidR="001F3518" w:rsidRPr="001F3518">
        <w:rPr>
          <w:rFonts w:ascii="Times New Roman" w:hAnsi="Times New Roman" w:cs="Times New Roman"/>
          <w:sz w:val="24"/>
          <w:szCs w:val="24"/>
          <w:lang w:val="en-GB"/>
        </w:rPr>
        <w:t xml:space="preserve">Peterson &amp; </w:t>
      </w:r>
      <w:proofErr w:type="spellStart"/>
      <w:r w:rsidR="001F3518" w:rsidRPr="001F3518">
        <w:rPr>
          <w:rFonts w:ascii="Times New Roman" w:hAnsi="Times New Roman" w:cs="Times New Roman"/>
          <w:sz w:val="24"/>
          <w:szCs w:val="24"/>
          <w:lang w:val="en-GB"/>
        </w:rPr>
        <w:t>Simkus</w:t>
      </w:r>
      <w:proofErr w:type="spellEnd"/>
      <w:r w:rsidR="001F3518" w:rsidRPr="001F3518">
        <w:rPr>
          <w:rFonts w:ascii="Times New Roman" w:hAnsi="Times New Roman" w:cs="Times New Roman"/>
          <w:sz w:val="24"/>
          <w:szCs w:val="24"/>
          <w:lang w:val="en-GB"/>
        </w:rPr>
        <w:t xml:space="preserve"> 1992; Peterson &amp; Kern 1996)</w:t>
      </w:r>
      <w:r w:rsidR="00A6132A">
        <w:rPr>
          <w:rFonts w:ascii="Times New Roman" w:hAnsi="Times New Roman" w:cs="Times New Roman"/>
          <w:sz w:val="24"/>
          <w:szCs w:val="24"/>
          <w:lang w:val="en-GB"/>
        </w:rPr>
        <w:t>. However</w:t>
      </w:r>
      <w:r w:rsidR="00E74CC1">
        <w:rPr>
          <w:rFonts w:ascii="Times New Roman" w:hAnsi="Times New Roman" w:cs="Times New Roman"/>
          <w:sz w:val="24"/>
          <w:szCs w:val="24"/>
          <w:lang w:val="en-GB"/>
        </w:rPr>
        <w:t>,</w:t>
      </w:r>
      <w:r w:rsidR="00A6132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there </w:t>
      </w:r>
      <w:r w:rsidR="00BA7B91">
        <w:rPr>
          <w:rFonts w:ascii="Times New Roman" w:hAnsi="Times New Roman" w:cs="Times New Roman"/>
          <w:sz w:val="24"/>
          <w:szCs w:val="24"/>
          <w:lang w:val="en-GB"/>
        </w:rPr>
        <w:t>i</w:t>
      </w:r>
      <w:r>
        <w:rPr>
          <w:rFonts w:ascii="Times New Roman" w:hAnsi="Times New Roman" w:cs="Times New Roman"/>
          <w:sz w:val="24"/>
          <w:szCs w:val="24"/>
          <w:lang w:val="en-GB"/>
        </w:rPr>
        <w:t>s n</w:t>
      </w:r>
      <w:r w:rsidR="0045217E" w:rsidRPr="000C1279">
        <w:rPr>
          <w:rFonts w:ascii="Times New Roman" w:hAnsi="Times New Roman" w:cs="Times New Roman"/>
          <w:sz w:val="24"/>
          <w:szCs w:val="24"/>
          <w:lang w:val="en-GB"/>
        </w:rPr>
        <w:t>o significant relationship with</w:t>
      </w:r>
      <w:r w:rsidR="00676EEA">
        <w:rPr>
          <w:rFonts w:ascii="Times New Roman" w:hAnsi="Times New Roman" w:cs="Times New Roman"/>
          <w:sz w:val="24"/>
          <w:szCs w:val="24"/>
          <w:lang w:val="en-GB"/>
        </w:rPr>
        <w:t xml:space="preserve"> European ident</w:t>
      </w:r>
      <w:r w:rsidR="008B5B9B">
        <w:rPr>
          <w:rFonts w:ascii="Times New Roman" w:hAnsi="Times New Roman" w:cs="Times New Roman"/>
          <w:sz w:val="24"/>
          <w:szCs w:val="24"/>
          <w:lang w:val="en-GB"/>
        </w:rPr>
        <w:t>ification</w:t>
      </w:r>
      <w:r w:rsidR="0045217E" w:rsidRPr="000C127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Following the logic of </w:t>
      </w:r>
      <w:proofErr w:type="spellStart"/>
      <w:r>
        <w:rPr>
          <w:rFonts w:ascii="Times New Roman" w:hAnsi="Times New Roman" w:cs="Times New Roman"/>
          <w:sz w:val="24"/>
          <w:szCs w:val="24"/>
          <w:lang w:val="en-GB"/>
        </w:rPr>
        <w:t>Delhey</w:t>
      </w:r>
      <w:proofErr w:type="spellEnd"/>
      <w:r>
        <w:rPr>
          <w:rFonts w:ascii="Times New Roman" w:hAnsi="Times New Roman" w:cs="Times New Roman"/>
          <w:sz w:val="24"/>
          <w:szCs w:val="24"/>
          <w:lang w:val="en-GB"/>
        </w:rPr>
        <w:t xml:space="preserve"> et al (2014), </w:t>
      </w:r>
      <w:r w:rsidR="00E07B6B">
        <w:rPr>
          <w:rFonts w:ascii="Times New Roman" w:hAnsi="Times New Roman" w:cs="Times New Roman"/>
          <w:sz w:val="24"/>
          <w:szCs w:val="24"/>
          <w:lang w:val="en-GB"/>
        </w:rPr>
        <w:t xml:space="preserve">self-identification with Europe </w:t>
      </w:r>
      <w:r>
        <w:rPr>
          <w:rFonts w:ascii="Times New Roman" w:hAnsi="Times New Roman" w:cs="Times New Roman"/>
          <w:sz w:val="24"/>
          <w:szCs w:val="24"/>
          <w:lang w:val="en-GB"/>
        </w:rPr>
        <w:t>c</w:t>
      </w:r>
      <w:r w:rsidR="00E07B6B">
        <w:rPr>
          <w:rFonts w:ascii="Times New Roman" w:hAnsi="Times New Roman" w:cs="Times New Roman"/>
          <w:sz w:val="24"/>
          <w:szCs w:val="24"/>
          <w:lang w:val="en-GB"/>
        </w:rPr>
        <w:t xml:space="preserve">ould operate following a nationalist logic and </w:t>
      </w:r>
      <w:r w:rsidR="00B25528">
        <w:rPr>
          <w:rFonts w:ascii="Times New Roman" w:hAnsi="Times New Roman" w:cs="Times New Roman"/>
          <w:sz w:val="24"/>
          <w:szCs w:val="24"/>
          <w:lang w:val="en-GB"/>
        </w:rPr>
        <w:t xml:space="preserve">might </w:t>
      </w:r>
      <w:r w:rsidR="00E07B6B">
        <w:rPr>
          <w:rFonts w:ascii="Times New Roman" w:hAnsi="Times New Roman" w:cs="Times New Roman"/>
          <w:sz w:val="24"/>
          <w:szCs w:val="24"/>
          <w:lang w:val="en-GB"/>
        </w:rPr>
        <w:t xml:space="preserve">not be associated with inclusive and open </w:t>
      </w:r>
      <w:r w:rsidR="00B25528">
        <w:rPr>
          <w:rFonts w:ascii="Times New Roman" w:hAnsi="Times New Roman" w:cs="Times New Roman"/>
          <w:sz w:val="24"/>
          <w:szCs w:val="24"/>
          <w:lang w:val="en-GB"/>
        </w:rPr>
        <w:t xml:space="preserve">global </w:t>
      </w:r>
      <w:r w:rsidR="00E07B6B">
        <w:rPr>
          <w:rFonts w:ascii="Times New Roman" w:hAnsi="Times New Roman" w:cs="Times New Roman"/>
          <w:sz w:val="24"/>
          <w:szCs w:val="24"/>
          <w:lang w:val="en-GB"/>
        </w:rPr>
        <w:t xml:space="preserve">patterns of consumption. </w:t>
      </w:r>
      <w:r w:rsidR="008453A7">
        <w:rPr>
          <w:rFonts w:ascii="Times New Roman" w:hAnsi="Times New Roman" w:cs="Times New Roman"/>
          <w:sz w:val="24"/>
          <w:szCs w:val="24"/>
          <w:lang w:val="en-GB"/>
        </w:rPr>
        <w:t>In similar vein</w:t>
      </w:r>
      <w:r w:rsidR="008D6A19">
        <w:rPr>
          <w:rFonts w:ascii="Times New Roman" w:hAnsi="Times New Roman" w:cs="Times New Roman"/>
          <w:sz w:val="24"/>
          <w:szCs w:val="24"/>
          <w:lang w:val="en-GB"/>
        </w:rPr>
        <w:t xml:space="preserve"> as </w:t>
      </w:r>
      <w:proofErr w:type="spellStart"/>
      <w:r w:rsidR="008D6A19">
        <w:rPr>
          <w:rFonts w:ascii="Times New Roman" w:hAnsi="Times New Roman" w:cs="Times New Roman"/>
          <w:sz w:val="24"/>
          <w:szCs w:val="24"/>
          <w:lang w:val="en-GB"/>
        </w:rPr>
        <w:t>Lizardo</w:t>
      </w:r>
      <w:proofErr w:type="spellEnd"/>
      <w:r w:rsidR="008453A7">
        <w:rPr>
          <w:rFonts w:ascii="Times New Roman" w:hAnsi="Times New Roman" w:cs="Times New Roman"/>
          <w:sz w:val="24"/>
          <w:szCs w:val="24"/>
          <w:lang w:val="en-GB"/>
        </w:rPr>
        <w:t xml:space="preserve">, </w:t>
      </w:r>
      <w:r w:rsidR="00E07B6B">
        <w:rPr>
          <w:rFonts w:ascii="Times New Roman" w:hAnsi="Times New Roman" w:cs="Times New Roman"/>
          <w:sz w:val="24"/>
          <w:szCs w:val="24"/>
          <w:lang w:val="en-GB"/>
        </w:rPr>
        <w:t xml:space="preserve"> </w:t>
      </w:r>
      <w:proofErr w:type="spellStart"/>
      <w:r w:rsidR="004C3C87" w:rsidRPr="000C1279">
        <w:rPr>
          <w:rFonts w:ascii="Times New Roman" w:hAnsi="Times New Roman" w:cs="Times New Roman"/>
          <w:sz w:val="24"/>
          <w:szCs w:val="24"/>
          <w:lang w:val="en-GB"/>
        </w:rPr>
        <w:t>Rössel</w:t>
      </w:r>
      <w:proofErr w:type="spellEnd"/>
      <w:r w:rsidR="004C3C87" w:rsidRPr="000C1279">
        <w:rPr>
          <w:rFonts w:ascii="Times New Roman" w:hAnsi="Times New Roman" w:cs="Times New Roman"/>
          <w:sz w:val="24"/>
          <w:szCs w:val="24"/>
          <w:lang w:val="en-GB"/>
        </w:rPr>
        <w:t xml:space="preserve"> and </w:t>
      </w:r>
      <w:proofErr w:type="spellStart"/>
      <w:r w:rsidR="004C3C87" w:rsidRPr="000C1279">
        <w:rPr>
          <w:rFonts w:ascii="Times New Roman" w:hAnsi="Times New Roman" w:cs="Times New Roman"/>
          <w:sz w:val="24"/>
          <w:szCs w:val="24"/>
          <w:lang w:val="en-GB"/>
        </w:rPr>
        <w:t>Schroedter</w:t>
      </w:r>
      <w:proofErr w:type="spellEnd"/>
      <w:r w:rsidR="004C3C87" w:rsidRPr="000C1279">
        <w:rPr>
          <w:rFonts w:ascii="Times New Roman" w:hAnsi="Times New Roman" w:cs="Times New Roman"/>
          <w:sz w:val="24"/>
          <w:szCs w:val="24"/>
          <w:lang w:val="en-GB"/>
        </w:rPr>
        <w:t xml:space="preserve"> </w:t>
      </w:r>
      <w:r w:rsidR="00625256">
        <w:rPr>
          <w:rFonts w:ascii="Times New Roman" w:hAnsi="Times New Roman" w:cs="Times New Roman"/>
          <w:sz w:val="24"/>
          <w:szCs w:val="24"/>
          <w:lang w:val="en-GB"/>
        </w:rPr>
        <w:fldChar w:fldCharType="begin" w:fldLock="1"/>
      </w:r>
      <w:r w:rsidR="009C5BD0">
        <w:rPr>
          <w:rFonts w:ascii="Times New Roman" w:hAnsi="Times New Roman" w:cs="Times New Roman"/>
          <w:sz w:val="24"/>
          <w:szCs w:val="24"/>
          <w:lang w:val="en-GB"/>
        </w:rPr>
        <w:instrText>ADDIN CSL_CITATION { "citationItems" : [ { "id" : "ITEM-1", "itemData" : { "DOI" : "10.1016/j.poetic.2015.02.009", "ISSN" : "0304422X", "author" : [ { "dropping-particle" : "", "family" : "R\u00f6ssel", "given" : "J\u00f6rg", "non-dropping-particle" : "", "parse-names" : false, "suffix" : "" }, { "dropping-particle" : "", "family" : "Schroedter", "given" : "Julia H.", "non-dropping-particle" : "", "parse-names" : false, "suffix" : "" } ], "container-title" : "Poetics", "id" : "ITEM-1", "issued" : { "date-parts" : [ [ "2015", "3" ] ] }, "page" : "80-95", "title" : "Cosmopolitan cultural consumption: Preferences and practices in an heterogenous, urban population in Switzerland", "type" : "article-journal", "volume" : "50" }, "suppress-author" : 1, "uris" : [ "http://www.mendeley.com/documents/?uuid=e604df8b-eb01-4545-b6cc-ecb9cde6ce42" ] } ], "mendeley" : { "formattedCitation" : "(2015)", "plainTextFormattedCitation" : "(2015)", "previouslyFormattedCitation" : "(2015)" }, "properties" : { "noteIndex" : 0 }, "schema" : "https://github.com/citation-style-language/schema/raw/master/csl-citation.json" }</w:instrText>
      </w:r>
      <w:r w:rsidR="00625256">
        <w:rPr>
          <w:rFonts w:ascii="Times New Roman" w:hAnsi="Times New Roman" w:cs="Times New Roman"/>
          <w:sz w:val="24"/>
          <w:szCs w:val="24"/>
          <w:lang w:val="en-GB"/>
        </w:rPr>
        <w:fldChar w:fldCharType="separate"/>
      </w:r>
      <w:r w:rsidR="00625256" w:rsidRPr="00625256">
        <w:rPr>
          <w:rFonts w:ascii="Times New Roman" w:hAnsi="Times New Roman" w:cs="Times New Roman"/>
          <w:noProof/>
          <w:sz w:val="24"/>
          <w:szCs w:val="24"/>
          <w:lang w:val="en-GB"/>
        </w:rPr>
        <w:t>(2015)</w:t>
      </w:r>
      <w:r w:rsidR="00625256">
        <w:rPr>
          <w:rFonts w:ascii="Times New Roman" w:hAnsi="Times New Roman" w:cs="Times New Roman"/>
          <w:sz w:val="24"/>
          <w:szCs w:val="24"/>
          <w:lang w:val="en-GB"/>
        </w:rPr>
        <w:fldChar w:fldCharType="end"/>
      </w:r>
      <w:r w:rsidR="004C3C87" w:rsidRPr="000C1279">
        <w:rPr>
          <w:rFonts w:ascii="Times New Roman" w:hAnsi="Times New Roman" w:cs="Times New Roman"/>
          <w:sz w:val="24"/>
          <w:szCs w:val="24"/>
          <w:lang w:val="en-GB"/>
        </w:rPr>
        <w:t xml:space="preserve"> found </w:t>
      </w:r>
      <w:r w:rsidR="00676EEA">
        <w:rPr>
          <w:rFonts w:ascii="Times New Roman" w:hAnsi="Times New Roman" w:cs="Times New Roman"/>
          <w:sz w:val="24"/>
          <w:szCs w:val="24"/>
          <w:lang w:val="en-GB"/>
        </w:rPr>
        <w:t>that</w:t>
      </w:r>
      <w:r w:rsidR="00E07B6B">
        <w:rPr>
          <w:rFonts w:ascii="Times New Roman" w:hAnsi="Times New Roman" w:cs="Times New Roman"/>
          <w:sz w:val="24"/>
          <w:szCs w:val="24"/>
          <w:lang w:val="en-GB"/>
        </w:rPr>
        <w:t xml:space="preserve"> </w:t>
      </w:r>
      <w:r w:rsidR="001674A0">
        <w:rPr>
          <w:rFonts w:ascii="Times New Roman" w:hAnsi="Times New Roman" w:cs="Times New Roman"/>
          <w:sz w:val="24"/>
          <w:szCs w:val="24"/>
          <w:lang w:val="en-GB"/>
        </w:rPr>
        <w:t>self-</w:t>
      </w:r>
      <w:r w:rsidR="00AB2BBA">
        <w:rPr>
          <w:rFonts w:ascii="Times New Roman" w:hAnsi="Times New Roman" w:cs="Times New Roman"/>
          <w:sz w:val="24"/>
          <w:szCs w:val="24"/>
          <w:lang w:val="en-GB"/>
        </w:rPr>
        <w:lastRenderedPageBreak/>
        <w:t xml:space="preserve">identification </w:t>
      </w:r>
      <w:r w:rsidR="008453A7">
        <w:rPr>
          <w:rFonts w:ascii="Times New Roman" w:hAnsi="Times New Roman" w:cs="Times New Roman"/>
          <w:sz w:val="24"/>
          <w:szCs w:val="24"/>
          <w:lang w:val="en-GB"/>
        </w:rPr>
        <w:t xml:space="preserve">with </w:t>
      </w:r>
      <w:r w:rsidR="001674A0">
        <w:rPr>
          <w:rFonts w:ascii="Times New Roman" w:hAnsi="Times New Roman" w:cs="Times New Roman"/>
          <w:sz w:val="24"/>
          <w:szCs w:val="24"/>
          <w:lang w:val="en-GB"/>
        </w:rPr>
        <w:t xml:space="preserve">the world </w:t>
      </w:r>
      <w:r w:rsidR="004C3C87" w:rsidRPr="000C1279">
        <w:rPr>
          <w:rFonts w:ascii="Times New Roman" w:hAnsi="Times New Roman" w:cs="Times New Roman"/>
          <w:sz w:val="24"/>
          <w:szCs w:val="24"/>
          <w:lang w:val="en-GB"/>
        </w:rPr>
        <w:t xml:space="preserve">was </w:t>
      </w:r>
      <w:r w:rsidR="00015E35">
        <w:rPr>
          <w:rFonts w:ascii="Times New Roman" w:hAnsi="Times New Roman" w:cs="Times New Roman"/>
          <w:sz w:val="24"/>
          <w:szCs w:val="24"/>
          <w:lang w:val="en-GB"/>
        </w:rPr>
        <w:t>more relevant in the understanding of a wide cultural knowledge and</w:t>
      </w:r>
      <w:r w:rsidR="00015E35" w:rsidRPr="00015E35">
        <w:rPr>
          <w:rFonts w:ascii="Times New Roman" w:hAnsi="Times New Roman" w:cs="Times New Roman"/>
          <w:sz w:val="24"/>
          <w:szCs w:val="24"/>
          <w:lang w:val="en-GB"/>
        </w:rPr>
        <w:t xml:space="preserve"> taste</w:t>
      </w:r>
      <w:r w:rsidR="00015E35">
        <w:rPr>
          <w:rFonts w:ascii="Times New Roman" w:hAnsi="Times New Roman" w:cs="Times New Roman"/>
          <w:sz w:val="24"/>
          <w:szCs w:val="24"/>
          <w:lang w:val="en-GB"/>
        </w:rPr>
        <w:t xml:space="preserve"> than self-identification with Europe</w:t>
      </w:r>
      <w:r w:rsidR="0031149F">
        <w:rPr>
          <w:rStyle w:val="EndnoteReference"/>
          <w:rFonts w:ascii="Times New Roman" w:hAnsi="Times New Roman" w:cs="Times New Roman"/>
          <w:sz w:val="24"/>
          <w:szCs w:val="24"/>
          <w:lang w:val="en-GB"/>
        </w:rPr>
        <w:endnoteReference w:id="3"/>
      </w:r>
      <w:r w:rsidR="004C3C87" w:rsidRPr="000C1279">
        <w:rPr>
          <w:rFonts w:ascii="Times New Roman" w:hAnsi="Times New Roman" w:cs="Times New Roman"/>
          <w:sz w:val="24"/>
          <w:szCs w:val="24"/>
          <w:lang w:val="en-GB"/>
        </w:rPr>
        <w:t xml:space="preserve">. </w:t>
      </w:r>
    </w:p>
    <w:p w14:paraId="265DCECC" w14:textId="49749BCF" w:rsidR="004C2BB7" w:rsidRPr="000C1279" w:rsidRDefault="00760B83" w:rsidP="006548A0">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Similarly, </w:t>
      </w:r>
      <w:r w:rsidR="004C2BB7" w:rsidRPr="000C1279">
        <w:rPr>
          <w:rFonts w:ascii="Times New Roman" w:hAnsi="Times New Roman" w:cs="Times New Roman"/>
          <w:sz w:val="24"/>
          <w:szCs w:val="24"/>
          <w:lang w:val="en-GB"/>
        </w:rPr>
        <w:t>Bennett</w:t>
      </w:r>
      <w:r w:rsidR="0003577D">
        <w:rPr>
          <w:rFonts w:ascii="Times New Roman" w:hAnsi="Times New Roman" w:cs="Times New Roman"/>
          <w:sz w:val="24"/>
          <w:szCs w:val="24"/>
          <w:lang w:val="en-GB"/>
        </w:rPr>
        <w:t>,</w:t>
      </w:r>
      <w:r w:rsidR="004C2BB7" w:rsidRPr="000C1279">
        <w:rPr>
          <w:rFonts w:ascii="Times New Roman" w:hAnsi="Times New Roman" w:cs="Times New Roman"/>
          <w:sz w:val="24"/>
          <w:szCs w:val="24"/>
          <w:lang w:val="en-GB"/>
        </w:rPr>
        <w:t xml:space="preserve"> </w:t>
      </w:r>
      <w:r w:rsidR="0003577D" w:rsidRPr="0003577D">
        <w:rPr>
          <w:rFonts w:ascii="Times New Roman" w:hAnsi="Times New Roman" w:cs="Times New Roman"/>
          <w:sz w:val="24"/>
          <w:szCs w:val="24"/>
          <w:lang w:val="en-GB"/>
        </w:rPr>
        <w:t xml:space="preserve">Savage, Silva, </w:t>
      </w:r>
      <w:proofErr w:type="spellStart"/>
      <w:r w:rsidR="0003577D">
        <w:rPr>
          <w:rFonts w:ascii="Times New Roman" w:hAnsi="Times New Roman" w:cs="Times New Roman"/>
          <w:sz w:val="24"/>
          <w:szCs w:val="24"/>
          <w:lang w:val="en-GB"/>
        </w:rPr>
        <w:t>Warde</w:t>
      </w:r>
      <w:proofErr w:type="spellEnd"/>
      <w:r w:rsidR="0003577D" w:rsidRPr="0003577D">
        <w:rPr>
          <w:rFonts w:ascii="Times New Roman" w:hAnsi="Times New Roman" w:cs="Times New Roman"/>
          <w:sz w:val="24"/>
          <w:szCs w:val="24"/>
          <w:lang w:val="en-GB"/>
        </w:rPr>
        <w:t xml:space="preserve">, </w:t>
      </w:r>
      <w:proofErr w:type="spellStart"/>
      <w:r w:rsidR="0003577D" w:rsidRPr="0003577D">
        <w:rPr>
          <w:rFonts w:ascii="Times New Roman" w:hAnsi="Times New Roman" w:cs="Times New Roman"/>
          <w:sz w:val="24"/>
          <w:szCs w:val="24"/>
          <w:lang w:val="en-GB"/>
        </w:rPr>
        <w:t>Gayo</w:t>
      </w:r>
      <w:proofErr w:type="spellEnd"/>
      <w:r w:rsidR="0003577D" w:rsidRPr="0003577D">
        <w:rPr>
          <w:rFonts w:ascii="Times New Roman" w:hAnsi="Times New Roman" w:cs="Times New Roman"/>
          <w:sz w:val="24"/>
          <w:szCs w:val="24"/>
          <w:lang w:val="en-GB"/>
        </w:rPr>
        <w:t>-Cal</w:t>
      </w:r>
      <w:r w:rsidR="0003577D">
        <w:rPr>
          <w:rFonts w:ascii="Times New Roman" w:hAnsi="Times New Roman" w:cs="Times New Roman"/>
          <w:sz w:val="24"/>
          <w:szCs w:val="24"/>
          <w:lang w:val="en-GB"/>
        </w:rPr>
        <w:t xml:space="preserve"> and </w:t>
      </w:r>
      <w:r w:rsidR="0003577D" w:rsidRPr="0003577D">
        <w:rPr>
          <w:rFonts w:ascii="Times New Roman" w:hAnsi="Times New Roman" w:cs="Times New Roman"/>
          <w:sz w:val="24"/>
          <w:szCs w:val="24"/>
          <w:lang w:val="en-GB"/>
        </w:rPr>
        <w:t xml:space="preserve">Wright </w:t>
      </w:r>
      <w:r w:rsidR="008D6A19">
        <w:rPr>
          <w:rFonts w:ascii="Times New Roman" w:hAnsi="Times New Roman" w:cs="Times New Roman"/>
          <w:sz w:val="24"/>
          <w:szCs w:val="24"/>
          <w:lang w:val="en-GB"/>
        </w:rPr>
        <w:t>(2009) contend</w:t>
      </w:r>
      <w:r w:rsidR="004C2BB7" w:rsidRPr="000C1279">
        <w:rPr>
          <w:rFonts w:ascii="Times New Roman" w:hAnsi="Times New Roman" w:cs="Times New Roman"/>
          <w:sz w:val="24"/>
          <w:szCs w:val="24"/>
          <w:lang w:val="en-GB"/>
        </w:rPr>
        <w:t xml:space="preserve"> that British cultural engagement with Europe is possibly declining as interests in European </w:t>
      </w:r>
      <w:r w:rsidR="00950018">
        <w:rPr>
          <w:rFonts w:ascii="Times New Roman" w:hAnsi="Times New Roman" w:cs="Times New Roman"/>
          <w:sz w:val="24"/>
          <w:szCs w:val="24"/>
          <w:lang w:val="en-GB"/>
        </w:rPr>
        <w:t>‘</w:t>
      </w:r>
      <w:r w:rsidR="004C2BB7" w:rsidRPr="000C1279">
        <w:rPr>
          <w:rFonts w:ascii="Times New Roman" w:hAnsi="Times New Roman" w:cs="Times New Roman"/>
          <w:sz w:val="24"/>
          <w:szCs w:val="24"/>
          <w:lang w:val="en-GB"/>
        </w:rPr>
        <w:t>high culture</w:t>
      </w:r>
      <w:r w:rsidR="00950018">
        <w:rPr>
          <w:rFonts w:ascii="Times New Roman" w:hAnsi="Times New Roman" w:cs="Times New Roman"/>
          <w:sz w:val="24"/>
          <w:szCs w:val="24"/>
          <w:lang w:val="en-GB"/>
        </w:rPr>
        <w:t>’</w:t>
      </w:r>
      <w:r w:rsidR="004C2BB7" w:rsidRPr="000C1279">
        <w:rPr>
          <w:rFonts w:ascii="Times New Roman" w:hAnsi="Times New Roman" w:cs="Times New Roman"/>
          <w:sz w:val="24"/>
          <w:szCs w:val="24"/>
          <w:lang w:val="en-GB"/>
        </w:rPr>
        <w:t xml:space="preserve"> </w:t>
      </w:r>
      <w:r w:rsidR="00950018">
        <w:rPr>
          <w:rFonts w:ascii="Times New Roman" w:hAnsi="Times New Roman" w:cs="Times New Roman"/>
          <w:sz w:val="24"/>
          <w:szCs w:val="24"/>
          <w:lang w:val="en-GB"/>
        </w:rPr>
        <w:t xml:space="preserve">also </w:t>
      </w:r>
      <w:r w:rsidR="004C2BB7" w:rsidRPr="000C1279">
        <w:rPr>
          <w:rFonts w:ascii="Times New Roman" w:hAnsi="Times New Roman" w:cs="Times New Roman"/>
          <w:sz w:val="24"/>
          <w:szCs w:val="24"/>
          <w:lang w:val="en-GB"/>
        </w:rPr>
        <w:t>fade amongst well educated younger generation</w:t>
      </w:r>
      <w:r w:rsidR="00652F80">
        <w:rPr>
          <w:rFonts w:ascii="Times New Roman" w:hAnsi="Times New Roman" w:cs="Times New Roman"/>
          <w:sz w:val="24"/>
          <w:szCs w:val="24"/>
          <w:lang w:val="en-GB"/>
        </w:rPr>
        <w:t>s</w:t>
      </w:r>
      <w:r w:rsidR="004C2BB7" w:rsidRPr="000C1279">
        <w:rPr>
          <w:rFonts w:ascii="Times New Roman" w:hAnsi="Times New Roman" w:cs="Times New Roman"/>
          <w:sz w:val="24"/>
          <w:szCs w:val="24"/>
          <w:lang w:val="en-GB"/>
        </w:rPr>
        <w:t xml:space="preserve">. They </w:t>
      </w:r>
      <w:r w:rsidR="00676EEA">
        <w:rPr>
          <w:rFonts w:ascii="Times New Roman" w:hAnsi="Times New Roman" w:cs="Times New Roman"/>
          <w:sz w:val="24"/>
          <w:szCs w:val="24"/>
          <w:lang w:val="en-GB"/>
        </w:rPr>
        <w:t>demonstrate</w:t>
      </w:r>
      <w:r w:rsidR="004C2BB7" w:rsidRPr="000C1279">
        <w:rPr>
          <w:rFonts w:ascii="Times New Roman" w:hAnsi="Times New Roman" w:cs="Times New Roman"/>
          <w:sz w:val="24"/>
          <w:szCs w:val="24"/>
          <w:lang w:val="en-GB"/>
        </w:rPr>
        <w:t xml:space="preserve"> that whereas older middle</w:t>
      </w:r>
      <w:r w:rsidR="009D5A5F">
        <w:rPr>
          <w:rFonts w:ascii="Times New Roman" w:hAnsi="Times New Roman" w:cs="Times New Roman"/>
          <w:sz w:val="24"/>
          <w:szCs w:val="24"/>
          <w:lang w:val="en-GB"/>
        </w:rPr>
        <w:t>-</w:t>
      </w:r>
      <w:r w:rsidR="004C2BB7" w:rsidRPr="000C1279">
        <w:rPr>
          <w:rFonts w:ascii="Times New Roman" w:hAnsi="Times New Roman" w:cs="Times New Roman"/>
          <w:sz w:val="24"/>
          <w:szCs w:val="24"/>
          <w:lang w:val="en-GB"/>
        </w:rPr>
        <w:t xml:space="preserve">class Britons show high levels of engagement with European artists, musicians, and writers, younger generations </w:t>
      </w:r>
      <w:r w:rsidR="00850397">
        <w:rPr>
          <w:rFonts w:ascii="Times New Roman" w:hAnsi="Times New Roman" w:cs="Times New Roman"/>
          <w:sz w:val="24"/>
          <w:szCs w:val="24"/>
          <w:lang w:val="en-GB"/>
        </w:rPr>
        <w:t>a</w:t>
      </w:r>
      <w:r w:rsidR="004C2BB7" w:rsidRPr="000C1279">
        <w:rPr>
          <w:rFonts w:ascii="Times New Roman" w:hAnsi="Times New Roman" w:cs="Times New Roman"/>
          <w:sz w:val="24"/>
          <w:szCs w:val="24"/>
          <w:lang w:val="en-GB"/>
        </w:rPr>
        <w:t>re more drawn to Anglophone reference points, especially those emanating from the United States</w:t>
      </w:r>
      <w:r w:rsidR="00CF4DD3">
        <w:rPr>
          <w:rFonts w:ascii="Times New Roman" w:hAnsi="Times New Roman" w:cs="Times New Roman"/>
          <w:sz w:val="24"/>
          <w:szCs w:val="24"/>
          <w:lang w:val="en-GB"/>
        </w:rPr>
        <w:t xml:space="preserve"> and (related) mass culture</w:t>
      </w:r>
      <w:r w:rsidR="004C2BB7" w:rsidRPr="000C1279">
        <w:rPr>
          <w:rFonts w:ascii="Times New Roman" w:hAnsi="Times New Roman" w:cs="Times New Roman"/>
          <w:sz w:val="24"/>
          <w:szCs w:val="24"/>
          <w:lang w:val="en-GB"/>
        </w:rPr>
        <w:t xml:space="preserve"> </w:t>
      </w:r>
      <w:r w:rsidR="00A454AD">
        <w:rPr>
          <w:rFonts w:ascii="Times New Roman" w:hAnsi="Times New Roman" w:cs="Times New Roman"/>
          <w:sz w:val="24"/>
          <w:szCs w:val="24"/>
          <w:lang w:val="en-GB"/>
        </w:rPr>
        <w:t xml:space="preserve">(see also </w:t>
      </w:r>
      <w:r w:rsidR="00283298">
        <w:rPr>
          <w:rFonts w:ascii="Times New Roman" w:hAnsi="Times New Roman" w:cs="Times New Roman"/>
          <w:sz w:val="24"/>
          <w:szCs w:val="24"/>
          <w:lang w:val="en-GB"/>
        </w:rPr>
        <w:t xml:space="preserve">Savage, Wright &amp; </w:t>
      </w:r>
      <w:proofErr w:type="spellStart"/>
      <w:r w:rsidR="00283298">
        <w:rPr>
          <w:rFonts w:ascii="Times New Roman" w:hAnsi="Times New Roman" w:cs="Times New Roman"/>
          <w:sz w:val="24"/>
          <w:szCs w:val="24"/>
          <w:lang w:val="en-GB"/>
        </w:rPr>
        <w:t>Gayo</w:t>
      </w:r>
      <w:proofErr w:type="spellEnd"/>
      <w:r w:rsidR="00283298">
        <w:rPr>
          <w:rFonts w:ascii="Times New Roman" w:hAnsi="Times New Roman" w:cs="Times New Roman"/>
          <w:sz w:val="24"/>
          <w:szCs w:val="24"/>
          <w:lang w:val="en-GB"/>
        </w:rPr>
        <w:t>-Cal</w:t>
      </w:r>
      <w:r w:rsidR="00A454AD">
        <w:rPr>
          <w:rFonts w:ascii="Times New Roman" w:hAnsi="Times New Roman" w:cs="Times New Roman"/>
          <w:sz w:val="24"/>
          <w:szCs w:val="24"/>
          <w:lang w:val="en-GB"/>
        </w:rPr>
        <w:t xml:space="preserve"> 2010)</w:t>
      </w:r>
      <w:r w:rsidR="004C2BB7" w:rsidRPr="000C1279">
        <w:rPr>
          <w:rFonts w:ascii="Times New Roman" w:hAnsi="Times New Roman" w:cs="Times New Roman"/>
          <w:sz w:val="24"/>
          <w:szCs w:val="24"/>
          <w:lang w:val="en-GB"/>
        </w:rPr>
        <w:t xml:space="preserve">. Similar arguments are made by </w:t>
      </w:r>
      <w:proofErr w:type="spellStart"/>
      <w:r w:rsidR="004C2BB7" w:rsidRPr="000C1279">
        <w:rPr>
          <w:rFonts w:ascii="Times New Roman" w:hAnsi="Times New Roman" w:cs="Times New Roman"/>
          <w:sz w:val="24"/>
          <w:szCs w:val="24"/>
          <w:lang w:val="en-GB"/>
        </w:rPr>
        <w:t>Meuleman</w:t>
      </w:r>
      <w:proofErr w:type="spellEnd"/>
      <w:r w:rsidR="004C2BB7" w:rsidRPr="000C1279">
        <w:rPr>
          <w:rFonts w:ascii="Times New Roman" w:hAnsi="Times New Roman" w:cs="Times New Roman"/>
          <w:sz w:val="24"/>
          <w:szCs w:val="24"/>
          <w:lang w:val="en-GB"/>
        </w:rPr>
        <w:t xml:space="preserve"> and Savage</w:t>
      </w:r>
      <w:r w:rsidR="009C5BD0">
        <w:rPr>
          <w:rFonts w:ascii="Times New Roman" w:hAnsi="Times New Roman" w:cs="Times New Roman"/>
          <w:sz w:val="24"/>
          <w:szCs w:val="24"/>
          <w:lang w:val="en-GB"/>
        </w:rPr>
        <w:t xml:space="preserve"> </w:t>
      </w:r>
      <w:r w:rsidR="009C5BD0">
        <w:rPr>
          <w:rFonts w:ascii="Times New Roman" w:hAnsi="Times New Roman" w:cs="Times New Roman"/>
          <w:sz w:val="24"/>
          <w:szCs w:val="24"/>
          <w:lang w:val="en-GB"/>
        </w:rPr>
        <w:fldChar w:fldCharType="begin" w:fldLock="1"/>
      </w:r>
      <w:r w:rsidR="00A524AB">
        <w:rPr>
          <w:rFonts w:ascii="Times New Roman" w:hAnsi="Times New Roman" w:cs="Times New Roman"/>
          <w:sz w:val="24"/>
          <w:szCs w:val="24"/>
          <w:lang w:val="en-GB"/>
        </w:rPr>
        <w:instrText>ADDIN CSL_CITATION { "citationItems" : [ { "id" : "ITEM-1", "itemData" : { "abstract" : "Most field analyses have overlooked the geographical range of cultural preferences and tastes, adopting an implicitly national focus. This paper takes advantage of detailed questions on preferences of Dutch respondents for music, films and books from various geographical areas to show that taste for cosmopolitan items is multi-faceted and associated with three major cultural divisions. Firstly, more cosmopolitan orientations are associated with wider cultural engagements, whereas exclusively Dutch references are more commonly found amongst those who are relatively culturally disengaged. Secondly, the more \u2018highbrow\u2019 Dutch are pre-disposed towards European forms of culture. American culture appeals to the younger and better educated who engage in popular cultural forms. Thirdly there is a distinction between those attracted to specifically non-Dutch, and Dutch culture. This field analysis of cosmopolitanism taste shows how it operates in several different registers which cannot helpfully be captured through a unitary approach. ", "author" : [ { "dropping-particle" : "", "family" : "Meuleman", "given" : "Roza", "non-dropping-particle" : "", "parse-names" : false, "suffix" : "" }, { "dropping-particle" : "", "family" : "Savage", "given" : "Mike", "non-dropping-particle" : "", "parse-names" : false, "suffix" : "" } ], "container-title" : "Cultural Sociology ", "id" : "ITEM-1", "issue" : "2 ", "issued" : { "date-parts" : [ [ "2013", "6", "1" ] ] }, "note" : "10.1177/1749975512473991", "page" : "230-256", "title" : "A Field Analysis of Cosmopolitan Taste: Lessons from the Netherlands", "type" : "article-journal", "volume" : "7 " }, "suppress-author" : 1, "uris" : [ "http://www.mendeley.com/documents/?uuid=1e33497a-2ec4-4342-91a4-0dce4412c35a" ] } ], "mendeley" : { "formattedCitation" : "(2013)", "plainTextFormattedCitation" : "(2013)", "previouslyFormattedCitation" : "(2013)" }, "properties" : { "noteIndex" : 0 }, "schema" : "https://github.com/citation-style-language/schema/raw/master/csl-citation.json" }</w:instrText>
      </w:r>
      <w:r w:rsidR="009C5BD0">
        <w:rPr>
          <w:rFonts w:ascii="Times New Roman" w:hAnsi="Times New Roman" w:cs="Times New Roman"/>
          <w:sz w:val="24"/>
          <w:szCs w:val="24"/>
          <w:lang w:val="en-GB"/>
        </w:rPr>
        <w:fldChar w:fldCharType="separate"/>
      </w:r>
      <w:r w:rsidR="009C5BD0" w:rsidRPr="009C5BD0">
        <w:rPr>
          <w:rFonts w:ascii="Times New Roman" w:hAnsi="Times New Roman" w:cs="Times New Roman"/>
          <w:noProof/>
          <w:sz w:val="24"/>
          <w:szCs w:val="24"/>
          <w:lang w:val="en-GB"/>
        </w:rPr>
        <w:t>(2013)</w:t>
      </w:r>
      <w:r w:rsidR="009C5BD0">
        <w:rPr>
          <w:rFonts w:ascii="Times New Roman" w:hAnsi="Times New Roman" w:cs="Times New Roman"/>
          <w:sz w:val="24"/>
          <w:szCs w:val="24"/>
          <w:lang w:val="en-GB"/>
        </w:rPr>
        <w:fldChar w:fldCharType="end"/>
      </w:r>
      <w:r w:rsidR="004C2BB7" w:rsidRPr="000C1279">
        <w:rPr>
          <w:rFonts w:ascii="Times New Roman" w:hAnsi="Times New Roman" w:cs="Times New Roman"/>
          <w:sz w:val="24"/>
          <w:szCs w:val="24"/>
          <w:lang w:val="en-GB"/>
        </w:rPr>
        <w:t xml:space="preserve"> in their discussion of the Dutch cultural field. </w:t>
      </w:r>
    </w:p>
    <w:p w14:paraId="6885CE9A" w14:textId="38BE4ABE" w:rsidR="00C351CF" w:rsidRDefault="00F43ABA" w:rsidP="00F43ABA">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By considering the potential significance of consumption practices, and in recognising the difference between European and global transnationalism, t</w:t>
      </w:r>
      <w:r w:rsidR="00DA1696">
        <w:rPr>
          <w:rFonts w:ascii="Times New Roman" w:hAnsi="Times New Roman" w:cs="Times New Roman"/>
          <w:sz w:val="24"/>
          <w:szCs w:val="24"/>
          <w:lang w:val="en-GB"/>
        </w:rPr>
        <w:t xml:space="preserve">his </w:t>
      </w:r>
      <w:r>
        <w:rPr>
          <w:rFonts w:ascii="Times New Roman" w:hAnsi="Times New Roman" w:cs="Times New Roman"/>
          <w:sz w:val="24"/>
          <w:szCs w:val="24"/>
          <w:lang w:val="en-GB"/>
        </w:rPr>
        <w:t>article</w:t>
      </w:r>
      <w:r w:rsidR="00DA1696">
        <w:rPr>
          <w:rFonts w:ascii="Times New Roman" w:hAnsi="Times New Roman" w:cs="Times New Roman"/>
          <w:sz w:val="24"/>
          <w:szCs w:val="24"/>
          <w:lang w:val="en-GB"/>
        </w:rPr>
        <w:t xml:space="preserve"> </w:t>
      </w:r>
      <w:r>
        <w:rPr>
          <w:rFonts w:ascii="Times New Roman" w:hAnsi="Times New Roman" w:cs="Times New Roman"/>
          <w:sz w:val="24"/>
          <w:szCs w:val="24"/>
          <w:lang w:val="en-GB"/>
        </w:rPr>
        <w:t>seeks to offer a new empirical contribution to the debates about the role of cross-border practices on self-identities</w:t>
      </w:r>
      <w:r w:rsidR="001D3306">
        <w:rPr>
          <w:rFonts w:ascii="Times New Roman" w:hAnsi="Times New Roman" w:cs="Times New Roman"/>
          <w:sz w:val="24"/>
          <w:szCs w:val="24"/>
          <w:lang w:val="en-GB"/>
        </w:rPr>
        <w:t xml:space="preserve"> in the European space and at the national level. The latter analysis will enable us to assess whether and to what extent Britain is different from other countries in the continent</w:t>
      </w:r>
      <w:r>
        <w:rPr>
          <w:rFonts w:ascii="Times New Roman" w:hAnsi="Times New Roman" w:cs="Times New Roman"/>
          <w:sz w:val="24"/>
          <w:szCs w:val="24"/>
          <w:lang w:val="en-GB"/>
        </w:rPr>
        <w:t>.</w:t>
      </w:r>
      <w:r w:rsidR="001D3306">
        <w:rPr>
          <w:rFonts w:ascii="Times New Roman" w:hAnsi="Times New Roman" w:cs="Times New Roman"/>
          <w:sz w:val="24"/>
          <w:szCs w:val="24"/>
          <w:lang w:val="en-GB"/>
        </w:rPr>
        <w:t xml:space="preserve"> We will show that</w:t>
      </w:r>
      <w:r>
        <w:rPr>
          <w:rFonts w:ascii="Times New Roman" w:hAnsi="Times New Roman" w:cs="Times New Roman"/>
          <w:sz w:val="24"/>
          <w:szCs w:val="24"/>
          <w:lang w:val="en-GB"/>
        </w:rPr>
        <w:t xml:space="preserve"> </w:t>
      </w:r>
      <w:r w:rsidR="001D3306">
        <w:rPr>
          <w:rFonts w:ascii="Times New Roman" w:hAnsi="Times New Roman" w:cs="Times New Roman"/>
          <w:sz w:val="24"/>
          <w:szCs w:val="24"/>
          <w:lang w:val="en-GB"/>
        </w:rPr>
        <w:t>a</w:t>
      </w:r>
      <w:r w:rsidR="00A001DC">
        <w:rPr>
          <w:rFonts w:ascii="Times New Roman" w:hAnsi="Times New Roman" w:cs="Times New Roman"/>
          <w:sz w:val="24"/>
          <w:szCs w:val="24"/>
          <w:lang w:val="en-GB"/>
        </w:rPr>
        <w:t xml:space="preserve">n anti-European </w:t>
      </w:r>
      <w:r w:rsidR="00FD66F0">
        <w:rPr>
          <w:rFonts w:ascii="Times New Roman" w:hAnsi="Times New Roman" w:cs="Times New Roman"/>
          <w:sz w:val="24"/>
          <w:szCs w:val="24"/>
          <w:lang w:val="en-GB"/>
        </w:rPr>
        <w:t xml:space="preserve">attitude does not necessarily imply the absence of supranational identification. </w:t>
      </w:r>
      <w:r w:rsidR="0077500E">
        <w:rPr>
          <w:rFonts w:ascii="Times New Roman" w:hAnsi="Times New Roman" w:cs="Times New Roman"/>
          <w:sz w:val="24"/>
          <w:szCs w:val="24"/>
          <w:lang w:val="en-GB"/>
        </w:rPr>
        <w:t>This is the crucial issue that we take up in this paper</w:t>
      </w:r>
      <w:r w:rsidR="00846487">
        <w:rPr>
          <w:rFonts w:ascii="Times New Roman" w:hAnsi="Times New Roman" w:cs="Times New Roman"/>
          <w:sz w:val="24"/>
          <w:szCs w:val="24"/>
          <w:lang w:val="en-GB"/>
        </w:rPr>
        <w:t xml:space="preserve">, which we operationalise through </w:t>
      </w:r>
      <w:r w:rsidR="00C351CF">
        <w:rPr>
          <w:rFonts w:ascii="Times New Roman" w:hAnsi="Times New Roman" w:cs="Times New Roman"/>
          <w:sz w:val="24"/>
          <w:szCs w:val="24"/>
          <w:lang w:val="en-GB"/>
        </w:rPr>
        <w:t xml:space="preserve">three </w:t>
      </w:r>
      <w:r w:rsidR="00846487">
        <w:rPr>
          <w:rFonts w:ascii="Times New Roman" w:hAnsi="Times New Roman" w:cs="Times New Roman"/>
          <w:sz w:val="24"/>
          <w:szCs w:val="24"/>
          <w:lang w:val="en-GB"/>
        </w:rPr>
        <w:t xml:space="preserve">more </w:t>
      </w:r>
      <w:r w:rsidR="00C351CF">
        <w:rPr>
          <w:rFonts w:ascii="Times New Roman" w:hAnsi="Times New Roman" w:cs="Times New Roman"/>
          <w:sz w:val="24"/>
          <w:szCs w:val="24"/>
          <w:lang w:val="en-GB"/>
        </w:rPr>
        <w:t>specific questions</w:t>
      </w:r>
      <w:r w:rsidR="00846487">
        <w:rPr>
          <w:rFonts w:ascii="Times New Roman" w:hAnsi="Times New Roman" w:cs="Times New Roman"/>
          <w:sz w:val="24"/>
          <w:szCs w:val="24"/>
          <w:lang w:val="en-GB"/>
        </w:rPr>
        <w:t xml:space="preserve">. </w:t>
      </w:r>
    </w:p>
    <w:p w14:paraId="7053EA98" w14:textId="00D175DC" w:rsidR="00C351CF" w:rsidRPr="00CF4DD3" w:rsidRDefault="001D5B9B" w:rsidP="006548A0">
      <w:pPr>
        <w:pStyle w:val="ListParagraph"/>
        <w:numPr>
          <w:ilvl w:val="0"/>
          <w:numId w:val="6"/>
        </w:numPr>
        <w:spacing w:line="48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 xml:space="preserve">Are </w:t>
      </w:r>
      <w:r w:rsidR="008739E0">
        <w:rPr>
          <w:rFonts w:ascii="Times New Roman" w:hAnsi="Times New Roman" w:cs="Times New Roman"/>
          <w:sz w:val="24"/>
          <w:szCs w:val="24"/>
          <w:lang w:val="en-GB"/>
        </w:rPr>
        <w:t xml:space="preserve">individuals’ </w:t>
      </w:r>
      <w:r w:rsidR="00820460">
        <w:rPr>
          <w:rFonts w:ascii="Times New Roman" w:hAnsi="Times New Roman" w:cs="Times New Roman"/>
          <w:sz w:val="24"/>
          <w:szCs w:val="24"/>
          <w:lang w:val="en-GB"/>
        </w:rPr>
        <w:t>identification</w:t>
      </w:r>
      <w:r w:rsidR="00AE77B5">
        <w:rPr>
          <w:rFonts w:ascii="Times New Roman" w:hAnsi="Times New Roman" w:cs="Times New Roman"/>
          <w:sz w:val="24"/>
          <w:szCs w:val="24"/>
          <w:lang w:val="en-GB"/>
        </w:rPr>
        <w:t>s</w:t>
      </w:r>
      <w:r w:rsidR="00820460">
        <w:rPr>
          <w:rFonts w:ascii="Times New Roman" w:hAnsi="Times New Roman" w:cs="Times New Roman"/>
          <w:sz w:val="24"/>
          <w:szCs w:val="24"/>
          <w:lang w:val="en-GB"/>
        </w:rPr>
        <w:t xml:space="preserve"> to Europe </w:t>
      </w:r>
      <w:r>
        <w:rPr>
          <w:rFonts w:ascii="Times New Roman" w:hAnsi="Times New Roman" w:cs="Times New Roman"/>
          <w:sz w:val="24"/>
          <w:szCs w:val="24"/>
          <w:lang w:val="en-GB"/>
        </w:rPr>
        <w:t xml:space="preserve">different from a wider cosmopolitan </w:t>
      </w:r>
      <w:r w:rsidR="00820460">
        <w:rPr>
          <w:rFonts w:ascii="Times New Roman" w:hAnsi="Times New Roman" w:cs="Times New Roman"/>
          <w:sz w:val="24"/>
          <w:szCs w:val="24"/>
          <w:lang w:val="en-GB"/>
        </w:rPr>
        <w:t xml:space="preserve">identification to the world? </w:t>
      </w:r>
    </w:p>
    <w:p w14:paraId="5E5BC4B3" w14:textId="173DAFB8" w:rsidR="00C351CF" w:rsidRPr="00CF4DD3" w:rsidRDefault="00501FFD" w:rsidP="006548A0">
      <w:pPr>
        <w:pStyle w:val="ListParagraph"/>
        <w:numPr>
          <w:ilvl w:val="0"/>
          <w:numId w:val="6"/>
        </w:numPr>
        <w:spacing w:line="48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 xml:space="preserve">To what extent are the supranational self-identifications associated with networks, consumption and mobility practices and traditional socio-demographic variables? </w:t>
      </w:r>
    </w:p>
    <w:p w14:paraId="3BB91056" w14:textId="651B7060" w:rsidR="001D5B9B" w:rsidRPr="00AE77B5" w:rsidRDefault="00C351CF">
      <w:pPr>
        <w:pStyle w:val="ListParagraph"/>
        <w:numPr>
          <w:ilvl w:val="0"/>
          <w:numId w:val="6"/>
        </w:numPr>
        <w:spacing w:line="480" w:lineRule="auto"/>
        <w:jc w:val="both"/>
        <w:rPr>
          <w:rFonts w:ascii="Times New Roman" w:hAnsi="Times New Roman" w:cs="Times New Roman"/>
          <w:b/>
          <w:sz w:val="24"/>
          <w:szCs w:val="24"/>
          <w:lang w:val="en-GB"/>
        </w:rPr>
      </w:pPr>
      <w:r w:rsidRPr="001D5B9B">
        <w:rPr>
          <w:rFonts w:ascii="Times New Roman" w:hAnsi="Times New Roman" w:cs="Times New Roman"/>
          <w:sz w:val="24"/>
          <w:szCs w:val="24"/>
          <w:lang w:val="en-GB"/>
        </w:rPr>
        <w:lastRenderedPageBreak/>
        <w:t>What kind of</w:t>
      </w:r>
      <w:r w:rsidR="00052A73">
        <w:rPr>
          <w:rFonts w:ascii="Times New Roman" w:hAnsi="Times New Roman" w:cs="Times New Roman"/>
          <w:sz w:val="24"/>
          <w:szCs w:val="24"/>
          <w:lang w:val="en-GB"/>
        </w:rPr>
        <w:t xml:space="preserve"> comparative differences within Europe are revealed by this focus on the</w:t>
      </w:r>
      <w:r w:rsidRPr="001D5B9B">
        <w:rPr>
          <w:rFonts w:ascii="Times New Roman" w:hAnsi="Times New Roman" w:cs="Times New Roman"/>
          <w:sz w:val="24"/>
          <w:szCs w:val="24"/>
          <w:lang w:val="en-GB"/>
        </w:rPr>
        <w:t xml:space="preserve"> actual practices</w:t>
      </w:r>
      <w:r w:rsidR="00820460" w:rsidRPr="001D5B9B">
        <w:rPr>
          <w:rFonts w:ascii="Times New Roman" w:hAnsi="Times New Roman" w:cs="Times New Roman"/>
          <w:sz w:val="24"/>
          <w:szCs w:val="24"/>
          <w:lang w:val="en-GB"/>
        </w:rPr>
        <w:t xml:space="preserve"> and</w:t>
      </w:r>
      <w:r w:rsidRPr="001D5B9B">
        <w:rPr>
          <w:rFonts w:ascii="Times New Roman" w:hAnsi="Times New Roman" w:cs="Times New Roman"/>
          <w:sz w:val="24"/>
          <w:szCs w:val="24"/>
          <w:lang w:val="en-GB"/>
        </w:rPr>
        <w:t xml:space="preserve"> consumption patterns? </w:t>
      </w:r>
      <w:r w:rsidR="00A001DC">
        <w:rPr>
          <w:rFonts w:ascii="Times New Roman" w:hAnsi="Times New Roman" w:cs="Times New Roman"/>
          <w:sz w:val="24"/>
          <w:szCs w:val="24"/>
          <w:lang w:val="en-GB"/>
        </w:rPr>
        <w:t xml:space="preserve">Is the UK different from other countries in this respect? </w:t>
      </w:r>
    </w:p>
    <w:p w14:paraId="7DE0A641" w14:textId="77777777" w:rsidR="00846487" w:rsidRDefault="00846487" w:rsidP="00015E35">
      <w:pPr>
        <w:spacing w:line="480" w:lineRule="auto"/>
        <w:jc w:val="both"/>
        <w:rPr>
          <w:rFonts w:ascii="Times New Roman" w:hAnsi="Times New Roman" w:cs="Times New Roman"/>
          <w:b/>
          <w:sz w:val="24"/>
          <w:szCs w:val="24"/>
          <w:lang w:val="en-GB"/>
        </w:rPr>
      </w:pPr>
    </w:p>
    <w:p w14:paraId="1B30196C" w14:textId="534AA485" w:rsidR="00846487" w:rsidRPr="00015E35" w:rsidRDefault="00846487" w:rsidP="00F63599">
      <w:pPr>
        <w:spacing w:line="480" w:lineRule="auto"/>
        <w:jc w:val="both"/>
        <w:outlineLvl w:val="0"/>
        <w:rPr>
          <w:rFonts w:ascii="Times New Roman" w:hAnsi="Times New Roman" w:cs="Times New Roman"/>
          <w:sz w:val="24"/>
          <w:szCs w:val="24"/>
          <w:lang w:val="en-GB"/>
        </w:rPr>
      </w:pPr>
      <w:r w:rsidRPr="00015E35">
        <w:rPr>
          <w:rFonts w:ascii="Times New Roman" w:hAnsi="Times New Roman" w:cs="Times New Roman"/>
          <w:b/>
          <w:sz w:val="24"/>
          <w:szCs w:val="24"/>
          <w:lang w:val="en-GB"/>
        </w:rPr>
        <w:t>Methods and data</w:t>
      </w:r>
    </w:p>
    <w:p w14:paraId="27F3608B" w14:textId="198A21AE" w:rsidR="00846487" w:rsidRDefault="00846487" w:rsidP="00E40ACE">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Our sample comes </w:t>
      </w:r>
      <w:r w:rsidRPr="000C1279">
        <w:rPr>
          <w:rFonts w:ascii="Times New Roman" w:hAnsi="Times New Roman" w:cs="Times New Roman"/>
          <w:sz w:val="24"/>
          <w:szCs w:val="24"/>
          <w:lang w:val="en-GB"/>
        </w:rPr>
        <w:t>from the EUCROSS</w:t>
      </w:r>
      <w:r>
        <w:rPr>
          <w:rStyle w:val="EndnoteReference"/>
          <w:rFonts w:ascii="Times New Roman" w:hAnsi="Times New Roman" w:cs="Times New Roman"/>
          <w:sz w:val="24"/>
          <w:szCs w:val="24"/>
          <w:lang w:val="en-GB"/>
        </w:rPr>
        <w:endnoteReference w:id="4"/>
      </w:r>
      <w:r w:rsidRPr="000C1279">
        <w:rPr>
          <w:rFonts w:ascii="Times New Roman" w:hAnsi="Times New Roman" w:cs="Times New Roman"/>
          <w:sz w:val="24"/>
          <w:szCs w:val="24"/>
          <w:lang w:val="en-GB"/>
        </w:rPr>
        <w:t xml:space="preserve"> survey</w:t>
      </w:r>
      <w:r w:rsidR="009D5A5F">
        <w:rPr>
          <w:rFonts w:ascii="Times New Roman" w:hAnsi="Times New Roman" w:cs="Times New Roman"/>
          <w:sz w:val="24"/>
          <w:szCs w:val="24"/>
          <w:lang w:val="en-GB"/>
        </w:rPr>
        <w:t>, a wide-</w:t>
      </w:r>
      <w:r>
        <w:rPr>
          <w:rFonts w:ascii="Times New Roman" w:hAnsi="Times New Roman" w:cs="Times New Roman"/>
          <w:sz w:val="24"/>
          <w:szCs w:val="24"/>
          <w:lang w:val="en-GB"/>
        </w:rPr>
        <w:t xml:space="preserve">ranging survey of </w:t>
      </w:r>
      <w:r w:rsidRPr="000C1279">
        <w:rPr>
          <w:rFonts w:ascii="Times New Roman" w:hAnsi="Times New Roman" w:cs="Times New Roman"/>
          <w:sz w:val="24"/>
          <w:szCs w:val="24"/>
          <w:lang w:val="en-GB"/>
        </w:rPr>
        <w:t>physical and virtual mobility</w:t>
      </w:r>
      <w:r>
        <w:rPr>
          <w:rFonts w:ascii="Times New Roman" w:hAnsi="Times New Roman" w:cs="Times New Roman"/>
          <w:sz w:val="24"/>
          <w:szCs w:val="24"/>
          <w:lang w:val="en-GB"/>
        </w:rPr>
        <w:t xml:space="preserve"> and practices of cultural consumption </w:t>
      </w:r>
      <w:r w:rsidRPr="000C1279">
        <w:rPr>
          <w:rFonts w:ascii="Times New Roman" w:hAnsi="Times New Roman" w:cs="Times New Roman"/>
          <w:sz w:val="24"/>
          <w:szCs w:val="24"/>
          <w:lang w:val="en-GB"/>
        </w:rPr>
        <w:t xml:space="preserve">as reported by nationals of six European countries (Denmark, Germany, Italy, Romania, Spain and the United Kingdom). </w:t>
      </w:r>
      <w:r w:rsidR="00EC75C5">
        <w:rPr>
          <w:rFonts w:ascii="Times New Roman" w:hAnsi="Times New Roman" w:cs="Times New Roman"/>
          <w:sz w:val="24"/>
          <w:szCs w:val="24"/>
          <w:lang w:val="en-GB"/>
        </w:rPr>
        <w:t xml:space="preserve">The </w:t>
      </w:r>
      <w:r w:rsidRPr="000C1279">
        <w:rPr>
          <w:rFonts w:ascii="Times New Roman" w:hAnsi="Times New Roman" w:cs="Times New Roman"/>
          <w:sz w:val="24"/>
          <w:szCs w:val="24"/>
          <w:lang w:val="en-GB"/>
        </w:rPr>
        <w:t>EUCROSS fieldwork was conducted between June 2012 and January 2013. Computer-assisted telephone interviews (CATI)</w:t>
      </w:r>
      <w:r w:rsidRPr="000C1279">
        <w:rPr>
          <w:rFonts w:ascii="Times New Roman" w:hAnsi="Times New Roman" w:cs="Times New Roman"/>
          <w:b/>
          <w:sz w:val="24"/>
          <w:szCs w:val="24"/>
          <w:lang w:val="en-GB"/>
        </w:rPr>
        <w:t xml:space="preserve"> </w:t>
      </w:r>
      <w:r w:rsidRPr="000C1279">
        <w:rPr>
          <w:rFonts w:ascii="Times New Roman" w:hAnsi="Times New Roman" w:cs="Times New Roman"/>
          <w:sz w:val="24"/>
          <w:szCs w:val="24"/>
          <w:lang w:val="en-GB"/>
        </w:rPr>
        <w:t>were carried out by trained interviewers, all of whom were native speakers. Sample selection was based on random digit dialling (RDD).</w:t>
      </w:r>
      <w:r>
        <w:rPr>
          <w:rFonts w:ascii="Times New Roman" w:hAnsi="Times New Roman" w:cs="Times New Roman"/>
          <w:sz w:val="24"/>
          <w:szCs w:val="24"/>
          <w:lang w:val="en-GB"/>
        </w:rPr>
        <w:t xml:space="preserve"> </w:t>
      </w:r>
      <w:r w:rsidRPr="000C1279">
        <w:rPr>
          <w:rFonts w:ascii="Times New Roman" w:hAnsi="Times New Roman" w:cs="Times New Roman"/>
          <w:sz w:val="24"/>
          <w:szCs w:val="24"/>
          <w:lang w:val="en-GB"/>
        </w:rPr>
        <w:t xml:space="preserve">In total 6016 respondents were interviewed by phone in 2012 – that is, around 1000 per country. </w:t>
      </w:r>
      <w:r w:rsidRPr="00967CCC">
        <w:rPr>
          <w:rFonts w:ascii="Times New Roman" w:hAnsi="Times New Roman" w:cs="Times New Roman"/>
          <w:sz w:val="24"/>
          <w:szCs w:val="24"/>
          <w:lang w:val="fr-BE"/>
        </w:rPr>
        <w:t xml:space="preserve">The </w:t>
      </w:r>
      <w:proofErr w:type="spellStart"/>
      <w:r w:rsidRPr="00967CCC">
        <w:rPr>
          <w:rFonts w:ascii="Times New Roman" w:hAnsi="Times New Roman" w:cs="Times New Roman"/>
          <w:sz w:val="24"/>
          <w:szCs w:val="24"/>
          <w:lang w:val="fr-BE"/>
        </w:rPr>
        <w:t>cooperation</w:t>
      </w:r>
      <w:proofErr w:type="spellEnd"/>
      <w:r w:rsidRPr="00967CCC">
        <w:rPr>
          <w:rFonts w:ascii="Times New Roman" w:hAnsi="Times New Roman" w:cs="Times New Roman"/>
          <w:sz w:val="24"/>
          <w:szCs w:val="24"/>
          <w:lang w:val="fr-BE"/>
        </w:rPr>
        <w:t xml:space="preserve"> rate </w:t>
      </w:r>
      <w:proofErr w:type="spellStart"/>
      <w:r w:rsidRPr="00967CCC">
        <w:rPr>
          <w:rFonts w:ascii="Times New Roman" w:hAnsi="Times New Roman" w:cs="Times New Roman"/>
          <w:sz w:val="24"/>
          <w:szCs w:val="24"/>
          <w:lang w:val="fr-BE"/>
        </w:rPr>
        <w:t>varied</w:t>
      </w:r>
      <w:proofErr w:type="spellEnd"/>
      <w:r w:rsidRPr="00967CCC">
        <w:rPr>
          <w:rFonts w:ascii="Times New Roman" w:hAnsi="Times New Roman" w:cs="Times New Roman"/>
          <w:sz w:val="24"/>
          <w:szCs w:val="24"/>
          <w:lang w:val="fr-BE"/>
        </w:rPr>
        <w:t xml:space="preserve"> </w:t>
      </w:r>
      <w:proofErr w:type="spellStart"/>
      <w:r w:rsidRPr="00967CCC">
        <w:rPr>
          <w:rFonts w:ascii="Times New Roman" w:hAnsi="Times New Roman" w:cs="Times New Roman"/>
          <w:sz w:val="24"/>
          <w:szCs w:val="24"/>
          <w:lang w:val="fr-BE"/>
        </w:rPr>
        <w:t>between</w:t>
      </w:r>
      <w:proofErr w:type="spellEnd"/>
      <w:r w:rsidRPr="00967CCC">
        <w:rPr>
          <w:rFonts w:ascii="Times New Roman" w:hAnsi="Times New Roman" w:cs="Times New Roman"/>
          <w:sz w:val="24"/>
          <w:szCs w:val="24"/>
          <w:lang w:val="fr-BE"/>
        </w:rPr>
        <w:t xml:space="preserve"> 9% in the UK and 38% in Romania (</w:t>
      </w:r>
      <w:proofErr w:type="spellStart"/>
      <w:r w:rsidRPr="00967CCC">
        <w:rPr>
          <w:rFonts w:ascii="Times New Roman" w:hAnsi="Times New Roman" w:cs="Times New Roman"/>
          <w:sz w:val="24"/>
          <w:szCs w:val="24"/>
          <w:lang w:val="fr-BE"/>
        </w:rPr>
        <w:t>see</w:t>
      </w:r>
      <w:proofErr w:type="spellEnd"/>
      <w:r w:rsidRPr="00967CCC">
        <w:rPr>
          <w:rFonts w:ascii="Times New Roman" w:hAnsi="Times New Roman" w:cs="Times New Roman"/>
          <w:sz w:val="24"/>
          <w:szCs w:val="24"/>
          <w:lang w:val="fr-BE"/>
        </w:rPr>
        <w:t xml:space="preserve"> </w:t>
      </w:r>
      <w:proofErr w:type="spellStart"/>
      <w:r w:rsidRPr="00967CCC">
        <w:rPr>
          <w:rFonts w:ascii="Times New Roman" w:hAnsi="Times New Roman" w:cs="Times New Roman"/>
          <w:sz w:val="24"/>
          <w:szCs w:val="24"/>
          <w:lang w:val="fr-BE"/>
        </w:rPr>
        <w:t>Pötzschke</w:t>
      </w:r>
      <w:proofErr w:type="spellEnd"/>
      <w:r w:rsidRPr="00967CCC">
        <w:rPr>
          <w:rFonts w:ascii="Times New Roman" w:hAnsi="Times New Roman" w:cs="Times New Roman"/>
          <w:sz w:val="24"/>
          <w:szCs w:val="24"/>
          <w:lang w:val="fr-BE"/>
        </w:rPr>
        <w:t xml:space="preserve"> </w:t>
      </w:r>
      <w:proofErr w:type="spellStart"/>
      <w:r w:rsidRPr="00967CCC">
        <w:rPr>
          <w:rFonts w:ascii="Times New Roman" w:hAnsi="Times New Roman" w:cs="Times New Roman"/>
          <w:sz w:val="24"/>
          <w:szCs w:val="24"/>
          <w:lang w:val="fr-BE"/>
        </w:rPr>
        <w:t>Ciornei</w:t>
      </w:r>
      <w:proofErr w:type="spellEnd"/>
      <w:r w:rsidRPr="00967CCC">
        <w:rPr>
          <w:rFonts w:ascii="Times New Roman" w:hAnsi="Times New Roman" w:cs="Times New Roman"/>
          <w:sz w:val="24"/>
          <w:szCs w:val="24"/>
          <w:lang w:val="fr-BE"/>
        </w:rPr>
        <w:t xml:space="preserve"> and </w:t>
      </w:r>
      <w:proofErr w:type="spellStart"/>
      <w:r w:rsidRPr="00967CCC">
        <w:rPr>
          <w:rFonts w:ascii="Times New Roman" w:hAnsi="Times New Roman" w:cs="Times New Roman"/>
          <w:sz w:val="24"/>
          <w:szCs w:val="24"/>
          <w:lang w:val="fr-BE"/>
        </w:rPr>
        <w:t>Apaydin</w:t>
      </w:r>
      <w:proofErr w:type="spellEnd"/>
      <w:r w:rsidRPr="00967CCC">
        <w:rPr>
          <w:rFonts w:ascii="Times New Roman" w:hAnsi="Times New Roman" w:cs="Times New Roman"/>
          <w:sz w:val="24"/>
          <w:szCs w:val="24"/>
          <w:lang w:val="fr-BE"/>
        </w:rPr>
        <w:t xml:space="preserve"> </w:t>
      </w:r>
      <w:proofErr w:type="spellStart"/>
      <w:r w:rsidRPr="00967CCC">
        <w:rPr>
          <w:rFonts w:ascii="Times New Roman" w:hAnsi="Times New Roman" w:cs="Times New Roman"/>
          <w:sz w:val="24"/>
          <w:szCs w:val="24"/>
          <w:lang w:val="fr-BE"/>
        </w:rPr>
        <w:t>vom</w:t>
      </w:r>
      <w:proofErr w:type="spellEnd"/>
      <w:r w:rsidRPr="00967CCC">
        <w:rPr>
          <w:rFonts w:ascii="Times New Roman" w:hAnsi="Times New Roman" w:cs="Times New Roman"/>
          <w:sz w:val="24"/>
          <w:szCs w:val="24"/>
          <w:lang w:val="fr-BE"/>
        </w:rPr>
        <w:t xml:space="preserve"> </w:t>
      </w:r>
      <w:proofErr w:type="spellStart"/>
      <w:r w:rsidRPr="00967CCC">
        <w:rPr>
          <w:rFonts w:ascii="Times New Roman" w:hAnsi="Times New Roman" w:cs="Times New Roman"/>
          <w:sz w:val="24"/>
          <w:szCs w:val="24"/>
          <w:lang w:val="fr-BE"/>
        </w:rPr>
        <w:t>Hau</w:t>
      </w:r>
      <w:proofErr w:type="spellEnd"/>
      <w:r w:rsidRPr="00967CCC">
        <w:rPr>
          <w:rFonts w:ascii="Times New Roman" w:hAnsi="Times New Roman" w:cs="Times New Roman"/>
          <w:sz w:val="24"/>
          <w:szCs w:val="24"/>
          <w:lang w:val="fr-BE"/>
        </w:rPr>
        <w:t xml:space="preserve"> 2014). </w:t>
      </w:r>
      <w:r>
        <w:rPr>
          <w:rFonts w:ascii="Times New Roman" w:hAnsi="Times New Roman" w:cs="Times New Roman"/>
          <w:sz w:val="24"/>
          <w:szCs w:val="24"/>
          <w:lang w:val="fr-BE"/>
        </w:rPr>
        <w:t>T</w:t>
      </w:r>
      <w:r w:rsidRPr="00967CCC">
        <w:rPr>
          <w:rFonts w:ascii="Times New Roman" w:hAnsi="Times New Roman" w:cs="Times New Roman"/>
          <w:sz w:val="24"/>
          <w:szCs w:val="24"/>
          <w:lang w:val="fr-BE"/>
        </w:rPr>
        <w:t xml:space="preserve">his </w:t>
      </w:r>
      <w:proofErr w:type="spellStart"/>
      <w:r w:rsidRPr="00967CCC">
        <w:rPr>
          <w:rFonts w:ascii="Times New Roman" w:hAnsi="Times New Roman" w:cs="Times New Roman"/>
          <w:sz w:val="24"/>
          <w:szCs w:val="24"/>
          <w:lang w:val="fr-BE"/>
        </w:rPr>
        <w:t>is</w:t>
      </w:r>
      <w:proofErr w:type="spellEnd"/>
      <w:r w:rsidRPr="00967CCC">
        <w:rPr>
          <w:rFonts w:ascii="Times New Roman" w:hAnsi="Times New Roman" w:cs="Times New Roman"/>
          <w:sz w:val="24"/>
          <w:szCs w:val="24"/>
          <w:lang w:val="fr-BE"/>
        </w:rPr>
        <w:t xml:space="preserve"> a </w:t>
      </w:r>
      <w:proofErr w:type="spellStart"/>
      <w:r w:rsidRPr="00967CCC">
        <w:rPr>
          <w:rFonts w:ascii="Times New Roman" w:hAnsi="Times New Roman" w:cs="Times New Roman"/>
          <w:sz w:val="24"/>
          <w:szCs w:val="24"/>
          <w:lang w:val="fr-BE"/>
        </w:rPr>
        <w:t>low</w:t>
      </w:r>
      <w:proofErr w:type="spellEnd"/>
      <w:r w:rsidRPr="00967CCC">
        <w:rPr>
          <w:rFonts w:ascii="Times New Roman" w:hAnsi="Times New Roman" w:cs="Times New Roman"/>
          <w:sz w:val="24"/>
          <w:szCs w:val="24"/>
          <w:lang w:val="fr-BE"/>
        </w:rPr>
        <w:t xml:space="preserve"> rate for the UK; </w:t>
      </w:r>
      <w:r w:rsidRPr="000C34EA">
        <w:rPr>
          <w:rFonts w:ascii="Times New Roman" w:hAnsi="Times New Roman" w:cs="Times New Roman"/>
          <w:sz w:val="24"/>
          <w:szCs w:val="24"/>
          <w:lang w:val="en-GB"/>
        </w:rPr>
        <w:t xml:space="preserve">however, </w:t>
      </w:r>
      <w:r w:rsidR="00E40ACE">
        <w:rPr>
          <w:rFonts w:ascii="Times New Roman" w:hAnsi="Times New Roman" w:cs="Times New Roman"/>
          <w:sz w:val="24"/>
          <w:szCs w:val="24"/>
          <w:lang w:val="en-GB"/>
        </w:rPr>
        <w:t>our sample has been randomly drawn and is large enough to reliably</w:t>
      </w:r>
      <w:r w:rsidR="000C34EA" w:rsidRPr="000C34EA">
        <w:rPr>
          <w:rFonts w:ascii="Times New Roman" w:hAnsi="Times New Roman" w:cs="Times New Roman"/>
          <w:sz w:val="24"/>
          <w:szCs w:val="24"/>
          <w:lang w:val="en-GB"/>
        </w:rPr>
        <w:t xml:space="preserve"> illustrate interesting patterns. </w:t>
      </w:r>
      <w:r w:rsidR="00856618">
        <w:rPr>
          <w:rFonts w:ascii="Times New Roman" w:hAnsi="Times New Roman" w:cs="Times New Roman"/>
          <w:sz w:val="24"/>
          <w:szCs w:val="24"/>
          <w:lang w:val="en-GB"/>
        </w:rPr>
        <w:t>We do not have any reason to believe that there are systematic biases in the data collection for the UK and the low rate is likely to be related to contextual factors such as a high number of marketing phone calls in this country</w:t>
      </w:r>
      <w:r w:rsidR="00856618">
        <w:rPr>
          <w:rStyle w:val="EndnoteReference"/>
          <w:rFonts w:ascii="Times New Roman" w:hAnsi="Times New Roman" w:cs="Times New Roman"/>
          <w:sz w:val="24"/>
          <w:szCs w:val="24"/>
          <w:lang w:val="en-GB"/>
        </w:rPr>
        <w:endnoteReference w:id="5"/>
      </w:r>
      <w:r w:rsidR="00856618">
        <w:rPr>
          <w:rFonts w:ascii="Times New Roman" w:hAnsi="Times New Roman" w:cs="Times New Roman"/>
          <w:sz w:val="24"/>
          <w:szCs w:val="24"/>
          <w:lang w:val="en-GB"/>
        </w:rPr>
        <w:t xml:space="preserve">. </w:t>
      </w:r>
      <w:r w:rsidR="000C34EA" w:rsidRPr="000C34EA">
        <w:rPr>
          <w:rFonts w:ascii="Times New Roman" w:hAnsi="Times New Roman" w:cs="Times New Roman"/>
          <w:sz w:val="24"/>
          <w:szCs w:val="24"/>
          <w:lang w:val="en-GB"/>
        </w:rPr>
        <w:t xml:space="preserve">As </w:t>
      </w:r>
      <w:r w:rsidR="00E40ACE">
        <w:rPr>
          <w:rFonts w:ascii="Times New Roman" w:hAnsi="Times New Roman" w:cs="Times New Roman"/>
          <w:sz w:val="24"/>
          <w:szCs w:val="24"/>
          <w:lang w:val="en-GB"/>
        </w:rPr>
        <w:t>it has been established</w:t>
      </w:r>
      <w:r w:rsidR="000C34EA" w:rsidRPr="000C34EA">
        <w:rPr>
          <w:rFonts w:ascii="Times New Roman" w:hAnsi="Times New Roman" w:cs="Times New Roman"/>
          <w:sz w:val="24"/>
          <w:szCs w:val="24"/>
          <w:lang w:val="en-GB"/>
        </w:rPr>
        <w:t xml:space="preserve">, </w:t>
      </w:r>
      <w:proofErr w:type="spellStart"/>
      <w:r w:rsidRPr="00967CCC">
        <w:rPr>
          <w:rFonts w:ascii="Times New Roman" w:hAnsi="Times New Roman" w:cs="Times New Roman"/>
          <w:sz w:val="24"/>
          <w:szCs w:val="24"/>
          <w:lang w:val="fr-BE"/>
        </w:rPr>
        <w:t>response</w:t>
      </w:r>
      <w:proofErr w:type="spellEnd"/>
      <w:r w:rsidRPr="00967CCC">
        <w:rPr>
          <w:rFonts w:ascii="Times New Roman" w:hAnsi="Times New Roman" w:cs="Times New Roman"/>
          <w:sz w:val="24"/>
          <w:szCs w:val="24"/>
          <w:lang w:val="fr-BE"/>
        </w:rPr>
        <w:t xml:space="preserve"> rates (</w:t>
      </w:r>
      <w:proofErr w:type="spellStart"/>
      <w:r w:rsidRPr="00967CCC">
        <w:rPr>
          <w:rFonts w:ascii="Times New Roman" w:hAnsi="Times New Roman" w:cs="Times New Roman"/>
          <w:sz w:val="24"/>
          <w:szCs w:val="24"/>
          <w:lang w:val="fr-BE"/>
        </w:rPr>
        <w:t>related</w:t>
      </w:r>
      <w:proofErr w:type="spellEnd"/>
      <w:r w:rsidRPr="00967CCC">
        <w:rPr>
          <w:rFonts w:ascii="Times New Roman" w:hAnsi="Times New Roman" w:cs="Times New Roman"/>
          <w:sz w:val="24"/>
          <w:szCs w:val="24"/>
          <w:lang w:val="fr-BE"/>
        </w:rPr>
        <w:t xml:space="preserve"> to the </w:t>
      </w:r>
      <w:proofErr w:type="spellStart"/>
      <w:r w:rsidRPr="00967CCC">
        <w:rPr>
          <w:rFonts w:ascii="Times New Roman" w:hAnsi="Times New Roman" w:cs="Times New Roman"/>
          <w:sz w:val="24"/>
          <w:szCs w:val="24"/>
          <w:lang w:val="fr-BE"/>
        </w:rPr>
        <w:t>cooperation</w:t>
      </w:r>
      <w:proofErr w:type="spellEnd"/>
      <w:r w:rsidRPr="00967CCC">
        <w:rPr>
          <w:rFonts w:ascii="Times New Roman" w:hAnsi="Times New Roman" w:cs="Times New Roman"/>
          <w:sz w:val="24"/>
          <w:szCs w:val="24"/>
          <w:lang w:val="fr-BE"/>
        </w:rPr>
        <w:t xml:space="preserve"> rates) are not </w:t>
      </w:r>
      <w:proofErr w:type="spellStart"/>
      <w:r w:rsidRPr="00967CCC">
        <w:rPr>
          <w:rFonts w:ascii="Times New Roman" w:hAnsi="Times New Roman" w:cs="Times New Roman"/>
          <w:sz w:val="24"/>
          <w:szCs w:val="24"/>
          <w:lang w:val="fr-BE"/>
        </w:rPr>
        <w:t>necessarily</w:t>
      </w:r>
      <w:proofErr w:type="spellEnd"/>
      <w:r w:rsidRPr="00967CCC">
        <w:rPr>
          <w:rFonts w:ascii="Times New Roman" w:hAnsi="Times New Roman" w:cs="Times New Roman"/>
          <w:sz w:val="24"/>
          <w:szCs w:val="24"/>
          <w:lang w:val="fr-BE"/>
        </w:rPr>
        <w:t xml:space="preserve"> a key </w:t>
      </w:r>
      <w:proofErr w:type="spellStart"/>
      <w:r w:rsidRPr="00967CCC">
        <w:rPr>
          <w:rFonts w:ascii="Times New Roman" w:hAnsi="Times New Roman" w:cs="Times New Roman"/>
          <w:sz w:val="24"/>
          <w:szCs w:val="24"/>
          <w:lang w:val="fr-BE"/>
        </w:rPr>
        <w:t>indicator</w:t>
      </w:r>
      <w:proofErr w:type="spellEnd"/>
      <w:r w:rsidRPr="00967CCC">
        <w:rPr>
          <w:rFonts w:ascii="Times New Roman" w:hAnsi="Times New Roman" w:cs="Times New Roman"/>
          <w:sz w:val="24"/>
          <w:szCs w:val="24"/>
          <w:lang w:val="fr-BE"/>
        </w:rPr>
        <w:t xml:space="preserve"> of </w:t>
      </w:r>
      <w:proofErr w:type="spellStart"/>
      <w:r w:rsidRPr="00967CCC">
        <w:rPr>
          <w:rFonts w:ascii="Times New Roman" w:hAnsi="Times New Roman" w:cs="Times New Roman"/>
          <w:sz w:val="24"/>
          <w:szCs w:val="24"/>
          <w:lang w:val="fr-BE"/>
        </w:rPr>
        <w:t>survey</w:t>
      </w:r>
      <w:proofErr w:type="spellEnd"/>
      <w:r w:rsidRPr="00967CCC">
        <w:rPr>
          <w:rFonts w:ascii="Times New Roman" w:hAnsi="Times New Roman" w:cs="Times New Roman"/>
          <w:sz w:val="24"/>
          <w:szCs w:val="24"/>
          <w:lang w:val="fr-BE"/>
        </w:rPr>
        <w:t xml:space="preserve"> data </w:t>
      </w:r>
      <w:proofErr w:type="spellStart"/>
      <w:r w:rsidRPr="00967CCC">
        <w:rPr>
          <w:rFonts w:ascii="Times New Roman" w:hAnsi="Times New Roman" w:cs="Times New Roman"/>
          <w:sz w:val="24"/>
          <w:szCs w:val="24"/>
          <w:lang w:val="fr-BE"/>
        </w:rPr>
        <w:t>quality</w:t>
      </w:r>
      <w:proofErr w:type="spellEnd"/>
      <w:r w:rsidRPr="00967CCC">
        <w:rPr>
          <w:rFonts w:ascii="Times New Roman" w:hAnsi="Times New Roman" w:cs="Times New Roman"/>
          <w:sz w:val="24"/>
          <w:szCs w:val="24"/>
          <w:lang w:val="fr-BE"/>
        </w:rPr>
        <w:t xml:space="preserve"> </w:t>
      </w:r>
      <w:r w:rsidRPr="00967CCC">
        <w:rPr>
          <w:rFonts w:ascii="Times New Roman" w:hAnsi="Times New Roman" w:cs="Times New Roman"/>
          <w:sz w:val="24"/>
          <w:szCs w:val="24"/>
          <w:lang w:val="fr-BE"/>
        </w:rPr>
        <w:fldChar w:fldCharType="begin" w:fldLock="1"/>
      </w:r>
      <w:r w:rsidR="00E40ACE">
        <w:rPr>
          <w:rFonts w:ascii="Times New Roman" w:hAnsi="Times New Roman" w:cs="Times New Roman"/>
          <w:sz w:val="24"/>
          <w:szCs w:val="24"/>
          <w:lang w:val="fr-BE"/>
        </w:rPr>
        <w:instrText>ADDIN CSL_CITATION { "citationItems" : [ { "id" : "ITEM-1", "itemData" : { "DOI" : "10.1002/9780470173404.ch23", "ISBN" : "9780470173404", "abstract" : "This chapter contains sections titled:\\n\\n* The Current Investigation\\n* Definitions\\n* Antecedents and Consequences of Response Rates\\n* Methods\\n* Results\\n* Discussion\\n* Conclusion", "author" : [ { "dropping-particle" : "", "family" : "Holbrook", "given" : "Allyson L.", "non-dropping-particle" : "", "parse-names" : false, "suffix" : "" }, { "dropping-particle" : "", "family" : "Krosnick", "given" : "Jon A.", "non-dropping-particle" : "", "parse-names" : false, "suffix" : "" }, { "dropping-particle" : "", "family" : "Pfent", "given" : "Alison", "non-dropping-particle" : "", "parse-names" : false, "suffix" : "" } ], "container-title" : "Advances in Telephone Survey Methodology", "id" : "ITEM-1", "issued" : { "date-parts" : [ [ "2008" ] ] }, "page" : "499-528", "title" : "The Causes and Consequences of Response Rates in Surveys by the News Media and Government Contractor Survey Research Firms", "type" : "chapter" }, "uris" : [ "http://www.mendeley.com/documents/?uuid=6ef7e436-4ef9-48fb-9d1c-3f7fdace695f" ] } ], "mendeley" : { "formattedCitation" : "(Holbrook et al. 2008)", "manualFormatting" : "(Holbrook, Krosnick &amp; Pfent, 2008)", "plainTextFormattedCitation" : "(Holbrook et al. 2008)", "previouslyFormattedCitation" : "(Holbrook et al. 2007)" }, "properties" : { "noteIndex" : 0 }, "schema" : "https://github.com/citation-style-language/schema/raw/master/csl-citation.json" }</w:instrText>
      </w:r>
      <w:r w:rsidRPr="00967CCC">
        <w:rPr>
          <w:rFonts w:ascii="Times New Roman" w:hAnsi="Times New Roman" w:cs="Times New Roman"/>
          <w:sz w:val="24"/>
          <w:szCs w:val="24"/>
          <w:lang w:val="fr-BE"/>
        </w:rPr>
        <w:fldChar w:fldCharType="separate"/>
      </w:r>
      <w:r w:rsidRPr="00967CCC">
        <w:rPr>
          <w:rFonts w:ascii="Times New Roman" w:hAnsi="Times New Roman" w:cs="Times New Roman"/>
          <w:noProof/>
          <w:sz w:val="24"/>
          <w:szCs w:val="24"/>
          <w:lang w:val="fr-BE"/>
        </w:rPr>
        <w:t>(Holbrook,</w:t>
      </w:r>
      <w:r w:rsidR="00E40ACE">
        <w:rPr>
          <w:rFonts w:ascii="Times New Roman" w:hAnsi="Times New Roman" w:cs="Times New Roman"/>
          <w:noProof/>
          <w:sz w:val="24"/>
          <w:szCs w:val="24"/>
          <w:lang w:val="fr-BE"/>
        </w:rPr>
        <w:t xml:space="preserve"> </w:t>
      </w:r>
      <w:r w:rsidRPr="00967CCC">
        <w:rPr>
          <w:rFonts w:ascii="Times New Roman" w:hAnsi="Times New Roman" w:cs="Times New Roman"/>
          <w:noProof/>
          <w:sz w:val="24"/>
          <w:szCs w:val="24"/>
          <w:lang w:val="fr-BE"/>
        </w:rPr>
        <w:t>Krosnick &amp; Pfent, 2008)</w:t>
      </w:r>
      <w:r w:rsidRPr="00967CCC">
        <w:rPr>
          <w:rFonts w:ascii="Times New Roman" w:hAnsi="Times New Roman" w:cs="Times New Roman"/>
          <w:sz w:val="24"/>
          <w:szCs w:val="24"/>
          <w:lang w:val="en-GB"/>
        </w:rPr>
        <w:fldChar w:fldCharType="end"/>
      </w:r>
      <w:r w:rsidR="000C34EA">
        <w:rPr>
          <w:rFonts w:ascii="Times New Roman" w:hAnsi="Times New Roman" w:cs="Times New Roman"/>
          <w:sz w:val="24"/>
          <w:szCs w:val="24"/>
          <w:lang w:val="en-GB"/>
        </w:rPr>
        <w:t>.</w:t>
      </w:r>
    </w:p>
    <w:p w14:paraId="5AD50E49" w14:textId="2236210B" w:rsidR="009272DC" w:rsidRDefault="009272DC" w:rsidP="00E40ACE">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core analysis of this article refers to </w:t>
      </w:r>
      <w:r w:rsidRPr="009272DC">
        <w:rPr>
          <w:rFonts w:ascii="Times New Roman" w:hAnsi="Times New Roman" w:cs="Times New Roman"/>
          <w:sz w:val="24"/>
          <w:szCs w:val="24"/>
          <w:lang w:val="en-GB"/>
        </w:rPr>
        <w:t>a multinomial logistic regression</w:t>
      </w:r>
      <w:r>
        <w:rPr>
          <w:rFonts w:ascii="Times New Roman" w:hAnsi="Times New Roman" w:cs="Times New Roman"/>
          <w:sz w:val="24"/>
          <w:szCs w:val="24"/>
          <w:lang w:val="en-GB"/>
        </w:rPr>
        <w:t xml:space="preserve"> performed at the European level first, and then at the country level, examining </w:t>
      </w:r>
      <w:r w:rsidRPr="009272DC">
        <w:rPr>
          <w:rFonts w:ascii="Times New Roman" w:hAnsi="Times New Roman" w:cs="Times New Roman"/>
          <w:sz w:val="24"/>
          <w:szCs w:val="24"/>
          <w:lang w:val="en-GB"/>
        </w:rPr>
        <w:t>the effect of different variables on whether respondents feel that they are citizens of the world but not European, European but not citizens of the world, or both European and citizens of the world.</w:t>
      </w:r>
      <w:r>
        <w:rPr>
          <w:rFonts w:ascii="Times New Roman" w:hAnsi="Times New Roman" w:cs="Times New Roman"/>
          <w:sz w:val="24"/>
          <w:szCs w:val="24"/>
          <w:lang w:val="en-GB"/>
        </w:rPr>
        <w:t xml:space="preserve"> </w:t>
      </w:r>
    </w:p>
    <w:p w14:paraId="60D58316" w14:textId="4EFFF4A4" w:rsidR="009272DC" w:rsidRPr="009272DC" w:rsidRDefault="009272DC" w:rsidP="00F63599">
      <w:pPr>
        <w:spacing w:line="480" w:lineRule="auto"/>
        <w:jc w:val="both"/>
        <w:outlineLvl w:val="0"/>
        <w:rPr>
          <w:rFonts w:ascii="Times New Roman" w:hAnsi="Times New Roman" w:cs="Times New Roman"/>
          <w:i/>
          <w:sz w:val="24"/>
          <w:szCs w:val="24"/>
          <w:lang w:val="en-GB"/>
        </w:rPr>
      </w:pPr>
      <w:r w:rsidRPr="009272DC">
        <w:rPr>
          <w:rFonts w:ascii="Times New Roman" w:hAnsi="Times New Roman" w:cs="Times New Roman"/>
          <w:i/>
          <w:sz w:val="24"/>
          <w:szCs w:val="24"/>
          <w:lang w:val="en-GB"/>
        </w:rPr>
        <w:t>Dependent variable</w:t>
      </w:r>
    </w:p>
    <w:p w14:paraId="3EBA5C32" w14:textId="57E03C90" w:rsidR="00082E92" w:rsidRPr="00AE77B5" w:rsidRDefault="00082E92" w:rsidP="00082E92">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The concept of European identity</w:t>
      </w:r>
      <w:r w:rsidR="001F59CF">
        <w:rPr>
          <w:rFonts w:ascii="Times New Roman" w:hAnsi="Times New Roman" w:cs="Times New Roman"/>
          <w:sz w:val="24"/>
          <w:szCs w:val="24"/>
          <w:lang w:val="en-GB"/>
        </w:rPr>
        <w:t>, which is explored in this paper,</w:t>
      </w:r>
      <w:r>
        <w:rPr>
          <w:rFonts w:ascii="Times New Roman" w:hAnsi="Times New Roman" w:cs="Times New Roman"/>
          <w:sz w:val="24"/>
          <w:szCs w:val="24"/>
          <w:lang w:val="en-GB"/>
        </w:rPr>
        <w:t xml:space="preserve"> has been flexibly used in the literature</w:t>
      </w:r>
      <w:r w:rsidRPr="00082E92">
        <w:rPr>
          <w:rFonts w:ascii="Times New Roman" w:hAnsi="Times New Roman" w:cs="Times New Roman"/>
          <w:sz w:val="24"/>
          <w:szCs w:val="24"/>
          <w:lang w:val="en-GB"/>
        </w:rPr>
        <w:t xml:space="preserve"> so that some have </w:t>
      </w:r>
      <w:r>
        <w:rPr>
          <w:rFonts w:ascii="Times New Roman" w:hAnsi="Times New Roman" w:cs="Times New Roman"/>
          <w:sz w:val="24"/>
          <w:szCs w:val="24"/>
          <w:lang w:val="en-GB"/>
        </w:rPr>
        <w:t xml:space="preserve">started </w:t>
      </w:r>
      <w:r w:rsidR="00E74CC1">
        <w:rPr>
          <w:rFonts w:ascii="Times New Roman" w:hAnsi="Times New Roman" w:cs="Times New Roman"/>
          <w:sz w:val="24"/>
          <w:szCs w:val="24"/>
          <w:lang w:val="en-GB"/>
        </w:rPr>
        <w:t>to call</w:t>
      </w:r>
      <w:r>
        <w:rPr>
          <w:rFonts w:ascii="Times New Roman" w:hAnsi="Times New Roman" w:cs="Times New Roman"/>
          <w:sz w:val="24"/>
          <w:szCs w:val="24"/>
          <w:lang w:val="en-GB"/>
        </w:rPr>
        <w:t xml:space="preserve"> it</w:t>
      </w:r>
      <w:r w:rsidRPr="00082E92">
        <w:rPr>
          <w:rFonts w:ascii="Times New Roman" w:hAnsi="Times New Roman" w:cs="Times New Roman"/>
          <w:sz w:val="24"/>
          <w:szCs w:val="24"/>
          <w:lang w:val="en-GB"/>
        </w:rPr>
        <w:t xml:space="preserve"> ‘loose and baggy’</w:t>
      </w:r>
      <w:r>
        <w:rPr>
          <w:rFonts w:ascii="Times New Roman" w:hAnsi="Times New Roman" w:cs="Times New Roman"/>
          <w:sz w:val="24"/>
          <w:szCs w:val="24"/>
          <w:lang w:val="en-GB"/>
        </w:rPr>
        <w:t xml:space="preserve"> </w:t>
      </w:r>
      <w:r w:rsidRPr="00082E92">
        <w:rPr>
          <w:rFonts w:ascii="Times New Roman" w:hAnsi="Times New Roman" w:cs="Times New Roman"/>
          <w:sz w:val="24"/>
          <w:szCs w:val="24"/>
          <w:lang w:val="en-GB"/>
        </w:rPr>
        <w:t xml:space="preserve">(Favell 2005). </w:t>
      </w:r>
      <w:r>
        <w:rPr>
          <w:rFonts w:ascii="Times New Roman" w:hAnsi="Times New Roman" w:cs="Times New Roman"/>
          <w:sz w:val="24"/>
          <w:szCs w:val="24"/>
          <w:lang w:val="en-GB"/>
        </w:rPr>
        <w:t>Taking this into account, we have</w:t>
      </w:r>
      <w:r w:rsidRPr="00082E92">
        <w:rPr>
          <w:rFonts w:ascii="Times New Roman" w:hAnsi="Times New Roman" w:cs="Times New Roman"/>
          <w:sz w:val="24"/>
          <w:szCs w:val="24"/>
          <w:lang w:val="en-GB"/>
        </w:rPr>
        <w:t xml:space="preserve"> adopt</w:t>
      </w:r>
      <w:r>
        <w:rPr>
          <w:rFonts w:ascii="Times New Roman" w:hAnsi="Times New Roman" w:cs="Times New Roman"/>
          <w:sz w:val="24"/>
          <w:szCs w:val="24"/>
          <w:lang w:val="en-GB"/>
        </w:rPr>
        <w:t xml:space="preserve">ed here </w:t>
      </w:r>
      <w:r w:rsidRPr="00082E92">
        <w:rPr>
          <w:rFonts w:ascii="Times New Roman" w:hAnsi="Times New Roman" w:cs="Times New Roman"/>
          <w:sz w:val="24"/>
          <w:szCs w:val="24"/>
          <w:lang w:val="en-GB"/>
        </w:rPr>
        <w:t>a rather encompassing definition of European identity as an active, conscious and also</w:t>
      </w:r>
      <w:r>
        <w:rPr>
          <w:rFonts w:ascii="Times New Roman" w:hAnsi="Times New Roman" w:cs="Times New Roman"/>
          <w:sz w:val="24"/>
          <w:szCs w:val="24"/>
          <w:lang w:val="en-GB"/>
        </w:rPr>
        <w:t xml:space="preserve"> </w:t>
      </w:r>
      <w:r w:rsidRPr="00082E92">
        <w:rPr>
          <w:rFonts w:ascii="Times New Roman" w:hAnsi="Times New Roman" w:cs="Times New Roman"/>
          <w:sz w:val="24"/>
          <w:szCs w:val="24"/>
          <w:lang w:val="en-GB"/>
        </w:rPr>
        <w:t>emotional identification to Europe, which also corresponds to one that is frequently</w:t>
      </w:r>
      <w:r>
        <w:rPr>
          <w:rFonts w:ascii="Times New Roman" w:hAnsi="Times New Roman" w:cs="Times New Roman"/>
          <w:sz w:val="24"/>
          <w:szCs w:val="24"/>
          <w:lang w:val="en-GB"/>
        </w:rPr>
        <w:t xml:space="preserve"> </w:t>
      </w:r>
      <w:r w:rsidRPr="00082E92">
        <w:rPr>
          <w:rFonts w:ascii="Times New Roman" w:hAnsi="Times New Roman" w:cs="Times New Roman"/>
          <w:sz w:val="24"/>
          <w:szCs w:val="24"/>
          <w:lang w:val="en-GB"/>
        </w:rPr>
        <w:t xml:space="preserve">used in quantitative research. </w:t>
      </w:r>
      <w:r>
        <w:rPr>
          <w:rFonts w:ascii="Times New Roman" w:hAnsi="Times New Roman" w:cs="Times New Roman"/>
          <w:sz w:val="24"/>
          <w:szCs w:val="24"/>
          <w:lang w:val="en-GB"/>
        </w:rPr>
        <w:t>In comparison with</w:t>
      </w:r>
      <w:r w:rsidRPr="00082E92">
        <w:rPr>
          <w:rFonts w:ascii="Times New Roman" w:hAnsi="Times New Roman" w:cs="Times New Roman"/>
          <w:sz w:val="24"/>
          <w:szCs w:val="24"/>
          <w:lang w:val="en-GB"/>
        </w:rPr>
        <w:t xml:space="preserve"> </w:t>
      </w:r>
      <w:proofErr w:type="spellStart"/>
      <w:r w:rsidRPr="00082E92">
        <w:rPr>
          <w:rFonts w:ascii="Times New Roman" w:hAnsi="Times New Roman" w:cs="Times New Roman"/>
          <w:sz w:val="24"/>
          <w:szCs w:val="24"/>
          <w:lang w:val="en-GB"/>
        </w:rPr>
        <w:t>Bruter</w:t>
      </w:r>
      <w:r>
        <w:rPr>
          <w:rFonts w:ascii="Times New Roman" w:hAnsi="Times New Roman" w:cs="Times New Roman"/>
          <w:sz w:val="24"/>
          <w:szCs w:val="24"/>
          <w:lang w:val="en-GB"/>
        </w:rPr>
        <w:t>’s</w:t>
      </w:r>
      <w:proofErr w:type="spellEnd"/>
      <w:r w:rsidRPr="00082E92">
        <w:rPr>
          <w:rFonts w:ascii="Times New Roman" w:hAnsi="Times New Roman" w:cs="Times New Roman"/>
          <w:sz w:val="24"/>
          <w:szCs w:val="24"/>
          <w:lang w:val="en-GB"/>
        </w:rPr>
        <w:t xml:space="preserve"> approach</w:t>
      </w:r>
      <w:r>
        <w:rPr>
          <w:rFonts w:ascii="Times New Roman" w:hAnsi="Times New Roman" w:cs="Times New Roman"/>
          <w:sz w:val="24"/>
          <w:szCs w:val="24"/>
          <w:lang w:val="en-GB"/>
        </w:rPr>
        <w:t xml:space="preserve"> </w:t>
      </w:r>
      <w:r w:rsidRPr="00082E92">
        <w:rPr>
          <w:rFonts w:ascii="Times New Roman" w:hAnsi="Times New Roman" w:cs="Times New Roman"/>
          <w:sz w:val="24"/>
          <w:szCs w:val="24"/>
          <w:lang w:val="en-GB"/>
        </w:rPr>
        <w:t>(2005), our aim is not to</w:t>
      </w:r>
      <w:r>
        <w:rPr>
          <w:rFonts w:ascii="Times New Roman" w:hAnsi="Times New Roman" w:cs="Times New Roman"/>
          <w:sz w:val="24"/>
          <w:szCs w:val="24"/>
          <w:lang w:val="en-GB"/>
        </w:rPr>
        <w:t xml:space="preserve"> </w:t>
      </w:r>
      <w:r w:rsidRPr="00082E92">
        <w:rPr>
          <w:rFonts w:ascii="Times New Roman" w:hAnsi="Times New Roman" w:cs="Times New Roman"/>
          <w:sz w:val="24"/>
          <w:szCs w:val="24"/>
          <w:lang w:val="en-GB"/>
        </w:rPr>
        <w:t xml:space="preserve">explore the multidimensionality of </w:t>
      </w:r>
      <w:r w:rsidR="00CB1646">
        <w:rPr>
          <w:rFonts w:ascii="Times New Roman" w:hAnsi="Times New Roman" w:cs="Times New Roman"/>
          <w:sz w:val="24"/>
          <w:szCs w:val="24"/>
          <w:lang w:val="en-GB"/>
        </w:rPr>
        <w:t>European iden</w:t>
      </w:r>
      <w:r>
        <w:rPr>
          <w:rFonts w:ascii="Times New Roman" w:hAnsi="Times New Roman" w:cs="Times New Roman"/>
          <w:sz w:val="24"/>
          <w:szCs w:val="24"/>
          <w:lang w:val="en-GB"/>
        </w:rPr>
        <w:t>tity</w:t>
      </w:r>
      <w:r w:rsidRPr="00082E92">
        <w:rPr>
          <w:rFonts w:ascii="Times New Roman" w:hAnsi="Times New Roman" w:cs="Times New Roman"/>
          <w:sz w:val="24"/>
          <w:szCs w:val="24"/>
          <w:lang w:val="en-GB"/>
        </w:rPr>
        <w:t xml:space="preserve"> but to capture more broadly the extent</w:t>
      </w:r>
      <w:r>
        <w:rPr>
          <w:rFonts w:ascii="Times New Roman" w:hAnsi="Times New Roman" w:cs="Times New Roman"/>
          <w:sz w:val="24"/>
          <w:szCs w:val="24"/>
          <w:lang w:val="en-GB"/>
        </w:rPr>
        <w:t xml:space="preserve"> </w:t>
      </w:r>
      <w:r w:rsidRPr="00082E92">
        <w:rPr>
          <w:rFonts w:ascii="Times New Roman" w:hAnsi="Times New Roman" w:cs="Times New Roman"/>
          <w:sz w:val="24"/>
          <w:szCs w:val="24"/>
          <w:lang w:val="en-GB"/>
        </w:rPr>
        <w:t>to which people reflexively identify with Europe as a whole</w:t>
      </w:r>
      <w:r w:rsidRPr="00AE77B5">
        <w:rPr>
          <w:rFonts w:ascii="Times New Roman" w:hAnsi="Times New Roman" w:cs="Times New Roman"/>
          <w:sz w:val="24"/>
          <w:szCs w:val="24"/>
          <w:lang w:val="en-GB"/>
        </w:rPr>
        <w:t>. This is inspired by Duchesne and colleagues’ definition of “European identity as a psycho-sociological or socio-political process of citizens’ attachment to the European space or to the political community designed by integration” (Duchesne</w:t>
      </w:r>
      <w:r>
        <w:rPr>
          <w:rFonts w:ascii="Times New Roman" w:hAnsi="Times New Roman" w:cs="Times New Roman"/>
          <w:sz w:val="24"/>
          <w:szCs w:val="24"/>
          <w:lang w:val="en-GB"/>
        </w:rPr>
        <w:t>,</w:t>
      </w:r>
      <w:r w:rsidRPr="00AE77B5">
        <w:rPr>
          <w:rFonts w:ascii="Times New Roman" w:hAnsi="Times New Roman" w:cs="Times New Roman"/>
          <w:sz w:val="24"/>
          <w:szCs w:val="24"/>
          <w:lang w:val="en-GB"/>
        </w:rPr>
        <w:t xml:space="preserve"> 2010: 7; translated by </w:t>
      </w:r>
      <w:proofErr w:type="spellStart"/>
      <w:r w:rsidRPr="00AE77B5">
        <w:rPr>
          <w:rFonts w:ascii="Times New Roman" w:hAnsi="Times New Roman" w:cs="Times New Roman"/>
          <w:sz w:val="24"/>
          <w:szCs w:val="24"/>
          <w:lang w:val="en-GB"/>
        </w:rPr>
        <w:t>Recchi</w:t>
      </w:r>
      <w:proofErr w:type="spellEnd"/>
      <w:r>
        <w:rPr>
          <w:rFonts w:ascii="Times New Roman" w:hAnsi="Times New Roman" w:cs="Times New Roman"/>
          <w:sz w:val="24"/>
          <w:szCs w:val="24"/>
          <w:lang w:val="en-GB"/>
        </w:rPr>
        <w:t>,</w:t>
      </w:r>
      <w:r w:rsidRPr="00AE77B5">
        <w:rPr>
          <w:rFonts w:ascii="Times New Roman" w:hAnsi="Times New Roman" w:cs="Times New Roman"/>
          <w:sz w:val="24"/>
          <w:szCs w:val="24"/>
          <w:lang w:val="en-GB"/>
        </w:rPr>
        <w:t xml:space="preserve"> 2014, p.119). We will nevertheless preferably use the term of </w:t>
      </w:r>
      <w:r>
        <w:rPr>
          <w:rFonts w:ascii="Times New Roman" w:hAnsi="Times New Roman" w:cs="Times New Roman"/>
          <w:sz w:val="24"/>
          <w:szCs w:val="24"/>
          <w:lang w:val="en-GB"/>
        </w:rPr>
        <w:t>‘</w:t>
      </w:r>
      <w:r w:rsidRPr="00AE77B5">
        <w:rPr>
          <w:rFonts w:ascii="Times New Roman" w:hAnsi="Times New Roman" w:cs="Times New Roman"/>
          <w:sz w:val="24"/>
          <w:szCs w:val="24"/>
          <w:lang w:val="en-GB"/>
        </w:rPr>
        <w:t>identification</w:t>
      </w:r>
      <w:r>
        <w:rPr>
          <w:rFonts w:ascii="Times New Roman" w:hAnsi="Times New Roman" w:cs="Times New Roman"/>
          <w:sz w:val="24"/>
          <w:szCs w:val="24"/>
          <w:lang w:val="en-GB"/>
        </w:rPr>
        <w:t>’</w:t>
      </w:r>
      <w:r w:rsidRPr="00AE77B5">
        <w:rPr>
          <w:rFonts w:ascii="Times New Roman" w:hAnsi="Times New Roman" w:cs="Times New Roman"/>
          <w:sz w:val="24"/>
          <w:szCs w:val="24"/>
          <w:lang w:val="en-GB"/>
        </w:rPr>
        <w:t xml:space="preserve"> or </w:t>
      </w:r>
      <w:r>
        <w:rPr>
          <w:rFonts w:ascii="Times New Roman" w:hAnsi="Times New Roman" w:cs="Times New Roman"/>
          <w:sz w:val="24"/>
          <w:szCs w:val="24"/>
          <w:lang w:val="en-GB"/>
        </w:rPr>
        <w:t>‘</w:t>
      </w:r>
      <w:r w:rsidRPr="00AE77B5">
        <w:rPr>
          <w:rFonts w:ascii="Times New Roman" w:hAnsi="Times New Roman" w:cs="Times New Roman"/>
          <w:sz w:val="24"/>
          <w:szCs w:val="24"/>
          <w:lang w:val="en-GB"/>
        </w:rPr>
        <w:t>self-identification</w:t>
      </w:r>
      <w:r>
        <w:rPr>
          <w:rFonts w:ascii="Times New Roman" w:hAnsi="Times New Roman" w:cs="Times New Roman"/>
          <w:sz w:val="24"/>
          <w:szCs w:val="24"/>
          <w:lang w:val="en-GB"/>
        </w:rPr>
        <w:t>’</w:t>
      </w:r>
      <w:r w:rsidRPr="00AE77B5">
        <w:rPr>
          <w:rFonts w:ascii="Times New Roman" w:hAnsi="Times New Roman" w:cs="Times New Roman"/>
          <w:sz w:val="24"/>
          <w:szCs w:val="24"/>
          <w:lang w:val="en-GB"/>
        </w:rPr>
        <w:t xml:space="preserve"> with Europe</w:t>
      </w:r>
      <w:r>
        <w:rPr>
          <w:rFonts w:ascii="Times New Roman" w:hAnsi="Times New Roman" w:cs="Times New Roman"/>
          <w:sz w:val="24"/>
          <w:szCs w:val="24"/>
          <w:lang w:val="en-GB"/>
        </w:rPr>
        <w:t xml:space="preserve"> </w:t>
      </w:r>
      <w:r w:rsidRPr="00AE77B5">
        <w:rPr>
          <w:rFonts w:ascii="Times New Roman" w:hAnsi="Times New Roman" w:cs="Times New Roman"/>
          <w:sz w:val="24"/>
          <w:szCs w:val="24"/>
          <w:lang w:val="en-GB"/>
        </w:rPr>
        <w:t>(</w:t>
      </w:r>
      <w:proofErr w:type="spellStart"/>
      <w:r w:rsidRPr="00AE77B5">
        <w:rPr>
          <w:rFonts w:ascii="Times New Roman" w:hAnsi="Times New Roman" w:cs="Times New Roman"/>
          <w:sz w:val="24"/>
          <w:szCs w:val="24"/>
          <w:lang w:val="en-GB"/>
        </w:rPr>
        <w:t>Belot</w:t>
      </w:r>
      <w:proofErr w:type="spellEnd"/>
      <w:r>
        <w:rPr>
          <w:rFonts w:ascii="Times New Roman" w:hAnsi="Times New Roman" w:cs="Times New Roman"/>
          <w:sz w:val="24"/>
          <w:szCs w:val="24"/>
          <w:lang w:val="en-GB"/>
        </w:rPr>
        <w:t>,</w:t>
      </w:r>
      <w:r w:rsidRPr="00AE77B5">
        <w:rPr>
          <w:rFonts w:ascii="Times New Roman" w:hAnsi="Times New Roman" w:cs="Times New Roman"/>
          <w:sz w:val="24"/>
          <w:szCs w:val="24"/>
          <w:lang w:val="en-GB"/>
        </w:rPr>
        <w:t xml:space="preserve"> 2010)</w:t>
      </w:r>
      <w:r>
        <w:rPr>
          <w:rFonts w:ascii="Times New Roman" w:hAnsi="Times New Roman" w:cs="Times New Roman"/>
          <w:sz w:val="24"/>
          <w:szCs w:val="24"/>
          <w:lang w:val="en-GB"/>
        </w:rPr>
        <w:t xml:space="preserve"> since i</w:t>
      </w:r>
      <w:r w:rsidRPr="00AE77B5">
        <w:rPr>
          <w:rFonts w:ascii="Times New Roman" w:hAnsi="Times New Roman" w:cs="Times New Roman"/>
          <w:sz w:val="24"/>
          <w:szCs w:val="24"/>
          <w:lang w:val="en-GB"/>
        </w:rPr>
        <w:t xml:space="preserve">t also prevents us from reifying a process that is at least in gestation. </w:t>
      </w:r>
    </w:p>
    <w:p w14:paraId="0E979F71" w14:textId="25F738E6" w:rsidR="00242F85" w:rsidRPr="000C1279" w:rsidRDefault="009D512F" w:rsidP="006548A0">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European and global identifications are obtained by</w:t>
      </w:r>
      <w:r w:rsidR="00242F85" w:rsidRPr="000C1279">
        <w:rPr>
          <w:rFonts w:ascii="Times New Roman" w:hAnsi="Times New Roman" w:cs="Times New Roman"/>
          <w:sz w:val="24"/>
          <w:szCs w:val="24"/>
          <w:lang w:val="en-GB"/>
        </w:rPr>
        <w:t xml:space="preserve"> combin</w:t>
      </w:r>
      <w:r>
        <w:rPr>
          <w:rFonts w:ascii="Times New Roman" w:hAnsi="Times New Roman" w:cs="Times New Roman"/>
          <w:sz w:val="24"/>
          <w:szCs w:val="24"/>
          <w:lang w:val="en-GB"/>
        </w:rPr>
        <w:t>ing</w:t>
      </w:r>
      <w:r w:rsidR="00242F85" w:rsidRPr="000C1279">
        <w:rPr>
          <w:rFonts w:ascii="Times New Roman" w:hAnsi="Times New Roman" w:cs="Times New Roman"/>
          <w:sz w:val="24"/>
          <w:szCs w:val="24"/>
          <w:lang w:val="en-GB"/>
        </w:rPr>
        <w:t xml:space="preserve"> two variables</w:t>
      </w:r>
      <w:r w:rsidR="0027522F">
        <w:rPr>
          <w:rFonts w:ascii="Times New Roman" w:hAnsi="Times New Roman" w:cs="Times New Roman"/>
          <w:sz w:val="24"/>
          <w:szCs w:val="24"/>
          <w:lang w:val="en-GB"/>
        </w:rPr>
        <w:t xml:space="preserve">, previously </w:t>
      </w:r>
      <w:proofErr w:type="spellStart"/>
      <w:r w:rsidR="0027522F">
        <w:rPr>
          <w:rFonts w:ascii="Times New Roman" w:hAnsi="Times New Roman" w:cs="Times New Roman"/>
          <w:sz w:val="24"/>
          <w:szCs w:val="24"/>
          <w:lang w:val="en-GB"/>
        </w:rPr>
        <w:t>recoded</w:t>
      </w:r>
      <w:proofErr w:type="spellEnd"/>
      <w:r w:rsidR="0027522F">
        <w:rPr>
          <w:rFonts w:ascii="Times New Roman" w:hAnsi="Times New Roman" w:cs="Times New Roman"/>
          <w:sz w:val="24"/>
          <w:szCs w:val="24"/>
          <w:lang w:val="en-GB"/>
        </w:rPr>
        <w:t xml:space="preserve"> as dichotomous (with </w:t>
      </w:r>
      <w:r w:rsidR="0027522F" w:rsidRPr="000C1279">
        <w:rPr>
          <w:rFonts w:ascii="Times New Roman" w:hAnsi="Times New Roman" w:cs="Times New Roman"/>
          <w:sz w:val="24"/>
          <w:szCs w:val="24"/>
          <w:lang w:val="en-GB"/>
        </w:rPr>
        <w:t xml:space="preserve">values 1, 2, 3 </w:t>
      </w:r>
      <w:r w:rsidR="0027522F">
        <w:rPr>
          <w:rFonts w:ascii="Times New Roman" w:hAnsi="Times New Roman" w:cs="Times New Roman"/>
          <w:sz w:val="24"/>
          <w:szCs w:val="24"/>
          <w:lang w:val="en-GB"/>
        </w:rPr>
        <w:t xml:space="preserve">being </w:t>
      </w:r>
      <w:r w:rsidR="0027522F" w:rsidRPr="000C1279">
        <w:rPr>
          <w:rFonts w:ascii="Times New Roman" w:hAnsi="Times New Roman" w:cs="Times New Roman"/>
          <w:sz w:val="24"/>
          <w:szCs w:val="24"/>
          <w:lang w:val="en-GB"/>
        </w:rPr>
        <w:t>recoded as 0 and values 4</w:t>
      </w:r>
      <w:r w:rsidR="0027522F">
        <w:rPr>
          <w:rFonts w:ascii="Times New Roman" w:hAnsi="Times New Roman" w:cs="Times New Roman"/>
          <w:sz w:val="24"/>
          <w:szCs w:val="24"/>
          <w:lang w:val="en-GB"/>
        </w:rPr>
        <w:t xml:space="preserve"> and</w:t>
      </w:r>
      <w:r w:rsidR="0027522F" w:rsidRPr="000C1279">
        <w:rPr>
          <w:rFonts w:ascii="Times New Roman" w:hAnsi="Times New Roman" w:cs="Times New Roman"/>
          <w:sz w:val="24"/>
          <w:szCs w:val="24"/>
          <w:lang w:val="en-GB"/>
        </w:rPr>
        <w:t xml:space="preserve"> 5 as 1</w:t>
      </w:r>
      <w:r w:rsidR="0027522F">
        <w:rPr>
          <w:rFonts w:ascii="Times New Roman" w:hAnsi="Times New Roman" w:cs="Times New Roman"/>
          <w:sz w:val="24"/>
          <w:szCs w:val="24"/>
          <w:lang w:val="en-GB"/>
        </w:rPr>
        <w:t>)</w:t>
      </w:r>
      <w:r w:rsidR="00D86637">
        <w:rPr>
          <w:rFonts w:ascii="Times New Roman" w:hAnsi="Times New Roman" w:cs="Times New Roman"/>
          <w:sz w:val="24"/>
          <w:szCs w:val="24"/>
          <w:lang w:val="en-GB"/>
        </w:rPr>
        <w:t xml:space="preserve">. </w:t>
      </w:r>
      <w:r w:rsidR="00242F85" w:rsidRPr="000C1279">
        <w:rPr>
          <w:rFonts w:ascii="Times New Roman" w:hAnsi="Times New Roman" w:cs="Times New Roman"/>
          <w:sz w:val="24"/>
          <w:szCs w:val="24"/>
          <w:lang w:val="en-GB"/>
        </w:rPr>
        <w:t xml:space="preserve"> </w:t>
      </w:r>
    </w:p>
    <w:p w14:paraId="69CC6B4B" w14:textId="77777777" w:rsidR="00242F85" w:rsidRPr="000C1279" w:rsidRDefault="00242F85" w:rsidP="006548A0">
      <w:pPr>
        <w:pStyle w:val="ListParagraph"/>
        <w:numPr>
          <w:ilvl w:val="0"/>
          <w:numId w:val="1"/>
        </w:numPr>
        <w:spacing w:line="480" w:lineRule="auto"/>
        <w:jc w:val="both"/>
        <w:rPr>
          <w:rFonts w:ascii="Times New Roman" w:hAnsi="Times New Roman" w:cs="Times New Roman"/>
          <w:sz w:val="24"/>
          <w:szCs w:val="24"/>
          <w:lang w:val="en-GB"/>
        </w:rPr>
      </w:pPr>
      <w:r w:rsidRPr="000C1279">
        <w:rPr>
          <w:rFonts w:ascii="Times New Roman" w:hAnsi="Times New Roman" w:cs="Times New Roman"/>
          <w:sz w:val="24"/>
          <w:szCs w:val="24"/>
          <w:lang w:val="en-GB"/>
        </w:rPr>
        <w:t xml:space="preserve"> ‘I feel European’: please tell me how much you agree or disagree with the following statement?</w:t>
      </w:r>
    </w:p>
    <w:p w14:paraId="186C80CE" w14:textId="77777777" w:rsidR="009272DC" w:rsidRDefault="00242F85" w:rsidP="009272DC">
      <w:pPr>
        <w:pStyle w:val="ListParagraph"/>
        <w:numPr>
          <w:ilvl w:val="0"/>
          <w:numId w:val="1"/>
        </w:numPr>
        <w:spacing w:line="480" w:lineRule="auto"/>
        <w:jc w:val="both"/>
        <w:rPr>
          <w:rFonts w:ascii="Times New Roman" w:hAnsi="Times New Roman" w:cs="Times New Roman"/>
          <w:sz w:val="24"/>
          <w:szCs w:val="24"/>
          <w:lang w:val="en-GB"/>
        </w:rPr>
      </w:pPr>
      <w:r w:rsidRPr="000C1279">
        <w:rPr>
          <w:rFonts w:ascii="Times New Roman" w:hAnsi="Times New Roman" w:cs="Times New Roman"/>
          <w:sz w:val="24"/>
          <w:szCs w:val="24"/>
          <w:lang w:val="en-GB"/>
        </w:rPr>
        <w:t>I feel citizen of the world (scale from 1 ‘strongly disagree’ to 5 ‘strongly agree’)</w:t>
      </w:r>
    </w:p>
    <w:p w14:paraId="059B6CC6" w14:textId="77777777" w:rsidR="009272DC" w:rsidRDefault="009272DC" w:rsidP="009272DC">
      <w:pPr>
        <w:spacing w:line="480" w:lineRule="auto"/>
        <w:jc w:val="both"/>
        <w:rPr>
          <w:rFonts w:ascii="Times New Roman" w:hAnsi="Times New Roman" w:cs="Times New Roman"/>
          <w:sz w:val="24"/>
          <w:szCs w:val="24"/>
          <w:lang w:val="en-GB"/>
        </w:rPr>
      </w:pPr>
    </w:p>
    <w:p w14:paraId="36BF0FFC" w14:textId="119E6BD4" w:rsidR="009272DC" w:rsidRPr="009272DC" w:rsidRDefault="009272DC" w:rsidP="00F63599">
      <w:pPr>
        <w:spacing w:line="480" w:lineRule="auto"/>
        <w:jc w:val="both"/>
        <w:outlineLvl w:val="0"/>
        <w:rPr>
          <w:rFonts w:ascii="Times New Roman" w:hAnsi="Times New Roman" w:cs="Times New Roman"/>
          <w:i/>
          <w:sz w:val="24"/>
          <w:szCs w:val="24"/>
          <w:lang w:val="en-GB"/>
        </w:rPr>
      </w:pPr>
      <w:r w:rsidRPr="009272DC">
        <w:rPr>
          <w:rFonts w:ascii="Times New Roman" w:hAnsi="Times New Roman" w:cs="Times New Roman"/>
          <w:i/>
          <w:sz w:val="24"/>
          <w:szCs w:val="24"/>
          <w:lang w:val="en-GB"/>
        </w:rPr>
        <w:t>Independent variables</w:t>
      </w:r>
    </w:p>
    <w:p w14:paraId="1E8A23B3" w14:textId="40607980" w:rsidR="009272DC" w:rsidRPr="009272DC" w:rsidRDefault="009272DC" w:rsidP="009272DC">
      <w:pPr>
        <w:spacing w:line="480" w:lineRule="auto"/>
        <w:jc w:val="both"/>
        <w:rPr>
          <w:rFonts w:ascii="Times New Roman" w:hAnsi="Times New Roman" w:cs="Times New Roman"/>
          <w:sz w:val="24"/>
          <w:szCs w:val="24"/>
          <w:lang w:val="en-GB"/>
        </w:rPr>
      </w:pPr>
      <w:r w:rsidRPr="009272DC">
        <w:rPr>
          <w:rFonts w:ascii="Times New Roman" w:hAnsi="Times New Roman" w:cs="Times New Roman"/>
          <w:sz w:val="24"/>
          <w:szCs w:val="24"/>
          <w:lang w:val="en-GB"/>
        </w:rPr>
        <w:t>For our independent variables</w:t>
      </w:r>
      <w:r w:rsidR="00291A70">
        <w:rPr>
          <w:rFonts w:ascii="Times New Roman" w:hAnsi="Times New Roman" w:cs="Times New Roman"/>
          <w:sz w:val="24"/>
          <w:szCs w:val="24"/>
          <w:lang w:val="en-GB"/>
        </w:rPr>
        <w:t>,</w:t>
      </w:r>
      <w:r w:rsidRPr="009272DC">
        <w:rPr>
          <w:rFonts w:ascii="Times New Roman" w:hAnsi="Times New Roman" w:cs="Times New Roman"/>
          <w:sz w:val="24"/>
          <w:szCs w:val="24"/>
          <w:lang w:val="en-GB"/>
        </w:rPr>
        <w:t xml:space="preserve"> we draw on questions measuring physical and virtual mobility, social networks and cultural cosmopolitan consumption and competence on Europeans’ feelings of being European and/or citizen of the world. In order to be able to d</w:t>
      </w:r>
      <w:r w:rsidR="00DD189F">
        <w:rPr>
          <w:rFonts w:ascii="Times New Roman" w:hAnsi="Times New Roman" w:cs="Times New Roman"/>
          <w:sz w:val="24"/>
          <w:szCs w:val="24"/>
          <w:lang w:val="en-GB"/>
        </w:rPr>
        <w:t>isentangle a specific Europeanis</w:t>
      </w:r>
      <w:r w:rsidRPr="009272DC">
        <w:rPr>
          <w:rFonts w:ascii="Times New Roman" w:hAnsi="Times New Roman" w:cs="Times New Roman"/>
          <w:sz w:val="24"/>
          <w:szCs w:val="24"/>
          <w:lang w:val="en-GB"/>
        </w:rPr>
        <w:t xml:space="preserve">ation of identity, we have discriminated wherever possible between transnational practices between different European nations, and in other parts of the world in </w:t>
      </w:r>
      <w:r w:rsidRPr="009272DC">
        <w:rPr>
          <w:rFonts w:ascii="Times New Roman" w:hAnsi="Times New Roman" w:cs="Times New Roman"/>
          <w:sz w:val="24"/>
          <w:szCs w:val="24"/>
          <w:lang w:val="en-GB"/>
        </w:rPr>
        <w:lastRenderedPageBreak/>
        <w:t xml:space="preserve">order to allow us to differentiate specifically European processes from </w:t>
      </w:r>
      <w:r w:rsidR="00EC75C5">
        <w:rPr>
          <w:rFonts w:ascii="Times New Roman" w:hAnsi="Times New Roman" w:cs="Times New Roman"/>
          <w:sz w:val="24"/>
          <w:szCs w:val="24"/>
          <w:lang w:val="en-GB"/>
        </w:rPr>
        <w:t>more</w:t>
      </w:r>
      <w:r w:rsidRPr="009272DC">
        <w:rPr>
          <w:rFonts w:ascii="Times New Roman" w:hAnsi="Times New Roman" w:cs="Times New Roman"/>
          <w:sz w:val="24"/>
          <w:szCs w:val="24"/>
          <w:lang w:val="en-GB"/>
        </w:rPr>
        <w:t xml:space="preserve"> global ones. Table </w:t>
      </w:r>
      <w:r w:rsidR="00652F80">
        <w:rPr>
          <w:rFonts w:ascii="Times New Roman" w:hAnsi="Times New Roman" w:cs="Times New Roman"/>
          <w:sz w:val="24"/>
          <w:szCs w:val="24"/>
          <w:lang w:val="en-GB"/>
        </w:rPr>
        <w:t>1</w:t>
      </w:r>
      <w:r w:rsidR="00652F80" w:rsidRPr="009272DC">
        <w:rPr>
          <w:rFonts w:ascii="Times New Roman" w:hAnsi="Times New Roman" w:cs="Times New Roman"/>
          <w:sz w:val="24"/>
          <w:szCs w:val="24"/>
          <w:lang w:val="en-GB"/>
        </w:rPr>
        <w:t xml:space="preserve"> </w:t>
      </w:r>
      <w:r w:rsidRPr="009272DC">
        <w:rPr>
          <w:rFonts w:ascii="Times New Roman" w:hAnsi="Times New Roman" w:cs="Times New Roman"/>
          <w:sz w:val="24"/>
          <w:szCs w:val="24"/>
          <w:lang w:val="en-GB"/>
        </w:rPr>
        <w:t xml:space="preserve">lists the independent variables associated with mobility and network practices. </w:t>
      </w:r>
    </w:p>
    <w:p w14:paraId="090B530D" w14:textId="77777777" w:rsidR="009272DC" w:rsidRDefault="009272DC" w:rsidP="009272DC">
      <w:pPr>
        <w:spacing w:line="480" w:lineRule="auto"/>
        <w:jc w:val="both"/>
        <w:rPr>
          <w:rFonts w:ascii="Times New Roman" w:hAnsi="Times New Roman" w:cs="Times New Roman"/>
          <w:sz w:val="24"/>
          <w:szCs w:val="24"/>
          <w:lang w:val="en-GB"/>
        </w:rPr>
      </w:pPr>
    </w:p>
    <w:p w14:paraId="34884299" w14:textId="59057A40" w:rsidR="009272DC" w:rsidRPr="009272DC" w:rsidRDefault="009272DC" w:rsidP="009272DC">
      <w:pPr>
        <w:spacing w:line="480" w:lineRule="auto"/>
        <w:jc w:val="both"/>
        <w:rPr>
          <w:rFonts w:ascii="Times New Roman" w:hAnsi="Times New Roman" w:cs="Times New Roman"/>
          <w:sz w:val="24"/>
          <w:szCs w:val="24"/>
          <w:lang w:val="en-GB"/>
        </w:rPr>
      </w:pPr>
      <w:r w:rsidRPr="009272DC">
        <w:rPr>
          <w:rFonts w:ascii="Times New Roman" w:hAnsi="Times New Roman" w:cs="Times New Roman"/>
          <w:sz w:val="24"/>
          <w:szCs w:val="24"/>
          <w:lang w:val="en-GB"/>
        </w:rPr>
        <w:t xml:space="preserve">---- Table </w:t>
      </w:r>
      <w:r w:rsidR="00EA5BE3">
        <w:rPr>
          <w:rFonts w:ascii="Times New Roman" w:hAnsi="Times New Roman" w:cs="Times New Roman"/>
          <w:sz w:val="24"/>
          <w:szCs w:val="24"/>
          <w:lang w:val="en-GB"/>
        </w:rPr>
        <w:t>1</w:t>
      </w:r>
      <w:r w:rsidRPr="009272DC">
        <w:rPr>
          <w:rFonts w:ascii="Times New Roman" w:hAnsi="Times New Roman" w:cs="Times New Roman"/>
          <w:sz w:val="24"/>
          <w:szCs w:val="24"/>
          <w:lang w:val="en-GB"/>
        </w:rPr>
        <w:t>. Independent variables: mobility and network practices HERE -----</w:t>
      </w:r>
    </w:p>
    <w:p w14:paraId="6A6FC6BD" w14:textId="77777777" w:rsidR="009272DC" w:rsidRPr="009272DC" w:rsidRDefault="009272DC" w:rsidP="009272DC">
      <w:pPr>
        <w:spacing w:line="480" w:lineRule="auto"/>
        <w:jc w:val="both"/>
        <w:rPr>
          <w:rFonts w:ascii="Times New Roman" w:hAnsi="Times New Roman" w:cs="Times New Roman"/>
          <w:sz w:val="24"/>
          <w:szCs w:val="24"/>
          <w:lang w:val="en-GB"/>
        </w:rPr>
      </w:pPr>
    </w:p>
    <w:p w14:paraId="5D2834B9" w14:textId="5605892E" w:rsidR="009272DC" w:rsidRPr="009272DC" w:rsidRDefault="009272DC" w:rsidP="009272DC">
      <w:pPr>
        <w:spacing w:line="480" w:lineRule="auto"/>
        <w:jc w:val="both"/>
        <w:rPr>
          <w:rFonts w:ascii="Times New Roman" w:hAnsi="Times New Roman" w:cs="Times New Roman"/>
          <w:sz w:val="24"/>
          <w:szCs w:val="24"/>
          <w:lang w:val="en-GB"/>
        </w:rPr>
      </w:pPr>
      <w:r w:rsidRPr="009272DC">
        <w:rPr>
          <w:rFonts w:ascii="Times New Roman" w:hAnsi="Times New Roman" w:cs="Times New Roman"/>
          <w:sz w:val="24"/>
          <w:szCs w:val="24"/>
          <w:lang w:val="en-GB"/>
        </w:rPr>
        <w:t>The cross-border practices inserted in the model include ‘mundane’ aspects of life such as eating foreign cuisines as well as a measure of linguistic competence which can be treated as significant for cosmopolitan practices</w:t>
      </w:r>
      <w:r w:rsidR="002F169D">
        <w:rPr>
          <w:rFonts w:ascii="Times New Roman" w:hAnsi="Times New Roman" w:cs="Times New Roman"/>
          <w:sz w:val="24"/>
          <w:szCs w:val="24"/>
          <w:lang w:val="en-GB"/>
        </w:rPr>
        <w:t xml:space="preserve"> (see table 2)</w:t>
      </w:r>
      <w:r w:rsidRPr="009272DC">
        <w:rPr>
          <w:rFonts w:ascii="Times New Roman" w:hAnsi="Times New Roman" w:cs="Times New Roman"/>
          <w:sz w:val="24"/>
          <w:szCs w:val="24"/>
          <w:lang w:val="en-GB"/>
        </w:rPr>
        <w:t>. We not only assess respondents’ knowledge of other languages, but also how they use it in their everyday life. We also include a measure for buying goods from sellers or providers located abroad: this might represent an additional step towards Europea</w:t>
      </w:r>
      <w:r w:rsidR="00DD189F">
        <w:rPr>
          <w:rFonts w:ascii="Times New Roman" w:hAnsi="Times New Roman" w:cs="Times New Roman"/>
          <w:sz w:val="24"/>
          <w:szCs w:val="24"/>
          <w:lang w:val="en-GB"/>
        </w:rPr>
        <w:t>nisation or globalis</w:t>
      </w:r>
      <w:r w:rsidRPr="009272DC">
        <w:rPr>
          <w:rFonts w:ascii="Times New Roman" w:hAnsi="Times New Roman" w:cs="Times New Roman"/>
          <w:sz w:val="24"/>
          <w:szCs w:val="24"/>
          <w:lang w:val="en-GB"/>
        </w:rPr>
        <w:t xml:space="preserve">ation depending on the nationality of the sellers. It requires more effort than simply going to the nearby restaurant or buying music online as people have to look for what they want. </w:t>
      </w:r>
      <w:r w:rsidR="000F61F8" w:rsidRPr="009272DC">
        <w:rPr>
          <w:rFonts w:ascii="Times New Roman" w:hAnsi="Times New Roman" w:cs="Times New Roman"/>
          <w:sz w:val="24"/>
          <w:szCs w:val="24"/>
          <w:lang w:val="en-GB"/>
        </w:rPr>
        <w:t>Finally,</w:t>
      </w:r>
      <w:r w:rsidRPr="009272DC">
        <w:rPr>
          <w:rFonts w:ascii="Times New Roman" w:hAnsi="Times New Roman" w:cs="Times New Roman"/>
          <w:sz w:val="24"/>
          <w:szCs w:val="24"/>
          <w:lang w:val="en-GB"/>
        </w:rPr>
        <w:t xml:space="preserve"> we asked people whether they were very familiar with one or several countries besides their country of residence, that is, that they knew well enough to feel comfortable in. They will enable us to assess people’s level of spatial competence.  </w:t>
      </w:r>
    </w:p>
    <w:p w14:paraId="6A7B84E8" w14:textId="77777777" w:rsidR="009272DC" w:rsidRPr="009272DC" w:rsidRDefault="009272DC" w:rsidP="009272DC">
      <w:pPr>
        <w:spacing w:line="480" w:lineRule="auto"/>
        <w:jc w:val="both"/>
        <w:rPr>
          <w:rFonts w:ascii="Times New Roman" w:hAnsi="Times New Roman" w:cs="Times New Roman"/>
          <w:sz w:val="24"/>
          <w:szCs w:val="24"/>
          <w:lang w:val="en-GB"/>
        </w:rPr>
      </w:pPr>
    </w:p>
    <w:p w14:paraId="1FA6A11C" w14:textId="30D791EA" w:rsidR="009272DC" w:rsidRPr="009272DC" w:rsidRDefault="009272DC" w:rsidP="009272DC">
      <w:pPr>
        <w:spacing w:line="480" w:lineRule="auto"/>
        <w:jc w:val="both"/>
        <w:rPr>
          <w:rFonts w:ascii="Times New Roman" w:hAnsi="Times New Roman" w:cs="Times New Roman"/>
          <w:sz w:val="24"/>
          <w:szCs w:val="24"/>
          <w:lang w:val="en-GB"/>
        </w:rPr>
      </w:pPr>
      <w:r w:rsidRPr="009272DC">
        <w:rPr>
          <w:rFonts w:ascii="Times New Roman" w:hAnsi="Times New Roman" w:cs="Times New Roman"/>
          <w:sz w:val="24"/>
          <w:szCs w:val="24"/>
          <w:lang w:val="en-GB"/>
        </w:rPr>
        <w:t xml:space="preserve">----- Table </w:t>
      </w:r>
      <w:r w:rsidR="00EA5BE3">
        <w:rPr>
          <w:rFonts w:ascii="Times New Roman" w:hAnsi="Times New Roman" w:cs="Times New Roman"/>
          <w:sz w:val="24"/>
          <w:szCs w:val="24"/>
          <w:lang w:val="en-GB"/>
        </w:rPr>
        <w:t>2</w:t>
      </w:r>
      <w:r w:rsidRPr="009272DC">
        <w:rPr>
          <w:rFonts w:ascii="Times New Roman" w:hAnsi="Times New Roman" w:cs="Times New Roman"/>
          <w:sz w:val="24"/>
          <w:szCs w:val="24"/>
          <w:lang w:val="en-GB"/>
        </w:rPr>
        <w:t>. Independent variables: Cultural cosmopolitan consumption and competence HERE ----</w:t>
      </w:r>
    </w:p>
    <w:p w14:paraId="567F6711" w14:textId="77777777" w:rsidR="009272DC" w:rsidRPr="009272DC" w:rsidRDefault="009272DC" w:rsidP="009272DC">
      <w:pPr>
        <w:spacing w:line="480" w:lineRule="auto"/>
        <w:jc w:val="both"/>
        <w:rPr>
          <w:rFonts w:ascii="Times New Roman" w:hAnsi="Times New Roman" w:cs="Times New Roman"/>
          <w:sz w:val="24"/>
          <w:szCs w:val="24"/>
          <w:lang w:val="en-GB"/>
        </w:rPr>
      </w:pPr>
    </w:p>
    <w:p w14:paraId="2A7101C6" w14:textId="0C52D729" w:rsidR="009272DC" w:rsidRPr="009272DC" w:rsidRDefault="009272DC" w:rsidP="009272DC">
      <w:pPr>
        <w:spacing w:line="480" w:lineRule="auto"/>
        <w:jc w:val="both"/>
        <w:rPr>
          <w:rFonts w:ascii="Times New Roman" w:hAnsi="Times New Roman" w:cs="Times New Roman"/>
          <w:sz w:val="24"/>
          <w:szCs w:val="24"/>
          <w:lang w:val="en-GB"/>
        </w:rPr>
      </w:pPr>
      <w:r w:rsidRPr="009272DC">
        <w:rPr>
          <w:rFonts w:ascii="Times New Roman" w:hAnsi="Times New Roman" w:cs="Times New Roman"/>
          <w:sz w:val="24"/>
          <w:szCs w:val="24"/>
          <w:lang w:val="en-GB"/>
        </w:rPr>
        <w:t>These cross-borde</w:t>
      </w:r>
      <w:r w:rsidR="00DD189F">
        <w:rPr>
          <w:rFonts w:ascii="Times New Roman" w:hAnsi="Times New Roman" w:cs="Times New Roman"/>
          <w:sz w:val="24"/>
          <w:szCs w:val="24"/>
          <w:lang w:val="en-GB"/>
        </w:rPr>
        <w:t>r practices are all contextualis</w:t>
      </w:r>
      <w:r w:rsidRPr="009272DC">
        <w:rPr>
          <w:rFonts w:ascii="Times New Roman" w:hAnsi="Times New Roman" w:cs="Times New Roman"/>
          <w:sz w:val="24"/>
          <w:szCs w:val="24"/>
          <w:lang w:val="en-GB"/>
        </w:rPr>
        <w:t xml:space="preserve">ed by socio-demographic variables of age, gender, educational level, and the Standard International Socio-Economic Index of Occupational Status ISEI, developed by </w:t>
      </w:r>
      <w:proofErr w:type="spellStart"/>
      <w:r w:rsidRPr="009272DC">
        <w:rPr>
          <w:rFonts w:ascii="Times New Roman" w:hAnsi="Times New Roman" w:cs="Times New Roman"/>
          <w:sz w:val="24"/>
          <w:szCs w:val="24"/>
          <w:lang w:val="en-GB"/>
        </w:rPr>
        <w:t>Ganzeboom</w:t>
      </w:r>
      <w:proofErr w:type="spellEnd"/>
      <w:r w:rsidRPr="009272DC">
        <w:rPr>
          <w:rFonts w:ascii="Times New Roman" w:hAnsi="Times New Roman" w:cs="Times New Roman"/>
          <w:sz w:val="24"/>
          <w:szCs w:val="24"/>
          <w:lang w:val="en-GB"/>
        </w:rPr>
        <w:t xml:space="preserve">, De </w:t>
      </w:r>
      <w:proofErr w:type="spellStart"/>
      <w:r w:rsidRPr="009272DC">
        <w:rPr>
          <w:rFonts w:ascii="Times New Roman" w:hAnsi="Times New Roman" w:cs="Times New Roman"/>
          <w:sz w:val="24"/>
          <w:szCs w:val="24"/>
          <w:lang w:val="en-GB"/>
        </w:rPr>
        <w:t>Graaf</w:t>
      </w:r>
      <w:proofErr w:type="spellEnd"/>
      <w:r w:rsidRPr="009272DC">
        <w:rPr>
          <w:rFonts w:ascii="Times New Roman" w:hAnsi="Times New Roman" w:cs="Times New Roman"/>
          <w:sz w:val="24"/>
          <w:szCs w:val="24"/>
          <w:lang w:val="en-GB"/>
        </w:rPr>
        <w:t xml:space="preserve"> and </w:t>
      </w:r>
      <w:proofErr w:type="spellStart"/>
      <w:r w:rsidRPr="009272DC">
        <w:rPr>
          <w:rFonts w:ascii="Times New Roman" w:hAnsi="Times New Roman" w:cs="Times New Roman"/>
          <w:sz w:val="24"/>
          <w:szCs w:val="24"/>
          <w:lang w:val="en-GB"/>
        </w:rPr>
        <w:t>Treiman</w:t>
      </w:r>
      <w:proofErr w:type="spellEnd"/>
      <w:r w:rsidRPr="009272DC">
        <w:rPr>
          <w:rFonts w:ascii="Times New Roman" w:hAnsi="Times New Roman" w:cs="Times New Roman"/>
          <w:sz w:val="24"/>
          <w:szCs w:val="24"/>
          <w:lang w:val="en-GB"/>
        </w:rPr>
        <w:t xml:space="preserve"> (1992).</w:t>
      </w:r>
      <w:r>
        <w:rPr>
          <w:rFonts w:ascii="Times New Roman" w:hAnsi="Times New Roman" w:cs="Times New Roman"/>
          <w:sz w:val="24"/>
          <w:szCs w:val="24"/>
          <w:lang w:val="en-GB"/>
        </w:rPr>
        <w:t xml:space="preserve"> Before </w:t>
      </w:r>
      <w:r>
        <w:rPr>
          <w:rFonts w:ascii="Times New Roman" w:hAnsi="Times New Roman" w:cs="Times New Roman"/>
          <w:sz w:val="24"/>
          <w:szCs w:val="24"/>
          <w:lang w:val="en-GB"/>
        </w:rPr>
        <w:lastRenderedPageBreak/>
        <w:t>discussing the results of the regression</w:t>
      </w:r>
      <w:r w:rsidR="003F2AA3">
        <w:rPr>
          <w:rFonts w:ascii="Times New Roman" w:hAnsi="Times New Roman" w:cs="Times New Roman"/>
          <w:sz w:val="24"/>
          <w:szCs w:val="24"/>
          <w:lang w:val="en-GB"/>
        </w:rPr>
        <w:t>s</w:t>
      </w:r>
      <w:r>
        <w:rPr>
          <w:rFonts w:ascii="Times New Roman" w:hAnsi="Times New Roman" w:cs="Times New Roman"/>
          <w:sz w:val="24"/>
          <w:szCs w:val="24"/>
          <w:lang w:val="en-GB"/>
        </w:rPr>
        <w:t xml:space="preserve">, we </w:t>
      </w:r>
      <w:r w:rsidR="003F2AA3">
        <w:rPr>
          <w:rFonts w:ascii="Times New Roman" w:hAnsi="Times New Roman" w:cs="Times New Roman"/>
          <w:sz w:val="24"/>
          <w:szCs w:val="24"/>
          <w:lang w:val="en-GB"/>
        </w:rPr>
        <w:t xml:space="preserve">first </w:t>
      </w:r>
      <w:r>
        <w:rPr>
          <w:rFonts w:ascii="Times New Roman" w:hAnsi="Times New Roman" w:cs="Times New Roman"/>
          <w:sz w:val="24"/>
          <w:szCs w:val="24"/>
          <w:lang w:val="en-GB"/>
        </w:rPr>
        <w:t>present some descriptive data on national differences in terms of</w:t>
      </w:r>
      <w:r w:rsidRPr="009272DC">
        <w:rPr>
          <w:rFonts w:ascii="Times New Roman" w:hAnsi="Times New Roman" w:cs="Times New Roman"/>
          <w:sz w:val="24"/>
          <w:szCs w:val="24"/>
          <w:lang w:val="en-GB"/>
        </w:rPr>
        <w:t xml:space="preserve"> supranational self-identifications</w:t>
      </w:r>
      <w:r>
        <w:rPr>
          <w:rFonts w:ascii="Times New Roman" w:hAnsi="Times New Roman" w:cs="Times New Roman"/>
          <w:sz w:val="24"/>
          <w:szCs w:val="24"/>
          <w:lang w:val="en-GB"/>
        </w:rPr>
        <w:t xml:space="preserve">. </w:t>
      </w:r>
    </w:p>
    <w:p w14:paraId="1E3498E5" w14:textId="77777777" w:rsidR="009272DC" w:rsidRDefault="009272DC" w:rsidP="00566A71">
      <w:pPr>
        <w:spacing w:line="480" w:lineRule="auto"/>
        <w:jc w:val="both"/>
        <w:rPr>
          <w:rFonts w:ascii="Times New Roman" w:hAnsi="Times New Roman" w:cs="Times New Roman"/>
          <w:b/>
          <w:sz w:val="24"/>
          <w:szCs w:val="24"/>
          <w:lang w:val="en-GB"/>
        </w:rPr>
      </w:pPr>
    </w:p>
    <w:p w14:paraId="30D4A8EF" w14:textId="42467F1D" w:rsidR="001F59CF" w:rsidRPr="001F59CF" w:rsidRDefault="001F59CF" w:rsidP="00F63599">
      <w:pPr>
        <w:spacing w:line="480" w:lineRule="auto"/>
        <w:jc w:val="both"/>
        <w:outlineLvl w:val="0"/>
        <w:rPr>
          <w:rFonts w:ascii="Times New Roman" w:hAnsi="Times New Roman" w:cs="Times New Roman"/>
          <w:b/>
          <w:sz w:val="24"/>
          <w:szCs w:val="24"/>
          <w:lang w:val="en-GB"/>
        </w:rPr>
      </w:pPr>
      <w:r w:rsidRPr="001F59CF">
        <w:rPr>
          <w:rFonts w:ascii="Times New Roman" w:hAnsi="Times New Roman" w:cs="Times New Roman"/>
          <w:b/>
          <w:sz w:val="24"/>
          <w:szCs w:val="24"/>
          <w:lang w:val="en-GB"/>
        </w:rPr>
        <w:t>Countries’ supranational self-identifications</w:t>
      </w:r>
    </w:p>
    <w:p w14:paraId="0D17B090" w14:textId="65E3F64F" w:rsidR="00620D6C" w:rsidRDefault="004F31A0">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Table </w:t>
      </w:r>
      <w:r w:rsidR="00EA5BE3">
        <w:rPr>
          <w:rFonts w:ascii="Times New Roman" w:hAnsi="Times New Roman" w:cs="Times New Roman"/>
          <w:sz w:val="24"/>
          <w:szCs w:val="24"/>
          <w:lang w:val="en-GB"/>
        </w:rPr>
        <w:t>3</w:t>
      </w:r>
      <w:r>
        <w:rPr>
          <w:rFonts w:ascii="Times New Roman" w:hAnsi="Times New Roman" w:cs="Times New Roman"/>
          <w:sz w:val="24"/>
          <w:szCs w:val="24"/>
          <w:lang w:val="en-GB"/>
        </w:rPr>
        <w:t xml:space="preserve"> cross</w:t>
      </w:r>
      <w:r w:rsidR="00BD198D">
        <w:rPr>
          <w:rFonts w:ascii="Times New Roman" w:hAnsi="Times New Roman" w:cs="Times New Roman"/>
          <w:sz w:val="24"/>
          <w:szCs w:val="24"/>
          <w:lang w:val="en-GB"/>
        </w:rPr>
        <w:t>-</w:t>
      </w:r>
      <w:r>
        <w:rPr>
          <w:rFonts w:ascii="Times New Roman" w:hAnsi="Times New Roman" w:cs="Times New Roman"/>
          <w:sz w:val="24"/>
          <w:szCs w:val="24"/>
          <w:lang w:val="en-GB"/>
        </w:rPr>
        <w:t>tabulat</w:t>
      </w:r>
      <w:r w:rsidR="008C0451">
        <w:rPr>
          <w:rFonts w:ascii="Times New Roman" w:hAnsi="Times New Roman" w:cs="Times New Roman"/>
          <w:sz w:val="24"/>
          <w:szCs w:val="24"/>
          <w:lang w:val="en-GB"/>
        </w:rPr>
        <w:t xml:space="preserve">es </w:t>
      </w:r>
      <w:r>
        <w:rPr>
          <w:rFonts w:ascii="Times New Roman" w:hAnsi="Times New Roman" w:cs="Times New Roman"/>
          <w:sz w:val="24"/>
          <w:szCs w:val="24"/>
          <w:lang w:val="en-GB"/>
        </w:rPr>
        <w:t xml:space="preserve">these European and world </w:t>
      </w:r>
      <w:r w:rsidR="009D512F">
        <w:rPr>
          <w:rFonts w:ascii="Times New Roman" w:hAnsi="Times New Roman" w:cs="Times New Roman"/>
          <w:sz w:val="24"/>
          <w:szCs w:val="24"/>
          <w:lang w:val="en-GB"/>
        </w:rPr>
        <w:t>identifications</w:t>
      </w:r>
      <w:r>
        <w:rPr>
          <w:rFonts w:ascii="Times New Roman" w:hAnsi="Times New Roman" w:cs="Times New Roman"/>
          <w:sz w:val="24"/>
          <w:szCs w:val="24"/>
          <w:lang w:val="en-GB"/>
        </w:rPr>
        <w:t xml:space="preserve">, broken down by </w:t>
      </w:r>
      <w:r w:rsidR="007820A3">
        <w:rPr>
          <w:rFonts w:ascii="Times New Roman" w:hAnsi="Times New Roman" w:cs="Times New Roman"/>
          <w:sz w:val="24"/>
          <w:szCs w:val="24"/>
          <w:lang w:val="en-GB"/>
        </w:rPr>
        <w:t xml:space="preserve">the six </w:t>
      </w:r>
      <w:r>
        <w:rPr>
          <w:rFonts w:ascii="Times New Roman" w:hAnsi="Times New Roman" w:cs="Times New Roman"/>
          <w:sz w:val="24"/>
          <w:szCs w:val="24"/>
          <w:lang w:val="en-GB"/>
        </w:rPr>
        <w:t xml:space="preserve">national samples. </w:t>
      </w:r>
      <w:r w:rsidR="003F38C1">
        <w:rPr>
          <w:rFonts w:ascii="Times New Roman" w:hAnsi="Times New Roman" w:cs="Times New Roman"/>
          <w:sz w:val="24"/>
          <w:szCs w:val="24"/>
          <w:lang w:val="en-GB"/>
        </w:rPr>
        <w:t>It</w:t>
      </w:r>
      <w:r w:rsidR="004E2E0D">
        <w:rPr>
          <w:rFonts w:ascii="Times New Roman" w:hAnsi="Times New Roman" w:cs="Times New Roman"/>
          <w:sz w:val="24"/>
          <w:szCs w:val="24"/>
          <w:lang w:val="en-GB"/>
        </w:rPr>
        <w:t xml:space="preserve"> indicates that although 46% of our sample have both European and worldly identities, there is a sizeable group – 30% who have one, but not the other, identity.  </w:t>
      </w:r>
      <w:r w:rsidR="00AE77B5">
        <w:rPr>
          <w:rFonts w:ascii="Times New Roman" w:hAnsi="Times New Roman" w:cs="Times New Roman"/>
          <w:sz w:val="24"/>
          <w:szCs w:val="24"/>
          <w:lang w:val="en-GB"/>
        </w:rPr>
        <w:t>It</w:t>
      </w:r>
      <w:r w:rsidR="004E2E0D">
        <w:rPr>
          <w:rFonts w:ascii="Times New Roman" w:hAnsi="Times New Roman" w:cs="Times New Roman"/>
          <w:sz w:val="24"/>
          <w:szCs w:val="24"/>
          <w:lang w:val="en-GB"/>
        </w:rPr>
        <w:t xml:space="preserve"> also</w:t>
      </w:r>
      <w:r w:rsidR="001D5B9B">
        <w:rPr>
          <w:rFonts w:ascii="Times New Roman" w:hAnsi="Times New Roman" w:cs="Times New Roman"/>
          <w:sz w:val="24"/>
          <w:szCs w:val="24"/>
          <w:lang w:val="en-GB"/>
        </w:rPr>
        <w:t xml:space="preserve"> shows that the British responses are distinctive in two ways. Firstly, Britons are much more like</w:t>
      </w:r>
      <w:r w:rsidR="00BA4EA9">
        <w:rPr>
          <w:rFonts w:ascii="Times New Roman" w:hAnsi="Times New Roman" w:cs="Times New Roman"/>
          <w:sz w:val="24"/>
          <w:szCs w:val="24"/>
          <w:lang w:val="en-GB"/>
        </w:rPr>
        <w:t xml:space="preserve">ly to see themselves as neither </w:t>
      </w:r>
      <w:r w:rsidR="001D5B9B">
        <w:rPr>
          <w:rFonts w:ascii="Times New Roman" w:hAnsi="Times New Roman" w:cs="Times New Roman"/>
          <w:sz w:val="24"/>
          <w:szCs w:val="24"/>
          <w:lang w:val="en-GB"/>
        </w:rPr>
        <w:t xml:space="preserve">citizens of the world, </w:t>
      </w:r>
      <w:r w:rsidR="00992693">
        <w:rPr>
          <w:rFonts w:ascii="Times New Roman" w:hAnsi="Times New Roman" w:cs="Times New Roman"/>
          <w:sz w:val="24"/>
          <w:szCs w:val="24"/>
          <w:lang w:val="en-GB"/>
        </w:rPr>
        <w:t>n</w:t>
      </w:r>
      <w:r w:rsidR="001D5B9B">
        <w:rPr>
          <w:rFonts w:ascii="Times New Roman" w:hAnsi="Times New Roman" w:cs="Times New Roman"/>
          <w:sz w:val="24"/>
          <w:szCs w:val="24"/>
          <w:lang w:val="en-GB"/>
        </w:rPr>
        <w:t xml:space="preserve">or of Europe, than any other nation. However, </w:t>
      </w:r>
      <w:r w:rsidR="00E318A0">
        <w:rPr>
          <w:rFonts w:ascii="Times New Roman" w:hAnsi="Times New Roman" w:cs="Times New Roman"/>
          <w:sz w:val="24"/>
          <w:szCs w:val="24"/>
          <w:lang w:val="en-GB"/>
        </w:rPr>
        <w:t>with 40</w:t>
      </w:r>
      <w:r w:rsidR="001D5B9B">
        <w:rPr>
          <w:rFonts w:ascii="Times New Roman" w:hAnsi="Times New Roman" w:cs="Times New Roman"/>
          <w:sz w:val="24"/>
          <w:szCs w:val="24"/>
          <w:lang w:val="en-GB"/>
        </w:rPr>
        <w:t>%</w:t>
      </w:r>
      <w:r w:rsidR="00E318A0">
        <w:rPr>
          <w:rFonts w:ascii="Times New Roman" w:hAnsi="Times New Roman" w:cs="Times New Roman"/>
          <w:sz w:val="24"/>
          <w:szCs w:val="24"/>
          <w:lang w:val="en-GB"/>
        </w:rPr>
        <w:t>,</w:t>
      </w:r>
      <w:r w:rsidR="001D5B9B">
        <w:rPr>
          <w:rFonts w:ascii="Times New Roman" w:hAnsi="Times New Roman" w:cs="Times New Roman"/>
          <w:sz w:val="24"/>
          <w:szCs w:val="24"/>
          <w:lang w:val="en-GB"/>
        </w:rPr>
        <w:t xml:space="preserve"> there is no simple nationalist majority </w:t>
      </w:r>
      <w:r w:rsidR="00453954">
        <w:rPr>
          <w:rFonts w:ascii="Times New Roman" w:hAnsi="Times New Roman" w:cs="Times New Roman"/>
          <w:sz w:val="24"/>
          <w:szCs w:val="24"/>
          <w:lang w:val="en-GB"/>
        </w:rPr>
        <w:t xml:space="preserve">even </w:t>
      </w:r>
      <w:r w:rsidR="001D5B9B">
        <w:rPr>
          <w:rFonts w:ascii="Times New Roman" w:hAnsi="Times New Roman" w:cs="Times New Roman"/>
          <w:sz w:val="24"/>
          <w:szCs w:val="24"/>
          <w:lang w:val="en-GB"/>
        </w:rPr>
        <w:t>in the UK. Secondly, Britons are more likely to see themselves as citizens of the world</w:t>
      </w:r>
      <w:r w:rsidR="008C0451">
        <w:rPr>
          <w:rFonts w:ascii="Times New Roman" w:hAnsi="Times New Roman" w:cs="Times New Roman"/>
          <w:sz w:val="24"/>
          <w:szCs w:val="24"/>
          <w:lang w:val="en-GB"/>
        </w:rPr>
        <w:t xml:space="preserve"> - </w:t>
      </w:r>
      <w:r w:rsidR="001D5B9B">
        <w:rPr>
          <w:rFonts w:ascii="Times New Roman" w:hAnsi="Times New Roman" w:cs="Times New Roman"/>
          <w:sz w:val="24"/>
          <w:szCs w:val="24"/>
          <w:lang w:val="en-GB"/>
        </w:rPr>
        <w:t xml:space="preserve">but not of Europe </w:t>
      </w:r>
      <w:r w:rsidR="008C0451">
        <w:rPr>
          <w:rFonts w:ascii="Times New Roman" w:hAnsi="Times New Roman" w:cs="Times New Roman"/>
          <w:sz w:val="24"/>
          <w:szCs w:val="24"/>
          <w:lang w:val="en-GB"/>
        </w:rPr>
        <w:t xml:space="preserve">- </w:t>
      </w:r>
      <w:r w:rsidR="001D5B9B">
        <w:rPr>
          <w:rFonts w:ascii="Times New Roman" w:hAnsi="Times New Roman" w:cs="Times New Roman"/>
          <w:sz w:val="24"/>
          <w:szCs w:val="24"/>
          <w:lang w:val="en-GB"/>
        </w:rPr>
        <w:t xml:space="preserve">than any other nation </w:t>
      </w:r>
      <w:r w:rsidR="00D6437E">
        <w:rPr>
          <w:rFonts w:ascii="Times New Roman" w:hAnsi="Times New Roman" w:cs="Times New Roman"/>
          <w:sz w:val="24"/>
          <w:szCs w:val="24"/>
          <w:lang w:val="en-GB"/>
        </w:rPr>
        <w:t>–</w:t>
      </w:r>
      <w:r w:rsidR="001D5B9B">
        <w:rPr>
          <w:rFonts w:ascii="Times New Roman" w:hAnsi="Times New Roman" w:cs="Times New Roman"/>
          <w:sz w:val="24"/>
          <w:szCs w:val="24"/>
          <w:lang w:val="en-GB"/>
        </w:rPr>
        <w:t xml:space="preserve"> </w:t>
      </w:r>
      <w:r w:rsidR="00D6437E">
        <w:rPr>
          <w:rFonts w:ascii="Times New Roman" w:hAnsi="Times New Roman" w:cs="Times New Roman"/>
          <w:sz w:val="24"/>
          <w:szCs w:val="24"/>
          <w:lang w:val="en-GB"/>
        </w:rPr>
        <w:t>23%</w:t>
      </w:r>
      <w:r w:rsidR="008C0451">
        <w:rPr>
          <w:rFonts w:ascii="Times New Roman" w:hAnsi="Times New Roman" w:cs="Times New Roman"/>
          <w:sz w:val="24"/>
          <w:szCs w:val="24"/>
          <w:lang w:val="en-GB"/>
        </w:rPr>
        <w:t xml:space="preserve">. </w:t>
      </w:r>
      <w:r w:rsidR="00D6437E">
        <w:rPr>
          <w:rFonts w:ascii="Times New Roman" w:hAnsi="Times New Roman" w:cs="Times New Roman"/>
          <w:sz w:val="24"/>
          <w:szCs w:val="24"/>
          <w:lang w:val="en-GB"/>
        </w:rPr>
        <w:t xml:space="preserve">This </w:t>
      </w:r>
      <w:r w:rsidR="00DE7A28">
        <w:rPr>
          <w:rFonts w:ascii="Times New Roman" w:hAnsi="Times New Roman" w:cs="Times New Roman"/>
          <w:sz w:val="24"/>
          <w:szCs w:val="24"/>
          <w:lang w:val="en-GB"/>
        </w:rPr>
        <w:t>sugges</w:t>
      </w:r>
      <w:r w:rsidR="009056B1">
        <w:rPr>
          <w:rFonts w:ascii="Times New Roman" w:hAnsi="Times New Roman" w:cs="Times New Roman"/>
          <w:sz w:val="24"/>
          <w:szCs w:val="24"/>
          <w:lang w:val="en-GB"/>
        </w:rPr>
        <w:t>ts that</w:t>
      </w:r>
      <w:r w:rsidR="00D6437E">
        <w:rPr>
          <w:rFonts w:ascii="Times New Roman" w:hAnsi="Times New Roman" w:cs="Times New Roman"/>
          <w:sz w:val="24"/>
          <w:szCs w:val="24"/>
          <w:lang w:val="en-GB"/>
        </w:rPr>
        <w:t xml:space="preserve"> the Brexit vote </w:t>
      </w:r>
      <w:r w:rsidR="009056B1">
        <w:rPr>
          <w:rFonts w:ascii="Times New Roman" w:hAnsi="Times New Roman" w:cs="Times New Roman"/>
          <w:sz w:val="24"/>
          <w:szCs w:val="24"/>
          <w:lang w:val="en-GB"/>
        </w:rPr>
        <w:t>may not have been only</w:t>
      </w:r>
      <w:r w:rsidR="00D6437E">
        <w:rPr>
          <w:rFonts w:ascii="Times New Roman" w:hAnsi="Times New Roman" w:cs="Times New Roman"/>
          <w:sz w:val="24"/>
          <w:szCs w:val="24"/>
          <w:lang w:val="en-GB"/>
        </w:rPr>
        <w:t xml:space="preserve"> a simple nationalist reaction</w:t>
      </w:r>
      <w:r w:rsidR="008C0451">
        <w:rPr>
          <w:rFonts w:ascii="Times New Roman" w:hAnsi="Times New Roman" w:cs="Times New Roman"/>
          <w:sz w:val="24"/>
          <w:szCs w:val="24"/>
          <w:lang w:val="en-GB"/>
        </w:rPr>
        <w:t xml:space="preserve">, </w:t>
      </w:r>
      <w:r w:rsidR="009056B1">
        <w:rPr>
          <w:rFonts w:ascii="Times New Roman" w:hAnsi="Times New Roman" w:cs="Times New Roman"/>
          <w:sz w:val="24"/>
          <w:szCs w:val="24"/>
          <w:lang w:val="en-GB"/>
        </w:rPr>
        <w:t xml:space="preserve">and </w:t>
      </w:r>
      <w:r w:rsidR="008C0451">
        <w:rPr>
          <w:rFonts w:ascii="Times New Roman" w:hAnsi="Times New Roman" w:cs="Times New Roman"/>
          <w:sz w:val="24"/>
          <w:szCs w:val="24"/>
          <w:lang w:val="en-GB"/>
        </w:rPr>
        <w:t>that the British might have greater non-European global ties</w:t>
      </w:r>
      <w:r w:rsidR="00D6437E">
        <w:rPr>
          <w:rFonts w:ascii="Times New Roman" w:hAnsi="Times New Roman" w:cs="Times New Roman"/>
          <w:sz w:val="24"/>
          <w:szCs w:val="24"/>
          <w:lang w:val="en-GB"/>
        </w:rPr>
        <w:t>.</w:t>
      </w:r>
      <w:r w:rsidR="00D06725">
        <w:rPr>
          <w:rFonts w:ascii="Times New Roman" w:hAnsi="Times New Roman" w:cs="Times New Roman"/>
          <w:sz w:val="24"/>
          <w:szCs w:val="24"/>
          <w:lang w:val="en-GB"/>
        </w:rPr>
        <w:t xml:space="preserve"> </w:t>
      </w:r>
      <w:r w:rsidR="00496412">
        <w:rPr>
          <w:rFonts w:ascii="Times New Roman" w:hAnsi="Times New Roman" w:cs="Times New Roman"/>
          <w:sz w:val="24"/>
          <w:szCs w:val="24"/>
          <w:lang w:val="en-GB"/>
        </w:rPr>
        <w:t>Outlining the</w:t>
      </w:r>
      <w:r w:rsidR="00992693" w:rsidRPr="00992693" w:rsidDel="00496412">
        <w:rPr>
          <w:rFonts w:ascii="Times New Roman" w:hAnsi="Times New Roman" w:cs="Times New Roman"/>
          <w:sz w:val="24"/>
          <w:szCs w:val="24"/>
          <w:lang w:val="en-GB"/>
        </w:rPr>
        <w:t xml:space="preserve"> framing importance of history and culture over economics and geopolitics to account for national divergences in terms of</w:t>
      </w:r>
      <w:r w:rsidR="00D06725" w:rsidDel="00496412">
        <w:rPr>
          <w:rFonts w:ascii="Times New Roman" w:hAnsi="Times New Roman" w:cs="Times New Roman"/>
          <w:sz w:val="24"/>
          <w:szCs w:val="24"/>
          <w:lang w:val="en-GB"/>
        </w:rPr>
        <w:t xml:space="preserve"> support for the EU</w:t>
      </w:r>
      <w:r w:rsidR="00496412">
        <w:rPr>
          <w:rFonts w:ascii="Times New Roman" w:hAnsi="Times New Roman" w:cs="Times New Roman"/>
          <w:sz w:val="24"/>
          <w:szCs w:val="24"/>
          <w:lang w:val="en-GB"/>
        </w:rPr>
        <w:t xml:space="preserve">, </w:t>
      </w:r>
      <w:proofErr w:type="spellStart"/>
      <w:r w:rsidR="00496412">
        <w:rPr>
          <w:rFonts w:ascii="Times New Roman" w:hAnsi="Times New Roman" w:cs="Times New Roman"/>
          <w:sz w:val="24"/>
          <w:szCs w:val="24"/>
          <w:lang w:val="en-GB"/>
        </w:rPr>
        <w:t>Diez</w:t>
      </w:r>
      <w:proofErr w:type="spellEnd"/>
      <w:r w:rsidR="00496412">
        <w:rPr>
          <w:rFonts w:ascii="Times New Roman" w:hAnsi="Times New Roman" w:cs="Times New Roman"/>
          <w:sz w:val="24"/>
          <w:szCs w:val="24"/>
          <w:lang w:val="en-GB"/>
        </w:rPr>
        <w:t xml:space="preserve"> Medrano</w:t>
      </w:r>
      <w:r w:rsidR="00496412" w:rsidDel="00496412">
        <w:rPr>
          <w:rFonts w:ascii="Times New Roman" w:hAnsi="Times New Roman" w:cs="Times New Roman"/>
          <w:sz w:val="24"/>
          <w:szCs w:val="24"/>
          <w:lang w:val="en-GB"/>
        </w:rPr>
        <w:t xml:space="preserve"> (2003) </w:t>
      </w:r>
      <w:r w:rsidR="00DD189F">
        <w:rPr>
          <w:rFonts w:ascii="Times New Roman" w:hAnsi="Times New Roman" w:cs="Times New Roman"/>
          <w:sz w:val="24"/>
          <w:szCs w:val="24"/>
          <w:lang w:val="en-GB"/>
        </w:rPr>
        <w:t>characteris</w:t>
      </w:r>
      <w:r w:rsidR="00992693" w:rsidRPr="00992693" w:rsidDel="00496412">
        <w:rPr>
          <w:rFonts w:ascii="Times New Roman" w:hAnsi="Times New Roman" w:cs="Times New Roman"/>
          <w:sz w:val="24"/>
          <w:szCs w:val="24"/>
          <w:lang w:val="en-GB"/>
        </w:rPr>
        <w:t xml:space="preserve">es the UK </w:t>
      </w:r>
      <w:r w:rsidR="008C0451" w:rsidDel="00496412">
        <w:rPr>
          <w:rFonts w:ascii="Times New Roman" w:hAnsi="Times New Roman" w:cs="Times New Roman"/>
          <w:sz w:val="24"/>
          <w:szCs w:val="24"/>
          <w:lang w:val="en-GB"/>
        </w:rPr>
        <w:t xml:space="preserve">as exhibiting </w:t>
      </w:r>
      <w:r w:rsidR="00992693" w:rsidRPr="00992693" w:rsidDel="00496412">
        <w:rPr>
          <w:rFonts w:ascii="Times New Roman" w:hAnsi="Times New Roman" w:cs="Times New Roman"/>
          <w:sz w:val="24"/>
          <w:szCs w:val="24"/>
          <w:lang w:val="en-GB"/>
        </w:rPr>
        <w:t xml:space="preserve">pride </w:t>
      </w:r>
      <w:r w:rsidR="008C0451" w:rsidDel="00496412">
        <w:rPr>
          <w:rFonts w:ascii="Times New Roman" w:hAnsi="Times New Roman" w:cs="Times New Roman"/>
          <w:sz w:val="24"/>
          <w:szCs w:val="24"/>
          <w:lang w:val="en-GB"/>
        </w:rPr>
        <w:t>in f</w:t>
      </w:r>
      <w:r w:rsidR="00992693" w:rsidRPr="00992693" w:rsidDel="00496412">
        <w:rPr>
          <w:rFonts w:ascii="Times New Roman" w:hAnsi="Times New Roman" w:cs="Times New Roman"/>
          <w:sz w:val="24"/>
          <w:szCs w:val="24"/>
          <w:lang w:val="en-GB"/>
        </w:rPr>
        <w:t>eeling British and by the belief in British cultural distinctiveness compared to the (European) continent, which is inscribed historical</w:t>
      </w:r>
      <w:r w:rsidR="008C0451" w:rsidDel="00496412">
        <w:rPr>
          <w:rFonts w:ascii="Times New Roman" w:hAnsi="Times New Roman" w:cs="Times New Roman"/>
          <w:sz w:val="24"/>
          <w:szCs w:val="24"/>
          <w:lang w:val="en-GB"/>
        </w:rPr>
        <w:t xml:space="preserve">ly, notably through the role of </w:t>
      </w:r>
      <w:r w:rsidR="00992693" w:rsidRPr="00992693" w:rsidDel="00496412">
        <w:rPr>
          <w:rFonts w:ascii="Times New Roman" w:hAnsi="Times New Roman" w:cs="Times New Roman"/>
          <w:sz w:val="24"/>
          <w:szCs w:val="24"/>
          <w:lang w:val="en-GB"/>
        </w:rPr>
        <w:t xml:space="preserve">the British Empire. </w:t>
      </w:r>
      <w:r w:rsidR="00E318A0" w:rsidDel="00496412">
        <w:rPr>
          <w:rFonts w:ascii="Times New Roman" w:hAnsi="Times New Roman" w:cs="Times New Roman"/>
          <w:sz w:val="24"/>
          <w:szCs w:val="24"/>
          <w:lang w:val="en-GB"/>
        </w:rPr>
        <w:t>By contrast, in Denmark and Germany, over a quarter of respondents feel European but not citizen of the world. A</w:t>
      </w:r>
      <w:r w:rsidR="00992693" w:rsidRPr="00992693" w:rsidDel="00496412">
        <w:rPr>
          <w:rFonts w:ascii="Times New Roman" w:hAnsi="Times New Roman" w:cs="Times New Roman"/>
          <w:sz w:val="24"/>
          <w:szCs w:val="24"/>
          <w:lang w:val="en-GB"/>
        </w:rPr>
        <w:t xml:space="preserve"> greater support to the EU in Germany can be interpreted as a wish to re-build trust after its role in World War II</w:t>
      </w:r>
      <w:r w:rsidR="00287EAE" w:rsidDel="00496412">
        <w:rPr>
          <w:rFonts w:ascii="Times New Roman" w:hAnsi="Times New Roman" w:cs="Times New Roman"/>
          <w:sz w:val="24"/>
          <w:szCs w:val="24"/>
          <w:lang w:val="en-GB"/>
        </w:rPr>
        <w:t xml:space="preserve"> and it is translated into a ‘European approach’ in school textbooks appearing as ‘a lesson to be learned from the destructive nationalism of the German past’ (</w:t>
      </w:r>
      <w:proofErr w:type="spellStart"/>
      <w:r w:rsidR="00287EAE" w:rsidRPr="006C0A5F" w:rsidDel="00496412">
        <w:rPr>
          <w:rFonts w:ascii="Times New Roman" w:hAnsi="Times New Roman" w:cs="Times New Roman"/>
          <w:sz w:val="24"/>
          <w:szCs w:val="24"/>
          <w:lang w:val="en-GB"/>
        </w:rPr>
        <w:t>Soysal</w:t>
      </w:r>
      <w:proofErr w:type="spellEnd"/>
      <w:r w:rsidR="00287EAE" w:rsidRPr="006C0A5F" w:rsidDel="00496412">
        <w:rPr>
          <w:rFonts w:ascii="Times New Roman" w:hAnsi="Times New Roman" w:cs="Times New Roman"/>
          <w:sz w:val="24"/>
          <w:szCs w:val="24"/>
          <w:lang w:val="en-GB"/>
        </w:rPr>
        <w:t xml:space="preserve">, </w:t>
      </w:r>
      <w:proofErr w:type="spellStart"/>
      <w:r w:rsidR="00287EAE" w:rsidRPr="006C0A5F" w:rsidDel="00496412">
        <w:rPr>
          <w:rFonts w:ascii="Times New Roman" w:hAnsi="Times New Roman" w:cs="Times New Roman"/>
          <w:sz w:val="24"/>
          <w:szCs w:val="24"/>
          <w:lang w:val="en-GB"/>
        </w:rPr>
        <w:t>Bertilotti</w:t>
      </w:r>
      <w:proofErr w:type="spellEnd"/>
      <w:r w:rsidR="00287EAE" w:rsidRPr="006C0A5F" w:rsidDel="00496412">
        <w:rPr>
          <w:rFonts w:ascii="Times New Roman" w:hAnsi="Times New Roman" w:cs="Times New Roman"/>
          <w:sz w:val="24"/>
          <w:szCs w:val="24"/>
          <w:lang w:val="en-GB"/>
        </w:rPr>
        <w:t xml:space="preserve">, </w:t>
      </w:r>
      <w:proofErr w:type="spellStart"/>
      <w:r w:rsidR="00287EAE" w:rsidRPr="006C0A5F" w:rsidDel="00496412">
        <w:rPr>
          <w:rFonts w:ascii="Times New Roman" w:hAnsi="Times New Roman" w:cs="Times New Roman"/>
          <w:sz w:val="24"/>
          <w:szCs w:val="24"/>
          <w:lang w:val="en-GB"/>
        </w:rPr>
        <w:t>Mannitz</w:t>
      </w:r>
      <w:proofErr w:type="spellEnd"/>
      <w:r w:rsidR="00287EAE" w:rsidRPr="006C0A5F" w:rsidDel="00496412">
        <w:rPr>
          <w:rFonts w:ascii="Times New Roman" w:hAnsi="Times New Roman" w:cs="Times New Roman"/>
          <w:sz w:val="24"/>
          <w:szCs w:val="24"/>
          <w:lang w:val="en-GB"/>
        </w:rPr>
        <w:t>, 2005</w:t>
      </w:r>
      <w:r w:rsidR="00E318A0" w:rsidRPr="006C0A5F" w:rsidDel="00496412">
        <w:rPr>
          <w:rFonts w:ascii="Times New Roman" w:hAnsi="Times New Roman" w:cs="Times New Roman"/>
          <w:sz w:val="24"/>
          <w:szCs w:val="24"/>
          <w:lang w:val="en-GB"/>
        </w:rPr>
        <w:t>, p.</w:t>
      </w:r>
      <w:r w:rsidR="00287EAE" w:rsidRPr="006C0A5F" w:rsidDel="00496412">
        <w:rPr>
          <w:rFonts w:ascii="Times New Roman" w:hAnsi="Times New Roman" w:cs="Times New Roman"/>
          <w:sz w:val="24"/>
          <w:szCs w:val="24"/>
          <w:lang w:val="en-GB"/>
        </w:rPr>
        <w:t xml:space="preserve"> 23</w:t>
      </w:r>
      <w:r w:rsidR="00287EAE" w:rsidDel="00496412">
        <w:rPr>
          <w:rFonts w:ascii="Times New Roman" w:hAnsi="Times New Roman" w:cs="Times New Roman"/>
          <w:sz w:val="24"/>
          <w:szCs w:val="24"/>
          <w:lang w:val="en-GB"/>
        </w:rPr>
        <w:t>)</w:t>
      </w:r>
      <w:r w:rsidR="00992693" w:rsidRPr="00992693" w:rsidDel="00496412">
        <w:rPr>
          <w:rFonts w:ascii="Times New Roman" w:hAnsi="Times New Roman" w:cs="Times New Roman"/>
          <w:sz w:val="24"/>
          <w:szCs w:val="24"/>
          <w:lang w:val="en-GB"/>
        </w:rPr>
        <w:t xml:space="preserve">. </w:t>
      </w:r>
      <w:r w:rsidR="004E2E0D" w:rsidDel="00496412">
        <w:rPr>
          <w:rFonts w:ascii="Times New Roman" w:hAnsi="Times New Roman" w:cs="Times New Roman"/>
          <w:sz w:val="24"/>
          <w:szCs w:val="24"/>
          <w:lang w:val="en-GB"/>
        </w:rPr>
        <w:t xml:space="preserve">In the UK, </w:t>
      </w:r>
      <w:r w:rsidR="002B5621" w:rsidDel="00496412">
        <w:rPr>
          <w:rFonts w:ascii="Times New Roman" w:hAnsi="Times New Roman" w:cs="Times New Roman"/>
          <w:sz w:val="24"/>
          <w:szCs w:val="24"/>
          <w:lang w:val="en-GB"/>
        </w:rPr>
        <w:t>although they may have changed over time, recent c</w:t>
      </w:r>
      <w:r w:rsidR="002B5621" w:rsidRPr="002B5621" w:rsidDel="00496412">
        <w:rPr>
          <w:rFonts w:ascii="Times New Roman" w:hAnsi="Times New Roman" w:cs="Times New Roman"/>
          <w:sz w:val="24"/>
          <w:szCs w:val="24"/>
          <w:lang w:val="en-GB"/>
        </w:rPr>
        <w:t xml:space="preserve">urriculum analyses have </w:t>
      </w:r>
      <w:r w:rsidR="002B5621" w:rsidDel="00496412">
        <w:rPr>
          <w:rFonts w:ascii="Times New Roman" w:hAnsi="Times New Roman" w:cs="Times New Roman"/>
          <w:sz w:val="24"/>
          <w:szCs w:val="24"/>
          <w:lang w:val="en-GB"/>
        </w:rPr>
        <w:t xml:space="preserve">shown a focus on </w:t>
      </w:r>
      <w:r w:rsidR="0064315B">
        <w:rPr>
          <w:rFonts w:ascii="Times New Roman" w:hAnsi="Times New Roman" w:cs="Times New Roman"/>
          <w:sz w:val="24"/>
          <w:szCs w:val="24"/>
          <w:lang w:val="en-GB"/>
        </w:rPr>
        <w:t>B</w:t>
      </w:r>
      <w:r w:rsidR="002B5621" w:rsidDel="00496412">
        <w:rPr>
          <w:rFonts w:ascii="Times New Roman" w:hAnsi="Times New Roman" w:cs="Times New Roman"/>
          <w:sz w:val="24"/>
          <w:szCs w:val="24"/>
          <w:lang w:val="en-GB"/>
        </w:rPr>
        <w:t xml:space="preserve">ritishness in education, which has related to multicultural values, and on more global than </w:t>
      </w:r>
      <w:r w:rsidR="002B5621" w:rsidDel="00496412">
        <w:rPr>
          <w:rFonts w:ascii="Times New Roman" w:hAnsi="Times New Roman" w:cs="Times New Roman"/>
          <w:sz w:val="24"/>
          <w:szCs w:val="24"/>
          <w:lang w:val="en-GB"/>
        </w:rPr>
        <w:lastRenderedPageBreak/>
        <w:t>European dimensions when a supranational level is discussed (</w:t>
      </w:r>
      <w:proofErr w:type="spellStart"/>
      <w:r w:rsidR="002B5621" w:rsidRPr="00CC6A8A" w:rsidDel="00496412">
        <w:rPr>
          <w:rFonts w:ascii="Times New Roman" w:hAnsi="Times New Roman" w:cs="Times New Roman"/>
          <w:sz w:val="24"/>
          <w:szCs w:val="24"/>
          <w:lang w:val="en-GB"/>
        </w:rPr>
        <w:t>Faas</w:t>
      </w:r>
      <w:proofErr w:type="spellEnd"/>
      <w:r w:rsidR="002B5621" w:rsidRPr="00CC6A8A" w:rsidDel="00496412">
        <w:rPr>
          <w:rFonts w:ascii="Times New Roman" w:hAnsi="Times New Roman" w:cs="Times New Roman"/>
          <w:sz w:val="24"/>
          <w:szCs w:val="24"/>
          <w:lang w:val="en-GB"/>
        </w:rPr>
        <w:t xml:space="preserve"> 2011</w:t>
      </w:r>
      <w:r w:rsidR="002B5621" w:rsidDel="00496412">
        <w:rPr>
          <w:rFonts w:ascii="Times New Roman" w:hAnsi="Times New Roman" w:cs="Times New Roman"/>
          <w:sz w:val="24"/>
          <w:szCs w:val="24"/>
          <w:lang w:val="en-GB"/>
        </w:rPr>
        <w:t xml:space="preserve">). Besides, </w:t>
      </w:r>
      <w:r w:rsidR="0011739D" w:rsidDel="00496412">
        <w:rPr>
          <w:rFonts w:ascii="Times New Roman" w:hAnsi="Times New Roman" w:cs="Times New Roman"/>
          <w:sz w:val="24"/>
          <w:szCs w:val="24"/>
          <w:lang w:val="en-GB"/>
        </w:rPr>
        <w:t>negative perceptions of other European groups have been fostered by tabloids, toying with images of invasions, floods of migrants (</w:t>
      </w:r>
      <w:r w:rsidR="0011739D" w:rsidRPr="006C0A5F" w:rsidDel="00496412">
        <w:rPr>
          <w:rFonts w:ascii="Times New Roman" w:hAnsi="Times New Roman" w:cs="Times New Roman"/>
          <w:sz w:val="24"/>
          <w:szCs w:val="24"/>
          <w:lang w:val="en-GB"/>
        </w:rPr>
        <w:t xml:space="preserve">Fox, </w:t>
      </w:r>
      <w:proofErr w:type="spellStart"/>
      <w:r w:rsidR="0011739D" w:rsidRPr="006C0A5F" w:rsidDel="00496412">
        <w:rPr>
          <w:rFonts w:ascii="Times New Roman" w:hAnsi="Times New Roman" w:cs="Times New Roman"/>
          <w:sz w:val="24"/>
          <w:szCs w:val="24"/>
          <w:lang w:val="en-GB"/>
        </w:rPr>
        <w:t>Morosanu</w:t>
      </w:r>
      <w:proofErr w:type="spellEnd"/>
      <w:r w:rsidR="0011739D" w:rsidRPr="006C0A5F" w:rsidDel="00496412">
        <w:rPr>
          <w:rFonts w:ascii="Times New Roman" w:hAnsi="Times New Roman" w:cs="Times New Roman"/>
          <w:sz w:val="24"/>
          <w:szCs w:val="24"/>
          <w:lang w:val="en-GB"/>
        </w:rPr>
        <w:t xml:space="preserve"> and </w:t>
      </w:r>
      <w:proofErr w:type="spellStart"/>
      <w:r w:rsidR="0011739D" w:rsidRPr="006C0A5F" w:rsidDel="00496412">
        <w:rPr>
          <w:rFonts w:ascii="Times New Roman" w:hAnsi="Times New Roman" w:cs="Times New Roman"/>
          <w:sz w:val="24"/>
          <w:szCs w:val="24"/>
          <w:lang w:val="en-GB"/>
        </w:rPr>
        <w:t>Szilassy</w:t>
      </w:r>
      <w:proofErr w:type="spellEnd"/>
      <w:r w:rsidR="0011739D" w:rsidRPr="006C0A5F" w:rsidDel="00496412">
        <w:rPr>
          <w:rFonts w:ascii="Times New Roman" w:hAnsi="Times New Roman" w:cs="Times New Roman"/>
          <w:sz w:val="24"/>
          <w:szCs w:val="24"/>
          <w:lang w:val="en-GB"/>
        </w:rPr>
        <w:t xml:space="preserve"> 2012</w:t>
      </w:r>
      <w:r w:rsidR="0011739D" w:rsidDel="00496412">
        <w:rPr>
          <w:rFonts w:ascii="Times New Roman" w:hAnsi="Times New Roman" w:cs="Times New Roman"/>
          <w:sz w:val="24"/>
          <w:szCs w:val="24"/>
          <w:lang w:val="en-GB"/>
        </w:rPr>
        <w:t>), and have most likely influenced people’s opinions of the EU</w:t>
      </w:r>
      <w:r w:rsidR="00433A39" w:rsidDel="00496412">
        <w:rPr>
          <w:rFonts w:ascii="Times New Roman" w:hAnsi="Times New Roman" w:cs="Times New Roman"/>
          <w:sz w:val="24"/>
          <w:szCs w:val="24"/>
          <w:lang w:val="en-GB"/>
        </w:rPr>
        <w:t>, inc</w:t>
      </w:r>
      <w:r w:rsidR="00CB1646" w:rsidDel="00496412">
        <w:rPr>
          <w:rFonts w:ascii="Times New Roman" w:hAnsi="Times New Roman" w:cs="Times New Roman"/>
          <w:sz w:val="24"/>
          <w:szCs w:val="24"/>
          <w:lang w:val="en-GB"/>
        </w:rPr>
        <w:t>reased the separation</w:t>
      </w:r>
      <w:r w:rsidR="00433A39" w:rsidDel="00496412">
        <w:rPr>
          <w:rFonts w:ascii="Times New Roman" w:hAnsi="Times New Roman" w:cs="Times New Roman"/>
          <w:sz w:val="24"/>
          <w:szCs w:val="24"/>
          <w:lang w:val="en-GB"/>
        </w:rPr>
        <w:t xml:space="preserve"> between the British island and the ‘Continent’</w:t>
      </w:r>
      <w:r w:rsidR="0011739D" w:rsidDel="00496412">
        <w:rPr>
          <w:rFonts w:ascii="Times New Roman" w:hAnsi="Times New Roman" w:cs="Times New Roman"/>
          <w:sz w:val="24"/>
          <w:szCs w:val="24"/>
          <w:lang w:val="en-GB"/>
        </w:rPr>
        <w:t xml:space="preserve"> and eventually contributed to the Brexit win.</w:t>
      </w:r>
      <w:r w:rsidR="00433A39" w:rsidDel="00496412">
        <w:rPr>
          <w:rFonts w:ascii="Times New Roman" w:hAnsi="Times New Roman" w:cs="Times New Roman"/>
          <w:sz w:val="24"/>
          <w:szCs w:val="24"/>
          <w:lang w:val="en-GB"/>
        </w:rPr>
        <w:t xml:space="preserve"> </w:t>
      </w:r>
    </w:p>
    <w:p w14:paraId="04AE01FB" w14:textId="64341546" w:rsidR="00E318A0" w:rsidRDefault="00E318A0">
      <w:pPr>
        <w:spacing w:line="480" w:lineRule="auto"/>
        <w:jc w:val="both"/>
        <w:rPr>
          <w:rFonts w:ascii="Times New Roman" w:hAnsi="Times New Roman" w:cs="Times New Roman"/>
          <w:sz w:val="24"/>
          <w:szCs w:val="24"/>
          <w:lang w:val="en-GB"/>
        </w:rPr>
      </w:pPr>
    </w:p>
    <w:p w14:paraId="71D150C1" w14:textId="3EE88F34" w:rsidR="006F2903" w:rsidRDefault="00846487" w:rsidP="001F59CF">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242F85" w:rsidRPr="00344355">
        <w:rPr>
          <w:rFonts w:ascii="Times New Roman" w:hAnsi="Times New Roman" w:cs="Times New Roman"/>
          <w:sz w:val="24"/>
          <w:szCs w:val="24"/>
          <w:lang w:val="en-GB"/>
        </w:rPr>
        <w:t xml:space="preserve">Table </w:t>
      </w:r>
      <w:r w:rsidR="00291A70">
        <w:rPr>
          <w:rFonts w:ascii="Times New Roman" w:hAnsi="Times New Roman" w:cs="Times New Roman"/>
          <w:sz w:val="24"/>
          <w:szCs w:val="24"/>
          <w:lang w:val="en-GB"/>
        </w:rPr>
        <w:t>3</w:t>
      </w:r>
      <w:r w:rsidR="00242F85" w:rsidRPr="00344355">
        <w:rPr>
          <w:rFonts w:ascii="Times New Roman" w:hAnsi="Times New Roman" w:cs="Times New Roman"/>
          <w:sz w:val="24"/>
          <w:szCs w:val="24"/>
          <w:lang w:val="en-GB"/>
        </w:rPr>
        <w:t>. Feeling European and/ or feeling citizen of the wo</w:t>
      </w:r>
      <w:r w:rsidR="009C1E2E" w:rsidRPr="00344355">
        <w:rPr>
          <w:rFonts w:ascii="Times New Roman" w:hAnsi="Times New Roman" w:cs="Times New Roman"/>
          <w:sz w:val="24"/>
          <w:szCs w:val="24"/>
          <w:lang w:val="en-GB"/>
        </w:rPr>
        <w:t>rld</w:t>
      </w:r>
      <w:r w:rsidR="00242F85" w:rsidRPr="00344355">
        <w:rPr>
          <w:rFonts w:ascii="Times New Roman" w:hAnsi="Times New Roman" w:cs="Times New Roman"/>
          <w:sz w:val="24"/>
          <w:szCs w:val="24"/>
          <w:lang w:val="en-GB"/>
        </w:rPr>
        <w:t xml:space="preserve"> by country</w:t>
      </w:r>
      <w:r w:rsidR="000C39CB">
        <w:rPr>
          <w:rFonts w:ascii="Times New Roman" w:hAnsi="Times New Roman" w:cs="Times New Roman"/>
          <w:sz w:val="24"/>
          <w:szCs w:val="24"/>
          <w:lang w:val="en-GB"/>
        </w:rPr>
        <w:t xml:space="preserve"> HERE</w:t>
      </w:r>
      <w:r>
        <w:rPr>
          <w:rFonts w:ascii="Times New Roman" w:hAnsi="Times New Roman" w:cs="Times New Roman"/>
          <w:sz w:val="24"/>
          <w:szCs w:val="24"/>
          <w:lang w:val="en-GB"/>
        </w:rPr>
        <w:t>-----</w:t>
      </w:r>
      <w:r w:rsidR="00242F85" w:rsidRPr="00344355">
        <w:rPr>
          <w:rFonts w:ascii="Times New Roman" w:hAnsi="Times New Roman" w:cs="Times New Roman"/>
          <w:sz w:val="24"/>
          <w:szCs w:val="24"/>
          <w:lang w:val="en-GB"/>
        </w:rPr>
        <w:t xml:space="preserve"> </w:t>
      </w:r>
    </w:p>
    <w:p w14:paraId="3EE5F550" w14:textId="77777777" w:rsidR="001F59CF" w:rsidRDefault="001F59CF" w:rsidP="001F59CF">
      <w:pPr>
        <w:spacing w:line="480" w:lineRule="auto"/>
        <w:jc w:val="both"/>
        <w:rPr>
          <w:rFonts w:ascii="Times New Roman" w:hAnsi="Times New Roman" w:cs="Times New Roman"/>
          <w:sz w:val="24"/>
          <w:szCs w:val="24"/>
          <w:lang w:val="en-GB"/>
        </w:rPr>
      </w:pPr>
    </w:p>
    <w:p w14:paraId="7E8B6B13" w14:textId="5460ACEB" w:rsidR="00FB7452" w:rsidRDefault="00BD198D" w:rsidP="006548A0">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We should also emphasiz</w:t>
      </w:r>
      <w:r w:rsidR="001D61C6">
        <w:rPr>
          <w:rFonts w:ascii="Times New Roman" w:hAnsi="Times New Roman" w:cs="Times New Roman"/>
          <w:sz w:val="24"/>
          <w:szCs w:val="24"/>
          <w:lang w:val="en-GB"/>
        </w:rPr>
        <w:t xml:space="preserve">e that having European or </w:t>
      </w:r>
      <w:r w:rsidR="00F0744F">
        <w:rPr>
          <w:rFonts w:ascii="Times New Roman" w:hAnsi="Times New Roman" w:cs="Times New Roman"/>
          <w:sz w:val="24"/>
          <w:szCs w:val="24"/>
          <w:lang w:val="en-GB"/>
        </w:rPr>
        <w:t>global</w:t>
      </w:r>
      <w:r w:rsidR="001D61C6">
        <w:rPr>
          <w:rFonts w:ascii="Times New Roman" w:hAnsi="Times New Roman" w:cs="Times New Roman"/>
          <w:sz w:val="24"/>
          <w:szCs w:val="24"/>
          <w:lang w:val="en-GB"/>
        </w:rPr>
        <w:t xml:space="preserve"> identities is not </w:t>
      </w:r>
      <w:r w:rsidR="008C0451">
        <w:rPr>
          <w:rFonts w:ascii="Times New Roman" w:hAnsi="Times New Roman" w:cs="Times New Roman"/>
          <w:sz w:val="24"/>
          <w:szCs w:val="24"/>
          <w:lang w:val="en-GB"/>
        </w:rPr>
        <w:t xml:space="preserve">in a </w:t>
      </w:r>
      <w:r w:rsidR="00291A70">
        <w:rPr>
          <w:rFonts w:ascii="Times New Roman" w:hAnsi="Times New Roman" w:cs="Times New Roman"/>
          <w:sz w:val="24"/>
          <w:szCs w:val="24"/>
          <w:lang w:val="en-GB"/>
        </w:rPr>
        <w:t>zero-sum</w:t>
      </w:r>
      <w:r w:rsidR="008C0451">
        <w:rPr>
          <w:rFonts w:ascii="Times New Roman" w:hAnsi="Times New Roman" w:cs="Times New Roman"/>
          <w:sz w:val="24"/>
          <w:szCs w:val="24"/>
          <w:lang w:val="en-GB"/>
        </w:rPr>
        <w:t xml:space="preserve"> relationship </w:t>
      </w:r>
      <w:r w:rsidR="001D61C6">
        <w:rPr>
          <w:rFonts w:ascii="Times New Roman" w:hAnsi="Times New Roman" w:cs="Times New Roman"/>
          <w:sz w:val="24"/>
          <w:szCs w:val="24"/>
          <w:lang w:val="en-GB"/>
        </w:rPr>
        <w:t xml:space="preserve">with </w:t>
      </w:r>
      <w:r w:rsidR="00045B52">
        <w:rPr>
          <w:rFonts w:ascii="Times New Roman" w:hAnsi="Times New Roman" w:cs="Times New Roman"/>
          <w:sz w:val="24"/>
          <w:szCs w:val="24"/>
          <w:lang w:val="en-GB"/>
        </w:rPr>
        <w:t xml:space="preserve">identifying with one’s nation. </w:t>
      </w:r>
      <w:r w:rsidR="00291A70">
        <w:rPr>
          <w:rFonts w:ascii="Times New Roman" w:hAnsi="Times New Roman" w:cs="Times New Roman"/>
          <w:sz w:val="24"/>
          <w:szCs w:val="24"/>
          <w:lang w:val="en-GB"/>
        </w:rPr>
        <w:t>Table 4</w:t>
      </w:r>
      <w:r w:rsidR="001D61C6">
        <w:rPr>
          <w:rFonts w:ascii="Times New Roman" w:hAnsi="Times New Roman" w:cs="Times New Roman"/>
          <w:sz w:val="24"/>
          <w:szCs w:val="24"/>
          <w:lang w:val="en-GB"/>
        </w:rPr>
        <w:t xml:space="preserve"> reports t</w:t>
      </w:r>
      <w:r w:rsidR="00FB7452">
        <w:rPr>
          <w:rFonts w:ascii="Times New Roman" w:hAnsi="Times New Roman" w:cs="Times New Roman"/>
          <w:sz w:val="24"/>
          <w:szCs w:val="24"/>
          <w:lang w:val="en-GB"/>
        </w:rPr>
        <w:t>he mean</w:t>
      </w:r>
      <w:r w:rsidR="008C0451">
        <w:rPr>
          <w:rFonts w:ascii="Times New Roman" w:hAnsi="Times New Roman" w:cs="Times New Roman"/>
          <w:sz w:val="24"/>
          <w:szCs w:val="24"/>
          <w:lang w:val="en-GB"/>
        </w:rPr>
        <w:t xml:space="preserve"> scores </w:t>
      </w:r>
      <w:r w:rsidR="00FB7452">
        <w:rPr>
          <w:rFonts w:ascii="Times New Roman" w:hAnsi="Times New Roman" w:cs="Times New Roman"/>
          <w:sz w:val="24"/>
          <w:szCs w:val="24"/>
          <w:lang w:val="en-GB"/>
        </w:rPr>
        <w:t>of national feelings</w:t>
      </w:r>
      <w:r w:rsidR="001D61C6">
        <w:rPr>
          <w:rFonts w:ascii="Times New Roman" w:hAnsi="Times New Roman" w:cs="Times New Roman"/>
          <w:sz w:val="24"/>
          <w:szCs w:val="24"/>
          <w:lang w:val="en-GB"/>
        </w:rPr>
        <w:t xml:space="preserve">, broken down by the strength of respondents’ orientations to European and world identities. </w:t>
      </w:r>
      <w:r w:rsidR="00A90779">
        <w:rPr>
          <w:rFonts w:ascii="Times New Roman" w:hAnsi="Times New Roman" w:cs="Times New Roman"/>
          <w:sz w:val="24"/>
          <w:szCs w:val="24"/>
          <w:lang w:val="en-GB"/>
        </w:rPr>
        <w:t xml:space="preserve">For instance, in the U.K., those who feel </w:t>
      </w:r>
      <w:r w:rsidR="00A90779" w:rsidRPr="00A90779">
        <w:rPr>
          <w:rFonts w:ascii="Times New Roman" w:hAnsi="Times New Roman" w:cs="Times New Roman"/>
          <w:sz w:val="24"/>
          <w:szCs w:val="24"/>
          <w:lang w:val="en-GB"/>
        </w:rPr>
        <w:t>European and citizen of the world</w:t>
      </w:r>
      <w:r w:rsidR="00A90779">
        <w:rPr>
          <w:rFonts w:ascii="Times New Roman" w:hAnsi="Times New Roman" w:cs="Times New Roman"/>
          <w:sz w:val="24"/>
          <w:szCs w:val="24"/>
          <w:lang w:val="en-GB"/>
        </w:rPr>
        <w:t xml:space="preserve"> score on average </w:t>
      </w:r>
      <w:r w:rsidR="00A90779" w:rsidRPr="00A90779">
        <w:rPr>
          <w:rFonts w:ascii="Times New Roman" w:hAnsi="Times New Roman" w:cs="Times New Roman"/>
          <w:sz w:val="24"/>
          <w:szCs w:val="24"/>
          <w:lang w:val="en-GB"/>
        </w:rPr>
        <w:t>4.36</w:t>
      </w:r>
      <w:r w:rsidR="00A90779">
        <w:rPr>
          <w:rFonts w:ascii="Times New Roman" w:hAnsi="Times New Roman" w:cs="Times New Roman"/>
          <w:sz w:val="24"/>
          <w:szCs w:val="24"/>
          <w:lang w:val="en-GB"/>
        </w:rPr>
        <w:t xml:space="preserve"> on the scale ‘Feeling citizen of their country of residence’ (where 5 means they strongly feel as such), while those who feel</w:t>
      </w:r>
      <w:r w:rsidR="00A90779" w:rsidRPr="00A90779">
        <w:rPr>
          <w:rFonts w:ascii="Times New Roman" w:hAnsi="Times New Roman" w:cs="Times New Roman"/>
          <w:sz w:val="24"/>
          <w:szCs w:val="24"/>
          <w:lang w:val="en-GB"/>
        </w:rPr>
        <w:t xml:space="preserve"> neither European nor citizen of the world</w:t>
      </w:r>
      <w:r w:rsidR="00A90779">
        <w:rPr>
          <w:rFonts w:ascii="Times New Roman" w:hAnsi="Times New Roman" w:cs="Times New Roman"/>
          <w:sz w:val="24"/>
          <w:szCs w:val="24"/>
          <w:lang w:val="en-GB"/>
        </w:rPr>
        <w:t xml:space="preserve"> have lower sense of national belonging with an average score of </w:t>
      </w:r>
      <w:r w:rsidR="00A90779" w:rsidRPr="00A90779">
        <w:rPr>
          <w:rFonts w:ascii="Times New Roman" w:hAnsi="Times New Roman" w:cs="Times New Roman"/>
          <w:sz w:val="24"/>
          <w:szCs w:val="24"/>
          <w:lang w:val="en-GB"/>
        </w:rPr>
        <w:t>4.25</w:t>
      </w:r>
      <w:r w:rsidR="00A90779">
        <w:rPr>
          <w:rFonts w:ascii="Times New Roman" w:hAnsi="Times New Roman" w:cs="Times New Roman"/>
          <w:sz w:val="24"/>
          <w:szCs w:val="24"/>
          <w:lang w:val="en-GB"/>
        </w:rPr>
        <w:t xml:space="preserve">. </w:t>
      </w:r>
      <w:r w:rsidR="001D61C6">
        <w:rPr>
          <w:rFonts w:ascii="Times New Roman" w:hAnsi="Times New Roman" w:cs="Times New Roman"/>
          <w:sz w:val="24"/>
          <w:szCs w:val="24"/>
          <w:lang w:val="en-GB"/>
        </w:rPr>
        <w:t>It shows that in every case</w:t>
      </w:r>
      <w:r w:rsidR="00D6437E">
        <w:rPr>
          <w:rFonts w:ascii="Times New Roman" w:hAnsi="Times New Roman" w:cs="Times New Roman"/>
          <w:sz w:val="24"/>
          <w:szCs w:val="24"/>
          <w:lang w:val="en-GB"/>
        </w:rPr>
        <w:t xml:space="preserve"> – including Britain </w:t>
      </w:r>
      <w:r w:rsidR="00A90779">
        <w:rPr>
          <w:rFonts w:ascii="Times New Roman" w:hAnsi="Times New Roman" w:cs="Times New Roman"/>
          <w:sz w:val="24"/>
          <w:szCs w:val="24"/>
          <w:lang w:val="en-GB"/>
        </w:rPr>
        <w:t xml:space="preserve">then </w:t>
      </w:r>
      <w:r w:rsidR="00D6437E">
        <w:rPr>
          <w:rFonts w:ascii="Times New Roman" w:hAnsi="Times New Roman" w:cs="Times New Roman"/>
          <w:sz w:val="24"/>
          <w:szCs w:val="24"/>
          <w:lang w:val="en-GB"/>
        </w:rPr>
        <w:t xml:space="preserve">- </w:t>
      </w:r>
      <w:r w:rsidR="001D61C6">
        <w:rPr>
          <w:rFonts w:ascii="Times New Roman" w:hAnsi="Times New Roman" w:cs="Times New Roman"/>
          <w:sz w:val="24"/>
          <w:szCs w:val="24"/>
          <w:lang w:val="en-GB"/>
        </w:rPr>
        <w:t xml:space="preserve">it is those who identify with Europe and the world who also report high levels of national identity. </w:t>
      </w:r>
    </w:p>
    <w:p w14:paraId="69850318" w14:textId="77777777" w:rsidR="00A12AD2" w:rsidRDefault="00A12AD2" w:rsidP="00FB7452">
      <w:pPr>
        <w:spacing w:line="360" w:lineRule="auto"/>
        <w:jc w:val="both"/>
        <w:rPr>
          <w:rFonts w:ascii="Times New Roman" w:hAnsi="Times New Roman" w:cs="Times New Roman"/>
          <w:b/>
          <w:sz w:val="24"/>
          <w:szCs w:val="24"/>
          <w:lang w:val="en-GB"/>
        </w:rPr>
      </w:pPr>
    </w:p>
    <w:p w14:paraId="4597BFBF" w14:textId="3D959871" w:rsidR="00FB7452" w:rsidRPr="00344355" w:rsidRDefault="00846487" w:rsidP="00FB7452">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FB7452" w:rsidRPr="00344355">
        <w:rPr>
          <w:rFonts w:ascii="Times New Roman" w:hAnsi="Times New Roman" w:cs="Times New Roman"/>
          <w:sz w:val="24"/>
          <w:szCs w:val="24"/>
          <w:lang w:val="en-GB"/>
        </w:rPr>
        <w:t xml:space="preserve">Table </w:t>
      </w:r>
      <w:r w:rsidR="00EA5BE3">
        <w:rPr>
          <w:rFonts w:ascii="Times New Roman" w:hAnsi="Times New Roman" w:cs="Times New Roman"/>
          <w:sz w:val="24"/>
          <w:szCs w:val="24"/>
          <w:lang w:val="en-GB"/>
        </w:rPr>
        <w:t>4</w:t>
      </w:r>
      <w:r w:rsidR="00FB7452" w:rsidRPr="00344355">
        <w:rPr>
          <w:rFonts w:ascii="Times New Roman" w:hAnsi="Times New Roman" w:cs="Times New Roman"/>
          <w:sz w:val="24"/>
          <w:szCs w:val="24"/>
          <w:lang w:val="en-GB"/>
        </w:rPr>
        <w:t>. Means of national feelings by country and forms of supranational identity</w:t>
      </w:r>
      <w:r>
        <w:rPr>
          <w:rFonts w:ascii="Times New Roman" w:hAnsi="Times New Roman" w:cs="Times New Roman"/>
          <w:sz w:val="24"/>
          <w:szCs w:val="24"/>
          <w:lang w:val="en-GB"/>
        </w:rPr>
        <w:t xml:space="preserve"> HERE</w:t>
      </w:r>
      <w:r w:rsidR="000C39CB">
        <w:rPr>
          <w:rFonts w:ascii="Times New Roman" w:hAnsi="Times New Roman" w:cs="Times New Roman"/>
          <w:sz w:val="24"/>
          <w:szCs w:val="24"/>
          <w:lang w:val="en-GB"/>
        </w:rPr>
        <w:t xml:space="preserve"> ----</w:t>
      </w:r>
    </w:p>
    <w:p w14:paraId="6BEF1C46" w14:textId="77777777" w:rsidR="00846487" w:rsidRDefault="00846487" w:rsidP="00344355">
      <w:pPr>
        <w:spacing w:line="360" w:lineRule="auto"/>
        <w:jc w:val="center"/>
        <w:rPr>
          <w:rFonts w:ascii="Times New Roman" w:hAnsi="Times New Roman" w:cs="Times New Roman"/>
          <w:b/>
          <w:i/>
          <w:sz w:val="24"/>
          <w:szCs w:val="24"/>
          <w:lang w:val="en-GB"/>
        </w:rPr>
      </w:pPr>
    </w:p>
    <w:p w14:paraId="0E7FC4C1" w14:textId="77777777" w:rsidR="001F59CF" w:rsidRDefault="001F59CF" w:rsidP="00F63599">
      <w:pPr>
        <w:spacing w:line="480" w:lineRule="auto"/>
        <w:jc w:val="both"/>
        <w:outlineLvl w:val="0"/>
        <w:rPr>
          <w:rFonts w:ascii="Times New Roman" w:hAnsi="Times New Roman" w:cs="Times New Roman"/>
          <w:b/>
          <w:sz w:val="24"/>
          <w:szCs w:val="24"/>
          <w:lang w:val="en-GB"/>
        </w:rPr>
      </w:pPr>
      <w:r w:rsidRPr="001F59CF">
        <w:rPr>
          <w:rFonts w:ascii="Times New Roman" w:hAnsi="Times New Roman" w:cs="Times New Roman"/>
          <w:b/>
          <w:sz w:val="24"/>
          <w:szCs w:val="24"/>
          <w:lang w:val="en-GB"/>
        </w:rPr>
        <w:t xml:space="preserve">Modelling European or global identifications </w:t>
      </w:r>
    </w:p>
    <w:p w14:paraId="59C48C8A" w14:textId="37BAD053" w:rsidR="003F2AA3" w:rsidRDefault="00F11BBE" w:rsidP="00CD254C">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We use </w:t>
      </w:r>
      <w:r w:rsidR="0093709C">
        <w:rPr>
          <w:rFonts w:ascii="Times New Roman" w:hAnsi="Times New Roman" w:cs="Times New Roman"/>
          <w:sz w:val="24"/>
          <w:szCs w:val="24"/>
          <w:lang w:val="en-GB"/>
        </w:rPr>
        <w:t>a</w:t>
      </w:r>
      <w:r w:rsidR="0093709C" w:rsidRPr="000C1279">
        <w:rPr>
          <w:rFonts w:ascii="Times New Roman" w:hAnsi="Times New Roman" w:cs="Times New Roman"/>
          <w:sz w:val="24"/>
          <w:szCs w:val="24"/>
          <w:lang w:val="en-GB"/>
        </w:rPr>
        <w:t xml:space="preserve"> </w:t>
      </w:r>
      <w:r w:rsidR="003F2AA3" w:rsidRPr="000C1279">
        <w:rPr>
          <w:rFonts w:ascii="Times New Roman" w:hAnsi="Times New Roman" w:cs="Times New Roman"/>
          <w:sz w:val="24"/>
          <w:szCs w:val="24"/>
          <w:lang w:val="en-GB"/>
        </w:rPr>
        <w:t>multinomial logistic regression</w:t>
      </w:r>
      <w:r w:rsidR="003F2AA3" w:rsidRPr="000C1279">
        <w:rPr>
          <w:rStyle w:val="EndnoteReference"/>
          <w:rFonts w:ascii="Times New Roman" w:hAnsi="Times New Roman" w:cs="Times New Roman"/>
          <w:sz w:val="24"/>
          <w:szCs w:val="24"/>
          <w:lang w:val="en-GB"/>
        </w:rPr>
        <w:endnoteReference w:id="6"/>
      </w:r>
      <w:r w:rsidR="004B720D">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to </w:t>
      </w:r>
      <w:r w:rsidR="004B720D">
        <w:rPr>
          <w:rFonts w:ascii="Times New Roman" w:hAnsi="Times New Roman" w:cs="Times New Roman"/>
          <w:sz w:val="24"/>
          <w:szCs w:val="24"/>
          <w:lang w:val="en-GB"/>
        </w:rPr>
        <w:t>assess the relations between supranational self-identifications</w:t>
      </w:r>
      <w:r w:rsidR="00435267">
        <w:rPr>
          <w:rFonts w:ascii="Times New Roman" w:hAnsi="Times New Roman" w:cs="Times New Roman"/>
          <w:sz w:val="24"/>
          <w:szCs w:val="24"/>
          <w:lang w:val="en-GB"/>
        </w:rPr>
        <w:t>, on the one hand,</w:t>
      </w:r>
      <w:r w:rsidR="004B720D">
        <w:rPr>
          <w:rFonts w:ascii="Times New Roman" w:hAnsi="Times New Roman" w:cs="Times New Roman"/>
          <w:sz w:val="24"/>
          <w:szCs w:val="24"/>
          <w:lang w:val="en-GB"/>
        </w:rPr>
        <w:t xml:space="preserve"> and </w:t>
      </w:r>
      <w:r w:rsidR="003F2AA3" w:rsidRPr="000C1279">
        <w:rPr>
          <w:rFonts w:ascii="Times New Roman" w:hAnsi="Times New Roman" w:cs="Times New Roman"/>
          <w:sz w:val="24"/>
          <w:szCs w:val="24"/>
          <w:lang w:val="en-GB"/>
        </w:rPr>
        <w:t>socio-de</w:t>
      </w:r>
      <w:r w:rsidR="003F2AA3">
        <w:rPr>
          <w:rFonts w:ascii="Times New Roman" w:hAnsi="Times New Roman" w:cs="Times New Roman"/>
          <w:sz w:val="24"/>
          <w:szCs w:val="24"/>
          <w:lang w:val="en-GB"/>
        </w:rPr>
        <w:t xml:space="preserve">mographics, social </w:t>
      </w:r>
      <w:r w:rsidR="003F2AA3" w:rsidRPr="000C1279">
        <w:rPr>
          <w:rFonts w:ascii="Times New Roman" w:hAnsi="Times New Roman" w:cs="Times New Roman"/>
          <w:sz w:val="24"/>
          <w:szCs w:val="24"/>
          <w:lang w:val="en-GB"/>
        </w:rPr>
        <w:t xml:space="preserve">participation and virtual and concrete mobility </w:t>
      </w:r>
      <w:r w:rsidR="00291A70" w:rsidRPr="000C1279">
        <w:rPr>
          <w:rFonts w:ascii="Times New Roman" w:hAnsi="Times New Roman" w:cs="Times New Roman"/>
          <w:sz w:val="24"/>
          <w:szCs w:val="24"/>
          <w:lang w:val="en-GB"/>
        </w:rPr>
        <w:t>practices</w:t>
      </w:r>
      <w:r w:rsidR="00291A70">
        <w:rPr>
          <w:rFonts w:ascii="Times New Roman" w:hAnsi="Times New Roman" w:cs="Times New Roman"/>
          <w:sz w:val="24"/>
          <w:szCs w:val="24"/>
          <w:lang w:val="en-GB"/>
        </w:rPr>
        <w:t>,</w:t>
      </w:r>
      <w:r w:rsidR="00291A70" w:rsidRPr="000C1279">
        <w:rPr>
          <w:rFonts w:ascii="Times New Roman" w:hAnsi="Times New Roman" w:cs="Times New Roman"/>
          <w:sz w:val="24"/>
          <w:szCs w:val="24"/>
          <w:lang w:val="en-GB"/>
        </w:rPr>
        <w:t xml:space="preserve"> cosmopolitan</w:t>
      </w:r>
      <w:r w:rsidR="003F2AA3" w:rsidRPr="000C1279">
        <w:rPr>
          <w:rFonts w:ascii="Times New Roman" w:hAnsi="Times New Roman" w:cs="Times New Roman"/>
          <w:sz w:val="24"/>
          <w:szCs w:val="24"/>
          <w:lang w:val="en-GB"/>
        </w:rPr>
        <w:t xml:space="preserve"> and European consumption practices</w:t>
      </w:r>
      <w:r w:rsidR="00435267">
        <w:rPr>
          <w:rFonts w:ascii="Times New Roman" w:hAnsi="Times New Roman" w:cs="Times New Roman"/>
          <w:sz w:val="24"/>
          <w:szCs w:val="24"/>
          <w:lang w:val="en-GB"/>
        </w:rPr>
        <w:t>, on the other</w:t>
      </w:r>
      <w:r w:rsidR="003F2AA3" w:rsidRPr="000C1279">
        <w:rPr>
          <w:rFonts w:ascii="Times New Roman" w:hAnsi="Times New Roman" w:cs="Times New Roman"/>
          <w:sz w:val="24"/>
          <w:szCs w:val="24"/>
          <w:lang w:val="en-GB"/>
        </w:rPr>
        <w:t>.</w:t>
      </w:r>
      <w:r w:rsidR="004B720D">
        <w:rPr>
          <w:rFonts w:ascii="Times New Roman" w:hAnsi="Times New Roman" w:cs="Times New Roman"/>
          <w:sz w:val="24"/>
          <w:szCs w:val="24"/>
          <w:lang w:val="en-GB"/>
        </w:rPr>
        <w:t xml:space="preserve"> No causal patterns will be assumed here, given the nature of our analysis.</w:t>
      </w:r>
      <w:r w:rsidR="003F2AA3" w:rsidRPr="003F2AA3">
        <w:rPr>
          <w:rFonts w:ascii="Times New Roman" w:hAnsi="Times New Roman" w:cs="Times New Roman"/>
          <w:sz w:val="24"/>
          <w:szCs w:val="24"/>
          <w:lang w:val="en-GB"/>
        </w:rPr>
        <w:t xml:space="preserve"> </w:t>
      </w:r>
      <w:r w:rsidR="003F2AA3">
        <w:rPr>
          <w:rFonts w:ascii="Times New Roman" w:hAnsi="Times New Roman" w:cs="Times New Roman"/>
          <w:sz w:val="24"/>
          <w:szCs w:val="24"/>
          <w:lang w:val="en-GB"/>
        </w:rPr>
        <w:t>The analysis focuses on the whole sample of European citizens.</w:t>
      </w:r>
    </w:p>
    <w:p w14:paraId="6EF17A37" w14:textId="150E06ED" w:rsidR="00CD254C" w:rsidRDefault="008D27BE" w:rsidP="00CD254C">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If we follow the variables’ order of appearance in </w:t>
      </w:r>
      <w:r w:rsidR="00CD254C">
        <w:rPr>
          <w:rFonts w:ascii="Times New Roman" w:hAnsi="Times New Roman" w:cs="Times New Roman"/>
          <w:sz w:val="24"/>
          <w:szCs w:val="24"/>
          <w:lang w:val="en-GB"/>
        </w:rPr>
        <w:t>Table 5</w:t>
      </w:r>
      <w:r>
        <w:rPr>
          <w:rFonts w:ascii="Times New Roman" w:hAnsi="Times New Roman" w:cs="Times New Roman"/>
          <w:sz w:val="24"/>
          <w:szCs w:val="24"/>
          <w:lang w:val="en-GB"/>
        </w:rPr>
        <w:t>,</w:t>
      </w:r>
      <w:r w:rsidR="00CD254C">
        <w:rPr>
          <w:rFonts w:ascii="Times New Roman" w:hAnsi="Times New Roman" w:cs="Times New Roman"/>
          <w:sz w:val="24"/>
          <w:szCs w:val="24"/>
          <w:lang w:val="en-GB"/>
        </w:rPr>
        <w:t xml:space="preserve"> </w:t>
      </w:r>
      <w:r>
        <w:rPr>
          <w:rFonts w:ascii="Times New Roman" w:hAnsi="Times New Roman" w:cs="Times New Roman"/>
          <w:sz w:val="24"/>
          <w:szCs w:val="24"/>
          <w:lang w:val="en-GB"/>
        </w:rPr>
        <w:t>we can see</w:t>
      </w:r>
      <w:r w:rsidR="00CD254C">
        <w:rPr>
          <w:rFonts w:ascii="Times New Roman" w:hAnsi="Times New Roman" w:cs="Times New Roman"/>
          <w:sz w:val="24"/>
          <w:szCs w:val="24"/>
          <w:lang w:val="en-GB"/>
        </w:rPr>
        <w:t xml:space="preserve"> that</w:t>
      </w:r>
      <w:r w:rsidR="000C633B">
        <w:rPr>
          <w:rFonts w:ascii="Times New Roman" w:hAnsi="Times New Roman" w:cs="Times New Roman"/>
          <w:sz w:val="24"/>
          <w:szCs w:val="24"/>
          <w:lang w:val="en-GB"/>
        </w:rPr>
        <w:t xml:space="preserve"> </w:t>
      </w:r>
      <w:r w:rsidR="000C39CB">
        <w:rPr>
          <w:rFonts w:ascii="Times New Roman" w:hAnsi="Times New Roman" w:cs="Times New Roman"/>
          <w:sz w:val="24"/>
          <w:szCs w:val="24"/>
          <w:lang w:val="en-GB"/>
        </w:rPr>
        <w:t xml:space="preserve">as expected </w:t>
      </w:r>
      <w:r w:rsidR="00CD254C" w:rsidRPr="000C1279">
        <w:rPr>
          <w:rFonts w:ascii="Times New Roman" w:hAnsi="Times New Roman" w:cs="Times New Roman"/>
          <w:b/>
          <w:sz w:val="24"/>
          <w:szCs w:val="24"/>
          <w:lang w:val="en-GB"/>
        </w:rPr>
        <w:t>age</w:t>
      </w:r>
      <w:r w:rsidR="00CD254C" w:rsidRPr="000C1279">
        <w:rPr>
          <w:rFonts w:ascii="Times New Roman" w:hAnsi="Times New Roman" w:cs="Times New Roman"/>
          <w:sz w:val="24"/>
          <w:szCs w:val="24"/>
          <w:lang w:val="en-GB"/>
        </w:rPr>
        <w:t xml:space="preserve"> has a positive</w:t>
      </w:r>
      <w:r>
        <w:rPr>
          <w:rFonts w:ascii="Times New Roman" w:hAnsi="Times New Roman" w:cs="Times New Roman"/>
          <w:sz w:val="24"/>
          <w:szCs w:val="24"/>
          <w:lang w:val="en-GB"/>
        </w:rPr>
        <w:t xml:space="preserve"> (but small</w:t>
      </w:r>
      <w:r w:rsidR="002E32C9">
        <w:rPr>
          <w:rFonts w:ascii="Times New Roman" w:hAnsi="Times New Roman" w:cs="Times New Roman"/>
          <w:sz w:val="24"/>
          <w:szCs w:val="24"/>
          <w:lang w:val="en-GB"/>
        </w:rPr>
        <w:t>)</w:t>
      </w:r>
      <w:r w:rsidR="00CD254C" w:rsidRPr="000C1279">
        <w:rPr>
          <w:rFonts w:ascii="Times New Roman" w:hAnsi="Times New Roman" w:cs="Times New Roman"/>
          <w:sz w:val="24"/>
          <w:szCs w:val="24"/>
          <w:lang w:val="en-GB"/>
        </w:rPr>
        <w:t xml:space="preserve"> </w:t>
      </w:r>
      <w:r w:rsidR="002E32C9">
        <w:rPr>
          <w:rFonts w:ascii="Times New Roman" w:hAnsi="Times New Roman" w:cs="Times New Roman"/>
          <w:sz w:val="24"/>
          <w:szCs w:val="24"/>
          <w:lang w:val="en-GB"/>
        </w:rPr>
        <w:t>impact on</w:t>
      </w:r>
      <w:r w:rsidR="00CD254C" w:rsidRPr="000C1279">
        <w:rPr>
          <w:rFonts w:ascii="Times New Roman" w:hAnsi="Times New Roman" w:cs="Times New Roman"/>
          <w:sz w:val="24"/>
          <w:szCs w:val="24"/>
          <w:lang w:val="en-GB"/>
        </w:rPr>
        <w:t xml:space="preserve"> </w:t>
      </w:r>
      <w:r w:rsidR="00CD254C">
        <w:rPr>
          <w:rFonts w:ascii="Times New Roman" w:hAnsi="Times New Roman" w:cs="Times New Roman"/>
          <w:sz w:val="24"/>
          <w:szCs w:val="24"/>
          <w:lang w:val="en-GB"/>
        </w:rPr>
        <w:t xml:space="preserve">forms of supranational identity </w:t>
      </w:r>
      <w:r w:rsidR="00341B48">
        <w:rPr>
          <w:rFonts w:ascii="Times New Roman" w:hAnsi="Times New Roman" w:cs="Times New Roman"/>
          <w:sz w:val="24"/>
          <w:szCs w:val="24"/>
          <w:lang w:val="en-GB"/>
        </w:rPr>
        <w:t xml:space="preserve">that include a European dimension </w:t>
      </w:r>
      <w:r w:rsidR="00CD254C">
        <w:rPr>
          <w:rFonts w:ascii="Times New Roman" w:hAnsi="Times New Roman" w:cs="Times New Roman"/>
          <w:sz w:val="24"/>
          <w:szCs w:val="24"/>
          <w:lang w:val="en-GB"/>
        </w:rPr>
        <w:t>(</w:t>
      </w:r>
      <w:r w:rsidR="002E32C9">
        <w:rPr>
          <w:rFonts w:ascii="Times New Roman" w:hAnsi="Times New Roman" w:cs="Times New Roman"/>
          <w:sz w:val="24"/>
          <w:szCs w:val="24"/>
          <w:lang w:val="en-GB"/>
        </w:rPr>
        <w:t>odd ratios higher than 1</w:t>
      </w:r>
      <w:r w:rsidR="00CD254C">
        <w:rPr>
          <w:rFonts w:ascii="Times New Roman" w:hAnsi="Times New Roman" w:cs="Times New Roman"/>
          <w:sz w:val="24"/>
          <w:szCs w:val="24"/>
          <w:lang w:val="en-GB"/>
        </w:rPr>
        <w:t>).</w:t>
      </w:r>
      <w:r w:rsidR="00CD254C" w:rsidRPr="000C1279">
        <w:rPr>
          <w:rFonts w:ascii="Times New Roman" w:hAnsi="Times New Roman" w:cs="Times New Roman"/>
          <w:sz w:val="24"/>
          <w:szCs w:val="24"/>
          <w:lang w:val="en-GB"/>
        </w:rPr>
        <w:t xml:space="preserve"> </w:t>
      </w:r>
      <w:r w:rsidR="00341B48">
        <w:rPr>
          <w:rFonts w:ascii="Times New Roman" w:hAnsi="Times New Roman" w:cs="Times New Roman"/>
          <w:sz w:val="24"/>
          <w:szCs w:val="24"/>
          <w:lang w:val="en-GB"/>
        </w:rPr>
        <w:t>O</w:t>
      </w:r>
      <w:r w:rsidR="00341B48" w:rsidRPr="000C1279">
        <w:rPr>
          <w:rFonts w:ascii="Times New Roman" w:hAnsi="Times New Roman" w:cs="Times New Roman"/>
          <w:sz w:val="24"/>
          <w:szCs w:val="24"/>
          <w:lang w:val="en-GB"/>
        </w:rPr>
        <w:t xml:space="preserve">lder people are more likely to feel European </w:t>
      </w:r>
      <w:r w:rsidR="00341B48">
        <w:rPr>
          <w:rFonts w:ascii="Times New Roman" w:hAnsi="Times New Roman" w:cs="Times New Roman"/>
          <w:sz w:val="24"/>
          <w:szCs w:val="24"/>
          <w:lang w:val="en-GB"/>
        </w:rPr>
        <w:t>more generally than neither European nor global. In contrast, y</w:t>
      </w:r>
      <w:r w:rsidR="00CD254C" w:rsidRPr="000C1279">
        <w:rPr>
          <w:rFonts w:ascii="Times New Roman" w:hAnsi="Times New Roman" w:cs="Times New Roman"/>
          <w:sz w:val="24"/>
          <w:szCs w:val="24"/>
          <w:lang w:val="en-GB"/>
        </w:rPr>
        <w:t>ounger people are more likely to feel citizen</w:t>
      </w:r>
      <w:r w:rsidR="003366ED">
        <w:rPr>
          <w:rFonts w:ascii="Times New Roman" w:hAnsi="Times New Roman" w:cs="Times New Roman"/>
          <w:sz w:val="24"/>
          <w:szCs w:val="24"/>
          <w:lang w:val="en-GB"/>
        </w:rPr>
        <w:t>s</w:t>
      </w:r>
      <w:r w:rsidR="00CD254C" w:rsidRPr="000C1279">
        <w:rPr>
          <w:rFonts w:ascii="Times New Roman" w:hAnsi="Times New Roman" w:cs="Times New Roman"/>
          <w:sz w:val="24"/>
          <w:szCs w:val="24"/>
          <w:lang w:val="en-GB"/>
        </w:rPr>
        <w:t xml:space="preserve"> of the world, but not European</w:t>
      </w:r>
      <w:r w:rsidR="00F11BBE">
        <w:rPr>
          <w:rFonts w:ascii="Times New Roman" w:hAnsi="Times New Roman" w:cs="Times New Roman"/>
          <w:sz w:val="24"/>
          <w:szCs w:val="24"/>
          <w:lang w:val="en-GB"/>
        </w:rPr>
        <w:t xml:space="preserve">, compared to </w:t>
      </w:r>
      <w:r w:rsidR="00EB0959">
        <w:rPr>
          <w:rFonts w:ascii="Times New Roman" w:hAnsi="Times New Roman" w:cs="Times New Roman"/>
          <w:sz w:val="24"/>
          <w:szCs w:val="24"/>
          <w:lang w:val="en-GB"/>
        </w:rPr>
        <w:t>feeling none of these</w:t>
      </w:r>
      <w:r w:rsidR="00CD254C" w:rsidRPr="000C1279">
        <w:rPr>
          <w:rFonts w:ascii="Times New Roman" w:hAnsi="Times New Roman" w:cs="Times New Roman"/>
          <w:sz w:val="24"/>
          <w:szCs w:val="24"/>
          <w:lang w:val="en-GB"/>
        </w:rPr>
        <w:t>.</w:t>
      </w:r>
      <w:r w:rsidR="00341B48">
        <w:rPr>
          <w:rFonts w:ascii="Times New Roman" w:hAnsi="Times New Roman" w:cs="Times New Roman"/>
          <w:sz w:val="24"/>
          <w:szCs w:val="24"/>
          <w:lang w:val="en-GB"/>
        </w:rPr>
        <w:t xml:space="preserve"> </w:t>
      </w:r>
      <w:r w:rsidR="000C39CB">
        <w:rPr>
          <w:rFonts w:ascii="Times New Roman" w:hAnsi="Times New Roman" w:cs="Times New Roman"/>
          <w:sz w:val="24"/>
          <w:szCs w:val="24"/>
          <w:lang w:val="en-GB"/>
        </w:rPr>
        <w:t xml:space="preserve">This supports </w:t>
      </w:r>
      <w:r w:rsidR="00F11BBE">
        <w:rPr>
          <w:rFonts w:ascii="Times New Roman" w:hAnsi="Times New Roman" w:cs="Times New Roman"/>
          <w:sz w:val="24"/>
          <w:szCs w:val="24"/>
          <w:lang w:val="en-GB"/>
        </w:rPr>
        <w:t xml:space="preserve">Savage et </w:t>
      </w:r>
      <w:proofErr w:type="spellStart"/>
      <w:r w:rsidR="00F11BBE">
        <w:rPr>
          <w:rFonts w:ascii="Times New Roman" w:hAnsi="Times New Roman" w:cs="Times New Roman"/>
          <w:sz w:val="24"/>
          <w:szCs w:val="24"/>
          <w:lang w:val="en-GB"/>
        </w:rPr>
        <w:t>al’s</w:t>
      </w:r>
      <w:proofErr w:type="spellEnd"/>
      <w:r w:rsidR="00F11BBE">
        <w:rPr>
          <w:rFonts w:ascii="Times New Roman" w:hAnsi="Times New Roman" w:cs="Times New Roman"/>
          <w:sz w:val="24"/>
          <w:szCs w:val="24"/>
          <w:lang w:val="en-GB"/>
        </w:rPr>
        <w:t xml:space="preserve"> (2010) argument </w:t>
      </w:r>
      <w:r w:rsidR="000C39CB">
        <w:rPr>
          <w:rFonts w:ascii="Times New Roman" w:hAnsi="Times New Roman" w:cs="Times New Roman"/>
          <w:sz w:val="24"/>
          <w:szCs w:val="24"/>
          <w:lang w:val="en-GB"/>
        </w:rPr>
        <w:t xml:space="preserve">that younger people are less European oriented, and more attracted by a more general global cosmopolitanism. </w:t>
      </w:r>
      <w:r w:rsidR="004B720D">
        <w:rPr>
          <w:rFonts w:ascii="Times New Roman" w:hAnsi="Times New Roman" w:cs="Times New Roman"/>
          <w:sz w:val="24"/>
          <w:szCs w:val="24"/>
          <w:lang w:val="en-GB"/>
        </w:rPr>
        <w:t xml:space="preserve">In addition, </w:t>
      </w:r>
      <w:r w:rsidR="000C39CB" w:rsidRPr="004B720D">
        <w:rPr>
          <w:rFonts w:ascii="Times New Roman" w:hAnsi="Times New Roman" w:cs="Times New Roman"/>
          <w:b/>
          <w:sz w:val="24"/>
          <w:szCs w:val="24"/>
          <w:lang w:val="en-GB"/>
        </w:rPr>
        <w:t>w</w:t>
      </w:r>
      <w:r w:rsidR="00CD254C" w:rsidRPr="004B720D">
        <w:rPr>
          <w:rFonts w:ascii="Times New Roman" w:hAnsi="Times New Roman" w:cs="Times New Roman"/>
          <w:b/>
          <w:sz w:val="24"/>
          <w:szCs w:val="24"/>
          <w:lang w:val="en-GB"/>
        </w:rPr>
        <w:t>omen</w:t>
      </w:r>
      <w:r w:rsidR="00CD254C" w:rsidRPr="000C1279">
        <w:rPr>
          <w:rFonts w:ascii="Times New Roman" w:hAnsi="Times New Roman" w:cs="Times New Roman"/>
          <w:sz w:val="24"/>
          <w:szCs w:val="24"/>
          <w:lang w:val="en-GB"/>
        </w:rPr>
        <w:t xml:space="preserve"> are more likely than men to feel both European and global, and they are not predisposed to distinguish between these two identities. </w:t>
      </w:r>
    </w:p>
    <w:p w14:paraId="2B49969D" w14:textId="77777777" w:rsidR="004B720D" w:rsidRPr="000C1279" w:rsidRDefault="004B720D" w:rsidP="00CD254C">
      <w:pPr>
        <w:spacing w:line="480" w:lineRule="auto"/>
        <w:jc w:val="both"/>
        <w:rPr>
          <w:rFonts w:ascii="Times New Roman" w:hAnsi="Times New Roman" w:cs="Times New Roman"/>
          <w:sz w:val="24"/>
          <w:szCs w:val="24"/>
          <w:lang w:val="en-GB"/>
        </w:rPr>
      </w:pPr>
    </w:p>
    <w:p w14:paraId="786BF769" w14:textId="5E39CF91" w:rsidR="00242F85" w:rsidRDefault="004B720D" w:rsidP="004B720D">
      <w:pPr>
        <w:spacing w:line="480" w:lineRule="auto"/>
        <w:rPr>
          <w:rFonts w:ascii="Times New Roman" w:hAnsi="Times New Roman" w:cs="Times New Roman"/>
          <w:sz w:val="24"/>
          <w:szCs w:val="24"/>
          <w:lang w:val="en-GB"/>
        </w:rPr>
      </w:pPr>
      <w:r>
        <w:rPr>
          <w:rFonts w:ascii="Times New Roman" w:hAnsi="Times New Roman" w:cs="Times New Roman"/>
          <w:sz w:val="24"/>
          <w:szCs w:val="24"/>
        </w:rPr>
        <w:t xml:space="preserve">---- </w:t>
      </w:r>
      <w:r w:rsidR="00242F85" w:rsidRPr="004B720D">
        <w:rPr>
          <w:rFonts w:ascii="Times New Roman" w:hAnsi="Times New Roman" w:cs="Times New Roman"/>
          <w:sz w:val="24"/>
          <w:szCs w:val="24"/>
        </w:rPr>
        <w:t xml:space="preserve">Table </w:t>
      </w:r>
      <w:r w:rsidR="00FB7452" w:rsidRPr="004B720D">
        <w:rPr>
          <w:rFonts w:ascii="Times New Roman" w:hAnsi="Times New Roman" w:cs="Times New Roman"/>
          <w:sz w:val="24"/>
          <w:szCs w:val="24"/>
        </w:rPr>
        <w:t>5</w:t>
      </w:r>
      <w:r w:rsidR="00242F85" w:rsidRPr="004B720D">
        <w:rPr>
          <w:rFonts w:ascii="Times New Roman" w:hAnsi="Times New Roman" w:cs="Times New Roman"/>
          <w:sz w:val="24"/>
          <w:szCs w:val="24"/>
        </w:rPr>
        <w:t xml:space="preserve">. Multinomial logistic regression measuring the factors impacting the European and global </w:t>
      </w:r>
      <w:r w:rsidR="00F242A7" w:rsidRPr="004B720D">
        <w:rPr>
          <w:rFonts w:ascii="Times New Roman" w:hAnsi="Times New Roman" w:cs="Times New Roman"/>
          <w:sz w:val="24"/>
          <w:szCs w:val="24"/>
        </w:rPr>
        <w:t>identification</w:t>
      </w:r>
      <w:r w:rsidR="00C74470">
        <w:rPr>
          <w:rFonts w:ascii="Times New Roman" w:hAnsi="Times New Roman" w:cs="Times New Roman"/>
          <w:sz w:val="24"/>
          <w:szCs w:val="24"/>
        </w:rPr>
        <w:t xml:space="preserve"> at the European level</w:t>
      </w:r>
      <w:r w:rsidR="000C39CB">
        <w:rPr>
          <w:rFonts w:ascii="Times New Roman" w:hAnsi="Times New Roman" w:cs="Times New Roman"/>
          <w:sz w:val="24"/>
          <w:szCs w:val="24"/>
        </w:rPr>
        <w:t xml:space="preserve"> </w:t>
      </w:r>
      <w:r w:rsidR="00F242A7" w:rsidRPr="00F242A7">
        <w:rPr>
          <w:rFonts w:ascii="Times New Roman" w:hAnsi="Times New Roman" w:cs="Times New Roman"/>
          <w:sz w:val="24"/>
          <w:szCs w:val="24"/>
          <w:lang w:val="en-GB"/>
        </w:rPr>
        <w:t>HERE</w:t>
      </w:r>
      <w:r w:rsidR="000C39CB">
        <w:rPr>
          <w:rFonts w:ascii="Times New Roman" w:hAnsi="Times New Roman" w:cs="Times New Roman"/>
          <w:sz w:val="24"/>
          <w:szCs w:val="24"/>
          <w:lang w:val="en-GB"/>
        </w:rPr>
        <w:t xml:space="preserve"> ----</w:t>
      </w:r>
    </w:p>
    <w:p w14:paraId="4123BDE8" w14:textId="77777777" w:rsidR="004B720D" w:rsidRPr="00F242A7" w:rsidRDefault="004B720D" w:rsidP="004B720D">
      <w:pPr>
        <w:spacing w:line="480" w:lineRule="auto"/>
        <w:rPr>
          <w:rFonts w:ascii="Times New Roman" w:hAnsi="Times New Roman" w:cs="Times New Roman"/>
          <w:sz w:val="32"/>
          <w:szCs w:val="24"/>
          <w:lang w:val="en-GB"/>
        </w:rPr>
      </w:pPr>
    </w:p>
    <w:p w14:paraId="6920812D" w14:textId="4ADB16CB" w:rsidR="007573DD" w:rsidRDefault="000C39CB" w:rsidP="00287D24">
      <w:pPr>
        <w:spacing w:line="480" w:lineRule="auto"/>
        <w:jc w:val="both"/>
        <w:rPr>
          <w:rFonts w:ascii="Times New Roman" w:hAnsi="Times New Roman" w:cs="Times New Roman"/>
          <w:sz w:val="24"/>
          <w:szCs w:val="24"/>
          <w:lang w:val="en-GB"/>
        </w:rPr>
      </w:pPr>
      <w:r w:rsidRPr="008D27BE">
        <w:rPr>
          <w:rFonts w:ascii="Times New Roman" w:hAnsi="Times New Roman" w:cs="Times New Roman"/>
          <w:sz w:val="24"/>
          <w:szCs w:val="24"/>
          <w:lang w:val="en-GB"/>
        </w:rPr>
        <w:t>Despite</w:t>
      </w:r>
      <w:r>
        <w:rPr>
          <w:rFonts w:ascii="Times New Roman" w:hAnsi="Times New Roman" w:cs="Times New Roman"/>
          <w:sz w:val="24"/>
          <w:szCs w:val="24"/>
          <w:lang w:val="en-GB"/>
        </w:rPr>
        <w:t xml:space="preserve"> the emphasis on socio-economic and status differences in shaping European identities </w:t>
      </w:r>
      <w:r w:rsidR="00F11BBE">
        <w:rPr>
          <w:rFonts w:ascii="Times New Roman" w:hAnsi="Times New Roman" w:cs="Times New Roman"/>
          <w:sz w:val="24"/>
          <w:szCs w:val="24"/>
          <w:lang w:val="en-GB"/>
        </w:rPr>
        <w:t xml:space="preserve">(notably </w:t>
      </w:r>
      <w:proofErr w:type="spellStart"/>
      <w:r w:rsidR="00035242">
        <w:rPr>
          <w:rFonts w:ascii="Times New Roman" w:hAnsi="Times New Roman" w:cs="Times New Roman"/>
          <w:sz w:val="24"/>
          <w:szCs w:val="24"/>
          <w:lang w:val="en-GB"/>
        </w:rPr>
        <w:t>Fligstein</w:t>
      </w:r>
      <w:proofErr w:type="spellEnd"/>
      <w:r w:rsidR="00035242">
        <w:rPr>
          <w:rFonts w:ascii="Times New Roman" w:hAnsi="Times New Roman" w:cs="Times New Roman"/>
          <w:sz w:val="24"/>
          <w:szCs w:val="24"/>
          <w:lang w:val="en-GB"/>
        </w:rPr>
        <w:t xml:space="preserve"> 2008), in our analysis </w:t>
      </w:r>
      <w:r w:rsidR="00242F85" w:rsidRPr="000C1279">
        <w:rPr>
          <w:rFonts w:ascii="Times New Roman" w:hAnsi="Times New Roman" w:cs="Times New Roman"/>
          <w:b/>
          <w:sz w:val="24"/>
          <w:szCs w:val="24"/>
          <w:lang w:val="en-GB"/>
        </w:rPr>
        <w:t>ISEI</w:t>
      </w:r>
      <w:r w:rsidR="00242F85" w:rsidRPr="000C1279">
        <w:rPr>
          <w:rFonts w:ascii="Times New Roman" w:hAnsi="Times New Roman" w:cs="Times New Roman"/>
          <w:sz w:val="24"/>
          <w:szCs w:val="24"/>
          <w:lang w:val="en-GB"/>
        </w:rPr>
        <w:t xml:space="preserve">’s </w:t>
      </w:r>
      <w:r w:rsidR="00035242">
        <w:rPr>
          <w:rFonts w:ascii="Times New Roman" w:hAnsi="Times New Roman" w:cs="Times New Roman"/>
          <w:sz w:val="24"/>
          <w:szCs w:val="24"/>
          <w:lang w:val="en-GB"/>
        </w:rPr>
        <w:t xml:space="preserve">role is muted. It has a </w:t>
      </w:r>
      <w:r w:rsidR="00242F85" w:rsidRPr="000C1279">
        <w:rPr>
          <w:rFonts w:ascii="Times New Roman" w:hAnsi="Times New Roman" w:cs="Times New Roman"/>
          <w:sz w:val="24"/>
          <w:szCs w:val="24"/>
          <w:lang w:val="en-GB"/>
        </w:rPr>
        <w:t>negative impact on feeling citizen of the world (</w:t>
      </w:r>
      <w:r w:rsidR="00447ADB">
        <w:rPr>
          <w:rFonts w:ascii="Times New Roman" w:hAnsi="Times New Roman" w:cs="Times New Roman"/>
          <w:sz w:val="24"/>
          <w:szCs w:val="24"/>
          <w:lang w:val="en-GB"/>
        </w:rPr>
        <w:t>and</w:t>
      </w:r>
      <w:r w:rsidR="00242F85" w:rsidRPr="000C1279">
        <w:rPr>
          <w:rFonts w:ascii="Times New Roman" w:hAnsi="Times New Roman" w:cs="Times New Roman"/>
          <w:sz w:val="24"/>
          <w:szCs w:val="24"/>
          <w:lang w:val="en-GB"/>
        </w:rPr>
        <w:t xml:space="preserve"> not feeling European)</w:t>
      </w:r>
      <w:r w:rsidR="00035242">
        <w:rPr>
          <w:rFonts w:ascii="Times New Roman" w:hAnsi="Times New Roman" w:cs="Times New Roman"/>
          <w:sz w:val="24"/>
          <w:szCs w:val="24"/>
          <w:lang w:val="en-GB"/>
        </w:rPr>
        <w:t>, but this</w:t>
      </w:r>
      <w:r w:rsidR="00242F85" w:rsidRPr="000C1279">
        <w:rPr>
          <w:rFonts w:ascii="Times New Roman" w:hAnsi="Times New Roman" w:cs="Times New Roman"/>
          <w:sz w:val="24"/>
          <w:szCs w:val="24"/>
          <w:lang w:val="en-GB"/>
        </w:rPr>
        <w:t xml:space="preserve"> needs to be interpreted with caution </w:t>
      </w:r>
      <w:r w:rsidR="00435267">
        <w:rPr>
          <w:rFonts w:ascii="Times New Roman" w:hAnsi="Times New Roman" w:cs="Times New Roman"/>
          <w:sz w:val="24"/>
          <w:szCs w:val="24"/>
          <w:lang w:val="en-GB"/>
        </w:rPr>
        <w:t>(i</w:t>
      </w:r>
      <w:r w:rsidR="00242F85" w:rsidRPr="000C1279">
        <w:rPr>
          <w:rFonts w:ascii="Times New Roman" w:hAnsi="Times New Roman" w:cs="Times New Roman"/>
          <w:sz w:val="24"/>
          <w:szCs w:val="24"/>
          <w:lang w:val="en-GB"/>
        </w:rPr>
        <w:t>ts contribution on average is not significant at a 0.05 α</w:t>
      </w:r>
      <w:r w:rsidR="00193E90">
        <w:rPr>
          <w:rFonts w:ascii="Times New Roman" w:hAnsi="Times New Roman" w:cs="Times New Roman"/>
          <w:sz w:val="24"/>
          <w:szCs w:val="24"/>
          <w:lang w:val="en-GB"/>
        </w:rPr>
        <w:t>-level over the 5 imputations)</w:t>
      </w:r>
      <w:r w:rsidR="00242F85" w:rsidRPr="000C1279">
        <w:rPr>
          <w:rFonts w:ascii="Times New Roman" w:hAnsi="Times New Roman" w:cs="Times New Roman"/>
          <w:sz w:val="24"/>
          <w:szCs w:val="24"/>
          <w:lang w:val="en-GB"/>
        </w:rPr>
        <w:t xml:space="preserve">. </w:t>
      </w:r>
      <w:r w:rsidR="005A02AC">
        <w:rPr>
          <w:rFonts w:ascii="Times New Roman" w:hAnsi="Times New Roman" w:cs="Times New Roman"/>
          <w:sz w:val="24"/>
          <w:szCs w:val="24"/>
          <w:lang w:val="en-GB"/>
        </w:rPr>
        <w:t xml:space="preserve">A closer examination of the average for each form of identity shows that feeling European </w:t>
      </w:r>
      <w:r w:rsidR="005D0B5F">
        <w:rPr>
          <w:rFonts w:ascii="Times New Roman" w:hAnsi="Times New Roman" w:cs="Times New Roman"/>
          <w:sz w:val="24"/>
          <w:szCs w:val="24"/>
          <w:lang w:val="en-GB"/>
        </w:rPr>
        <w:t xml:space="preserve">only and </w:t>
      </w:r>
      <w:r w:rsidR="005D0B5F">
        <w:rPr>
          <w:rFonts w:ascii="Times New Roman" w:hAnsi="Times New Roman" w:cs="Times New Roman"/>
          <w:sz w:val="24"/>
          <w:szCs w:val="24"/>
          <w:lang w:val="en-GB"/>
        </w:rPr>
        <w:lastRenderedPageBreak/>
        <w:t xml:space="preserve">feeling both European and citizen of the world are associated with higher ISEI compared to feeling neither or ‘simply’ citizen of the world. Yet, the differences are rather small, which may explain the lack of significance. </w:t>
      </w:r>
      <w:r w:rsidR="007573DD">
        <w:rPr>
          <w:rFonts w:ascii="Times New Roman" w:hAnsi="Times New Roman" w:cs="Times New Roman"/>
          <w:sz w:val="24"/>
          <w:szCs w:val="24"/>
          <w:lang w:val="en-GB"/>
        </w:rPr>
        <w:t xml:space="preserve"> </w:t>
      </w:r>
    </w:p>
    <w:p w14:paraId="606798B3" w14:textId="18BAB578" w:rsidR="0018428F" w:rsidRDefault="00242F85" w:rsidP="00287D24">
      <w:pPr>
        <w:spacing w:line="480" w:lineRule="auto"/>
        <w:jc w:val="both"/>
        <w:rPr>
          <w:rFonts w:ascii="Times New Roman" w:hAnsi="Times New Roman" w:cs="Times New Roman"/>
          <w:sz w:val="24"/>
          <w:szCs w:val="24"/>
          <w:lang w:val="en-GB"/>
        </w:rPr>
      </w:pPr>
      <w:r w:rsidRPr="000C1279">
        <w:rPr>
          <w:rFonts w:ascii="Times New Roman" w:hAnsi="Times New Roman" w:cs="Times New Roman"/>
          <w:sz w:val="24"/>
          <w:szCs w:val="24"/>
          <w:lang w:val="en-GB"/>
        </w:rPr>
        <w:t xml:space="preserve">With regard to the </w:t>
      </w:r>
      <w:r w:rsidRPr="000C1279">
        <w:rPr>
          <w:rFonts w:ascii="Times New Roman" w:hAnsi="Times New Roman" w:cs="Times New Roman"/>
          <w:b/>
          <w:sz w:val="24"/>
          <w:szCs w:val="24"/>
          <w:lang w:val="en-GB"/>
        </w:rPr>
        <w:t>level of education</w:t>
      </w:r>
      <w:r w:rsidR="00035242">
        <w:rPr>
          <w:rFonts w:ascii="Times New Roman" w:hAnsi="Times New Roman" w:cs="Times New Roman"/>
          <w:b/>
          <w:sz w:val="24"/>
          <w:szCs w:val="24"/>
          <w:lang w:val="en-GB"/>
        </w:rPr>
        <w:t xml:space="preserve">, </w:t>
      </w:r>
      <w:r w:rsidR="00035242">
        <w:rPr>
          <w:rFonts w:ascii="Times New Roman" w:hAnsi="Times New Roman" w:cs="Times New Roman"/>
          <w:sz w:val="24"/>
          <w:szCs w:val="24"/>
          <w:lang w:val="en-GB"/>
        </w:rPr>
        <w:t xml:space="preserve">we observe that those </w:t>
      </w:r>
      <w:r w:rsidRPr="000C1279">
        <w:rPr>
          <w:rFonts w:ascii="Times New Roman" w:hAnsi="Times New Roman" w:cs="Times New Roman"/>
          <w:sz w:val="24"/>
          <w:szCs w:val="24"/>
          <w:lang w:val="en-GB"/>
        </w:rPr>
        <w:t xml:space="preserve">with a tertiary education degree have in general higher odds to </w:t>
      </w:r>
      <w:r w:rsidR="0005777A">
        <w:rPr>
          <w:rFonts w:ascii="Times New Roman" w:hAnsi="Times New Roman" w:cs="Times New Roman"/>
          <w:sz w:val="24"/>
          <w:szCs w:val="24"/>
          <w:lang w:val="en-GB"/>
        </w:rPr>
        <w:t xml:space="preserve">identify as a world citizen but not </w:t>
      </w:r>
      <w:proofErr w:type="gramStart"/>
      <w:r w:rsidR="0005777A">
        <w:rPr>
          <w:rFonts w:ascii="Times New Roman" w:hAnsi="Times New Roman" w:cs="Times New Roman"/>
          <w:sz w:val="24"/>
          <w:szCs w:val="24"/>
          <w:lang w:val="en-GB"/>
        </w:rPr>
        <w:t>European</w:t>
      </w:r>
      <w:r w:rsidRPr="000C127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00447ADB">
        <w:rPr>
          <w:rFonts w:ascii="Times New Roman" w:hAnsi="Times New Roman" w:cs="Times New Roman"/>
          <w:sz w:val="24"/>
          <w:szCs w:val="24"/>
          <w:lang w:val="en-GB"/>
        </w:rPr>
        <w:t>(</w:t>
      </w:r>
      <w:proofErr w:type="gramEnd"/>
      <w:r w:rsidR="00447ADB">
        <w:rPr>
          <w:rFonts w:ascii="Times New Roman" w:hAnsi="Times New Roman" w:cs="Times New Roman"/>
          <w:sz w:val="24"/>
          <w:szCs w:val="24"/>
          <w:lang w:val="en-GB"/>
        </w:rPr>
        <w:t xml:space="preserve">than to feel neither) </w:t>
      </w:r>
      <w:r>
        <w:rPr>
          <w:rFonts w:ascii="Times New Roman" w:hAnsi="Times New Roman" w:cs="Times New Roman"/>
          <w:sz w:val="24"/>
          <w:szCs w:val="24"/>
          <w:lang w:val="en-GB"/>
        </w:rPr>
        <w:t>compared to people with a higher secondary diploma or to those who have an i</w:t>
      </w:r>
      <w:r w:rsidRPr="00A01281">
        <w:rPr>
          <w:rFonts w:ascii="Times New Roman" w:hAnsi="Times New Roman" w:cs="Times New Roman"/>
          <w:sz w:val="24"/>
          <w:szCs w:val="24"/>
          <w:lang w:val="en-GB"/>
        </w:rPr>
        <w:t xml:space="preserve">n-between lower and higher secondary </w:t>
      </w:r>
      <w:r>
        <w:rPr>
          <w:rFonts w:ascii="Times New Roman" w:hAnsi="Times New Roman" w:cs="Times New Roman"/>
          <w:sz w:val="24"/>
          <w:szCs w:val="24"/>
          <w:lang w:val="en-GB"/>
        </w:rPr>
        <w:t xml:space="preserve">diploma. </w:t>
      </w:r>
      <w:r w:rsidR="00447ADB" w:rsidRPr="00447ADB">
        <w:rPr>
          <w:rFonts w:ascii="Times New Roman" w:hAnsi="Times New Roman" w:cs="Times New Roman"/>
          <w:sz w:val="24"/>
          <w:szCs w:val="24"/>
          <w:lang w:val="en-GB"/>
        </w:rPr>
        <w:t xml:space="preserve"> </w:t>
      </w:r>
      <w:r w:rsidR="00447ADB">
        <w:rPr>
          <w:rFonts w:ascii="Times New Roman" w:hAnsi="Times New Roman" w:cs="Times New Roman"/>
          <w:sz w:val="24"/>
          <w:szCs w:val="24"/>
          <w:lang w:val="en-GB"/>
        </w:rPr>
        <w:t xml:space="preserve">It seems that the well-educated are especially drawn to global rather than specifically European identities. In addition, there is no significant difference between those who have achieved lower secondary education or less and those with tertiary education. </w:t>
      </w:r>
      <w:r w:rsidR="000F3B04">
        <w:rPr>
          <w:rFonts w:ascii="Times New Roman" w:hAnsi="Times New Roman" w:cs="Times New Roman"/>
          <w:sz w:val="24"/>
          <w:szCs w:val="24"/>
          <w:lang w:val="en-GB"/>
        </w:rPr>
        <w:t>I</w:t>
      </w:r>
      <w:r>
        <w:rPr>
          <w:rFonts w:ascii="Times New Roman" w:hAnsi="Times New Roman" w:cs="Times New Roman"/>
          <w:sz w:val="24"/>
          <w:szCs w:val="24"/>
          <w:lang w:val="en-GB"/>
        </w:rPr>
        <w:t xml:space="preserve">f education has a role, it is certainly not a linear </w:t>
      </w:r>
      <w:r w:rsidR="00035242">
        <w:rPr>
          <w:rFonts w:ascii="Times New Roman" w:hAnsi="Times New Roman" w:cs="Times New Roman"/>
          <w:sz w:val="24"/>
          <w:szCs w:val="24"/>
          <w:lang w:val="en-GB"/>
        </w:rPr>
        <w:t xml:space="preserve">or straightforward </w:t>
      </w:r>
      <w:r>
        <w:rPr>
          <w:rFonts w:ascii="Times New Roman" w:hAnsi="Times New Roman" w:cs="Times New Roman"/>
          <w:sz w:val="24"/>
          <w:szCs w:val="24"/>
          <w:lang w:val="en-GB"/>
        </w:rPr>
        <w:t>one.</w:t>
      </w:r>
      <w:r w:rsidR="0033357B">
        <w:rPr>
          <w:rFonts w:ascii="Times New Roman" w:hAnsi="Times New Roman" w:cs="Times New Roman"/>
          <w:sz w:val="24"/>
          <w:szCs w:val="24"/>
          <w:lang w:val="en-GB"/>
        </w:rPr>
        <w:t xml:space="preserve"> </w:t>
      </w:r>
    </w:p>
    <w:p w14:paraId="50D85D1A" w14:textId="4DD07696" w:rsidR="005744E5" w:rsidRDefault="00F11BBE" w:rsidP="00287D24">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It is not surprising that b</w:t>
      </w:r>
      <w:r w:rsidR="00242F85" w:rsidRPr="000C1279">
        <w:rPr>
          <w:rFonts w:ascii="Times New Roman" w:hAnsi="Times New Roman" w:cs="Times New Roman"/>
          <w:sz w:val="24"/>
          <w:szCs w:val="24"/>
          <w:lang w:val="en-GB"/>
        </w:rPr>
        <w:t xml:space="preserve">eing </w:t>
      </w:r>
      <w:r w:rsidR="00242F85" w:rsidRPr="001A676A">
        <w:rPr>
          <w:rFonts w:ascii="Times New Roman" w:hAnsi="Times New Roman" w:cs="Times New Roman"/>
          <w:b/>
          <w:sz w:val="24"/>
          <w:szCs w:val="24"/>
          <w:lang w:val="en-GB"/>
        </w:rPr>
        <w:t>active in associations</w:t>
      </w:r>
      <w:r w:rsidR="00242F85" w:rsidRPr="000C1279">
        <w:rPr>
          <w:rFonts w:ascii="Times New Roman" w:hAnsi="Times New Roman" w:cs="Times New Roman"/>
          <w:sz w:val="24"/>
          <w:szCs w:val="24"/>
          <w:lang w:val="en-GB"/>
        </w:rPr>
        <w:t xml:space="preserve"> </w:t>
      </w:r>
      <w:r w:rsidR="00242F85">
        <w:rPr>
          <w:rFonts w:ascii="Times New Roman" w:hAnsi="Times New Roman" w:cs="Times New Roman"/>
          <w:sz w:val="24"/>
          <w:szCs w:val="24"/>
          <w:lang w:val="en-GB"/>
        </w:rPr>
        <w:t xml:space="preserve">oriented towards other countries or cultures </w:t>
      </w:r>
      <w:r w:rsidR="00242F85" w:rsidRPr="000C1279">
        <w:rPr>
          <w:rFonts w:ascii="Times New Roman" w:hAnsi="Times New Roman" w:cs="Times New Roman"/>
          <w:sz w:val="24"/>
          <w:szCs w:val="24"/>
          <w:lang w:val="en-GB"/>
        </w:rPr>
        <w:t>turns out to be strongly associated with supranational identit</w:t>
      </w:r>
      <w:r>
        <w:rPr>
          <w:rFonts w:ascii="Times New Roman" w:hAnsi="Times New Roman" w:cs="Times New Roman"/>
          <w:sz w:val="24"/>
          <w:szCs w:val="24"/>
          <w:lang w:val="en-GB"/>
        </w:rPr>
        <w:t>ies</w:t>
      </w:r>
      <w:r w:rsidR="00242F85" w:rsidRPr="000C1279">
        <w:rPr>
          <w:rFonts w:ascii="Times New Roman" w:hAnsi="Times New Roman" w:cs="Times New Roman"/>
          <w:sz w:val="24"/>
          <w:szCs w:val="24"/>
          <w:lang w:val="en-GB"/>
        </w:rPr>
        <w:t>. This kind of associational social capital evidently tends towards a more outgoing set of identi</w:t>
      </w:r>
      <w:r w:rsidR="00EB4741">
        <w:rPr>
          <w:rFonts w:ascii="Times New Roman" w:hAnsi="Times New Roman" w:cs="Times New Roman"/>
          <w:sz w:val="24"/>
          <w:szCs w:val="24"/>
          <w:lang w:val="en-GB"/>
        </w:rPr>
        <w:t>fications</w:t>
      </w:r>
      <w:r w:rsidR="00242F85" w:rsidRPr="000C1279">
        <w:rPr>
          <w:rFonts w:ascii="Times New Roman" w:hAnsi="Times New Roman" w:cs="Times New Roman"/>
          <w:sz w:val="24"/>
          <w:szCs w:val="24"/>
          <w:lang w:val="en-GB"/>
        </w:rPr>
        <w:t xml:space="preserve">, both European and </w:t>
      </w:r>
      <w:r w:rsidR="005744E5">
        <w:rPr>
          <w:rFonts w:ascii="Times New Roman" w:hAnsi="Times New Roman" w:cs="Times New Roman"/>
          <w:sz w:val="24"/>
          <w:szCs w:val="24"/>
          <w:lang w:val="en-GB"/>
        </w:rPr>
        <w:t>global</w:t>
      </w:r>
      <w:r w:rsidR="00242F85" w:rsidRPr="000C1279">
        <w:rPr>
          <w:rFonts w:ascii="Times New Roman" w:hAnsi="Times New Roman" w:cs="Times New Roman"/>
          <w:sz w:val="24"/>
          <w:szCs w:val="24"/>
          <w:lang w:val="en-GB"/>
        </w:rPr>
        <w:t>.</w:t>
      </w:r>
    </w:p>
    <w:p w14:paraId="4244F215" w14:textId="2CEC715E" w:rsidR="00242F85" w:rsidRPr="000C1279" w:rsidRDefault="005744E5" w:rsidP="00287D24">
      <w:pPr>
        <w:spacing w:line="480" w:lineRule="auto"/>
        <w:jc w:val="both"/>
        <w:rPr>
          <w:rFonts w:ascii="Times New Roman" w:hAnsi="Times New Roman" w:cs="Times New Roman"/>
          <w:sz w:val="24"/>
          <w:szCs w:val="24"/>
          <w:lang w:val="en-GB"/>
        </w:rPr>
      </w:pPr>
      <w:r w:rsidRPr="007B0E79">
        <w:rPr>
          <w:rFonts w:ascii="Times New Roman" w:hAnsi="Times New Roman" w:cs="Times New Roman"/>
          <w:b/>
          <w:sz w:val="24"/>
          <w:szCs w:val="24"/>
          <w:lang w:val="en-GB"/>
        </w:rPr>
        <w:t>Not being born in the country of residence</w:t>
      </w:r>
      <w:r>
        <w:rPr>
          <w:rFonts w:ascii="Times New Roman" w:hAnsi="Times New Roman" w:cs="Times New Roman"/>
          <w:sz w:val="24"/>
          <w:szCs w:val="24"/>
          <w:lang w:val="en-GB"/>
        </w:rPr>
        <w:t xml:space="preserve"> has no impact on people’s </w:t>
      </w:r>
      <w:r w:rsidR="00085A34">
        <w:rPr>
          <w:rFonts w:ascii="Times New Roman" w:hAnsi="Times New Roman" w:cs="Times New Roman"/>
          <w:sz w:val="24"/>
          <w:szCs w:val="24"/>
          <w:lang w:val="en-GB"/>
        </w:rPr>
        <w:t xml:space="preserve">identification. </w:t>
      </w:r>
      <w:r w:rsidR="00085A34" w:rsidRPr="00B4364C">
        <w:rPr>
          <w:rFonts w:ascii="Times New Roman" w:hAnsi="Times New Roman" w:cs="Times New Roman"/>
          <w:sz w:val="24"/>
          <w:szCs w:val="24"/>
          <w:lang w:val="en-GB"/>
        </w:rPr>
        <w:t xml:space="preserve">Since our sample is composed of national citizens, we will only use this variable as an imperfect proxy for migration status and it seems that we cannot establish a link between it and people’s sense of belonging. </w:t>
      </w:r>
    </w:p>
    <w:p w14:paraId="6A07DB4E" w14:textId="516248F5" w:rsidR="00242F85" w:rsidRPr="000C1279" w:rsidRDefault="00291A70" w:rsidP="00287D24">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terms</w:t>
      </w:r>
      <w:r w:rsidR="003140A6">
        <w:rPr>
          <w:rFonts w:ascii="Times New Roman" w:hAnsi="Times New Roman" w:cs="Times New Roman"/>
          <w:sz w:val="24"/>
          <w:szCs w:val="24"/>
          <w:lang w:val="en-GB"/>
        </w:rPr>
        <w:t xml:space="preserve"> </w:t>
      </w:r>
      <w:r>
        <w:rPr>
          <w:rFonts w:ascii="Times New Roman" w:hAnsi="Times New Roman" w:cs="Times New Roman"/>
          <w:sz w:val="24"/>
          <w:szCs w:val="24"/>
          <w:lang w:val="en-GB"/>
        </w:rPr>
        <w:t>of</w:t>
      </w:r>
      <w:r w:rsidR="003140A6">
        <w:rPr>
          <w:rFonts w:ascii="Times New Roman" w:hAnsi="Times New Roman" w:cs="Times New Roman"/>
          <w:sz w:val="24"/>
          <w:szCs w:val="24"/>
          <w:lang w:val="en-GB"/>
        </w:rPr>
        <w:t xml:space="preserve"> </w:t>
      </w:r>
      <w:r w:rsidR="00242F85" w:rsidRPr="000C1279">
        <w:rPr>
          <w:rFonts w:ascii="Times New Roman" w:hAnsi="Times New Roman" w:cs="Times New Roman"/>
          <w:sz w:val="24"/>
          <w:szCs w:val="24"/>
          <w:lang w:val="en-GB"/>
        </w:rPr>
        <w:t>concrete and virtual mobility practices</w:t>
      </w:r>
      <w:r>
        <w:rPr>
          <w:rFonts w:ascii="Times New Roman" w:hAnsi="Times New Roman" w:cs="Times New Roman"/>
          <w:sz w:val="24"/>
          <w:szCs w:val="24"/>
          <w:lang w:val="en-GB"/>
        </w:rPr>
        <w:t xml:space="preserve">, </w:t>
      </w:r>
      <w:r w:rsidR="00242F85" w:rsidRPr="000C1279">
        <w:rPr>
          <w:rFonts w:ascii="Times New Roman" w:hAnsi="Times New Roman" w:cs="Times New Roman"/>
          <w:sz w:val="24"/>
          <w:szCs w:val="24"/>
          <w:lang w:val="en-GB"/>
        </w:rPr>
        <w:t xml:space="preserve">none of the variables linked to an </w:t>
      </w:r>
      <w:r w:rsidR="00242F85" w:rsidRPr="000C1279">
        <w:rPr>
          <w:rFonts w:ascii="Times New Roman" w:hAnsi="Times New Roman" w:cs="Times New Roman"/>
          <w:b/>
          <w:sz w:val="24"/>
          <w:szCs w:val="24"/>
          <w:lang w:val="en-GB"/>
        </w:rPr>
        <w:t>experience of life abroad before and after 18</w:t>
      </w:r>
      <w:r w:rsidR="00242F85" w:rsidRPr="000C1279">
        <w:rPr>
          <w:rFonts w:ascii="Times New Roman" w:hAnsi="Times New Roman" w:cs="Times New Roman"/>
          <w:sz w:val="24"/>
          <w:szCs w:val="24"/>
          <w:lang w:val="en-GB"/>
        </w:rPr>
        <w:t xml:space="preserve"> is signifi</w:t>
      </w:r>
      <w:r w:rsidR="00193E90">
        <w:rPr>
          <w:rFonts w:ascii="Times New Roman" w:hAnsi="Times New Roman" w:cs="Times New Roman"/>
          <w:sz w:val="24"/>
          <w:szCs w:val="24"/>
          <w:lang w:val="en-GB"/>
        </w:rPr>
        <w:t>cant</w:t>
      </w:r>
      <w:r w:rsidR="00564A6F">
        <w:rPr>
          <w:rFonts w:ascii="Times New Roman" w:hAnsi="Times New Roman" w:cs="Times New Roman"/>
          <w:sz w:val="24"/>
          <w:szCs w:val="24"/>
          <w:lang w:val="en-GB"/>
        </w:rPr>
        <w:t xml:space="preserve">. And </w:t>
      </w:r>
      <w:r w:rsidR="00242F85" w:rsidRPr="000C1279">
        <w:rPr>
          <w:rFonts w:ascii="Times New Roman" w:hAnsi="Times New Roman" w:cs="Times New Roman"/>
          <w:sz w:val="24"/>
          <w:szCs w:val="24"/>
          <w:lang w:val="en-GB"/>
        </w:rPr>
        <w:t>generally, one’s actual history of mobility practices has relatively little significance</w:t>
      </w:r>
      <w:r w:rsidR="00EB4741">
        <w:rPr>
          <w:rFonts w:ascii="Times New Roman" w:hAnsi="Times New Roman" w:cs="Times New Roman"/>
          <w:sz w:val="24"/>
          <w:szCs w:val="24"/>
          <w:lang w:val="en-GB"/>
        </w:rPr>
        <w:t xml:space="preserve"> </w:t>
      </w:r>
      <w:r w:rsidR="00242F85" w:rsidRPr="000C1279">
        <w:rPr>
          <w:rFonts w:ascii="Times New Roman" w:hAnsi="Times New Roman" w:cs="Times New Roman"/>
          <w:sz w:val="24"/>
          <w:szCs w:val="24"/>
          <w:lang w:val="en-GB"/>
        </w:rPr>
        <w:t xml:space="preserve">whether for Europe or for the world at a whole. </w:t>
      </w:r>
      <w:r w:rsidR="00035242">
        <w:rPr>
          <w:rFonts w:ascii="Times New Roman" w:hAnsi="Times New Roman" w:cs="Times New Roman"/>
          <w:sz w:val="24"/>
          <w:szCs w:val="24"/>
          <w:lang w:val="en-GB"/>
        </w:rPr>
        <w:t xml:space="preserve">The actual experience of migration does not itself appear very significant in shaping </w:t>
      </w:r>
      <w:r w:rsidR="00F11BBE">
        <w:rPr>
          <w:rFonts w:ascii="Times New Roman" w:hAnsi="Times New Roman" w:cs="Times New Roman"/>
          <w:sz w:val="24"/>
          <w:szCs w:val="24"/>
          <w:lang w:val="en-GB"/>
        </w:rPr>
        <w:t xml:space="preserve">transnational </w:t>
      </w:r>
      <w:r w:rsidR="00035242">
        <w:rPr>
          <w:rFonts w:ascii="Times New Roman" w:hAnsi="Times New Roman" w:cs="Times New Roman"/>
          <w:sz w:val="24"/>
          <w:szCs w:val="24"/>
          <w:lang w:val="en-GB"/>
        </w:rPr>
        <w:t>identities</w:t>
      </w:r>
      <w:r w:rsidR="00B11833">
        <w:rPr>
          <w:rFonts w:ascii="Times New Roman" w:hAnsi="Times New Roman" w:cs="Times New Roman"/>
          <w:sz w:val="24"/>
          <w:szCs w:val="24"/>
          <w:lang w:val="en-GB"/>
        </w:rPr>
        <w:t xml:space="preserve"> in Europe</w:t>
      </w:r>
      <w:r w:rsidR="00F11BBE">
        <w:rPr>
          <w:rFonts w:ascii="Times New Roman" w:hAnsi="Times New Roman" w:cs="Times New Roman"/>
          <w:sz w:val="24"/>
          <w:szCs w:val="24"/>
          <w:lang w:val="en-GB"/>
        </w:rPr>
        <w:t xml:space="preserve">, which is an arresting finding for addressing one vein of </w:t>
      </w:r>
      <w:proofErr w:type="spellStart"/>
      <w:r w:rsidR="00F11BBE">
        <w:rPr>
          <w:rFonts w:ascii="Times New Roman" w:hAnsi="Times New Roman" w:cs="Times New Roman"/>
          <w:sz w:val="24"/>
          <w:szCs w:val="24"/>
          <w:lang w:val="en-GB"/>
        </w:rPr>
        <w:t>transactionalist</w:t>
      </w:r>
      <w:proofErr w:type="spellEnd"/>
      <w:r w:rsidR="00F11BBE">
        <w:rPr>
          <w:rFonts w:ascii="Times New Roman" w:hAnsi="Times New Roman" w:cs="Times New Roman"/>
          <w:sz w:val="24"/>
          <w:szCs w:val="24"/>
          <w:lang w:val="en-GB"/>
        </w:rPr>
        <w:t xml:space="preserve"> theory</w:t>
      </w:r>
      <w:r w:rsidR="0027367C">
        <w:rPr>
          <w:rFonts w:ascii="Times New Roman" w:hAnsi="Times New Roman" w:cs="Times New Roman"/>
          <w:sz w:val="24"/>
          <w:szCs w:val="24"/>
          <w:lang w:val="en-GB"/>
        </w:rPr>
        <w:t xml:space="preserve"> that focuses on mobility practices</w:t>
      </w:r>
      <w:r w:rsidR="00035242">
        <w:rPr>
          <w:rFonts w:ascii="Times New Roman" w:hAnsi="Times New Roman" w:cs="Times New Roman"/>
          <w:sz w:val="24"/>
          <w:szCs w:val="24"/>
          <w:lang w:val="en-GB"/>
        </w:rPr>
        <w:t xml:space="preserve">. </w:t>
      </w:r>
    </w:p>
    <w:p w14:paraId="4A752AB5" w14:textId="5E8D9C4C" w:rsidR="00242F85" w:rsidRDefault="00242F85" w:rsidP="00287D24">
      <w:pPr>
        <w:spacing w:line="480" w:lineRule="auto"/>
        <w:jc w:val="both"/>
        <w:rPr>
          <w:rFonts w:ascii="Times New Roman" w:hAnsi="Times New Roman" w:cs="Times New Roman"/>
          <w:sz w:val="24"/>
          <w:szCs w:val="24"/>
          <w:lang w:val="en-GB"/>
        </w:rPr>
      </w:pPr>
      <w:r w:rsidRPr="000C1279">
        <w:rPr>
          <w:rFonts w:ascii="Times New Roman" w:hAnsi="Times New Roman" w:cs="Times New Roman"/>
          <w:sz w:val="24"/>
          <w:szCs w:val="24"/>
          <w:lang w:val="en-GB"/>
        </w:rPr>
        <w:lastRenderedPageBreak/>
        <w:t>By contrast,</w:t>
      </w:r>
      <w:r w:rsidR="00F11BBE">
        <w:rPr>
          <w:rFonts w:ascii="Times New Roman" w:hAnsi="Times New Roman" w:cs="Times New Roman"/>
          <w:b/>
          <w:sz w:val="24"/>
          <w:szCs w:val="24"/>
          <w:lang w:val="en-GB"/>
        </w:rPr>
        <w:t xml:space="preserve"> </w:t>
      </w:r>
      <w:r w:rsidR="00F11BBE">
        <w:rPr>
          <w:rFonts w:ascii="Times New Roman" w:hAnsi="Times New Roman" w:cs="Times New Roman"/>
          <w:sz w:val="24"/>
          <w:szCs w:val="24"/>
          <w:lang w:val="en-GB"/>
        </w:rPr>
        <w:t>it ma</w:t>
      </w:r>
      <w:r w:rsidRPr="000C1279">
        <w:rPr>
          <w:rFonts w:ascii="Times New Roman" w:hAnsi="Times New Roman" w:cs="Times New Roman"/>
          <w:sz w:val="24"/>
          <w:szCs w:val="24"/>
          <w:lang w:val="en-GB"/>
        </w:rPr>
        <w:t xml:space="preserve">kes a significant difference </w:t>
      </w:r>
      <w:r w:rsidRPr="005202CA">
        <w:rPr>
          <w:rFonts w:ascii="Times New Roman" w:hAnsi="Times New Roman" w:cs="Times New Roman"/>
          <w:b/>
          <w:sz w:val="24"/>
          <w:szCs w:val="24"/>
          <w:lang w:val="en-GB"/>
        </w:rPr>
        <w:t>whether trips are to the EU or outside it</w:t>
      </w:r>
      <w:r w:rsidR="00D25174">
        <w:rPr>
          <w:rFonts w:ascii="Times New Roman" w:hAnsi="Times New Roman" w:cs="Times New Roman"/>
          <w:sz w:val="24"/>
          <w:szCs w:val="24"/>
          <w:lang w:val="en-GB"/>
        </w:rPr>
        <w:t xml:space="preserve">. </w:t>
      </w:r>
      <w:r w:rsidRPr="000C1279">
        <w:rPr>
          <w:rFonts w:ascii="Times New Roman" w:hAnsi="Times New Roman" w:cs="Times New Roman"/>
          <w:sz w:val="24"/>
          <w:szCs w:val="24"/>
          <w:lang w:val="en-GB"/>
        </w:rPr>
        <w:t xml:space="preserve">The more one travels outside the EU, the more </w:t>
      </w:r>
      <w:r w:rsidR="00564A6F">
        <w:rPr>
          <w:rFonts w:ascii="Times New Roman" w:hAnsi="Times New Roman" w:cs="Times New Roman"/>
          <w:sz w:val="24"/>
          <w:szCs w:val="24"/>
          <w:lang w:val="en-GB"/>
        </w:rPr>
        <w:t xml:space="preserve">respondents </w:t>
      </w:r>
      <w:r w:rsidRPr="000C1279">
        <w:rPr>
          <w:rFonts w:ascii="Times New Roman" w:hAnsi="Times New Roman" w:cs="Times New Roman"/>
          <w:sz w:val="24"/>
          <w:szCs w:val="24"/>
          <w:lang w:val="en-GB"/>
        </w:rPr>
        <w:t>feel citizen</w:t>
      </w:r>
      <w:r w:rsidR="00564A6F">
        <w:rPr>
          <w:rFonts w:ascii="Times New Roman" w:hAnsi="Times New Roman" w:cs="Times New Roman"/>
          <w:sz w:val="24"/>
          <w:szCs w:val="24"/>
          <w:lang w:val="en-GB"/>
        </w:rPr>
        <w:t>s</w:t>
      </w:r>
      <w:r w:rsidRPr="000C1279">
        <w:rPr>
          <w:rFonts w:ascii="Times New Roman" w:hAnsi="Times New Roman" w:cs="Times New Roman"/>
          <w:sz w:val="24"/>
          <w:szCs w:val="24"/>
          <w:lang w:val="en-GB"/>
        </w:rPr>
        <w:t xml:space="preserve"> of the world </w:t>
      </w:r>
      <w:r w:rsidR="00F11BBE">
        <w:rPr>
          <w:rFonts w:ascii="Times New Roman" w:hAnsi="Times New Roman" w:cs="Times New Roman"/>
          <w:sz w:val="24"/>
          <w:szCs w:val="24"/>
          <w:lang w:val="en-GB"/>
        </w:rPr>
        <w:t xml:space="preserve">- </w:t>
      </w:r>
      <w:r w:rsidRPr="000C1279">
        <w:rPr>
          <w:rFonts w:ascii="Times New Roman" w:hAnsi="Times New Roman" w:cs="Times New Roman"/>
          <w:sz w:val="24"/>
          <w:szCs w:val="24"/>
          <w:lang w:val="en-GB"/>
        </w:rPr>
        <w:t xml:space="preserve">and not European </w:t>
      </w:r>
      <w:r w:rsidR="00F11BBE">
        <w:rPr>
          <w:rFonts w:ascii="Times New Roman" w:hAnsi="Times New Roman" w:cs="Times New Roman"/>
          <w:sz w:val="24"/>
          <w:szCs w:val="24"/>
          <w:lang w:val="en-GB"/>
        </w:rPr>
        <w:t xml:space="preserve">- </w:t>
      </w:r>
      <w:r w:rsidRPr="000C1279">
        <w:rPr>
          <w:rFonts w:ascii="Times New Roman" w:hAnsi="Times New Roman" w:cs="Times New Roman"/>
          <w:sz w:val="24"/>
          <w:szCs w:val="24"/>
          <w:lang w:val="en-GB"/>
        </w:rPr>
        <w:t xml:space="preserve">and the more one travels in the EU, the more they consider themselves European and </w:t>
      </w:r>
      <w:r>
        <w:rPr>
          <w:rFonts w:ascii="Times New Roman" w:hAnsi="Times New Roman" w:cs="Times New Roman"/>
          <w:sz w:val="24"/>
          <w:szCs w:val="24"/>
          <w:lang w:val="en-GB"/>
        </w:rPr>
        <w:t xml:space="preserve">not </w:t>
      </w:r>
      <w:r w:rsidRPr="000C1279">
        <w:rPr>
          <w:rFonts w:ascii="Times New Roman" w:hAnsi="Times New Roman" w:cs="Times New Roman"/>
          <w:sz w:val="24"/>
          <w:szCs w:val="24"/>
          <w:lang w:val="en-GB"/>
        </w:rPr>
        <w:t xml:space="preserve">citizen of the world. </w:t>
      </w:r>
      <w:r w:rsidR="007C6438">
        <w:rPr>
          <w:rFonts w:ascii="Times New Roman" w:hAnsi="Times New Roman" w:cs="Times New Roman"/>
          <w:sz w:val="24"/>
          <w:szCs w:val="24"/>
          <w:lang w:val="en-GB"/>
        </w:rPr>
        <w:t>This is a striking demonstration of the need t</w:t>
      </w:r>
      <w:r w:rsidR="009E139F">
        <w:rPr>
          <w:rFonts w:ascii="Times New Roman" w:hAnsi="Times New Roman" w:cs="Times New Roman"/>
          <w:sz w:val="24"/>
          <w:szCs w:val="24"/>
          <w:lang w:val="en-GB"/>
        </w:rPr>
        <w:t>o differentiate between globali</w:t>
      </w:r>
      <w:r w:rsidR="00DD189F">
        <w:rPr>
          <w:rFonts w:ascii="Times New Roman" w:hAnsi="Times New Roman" w:cs="Times New Roman"/>
          <w:sz w:val="24"/>
          <w:szCs w:val="24"/>
          <w:lang w:val="en-GB"/>
        </w:rPr>
        <w:t>sation and Europeanis</w:t>
      </w:r>
      <w:r w:rsidR="007C6438">
        <w:rPr>
          <w:rFonts w:ascii="Times New Roman" w:hAnsi="Times New Roman" w:cs="Times New Roman"/>
          <w:sz w:val="24"/>
          <w:szCs w:val="24"/>
          <w:lang w:val="en-GB"/>
        </w:rPr>
        <w:t xml:space="preserve">ation. </w:t>
      </w:r>
    </w:p>
    <w:p w14:paraId="140B65FF" w14:textId="0C709D7A" w:rsidR="00D25174" w:rsidRPr="000C1279" w:rsidRDefault="00D25174" w:rsidP="00287D24">
      <w:pPr>
        <w:spacing w:line="480" w:lineRule="auto"/>
        <w:jc w:val="both"/>
        <w:rPr>
          <w:rFonts w:ascii="Times New Roman" w:hAnsi="Times New Roman" w:cs="Times New Roman"/>
          <w:sz w:val="24"/>
          <w:szCs w:val="24"/>
          <w:lang w:val="en-GB"/>
        </w:rPr>
      </w:pPr>
      <w:r w:rsidRPr="00D25174">
        <w:rPr>
          <w:rFonts w:ascii="Times New Roman" w:hAnsi="Times New Roman" w:cs="Times New Roman"/>
          <w:b/>
          <w:sz w:val="24"/>
          <w:szCs w:val="24"/>
          <w:lang w:val="en-GB"/>
        </w:rPr>
        <w:t>Virtual communications</w:t>
      </w:r>
      <w:r>
        <w:rPr>
          <w:rFonts w:ascii="Times New Roman" w:hAnsi="Times New Roman" w:cs="Times New Roman"/>
          <w:sz w:val="24"/>
          <w:szCs w:val="24"/>
          <w:lang w:val="en-GB"/>
        </w:rPr>
        <w:t xml:space="preserve"> are negatively associated with feeling European and not citizen of the world. The more virtual contacts people have, the less European they feel. </w:t>
      </w:r>
    </w:p>
    <w:p w14:paraId="0BF446C3" w14:textId="66BFAB9F" w:rsidR="00242F85" w:rsidRPr="000C1279" w:rsidRDefault="00035242" w:rsidP="00287D24">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Furthermore, </w:t>
      </w:r>
      <w:r w:rsidR="003140A6">
        <w:rPr>
          <w:rFonts w:ascii="Times New Roman" w:hAnsi="Times New Roman" w:cs="Times New Roman"/>
          <w:sz w:val="24"/>
          <w:szCs w:val="24"/>
          <w:lang w:val="en-GB"/>
        </w:rPr>
        <w:t>our m</w:t>
      </w:r>
      <w:r w:rsidR="00242F85">
        <w:rPr>
          <w:rFonts w:ascii="Times New Roman" w:hAnsi="Times New Roman" w:cs="Times New Roman"/>
          <w:sz w:val="24"/>
          <w:szCs w:val="24"/>
          <w:lang w:val="en-GB"/>
        </w:rPr>
        <w:t xml:space="preserve">odel shows that </w:t>
      </w:r>
      <w:r w:rsidR="00242F85" w:rsidRPr="00622258">
        <w:rPr>
          <w:rFonts w:ascii="Times New Roman" w:hAnsi="Times New Roman" w:cs="Times New Roman"/>
          <w:b/>
          <w:sz w:val="24"/>
          <w:szCs w:val="24"/>
          <w:lang w:val="en-GB"/>
        </w:rPr>
        <w:t>having friends</w:t>
      </w:r>
      <w:r w:rsidR="00242F85">
        <w:rPr>
          <w:rFonts w:ascii="Times New Roman" w:hAnsi="Times New Roman" w:cs="Times New Roman"/>
          <w:sz w:val="24"/>
          <w:szCs w:val="24"/>
          <w:lang w:val="en-GB"/>
        </w:rPr>
        <w:t xml:space="preserve"> in and outside Europe</w:t>
      </w:r>
      <w:r w:rsidR="00242F85" w:rsidRPr="0026174C">
        <w:rPr>
          <w:rFonts w:ascii="Times New Roman" w:hAnsi="Times New Roman" w:cs="Times New Roman"/>
          <w:sz w:val="24"/>
          <w:szCs w:val="24"/>
          <w:lang w:val="en-GB"/>
        </w:rPr>
        <w:t xml:space="preserve"> </w:t>
      </w:r>
      <w:r w:rsidR="00242F85" w:rsidRPr="000C1279">
        <w:rPr>
          <w:rFonts w:ascii="Times New Roman" w:hAnsi="Times New Roman" w:cs="Times New Roman"/>
          <w:sz w:val="24"/>
          <w:szCs w:val="24"/>
          <w:lang w:val="en-GB"/>
        </w:rPr>
        <w:t xml:space="preserve">increases one’s likelihood of </w:t>
      </w:r>
      <w:r w:rsidR="00EB4741">
        <w:rPr>
          <w:rFonts w:ascii="Times New Roman" w:hAnsi="Times New Roman" w:cs="Times New Roman"/>
          <w:sz w:val="24"/>
          <w:szCs w:val="24"/>
          <w:lang w:val="en-GB"/>
        </w:rPr>
        <w:t xml:space="preserve">identifying </w:t>
      </w:r>
      <w:r w:rsidR="00C01FCA">
        <w:rPr>
          <w:rFonts w:ascii="Times New Roman" w:hAnsi="Times New Roman" w:cs="Times New Roman"/>
          <w:sz w:val="24"/>
          <w:szCs w:val="24"/>
          <w:lang w:val="en-GB"/>
        </w:rPr>
        <w:t>as a global citizen</w:t>
      </w:r>
      <w:r w:rsidR="00EB4741">
        <w:rPr>
          <w:rFonts w:ascii="Times New Roman" w:hAnsi="Times New Roman" w:cs="Times New Roman"/>
          <w:sz w:val="24"/>
          <w:szCs w:val="24"/>
          <w:lang w:val="en-GB"/>
        </w:rPr>
        <w:t xml:space="preserve"> </w:t>
      </w:r>
      <w:r w:rsidR="00532061">
        <w:rPr>
          <w:rFonts w:ascii="Times New Roman" w:hAnsi="Times New Roman" w:cs="Times New Roman"/>
          <w:sz w:val="24"/>
          <w:szCs w:val="24"/>
          <w:lang w:val="en-GB"/>
        </w:rPr>
        <w:t xml:space="preserve">alongside or </w:t>
      </w:r>
      <w:r w:rsidR="00C01FCA">
        <w:rPr>
          <w:rFonts w:ascii="Times New Roman" w:hAnsi="Times New Roman" w:cs="Times New Roman"/>
          <w:sz w:val="24"/>
          <w:szCs w:val="24"/>
          <w:lang w:val="en-GB"/>
        </w:rPr>
        <w:t xml:space="preserve">not </w:t>
      </w:r>
      <w:r w:rsidR="00532061">
        <w:rPr>
          <w:rFonts w:ascii="Times New Roman" w:hAnsi="Times New Roman" w:cs="Times New Roman"/>
          <w:sz w:val="24"/>
          <w:szCs w:val="24"/>
          <w:lang w:val="en-GB"/>
        </w:rPr>
        <w:t>a self-identification</w:t>
      </w:r>
      <w:r w:rsidR="00C01FCA">
        <w:rPr>
          <w:rFonts w:ascii="Times New Roman" w:hAnsi="Times New Roman" w:cs="Times New Roman"/>
          <w:sz w:val="24"/>
          <w:szCs w:val="24"/>
          <w:lang w:val="en-GB"/>
        </w:rPr>
        <w:t xml:space="preserve"> as European</w:t>
      </w:r>
      <w:r w:rsidR="007C6438">
        <w:rPr>
          <w:rFonts w:ascii="Times New Roman" w:hAnsi="Times New Roman" w:cs="Times New Roman"/>
          <w:sz w:val="24"/>
          <w:szCs w:val="24"/>
          <w:lang w:val="en-GB"/>
        </w:rPr>
        <w:t xml:space="preserve">. </w:t>
      </w:r>
      <w:r w:rsidR="00550B81">
        <w:rPr>
          <w:rFonts w:ascii="Times New Roman" w:hAnsi="Times New Roman" w:cs="Times New Roman"/>
          <w:sz w:val="24"/>
          <w:szCs w:val="24"/>
          <w:lang w:val="en-GB"/>
        </w:rPr>
        <w:t>H</w:t>
      </w:r>
      <w:r w:rsidR="00242F85" w:rsidRPr="000C1279">
        <w:rPr>
          <w:rFonts w:ascii="Times New Roman" w:hAnsi="Times New Roman" w:cs="Times New Roman"/>
          <w:sz w:val="24"/>
          <w:szCs w:val="24"/>
          <w:lang w:val="en-GB"/>
        </w:rPr>
        <w:t xml:space="preserve">aving a non-native partner clearly makes a big difference. The odds of those who have a </w:t>
      </w:r>
      <w:r w:rsidR="00242F85" w:rsidRPr="00816E3B">
        <w:rPr>
          <w:rFonts w:ascii="Times New Roman" w:hAnsi="Times New Roman" w:cs="Times New Roman"/>
          <w:b/>
          <w:sz w:val="24"/>
          <w:szCs w:val="24"/>
          <w:lang w:val="en-GB"/>
        </w:rPr>
        <w:t xml:space="preserve">partner </w:t>
      </w:r>
      <w:r w:rsidR="00242F85" w:rsidRPr="000C1279">
        <w:rPr>
          <w:rFonts w:ascii="Times New Roman" w:hAnsi="Times New Roman" w:cs="Times New Roman"/>
          <w:sz w:val="24"/>
          <w:szCs w:val="24"/>
          <w:lang w:val="en-GB"/>
        </w:rPr>
        <w:t xml:space="preserve">from another </w:t>
      </w:r>
      <w:r w:rsidR="00242F85" w:rsidRPr="00622258">
        <w:rPr>
          <w:rFonts w:ascii="Times New Roman" w:hAnsi="Times New Roman" w:cs="Times New Roman"/>
          <w:sz w:val="24"/>
          <w:szCs w:val="24"/>
          <w:lang w:val="en-GB"/>
        </w:rPr>
        <w:t>part</w:t>
      </w:r>
      <w:r w:rsidR="00242F85" w:rsidRPr="000C1279">
        <w:rPr>
          <w:rFonts w:ascii="Times New Roman" w:hAnsi="Times New Roman" w:cs="Times New Roman"/>
          <w:sz w:val="24"/>
          <w:szCs w:val="24"/>
          <w:lang w:val="en-GB"/>
        </w:rPr>
        <w:t xml:space="preserve"> of the EU to feel European (including or not a global identity) compared to feeling neither European nor citizen of the world </w:t>
      </w:r>
      <w:r w:rsidR="007C6438">
        <w:rPr>
          <w:rFonts w:ascii="Times New Roman" w:hAnsi="Times New Roman" w:cs="Times New Roman"/>
          <w:sz w:val="24"/>
          <w:szCs w:val="24"/>
          <w:lang w:val="en-GB"/>
        </w:rPr>
        <w:t xml:space="preserve">are </w:t>
      </w:r>
      <w:r w:rsidR="00242F85" w:rsidRPr="000C1279">
        <w:rPr>
          <w:rFonts w:ascii="Times New Roman" w:hAnsi="Times New Roman" w:cs="Times New Roman"/>
          <w:sz w:val="24"/>
          <w:szCs w:val="24"/>
          <w:lang w:val="en-GB"/>
        </w:rPr>
        <w:t>at least twice those who do</w:t>
      </w:r>
      <w:r w:rsidR="00610F65">
        <w:rPr>
          <w:rFonts w:ascii="Times New Roman" w:hAnsi="Times New Roman" w:cs="Times New Roman"/>
          <w:sz w:val="24"/>
          <w:szCs w:val="24"/>
          <w:lang w:val="en-GB"/>
        </w:rPr>
        <w:t xml:space="preserve"> </w:t>
      </w:r>
      <w:r w:rsidR="00242F85" w:rsidRPr="000C1279">
        <w:rPr>
          <w:rFonts w:ascii="Times New Roman" w:hAnsi="Times New Roman" w:cs="Times New Roman"/>
          <w:sz w:val="24"/>
          <w:szCs w:val="24"/>
          <w:lang w:val="en-GB"/>
        </w:rPr>
        <w:t>n</w:t>
      </w:r>
      <w:r w:rsidR="00610F65">
        <w:rPr>
          <w:rFonts w:ascii="Times New Roman" w:hAnsi="Times New Roman" w:cs="Times New Roman"/>
          <w:sz w:val="24"/>
          <w:szCs w:val="24"/>
          <w:lang w:val="en-GB"/>
        </w:rPr>
        <w:t>o</w:t>
      </w:r>
      <w:r w:rsidR="00242F85" w:rsidRPr="000C1279">
        <w:rPr>
          <w:rFonts w:ascii="Times New Roman" w:hAnsi="Times New Roman" w:cs="Times New Roman"/>
          <w:sz w:val="24"/>
          <w:szCs w:val="24"/>
          <w:lang w:val="en-GB"/>
        </w:rPr>
        <w:t>t have a partner from another country of the EU. Having a partner from</w:t>
      </w:r>
      <w:r w:rsidR="00EB4741">
        <w:rPr>
          <w:rFonts w:ascii="Times New Roman" w:hAnsi="Times New Roman" w:cs="Times New Roman"/>
          <w:sz w:val="24"/>
          <w:szCs w:val="24"/>
          <w:lang w:val="en-GB"/>
        </w:rPr>
        <w:t xml:space="preserve"> outside</w:t>
      </w:r>
      <w:r w:rsidR="00242F85" w:rsidRPr="000C1279">
        <w:rPr>
          <w:rFonts w:ascii="Times New Roman" w:hAnsi="Times New Roman" w:cs="Times New Roman"/>
          <w:sz w:val="24"/>
          <w:szCs w:val="24"/>
          <w:lang w:val="en-GB"/>
        </w:rPr>
        <w:t xml:space="preserve"> the EU </w:t>
      </w:r>
      <w:r w:rsidR="00242F85">
        <w:rPr>
          <w:rFonts w:ascii="Times New Roman" w:hAnsi="Times New Roman" w:cs="Times New Roman"/>
          <w:sz w:val="24"/>
          <w:szCs w:val="24"/>
          <w:lang w:val="en-GB"/>
        </w:rPr>
        <w:t xml:space="preserve">decreases substantially the odds to feel </w:t>
      </w:r>
      <w:r w:rsidR="00610F65">
        <w:rPr>
          <w:rFonts w:ascii="Times New Roman" w:hAnsi="Times New Roman" w:cs="Times New Roman"/>
          <w:sz w:val="24"/>
          <w:szCs w:val="24"/>
          <w:lang w:val="en-GB"/>
        </w:rPr>
        <w:t xml:space="preserve">both </w:t>
      </w:r>
      <w:r w:rsidR="00242F85">
        <w:rPr>
          <w:rFonts w:ascii="Times New Roman" w:hAnsi="Times New Roman" w:cs="Times New Roman"/>
          <w:sz w:val="24"/>
          <w:szCs w:val="24"/>
          <w:lang w:val="en-GB"/>
        </w:rPr>
        <w:t>European and citizen of the world</w:t>
      </w:r>
      <w:r w:rsidR="00816E3B">
        <w:rPr>
          <w:rFonts w:ascii="Times New Roman" w:hAnsi="Times New Roman" w:cs="Times New Roman"/>
          <w:sz w:val="24"/>
          <w:szCs w:val="24"/>
          <w:lang w:val="en-GB"/>
        </w:rPr>
        <w:t>.</w:t>
      </w:r>
    </w:p>
    <w:p w14:paraId="45EB1C4C" w14:textId="5C069E16" w:rsidR="008D4246" w:rsidRDefault="005D0B5F" w:rsidP="00287D24">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addition, </w:t>
      </w:r>
      <w:r w:rsidR="00242F85" w:rsidRPr="000C1279">
        <w:rPr>
          <w:rFonts w:ascii="Times New Roman" w:hAnsi="Times New Roman" w:cs="Times New Roman"/>
          <w:sz w:val="24"/>
          <w:szCs w:val="24"/>
          <w:lang w:val="en-GB"/>
        </w:rPr>
        <w:t xml:space="preserve">other variables such as the </w:t>
      </w:r>
      <w:r w:rsidR="00242F85" w:rsidRPr="000C1279">
        <w:rPr>
          <w:rFonts w:ascii="Times New Roman" w:hAnsi="Times New Roman" w:cs="Times New Roman"/>
          <w:b/>
          <w:sz w:val="24"/>
          <w:szCs w:val="24"/>
          <w:lang w:val="en-GB"/>
        </w:rPr>
        <w:t xml:space="preserve">number of countries inside and outside the EU </w:t>
      </w:r>
      <w:r w:rsidR="00550B81" w:rsidRPr="008E1D4C">
        <w:rPr>
          <w:rFonts w:ascii="Times New Roman" w:hAnsi="Times New Roman" w:cs="Times New Roman"/>
          <w:sz w:val="24"/>
          <w:szCs w:val="24"/>
          <w:lang w:val="en-GB"/>
        </w:rPr>
        <w:t xml:space="preserve">respondents </w:t>
      </w:r>
      <w:r w:rsidR="00242F85" w:rsidRPr="00550B81">
        <w:rPr>
          <w:rFonts w:ascii="Times New Roman" w:hAnsi="Times New Roman" w:cs="Times New Roman"/>
          <w:sz w:val="24"/>
          <w:szCs w:val="24"/>
          <w:lang w:val="en-GB"/>
        </w:rPr>
        <w:t>are</w:t>
      </w:r>
      <w:r w:rsidR="00242F85" w:rsidRPr="000C1279">
        <w:rPr>
          <w:rFonts w:ascii="Times New Roman" w:hAnsi="Times New Roman" w:cs="Times New Roman"/>
          <w:sz w:val="24"/>
          <w:szCs w:val="24"/>
          <w:lang w:val="en-GB"/>
        </w:rPr>
        <w:t xml:space="preserve"> </w:t>
      </w:r>
      <w:r w:rsidR="00242F85" w:rsidRPr="00193E90">
        <w:rPr>
          <w:rFonts w:ascii="Times New Roman" w:hAnsi="Times New Roman" w:cs="Times New Roman"/>
          <w:b/>
          <w:sz w:val="24"/>
          <w:szCs w:val="24"/>
          <w:lang w:val="en-GB"/>
        </w:rPr>
        <w:t xml:space="preserve">familiar with </w:t>
      </w:r>
      <w:r w:rsidR="00242F85" w:rsidRPr="000C1279">
        <w:rPr>
          <w:rFonts w:ascii="Times New Roman" w:hAnsi="Times New Roman" w:cs="Times New Roman"/>
          <w:sz w:val="24"/>
          <w:szCs w:val="24"/>
          <w:lang w:val="en-GB"/>
        </w:rPr>
        <w:t xml:space="preserve">and music tastes continue to be associated with the European identity </w:t>
      </w:r>
      <w:r w:rsidR="007C6438">
        <w:rPr>
          <w:rFonts w:ascii="Times New Roman" w:hAnsi="Times New Roman" w:cs="Times New Roman"/>
          <w:sz w:val="24"/>
          <w:szCs w:val="24"/>
          <w:lang w:val="en-GB"/>
        </w:rPr>
        <w:t>– though n</w:t>
      </w:r>
      <w:r w:rsidR="00242F85" w:rsidRPr="000C1279">
        <w:rPr>
          <w:rFonts w:ascii="Times New Roman" w:hAnsi="Times New Roman" w:cs="Times New Roman"/>
          <w:sz w:val="24"/>
          <w:szCs w:val="24"/>
          <w:lang w:val="en-GB"/>
        </w:rPr>
        <w:t>ot always positively. For instance</w:t>
      </w:r>
      <w:r w:rsidR="0072452F">
        <w:rPr>
          <w:rFonts w:ascii="Times New Roman" w:hAnsi="Times New Roman" w:cs="Times New Roman"/>
          <w:sz w:val="24"/>
          <w:szCs w:val="24"/>
          <w:lang w:val="en-GB"/>
        </w:rPr>
        <w:t>,</w:t>
      </w:r>
      <w:r w:rsidR="00242F85" w:rsidRPr="000C1279">
        <w:rPr>
          <w:rFonts w:ascii="Times New Roman" w:hAnsi="Times New Roman" w:cs="Times New Roman"/>
          <w:sz w:val="24"/>
          <w:szCs w:val="24"/>
          <w:lang w:val="en-GB"/>
        </w:rPr>
        <w:t xml:space="preserve"> the more countries outside the EU people are familiar with, the lower the odds are for them to feel European </w:t>
      </w:r>
      <w:r w:rsidR="007C6438">
        <w:rPr>
          <w:rFonts w:ascii="Times New Roman" w:hAnsi="Times New Roman" w:cs="Times New Roman"/>
          <w:sz w:val="24"/>
          <w:szCs w:val="24"/>
          <w:lang w:val="en-GB"/>
        </w:rPr>
        <w:t xml:space="preserve">but </w:t>
      </w:r>
      <w:r w:rsidR="00242F85" w:rsidRPr="000C1279">
        <w:rPr>
          <w:rFonts w:ascii="Times New Roman" w:hAnsi="Times New Roman" w:cs="Times New Roman"/>
          <w:sz w:val="24"/>
          <w:szCs w:val="24"/>
          <w:lang w:val="en-GB"/>
        </w:rPr>
        <w:t>not citizen of the world</w:t>
      </w:r>
      <w:r w:rsidR="007C6438">
        <w:rPr>
          <w:rFonts w:ascii="Times New Roman" w:hAnsi="Times New Roman" w:cs="Times New Roman"/>
          <w:sz w:val="24"/>
          <w:szCs w:val="24"/>
          <w:lang w:val="en-GB"/>
        </w:rPr>
        <w:t xml:space="preserve">, </w:t>
      </w:r>
      <w:r w:rsidR="00242F85" w:rsidRPr="000C1279">
        <w:rPr>
          <w:rFonts w:ascii="Times New Roman" w:hAnsi="Times New Roman" w:cs="Times New Roman"/>
          <w:sz w:val="24"/>
          <w:szCs w:val="24"/>
          <w:lang w:val="en-GB"/>
        </w:rPr>
        <w:t>compared to having no supranational identity. However</w:t>
      </w:r>
      <w:r w:rsidR="00C84BA0">
        <w:rPr>
          <w:rFonts w:ascii="Times New Roman" w:hAnsi="Times New Roman" w:cs="Times New Roman"/>
          <w:sz w:val="24"/>
          <w:szCs w:val="24"/>
          <w:lang w:val="en-GB"/>
        </w:rPr>
        <w:t>,</w:t>
      </w:r>
      <w:r w:rsidR="00242F85" w:rsidRPr="000C1279">
        <w:rPr>
          <w:rFonts w:ascii="Times New Roman" w:hAnsi="Times New Roman" w:cs="Times New Roman"/>
          <w:sz w:val="24"/>
          <w:szCs w:val="24"/>
          <w:lang w:val="en-GB"/>
        </w:rPr>
        <w:t xml:space="preserve"> being familiar with a large number of EU countries increases the odds </w:t>
      </w:r>
      <w:r w:rsidR="00550B81">
        <w:rPr>
          <w:rFonts w:ascii="Times New Roman" w:hAnsi="Times New Roman" w:cs="Times New Roman"/>
          <w:sz w:val="24"/>
          <w:szCs w:val="24"/>
          <w:lang w:val="en-GB"/>
        </w:rPr>
        <w:t xml:space="preserve">of </w:t>
      </w:r>
      <w:r w:rsidR="00242F85" w:rsidRPr="000C1279">
        <w:rPr>
          <w:rFonts w:ascii="Times New Roman" w:hAnsi="Times New Roman" w:cs="Times New Roman"/>
          <w:sz w:val="24"/>
          <w:szCs w:val="24"/>
          <w:lang w:val="en-GB"/>
        </w:rPr>
        <w:t>feel</w:t>
      </w:r>
      <w:r w:rsidR="00550B81">
        <w:rPr>
          <w:rFonts w:ascii="Times New Roman" w:hAnsi="Times New Roman" w:cs="Times New Roman"/>
          <w:sz w:val="24"/>
          <w:szCs w:val="24"/>
          <w:lang w:val="en-GB"/>
        </w:rPr>
        <w:t>ing</w:t>
      </w:r>
      <w:r w:rsidR="00242F85" w:rsidRPr="000C1279">
        <w:rPr>
          <w:rFonts w:ascii="Times New Roman" w:hAnsi="Times New Roman" w:cs="Times New Roman"/>
          <w:sz w:val="24"/>
          <w:szCs w:val="24"/>
          <w:lang w:val="en-GB"/>
        </w:rPr>
        <w:t xml:space="preserve"> European and </w:t>
      </w:r>
      <w:r w:rsidR="00550B81">
        <w:rPr>
          <w:rFonts w:ascii="Times New Roman" w:hAnsi="Times New Roman" w:cs="Times New Roman"/>
          <w:sz w:val="24"/>
          <w:szCs w:val="24"/>
          <w:lang w:val="en-GB"/>
        </w:rPr>
        <w:t xml:space="preserve">a </w:t>
      </w:r>
      <w:r w:rsidR="00242F85" w:rsidRPr="000C1279">
        <w:rPr>
          <w:rFonts w:ascii="Times New Roman" w:hAnsi="Times New Roman" w:cs="Times New Roman"/>
          <w:sz w:val="24"/>
          <w:szCs w:val="24"/>
          <w:lang w:val="en-GB"/>
        </w:rPr>
        <w:t>citizen of the world. In addition</w:t>
      </w:r>
      <w:r w:rsidR="0072452F">
        <w:rPr>
          <w:rFonts w:ascii="Times New Roman" w:hAnsi="Times New Roman" w:cs="Times New Roman"/>
          <w:sz w:val="24"/>
          <w:szCs w:val="24"/>
          <w:lang w:val="en-GB"/>
        </w:rPr>
        <w:t>,</w:t>
      </w:r>
      <w:r w:rsidR="00242F85" w:rsidRPr="000C1279">
        <w:rPr>
          <w:rFonts w:ascii="Times New Roman" w:hAnsi="Times New Roman" w:cs="Times New Roman"/>
          <w:sz w:val="24"/>
          <w:szCs w:val="24"/>
          <w:lang w:val="en-GB"/>
        </w:rPr>
        <w:t xml:space="preserve"> listening to </w:t>
      </w:r>
      <w:r w:rsidR="00242F85" w:rsidRPr="00622258">
        <w:rPr>
          <w:rFonts w:ascii="Times New Roman" w:hAnsi="Times New Roman" w:cs="Times New Roman"/>
          <w:b/>
          <w:sz w:val="24"/>
          <w:szCs w:val="24"/>
          <w:lang w:val="en-GB"/>
        </w:rPr>
        <w:t>world</w:t>
      </w:r>
      <w:r w:rsidR="00242F85" w:rsidRPr="000C1279">
        <w:rPr>
          <w:rFonts w:ascii="Times New Roman" w:hAnsi="Times New Roman" w:cs="Times New Roman"/>
          <w:sz w:val="24"/>
          <w:szCs w:val="24"/>
          <w:lang w:val="en-GB"/>
        </w:rPr>
        <w:t xml:space="preserve"> </w:t>
      </w:r>
      <w:r w:rsidR="00242F85" w:rsidRPr="000C1279">
        <w:rPr>
          <w:rFonts w:ascii="Times New Roman" w:hAnsi="Times New Roman" w:cs="Times New Roman"/>
          <w:b/>
          <w:sz w:val="24"/>
          <w:szCs w:val="24"/>
          <w:lang w:val="en-GB"/>
        </w:rPr>
        <w:t xml:space="preserve">music </w:t>
      </w:r>
      <w:r w:rsidR="00242F85" w:rsidRPr="000C1279">
        <w:rPr>
          <w:rFonts w:ascii="Times New Roman" w:hAnsi="Times New Roman" w:cs="Times New Roman"/>
          <w:sz w:val="24"/>
          <w:szCs w:val="24"/>
          <w:lang w:val="en-GB"/>
        </w:rPr>
        <w:t xml:space="preserve">increases the odds of developing supranational forms of identity. It is interesting to note </w:t>
      </w:r>
      <w:r w:rsidR="00540B37">
        <w:rPr>
          <w:rFonts w:ascii="Times New Roman" w:hAnsi="Times New Roman" w:cs="Times New Roman"/>
          <w:sz w:val="24"/>
          <w:szCs w:val="24"/>
          <w:lang w:val="en-GB"/>
        </w:rPr>
        <w:t xml:space="preserve">that </w:t>
      </w:r>
      <w:r w:rsidR="00242F85" w:rsidRPr="000C1279">
        <w:rPr>
          <w:rFonts w:ascii="Times New Roman" w:hAnsi="Times New Roman" w:cs="Times New Roman"/>
          <w:sz w:val="24"/>
          <w:szCs w:val="24"/>
          <w:lang w:val="en-GB"/>
        </w:rPr>
        <w:t xml:space="preserve">a taste for world music is </w:t>
      </w:r>
      <w:r w:rsidR="00540B37">
        <w:rPr>
          <w:rFonts w:ascii="Times New Roman" w:hAnsi="Times New Roman" w:cs="Times New Roman"/>
          <w:sz w:val="24"/>
          <w:szCs w:val="24"/>
          <w:lang w:val="en-GB"/>
        </w:rPr>
        <w:t xml:space="preserve">positively </w:t>
      </w:r>
      <w:r w:rsidR="00242F85" w:rsidRPr="000C1279">
        <w:rPr>
          <w:rFonts w:ascii="Times New Roman" w:hAnsi="Times New Roman" w:cs="Times New Roman"/>
          <w:sz w:val="24"/>
          <w:szCs w:val="24"/>
          <w:lang w:val="en-GB"/>
        </w:rPr>
        <w:t xml:space="preserve">linked to </w:t>
      </w:r>
      <w:r w:rsidR="00550B81">
        <w:rPr>
          <w:rFonts w:ascii="Times New Roman" w:hAnsi="Times New Roman" w:cs="Times New Roman"/>
          <w:sz w:val="24"/>
          <w:szCs w:val="24"/>
          <w:lang w:val="en-GB"/>
        </w:rPr>
        <w:t xml:space="preserve">all </w:t>
      </w:r>
      <w:r w:rsidR="00242F85">
        <w:rPr>
          <w:rFonts w:ascii="Times New Roman" w:hAnsi="Times New Roman" w:cs="Times New Roman"/>
          <w:sz w:val="24"/>
          <w:szCs w:val="24"/>
          <w:lang w:val="en-GB"/>
        </w:rPr>
        <w:t>three forms of supranational identity</w:t>
      </w:r>
      <w:r w:rsidR="00242F85" w:rsidRPr="000C1279">
        <w:rPr>
          <w:rFonts w:ascii="Times New Roman" w:hAnsi="Times New Roman" w:cs="Times New Roman"/>
          <w:sz w:val="24"/>
          <w:szCs w:val="24"/>
          <w:lang w:val="en-GB"/>
        </w:rPr>
        <w:t xml:space="preserve">. </w:t>
      </w:r>
      <w:r w:rsidR="00626C71">
        <w:rPr>
          <w:rFonts w:ascii="Times New Roman" w:hAnsi="Times New Roman" w:cs="Times New Roman"/>
          <w:sz w:val="24"/>
          <w:szCs w:val="24"/>
          <w:lang w:val="en-GB"/>
        </w:rPr>
        <w:t>W</w:t>
      </w:r>
      <w:r w:rsidR="00A23C0E">
        <w:rPr>
          <w:rFonts w:ascii="Times New Roman" w:hAnsi="Times New Roman" w:cs="Times New Roman"/>
          <w:sz w:val="24"/>
          <w:szCs w:val="24"/>
          <w:lang w:val="en-GB"/>
        </w:rPr>
        <w:t xml:space="preserve">orld music </w:t>
      </w:r>
      <w:r w:rsidR="00626C71">
        <w:rPr>
          <w:rFonts w:ascii="Times New Roman" w:hAnsi="Times New Roman" w:cs="Times New Roman"/>
          <w:sz w:val="24"/>
          <w:szCs w:val="24"/>
          <w:lang w:val="en-GB"/>
        </w:rPr>
        <w:t>benefit</w:t>
      </w:r>
      <w:r w:rsidR="007C6438">
        <w:rPr>
          <w:rFonts w:ascii="Times New Roman" w:hAnsi="Times New Roman" w:cs="Times New Roman"/>
          <w:sz w:val="24"/>
          <w:szCs w:val="24"/>
          <w:lang w:val="en-GB"/>
        </w:rPr>
        <w:t>s</w:t>
      </w:r>
      <w:r w:rsidR="00626C71">
        <w:rPr>
          <w:rFonts w:ascii="Times New Roman" w:hAnsi="Times New Roman" w:cs="Times New Roman"/>
          <w:sz w:val="24"/>
          <w:szCs w:val="24"/>
          <w:lang w:val="en-GB"/>
        </w:rPr>
        <w:t xml:space="preserve"> from</w:t>
      </w:r>
      <w:r w:rsidR="007C6438">
        <w:rPr>
          <w:rFonts w:ascii="Times New Roman" w:hAnsi="Times New Roman" w:cs="Times New Roman"/>
          <w:sz w:val="24"/>
          <w:szCs w:val="24"/>
          <w:lang w:val="en-GB"/>
        </w:rPr>
        <w:t xml:space="preserve"> enjoying</w:t>
      </w:r>
      <w:r w:rsidR="00626C71">
        <w:rPr>
          <w:rFonts w:ascii="Times New Roman" w:hAnsi="Times New Roman" w:cs="Times New Roman"/>
          <w:sz w:val="24"/>
          <w:szCs w:val="24"/>
          <w:lang w:val="en-GB"/>
        </w:rPr>
        <w:t xml:space="preserve"> a</w:t>
      </w:r>
      <w:r w:rsidR="00A23C0E">
        <w:rPr>
          <w:rFonts w:ascii="Times New Roman" w:hAnsi="Times New Roman" w:cs="Times New Roman"/>
          <w:sz w:val="24"/>
          <w:szCs w:val="24"/>
          <w:lang w:val="en-GB"/>
        </w:rPr>
        <w:t xml:space="preserve"> </w:t>
      </w:r>
      <w:r w:rsidR="00622258">
        <w:rPr>
          <w:rFonts w:ascii="Times New Roman" w:hAnsi="Times New Roman" w:cs="Times New Roman"/>
          <w:sz w:val="24"/>
          <w:szCs w:val="24"/>
          <w:lang w:val="en-GB"/>
        </w:rPr>
        <w:t>‘</w:t>
      </w:r>
      <w:r w:rsidR="00A23C0E">
        <w:rPr>
          <w:rFonts w:ascii="Times New Roman" w:hAnsi="Times New Roman" w:cs="Times New Roman"/>
          <w:sz w:val="24"/>
          <w:szCs w:val="24"/>
          <w:lang w:val="en-GB"/>
        </w:rPr>
        <w:t>universal</w:t>
      </w:r>
      <w:r w:rsidR="00622258">
        <w:rPr>
          <w:rFonts w:ascii="Times New Roman" w:hAnsi="Times New Roman" w:cs="Times New Roman"/>
          <w:sz w:val="24"/>
          <w:szCs w:val="24"/>
          <w:lang w:val="en-GB"/>
        </w:rPr>
        <w:t>’</w:t>
      </w:r>
      <w:r w:rsidR="00A23C0E">
        <w:rPr>
          <w:rFonts w:ascii="Times New Roman" w:hAnsi="Times New Roman" w:cs="Times New Roman"/>
          <w:sz w:val="24"/>
          <w:szCs w:val="24"/>
          <w:lang w:val="en-GB"/>
        </w:rPr>
        <w:t xml:space="preserve"> </w:t>
      </w:r>
      <w:r w:rsidR="00626C71">
        <w:rPr>
          <w:rFonts w:ascii="Times New Roman" w:hAnsi="Times New Roman" w:cs="Times New Roman"/>
          <w:sz w:val="24"/>
          <w:szCs w:val="24"/>
          <w:lang w:val="en-GB"/>
        </w:rPr>
        <w:t>appeal</w:t>
      </w:r>
      <w:r w:rsidR="00A23C0E">
        <w:rPr>
          <w:rFonts w:ascii="Times New Roman" w:hAnsi="Times New Roman" w:cs="Times New Roman"/>
          <w:sz w:val="24"/>
          <w:szCs w:val="24"/>
          <w:lang w:val="en-GB"/>
        </w:rPr>
        <w:t xml:space="preserve"> </w:t>
      </w:r>
      <w:r w:rsidR="007C6438">
        <w:rPr>
          <w:rFonts w:ascii="Times New Roman" w:hAnsi="Times New Roman" w:cs="Times New Roman"/>
          <w:sz w:val="24"/>
          <w:szCs w:val="24"/>
          <w:lang w:val="en-GB"/>
        </w:rPr>
        <w:t xml:space="preserve">which </w:t>
      </w:r>
      <w:r w:rsidR="00A23C0E">
        <w:rPr>
          <w:rFonts w:ascii="Times New Roman" w:hAnsi="Times New Roman" w:cs="Times New Roman"/>
          <w:sz w:val="24"/>
          <w:szCs w:val="24"/>
          <w:lang w:val="en-GB"/>
        </w:rPr>
        <w:t>cross</w:t>
      </w:r>
      <w:r w:rsidR="007C6438">
        <w:rPr>
          <w:rFonts w:ascii="Times New Roman" w:hAnsi="Times New Roman" w:cs="Times New Roman"/>
          <w:sz w:val="24"/>
          <w:szCs w:val="24"/>
          <w:lang w:val="en-GB"/>
        </w:rPr>
        <w:t>es</w:t>
      </w:r>
      <w:r w:rsidR="00A23C0E">
        <w:rPr>
          <w:rFonts w:ascii="Times New Roman" w:hAnsi="Times New Roman" w:cs="Times New Roman"/>
          <w:sz w:val="24"/>
          <w:szCs w:val="24"/>
          <w:lang w:val="en-GB"/>
        </w:rPr>
        <w:t xml:space="preserve"> </w:t>
      </w:r>
      <w:r w:rsidR="00626C71">
        <w:rPr>
          <w:rFonts w:ascii="Times New Roman" w:hAnsi="Times New Roman" w:cs="Times New Roman"/>
          <w:sz w:val="24"/>
          <w:szCs w:val="24"/>
          <w:lang w:val="en-GB"/>
        </w:rPr>
        <w:t xml:space="preserve">geographical boundaries. </w:t>
      </w:r>
      <w:r w:rsidR="00242F85" w:rsidRPr="000C1279">
        <w:rPr>
          <w:rFonts w:ascii="Times New Roman" w:hAnsi="Times New Roman" w:cs="Times New Roman"/>
          <w:sz w:val="24"/>
          <w:szCs w:val="24"/>
          <w:lang w:val="en-GB"/>
        </w:rPr>
        <w:t xml:space="preserve">A taste for traditional European music is also associated with a </w:t>
      </w:r>
      <w:r w:rsidR="00242F85" w:rsidRPr="000C1279">
        <w:rPr>
          <w:rFonts w:ascii="Times New Roman" w:hAnsi="Times New Roman" w:cs="Times New Roman"/>
          <w:sz w:val="24"/>
          <w:szCs w:val="24"/>
          <w:lang w:val="en-GB"/>
        </w:rPr>
        <w:lastRenderedPageBreak/>
        <w:t>European and global identity</w:t>
      </w:r>
      <w:r w:rsidR="00242F85">
        <w:rPr>
          <w:rFonts w:ascii="Times New Roman" w:hAnsi="Times New Roman" w:cs="Times New Roman"/>
          <w:sz w:val="24"/>
          <w:szCs w:val="24"/>
          <w:lang w:val="en-GB"/>
        </w:rPr>
        <w:t>, just as is a taste for traditional music from the country of residence</w:t>
      </w:r>
      <w:r w:rsidR="00242F85" w:rsidRPr="000C1279">
        <w:rPr>
          <w:rFonts w:ascii="Times New Roman" w:hAnsi="Times New Roman" w:cs="Times New Roman"/>
          <w:sz w:val="24"/>
          <w:szCs w:val="24"/>
          <w:lang w:val="en-GB"/>
        </w:rPr>
        <w:t xml:space="preserve">. </w:t>
      </w:r>
      <w:r w:rsidR="00242F85">
        <w:rPr>
          <w:rFonts w:ascii="Times New Roman" w:hAnsi="Times New Roman" w:cs="Times New Roman"/>
          <w:sz w:val="24"/>
          <w:szCs w:val="24"/>
          <w:lang w:val="en-GB"/>
        </w:rPr>
        <w:t xml:space="preserve">A preference for European cuisine has no significant link with supranational identity, partly because it depends too much on the national cuisine of the country of residence. </w:t>
      </w:r>
    </w:p>
    <w:p w14:paraId="3C38E187" w14:textId="4916D5C1" w:rsidR="008D4246" w:rsidRDefault="008D4246" w:rsidP="00287D24">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Still in terms of consumption practices, following sport at an international level is positively associated with feeling both European and citizen of the world. </w:t>
      </w:r>
      <w:r w:rsidR="006C7DF7">
        <w:rPr>
          <w:rFonts w:ascii="Times New Roman" w:hAnsi="Times New Roman" w:cs="Times New Roman"/>
          <w:sz w:val="24"/>
          <w:szCs w:val="24"/>
          <w:lang w:val="en-GB"/>
        </w:rPr>
        <w:t>Purchasing in the EU is positively related to European self-identifications (with or without a global one), while purchasing outside the EU is negatively related to them.</w:t>
      </w:r>
    </w:p>
    <w:p w14:paraId="177C438C" w14:textId="5AF1AC98" w:rsidR="00701719" w:rsidRDefault="00540B37" w:rsidP="00287D24">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Other variables related to </w:t>
      </w:r>
      <w:r w:rsidR="008D4246">
        <w:rPr>
          <w:rFonts w:ascii="Times New Roman" w:hAnsi="Times New Roman" w:cs="Times New Roman"/>
          <w:sz w:val="24"/>
          <w:szCs w:val="24"/>
          <w:lang w:val="en-GB"/>
        </w:rPr>
        <w:t xml:space="preserve">cosmopolitan competence are significantly related to different forms of supranational identifications. The more languages one knows, the more likely one feels European (but not citizen of the world). </w:t>
      </w:r>
      <w:r w:rsidR="00214654">
        <w:rPr>
          <w:rFonts w:ascii="Times New Roman" w:hAnsi="Times New Roman" w:cs="Times New Roman"/>
          <w:sz w:val="24"/>
          <w:szCs w:val="24"/>
          <w:lang w:val="en-GB"/>
        </w:rPr>
        <w:t>W</w:t>
      </w:r>
      <w:r w:rsidR="008D4246">
        <w:rPr>
          <w:rFonts w:ascii="Times New Roman" w:hAnsi="Times New Roman" w:cs="Times New Roman"/>
          <w:sz w:val="24"/>
          <w:szCs w:val="24"/>
          <w:lang w:val="en-GB"/>
        </w:rPr>
        <w:t xml:space="preserve">atching TV in another language </w:t>
      </w:r>
      <w:r w:rsidR="00214654">
        <w:rPr>
          <w:rFonts w:ascii="Times New Roman" w:hAnsi="Times New Roman" w:cs="Times New Roman"/>
          <w:sz w:val="24"/>
          <w:szCs w:val="24"/>
          <w:lang w:val="en-GB"/>
        </w:rPr>
        <w:t>seems to have a similar</w:t>
      </w:r>
      <w:r w:rsidR="008D4246">
        <w:rPr>
          <w:rFonts w:ascii="Times New Roman" w:hAnsi="Times New Roman" w:cs="Times New Roman"/>
          <w:sz w:val="24"/>
          <w:szCs w:val="24"/>
          <w:lang w:val="en-GB"/>
        </w:rPr>
        <w:t xml:space="preserve"> effect.    </w:t>
      </w:r>
    </w:p>
    <w:p w14:paraId="0A33D3C9" w14:textId="5DF55107" w:rsidR="00242F85" w:rsidRPr="000C1279" w:rsidRDefault="00242F85" w:rsidP="00287D24">
      <w:pPr>
        <w:spacing w:line="480" w:lineRule="auto"/>
        <w:jc w:val="both"/>
        <w:rPr>
          <w:rFonts w:ascii="Times New Roman" w:hAnsi="Times New Roman" w:cs="Times New Roman"/>
          <w:sz w:val="24"/>
          <w:szCs w:val="24"/>
          <w:lang w:val="en-GB"/>
        </w:rPr>
      </w:pPr>
      <w:r w:rsidRPr="000C1279">
        <w:rPr>
          <w:rFonts w:ascii="Times New Roman" w:hAnsi="Times New Roman" w:cs="Times New Roman"/>
          <w:sz w:val="24"/>
          <w:szCs w:val="24"/>
          <w:lang w:val="en-GB"/>
        </w:rPr>
        <w:t xml:space="preserve">In general, </w:t>
      </w:r>
      <w:bookmarkStart w:id="0" w:name="_GoBack"/>
      <w:bookmarkEnd w:id="0"/>
      <w:r w:rsidR="00A93064" w:rsidRPr="00FB1853">
        <w:rPr>
          <w:rFonts w:ascii="Times New Roman" w:hAnsi="Times New Roman" w:cs="Times New Roman"/>
          <w:sz w:val="24"/>
          <w:szCs w:val="24"/>
          <w:highlight w:val="yellow"/>
          <w:lang w:val="en-GB"/>
        </w:rPr>
        <w:t xml:space="preserve">our findings </w:t>
      </w:r>
      <w:r w:rsidR="00AB2408" w:rsidRPr="00FB1853">
        <w:rPr>
          <w:rFonts w:ascii="Times New Roman" w:hAnsi="Times New Roman" w:cs="Times New Roman"/>
          <w:sz w:val="24"/>
          <w:szCs w:val="24"/>
          <w:highlight w:val="yellow"/>
          <w:lang w:val="en-GB"/>
        </w:rPr>
        <w:t xml:space="preserve">suggest that </w:t>
      </w:r>
      <w:r w:rsidR="00137E08" w:rsidRPr="00FB1853">
        <w:rPr>
          <w:rFonts w:ascii="Times New Roman" w:hAnsi="Times New Roman" w:cs="Times New Roman"/>
          <w:sz w:val="24"/>
          <w:szCs w:val="24"/>
          <w:highlight w:val="yellow"/>
          <w:lang w:val="en-GB"/>
        </w:rPr>
        <w:t>consumption and</w:t>
      </w:r>
      <w:r w:rsidR="00E4608D" w:rsidRPr="00FB1853">
        <w:rPr>
          <w:rFonts w:ascii="Times New Roman" w:hAnsi="Times New Roman" w:cs="Times New Roman"/>
          <w:sz w:val="24"/>
          <w:szCs w:val="24"/>
          <w:highlight w:val="yellow"/>
          <w:lang w:val="en-GB"/>
        </w:rPr>
        <w:t xml:space="preserve"> network</w:t>
      </w:r>
      <w:r w:rsidR="00137E08" w:rsidRPr="00FB1853">
        <w:rPr>
          <w:rFonts w:ascii="Times New Roman" w:hAnsi="Times New Roman" w:cs="Times New Roman"/>
          <w:sz w:val="24"/>
          <w:szCs w:val="24"/>
          <w:highlight w:val="yellow"/>
          <w:lang w:val="en-GB"/>
        </w:rPr>
        <w:t xml:space="preserve"> practices are significant in extending transactional analyses, and that</w:t>
      </w:r>
      <w:r w:rsidR="00E4608D" w:rsidRPr="00FB1853">
        <w:rPr>
          <w:rFonts w:ascii="Times New Roman" w:hAnsi="Times New Roman" w:cs="Times New Roman"/>
          <w:sz w:val="24"/>
          <w:szCs w:val="24"/>
          <w:highlight w:val="yellow"/>
          <w:lang w:val="en-GB"/>
        </w:rPr>
        <w:t>, in comparison,</w:t>
      </w:r>
      <w:r w:rsidR="00137E08" w:rsidRPr="00FB1853">
        <w:rPr>
          <w:rFonts w:ascii="Times New Roman" w:hAnsi="Times New Roman" w:cs="Times New Roman"/>
          <w:sz w:val="24"/>
          <w:szCs w:val="24"/>
          <w:highlight w:val="yellow"/>
          <w:lang w:val="en-GB"/>
        </w:rPr>
        <w:t xml:space="preserve"> transnational </w:t>
      </w:r>
      <w:r w:rsidR="00E4608D" w:rsidRPr="00FB1853">
        <w:rPr>
          <w:rFonts w:ascii="Times New Roman" w:hAnsi="Times New Roman" w:cs="Times New Roman"/>
          <w:sz w:val="24"/>
          <w:szCs w:val="24"/>
          <w:highlight w:val="yellow"/>
          <w:lang w:val="en-GB"/>
        </w:rPr>
        <w:t xml:space="preserve">mobility </w:t>
      </w:r>
      <w:r w:rsidRPr="00FB1853">
        <w:rPr>
          <w:rFonts w:ascii="Times New Roman" w:hAnsi="Times New Roman" w:cs="Times New Roman"/>
          <w:sz w:val="24"/>
          <w:szCs w:val="24"/>
          <w:highlight w:val="yellow"/>
          <w:lang w:val="en-GB"/>
        </w:rPr>
        <w:t xml:space="preserve">practices </w:t>
      </w:r>
      <w:r w:rsidR="00137E08" w:rsidRPr="00FB1853">
        <w:rPr>
          <w:rFonts w:ascii="Times New Roman" w:hAnsi="Times New Roman" w:cs="Times New Roman"/>
          <w:sz w:val="24"/>
          <w:szCs w:val="24"/>
          <w:highlight w:val="yellow"/>
          <w:lang w:val="en-GB"/>
        </w:rPr>
        <w:t xml:space="preserve">seem less important </w:t>
      </w:r>
      <w:r w:rsidR="0040167F" w:rsidRPr="00FB1853">
        <w:rPr>
          <w:rFonts w:ascii="Times New Roman" w:hAnsi="Times New Roman" w:cs="Times New Roman"/>
          <w:sz w:val="24"/>
          <w:szCs w:val="24"/>
          <w:highlight w:val="yellow"/>
          <w:lang w:val="en-GB"/>
        </w:rPr>
        <w:t xml:space="preserve">in </w:t>
      </w:r>
      <w:r w:rsidRPr="00FB1853">
        <w:rPr>
          <w:rFonts w:ascii="Times New Roman" w:hAnsi="Times New Roman" w:cs="Times New Roman"/>
          <w:sz w:val="24"/>
          <w:szCs w:val="24"/>
          <w:highlight w:val="yellow"/>
          <w:lang w:val="en-GB"/>
        </w:rPr>
        <w:t>differentiat</w:t>
      </w:r>
      <w:r w:rsidR="0040167F" w:rsidRPr="00FB1853">
        <w:rPr>
          <w:rFonts w:ascii="Times New Roman" w:hAnsi="Times New Roman" w:cs="Times New Roman"/>
          <w:sz w:val="24"/>
          <w:szCs w:val="24"/>
          <w:highlight w:val="yellow"/>
          <w:lang w:val="en-GB"/>
        </w:rPr>
        <w:t xml:space="preserve">ing </w:t>
      </w:r>
      <w:r w:rsidRPr="00FB1853">
        <w:rPr>
          <w:rFonts w:ascii="Times New Roman" w:hAnsi="Times New Roman" w:cs="Times New Roman"/>
          <w:sz w:val="24"/>
          <w:szCs w:val="24"/>
          <w:highlight w:val="yellow"/>
          <w:lang w:val="en-GB"/>
        </w:rPr>
        <w:t>European from world identi</w:t>
      </w:r>
      <w:r w:rsidR="00626C71" w:rsidRPr="00FB1853">
        <w:rPr>
          <w:rFonts w:ascii="Times New Roman" w:hAnsi="Times New Roman" w:cs="Times New Roman"/>
          <w:sz w:val="24"/>
          <w:szCs w:val="24"/>
          <w:highlight w:val="yellow"/>
          <w:lang w:val="en-GB"/>
        </w:rPr>
        <w:t>fications</w:t>
      </w:r>
      <w:r w:rsidRPr="00FB1853">
        <w:rPr>
          <w:rFonts w:ascii="Times New Roman" w:hAnsi="Times New Roman" w:cs="Times New Roman"/>
          <w:sz w:val="24"/>
          <w:szCs w:val="24"/>
          <w:highlight w:val="yellow"/>
          <w:lang w:val="en-GB"/>
        </w:rPr>
        <w:t>.</w:t>
      </w:r>
      <w:r w:rsidRPr="000C1279">
        <w:rPr>
          <w:rFonts w:ascii="Times New Roman" w:hAnsi="Times New Roman" w:cs="Times New Roman"/>
          <w:sz w:val="24"/>
          <w:szCs w:val="24"/>
          <w:lang w:val="en-GB"/>
        </w:rPr>
        <w:t xml:space="preserve"> </w:t>
      </w:r>
      <w:r w:rsidR="00701719">
        <w:rPr>
          <w:rFonts w:ascii="Times New Roman" w:hAnsi="Times New Roman" w:cs="Times New Roman"/>
          <w:sz w:val="24"/>
          <w:szCs w:val="24"/>
          <w:lang w:val="en-GB"/>
        </w:rPr>
        <w:t>A</w:t>
      </w:r>
      <w:r w:rsidRPr="000C1279">
        <w:rPr>
          <w:rFonts w:ascii="Times New Roman" w:hAnsi="Times New Roman" w:cs="Times New Roman"/>
          <w:sz w:val="24"/>
          <w:szCs w:val="24"/>
          <w:lang w:val="en-GB"/>
        </w:rPr>
        <w:t xml:space="preserve">ctual </w:t>
      </w:r>
      <w:r w:rsidR="00626C71">
        <w:rPr>
          <w:rFonts w:ascii="Times New Roman" w:hAnsi="Times New Roman" w:cs="Times New Roman"/>
          <w:sz w:val="24"/>
          <w:szCs w:val="24"/>
          <w:lang w:val="en-GB"/>
        </w:rPr>
        <w:t>life experience in</w:t>
      </w:r>
      <w:r w:rsidRPr="000C1279">
        <w:rPr>
          <w:rFonts w:ascii="Times New Roman" w:hAnsi="Times New Roman" w:cs="Times New Roman"/>
          <w:sz w:val="24"/>
          <w:szCs w:val="24"/>
          <w:lang w:val="en-GB"/>
        </w:rPr>
        <w:t xml:space="preserve"> other European nations does not necessarily make much of a difference to feeling European. It is trips to Europe, rather than living in other Europe nations, which is important.</w:t>
      </w:r>
      <w:r w:rsidR="00701719">
        <w:rPr>
          <w:rFonts w:ascii="Times New Roman" w:hAnsi="Times New Roman" w:cs="Times New Roman"/>
          <w:sz w:val="24"/>
          <w:szCs w:val="24"/>
          <w:lang w:val="en-GB"/>
        </w:rPr>
        <w:t xml:space="preserve"> </w:t>
      </w:r>
      <w:r w:rsidR="005D0B5F">
        <w:rPr>
          <w:rFonts w:ascii="Times New Roman" w:hAnsi="Times New Roman" w:cs="Times New Roman"/>
          <w:sz w:val="24"/>
          <w:szCs w:val="24"/>
          <w:lang w:val="en-GB"/>
        </w:rPr>
        <w:t>Our model seems to suggest that e</w:t>
      </w:r>
      <w:r w:rsidR="005D0B5F" w:rsidRPr="000C1279">
        <w:rPr>
          <w:rFonts w:ascii="Times New Roman" w:hAnsi="Times New Roman" w:cs="Times New Roman"/>
          <w:sz w:val="24"/>
          <w:szCs w:val="24"/>
          <w:lang w:val="en-GB"/>
        </w:rPr>
        <w:t xml:space="preserve">xperiencing European diversity </w:t>
      </w:r>
      <w:r w:rsidR="005D0B5F">
        <w:rPr>
          <w:rFonts w:ascii="Times New Roman" w:hAnsi="Times New Roman" w:cs="Times New Roman"/>
          <w:sz w:val="24"/>
          <w:szCs w:val="24"/>
          <w:lang w:val="en-GB"/>
        </w:rPr>
        <w:t>may reinforce</w:t>
      </w:r>
      <w:r w:rsidR="005D0B5F" w:rsidRPr="000C1279">
        <w:rPr>
          <w:rFonts w:ascii="Times New Roman" w:hAnsi="Times New Roman" w:cs="Times New Roman"/>
          <w:sz w:val="24"/>
          <w:szCs w:val="24"/>
          <w:lang w:val="en-GB"/>
        </w:rPr>
        <w:t xml:space="preserve"> less a European sense of belonging than enjoying bits of what one might think is European culture.</w:t>
      </w:r>
      <w:r w:rsidR="005D0B5F">
        <w:rPr>
          <w:rFonts w:ascii="Times New Roman" w:hAnsi="Times New Roman" w:cs="Times New Roman"/>
          <w:sz w:val="24"/>
          <w:szCs w:val="24"/>
          <w:lang w:val="en-GB"/>
        </w:rPr>
        <w:t xml:space="preserve"> </w:t>
      </w:r>
      <w:r w:rsidR="00701719">
        <w:rPr>
          <w:rFonts w:ascii="Times New Roman" w:hAnsi="Times New Roman" w:cs="Times New Roman"/>
          <w:sz w:val="24"/>
          <w:szCs w:val="24"/>
          <w:lang w:val="en-GB"/>
        </w:rPr>
        <w:t xml:space="preserve">The coefficient patterns indicate that it would be too quick to confuse European identification with global identification and </w:t>
      </w:r>
      <w:r w:rsidR="00D8370B">
        <w:rPr>
          <w:rFonts w:ascii="Times New Roman" w:hAnsi="Times New Roman" w:cs="Times New Roman"/>
          <w:sz w:val="24"/>
          <w:szCs w:val="24"/>
          <w:lang w:val="en-GB"/>
        </w:rPr>
        <w:t xml:space="preserve">underscore the role of practices anchored in the European space, especially that of consumption and network ones.  </w:t>
      </w:r>
    </w:p>
    <w:p w14:paraId="29FFC7E8" w14:textId="77777777" w:rsidR="00035242" w:rsidRDefault="00035242" w:rsidP="0095226D">
      <w:pPr>
        <w:spacing w:line="480" w:lineRule="auto"/>
        <w:jc w:val="both"/>
        <w:rPr>
          <w:rFonts w:ascii="Times New Roman" w:hAnsi="Times New Roman" w:cs="Times New Roman"/>
          <w:b/>
          <w:sz w:val="24"/>
          <w:szCs w:val="24"/>
          <w:lang w:val="en-GB"/>
        </w:rPr>
      </w:pPr>
    </w:p>
    <w:p w14:paraId="070FB1C9" w14:textId="2387691B" w:rsidR="00242F85" w:rsidRPr="0095226D" w:rsidRDefault="00242F85" w:rsidP="00F63599">
      <w:pPr>
        <w:spacing w:line="480" w:lineRule="auto"/>
        <w:jc w:val="both"/>
        <w:outlineLvl w:val="0"/>
        <w:rPr>
          <w:rFonts w:ascii="Times New Roman" w:hAnsi="Times New Roman" w:cs="Times New Roman"/>
          <w:b/>
          <w:sz w:val="24"/>
          <w:szCs w:val="24"/>
          <w:lang w:val="en-GB"/>
        </w:rPr>
      </w:pPr>
      <w:r w:rsidRPr="0095226D">
        <w:rPr>
          <w:rFonts w:ascii="Times New Roman" w:hAnsi="Times New Roman" w:cs="Times New Roman"/>
          <w:b/>
          <w:sz w:val="24"/>
          <w:szCs w:val="24"/>
          <w:lang w:val="en-GB"/>
        </w:rPr>
        <w:t>Unpacking national variation</w:t>
      </w:r>
      <w:r w:rsidR="000F3ED8">
        <w:rPr>
          <w:rFonts w:ascii="Times New Roman" w:hAnsi="Times New Roman" w:cs="Times New Roman"/>
          <w:b/>
          <w:sz w:val="24"/>
          <w:szCs w:val="24"/>
          <w:lang w:val="en-GB"/>
        </w:rPr>
        <w:t>: British exceptionalism revealed</w:t>
      </w:r>
    </w:p>
    <w:p w14:paraId="579FB748" w14:textId="51650062" w:rsidR="00C90D5A" w:rsidRDefault="001A1295" w:rsidP="004D42B6">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Now that we have unravelled general findings for the European space, </w:t>
      </w:r>
      <w:r w:rsidR="002248D6">
        <w:rPr>
          <w:rFonts w:ascii="Times New Roman" w:hAnsi="Times New Roman" w:cs="Times New Roman"/>
          <w:sz w:val="24"/>
          <w:szCs w:val="24"/>
          <w:lang w:val="en-GB"/>
        </w:rPr>
        <w:t xml:space="preserve">we turn to consider </w:t>
      </w:r>
      <w:r>
        <w:rPr>
          <w:rFonts w:ascii="Times New Roman" w:hAnsi="Times New Roman" w:cs="Times New Roman"/>
          <w:sz w:val="24"/>
          <w:szCs w:val="24"/>
          <w:lang w:val="en-GB"/>
        </w:rPr>
        <w:t>how they can vary at a national level</w:t>
      </w:r>
      <w:r w:rsidR="00242F85">
        <w:rPr>
          <w:rStyle w:val="EndnoteReference"/>
          <w:rFonts w:ascii="Times New Roman" w:hAnsi="Times New Roman" w:cs="Times New Roman"/>
          <w:sz w:val="24"/>
          <w:szCs w:val="24"/>
          <w:lang w:val="en-GB"/>
        </w:rPr>
        <w:endnoteReference w:id="7"/>
      </w:r>
      <w:r w:rsidR="00242F85" w:rsidRPr="000C1279">
        <w:rPr>
          <w:rFonts w:ascii="Times New Roman" w:hAnsi="Times New Roman" w:cs="Times New Roman"/>
          <w:sz w:val="24"/>
          <w:szCs w:val="24"/>
          <w:lang w:val="en-GB"/>
        </w:rPr>
        <w:t>.</w:t>
      </w:r>
      <w:r w:rsidR="00160523" w:rsidRPr="000C1279">
        <w:rPr>
          <w:rFonts w:ascii="Times New Roman" w:hAnsi="Times New Roman" w:cs="Times New Roman"/>
          <w:sz w:val="24"/>
          <w:szCs w:val="24"/>
          <w:lang w:val="en-GB"/>
        </w:rPr>
        <w:t xml:space="preserve"> We </w:t>
      </w:r>
      <w:r w:rsidR="00C20EA1">
        <w:rPr>
          <w:rFonts w:ascii="Times New Roman" w:hAnsi="Times New Roman" w:cs="Times New Roman"/>
          <w:sz w:val="24"/>
          <w:szCs w:val="24"/>
          <w:lang w:val="en-GB"/>
        </w:rPr>
        <w:t>r</w:t>
      </w:r>
      <w:r w:rsidR="00B25528">
        <w:rPr>
          <w:rFonts w:ascii="Times New Roman" w:hAnsi="Times New Roman" w:cs="Times New Roman"/>
          <w:sz w:val="24"/>
          <w:szCs w:val="24"/>
          <w:lang w:val="en-GB"/>
        </w:rPr>
        <w:t>a</w:t>
      </w:r>
      <w:r w:rsidR="00C20EA1">
        <w:rPr>
          <w:rFonts w:ascii="Times New Roman" w:hAnsi="Times New Roman" w:cs="Times New Roman"/>
          <w:sz w:val="24"/>
          <w:szCs w:val="24"/>
          <w:lang w:val="en-GB"/>
        </w:rPr>
        <w:t>n identical models separately for</w:t>
      </w:r>
      <w:r w:rsidR="00EC70C9">
        <w:rPr>
          <w:rFonts w:ascii="Times New Roman" w:hAnsi="Times New Roman" w:cs="Times New Roman"/>
          <w:sz w:val="24"/>
          <w:szCs w:val="24"/>
          <w:lang w:val="en-GB"/>
        </w:rPr>
        <w:t xml:space="preserve"> </w:t>
      </w:r>
      <w:r w:rsidR="009B6C89">
        <w:rPr>
          <w:rFonts w:ascii="Times New Roman" w:hAnsi="Times New Roman" w:cs="Times New Roman"/>
          <w:sz w:val="24"/>
          <w:szCs w:val="24"/>
          <w:lang w:val="en-GB"/>
        </w:rPr>
        <w:t>Denmark, Germany, Italy and the UK,</w:t>
      </w:r>
      <w:r w:rsidR="00EC70C9">
        <w:rPr>
          <w:rFonts w:ascii="Times New Roman" w:hAnsi="Times New Roman" w:cs="Times New Roman"/>
          <w:sz w:val="24"/>
          <w:szCs w:val="24"/>
          <w:lang w:val="en-GB"/>
        </w:rPr>
        <w:t xml:space="preserve"> as they cover different parts of Europe (North, Centre, South, </w:t>
      </w:r>
      <w:r w:rsidR="00590EAB">
        <w:rPr>
          <w:rFonts w:ascii="Times New Roman" w:hAnsi="Times New Roman" w:cs="Times New Roman"/>
          <w:sz w:val="24"/>
          <w:szCs w:val="24"/>
          <w:lang w:val="en-GB"/>
        </w:rPr>
        <w:t xml:space="preserve">Europe continental </w:t>
      </w:r>
      <w:r w:rsidR="0020645D">
        <w:rPr>
          <w:rFonts w:ascii="Times New Roman" w:hAnsi="Times New Roman" w:cs="Times New Roman"/>
          <w:sz w:val="24"/>
          <w:szCs w:val="24"/>
          <w:lang w:val="en-GB"/>
        </w:rPr>
        <w:t xml:space="preserve">and </w:t>
      </w:r>
      <w:r w:rsidR="00590EAB">
        <w:rPr>
          <w:rFonts w:ascii="Times New Roman" w:hAnsi="Times New Roman" w:cs="Times New Roman"/>
          <w:sz w:val="24"/>
          <w:szCs w:val="24"/>
          <w:lang w:val="en-GB"/>
        </w:rPr>
        <w:t>the UK).</w:t>
      </w:r>
      <w:r w:rsidR="000F0AD0">
        <w:rPr>
          <w:rFonts w:ascii="Times New Roman" w:hAnsi="Times New Roman" w:cs="Times New Roman"/>
          <w:sz w:val="24"/>
          <w:szCs w:val="24"/>
          <w:lang w:val="en-GB"/>
        </w:rPr>
        <w:t xml:space="preserve"> </w:t>
      </w:r>
      <w:r w:rsidR="000F3B04">
        <w:rPr>
          <w:rFonts w:ascii="Times New Roman" w:hAnsi="Times New Roman" w:cs="Times New Roman"/>
          <w:sz w:val="24"/>
          <w:szCs w:val="24"/>
          <w:lang w:val="en-GB"/>
        </w:rPr>
        <w:t>We omitted the other two nations since</w:t>
      </w:r>
      <w:r w:rsidR="000F0AD0">
        <w:rPr>
          <w:rFonts w:ascii="Times New Roman" w:hAnsi="Times New Roman" w:cs="Times New Roman"/>
          <w:sz w:val="24"/>
          <w:szCs w:val="24"/>
          <w:lang w:val="en-GB"/>
        </w:rPr>
        <w:t xml:space="preserve"> half of Romanians and Spaniards surveyed felt they were both European and citizens of the world (table 1). </w:t>
      </w:r>
      <w:r w:rsidR="006934BC" w:rsidRPr="009E139F">
        <w:rPr>
          <w:rFonts w:ascii="Times New Roman" w:hAnsi="Times New Roman" w:cs="Times New Roman"/>
          <w:sz w:val="24"/>
          <w:szCs w:val="24"/>
          <w:highlight w:val="yellow"/>
          <w:lang w:val="en-GB"/>
        </w:rPr>
        <w:t xml:space="preserve">In addition, for these two countries, the model may not be </w:t>
      </w:r>
      <w:r w:rsidR="00422D6D" w:rsidRPr="009E139F">
        <w:rPr>
          <w:rFonts w:ascii="Times New Roman" w:hAnsi="Times New Roman" w:cs="Times New Roman"/>
          <w:sz w:val="24"/>
          <w:szCs w:val="24"/>
          <w:highlight w:val="yellow"/>
          <w:lang w:val="en-GB"/>
        </w:rPr>
        <w:t xml:space="preserve">as </w:t>
      </w:r>
      <w:r w:rsidR="006934BC" w:rsidRPr="009E139F">
        <w:rPr>
          <w:rFonts w:ascii="Times New Roman" w:hAnsi="Times New Roman" w:cs="Times New Roman"/>
          <w:sz w:val="24"/>
          <w:szCs w:val="24"/>
          <w:highlight w:val="yellow"/>
          <w:lang w:val="en-GB"/>
        </w:rPr>
        <w:t>reliable because some variables have very low frequencies.</w:t>
      </w:r>
      <w:r w:rsidR="006934BC">
        <w:rPr>
          <w:rFonts w:ascii="Times New Roman" w:hAnsi="Times New Roman" w:cs="Times New Roman"/>
          <w:sz w:val="24"/>
          <w:szCs w:val="24"/>
          <w:lang w:val="en-GB"/>
        </w:rPr>
        <w:t xml:space="preserve"> </w:t>
      </w:r>
      <w:r w:rsidR="00F7525F">
        <w:rPr>
          <w:rFonts w:ascii="Times New Roman" w:hAnsi="Times New Roman" w:cs="Times New Roman"/>
          <w:sz w:val="24"/>
          <w:szCs w:val="24"/>
          <w:lang w:val="en-GB"/>
        </w:rPr>
        <w:t xml:space="preserve">The model is most explanatory for the UK with a </w:t>
      </w:r>
      <w:proofErr w:type="spellStart"/>
      <w:r w:rsidR="00F7525F">
        <w:rPr>
          <w:rFonts w:ascii="Times New Roman" w:hAnsi="Times New Roman" w:cs="Times New Roman"/>
          <w:sz w:val="24"/>
          <w:szCs w:val="24"/>
          <w:lang w:val="en-GB"/>
        </w:rPr>
        <w:t>Nagelkerke</w:t>
      </w:r>
      <w:proofErr w:type="spellEnd"/>
      <w:r w:rsidR="00F7525F">
        <w:rPr>
          <w:rFonts w:ascii="Times New Roman" w:hAnsi="Times New Roman" w:cs="Times New Roman"/>
          <w:sz w:val="24"/>
          <w:szCs w:val="24"/>
          <w:lang w:val="en-GB"/>
        </w:rPr>
        <w:t xml:space="preserve"> </w:t>
      </w:r>
      <w:r w:rsidR="00F7525F" w:rsidRPr="00F7525F">
        <w:rPr>
          <w:rFonts w:ascii="Times New Roman" w:hAnsi="Times New Roman" w:cs="Times New Roman"/>
          <w:sz w:val="24"/>
          <w:szCs w:val="24"/>
          <w:lang w:val="en-GB"/>
        </w:rPr>
        <w:t>R</w:t>
      </w:r>
      <w:r w:rsidR="00F7525F" w:rsidRPr="00F7525F">
        <w:rPr>
          <w:rFonts w:ascii="Times New Roman" w:hAnsi="Times New Roman" w:cs="Times New Roman"/>
          <w:sz w:val="24"/>
          <w:szCs w:val="24"/>
          <w:vertAlign w:val="superscript"/>
          <w:lang w:val="en-GB"/>
        </w:rPr>
        <w:t>2</w:t>
      </w:r>
      <w:r w:rsidR="00F7525F" w:rsidRPr="00F7525F">
        <w:rPr>
          <w:rFonts w:ascii="Times New Roman" w:hAnsi="Times New Roman" w:cs="Times New Roman"/>
          <w:sz w:val="24"/>
          <w:szCs w:val="24"/>
          <w:lang w:val="en-GB"/>
        </w:rPr>
        <w:t xml:space="preserve"> ranging from 0.376 to 0.381 across the five imputed datasets</w:t>
      </w:r>
      <w:r w:rsidR="00F7525F">
        <w:rPr>
          <w:rFonts w:ascii="Times New Roman" w:hAnsi="Times New Roman" w:cs="Times New Roman"/>
          <w:sz w:val="24"/>
          <w:szCs w:val="24"/>
          <w:lang w:val="en-GB"/>
        </w:rPr>
        <w:t xml:space="preserve"> and with Germany with a </w:t>
      </w:r>
      <w:proofErr w:type="spellStart"/>
      <w:r w:rsidR="00F7525F">
        <w:rPr>
          <w:rFonts w:ascii="Times New Roman" w:hAnsi="Times New Roman" w:cs="Times New Roman"/>
          <w:sz w:val="24"/>
          <w:szCs w:val="24"/>
          <w:lang w:val="en-GB"/>
        </w:rPr>
        <w:t>Nagelkerke</w:t>
      </w:r>
      <w:proofErr w:type="spellEnd"/>
      <w:r w:rsidR="00F7525F">
        <w:rPr>
          <w:rFonts w:ascii="Times New Roman" w:hAnsi="Times New Roman" w:cs="Times New Roman"/>
          <w:sz w:val="24"/>
          <w:szCs w:val="24"/>
          <w:lang w:val="en-GB"/>
        </w:rPr>
        <w:t xml:space="preserve"> </w:t>
      </w:r>
      <w:r w:rsidR="00F7525F" w:rsidRPr="00F7525F">
        <w:rPr>
          <w:rFonts w:ascii="Times New Roman" w:hAnsi="Times New Roman" w:cs="Times New Roman"/>
          <w:sz w:val="24"/>
          <w:szCs w:val="24"/>
          <w:lang w:val="en-GB"/>
        </w:rPr>
        <w:t>R</w:t>
      </w:r>
      <w:r w:rsidR="00F7525F" w:rsidRPr="00F7525F">
        <w:rPr>
          <w:rFonts w:ascii="Times New Roman" w:hAnsi="Times New Roman" w:cs="Times New Roman"/>
          <w:sz w:val="24"/>
          <w:szCs w:val="24"/>
          <w:vertAlign w:val="superscript"/>
          <w:lang w:val="en-GB"/>
        </w:rPr>
        <w:t>2</w:t>
      </w:r>
      <w:r w:rsidR="00F7525F" w:rsidRPr="00F7525F">
        <w:rPr>
          <w:rFonts w:ascii="Times New Roman" w:hAnsi="Times New Roman" w:cs="Times New Roman"/>
          <w:sz w:val="24"/>
          <w:szCs w:val="24"/>
          <w:lang w:val="en-GB"/>
        </w:rPr>
        <w:t xml:space="preserve"> ranging from</w:t>
      </w:r>
      <w:r w:rsidR="00F7525F">
        <w:rPr>
          <w:rFonts w:ascii="Times New Roman" w:hAnsi="Times New Roman" w:cs="Times New Roman"/>
          <w:sz w:val="24"/>
          <w:szCs w:val="24"/>
          <w:lang w:val="en-GB"/>
        </w:rPr>
        <w:t xml:space="preserve"> </w:t>
      </w:r>
      <w:r w:rsidR="005D0B5F">
        <w:rPr>
          <w:rFonts w:ascii="Times New Roman" w:hAnsi="Times New Roman" w:cs="Times New Roman"/>
          <w:sz w:val="24"/>
          <w:szCs w:val="24"/>
          <w:lang w:val="en-GB"/>
        </w:rPr>
        <w:t>0.</w:t>
      </w:r>
      <w:r w:rsidR="00F7525F">
        <w:rPr>
          <w:rFonts w:ascii="Times New Roman" w:hAnsi="Times New Roman" w:cs="Times New Roman"/>
          <w:sz w:val="24"/>
          <w:szCs w:val="24"/>
          <w:lang w:val="en-GB"/>
        </w:rPr>
        <w:t>261 to 0.269. For Italy</w:t>
      </w:r>
      <w:r w:rsidR="00BD0C6E">
        <w:rPr>
          <w:rFonts w:ascii="Times New Roman" w:hAnsi="Times New Roman" w:cs="Times New Roman"/>
          <w:sz w:val="24"/>
          <w:szCs w:val="24"/>
          <w:lang w:val="en-GB"/>
        </w:rPr>
        <w:t xml:space="preserve"> (</w:t>
      </w:r>
      <w:proofErr w:type="spellStart"/>
      <w:r w:rsidR="00BD0C6E">
        <w:rPr>
          <w:rFonts w:ascii="Times New Roman" w:hAnsi="Times New Roman" w:cs="Times New Roman"/>
          <w:sz w:val="24"/>
          <w:szCs w:val="24"/>
          <w:lang w:val="en-GB"/>
        </w:rPr>
        <w:t>Nagelkerke</w:t>
      </w:r>
      <w:proofErr w:type="spellEnd"/>
      <w:r w:rsidR="00BD0C6E">
        <w:rPr>
          <w:rFonts w:ascii="Times New Roman" w:hAnsi="Times New Roman" w:cs="Times New Roman"/>
          <w:sz w:val="24"/>
          <w:szCs w:val="24"/>
          <w:lang w:val="en-GB"/>
        </w:rPr>
        <w:t xml:space="preserve"> R</w:t>
      </w:r>
      <w:r w:rsidR="00BD0C6E" w:rsidRPr="00F7525F">
        <w:rPr>
          <w:rFonts w:ascii="Times New Roman" w:hAnsi="Times New Roman" w:cs="Times New Roman"/>
          <w:sz w:val="24"/>
          <w:szCs w:val="24"/>
          <w:vertAlign w:val="superscript"/>
          <w:lang w:val="en-GB"/>
        </w:rPr>
        <w:t>2</w:t>
      </w:r>
      <w:r w:rsidR="00BD0C6E">
        <w:rPr>
          <w:rFonts w:ascii="Times New Roman" w:hAnsi="Times New Roman" w:cs="Times New Roman"/>
          <w:sz w:val="24"/>
          <w:szCs w:val="24"/>
          <w:lang w:val="en-GB"/>
        </w:rPr>
        <w:t xml:space="preserve"> from </w:t>
      </w:r>
      <w:r w:rsidR="00BD0C6E" w:rsidRPr="00BD0C6E">
        <w:rPr>
          <w:rFonts w:ascii="Times New Roman" w:hAnsi="Times New Roman" w:cs="Times New Roman"/>
          <w:sz w:val="24"/>
          <w:szCs w:val="24"/>
          <w:lang w:val="en-GB"/>
        </w:rPr>
        <w:t>0.213 to 0.214)</w:t>
      </w:r>
      <w:r w:rsidR="00F7525F">
        <w:rPr>
          <w:rFonts w:ascii="Times New Roman" w:hAnsi="Times New Roman" w:cs="Times New Roman"/>
          <w:sz w:val="24"/>
          <w:szCs w:val="24"/>
          <w:lang w:val="en-GB"/>
        </w:rPr>
        <w:t>, but most of all for Denmark</w:t>
      </w:r>
      <w:r w:rsidR="00BD0C6E">
        <w:rPr>
          <w:rFonts w:ascii="Times New Roman" w:hAnsi="Times New Roman" w:cs="Times New Roman"/>
          <w:sz w:val="24"/>
          <w:szCs w:val="24"/>
          <w:lang w:val="en-GB"/>
        </w:rPr>
        <w:t xml:space="preserve"> (</w:t>
      </w:r>
      <w:proofErr w:type="spellStart"/>
      <w:r w:rsidR="00BD0C6E">
        <w:rPr>
          <w:rFonts w:ascii="Times New Roman" w:hAnsi="Times New Roman" w:cs="Times New Roman"/>
          <w:sz w:val="24"/>
          <w:szCs w:val="24"/>
          <w:lang w:val="en-GB"/>
        </w:rPr>
        <w:t>Nagelkerke</w:t>
      </w:r>
      <w:proofErr w:type="spellEnd"/>
      <w:r w:rsidR="00BD0C6E">
        <w:rPr>
          <w:rFonts w:ascii="Times New Roman" w:hAnsi="Times New Roman" w:cs="Times New Roman"/>
          <w:sz w:val="24"/>
          <w:szCs w:val="24"/>
          <w:lang w:val="en-GB"/>
        </w:rPr>
        <w:t xml:space="preserve"> R</w:t>
      </w:r>
      <w:r w:rsidR="00BD0C6E" w:rsidRPr="00F7525F">
        <w:rPr>
          <w:rFonts w:ascii="Times New Roman" w:hAnsi="Times New Roman" w:cs="Times New Roman"/>
          <w:sz w:val="24"/>
          <w:szCs w:val="24"/>
          <w:vertAlign w:val="superscript"/>
          <w:lang w:val="en-GB"/>
        </w:rPr>
        <w:t>2</w:t>
      </w:r>
      <w:r w:rsidR="00BD0C6E">
        <w:rPr>
          <w:rFonts w:ascii="Times New Roman" w:hAnsi="Times New Roman" w:cs="Times New Roman"/>
          <w:sz w:val="24"/>
          <w:szCs w:val="24"/>
          <w:lang w:val="en-GB"/>
        </w:rPr>
        <w:t xml:space="preserve"> from </w:t>
      </w:r>
      <w:r w:rsidR="00BD0C6E" w:rsidRPr="00BD0C6E">
        <w:rPr>
          <w:rFonts w:ascii="Times New Roman" w:hAnsi="Times New Roman" w:cs="Times New Roman"/>
          <w:sz w:val="24"/>
          <w:szCs w:val="24"/>
          <w:lang w:val="en-GB"/>
        </w:rPr>
        <w:t>0.132 to 0.143)</w:t>
      </w:r>
      <w:r w:rsidR="00F7525F">
        <w:rPr>
          <w:rFonts w:ascii="Times New Roman" w:hAnsi="Times New Roman" w:cs="Times New Roman"/>
          <w:sz w:val="24"/>
          <w:szCs w:val="24"/>
          <w:lang w:val="en-GB"/>
        </w:rPr>
        <w:t>, the model is less powerful</w:t>
      </w:r>
      <w:r w:rsidR="00710E40">
        <w:rPr>
          <w:rFonts w:ascii="Times New Roman" w:hAnsi="Times New Roman" w:cs="Times New Roman"/>
          <w:sz w:val="24"/>
          <w:szCs w:val="24"/>
          <w:lang w:val="en-GB"/>
        </w:rPr>
        <w:t xml:space="preserve"> with a fewer number of significantly contributing variables</w:t>
      </w:r>
      <w:r w:rsidR="00F7525F">
        <w:rPr>
          <w:rFonts w:ascii="Times New Roman" w:hAnsi="Times New Roman" w:cs="Times New Roman"/>
          <w:sz w:val="24"/>
          <w:szCs w:val="24"/>
          <w:lang w:val="en-GB"/>
        </w:rPr>
        <w:t xml:space="preserve">. </w:t>
      </w:r>
      <w:r w:rsidR="00240FA4">
        <w:rPr>
          <w:rFonts w:ascii="Times New Roman" w:hAnsi="Times New Roman" w:cs="Times New Roman"/>
          <w:sz w:val="24"/>
          <w:szCs w:val="24"/>
          <w:lang w:val="en-GB"/>
        </w:rPr>
        <w:t>In what follows, r</w:t>
      </w:r>
      <w:r w:rsidR="009B6C89">
        <w:rPr>
          <w:rFonts w:ascii="Times New Roman" w:hAnsi="Times New Roman" w:cs="Times New Roman"/>
          <w:sz w:val="24"/>
          <w:szCs w:val="24"/>
          <w:lang w:val="en-GB"/>
        </w:rPr>
        <w:t xml:space="preserve">esults </w:t>
      </w:r>
      <w:r w:rsidR="00240FA4">
        <w:rPr>
          <w:rFonts w:ascii="Times New Roman" w:hAnsi="Times New Roman" w:cs="Times New Roman"/>
          <w:sz w:val="24"/>
          <w:szCs w:val="24"/>
          <w:lang w:val="en-GB"/>
        </w:rPr>
        <w:t xml:space="preserve">of each national regression </w:t>
      </w:r>
      <w:r w:rsidR="009B6C89">
        <w:rPr>
          <w:rFonts w:ascii="Times New Roman" w:hAnsi="Times New Roman" w:cs="Times New Roman"/>
          <w:sz w:val="24"/>
          <w:szCs w:val="24"/>
          <w:lang w:val="en-GB"/>
        </w:rPr>
        <w:t>will be presented graphically</w:t>
      </w:r>
      <w:r w:rsidR="00A93064">
        <w:rPr>
          <w:rFonts w:ascii="Times New Roman" w:hAnsi="Times New Roman" w:cs="Times New Roman"/>
          <w:sz w:val="24"/>
          <w:szCs w:val="24"/>
          <w:lang w:val="en-GB"/>
        </w:rPr>
        <w:t xml:space="preserve"> for key selected independent variables</w:t>
      </w:r>
      <w:r w:rsidR="009B6C89">
        <w:rPr>
          <w:rFonts w:ascii="Times New Roman" w:hAnsi="Times New Roman" w:cs="Times New Roman"/>
          <w:sz w:val="24"/>
          <w:szCs w:val="24"/>
          <w:lang w:val="en-GB"/>
        </w:rPr>
        <w:t>.</w:t>
      </w:r>
      <w:r w:rsidR="00590EAB">
        <w:rPr>
          <w:rFonts w:ascii="Times New Roman" w:hAnsi="Times New Roman" w:cs="Times New Roman"/>
          <w:sz w:val="24"/>
          <w:szCs w:val="24"/>
          <w:lang w:val="en-GB"/>
        </w:rPr>
        <w:t xml:space="preserve"> </w:t>
      </w:r>
      <w:r w:rsidR="00C90D5A">
        <w:rPr>
          <w:rFonts w:ascii="Times New Roman" w:hAnsi="Times New Roman" w:cs="Times New Roman"/>
          <w:sz w:val="24"/>
          <w:szCs w:val="24"/>
          <w:lang w:val="en-GB"/>
        </w:rPr>
        <w:t>We will focus on variables that have a significant contribution for one or several countries</w:t>
      </w:r>
      <w:r w:rsidR="00164737">
        <w:rPr>
          <w:rFonts w:ascii="Times New Roman" w:hAnsi="Times New Roman" w:cs="Times New Roman"/>
          <w:sz w:val="24"/>
          <w:szCs w:val="24"/>
          <w:lang w:val="en-GB"/>
        </w:rPr>
        <w:t>, with a special attention to the British case</w:t>
      </w:r>
      <w:r w:rsidR="00C90D5A">
        <w:rPr>
          <w:rFonts w:ascii="Times New Roman" w:hAnsi="Times New Roman" w:cs="Times New Roman"/>
          <w:sz w:val="24"/>
          <w:szCs w:val="24"/>
          <w:lang w:val="en-GB"/>
        </w:rPr>
        <w:t xml:space="preserve">. </w:t>
      </w:r>
      <w:r w:rsidR="00F0009E">
        <w:rPr>
          <w:rFonts w:ascii="Times New Roman" w:hAnsi="Times New Roman" w:cs="Times New Roman"/>
          <w:sz w:val="24"/>
          <w:szCs w:val="24"/>
          <w:lang w:val="en-GB"/>
        </w:rPr>
        <w:t>Although we concentrate on the graphs showing predicted probabilities, odd ratios,</w:t>
      </w:r>
      <w:r w:rsidR="00ED6F8E">
        <w:rPr>
          <w:rFonts w:ascii="Times New Roman" w:hAnsi="Times New Roman" w:cs="Times New Roman"/>
          <w:sz w:val="24"/>
          <w:szCs w:val="24"/>
          <w:lang w:val="en-GB"/>
        </w:rPr>
        <w:t xml:space="preserve"> p. </w:t>
      </w:r>
      <w:r w:rsidR="00C90D5A">
        <w:rPr>
          <w:rFonts w:ascii="Times New Roman" w:hAnsi="Times New Roman" w:cs="Times New Roman"/>
          <w:sz w:val="24"/>
          <w:szCs w:val="24"/>
          <w:lang w:val="en-GB"/>
        </w:rPr>
        <w:t xml:space="preserve">values </w:t>
      </w:r>
      <w:r w:rsidR="00F0009E">
        <w:rPr>
          <w:rFonts w:ascii="Times New Roman" w:hAnsi="Times New Roman" w:cs="Times New Roman"/>
          <w:sz w:val="24"/>
          <w:szCs w:val="24"/>
          <w:lang w:val="en-GB"/>
        </w:rPr>
        <w:t xml:space="preserve">and confidence intervals will be </w:t>
      </w:r>
      <w:r w:rsidR="00C90D5A">
        <w:rPr>
          <w:rFonts w:ascii="Times New Roman" w:hAnsi="Times New Roman" w:cs="Times New Roman"/>
          <w:sz w:val="24"/>
          <w:szCs w:val="24"/>
          <w:lang w:val="en-GB"/>
        </w:rPr>
        <w:t>provided</w:t>
      </w:r>
      <w:r w:rsidR="00F0009E">
        <w:rPr>
          <w:rFonts w:ascii="Times New Roman" w:hAnsi="Times New Roman" w:cs="Times New Roman"/>
          <w:sz w:val="24"/>
          <w:szCs w:val="24"/>
          <w:lang w:val="en-GB"/>
        </w:rPr>
        <w:t xml:space="preserve"> to further illustrate the role of these variables</w:t>
      </w:r>
      <w:r w:rsidR="007B0E79">
        <w:rPr>
          <w:rFonts w:ascii="Times New Roman" w:hAnsi="Times New Roman" w:cs="Times New Roman"/>
          <w:sz w:val="24"/>
          <w:szCs w:val="24"/>
          <w:lang w:val="en-GB"/>
        </w:rPr>
        <w:t xml:space="preserve">, and especially their level of significance for the national model </w:t>
      </w:r>
      <w:r w:rsidR="00E56829">
        <w:rPr>
          <w:rFonts w:ascii="Times New Roman" w:hAnsi="Times New Roman" w:cs="Times New Roman"/>
          <w:sz w:val="24"/>
          <w:szCs w:val="24"/>
          <w:lang w:val="en-GB"/>
        </w:rPr>
        <w:t xml:space="preserve">(Appendix 1 shows the full model with </w:t>
      </w:r>
      <w:r w:rsidR="00ED6F8E">
        <w:rPr>
          <w:rFonts w:ascii="Times New Roman" w:hAnsi="Times New Roman" w:cs="Times New Roman"/>
          <w:sz w:val="24"/>
          <w:szCs w:val="24"/>
          <w:lang w:val="en-GB"/>
        </w:rPr>
        <w:t xml:space="preserve">significant </w:t>
      </w:r>
      <w:r w:rsidR="00E56829">
        <w:rPr>
          <w:rFonts w:ascii="Times New Roman" w:hAnsi="Times New Roman" w:cs="Times New Roman"/>
          <w:sz w:val="24"/>
          <w:szCs w:val="24"/>
          <w:lang w:val="en-GB"/>
        </w:rPr>
        <w:t>odd ratios for each country)</w:t>
      </w:r>
      <w:r w:rsidR="00F0009E">
        <w:rPr>
          <w:rFonts w:ascii="Times New Roman" w:hAnsi="Times New Roman" w:cs="Times New Roman"/>
          <w:sz w:val="24"/>
          <w:szCs w:val="24"/>
          <w:lang w:val="en-GB"/>
        </w:rPr>
        <w:t xml:space="preserve">. </w:t>
      </w:r>
    </w:p>
    <w:p w14:paraId="74BFEA10" w14:textId="273CFE4A" w:rsidR="0038321B" w:rsidRDefault="00A93064" w:rsidP="00ED6F8E">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Figure 1 presents the relationships between the predicted probabilities of supranational feelings and network practices for each </w:t>
      </w:r>
      <w:r w:rsidR="00C20EA1">
        <w:rPr>
          <w:rFonts w:ascii="Times New Roman" w:hAnsi="Times New Roman" w:cs="Times New Roman"/>
          <w:sz w:val="24"/>
          <w:szCs w:val="24"/>
          <w:lang w:val="en-GB"/>
        </w:rPr>
        <w:t xml:space="preserve">selected </w:t>
      </w:r>
      <w:r>
        <w:rPr>
          <w:rFonts w:ascii="Times New Roman" w:hAnsi="Times New Roman" w:cs="Times New Roman"/>
          <w:sz w:val="24"/>
          <w:szCs w:val="24"/>
          <w:lang w:val="en-GB"/>
        </w:rPr>
        <w:t xml:space="preserve">country. </w:t>
      </w:r>
      <w:r w:rsidR="00ED6F8E">
        <w:rPr>
          <w:rFonts w:ascii="Times New Roman" w:hAnsi="Times New Roman" w:cs="Times New Roman"/>
          <w:sz w:val="24"/>
          <w:szCs w:val="24"/>
          <w:lang w:val="en-GB"/>
        </w:rPr>
        <w:t>In each country, people with a non-EU partner</w:t>
      </w:r>
      <w:r w:rsidR="00B2552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have </w:t>
      </w:r>
      <w:r w:rsidR="00ED6F8E">
        <w:rPr>
          <w:rFonts w:ascii="Times New Roman" w:hAnsi="Times New Roman" w:cs="Times New Roman"/>
          <w:sz w:val="24"/>
          <w:szCs w:val="24"/>
          <w:lang w:val="en-GB"/>
        </w:rPr>
        <w:t xml:space="preserve">higher probabilities to feel citizen of the world and not European and also </w:t>
      </w:r>
      <w:r>
        <w:rPr>
          <w:rFonts w:ascii="Times New Roman" w:hAnsi="Times New Roman" w:cs="Times New Roman"/>
          <w:sz w:val="24"/>
          <w:szCs w:val="24"/>
          <w:lang w:val="en-GB"/>
        </w:rPr>
        <w:t xml:space="preserve">lower probabilities to feel both European and global. </w:t>
      </w:r>
      <w:r w:rsidR="00ED6F8E">
        <w:rPr>
          <w:rFonts w:ascii="Times New Roman" w:hAnsi="Times New Roman" w:cs="Times New Roman"/>
          <w:sz w:val="24"/>
          <w:szCs w:val="24"/>
          <w:lang w:val="en-GB"/>
        </w:rPr>
        <w:t>This latter</w:t>
      </w:r>
      <w:r>
        <w:rPr>
          <w:rFonts w:ascii="Times New Roman" w:hAnsi="Times New Roman" w:cs="Times New Roman"/>
          <w:sz w:val="24"/>
          <w:szCs w:val="24"/>
          <w:lang w:val="en-GB"/>
        </w:rPr>
        <w:t xml:space="preserve"> pattern is </w:t>
      </w:r>
      <w:r w:rsidR="00ED6F8E">
        <w:rPr>
          <w:rFonts w:ascii="Times New Roman" w:hAnsi="Times New Roman" w:cs="Times New Roman"/>
          <w:sz w:val="24"/>
          <w:szCs w:val="24"/>
          <w:lang w:val="en-GB"/>
        </w:rPr>
        <w:t xml:space="preserve">somewhat </w:t>
      </w:r>
      <w:r>
        <w:rPr>
          <w:rFonts w:ascii="Times New Roman" w:hAnsi="Times New Roman" w:cs="Times New Roman"/>
          <w:sz w:val="24"/>
          <w:szCs w:val="24"/>
          <w:lang w:val="en-GB"/>
        </w:rPr>
        <w:t>more pronounced</w:t>
      </w:r>
      <w:r w:rsidR="00D04760">
        <w:rPr>
          <w:rFonts w:ascii="Times New Roman" w:hAnsi="Times New Roman" w:cs="Times New Roman"/>
          <w:sz w:val="24"/>
          <w:szCs w:val="24"/>
          <w:lang w:val="en-GB"/>
        </w:rPr>
        <w:t xml:space="preserve"> in the UK, where the odd ratio</w:t>
      </w:r>
      <w:r>
        <w:rPr>
          <w:rFonts w:ascii="Times New Roman" w:hAnsi="Times New Roman" w:cs="Times New Roman"/>
          <w:sz w:val="24"/>
          <w:szCs w:val="24"/>
          <w:lang w:val="en-GB"/>
        </w:rPr>
        <w:t xml:space="preserve"> for British with a non-European partner to feel both European and global rather than neither is </w:t>
      </w:r>
      <w:r w:rsidR="00882EAA">
        <w:rPr>
          <w:rFonts w:ascii="Times New Roman" w:hAnsi="Times New Roman" w:cs="Times New Roman"/>
          <w:sz w:val="24"/>
          <w:szCs w:val="24"/>
          <w:lang w:val="en-GB"/>
        </w:rPr>
        <w:t xml:space="preserve">significant </w:t>
      </w:r>
      <w:r w:rsidR="00D04760">
        <w:rPr>
          <w:rFonts w:ascii="Times New Roman" w:hAnsi="Times New Roman" w:cs="Times New Roman"/>
          <w:sz w:val="24"/>
          <w:szCs w:val="24"/>
          <w:lang w:val="en-GB"/>
        </w:rPr>
        <w:t xml:space="preserve">and shows a negative effect </w:t>
      </w:r>
      <w:r>
        <w:rPr>
          <w:rFonts w:ascii="Times New Roman" w:hAnsi="Times New Roman" w:cs="Times New Roman"/>
          <w:sz w:val="24"/>
          <w:szCs w:val="24"/>
          <w:lang w:val="en-GB"/>
        </w:rPr>
        <w:t>(</w:t>
      </w:r>
      <w:r w:rsidR="00882EAA">
        <w:rPr>
          <w:rFonts w:ascii="Times New Roman" w:hAnsi="Times New Roman" w:cs="Times New Roman"/>
          <w:sz w:val="24"/>
          <w:szCs w:val="24"/>
          <w:lang w:val="en-GB"/>
        </w:rPr>
        <w:t xml:space="preserve">odd ratio=0.126, </w:t>
      </w:r>
      <w:proofErr w:type="spellStart"/>
      <w:r>
        <w:rPr>
          <w:rFonts w:ascii="Times New Roman" w:hAnsi="Times New Roman" w:cs="Times New Roman"/>
          <w:sz w:val="24"/>
          <w:szCs w:val="24"/>
          <w:lang w:val="en-GB"/>
        </w:rPr>
        <w:t>p.value</w:t>
      </w:r>
      <w:proofErr w:type="spellEnd"/>
      <w:r>
        <w:rPr>
          <w:rFonts w:ascii="Times New Roman" w:hAnsi="Times New Roman" w:cs="Times New Roman"/>
          <w:sz w:val="24"/>
          <w:szCs w:val="24"/>
          <w:lang w:val="en-GB"/>
        </w:rPr>
        <w:t xml:space="preserve"> &lt; 0.001, 95%CI: 0.042-0.376). </w:t>
      </w:r>
      <w:r w:rsidR="000B0DDD">
        <w:rPr>
          <w:rFonts w:ascii="Times New Roman" w:hAnsi="Times New Roman" w:cs="Times New Roman"/>
          <w:sz w:val="24"/>
          <w:szCs w:val="24"/>
          <w:lang w:val="en-GB"/>
        </w:rPr>
        <w:t>Note that</w:t>
      </w:r>
      <w:r w:rsidR="00D04760">
        <w:rPr>
          <w:rFonts w:ascii="Times New Roman" w:hAnsi="Times New Roman" w:cs="Times New Roman"/>
          <w:sz w:val="24"/>
          <w:szCs w:val="24"/>
          <w:lang w:val="en-GB"/>
        </w:rPr>
        <w:t>, in the UK,</w:t>
      </w:r>
      <w:r w:rsidR="000B0DDD">
        <w:rPr>
          <w:rFonts w:ascii="Times New Roman" w:hAnsi="Times New Roman" w:cs="Times New Roman"/>
          <w:sz w:val="24"/>
          <w:szCs w:val="24"/>
          <w:lang w:val="en-GB"/>
        </w:rPr>
        <w:t xml:space="preserve"> having a partner from a non-EU </w:t>
      </w:r>
      <w:r w:rsidR="000B0DDD">
        <w:rPr>
          <w:rFonts w:ascii="Times New Roman" w:hAnsi="Times New Roman" w:cs="Times New Roman"/>
          <w:sz w:val="24"/>
          <w:szCs w:val="24"/>
          <w:lang w:val="en-GB"/>
        </w:rPr>
        <w:lastRenderedPageBreak/>
        <w:t xml:space="preserve">country leads to somewhat higher probabilities to have no supranational feelings but the difference between the two is small and should be interpreted with caution. </w:t>
      </w:r>
    </w:p>
    <w:p w14:paraId="7546980A" w14:textId="1D661A25" w:rsidR="00A93064" w:rsidRDefault="00A93064" w:rsidP="00B71CA8">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Similarly, having friends from outside the EU </w:t>
      </w:r>
      <w:r w:rsidR="0038321B">
        <w:rPr>
          <w:rFonts w:ascii="Times New Roman" w:hAnsi="Times New Roman" w:cs="Times New Roman"/>
          <w:sz w:val="24"/>
          <w:szCs w:val="24"/>
          <w:lang w:val="en-GB"/>
        </w:rPr>
        <w:t xml:space="preserve">leads to </w:t>
      </w:r>
      <w:r>
        <w:rPr>
          <w:rFonts w:ascii="Times New Roman" w:hAnsi="Times New Roman" w:cs="Times New Roman"/>
          <w:sz w:val="24"/>
          <w:szCs w:val="24"/>
          <w:lang w:val="en-GB"/>
        </w:rPr>
        <w:t xml:space="preserve">a higher increase in the probability </w:t>
      </w:r>
      <w:r w:rsidR="0038321B">
        <w:rPr>
          <w:rFonts w:ascii="Times New Roman" w:hAnsi="Times New Roman" w:cs="Times New Roman"/>
          <w:sz w:val="24"/>
          <w:szCs w:val="24"/>
          <w:lang w:val="en-GB"/>
        </w:rPr>
        <w:t xml:space="preserve">of </w:t>
      </w:r>
      <w:r>
        <w:rPr>
          <w:rFonts w:ascii="Times New Roman" w:hAnsi="Times New Roman" w:cs="Times New Roman"/>
          <w:sz w:val="24"/>
          <w:szCs w:val="24"/>
          <w:lang w:val="en-GB"/>
        </w:rPr>
        <w:t>feel</w:t>
      </w:r>
      <w:r w:rsidR="0038321B">
        <w:rPr>
          <w:rFonts w:ascii="Times New Roman" w:hAnsi="Times New Roman" w:cs="Times New Roman"/>
          <w:sz w:val="24"/>
          <w:szCs w:val="24"/>
          <w:lang w:val="en-GB"/>
        </w:rPr>
        <w:t>ing a</w:t>
      </w:r>
      <w:r>
        <w:rPr>
          <w:rFonts w:ascii="Times New Roman" w:hAnsi="Times New Roman" w:cs="Times New Roman"/>
          <w:sz w:val="24"/>
          <w:szCs w:val="24"/>
          <w:lang w:val="en-GB"/>
        </w:rPr>
        <w:t xml:space="preserve"> citizen of the world rather than European in the UK compared to the other countries (odd ratio</w:t>
      </w:r>
      <w:r w:rsidR="00882EAA">
        <w:rPr>
          <w:rFonts w:ascii="Times New Roman" w:hAnsi="Times New Roman" w:cs="Times New Roman"/>
          <w:sz w:val="24"/>
          <w:szCs w:val="24"/>
          <w:lang w:val="en-GB"/>
        </w:rPr>
        <w:t>=</w:t>
      </w:r>
      <w:r>
        <w:rPr>
          <w:rFonts w:ascii="Times New Roman" w:hAnsi="Times New Roman" w:cs="Times New Roman"/>
          <w:sz w:val="24"/>
          <w:szCs w:val="24"/>
          <w:lang w:val="en-GB"/>
        </w:rPr>
        <w:t xml:space="preserve">1.565, p. value &lt; 0.001, 95%CI: 1.320-1.856). </w:t>
      </w:r>
      <w:r w:rsidR="0038321B">
        <w:rPr>
          <w:rFonts w:ascii="Times New Roman" w:hAnsi="Times New Roman" w:cs="Times New Roman"/>
          <w:sz w:val="24"/>
          <w:szCs w:val="24"/>
          <w:lang w:val="en-GB"/>
        </w:rPr>
        <w:t xml:space="preserve">This is a clear and direct trend in every case where those with friends </w:t>
      </w:r>
      <w:r w:rsidR="003A3DDE">
        <w:rPr>
          <w:rFonts w:ascii="Times New Roman" w:hAnsi="Times New Roman" w:cs="Times New Roman"/>
          <w:sz w:val="24"/>
          <w:szCs w:val="24"/>
          <w:lang w:val="en-GB"/>
        </w:rPr>
        <w:t xml:space="preserve">from at least six different countries </w:t>
      </w:r>
      <w:r w:rsidR="0038321B">
        <w:rPr>
          <w:rFonts w:ascii="Times New Roman" w:hAnsi="Times New Roman" w:cs="Times New Roman"/>
          <w:sz w:val="24"/>
          <w:szCs w:val="24"/>
          <w:lang w:val="en-GB"/>
        </w:rPr>
        <w:t xml:space="preserve">have very low levels of </w:t>
      </w:r>
      <w:r w:rsidR="00C55E63">
        <w:rPr>
          <w:rFonts w:ascii="Times New Roman" w:hAnsi="Times New Roman" w:cs="Times New Roman"/>
          <w:sz w:val="24"/>
          <w:szCs w:val="24"/>
          <w:lang w:val="en-GB"/>
        </w:rPr>
        <w:t xml:space="preserve">no supranational </w:t>
      </w:r>
      <w:r w:rsidR="0038321B">
        <w:rPr>
          <w:rFonts w:ascii="Times New Roman" w:hAnsi="Times New Roman" w:cs="Times New Roman"/>
          <w:sz w:val="24"/>
          <w:szCs w:val="24"/>
          <w:lang w:val="en-GB"/>
        </w:rPr>
        <w:t xml:space="preserve">identification. </w:t>
      </w:r>
      <w:r>
        <w:rPr>
          <w:rFonts w:ascii="Times New Roman" w:hAnsi="Times New Roman" w:cs="Times New Roman"/>
          <w:sz w:val="24"/>
          <w:szCs w:val="24"/>
          <w:lang w:val="en-GB"/>
        </w:rPr>
        <w:t>With regard to being a member of an association oriented towards other cultures, the pattern is similar across countries</w:t>
      </w:r>
      <w:r w:rsidR="0038321B">
        <w:rPr>
          <w:rFonts w:ascii="Times New Roman" w:hAnsi="Times New Roman" w:cs="Times New Roman"/>
          <w:sz w:val="24"/>
          <w:szCs w:val="24"/>
          <w:lang w:val="en-GB"/>
        </w:rPr>
        <w:t>: y</w:t>
      </w:r>
      <w:r>
        <w:rPr>
          <w:rFonts w:ascii="Times New Roman" w:hAnsi="Times New Roman" w:cs="Times New Roman"/>
          <w:sz w:val="24"/>
          <w:szCs w:val="24"/>
          <w:lang w:val="en-GB"/>
        </w:rPr>
        <w:t xml:space="preserve">et the difference between members and non-members in terms of their global and European feelings is </w:t>
      </w:r>
      <w:r w:rsidR="000927AC">
        <w:rPr>
          <w:rFonts w:ascii="Times New Roman" w:hAnsi="Times New Roman" w:cs="Times New Roman"/>
          <w:sz w:val="24"/>
          <w:szCs w:val="24"/>
          <w:lang w:val="en-GB"/>
        </w:rPr>
        <w:t xml:space="preserve">slightly </w:t>
      </w:r>
      <w:r>
        <w:rPr>
          <w:rFonts w:ascii="Times New Roman" w:hAnsi="Times New Roman" w:cs="Times New Roman"/>
          <w:sz w:val="24"/>
          <w:szCs w:val="24"/>
          <w:lang w:val="en-GB"/>
        </w:rPr>
        <w:t>greater in the UK (odd ratio</w:t>
      </w:r>
      <w:r w:rsidR="00882EAA">
        <w:rPr>
          <w:rFonts w:ascii="Times New Roman" w:hAnsi="Times New Roman" w:cs="Times New Roman"/>
          <w:sz w:val="24"/>
          <w:szCs w:val="24"/>
          <w:lang w:val="en-GB"/>
        </w:rPr>
        <w:t>=</w:t>
      </w:r>
      <w:r>
        <w:rPr>
          <w:rFonts w:ascii="Times New Roman" w:hAnsi="Times New Roman" w:cs="Times New Roman"/>
          <w:sz w:val="24"/>
          <w:szCs w:val="24"/>
          <w:lang w:val="en-GB"/>
        </w:rPr>
        <w:t xml:space="preserve">3.630, p. value &lt; 0.001, 95%CI: 1.874-7.032). </w:t>
      </w:r>
    </w:p>
    <w:p w14:paraId="4F29F346" w14:textId="77777777" w:rsidR="000F3ED8" w:rsidRDefault="000F3ED8" w:rsidP="00C76FAA">
      <w:pPr>
        <w:spacing w:line="480" w:lineRule="auto"/>
        <w:jc w:val="both"/>
        <w:rPr>
          <w:rFonts w:ascii="Times New Roman" w:hAnsi="Times New Roman" w:cs="Times New Roman"/>
          <w:sz w:val="24"/>
          <w:szCs w:val="24"/>
          <w:lang w:val="en-GB"/>
        </w:rPr>
      </w:pPr>
    </w:p>
    <w:p w14:paraId="1A61FE52" w14:textId="4C88ECA5" w:rsidR="00BB7E97" w:rsidRDefault="005C686B" w:rsidP="005C686B">
      <w:pPr>
        <w:spacing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Figure 1. Network practices </w:t>
      </w:r>
      <w:r w:rsidR="002A0A1D">
        <w:rPr>
          <w:rFonts w:ascii="Times New Roman" w:hAnsi="Times New Roman" w:cs="Times New Roman"/>
          <w:sz w:val="24"/>
          <w:szCs w:val="24"/>
          <w:lang w:val="en-GB"/>
        </w:rPr>
        <w:t xml:space="preserve">and predicted probabilities of supranational self-identities </w:t>
      </w:r>
      <w:r>
        <w:rPr>
          <w:rFonts w:ascii="Times New Roman" w:hAnsi="Times New Roman" w:cs="Times New Roman"/>
          <w:sz w:val="24"/>
          <w:szCs w:val="24"/>
          <w:lang w:val="en-GB"/>
        </w:rPr>
        <w:t>in Denmark, Germany, Italy and the UK</w:t>
      </w:r>
    </w:p>
    <w:p w14:paraId="7B452511" w14:textId="54A5251B" w:rsidR="00460715" w:rsidRDefault="00FF3219" w:rsidP="00E56733">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If we turn specifically to musical consumption, </w:t>
      </w:r>
      <w:r w:rsidR="00460715">
        <w:rPr>
          <w:rFonts w:ascii="Times New Roman" w:hAnsi="Times New Roman" w:cs="Times New Roman"/>
          <w:sz w:val="24"/>
          <w:szCs w:val="24"/>
          <w:lang w:val="en-GB"/>
        </w:rPr>
        <w:t xml:space="preserve">the relationships between listening to world music or to traditional European music, on the one hand, and </w:t>
      </w:r>
      <w:r>
        <w:rPr>
          <w:rFonts w:ascii="Times New Roman" w:hAnsi="Times New Roman" w:cs="Times New Roman"/>
          <w:sz w:val="24"/>
          <w:szCs w:val="24"/>
          <w:lang w:val="en-GB"/>
        </w:rPr>
        <w:t xml:space="preserve">levels of identification are </w:t>
      </w:r>
      <w:r w:rsidR="0029022F">
        <w:rPr>
          <w:rFonts w:ascii="Times New Roman" w:hAnsi="Times New Roman" w:cs="Times New Roman"/>
          <w:sz w:val="24"/>
          <w:szCs w:val="24"/>
          <w:lang w:val="en-GB"/>
        </w:rPr>
        <w:t>also telling</w:t>
      </w:r>
      <w:r>
        <w:rPr>
          <w:rFonts w:ascii="Times New Roman" w:hAnsi="Times New Roman" w:cs="Times New Roman"/>
          <w:sz w:val="24"/>
          <w:szCs w:val="24"/>
          <w:lang w:val="en-GB"/>
        </w:rPr>
        <w:t>. Those disliking world music</w:t>
      </w:r>
      <w:r w:rsidR="00BF558A">
        <w:rPr>
          <w:rFonts w:ascii="Times New Roman" w:hAnsi="Times New Roman" w:cs="Times New Roman"/>
          <w:sz w:val="24"/>
          <w:szCs w:val="24"/>
          <w:lang w:val="en-GB"/>
        </w:rPr>
        <w:t xml:space="preserve"> and European music </w:t>
      </w:r>
      <w:r>
        <w:rPr>
          <w:rFonts w:ascii="Times New Roman" w:hAnsi="Times New Roman" w:cs="Times New Roman"/>
          <w:sz w:val="24"/>
          <w:szCs w:val="24"/>
          <w:lang w:val="en-GB"/>
        </w:rPr>
        <w:t xml:space="preserve">are less likely to feel European and a citizen of the world </w:t>
      </w:r>
      <w:r w:rsidR="00460715">
        <w:rPr>
          <w:rFonts w:ascii="Times New Roman" w:hAnsi="Times New Roman" w:cs="Times New Roman"/>
          <w:sz w:val="24"/>
          <w:szCs w:val="24"/>
          <w:lang w:val="en-GB"/>
        </w:rPr>
        <w:t xml:space="preserve">(Figure 2). </w:t>
      </w:r>
      <w:r w:rsidR="009F577C">
        <w:rPr>
          <w:rFonts w:ascii="Times New Roman" w:hAnsi="Times New Roman" w:cs="Times New Roman"/>
          <w:sz w:val="24"/>
          <w:szCs w:val="24"/>
          <w:lang w:val="en-GB"/>
        </w:rPr>
        <w:t xml:space="preserve">The pattern is visually very clear </w:t>
      </w:r>
      <w:r w:rsidR="00460715">
        <w:rPr>
          <w:rFonts w:ascii="Times New Roman" w:hAnsi="Times New Roman" w:cs="Times New Roman"/>
          <w:sz w:val="24"/>
          <w:szCs w:val="24"/>
          <w:lang w:val="en-GB"/>
        </w:rPr>
        <w:t xml:space="preserve">for the UK. The odd ratios for those who feel European and global compared to those who feel neither are indeed significant in the UK for both types of music (world music: 1.354, p. value =0.001, 95%CI: 1.138-1.611; traditional European music: 1.474, p. value =0.001, 95%CI: 1.181-1.840). The odd ratio is also significant for world music in Germany (1.560, p. value &lt; 0.001, 95%CI: 1.292-1.884) and for traditional European music in Italy (1.234, p. value &lt; 0.05, 95%CI: 1.045-1.457). </w:t>
      </w:r>
    </w:p>
    <w:p w14:paraId="5037D39C" w14:textId="4157C0DB" w:rsidR="002A0A1D" w:rsidRDefault="002A0A1D" w:rsidP="002A0A1D">
      <w:pPr>
        <w:spacing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Figure 2. </w:t>
      </w:r>
      <w:r w:rsidR="009D10E7">
        <w:rPr>
          <w:rFonts w:ascii="Times New Roman" w:hAnsi="Times New Roman" w:cs="Times New Roman"/>
          <w:sz w:val="24"/>
          <w:szCs w:val="24"/>
          <w:lang w:val="en-GB"/>
        </w:rPr>
        <w:t>Music consumption</w:t>
      </w:r>
      <w:r>
        <w:rPr>
          <w:rFonts w:ascii="Times New Roman" w:hAnsi="Times New Roman" w:cs="Times New Roman"/>
          <w:sz w:val="24"/>
          <w:szCs w:val="24"/>
          <w:lang w:val="en-GB"/>
        </w:rPr>
        <w:t xml:space="preserve"> and predicted probabilities of supranational self-identities in Denmark, Germany, Italy and the UK</w:t>
      </w:r>
    </w:p>
    <w:p w14:paraId="480292DB" w14:textId="2687A683" w:rsidR="00CC14D9" w:rsidRDefault="00CC14D9" w:rsidP="00287D24">
      <w:pPr>
        <w:spacing w:line="480" w:lineRule="auto"/>
        <w:jc w:val="both"/>
        <w:rPr>
          <w:rFonts w:ascii="Times New Roman" w:hAnsi="Times New Roman" w:cs="Times New Roman"/>
          <w:sz w:val="24"/>
          <w:szCs w:val="24"/>
          <w:lang w:val="en-GB"/>
        </w:rPr>
      </w:pPr>
    </w:p>
    <w:p w14:paraId="43BECA6F" w14:textId="69AF5CE3" w:rsidR="00460715" w:rsidRDefault="00460715" w:rsidP="00595DEA">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Figure 3, the variables ‘purchase in the EU’</w:t>
      </w:r>
      <w:r w:rsidR="00BF558A">
        <w:rPr>
          <w:rFonts w:ascii="Times New Roman" w:hAnsi="Times New Roman" w:cs="Times New Roman"/>
          <w:sz w:val="24"/>
          <w:szCs w:val="24"/>
          <w:lang w:val="en-GB"/>
        </w:rPr>
        <w:t xml:space="preserve">, </w:t>
      </w:r>
      <w:r>
        <w:rPr>
          <w:rFonts w:ascii="Times New Roman" w:hAnsi="Times New Roman" w:cs="Times New Roman"/>
          <w:sz w:val="24"/>
          <w:szCs w:val="24"/>
          <w:lang w:val="en-GB"/>
        </w:rPr>
        <w:t>‘number of languages learnt’</w:t>
      </w:r>
      <w:r w:rsidR="00BF558A">
        <w:rPr>
          <w:rFonts w:ascii="Times New Roman" w:hAnsi="Times New Roman" w:cs="Times New Roman"/>
          <w:sz w:val="24"/>
          <w:szCs w:val="24"/>
          <w:lang w:val="en-GB"/>
        </w:rPr>
        <w:t xml:space="preserve"> and </w:t>
      </w:r>
      <w:r w:rsidR="0029022F">
        <w:rPr>
          <w:rFonts w:ascii="Times New Roman" w:hAnsi="Times New Roman" w:cs="Times New Roman"/>
          <w:sz w:val="24"/>
          <w:szCs w:val="24"/>
          <w:lang w:val="en-GB"/>
        </w:rPr>
        <w:t>‘</w:t>
      </w:r>
      <w:r w:rsidR="00BF558A">
        <w:rPr>
          <w:rFonts w:ascii="Times New Roman" w:hAnsi="Times New Roman" w:cs="Times New Roman"/>
          <w:sz w:val="24"/>
          <w:szCs w:val="24"/>
          <w:lang w:val="en-GB"/>
        </w:rPr>
        <w:t>watching television in another language</w:t>
      </w:r>
      <w:r w:rsidR="0029022F">
        <w:rPr>
          <w:rFonts w:ascii="Times New Roman" w:hAnsi="Times New Roman" w:cs="Times New Roman"/>
          <w:sz w:val="24"/>
          <w:szCs w:val="24"/>
          <w:lang w:val="en-GB"/>
        </w:rPr>
        <w:t>’</w:t>
      </w:r>
      <w:r>
        <w:rPr>
          <w:rFonts w:ascii="Times New Roman" w:hAnsi="Times New Roman" w:cs="Times New Roman"/>
          <w:sz w:val="24"/>
          <w:szCs w:val="24"/>
          <w:lang w:val="en-GB"/>
        </w:rPr>
        <w:t xml:space="preserve"> reveal some British specificity. First, although </w:t>
      </w:r>
      <w:r w:rsidR="0027261E">
        <w:rPr>
          <w:rFonts w:ascii="Times New Roman" w:hAnsi="Times New Roman" w:cs="Times New Roman"/>
          <w:sz w:val="24"/>
          <w:szCs w:val="24"/>
          <w:lang w:val="en-GB"/>
        </w:rPr>
        <w:t xml:space="preserve">all countries </w:t>
      </w:r>
      <w:r>
        <w:rPr>
          <w:rFonts w:ascii="Times New Roman" w:hAnsi="Times New Roman" w:cs="Times New Roman"/>
          <w:sz w:val="24"/>
          <w:szCs w:val="24"/>
          <w:lang w:val="en-GB"/>
        </w:rPr>
        <w:t>follow the same trend</w:t>
      </w:r>
      <w:r w:rsidR="0027261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association between </w:t>
      </w:r>
      <w:r w:rsidR="000A2DB1">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number of languages learnt and the probability to have supranational feelings is visually </w:t>
      </w:r>
      <w:r w:rsidR="004B2005">
        <w:rPr>
          <w:rFonts w:ascii="Times New Roman" w:hAnsi="Times New Roman" w:cs="Times New Roman"/>
          <w:sz w:val="24"/>
          <w:szCs w:val="24"/>
          <w:lang w:val="en-GB"/>
        </w:rPr>
        <w:t>pronounced</w:t>
      </w:r>
      <w:r w:rsidR="0027261E">
        <w:rPr>
          <w:rFonts w:ascii="Times New Roman" w:hAnsi="Times New Roman" w:cs="Times New Roman"/>
          <w:sz w:val="24"/>
          <w:szCs w:val="24"/>
          <w:lang w:val="en-GB"/>
        </w:rPr>
        <w:t xml:space="preserve"> in Britain</w:t>
      </w:r>
      <w:r>
        <w:rPr>
          <w:rFonts w:ascii="Times New Roman" w:hAnsi="Times New Roman" w:cs="Times New Roman"/>
          <w:sz w:val="24"/>
          <w:szCs w:val="24"/>
          <w:lang w:val="en-GB"/>
        </w:rPr>
        <w:t xml:space="preserve">. This is especially </w:t>
      </w:r>
      <w:r w:rsidR="0077623A">
        <w:rPr>
          <w:rFonts w:ascii="Times New Roman" w:hAnsi="Times New Roman" w:cs="Times New Roman"/>
          <w:sz w:val="24"/>
          <w:szCs w:val="24"/>
          <w:lang w:val="en-GB"/>
        </w:rPr>
        <w:t xml:space="preserve">visible </w:t>
      </w:r>
      <w:r>
        <w:rPr>
          <w:rFonts w:ascii="Times New Roman" w:hAnsi="Times New Roman" w:cs="Times New Roman"/>
          <w:sz w:val="24"/>
          <w:szCs w:val="24"/>
          <w:lang w:val="en-GB"/>
        </w:rPr>
        <w:t xml:space="preserve">for </w:t>
      </w:r>
      <w:r w:rsidR="004B2005">
        <w:rPr>
          <w:rFonts w:ascii="Times New Roman" w:hAnsi="Times New Roman" w:cs="Times New Roman"/>
          <w:sz w:val="24"/>
          <w:szCs w:val="24"/>
          <w:lang w:val="en-GB"/>
        </w:rPr>
        <w:t xml:space="preserve">the probabilities of </w:t>
      </w:r>
      <w:r>
        <w:rPr>
          <w:rFonts w:ascii="Times New Roman" w:hAnsi="Times New Roman" w:cs="Times New Roman"/>
          <w:sz w:val="24"/>
          <w:szCs w:val="24"/>
          <w:lang w:val="en-GB"/>
        </w:rPr>
        <w:t>feeling European and not citizen of the world</w:t>
      </w:r>
      <w:r w:rsidR="004B2005">
        <w:rPr>
          <w:rFonts w:ascii="Times New Roman" w:hAnsi="Times New Roman" w:cs="Times New Roman"/>
          <w:sz w:val="24"/>
          <w:szCs w:val="24"/>
          <w:lang w:val="en-GB"/>
        </w:rPr>
        <w:t xml:space="preserve"> and feeling neither</w:t>
      </w:r>
      <w:r w:rsidR="001379B1">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001379B1">
        <w:rPr>
          <w:rFonts w:ascii="Times New Roman" w:hAnsi="Times New Roman" w:cs="Times New Roman"/>
          <w:sz w:val="24"/>
          <w:szCs w:val="24"/>
          <w:lang w:val="en-GB"/>
        </w:rPr>
        <w:t>UK odd ratio</w:t>
      </w:r>
      <w:r w:rsidR="001379B1" w:rsidRPr="001379B1">
        <w:rPr>
          <w:rFonts w:ascii="Times New Roman" w:hAnsi="Times New Roman" w:cs="Times New Roman"/>
          <w:sz w:val="24"/>
          <w:szCs w:val="24"/>
          <w:lang w:val="en-GB"/>
        </w:rPr>
        <w:t xml:space="preserve"> </w:t>
      </w:r>
      <w:r w:rsidR="0077623A">
        <w:rPr>
          <w:rFonts w:ascii="Times New Roman" w:hAnsi="Times New Roman" w:cs="Times New Roman"/>
          <w:sz w:val="24"/>
          <w:szCs w:val="24"/>
          <w:lang w:val="en-GB"/>
        </w:rPr>
        <w:t>of</w:t>
      </w:r>
      <w:r w:rsidR="001379B1">
        <w:rPr>
          <w:rFonts w:ascii="Times New Roman" w:hAnsi="Times New Roman" w:cs="Times New Roman"/>
          <w:sz w:val="24"/>
          <w:szCs w:val="24"/>
          <w:lang w:val="en-GB"/>
        </w:rPr>
        <w:t xml:space="preserve"> feel</w:t>
      </w:r>
      <w:r w:rsidR="0077623A">
        <w:rPr>
          <w:rFonts w:ascii="Times New Roman" w:hAnsi="Times New Roman" w:cs="Times New Roman"/>
          <w:sz w:val="24"/>
          <w:szCs w:val="24"/>
          <w:lang w:val="en-GB"/>
        </w:rPr>
        <w:t>ing</w:t>
      </w:r>
      <w:r w:rsidR="001379B1">
        <w:rPr>
          <w:rFonts w:ascii="Times New Roman" w:hAnsi="Times New Roman" w:cs="Times New Roman"/>
          <w:sz w:val="24"/>
          <w:szCs w:val="24"/>
          <w:lang w:val="en-GB"/>
        </w:rPr>
        <w:t xml:space="preserve"> European and not citizen of the world compared to</w:t>
      </w:r>
      <w:r w:rsidR="0077623A">
        <w:rPr>
          <w:rFonts w:ascii="Times New Roman" w:hAnsi="Times New Roman" w:cs="Times New Roman"/>
          <w:sz w:val="24"/>
          <w:szCs w:val="24"/>
          <w:lang w:val="en-GB"/>
        </w:rPr>
        <w:t xml:space="preserve"> feeling </w:t>
      </w:r>
      <w:r w:rsidR="001379B1">
        <w:rPr>
          <w:rFonts w:ascii="Times New Roman" w:hAnsi="Times New Roman" w:cs="Times New Roman"/>
          <w:sz w:val="24"/>
          <w:szCs w:val="24"/>
          <w:lang w:val="en-GB"/>
        </w:rPr>
        <w:t>neither</w:t>
      </w:r>
      <w:r w:rsidR="00246F9F">
        <w:rPr>
          <w:rFonts w:ascii="Times New Roman" w:hAnsi="Times New Roman" w:cs="Times New Roman"/>
          <w:sz w:val="24"/>
          <w:szCs w:val="24"/>
          <w:lang w:val="en-GB"/>
        </w:rPr>
        <w:t xml:space="preserve"> for that variable</w:t>
      </w:r>
      <w:r w:rsidR="001379B1">
        <w:rPr>
          <w:rFonts w:ascii="Times New Roman" w:hAnsi="Times New Roman" w:cs="Times New Roman"/>
          <w:sz w:val="24"/>
          <w:szCs w:val="24"/>
          <w:lang w:val="en-GB"/>
        </w:rPr>
        <w:t xml:space="preserve">: </w:t>
      </w:r>
      <w:r>
        <w:rPr>
          <w:rFonts w:ascii="Times New Roman" w:hAnsi="Times New Roman" w:cs="Times New Roman"/>
          <w:sz w:val="24"/>
          <w:szCs w:val="24"/>
          <w:lang w:val="en-GB"/>
        </w:rPr>
        <w:t>1.489, p. value &lt; 0.01, 95%CI: 1.148-1.932). In Germany, the odd</w:t>
      </w:r>
      <w:r w:rsidR="0027261E">
        <w:rPr>
          <w:rFonts w:ascii="Times New Roman" w:hAnsi="Times New Roman" w:cs="Times New Roman"/>
          <w:sz w:val="24"/>
          <w:szCs w:val="24"/>
          <w:lang w:val="en-GB"/>
        </w:rPr>
        <w:t>s</w:t>
      </w:r>
      <w:r>
        <w:rPr>
          <w:rFonts w:ascii="Times New Roman" w:hAnsi="Times New Roman" w:cs="Times New Roman"/>
          <w:sz w:val="24"/>
          <w:szCs w:val="24"/>
          <w:lang w:val="en-GB"/>
        </w:rPr>
        <w:t xml:space="preserve"> </w:t>
      </w:r>
      <w:r w:rsidR="0077623A">
        <w:rPr>
          <w:rFonts w:ascii="Times New Roman" w:hAnsi="Times New Roman" w:cs="Times New Roman"/>
          <w:sz w:val="24"/>
          <w:szCs w:val="24"/>
          <w:lang w:val="en-GB"/>
        </w:rPr>
        <w:t>of</w:t>
      </w:r>
      <w:r w:rsidR="00855E9C">
        <w:rPr>
          <w:rFonts w:ascii="Times New Roman" w:hAnsi="Times New Roman" w:cs="Times New Roman"/>
          <w:sz w:val="24"/>
          <w:szCs w:val="24"/>
          <w:lang w:val="en-GB"/>
        </w:rPr>
        <w:t xml:space="preserve"> </w:t>
      </w:r>
      <w:r>
        <w:rPr>
          <w:rFonts w:ascii="Times New Roman" w:hAnsi="Times New Roman" w:cs="Times New Roman"/>
          <w:sz w:val="24"/>
          <w:szCs w:val="24"/>
          <w:lang w:val="en-GB"/>
        </w:rPr>
        <w:t>feel</w:t>
      </w:r>
      <w:r w:rsidR="0077623A">
        <w:rPr>
          <w:rFonts w:ascii="Times New Roman" w:hAnsi="Times New Roman" w:cs="Times New Roman"/>
          <w:sz w:val="24"/>
          <w:szCs w:val="24"/>
          <w:lang w:val="en-GB"/>
        </w:rPr>
        <w:t>ing</w:t>
      </w:r>
      <w:r>
        <w:rPr>
          <w:rFonts w:ascii="Times New Roman" w:hAnsi="Times New Roman" w:cs="Times New Roman"/>
          <w:sz w:val="24"/>
          <w:szCs w:val="24"/>
          <w:lang w:val="en-GB"/>
        </w:rPr>
        <w:t xml:space="preserve"> both European and global compared to feel</w:t>
      </w:r>
      <w:r w:rsidR="00DC3BDC">
        <w:rPr>
          <w:rFonts w:ascii="Times New Roman" w:hAnsi="Times New Roman" w:cs="Times New Roman"/>
          <w:sz w:val="24"/>
          <w:szCs w:val="24"/>
          <w:lang w:val="en-GB"/>
        </w:rPr>
        <w:t>ing</w:t>
      </w:r>
      <w:r>
        <w:rPr>
          <w:rFonts w:ascii="Times New Roman" w:hAnsi="Times New Roman" w:cs="Times New Roman"/>
          <w:sz w:val="24"/>
          <w:szCs w:val="24"/>
          <w:lang w:val="en-GB"/>
        </w:rPr>
        <w:t xml:space="preserve"> neither </w:t>
      </w:r>
      <w:r w:rsidR="00855E9C">
        <w:rPr>
          <w:rFonts w:ascii="Times New Roman" w:hAnsi="Times New Roman" w:cs="Times New Roman"/>
          <w:sz w:val="24"/>
          <w:szCs w:val="24"/>
          <w:lang w:val="en-GB"/>
        </w:rPr>
        <w:t xml:space="preserve">also </w:t>
      </w:r>
      <w:r w:rsidR="001379B1">
        <w:rPr>
          <w:rFonts w:ascii="Times New Roman" w:hAnsi="Times New Roman" w:cs="Times New Roman"/>
          <w:sz w:val="24"/>
          <w:szCs w:val="24"/>
          <w:lang w:val="en-GB"/>
        </w:rPr>
        <w:t xml:space="preserve">significantly </w:t>
      </w:r>
      <w:r w:rsidR="00855E9C">
        <w:rPr>
          <w:rFonts w:ascii="Times New Roman" w:hAnsi="Times New Roman" w:cs="Times New Roman"/>
          <w:sz w:val="24"/>
          <w:szCs w:val="24"/>
          <w:lang w:val="en-GB"/>
        </w:rPr>
        <w:t>increase with the number of languages learnt</w:t>
      </w:r>
      <w:r>
        <w:rPr>
          <w:rFonts w:ascii="Times New Roman" w:hAnsi="Times New Roman" w:cs="Times New Roman"/>
          <w:sz w:val="24"/>
          <w:szCs w:val="24"/>
          <w:lang w:val="en-GB"/>
        </w:rPr>
        <w:t xml:space="preserve"> (</w:t>
      </w:r>
      <w:r w:rsidR="00855E9C">
        <w:rPr>
          <w:rFonts w:ascii="Times New Roman" w:hAnsi="Times New Roman" w:cs="Times New Roman"/>
          <w:sz w:val="24"/>
          <w:szCs w:val="24"/>
          <w:lang w:val="en-GB"/>
        </w:rPr>
        <w:t xml:space="preserve">1.327; </w:t>
      </w:r>
      <w:r>
        <w:rPr>
          <w:rFonts w:ascii="Times New Roman" w:hAnsi="Times New Roman" w:cs="Times New Roman"/>
          <w:sz w:val="24"/>
          <w:szCs w:val="24"/>
          <w:lang w:val="en-GB"/>
        </w:rPr>
        <w:t>p. value &lt; 0.05, 95%</w:t>
      </w:r>
      <w:r w:rsidR="00423690">
        <w:rPr>
          <w:rFonts w:ascii="Times New Roman" w:hAnsi="Times New Roman" w:cs="Times New Roman"/>
          <w:sz w:val="24"/>
          <w:szCs w:val="24"/>
          <w:lang w:val="en-GB"/>
        </w:rPr>
        <w:t>CI</w:t>
      </w:r>
      <w:r>
        <w:rPr>
          <w:rFonts w:ascii="Times New Roman" w:hAnsi="Times New Roman" w:cs="Times New Roman"/>
          <w:sz w:val="24"/>
          <w:szCs w:val="24"/>
          <w:lang w:val="en-GB"/>
        </w:rPr>
        <w:t xml:space="preserve">: 1.054-1.670). Purchasing in the EU has also a significant contribution to the model in both countries (according to the likelihood ratio test). </w:t>
      </w:r>
      <w:r w:rsidR="00246F9F">
        <w:rPr>
          <w:rFonts w:ascii="Times New Roman" w:hAnsi="Times New Roman" w:cs="Times New Roman"/>
          <w:sz w:val="24"/>
          <w:szCs w:val="24"/>
          <w:lang w:val="en-GB"/>
        </w:rPr>
        <w:t xml:space="preserve">The graph show that the UK follows a similar trend as the other countries for feeling citizen of the world and not European </w:t>
      </w:r>
      <w:r w:rsidR="0089462A">
        <w:rPr>
          <w:rFonts w:ascii="Times New Roman" w:hAnsi="Times New Roman" w:cs="Times New Roman"/>
          <w:sz w:val="24"/>
          <w:szCs w:val="24"/>
          <w:lang w:val="en-GB"/>
        </w:rPr>
        <w:t>or</w:t>
      </w:r>
      <w:r w:rsidR="00246F9F">
        <w:rPr>
          <w:rFonts w:ascii="Times New Roman" w:hAnsi="Times New Roman" w:cs="Times New Roman"/>
          <w:sz w:val="24"/>
          <w:szCs w:val="24"/>
          <w:lang w:val="en-GB"/>
        </w:rPr>
        <w:t xml:space="preserve"> feeling the opposite. It seems, for instance, that people who purchase in the EU have higher probabilities to feel European and not citizen of the world (UK odd ratio</w:t>
      </w:r>
      <w:r w:rsidR="006C1DB3">
        <w:rPr>
          <w:rFonts w:ascii="Times New Roman" w:hAnsi="Times New Roman" w:cs="Times New Roman"/>
          <w:sz w:val="24"/>
          <w:szCs w:val="24"/>
          <w:lang w:val="en-GB"/>
        </w:rPr>
        <w:t xml:space="preserve"> comparing with feel</w:t>
      </w:r>
      <w:r w:rsidR="00423690">
        <w:rPr>
          <w:rFonts w:ascii="Times New Roman" w:hAnsi="Times New Roman" w:cs="Times New Roman"/>
          <w:sz w:val="24"/>
          <w:szCs w:val="24"/>
          <w:lang w:val="en-GB"/>
        </w:rPr>
        <w:t>ing</w:t>
      </w:r>
      <w:r w:rsidR="006C1DB3">
        <w:rPr>
          <w:rFonts w:ascii="Times New Roman" w:hAnsi="Times New Roman" w:cs="Times New Roman"/>
          <w:sz w:val="24"/>
          <w:szCs w:val="24"/>
          <w:lang w:val="en-GB"/>
        </w:rPr>
        <w:t xml:space="preserve"> neither</w:t>
      </w:r>
      <w:r w:rsidR="00246F9F">
        <w:rPr>
          <w:rFonts w:ascii="Times New Roman" w:hAnsi="Times New Roman" w:cs="Times New Roman"/>
          <w:sz w:val="24"/>
          <w:szCs w:val="24"/>
          <w:lang w:val="en-GB"/>
        </w:rPr>
        <w:t xml:space="preserve">: 3.021, p. value &lt; 0.01, 95%CI: 1.512-6.038). </w:t>
      </w:r>
      <w:r w:rsidR="00963BF9">
        <w:rPr>
          <w:rFonts w:ascii="Times New Roman" w:hAnsi="Times New Roman" w:cs="Times New Roman"/>
          <w:sz w:val="24"/>
          <w:szCs w:val="24"/>
          <w:lang w:val="en-GB"/>
        </w:rPr>
        <w:t xml:space="preserve">The graphs </w:t>
      </w:r>
      <w:r w:rsidR="00246F9F">
        <w:rPr>
          <w:rFonts w:ascii="Times New Roman" w:hAnsi="Times New Roman" w:cs="Times New Roman"/>
          <w:sz w:val="24"/>
          <w:szCs w:val="24"/>
          <w:lang w:val="en-GB"/>
        </w:rPr>
        <w:t>also point at</w:t>
      </w:r>
      <w:r w:rsidR="00963BF9">
        <w:rPr>
          <w:rFonts w:ascii="Times New Roman" w:hAnsi="Times New Roman" w:cs="Times New Roman"/>
          <w:sz w:val="24"/>
          <w:szCs w:val="24"/>
          <w:lang w:val="en-GB"/>
        </w:rPr>
        <w:t xml:space="preserve"> a distinctive pattern for the UK especially for the probabilities to feel both European and citizen of the world.</w:t>
      </w:r>
      <w:r>
        <w:rPr>
          <w:rFonts w:ascii="Times New Roman" w:hAnsi="Times New Roman" w:cs="Times New Roman"/>
          <w:sz w:val="24"/>
          <w:szCs w:val="24"/>
          <w:lang w:val="en-GB"/>
        </w:rPr>
        <w:t xml:space="preserve"> </w:t>
      </w:r>
      <w:r w:rsidR="00FE49DF">
        <w:rPr>
          <w:rFonts w:ascii="Times New Roman" w:hAnsi="Times New Roman" w:cs="Times New Roman"/>
          <w:sz w:val="24"/>
          <w:szCs w:val="24"/>
          <w:lang w:val="en-GB"/>
        </w:rPr>
        <w:t>With regard to watching television in another language, Figure 3 reveal</w:t>
      </w:r>
      <w:r w:rsidR="00FB1853">
        <w:rPr>
          <w:rFonts w:ascii="Times New Roman" w:hAnsi="Times New Roman" w:cs="Times New Roman"/>
          <w:sz w:val="24"/>
          <w:szCs w:val="24"/>
          <w:lang w:val="en-GB"/>
        </w:rPr>
        <w:t>s</w:t>
      </w:r>
      <w:r w:rsidR="00FE49DF">
        <w:rPr>
          <w:rFonts w:ascii="Times New Roman" w:hAnsi="Times New Roman" w:cs="Times New Roman"/>
          <w:sz w:val="24"/>
          <w:szCs w:val="24"/>
          <w:lang w:val="en-GB"/>
        </w:rPr>
        <w:t xml:space="preserve"> that, quite distinctively for the UK, it is mainly those who watch at least once a week but not every day who are most likely to feel most European and citizen of the world</w:t>
      </w:r>
      <w:r w:rsidR="00402303">
        <w:rPr>
          <w:rStyle w:val="EndnoteReference"/>
          <w:rFonts w:ascii="Times New Roman" w:hAnsi="Times New Roman" w:cs="Times New Roman"/>
          <w:sz w:val="24"/>
          <w:szCs w:val="24"/>
          <w:lang w:val="en-GB"/>
        </w:rPr>
        <w:endnoteReference w:id="8"/>
      </w:r>
      <w:r w:rsidR="00595DE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p>
    <w:p w14:paraId="765DECE7" w14:textId="3E83985F" w:rsidR="008D05E1" w:rsidRDefault="008D05E1" w:rsidP="008D05E1">
      <w:pPr>
        <w:spacing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Figure 3. Purchase in the EU</w:t>
      </w:r>
      <w:r w:rsidR="001379B1">
        <w:rPr>
          <w:rFonts w:ascii="Times New Roman" w:hAnsi="Times New Roman" w:cs="Times New Roman"/>
          <w:sz w:val="24"/>
          <w:szCs w:val="24"/>
          <w:lang w:val="en-GB"/>
        </w:rPr>
        <w:t>,</w:t>
      </w:r>
      <w:r>
        <w:rPr>
          <w:rFonts w:ascii="Times New Roman" w:hAnsi="Times New Roman" w:cs="Times New Roman"/>
          <w:sz w:val="24"/>
          <w:szCs w:val="24"/>
          <w:lang w:val="en-GB"/>
        </w:rPr>
        <w:t xml:space="preserve"> number of languages </w:t>
      </w:r>
      <w:r w:rsidR="00324DE3">
        <w:rPr>
          <w:rFonts w:ascii="Times New Roman" w:hAnsi="Times New Roman" w:cs="Times New Roman"/>
          <w:sz w:val="24"/>
          <w:szCs w:val="24"/>
          <w:lang w:val="en-GB"/>
        </w:rPr>
        <w:t>learnt</w:t>
      </w:r>
      <w:r w:rsidR="001379B1">
        <w:rPr>
          <w:rFonts w:ascii="Times New Roman" w:hAnsi="Times New Roman" w:cs="Times New Roman"/>
          <w:sz w:val="24"/>
          <w:szCs w:val="24"/>
          <w:lang w:val="en-GB"/>
        </w:rPr>
        <w:t xml:space="preserve"> and watching television in another language</w:t>
      </w:r>
      <w:r>
        <w:rPr>
          <w:rFonts w:ascii="Times New Roman" w:hAnsi="Times New Roman" w:cs="Times New Roman"/>
          <w:sz w:val="24"/>
          <w:szCs w:val="24"/>
          <w:lang w:val="en-GB"/>
        </w:rPr>
        <w:t xml:space="preserve"> and predicted probabilities of supranational self-identities in Denmark, Germany, Italy and the UK</w:t>
      </w:r>
    </w:p>
    <w:p w14:paraId="3E0644B8" w14:textId="492BA533" w:rsidR="00460715" w:rsidRDefault="000A2DB1" w:rsidP="00287D24">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addition, b</w:t>
      </w:r>
      <w:r w:rsidR="00460715">
        <w:rPr>
          <w:rFonts w:ascii="Times New Roman" w:hAnsi="Times New Roman" w:cs="Times New Roman"/>
          <w:sz w:val="24"/>
          <w:szCs w:val="24"/>
          <w:lang w:val="en-GB"/>
        </w:rPr>
        <w:t xml:space="preserve">eing familiar with other countries has a significant contribution to the German and Danish model, </w:t>
      </w:r>
      <w:r w:rsidR="00781548">
        <w:rPr>
          <w:rFonts w:ascii="Times New Roman" w:hAnsi="Times New Roman" w:cs="Times New Roman"/>
          <w:sz w:val="24"/>
          <w:szCs w:val="24"/>
          <w:lang w:val="en-GB"/>
        </w:rPr>
        <w:t xml:space="preserve">but </w:t>
      </w:r>
      <w:r w:rsidR="00460715">
        <w:rPr>
          <w:rFonts w:ascii="Times New Roman" w:hAnsi="Times New Roman" w:cs="Times New Roman"/>
          <w:sz w:val="24"/>
          <w:szCs w:val="24"/>
          <w:lang w:val="en-GB"/>
        </w:rPr>
        <w:t xml:space="preserve">it </w:t>
      </w:r>
      <w:r w:rsidR="00781548">
        <w:rPr>
          <w:rFonts w:ascii="Times New Roman" w:hAnsi="Times New Roman" w:cs="Times New Roman"/>
          <w:sz w:val="24"/>
          <w:szCs w:val="24"/>
          <w:lang w:val="en-GB"/>
        </w:rPr>
        <w:t xml:space="preserve">is </w:t>
      </w:r>
      <w:r w:rsidR="00460715">
        <w:rPr>
          <w:rFonts w:ascii="Times New Roman" w:hAnsi="Times New Roman" w:cs="Times New Roman"/>
          <w:sz w:val="24"/>
          <w:szCs w:val="24"/>
          <w:lang w:val="en-GB"/>
        </w:rPr>
        <w:t xml:space="preserve">not significant in the UK. A quick look at Figure 4 shows that, although </w:t>
      </w:r>
      <w:r w:rsidR="00460715">
        <w:rPr>
          <w:rFonts w:ascii="Times New Roman" w:hAnsi="Times New Roman" w:cs="Times New Roman"/>
          <w:sz w:val="24"/>
          <w:szCs w:val="24"/>
          <w:lang w:val="en-GB"/>
        </w:rPr>
        <w:lastRenderedPageBreak/>
        <w:t>the UK follows for most parts a similar trend as in the other countries, the line of predicted probabilities indicates a less linear pattern for the higher values of the EU familiarity variable</w:t>
      </w:r>
      <w:r w:rsidR="003227A7">
        <w:rPr>
          <w:rStyle w:val="EndnoteReference"/>
          <w:rFonts w:ascii="Times New Roman" w:hAnsi="Times New Roman" w:cs="Times New Roman"/>
          <w:sz w:val="24"/>
          <w:szCs w:val="24"/>
          <w:lang w:val="en-GB"/>
        </w:rPr>
        <w:endnoteReference w:id="9"/>
      </w:r>
      <w:r w:rsidR="00460715">
        <w:rPr>
          <w:rFonts w:ascii="Times New Roman" w:hAnsi="Times New Roman" w:cs="Times New Roman"/>
          <w:sz w:val="24"/>
          <w:szCs w:val="24"/>
          <w:lang w:val="en-GB"/>
        </w:rPr>
        <w:t xml:space="preserve">. </w:t>
      </w:r>
    </w:p>
    <w:p w14:paraId="05751F3E" w14:textId="5F66DAF2" w:rsidR="003674F9" w:rsidRDefault="00BE1676" w:rsidP="00CA5123">
      <w:pPr>
        <w:spacing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Figure 4. </w:t>
      </w:r>
      <w:r w:rsidR="00945FD0">
        <w:rPr>
          <w:rFonts w:ascii="Times New Roman" w:hAnsi="Times New Roman" w:cs="Times New Roman"/>
          <w:sz w:val="24"/>
          <w:szCs w:val="24"/>
          <w:lang w:val="en-GB"/>
        </w:rPr>
        <w:t xml:space="preserve"> </w:t>
      </w:r>
      <w:r w:rsidR="00CA5123">
        <w:rPr>
          <w:rFonts w:ascii="Times New Roman" w:hAnsi="Times New Roman" w:cs="Times New Roman"/>
          <w:sz w:val="24"/>
          <w:szCs w:val="24"/>
          <w:lang w:val="en-GB"/>
        </w:rPr>
        <w:t>Familiarity with EU countries and predicted probabilities of supranational self-identities in Denmark, Germany, Italy and the UK</w:t>
      </w:r>
    </w:p>
    <w:p w14:paraId="78980DC7" w14:textId="0474D207" w:rsidR="00CA5123" w:rsidRDefault="00460715" w:rsidP="00287D24">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line with the European model, the results at the national level </w:t>
      </w:r>
      <w:r w:rsidR="003227A7">
        <w:rPr>
          <w:rFonts w:ascii="Times New Roman" w:hAnsi="Times New Roman" w:cs="Times New Roman"/>
          <w:sz w:val="24"/>
          <w:szCs w:val="24"/>
          <w:lang w:val="en-GB"/>
        </w:rPr>
        <w:t xml:space="preserve">endorse our argument </w:t>
      </w:r>
      <w:r>
        <w:rPr>
          <w:rFonts w:ascii="Times New Roman" w:hAnsi="Times New Roman" w:cs="Times New Roman"/>
          <w:sz w:val="24"/>
          <w:szCs w:val="24"/>
          <w:lang w:val="en-GB"/>
        </w:rPr>
        <w:t xml:space="preserve">that </w:t>
      </w:r>
      <w:r w:rsidR="003227A7">
        <w:rPr>
          <w:rFonts w:ascii="Times New Roman" w:hAnsi="Times New Roman" w:cs="Times New Roman"/>
          <w:sz w:val="24"/>
          <w:szCs w:val="24"/>
          <w:lang w:val="en-GB"/>
        </w:rPr>
        <w:t xml:space="preserve">personal </w:t>
      </w:r>
      <w:r>
        <w:rPr>
          <w:rFonts w:ascii="Times New Roman" w:hAnsi="Times New Roman" w:cs="Times New Roman"/>
          <w:sz w:val="24"/>
          <w:szCs w:val="24"/>
          <w:lang w:val="en-GB"/>
        </w:rPr>
        <w:t xml:space="preserve">mobility practices </w:t>
      </w:r>
      <w:r w:rsidR="000B0F31">
        <w:rPr>
          <w:rFonts w:ascii="Times New Roman" w:hAnsi="Times New Roman" w:cs="Times New Roman"/>
          <w:sz w:val="24"/>
          <w:szCs w:val="24"/>
          <w:lang w:val="en-GB"/>
        </w:rPr>
        <w:t>are</w:t>
      </w:r>
      <w:r w:rsidR="003227A7">
        <w:rPr>
          <w:rFonts w:ascii="Times New Roman" w:hAnsi="Times New Roman" w:cs="Times New Roman"/>
          <w:sz w:val="24"/>
          <w:szCs w:val="24"/>
          <w:lang w:val="en-GB"/>
        </w:rPr>
        <w:t xml:space="preserve"> </w:t>
      </w:r>
      <w:r w:rsidR="00710A8A">
        <w:rPr>
          <w:rFonts w:ascii="Times New Roman" w:hAnsi="Times New Roman" w:cs="Times New Roman"/>
          <w:sz w:val="24"/>
          <w:szCs w:val="24"/>
          <w:lang w:val="en-GB"/>
        </w:rPr>
        <w:t>less</w:t>
      </w:r>
      <w:r w:rsidR="003227A7">
        <w:rPr>
          <w:rFonts w:ascii="Times New Roman" w:hAnsi="Times New Roman" w:cs="Times New Roman"/>
          <w:sz w:val="24"/>
          <w:szCs w:val="24"/>
          <w:lang w:val="en-GB"/>
        </w:rPr>
        <w:t xml:space="preserve"> significant in shaping identification. </w:t>
      </w:r>
      <w:r>
        <w:rPr>
          <w:rFonts w:ascii="Times New Roman" w:hAnsi="Times New Roman" w:cs="Times New Roman"/>
          <w:sz w:val="24"/>
          <w:szCs w:val="24"/>
          <w:lang w:val="en-GB"/>
        </w:rPr>
        <w:t xml:space="preserve">Yet, at the national level some mobility practices, especially outside the EU, can play a role. This appears particularly visible for the UK, </w:t>
      </w:r>
      <w:r w:rsidR="00F05E8F">
        <w:rPr>
          <w:rFonts w:ascii="Times New Roman" w:hAnsi="Times New Roman" w:cs="Times New Roman"/>
          <w:sz w:val="24"/>
          <w:szCs w:val="24"/>
          <w:lang w:val="en-GB"/>
        </w:rPr>
        <w:t xml:space="preserve">as </w:t>
      </w:r>
      <w:r>
        <w:rPr>
          <w:rFonts w:ascii="Times New Roman" w:hAnsi="Times New Roman" w:cs="Times New Roman"/>
          <w:sz w:val="24"/>
          <w:szCs w:val="24"/>
          <w:lang w:val="en-GB"/>
        </w:rPr>
        <w:t xml:space="preserve">Figure 5 indicates. Those who have lived out of the EU at adult age </w:t>
      </w:r>
      <w:r w:rsidR="002C147E">
        <w:rPr>
          <w:rFonts w:ascii="Times New Roman" w:hAnsi="Times New Roman" w:cs="Times New Roman"/>
          <w:sz w:val="24"/>
          <w:szCs w:val="24"/>
          <w:lang w:val="en-GB"/>
        </w:rPr>
        <w:t xml:space="preserve">have higher probability </w:t>
      </w:r>
      <w:r>
        <w:rPr>
          <w:rFonts w:ascii="Times New Roman" w:hAnsi="Times New Roman" w:cs="Times New Roman"/>
          <w:sz w:val="24"/>
          <w:szCs w:val="24"/>
          <w:lang w:val="en-GB"/>
        </w:rPr>
        <w:t xml:space="preserve">to feel European and global </w:t>
      </w:r>
      <w:r w:rsidR="002C147E">
        <w:rPr>
          <w:rFonts w:ascii="Times New Roman" w:hAnsi="Times New Roman" w:cs="Times New Roman"/>
          <w:sz w:val="24"/>
          <w:szCs w:val="24"/>
          <w:lang w:val="en-GB"/>
        </w:rPr>
        <w:t xml:space="preserve">and lower probability to feel neither </w:t>
      </w:r>
      <w:r>
        <w:rPr>
          <w:rFonts w:ascii="Times New Roman" w:hAnsi="Times New Roman" w:cs="Times New Roman"/>
          <w:sz w:val="24"/>
          <w:szCs w:val="24"/>
          <w:lang w:val="en-GB"/>
        </w:rPr>
        <w:t>(UK odd ratio=2.868, p. value =0.001, 95%CI: 1.583-5.196). A similar observation holds for Germany (</w:t>
      </w:r>
      <w:r w:rsidR="00AA599F">
        <w:rPr>
          <w:rFonts w:ascii="Times New Roman" w:hAnsi="Times New Roman" w:cs="Times New Roman"/>
          <w:sz w:val="24"/>
          <w:szCs w:val="24"/>
          <w:lang w:val="en-GB"/>
        </w:rPr>
        <w:t>German odd ratio=</w:t>
      </w:r>
      <w:r>
        <w:rPr>
          <w:rFonts w:ascii="Times New Roman" w:hAnsi="Times New Roman" w:cs="Times New Roman"/>
          <w:sz w:val="24"/>
          <w:szCs w:val="24"/>
          <w:lang w:val="en-GB"/>
        </w:rPr>
        <w:t>3.455, p. value &lt; 0.05, 95CI%: 1.244- 9.594). The relationship between this abroad life experience and all three forms of supranational feelings is significant there but the UK is distinctive given the significant contribution of trips outside the EU in its model. Figure 5 clearly shows that</w:t>
      </w:r>
      <w:r w:rsidR="00320BD0">
        <w:rPr>
          <w:rFonts w:ascii="Times New Roman" w:hAnsi="Times New Roman" w:cs="Times New Roman"/>
          <w:sz w:val="24"/>
          <w:szCs w:val="24"/>
          <w:lang w:val="en-GB"/>
        </w:rPr>
        <w:t>, in the UK,</w:t>
      </w:r>
      <w:r>
        <w:rPr>
          <w:rFonts w:ascii="Times New Roman" w:hAnsi="Times New Roman" w:cs="Times New Roman"/>
          <w:sz w:val="24"/>
          <w:szCs w:val="24"/>
          <w:lang w:val="en-GB"/>
        </w:rPr>
        <w:t xml:space="preserve"> the more one visits a place outside the EU, the more she or he feels citizen of the world and not European, (UK odd ratio=1.358, p. value &lt; 0.01, 95%CI: 1.081-1.707).     </w:t>
      </w:r>
    </w:p>
    <w:p w14:paraId="3E4262C4" w14:textId="77DCECDA" w:rsidR="00FC0B52" w:rsidRDefault="008A4B69" w:rsidP="00602D06">
      <w:pPr>
        <w:spacing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Figure 5. Mobility practices and predicted probabilities of supranational self-identities in Denmark, Germany, Italy and the UK</w:t>
      </w:r>
    </w:p>
    <w:p w14:paraId="5A68F23C" w14:textId="1B9DDED0" w:rsidR="00CA5123" w:rsidRDefault="007800F4" w:rsidP="00DE0162">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Finally, in terms of the influence of sociodemographic variables, the UK is the country for which the level of education makes a significant contribution. Those with a </w:t>
      </w:r>
      <w:r w:rsidR="003227A7">
        <w:rPr>
          <w:rFonts w:ascii="Times New Roman" w:hAnsi="Times New Roman" w:cs="Times New Roman"/>
          <w:sz w:val="24"/>
          <w:szCs w:val="24"/>
          <w:lang w:val="en-GB"/>
        </w:rPr>
        <w:t xml:space="preserve">university </w:t>
      </w:r>
      <w:r>
        <w:rPr>
          <w:rFonts w:ascii="Times New Roman" w:hAnsi="Times New Roman" w:cs="Times New Roman"/>
          <w:sz w:val="24"/>
          <w:szCs w:val="24"/>
          <w:lang w:val="en-GB"/>
        </w:rPr>
        <w:t xml:space="preserve">degree </w:t>
      </w:r>
      <w:r w:rsidR="009E312B">
        <w:rPr>
          <w:rFonts w:ascii="Times New Roman" w:hAnsi="Times New Roman" w:cs="Times New Roman"/>
          <w:sz w:val="24"/>
          <w:szCs w:val="24"/>
          <w:lang w:val="en-GB"/>
        </w:rPr>
        <w:t>are more likely to have supranational feelings than to have none in comparison with those with a lower educational degree</w:t>
      </w:r>
      <w:r w:rsidR="00395586">
        <w:rPr>
          <w:rFonts w:ascii="Times New Roman" w:hAnsi="Times New Roman" w:cs="Times New Roman"/>
          <w:sz w:val="24"/>
          <w:szCs w:val="24"/>
          <w:lang w:val="en-GB"/>
        </w:rPr>
        <w:t xml:space="preserve">. Similarly, ISEI has a significant negative contribution only in the UK (differentiating those with a European and global self-identity compared to those who have none). </w:t>
      </w:r>
      <w:r w:rsidR="009E312B">
        <w:rPr>
          <w:rFonts w:ascii="Times New Roman" w:hAnsi="Times New Roman" w:cs="Times New Roman"/>
          <w:sz w:val="24"/>
          <w:szCs w:val="24"/>
          <w:lang w:val="en-GB"/>
        </w:rPr>
        <w:t xml:space="preserve">Although the graphs </w:t>
      </w:r>
      <w:r w:rsidR="003227A7">
        <w:rPr>
          <w:rFonts w:ascii="Times New Roman" w:hAnsi="Times New Roman" w:cs="Times New Roman"/>
          <w:sz w:val="24"/>
          <w:szCs w:val="24"/>
          <w:lang w:val="en-GB"/>
        </w:rPr>
        <w:t xml:space="preserve">show </w:t>
      </w:r>
      <w:r w:rsidR="009E312B">
        <w:rPr>
          <w:rFonts w:ascii="Times New Roman" w:hAnsi="Times New Roman" w:cs="Times New Roman"/>
          <w:sz w:val="24"/>
          <w:szCs w:val="24"/>
          <w:lang w:val="en-GB"/>
        </w:rPr>
        <w:t xml:space="preserve">a tendency to feel European and citizen of the world or only </w:t>
      </w:r>
      <w:r w:rsidR="009E312B">
        <w:rPr>
          <w:rFonts w:ascii="Times New Roman" w:hAnsi="Times New Roman" w:cs="Times New Roman"/>
          <w:sz w:val="24"/>
          <w:szCs w:val="24"/>
          <w:lang w:val="en-GB"/>
        </w:rPr>
        <w:lastRenderedPageBreak/>
        <w:t xml:space="preserve">European associated with middle or older ages and an inclination to feel only citizen of the world with younger ages, the association between age and supranational feelings is only significant in Germany and Italy, and for </w:t>
      </w:r>
      <w:r w:rsidR="002D0184">
        <w:rPr>
          <w:rFonts w:ascii="Times New Roman" w:hAnsi="Times New Roman" w:cs="Times New Roman"/>
          <w:sz w:val="24"/>
          <w:szCs w:val="24"/>
          <w:lang w:val="en-GB"/>
        </w:rPr>
        <w:t xml:space="preserve">the odd ratios of </w:t>
      </w:r>
      <w:r w:rsidR="009E312B">
        <w:rPr>
          <w:rFonts w:ascii="Times New Roman" w:hAnsi="Times New Roman" w:cs="Times New Roman"/>
          <w:sz w:val="24"/>
          <w:szCs w:val="24"/>
          <w:lang w:val="en-GB"/>
        </w:rPr>
        <w:t xml:space="preserve">feeling European without or without the global self-identity. </w:t>
      </w:r>
    </w:p>
    <w:p w14:paraId="4205D14D" w14:textId="47BFDA92" w:rsidR="00742EBA" w:rsidRDefault="00A93064" w:rsidP="00B2657C">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We saw that our model explains more variation in th</w:t>
      </w:r>
      <w:r w:rsidR="00742EBA">
        <w:rPr>
          <w:rFonts w:ascii="Times New Roman" w:hAnsi="Times New Roman" w:cs="Times New Roman"/>
          <w:sz w:val="24"/>
          <w:szCs w:val="24"/>
          <w:lang w:val="en-GB"/>
        </w:rPr>
        <w:t>e</w:t>
      </w:r>
      <w:r>
        <w:rPr>
          <w:rFonts w:ascii="Times New Roman" w:hAnsi="Times New Roman" w:cs="Times New Roman"/>
          <w:sz w:val="24"/>
          <w:szCs w:val="24"/>
          <w:lang w:val="en-GB"/>
        </w:rPr>
        <w:t xml:space="preserve"> UK, </w:t>
      </w:r>
      <w:r w:rsidR="003227A7">
        <w:rPr>
          <w:rFonts w:ascii="Times New Roman" w:hAnsi="Times New Roman" w:cs="Times New Roman"/>
          <w:sz w:val="24"/>
          <w:szCs w:val="24"/>
          <w:lang w:val="en-GB"/>
        </w:rPr>
        <w:t xml:space="preserve">where </w:t>
      </w:r>
      <w:r>
        <w:rPr>
          <w:rFonts w:ascii="Times New Roman" w:hAnsi="Times New Roman" w:cs="Times New Roman"/>
          <w:sz w:val="24"/>
          <w:szCs w:val="24"/>
          <w:lang w:val="en-GB"/>
        </w:rPr>
        <w:t xml:space="preserve">contacts with a foreign environment have an especially important role to play. </w:t>
      </w:r>
      <w:r w:rsidR="008A3A2F">
        <w:rPr>
          <w:rFonts w:ascii="Times New Roman" w:hAnsi="Times New Roman" w:cs="Times New Roman"/>
          <w:sz w:val="24"/>
          <w:szCs w:val="24"/>
          <w:lang w:val="en-GB"/>
        </w:rPr>
        <w:t xml:space="preserve">The graphs demonstrate that Britain follows similar trends as other countries and, hence, is </w:t>
      </w:r>
      <w:r w:rsidR="00FC7C71">
        <w:rPr>
          <w:rFonts w:ascii="Times New Roman" w:hAnsi="Times New Roman" w:cs="Times New Roman"/>
          <w:sz w:val="24"/>
          <w:szCs w:val="24"/>
          <w:lang w:val="en-GB"/>
        </w:rPr>
        <w:t xml:space="preserve">in a way </w:t>
      </w:r>
      <w:r w:rsidR="008A3A2F">
        <w:rPr>
          <w:rFonts w:ascii="Times New Roman" w:hAnsi="Times New Roman" w:cs="Times New Roman"/>
          <w:sz w:val="24"/>
          <w:szCs w:val="24"/>
          <w:lang w:val="en-GB"/>
        </w:rPr>
        <w:t xml:space="preserve">not that different; yet, Britain’s position is </w:t>
      </w:r>
      <w:r w:rsidR="00FC7C71">
        <w:rPr>
          <w:rFonts w:ascii="Times New Roman" w:hAnsi="Times New Roman" w:cs="Times New Roman"/>
          <w:sz w:val="24"/>
          <w:szCs w:val="24"/>
          <w:lang w:val="en-GB"/>
        </w:rPr>
        <w:t>particular</w:t>
      </w:r>
      <w:r w:rsidR="008A3A2F">
        <w:rPr>
          <w:rFonts w:ascii="Times New Roman" w:hAnsi="Times New Roman" w:cs="Times New Roman"/>
          <w:sz w:val="24"/>
          <w:szCs w:val="24"/>
          <w:lang w:val="en-GB"/>
        </w:rPr>
        <w:t xml:space="preserve"> </w:t>
      </w:r>
      <w:r w:rsidR="00FC7C71">
        <w:rPr>
          <w:rFonts w:ascii="Times New Roman" w:hAnsi="Times New Roman" w:cs="Times New Roman"/>
          <w:sz w:val="24"/>
          <w:szCs w:val="24"/>
          <w:lang w:val="en-GB"/>
        </w:rPr>
        <w:t>for two reasons</w:t>
      </w:r>
      <w:r w:rsidR="008A3A2F">
        <w:rPr>
          <w:rFonts w:ascii="Times New Roman" w:hAnsi="Times New Roman" w:cs="Times New Roman"/>
          <w:sz w:val="24"/>
          <w:szCs w:val="24"/>
          <w:lang w:val="en-GB"/>
        </w:rPr>
        <w:t xml:space="preserve">. First, a greater number of variables has a significant influence in the model, showing that network, consumption and sociodemographic variables induce a greater variation among British citizens in terms of supranational feelings, compared to the other countries investigated. </w:t>
      </w:r>
      <w:r w:rsidR="00710A8A">
        <w:rPr>
          <w:rFonts w:ascii="Times New Roman" w:hAnsi="Times New Roman" w:cs="Times New Roman"/>
          <w:sz w:val="24"/>
          <w:szCs w:val="24"/>
          <w:lang w:val="en-GB"/>
        </w:rPr>
        <w:t>Importantly, cultural consumption practices are important</w:t>
      </w:r>
      <w:r w:rsidR="006D25D4">
        <w:rPr>
          <w:rFonts w:ascii="Times New Roman" w:hAnsi="Times New Roman" w:cs="Times New Roman"/>
          <w:sz w:val="24"/>
          <w:szCs w:val="24"/>
          <w:lang w:val="en-GB"/>
        </w:rPr>
        <w:t>, especially</w:t>
      </w:r>
      <w:r w:rsidR="00710A8A">
        <w:rPr>
          <w:rFonts w:ascii="Times New Roman" w:hAnsi="Times New Roman" w:cs="Times New Roman"/>
          <w:sz w:val="24"/>
          <w:szCs w:val="24"/>
          <w:lang w:val="en-GB"/>
        </w:rPr>
        <w:t xml:space="preserve"> for feeling both European and citizen of the world. The significa</w:t>
      </w:r>
      <w:r w:rsidR="0009530C">
        <w:rPr>
          <w:rFonts w:ascii="Times New Roman" w:hAnsi="Times New Roman" w:cs="Times New Roman"/>
          <w:sz w:val="24"/>
          <w:szCs w:val="24"/>
          <w:lang w:val="en-GB"/>
        </w:rPr>
        <w:t xml:space="preserve">nce of consumption variables, such as those related to </w:t>
      </w:r>
      <w:r w:rsidR="00710A8A">
        <w:rPr>
          <w:rFonts w:ascii="Times New Roman" w:hAnsi="Times New Roman" w:cs="Times New Roman"/>
          <w:sz w:val="24"/>
          <w:szCs w:val="24"/>
          <w:lang w:val="en-GB"/>
        </w:rPr>
        <w:t>music</w:t>
      </w:r>
      <w:r w:rsidR="006D25D4">
        <w:rPr>
          <w:rFonts w:ascii="Times New Roman" w:hAnsi="Times New Roman" w:cs="Times New Roman"/>
          <w:sz w:val="24"/>
          <w:szCs w:val="24"/>
          <w:lang w:val="en-GB"/>
        </w:rPr>
        <w:t xml:space="preserve"> or television watching</w:t>
      </w:r>
      <w:r w:rsidR="0009530C">
        <w:rPr>
          <w:rFonts w:ascii="Times New Roman" w:hAnsi="Times New Roman" w:cs="Times New Roman"/>
          <w:sz w:val="24"/>
          <w:szCs w:val="24"/>
          <w:lang w:val="en-GB"/>
        </w:rPr>
        <w:t>,</w:t>
      </w:r>
      <w:r w:rsidR="00710A8A">
        <w:rPr>
          <w:rFonts w:ascii="Times New Roman" w:hAnsi="Times New Roman" w:cs="Times New Roman"/>
          <w:sz w:val="24"/>
          <w:szCs w:val="24"/>
          <w:lang w:val="en-GB"/>
        </w:rPr>
        <w:t xml:space="preserve"> tends to corroborate the idea that people can be more cosmopolitan </w:t>
      </w:r>
      <w:r w:rsidR="00710A8A" w:rsidRPr="009B6A62">
        <w:rPr>
          <w:rFonts w:ascii="Times New Roman" w:hAnsi="Times New Roman" w:cs="Times New Roman"/>
          <w:i/>
          <w:sz w:val="24"/>
          <w:szCs w:val="24"/>
          <w:lang w:val="en-GB"/>
        </w:rPr>
        <w:t>and</w:t>
      </w:r>
      <w:r w:rsidR="00710A8A">
        <w:rPr>
          <w:rFonts w:ascii="Times New Roman" w:hAnsi="Times New Roman" w:cs="Times New Roman"/>
          <w:sz w:val="24"/>
          <w:szCs w:val="24"/>
          <w:lang w:val="en-GB"/>
        </w:rPr>
        <w:t xml:space="preserve"> European if they can feel part of a larger community which shares some cultural communality. </w:t>
      </w:r>
      <w:r w:rsidR="008A3A2F">
        <w:rPr>
          <w:rFonts w:ascii="Times New Roman" w:hAnsi="Times New Roman" w:cs="Times New Roman"/>
          <w:sz w:val="24"/>
          <w:szCs w:val="24"/>
          <w:lang w:val="en-GB"/>
        </w:rPr>
        <w:t xml:space="preserve">Second, </w:t>
      </w:r>
      <w:r w:rsidR="002C5699">
        <w:rPr>
          <w:rFonts w:ascii="Times New Roman" w:hAnsi="Times New Roman" w:cs="Times New Roman"/>
          <w:sz w:val="24"/>
          <w:szCs w:val="24"/>
          <w:lang w:val="en-GB"/>
        </w:rPr>
        <w:t xml:space="preserve">geographical boundaries seem to matter for the links between practices or tastes and supranational identities more in the UK than in the other countries. </w:t>
      </w:r>
      <w:r w:rsidR="008A3A2F">
        <w:rPr>
          <w:rFonts w:ascii="Times New Roman" w:hAnsi="Times New Roman" w:cs="Times New Roman"/>
          <w:sz w:val="24"/>
          <w:szCs w:val="24"/>
          <w:lang w:val="en-GB"/>
        </w:rPr>
        <w:t xml:space="preserve">European-centred activities, such as purchasing in the EU or listening to traditional European music, </w:t>
      </w:r>
      <w:r w:rsidR="00B2657C">
        <w:rPr>
          <w:rFonts w:ascii="Times New Roman" w:hAnsi="Times New Roman" w:cs="Times New Roman"/>
          <w:sz w:val="24"/>
          <w:szCs w:val="24"/>
          <w:lang w:val="en-GB"/>
        </w:rPr>
        <w:t xml:space="preserve">are associated more </w:t>
      </w:r>
      <w:r w:rsidR="00742EBA">
        <w:rPr>
          <w:rFonts w:ascii="Times New Roman" w:hAnsi="Times New Roman" w:cs="Times New Roman"/>
          <w:sz w:val="24"/>
          <w:szCs w:val="24"/>
          <w:lang w:val="en-GB"/>
        </w:rPr>
        <w:t xml:space="preserve">directly with </w:t>
      </w:r>
      <w:r w:rsidR="00781548">
        <w:rPr>
          <w:rFonts w:ascii="Times New Roman" w:hAnsi="Times New Roman" w:cs="Times New Roman"/>
          <w:sz w:val="24"/>
          <w:szCs w:val="24"/>
          <w:lang w:val="en-GB"/>
        </w:rPr>
        <w:t>pro-</w:t>
      </w:r>
      <w:r w:rsidR="00B2657C">
        <w:rPr>
          <w:rFonts w:ascii="Times New Roman" w:hAnsi="Times New Roman" w:cs="Times New Roman"/>
          <w:sz w:val="24"/>
          <w:szCs w:val="24"/>
          <w:lang w:val="en-GB"/>
        </w:rPr>
        <w:t>European feelings</w:t>
      </w:r>
      <w:r w:rsidR="00742EBA">
        <w:rPr>
          <w:rFonts w:ascii="Times New Roman" w:hAnsi="Times New Roman" w:cs="Times New Roman"/>
          <w:sz w:val="24"/>
          <w:szCs w:val="24"/>
          <w:lang w:val="en-GB"/>
        </w:rPr>
        <w:t xml:space="preserve"> than in other nations</w:t>
      </w:r>
      <w:r w:rsidR="00B2657C">
        <w:rPr>
          <w:rFonts w:ascii="Times New Roman" w:hAnsi="Times New Roman" w:cs="Times New Roman"/>
          <w:sz w:val="24"/>
          <w:szCs w:val="24"/>
          <w:lang w:val="en-GB"/>
        </w:rPr>
        <w:t xml:space="preserve">. Similarly, </w:t>
      </w:r>
      <w:r w:rsidR="00742EBA">
        <w:rPr>
          <w:rFonts w:ascii="Times New Roman" w:hAnsi="Times New Roman" w:cs="Times New Roman"/>
          <w:sz w:val="24"/>
          <w:szCs w:val="24"/>
          <w:lang w:val="en-GB"/>
        </w:rPr>
        <w:t xml:space="preserve">there are greater differentiations between those with and without </w:t>
      </w:r>
      <w:r w:rsidR="00B2657C">
        <w:rPr>
          <w:rFonts w:ascii="Times New Roman" w:hAnsi="Times New Roman" w:cs="Times New Roman"/>
          <w:sz w:val="24"/>
          <w:szCs w:val="24"/>
          <w:lang w:val="en-GB"/>
        </w:rPr>
        <w:t xml:space="preserve">relationships </w:t>
      </w:r>
      <w:r w:rsidR="00742EBA">
        <w:rPr>
          <w:rFonts w:ascii="Times New Roman" w:hAnsi="Times New Roman" w:cs="Times New Roman"/>
          <w:sz w:val="24"/>
          <w:szCs w:val="24"/>
          <w:lang w:val="en-GB"/>
        </w:rPr>
        <w:t xml:space="preserve">with </w:t>
      </w:r>
      <w:r w:rsidR="00B2657C">
        <w:rPr>
          <w:rFonts w:ascii="Times New Roman" w:hAnsi="Times New Roman" w:cs="Times New Roman"/>
          <w:sz w:val="24"/>
          <w:szCs w:val="24"/>
          <w:lang w:val="en-GB"/>
        </w:rPr>
        <w:t xml:space="preserve">parts of the world outside the EU (through, for instance, having friends or making trips outside the EU) </w:t>
      </w:r>
      <w:r w:rsidR="00742EBA">
        <w:rPr>
          <w:rFonts w:ascii="Times New Roman" w:hAnsi="Times New Roman" w:cs="Times New Roman"/>
          <w:sz w:val="24"/>
          <w:szCs w:val="24"/>
          <w:lang w:val="en-GB"/>
        </w:rPr>
        <w:t>amongst Britons t</w:t>
      </w:r>
      <w:r w:rsidR="00B2657C">
        <w:rPr>
          <w:rFonts w:ascii="Times New Roman" w:hAnsi="Times New Roman" w:cs="Times New Roman"/>
          <w:sz w:val="24"/>
          <w:szCs w:val="24"/>
          <w:lang w:val="en-GB"/>
        </w:rPr>
        <w:t xml:space="preserve">han for other </w:t>
      </w:r>
      <w:r w:rsidR="00742EBA">
        <w:rPr>
          <w:rFonts w:ascii="Times New Roman" w:hAnsi="Times New Roman" w:cs="Times New Roman"/>
          <w:sz w:val="24"/>
          <w:szCs w:val="24"/>
          <w:lang w:val="en-GB"/>
        </w:rPr>
        <w:t>Europeans</w:t>
      </w:r>
      <w:r w:rsidR="00B2657C">
        <w:rPr>
          <w:rFonts w:ascii="Times New Roman" w:hAnsi="Times New Roman" w:cs="Times New Roman"/>
          <w:sz w:val="24"/>
          <w:szCs w:val="24"/>
          <w:lang w:val="en-GB"/>
        </w:rPr>
        <w:t xml:space="preserve">. </w:t>
      </w:r>
      <w:r w:rsidR="002C5699" w:rsidRPr="000C1279">
        <w:rPr>
          <w:rFonts w:ascii="Times New Roman" w:hAnsi="Times New Roman" w:cs="Times New Roman"/>
          <w:sz w:val="24"/>
          <w:szCs w:val="24"/>
          <w:lang w:val="en-GB"/>
        </w:rPr>
        <w:t xml:space="preserve">Britain </w:t>
      </w:r>
      <w:r w:rsidR="005B2A0C">
        <w:rPr>
          <w:rFonts w:ascii="Times New Roman" w:hAnsi="Times New Roman" w:cs="Times New Roman"/>
          <w:sz w:val="24"/>
          <w:szCs w:val="24"/>
          <w:lang w:val="en-GB"/>
        </w:rPr>
        <w:t xml:space="preserve">arguably </w:t>
      </w:r>
      <w:r w:rsidR="002C5699" w:rsidRPr="000C1279">
        <w:rPr>
          <w:rFonts w:ascii="Times New Roman" w:hAnsi="Times New Roman" w:cs="Times New Roman"/>
          <w:sz w:val="24"/>
          <w:szCs w:val="24"/>
          <w:lang w:val="en-GB"/>
        </w:rPr>
        <w:t xml:space="preserve">sees clearer differentiation between </w:t>
      </w:r>
      <w:r w:rsidR="00DD189F">
        <w:rPr>
          <w:rFonts w:ascii="Times New Roman" w:hAnsi="Times New Roman" w:cs="Times New Roman"/>
          <w:sz w:val="24"/>
          <w:szCs w:val="24"/>
          <w:lang w:val="en-GB"/>
        </w:rPr>
        <w:t>the forces of globalisation and Europeanis</w:t>
      </w:r>
      <w:r w:rsidR="002C5699">
        <w:rPr>
          <w:rFonts w:ascii="Times New Roman" w:hAnsi="Times New Roman" w:cs="Times New Roman"/>
          <w:sz w:val="24"/>
          <w:szCs w:val="24"/>
          <w:lang w:val="en-GB"/>
        </w:rPr>
        <w:t>ation.</w:t>
      </w:r>
    </w:p>
    <w:p w14:paraId="094306CD" w14:textId="5CF20150" w:rsidR="00892602" w:rsidRDefault="00892602" w:rsidP="00892602">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clearly outlines strong internal divisions about how people feel towards Europe and towards the world, which are engrained in historical and cultural dynamics and tensions specific </w:t>
      </w:r>
      <w:r>
        <w:rPr>
          <w:rFonts w:ascii="Times New Roman" w:hAnsi="Times New Roman" w:cs="Times New Roman"/>
          <w:sz w:val="24"/>
          <w:szCs w:val="24"/>
          <w:lang w:val="en-GB"/>
        </w:rPr>
        <w:lastRenderedPageBreak/>
        <w:t xml:space="preserve">to the UK as already briefly discussed. </w:t>
      </w:r>
      <w:r w:rsidRPr="00232D65">
        <w:rPr>
          <w:rFonts w:ascii="Times New Roman" w:hAnsi="Times New Roman" w:cs="Times New Roman"/>
          <w:sz w:val="24"/>
          <w:szCs w:val="24"/>
          <w:lang w:val="en-GB"/>
        </w:rPr>
        <w:t xml:space="preserve">As </w:t>
      </w:r>
      <w:proofErr w:type="spellStart"/>
      <w:r w:rsidRPr="00232D65">
        <w:rPr>
          <w:rFonts w:ascii="Times New Roman" w:hAnsi="Times New Roman" w:cs="Times New Roman"/>
          <w:sz w:val="24"/>
          <w:szCs w:val="24"/>
          <w:lang w:val="en-GB"/>
        </w:rPr>
        <w:t>Díez</w:t>
      </w:r>
      <w:proofErr w:type="spellEnd"/>
      <w:r w:rsidRPr="00232D65">
        <w:rPr>
          <w:rFonts w:ascii="Times New Roman" w:hAnsi="Times New Roman" w:cs="Times New Roman"/>
          <w:sz w:val="24"/>
          <w:szCs w:val="24"/>
          <w:lang w:val="en-GB"/>
        </w:rPr>
        <w:t xml:space="preserve"> Medrano showed, ‘there is less ag</w:t>
      </w:r>
      <w:r w:rsidR="00DD189F">
        <w:rPr>
          <w:rFonts w:ascii="Times New Roman" w:hAnsi="Times New Roman" w:cs="Times New Roman"/>
          <w:sz w:val="24"/>
          <w:szCs w:val="24"/>
          <w:lang w:val="en-GB"/>
        </w:rPr>
        <w:t>reement about how to characteris</w:t>
      </w:r>
      <w:r w:rsidRPr="00232D65">
        <w:rPr>
          <w:rFonts w:ascii="Times New Roman" w:hAnsi="Times New Roman" w:cs="Times New Roman"/>
          <w:sz w:val="24"/>
          <w:szCs w:val="24"/>
          <w:lang w:val="en-GB"/>
        </w:rPr>
        <w:t xml:space="preserve">e the country in the United Kingdom’ (2003, p.59). </w:t>
      </w:r>
    </w:p>
    <w:p w14:paraId="643F85D7" w14:textId="6603AC60" w:rsidR="00892602" w:rsidRDefault="00892602" w:rsidP="006D36CE">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It may therefore be erroneous to see Brexit voters as simple nationalists. In fact, the crucial issue seems to be the bifurcation between two different kinds of global networks, one looking to the former empire, the other to Europe.</w:t>
      </w:r>
      <w:r w:rsidRPr="001A0C41">
        <w:rPr>
          <w:rFonts w:ascii="Times New Roman" w:hAnsi="Times New Roman" w:cs="Times New Roman"/>
          <w:sz w:val="24"/>
          <w:szCs w:val="24"/>
          <w:lang w:val="en-GB"/>
        </w:rPr>
        <w:t xml:space="preserve"> Indeed, c</w:t>
      </w:r>
      <w:r w:rsidRPr="00EB0959">
        <w:rPr>
          <w:rFonts w:ascii="Times New Roman" w:hAnsi="Times New Roman" w:cs="Times New Roman"/>
          <w:sz w:val="24"/>
          <w:szCs w:val="24"/>
          <w:lang w:val="en-GB"/>
        </w:rPr>
        <w:t>ompared to other researches which indicate that younger Britons were more likely to vote in favour of staying in the EU (Goodwin &amp; Heath 2016)</w:t>
      </w:r>
      <w:r>
        <w:rPr>
          <w:rFonts w:ascii="Times New Roman" w:hAnsi="Times New Roman" w:cs="Times New Roman"/>
          <w:sz w:val="24"/>
          <w:szCs w:val="24"/>
          <w:lang w:val="en-GB"/>
        </w:rPr>
        <w:t xml:space="preserve">, </w:t>
      </w:r>
      <w:r w:rsidRPr="00EB0959">
        <w:rPr>
          <w:rFonts w:ascii="Times New Roman" w:hAnsi="Times New Roman" w:cs="Times New Roman"/>
          <w:sz w:val="24"/>
          <w:szCs w:val="24"/>
          <w:lang w:val="en-GB"/>
        </w:rPr>
        <w:t>our data do not show a significant relationship with age in the British case</w:t>
      </w:r>
      <w:r>
        <w:rPr>
          <w:rFonts w:ascii="Times New Roman" w:hAnsi="Times New Roman" w:cs="Times New Roman"/>
          <w:sz w:val="24"/>
          <w:szCs w:val="24"/>
          <w:lang w:val="en-GB"/>
        </w:rPr>
        <w:t xml:space="preserve"> when it comes to assess self-identification</w:t>
      </w:r>
      <w:r w:rsidRPr="00EB0959">
        <w:rPr>
          <w:rFonts w:ascii="Times New Roman" w:hAnsi="Times New Roman" w:cs="Times New Roman"/>
          <w:sz w:val="24"/>
          <w:szCs w:val="24"/>
          <w:lang w:val="en-GB"/>
        </w:rPr>
        <w:t>.</w:t>
      </w:r>
      <w:r>
        <w:rPr>
          <w:rFonts w:ascii="Times New Roman" w:hAnsi="Times New Roman" w:cs="Times New Roman"/>
          <w:sz w:val="24"/>
          <w:szCs w:val="24"/>
          <w:lang w:val="en-GB"/>
        </w:rPr>
        <w:t xml:space="preserve"> Hence, wanting to stay in the EU may be justified by other – maybe more pragmatic – reasons than feeling European. There is, however, a very strong effect of educational qualifications for all kinds of transnational identities. </w:t>
      </w:r>
    </w:p>
    <w:p w14:paraId="3C00A5CF" w14:textId="3FC6491B" w:rsidR="00892602" w:rsidRDefault="006D36CE" w:rsidP="006D36CE">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addition, </w:t>
      </w:r>
      <w:r w:rsidR="00892602">
        <w:rPr>
          <w:rFonts w:ascii="Times New Roman" w:hAnsi="Times New Roman" w:cs="Times New Roman"/>
          <w:sz w:val="24"/>
          <w:szCs w:val="24"/>
          <w:lang w:val="en-GB"/>
        </w:rPr>
        <w:t xml:space="preserve">our model suggests that </w:t>
      </w:r>
      <w:r>
        <w:rPr>
          <w:rFonts w:ascii="Times New Roman" w:hAnsi="Times New Roman" w:cs="Times New Roman"/>
          <w:sz w:val="24"/>
          <w:szCs w:val="24"/>
          <w:lang w:val="en-GB"/>
        </w:rPr>
        <w:t>the socio-geographical position of the countries is also important. Research on linguistic capital has, for instance, suggested that the size of a country (defined as the size of the population) could motivate an attachment to Europe that could not be reduced to mobility</w:t>
      </w:r>
      <w:r w:rsidR="0091711E">
        <w:rPr>
          <w:rFonts w:ascii="Times New Roman" w:hAnsi="Times New Roman" w:cs="Times New Roman"/>
          <w:sz w:val="24"/>
          <w:szCs w:val="24"/>
          <w:lang w:val="en-GB"/>
        </w:rPr>
        <w:t>, network</w:t>
      </w:r>
      <w:r>
        <w:rPr>
          <w:rFonts w:ascii="Times New Roman" w:hAnsi="Times New Roman" w:cs="Times New Roman"/>
          <w:sz w:val="24"/>
          <w:szCs w:val="24"/>
          <w:lang w:val="en-GB"/>
        </w:rPr>
        <w:t xml:space="preserve"> and consumption practices if one looks at Italy but most especially at Denmark (</w:t>
      </w:r>
      <w:proofErr w:type="spellStart"/>
      <w:r>
        <w:rPr>
          <w:rFonts w:ascii="Times New Roman" w:hAnsi="Times New Roman" w:cs="Times New Roman"/>
          <w:sz w:val="24"/>
          <w:szCs w:val="24"/>
          <w:lang w:val="en-GB"/>
        </w:rPr>
        <w:t>Gerhards</w:t>
      </w:r>
      <w:proofErr w:type="spellEnd"/>
      <w:r>
        <w:rPr>
          <w:rFonts w:ascii="Times New Roman" w:hAnsi="Times New Roman" w:cs="Times New Roman"/>
          <w:sz w:val="24"/>
          <w:szCs w:val="24"/>
          <w:lang w:val="en-GB"/>
        </w:rPr>
        <w:t xml:space="preserve"> 2014). Yet, Denmark is similar to Germany with almost a quarter of its population feeling European only. As a small nation, Den</w:t>
      </w:r>
      <w:r w:rsidR="00DD189F">
        <w:rPr>
          <w:rFonts w:ascii="Times New Roman" w:hAnsi="Times New Roman" w:cs="Times New Roman"/>
          <w:sz w:val="24"/>
          <w:szCs w:val="24"/>
          <w:lang w:val="en-GB"/>
        </w:rPr>
        <w:t>mark is one of the most globalis</w:t>
      </w:r>
      <w:r>
        <w:rPr>
          <w:rFonts w:ascii="Times New Roman" w:hAnsi="Times New Roman" w:cs="Times New Roman"/>
          <w:sz w:val="24"/>
          <w:szCs w:val="24"/>
          <w:lang w:val="en-GB"/>
        </w:rPr>
        <w:t>ed countries according to the 2015 KOF index (7th)</w:t>
      </w:r>
      <w:r>
        <w:rPr>
          <w:rStyle w:val="EndnoteReference"/>
          <w:rFonts w:ascii="Times New Roman" w:hAnsi="Times New Roman" w:cs="Times New Roman"/>
          <w:sz w:val="24"/>
          <w:szCs w:val="24"/>
          <w:lang w:val="en-GB"/>
        </w:rPr>
        <w:endnoteReference w:id="10"/>
      </w:r>
      <w:r>
        <w:rPr>
          <w:rFonts w:ascii="Times New Roman" w:hAnsi="Times New Roman" w:cs="Times New Roman"/>
          <w:sz w:val="24"/>
          <w:szCs w:val="24"/>
          <w:lang w:val="en-GB"/>
        </w:rPr>
        <w:t xml:space="preserve"> but its apparent openness has its limits observable through its reluctance to further open the EU’s frontiers (</w:t>
      </w:r>
      <w:proofErr w:type="spellStart"/>
      <w:r>
        <w:rPr>
          <w:rFonts w:ascii="Times New Roman" w:hAnsi="Times New Roman" w:cs="Times New Roman"/>
          <w:sz w:val="24"/>
          <w:szCs w:val="24"/>
          <w:lang w:val="en-GB"/>
        </w:rPr>
        <w:t>Dosenrode</w:t>
      </w:r>
      <w:proofErr w:type="spellEnd"/>
      <w:r>
        <w:rPr>
          <w:rFonts w:ascii="Times New Roman" w:hAnsi="Times New Roman" w:cs="Times New Roman"/>
          <w:sz w:val="24"/>
          <w:szCs w:val="24"/>
          <w:lang w:val="en-GB"/>
        </w:rPr>
        <w:t>, 2007, p. 186) and a certain Euroscepticism</w:t>
      </w:r>
      <w:r w:rsidRPr="00D81AB5">
        <w:rPr>
          <w:rFonts w:ascii="Times New Roman" w:hAnsi="Times New Roman" w:cs="Times New Roman"/>
          <w:sz w:val="24"/>
          <w:szCs w:val="24"/>
          <w:lang w:val="en-GB"/>
        </w:rPr>
        <w:t>.</w:t>
      </w:r>
      <w:r>
        <w:rPr>
          <w:rFonts w:ascii="Times New Roman" w:hAnsi="Times New Roman" w:cs="Times New Roman"/>
          <w:sz w:val="24"/>
          <w:szCs w:val="24"/>
          <w:lang w:val="en-GB"/>
        </w:rPr>
        <w:t xml:space="preserve"> As </w:t>
      </w:r>
      <w:proofErr w:type="spellStart"/>
      <w:r>
        <w:rPr>
          <w:rFonts w:ascii="Times New Roman" w:hAnsi="Times New Roman" w:cs="Times New Roman"/>
          <w:sz w:val="24"/>
          <w:szCs w:val="24"/>
          <w:lang w:val="en-GB"/>
        </w:rPr>
        <w:t>Wivel</w:t>
      </w:r>
      <w:proofErr w:type="spellEnd"/>
      <w:r>
        <w:rPr>
          <w:rFonts w:ascii="Times New Roman" w:hAnsi="Times New Roman" w:cs="Times New Roman"/>
          <w:sz w:val="24"/>
          <w:szCs w:val="24"/>
          <w:lang w:val="en-GB"/>
        </w:rPr>
        <w:t xml:space="preserve"> (2</w:t>
      </w:r>
      <w:r w:rsidRPr="00283298">
        <w:rPr>
          <w:rFonts w:ascii="Times New Roman" w:hAnsi="Times New Roman" w:cs="Times New Roman"/>
          <w:sz w:val="24"/>
          <w:szCs w:val="24"/>
          <w:lang w:val="en-GB"/>
        </w:rPr>
        <w:t>014</w:t>
      </w:r>
      <w:r w:rsidR="0091711E">
        <w:rPr>
          <w:rFonts w:ascii="Times New Roman" w:hAnsi="Times New Roman" w:cs="Times New Roman"/>
          <w:sz w:val="24"/>
          <w:szCs w:val="24"/>
          <w:lang w:val="en-GB"/>
        </w:rPr>
        <w:t>, no page</w:t>
      </w:r>
      <w:r>
        <w:rPr>
          <w:rFonts w:ascii="Times New Roman" w:hAnsi="Times New Roman" w:cs="Times New Roman"/>
          <w:sz w:val="24"/>
          <w:szCs w:val="24"/>
          <w:lang w:val="en-GB"/>
        </w:rPr>
        <w:t>) explains, Denmark holds a dual position towards the European integration complaining but still loyal partly because, as a small country, the European project is a way for Denmark to ‘maximise national interests</w:t>
      </w:r>
      <w:r w:rsidRPr="00B677B3">
        <w:t xml:space="preserve"> </w:t>
      </w:r>
      <w:r w:rsidRPr="00B677B3">
        <w:rPr>
          <w:rFonts w:ascii="Times New Roman" w:hAnsi="Times New Roman" w:cs="Times New Roman"/>
          <w:sz w:val="24"/>
          <w:szCs w:val="24"/>
          <w:lang w:val="en-GB"/>
        </w:rPr>
        <w:t>by moderating the agendas of the great powers and viewing international institutions as the most effective way to do so</w:t>
      </w:r>
      <w:r>
        <w:rPr>
          <w:rFonts w:ascii="Times New Roman" w:hAnsi="Times New Roman" w:cs="Times New Roman"/>
          <w:sz w:val="24"/>
          <w:szCs w:val="24"/>
          <w:lang w:val="en-GB"/>
        </w:rPr>
        <w:t xml:space="preserve">’.  Therefore, any pragmatic European identity Danes might have does not prevent them from feeling strongly about their own nation </w:t>
      </w:r>
      <w:proofErr w:type="spellStart"/>
      <w:r>
        <w:rPr>
          <w:rFonts w:ascii="Times New Roman" w:hAnsi="Times New Roman" w:cs="Times New Roman"/>
          <w:sz w:val="24"/>
          <w:szCs w:val="24"/>
          <w:lang w:val="en-GB"/>
        </w:rPr>
        <w:t>too</w:t>
      </w:r>
      <w:proofErr w:type="spellEnd"/>
      <w:r>
        <w:rPr>
          <w:rFonts w:ascii="Times New Roman" w:hAnsi="Times New Roman" w:cs="Times New Roman"/>
          <w:sz w:val="24"/>
          <w:szCs w:val="24"/>
          <w:lang w:val="en-GB"/>
        </w:rPr>
        <w:t xml:space="preserve"> (see table 2). The lack of differentiation (or absence of impact of most independent variables) between Danes in our </w:t>
      </w:r>
      <w:r>
        <w:rPr>
          <w:rFonts w:ascii="Times New Roman" w:hAnsi="Times New Roman" w:cs="Times New Roman"/>
          <w:sz w:val="24"/>
          <w:szCs w:val="24"/>
          <w:lang w:val="en-GB"/>
        </w:rPr>
        <w:lastRenderedPageBreak/>
        <w:t>model might come from the fact that Denmark is a ‘</w:t>
      </w:r>
      <w:r w:rsidRPr="00F5108A">
        <w:rPr>
          <w:rFonts w:ascii="Times New Roman" w:hAnsi="Times New Roman" w:cs="Times New Roman"/>
          <w:sz w:val="24"/>
          <w:szCs w:val="24"/>
          <w:lang w:val="en-GB"/>
        </w:rPr>
        <w:t>highly affluent, yet highly cohesive and relatively homogenous society. Yet it combines high levels of social transnationalism with high levels of national loyalty</w:t>
      </w:r>
      <w:r>
        <w:rPr>
          <w:rFonts w:ascii="Times New Roman" w:hAnsi="Times New Roman" w:cs="Times New Roman"/>
          <w:sz w:val="24"/>
          <w:szCs w:val="24"/>
          <w:lang w:val="en-GB"/>
        </w:rPr>
        <w:t>’ (Favell, Reimer &amp;</w:t>
      </w:r>
      <w:r w:rsidRPr="008F442E">
        <w:rPr>
          <w:rFonts w:ascii="Times New Roman" w:hAnsi="Times New Roman" w:cs="Times New Roman"/>
          <w:sz w:val="24"/>
          <w:szCs w:val="24"/>
          <w:lang w:val="en-GB"/>
        </w:rPr>
        <w:t xml:space="preserve"> </w:t>
      </w:r>
      <w:proofErr w:type="spellStart"/>
      <w:r w:rsidRPr="008F442E">
        <w:rPr>
          <w:rFonts w:ascii="Times New Roman" w:hAnsi="Times New Roman" w:cs="Times New Roman"/>
          <w:sz w:val="24"/>
          <w:szCs w:val="24"/>
          <w:lang w:val="en-GB"/>
        </w:rPr>
        <w:t>Solgaard</w:t>
      </w:r>
      <w:proofErr w:type="spellEnd"/>
      <w:r w:rsidRPr="008F442E">
        <w:rPr>
          <w:rFonts w:ascii="Times New Roman" w:hAnsi="Times New Roman" w:cs="Times New Roman"/>
          <w:sz w:val="24"/>
          <w:szCs w:val="24"/>
          <w:lang w:val="en-GB"/>
        </w:rPr>
        <w:t xml:space="preserve"> Jensen, 2015</w:t>
      </w:r>
      <w:r>
        <w:rPr>
          <w:rFonts w:ascii="Times New Roman" w:hAnsi="Times New Roman" w:cs="Times New Roman"/>
          <w:sz w:val="24"/>
          <w:szCs w:val="24"/>
          <w:lang w:val="en-GB"/>
        </w:rPr>
        <w:t>, p.</w:t>
      </w:r>
      <w:r w:rsidRPr="008F442E">
        <w:rPr>
          <w:rFonts w:ascii="Times New Roman" w:hAnsi="Times New Roman" w:cs="Times New Roman"/>
          <w:sz w:val="24"/>
          <w:szCs w:val="24"/>
          <w:lang w:val="en-GB"/>
        </w:rPr>
        <w:t xml:space="preserve"> 161</w:t>
      </w:r>
      <w:r>
        <w:rPr>
          <w:rFonts w:ascii="Times New Roman" w:hAnsi="Times New Roman" w:cs="Times New Roman"/>
          <w:sz w:val="24"/>
          <w:szCs w:val="24"/>
          <w:lang w:val="en-GB"/>
        </w:rPr>
        <w:t xml:space="preserve">).  </w:t>
      </w:r>
    </w:p>
    <w:p w14:paraId="29F75002" w14:textId="6D66EE76" w:rsidR="006D36CE" w:rsidRPr="0015287A" w:rsidRDefault="006D36CE" w:rsidP="006D36CE">
      <w:pPr>
        <w:spacing w:line="480" w:lineRule="auto"/>
        <w:jc w:val="both"/>
        <w:rPr>
          <w:rFonts w:ascii="Times New Roman" w:hAnsi="Times New Roman" w:cs="Times New Roman"/>
          <w:sz w:val="24"/>
          <w:szCs w:val="24"/>
          <w:lang w:val="en-GB"/>
        </w:rPr>
      </w:pPr>
      <w:r w:rsidRPr="00BB5A38">
        <w:rPr>
          <w:rFonts w:ascii="Times New Roman" w:hAnsi="Times New Roman" w:cs="Times New Roman"/>
          <w:sz w:val="24"/>
          <w:szCs w:val="24"/>
          <w:lang w:val="en-GB"/>
        </w:rPr>
        <w:t>In comparison, Ita</w:t>
      </w:r>
      <w:r>
        <w:rPr>
          <w:rFonts w:ascii="Times New Roman" w:hAnsi="Times New Roman" w:cs="Times New Roman"/>
          <w:sz w:val="24"/>
          <w:szCs w:val="24"/>
          <w:lang w:val="en-GB"/>
        </w:rPr>
        <w:t>ly looks less anchored in the local and more oriented towards the world. European integration might be perceived in more global terms in this country. European identification is associated with global belonging with more than half of its population feeling both European and citizen of the world.</w:t>
      </w:r>
      <w:r w:rsidRPr="00BB5A38">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Pr="00BB5A38">
        <w:rPr>
          <w:rFonts w:ascii="Times New Roman" w:hAnsi="Times New Roman" w:cs="Times New Roman"/>
          <w:sz w:val="24"/>
          <w:szCs w:val="24"/>
          <w:lang w:val="en-GB"/>
        </w:rPr>
        <w:t>h</w:t>
      </w:r>
      <w:r>
        <w:rPr>
          <w:rFonts w:ascii="Times New Roman" w:hAnsi="Times New Roman" w:cs="Times New Roman"/>
          <w:sz w:val="24"/>
          <w:szCs w:val="24"/>
          <w:lang w:val="en-GB"/>
        </w:rPr>
        <w:t>is global identification</w:t>
      </w:r>
      <w:r w:rsidRPr="00BB5A38">
        <w:rPr>
          <w:rFonts w:ascii="Times New Roman" w:hAnsi="Times New Roman" w:cs="Times New Roman"/>
          <w:sz w:val="24"/>
          <w:szCs w:val="24"/>
          <w:lang w:val="en-GB"/>
        </w:rPr>
        <w:t xml:space="preserve"> seems to be a long-standing orientation </w:t>
      </w:r>
      <w:r>
        <w:rPr>
          <w:rFonts w:ascii="Times New Roman" w:hAnsi="Times New Roman" w:cs="Times New Roman"/>
          <w:sz w:val="24"/>
          <w:szCs w:val="24"/>
          <w:lang w:val="en-GB"/>
        </w:rPr>
        <w:t>(</w:t>
      </w:r>
      <w:proofErr w:type="spellStart"/>
      <w:r>
        <w:rPr>
          <w:rFonts w:ascii="Times New Roman" w:hAnsi="Times New Roman" w:cs="Times New Roman"/>
          <w:sz w:val="24"/>
          <w:szCs w:val="24"/>
          <w:lang w:val="en-GB"/>
        </w:rPr>
        <w:t>Kohli</w:t>
      </w:r>
      <w:proofErr w:type="spellEnd"/>
      <w:r>
        <w:rPr>
          <w:rFonts w:ascii="Times New Roman" w:hAnsi="Times New Roman" w:cs="Times New Roman"/>
          <w:sz w:val="24"/>
          <w:szCs w:val="24"/>
          <w:lang w:val="en-GB"/>
        </w:rPr>
        <w:t>, 2000) and may have a link with ‘Italy’s many diaspora’ (</w:t>
      </w:r>
      <w:proofErr w:type="spellStart"/>
      <w:r w:rsidRPr="007A2D1D">
        <w:rPr>
          <w:rFonts w:ascii="Times New Roman" w:hAnsi="Times New Roman" w:cs="Times New Roman"/>
          <w:sz w:val="24"/>
          <w:szCs w:val="24"/>
          <w:lang w:val="en-GB"/>
        </w:rPr>
        <w:t>Gabaccia</w:t>
      </w:r>
      <w:proofErr w:type="spellEnd"/>
      <w:r>
        <w:rPr>
          <w:rFonts w:ascii="Times New Roman" w:hAnsi="Times New Roman" w:cs="Times New Roman"/>
          <w:sz w:val="24"/>
          <w:szCs w:val="24"/>
          <w:lang w:val="en-GB"/>
        </w:rPr>
        <w:t>, 2003) and the movements of worldwide emigration and i</w:t>
      </w:r>
      <w:r w:rsidR="00DD189F">
        <w:rPr>
          <w:rFonts w:ascii="Times New Roman" w:hAnsi="Times New Roman" w:cs="Times New Roman"/>
          <w:sz w:val="24"/>
          <w:szCs w:val="24"/>
          <w:lang w:val="en-GB"/>
        </w:rPr>
        <w:t>mmigration that have characteris</w:t>
      </w:r>
      <w:r>
        <w:rPr>
          <w:rFonts w:ascii="Times New Roman" w:hAnsi="Times New Roman" w:cs="Times New Roman"/>
          <w:sz w:val="24"/>
          <w:szCs w:val="24"/>
          <w:lang w:val="en-GB"/>
        </w:rPr>
        <w:t>ed the history of the country.</w:t>
      </w:r>
    </w:p>
    <w:p w14:paraId="44C16E3F" w14:textId="77777777" w:rsidR="00500610" w:rsidRDefault="00500610" w:rsidP="0095226D">
      <w:pPr>
        <w:spacing w:line="480" w:lineRule="auto"/>
        <w:jc w:val="both"/>
        <w:rPr>
          <w:rFonts w:ascii="Times New Roman" w:hAnsi="Times New Roman" w:cs="Times New Roman"/>
          <w:sz w:val="24"/>
          <w:szCs w:val="24"/>
          <w:lang w:val="en-GB"/>
        </w:rPr>
      </w:pPr>
    </w:p>
    <w:p w14:paraId="47647D46" w14:textId="5BF0B003" w:rsidR="00D01E1E" w:rsidRPr="0095226D" w:rsidRDefault="003F0ACE" w:rsidP="00F63599">
      <w:pPr>
        <w:spacing w:line="480" w:lineRule="auto"/>
        <w:jc w:val="both"/>
        <w:outlineLvl w:val="0"/>
        <w:rPr>
          <w:rFonts w:ascii="Times New Roman" w:hAnsi="Times New Roman" w:cs="Times New Roman"/>
          <w:b/>
          <w:sz w:val="24"/>
          <w:szCs w:val="24"/>
          <w:lang w:val="en-GB"/>
        </w:rPr>
      </w:pPr>
      <w:r w:rsidRPr="0095226D">
        <w:rPr>
          <w:rFonts w:ascii="Times New Roman" w:hAnsi="Times New Roman" w:cs="Times New Roman"/>
          <w:b/>
          <w:sz w:val="24"/>
          <w:szCs w:val="24"/>
          <w:lang w:val="en-GB"/>
        </w:rPr>
        <w:t>Discussion</w:t>
      </w:r>
      <w:r w:rsidR="00814FDA" w:rsidRPr="0095226D">
        <w:rPr>
          <w:rFonts w:ascii="Times New Roman" w:hAnsi="Times New Roman" w:cs="Times New Roman"/>
          <w:b/>
          <w:sz w:val="24"/>
          <w:szCs w:val="24"/>
          <w:lang w:val="en-GB"/>
        </w:rPr>
        <w:t xml:space="preserve"> and Conclusion</w:t>
      </w:r>
    </w:p>
    <w:p w14:paraId="1C734E7A" w14:textId="6F8811B2" w:rsidR="00766960" w:rsidRPr="000A4AD1" w:rsidRDefault="00B43838" w:rsidP="00766960">
      <w:pPr>
        <w:spacing w:line="480" w:lineRule="auto"/>
        <w:jc w:val="both"/>
        <w:rPr>
          <w:rFonts w:ascii="Times New Roman" w:hAnsi="Times New Roman" w:cs="Times New Roman"/>
          <w:color w:val="FF0000"/>
          <w:sz w:val="24"/>
          <w:szCs w:val="24"/>
          <w:lang w:val="en-GB"/>
        </w:rPr>
      </w:pPr>
      <w:r w:rsidRPr="009E139F">
        <w:rPr>
          <w:rFonts w:ascii="Times New Roman" w:hAnsi="Times New Roman" w:cs="Times New Roman"/>
          <w:sz w:val="24"/>
          <w:szCs w:val="24"/>
          <w:highlight w:val="yellow"/>
          <w:lang w:val="en-GB"/>
        </w:rPr>
        <w:t>In this paper</w:t>
      </w:r>
      <w:r w:rsidR="009E139F" w:rsidRPr="009E139F">
        <w:rPr>
          <w:rFonts w:ascii="Times New Roman" w:hAnsi="Times New Roman" w:cs="Times New Roman"/>
          <w:sz w:val="24"/>
          <w:szCs w:val="24"/>
          <w:highlight w:val="yellow"/>
          <w:lang w:val="en-GB"/>
        </w:rPr>
        <w:t>,</w:t>
      </w:r>
      <w:r w:rsidRPr="009E139F">
        <w:rPr>
          <w:rFonts w:ascii="Times New Roman" w:hAnsi="Times New Roman" w:cs="Times New Roman"/>
          <w:sz w:val="24"/>
          <w:szCs w:val="24"/>
          <w:highlight w:val="yellow"/>
          <w:lang w:val="en-GB"/>
        </w:rPr>
        <w:t xml:space="preserve"> we have elaborated a revised </w:t>
      </w:r>
      <w:proofErr w:type="spellStart"/>
      <w:r w:rsidRPr="009E139F">
        <w:rPr>
          <w:rFonts w:ascii="Times New Roman" w:hAnsi="Times New Roman" w:cs="Times New Roman"/>
          <w:sz w:val="24"/>
          <w:szCs w:val="24"/>
          <w:highlight w:val="yellow"/>
          <w:lang w:val="en-GB"/>
        </w:rPr>
        <w:t>transactionalist</w:t>
      </w:r>
      <w:proofErr w:type="spellEnd"/>
      <w:r w:rsidRPr="009E139F">
        <w:rPr>
          <w:rFonts w:ascii="Times New Roman" w:hAnsi="Times New Roman" w:cs="Times New Roman"/>
          <w:sz w:val="24"/>
          <w:szCs w:val="24"/>
          <w:highlight w:val="yellow"/>
          <w:lang w:val="en-GB"/>
        </w:rPr>
        <w:t xml:space="preserve"> approach to transnational practices. We have shown how it is important to distinguish between transactions with European partners and other parts of the world, and also t</w:t>
      </w:r>
      <w:r w:rsidR="009E139F">
        <w:rPr>
          <w:rFonts w:ascii="Times New Roman" w:hAnsi="Times New Roman" w:cs="Times New Roman"/>
          <w:sz w:val="24"/>
          <w:szCs w:val="24"/>
          <w:highlight w:val="yellow"/>
          <w:lang w:val="en-GB"/>
        </w:rPr>
        <w:t>o recogni</w:t>
      </w:r>
      <w:r w:rsidR="00476A80">
        <w:rPr>
          <w:rFonts w:ascii="Times New Roman" w:hAnsi="Times New Roman" w:cs="Times New Roman"/>
          <w:sz w:val="24"/>
          <w:szCs w:val="24"/>
          <w:highlight w:val="yellow"/>
          <w:lang w:val="en-GB"/>
        </w:rPr>
        <w:t>s</w:t>
      </w:r>
      <w:r w:rsidRPr="009E139F">
        <w:rPr>
          <w:rFonts w:ascii="Times New Roman" w:hAnsi="Times New Roman" w:cs="Times New Roman"/>
          <w:sz w:val="24"/>
          <w:szCs w:val="24"/>
          <w:highlight w:val="yellow"/>
          <w:lang w:val="en-GB"/>
        </w:rPr>
        <w:t xml:space="preserve">e how practices </w:t>
      </w:r>
      <w:r w:rsidR="009E139F">
        <w:rPr>
          <w:rFonts w:ascii="Times New Roman" w:hAnsi="Times New Roman" w:cs="Times New Roman"/>
          <w:sz w:val="24"/>
          <w:szCs w:val="24"/>
          <w:highlight w:val="yellow"/>
          <w:lang w:val="en-GB"/>
        </w:rPr>
        <w:t xml:space="preserve">are </w:t>
      </w:r>
      <w:r w:rsidRPr="009E139F">
        <w:rPr>
          <w:rFonts w:ascii="Times New Roman" w:hAnsi="Times New Roman" w:cs="Times New Roman"/>
          <w:sz w:val="24"/>
          <w:szCs w:val="24"/>
          <w:highlight w:val="yellow"/>
          <w:lang w:val="en-GB"/>
        </w:rPr>
        <w:t xml:space="preserve">different in their significance for wider identifications. We thus showed in detail how </w:t>
      </w:r>
      <w:r w:rsidR="00766960" w:rsidRPr="009E139F">
        <w:rPr>
          <w:rFonts w:ascii="Times New Roman" w:hAnsi="Times New Roman" w:cs="Times New Roman"/>
          <w:sz w:val="24"/>
          <w:szCs w:val="24"/>
          <w:highlight w:val="yellow"/>
          <w:lang w:val="en-GB"/>
        </w:rPr>
        <w:t>national identities can be consistent with being part of a wider transnational sense of belonging.</w:t>
      </w:r>
      <w:r>
        <w:rPr>
          <w:rFonts w:ascii="Times New Roman" w:hAnsi="Times New Roman" w:cs="Times New Roman"/>
          <w:sz w:val="24"/>
          <w:szCs w:val="24"/>
          <w:lang w:val="en-GB"/>
        </w:rPr>
        <w:t xml:space="preserve"> </w:t>
      </w:r>
      <w:r w:rsidR="00766960">
        <w:rPr>
          <w:rFonts w:ascii="Times New Roman" w:hAnsi="Times New Roman" w:cs="Times New Roman"/>
          <w:sz w:val="24"/>
          <w:szCs w:val="24"/>
          <w:lang w:val="en-GB"/>
        </w:rPr>
        <w:t xml:space="preserve">Most respondents in the six nations which we studied reported high level of identification with Europe and/or the world as a whole. Only in the UK do less than half of respondents not identify with Europe, and even here, only a minority has neither a European nor a world identity. </w:t>
      </w:r>
      <w:r w:rsidR="00766960" w:rsidRPr="00E6290E">
        <w:rPr>
          <w:rFonts w:ascii="Times New Roman" w:hAnsi="Times New Roman" w:cs="Times New Roman"/>
          <w:sz w:val="24"/>
          <w:szCs w:val="24"/>
          <w:lang w:val="en-GB"/>
        </w:rPr>
        <w:t xml:space="preserve">The British case, we </w:t>
      </w:r>
      <w:r w:rsidR="00766960">
        <w:rPr>
          <w:rFonts w:ascii="Times New Roman" w:hAnsi="Times New Roman" w:cs="Times New Roman"/>
          <w:sz w:val="24"/>
          <w:szCs w:val="24"/>
          <w:lang w:val="en-GB"/>
        </w:rPr>
        <w:t xml:space="preserve">argue, </w:t>
      </w:r>
      <w:r w:rsidR="00766960" w:rsidRPr="00E6290E">
        <w:rPr>
          <w:rFonts w:ascii="Times New Roman" w:hAnsi="Times New Roman" w:cs="Times New Roman"/>
          <w:sz w:val="24"/>
          <w:szCs w:val="24"/>
          <w:lang w:val="en-GB"/>
        </w:rPr>
        <w:t>reflects the ongoing power of ex</w:t>
      </w:r>
      <w:r w:rsidR="00766960">
        <w:rPr>
          <w:rFonts w:ascii="Times New Roman" w:hAnsi="Times New Roman" w:cs="Times New Roman"/>
          <w:sz w:val="24"/>
          <w:szCs w:val="24"/>
          <w:lang w:val="en-GB"/>
        </w:rPr>
        <w:t xml:space="preserve">tra European ties (especially those associated with </w:t>
      </w:r>
      <w:r w:rsidR="00766960" w:rsidRPr="00E6290E">
        <w:rPr>
          <w:rFonts w:ascii="Times New Roman" w:hAnsi="Times New Roman" w:cs="Times New Roman"/>
          <w:sz w:val="24"/>
          <w:szCs w:val="24"/>
          <w:lang w:val="en-GB"/>
        </w:rPr>
        <w:t>imperial Anglophone connections</w:t>
      </w:r>
      <w:r w:rsidR="00766960">
        <w:rPr>
          <w:rFonts w:ascii="Times New Roman" w:hAnsi="Times New Roman" w:cs="Times New Roman"/>
          <w:sz w:val="24"/>
          <w:szCs w:val="24"/>
          <w:lang w:val="en-GB"/>
        </w:rPr>
        <w:t>), rather than a simple protest of</w:t>
      </w:r>
      <w:r w:rsidR="00DD189F">
        <w:rPr>
          <w:rFonts w:ascii="Times New Roman" w:hAnsi="Times New Roman" w:cs="Times New Roman"/>
          <w:sz w:val="24"/>
          <w:szCs w:val="24"/>
          <w:lang w:val="en-GB"/>
        </w:rPr>
        <w:t xml:space="preserve"> those ‘left behind’ by globalis</w:t>
      </w:r>
      <w:r w:rsidR="00766960">
        <w:rPr>
          <w:rFonts w:ascii="Times New Roman" w:hAnsi="Times New Roman" w:cs="Times New Roman"/>
          <w:sz w:val="24"/>
          <w:szCs w:val="24"/>
          <w:lang w:val="en-GB"/>
        </w:rPr>
        <w:t xml:space="preserve">ation.  </w:t>
      </w:r>
    </w:p>
    <w:p w14:paraId="79A4D2CE" w14:textId="1E0ECE75" w:rsidR="00766960" w:rsidRDefault="00766960" w:rsidP="004C4CD1">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Second, we </w:t>
      </w:r>
      <w:r w:rsidR="0070076A">
        <w:rPr>
          <w:rFonts w:ascii="Times New Roman" w:hAnsi="Times New Roman" w:cs="Times New Roman"/>
          <w:sz w:val="24"/>
          <w:szCs w:val="24"/>
          <w:lang w:val="en-GB"/>
        </w:rPr>
        <w:t xml:space="preserve">demonstrated how there are interesting contrasts in the way </w:t>
      </w:r>
      <w:r w:rsidR="00B31220">
        <w:rPr>
          <w:rFonts w:ascii="Times New Roman" w:hAnsi="Times New Roman" w:cs="Times New Roman"/>
          <w:sz w:val="24"/>
          <w:szCs w:val="24"/>
          <w:lang w:val="en-GB"/>
        </w:rPr>
        <w:t xml:space="preserve">these supranational feelings are associated with networks, mobility and cultural consumption practices both at a </w:t>
      </w:r>
      <w:r w:rsidR="00B31220">
        <w:rPr>
          <w:rFonts w:ascii="Times New Roman" w:hAnsi="Times New Roman" w:cs="Times New Roman"/>
          <w:sz w:val="24"/>
          <w:szCs w:val="24"/>
          <w:lang w:val="en-GB"/>
        </w:rPr>
        <w:lastRenderedPageBreak/>
        <w:t>European level and at a national level</w:t>
      </w:r>
      <w:r w:rsidR="0070076A">
        <w:rPr>
          <w:rFonts w:ascii="Times New Roman" w:hAnsi="Times New Roman" w:cs="Times New Roman"/>
          <w:sz w:val="24"/>
          <w:szCs w:val="24"/>
          <w:lang w:val="en-GB"/>
        </w:rPr>
        <w:t>.</w:t>
      </w:r>
      <w:r w:rsidR="00C35DBB">
        <w:rPr>
          <w:rFonts w:ascii="Times New Roman" w:hAnsi="Times New Roman" w:cs="Times New Roman"/>
          <w:sz w:val="24"/>
          <w:szCs w:val="24"/>
          <w:lang w:val="en-GB"/>
        </w:rPr>
        <w:t xml:space="preserve"> </w:t>
      </w:r>
      <w:r w:rsidR="00474359">
        <w:rPr>
          <w:rFonts w:ascii="Times New Roman" w:hAnsi="Times New Roman" w:cs="Times New Roman"/>
          <w:sz w:val="24"/>
          <w:szCs w:val="24"/>
          <w:lang w:val="en-GB"/>
        </w:rPr>
        <w:t xml:space="preserve">Our findings </w:t>
      </w:r>
      <w:r w:rsidR="00500610">
        <w:rPr>
          <w:rFonts w:ascii="Times New Roman" w:hAnsi="Times New Roman" w:cs="Times New Roman"/>
          <w:sz w:val="24"/>
          <w:szCs w:val="24"/>
          <w:lang w:val="en-GB"/>
        </w:rPr>
        <w:t xml:space="preserve">demonstrate </w:t>
      </w:r>
      <w:r w:rsidR="00474359">
        <w:rPr>
          <w:rFonts w:ascii="Times New Roman" w:hAnsi="Times New Roman" w:cs="Times New Roman"/>
          <w:sz w:val="24"/>
          <w:szCs w:val="24"/>
          <w:lang w:val="en-GB"/>
        </w:rPr>
        <w:t>the importance of networks and consumption practices, such as familiarity with other countries, partner</w:t>
      </w:r>
      <w:r w:rsidR="00500610">
        <w:rPr>
          <w:rFonts w:ascii="Times New Roman" w:hAnsi="Times New Roman" w:cs="Times New Roman"/>
          <w:sz w:val="24"/>
          <w:szCs w:val="24"/>
          <w:lang w:val="en-GB"/>
        </w:rPr>
        <w:t>s</w:t>
      </w:r>
      <w:r w:rsidR="00474359">
        <w:rPr>
          <w:rFonts w:ascii="Times New Roman" w:hAnsi="Times New Roman" w:cs="Times New Roman"/>
          <w:sz w:val="24"/>
          <w:szCs w:val="24"/>
          <w:lang w:val="en-GB"/>
        </w:rPr>
        <w:t xml:space="preserve"> from abroad, music</w:t>
      </w:r>
      <w:r w:rsidR="00500610">
        <w:rPr>
          <w:rFonts w:ascii="Times New Roman" w:hAnsi="Times New Roman" w:cs="Times New Roman"/>
          <w:sz w:val="24"/>
          <w:szCs w:val="24"/>
          <w:lang w:val="en-GB"/>
        </w:rPr>
        <w:t>al taste</w:t>
      </w:r>
      <w:r w:rsidR="00474359">
        <w:rPr>
          <w:rFonts w:ascii="Times New Roman" w:hAnsi="Times New Roman" w:cs="Times New Roman"/>
          <w:sz w:val="24"/>
          <w:szCs w:val="24"/>
          <w:lang w:val="en-GB"/>
        </w:rPr>
        <w:t xml:space="preserve"> or purchasing abroad. In contrast, c</w:t>
      </w:r>
      <w:r w:rsidR="003E79AE">
        <w:rPr>
          <w:rFonts w:ascii="Times New Roman" w:hAnsi="Times New Roman" w:cs="Times New Roman"/>
          <w:sz w:val="24"/>
          <w:szCs w:val="24"/>
          <w:lang w:val="en-GB"/>
        </w:rPr>
        <w:t>oncrete physical mobility experience and especially a life experience abroad,</w:t>
      </w:r>
      <w:r w:rsidR="00C35DBB">
        <w:rPr>
          <w:rFonts w:ascii="Times New Roman" w:hAnsi="Times New Roman" w:cs="Times New Roman"/>
          <w:sz w:val="24"/>
          <w:szCs w:val="24"/>
          <w:lang w:val="en-GB"/>
        </w:rPr>
        <w:t xml:space="preserve"> is </w:t>
      </w:r>
      <w:r w:rsidR="00E27B7E">
        <w:rPr>
          <w:rFonts w:ascii="Times New Roman" w:hAnsi="Times New Roman" w:cs="Times New Roman"/>
          <w:sz w:val="24"/>
          <w:szCs w:val="24"/>
          <w:lang w:val="en-GB"/>
        </w:rPr>
        <w:t>less</w:t>
      </w:r>
      <w:r w:rsidR="00C35DBB">
        <w:rPr>
          <w:rFonts w:ascii="Times New Roman" w:hAnsi="Times New Roman" w:cs="Times New Roman"/>
          <w:sz w:val="24"/>
          <w:szCs w:val="24"/>
          <w:lang w:val="en-GB"/>
        </w:rPr>
        <w:t xml:space="preserve"> significant in shaping identities</w:t>
      </w:r>
      <w:r w:rsidR="00E27B7E">
        <w:rPr>
          <w:rFonts w:ascii="Times New Roman" w:hAnsi="Times New Roman" w:cs="Times New Roman"/>
          <w:sz w:val="24"/>
          <w:szCs w:val="24"/>
          <w:lang w:val="en-GB"/>
        </w:rPr>
        <w:t xml:space="preserve"> than anticipated</w:t>
      </w:r>
      <w:r w:rsidR="00C35DBB">
        <w:rPr>
          <w:rFonts w:ascii="Times New Roman" w:hAnsi="Times New Roman" w:cs="Times New Roman"/>
          <w:sz w:val="24"/>
          <w:szCs w:val="24"/>
          <w:lang w:val="en-GB"/>
        </w:rPr>
        <w:t xml:space="preserve">. </w:t>
      </w:r>
      <w:r w:rsidR="003E79AE">
        <w:rPr>
          <w:rFonts w:ascii="Times New Roman" w:hAnsi="Times New Roman" w:cs="Times New Roman"/>
          <w:sz w:val="24"/>
          <w:szCs w:val="24"/>
          <w:lang w:val="en-GB"/>
        </w:rPr>
        <w:t>Indeed, t</w:t>
      </w:r>
      <w:r w:rsidR="003E79AE" w:rsidRPr="000C1279">
        <w:rPr>
          <w:rFonts w:ascii="Times New Roman" w:hAnsi="Times New Roman" w:cs="Times New Roman"/>
          <w:sz w:val="24"/>
          <w:szCs w:val="24"/>
          <w:lang w:val="en-GB"/>
        </w:rPr>
        <w:t xml:space="preserve">he actual experience of </w:t>
      </w:r>
      <w:r w:rsidR="003E79AE">
        <w:rPr>
          <w:rFonts w:ascii="Times New Roman" w:hAnsi="Times New Roman" w:cs="Times New Roman"/>
          <w:sz w:val="24"/>
          <w:szCs w:val="24"/>
          <w:lang w:val="en-GB"/>
        </w:rPr>
        <w:t xml:space="preserve">spending </w:t>
      </w:r>
      <w:r w:rsidR="00E27B7E">
        <w:rPr>
          <w:rFonts w:ascii="Times New Roman" w:hAnsi="Times New Roman" w:cs="Times New Roman"/>
          <w:sz w:val="24"/>
          <w:szCs w:val="24"/>
          <w:lang w:val="en-GB"/>
        </w:rPr>
        <w:t xml:space="preserve">longer </w:t>
      </w:r>
      <w:r w:rsidR="003E79AE">
        <w:rPr>
          <w:rFonts w:ascii="Times New Roman" w:hAnsi="Times New Roman" w:cs="Times New Roman"/>
          <w:sz w:val="24"/>
          <w:szCs w:val="24"/>
          <w:lang w:val="en-GB"/>
        </w:rPr>
        <w:t xml:space="preserve">time </w:t>
      </w:r>
      <w:r w:rsidR="003E79AE" w:rsidRPr="000C1279">
        <w:rPr>
          <w:rFonts w:ascii="Times New Roman" w:hAnsi="Times New Roman" w:cs="Times New Roman"/>
          <w:sz w:val="24"/>
          <w:szCs w:val="24"/>
          <w:lang w:val="en-GB"/>
        </w:rPr>
        <w:t>abroad</w:t>
      </w:r>
      <w:r w:rsidR="00E27B7E">
        <w:rPr>
          <w:rFonts w:ascii="Times New Roman" w:hAnsi="Times New Roman" w:cs="Times New Roman"/>
          <w:sz w:val="24"/>
          <w:szCs w:val="24"/>
          <w:lang w:val="en-GB"/>
        </w:rPr>
        <w:t>, especially in the EU,</w:t>
      </w:r>
      <w:r w:rsidR="003E79AE" w:rsidRPr="000C1279">
        <w:rPr>
          <w:rFonts w:ascii="Times New Roman" w:hAnsi="Times New Roman" w:cs="Times New Roman"/>
          <w:sz w:val="24"/>
          <w:szCs w:val="24"/>
          <w:lang w:val="en-GB"/>
        </w:rPr>
        <w:t xml:space="preserve"> seems of </w:t>
      </w:r>
      <w:r w:rsidR="00FB2DCB" w:rsidRPr="000C1279">
        <w:rPr>
          <w:rFonts w:ascii="Times New Roman" w:hAnsi="Times New Roman" w:cs="Times New Roman"/>
          <w:sz w:val="24"/>
          <w:szCs w:val="24"/>
          <w:lang w:val="en-GB"/>
        </w:rPr>
        <w:t>l</w:t>
      </w:r>
      <w:r w:rsidR="00FB2DCB">
        <w:rPr>
          <w:rFonts w:ascii="Times New Roman" w:hAnsi="Times New Roman" w:cs="Times New Roman"/>
          <w:sz w:val="24"/>
          <w:szCs w:val="24"/>
          <w:lang w:val="en-GB"/>
        </w:rPr>
        <w:t>ess</w:t>
      </w:r>
      <w:r w:rsidR="00FB2DCB" w:rsidRPr="000C1279">
        <w:rPr>
          <w:rFonts w:ascii="Times New Roman" w:hAnsi="Times New Roman" w:cs="Times New Roman"/>
          <w:sz w:val="24"/>
          <w:szCs w:val="24"/>
          <w:lang w:val="en-GB"/>
        </w:rPr>
        <w:t xml:space="preserve"> </w:t>
      </w:r>
      <w:r w:rsidR="003E79AE" w:rsidRPr="000C1279">
        <w:rPr>
          <w:rFonts w:ascii="Times New Roman" w:hAnsi="Times New Roman" w:cs="Times New Roman"/>
          <w:sz w:val="24"/>
          <w:szCs w:val="24"/>
          <w:lang w:val="en-GB"/>
        </w:rPr>
        <w:t>importance in affecting one’s identification</w:t>
      </w:r>
      <w:r w:rsidR="000A4AD1">
        <w:rPr>
          <w:rFonts w:ascii="Times New Roman" w:hAnsi="Times New Roman" w:cs="Times New Roman"/>
          <w:sz w:val="24"/>
          <w:szCs w:val="24"/>
          <w:lang w:val="en-GB"/>
        </w:rPr>
        <w:t xml:space="preserve"> both at the European and national levels</w:t>
      </w:r>
      <w:r w:rsidR="003E79AE" w:rsidRPr="000C1279">
        <w:rPr>
          <w:rFonts w:ascii="Times New Roman" w:hAnsi="Times New Roman" w:cs="Times New Roman"/>
          <w:sz w:val="24"/>
          <w:szCs w:val="24"/>
          <w:lang w:val="en-GB"/>
        </w:rPr>
        <w:t>.</w:t>
      </w:r>
      <w:r w:rsidR="003E79AE" w:rsidRPr="003E79AE">
        <w:t xml:space="preserve"> </w:t>
      </w:r>
      <w:r w:rsidR="00C35DBB" w:rsidRPr="00A46B35">
        <w:rPr>
          <w:rFonts w:ascii="Times New Roman" w:hAnsi="Times New Roman" w:cs="Times New Roman"/>
          <w:sz w:val="24"/>
          <w:szCs w:val="24"/>
          <w:lang w:val="en-GB"/>
        </w:rPr>
        <w:t xml:space="preserve">Possibly </w:t>
      </w:r>
      <w:r w:rsidR="00EF5D3C" w:rsidRPr="00EF5D3C">
        <w:rPr>
          <w:rFonts w:ascii="Times New Roman" w:hAnsi="Times New Roman" w:cs="Times New Roman"/>
          <w:sz w:val="24"/>
          <w:szCs w:val="24"/>
          <w:lang w:val="en-GB"/>
        </w:rPr>
        <w:t>these practices are less significant for Europeans</w:t>
      </w:r>
      <w:r w:rsidR="001837C9">
        <w:rPr>
          <w:rFonts w:ascii="Times New Roman" w:hAnsi="Times New Roman" w:cs="Times New Roman"/>
          <w:sz w:val="24"/>
          <w:szCs w:val="24"/>
          <w:lang w:val="en-GB"/>
        </w:rPr>
        <w:t xml:space="preserve"> (especially for the EU-15)</w:t>
      </w:r>
      <w:r w:rsidR="00EF5D3C" w:rsidRPr="00EF5D3C">
        <w:rPr>
          <w:rFonts w:ascii="Times New Roman" w:hAnsi="Times New Roman" w:cs="Times New Roman"/>
          <w:sz w:val="24"/>
          <w:szCs w:val="24"/>
          <w:lang w:val="en-GB"/>
        </w:rPr>
        <w:t xml:space="preserve"> as they tend to take the right of freedom of movement</w:t>
      </w:r>
      <w:r w:rsidR="00042F9E">
        <w:rPr>
          <w:rFonts w:ascii="Times New Roman" w:hAnsi="Times New Roman" w:cs="Times New Roman"/>
          <w:sz w:val="24"/>
          <w:szCs w:val="24"/>
          <w:lang w:val="en-GB"/>
        </w:rPr>
        <w:t xml:space="preserve"> for</w:t>
      </w:r>
      <w:r w:rsidR="00EF5D3C">
        <w:rPr>
          <w:rFonts w:ascii="Times New Roman" w:hAnsi="Times New Roman" w:cs="Times New Roman"/>
          <w:sz w:val="24"/>
          <w:szCs w:val="24"/>
          <w:lang w:val="en-GB"/>
        </w:rPr>
        <w:t xml:space="preserve"> granted. The importance of physical mobility experience </w:t>
      </w:r>
      <w:r w:rsidR="001837C9">
        <w:rPr>
          <w:rFonts w:ascii="Times New Roman" w:hAnsi="Times New Roman" w:cs="Times New Roman"/>
          <w:sz w:val="24"/>
          <w:szCs w:val="24"/>
          <w:lang w:val="en-GB"/>
        </w:rPr>
        <w:t>is likely to</w:t>
      </w:r>
      <w:r w:rsidR="00EF5D3C">
        <w:rPr>
          <w:rFonts w:ascii="Times New Roman" w:hAnsi="Times New Roman" w:cs="Times New Roman"/>
          <w:sz w:val="24"/>
          <w:szCs w:val="24"/>
          <w:lang w:val="en-GB"/>
        </w:rPr>
        <w:t xml:space="preserve"> be more significant </w:t>
      </w:r>
      <w:r w:rsidR="001837C9">
        <w:rPr>
          <w:rFonts w:ascii="Times New Roman" w:hAnsi="Times New Roman" w:cs="Times New Roman"/>
          <w:sz w:val="24"/>
          <w:szCs w:val="24"/>
          <w:lang w:val="en-GB"/>
        </w:rPr>
        <w:t xml:space="preserve">for those </w:t>
      </w:r>
      <w:r w:rsidR="004C4CD1">
        <w:rPr>
          <w:rFonts w:ascii="Times New Roman" w:hAnsi="Times New Roman" w:cs="Times New Roman"/>
          <w:sz w:val="24"/>
          <w:szCs w:val="24"/>
          <w:lang w:val="en-GB"/>
        </w:rPr>
        <w:t xml:space="preserve">for whom frontiers within and around Europe are still very much in place, </w:t>
      </w:r>
      <w:r w:rsidR="001837C9">
        <w:rPr>
          <w:rFonts w:ascii="Times New Roman" w:hAnsi="Times New Roman" w:cs="Times New Roman"/>
          <w:sz w:val="24"/>
          <w:szCs w:val="24"/>
          <w:lang w:val="en-GB"/>
        </w:rPr>
        <w:t>es</w:t>
      </w:r>
      <w:r w:rsidR="00B64501">
        <w:rPr>
          <w:rFonts w:ascii="Times New Roman" w:hAnsi="Times New Roman" w:cs="Times New Roman"/>
          <w:sz w:val="24"/>
          <w:szCs w:val="24"/>
          <w:lang w:val="en-GB"/>
        </w:rPr>
        <w:t>pecially non-EU migrants (</w:t>
      </w:r>
      <w:proofErr w:type="spellStart"/>
      <w:r w:rsidR="00B64501">
        <w:rPr>
          <w:rFonts w:ascii="Times New Roman" w:hAnsi="Times New Roman" w:cs="Times New Roman"/>
          <w:sz w:val="24"/>
          <w:szCs w:val="24"/>
          <w:lang w:val="en-GB"/>
        </w:rPr>
        <w:t>Teney</w:t>
      </w:r>
      <w:proofErr w:type="spellEnd"/>
      <w:r w:rsidR="00B64501">
        <w:rPr>
          <w:rFonts w:ascii="Times New Roman" w:hAnsi="Times New Roman" w:cs="Times New Roman"/>
          <w:sz w:val="24"/>
          <w:szCs w:val="24"/>
          <w:lang w:val="en-GB"/>
        </w:rPr>
        <w:t xml:space="preserve">, Hanquinet </w:t>
      </w:r>
      <w:r w:rsidR="00B64501" w:rsidRPr="00B64501">
        <w:rPr>
          <w:rFonts w:ascii="Times New Roman" w:hAnsi="Times New Roman" w:cs="Times New Roman"/>
          <w:sz w:val="24"/>
          <w:szCs w:val="24"/>
          <w:lang w:val="en-GB"/>
        </w:rPr>
        <w:t xml:space="preserve">&amp; </w:t>
      </w:r>
      <w:proofErr w:type="spellStart"/>
      <w:r w:rsidR="00B64501" w:rsidRPr="00B64501">
        <w:rPr>
          <w:rFonts w:ascii="Times New Roman" w:hAnsi="Times New Roman" w:cs="Times New Roman"/>
          <w:sz w:val="24"/>
          <w:szCs w:val="24"/>
          <w:lang w:val="en-GB"/>
        </w:rPr>
        <w:t>Bürkin</w:t>
      </w:r>
      <w:proofErr w:type="spellEnd"/>
      <w:r w:rsidR="00B64501">
        <w:rPr>
          <w:rFonts w:ascii="Times New Roman" w:hAnsi="Times New Roman" w:cs="Times New Roman"/>
          <w:sz w:val="24"/>
          <w:szCs w:val="24"/>
          <w:lang w:val="en-GB"/>
        </w:rPr>
        <w:t>,</w:t>
      </w:r>
      <w:r w:rsidR="00B64501" w:rsidRPr="00B64501">
        <w:rPr>
          <w:rFonts w:ascii="Times New Roman" w:hAnsi="Times New Roman" w:cs="Times New Roman"/>
          <w:sz w:val="24"/>
          <w:szCs w:val="24"/>
          <w:lang w:val="en-GB"/>
        </w:rPr>
        <w:t xml:space="preserve"> </w:t>
      </w:r>
      <w:r w:rsidR="001837C9">
        <w:rPr>
          <w:rFonts w:ascii="Times New Roman" w:hAnsi="Times New Roman" w:cs="Times New Roman"/>
          <w:sz w:val="24"/>
          <w:szCs w:val="24"/>
          <w:lang w:val="en-GB"/>
        </w:rPr>
        <w:t xml:space="preserve">2016). </w:t>
      </w:r>
    </w:p>
    <w:p w14:paraId="43BAFC74" w14:textId="789A0063" w:rsidR="00234967" w:rsidRDefault="005467A4" w:rsidP="00393CDA">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As literature has long established (</w:t>
      </w:r>
      <w:proofErr w:type="spellStart"/>
      <w:r w:rsidR="001036CB">
        <w:rPr>
          <w:rFonts w:ascii="Times New Roman" w:hAnsi="Times New Roman" w:cs="Times New Roman"/>
          <w:sz w:val="24"/>
          <w:szCs w:val="24"/>
          <w:lang w:val="en-GB"/>
        </w:rPr>
        <w:t>e.g</w:t>
      </w:r>
      <w:proofErr w:type="spellEnd"/>
      <w:r w:rsidR="001036CB">
        <w:rPr>
          <w:rFonts w:ascii="Times New Roman" w:hAnsi="Times New Roman" w:cs="Times New Roman"/>
          <w:sz w:val="24"/>
          <w:szCs w:val="24"/>
          <w:lang w:val="en-GB"/>
        </w:rPr>
        <w:t xml:space="preserve">, </w:t>
      </w:r>
      <w:proofErr w:type="spellStart"/>
      <w:r w:rsidR="000A10A6" w:rsidRPr="000A10A6">
        <w:rPr>
          <w:rFonts w:ascii="Times New Roman" w:hAnsi="Times New Roman" w:cs="Times New Roman"/>
          <w:sz w:val="24"/>
          <w:szCs w:val="24"/>
          <w:lang w:val="en-GB"/>
        </w:rPr>
        <w:t>Díez</w:t>
      </w:r>
      <w:proofErr w:type="spellEnd"/>
      <w:r w:rsidR="000A10A6" w:rsidRPr="000A10A6">
        <w:rPr>
          <w:rFonts w:ascii="Times New Roman" w:hAnsi="Times New Roman" w:cs="Times New Roman"/>
          <w:sz w:val="24"/>
          <w:szCs w:val="24"/>
          <w:lang w:val="en-GB"/>
        </w:rPr>
        <w:t xml:space="preserve"> Medrano, 2010; </w:t>
      </w:r>
      <w:proofErr w:type="spellStart"/>
      <w:r w:rsidR="000A10A6" w:rsidRPr="000A10A6">
        <w:rPr>
          <w:rFonts w:ascii="Times New Roman" w:hAnsi="Times New Roman" w:cs="Times New Roman"/>
          <w:sz w:val="24"/>
          <w:szCs w:val="24"/>
          <w:lang w:val="en-GB"/>
        </w:rPr>
        <w:t>Hooghe</w:t>
      </w:r>
      <w:proofErr w:type="spellEnd"/>
      <w:r w:rsidR="000A10A6" w:rsidRPr="000A10A6">
        <w:rPr>
          <w:rFonts w:ascii="Times New Roman" w:hAnsi="Times New Roman" w:cs="Times New Roman"/>
          <w:sz w:val="24"/>
          <w:szCs w:val="24"/>
          <w:lang w:val="en-GB"/>
        </w:rPr>
        <w:t xml:space="preserve">, </w:t>
      </w:r>
      <w:r w:rsidR="000A10A6">
        <w:rPr>
          <w:rFonts w:ascii="Times New Roman" w:hAnsi="Times New Roman" w:cs="Times New Roman"/>
          <w:sz w:val="24"/>
          <w:szCs w:val="24"/>
          <w:lang w:val="en-GB"/>
        </w:rPr>
        <w:t xml:space="preserve">&amp; Marks, </w:t>
      </w:r>
      <w:r w:rsidR="000A10A6" w:rsidRPr="000A10A6">
        <w:rPr>
          <w:rFonts w:ascii="Times New Roman" w:hAnsi="Times New Roman" w:cs="Times New Roman"/>
          <w:sz w:val="24"/>
          <w:szCs w:val="24"/>
          <w:lang w:val="en-GB"/>
        </w:rPr>
        <w:t>2004</w:t>
      </w:r>
      <w:r>
        <w:rPr>
          <w:rFonts w:ascii="Times New Roman" w:hAnsi="Times New Roman" w:cs="Times New Roman"/>
          <w:sz w:val="24"/>
          <w:szCs w:val="24"/>
          <w:lang w:val="en-GB"/>
        </w:rPr>
        <w:t xml:space="preserve">) and as we have </w:t>
      </w:r>
      <w:r w:rsidR="00892602">
        <w:rPr>
          <w:rFonts w:ascii="Times New Roman" w:hAnsi="Times New Roman" w:cs="Times New Roman"/>
          <w:sz w:val="24"/>
          <w:szCs w:val="24"/>
          <w:lang w:val="en-GB"/>
        </w:rPr>
        <w:t>already suggested ourselves</w:t>
      </w:r>
      <w:r>
        <w:rPr>
          <w:rFonts w:ascii="Times New Roman" w:hAnsi="Times New Roman" w:cs="Times New Roman"/>
          <w:sz w:val="24"/>
          <w:szCs w:val="24"/>
          <w:lang w:val="en-GB"/>
        </w:rPr>
        <w:t>, the links between identity and support for European integration are not straightforward</w:t>
      </w:r>
      <w:r w:rsidR="007E374E">
        <w:rPr>
          <w:rFonts w:ascii="Times New Roman" w:hAnsi="Times New Roman" w:cs="Times New Roman"/>
          <w:sz w:val="24"/>
          <w:szCs w:val="24"/>
          <w:lang w:val="en-GB"/>
        </w:rPr>
        <w:t>ly related</w:t>
      </w:r>
      <w:r>
        <w:rPr>
          <w:rFonts w:ascii="Times New Roman" w:hAnsi="Times New Roman" w:cs="Times New Roman"/>
          <w:sz w:val="24"/>
          <w:szCs w:val="24"/>
          <w:lang w:val="en-GB"/>
        </w:rPr>
        <w:t xml:space="preserve">. </w:t>
      </w:r>
      <w:r w:rsidR="00A46B35">
        <w:rPr>
          <w:rFonts w:ascii="Times New Roman" w:hAnsi="Times New Roman" w:cs="Times New Roman"/>
          <w:sz w:val="24"/>
          <w:szCs w:val="24"/>
          <w:lang w:val="en-GB"/>
        </w:rPr>
        <w:t>Yet, o</w:t>
      </w:r>
      <w:r w:rsidR="00522563">
        <w:rPr>
          <w:rFonts w:ascii="Times New Roman" w:hAnsi="Times New Roman" w:cs="Times New Roman"/>
          <w:sz w:val="24"/>
          <w:szCs w:val="24"/>
          <w:lang w:val="en-GB"/>
        </w:rPr>
        <w:t xml:space="preserve">ur analysis </w:t>
      </w:r>
      <w:r w:rsidR="00A239A3">
        <w:rPr>
          <w:rFonts w:ascii="Times New Roman" w:hAnsi="Times New Roman" w:cs="Times New Roman"/>
          <w:sz w:val="24"/>
          <w:szCs w:val="24"/>
          <w:lang w:val="en-GB"/>
        </w:rPr>
        <w:t xml:space="preserve">has </w:t>
      </w:r>
      <w:r w:rsidR="00522563">
        <w:rPr>
          <w:rFonts w:ascii="Times New Roman" w:hAnsi="Times New Roman" w:cs="Times New Roman"/>
          <w:sz w:val="24"/>
          <w:szCs w:val="24"/>
          <w:lang w:val="en-GB"/>
        </w:rPr>
        <w:t xml:space="preserve">helped us to question the validity of some hypotheses </w:t>
      </w:r>
      <w:r w:rsidR="00A239A3">
        <w:rPr>
          <w:rFonts w:ascii="Times New Roman" w:hAnsi="Times New Roman" w:cs="Times New Roman"/>
          <w:sz w:val="24"/>
          <w:szCs w:val="24"/>
          <w:lang w:val="en-GB"/>
        </w:rPr>
        <w:t>regarding the Brexit vote,</w:t>
      </w:r>
      <w:r w:rsidR="00522563">
        <w:rPr>
          <w:rFonts w:ascii="Times New Roman" w:hAnsi="Times New Roman" w:cs="Times New Roman"/>
          <w:sz w:val="24"/>
          <w:szCs w:val="24"/>
          <w:lang w:val="en-GB"/>
        </w:rPr>
        <w:t xml:space="preserve"> such as the nationalist backlash. </w:t>
      </w:r>
      <w:r w:rsidR="00892602">
        <w:rPr>
          <w:rFonts w:ascii="Times New Roman" w:hAnsi="Times New Roman" w:cs="Times New Roman"/>
          <w:sz w:val="24"/>
          <w:szCs w:val="24"/>
          <w:lang w:val="en-GB"/>
        </w:rPr>
        <w:t xml:space="preserve">With our model being most explanatory for the UK, </w:t>
      </w:r>
      <w:r w:rsidR="00A46B35">
        <w:rPr>
          <w:rFonts w:ascii="Times New Roman" w:hAnsi="Times New Roman" w:cs="Times New Roman"/>
          <w:sz w:val="24"/>
          <w:szCs w:val="24"/>
          <w:lang w:val="en-GB"/>
        </w:rPr>
        <w:t>it is evident that the British case cannot be reduced to a</w:t>
      </w:r>
      <w:r w:rsidR="00A239A3">
        <w:rPr>
          <w:rFonts w:ascii="Times New Roman" w:hAnsi="Times New Roman" w:cs="Times New Roman"/>
          <w:sz w:val="24"/>
          <w:szCs w:val="24"/>
          <w:lang w:val="en-GB"/>
        </w:rPr>
        <w:t xml:space="preserve"> straightforward nationalist current, as </w:t>
      </w:r>
      <w:r w:rsidR="007E374E">
        <w:rPr>
          <w:rFonts w:ascii="Times New Roman" w:hAnsi="Times New Roman" w:cs="Times New Roman"/>
          <w:sz w:val="24"/>
          <w:szCs w:val="24"/>
          <w:lang w:val="en-GB"/>
        </w:rPr>
        <w:t xml:space="preserve">the British’s </w:t>
      </w:r>
      <w:r>
        <w:rPr>
          <w:rFonts w:ascii="Times New Roman" w:hAnsi="Times New Roman" w:cs="Times New Roman"/>
          <w:sz w:val="24"/>
          <w:szCs w:val="24"/>
          <w:lang w:val="en-GB"/>
        </w:rPr>
        <w:t>supranational</w:t>
      </w:r>
      <w:r w:rsidR="007E374E">
        <w:rPr>
          <w:rFonts w:ascii="Times New Roman" w:hAnsi="Times New Roman" w:cs="Times New Roman"/>
          <w:sz w:val="24"/>
          <w:szCs w:val="24"/>
          <w:lang w:val="en-GB"/>
        </w:rPr>
        <w:t xml:space="preserve"> self-identifications </w:t>
      </w:r>
      <w:r w:rsidR="00A239A3">
        <w:rPr>
          <w:rFonts w:ascii="Times New Roman" w:hAnsi="Times New Roman" w:cs="Times New Roman"/>
          <w:sz w:val="24"/>
          <w:szCs w:val="24"/>
          <w:lang w:val="en-GB"/>
        </w:rPr>
        <w:t xml:space="preserve">are very complex, linked to </w:t>
      </w:r>
      <w:r w:rsidR="004F2848">
        <w:rPr>
          <w:rFonts w:ascii="Times New Roman" w:hAnsi="Times New Roman" w:cs="Times New Roman"/>
          <w:sz w:val="24"/>
          <w:szCs w:val="24"/>
          <w:lang w:val="en-GB"/>
        </w:rPr>
        <w:t>different patterns of mobility</w:t>
      </w:r>
      <w:r w:rsidR="00234967">
        <w:rPr>
          <w:rFonts w:ascii="Times New Roman" w:hAnsi="Times New Roman" w:cs="Times New Roman"/>
          <w:sz w:val="24"/>
          <w:szCs w:val="24"/>
          <w:lang w:val="en-GB"/>
        </w:rPr>
        <w:t>, network</w:t>
      </w:r>
      <w:r w:rsidR="004F2848">
        <w:rPr>
          <w:rFonts w:ascii="Times New Roman" w:hAnsi="Times New Roman" w:cs="Times New Roman"/>
          <w:sz w:val="24"/>
          <w:szCs w:val="24"/>
          <w:lang w:val="en-GB"/>
        </w:rPr>
        <w:t xml:space="preserve"> and lifestyle.</w:t>
      </w:r>
      <w:r w:rsidR="00393CDA">
        <w:rPr>
          <w:rFonts w:ascii="Times New Roman" w:hAnsi="Times New Roman" w:cs="Times New Roman"/>
          <w:sz w:val="24"/>
          <w:szCs w:val="24"/>
          <w:lang w:val="en-GB"/>
        </w:rPr>
        <w:t xml:space="preserve"> </w:t>
      </w:r>
    </w:p>
    <w:p w14:paraId="4ACE465F" w14:textId="584E655E" w:rsidR="00BF64D6" w:rsidRPr="00BF64D6" w:rsidRDefault="0079350E" w:rsidP="00BF64D6">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conclusion, </w:t>
      </w:r>
      <w:r w:rsidRPr="009E139F">
        <w:rPr>
          <w:rFonts w:ascii="Times New Roman" w:hAnsi="Times New Roman" w:cs="Times New Roman"/>
          <w:sz w:val="24"/>
          <w:szCs w:val="24"/>
          <w:highlight w:val="yellow"/>
          <w:lang w:val="en-GB"/>
        </w:rPr>
        <w:t xml:space="preserve">we have </w:t>
      </w:r>
      <w:r w:rsidR="00BF64D6" w:rsidRPr="009E139F">
        <w:rPr>
          <w:rFonts w:ascii="Times New Roman" w:hAnsi="Times New Roman" w:cs="Times New Roman"/>
          <w:sz w:val="24"/>
          <w:szCs w:val="24"/>
          <w:highlight w:val="yellow"/>
          <w:lang w:val="en-GB"/>
        </w:rPr>
        <w:t xml:space="preserve">extended the analysis of transnational practices </w:t>
      </w:r>
      <w:r w:rsidR="006D6A45" w:rsidRPr="009E139F">
        <w:rPr>
          <w:rFonts w:ascii="Times New Roman" w:hAnsi="Times New Roman" w:cs="Times New Roman"/>
          <w:sz w:val="24"/>
          <w:szCs w:val="24"/>
          <w:highlight w:val="yellow"/>
          <w:lang w:val="en-GB"/>
        </w:rPr>
        <w:t xml:space="preserve">to </w:t>
      </w:r>
      <w:r w:rsidRPr="009E139F">
        <w:rPr>
          <w:rFonts w:ascii="Times New Roman" w:hAnsi="Times New Roman" w:cs="Times New Roman"/>
          <w:sz w:val="24"/>
          <w:szCs w:val="24"/>
          <w:highlight w:val="yellow"/>
          <w:lang w:val="en-GB"/>
        </w:rPr>
        <w:t>show</w:t>
      </w:r>
      <w:r>
        <w:rPr>
          <w:rFonts w:ascii="Times New Roman" w:hAnsi="Times New Roman" w:cs="Times New Roman"/>
          <w:sz w:val="24"/>
          <w:szCs w:val="24"/>
          <w:lang w:val="en-GB"/>
        </w:rPr>
        <w:t xml:space="preserve"> how intra- and extra-European interactions tend towards complex patterns of identification which can hold global and European identities apart</w:t>
      </w:r>
      <w:r w:rsidR="00891559">
        <w:rPr>
          <w:rFonts w:ascii="Times New Roman" w:hAnsi="Times New Roman" w:cs="Times New Roman"/>
          <w:sz w:val="24"/>
          <w:szCs w:val="24"/>
          <w:lang w:val="en-GB"/>
        </w:rPr>
        <w:t xml:space="preserve"> and are not necessarily reduced to a simple dichotomy between affluent Europeans and nationalist ‘left behind’</w:t>
      </w:r>
      <w:r>
        <w:rPr>
          <w:rFonts w:ascii="Times New Roman" w:hAnsi="Times New Roman" w:cs="Times New Roman"/>
          <w:sz w:val="24"/>
          <w:szCs w:val="24"/>
          <w:lang w:val="en-GB"/>
        </w:rPr>
        <w:t xml:space="preserve">. This is </w:t>
      </w:r>
      <w:r w:rsidR="00CA2C8D">
        <w:rPr>
          <w:rFonts w:ascii="Times New Roman" w:hAnsi="Times New Roman" w:cs="Times New Roman"/>
          <w:sz w:val="24"/>
          <w:szCs w:val="24"/>
          <w:lang w:val="en-GB"/>
        </w:rPr>
        <w:t xml:space="preserve">very clear </w:t>
      </w:r>
      <w:r>
        <w:rPr>
          <w:rFonts w:ascii="Times New Roman" w:hAnsi="Times New Roman" w:cs="Times New Roman"/>
          <w:sz w:val="24"/>
          <w:szCs w:val="24"/>
          <w:lang w:val="en-GB"/>
        </w:rPr>
        <w:t xml:space="preserve">in the British case. By recognising how European identifications are not necessarily part of a larger process of global identification, we are much better able to understand the nature and gravity of current challenges. </w:t>
      </w:r>
    </w:p>
    <w:p w14:paraId="73C67063" w14:textId="77777777" w:rsidR="00C70C50" w:rsidRPr="0095226D" w:rsidRDefault="00C70C50" w:rsidP="00F63599">
      <w:pPr>
        <w:spacing w:line="360" w:lineRule="auto"/>
        <w:outlineLvl w:val="0"/>
        <w:rPr>
          <w:rFonts w:ascii="Times New Roman" w:hAnsi="Times New Roman" w:cs="Times New Roman"/>
          <w:b/>
          <w:sz w:val="24"/>
          <w:szCs w:val="24"/>
          <w:lang w:val="en-GB"/>
        </w:rPr>
      </w:pPr>
      <w:r w:rsidRPr="0095226D">
        <w:rPr>
          <w:rFonts w:ascii="Times New Roman" w:hAnsi="Times New Roman" w:cs="Times New Roman"/>
          <w:b/>
          <w:sz w:val="24"/>
          <w:szCs w:val="24"/>
          <w:lang w:val="en-GB"/>
        </w:rPr>
        <w:lastRenderedPageBreak/>
        <w:t xml:space="preserve">References </w:t>
      </w:r>
    </w:p>
    <w:p w14:paraId="321B40CB" w14:textId="6A2F641F" w:rsidR="001137CF" w:rsidRPr="0090208E" w:rsidRDefault="001137CF" w:rsidP="001137CF">
      <w:pPr>
        <w:pStyle w:val="NormalWeb"/>
        <w:ind w:left="480" w:hanging="480"/>
        <w:rPr>
          <w:lang w:val="en-GB"/>
        </w:rPr>
      </w:pPr>
      <w:r w:rsidRPr="0090208E">
        <w:rPr>
          <w:lang w:val="en-GB"/>
        </w:rPr>
        <w:t xml:space="preserve">Andreotti, A., Le </w:t>
      </w:r>
      <w:proofErr w:type="spellStart"/>
      <w:r w:rsidRPr="0090208E">
        <w:rPr>
          <w:lang w:val="en-GB"/>
        </w:rPr>
        <w:t>G</w:t>
      </w:r>
      <w:r w:rsidR="008D4176">
        <w:rPr>
          <w:lang w:val="en-GB"/>
        </w:rPr>
        <w:t>alès</w:t>
      </w:r>
      <w:proofErr w:type="spellEnd"/>
      <w:r w:rsidR="008D4176">
        <w:rPr>
          <w:lang w:val="en-GB"/>
        </w:rPr>
        <w:t>, P. &amp; Moreno Fuentes, F.J.</w:t>
      </w:r>
      <w:r w:rsidRPr="0090208E">
        <w:rPr>
          <w:lang w:val="en-GB"/>
        </w:rPr>
        <w:t xml:space="preserve"> </w:t>
      </w:r>
      <w:r w:rsidR="008D4176">
        <w:rPr>
          <w:lang w:val="en-GB"/>
        </w:rPr>
        <w:t>(</w:t>
      </w:r>
      <w:r w:rsidRPr="0090208E">
        <w:rPr>
          <w:lang w:val="en-GB"/>
        </w:rPr>
        <w:t>2013</w:t>
      </w:r>
      <w:r w:rsidR="008D4176">
        <w:rPr>
          <w:lang w:val="en-GB"/>
        </w:rPr>
        <w:t>)</w:t>
      </w:r>
      <w:r w:rsidRPr="0090208E">
        <w:rPr>
          <w:lang w:val="en-GB"/>
        </w:rPr>
        <w:t xml:space="preserve">. Transnational mobility and rootedness: the upper middle classes in European cities. </w:t>
      </w:r>
      <w:r w:rsidRPr="0090208E">
        <w:rPr>
          <w:i/>
          <w:lang w:val="en-GB"/>
        </w:rPr>
        <w:t>Global Networks</w:t>
      </w:r>
      <w:r w:rsidRPr="0090208E">
        <w:rPr>
          <w:lang w:val="en-GB"/>
        </w:rPr>
        <w:t>, 13(1)</w:t>
      </w:r>
      <w:r w:rsidR="008D4176">
        <w:rPr>
          <w:lang w:val="en-GB"/>
        </w:rPr>
        <w:t xml:space="preserve">, </w:t>
      </w:r>
      <w:r w:rsidRPr="0090208E">
        <w:rPr>
          <w:lang w:val="en-GB"/>
        </w:rPr>
        <w:t>41–59.</w:t>
      </w:r>
    </w:p>
    <w:p w14:paraId="5A916BA9" w14:textId="79B13B64" w:rsidR="001137CF" w:rsidRPr="001137CF" w:rsidRDefault="008D4176" w:rsidP="001137CF">
      <w:pPr>
        <w:pStyle w:val="NormalWeb"/>
        <w:ind w:left="480" w:hanging="480"/>
        <w:rPr>
          <w:lang w:val="en-GB"/>
        </w:rPr>
      </w:pPr>
      <w:proofErr w:type="spellStart"/>
      <w:r>
        <w:rPr>
          <w:lang w:val="en-GB"/>
        </w:rPr>
        <w:t>Belot</w:t>
      </w:r>
      <w:proofErr w:type="spellEnd"/>
      <w:r>
        <w:rPr>
          <w:lang w:val="en-GB"/>
        </w:rPr>
        <w:t>, C.</w:t>
      </w:r>
      <w:r w:rsidR="001137CF" w:rsidRPr="001137CF">
        <w:rPr>
          <w:lang w:val="en-GB"/>
        </w:rPr>
        <w:t xml:space="preserve"> </w:t>
      </w:r>
      <w:r>
        <w:rPr>
          <w:lang w:val="en-GB"/>
        </w:rPr>
        <w:t>(</w:t>
      </w:r>
      <w:r w:rsidR="001137CF" w:rsidRPr="001137CF">
        <w:rPr>
          <w:lang w:val="en-GB"/>
        </w:rPr>
        <w:t>2010</w:t>
      </w:r>
      <w:r>
        <w:rPr>
          <w:lang w:val="en-GB"/>
        </w:rPr>
        <w:t>)</w:t>
      </w:r>
      <w:r w:rsidR="001137CF" w:rsidRPr="001137CF">
        <w:rPr>
          <w:lang w:val="en-GB"/>
        </w:rPr>
        <w:t xml:space="preserve">. Le </w:t>
      </w:r>
      <w:proofErr w:type="spellStart"/>
      <w:r w:rsidR="001137CF" w:rsidRPr="001137CF">
        <w:rPr>
          <w:lang w:val="en-GB"/>
        </w:rPr>
        <w:t>tournant</w:t>
      </w:r>
      <w:proofErr w:type="spellEnd"/>
      <w:r w:rsidR="001137CF" w:rsidRPr="001137CF">
        <w:rPr>
          <w:lang w:val="en-GB"/>
        </w:rPr>
        <w:t xml:space="preserve"> </w:t>
      </w:r>
      <w:proofErr w:type="spellStart"/>
      <w:r w:rsidR="001137CF" w:rsidRPr="001137CF">
        <w:rPr>
          <w:lang w:val="en-GB"/>
        </w:rPr>
        <w:t>identitaire</w:t>
      </w:r>
      <w:proofErr w:type="spellEnd"/>
      <w:r w:rsidR="001137CF" w:rsidRPr="001137CF">
        <w:rPr>
          <w:lang w:val="en-GB"/>
        </w:rPr>
        <w:t xml:space="preserve"> des </w:t>
      </w:r>
      <w:proofErr w:type="spellStart"/>
      <w:r w:rsidR="001137CF" w:rsidRPr="001137CF">
        <w:rPr>
          <w:lang w:val="en-GB"/>
        </w:rPr>
        <w:t>études</w:t>
      </w:r>
      <w:proofErr w:type="spellEnd"/>
      <w:r w:rsidR="001137CF" w:rsidRPr="001137CF">
        <w:rPr>
          <w:lang w:val="en-GB"/>
        </w:rPr>
        <w:t xml:space="preserve"> </w:t>
      </w:r>
      <w:proofErr w:type="spellStart"/>
      <w:r w:rsidR="001137CF" w:rsidRPr="001137CF">
        <w:rPr>
          <w:lang w:val="en-GB"/>
        </w:rPr>
        <w:t>consacrées</w:t>
      </w:r>
      <w:proofErr w:type="spellEnd"/>
      <w:r w:rsidR="001137CF" w:rsidRPr="001137CF">
        <w:rPr>
          <w:lang w:val="en-GB"/>
        </w:rPr>
        <w:t xml:space="preserve"> aux attitudes à </w:t>
      </w:r>
      <w:proofErr w:type="spellStart"/>
      <w:r w:rsidR="001137CF" w:rsidRPr="001137CF">
        <w:rPr>
          <w:lang w:val="en-GB"/>
        </w:rPr>
        <w:t>l’égard</w:t>
      </w:r>
      <w:proofErr w:type="spellEnd"/>
      <w:r w:rsidR="001137CF" w:rsidRPr="001137CF">
        <w:rPr>
          <w:lang w:val="en-GB"/>
        </w:rPr>
        <w:t xml:space="preserve"> de </w:t>
      </w:r>
      <w:proofErr w:type="spellStart"/>
      <w:r w:rsidR="001137CF" w:rsidRPr="001137CF">
        <w:rPr>
          <w:lang w:val="en-GB"/>
        </w:rPr>
        <w:t>l'Europe</w:t>
      </w:r>
      <w:proofErr w:type="spellEnd"/>
      <w:r w:rsidR="001137CF" w:rsidRPr="001137CF">
        <w:rPr>
          <w:lang w:val="en-GB"/>
        </w:rPr>
        <w:t xml:space="preserve">. </w:t>
      </w:r>
      <w:proofErr w:type="spellStart"/>
      <w:r w:rsidR="001137CF" w:rsidRPr="001137CF">
        <w:rPr>
          <w:i/>
          <w:lang w:val="en-GB"/>
        </w:rPr>
        <w:t>Politique</w:t>
      </w:r>
      <w:proofErr w:type="spellEnd"/>
      <w:r w:rsidR="001137CF" w:rsidRPr="001137CF">
        <w:rPr>
          <w:i/>
          <w:lang w:val="en-GB"/>
        </w:rPr>
        <w:t xml:space="preserve"> </w:t>
      </w:r>
      <w:proofErr w:type="spellStart"/>
      <w:r w:rsidR="001137CF" w:rsidRPr="001137CF">
        <w:rPr>
          <w:i/>
          <w:lang w:val="en-GB"/>
        </w:rPr>
        <w:t>européenne</w:t>
      </w:r>
      <w:proofErr w:type="spellEnd"/>
      <w:r w:rsidR="001137CF" w:rsidRPr="001137CF">
        <w:rPr>
          <w:lang w:val="en-GB"/>
        </w:rPr>
        <w:t>, 30(1)</w:t>
      </w:r>
      <w:r>
        <w:rPr>
          <w:lang w:val="en-GB"/>
        </w:rPr>
        <w:t>,</w:t>
      </w:r>
      <w:r w:rsidR="001137CF" w:rsidRPr="001137CF">
        <w:rPr>
          <w:lang w:val="en-GB"/>
        </w:rPr>
        <w:t xml:space="preserve"> 1-17.</w:t>
      </w:r>
    </w:p>
    <w:p w14:paraId="17DC09EA" w14:textId="048DA1D5" w:rsidR="001137CF" w:rsidRPr="001137CF" w:rsidRDefault="001137CF" w:rsidP="001137CF">
      <w:pPr>
        <w:pStyle w:val="NormalWeb"/>
        <w:ind w:left="480" w:hanging="480"/>
        <w:rPr>
          <w:lang w:val="en-GB"/>
        </w:rPr>
      </w:pPr>
      <w:r w:rsidRPr="001137CF">
        <w:rPr>
          <w:lang w:val="en-GB"/>
        </w:rPr>
        <w:t xml:space="preserve">Bennett, T. Savage, M., Silva, E., </w:t>
      </w:r>
      <w:proofErr w:type="spellStart"/>
      <w:r w:rsidRPr="001137CF">
        <w:rPr>
          <w:lang w:val="en-GB"/>
        </w:rPr>
        <w:t>Warde</w:t>
      </w:r>
      <w:proofErr w:type="spellEnd"/>
      <w:r w:rsidRPr="001137CF">
        <w:rPr>
          <w:lang w:val="en-GB"/>
        </w:rPr>
        <w:t xml:space="preserve">, A., </w:t>
      </w:r>
      <w:proofErr w:type="spellStart"/>
      <w:r w:rsidRPr="001137CF">
        <w:rPr>
          <w:lang w:val="en-GB"/>
        </w:rPr>
        <w:t>Gayo</w:t>
      </w:r>
      <w:proofErr w:type="spellEnd"/>
      <w:r w:rsidRPr="001137CF">
        <w:rPr>
          <w:lang w:val="en-GB"/>
        </w:rPr>
        <w:t xml:space="preserve">-Cal, M. </w:t>
      </w:r>
      <w:r w:rsidR="00B5090A">
        <w:rPr>
          <w:lang w:val="en-GB"/>
        </w:rPr>
        <w:t>&amp;</w:t>
      </w:r>
      <w:r w:rsidRPr="001137CF">
        <w:rPr>
          <w:lang w:val="en-GB"/>
        </w:rPr>
        <w:t xml:space="preserve"> Wright, D. </w:t>
      </w:r>
      <w:r w:rsidR="008D4176">
        <w:rPr>
          <w:lang w:val="en-GB"/>
        </w:rPr>
        <w:t>(</w:t>
      </w:r>
      <w:r w:rsidRPr="001137CF">
        <w:rPr>
          <w:lang w:val="en-GB"/>
        </w:rPr>
        <w:t>2009</w:t>
      </w:r>
      <w:r w:rsidR="008D4176">
        <w:rPr>
          <w:lang w:val="en-GB"/>
        </w:rPr>
        <w:t>)</w:t>
      </w:r>
      <w:r w:rsidRPr="001137CF">
        <w:rPr>
          <w:lang w:val="en-GB"/>
        </w:rPr>
        <w:t xml:space="preserve">. </w:t>
      </w:r>
      <w:r w:rsidRPr="001137CF">
        <w:rPr>
          <w:i/>
          <w:lang w:val="en-GB"/>
        </w:rPr>
        <w:t>Culture, Class, Distinction</w:t>
      </w:r>
      <w:r w:rsidR="008D4176">
        <w:rPr>
          <w:lang w:val="en-GB"/>
        </w:rPr>
        <w:t>.</w:t>
      </w:r>
      <w:r w:rsidRPr="001137CF">
        <w:rPr>
          <w:lang w:val="en-GB"/>
        </w:rPr>
        <w:t xml:space="preserve"> London: Routledge.</w:t>
      </w:r>
    </w:p>
    <w:p w14:paraId="6F750F7A" w14:textId="4DAD8BF8" w:rsidR="001137CF" w:rsidRPr="001137CF" w:rsidRDefault="008D4176" w:rsidP="001137CF">
      <w:pPr>
        <w:pStyle w:val="NormalWeb"/>
        <w:ind w:left="480" w:hanging="480"/>
        <w:rPr>
          <w:lang w:val="en-GB"/>
        </w:rPr>
      </w:pPr>
      <w:proofErr w:type="spellStart"/>
      <w:r>
        <w:rPr>
          <w:lang w:val="en-GB"/>
        </w:rPr>
        <w:t>Boli</w:t>
      </w:r>
      <w:proofErr w:type="spellEnd"/>
      <w:r>
        <w:rPr>
          <w:lang w:val="en-GB"/>
        </w:rPr>
        <w:t>, J. &amp; Thomas, G.</w:t>
      </w:r>
      <w:r w:rsidR="001137CF" w:rsidRPr="001137CF">
        <w:rPr>
          <w:lang w:val="en-GB"/>
        </w:rPr>
        <w:t xml:space="preserve"> </w:t>
      </w:r>
      <w:r>
        <w:rPr>
          <w:lang w:val="en-GB"/>
        </w:rPr>
        <w:t>(</w:t>
      </w:r>
      <w:r w:rsidR="001137CF" w:rsidRPr="001137CF">
        <w:rPr>
          <w:lang w:val="en-GB"/>
        </w:rPr>
        <w:t>1997</w:t>
      </w:r>
      <w:r>
        <w:rPr>
          <w:lang w:val="en-GB"/>
        </w:rPr>
        <w:t>)</w:t>
      </w:r>
      <w:r w:rsidR="001137CF" w:rsidRPr="001137CF">
        <w:rPr>
          <w:lang w:val="en-GB"/>
        </w:rPr>
        <w:t xml:space="preserve">. World culture in the world polity: A century of international non-governmental organization. </w:t>
      </w:r>
      <w:r w:rsidR="001137CF" w:rsidRPr="008D6216">
        <w:rPr>
          <w:i/>
          <w:lang w:val="en-GB"/>
        </w:rPr>
        <w:t>American sociological review</w:t>
      </w:r>
      <w:r>
        <w:rPr>
          <w:lang w:val="en-GB"/>
        </w:rPr>
        <w:t>, 62(2),</w:t>
      </w:r>
      <w:r w:rsidR="001137CF" w:rsidRPr="001137CF">
        <w:rPr>
          <w:lang w:val="en-GB"/>
        </w:rPr>
        <w:t xml:space="preserve"> 171–190.</w:t>
      </w:r>
    </w:p>
    <w:p w14:paraId="363EA2A3" w14:textId="5DE8CC83" w:rsidR="001137CF" w:rsidRPr="001137CF" w:rsidRDefault="008D4176" w:rsidP="001137CF">
      <w:pPr>
        <w:pStyle w:val="NormalWeb"/>
        <w:ind w:left="480" w:hanging="480"/>
        <w:rPr>
          <w:lang w:val="en-GB"/>
        </w:rPr>
      </w:pPr>
      <w:proofErr w:type="spellStart"/>
      <w:r>
        <w:rPr>
          <w:lang w:val="en-GB"/>
        </w:rPr>
        <w:t>Bruter</w:t>
      </w:r>
      <w:proofErr w:type="spellEnd"/>
      <w:r>
        <w:rPr>
          <w:lang w:val="en-GB"/>
        </w:rPr>
        <w:t>, M.</w:t>
      </w:r>
      <w:r w:rsidR="001137CF" w:rsidRPr="001137CF">
        <w:rPr>
          <w:lang w:val="en-GB"/>
        </w:rPr>
        <w:t xml:space="preserve"> </w:t>
      </w:r>
      <w:r>
        <w:rPr>
          <w:lang w:val="en-GB"/>
        </w:rPr>
        <w:t>(</w:t>
      </w:r>
      <w:r w:rsidR="001137CF" w:rsidRPr="001137CF">
        <w:rPr>
          <w:lang w:val="en-GB"/>
        </w:rPr>
        <w:t>2005</w:t>
      </w:r>
      <w:r>
        <w:rPr>
          <w:lang w:val="en-GB"/>
        </w:rPr>
        <w:t>)</w:t>
      </w:r>
      <w:r w:rsidR="001137CF" w:rsidRPr="001137CF">
        <w:rPr>
          <w:lang w:val="en-GB"/>
        </w:rPr>
        <w:t xml:space="preserve">. </w:t>
      </w:r>
      <w:r w:rsidR="001137CF" w:rsidRPr="001137CF">
        <w:rPr>
          <w:i/>
          <w:lang w:val="en-GB"/>
        </w:rPr>
        <w:t>Citizens of Europe? The emergence of a mass European identity</w:t>
      </w:r>
      <w:r>
        <w:rPr>
          <w:i/>
          <w:lang w:val="en-GB"/>
        </w:rPr>
        <w:t>.</w:t>
      </w:r>
      <w:r w:rsidR="001137CF" w:rsidRPr="001137CF">
        <w:rPr>
          <w:lang w:val="en-GB"/>
        </w:rPr>
        <w:t xml:space="preserve"> London: Palgrave Macmillan.</w:t>
      </w:r>
    </w:p>
    <w:p w14:paraId="3204F21B" w14:textId="47496BD1" w:rsidR="001137CF" w:rsidRPr="001137CF" w:rsidRDefault="001137CF" w:rsidP="001137CF">
      <w:pPr>
        <w:pStyle w:val="NormalWeb"/>
        <w:ind w:left="480" w:hanging="480"/>
        <w:rPr>
          <w:lang w:val="en-GB"/>
        </w:rPr>
      </w:pPr>
      <w:r w:rsidRPr="001137CF">
        <w:rPr>
          <w:lang w:val="en-GB"/>
        </w:rPr>
        <w:t xml:space="preserve">Calhoun, C. </w:t>
      </w:r>
      <w:r w:rsidR="008D4176">
        <w:rPr>
          <w:lang w:val="en-GB"/>
        </w:rPr>
        <w:t>(</w:t>
      </w:r>
      <w:r w:rsidRPr="001137CF">
        <w:rPr>
          <w:lang w:val="en-GB"/>
        </w:rPr>
        <w:t>2002</w:t>
      </w:r>
      <w:r w:rsidR="008D4176">
        <w:rPr>
          <w:lang w:val="en-GB"/>
        </w:rPr>
        <w:t>)</w:t>
      </w:r>
      <w:r w:rsidRPr="001137CF">
        <w:rPr>
          <w:lang w:val="en-GB"/>
        </w:rPr>
        <w:t xml:space="preserve">. The class consciousness of frequent </w:t>
      </w:r>
      <w:proofErr w:type="spellStart"/>
      <w:r w:rsidRPr="001137CF">
        <w:rPr>
          <w:lang w:val="en-GB"/>
        </w:rPr>
        <w:t>travelers</w:t>
      </w:r>
      <w:proofErr w:type="spellEnd"/>
      <w:r w:rsidRPr="001137CF">
        <w:rPr>
          <w:lang w:val="en-GB"/>
        </w:rPr>
        <w:t xml:space="preserve">: toward a critique of actually existing cosmopolitanism. </w:t>
      </w:r>
      <w:r w:rsidRPr="001137CF">
        <w:rPr>
          <w:i/>
          <w:lang w:val="en-GB"/>
        </w:rPr>
        <w:t>The South Atlantic Quarterly</w:t>
      </w:r>
      <w:r w:rsidRPr="001137CF">
        <w:rPr>
          <w:lang w:val="en-GB"/>
        </w:rPr>
        <w:t>, 101(4)</w:t>
      </w:r>
      <w:r w:rsidR="008D4176">
        <w:rPr>
          <w:lang w:val="en-GB"/>
        </w:rPr>
        <w:t>,</w:t>
      </w:r>
      <w:r w:rsidRPr="001137CF">
        <w:rPr>
          <w:lang w:val="en-GB"/>
        </w:rPr>
        <w:t xml:space="preserve"> 869–897.</w:t>
      </w:r>
    </w:p>
    <w:p w14:paraId="02C8BF9E" w14:textId="5D4C7A3B" w:rsidR="001137CF" w:rsidRPr="001137CF" w:rsidRDefault="001137CF" w:rsidP="001137CF">
      <w:pPr>
        <w:pStyle w:val="NormalWeb"/>
        <w:ind w:left="480" w:hanging="480"/>
        <w:rPr>
          <w:lang w:val="en-GB"/>
        </w:rPr>
      </w:pPr>
      <w:proofErr w:type="spellStart"/>
      <w:r w:rsidRPr="001137CF">
        <w:rPr>
          <w:lang w:val="en-GB"/>
        </w:rPr>
        <w:t>Canzler</w:t>
      </w:r>
      <w:proofErr w:type="spellEnd"/>
      <w:r w:rsidRPr="001137CF">
        <w:rPr>
          <w:lang w:val="en-GB"/>
        </w:rPr>
        <w:t xml:space="preserve">, W., Kaufmann, V. &amp; Kesselring, S. </w:t>
      </w:r>
      <w:r w:rsidR="00B90AFC">
        <w:rPr>
          <w:lang w:val="en-GB"/>
        </w:rPr>
        <w:t>(</w:t>
      </w:r>
      <w:proofErr w:type="spellStart"/>
      <w:r w:rsidRPr="001137CF">
        <w:rPr>
          <w:lang w:val="en-GB"/>
        </w:rPr>
        <w:t>eds</w:t>
      </w:r>
      <w:proofErr w:type="spellEnd"/>
      <w:r w:rsidR="00B90AFC">
        <w:rPr>
          <w:lang w:val="en-GB"/>
        </w:rPr>
        <w:t>)</w:t>
      </w:r>
      <w:r w:rsidRPr="001137CF">
        <w:rPr>
          <w:lang w:val="en-GB"/>
        </w:rPr>
        <w:t xml:space="preserve"> </w:t>
      </w:r>
      <w:r w:rsidR="00B90AFC">
        <w:rPr>
          <w:lang w:val="en-GB"/>
        </w:rPr>
        <w:t>(</w:t>
      </w:r>
      <w:r w:rsidRPr="001137CF">
        <w:rPr>
          <w:lang w:val="en-GB"/>
        </w:rPr>
        <w:t>2008</w:t>
      </w:r>
      <w:r w:rsidR="00B90AFC">
        <w:rPr>
          <w:lang w:val="en-GB"/>
        </w:rPr>
        <w:t>)</w:t>
      </w:r>
      <w:r w:rsidRPr="001137CF">
        <w:rPr>
          <w:lang w:val="en-GB"/>
        </w:rPr>
        <w:t xml:space="preserve">. </w:t>
      </w:r>
      <w:r w:rsidRPr="00B90AFC">
        <w:rPr>
          <w:i/>
          <w:lang w:val="en-GB"/>
        </w:rPr>
        <w:t xml:space="preserve">Tracing </w:t>
      </w:r>
      <w:proofErr w:type="spellStart"/>
      <w:r w:rsidRPr="00B90AFC">
        <w:rPr>
          <w:i/>
          <w:lang w:val="en-GB"/>
        </w:rPr>
        <w:t>Mobilities</w:t>
      </w:r>
      <w:proofErr w:type="spellEnd"/>
      <w:r w:rsidRPr="00B90AFC">
        <w:rPr>
          <w:i/>
          <w:lang w:val="en-GB"/>
        </w:rPr>
        <w:t>: Towards a Cosmopolitan Perspective</w:t>
      </w:r>
      <w:r w:rsidR="00B90AFC">
        <w:rPr>
          <w:lang w:val="en-GB"/>
        </w:rPr>
        <w:t>.</w:t>
      </w:r>
      <w:r w:rsidRPr="001137CF">
        <w:rPr>
          <w:lang w:val="en-GB"/>
        </w:rPr>
        <w:t xml:space="preserve"> Aldershot: </w:t>
      </w:r>
      <w:proofErr w:type="spellStart"/>
      <w:r w:rsidRPr="001137CF">
        <w:rPr>
          <w:lang w:val="en-GB"/>
        </w:rPr>
        <w:t>Ashgate</w:t>
      </w:r>
      <w:proofErr w:type="spellEnd"/>
      <w:r w:rsidRPr="001137CF">
        <w:rPr>
          <w:lang w:val="en-GB"/>
        </w:rPr>
        <w:t>.</w:t>
      </w:r>
    </w:p>
    <w:p w14:paraId="160D777F" w14:textId="7D587380" w:rsidR="0031149F" w:rsidRDefault="0031149F" w:rsidP="0031149F">
      <w:pPr>
        <w:pStyle w:val="NormalWeb"/>
        <w:ind w:left="480" w:hanging="480"/>
        <w:rPr>
          <w:lang w:val="en-GB"/>
        </w:rPr>
      </w:pPr>
      <w:proofErr w:type="spellStart"/>
      <w:r w:rsidRPr="0031149F">
        <w:rPr>
          <w:lang w:val="en-GB"/>
        </w:rPr>
        <w:t>Delanty</w:t>
      </w:r>
      <w:proofErr w:type="spellEnd"/>
      <w:r>
        <w:rPr>
          <w:lang w:val="en-GB"/>
        </w:rPr>
        <w:t>, G.</w:t>
      </w:r>
      <w:r w:rsidRPr="0031149F">
        <w:rPr>
          <w:lang w:val="en-GB"/>
        </w:rPr>
        <w:t xml:space="preserve"> (2002) Models of European identity: Reconciling universalism and Particularism</w:t>
      </w:r>
      <w:r w:rsidR="00B90AFC">
        <w:rPr>
          <w:lang w:val="en-GB"/>
        </w:rPr>
        <w:t>.</w:t>
      </w:r>
      <w:r>
        <w:rPr>
          <w:lang w:val="en-GB"/>
        </w:rPr>
        <w:t xml:space="preserve"> </w:t>
      </w:r>
      <w:r w:rsidRPr="0031149F">
        <w:rPr>
          <w:i/>
          <w:lang w:val="en-GB"/>
        </w:rPr>
        <w:t>Perspectives on European Politics and Society</w:t>
      </w:r>
      <w:r w:rsidR="00B90AFC">
        <w:rPr>
          <w:lang w:val="en-GB"/>
        </w:rPr>
        <w:t>, 3(</w:t>
      </w:r>
      <w:r>
        <w:rPr>
          <w:lang w:val="en-GB"/>
        </w:rPr>
        <w:t>3</w:t>
      </w:r>
      <w:r w:rsidR="00B90AFC">
        <w:rPr>
          <w:lang w:val="en-GB"/>
        </w:rPr>
        <w:t>)</w:t>
      </w:r>
      <w:r>
        <w:rPr>
          <w:lang w:val="en-GB"/>
        </w:rPr>
        <w:t>, 345-359.</w:t>
      </w:r>
    </w:p>
    <w:p w14:paraId="77485B98" w14:textId="104565A0" w:rsidR="005E3968" w:rsidRDefault="005E3968" w:rsidP="005E3968">
      <w:pPr>
        <w:pStyle w:val="NormalWeb"/>
        <w:ind w:left="480" w:hanging="480"/>
        <w:rPr>
          <w:lang w:val="en-GB"/>
        </w:rPr>
      </w:pPr>
      <w:proofErr w:type="spellStart"/>
      <w:r w:rsidRPr="005E3968">
        <w:rPr>
          <w:lang w:val="en-GB"/>
        </w:rPr>
        <w:t>Delhey</w:t>
      </w:r>
      <w:proofErr w:type="spellEnd"/>
      <w:r w:rsidRPr="005E3968">
        <w:rPr>
          <w:lang w:val="en-GB"/>
        </w:rPr>
        <w:t xml:space="preserve">, </w:t>
      </w:r>
      <w:r>
        <w:rPr>
          <w:lang w:val="en-GB"/>
        </w:rPr>
        <w:t xml:space="preserve">J., </w:t>
      </w:r>
      <w:proofErr w:type="spellStart"/>
      <w:r w:rsidRPr="005E3968">
        <w:rPr>
          <w:lang w:val="en-GB"/>
        </w:rPr>
        <w:t>Deutschmann</w:t>
      </w:r>
      <w:proofErr w:type="spellEnd"/>
      <w:r w:rsidRPr="005E3968">
        <w:rPr>
          <w:lang w:val="en-GB"/>
        </w:rPr>
        <w:t xml:space="preserve">, </w:t>
      </w:r>
      <w:r>
        <w:rPr>
          <w:lang w:val="en-GB"/>
        </w:rPr>
        <w:t xml:space="preserve">E., </w:t>
      </w:r>
      <w:r w:rsidRPr="005E3968">
        <w:rPr>
          <w:lang w:val="en-GB"/>
        </w:rPr>
        <w:t>Graf</w:t>
      </w:r>
      <w:r>
        <w:rPr>
          <w:lang w:val="en-GB"/>
        </w:rPr>
        <w:t xml:space="preserve">, T., </w:t>
      </w:r>
      <w:r w:rsidRPr="005E3968">
        <w:rPr>
          <w:lang w:val="en-GB"/>
        </w:rPr>
        <w:t>&amp; Richter</w:t>
      </w:r>
      <w:r>
        <w:rPr>
          <w:lang w:val="en-GB"/>
        </w:rPr>
        <w:t xml:space="preserve">, K., (2014) </w:t>
      </w:r>
      <w:r w:rsidRPr="005E3968">
        <w:rPr>
          <w:lang w:val="en-GB"/>
        </w:rPr>
        <w:t>Measuring the Europeanization of Everyday Life:</w:t>
      </w:r>
      <w:r>
        <w:rPr>
          <w:lang w:val="en-GB"/>
        </w:rPr>
        <w:t xml:space="preserve"> </w:t>
      </w:r>
      <w:r w:rsidRPr="005E3968">
        <w:rPr>
          <w:lang w:val="en-GB"/>
        </w:rPr>
        <w:t>Three New Indices and an Empirical Application</w:t>
      </w:r>
      <w:r>
        <w:rPr>
          <w:lang w:val="en-GB"/>
        </w:rPr>
        <w:t xml:space="preserve">, </w:t>
      </w:r>
      <w:r>
        <w:rPr>
          <w:i/>
          <w:lang w:val="en-GB"/>
        </w:rPr>
        <w:t>European Societies</w:t>
      </w:r>
      <w:r w:rsidR="008078B0">
        <w:rPr>
          <w:lang w:val="en-GB"/>
        </w:rPr>
        <w:t>: 16(</w:t>
      </w:r>
      <w:r>
        <w:rPr>
          <w:lang w:val="en-GB"/>
        </w:rPr>
        <w:t>3</w:t>
      </w:r>
      <w:r w:rsidR="008078B0">
        <w:rPr>
          <w:lang w:val="en-GB"/>
        </w:rPr>
        <w:t>)</w:t>
      </w:r>
      <w:r>
        <w:rPr>
          <w:lang w:val="en-GB"/>
        </w:rPr>
        <w:t>, 355-377</w:t>
      </w:r>
    </w:p>
    <w:p w14:paraId="55F1A9D0" w14:textId="06935D6F" w:rsidR="005E3968" w:rsidRPr="005E3968" w:rsidRDefault="005E3968" w:rsidP="005E3968">
      <w:pPr>
        <w:pStyle w:val="NormalWeb"/>
        <w:ind w:left="480" w:hanging="480"/>
        <w:rPr>
          <w:b/>
          <w:bCs/>
          <w:lang w:val="en-GB"/>
        </w:rPr>
      </w:pPr>
      <w:proofErr w:type="spellStart"/>
      <w:r>
        <w:rPr>
          <w:bCs/>
          <w:lang w:val="en-GB"/>
        </w:rPr>
        <w:t>Delhey</w:t>
      </w:r>
      <w:proofErr w:type="spellEnd"/>
      <w:r>
        <w:rPr>
          <w:bCs/>
          <w:lang w:val="en-GB"/>
        </w:rPr>
        <w:t xml:space="preserve">, J., </w:t>
      </w:r>
      <w:proofErr w:type="spellStart"/>
      <w:r>
        <w:rPr>
          <w:bCs/>
          <w:lang w:val="en-GB"/>
        </w:rPr>
        <w:t>Deutschm</w:t>
      </w:r>
      <w:r w:rsidR="008078B0">
        <w:rPr>
          <w:bCs/>
          <w:lang w:val="en-GB"/>
        </w:rPr>
        <w:t>ann</w:t>
      </w:r>
      <w:proofErr w:type="spellEnd"/>
      <w:r w:rsidR="008078B0">
        <w:rPr>
          <w:bCs/>
          <w:lang w:val="en-GB"/>
        </w:rPr>
        <w:t xml:space="preserve">, E., </w:t>
      </w:r>
      <w:proofErr w:type="spellStart"/>
      <w:r w:rsidR="008078B0">
        <w:rPr>
          <w:bCs/>
          <w:lang w:val="en-GB"/>
        </w:rPr>
        <w:t>Cirlanaru</w:t>
      </w:r>
      <w:proofErr w:type="spellEnd"/>
      <w:r w:rsidR="008078B0">
        <w:rPr>
          <w:bCs/>
          <w:lang w:val="en-GB"/>
        </w:rPr>
        <w:t xml:space="preserve">, K., (2015) </w:t>
      </w:r>
      <w:r w:rsidRPr="005E3968">
        <w:rPr>
          <w:bCs/>
          <w:lang w:val="en-GB"/>
        </w:rPr>
        <w:t>B</w:t>
      </w:r>
      <w:r w:rsidRPr="00602D06">
        <w:rPr>
          <w:bCs/>
          <w:lang w:val="en-GB"/>
        </w:rPr>
        <w:t xml:space="preserve">etween ‘class project’ and individualization: The stratification of Europeans’ transnational activities, </w:t>
      </w:r>
      <w:r w:rsidRPr="00602D06">
        <w:rPr>
          <w:bCs/>
          <w:i/>
          <w:lang w:val="en-GB"/>
        </w:rPr>
        <w:t xml:space="preserve">International Sociology, </w:t>
      </w:r>
      <w:r w:rsidR="008078B0">
        <w:rPr>
          <w:bCs/>
          <w:lang w:val="en-GB"/>
        </w:rPr>
        <w:t>30(</w:t>
      </w:r>
      <w:r w:rsidRPr="00602D06">
        <w:rPr>
          <w:bCs/>
          <w:lang w:val="en-GB"/>
        </w:rPr>
        <w:t>3</w:t>
      </w:r>
      <w:r w:rsidR="008078B0">
        <w:rPr>
          <w:bCs/>
          <w:lang w:val="en-GB"/>
        </w:rPr>
        <w:t>)</w:t>
      </w:r>
      <w:r w:rsidRPr="00602D06">
        <w:rPr>
          <w:bCs/>
          <w:lang w:val="en-GB"/>
        </w:rPr>
        <w:t>, 269-293.</w:t>
      </w:r>
      <w:r w:rsidRPr="005E3968">
        <w:rPr>
          <w:b/>
          <w:bCs/>
          <w:lang w:val="en-GB"/>
        </w:rPr>
        <w:t xml:space="preserve"> </w:t>
      </w:r>
    </w:p>
    <w:p w14:paraId="3BB81217" w14:textId="66658C3F" w:rsidR="00B90AFC" w:rsidRPr="001137CF" w:rsidRDefault="00B90AFC" w:rsidP="00B90AFC">
      <w:pPr>
        <w:pStyle w:val="NormalWeb"/>
        <w:ind w:left="480" w:hanging="480"/>
        <w:rPr>
          <w:lang w:val="en-GB"/>
        </w:rPr>
      </w:pPr>
      <w:r>
        <w:rPr>
          <w:lang w:val="en-GB"/>
        </w:rPr>
        <w:t>Deutsch, K.W. (</w:t>
      </w:r>
      <w:r w:rsidRPr="001137CF">
        <w:rPr>
          <w:lang w:val="en-GB"/>
        </w:rPr>
        <w:t>1954</w:t>
      </w:r>
      <w:proofErr w:type="gramStart"/>
      <w:r>
        <w:rPr>
          <w:lang w:val="en-GB"/>
        </w:rPr>
        <w:t>)</w:t>
      </w:r>
      <w:r w:rsidR="00E74CC1">
        <w:rPr>
          <w:lang w:val="en-GB"/>
        </w:rPr>
        <w:t>.</w:t>
      </w:r>
      <w:r w:rsidRPr="001137CF">
        <w:rPr>
          <w:i/>
          <w:lang w:val="en-GB"/>
        </w:rPr>
        <w:t>Political</w:t>
      </w:r>
      <w:proofErr w:type="gramEnd"/>
      <w:r w:rsidRPr="001137CF">
        <w:rPr>
          <w:i/>
          <w:lang w:val="en-GB"/>
        </w:rPr>
        <w:t xml:space="preserve"> Community at the International Level. Problems of Definition and Measurement</w:t>
      </w:r>
      <w:r>
        <w:rPr>
          <w:lang w:val="en-GB"/>
        </w:rPr>
        <w:t>.</w:t>
      </w:r>
      <w:r w:rsidRPr="001137CF">
        <w:rPr>
          <w:lang w:val="en-GB"/>
        </w:rPr>
        <w:t xml:space="preserve"> Garden City: Doubleday.</w:t>
      </w:r>
    </w:p>
    <w:p w14:paraId="6A6BC0A6" w14:textId="64C1B948" w:rsidR="001137CF" w:rsidRPr="001137CF" w:rsidRDefault="00B90AFC" w:rsidP="001137CF">
      <w:pPr>
        <w:pStyle w:val="NormalWeb"/>
        <w:ind w:left="480" w:hanging="480"/>
        <w:rPr>
          <w:lang w:val="en-GB"/>
        </w:rPr>
      </w:pPr>
      <w:r>
        <w:rPr>
          <w:lang w:val="en-GB"/>
        </w:rPr>
        <w:t>Deutsch, K.W.</w:t>
      </w:r>
      <w:r w:rsidR="001137CF" w:rsidRPr="001137CF">
        <w:rPr>
          <w:lang w:val="en-GB"/>
        </w:rPr>
        <w:t xml:space="preserve"> </w:t>
      </w:r>
      <w:r>
        <w:rPr>
          <w:lang w:val="en-GB"/>
        </w:rPr>
        <w:t>(</w:t>
      </w:r>
      <w:r w:rsidR="001137CF" w:rsidRPr="001137CF">
        <w:rPr>
          <w:lang w:val="en-GB"/>
        </w:rPr>
        <w:t>1969</w:t>
      </w:r>
      <w:r>
        <w:rPr>
          <w:lang w:val="en-GB"/>
        </w:rPr>
        <w:t>)</w:t>
      </w:r>
      <w:r w:rsidR="001137CF" w:rsidRPr="001137CF">
        <w:rPr>
          <w:lang w:val="en-GB"/>
        </w:rPr>
        <w:t xml:space="preserve">. </w:t>
      </w:r>
      <w:r w:rsidR="001137CF" w:rsidRPr="001137CF">
        <w:rPr>
          <w:i/>
          <w:lang w:val="en-GB"/>
        </w:rPr>
        <w:t>Nationalism and Its Alternatives</w:t>
      </w:r>
      <w:r>
        <w:rPr>
          <w:lang w:val="en-GB"/>
        </w:rPr>
        <w:t>.</w:t>
      </w:r>
      <w:r w:rsidR="001137CF" w:rsidRPr="001137CF">
        <w:rPr>
          <w:lang w:val="en-GB"/>
        </w:rPr>
        <w:t xml:space="preserve"> New York: Knopf.</w:t>
      </w:r>
    </w:p>
    <w:p w14:paraId="725A0573" w14:textId="1CB5371F" w:rsidR="001137CF" w:rsidRDefault="00B90AFC" w:rsidP="001137CF">
      <w:pPr>
        <w:pStyle w:val="NormalWeb"/>
        <w:ind w:left="480" w:hanging="480"/>
        <w:rPr>
          <w:lang w:val="en-GB"/>
        </w:rPr>
      </w:pPr>
      <w:proofErr w:type="spellStart"/>
      <w:r>
        <w:rPr>
          <w:lang w:val="en-GB"/>
        </w:rPr>
        <w:t>Díez</w:t>
      </w:r>
      <w:proofErr w:type="spellEnd"/>
      <w:r>
        <w:rPr>
          <w:lang w:val="en-GB"/>
        </w:rPr>
        <w:t xml:space="preserve"> Medrano, J.</w:t>
      </w:r>
      <w:r w:rsidR="001137CF" w:rsidRPr="00645779">
        <w:rPr>
          <w:lang w:val="en-GB"/>
        </w:rPr>
        <w:t xml:space="preserve"> </w:t>
      </w:r>
      <w:r>
        <w:rPr>
          <w:lang w:val="en-GB"/>
        </w:rPr>
        <w:t>(</w:t>
      </w:r>
      <w:r w:rsidR="001137CF" w:rsidRPr="00645779">
        <w:rPr>
          <w:lang w:val="en-GB"/>
        </w:rPr>
        <w:t>2003</w:t>
      </w:r>
      <w:r>
        <w:rPr>
          <w:lang w:val="en-GB"/>
        </w:rPr>
        <w:t>)</w:t>
      </w:r>
      <w:r w:rsidR="001137CF" w:rsidRPr="00645779">
        <w:rPr>
          <w:i/>
          <w:lang w:val="en-GB"/>
        </w:rPr>
        <w:t>. Framing Europe. Attitudes to European Integration in Germany, Spain, and the United Kingdom</w:t>
      </w:r>
      <w:r>
        <w:rPr>
          <w:lang w:val="en-GB"/>
        </w:rPr>
        <w:t>.</w:t>
      </w:r>
      <w:r w:rsidR="001137CF" w:rsidRPr="00645779">
        <w:rPr>
          <w:lang w:val="en-GB"/>
        </w:rPr>
        <w:t xml:space="preserve"> Princeton: Princeton University Press.</w:t>
      </w:r>
    </w:p>
    <w:p w14:paraId="67917136" w14:textId="0CFE2711" w:rsidR="00BB076F" w:rsidRPr="00645779" w:rsidRDefault="00BB076F" w:rsidP="00F63599">
      <w:pPr>
        <w:pStyle w:val="NormalWeb"/>
        <w:ind w:left="480" w:hanging="480"/>
        <w:outlineLvl w:val="0"/>
        <w:rPr>
          <w:lang w:val="en-GB"/>
        </w:rPr>
      </w:pPr>
      <w:proofErr w:type="spellStart"/>
      <w:r>
        <w:rPr>
          <w:lang w:val="en-GB"/>
        </w:rPr>
        <w:t>Díez</w:t>
      </w:r>
      <w:proofErr w:type="spellEnd"/>
      <w:r>
        <w:rPr>
          <w:lang w:val="en-GB"/>
        </w:rPr>
        <w:t xml:space="preserve"> Medrano, J.</w:t>
      </w:r>
      <w:r w:rsidRPr="00645779">
        <w:rPr>
          <w:lang w:val="en-GB"/>
        </w:rPr>
        <w:t xml:space="preserve"> </w:t>
      </w:r>
      <w:r>
        <w:rPr>
          <w:lang w:val="en-GB"/>
        </w:rPr>
        <w:t>(</w:t>
      </w:r>
      <w:r w:rsidRPr="00645779">
        <w:rPr>
          <w:lang w:val="en-GB"/>
        </w:rPr>
        <w:t>20</w:t>
      </w:r>
      <w:r>
        <w:rPr>
          <w:lang w:val="en-GB"/>
        </w:rPr>
        <w:t>10)</w:t>
      </w:r>
      <w:r w:rsidRPr="00645779">
        <w:rPr>
          <w:i/>
          <w:lang w:val="en-GB"/>
        </w:rPr>
        <w:t xml:space="preserve">. </w:t>
      </w:r>
      <w:r w:rsidR="00FD0ABA">
        <w:rPr>
          <w:lang w:val="en-GB"/>
        </w:rPr>
        <w:t xml:space="preserve">Unpacking European Identity. </w:t>
      </w:r>
      <w:proofErr w:type="spellStart"/>
      <w:r w:rsidR="00FD0ABA" w:rsidRPr="0015287A">
        <w:rPr>
          <w:i/>
          <w:lang w:val="en-GB"/>
        </w:rPr>
        <w:t>Politique</w:t>
      </w:r>
      <w:proofErr w:type="spellEnd"/>
      <w:r w:rsidR="00FD0ABA" w:rsidRPr="0015287A">
        <w:rPr>
          <w:i/>
          <w:lang w:val="en-GB"/>
        </w:rPr>
        <w:t xml:space="preserve"> </w:t>
      </w:r>
      <w:proofErr w:type="spellStart"/>
      <w:r w:rsidR="00FD0ABA" w:rsidRPr="0015287A">
        <w:rPr>
          <w:i/>
          <w:lang w:val="en-GB"/>
        </w:rPr>
        <w:t>Européenne</w:t>
      </w:r>
      <w:proofErr w:type="spellEnd"/>
      <w:r w:rsidR="00FD0ABA">
        <w:rPr>
          <w:lang w:val="en-GB"/>
        </w:rPr>
        <w:t xml:space="preserve"> 30 (1),</w:t>
      </w:r>
      <w:r w:rsidRPr="00BB076F">
        <w:rPr>
          <w:lang w:val="en-GB"/>
        </w:rPr>
        <w:t xml:space="preserve"> 45-66</w:t>
      </w:r>
    </w:p>
    <w:p w14:paraId="02900E8F" w14:textId="5D300A33" w:rsidR="001137CF" w:rsidRPr="001137CF" w:rsidRDefault="001137CF" w:rsidP="00473C68">
      <w:pPr>
        <w:pStyle w:val="NormalWeb"/>
        <w:spacing w:after="120" w:afterAutospacing="0"/>
        <w:ind w:left="480" w:hanging="480"/>
        <w:rPr>
          <w:lang w:val="en-GB"/>
        </w:rPr>
      </w:pPr>
      <w:proofErr w:type="spellStart"/>
      <w:r w:rsidRPr="001137CF">
        <w:rPr>
          <w:lang w:val="en-GB"/>
        </w:rPr>
        <w:t>D</w:t>
      </w:r>
      <w:r w:rsidR="00B90AFC">
        <w:rPr>
          <w:lang w:val="en-GB"/>
        </w:rPr>
        <w:t>íez</w:t>
      </w:r>
      <w:proofErr w:type="spellEnd"/>
      <w:r w:rsidR="00B90AFC">
        <w:rPr>
          <w:lang w:val="en-GB"/>
        </w:rPr>
        <w:t xml:space="preserve"> Medrano, J. &amp; Gutiérrez, P.</w:t>
      </w:r>
      <w:r w:rsidRPr="001137CF">
        <w:rPr>
          <w:lang w:val="en-GB"/>
        </w:rPr>
        <w:t xml:space="preserve"> </w:t>
      </w:r>
      <w:r w:rsidR="00B90AFC">
        <w:rPr>
          <w:lang w:val="en-GB"/>
        </w:rPr>
        <w:t>(</w:t>
      </w:r>
      <w:r w:rsidRPr="001137CF">
        <w:rPr>
          <w:lang w:val="en-GB"/>
        </w:rPr>
        <w:t>2001</w:t>
      </w:r>
      <w:r w:rsidR="00B90AFC">
        <w:rPr>
          <w:lang w:val="en-GB"/>
        </w:rPr>
        <w:t>)</w:t>
      </w:r>
      <w:r w:rsidRPr="001137CF">
        <w:rPr>
          <w:lang w:val="en-GB"/>
        </w:rPr>
        <w:t xml:space="preserve">. Nested identities: national and European identity in Spain. </w:t>
      </w:r>
      <w:r w:rsidRPr="001137CF">
        <w:rPr>
          <w:i/>
          <w:lang w:val="en-GB"/>
        </w:rPr>
        <w:t xml:space="preserve">Ethnic and Racial </w:t>
      </w:r>
      <w:r w:rsidR="00B90AFC">
        <w:rPr>
          <w:lang w:val="en-GB"/>
        </w:rPr>
        <w:t>Studies, 24(5),</w:t>
      </w:r>
      <w:r w:rsidRPr="001137CF">
        <w:rPr>
          <w:lang w:val="en-GB"/>
        </w:rPr>
        <w:t>753–778.</w:t>
      </w:r>
    </w:p>
    <w:p w14:paraId="31702173" w14:textId="175DD7B9" w:rsidR="00473C68" w:rsidRPr="008F442E" w:rsidRDefault="00473C68" w:rsidP="00473C68">
      <w:pPr>
        <w:spacing w:after="240" w:line="240" w:lineRule="auto"/>
        <w:ind w:left="709" w:hanging="709"/>
        <w:rPr>
          <w:rFonts w:ascii="Times New Roman" w:hAnsi="Times New Roman" w:cs="Times New Roman"/>
          <w:sz w:val="24"/>
          <w:szCs w:val="24"/>
          <w:lang w:val="en-GB"/>
        </w:rPr>
      </w:pPr>
      <w:proofErr w:type="spellStart"/>
      <w:r w:rsidRPr="008F442E">
        <w:rPr>
          <w:rFonts w:ascii="Times New Roman" w:hAnsi="Times New Roman" w:cs="Times New Roman"/>
          <w:sz w:val="24"/>
          <w:szCs w:val="24"/>
          <w:lang w:val="en-GB"/>
        </w:rPr>
        <w:t>Dosenrode</w:t>
      </w:r>
      <w:proofErr w:type="spellEnd"/>
      <w:r w:rsidRPr="008F442E">
        <w:rPr>
          <w:rFonts w:ascii="Times New Roman" w:hAnsi="Times New Roman" w:cs="Times New Roman"/>
          <w:sz w:val="24"/>
          <w:szCs w:val="24"/>
          <w:lang w:val="en-GB"/>
        </w:rPr>
        <w:t>, S. (2007)</w:t>
      </w:r>
      <w:r w:rsidR="00B90AFC">
        <w:rPr>
          <w:rFonts w:ascii="Times New Roman" w:hAnsi="Times New Roman" w:cs="Times New Roman"/>
          <w:sz w:val="24"/>
          <w:szCs w:val="24"/>
          <w:lang w:val="en-GB"/>
        </w:rPr>
        <w:t>.</w:t>
      </w:r>
      <w:r w:rsidRPr="008F442E">
        <w:rPr>
          <w:rFonts w:ascii="Times New Roman" w:hAnsi="Times New Roman" w:cs="Times New Roman"/>
          <w:sz w:val="24"/>
          <w:szCs w:val="24"/>
          <w:lang w:val="en-GB"/>
        </w:rPr>
        <w:t xml:space="preserve"> The European Federation</w:t>
      </w:r>
      <w:r>
        <w:rPr>
          <w:rFonts w:ascii="Times New Roman" w:hAnsi="Times New Roman" w:cs="Times New Roman"/>
          <w:sz w:val="24"/>
          <w:szCs w:val="24"/>
          <w:lang w:val="en-GB"/>
        </w:rPr>
        <w:t>.</w:t>
      </w:r>
      <w:r w:rsidRPr="008F442E">
        <w:rPr>
          <w:rFonts w:ascii="Times New Roman" w:hAnsi="Times New Roman" w:cs="Times New Roman"/>
          <w:sz w:val="24"/>
          <w:szCs w:val="24"/>
          <w:lang w:val="en-GB"/>
        </w:rPr>
        <w:t xml:space="preserve"> </w:t>
      </w:r>
      <w:r w:rsidR="00B90AFC">
        <w:rPr>
          <w:rFonts w:ascii="Times New Roman" w:hAnsi="Times New Roman" w:cs="Times New Roman"/>
          <w:sz w:val="24"/>
          <w:szCs w:val="24"/>
          <w:lang w:val="en-GB"/>
        </w:rPr>
        <w:t>I</w:t>
      </w:r>
      <w:r w:rsidRPr="008F442E">
        <w:rPr>
          <w:rFonts w:ascii="Times New Roman" w:hAnsi="Times New Roman" w:cs="Times New Roman"/>
          <w:sz w:val="24"/>
          <w:szCs w:val="24"/>
          <w:lang w:val="en-GB"/>
        </w:rPr>
        <w:t xml:space="preserve">n </w:t>
      </w:r>
      <w:proofErr w:type="spellStart"/>
      <w:r w:rsidR="00B90AFC">
        <w:rPr>
          <w:rFonts w:ascii="Times New Roman" w:hAnsi="Times New Roman" w:cs="Times New Roman"/>
          <w:sz w:val="24"/>
          <w:szCs w:val="24"/>
          <w:lang w:val="en-GB"/>
        </w:rPr>
        <w:t>Dosenrode</w:t>
      </w:r>
      <w:proofErr w:type="spellEnd"/>
      <w:r w:rsidR="00B90AFC">
        <w:rPr>
          <w:rFonts w:ascii="Times New Roman" w:hAnsi="Times New Roman" w:cs="Times New Roman"/>
          <w:sz w:val="24"/>
          <w:szCs w:val="24"/>
          <w:lang w:val="en-GB"/>
        </w:rPr>
        <w:t>, S. (Ed.)</w:t>
      </w:r>
      <w:r w:rsidR="00B90AFC">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Approaching the </w:t>
      </w:r>
      <w:r w:rsidRPr="008F442E">
        <w:rPr>
          <w:rFonts w:ascii="Times New Roman" w:hAnsi="Times New Roman" w:cs="Times New Roman"/>
          <w:i/>
          <w:sz w:val="24"/>
          <w:szCs w:val="24"/>
          <w:lang w:val="en-GB"/>
        </w:rPr>
        <w:t>European Federation?</w:t>
      </w:r>
      <w:r w:rsidR="00B90AFC" w:rsidRPr="00B90AFC">
        <w:rPr>
          <w:rFonts w:ascii="Times New Roman" w:hAnsi="Times New Roman" w:cs="Times New Roman"/>
          <w:sz w:val="24"/>
          <w:szCs w:val="24"/>
          <w:lang w:val="en-GB"/>
        </w:rPr>
        <w:t xml:space="preserve"> </w:t>
      </w:r>
      <w:r w:rsidR="00B90AFC">
        <w:rPr>
          <w:rFonts w:ascii="Times New Roman" w:hAnsi="Times New Roman" w:cs="Times New Roman"/>
          <w:sz w:val="24"/>
          <w:szCs w:val="24"/>
          <w:lang w:val="en-GB"/>
        </w:rPr>
        <w:t>(p</w:t>
      </w:r>
      <w:r w:rsidR="00B90AFC" w:rsidRPr="008F442E">
        <w:rPr>
          <w:rFonts w:ascii="Times New Roman" w:hAnsi="Times New Roman" w:cs="Times New Roman"/>
          <w:sz w:val="24"/>
          <w:szCs w:val="24"/>
          <w:lang w:val="en-GB"/>
        </w:rPr>
        <w:t>p. 185-210</w:t>
      </w:r>
      <w:r w:rsidR="00B90AFC">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8F442E">
        <w:rPr>
          <w:rFonts w:ascii="Times New Roman" w:hAnsi="Times New Roman" w:cs="Times New Roman"/>
          <w:sz w:val="24"/>
          <w:szCs w:val="24"/>
          <w:lang w:val="en-GB"/>
        </w:rPr>
        <w:t xml:space="preserve">Aldershot: </w:t>
      </w:r>
      <w:proofErr w:type="spellStart"/>
      <w:r w:rsidRPr="008F442E">
        <w:rPr>
          <w:rFonts w:ascii="Times New Roman" w:hAnsi="Times New Roman" w:cs="Times New Roman"/>
          <w:sz w:val="24"/>
          <w:szCs w:val="24"/>
          <w:lang w:val="en-GB"/>
        </w:rPr>
        <w:t>Ash</w:t>
      </w:r>
      <w:r>
        <w:rPr>
          <w:rFonts w:ascii="Times New Roman" w:hAnsi="Times New Roman" w:cs="Times New Roman"/>
          <w:sz w:val="24"/>
          <w:szCs w:val="24"/>
          <w:lang w:val="en-GB"/>
        </w:rPr>
        <w:t>gate</w:t>
      </w:r>
      <w:proofErr w:type="spellEnd"/>
      <w:r w:rsidRPr="008F442E">
        <w:rPr>
          <w:rFonts w:ascii="Times New Roman" w:hAnsi="Times New Roman" w:cs="Times New Roman"/>
          <w:sz w:val="24"/>
          <w:szCs w:val="24"/>
          <w:lang w:val="en-GB"/>
        </w:rPr>
        <w:t>.</w:t>
      </w:r>
    </w:p>
    <w:p w14:paraId="6B8B2823" w14:textId="4D660B08" w:rsidR="001137CF" w:rsidRPr="00B90AFC" w:rsidRDefault="001137CF" w:rsidP="00B90AFC">
      <w:pPr>
        <w:pStyle w:val="NormalWeb"/>
        <w:spacing w:before="0" w:beforeAutospacing="0" w:after="0" w:afterAutospacing="0"/>
        <w:ind w:left="709" w:hanging="709"/>
        <w:rPr>
          <w:rFonts w:eastAsiaTheme="minorHAnsi"/>
          <w:lang w:val="en-GB" w:eastAsia="en-US"/>
        </w:rPr>
      </w:pPr>
      <w:r w:rsidRPr="00B90AFC">
        <w:rPr>
          <w:rFonts w:eastAsiaTheme="minorHAnsi"/>
          <w:lang w:val="en-GB" w:eastAsia="en-US"/>
        </w:rPr>
        <w:lastRenderedPageBreak/>
        <w:t>Duchesne, S.</w:t>
      </w:r>
      <w:r w:rsidR="00A524AB" w:rsidRPr="00B90AFC">
        <w:rPr>
          <w:rFonts w:eastAsiaTheme="minorHAnsi"/>
          <w:lang w:val="en-GB" w:eastAsia="en-US"/>
        </w:rPr>
        <w:t xml:space="preserve">, </w:t>
      </w:r>
      <w:proofErr w:type="spellStart"/>
      <w:r w:rsidR="00A524AB" w:rsidRPr="00B90AFC">
        <w:rPr>
          <w:rFonts w:eastAsiaTheme="minorHAnsi"/>
          <w:lang w:val="en-GB" w:eastAsia="en-US"/>
        </w:rPr>
        <w:t>Haegel</w:t>
      </w:r>
      <w:proofErr w:type="spellEnd"/>
      <w:r w:rsidR="00A524AB" w:rsidRPr="00B90AFC">
        <w:rPr>
          <w:rFonts w:eastAsiaTheme="minorHAnsi"/>
          <w:lang w:val="en-GB" w:eastAsia="en-US"/>
        </w:rPr>
        <w:t xml:space="preserve">, F., Frazer, E., Van </w:t>
      </w:r>
      <w:proofErr w:type="spellStart"/>
      <w:r w:rsidR="00A524AB" w:rsidRPr="00B90AFC">
        <w:rPr>
          <w:rFonts w:eastAsiaTheme="minorHAnsi"/>
          <w:lang w:val="en-GB" w:eastAsia="en-US"/>
        </w:rPr>
        <w:t>Ingelgom</w:t>
      </w:r>
      <w:proofErr w:type="spellEnd"/>
      <w:r w:rsidR="00A524AB" w:rsidRPr="00B90AFC">
        <w:rPr>
          <w:rFonts w:eastAsiaTheme="minorHAnsi"/>
          <w:lang w:val="en-GB" w:eastAsia="en-US"/>
        </w:rPr>
        <w:t xml:space="preserve">, V., Garcia, G. &amp; </w:t>
      </w:r>
      <w:proofErr w:type="spellStart"/>
      <w:r w:rsidR="00A524AB" w:rsidRPr="00B90AFC">
        <w:rPr>
          <w:rFonts w:eastAsiaTheme="minorHAnsi"/>
          <w:lang w:val="en-GB" w:eastAsia="en-US"/>
        </w:rPr>
        <w:t>Frognier</w:t>
      </w:r>
      <w:proofErr w:type="spellEnd"/>
      <w:r w:rsidR="00A524AB" w:rsidRPr="00B90AFC">
        <w:rPr>
          <w:rFonts w:eastAsiaTheme="minorHAnsi"/>
          <w:lang w:val="en-GB" w:eastAsia="en-US"/>
        </w:rPr>
        <w:t>, A.</w:t>
      </w:r>
      <w:r w:rsidRPr="00B90AFC">
        <w:rPr>
          <w:rFonts w:eastAsiaTheme="minorHAnsi"/>
          <w:lang w:val="en-GB" w:eastAsia="en-US"/>
        </w:rPr>
        <w:t xml:space="preserve"> </w:t>
      </w:r>
      <w:r w:rsidR="00B90AFC">
        <w:rPr>
          <w:rFonts w:eastAsiaTheme="minorHAnsi"/>
          <w:lang w:val="en-GB" w:eastAsia="en-US"/>
        </w:rPr>
        <w:t>(</w:t>
      </w:r>
      <w:r w:rsidRPr="00B90AFC">
        <w:rPr>
          <w:rFonts w:eastAsiaTheme="minorHAnsi"/>
          <w:lang w:val="en-GB" w:eastAsia="en-US"/>
        </w:rPr>
        <w:t>2010</w:t>
      </w:r>
      <w:r w:rsidR="00B90AFC">
        <w:rPr>
          <w:rFonts w:eastAsiaTheme="minorHAnsi"/>
          <w:lang w:val="en-GB" w:eastAsia="en-US"/>
        </w:rPr>
        <w:t>)</w:t>
      </w:r>
      <w:r w:rsidRPr="00B90AFC">
        <w:rPr>
          <w:rFonts w:eastAsiaTheme="minorHAnsi"/>
          <w:lang w:val="en-GB" w:eastAsia="en-US"/>
        </w:rPr>
        <w:t xml:space="preserve">. Europe between integration and globalisation social differences and national frames in the analysis of focus groups conducted in France, francophone Belgium and the United Kingdom. </w:t>
      </w:r>
      <w:proofErr w:type="spellStart"/>
      <w:r w:rsidRPr="00B90AFC">
        <w:rPr>
          <w:rFonts w:eastAsiaTheme="minorHAnsi"/>
          <w:i/>
          <w:lang w:val="en-GB" w:eastAsia="en-US"/>
        </w:rPr>
        <w:t>Politique</w:t>
      </w:r>
      <w:proofErr w:type="spellEnd"/>
      <w:r w:rsidRPr="00B90AFC">
        <w:rPr>
          <w:rFonts w:eastAsiaTheme="minorHAnsi"/>
          <w:i/>
          <w:lang w:val="en-GB" w:eastAsia="en-US"/>
        </w:rPr>
        <w:t xml:space="preserve"> </w:t>
      </w:r>
      <w:proofErr w:type="spellStart"/>
      <w:r w:rsidRPr="00B90AFC">
        <w:rPr>
          <w:rFonts w:eastAsiaTheme="minorHAnsi"/>
          <w:i/>
          <w:lang w:val="en-GB" w:eastAsia="en-US"/>
        </w:rPr>
        <w:t>européenne</w:t>
      </w:r>
      <w:proofErr w:type="spellEnd"/>
      <w:r w:rsidRPr="00B90AFC">
        <w:rPr>
          <w:rFonts w:eastAsiaTheme="minorHAnsi"/>
          <w:lang w:val="en-GB" w:eastAsia="en-US"/>
        </w:rPr>
        <w:t>, 30(1)</w:t>
      </w:r>
      <w:r w:rsidR="00B90AFC">
        <w:rPr>
          <w:rFonts w:eastAsiaTheme="minorHAnsi"/>
          <w:lang w:val="en-GB" w:eastAsia="en-US"/>
        </w:rPr>
        <w:t>,</w:t>
      </w:r>
      <w:r w:rsidRPr="00B90AFC">
        <w:rPr>
          <w:rFonts w:eastAsiaTheme="minorHAnsi"/>
          <w:lang w:val="en-GB" w:eastAsia="en-US"/>
        </w:rPr>
        <w:t xml:space="preserve"> 67–105.</w:t>
      </w:r>
    </w:p>
    <w:p w14:paraId="363359E8" w14:textId="0663BBC9" w:rsidR="00A12A2A" w:rsidRDefault="00A12A2A" w:rsidP="001137CF">
      <w:pPr>
        <w:pStyle w:val="NormalWeb"/>
        <w:ind w:left="480" w:hanging="480"/>
        <w:rPr>
          <w:lang w:val="en-GB"/>
        </w:rPr>
      </w:pPr>
      <w:proofErr w:type="spellStart"/>
      <w:r>
        <w:rPr>
          <w:lang w:val="en-GB"/>
        </w:rPr>
        <w:t>Faas</w:t>
      </w:r>
      <w:proofErr w:type="spellEnd"/>
      <w:r>
        <w:rPr>
          <w:lang w:val="en-GB"/>
        </w:rPr>
        <w:t xml:space="preserve">, D. (2011). </w:t>
      </w:r>
      <w:r>
        <w:t xml:space="preserve">The Nation, Europe, and Migration: A </w:t>
      </w:r>
      <w:proofErr w:type="spellStart"/>
      <w:r>
        <w:t>comparison</w:t>
      </w:r>
      <w:proofErr w:type="spellEnd"/>
      <w:r>
        <w:t xml:space="preserve"> of </w:t>
      </w:r>
      <w:proofErr w:type="spellStart"/>
      <w:r>
        <w:t>geography</w:t>
      </w:r>
      <w:proofErr w:type="spellEnd"/>
      <w:r>
        <w:t xml:space="preserve">, </w:t>
      </w:r>
      <w:proofErr w:type="spellStart"/>
      <w:r>
        <w:t>history</w:t>
      </w:r>
      <w:proofErr w:type="spellEnd"/>
      <w:r>
        <w:t xml:space="preserve">, and </w:t>
      </w:r>
      <w:proofErr w:type="spellStart"/>
      <w:r>
        <w:t>citizenship</w:t>
      </w:r>
      <w:proofErr w:type="spellEnd"/>
      <w:r>
        <w:t xml:space="preserve"> </w:t>
      </w:r>
      <w:proofErr w:type="spellStart"/>
      <w:r>
        <w:t>education</w:t>
      </w:r>
      <w:proofErr w:type="spellEnd"/>
      <w:r>
        <w:t xml:space="preserve"> curricula in </w:t>
      </w:r>
      <w:proofErr w:type="spellStart"/>
      <w:r>
        <w:t>Greece</w:t>
      </w:r>
      <w:proofErr w:type="spellEnd"/>
      <w:r>
        <w:t xml:space="preserve">, Germany, and </w:t>
      </w:r>
      <w:proofErr w:type="spellStart"/>
      <w:r>
        <w:t>England</w:t>
      </w:r>
      <w:proofErr w:type="spellEnd"/>
      <w:r>
        <w:t xml:space="preserve">. </w:t>
      </w:r>
      <w:r w:rsidRPr="00A12A2A">
        <w:rPr>
          <w:i/>
        </w:rPr>
        <w:t xml:space="preserve">Journal of Curriculum </w:t>
      </w:r>
      <w:proofErr w:type="spellStart"/>
      <w:r w:rsidRPr="00A12A2A">
        <w:rPr>
          <w:i/>
        </w:rPr>
        <w:t>Studies</w:t>
      </w:r>
      <w:proofErr w:type="spellEnd"/>
      <w:r>
        <w:t xml:space="preserve">, 43(4), </w:t>
      </w:r>
      <w:r w:rsidRPr="00A12A2A">
        <w:t>471-492</w:t>
      </w:r>
      <w:r>
        <w:t>.</w:t>
      </w:r>
    </w:p>
    <w:p w14:paraId="548FBCA7" w14:textId="49E077FC" w:rsidR="001137CF" w:rsidRPr="00E77CB2" w:rsidRDefault="00B90AFC" w:rsidP="001137CF">
      <w:pPr>
        <w:pStyle w:val="NormalWeb"/>
        <w:ind w:left="480" w:hanging="480"/>
        <w:rPr>
          <w:lang w:val="en-GB"/>
        </w:rPr>
      </w:pPr>
      <w:r>
        <w:rPr>
          <w:lang w:val="en-GB"/>
        </w:rPr>
        <w:t>Favell, A.</w:t>
      </w:r>
      <w:r w:rsidR="001137CF" w:rsidRPr="00E77CB2">
        <w:rPr>
          <w:lang w:val="en-GB"/>
        </w:rPr>
        <w:t xml:space="preserve"> </w:t>
      </w:r>
      <w:r>
        <w:rPr>
          <w:lang w:val="en-GB"/>
        </w:rPr>
        <w:t>(</w:t>
      </w:r>
      <w:r w:rsidR="001137CF" w:rsidRPr="00E77CB2">
        <w:rPr>
          <w:lang w:val="en-GB"/>
        </w:rPr>
        <w:t>2008</w:t>
      </w:r>
      <w:r>
        <w:rPr>
          <w:lang w:val="en-GB"/>
        </w:rPr>
        <w:t>)</w:t>
      </w:r>
      <w:r w:rsidR="001137CF" w:rsidRPr="00E77CB2">
        <w:rPr>
          <w:lang w:val="en-GB"/>
        </w:rPr>
        <w:t xml:space="preserve">. </w:t>
      </w:r>
      <w:proofErr w:type="spellStart"/>
      <w:r w:rsidR="001137CF" w:rsidRPr="00E77CB2">
        <w:rPr>
          <w:i/>
          <w:lang w:val="en-GB"/>
        </w:rPr>
        <w:t>Eurostars</w:t>
      </w:r>
      <w:proofErr w:type="spellEnd"/>
      <w:r w:rsidR="001137CF" w:rsidRPr="00E77CB2">
        <w:rPr>
          <w:i/>
          <w:lang w:val="en-GB"/>
        </w:rPr>
        <w:t xml:space="preserve"> and </w:t>
      </w:r>
      <w:proofErr w:type="spellStart"/>
      <w:r w:rsidR="001137CF" w:rsidRPr="00E77CB2">
        <w:rPr>
          <w:i/>
          <w:lang w:val="en-GB"/>
        </w:rPr>
        <w:t>Eurocities</w:t>
      </w:r>
      <w:proofErr w:type="spellEnd"/>
      <w:r w:rsidR="001137CF" w:rsidRPr="00E77CB2">
        <w:rPr>
          <w:i/>
          <w:lang w:val="en-GB"/>
        </w:rPr>
        <w:t>: Free Movement and Mobility in an Integrating Europe</w:t>
      </w:r>
      <w:r>
        <w:rPr>
          <w:lang w:val="en-GB"/>
        </w:rPr>
        <w:t>.</w:t>
      </w:r>
      <w:r w:rsidR="001137CF" w:rsidRPr="00E77CB2">
        <w:rPr>
          <w:lang w:val="en-GB"/>
        </w:rPr>
        <w:t xml:space="preserve"> Oxford: Blackwell.</w:t>
      </w:r>
    </w:p>
    <w:p w14:paraId="70C8518E" w14:textId="315C8C94" w:rsidR="00473C68" w:rsidRPr="008F442E" w:rsidRDefault="00473C68" w:rsidP="00473C68">
      <w:pPr>
        <w:spacing w:line="240" w:lineRule="auto"/>
        <w:ind w:left="709" w:hanging="709"/>
        <w:rPr>
          <w:rFonts w:ascii="Times New Roman" w:hAnsi="Times New Roman" w:cs="Times New Roman"/>
          <w:sz w:val="24"/>
          <w:szCs w:val="24"/>
          <w:lang w:val="en-GB"/>
        </w:rPr>
      </w:pPr>
      <w:r w:rsidRPr="008F442E">
        <w:rPr>
          <w:rFonts w:ascii="Times New Roman" w:hAnsi="Times New Roman" w:cs="Times New Roman"/>
          <w:sz w:val="24"/>
          <w:szCs w:val="24"/>
          <w:lang w:val="en-GB"/>
        </w:rPr>
        <w:t>Favell,</w:t>
      </w:r>
      <w:r>
        <w:rPr>
          <w:rFonts w:ascii="Times New Roman" w:hAnsi="Times New Roman" w:cs="Times New Roman"/>
          <w:sz w:val="24"/>
          <w:szCs w:val="24"/>
          <w:lang w:val="en-GB"/>
        </w:rPr>
        <w:t xml:space="preserve"> A.,</w:t>
      </w:r>
      <w:r w:rsidRPr="008F442E">
        <w:rPr>
          <w:rFonts w:ascii="Times New Roman" w:hAnsi="Times New Roman" w:cs="Times New Roman"/>
          <w:sz w:val="24"/>
          <w:szCs w:val="24"/>
          <w:lang w:val="en-GB"/>
        </w:rPr>
        <w:t xml:space="preserve"> Reimer</w:t>
      </w:r>
      <w:r>
        <w:rPr>
          <w:rFonts w:ascii="Times New Roman" w:hAnsi="Times New Roman" w:cs="Times New Roman"/>
          <w:sz w:val="24"/>
          <w:szCs w:val="24"/>
          <w:lang w:val="en-GB"/>
        </w:rPr>
        <w:t>, D. and</w:t>
      </w:r>
      <w:r w:rsidRPr="008F442E">
        <w:rPr>
          <w:rFonts w:ascii="Times New Roman" w:hAnsi="Times New Roman" w:cs="Times New Roman"/>
          <w:sz w:val="24"/>
          <w:szCs w:val="24"/>
          <w:lang w:val="en-GB"/>
        </w:rPr>
        <w:t xml:space="preserve"> </w:t>
      </w:r>
      <w:proofErr w:type="spellStart"/>
      <w:r w:rsidRPr="008F442E">
        <w:rPr>
          <w:rFonts w:ascii="Times New Roman" w:hAnsi="Times New Roman" w:cs="Times New Roman"/>
          <w:sz w:val="24"/>
          <w:szCs w:val="24"/>
          <w:lang w:val="en-GB"/>
        </w:rPr>
        <w:t>Solgaard</w:t>
      </w:r>
      <w:proofErr w:type="spellEnd"/>
      <w:r w:rsidRPr="008F442E">
        <w:rPr>
          <w:rFonts w:ascii="Times New Roman" w:hAnsi="Times New Roman" w:cs="Times New Roman"/>
          <w:sz w:val="24"/>
          <w:szCs w:val="24"/>
          <w:lang w:val="en-GB"/>
        </w:rPr>
        <w:t xml:space="preserve"> Jensen</w:t>
      </w:r>
      <w:r>
        <w:rPr>
          <w:rFonts w:ascii="Times New Roman" w:hAnsi="Times New Roman" w:cs="Times New Roman"/>
          <w:sz w:val="24"/>
          <w:szCs w:val="24"/>
          <w:lang w:val="en-GB"/>
        </w:rPr>
        <w:t xml:space="preserve"> </w:t>
      </w:r>
      <w:r w:rsidR="00B90AFC">
        <w:rPr>
          <w:rFonts w:ascii="Times New Roman" w:hAnsi="Times New Roman" w:cs="Times New Roman"/>
          <w:sz w:val="24"/>
          <w:szCs w:val="24"/>
          <w:lang w:val="en-GB"/>
        </w:rPr>
        <w:t>(</w:t>
      </w:r>
      <w:r>
        <w:rPr>
          <w:rFonts w:ascii="Times New Roman" w:hAnsi="Times New Roman" w:cs="Times New Roman"/>
          <w:sz w:val="24"/>
          <w:szCs w:val="24"/>
          <w:lang w:val="en-GB"/>
        </w:rPr>
        <w:t>2014</w:t>
      </w:r>
      <w:r w:rsidR="00B90AFC">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8F442E">
        <w:rPr>
          <w:rFonts w:ascii="Times New Roman" w:hAnsi="Times New Roman" w:cs="Times New Roman"/>
          <w:sz w:val="24"/>
          <w:szCs w:val="24"/>
          <w:lang w:val="en-GB"/>
        </w:rPr>
        <w:t>Transnationalism and cosmopolitanism: Europe and the global in everyday European lives</w:t>
      </w:r>
      <w:r>
        <w:rPr>
          <w:rFonts w:ascii="Times New Roman" w:hAnsi="Times New Roman" w:cs="Times New Roman"/>
          <w:sz w:val="24"/>
          <w:szCs w:val="24"/>
          <w:lang w:val="en-GB"/>
        </w:rPr>
        <w:t xml:space="preserve">. In </w:t>
      </w:r>
      <w:proofErr w:type="spellStart"/>
      <w:r w:rsidR="00B90AFC">
        <w:rPr>
          <w:rFonts w:ascii="Times New Roman" w:hAnsi="Times New Roman" w:cs="Times New Roman"/>
          <w:sz w:val="24"/>
          <w:szCs w:val="24"/>
          <w:lang w:val="en-GB"/>
        </w:rPr>
        <w:t>Recchi</w:t>
      </w:r>
      <w:proofErr w:type="spellEnd"/>
      <w:r w:rsidR="00B90AFC" w:rsidRPr="00ED6B62">
        <w:rPr>
          <w:rFonts w:ascii="Times New Roman" w:hAnsi="Times New Roman" w:cs="Times New Roman"/>
          <w:i/>
          <w:sz w:val="24"/>
          <w:szCs w:val="24"/>
          <w:lang w:val="en-GB"/>
        </w:rPr>
        <w:t xml:space="preserve"> </w:t>
      </w:r>
      <w:r w:rsidR="00B90AFC" w:rsidRPr="00B90AFC">
        <w:rPr>
          <w:rFonts w:ascii="Times New Roman" w:hAnsi="Times New Roman" w:cs="Times New Roman"/>
          <w:sz w:val="24"/>
          <w:szCs w:val="24"/>
          <w:lang w:val="en-GB"/>
        </w:rPr>
        <w:t>E. (Ed.)</w:t>
      </w:r>
      <w:r w:rsidR="00B90AFC">
        <w:rPr>
          <w:rFonts w:ascii="Times New Roman" w:hAnsi="Times New Roman" w:cs="Times New Roman"/>
          <w:i/>
          <w:sz w:val="24"/>
          <w:szCs w:val="24"/>
          <w:lang w:val="en-GB"/>
        </w:rPr>
        <w:t xml:space="preserve"> </w:t>
      </w:r>
      <w:r w:rsidRPr="00ED6B62">
        <w:rPr>
          <w:rFonts w:ascii="Times New Roman" w:hAnsi="Times New Roman" w:cs="Times New Roman"/>
          <w:i/>
          <w:sz w:val="24"/>
          <w:szCs w:val="24"/>
          <w:lang w:val="en-GB"/>
        </w:rPr>
        <w:t>The Europeanisation of Everyday Life: Cross-Border Practices and Transnational Identifications Among EU and Third-Country Citizens: Final Report</w:t>
      </w:r>
      <w:r w:rsidR="00B90AFC" w:rsidRPr="00B90AFC">
        <w:rPr>
          <w:rFonts w:ascii="Times New Roman" w:hAnsi="Times New Roman" w:cs="Times New Roman"/>
          <w:sz w:val="24"/>
          <w:szCs w:val="24"/>
          <w:lang w:val="en-GB"/>
        </w:rPr>
        <w:t xml:space="preserve"> </w:t>
      </w:r>
      <w:r w:rsidR="00B90AFC">
        <w:rPr>
          <w:rFonts w:ascii="Times New Roman" w:hAnsi="Times New Roman" w:cs="Times New Roman"/>
          <w:sz w:val="24"/>
          <w:szCs w:val="24"/>
          <w:lang w:val="en-GB"/>
        </w:rPr>
        <w:t>(pp. 138-168)</w:t>
      </w:r>
      <w:r>
        <w:rPr>
          <w:rFonts w:ascii="Times New Roman" w:hAnsi="Times New Roman" w:cs="Times New Roman"/>
          <w:sz w:val="24"/>
          <w:szCs w:val="24"/>
          <w:lang w:val="en-GB"/>
        </w:rPr>
        <w:t xml:space="preserve">. Retrieved on July </w:t>
      </w:r>
      <w:proofErr w:type="gramStart"/>
      <w:r>
        <w:rPr>
          <w:rFonts w:ascii="Times New Roman" w:hAnsi="Times New Roman" w:cs="Times New Roman"/>
          <w:sz w:val="24"/>
          <w:szCs w:val="24"/>
          <w:lang w:val="en-GB"/>
        </w:rPr>
        <w:t>31</w:t>
      </w:r>
      <w:proofErr w:type="gramEnd"/>
      <w:r>
        <w:rPr>
          <w:rFonts w:ascii="Times New Roman" w:hAnsi="Times New Roman" w:cs="Times New Roman"/>
          <w:sz w:val="24"/>
          <w:szCs w:val="24"/>
          <w:lang w:val="en-GB"/>
        </w:rPr>
        <w:t xml:space="preserve"> 2015: </w:t>
      </w:r>
      <w:r w:rsidRPr="00283298">
        <w:rPr>
          <w:rFonts w:ascii="Times New Roman" w:hAnsi="Times New Roman" w:cs="Times New Roman"/>
          <w:sz w:val="24"/>
          <w:szCs w:val="24"/>
          <w:lang w:val="en-GB"/>
        </w:rPr>
        <w:t>http://www.eucross.eu/cms/</w:t>
      </w:r>
      <w:r>
        <w:rPr>
          <w:rFonts w:ascii="Times New Roman" w:hAnsi="Times New Roman" w:cs="Times New Roman"/>
          <w:sz w:val="24"/>
          <w:szCs w:val="24"/>
          <w:lang w:val="en-GB"/>
        </w:rPr>
        <w:t>.</w:t>
      </w:r>
    </w:p>
    <w:p w14:paraId="62D3755B" w14:textId="7CF31DF6" w:rsidR="005E3968" w:rsidRDefault="005E3968" w:rsidP="001137CF">
      <w:pPr>
        <w:pStyle w:val="NormalWeb"/>
        <w:ind w:left="480" w:hanging="480"/>
        <w:rPr>
          <w:lang w:val="en-GB"/>
        </w:rPr>
      </w:pPr>
      <w:proofErr w:type="spellStart"/>
      <w:r>
        <w:rPr>
          <w:lang w:val="en-GB"/>
        </w:rPr>
        <w:t>Flemmen</w:t>
      </w:r>
      <w:proofErr w:type="spellEnd"/>
      <w:r>
        <w:rPr>
          <w:lang w:val="en-GB"/>
        </w:rPr>
        <w:t xml:space="preserve">, M., and Savage, M., (2017), ‘The politics of nationalism and white racism in the UK’, </w:t>
      </w:r>
      <w:r>
        <w:rPr>
          <w:i/>
          <w:lang w:val="en-GB"/>
        </w:rPr>
        <w:t>British Journal of Sociology</w:t>
      </w:r>
      <w:r>
        <w:rPr>
          <w:lang w:val="en-GB"/>
        </w:rPr>
        <w:t xml:space="preserve">, 68, S1, S233-S264.  </w:t>
      </w:r>
    </w:p>
    <w:p w14:paraId="29453FD7" w14:textId="110C6BCD" w:rsidR="001137CF" w:rsidRPr="00E77CB2" w:rsidRDefault="00B90AFC" w:rsidP="001137CF">
      <w:pPr>
        <w:pStyle w:val="NormalWeb"/>
        <w:ind w:left="480" w:hanging="480"/>
        <w:rPr>
          <w:lang w:val="en-GB"/>
        </w:rPr>
      </w:pPr>
      <w:proofErr w:type="spellStart"/>
      <w:r>
        <w:rPr>
          <w:lang w:val="en-GB"/>
        </w:rPr>
        <w:t>Fligstein</w:t>
      </w:r>
      <w:proofErr w:type="spellEnd"/>
      <w:r>
        <w:rPr>
          <w:lang w:val="en-GB"/>
        </w:rPr>
        <w:t>, N.</w:t>
      </w:r>
      <w:r w:rsidR="001137CF" w:rsidRPr="00E77CB2">
        <w:rPr>
          <w:lang w:val="en-GB"/>
        </w:rPr>
        <w:t xml:space="preserve"> </w:t>
      </w:r>
      <w:r>
        <w:rPr>
          <w:lang w:val="en-GB"/>
        </w:rPr>
        <w:t>(</w:t>
      </w:r>
      <w:r w:rsidR="001137CF" w:rsidRPr="00E77CB2">
        <w:rPr>
          <w:lang w:val="en-GB"/>
        </w:rPr>
        <w:t>2008</w:t>
      </w:r>
      <w:r>
        <w:rPr>
          <w:lang w:val="en-GB"/>
        </w:rPr>
        <w:t>)</w:t>
      </w:r>
      <w:r w:rsidR="001137CF" w:rsidRPr="00E77CB2">
        <w:rPr>
          <w:lang w:val="en-GB"/>
        </w:rPr>
        <w:t xml:space="preserve">. </w:t>
      </w:r>
      <w:proofErr w:type="spellStart"/>
      <w:r w:rsidR="001137CF" w:rsidRPr="00E77CB2">
        <w:rPr>
          <w:i/>
          <w:lang w:val="en-GB"/>
        </w:rPr>
        <w:t>Euroclash</w:t>
      </w:r>
      <w:proofErr w:type="spellEnd"/>
      <w:r w:rsidR="001137CF" w:rsidRPr="00E77CB2">
        <w:rPr>
          <w:i/>
          <w:lang w:val="en-GB"/>
        </w:rPr>
        <w:t>: the EU, European Identity, and the Future of Europe</w:t>
      </w:r>
      <w:r>
        <w:rPr>
          <w:i/>
          <w:lang w:val="en-GB"/>
        </w:rPr>
        <w:t>.</w:t>
      </w:r>
      <w:r w:rsidR="001137CF" w:rsidRPr="00E77CB2">
        <w:rPr>
          <w:lang w:val="en-GB"/>
        </w:rPr>
        <w:t xml:space="preserve"> Oxford: Oxford University Press.</w:t>
      </w:r>
    </w:p>
    <w:p w14:paraId="6FE980F6" w14:textId="756D051F" w:rsidR="006C0A5F" w:rsidRDefault="006C0A5F" w:rsidP="006C0A5F">
      <w:pPr>
        <w:pStyle w:val="NormalWeb"/>
        <w:ind w:left="480" w:hanging="480"/>
        <w:rPr>
          <w:lang w:val="en-GB"/>
        </w:rPr>
      </w:pPr>
      <w:r>
        <w:rPr>
          <w:lang w:val="en-GB"/>
        </w:rPr>
        <w:t xml:space="preserve">Fox, J.E., </w:t>
      </w:r>
      <w:proofErr w:type="spellStart"/>
      <w:r w:rsidRPr="006C0A5F">
        <w:rPr>
          <w:lang w:val="en-GB"/>
        </w:rPr>
        <w:t>Morosanu</w:t>
      </w:r>
      <w:proofErr w:type="spellEnd"/>
      <w:r w:rsidRPr="006C0A5F">
        <w:rPr>
          <w:lang w:val="en-GB"/>
        </w:rPr>
        <w:t>, L</w:t>
      </w:r>
      <w:r>
        <w:rPr>
          <w:lang w:val="en-GB"/>
        </w:rPr>
        <w:t xml:space="preserve">. and </w:t>
      </w:r>
      <w:proofErr w:type="spellStart"/>
      <w:r w:rsidRPr="006C0A5F">
        <w:rPr>
          <w:lang w:val="en-GB"/>
        </w:rPr>
        <w:t>Szilassy</w:t>
      </w:r>
      <w:proofErr w:type="spellEnd"/>
      <w:r w:rsidRPr="006C0A5F">
        <w:rPr>
          <w:lang w:val="en-GB"/>
        </w:rPr>
        <w:t>, E</w:t>
      </w:r>
      <w:r>
        <w:rPr>
          <w:lang w:val="en-GB"/>
        </w:rPr>
        <w:t xml:space="preserve">. (2012). </w:t>
      </w:r>
      <w:r w:rsidRPr="006C0A5F">
        <w:rPr>
          <w:lang w:val="en-GB"/>
        </w:rPr>
        <w:t>The racialization of the new European migration to the UK</w:t>
      </w:r>
      <w:r>
        <w:rPr>
          <w:lang w:val="en-GB"/>
        </w:rPr>
        <w:t xml:space="preserve">. </w:t>
      </w:r>
      <w:r w:rsidRPr="006C0A5F">
        <w:rPr>
          <w:i/>
          <w:lang w:val="en-GB"/>
        </w:rPr>
        <w:t>Sociology</w:t>
      </w:r>
      <w:r>
        <w:rPr>
          <w:lang w:val="en-GB"/>
        </w:rPr>
        <w:t xml:space="preserve">, 46(4), </w:t>
      </w:r>
      <w:r w:rsidRPr="006C0A5F">
        <w:rPr>
          <w:lang w:val="en-GB"/>
        </w:rPr>
        <w:t>680-695</w:t>
      </w:r>
      <w:r>
        <w:rPr>
          <w:lang w:val="en-GB"/>
        </w:rPr>
        <w:t>.</w:t>
      </w:r>
    </w:p>
    <w:p w14:paraId="20560BB4" w14:textId="6C054391" w:rsidR="00ED6B62" w:rsidRPr="00E7133A" w:rsidRDefault="00ED6B62" w:rsidP="00A12A2A">
      <w:pPr>
        <w:pStyle w:val="NormalWeb"/>
        <w:ind w:left="480" w:hanging="480"/>
        <w:rPr>
          <w:lang w:val="en-GB"/>
        </w:rPr>
      </w:pPr>
      <w:proofErr w:type="spellStart"/>
      <w:r w:rsidRPr="00E7133A">
        <w:rPr>
          <w:lang w:val="en-GB"/>
        </w:rPr>
        <w:t>Gabaccia</w:t>
      </w:r>
      <w:proofErr w:type="spellEnd"/>
      <w:r w:rsidRPr="00E7133A">
        <w:rPr>
          <w:lang w:val="en-GB"/>
        </w:rPr>
        <w:t xml:space="preserve">, D. R. (2003). </w:t>
      </w:r>
      <w:r w:rsidRPr="00B90AFC">
        <w:rPr>
          <w:i/>
          <w:lang w:val="en-GB"/>
        </w:rPr>
        <w:t>Italy’s Many Diasporas</w:t>
      </w:r>
      <w:r w:rsidRPr="00E7133A">
        <w:rPr>
          <w:lang w:val="en-GB"/>
        </w:rPr>
        <w:t xml:space="preserve">. Abingdon: Routledge. </w:t>
      </w:r>
    </w:p>
    <w:p w14:paraId="30F530BD" w14:textId="42713CEB" w:rsidR="001137CF" w:rsidRPr="001137CF" w:rsidRDefault="001137CF" w:rsidP="001137CF">
      <w:pPr>
        <w:pStyle w:val="NormalWeb"/>
        <w:ind w:left="480" w:hanging="480"/>
        <w:rPr>
          <w:lang w:val="en-GB"/>
        </w:rPr>
      </w:pPr>
      <w:proofErr w:type="spellStart"/>
      <w:r w:rsidRPr="001137CF">
        <w:rPr>
          <w:lang w:val="en-GB"/>
        </w:rPr>
        <w:t>Ganzeboom</w:t>
      </w:r>
      <w:proofErr w:type="spellEnd"/>
      <w:r w:rsidRPr="001137CF">
        <w:rPr>
          <w:lang w:val="en-GB"/>
        </w:rPr>
        <w:t>, H.B.G.,</w:t>
      </w:r>
      <w:r w:rsidR="00B90AFC">
        <w:rPr>
          <w:lang w:val="en-GB"/>
        </w:rPr>
        <w:t xml:space="preserve"> De </w:t>
      </w:r>
      <w:proofErr w:type="spellStart"/>
      <w:r w:rsidR="00B90AFC">
        <w:rPr>
          <w:lang w:val="en-GB"/>
        </w:rPr>
        <w:t>Graaf</w:t>
      </w:r>
      <w:proofErr w:type="spellEnd"/>
      <w:r w:rsidR="00B90AFC">
        <w:rPr>
          <w:lang w:val="en-GB"/>
        </w:rPr>
        <w:t xml:space="preserve">, P.M. &amp; </w:t>
      </w:r>
      <w:proofErr w:type="spellStart"/>
      <w:r w:rsidR="00B90AFC">
        <w:rPr>
          <w:lang w:val="en-GB"/>
        </w:rPr>
        <w:t>Treiman</w:t>
      </w:r>
      <w:proofErr w:type="spellEnd"/>
      <w:r w:rsidR="00B90AFC">
        <w:rPr>
          <w:lang w:val="en-GB"/>
        </w:rPr>
        <w:t>, D.J.</w:t>
      </w:r>
      <w:r w:rsidRPr="001137CF">
        <w:rPr>
          <w:lang w:val="en-GB"/>
        </w:rPr>
        <w:t xml:space="preserve"> </w:t>
      </w:r>
      <w:r w:rsidR="00B90AFC">
        <w:rPr>
          <w:lang w:val="en-GB"/>
        </w:rPr>
        <w:t>(</w:t>
      </w:r>
      <w:r w:rsidRPr="001137CF">
        <w:rPr>
          <w:lang w:val="en-GB"/>
        </w:rPr>
        <w:t>1992</w:t>
      </w:r>
      <w:r w:rsidR="00B90AFC">
        <w:rPr>
          <w:lang w:val="en-GB"/>
        </w:rPr>
        <w:t>)</w:t>
      </w:r>
      <w:r w:rsidRPr="001137CF">
        <w:rPr>
          <w:lang w:val="en-GB"/>
        </w:rPr>
        <w:t xml:space="preserve">. A standard international socio-economic index of occupational status. </w:t>
      </w:r>
      <w:r w:rsidRPr="001137CF">
        <w:rPr>
          <w:i/>
          <w:lang w:val="en-GB"/>
        </w:rPr>
        <w:t>Social Science Research</w:t>
      </w:r>
      <w:r w:rsidR="00B90AFC">
        <w:rPr>
          <w:lang w:val="en-GB"/>
        </w:rPr>
        <w:t>, 21(1),</w:t>
      </w:r>
      <w:r w:rsidRPr="001137CF">
        <w:rPr>
          <w:lang w:val="en-GB"/>
        </w:rPr>
        <w:t xml:space="preserve"> 1–56.</w:t>
      </w:r>
    </w:p>
    <w:p w14:paraId="495B7E74" w14:textId="239F7496" w:rsidR="001137CF" w:rsidRPr="001137CF" w:rsidRDefault="00B90AFC" w:rsidP="001137CF">
      <w:pPr>
        <w:pStyle w:val="NormalWeb"/>
        <w:ind w:left="480" w:hanging="480"/>
        <w:rPr>
          <w:lang w:val="en-GB"/>
        </w:rPr>
      </w:pPr>
      <w:proofErr w:type="spellStart"/>
      <w:r>
        <w:rPr>
          <w:lang w:val="en-GB"/>
        </w:rPr>
        <w:t>Gerhards</w:t>
      </w:r>
      <w:proofErr w:type="spellEnd"/>
      <w:r>
        <w:rPr>
          <w:lang w:val="en-GB"/>
        </w:rPr>
        <w:t>, J. (</w:t>
      </w:r>
      <w:r w:rsidR="001137CF" w:rsidRPr="001137CF">
        <w:rPr>
          <w:lang w:val="en-GB"/>
        </w:rPr>
        <w:t>2014</w:t>
      </w:r>
      <w:r>
        <w:rPr>
          <w:lang w:val="en-GB"/>
        </w:rPr>
        <w:t>)</w:t>
      </w:r>
      <w:r w:rsidR="001137CF" w:rsidRPr="001137CF">
        <w:rPr>
          <w:lang w:val="en-GB"/>
        </w:rPr>
        <w:t xml:space="preserve">. Transnational linguistic capital: Explaining English proficiency in 27 European countries. </w:t>
      </w:r>
      <w:r w:rsidR="001137CF" w:rsidRPr="001137CF">
        <w:rPr>
          <w:i/>
          <w:lang w:val="en-GB"/>
        </w:rPr>
        <w:t>International Sociology</w:t>
      </w:r>
      <w:r>
        <w:rPr>
          <w:lang w:val="en-GB"/>
        </w:rPr>
        <w:t>, 29(1),</w:t>
      </w:r>
      <w:r w:rsidR="001137CF" w:rsidRPr="001137CF">
        <w:rPr>
          <w:lang w:val="en-GB"/>
        </w:rPr>
        <w:t xml:space="preserve"> 56–74.</w:t>
      </w:r>
    </w:p>
    <w:p w14:paraId="3C789696" w14:textId="6A3C1D9E" w:rsidR="005B208B" w:rsidRDefault="00B90AFC" w:rsidP="00ED6B62">
      <w:pPr>
        <w:pStyle w:val="NormalWeb"/>
        <w:ind w:left="480" w:hanging="480"/>
        <w:rPr>
          <w:lang w:val="en-GB"/>
        </w:rPr>
      </w:pPr>
      <w:r>
        <w:rPr>
          <w:lang w:val="en-GB"/>
        </w:rPr>
        <w:t>Goodwin, M. &amp; Heath, O.</w:t>
      </w:r>
      <w:r w:rsidR="005B208B">
        <w:rPr>
          <w:lang w:val="en-GB"/>
        </w:rPr>
        <w:t xml:space="preserve"> </w:t>
      </w:r>
      <w:r>
        <w:rPr>
          <w:lang w:val="en-GB"/>
        </w:rPr>
        <w:t>(</w:t>
      </w:r>
      <w:r w:rsidR="005B208B">
        <w:rPr>
          <w:lang w:val="en-GB"/>
        </w:rPr>
        <w:t>2016</w:t>
      </w:r>
      <w:r>
        <w:rPr>
          <w:lang w:val="en-GB"/>
        </w:rPr>
        <w:t>)</w:t>
      </w:r>
      <w:r w:rsidR="005B208B">
        <w:rPr>
          <w:lang w:val="en-GB"/>
        </w:rPr>
        <w:t xml:space="preserve">. </w:t>
      </w:r>
      <w:r w:rsidR="005B208B" w:rsidRPr="005B208B">
        <w:rPr>
          <w:lang w:val="en-GB"/>
        </w:rPr>
        <w:t>The 2016 Referendum, Brexit and the Left Behind: An Aggregate-level Analysis of the Result</w:t>
      </w:r>
      <w:r w:rsidR="005B208B">
        <w:rPr>
          <w:lang w:val="en-GB"/>
        </w:rPr>
        <w:t xml:space="preserve">. </w:t>
      </w:r>
      <w:r w:rsidR="005B208B" w:rsidRPr="005B208B">
        <w:rPr>
          <w:i/>
          <w:lang w:val="en-GB"/>
        </w:rPr>
        <w:t>The Political Quarterly</w:t>
      </w:r>
      <w:r w:rsidR="005B208B">
        <w:rPr>
          <w:lang w:val="en-GB"/>
        </w:rPr>
        <w:t xml:space="preserve">, online first. </w:t>
      </w:r>
    </w:p>
    <w:p w14:paraId="204EE41E" w14:textId="549240BD" w:rsidR="005B208B" w:rsidRDefault="00B90AFC" w:rsidP="001137CF">
      <w:pPr>
        <w:pStyle w:val="NormalWeb"/>
        <w:ind w:left="480" w:hanging="480"/>
        <w:rPr>
          <w:lang w:val="en-GB"/>
        </w:rPr>
      </w:pPr>
      <w:proofErr w:type="spellStart"/>
      <w:r>
        <w:rPr>
          <w:lang w:val="en-GB"/>
        </w:rPr>
        <w:t>Hobolt</w:t>
      </w:r>
      <w:proofErr w:type="spellEnd"/>
      <w:r>
        <w:rPr>
          <w:lang w:val="en-GB"/>
        </w:rPr>
        <w:t>, S. B.</w:t>
      </w:r>
      <w:r w:rsidR="005B208B">
        <w:rPr>
          <w:lang w:val="en-GB"/>
        </w:rPr>
        <w:t xml:space="preserve"> </w:t>
      </w:r>
      <w:r>
        <w:rPr>
          <w:lang w:val="en-GB"/>
        </w:rPr>
        <w:t>(</w:t>
      </w:r>
      <w:r w:rsidR="005B208B">
        <w:rPr>
          <w:lang w:val="en-GB"/>
        </w:rPr>
        <w:t>2016</w:t>
      </w:r>
      <w:r>
        <w:rPr>
          <w:lang w:val="en-GB"/>
        </w:rPr>
        <w:t>)</w:t>
      </w:r>
      <w:r w:rsidR="005B208B">
        <w:rPr>
          <w:lang w:val="en-GB"/>
        </w:rPr>
        <w:t xml:space="preserve">. </w:t>
      </w:r>
      <w:r w:rsidR="005B208B" w:rsidRPr="005B208B">
        <w:rPr>
          <w:lang w:val="en-GB"/>
        </w:rPr>
        <w:t>The Brexit vote: a divided nation, a divided continent</w:t>
      </w:r>
      <w:r w:rsidR="005B208B">
        <w:rPr>
          <w:lang w:val="en-GB"/>
        </w:rPr>
        <w:t xml:space="preserve">. </w:t>
      </w:r>
      <w:r w:rsidR="005B208B" w:rsidRPr="005B208B">
        <w:rPr>
          <w:i/>
          <w:lang w:val="en-GB"/>
        </w:rPr>
        <w:t>Journal of European Public Policy</w:t>
      </w:r>
      <w:r>
        <w:rPr>
          <w:lang w:val="en-GB"/>
        </w:rPr>
        <w:t>, 9,</w:t>
      </w:r>
      <w:r w:rsidR="005B208B">
        <w:rPr>
          <w:lang w:val="en-GB"/>
        </w:rPr>
        <w:t xml:space="preserve"> </w:t>
      </w:r>
      <w:r w:rsidR="005B208B" w:rsidRPr="005B208B">
        <w:rPr>
          <w:lang w:val="en-GB"/>
        </w:rPr>
        <w:t>1259-1277</w:t>
      </w:r>
      <w:r w:rsidR="005B208B">
        <w:rPr>
          <w:lang w:val="en-GB"/>
        </w:rPr>
        <w:t>.</w:t>
      </w:r>
    </w:p>
    <w:p w14:paraId="1B263C23" w14:textId="6790C074" w:rsidR="002310D4" w:rsidRPr="002310D4" w:rsidRDefault="002310D4" w:rsidP="002310D4">
      <w:pPr>
        <w:pStyle w:val="NormalWeb"/>
        <w:ind w:left="480" w:hanging="480"/>
      </w:pPr>
      <w:r>
        <w:rPr>
          <w:lang w:val="en-GB"/>
        </w:rPr>
        <w:t xml:space="preserve">Holbrook, A., </w:t>
      </w:r>
      <w:proofErr w:type="spellStart"/>
      <w:r>
        <w:rPr>
          <w:lang w:val="en-GB"/>
        </w:rPr>
        <w:t>Krosnick</w:t>
      </w:r>
      <w:proofErr w:type="spellEnd"/>
      <w:r>
        <w:rPr>
          <w:lang w:val="en-GB"/>
        </w:rPr>
        <w:t>, J.</w:t>
      </w:r>
      <w:r w:rsidRPr="002310D4">
        <w:rPr>
          <w:lang w:val="en-GB"/>
        </w:rPr>
        <w:t xml:space="preserve"> A.</w:t>
      </w:r>
      <w:r>
        <w:rPr>
          <w:lang w:val="en-GB"/>
        </w:rPr>
        <w:t xml:space="preserve"> &amp; </w:t>
      </w:r>
      <w:proofErr w:type="spellStart"/>
      <w:r w:rsidRPr="002310D4">
        <w:rPr>
          <w:lang w:val="en-GB"/>
        </w:rPr>
        <w:t>Pfent</w:t>
      </w:r>
      <w:proofErr w:type="spellEnd"/>
      <w:r w:rsidRPr="002310D4">
        <w:rPr>
          <w:lang w:val="en-GB"/>
        </w:rPr>
        <w:t>, A</w:t>
      </w:r>
      <w:r>
        <w:rPr>
          <w:lang w:val="en-GB"/>
        </w:rPr>
        <w:t xml:space="preserve">. (2007). </w:t>
      </w:r>
      <w:r w:rsidRPr="002310D4">
        <w:rPr>
          <w:lang w:val="en-GB"/>
        </w:rPr>
        <w:t>The Causes and Consequences of Response Rates in Surveys by the News Media and Government Contractor Survey Research Firms</w:t>
      </w:r>
      <w:r>
        <w:rPr>
          <w:lang w:val="en-GB"/>
        </w:rPr>
        <w:t>.</w:t>
      </w:r>
      <w:r w:rsidRPr="002310D4">
        <w:t xml:space="preserve"> </w:t>
      </w:r>
      <w:r>
        <w:t>In</w:t>
      </w:r>
      <w:r w:rsidRPr="002310D4">
        <w:t xml:space="preserve"> </w:t>
      </w:r>
      <w:proofErr w:type="spellStart"/>
      <w:r w:rsidRPr="002310D4">
        <w:t>Lepkowski</w:t>
      </w:r>
      <w:proofErr w:type="spellEnd"/>
      <w:r>
        <w:t>,</w:t>
      </w:r>
      <w:r w:rsidRPr="002310D4">
        <w:t xml:space="preserve"> J</w:t>
      </w:r>
      <w:r>
        <w:t>.</w:t>
      </w:r>
      <w:r w:rsidRPr="002310D4">
        <w:t xml:space="preserve"> M., Tucker</w:t>
      </w:r>
      <w:r>
        <w:t>, T.</w:t>
      </w:r>
      <w:r w:rsidRPr="002310D4">
        <w:t xml:space="preserve"> J.</w:t>
      </w:r>
      <w:r>
        <w:t>,</w:t>
      </w:r>
      <w:r w:rsidRPr="002310D4">
        <w:t xml:space="preserve"> Brick</w:t>
      </w:r>
      <w:r>
        <w:t>, M.</w:t>
      </w:r>
      <w:r w:rsidRPr="002310D4">
        <w:t xml:space="preserve">, de </w:t>
      </w:r>
      <w:proofErr w:type="spellStart"/>
      <w:r w:rsidRPr="002310D4">
        <w:t>Leeuw</w:t>
      </w:r>
      <w:proofErr w:type="spellEnd"/>
      <w:r w:rsidRPr="002310D4">
        <w:t>,</w:t>
      </w:r>
      <w:r>
        <w:t xml:space="preserve"> E.,</w:t>
      </w:r>
      <w:r w:rsidRPr="002310D4">
        <w:t xml:space="preserve"> </w:t>
      </w:r>
      <w:proofErr w:type="spellStart"/>
      <w:r w:rsidRPr="002310D4">
        <w:t>Japec</w:t>
      </w:r>
      <w:proofErr w:type="spellEnd"/>
      <w:r w:rsidRPr="002310D4">
        <w:t>,</w:t>
      </w:r>
      <w:r>
        <w:t xml:space="preserve"> L.,</w:t>
      </w:r>
      <w:r w:rsidRPr="002310D4">
        <w:t xml:space="preserve"> </w:t>
      </w:r>
      <w:proofErr w:type="spellStart"/>
      <w:r w:rsidRPr="002310D4">
        <w:t>Lavrakas</w:t>
      </w:r>
      <w:proofErr w:type="spellEnd"/>
      <w:r w:rsidRPr="002310D4">
        <w:t>, P</w:t>
      </w:r>
      <w:r>
        <w:t>.</w:t>
      </w:r>
      <w:r w:rsidRPr="002310D4">
        <w:t xml:space="preserve"> J.</w:t>
      </w:r>
      <w:r>
        <w:t>,</w:t>
      </w:r>
      <w:r w:rsidRPr="002310D4">
        <w:t xml:space="preserve"> Link, M</w:t>
      </w:r>
      <w:r>
        <w:t>.</w:t>
      </w:r>
      <w:r w:rsidRPr="002310D4">
        <w:t xml:space="preserve"> W. and R</w:t>
      </w:r>
      <w:r>
        <w:t xml:space="preserve">.L. </w:t>
      </w:r>
      <w:proofErr w:type="spellStart"/>
      <w:r>
        <w:t>Sangster</w:t>
      </w:r>
      <w:proofErr w:type="spellEnd"/>
      <w:r>
        <w:t xml:space="preserve"> (</w:t>
      </w:r>
      <w:proofErr w:type="spellStart"/>
      <w:r>
        <w:t>Eds</w:t>
      </w:r>
      <w:proofErr w:type="spellEnd"/>
      <w:r>
        <w:t xml:space="preserve">), </w:t>
      </w:r>
      <w:r w:rsidRPr="002310D4">
        <w:rPr>
          <w:i/>
          <w:lang w:val="en-GB"/>
        </w:rPr>
        <w:t>Advances in Telephone Survey Methodology</w:t>
      </w:r>
      <w:r>
        <w:rPr>
          <w:lang w:val="en-GB"/>
        </w:rPr>
        <w:t xml:space="preserve"> (pp. </w:t>
      </w:r>
      <w:r w:rsidRPr="002310D4">
        <w:rPr>
          <w:lang w:val="en-GB"/>
        </w:rPr>
        <w:t>499-528</w:t>
      </w:r>
      <w:r>
        <w:rPr>
          <w:lang w:val="en-GB"/>
        </w:rPr>
        <w:t xml:space="preserve">). Hoboken: Wiley. </w:t>
      </w:r>
    </w:p>
    <w:p w14:paraId="36C63C66" w14:textId="25AB9253" w:rsidR="00D7583D" w:rsidRDefault="00D7583D" w:rsidP="001137CF">
      <w:pPr>
        <w:pStyle w:val="NormalWeb"/>
        <w:ind w:left="480" w:hanging="480"/>
        <w:rPr>
          <w:lang w:val="en-GB"/>
        </w:rPr>
      </w:pPr>
      <w:proofErr w:type="spellStart"/>
      <w:r w:rsidRPr="00D7583D">
        <w:rPr>
          <w:lang w:val="en-GB"/>
        </w:rPr>
        <w:t>Hooghe</w:t>
      </w:r>
      <w:proofErr w:type="spellEnd"/>
      <w:r w:rsidRPr="00D7583D">
        <w:rPr>
          <w:lang w:val="en-GB"/>
        </w:rPr>
        <w:t xml:space="preserve">, L., &amp; Marks, G. (2004). Does Identity or Economic Rationality Drive Public Opinion on European Integration? </w:t>
      </w:r>
      <w:r w:rsidRPr="000A10A6">
        <w:rPr>
          <w:i/>
          <w:lang w:val="en-GB"/>
        </w:rPr>
        <w:t>PS: Political Science &amp; Politics</w:t>
      </w:r>
      <w:r w:rsidRPr="00D7583D">
        <w:rPr>
          <w:lang w:val="en-GB"/>
        </w:rPr>
        <w:t>, 37(3), 415-420.</w:t>
      </w:r>
    </w:p>
    <w:p w14:paraId="2A31A8CB" w14:textId="77777777" w:rsidR="001137CF" w:rsidRPr="001137CF" w:rsidRDefault="001137CF" w:rsidP="001137CF">
      <w:pPr>
        <w:pStyle w:val="NormalWeb"/>
        <w:ind w:left="480" w:hanging="480"/>
        <w:rPr>
          <w:lang w:val="en-GB"/>
        </w:rPr>
      </w:pPr>
      <w:r w:rsidRPr="001137CF">
        <w:rPr>
          <w:lang w:val="en-GB"/>
        </w:rPr>
        <w:lastRenderedPageBreak/>
        <w:t>Kendall</w:t>
      </w:r>
      <w:r w:rsidR="00B90AFC">
        <w:rPr>
          <w:lang w:val="en-GB"/>
        </w:rPr>
        <w:t xml:space="preserve">, G., Woodward, I. &amp; </w:t>
      </w:r>
      <w:proofErr w:type="spellStart"/>
      <w:r w:rsidR="00B90AFC">
        <w:rPr>
          <w:lang w:val="en-GB"/>
        </w:rPr>
        <w:t>Skrbis</w:t>
      </w:r>
      <w:proofErr w:type="spellEnd"/>
      <w:r w:rsidR="00B90AFC">
        <w:rPr>
          <w:lang w:val="en-GB"/>
        </w:rPr>
        <w:t>, Z.</w:t>
      </w:r>
      <w:r w:rsidRPr="001137CF">
        <w:rPr>
          <w:lang w:val="en-GB"/>
        </w:rPr>
        <w:t xml:space="preserve"> </w:t>
      </w:r>
      <w:r w:rsidR="00B90AFC">
        <w:rPr>
          <w:lang w:val="en-GB"/>
        </w:rPr>
        <w:t>(</w:t>
      </w:r>
      <w:r w:rsidRPr="001137CF">
        <w:rPr>
          <w:lang w:val="en-GB"/>
        </w:rPr>
        <w:t>2009</w:t>
      </w:r>
      <w:r w:rsidR="00B90AFC">
        <w:rPr>
          <w:lang w:val="en-GB"/>
        </w:rPr>
        <w:t>)</w:t>
      </w:r>
      <w:r w:rsidRPr="001137CF">
        <w:rPr>
          <w:lang w:val="en-GB"/>
        </w:rPr>
        <w:t xml:space="preserve">. </w:t>
      </w:r>
      <w:r w:rsidRPr="001137CF">
        <w:rPr>
          <w:i/>
          <w:lang w:val="en-GB"/>
        </w:rPr>
        <w:t>The Sociology of Cosmopolitanism. Globalization, Identity, Culture and Government</w:t>
      </w:r>
      <w:r w:rsidR="00B90AFC">
        <w:rPr>
          <w:lang w:val="en-GB"/>
        </w:rPr>
        <w:t>.</w:t>
      </w:r>
      <w:r w:rsidRPr="001137CF">
        <w:rPr>
          <w:lang w:val="en-GB"/>
        </w:rPr>
        <w:t xml:space="preserve"> London: Palgrave Macmillan.</w:t>
      </w:r>
    </w:p>
    <w:p w14:paraId="2045877E" w14:textId="18210F52" w:rsidR="00ED6B62" w:rsidRDefault="00B90AFC" w:rsidP="00ED6B62">
      <w:pPr>
        <w:pStyle w:val="NormalWeb"/>
        <w:ind w:left="480" w:hanging="480"/>
        <w:rPr>
          <w:lang w:val="en-GB"/>
        </w:rPr>
      </w:pPr>
      <w:r>
        <w:rPr>
          <w:lang w:val="en-GB"/>
        </w:rPr>
        <w:t>Kuhn, T.</w:t>
      </w:r>
      <w:r w:rsidR="00ED6B62">
        <w:rPr>
          <w:lang w:val="en-GB"/>
        </w:rPr>
        <w:t xml:space="preserve"> </w:t>
      </w:r>
      <w:r>
        <w:rPr>
          <w:lang w:val="en-GB"/>
        </w:rPr>
        <w:t>(</w:t>
      </w:r>
      <w:r w:rsidR="00ED6B62">
        <w:rPr>
          <w:lang w:val="en-GB"/>
        </w:rPr>
        <w:t>2015</w:t>
      </w:r>
      <w:r>
        <w:rPr>
          <w:lang w:val="en-GB"/>
        </w:rPr>
        <w:t>)</w:t>
      </w:r>
      <w:r w:rsidR="00ED6B62">
        <w:rPr>
          <w:lang w:val="en-GB"/>
        </w:rPr>
        <w:t xml:space="preserve">. </w:t>
      </w:r>
      <w:r w:rsidR="00ED6B62" w:rsidRPr="00D00FBD">
        <w:rPr>
          <w:i/>
          <w:lang w:val="en-GB"/>
        </w:rPr>
        <w:t>Experiencing European Integration</w:t>
      </w:r>
      <w:r w:rsidR="00ED6B62">
        <w:rPr>
          <w:lang w:val="en-GB"/>
        </w:rPr>
        <w:t xml:space="preserve">. Oxford: Oxford University Press. </w:t>
      </w:r>
    </w:p>
    <w:p w14:paraId="5031A5BE" w14:textId="1EE43B3A" w:rsidR="001137CF" w:rsidRPr="001137CF" w:rsidRDefault="00B90AFC" w:rsidP="001137CF">
      <w:pPr>
        <w:pStyle w:val="NormalWeb"/>
        <w:ind w:left="480" w:hanging="480"/>
        <w:rPr>
          <w:lang w:val="en-GB"/>
        </w:rPr>
      </w:pPr>
      <w:proofErr w:type="spellStart"/>
      <w:r>
        <w:rPr>
          <w:lang w:val="en-GB"/>
        </w:rPr>
        <w:t>Lizardo</w:t>
      </w:r>
      <w:proofErr w:type="spellEnd"/>
      <w:r>
        <w:rPr>
          <w:lang w:val="en-GB"/>
        </w:rPr>
        <w:t>, O.</w:t>
      </w:r>
      <w:r w:rsidR="001137CF" w:rsidRPr="001137CF">
        <w:rPr>
          <w:lang w:val="en-GB"/>
        </w:rPr>
        <w:t xml:space="preserve"> </w:t>
      </w:r>
      <w:r>
        <w:rPr>
          <w:lang w:val="en-GB"/>
        </w:rPr>
        <w:t>(</w:t>
      </w:r>
      <w:r w:rsidR="001137CF" w:rsidRPr="001137CF">
        <w:rPr>
          <w:lang w:val="en-GB"/>
        </w:rPr>
        <w:t>2005</w:t>
      </w:r>
      <w:r>
        <w:rPr>
          <w:lang w:val="en-GB"/>
        </w:rPr>
        <w:t>)</w:t>
      </w:r>
      <w:r w:rsidR="001137CF" w:rsidRPr="001137CF">
        <w:rPr>
          <w:lang w:val="en-GB"/>
        </w:rPr>
        <w:t>. Can cultural capital theory be reconsidered in the light of world polity institutionalism? Evidence from Spain</w:t>
      </w:r>
      <w:r>
        <w:rPr>
          <w:lang w:val="en-GB"/>
        </w:rPr>
        <w:t>.</w:t>
      </w:r>
      <w:r w:rsidR="001137CF" w:rsidRPr="001137CF">
        <w:rPr>
          <w:lang w:val="en-GB"/>
        </w:rPr>
        <w:t xml:space="preserve"> </w:t>
      </w:r>
      <w:r w:rsidR="001137CF" w:rsidRPr="001137CF">
        <w:rPr>
          <w:i/>
          <w:lang w:val="en-GB"/>
        </w:rPr>
        <w:t>Poetics</w:t>
      </w:r>
      <w:r>
        <w:rPr>
          <w:lang w:val="en-GB"/>
        </w:rPr>
        <w:t>, 33(2),</w:t>
      </w:r>
      <w:r w:rsidR="001137CF">
        <w:rPr>
          <w:lang w:val="en-GB"/>
        </w:rPr>
        <w:t xml:space="preserve"> </w:t>
      </w:r>
      <w:r w:rsidR="001137CF" w:rsidRPr="001137CF">
        <w:rPr>
          <w:lang w:val="en-GB"/>
        </w:rPr>
        <w:t>81–110.</w:t>
      </w:r>
    </w:p>
    <w:p w14:paraId="1BB03BFF" w14:textId="65A86077" w:rsidR="001137CF" w:rsidRPr="001137CF" w:rsidRDefault="001137CF" w:rsidP="001137CF">
      <w:pPr>
        <w:pStyle w:val="NormalWeb"/>
        <w:ind w:left="480" w:hanging="480"/>
        <w:rPr>
          <w:lang w:val="en-GB"/>
        </w:rPr>
      </w:pPr>
      <w:r w:rsidRPr="001137CF">
        <w:rPr>
          <w:lang w:val="en-GB"/>
        </w:rPr>
        <w:t xml:space="preserve">Mau, S., </w:t>
      </w:r>
      <w:proofErr w:type="spellStart"/>
      <w:r w:rsidRPr="001137CF">
        <w:rPr>
          <w:lang w:val="en-GB"/>
        </w:rPr>
        <w:t>Mewes</w:t>
      </w:r>
      <w:proofErr w:type="spellEnd"/>
      <w:r w:rsidRPr="001137CF">
        <w:rPr>
          <w:lang w:val="en-GB"/>
        </w:rPr>
        <w:t xml:space="preserve">, J. &amp; Zimmermann, A. </w:t>
      </w:r>
      <w:r w:rsidR="00B90AFC">
        <w:rPr>
          <w:lang w:val="en-GB"/>
        </w:rPr>
        <w:t>(</w:t>
      </w:r>
      <w:r w:rsidRPr="001137CF">
        <w:rPr>
          <w:lang w:val="en-GB"/>
        </w:rPr>
        <w:t>2008</w:t>
      </w:r>
      <w:r w:rsidR="00B90AFC">
        <w:rPr>
          <w:lang w:val="en-GB"/>
        </w:rPr>
        <w:t>)</w:t>
      </w:r>
      <w:r w:rsidRPr="001137CF">
        <w:rPr>
          <w:lang w:val="en-GB"/>
        </w:rPr>
        <w:t>. Cosmopolitan attitudes through transnational social pract</w:t>
      </w:r>
      <w:r>
        <w:rPr>
          <w:lang w:val="en-GB"/>
        </w:rPr>
        <w:t xml:space="preserve">ices? </w:t>
      </w:r>
      <w:r w:rsidRPr="001137CF">
        <w:rPr>
          <w:i/>
          <w:lang w:val="en-GB"/>
        </w:rPr>
        <w:t>Global Networks</w:t>
      </w:r>
      <w:r>
        <w:rPr>
          <w:lang w:val="en-GB"/>
        </w:rPr>
        <w:t>, 8(1)</w:t>
      </w:r>
      <w:r w:rsidR="00B90AFC">
        <w:rPr>
          <w:lang w:val="en-GB"/>
        </w:rPr>
        <w:t>,</w:t>
      </w:r>
      <w:r>
        <w:rPr>
          <w:lang w:val="en-GB"/>
        </w:rPr>
        <w:t xml:space="preserve"> </w:t>
      </w:r>
      <w:r w:rsidRPr="001137CF">
        <w:rPr>
          <w:lang w:val="en-GB"/>
        </w:rPr>
        <w:t>1–24.</w:t>
      </w:r>
    </w:p>
    <w:p w14:paraId="6D558FDF" w14:textId="57117C32" w:rsidR="001137CF" w:rsidRPr="001137CF" w:rsidRDefault="00B90AFC" w:rsidP="001137CF">
      <w:pPr>
        <w:pStyle w:val="NormalWeb"/>
        <w:ind w:left="480" w:hanging="480"/>
        <w:rPr>
          <w:lang w:val="en-GB"/>
        </w:rPr>
      </w:pPr>
      <w:proofErr w:type="spellStart"/>
      <w:r>
        <w:rPr>
          <w:lang w:val="en-GB"/>
        </w:rPr>
        <w:t>Meuleman</w:t>
      </w:r>
      <w:proofErr w:type="spellEnd"/>
      <w:r>
        <w:rPr>
          <w:lang w:val="en-GB"/>
        </w:rPr>
        <w:t>, R. &amp; Savage, M.</w:t>
      </w:r>
      <w:r w:rsidR="001137CF" w:rsidRPr="001137CF">
        <w:rPr>
          <w:lang w:val="en-GB"/>
        </w:rPr>
        <w:t xml:space="preserve"> </w:t>
      </w:r>
      <w:r>
        <w:rPr>
          <w:lang w:val="en-GB"/>
        </w:rPr>
        <w:t>(</w:t>
      </w:r>
      <w:r w:rsidR="001137CF" w:rsidRPr="001137CF">
        <w:rPr>
          <w:lang w:val="en-GB"/>
        </w:rPr>
        <w:t>2013</w:t>
      </w:r>
      <w:r>
        <w:rPr>
          <w:lang w:val="en-GB"/>
        </w:rPr>
        <w:t>)</w:t>
      </w:r>
      <w:r w:rsidR="001137CF" w:rsidRPr="001137CF">
        <w:rPr>
          <w:lang w:val="en-GB"/>
        </w:rPr>
        <w:t xml:space="preserve">. A Field Analysis of Cosmopolitan Taste: Lessons from the Netherlands. </w:t>
      </w:r>
      <w:r w:rsidR="001137CF" w:rsidRPr="001137CF">
        <w:rPr>
          <w:i/>
          <w:lang w:val="en-GB"/>
        </w:rPr>
        <w:t>Cultural Sociology</w:t>
      </w:r>
      <w:r w:rsidR="001137CF">
        <w:rPr>
          <w:lang w:val="en-GB"/>
        </w:rPr>
        <w:t>, 7 (2)</w:t>
      </w:r>
      <w:r>
        <w:rPr>
          <w:lang w:val="en-GB"/>
        </w:rPr>
        <w:t>,</w:t>
      </w:r>
      <w:r w:rsidR="001137CF">
        <w:rPr>
          <w:lang w:val="en-GB"/>
        </w:rPr>
        <w:t xml:space="preserve"> </w:t>
      </w:r>
      <w:r w:rsidR="001137CF" w:rsidRPr="001137CF">
        <w:rPr>
          <w:lang w:val="en-GB"/>
        </w:rPr>
        <w:t>230–256.</w:t>
      </w:r>
    </w:p>
    <w:p w14:paraId="067D51A1" w14:textId="6181D87B" w:rsidR="001137CF" w:rsidRPr="001137CF" w:rsidRDefault="001137CF" w:rsidP="00B5090A">
      <w:pPr>
        <w:pStyle w:val="NormalWeb"/>
        <w:ind w:left="480" w:hanging="480"/>
        <w:rPr>
          <w:lang w:val="en-GB"/>
        </w:rPr>
      </w:pPr>
      <w:r w:rsidRPr="001137CF">
        <w:rPr>
          <w:lang w:val="en-GB"/>
        </w:rPr>
        <w:t>Meyer, J.</w:t>
      </w:r>
      <w:r w:rsidR="00B5090A">
        <w:rPr>
          <w:lang w:val="en-GB"/>
        </w:rPr>
        <w:t>W.,</w:t>
      </w:r>
      <w:r w:rsidRPr="001137CF">
        <w:rPr>
          <w:lang w:val="en-GB"/>
        </w:rPr>
        <w:t xml:space="preserve"> </w:t>
      </w:r>
      <w:proofErr w:type="spellStart"/>
      <w:r w:rsidR="00B5090A">
        <w:rPr>
          <w:lang w:val="en-GB"/>
        </w:rPr>
        <w:t>Boli</w:t>
      </w:r>
      <w:proofErr w:type="spellEnd"/>
      <w:r w:rsidR="00B5090A">
        <w:rPr>
          <w:lang w:val="en-GB"/>
        </w:rPr>
        <w:t xml:space="preserve">, J., </w:t>
      </w:r>
      <w:r w:rsidR="00B5090A" w:rsidRPr="00B5090A">
        <w:rPr>
          <w:lang w:val="en-GB"/>
        </w:rPr>
        <w:t>Thomas, G</w:t>
      </w:r>
      <w:r w:rsidR="00B5090A">
        <w:rPr>
          <w:lang w:val="en-GB"/>
        </w:rPr>
        <w:t>.</w:t>
      </w:r>
      <w:r w:rsidR="00B5090A" w:rsidRPr="00B5090A">
        <w:rPr>
          <w:lang w:val="en-GB"/>
        </w:rPr>
        <w:t>M</w:t>
      </w:r>
      <w:r w:rsidR="00B5090A">
        <w:rPr>
          <w:lang w:val="en-GB"/>
        </w:rPr>
        <w:t xml:space="preserve">. &amp; </w:t>
      </w:r>
      <w:r w:rsidR="00B5090A" w:rsidRPr="00B5090A">
        <w:rPr>
          <w:lang w:val="en-GB"/>
        </w:rPr>
        <w:t>Ramirez, F</w:t>
      </w:r>
      <w:r w:rsidR="00B5090A">
        <w:rPr>
          <w:lang w:val="en-GB"/>
        </w:rPr>
        <w:t>.</w:t>
      </w:r>
      <w:r w:rsidR="00B5090A" w:rsidRPr="00B5090A">
        <w:rPr>
          <w:lang w:val="en-GB"/>
        </w:rPr>
        <w:t>O</w:t>
      </w:r>
      <w:r w:rsidR="00B90AFC">
        <w:rPr>
          <w:lang w:val="en-GB"/>
        </w:rPr>
        <w:t>.</w:t>
      </w:r>
      <w:r w:rsidR="00B5090A">
        <w:rPr>
          <w:lang w:val="en-GB"/>
        </w:rPr>
        <w:t xml:space="preserve"> </w:t>
      </w:r>
      <w:r w:rsidR="00B90AFC">
        <w:rPr>
          <w:lang w:val="en-GB"/>
        </w:rPr>
        <w:t>(</w:t>
      </w:r>
      <w:r w:rsidRPr="001137CF">
        <w:rPr>
          <w:lang w:val="en-GB"/>
        </w:rPr>
        <w:t>1997</w:t>
      </w:r>
      <w:r w:rsidR="00B90AFC">
        <w:rPr>
          <w:lang w:val="en-GB"/>
        </w:rPr>
        <w:t>)</w:t>
      </w:r>
      <w:r w:rsidRPr="001137CF">
        <w:rPr>
          <w:lang w:val="en-GB"/>
        </w:rPr>
        <w:t xml:space="preserve">. World society and the nation-state. </w:t>
      </w:r>
      <w:r w:rsidRPr="001137CF">
        <w:rPr>
          <w:i/>
          <w:lang w:val="en-GB"/>
        </w:rPr>
        <w:t>American Journal of sociology</w:t>
      </w:r>
      <w:r w:rsidR="00B90AFC">
        <w:rPr>
          <w:lang w:val="en-GB"/>
        </w:rPr>
        <w:t>, 103(1),</w:t>
      </w:r>
      <w:r>
        <w:rPr>
          <w:lang w:val="en-GB"/>
        </w:rPr>
        <w:t xml:space="preserve"> </w:t>
      </w:r>
      <w:r w:rsidRPr="001137CF">
        <w:rPr>
          <w:lang w:val="en-GB"/>
        </w:rPr>
        <w:t>144–181.</w:t>
      </w:r>
    </w:p>
    <w:p w14:paraId="10B14B75" w14:textId="1BAF244C" w:rsidR="001137CF" w:rsidRPr="001137CF" w:rsidRDefault="001137CF" w:rsidP="001137CF">
      <w:pPr>
        <w:pStyle w:val="NormalWeb"/>
        <w:ind w:left="480" w:hanging="480"/>
        <w:rPr>
          <w:lang w:val="en-GB"/>
        </w:rPr>
      </w:pPr>
      <w:r w:rsidRPr="001137CF">
        <w:rPr>
          <w:lang w:val="en-GB"/>
        </w:rPr>
        <w:t xml:space="preserve">Meyer, J.W. </w:t>
      </w:r>
      <w:r w:rsidR="00B90AFC">
        <w:rPr>
          <w:lang w:val="en-GB"/>
        </w:rPr>
        <w:t>(</w:t>
      </w:r>
      <w:r w:rsidRPr="001137CF">
        <w:rPr>
          <w:lang w:val="en-GB"/>
        </w:rPr>
        <w:t>2010</w:t>
      </w:r>
      <w:r w:rsidR="00B90AFC">
        <w:rPr>
          <w:lang w:val="en-GB"/>
        </w:rPr>
        <w:t>)</w:t>
      </w:r>
      <w:r w:rsidRPr="001137CF">
        <w:rPr>
          <w:lang w:val="en-GB"/>
        </w:rPr>
        <w:t xml:space="preserve">. World Society, Institutional Theories, and the Actor. </w:t>
      </w:r>
      <w:r w:rsidRPr="001137CF">
        <w:rPr>
          <w:i/>
          <w:lang w:val="en-GB"/>
        </w:rPr>
        <w:t>Annual Review of Sociology</w:t>
      </w:r>
      <w:r w:rsidR="00B90AFC">
        <w:rPr>
          <w:lang w:val="en-GB"/>
        </w:rPr>
        <w:t>, 36(1),</w:t>
      </w:r>
      <w:r>
        <w:rPr>
          <w:lang w:val="en-GB"/>
        </w:rPr>
        <w:t xml:space="preserve"> </w:t>
      </w:r>
      <w:r w:rsidRPr="001137CF">
        <w:rPr>
          <w:lang w:val="en-GB"/>
        </w:rPr>
        <w:t>1–20.</w:t>
      </w:r>
    </w:p>
    <w:p w14:paraId="748660E1" w14:textId="0AEA240C" w:rsidR="001137CF" w:rsidRPr="001137CF" w:rsidRDefault="001137CF" w:rsidP="001137CF">
      <w:pPr>
        <w:pStyle w:val="NormalWeb"/>
        <w:ind w:left="480" w:hanging="480"/>
        <w:rPr>
          <w:lang w:val="en-GB"/>
        </w:rPr>
      </w:pPr>
      <w:r w:rsidRPr="001137CF">
        <w:rPr>
          <w:lang w:val="en-GB"/>
        </w:rPr>
        <w:t xml:space="preserve">Peterson, R. &amp; Kern, R. </w:t>
      </w:r>
      <w:r w:rsidR="00B90AFC">
        <w:rPr>
          <w:lang w:val="en-GB"/>
        </w:rPr>
        <w:t>(</w:t>
      </w:r>
      <w:r w:rsidRPr="001137CF">
        <w:rPr>
          <w:lang w:val="en-GB"/>
        </w:rPr>
        <w:t>1996</w:t>
      </w:r>
      <w:r w:rsidR="00B90AFC">
        <w:rPr>
          <w:lang w:val="en-GB"/>
        </w:rPr>
        <w:t>)</w:t>
      </w:r>
      <w:r w:rsidRPr="001137CF">
        <w:rPr>
          <w:lang w:val="en-GB"/>
        </w:rPr>
        <w:t>. Changing highbrow taste: from snob to omnivore</w:t>
      </w:r>
      <w:r w:rsidRPr="00B5090A">
        <w:rPr>
          <w:i/>
          <w:lang w:val="en-GB"/>
        </w:rPr>
        <w:t>. American sociological review</w:t>
      </w:r>
      <w:r w:rsidR="00B90AFC">
        <w:rPr>
          <w:lang w:val="en-GB"/>
        </w:rPr>
        <w:t>, 61(5),</w:t>
      </w:r>
      <w:r w:rsidR="00B5090A">
        <w:rPr>
          <w:lang w:val="en-GB"/>
        </w:rPr>
        <w:t xml:space="preserve"> </w:t>
      </w:r>
      <w:r w:rsidRPr="001137CF">
        <w:rPr>
          <w:lang w:val="en-GB"/>
        </w:rPr>
        <w:t>900–907.</w:t>
      </w:r>
    </w:p>
    <w:p w14:paraId="623F7E77" w14:textId="2BE428F3" w:rsidR="001137CF" w:rsidRPr="001137CF" w:rsidRDefault="001137CF" w:rsidP="001137CF">
      <w:pPr>
        <w:pStyle w:val="NormalWeb"/>
        <w:ind w:left="480" w:hanging="480"/>
        <w:rPr>
          <w:lang w:val="en-GB"/>
        </w:rPr>
      </w:pPr>
      <w:r w:rsidRPr="001137CF">
        <w:rPr>
          <w:lang w:val="en-GB"/>
        </w:rPr>
        <w:t xml:space="preserve">Peterson, R. &amp; </w:t>
      </w:r>
      <w:proofErr w:type="spellStart"/>
      <w:r w:rsidRPr="001137CF">
        <w:rPr>
          <w:lang w:val="en-GB"/>
        </w:rPr>
        <w:t>Sim</w:t>
      </w:r>
      <w:r w:rsidR="00B90AFC">
        <w:rPr>
          <w:lang w:val="en-GB"/>
        </w:rPr>
        <w:t>kus</w:t>
      </w:r>
      <w:proofErr w:type="spellEnd"/>
      <w:r w:rsidR="00B90AFC">
        <w:rPr>
          <w:lang w:val="en-GB"/>
        </w:rPr>
        <w:t>, A.</w:t>
      </w:r>
      <w:r w:rsidRPr="001137CF">
        <w:rPr>
          <w:lang w:val="en-GB"/>
        </w:rPr>
        <w:t xml:space="preserve"> </w:t>
      </w:r>
      <w:r w:rsidR="00B90AFC">
        <w:rPr>
          <w:lang w:val="en-GB"/>
        </w:rPr>
        <w:t>(</w:t>
      </w:r>
      <w:r w:rsidRPr="001137CF">
        <w:rPr>
          <w:lang w:val="en-GB"/>
        </w:rPr>
        <w:t>1992</w:t>
      </w:r>
      <w:r w:rsidR="00B90AFC">
        <w:rPr>
          <w:lang w:val="en-GB"/>
        </w:rPr>
        <w:t>)</w:t>
      </w:r>
      <w:r w:rsidRPr="001137CF">
        <w:rPr>
          <w:lang w:val="en-GB"/>
        </w:rPr>
        <w:t>. How Musical Tastes Mark Occupational Status Groups.</w:t>
      </w:r>
      <w:r w:rsidR="00B5090A" w:rsidRPr="00B5090A">
        <w:rPr>
          <w:lang w:val="en-GB"/>
        </w:rPr>
        <w:t xml:space="preserve"> </w:t>
      </w:r>
      <w:r w:rsidR="00550B85">
        <w:rPr>
          <w:lang w:val="en-GB"/>
        </w:rPr>
        <w:t>I</w:t>
      </w:r>
      <w:r w:rsidRPr="001137CF">
        <w:rPr>
          <w:lang w:val="en-GB"/>
        </w:rPr>
        <w:t xml:space="preserve">n </w:t>
      </w:r>
      <w:r w:rsidR="00B90AFC">
        <w:rPr>
          <w:lang w:val="en-GB"/>
        </w:rPr>
        <w:t>Fournier, M. and M</w:t>
      </w:r>
      <w:r w:rsidR="00B90AFC" w:rsidRPr="001137CF">
        <w:rPr>
          <w:lang w:val="en-GB"/>
        </w:rPr>
        <w:t xml:space="preserve">. </w:t>
      </w:r>
      <w:r w:rsidR="00B90AFC">
        <w:rPr>
          <w:lang w:val="en-GB"/>
        </w:rPr>
        <w:t>Lamont</w:t>
      </w:r>
      <w:r w:rsidR="00B90AFC" w:rsidRPr="00B5090A">
        <w:rPr>
          <w:i/>
          <w:lang w:val="en-GB"/>
        </w:rPr>
        <w:t xml:space="preserve"> </w:t>
      </w:r>
      <w:r w:rsidR="00B90AFC" w:rsidRPr="00B90AFC">
        <w:rPr>
          <w:lang w:val="en-GB"/>
        </w:rPr>
        <w:t>(</w:t>
      </w:r>
      <w:proofErr w:type="spellStart"/>
      <w:r w:rsidR="00B90AFC" w:rsidRPr="00B90AFC">
        <w:rPr>
          <w:lang w:val="en-GB"/>
        </w:rPr>
        <w:t>Eds</w:t>
      </w:r>
      <w:proofErr w:type="spellEnd"/>
      <w:r w:rsidR="00B90AFC" w:rsidRPr="00B90AFC">
        <w:rPr>
          <w:lang w:val="en-GB"/>
        </w:rPr>
        <w:t>)</w:t>
      </w:r>
      <w:r w:rsidR="00B90AFC">
        <w:rPr>
          <w:lang w:val="en-GB"/>
        </w:rPr>
        <w:t>,</w:t>
      </w:r>
      <w:r w:rsidR="00B90AFC">
        <w:rPr>
          <w:i/>
          <w:lang w:val="en-GB"/>
        </w:rPr>
        <w:t xml:space="preserve"> </w:t>
      </w:r>
      <w:r w:rsidR="00B5090A" w:rsidRPr="00B5090A">
        <w:rPr>
          <w:i/>
          <w:lang w:val="en-GB"/>
        </w:rPr>
        <w:t>Cultivating Differences. Symbolic boundaries and the making of inequality</w:t>
      </w:r>
      <w:r w:rsidR="00B90AFC" w:rsidRPr="00B90AFC">
        <w:rPr>
          <w:lang w:val="en-GB"/>
        </w:rPr>
        <w:t xml:space="preserve"> </w:t>
      </w:r>
      <w:r w:rsidR="00B90AFC">
        <w:rPr>
          <w:lang w:val="en-GB"/>
        </w:rPr>
        <w:t>(p</w:t>
      </w:r>
      <w:r w:rsidR="00B90AFC" w:rsidRPr="001137CF">
        <w:rPr>
          <w:lang w:val="en-GB"/>
        </w:rPr>
        <w:t>p. 152–187</w:t>
      </w:r>
      <w:r w:rsidR="00B90AFC">
        <w:rPr>
          <w:lang w:val="en-GB"/>
        </w:rPr>
        <w:t>)</w:t>
      </w:r>
      <w:r w:rsidR="00B5090A">
        <w:rPr>
          <w:lang w:val="en-GB"/>
        </w:rPr>
        <w:t xml:space="preserve">. </w:t>
      </w:r>
      <w:r w:rsidRPr="001137CF">
        <w:rPr>
          <w:lang w:val="en-GB"/>
        </w:rPr>
        <w:t xml:space="preserve">Chicago: </w:t>
      </w:r>
      <w:r w:rsidR="00B5090A">
        <w:rPr>
          <w:lang w:val="en-GB"/>
        </w:rPr>
        <w:t>The University of Chicago Press</w:t>
      </w:r>
      <w:r w:rsidRPr="001137CF">
        <w:rPr>
          <w:lang w:val="en-GB"/>
        </w:rPr>
        <w:t>.</w:t>
      </w:r>
    </w:p>
    <w:p w14:paraId="5DB2AD98" w14:textId="0CD90A67" w:rsidR="00ED6B62" w:rsidRDefault="00ED6B62" w:rsidP="00ED6B62">
      <w:pPr>
        <w:pStyle w:val="NormalWeb"/>
        <w:ind w:left="480" w:hanging="480"/>
        <w:rPr>
          <w:noProof/>
        </w:rPr>
      </w:pPr>
      <w:r>
        <w:rPr>
          <w:noProof/>
        </w:rPr>
        <w:t xml:space="preserve">Meyer, J. 2009, The European Union and the Globalization of Culture. in </w:t>
      </w:r>
      <w:r w:rsidR="00550B85">
        <w:rPr>
          <w:noProof/>
        </w:rPr>
        <w:t>Krücken, G. &amp; G. Drori (Eds),</w:t>
      </w:r>
      <w:r w:rsidR="00550B85" w:rsidRPr="00ED6B62">
        <w:rPr>
          <w:i/>
          <w:noProof/>
        </w:rPr>
        <w:t xml:space="preserve"> </w:t>
      </w:r>
      <w:r w:rsidRPr="00ED6B62">
        <w:rPr>
          <w:i/>
          <w:noProof/>
        </w:rPr>
        <w:t>World Society : The Writings of John W. Meyer</w:t>
      </w:r>
      <w:r w:rsidR="00550B85" w:rsidRPr="00550B85">
        <w:rPr>
          <w:noProof/>
        </w:rPr>
        <w:t xml:space="preserve"> </w:t>
      </w:r>
      <w:r w:rsidR="00550B85">
        <w:rPr>
          <w:noProof/>
        </w:rPr>
        <w:t>(pp. 345-354)</w:t>
      </w:r>
      <w:r>
        <w:rPr>
          <w:noProof/>
        </w:rPr>
        <w:t xml:space="preserve">. Oxford, Oxford University Press. </w:t>
      </w:r>
    </w:p>
    <w:p w14:paraId="3F076064" w14:textId="69A9D4E1" w:rsidR="00550B85" w:rsidRDefault="00ED6B62" w:rsidP="00ED6B62">
      <w:pPr>
        <w:pStyle w:val="NormalWeb"/>
        <w:ind w:left="480" w:hanging="480"/>
        <w:rPr>
          <w:lang w:val="en-GB"/>
        </w:rPr>
      </w:pPr>
      <w:proofErr w:type="spellStart"/>
      <w:r w:rsidRPr="003E4025">
        <w:rPr>
          <w:lang w:val="en-GB"/>
        </w:rPr>
        <w:t>Pötzschke</w:t>
      </w:r>
      <w:proofErr w:type="spellEnd"/>
      <w:r w:rsidRPr="003E4025">
        <w:rPr>
          <w:lang w:val="en-GB"/>
        </w:rPr>
        <w:t xml:space="preserve">, </w:t>
      </w:r>
      <w:r>
        <w:rPr>
          <w:lang w:val="en-GB"/>
        </w:rPr>
        <w:t xml:space="preserve">S., </w:t>
      </w:r>
      <w:proofErr w:type="spellStart"/>
      <w:r w:rsidRPr="003E4025">
        <w:rPr>
          <w:lang w:val="en-GB"/>
        </w:rPr>
        <w:t>Ciornei</w:t>
      </w:r>
      <w:proofErr w:type="spellEnd"/>
      <w:r w:rsidRPr="003E4025">
        <w:rPr>
          <w:lang w:val="en-GB"/>
        </w:rPr>
        <w:t xml:space="preserve"> </w:t>
      </w:r>
      <w:r>
        <w:rPr>
          <w:lang w:val="en-GB"/>
        </w:rPr>
        <w:t xml:space="preserve">I. </w:t>
      </w:r>
      <w:r w:rsidRPr="003E4025">
        <w:rPr>
          <w:lang w:val="en-GB"/>
        </w:rPr>
        <w:t xml:space="preserve">and </w:t>
      </w:r>
      <w:proofErr w:type="spellStart"/>
      <w:r w:rsidRPr="003E4025">
        <w:rPr>
          <w:lang w:val="en-GB"/>
        </w:rPr>
        <w:t>Apaydin</w:t>
      </w:r>
      <w:proofErr w:type="spellEnd"/>
      <w:r w:rsidRPr="003E4025">
        <w:rPr>
          <w:lang w:val="en-GB"/>
        </w:rPr>
        <w:t xml:space="preserve"> </w:t>
      </w:r>
      <w:proofErr w:type="spellStart"/>
      <w:r w:rsidRPr="003E4025">
        <w:rPr>
          <w:lang w:val="en-GB"/>
        </w:rPr>
        <w:t>vom</w:t>
      </w:r>
      <w:proofErr w:type="spellEnd"/>
      <w:r w:rsidRPr="003E4025">
        <w:rPr>
          <w:lang w:val="en-GB"/>
        </w:rPr>
        <w:t xml:space="preserve"> </w:t>
      </w:r>
      <w:proofErr w:type="spellStart"/>
      <w:r w:rsidRPr="003E4025">
        <w:rPr>
          <w:lang w:val="en-GB"/>
        </w:rPr>
        <w:t>Hau</w:t>
      </w:r>
      <w:proofErr w:type="spellEnd"/>
      <w:r>
        <w:rPr>
          <w:lang w:val="en-GB"/>
        </w:rPr>
        <w:t>, F., 2014. Methodological Report</w:t>
      </w:r>
      <w:r w:rsidR="00550B85">
        <w:rPr>
          <w:lang w:val="en-GB"/>
        </w:rPr>
        <w:t>.</w:t>
      </w:r>
      <w:r>
        <w:rPr>
          <w:lang w:val="en-GB"/>
        </w:rPr>
        <w:t xml:space="preserve"> </w:t>
      </w:r>
      <w:r w:rsidR="00550B85" w:rsidRPr="00550B85">
        <w:rPr>
          <w:lang w:val="en-GB"/>
        </w:rPr>
        <w:t xml:space="preserve">In </w:t>
      </w:r>
      <w:proofErr w:type="spellStart"/>
      <w:r w:rsidR="00550B85" w:rsidRPr="00550B85">
        <w:rPr>
          <w:lang w:val="en-GB"/>
        </w:rPr>
        <w:t>Recchi</w:t>
      </w:r>
      <w:proofErr w:type="spellEnd"/>
      <w:r w:rsidR="00550B85" w:rsidRPr="00550B85">
        <w:rPr>
          <w:lang w:val="en-GB"/>
        </w:rPr>
        <w:t xml:space="preserve"> E. (Ed.)</w:t>
      </w:r>
      <w:r w:rsidR="00550B85">
        <w:rPr>
          <w:lang w:val="en-GB"/>
        </w:rPr>
        <w:t>,</w:t>
      </w:r>
      <w:r w:rsidR="00550B85" w:rsidRPr="00550B85">
        <w:rPr>
          <w:lang w:val="en-GB"/>
        </w:rPr>
        <w:t xml:space="preserve"> </w:t>
      </w:r>
      <w:r w:rsidR="00550B85" w:rsidRPr="00550B85">
        <w:rPr>
          <w:i/>
          <w:lang w:val="en-GB"/>
        </w:rPr>
        <w:t>The Europeanisation of Everyday Life: Cross-Border Practices and Transnational Identifications Among EU and Third-Country Citizens: Final Report</w:t>
      </w:r>
      <w:r w:rsidR="00550B85" w:rsidRPr="00550B85">
        <w:rPr>
          <w:lang w:val="en-GB"/>
        </w:rPr>
        <w:t xml:space="preserve"> (pp. </w:t>
      </w:r>
      <w:r w:rsidR="00550B85">
        <w:rPr>
          <w:lang w:val="en-GB"/>
        </w:rPr>
        <w:t>169-230</w:t>
      </w:r>
      <w:r w:rsidR="00550B85" w:rsidRPr="00550B85">
        <w:rPr>
          <w:lang w:val="en-GB"/>
        </w:rPr>
        <w:t xml:space="preserve">). Retrieved on July </w:t>
      </w:r>
      <w:proofErr w:type="gramStart"/>
      <w:r w:rsidR="00550B85" w:rsidRPr="00550B85">
        <w:rPr>
          <w:lang w:val="en-GB"/>
        </w:rPr>
        <w:t>31</w:t>
      </w:r>
      <w:proofErr w:type="gramEnd"/>
      <w:r w:rsidR="00550B85" w:rsidRPr="00550B85">
        <w:rPr>
          <w:lang w:val="en-GB"/>
        </w:rPr>
        <w:t xml:space="preserve"> 2015: http://www.eucross.eu/cms/.</w:t>
      </w:r>
    </w:p>
    <w:p w14:paraId="04AE6043" w14:textId="2399E4D4" w:rsidR="001137CF" w:rsidRPr="00A406CB" w:rsidRDefault="001137CF" w:rsidP="001137CF">
      <w:pPr>
        <w:pStyle w:val="NormalWeb"/>
        <w:ind w:left="480" w:hanging="480"/>
        <w:rPr>
          <w:lang w:val="en-GB"/>
        </w:rPr>
      </w:pPr>
      <w:proofErr w:type="spellStart"/>
      <w:r w:rsidRPr="00A406CB">
        <w:rPr>
          <w:lang w:val="en-GB"/>
        </w:rPr>
        <w:t>Recchi</w:t>
      </w:r>
      <w:proofErr w:type="spellEnd"/>
      <w:r w:rsidRPr="00A406CB">
        <w:rPr>
          <w:lang w:val="en-GB"/>
        </w:rPr>
        <w:t xml:space="preserve">, E. </w:t>
      </w:r>
      <w:r w:rsidR="00550B85">
        <w:rPr>
          <w:lang w:val="en-GB"/>
        </w:rPr>
        <w:t>(</w:t>
      </w:r>
      <w:r w:rsidRPr="00A406CB">
        <w:rPr>
          <w:lang w:val="en-GB"/>
        </w:rPr>
        <w:t>2014</w:t>
      </w:r>
      <w:r w:rsidR="00550B85">
        <w:rPr>
          <w:lang w:val="en-GB"/>
        </w:rPr>
        <w:t>)</w:t>
      </w:r>
      <w:r w:rsidRPr="00A406CB">
        <w:rPr>
          <w:lang w:val="en-GB"/>
        </w:rPr>
        <w:t xml:space="preserve">. Pathways to European identity formation: a tale of two models. Innovation: </w:t>
      </w:r>
      <w:r w:rsidRPr="00A406CB">
        <w:rPr>
          <w:i/>
          <w:lang w:val="en-GB"/>
        </w:rPr>
        <w:t>The European Journal of Social Science Research</w:t>
      </w:r>
      <w:r w:rsidRPr="00A406CB">
        <w:rPr>
          <w:lang w:val="en-GB"/>
        </w:rPr>
        <w:t>, 27(2)</w:t>
      </w:r>
      <w:r w:rsidR="00550B85">
        <w:rPr>
          <w:lang w:val="en-GB"/>
        </w:rPr>
        <w:t>,</w:t>
      </w:r>
      <w:r w:rsidRPr="00A406CB">
        <w:rPr>
          <w:lang w:val="en-GB"/>
        </w:rPr>
        <w:t>119–133.</w:t>
      </w:r>
    </w:p>
    <w:p w14:paraId="1D30CCE1" w14:textId="0B33710F" w:rsidR="00ED6B62" w:rsidRDefault="00ED6B62" w:rsidP="00ED6B62">
      <w:pPr>
        <w:pStyle w:val="NormalWeb"/>
        <w:ind w:left="480" w:hanging="480"/>
        <w:rPr>
          <w:lang w:val="en-GB"/>
        </w:rPr>
      </w:pPr>
      <w:proofErr w:type="spellStart"/>
      <w:r w:rsidRPr="00595C05">
        <w:rPr>
          <w:lang w:val="en-GB"/>
        </w:rPr>
        <w:t>Recchi</w:t>
      </w:r>
      <w:proofErr w:type="spellEnd"/>
      <w:r w:rsidRPr="00595C05">
        <w:rPr>
          <w:lang w:val="en-GB"/>
        </w:rPr>
        <w:t>, E.</w:t>
      </w:r>
      <w:r>
        <w:rPr>
          <w:lang w:val="en-GB"/>
        </w:rPr>
        <w:t xml:space="preserve"> </w:t>
      </w:r>
      <w:r w:rsidR="00550B85">
        <w:rPr>
          <w:lang w:val="en-GB"/>
        </w:rPr>
        <w:t>(</w:t>
      </w:r>
      <w:r>
        <w:rPr>
          <w:lang w:val="en-GB"/>
        </w:rPr>
        <w:t>2015</w:t>
      </w:r>
      <w:r w:rsidR="00550B85">
        <w:rPr>
          <w:lang w:val="en-GB"/>
        </w:rPr>
        <w:t>)</w:t>
      </w:r>
      <w:r>
        <w:rPr>
          <w:lang w:val="en-GB"/>
        </w:rPr>
        <w:t>.</w:t>
      </w:r>
      <w:r w:rsidRPr="00595C05">
        <w:rPr>
          <w:lang w:val="en-GB"/>
        </w:rPr>
        <w:t xml:space="preserve"> </w:t>
      </w:r>
      <w:r w:rsidRPr="008420A7">
        <w:rPr>
          <w:i/>
          <w:lang w:val="en-GB"/>
        </w:rPr>
        <w:t>Mobile Europe: The Theory and Practice of Free Movement in the EU</w:t>
      </w:r>
      <w:r w:rsidR="00550B85">
        <w:rPr>
          <w:lang w:val="en-GB"/>
        </w:rPr>
        <w:t>.</w:t>
      </w:r>
      <w:r w:rsidRPr="00595C05">
        <w:rPr>
          <w:lang w:val="en-GB"/>
        </w:rPr>
        <w:t xml:space="preserve"> Palgrave Macmillan, Bas</w:t>
      </w:r>
      <w:r>
        <w:rPr>
          <w:lang w:val="en-GB"/>
        </w:rPr>
        <w:t xml:space="preserve">ingstoke. </w:t>
      </w:r>
    </w:p>
    <w:p w14:paraId="30AF9832" w14:textId="58491874" w:rsidR="001137CF" w:rsidRPr="001137CF" w:rsidRDefault="00550B85" w:rsidP="001137CF">
      <w:pPr>
        <w:pStyle w:val="NormalWeb"/>
        <w:ind w:left="480" w:hanging="480"/>
        <w:rPr>
          <w:lang w:val="en-GB"/>
        </w:rPr>
      </w:pPr>
      <w:proofErr w:type="spellStart"/>
      <w:r>
        <w:rPr>
          <w:lang w:val="en-GB"/>
        </w:rPr>
        <w:t>Recchi</w:t>
      </w:r>
      <w:proofErr w:type="spellEnd"/>
      <w:r>
        <w:rPr>
          <w:lang w:val="en-GB"/>
        </w:rPr>
        <w:t>, E. &amp; Favell, A. (</w:t>
      </w:r>
      <w:proofErr w:type="spellStart"/>
      <w:r>
        <w:rPr>
          <w:lang w:val="en-GB"/>
        </w:rPr>
        <w:t>Eds</w:t>
      </w:r>
      <w:proofErr w:type="spellEnd"/>
      <w:r>
        <w:rPr>
          <w:lang w:val="en-GB"/>
        </w:rPr>
        <w:t>)</w:t>
      </w:r>
      <w:r w:rsidR="001137CF" w:rsidRPr="001137CF">
        <w:rPr>
          <w:lang w:val="en-GB"/>
        </w:rPr>
        <w:t xml:space="preserve"> </w:t>
      </w:r>
      <w:r>
        <w:rPr>
          <w:lang w:val="en-GB"/>
        </w:rPr>
        <w:t>(</w:t>
      </w:r>
      <w:r w:rsidR="001137CF" w:rsidRPr="001137CF">
        <w:rPr>
          <w:lang w:val="en-GB"/>
        </w:rPr>
        <w:t>2009</w:t>
      </w:r>
      <w:r>
        <w:rPr>
          <w:lang w:val="en-GB"/>
        </w:rPr>
        <w:t>)</w:t>
      </w:r>
      <w:r w:rsidR="001137CF" w:rsidRPr="001137CF">
        <w:rPr>
          <w:lang w:val="en-GB"/>
        </w:rPr>
        <w:t xml:space="preserve">. </w:t>
      </w:r>
      <w:r w:rsidR="001137CF" w:rsidRPr="00B5090A">
        <w:rPr>
          <w:i/>
          <w:lang w:val="en-GB"/>
        </w:rPr>
        <w:t>Pioneers of European Integration: Citizenship and Mobility in the EU</w:t>
      </w:r>
      <w:r>
        <w:rPr>
          <w:lang w:val="en-GB"/>
        </w:rPr>
        <w:t>.</w:t>
      </w:r>
      <w:r w:rsidR="001137CF" w:rsidRPr="001137CF">
        <w:rPr>
          <w:lang w:val="en-GB"/>
        </w:rPr>
        <w:t xml:space="preserve"> Cheltenham: Elgar.</w:t>
      </w:r>
    </w:p>
    <w:p w14:paraId="5B6E964C" w14:textId="18D90221" w:rsidR="001137CF" w:rsidRPr="001137CF" w:rsidRDefault="00550B85" w:rsidP="001137CF">
      <w:pPr>
        <w:pStyle w:val="NormalWeb"/>
        <w:ind w:left="480" w:hanging="480"/>
        <w:rPr>
          <w:lang w:val="en-GB"/>
        </w:rPr>
      </w:pPr>
      <w:proofErr w:type="spellStart"/>
      <w:r>
        <w:rPr>
          <w:lang w:val="en-GB"/>
        </w:rPr>
        <w:t>Risse</w:t>
      </w:r>
      <w:proofErr w:type="spellEnd"/>
      <w:r>
        <w:rPr>
          <w:lang w:val="en-GB"/>
        </w:rPr>
        <w:t>, T.</w:t>
      </w:r>
      <w:r w:rsidR="001137CF" w:rsidRPr="001137CF">
        <w:rPr>
          <w:lang w:val="en-GB"/>
        </w:rPr>
        <w:t xml:space="preserve"> </w:t>
      </w:r>
      <w:r>
        <w:rPr>
          <w:lang w:val="en-GB"/>
        </w:rPr>
        <w:t>(</w:t>
      </w:r>
      <w:r w:rsidR="001137CF" w:rsidRPr="001137CF">
        <w:rPr>
          <w:lang w:val="en-GB"/>
        </w:rPr>
        <w:t>2003</w:t>
      </w:r>
      <w:r>
        <w:rPr>
          <w:lang w:val="en-GB"/>
        </w:rPr>
        <w:t>)</w:t>
      </w:r>
      <w:r w:rsidR="001137CF" w:rsidRPr="001137CF">
        <w:rPr>
          <w:lang w:val="en-GB"/>
        </w:rPr>
        <w:t xml:space="preserve">. The Euro between national and European identity. </w:t>
      </w:r>
      <w:r w:rsidR="001137CF" w:rsidRPr="00B5090A">
        <w:rPr>
          <w:i/>
          <w:lang w:val="en-GB"/>
        </w:rPr>
        <w:t>Journal of European</w:t>
      </w:r>
      <w:r w:rsidR="001137CF" w:rsidRPr="001137CF">
        <w:rPr>
          <w:lang w:val="en-GB"/>
        </w:rPr>
        <w:t xml:space="preserve"> </w:t>
      </w:r>
      <w:r w:rsidR="001137CF" w:rsidRPr="00B5090A">
        <w:rPr>
          <w:i/>
          <w:lang w:val="en-GB"/>
        </w:rPr>
        <w:t>Public Policy</w:t>
      </w:r>
      <w:r>
        <w:rPr>
          <w:lang w:val="en-GB"/>
        </w:rPr>
        <w:t>, 10(4),</w:t>
      </w:r>
      <w:r w:rsidR="00B5090A">
        <w:rPr>
          <w:lang w:val="en-GB"/>
        </w:rPr>
        <w:t xml:space="preserve"> </w:t>
      </w:r>
      <w:r w:rsidR="001137CF" w:rsidRPr="001137CF">
        <w:rPr>
          <w:lang w:val="en-GB"/>
        </w:rPr>
        <w:t>487–505.</w:t>
      </w:r>
    </w:p>
    <w:p w14:paraId="3C88BD2C" w14:textId="162ED762" w:rsidR="001137CF" w:rsidRPr="001137CF" w:rsidRDefault="001137CF" w:rsidP="001137CF">
      <w:pPr>
        <w:pStyle w:val="NormalWeb"/>
        <w:ind w:left="480" w:hanging="480"/>
        <w:rPr>
          <w:lang w:val="en-GB"/>
        </w:rPr>
      </w:pPr>
      <w:proofErr w:type="spellStart"/>
      <w:r w:rsidRPr="001137CF">
        <w:rPr>
          <w:lang w:val="en-GB"/>
        </w:rPr>
        <w:t>Rössel</w:t>
      </w:r>
      <w:proofErr w:type="spellEnd"/>
      <w:r w:rsidRPr="001137CF">
        <w:rPr>
          <w:lang w:val="en-GB"/>
        </w:rPr>
        <w:t xml:space="preserve">, J. &amp; </w:t>
      </w:r>
      <w:proofErr w:type="spellStart"/>
      <w:r w:rsidRPr="001137CF">
        <w:rPr>
          <w:lang w:val="en-GB"/>
        </w:rPr>
        <w:t>Schroedter</w:t>
      </w:r>
      <w:proofErr w:type="spellEnd"/>
      <w:r w:rsidRPr="001137CF">
        <w:rPr>
          <w:lang w:val="en-GB"/>
        </w:rPr>
        <w:t xml:space="preserve">, J.H. </w:t>
      </w:r>
      <w:r w:rsidR="00550B85">
        <w:rPr>
          <w:lang w:val="en-GB"/>
        </w:rPr>
        <w:t>(</w:t>
      </w:r>
      <w:r w:rsidRPr="001137CF">
        <w:rPr>
          <w:lang w:val="en-GB"/>
        </w:rPr>
        <w:t>2015</w:t>
      </w:r>
      <w:r w:rsidR="00550B85">
        <w:rPr>
          <w:lang w:val="en-GB"/>
        </w:rPr>
        <w:t>)</w:t>
      </w:r>
      <w:r w:rsidRPr="001137CF">
        <w:rPr>
          <w:lang w:val="en-GB"/>
        </w:rPr>
        <w:t xml:space="preserve">. Cosmopolitan cultural consumption: Preferences and practices in an </w:t>
      </w:r>
      <w:proofErr w:type="spellStart"/>
      <w:r w:rsidRPr="001137CF">
        <w:rPr>
          <w:lang w:val="en-GB"/>
        </w:rPr>
        <w:t>heterogenous</w:t>
      </w:r>
      <w:proofErr w:type="spellEnd"/>
      <w:r w:rsidRPr="001137CF">
        <w:rPr>
          <w:lang w:val="en-GB"/>
        </w:rPr>
        <w:t xml:space="preserve">, urban population in Switzerland. </w:t>
      </w:r>
      <w:r w:rsidRPr="00B5090A">
        <w:rPr>
          <w:i/>
          <w:lang w:val="en-GB"/>
        </w:rPr>
        <w:t>Poetics</w:t>
      </w:r>
      <w:r w:rsidR="00B5090A">
        <w:rPr>
          <w:lang w:val="en-GB"/>
        </w:rPr>
        <w:t>, 50</w:t>
      </w:r>
      <w:r w:rsidR="00550B85">
        <w:rPr>
          <w:lang w:val="en-GB"/>
        </w:rPr>
        <w:t>,</w:t>
      </w:r>
      <w:r w:rsidR="00B5090A">
        <w:rPr>
          <w:lang w:val="en-GB"/>
        </w:rPr>
        <w:t xml:space="preserve"> </w:t>
      </w:r>
      <w:r w:rsidRPr="001137CF">
        <w:rPr>
          <w:lang w:val="en-GB"/>
        </w:rPr>
        <w:t>80–95.</w:t>
      </w:r>
    </w:p>
    <w:p w14:paraId="64CE1979" w14:textId="5AF238A6" w:rsidR="001137CF" w:rsidRPr="001137CF" w:rsidRDefault="001137CF" w:rsidP="001137CF">
      <w:pPr>
        <w:pStyle w:val="NormalWeb"/>
        <w:ind w:left="480" w:hanging="480"/>
        <w:rPr>
          <w:lang w:val="en-GB"/>
        </w:rPr>
      </w:pPr>
      <w:r w:rsidRPr="001137CF">
        <w:rPr>
          <w:lang w:val="en-GB"/>
        </w:rPr>
        <w:lastRenderedPageBreak/>
        <w:t xml:space="preserve">Rother, N. &amp; </w:t>
      </w:r>
      <w:proofErr w:type="spellStart"/>
      <w:r w:rsidRPr="001137CF">
        <w:rPr>
          <w:lang w:val="en-GB"/>
        </w:rPr>
        <w:t>Nebe</w:t>
      </w:r>
      <w:proofErr w:type="spellEnd"/>
      <w:r w:rsidRPr="001137CF">
        <w:rPr>
          <w:lang w:val="en-GB"/>
        </w:rPr>
        <w:t xml:space="preserve">, T. </w:t>
      </w:r>
      <w:r w:rsidR="00550B85">
        <w:rPr>
          <w:lang w:val="en-GB"/>
        </w:rPr>
        <w:t>(</w:t>
      </w:r>
      <w:r w:rsidRPr="001137CF">
        <w:rPr>
          <w:lang w:val="en-GB"/>
        </w:rPr>
        <w:t>2009</w:t>
      </w:r>
      <w:r w:rsidR="00550B85">
        <w:rPr>
          <w:lang w:val="en-GB"/>
        </w:rPr>
        <w:t>)</w:t>
      </w:r>
      <w:r w:rsidRPr="001137CF">
        <w:rPr>
          <w:lang w:val="en-GB"/>
        </w:rPr>
        <w:t xml:space="preserve">. More Mobile, More European? Free Movement and EU Identity. </w:t>
      </w:r>
      <w:r w:rsidR="00550B85">
        <w:rPr>
          <w:lang w:val="en-GB"/>
        </w:rPr>
        <w:t>I</w:t>
      </w:r>
      <w:r w:rsidRPr="001137CF">
        <w:rPr>
          <w:lang w:val="en-GB"/>
        </w:rPr>
        <w:t xml:space="preserve">n </w:t>
      </w:r>
      <w:proofErr w:type="spellStart"/>
      <w:r w:rsidR="00550B85">
        <w:rPr>
          <w:lang w:val="en-GB"/>
        </w:rPr>
        <w:t>Recchi</w:t>
      </w:r>
      <w:proofErr w:type="spellEnd"/>
      <w:r w:rsidR="00550B85">
        <w:rPr>
          <w:lang w:val="en-GB"/>
        </w:rPr>
        <w:t xml:space="preserve"> E. &amp; A. Favell (</w:t>
      </w:r>
      <w:proofErr w:type="spellStart"/>
      <w:r w:rsidR="00550B85">
        <w:rPr>
          <w:lang w:val="en-GB"/>
        </w:rPr>
        <w:t>Eds</w:t>
      </w:r>
      <w:proofErr w:type="spellEnd"/>
      <w:r w:rsidR="00550B85">
        <w:rPr>
          <w:lang w:val="en-GB"/>
        </w:rPr>
        <w:t>)</w:t>
      </w:r>
      <w:r w:rsidR="00550B85" w:rsidRPr="001137CF">
        <w:rPr>
          <w:lang w:val="en-GB"/>
        </w:rPr>
        <w:t xml:space="preserve"> </w:t>
      </w:r>
      <w:r w:rsidR="00B5090A" w:rsidRPr="00B5090A">
        <w:rPr>
          <w:i/>
          <w:lang w:val="en-GB"/>
        </w:rPr>
        <w:t>Pioneers of European Integration: Citizenship and Mobility in the EU</w:t>
      </w:r>
      <w:r w:rsidR="00B5090A" w:rsidRPr="001137CF">
        <w:rPr>
          <w:lang w:val="en-GB"/>
        </w:rPr>
        <w:t xml:space="preserve"> </w:t>
      </w:r>
      <w:r w:rsidR="00550B85">
        <w:rPr>
          <w:lang w:val="en-GB"/>
        </w:rPr>
        <w:t xml:space="preserve">(pp. 120-155). </w:t>
      </w:r>
      <w:r w:rsidRPr="001137CF">
        <w:rPr>
          <w:lang w:val="en-GB"/>
        </w:rPr>
        <w:t>Cheltenham: Elgar.</w:t>
      </w:r>
    </w:p>
    <w:p w14:paraId="69CCB422" w14:textId="48448F29" w:rsidR="00ED6B62" w:rsidRDefault="00ED6B62" w:rsidP="00ED6B62">
      <w:pPr>
        <w:pStyle w:val="NormalWeb"/>
        <w:ind w:left="480" w:hanging="480"/>
        <w:rPr>
          <w:lang w:val="en-GB"/>
        </w:rPr>
      </w:pPr>
      <w:r w:rsidRPr="00A87075">
        <w:rPr>
          <w:lang w:val="en-GB"/>
        </w:rPr>
        <w:t>Sa</w:t>
      </w:r>
      <w:r>
        <w:rPr>
          <w:lang w:val="en-GB"/>
        </w:rPr>
        <w:t xml:space="preserve">vage, M., Wright, D. and </w:t>
      </w:r>
      <w:proofErr w:type="spellStart"/>
      <w:r>
        <w:rPr>
          <w:lang w:val="en-GB"/>
        </w:rPr>
        <w:t>Gayo</w:t>
      </w:r>
      <w:proofErr w:type="spellEnd"/>
      <w:r>
        <w:rPr>
          <w:lang w:val="en-GB"/>
        </w:rPr>
        <w:t xml:space="preserve">-Cal, M. </w:t>
      </w:r>
      <w:r w:rsidR="00550B85">
        <w:rPr>
          <w:lang w:val="en-GB"/>
        </w:rPr>
        <w:t>(</w:t>
      </w:r>
      <w:r w:rsidRPr="00A87075">
        <w:rPr>
          <w:lang w:val="en-GB"/>
        </w:rPr>
        <w:t>2010</w:t>
      </w:r>
      <w:r w:rsidR="00550B85">
        <w:rPr>
          <w:lang w:val="en-GB"/>
        </w:rPr>
        <w:t>)</w:t>
      </w:r>
      <w:r>
        <w:rPr>
          <w:lang w:val="en-GB"/>
        </w:rPr>
        <w:t>.</w:t>
      </w:r>
      <w:r w:rsidRPr="00A87075">
        <w:rPr>
          <w:lang w:val="en-GB"/>
        </w:rPr>
        <w:t xml:space="preserve"> Cosmopolitan nationalism and the cultural reach of the white British. </w:t>
      </w:r>
      <w:r w:rsidRPr="00A87075">
        <w:rPr>
          <w:i/>
          <w:lang w:val="en-GB"/>
        </w:rPr>
        <w:t>Nations and Nationalism</w:t>
      </w:r>
      <w:r>
        <w:rPr>
          <w:i/>
          <w:lang w:val="en-GB"/>
        </w:rPr>
        <w:t>,</w:t>
      </w:r>
      <w:r w:rsidRPr="00A87075">
        <w:rPr>
          <w:lang w:val="en-GB"/>
        </w:rPr>
        <w:t xml:space="preserve"> 16</w:t>
      </w:r>
      <w:r w:rsidR="00550B85">
        <w:rPr>
          <w:lang w:val="en-GB"/>
        </w:rPr>
        <w:t>(4),</w:t>
      </w:r>
      <w:r w:rsidRPr="00A87075">
        <w:rPr>
          <w:lang w:val="en-GB"/>
        </w:rPr>
        <w:t xml:space="preserve"> 598–61</w:t>
      </w:r>
      <w:r>
        <w:rPr>
          <w:lang w:val="en-GB"/>
        </w:rPr>
        <w:t>.</w:t>
      </w:r>
    </w:p>
    <w:p w14:paraId="6D276AF1" w14:textId="57233248" w:rsidR="00ED6B62" w:rsidRPr="001959C1" w:rsidRDefault="00ED6B62" w:rsidP="00ED6B62">
      <w:pPr>
        <w:spacing w:after="120" w:line="480" w:lineRule="auto"/>
        <w:rPr>
          <w:rFonts w:ascii="Times New Roman" w:hAnsi="Times New Roman" w:cs="Times New Roman"/>
          <w:sz w:val="24"/>
          <w:szCs w:val="24"/>
          <w:lang w:val="en-GB"/>
        </w:rPr>
      </w:pPr>
      <w:r w:rsidRPr="001959C1">
        <w:rPr>
          <w:rFonts w:ascii="Times New Roman" w:hAnsi="Times New Roman" w:cs="Times New Roman"/>
          <w:sz w:val="24"/>
          <w:szCs w:val="24"/>
          <w:lang w:val="en-GB"/>
        </w:rPr>
        <w:t>Savage M</w:t>
      </w:r>
      <w:r w:rsidR="00550B85">
        <w:rPr>
          <w:rFonts w:ascii="Times New Roman" w:hAnsi="Times New Roman" w:cs="Times New Roman"/>
          <w:sz w:val="24"/>
          <w:szCs w:val="24"/>
          <w:lang w:val="en-GB"/>
        </w:rPr>
        <w:t>.</w:t>
      </w:r>
      <w:r w:rsidRPr="001959C1">
        <w:rPr>
          <w:rFonts w:ascii="Times New Roman" w:hAnsi="Times New Roman" w:cs="Times New Roman"/>
          <w:sz w:val="24"/>
          <w:szCs w:val="24"/>
          <w:lang w:val="en-GB"/>
        </w:rPr>
        <w:t xml:space="preserve">, </w:t>
      </w:r>
      <w:proofErr w:type="spellStart"/>
      <w:r w:rsidRPr="001959C1">
        <w:rPr>
          <w:rFonts w:ascii="Times New Roman" w:hAnsi="Times New Roman" w:cs="Times New Roman"/>
          <w:sz w:val="24"/>
          <w:szCs w:val="24"/>
          <w:lang w:val="en-GB"/>
        </w:rPr>
        <w:t>Bagnall</w:t>
      </w:r>
      <w:proofErr w:type="spellEnd"/>
      <w:r w:rsidRPr="001959C1">
        <w:rPr>
          <w:rFonts w:ascii="Times New Roman" w:hAnsi="Times New Roman" w:cs="Times New Roman"/>
          <w:sz w:val="24"/>
          <w:szCs w:val="24"/>
          <w:lang w:val="en-GB"/>
        </w:rPr>
        <w:t xml:space="preserve"> G</w:t>
      </w:r>
      <w:r w:rsidR="00550B85">
        <w:rPr>
          <w:rFonts w:ascii="Times New Roman" w:hAnsi="Times New Roman" w:cs="Times New Roman"/>
          <w:sz w:val="24"/>
          <w:szCs w:val="24"/>
          <w:lang w:val="en-GB"/>
        </w:rPr>
        <w:t>.</w:t>
      </w:r>
      <w:r w:rsidRPr="001959C1">
        <w:rPr>
          <w:rFonts w:ascii="Times New Roman" w:hAnsi="Times New Roman" w:cs="Times New Roman"/>
          <w:sz w:val="24"/>
          <w:szCs w:val="24"/>
          <w:lang w:val="en-GB"/>
        </w:rPr>
        <w:t xml:space="preserve"> and </w:t>
      </w:r>
      <w:proofErr w:type="spellStart"/>
      <w:r w:rsidRPr="001959C1">
        <w:rPr>
          <w:rFonts w:ascii="Times New Roman" w:hAnsi="Times New Roman" w:cs="Times New Roman"/>
          <w:sz w:val="24"/>
          <w:szCs w:val="24"/>
          <w:lang w:val="en-GB"/>
        </w:rPr>
        <w:t>Longhurst</w:t>
      </w:r>
      <w:proofErr w:type="spellEnd"/>
      <w:r w:rsidRPr="001959C1">
        <w:rPr>
          <w:rFonts w:ascii="Times New Roman" w:hAnsi="Times New Roman" w:cs="Times New Roman"/>
          <w:sz w:val="24"/>
          <w:szCs w:val="24"/>
          <w:lang w:val="en-GB"/>
        </w:rPr>
        <w:t xml:space="preserve"> B</w:t>
      </w:r>
      <w:r w:rsidR="00550B85">
        <w:rPr>
          <w:rFonts w:ascii="Times New Roman" w:hAnsi="Times New Roman" w:cs="Times New Roman"/>
          <w:sz w:val="24"/>
          <w:szCs w:val="24"/>
          <w:lang w:val="en-GB"/>
        </w:rPr>
        <w:t>.</w:t>
      </w:r>
      <w:r w:rsidRPr="001959C1">
        <w:rPr>
          <w:rFonts w:ascii="Times New Roman" w:hAnsi="Times New Roman" w:cs="Times New Roman"/>
          <w:sz w:val="24"/>
          <w:szCs w:val="24"/>
          <w:lang w:val="en-GB"/>
        </w:rPr>
        <w:t xml:space="preserve"> (2005)</w:t>
      </w:r>
      <w:r w:rsidR="00550B85">
        <w:rPr>
          <w:rFonts w:ascii="Times New Roman" w:hAnsi="Times New Roman" w:cs="Times New Roman"/>
          <w:sz w:val="24"/>
          <w:szCs w:val="24"/>
          <w:lang w:val="en-GB"/>
        </w:rPr>
        <w:t>.</w:t>
      </w:r>
      <w:r w:rsidRPr="001959C1">
        <w:rPr>
          <w:rFonts w:ascii="Times New Roman" w:hAnsi="Times New Roman" w:cs="Times New Roman"/>
          <w:sz w:val="24"/>
          <w:szCs w:val="24"/>
          <w:lang w:val="en-GB"/>
        </w:rPr>
        <w:t xml:space="preserve"> </w:t>
      </w:r>
      <w:r w:rsidRPr="001959C1">
        <w:rPr>
          <w:rFonts w:ascii="Times New Roman" w:hAnsi="Times New Roman" w:cs="Times New Roman"/>
          <w:i/>
          <w:sz w:val="24"/>
          <w:szCs w:val="24"/>
          <w:lang w:val="en-GB"/>
        </w:rPr>
        <w:t>Globalisation and Belonging</w:t>
      </w:r>
      <w:r w:rsidRPr="001959C1">
        <w:rPr>
          <w:rFonts w:ascii="Times New Roman" w:hAnsi="Times New Roman" w:cs="Times New Roman"/>
          <w:sz w:val="24"/>
          <w:szCs w:val="24"/>
          <w:lang w:val="en-GB"/>
        </w:rPr>
        <w:t xml:space="preserve">. London: </w:t>
      </w:r>
      <w:r>
        <w:rPr>
          <w:rFonts w:ascii="Times New Roman" w:hAnsi="Times New Roman" w:cs="Times New Roman"/>
          <w:sz w:val="24"/>
          <w:szCs w:val="24"/>
          <w:lang w:val="en-GB"/>
        </w:rPr>
        <w:t>Sage</w:t>
      </w:r>
      <w:r w:rsidRPr="001959C1">
        <w:rPr>
          <w:rFonts w:ascii="Times New Roman" w:hAnsi="Times New Roman" w:cs="Times New Roman"/>
          <w:sz w:val="24"/>
          <w:szCs w:val="24"/>
          <w:lang w:val="en-GB"/>
        </w:rPr>
        <w:t>.</w:t>
      </w:r>
    </w:p>
    <w:p w14:paraId="06EEF183" w14:textId="5FA23750" w:rsidR="001137CF" w:rsidRPr="001137CF" w:rsidRDefault="001137CF" w:rsidP="00550B85">
      <w:pPr>
        <w:pStyle w:val="NormalWeb"/>
        <w:spacing w:before="120" w:beforeAutospacing="0" w:after="0" w:afterAutospacing="0"/>
        <w:ind w:left="482" w:hanging="482"/>
        <w:rPr>
          <w:lang w:val="en-GB"/>
        </w:rPr>
      </w:pPr>
      <w:proofErr w:type="spellStart"/>
      <w:r w:rsidRPr="001137CF">
        <w:rPr>
          <w:lang w:val="en-GB"/>
        </w:rPr>
        <w:t>Schroedter</w:t>
      </w:r>
      <w:proofErr w:type="spellEnd"/>
      <w:r w:rsidRPr="001137CF">
        <w:rPr>
          <w:lang w:val="en-GB"/>
        </w:rPr>
        <w:t xml:space="preserve">, J.H., </w:t>
      </w:r>
      <w:proofErr w:type="spellStart"/>
      <w:r w:rsidRPr="001137CF">
        <w:rPr>
          <w:lang w:val="en-GB"/>
        </w:rPr>
        <w:t>Rössel</w:t>
      </w:r>
      <w:proofErr w:type="spellEnd"/>
      <w:r w:rsidRPr="001137CF">
        <w:rPr>
          <w:lang w:val="en-GB"/>
        </w:rPr>
        <w:t xml:space="preserve">, J. &amp; </w:t>
      </w:r>
      <w:proofErr w:type="spellStart"/>
      <w:r w:rsidRPr="001137CF">
        <w:rPr>
          <w:lang w:val="en-GB"/>
        </w:rPr>
        <w:t>Datler</w:t>
      </w:r>
      <w:proofErr w:type="spellEnd"/>
      <w:r w:rsidRPr="001137CF">
        <w:rPr>
          <w:lang w:val="en-GB"/>
        </w:rPr>
        <w:t>, G.</w:t>
      </w:r>
      <w:r w:rsidR="00B5090A">
        <w:rPr>
          <w:lang w:val="en-GB"/>
        </w:rPr>
        <w:t xml:space="preserve"> </w:t>
      </w:r>
      <w:r w:rsidR="00565C9A">
        <w:rPr>
          <w:lang w:val="en-GB"/>
        </w:rPr>
        <w:t>(2015)</w:t>
      </w:r>
      <w:r w:rsidR="00550B85">
        <w:rPr>
          <w:lang w:val="en-GB"/>
        </w:rPr>
        <w:t>.</w:t>
      </w:r>
      <w:r w:rsidRPr="001137CF">
        <w:rPr>
          <w:lang w:val="en-GB"/>
        </w:rPr>
        <w:t xml:space="preserve"> European Identity in Switzerland: The Role of Intermarriage, Transnational Social Relations and Experiences. </w:t>
      </w:r>
      <w:r w:rsidRPr="00B5090A">
        <w:rPr>
          <w:i/>
          <w:lang w:val="en-GB"/>
        </w:rPr>
        <w:t>The Annals of the American Academy of Political and Social Science</w:t>
      </w:r>
      <w:r w:rsidR="00565C9A">
        <w:rPr>
          <w:lang w:val="en-GB"/>
        </w:rPr>
        <w:t>, 662(1)</w:t>
      </w:r>
      <w:r w:rsidR="00550B85">
        <w:rPr>
          <w:lang w:val="en-GB"/>
        </w:rPr>
        <w:t>, 148-168</w:t>
      </w:r>
      <w:r w:rsidRPr="001137CF">
        <w:rPr>
          <w:lang w:val="en-GB"/>
        </w:rPr>
        <w:t>.</w:t>
      </w:r>
    </w:p>
    <w:p w14:paraId="17B3F613" w14:textId="1B5B707F" w:rsidR="001137CF" w:rsidRPr="001137CF" w:rsidRDefault="002310D4" w:rsidP="001137CF">
      <w:pPr>
        <w:pStyle w:val="NormalWeb"/>
        <w:ind w:left="480" w:hanging="480"/>
        <w:rPr>
          <w:lang w:val="en-GB"/>
        </w:rPr>
      </w:pPr>
      <w:proofErr w:type="spellStart"/>
      <w:r>
        <w:rPr>
          <w:lang w:val="en-GB"/>
        </w:rPr>
        <w:t>Serricchio</w:t>
      </w:r>
      <w:proofErr w:type="spellEnd"/>
      <w:r>
        <w:rPr>
          <w:lang w:val="en-GB"/>
        </w:rPr>
        <w:t>, F.</w:t>
      </w:r>
      <w:r w:rsidR="001137CF" w:rsidRPr="001137CF">
        <w:rPr>
          <w:lang w:val="en-GB"/>
        </w:rPr>
        <w:t xml:space="preserve"> </w:t>
      </w:r>
      <w:r>
        <w:rPr>
          <w:lang w:val="en-GB"/>
        </w:rPr>
        <w:t>(</w:t>
      </w:r>
      <w:r w:rsidR="001137CF" w:rsidRPr="001137CF">
        <w:rPr>
          <w:lang w:val="en-GB"/>
        </w:rPr>
        <w:t>2012</w:t>
      </w:r>
      <w:r>
        <w:rPr>
          <w:lang w:val="en-GB"/>
        </w:rPr>
        <w:t>)</w:t>
      </w:r>
      <w:r w:rsidR="001137CF" w:rsidRPr="001137CF">
        <w:rPr>
          <w:lang w:val="en-GB"/>
        </w:rPr>
        <w:t xml:space="preserve">. Italian Citizens and </w:t>
      </w:r>
      <w:proofErr w:type="gramStart"/>
      <w:r w:rsidR="001137CF" w:rsidRPr="001137CF">
        <w:rPr>
          <w:lang w:val="en-GB"/>
        </w:rPr>
        <w:t>Europe :</w:t>
      </w:r>
      <w:proofErr w:type="gramEnd"/>
      <w:r w:rsidR="001137CF" w:rsidRPr="001137CF">
        <w:rPr>
          <w:lang w:val="en-GB"/>
        </w:rPr>
        <w:t xml:space="preserve"> Explaining the Growth of Euroscepticism. </w:t>
      </w:r>
      <w:r w:rsidR="001137CF" w:rsidRPr="00473C68">
        <w:rPr>
          <w:i/>
          <w:lang w:val="en-GB"/>
        </w:rPr>
        <w:t>Bulletin of Italian Politics</w:t>
      </w:r>
      <w:r w:rsidR="00473C68">
        <w:rPr>
          <w:lang w:val="en-GB"/>
        </w:rPr>
        <w:t>, 4(1)</w:t>
      </w:r>
      <w:r>
        <w:rPr>
          <w:lang w:val="en-GB"/>
        </w:rPr>
        <w:t xml:space="preserve">, </w:t>
      </w:r>
      <w:r w:rsidR="001137CF" w:rsidRPr="001137CF">
        <w:rPr>
          <w:lang w:val="en-GB"/>
        </w:rPr>
        <w:t>115–134.</w:t>
      </w:r>
    </w:p>
    <w:p w14:paraId="6FEEC790" w14:textId="727B076C" w:rsidR="00CE5C39" w:rsidRPr="00CE5C39" w:rsidRDefault="00CE5C39" w:rsidP="00CE5C39">
      <w:pPr>
        <w:pStyle w:val="NormalWeb"/>
        <w:ind w:left="480" w:hanging="480"/>
        <w:rPr>
          <w:lang w:val="en-GB"/>
        </w:rPr>
      </w:pPr>
      <w:proofErr w:type="spellStart"/>
      <w:r>
        <w:rPr>
          <w:lang w:val="en-GB"/>
        </w:rPr>
        <w:t>Soysal</w:t>
      </w:r>
      <w:proofErr w:type="spellEnd"/>
      <w:r>
        <w:rPr>
          <w:lang w:val="en-GB"/>
        </w:rPr>
        <w:t xml:space="preserve">, Y.N., </w:t>
      </w:r>
      <w:proofErr w:type="spellStart"/>
      <w:r>
        <w:rPr>
          <w:lang w:val="en-GB"/>
        </w:rPr>
        <w:t>Bertilotti</w:t>
      </w:r>
      <w:proofErr w:type="spellEnd"/>
      <w:r>
        <w:rPr>
          <w:lang w:val="en-GB"/>
        </w:rPr>
        <w:t xml:space="preserve">, T and </w:t>
      </w:r>
      <w:proofErr w:type="spellStart"/>
      <w:r>
        <w:rPr>
          <w:lang w:val="en-GB"/>
        </w:rPr>
        <w:t>Mannitz</w:t>
      </w:r>
      <w:proofErr w:type="spellEnd"/>
      <w:r>
        <w:rPr>
          <w:lang w:val="en-GB"/>
        </w:rPr>
        <w:t>, S. (</w:t>
      </w:r>
      <w:r w:rsidRPr="00CE5C39">
        <w:rPr>
          <w:lang w:val="en-GB"/>
        </w:rPr>
        <w:t>2005</w:t>
      </w:r>
      <w:r>
        <w:rPr>
          <w:lang w:val="en-GB"/>
        </w:rPr>
        <w:t>).</w:t>
      </w:r>
      <w:r w:rsidRPr="00CE5C39">
        <w:rPr>
          <w:lang w:val="en-GB"/>
        </w:rPr>
        <w:t xml:space="preserve"> Projections of Identity in French and German History and Civics Textbooks</w:t>
      </w:r>
      <w:r>
        <w:rPr>
          <w:lang w:val="en-GB"/>
        </w:rPr>
        <w:t xml:space="preserve">. In </w:t>
      </w:r>
      <w:proofErr w:type="spellStart"/>
      <w:r w:rsidRPr="00CE5C39">
        <w:rPr>
          <w:lang w:val="en-GB"/>
        </w:rPr>
        <w:t>Soysal</w:t>
      </w:r>
      <w:proofErr w:type="spellEnd"/>
      <w:r>
        <w:rPr>
          <w:lang w:val="en-GB"/>
        </w:rPr>
        <w:t xml:space="preserve">, Y.N. &amp; </w:t>
      </w:r>
      <w:proofErr w:type="spellStart"/>
      <w:r>
        <w:rPr>
          <w:lang w:val="en-GB"/>
        </w:rPr>
        <w:t>Schissler</w:t>
      </w:r>
      <w:proofErr w:type="spellEnd"/>
      <w:r>
        <w:rPr>
          <w:lang w:val="en-GB"/>
        </w:rPr>
        <w:t>, H. (</w:t>
      </w:r>
      <w:proofErr w:type="spellStart"/>
      <w:r>
        <w:rPr>
          <w:lang w:val="en-GB"/>
        </w:rPr>
        <w:t>Eds</w:t>
      </w:r>
      <w:proofErr w:type="spellEnd"/>
      <w:r>
        <w:rPr>
          <w:lang w:val="en-GB"/>
        </w:rPr>
        <w:t xml:space="preserve">) </w:t>
      </w:r>
      <w:r w:rsidRPr="00CE5C39">
        <w:rPr>
          <w:i/>
          <w:lang w:val="en-GB"/>
        </w:rPr>
        <w:t>The Nation, Europe, and the World. Textbooks and Curricula in Transition</w:t>
      </w:r>
      <w:r>
        <w:rPr>
          <w:i/>
          <w:lang w:val="en-GB"/>
        </w:rPr>
        <w:t xml:space="preserve"> </w:t>
      </w:r>
      <w:r>
        <w:rPr>
          <w:lang w:val="en-GB"/>
        </w:rPr>
        <w:t>(pp. 13</w:t>
      </w:r>
      <w:r w:rsidR="008078B0">
        <w:rPr>
          <w:lang w:val="en-GB"/>
        </w:rPr>
        <w:t xml:space="preserve">-4). New York, Oxford: </w:t>
      </w:r>
      <w:proofErr w:type="spellStart"/>
      <w:r w:rsidR="008078B0">
        <w:rPr>
          <w:lang w:val="en-GB"/>
        </w:rPr>
        <w:t>Berghahn</w:t>
      </w:r>
      <w:proofErr w:type="spellEnd"/>
      <w:r>
        <w:rPr>
          <w:lang w:val="en-GB"/>
        </w:rPr>
        <w:t xml:space="preserve"> Books. </w:t>
      </w:r>
    </w:p>
    <w:p w14:paraId="5CC170B2" w14:textId="7E1AEBD4" w:rsidR="0030061E" w:rsidRDefault="0030061E" w:rsidP="001137CF">
      <w:pPr>
        <w:pStyle w:val="NormalWeb"/>
        <w:ind w:left="480" w:hanging="480"/>
        <w:rPr>
          <w:lang w:val="en-GB"/>
        </w:rPr>
      </w:pPr>
      <w:proofErr w:type="spellStart"/>
      <w:r>
        <w:rPr>
          <w:lang w:val="en-GB"/>
        </w:rPr>
        <w:t>Teney</w:t>
      </w:r>
      <w:proofErr w:type="spellEnd"/>
      <w:r>
        <w:rPr>
          <w:lang w:val="en-GB"/>
        </w:rPr>
        <w:t>, C., Hanquinet, L. &amp;</w:t>
      </w:r>
      <w:r w:rsidRPr="0030061E">
        <w:t xml:space="preserve"> </w:t>
      </w:r>
      <w:proofErr w:type="spellStart"/>
      <w:r w:rsidRPr="0030061E">
        <w:rPr>
          <w:lang w:val="en-GB"/>
        </w:rPr>
        <w:t>Bürkin</w:t>
      </w:r>
      <w:proofErr w:type="spellEnd"/>
      <w:r w:rsidR="002310D4">
        <w:rPr>
          <w:lang w:val="en-GB"/>
        </w:rPr>
        <w:t>, K.</w:t>
      </w:r>
      <w:r>
        <w:rPr>
          <w:lang w:val="en-GB"/>
        </w:rPr>
        <w:t xml:space="preserve"> </w:t>
      </w:r>
      <w:r w:rsidR="002310D4">
        <w:rPr>
          <w:lang w:val="en-GB"/>
        </w:rPr>
        <w:t>(</w:t>
      </w:r>
      <w:r>
        <w:rPr>
          <w:lang w:val="en-GB"/>
        </w:rPr>
        <w:t>2016</w:t>
      </w:r>
      <w:r w:rsidR="002310D4">
        <w:rPr>
          <w:lang w:val="en-GB"/>
        </w:rPr>
        <w:t>).</w:t>
      </w:r>
      <w:r>
        <w:rPr>
          <w:lang w:val="en-GB"/>
        </w:rPr>
        <w:t xml:space="preserve"> </w:t>
      </w:r>
      <w:r w:rsidRPr="0030061E">
        <w:rPr>
          <w:lang w:val="en-GB"/>
        </w:rPr>
        <w:t>Feeling European: an exploration of ethnic disparities among immigrants</w:t>
      </w:r>
      <w:r>
        <w:rPr>
          <w:lang w:val="en-GB"/>
        </w:rPr>
        <w:t xml:space="preserve">. </w:t>
      </w:r>
      <w:r w:rsidRPr="0030061E">
        <w:rPr>
          <w:i/>
          <w:lang w:val="en-GB"/>
        </w:rPr>
        <w:t>Journal of Ethnic and Migration Studies</w:t>
      </w:r>
      <w:r w:rsidR="002310D4">
        <w:rPr>
          <w:lang w:val="en-GB"/>
        </w:rPr>
        <w:t>, 42(13).</w:t>
      </w:r>
      <w:r w:rsidRPr="0030061E">
        <w:t xml:space="preserve"> </w:t>
      </w:r>
      <w:r w:rsidRPr="0030061E">
        <w:rPr>
          <w:lang w:val="en-GB"/>
        </w:rPr>
        <w:t>2182-2204</w:t>
      </w:r>
      <w:r>
        <w:rPr>
          <w:lang w:val="en-GB"/>
        </w:rPr>
        <w:t xml:space="preserve">. </w:t>
      </w:r>
    </w:p>
    <w:p w14:paraId="43170A07" w14:textId="35088902" w:rsidR="001137CF" w:rsidRPr="001137CF" w:rsidRDefault="002310D4" w:rsidP="001137CF">
      <w:pPr>
        <w:pStyle w:val="NormalWeb"/>
        <w:ind w:left="480" w:hanging="480"/>
        <w:rPr>
          <w:lang w:val="en-GB"/>
        </w:rPr>
      </w:pPr>
      <w:proofErr w:type="spellStart"/>
      <w:r>
        <w:rPr>
          <w:lang w:val="en-GB"/>
        </w:rPr>
        <w:t>Urry</w:t>
      </w:r>
      <w:proofErr w:type="spellEnd"/>
      <w:r>
        <w:rPr>
          <w:lang w:val="en-GB"/>
        </w:rPr>
        <w:t>, J.</w:t>
      </w:r>
      <w:r w:rsidR="001137CF" w:rsidRPr="001137CF">
        <w:rPr>
          <w:lang w:val="en-GB"/>
        </w:rPr>
        <w:t xml:space="preserve"> </w:t>
      </w:r>
      <w:r>
        <w:rPr>
          <w:lang w:val="en-GB"/>
        </w:rPr>
        <w:t>(</w:t>
      </w:r>
      <w:r w:rsidR="001137CF" w:rsidRPr="001137CF">
        <w:rPr>
          <w:lang w:val="en-GB"/>
        </w:rPr>
        <w:t>2007</w:t>
      </w:r>
      <w:r>
        <w:rPr>
          <w:lang w:val="en-GB"/>
        </w:rPr>
        <w:t>)</w:t>
      </w:r>
      <w:r w:rsidR="001137CF" w:rsidRPr="001137CF">
        <w:rPr>
          <w:lang w:val="en-GB"/>
        </w:rPr>
        <w:t xml:space="preserve">. </w:t>
      </w:r>
      <w:proofErr w:type="spellStart"/>
      <w:r w:rsidR="001137CF" w:rsidRPr="00473C68">
        <w:rPr>
          <w:i/>
          <w:lang w:val="en-GB"/>
        </w:rPr>
        <w:t>Mobilities</w:t>
      </w:r>
      <w:proofErr w:type="spellEnd"/>
      <w:r>
        <w:rPr>
          <w:i/>
          <w:lang w:val="en-GB"/>
        </w:rPr>
        <w:t>.</w:t>
      </w:r>
      <w:r w:rsidR="001137CF" w:rsidRPr="001137CF">
        <w:rPr>
          <w:lang w:val="en-GB"/>
        </w:rPr>
        <w:t xml:space="preserve"> Cambridge: Polity Press.</w:t>
      </w:r>
    </w:p>
    <w:p w14:paraId="65E89412" w14:textId="729F995A" w:rsidR="001137CF" w:rsidRPr="001137CF" w:rsidRDefault="001137CF" w:rsidP="001137CF">
      <w:pPr>
        <w:pStyle w:val="NormalWeb"/>
        <w:ind w:left="480" w:hanging="480"/>
        <w:rPr>
          <w:lang w:val="en-GB"/>
        </w:rPr>
      </w:pPr>
      <w:r w:rsidRPr="001137CF">
        <w:rPr>
          <w:lang w:val="en-GB"/>
        </w:rPr>
        <w:t xml:space="preserve">Vaisey, S. </w:t>
      </w:r>
      <w:r w:rsidR="002310D4">
        <w:rPr>
          <w:lang w:val="en-GB"/>
        </w:rPr>
        <w:t>(</w:t>
      </w:r>
      <w:r w:rsidRPr="001137CF">
        <w:rPr>
          <w:lang w:val="en-GB"/>
        </w:rPr>
        <w:t>2009</w:t>
      </w:r>
      <w:r w:rsidR="002310D4">
        <w:rPr>
          <w:lang w:val="en-GB"/>
        </w:rPr>
        <w:t>)</w:t>
      </w:r>
      <w:r w:rsidRPr="001137CF">
        <w:rPr>
          <w:lang w:val="en-GB"/>
        </w:rPr>
        <w:t>. Motivation and Justification: A Dual</w:t>
      </w:r>
      <w:r w:rsidRPr="001137CF">
        <w:rPr>
          <w:rFonts w:ascii="Cambria Math" w:hAnsi="Cambria Math" w:cs="Cambria Math"/>
          <w:lang w:val="en-GB"/>
        </w:rPr>
        <w:t>‐</w:t>
      </w:r>
      <w:r w:rsidRPr="001137CF">
        <w:rPr>
          <w:lang w:val="en-GB"/>
        </w:rPr>
        <w:t xml:space="preserve">Process Model of Culture in Action1. </w:t>
      </w:r>
      <w:r w:rsidRPr="00473C68">
        <w:rPr>
          <w:i/>
          <w:lang w:val="en-GB"/>
        </w:rPr>
        <w:t>American Journal of Sociology</w:t>
      </w:r>
      <w:r w:rsidR="00473C68">
        <w:rPr>
          <w:lang w:val="en-GB"/>
        </w:rPr>
        <w:t>, 114(6)</w:t>
      </w:r>
      <w:r w:rsidR="002310D4">
        <w:rPr>
          <w:lang w:val="en-GB"/>
        </w:rPr>
        <w:t>,</w:t>
      </w:r>
      <w:r w:rsidR="00473C68">
        <w:rPr>
          <w:lang w:val="en-GB"/>
        </w:rPr>
        <w:t xml:space="preserve"> </w:t>
      </w:r>
      <w:r w:rsidRPr="001137CF">
        <w:rPr>
          <w:lang w:val="en-GB"/>
        </w:rPr>
        <w:t>1675–1715.</w:t>
      </w:r>
    </w:p>
    <w:p w14:paraId="7ECC4D8A" w14:textId="28BF67ED" w:rsidR="00ED6B62" w:rsidRDefault="002310D4" w:rsidP="00ED6B62">
      <w:pPr>
        <w:pStyle w:val="NormalWeb"/>
        <w:ind w:left="480" w:hanging="480"/>
        <w:rPr>
          <w:lang w:val="en-GB"/>
        </w:rPr>
      </w:pPr>
      <w:proofErr w:type="spellStart"/>
      <w:r>
        <w:rPr>
          <w:lang w:val="en-GB"/>
        </w:rPr>
        <w:t>Wivel</w:t>
      </w:r>
      <w:proofErr w:type="spellEnd"/>
      <w:r>
        <w:rPr>
          <w:lang w:val="en-GB"/>
        </w:rPr>
        <w:t>, A.</w:t>
      </w:r>
      <w:r w:rsidR="00ED6B62">
        <w:rPr>
          <w:lang w:val="en-GB"/>
        </w:rPr>
        <w:t xml:space="preserve"> </w:t>
      </w:r>
      <w:r>
        <w:rPr>
          <w:lang w:val="en-GB"/>
        </w:rPr>
        <w:t>(</w:t>
      </w:r>
      <w:r w:rsidR="00ED6B62">
        <w:rPr>
          <w:lang w:val="en-GB"/>
        </w:rPr>
        <w:t>2014</w:t>
      </w:r>
      <w:r>
        <w:rPr>
          <w:lang w:val="en-GB"/>
        </w:rPr>
        <w:t>)</w:t>
      </w:r>
      <w:r w:rsidR="00ED6B62">
        <w:rPr>
          <w:lang w:val="en-GB"/>
        </w:rPr>
        <w:t xml:space="preserve">. </w:t>
      </w:r>
      <w:r w:rsidR="00ED6B62" w:rsidRPr="00283298">
        <w:rPr>
          <w:i/>
          <w:lang w:val="en-GB"/>
        </w:rPr>
        <w:t xml:space="preserve">While the UK considers a ‘Brexit’, Danish </w:t>
      </w:r>
      <w:proofErr w:type="spellStart"/>
      <w:r w:rsidR="00ED6B62" w:rsidRPr="00283298">
        <w:rPr>
          <w:i/>
          <w:lang w:val="en-GB"/>
        </w:rPr>
        <w:t>Eurosceptics</w:t>
      </w:r>
      <w:proofErr w:type="spellEnd"/>
      <w:r w:rsidR="00ED6B62" w:rsidRPr="00283298">
        <w:rPr>
          <w:i/>
          <w:lang w:val="en-GB"/>
        </w:rPr>
        <w:t xml:space="preserve"> continue to be reluctantly pragmatic over EU membership</w:t>
      </w:r>
      <w:r w:rsidR="00ED6B62">
        <w:rPr>
          <w:lang w:val="en-GB"/>
        </w:rPr>
        <w:t>, Post on the LSE Blog on</w:t>
      </w:r>
      <w:r w:rsidR="00ED6B62" w:rsidRPr="00E558B2">
        <w:rPr>
          <w:lang w:val="en-GB"/>
        </w:rPr>
        <w:t xml:space="preserve"> European Politics and Policy</w:t>
      </w:r>
      <w:r w:rsidR="00ED6B62">
        <w:rPr>
          <w:lang w:val="en-GB"/>
        </w:rPr>
        <w:t xml:space="preserve"> (3</w:t>
      </w:r>
      <w:r w:rsidR="00ED6B62" w:rsidRPr="00E558B2">
        <w:rPr>
          <w:vertAlign w:val="superscript"/>
          <w:lang w:val="en-GB"/>
        </w:rPr>
        <w:t>rd</w:t>
      </w:r>
      <w:r w:rsidR="00ED6B62">
        <w:rPr>
          <w:lang w:val="en-GB"/>
        </w:rPr>
        <w:t xml:space="preserve"> December 14). Retrieved on August </w:t>
      </w:r>
      <w:proofErr w:type="gramStart"/>
      <w:r w:rsidR="00ED6B62">
        <w:rPr>
          <w:lang w:val="en-GB"/>
        </w:rPr>
        <w:t>4</w:t>
      </w:r>
      <w:proofErr w:type="gramEnd"/>
      <w:r w:rsidR="00ED6B62">
        <w:rPr>
          <w:lang w:val="en-GB"/>
        </w:rPr>
        <w:t xml:space="preserve"> 2015:</w:t>
      </w:r>
      <w:r w:rsidR="00ED6B62" w:rsidRPr="00E558B2">
        <w:rPr>
          <w:lang w:val="en-GB"/>
        </w:rPr>
        <w:t xml:space="preserve"> http://bit.ly/1AfFTia </w:t>
      </w:r>
    </w:p>
    <w:p w14:paraId="2685551A" w14:textId="274929F8" w:rsidR="001137CF" w:rsidRPr="001137CF" w:rsidRDefault="001137CF" w:rsidP="001137CF">
      <w:pPr>
        <w:pStyle w:val="NormalWeb"/>
        <w:ind w:left="480" w:hanging="480"/>
        <w:rPr>
          <w:lang w:val="en-GB"/>
        </w:rPr>
      </w:pPr>
      <w:r w:rsidRPr="001137CF">
        <w:rPr>
          <w:lang w:val="en-GB"/>
        </w:rPr>
        <w:t xml:space="preserve">Woodward, I., </w:t>
      </w:r>
      <w:proofErr w:type="spellStart"/>
      <w:r w:rsidRPr="001137CF">
        <w:rPr>
          <w:lang w:val="en-GB"/>
        </w:rPr>
        <w:t>Skrbis</w:t>
      </w:r>
      <w:proofErr w:type="spellEnd"/>
      <w:r w:rsidRPr="001137CF">
        <w:rPr>
          <w:lang w:val="en-GB"/>
        </w:rPr>
        <w:t xml:space="preserve">, Z. &amp; Bean, C. </w:t>
      </w:r>
      <w:r w:rsidR="002310D4">
        <w:rPr>
          <w:lang w:val="en-GB"/>
        </w:rPr>
        <w:t>(</w:t>
      </w:r>
      <w:r w:rsidRPr="001137CF">
        <w:rPr>
          <w:lang w:val="en-GB"/>
        </w:rPr>
        <w:t>2008</w:t>
      </w:r>
      <w:r w:rsidR="002310D4">
        <w:rPr>
          <w:lang w:val="en-GB"/>
        </w:rPr>
        <w:t>)</w:t>
      </w:r>
      <w:r w:rsidRPr="001137CF">
        <w:rPr>
          <w:lang w:val="en-GB"/>
        </w:rPr>
        <w:t xml:space="preserve">. Attitudes towards globalization and cosmopolitanism: cultural diversity, personal consumption and the national economy. </w:t>
      </w:r>
      <w:r w:rsidRPr="00473C68">
        <w:rPr>
          <w:i/>
          <w:lang w:val="en-GB"/>
        </w:rPr>
        <w:t>The British Journal of Sociology</w:t>
      </w:r>
      <w:r w:rsidR="00473C68">
        <w:rPr>
          <w:lang w:val="en-GB"/>
        </w:rPr>
        <w:t>, 59(2)</w:t>
      </w:r>
      <w:r w:rsidR="002310D4">
        <w:rPr>
          <w:lang w:val="en-GB"/>
        </w:rPr>
        <w:t>,</w:t>
      </w:r>
      <w:r w:rsidR="00473C68">
        <w:rPr>
          <w:lang w:val="en-GB"/>
        </w:rPr>
        <w:t xml:space="preserve"> </w:t>
      </w:r>
      <w:r w:rsidRPr="001137CF">
        <w:rPr>
          <w:lang w:val="en-GB"/>
        </w:rPr>
        <w:t>207–226.</w:t>
      </w:r>
    </w:p>
    <w:p w14:paraId="2AFA4195" w14:textId="77777777" w:rsidR="00ED6B62" w:rsidRDefault="00ED6B62" w:rsidP="008420A7">
      <w:pPr>
        <w:pStyle w:val="NormalWeb"/>
        <w:ind w:left="480" w:hanging="480"/>
        <w:rPr>
          <w:lang w:val="en-GB"/>
        </w:rPr>
      </w:pPr>
    </w:p>
    <w:p w14:paraId="5240830C" w14:textId="77777777" w:rsidR="00ED6B62" w:rsidRDefault="00ED6B62">
      <w:pPr>
        <w:pStyle w:val="NormalWeb"/>
        <w:ind w:left="480" w:hanging="480"/>
        <w:rPr>
          <w:lang w:val="en-GB"/>
        </w:rPr>
      </w:pPr>
    </w:p>
    <w:sectPr w:rsidR="00ED6B62">
      <w:footerReference w:type="default" r:id="rId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EC667" w14:textId="77777777" w:rsidR="00B609C4" w:rsidRDefault="00B609C4" w:rsidP="00373878">
      <w:pPr>
        <w:spacing w:after="0" w:line="240" w:lineRule="auto"/>
      </w:pPr>
      <w:r>
        <w:separator/>
      </w:r>
    </w:p>
  </w:endnote>
  <w:endnote w:type="continuationSeparator" w:id="0">
    <w:p w14:paraId="3A688D8C" w14:textId="77777777" w:rsidR="00B609C4" w:rsidRDefault="00B609C4" w:rsidP="00373878">
      <w:pPr>
        <w:spacing w:after="0" w:line="240" w:lineRule="auto"/>
      </w:pPr>
      <w:r>
        <w:continuationSeparator/>
      </w:r>
    </w:p>
  </w:endnote>
  <w:endnote w:id="1">
    <w:p w14:paraId="0A2DE5A1" w14:textId="77777777" w:rsidR="00FE49DF" w:rsidRPr="006175FC" w:rsidRDefault="00FE49DF" w:rsidP="006175FC">
      <w:pPr>
        <w:pStyle w:val="EndnoteText"/>
        <w:jc w:val="both"/>
        <w:rPr>
          <w:rFonts w:ascii="Times New Roman" w:hAnsi="Times New Roman" w:cs="Times New Roman"/>
        </w:rPr>
      </w:pPr>
      <w:r w:rsidRPr="006175FC">
        <w:endnoteRef/>
      </w:r>
      <w:r w:rsidRPr="006175FC">
        <w:rPr>
          <w:rFonts w:ascii="Times New Roman" w:hAnsi="Times New Roman" w:cs="Times New Roman"/>
        </w:rPr>
        <w:t xml:space="preserve"> http://www.obets.ua.es/pioneur/, retrieved on August </w:t>
      </w:r>
      <w:proofErr w:type="gramStart"/>
      <w:r w:rsidRPr="006175FC">
        <w:rPr>
          <w:rFonts w:ascii="Times New Roman" w:hAnsi="Times New Roman" w:cs="Times New Roman"/>
        </w:rPr>
        <w:t>4</w:t>
      </w:r>
      <w:proofErr w:type="gramEnd"/>
      <w:r w:rsidRPr="006175FC">
        <w:rPr>
          <w:rFonts w:ascii="Times New Roman" w:hAnsi="Times New Roman" w:cs="Times New Roman"/>
        </w:rPr>
        <w:t xml:space="preserve"> 2015.</w:t>
      </w:r>
    </w:p>
  </w:endnote>
  <w:endnote w:id="2">
    <w:p w14:paraId="1F821C75" w14:textId="666F53D0" w:rsidR="00FE49DF" w:rsidRPr="006175FC" w:rsidRDefault="00FE49DF" w:rsidP="006175FC">
      <w:pPr>
        <w:pStyle w:val="EndnoteText"/>
        <w:jc w:val="both"/>
        <w:rPr>
          <w:rFonts w:ascii="Times New Roman" w:hAnsi="Times New Roman" w:cs="Times New Roman"/>
        </w:rPr>
      </w:pPr>
      <w:r w:rsidRPr="006175FC">
        <w:endnoteRef/>
      </w:r>
      <w:r w:rsidRPr="006175FC">
        <w:rPr>
          <w:rFonts w:ascii="Times New Roman" w:hAnsi="Times New Roman" w:cs="Times New Roman"/>
        </w:rPr>
        <w:t xml:space="preserve"> http://www.ibei.org/projects/eumarr/, retrieved on August </w:t>
      </w:r>
      <w:proofErr w:type="gramStart"/>
      <w:r w:rsidRPr="006175FC">
        <w:rPr>
          <w:rFonts w:ascii="Times New Roman" w:hAnsi="Times New Roman" w:cs="Times New Roman"/>
        </w:rPr>
        <w:t>4</w:t>
      </w:r>
      <w:proofErr w:type="gramEnd"/>
      <w:r w:rsidRPr="006175FC">
        <w:rPr>
          <w:rFonts w:ascii="Times New Roman" w:hAnsi="Times New Roman" w:cs="Times New Roman"/>
        </w:rPr>
        <w:t xml:space="preserve"> 2015.</w:t>
      </w:r>
    </w:p>
  </w:endnote>
  <w:endnote w:id="3">
    <w:p w14:paraId="62AA6D3F" w14:textId="4CADF147" w:rsidR="00FE49DF" w:rsidRPr="006175FC" w:rsidRDefault="00FE49DF" w:rsidP="006175FC">
      <w:pPr>
        <w:spacing w:after="0" w:line="240" w:lineRule="auto"/>
        <w:jc w:val="both"/>
        <w:rPr>
          <w:rFonts w:ascii="Times New Roman" w:hAnsi="Times New Roman" w:cs="Times New Roman"/>
          <w:sz w:val="20"/>
          <w:szCs w:val="20"/>
        </w:rPr>
      </w:pPr>
      <w:r w:rsidRPr="006175FC">
        <w:rPr>
          <w:rFonts w:ascii="Times New Roman" w:hAnsi="Times New Roman" w:cs="Times New Roman"/>
          <w:sz w:val="20"/>
          <w:szCs w:val="20"/>
        </w:rPr>
        <w:endnoteRef/>
      </w:r>
      <w:r w:rsidRPr="006175FC">
        <w:rPr>
          <w:rFonts w:ascii="Times New Roman" w:hAnsi="Times New Roman" w:cs="Times New Roman"/>
          <w:sz w:val="20"/>
          <w:szCs w:val="20"/>
        </w:rPr>
        <w:t xml:space="preserve"> </w:t>
      </w:r>
      <w:r w:rsidRPr="00BA4EA9">
        <w:rPr>
          <w:rFonts w:ascii="Times New Roman" w:hAnsi="Times New Roman" w:cs="Times New Roman"/>
          <w:sz w:val="20"/>
          <w:szCs w:val="20"/>
        </w:rPr>
        <w:t xml:space="preserve">Interestingly both </w:t>
      </w:r>
      <w:proofErr w:type="spellStart"/>
      <w:r w:rsidRPr="00BA4EA9">
        <w:rPr>
          <w:rFonts w:ascii="Times New Roman" w:hAnsi="Times New Roman" w:cs="Times New Roman"/>
          <w:sz w:val="20"/>
          <w:szCs w:val="20"/>
        </w:rPr>
        <w:t>Lizardo’s</w:t>
      </w:r>
      <w:proofErr w:type="spellEnd"/>
      <w:r w:rsidRPr="00BA4EA9">
        <w:rPr>
          <w:rFonts w:ascii="Times New Roman" w:hAnsi="Times New Roman" w:cs="Times New Roman"/>
          <w:sz w:val="20"/>
          <w:szCs w:val="20"/>
        </w:rPr>
        <w:t xml:space="preserve"> and </w:t>
      </w:r>
      <w:proofErr w:type="spellStart"/>
      <w:r w:rsidRPr="00BA4EA9">
        <w:rPr>
          <w:rFonts w:ascii="Times New Roman" w:hAnsi="Times New Roman" w:cs="Times New Roman"/>
          <w:sz w:val="20"/>
          <w:szCs w:val="20"/>
        </w:rPr>
        <w:t>Rössel</w:t>
      </w:r>
      <w:proofErr w:type="spellEnd"/>
      <w:r w:rsidRPr="00BA4EA9">
        <w:rPr>
          <w:rFonts w:ascii="Times New Roman" w:hAnsi="Times New Roman" w:cs="Times New Roman"/>
          <w:sz w:val="20"/>
          <w:szCs w:val="20"/>
        </w:rPr>
        <w:t xml:space="preserve"> and </w:t>
      </w:r>
      <w:proofErr w:type="spellStart"/>
      <w:r w:rsidRPr="00BA4EA9">
        <w:rPr>
          <w:rFonts w:ascii="Times New Roman" w:hAnsi="Times New Roman" w:cs="Times New Roman"/>
          <w:sz w:val="20"/>
          <w:szCs w:val="20"/>
        </w:rPr>
        <w:t>Schroedter’s</w:t>
      </w:r>
      <w:proofErr w:type="spellEnd"/>
      <w:r w:rsidRPr="00BA4EA9">
        <w:rPr>
          <w:rFonts w:ascii="Times New Roman" w:hAnsi="Times New Roman" w:cs="Times New Roman"/>
          <w:sz w:val="20"/>
          <w:szCs w:val="20"/>
        </w:rPr>
        <w:t xml:space="preserve"> papers used the variables of identification as predictors of cultural consumption. Yet, and although the relationship is bi-directional in the life course, a detour by cognitive sociology </w:t>
      </w:r>
      <w:r w:rsidRPr="00BA4EA9">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 "citationItems" : [ { "id" : "ITEM-1", "itemData" : { "author" : [ { "dropping-particle" : "", "family" : "Vaisey", "given" : "Stephen", "non-dropping-particle" : "", "parse-names" : false, "suffix" : "" } ], "container-title" : "American Journal of Sociology", "id" : "ITEM-1", "issue" : "6", "issued" : { "date-parts" : [ [ "2009" ] ] }, "page" : "1675-1715", "title" : "Motivation and Justification: A Dual\u2010Process Model of Culture in Action1", "type" : "article-journal", "volume" : "114" }, "uris" : [ "http://www.mendeley.com/documents/?uuid=e1dfaaba-cab0-49c7-8cda-09bf93e4b7ee" ] } ], "mendeley" : { "formattedCitation" : "(Vaisey 2009)", "manualFormatting" : "(Vaisey, 2009)", "plainTextFormattedCitation" : "(Vaisey 2009)", "previouslyFormattedCitation" : "(Vaisey 2009)" }, "properties" : { "noteIndex" : 0 }, "schema" : "https://github.com/citation-style-language/schema/raw/master/csl-citation.json" }</w:instrText>
      </w:r>
      <w:r w:rsidRPr="00BA4EA9">
        <w:rPr>
          <w:rFonts w:ascii="Times New Roman" w:hAnsi="Times New Roman" w:cs="Times New Roman"/>
          <w:sz w:val="20"/>
          <w:szCs w:val="20"/>
        </w:rPr>
        <w:fldChar w:fldCharType="separate"/>
      </w:r>
      <w:r w:rsidRPr="00BA4EA9">
        <w:rPr>
          <w:rFonts w:ascii="Times New Roman" w:hAnsi="Times New Roman" w:cs="Times New Roman"/>
          <w:sz w:val="20"/>
          <w:szCs w:val="20"/>
        </w:rPr>
        <w:t>(Vaisey</w:t>
      </w:r>
      <w:r>
        <w:rPr>
          <w:rFonts w:ascii="Times New Roman" w:hAnsi="Times New Roman" w:cs="Times New Roman"/>
          <w:sz w:val="20"/>
          <w:szCs w:val="20"/>
        </w:rPr>
        <w:t>,</w:t>
      </w:r>
      <w:r w:rsidRPr="00BA4EA9">
        <w:rPr>
          <w:rFonts w:ascii="Times New Roman" w:hAnsi="Times New Roman" w:cs="Times New Roman"/>
          <w:sz w:val="20"/>
          <w:szCs w:val="20"/>
        </w:rPr>
        <w:t xml:space="preserve"> 2009)</w:t>
      </w:r>
      <w:r w:rsidRPr="00BA4EA9">
        <w:rPr>
          <w:rFonts w:ascii="Times New Roman" w:hAnsi="Times New Roman" w:cs="Times New Roman"/>
          <w:sz w:val="20"/>
          <w:szCs w:val="20"/>
        </w:rPr>
        <w:fldChar w:fldCharType="end"/>
      </w:r>
      <w:r w:rsidRPr="00BA4EA9">
        <w:rPr>
          <w:rFonts w:ascii="Times New Roman" w:hAnsi="Times New Roman" w:cs="Times New Roman"/>
          <w:sz w:val="20"/>
          <w:szCs w:val="20"/>
        </w:rPr>
        <w:t xml:space="preserve"> could suggest that consumption practices constitute a first practical contact with and knowledge of diversity which would possibly foster a more discursive vision of oneself as feeling European or citizen of the world. </w:t>
      </w:r>
    </w:p>
  </w:endnote>
  <w:endnote w:id="4">
    <w:p w14:paraId="3ECB8E7C" w14:textId="77777777" w:rsidR="00FE49DF" w:rsidRPr="006175FC" w:rsidRDefault="00FE49DF" w:rsidP="006175FC">
      <w:pPr>
        <w:pStyle w:val="EndnoteText"/>
        <w:jc w:val="both"/>
        <w:rPr>
          <w:rFonts w:ascii="Times New Roman" w:hAnsi="Times New Roman" w:cs="Times New Roman"/>
        </w:rPr>
      </w:pPr>
      <w:r w:rsidRPr="006175FC">
        <w:endnoteRef/>
      </w:r>
      <w:r w:rsidRPr="006175FC">
        <w:rPr>
          <w:rFonts w:ascii="Times New Roman" w:hAnsi="Times New Roman" w:cs="Times New Roman"/>
        </w:rPr>
        <w:t xml:space="preserve"> http://www.eucross.eu/cms/, retrieved on August </w:t>
      </w:r>
      <w:proofErr w:type="gramStart"/>
      <w:r w:rsidRPr="006175FC">
        <w:rPr>
          <w:rFonts w:ascii="Times New Roman" w:hAnsi="Times New Roman" w:cs="Times New Roman"/>
        </w:rPr>
        <w:t>4</w:t>
      </w:r>
      <w:proofErr w:type="gramEnd"/>
      <w:r w:rsidRPr="006175FC">
        <w:rPr>
          <w:rFonts w:ascii="Times New Roman" w:hAnsi="Times New Roman" w:cs="Times New Roman"/>
        </w:rPr>
        <w:t xml:space="preserve"> 2015.</w:t>
      </w:r>
    </w:p>
  </w:endnote>
  <w:endnote w:id="5">
    <w:p w14:paraId="1E28CA8D" w14:textId="53D988B8" w:rsidR="00FE49DF" w:rsidRPr="006175FC" w:rsidRDefault="00FE49DF" w:rsidP="006175FC">
      <w:pPr>
        <w:pStyle w:val="EndnoteText"/>
        <w:jc w:val="both"/>
        <w:rPr>
          <w:rFonts w:ascii="Times New Roman" w:hAnsi="Times New Roman" w:cs="Times New Roman"/>
        </w:rPr>
      </w:pPr>
      <w:r w:rsidRPr="006175FC">
        <w:rPr>
          <w:rFonts w:ascii="Times New Roman" w:hAnsi="Times New Roman" w:cs="Times New Roman"/>
        </w:rPr>
        <w:endnoteRef/>
      </w:r>
      <w:r w:rsidRPr="006175FC">
        <w:rPr>
          <w:rFonts w:ascii="Times New Roman" w:hAnsi="Times New Roman" w:cs="Times New Roman"/>
        </w:rPr>
        <w:t xml:space="preserve"> Smith, S. (22 May 2016) Nuisance callers account for almost half of all calls to UK homes, The Telegraph: </w:t>
      </w:r>
    </w:p>
    <w:p w14:paraId="5E0AC952" w14:textId="7D7C9DE9" w:rsidR="00FE49DF" w:rsidRPr="00856618" w:rsidRDefault="00B609C4" w:rsidP="006175FC">
      <w:pPr>
        <w:pStyle w:val="EndnoteText"/>
        <w:jc w:val="both"/>
        <w:rPr>
          <w:lang w:val="fr-BE"/>
        </w:rPr>
      </w:pPr>
      <w:hyperlink r:id="rId1" w:history="1">
        <w:r w:rsidR="00FE49DF" w:rsidRPr="006175FC">
          <w:rPr>
            <w:rFonts w:ascii="Times New Roman" w:hAnsi="Times New Roman" w:cs="Times New Roman"/>
          </w:rPr>
          <w:t>http://www.telegraph.co.uk/news/2016/05/22/nuisance-callers-account-for-almost-half-of-all-calls-to-uk-home/</w:t>
        </w:r>
      </w:hyperlink>
      <w:r w:rsidR="00FE49DF" w:rsidRPr="006175FC">
        <w:rPr>
          <w:rFonts w:ascii="Times New Roman" w:hAnsi="Times New Roman" w:cs="Times New Roman"/>
        </w:rPr>
        <w:t>, retrieved on 28 July 2017.</w:t>
      </w:r>
    </w:p>
  </w:endnote>
  <w:endnote w:id="6">
    <w:p w14:paraId="1F782B15" w14:textId="45C0ED9B" w:rsidR="00FE49DF" w:rsidRPr="006175FC" w:rsidRDefault="00FE49DF" w:rsidP="006175FC">
      <w:pPr>
        <w:pStyle w:val="EndnoteText"/>
        <w:jc w:val="both"/>
        <w:rPr>
          <w:rFonts w:ascii="Times New Roman" w:hAnsi="Times New Roman" w:cs="Times New Roman"/>
        </w:rPr>
      </w:pPr>
      <w:r w:rsidRPr="006175FC">
        <w:endnoteRef/>
      </w:r>
      <w:r w:rsidRPr="001B166D">
        <w:rPr>
          <w:rFonts w:ascii="Times New Roman" w:hAnsi="Times New Roman" w:cs="Times New Roman"/>
        </w:rPr>
        <w:t xml:space="preserve"> </w:t>
      </w:r>
      <w:r w:rsidRPr="006175FC">
        <w:rPr>
          <w:rFonts w:ascii="Times New Roman" w:hAnsi="Times New Roman" w:cs="Times New Roman"/>
        </w:rPr>
        <w:t xml:space="preserve">Multiple imputations </w:t>
      </w:r>
      <w:r>
        <w:rPr>
          <w:rFonts w:ascii="Times New Roman" w:hAnsi="Times New Roman" w:cs="Times New Roman"/>
        </w:rPr>
        <w:t xml:space="preserve">(based on linear regressions) </w:t>
      </w:r>
      <w:r w:rsidRPr="006175FC">
        <w:rPr>
          <w:rFonts w:ascii="Times New Roman" w:hAnsi="Times New Roman" w:cs="Times New Roman"/>
        </w:rPr>
        <w:t xml:space="preserve">were used to deal with a high number of missing values in the model. Five imputations were used. </w:t>
      </w:r>
      <w:r>
        <w:rPr>
          <w:rFonts w:ascii="Times New Roman" w:hAnsi="Times New Roman" w:cs="Times New Roman"/>
        </w:rPr>
        <w:t xml:space="preserve">Friends in and out of the EU, World music, Traditional EU music were predicted. </w:t>
      </w:r>
      <w:r w:rsidRPr="006175FC">
        <w:rPr>
          <w:rFonts w:ascii="Times New Roman" w:hAnsi="Times New Roman" w:cs="Times New Roman"/>
        </w:rPr>
        <w:t xml:space="preserve">The data are also weighted. </w:t>
      </w:r>
    </w:p>
  </w:endnote>
  <w:endnote w:id="7">
    <w:p w14:paraId="2A831C75" w14:textId="148DA8DC" w:rsidR="00FE49DF" w:rsidRPr="001B166D" w:rsidRDefault="00FE49DF" w:rsidP="006175FC">
      <w:pPr>
        <w:pStyle w:val="EndnoteText"/>
        <w:jc w:val="both"/>
        <w:rPr>
          <w:rFonts w:ascii="Times New Roman" w:hAnsi="Times New Roman" w:cs="Times New Roman"/>
          <w:lang w:val="fr-BE"/>
        </w:rPr>
      </w:pPr>
      <w:r w:rsidRPr="006175FC">
        <w:endnoteRef/>
      </w:r>
      <w:r w:rsidRPr="001B166D">
        <w:rPr>
          <w:rFonts w:ascii="Times New Roman" w:hAnsi="Times New Roman" w:cs="Times New Roman"/>
        </w:rPr>
        <w:t xml:space="preserve"> </w:t>
      </w:r>
      <w:r w:rsidRPr="006175FC">
        <w:rPr>
          <w:rFonts w:ascii="Times New Roman" w:hAnsi="Times New Roman" w:cs="Times New Roman"/>
        </w:rPr>
        <w:t>To be able to fully assess the role of each variable within the different countries, we decided to run a regression in each country, instead of using interactions. Plus</w:t>
      </w:r>
      <w:r>
        <w:rPr>
          <w:rFonts w:ascii="Times New Roman" w:hAnsi="Times New Roman" w:cs="Times New Roman"/>
        </w:rPr>
        <w:t>,</w:t>
      </w:r>
      <w:r w:rsidRPr="006175FC">
        <w:rPr>
          <w:rFonts w:ascii="Times New Roman" w:hAnsi="Times New Roman" w:cs="Times New Roman"/>
        </w:rPr>
        <w:t xml:space="preserve"> it appears to us that it was also the most appropriate choice given the relatively small sample size for the number of variables. We were able to control that, for each country investigated, the number of cases by category of answer was adequate.</w:t>
      </w:r>
      <w:r w:rsidRPr="001B166D">
        <w:rPr>
          <w:rFonts w:ascii="Times New Roman" w:hAnsi="Times New Roman" w:cs="Times New Roman"/>
          <w:lang w:val="fr-BE"/>
        </w:rPr>
        <w:t xml:space="preserve"> </w:t>
      </w:r>
    </w:p>
  </w:endnote>
  <w:endnote w:id="8">
    <w:p w14:paraId="61DEF72C" w14:textId="09C96F34" w:rsidR="00402303" w:rsidRPr="00402303" w:rsidRDefault="00402303">
      <w:pPr>
        <w:pStyle w:val="EndnoteText"/>
        <w:rPr>
          <w:lang w:val="en-GB"/>
        </w:rPr>
      </w:pPr>
      <w:r w:rsidRPr="00402303">
        <w:rPr>
          <w:rFonts w:ascii="Times New Roman" w:hAnsi="Times New Roman" w:cs="Times New Roman"/>
        </w:rPr>
        <w:endnoteRef/>
      </w:r>
      <w:r w:rsidRPr="00402303">
        <w:rPr>
          <w:rFonts w:ascii="Times New Roman" w:hAnsi="Times New Roman" w:cs="Times New Roman"/>
        </w:rPr>
        <w:t xml:space="preserve"> The associated significant odd ratio needs to be interpreted with caution then.</w:t>
      </w:r>
    </w:p>
  </w:endnote>
  <w:endnote w:id="9">
    <w:p w14:paraId="57C546A8" w14:textId="09233C35" w:rsidR="00FE49DF" w:rsidRPr="00E449F4" w:rsidRDefault="00FE49DF">
      <w:pPr>
        <w:pStyle w:val="EndnoteText"/>
        <w:rPr>
          <w:rFonts w:ascii="Times New Roman" w:hAnsi="Times New Roman" w:cs="Times New Roman"/>
        </w:rPr>
      </w:pPr>
      <w:r w:rsidRPr="00602D06">
        <w:rPr>
          <w:rFonts w:ascii="Times New Roman" w:hAnsi="Times New Roman" w:cs="Times New Roman"/>
        </w:rPr>
        <w:endnoteRef/>
      </w:r>
      <w:r w:rsidRPr="00602D06">
        <w:rPr>
          <w:rFonts w:ascii="Times New Roman" w:hAnsi="Times New Roman" w:cs="Times New Roman"/>
        </w:rPr>
        <w:t xml:space="preserve"> In Denmark being familiar with the EU is related to feeling citizen of the world and not European (1.317, p. value &lt; 0.05, 95%CI; 1.057-1.642) and to feeling both (odd ratio=1.206, p. value&lt;0.05, 95%CI: 1.029-1.413), compared to feeling neither. In Germany, familiarity with European countries is also associated with feeling citizen of the world not European (1.323, p. value &lt; 0.05, 95%CI: 1.004-1.743), feeling European and not citizen of the world (1.332, p. value = 0.001, 95%CI: 1.122-1.581) and feeling both global and European (odd ratio=1.350, p. value &lt; 0.001, 95%CI: 1.150-1.584). In Italy, although the model explains up to 21% of variation, most variables are insignificant.</w:t>
      </w:r>
      <w:r w:rsidRPr="00E449F4">
        <w:rPr>
          <w:rFonts w:ascii="Times New Roman" w:hAnsi="Times New Roman" w:cs="Times New Roman"/>
        </w:rPr>
        <w:t xml:space="preserve"> Being a member of an association oriented towards other cultures, making trips inside the EU and a taste for traditional European music increase the odds of feeling European and citizen of the world, compared to feeling neither. Age has also a positive role, illustrating the fact that you</w:t>
      </w:r>
      <w:r w:rsidR="009E139F">
        <w:rPr>
          <w:rFonts w:ascii="Times New Roman" w:hAnsi="Times New Roman" w:cs="Times New Roman"/>
        </w:rPr>
        <w:t xml:space="preserve">ng people may have been </w:t>
      </w:r>
      <w:proofErr w:type="spellStart"/>
      <w:r w:rsidR="009E139F">
        <w:rPr>
          <w:rFonts w:ascii="Times New Roman" w:hAnsi="Times New Roman" w:cs="Times New Roman"/>
        </w:rPr>
        <w:t>socialis</w:t>
      </w:r>
      <w:r w:rsidR="009E139F" w:rsidRPr="00E449F4">
        <w:rPr>
          <w:rFonts w:ascii="Times New Roman" w:hAnsi="Times New Roman" w:cs="Times New Roman"/>
        </w:rPr>
        <w:t>ed</w:t>
      </w:r>
      <w:proofErr w:type="spellEnd"/>
      <w:r w:rsidRPr="00E449F4">
        <w:rPr>
          <w:rFonts w:ascii="Times New Roman" w:hAnsi="Times New Roman" w:cs="Times New Roman"/>
        </w:rPr>
        <w:t xml:space="preserve"> in a context less </w:t>
      </w:r>
      <w:proofErr w:type="spellStart"/>
      <w:r w:rsidRPr="00E449F4">
        <w:rPr>
          <w:rFonts w:ascii="Times New Roman" w:hAnsi="Times New Roman" w:cs="Times New Roman"/>
        </w:rPr>
        <w:t>favourable</w:t>
      </w:r>
      <w:proofErr w:type="spellEnd"/>
      <w:r w:rsidRPr="00E449F4">
        <w:rPr>
          <w:rFonts w:ascii="Times New Roman" w:hAnsi="Times New Roman" w:cs="Times New Roman"/>
        </w:rPr>
        <w:t xml:space="preserve"> to the EU than their parents, in light of growing Euroscepticism (</w:t>
      </w:r>
      <w:proofErr w:type="spellStart"/>
      <w:r w:rsidRPr="00E449F4">
        <w:rPr>
          <w:rFonts w:ascii="Times New Roman" w:hAnsi="Times New Roman" w:cs="Times New Roman"/>
        </w:rPr>
        <w:t>Serricchio</w:t>
      </w:r>
      <w:proofErr w:type="spellEnd"/>
      <w:r w:rsidRPr="00E449F4">
        <w:rPr>
          <w:rFonts w:ascii="Times New Roman" w:hAnsi="Times New Roman" w:cs="Times New Roman"/>
        </w:rPr>
        <w:t>, 2012).</w:t>
      </w:r>
    </w:p>
  </w:endnote>
  <w:endnote w:id="10">
    <w:p w14:paraId="0FC51440" w14:textId="77777777" w:rsidR="00FE49DF" w:rsidRPr="001B166D" w:rsidRDefault="00FE49DF" w:rsidP="00CA2B38">
      <w:pPr>
        <w:pStyle w:val="EndnoteText"/>
        <w:rPr>
          <w:rFonts w:ascii="Times New Roman" w:hAnsi="Times New Roman" w:cs="Times New Roman"/>
          <w:lang w:val="fr-BE"/>
        </w:rPr>
      </w:pPr>
      <w:r w:rsidRPr="00CA2B38">
        <w:rPr>
          <w:rFonts w:ascii="Times New Roman" w:hAnsi="Times New Roman" w:cs="Times New Roman"/>
        </w:rPr>
        <w:endnoteRef/>
      </w:r>
      <w:r w:rsidRPr="00CA2B38">
        <w:rPr>
          <w:rFonts w:ascii="Times New Roman" w:hAnsi="Times New Roman" w:cs="Times New Roman"/>
        </w:rPr>
        <w:t xml:space="preserve"> http://globalization.kof.ethz.ch/media/filer_public/2015/03/04/rankings_2015.pdf, retrieved on August </w:t>
      </w:r>
      <w:proofErr w:type="gramStart"/>
      <w:r w:rsidRPr="00CA2B38">
        <w:rPr>
          <w:rFonts w:ascii="Times New Roman" w:hAnsi="Times New Roman" w:cs="Times New Roman"/>
        </w:rPr>
        <w:t>4</w:t>
      </w:r>
      <w:proofErr w:type="gramEnd"/>
      <w:r w:rsidRPr="00CA2B38">
        <w:rPr>
          <w:rFonts w:ascii="Times New Roman" w:hAnsi="Times New Roman" w:cs="Times New Roman"/>
        </w:rPr>
        <w:t xml:space="preserve"> 2015.</w:t>
      </w:r>
      <w:r w:rsidRPr="001B166D">
        <w:rPr>
          <w:rFonts w:ascii="Times New Roman" w:hAnsi="Times New Roman" w:cs="Times New Roman"/>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629404"/>
      <w:docPartObj>
        <w:docPartGallery w:val="Page Numbers (Bottom of Page)"/>
        <w:docPartUnique/>
      </w:docPartObj>
    </w:sdtPr>
    <w:sdtEndPr/>
    <w:sdtContent>
      <w:p w14:paraId="6C18B79E" w14:textId="10820F74" w:rsidR="00FE49DF" w:rsidRDefault="00FE49DF">
        <w:pPr>
          <w:pStyle w:val="Footer"/>
          <w:jc w:val="right"/>
        </w:pPr>
        <w:r>
          <w:fldChar w:fldCharType="begin"/>
        </w:r>
        <w:r>
          <w:instrText>PAGE   \* MERGEFORMAT</w:instrText>
        </w:r>
        <w:r>
          <w:fldChar w:fldCharType="separate"/>
        </w:r>
        <w:r w:rsidR="00FB1853" w:rsidRPr="00FB1853">
          <w:rPr>
            <w:noProof/>
            <w:lang w:val="fr-FR"/>
          </w:rPr>
          <w:t>15</w:t>
        </w:r>
        <w:r>
          <w:fldChar w:fldCharType="end"/>
        </w:r>
      </w:p>
    </w:sdtContent>
  </w:sdt>
  <w:p w14:paraId="59C83568" w14:textId="77777777" w:rsidR="00FE49DF" w:rsidRDefault="00FE49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4536C" w14:textId="77777777" w:rsidR="00B609C4" w:rsidRDefault="00B609C4" w:rsidP="00373878">
      <w:pPr>
        <w:spacing w:after="0" w:line="240" w:lineRule="auto"/>
      </w:pPr>
      <w:r>
        <w:separator/>
      </w:r>
    </w:p>
  </w:footnote>
  <w:footnote w:type="continuationSeparator" w:id="0">
    <w:p w14:paraId="4DB09906" w14:textId="77777777" w:rsidR="00B609C4" w:rsidRDefault="00B609C4" w:rsidP="0037387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7EBB"/>
    <w:multiLevelType w:val="hybridMultilevel"/>
    <w:tmpl w:val="1352B8A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BC39AA"/>
    <w:multiLevelType w:val="hybridMultilevel"/>
    <w:tmpl w:val="FD8C977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3186238E"/>
    <w:multiLevelType w:val="hybridMultilevel"/>
    <w:tmpl w:val="5E402CB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3AF914D7"/>
    <w:multiLevelType w:val="hybridMultilevel"/>
    <w:tmpl w:val="532A0D1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3EED47E6"/>
    <w:multiLevelType w:val="hybridMultilevel"/>
    <w:tmpl w:val="B096E02A"/>
    <w:lvl w:ilvl="0" w:tplc="EE7A74F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A2E7769"/>
    <w:multiLevelType w:val="hybridMultilevel"/>
    <w:tmpl w:val="00147E8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removePersonalInformation/>
  <w:removeDateAndTime/>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95"/>
    <w:rsid w:val="00000FE9"/>
    <w:rsid w:val="00002913"/>
    <w:rsid w:val="00003BD6"/>
    <w:rsid w:val="00003F5A"/>
    <w:rsid w:val="00005BB6"/>
    <w:rsid w:val="0001076B"/>
    <w:rsid w:val="00011E27"/>
    <w:rsid w:val="00012F45"/>
    <w:rsid w:val="00014BAD"/>
    <w:rsid w:val="00014C15"/>
    <w:rsid w:val="00015E35"/>
    <w:rsid w:val="00016F97"/>
    <w:rsid w:val="00017984"/>
    <w:rsid w:val="00021538"/>
    <w:rsid w:val="000236DE"/>
    <w:rsid w:val="00026063"/>
    <w:rsid w:val="000310C6"/>
    <w:rsid w:val="00035242"/>
    <w:rsid w:val="0003577D"/>
    <w:rsid w:val="00037493"/>
    <w:rsid w:val="000376D6"/>
    <w:rsid w:val="0003776D"/>
    <w:rsid w:val="00041910"/>
    <w:rsid w:val="00042F9E"/>
    <w:rsid w:val="00045524"/>
    <w:rsid w:val="00045B52"/>
    <w:rsid w:val="00046886"/>
    <w:rsid w:val="00052A73"/>
    <w:rsid w:val="000537B3"/>
    <w:rsid w:val="000540AE"/>
    <w:rsid w:val="00055401"/>
    <w:rsid w:val="00056103"/>
    <w:rsid w:val="0005777A"/>
    <w:rsid w:val="00057A89"/>
    <w:rsid w:val="000617EF"/>
    <w:rsid w:val="00064D91"/>
    <w:rsid w:val="00067AB5"/>
    <w:rsid w:val="00072F9D"/>
    <w:rsid w:val="00073422"/>
    <w:rsid w:val="00074181"/>
    <w:rsid w:val="00076692"/>
    <w:rsid w:val="00077031"/>
    <w:rsid w:val="000828B4"/>
    <w:rsid w:val="00082E92"/>
    <w:rsid w:val="00083064"/>
    <w:rsid w:val="00083C1E"/>
    <w:rsid w:val="00085A34"/>
    <w:rsid w:val="00087441"/>
    <w:rsid w:val="00090D57"/>
    <w:rsid w:val="0009164D"/>
    <w:rsid w:val="000927AC"/>
    <w:rsid w:val="00093EFB"/>
    <w:rsid w:val="00095239"/>
    <w:rsid w:val="0009530C"/>
    <w:rsid w:val="000A10A6"/>
    <w:rsid w:val="000A12A6"/>
    <w:rsid w:val="000A2DB1"/>
    <w:rsid w:val="000A4AD1"/>
    <w:rsid w:val="000A4DC0"/>
    <w:rsid w:val="000A639E"/>
    <w:rsid w:val="000A68DD"/>
    <w:rsid w:val="000A6FBB"/>
    <w:rsid w:val="000B0DDD"/>
    <w:rsid w:val="000B0F31"/>
    <w:rsid w:val="000B2E0E"/>
    <w:rsid w:val="000B72A4"/>
    <w:rsid w:val="000C0729"/>
    <w:rsid w:val="000C0D2A"/>
    <w:rsid w:val="000C0FE6"/>
    <w:rsid w:val="000C1279"/>
    <w:rsid w:val="000C136C"/>
    <w:rsid w:val="000C34EA"/>
    <w:rsid w:val="000C39CB"/>
    <w:rsid w:val="000C4695"/>
    <w:rsid w:val="000C633B"/>
    <w:rsid w:val="000E16E1"/>
    <w:rsid w:val="000E3C3E"/>
    <w:rsid w:val="000E5489"/>
    <w:rsid w:val="000E6F07"/>
    <w:rsid w:val="000F0AD0"/>
    <w:rsid w:val="000F0CCD"/>
    <w:rsid w:val="000F3B04"/>
    <w:rsid w:val="000F3ED8"/>
    <w:rsid w:val="000F5685"/>
    <w:rsid w:val="000F61F8"/>
    <w:rsid w:val="00101919"/>
    <w:rsid w:val="00101C71"/>
    <w:rsid w:val="001036CB"/>
    <w:rsid w:val="001041A0"/>
    <w:rsid w:val="00105B0F"/>
    <w:rsid w:val="00105F30"/>
    <w:rsid w:val="001137CF"/>
    <w:rsid w:val="00117363"/>
    <w:rsid w:val="0011739D"/>
    <w:rsid w:val="0012233B"/>
    <w:rsid w:val="00125AF9"/>
    <w:rsid w:val="00131E8C"/>
    <w:rsid w:val="001340DD"/>
    <w:rsid w:val="001343DC"/>
    <w:rsid w:val="001351E7"/>
    <w:rsid w:val="00136776"/>
    <w:rsid w:val="001379B1"/>
    <w:rsid w:val="00137E08"/>
    <w:rsid w:val="001418FC"/>
    <w:rsid w:val="00143364"/>
    <w:rsid w:val="001437FD"/>
    <w:rsid w:val="00145009"/>
    <w:rsid w:val="00147457"/>
    <w:rsid w:val="001517EF"/>
    <w:rsid w:val="0015287A"/>
    <w:rsid w:val="001539ED"/>
    <w:rsid w:val="00153CBD"/>
    <w:rsid w:val="0015484C"/>
    <w:rsid w:val="00160523"/>
    <w:rsid w:val="0016143C"/>
    <w:rsid w:val="0016261A"/>
    <w:rsid w:val="001637B2"/>
    <w:rsid w:val="00164737"/>
    <w:rsid w:val="00164A78"/>
    <w:rsid w:val="00166E2A"/>
    <w:rsid w:val="001674A0"/>
    <w:rsid w:val="00170F45"/>
    <w:rsid w:val="00171154"/>
    <w:rsid w:val="00172C4C"/>
    <w:rsid w:val="00173FC7"/>
    <w:rsid w:val="001751A5"/>
    <w:rsid w:val="00177BB1"/>
    <w:rsid w:val="00180F38"/>
    <w:rsid w:val="001837C9"/>
    <w:rsid w:val="0018428F"/>
    <w:rsid w:val="00185B67"/>
    <w:rsid w:val="00186159"/>
    <w:rsid w:val="00191838"/>
    <w:rsid w:val="00193E90"/>
    <w:rsid w:val="001959C1"/>
    <w:rsid w:val="00195DEC"/>
    <w:rsid w:val="001A0C41"/>
    <w:rsid w:val="001A1295"/>
    <w:rsid w:val="001A20F1"/>
    <w:rsid w:val="001A3BDA"/>
    <w:rsid w:val="001A3D15"/>
    <w:rsid w:val="001A3FEF"/>
    <w:rsid w:val="001A48FA"/>
    <w:rsid w:val="001A5986"/>
    <w:rsid w:val="001A5A07"/>
    <w:rsid w:val="001A676A"/>
    <w:rsid w:val="001A7314"/>
    <w:rsid w:val="001B0555"/>
    <w:rsid w:val="001B166D"/>
    <w:rsid w:val="001B1E40"/>
    <w:rsid w:val="001B36E9"/>
    <w:rsid w:val="001B41D2"/>
    <w:rsid w:val="001B4E77"/>
    <w:rsid w:val="001B598A"/>
    <w:rsid w:val="001B6303"/>
    <w:rsid w:val="001B7A8C"/>
    <w:rsid w:val="001C055C"/>
    <w:rsid w:val="001C409D"/>
    <w:rsid w:val="001C62DA"/>
    <w:rsid w:val="001D0BB5"/>
    <w:rsid w:val="001D3306"/>
    <w:rsid w:val="001D5B9B"/>
    <w:rsid w:val="001D5E9A"/>
    <w:rsid w:val="001D61C6"/>
    <w:rsid w:val="001D7F66"/>
    <w:rsid w:val="001D7FBF"/>
    <w:rsid w:val="001E3B1D"/>
    <w:rsid w:val="001F1A4E"/>
    <w:rsid w:val="001F21C7"/>
    <w:rsid w:val="001F3518"/>
    <w:rsid w:val="001F3C59"/>
    <w:rsid w:val="001F59CF"/>
    <w:rsid w:val="00200AE4"/>
    <w:rsid w:val="002039B1"/>
    <w:rsid w:val="0020645D"/>
    <w:rsid w:val="00206FC6"/>
    <w:rsid w:val="002111DD"/>
    <w:rsid w:val="00211490"/>
    <w:rsid w:val="00214654"/>
    <w:rsid w:val="00220737"/>
    <w:rsid w:val="00221DCA"/>
    <w:rsid w:val="00223A9E"/>
    <w:rsid w:val="002248D6"/>
    <w:rsid w:val="00226FF2"/>
    <w:rsid w:val="00230F5F"/>
    <w:rsid w:val="002310D4"/>
    <w:rsid w:val="0023280C"/>
    <w:rsid w:val="00232D65"/>
    <w:rsid w:val="00234967"/>
    <w:rsid w:val="002352B0"/>
    <w:rsid w:val="002357EF"/>
    <w:rsid w:val="00240FA4"/>
    <w:rsid w:val="00242F85"/>
    <w:rsid w:val="00243780"/>
    <w:rsid w:val="002463B3"/>
    <w:rsid w:val="002463DC"/>
    <w:rsid w:val="00246F9F"/>
    <w:rsid w:val="00250F29"/>
    <w:rsid w:val="00257C28"/>
    <w:rsid w:val="0026174C"/>
    <w:rsid w:val="002629C9"/>
    <w:rsid w:val="00271F31"/>
    <w:rsid w:val="0027261E"/>
    <w:rsid w:val="0027367C"/>
    <w:rsid w:val="00274ED1"/>
    <w:rsid w:val="0027522F"/>
    <w:rsid w:val="002753FE"/>
    <w:rsid w:val="00282290"/>
    <w:rsid w:val="002823CB"/>
    <w:rsid w:val="00283298"/>
    <w:rsid w:val="00283779"/>
    <w:rsid w:val="002851A9"/>
    <w:rsid w:val="00285A81"/>
    <w:rsid w:val="00286870"/>
    <w:rsid w:val="00287D24"/>
    <w:rsid w:val="00287EAE"/>
    <w:rsid w:val="0029016B"/>
    <w:rsid w:val="0029022F"/>
    <w:rsid w:val="0029028E"/>
    <w:rsid w:val="00291A70"/>
    <w:rsid w:val="00292F28"/>
    <w:rsid w:val="00294828"/>
    <w:rsid w:val="002A0A1D"/>
    <w:rsid w:val="002A23B5"/>
    <w:rsid w:val="002A3D82"/>
    <w:rsid w:val="002A51B8"/>
    <w:rsid w:val="002A62A9"/>
    <w:rsid w:val="002A6816"/>
    <w:rsid w:val="002A6867"/>
    <w:rsid w:val="002B5621"/>
    <w:rsid w:val="002B6677"/>
    <w:rsid w:val="002B6F9D"/>
    <w:rsid w:val="002C005A"/>
    <w:rsid w:val="002C0411"/>
    <w:rsid w:val="002C0CB4"/>
    <w:rsid w:val="002C147E"/>
    <w:rsid w:val="002C5699"/>
    <w:rsid w:val="002D0184"/>
    <w:rsid w:val="002D4850"/>
    <w:rsid w:val="002D5EA8"/>
    <w:rsid w:val="002D6016"/>
    <w:rsid w:val="002D76DE"/>
    <w:rsid w:val="002E1FFB"/>
    <w:rsid w:val="002E21CD"/>
    <w:rsid w:val="002E32C9"/>
    <w:rsid w:val="002E3A87"/>
    <w:rsid w:val="002E3FF2"/>
    <w:rsid w:val="002E5B03"/>
    <w:rsid w:val="002E6679"/>
    <w:rsid w:val="002E70D7"/>
    <w:rsid w:val="002E7C08"/>
    <w:rsid w:val="002F169D"/>
    <w:rsid w:val="002F1843"/>
    <w:rsid w:val="002F3B5E"/>
    <w:rsid w:val="0030061E"/>
    <w:rsid w:val="00305337"/>
    <w:rsid w:val="00307DBD"/>
    <w:rsid w:val="00310D5A"/>
    <w:rsid w:val="0031149F"/>
    <w:rsid w:val="003139B1"/>
    <w:rsid w:val="003140A6"/>
    <w:rsid w:val="00315E9F"/>
    <w:rsid w:val="00317399"/>
    <w:rsid w:val="00320BD0"/>
    <w:rsid w:val="003227A7"/>
    <w:rsid w:val="00322D70"/>
    <w:rsid w:val="00324DE3"/>
    <w:rsid w:val="00326715"/>
    <w:rsid w:val="00326C2A"/>
    <w:rsid w:val="0033357B"/>
    <w:rsid w:val="0033574E"/>
    <w:rsid w:val="003366ED"/>
    <w:rsid w:val="0034032D"/>
    <w:rsid w:val="0034045D"/>
    <w:rsid w:val="00341B48"/>
    <w:rsid w:val="0034262A"/>
    <w:rsid w:val="00344355"/>
    <w:rsid w:val="00345187"/>
    <w:rsid w:val="003456D7"/>
    <w:rsid w:val="00346D61"/>
    <w:rsid w:val="00347B1E"/>
    <w:rsid w:val="00347D98"/>
    <w:rsid w:val="00350FE4"/>
    <w:rsid w:val="003611C2"/>
    <w:rsid w:val="00361531"/>
    <w:rsid w:val="0036597F"/>
    <w:rsid w:val="00365AD1"/>
    <w:rsid w:val="00366DA6"/>
    <w:rsid w:val="003674F9"/>
    <w:rsid w:val="00370255"/>
    <w:rsid w:val="00371F4F"/>
    <w:rsid w:val="003736A6"/>
    <w:rsid w:val="00373878"/>
    <w:rsid w:val="003752A8"/>
    <w:rsid w:val="00375882"/>
    <w:rsid w:val="003773BA"/>
    <w:rsid w:val="00381F45"/>
    <w:rsid w:val="00382895"/>
    <w:rsid w:val="0038321B"/>
    <w:rsid w:val="003863D5"/>
    <w:rsid w:val="003872B3"/>
    <w:rsid w:val="003877BB"/>
    <w:rsid w:val="00393CA1"/>
    <w:rsid w:val="00393CDA"/>
    <w:rsid w:val="00394365"/>
    <w:rsid w:val="00394583"/>
    <w:rsid w:val="0039461E"/>
    <w:rsid w:val="00395586"/>
    <w:rsid w:val="00396A5C"/>
    <w:rsid w:val="003A14DC"/>
    <w:rsid w:val="003A3DDE"/>
    <w:rsid w:val="003A687B"/>
    <w:rsid w:val="003A76BA"/>
    <w:rsid w:val="003B169D"/>
    <w:rsid w:val="003B5F9D"/>
    <w:rsid w:val="003B7A5A"/>
    <w:rsid w:val="003C0D1A"/>
    <w:rsid w:val="003C17D6"/>
    <w:rsid w:val="003C2A4D"/>
    <w:rsid w:val="003C4295"/>
    <w:rsid w:val="003C601C"/>
    <w:rsid w:val="003C6F7E"/>
    <w:rsid w:val="003C77FF"/>
    <w:rsid w:val="003C7C16"/>
    <w:rsid w:val="003D07E0"/>
    <w:rsid w:val="003D0EFC"/>
    <w:rsid w:val="003D4FBB"/>
    <w:rsid w:val="003D5FD9"/>
    <w:rsid w:val="003E01AF"/>
    <w:rsid w:val="003E12EA"/>
    <w:rsid w:val="003E2D13"/>
    <w:rsid w:val="003E4025"/>
    <w:rsid w:val="003E6025"/>
    <w:rsid w:val="003E79AE"/>
    <w:rsid w:val="003F067B"/>
    <w:rsid w:val="003F0ACE"/>
    <w:rsid w:val="003F19DB"/>
    <w:rsid w:val="003F2935"/>
    <w:rsid w:val="003F2AA3"/>
    <w:rsid w:val="003F38C1"/>
    <w:rsid w:val="003F50CB"/>
    <w:rsid w:val="003F7F78"/>
    <w:rsid w:val="0040167F"/>
    <w:rsid w:val="00402303"/>
    <w:rsid w:val="00402F57"/>
    <w:rsid w:val="00405B7B"/>
    <w:rsid w:val="004076E6"/>
    <w:rsid w:val="0040797B"/>
    <w:rsid w:val="00407C82"/>
    <w:rsid w:val="00412006"/>
    <w:rsid w:val="00412F9C"/>
    <w:rsid w:val="004130CB"/>
    <w:rsid w:val="004160DA"/>
    <w:rsid w:val="0042084F"/>
    <w:rsid w:val="00421973"/>
    <w:rsid w:val="00422D6D"/>
    <w:rsid w:val="00423690"/>
    <w:rsid w:val="00423F30"/>
    <w:rsid w:val="0042418D"/>
    <w:rsid w:val="00424912"/>
    <w:rsid w:val="004276D3"/>
    <w:rsid w:val="00433A39"/>
    <w:rsid w:val="00435267"/>
    <w:rsid w:val="00436D0D"/>
    <w:rsid w:val="004406D7"/>
    <w:rsid w:val="00443045"/>
    <w:rsid w:val="00445DA3"/>
    <w:rsid w:val="00446B67"/>
    <w:rsid w:val="004478BC"/>
    <w:rsid w:val="00447ADB"/>
    <w:rsid w:val="004510AB"/>
    <w:rsid w:val="004520B5"/>
    <w:rsid w:val="0045217E"/>
    <w:rsid w:val="00453954"/>
    <w:rsid w:val="00454E9C"/>
    <w:rsid w:val="004550FC"/>
    <w:rsid w:val="00455BDB"/>
    <w:rsid w:val="00455D84"/>
    <w:rsid w:val="00456026"/>
    <w:rsid w:val="0045706F"/>
    <w:rsid w:val="00460518"/>
    <w:rsid w:val="00460715"/>
    <w:rsid w:val="00466BC6"/>
    <w:rsid w:val="00470AE4"/>
    <w:rsid w:val="00473C68"/>
    <w:rsid w:val="00474359"/>
    <w:rsid w:val="00474603"/>
    <w:rsid w:val="00474DE4"/>
    <w:rsid w:val="00475252"/>
    <w:rsid w:val="00476A80"/>
    <w:rsid w:val="004830AD"/>
    <w:rsid w:val="00490540"/>
    <w:rsid w:val="004908D5"/>
    <w:rsid w:val="00490F9A"/>
    <w:rsid w:val="00491BF1"/>
    <w:rsid w:val="0049387B"/>
    <w:rsid w:val="004946AC"/>
    <w:rsid w:val="00495EA4"/>
    <w:rsid w:val="00496412"/>
    <w:rsid w:val="004A2939"/>
    <w:rsid w:val="004A72EA"/>
    <w:rsid w:val="004B0EF6"/>
    <w:rsid w:val="004B105F"/>
    <w:rsid w:val="004B2005"/>
    <w:rsid w:val="004B21DD"/>
    <w:rsid w:val="004B720D"/>
    <w:rsid w:val="004B7307"/>
    <w:rsid w:val="004C0E2C"/>
    <w:rsid w:val="004C2BB7"/>
    <w:rsid w:val="004C3C87"/>
    <w:rsid w:val="004C4CD1"/>
    <w:rsid w:val="004C7502"/>
    <w:rsid w:val="004D19BB"/>
    <w:rsid w:val="004D333E"/>
    <w:rsid w:val="004D34A0"/>
    <w:rsid w:val="004D42B6"/>
    <w:rsid w:val="004D6FCB"/>
    <w:rsid w:val="004D73C3"/>
    <w:rsid w:val="004E031C"/>
    <w:rsid w:val="004E1FE4"/>
    <w:rsid w:val="004E2E0D"/>
    <w:rsid w:val="004E2EDF"/>
    <w:rsid w:val="004E76EB"/>
    <w:rsid w:val="004F18DD"/>
    <w:rsid w:val="004F2848"/>
    <w:rsid w:val="004F31A0"/>
    <w:rsid w:val="004F324D"/>
    <w:rsid w:val="004F3AD3"/>
    <w:rsid w:val="004F480A"/>
    <w:rsid w:val="004F4AFB"/>
    <w:rsid w:val="004F769D"/>
    <w:rsid w:val="004F7BCE"/>
    <w:rsid w:val="004F7F2D"/>
    <w:rsid w:val="00500610"/>
    <w:rsid w:val="00501FFD"/>
    <w:rsid w:val="00505BBA"/>
    <w:rsid w:val="005062B3"/>
    <w:rsid w:val="00510121"/>
    <w:rsid w:val="005202CA"/>
    <w:rsid w:val="00522563"/>
    <w:rsid w:val="00524547"/>
    <w:rsid w:val="005255F5"/>
    <w:rsid w:val="00527269"/>
    <w:rsid w:val="00527649"/>
    <w:rsid w:val="00527E39"/>
    <w:rsid w:val="00530198"/>
    <w:rsid w:val="00532061"/>
    <w:rsid w:val="005329EE"/>
    <w:rsid w:val="00540B37"/>
    <w:rsid w:val="00542C06"/>
    <w:rsid w:val="00545512"/>
    <w:rsid w:val="005467A4"/>
    <w:rsid w:val="005473CE"/>
    <w:rsid w:val="00550B81"/>
    <w:rsid w:val="00550B85"/>
    <w:rsid w:val="00557A6C"/>
    <w:rsid w:val="005625AA"/>
    <w:rsid w:val="00562FCE"/>
    <w:rsid w:val="00563930"/>
    <w:rsid w:val="00564A6F"/>
    <w:rsid w:val="0056542C"/>
    <w:rsid w:val="00565C9A"/>
    <w:rsid w:val="00566A71"/>
    <w:rsid w:val="00570263"/>
    <w:rsid w:val="0057083B"/>
    <w:rsid w:val="00571D14"/>
    <w:rsid w:val="005744E5"/>
    <w:rsid w:val="00580345"/>
    <w:rsid w:val="00584123"/>
    <w:rsid w:val="00586237"/>
    <w:rsid w:val="005878E4"/>
    <w:rsid w:val="00587E34"/>
    <w:rsid w:val="00590EAB"/>
    <w:rsid w:val="00591604"/>
    <w:rsid w:val="00591DCB"/>
    <w:rsid w:val="00594FB3"/>
    <w:rsid w:val="00595C05"/>
    <w:rsid w:val="00595DEA"/>
    <w:rsid w:val="00597BC4"/>
    <w:rsid w:val="005A02AC"/>
    <w:rsid w:val="005A05E1"/>
    <w:rsid w:val="005A2560"/>
    <w:rsid w:val="005A377A"/>
    <w:rsid w:val="005A56FD"/>
    <w:rsid w:val="005A6B5E"/>
    <w:rsid w:val="005B1DC2"/>
    <w:rsid w:val="005B208B"/>
    <w:rsid w:val="005B2A0C"/>
    <w:rsid w:val="005B5C21"/>
    <w:rsid w:val="005B6281"/>
    <w:rsid w:val="005C294E"/>
    <w:rsid w:val="005C2E9D"/>
    <w:rsid w:val="005C3A88"/>
    <w:rsid w:val="005C686B"/>
    <w:rsid w:val="005D0B5F"/>
    <w:rsid w:val="005D3DF2"/>
    <w:rsid w:val="005D563D"/>
    <w:rsid w:val="005D746B"/>
    <w:rsid w:val="005D7BE3"/>
    <w:rsid w:val="005E0C39"/>
    <w:rsid w:val="005E14D6"/>
    <w:rsid w:val="005E1C71"/>
    <w:rsid w:val="005E3968"/>
    <w:rsid w:val="005E527B"/>
    <w:rsid w:val="005E7B92"/>
    <w:rsid w:val="005F15AD"/>
    <w:rsid w:val="005F35F5"/>
    <w:rsid w:val="005F3E6D"/>
    <w:rsid w:val="005F5863"/>
    <w:rsid w:val="005F78CE"/>
    <w:rsid w:val="00602D06"/>
    <w:rsid w:val="006031E3"/>
    <w:rsid w:val="006042B8"/>
    <w:rsid w:val="00604BDD"/>
    <w:rsid w:val="00605916"/>
    <w:rsid w:val="00610D14"/>
    <w:rsid w:val="00610F65"/>
    <w:rsid w:val="00611529"/>
    <w:rsid w:val="00611D98"/>
    <w:rsid w:val="00612F69"/>
    <w:rsid w:val="006155B7"/>
    <w:rsid w:val="00615826"/>
    <w:rsid w:val="006175FC"/>
    <w:rsid w:val="00620D6C"/>
    <w:rsid w:val="00622258"/>
    <w:rsid w:val="00625212"/>
    <w:rsid w:val="00625256"/>
    <w:rsid w:val="00626C71"/>
    <w:rsid w:val="00627C9B"/>
    <w:rsid w:val="0063113E"/>
    <w:rsid w:val="00631BDC"/>
    <w:rsid w:val="00632013"/>
    <w:rsid w:val="006332D5"/>
    <w:rsid w:val="0063382F"/>
    <w:rsid w:val="00641D7F"/>
    <w:rsid w:val="0064315B"/>
    <w:rsid w:val="00644E74"/>
    <w:rsid w:val="00645779"/>
    <w:rsid w:val="006467FD"/>
    <w:rsid w:val="00647A4A"/>
    <w:rsid w:val="006506B1"/>
    <w:rsid w:val="0065099D"/>
    <w:rsid w:val="00652F80"/>
    <w:rsid w:val="006548A0"/>
    <w:rsid w:val="006566DA"/>
    <w:rsid w:val="0066064E"/>
    <w:rsid w:val="00663044"/>
    <w:rsid w:val="0066332C"/>
    <w:rsid w:val="00663442"/>
    <w:rsid w:val="00664260"/>
    <w:rsid w:val="006723B0"/>
    <w:rsid w:val="00676D8E"/>
    <w:rsid w:val="00676EEA"/>
    <w:rsid w:val="0067774E"/>
    <w:rsid w:val="00682E80"/>
    <w:rsid w:val="00683018"/>
    <w:rsid w:val="00687927"/>
    <w:rsid w:val="006907F0"/>
    <w:rsid w:val="00691ED5"/>
    <w:rsid w:val="006934BC"/>
    <w:rsid w:val="00693B8B"/>
    <w:rsid w:val="00695923"/>
    <w:rsid w:val="00696CB4"/>
    <w:rsid w:val="006A016F"/>
    <w:rsid w:val="006A0D0F"/>
    <w:rsid w:val="006B6B9D"/>
    <w:rsid w:val="006B748C"/>
    <w:rsid w:val="006C0299"/>
    <w:rsid w:val="006C0A5F"/>
    <w:rsid w:val="006C1DB3"/>
    <w:rsid w:val="006C24A9"/>
    <w:rsid w:val="006C2604"/>
    <w:rsid w:val="006C2E85"/>
    <w:rsid w:val="006C3FEF"/>
    <w:rsid w:val="006C6EE6"/>
    <w:rsid w:val="006C78CE"/>
    <w:rsid w:val="006C7DF7"/>
    <w:rsid w:val="006D063B"/>
    <w:rsid w:val="006D25D4"/>
    <w:rsid w:val="006D2D2D"/>
    <w:rsid w:val="006D36CE"/>
    <w:rsid w:val="006D36FA"/>
    <w:rsid w:val="006D508C"/>
    <w:rsid w:val="006D5E28"/>
    <w:rsid w:val="006D6A45"/>
    <w:rsid w:val="006D7623"/>
    <w:rsid w:val="006E2BFD"/>
    <w:rsid w:val="006E42EF"/>
    <w:rsid w:val="006E4952"/>
    <w:rsid w:val="006E640C"/>
    <w:rsid w:val="006E6D2F"/>
    <w:rsid w:val="006F2903"/>
    <w:rsid w:val="0070076A"/>
    <w:rsid w:val="00701719"/>
    <w:rsid w:val="00701D0D"/>
    <w:rsid w:val="00705063"/>
    <w:rsid w:val="00710A8A"/>
    <w:rsid w:val="00710E40"/>
    <w:rsid w:val="0071482C"/>
    <w:rsid w:val="007176EB"/>
    <w:rsid w:val="00722F58"/>
    <w:rsid w:val="0072452F"/>
    <w:rsid w:val="007250DB"/>
    <w:rsid w:val="007301B5"/>
    <w:rsid w:val="00732B03"/>
    <w:rsid w:val="007339EC"/>
    <w:rsid w:val="00741CAF"/>
    <w:rsid w:val="00742EBA"/>
    <w:rsid w:val="00742EFB"/>
    <w:rsid w:val="00745AAC"/>
    <w:rsid w:val="00747788"/>
    <w:rsid w:val="00752803"/>
    <w:rsid w:val="00752FC1"/>
    <w:rsid w:val="007556F5"/>
    <w:rsid w:val="0075729D"/>
    <w:rsid w:val="007573DD"/>
    <w:rsid w:val="00760B83"/>
    <w:rsid w:val="007627D4"/>
    <w:rsid w:val="007665C0"/>
    <w:rsid w:val="007668EC"/>
    <w:rsid w:val="00766960"/>
    <w:rsid w:val="007679B1"/>
    <w:rsid w:val="00772D67"/>
    <w:rsid w:val="00773383"/>
    <w:rsid w:val="00774B74"/>
    <w:rsid w:val="00774BFB"/>
    <w:rsid w:val="0077500E"/>
    <w:rsid w:val="0077623A"/>
    <w:rsid w:val="007767C7"/>
    <w:rsid w:val="0077770A"/>
    <w:rsid w:val="00777961"/>
    <w:rsid w:val="0078000A"/>
    <w:rsid w:val="007800F4"/>
    <w:rsid w:val="00781548"/>
    <w:rsid w:val="007820A3"/>
    <w:rsid w:val="00783C50"/>
    <w:rsid w:val="007876E5"/>
    <w:rsid w:val="007908F5"/>
    <w:rsid w:val="00790F88"/>
    <w:rsid w:val="0079350E"/>
    <w:rsid w:val="007A03C1"/>
    <w:rsid w:val="007A0E70"/>
    <w:rsid w:val="007A1577"/>
    <w:rsid w:val="007A22DE"/>
    <w:rsid w:val="007A2D1D"/>
    <w:rsid w:val="007B0E79"/>
    <w:rsid w:val="007B6D56"/>
    <w:rsid w:val="007B79D0"/>
    <w:rsid w:val="007C09F2"/>
    <w:rsid w:val="007C6371"/>
    <w:rsid w:val="007C6438"/>
    <w:rsid w:val="007D4710"/>
    <w:rsid w:val="007D6568"/>
    <w:rsid w:val="007D7F29"/>
    <w:rsid w:val="007E340B"/>
    <w:rsid w:val="007E3737"/>
    <w:rsid w:val="007E374E"/>
    <w:rsid w:val="007E4545"/>
    <w:rsid w:val="007E582B"/>
    <w:rsid w:val="007F1ABA"/>
    <w:rsid w:val="007F4782"/>
    <w:rsid w:val="007F4B7C"/>
    <w:rsid w:val="00800BB6"/>
    <w:rsid w:val="00801B34"/>
    <w:rsid w:val="0080365B"/>
    <w:rsid w:val="008069A7"/>
    <w:rsid w:val="00806E9E"/>
    <w:rsid w:val="0080771A"/>
    <w:rsid w:val="008078B0"/>
    <w:rsid w:val="0081041E"/>
    <w:rsid w:val="00810DFF"/>
    <w:rsid w:val="00811878"/>
    <w:rsid w:val="00814FDA"/>
    <w:rsid w:val="00815F01"/>
    <w:rsid w:val="00816E3B"/>
    <w:rsid w:val="00820460"/>
    <w:rsid w:val="008204A0"/>
    <w:rsid w:val="00821B45"/>
    <w:rsid w:val="00822B38"/>
    <w:rsid w:val="00831C33"/>
    <w:rsid w:val="00832204"/>
    <w:rsid w:val="00832A73"/>
    <w:rsid w:val="00832DEC"/>
    <w:rsid w:val="00833216"/>
    <w:rsid w:val="00834DF3"/>
    <w:rsid w:val="008411E9"/>
    <w:rsid w:val="008420A7"/>
    <w:rsid w:val="008453A7"/>
    <w:rsid w:val="0084634B"/>
    <w:rsid w:val="00846487"/>
    <w:rsid w:val="00846EAA"/>
    <w:rsid w:val="00847113"/>
    <w:rsid w:val="00847BA7"/>
    <w:rsid w:val="00850397"/>
    <w:rsid w:val="00854DA7"/>
    <w:rsid w:val="00855E9C"/>
    <w:rsid w:val="00856618"/>
    <w:rsid w:val="00856762"/>
    <w:rsid w:val="0085719B"/>
    <w:rsid w:val="0086120D"/>
    <w:rsid w:val="008613AD"/>
    <w:rsid w:val="008739E0"/>
    <w:rsid w:val="00874359"/>
    <w:rsid w:val="00877A18"/>
    <w:rsid w:val="0088149D"/>
    <w:rsid w:val="00881AB4"/>
    <w:rsid w:val="00881B88"/>
    <w:rsid w:val="00882EAA"/>
    <w:rsid w:val="00886C0C"/>
    <w:rsid w:val="00890361"/>
    <w:rsid w:val="00891559"/>
    <w:rsid w:val="00892602"/>
    <w:rsid w:val="0089462A"/>
    <w:rsid w:val="00894DB5"/>
    <w:rsid w:val="00894E7F"/>
    <w:rsid w:val="008A04E7"/>
    <w:rsid w:val="008A198E"/>
    <w:rsid w:val="008A3A2F"/>
    <w:rsid w:val="008A4B69"/>
    <w:rsid w:val="008A5C91"/>
    <w:rsid w:val="008A73C4"/>
    <w:rsid w:val="008B317D"/>
    <w:rsid w:val="008B5B9B"/>
    <w:rsid w:val="008B6F88"/>
    <w:rsid w:val="008B7E5E"/>
    <w:rsid w:val="008C0451"/>
    <w:rsid w:val="008C288F"/>
    <w:rsid w:val="008C2F36"/>
    <w:rsid w:val="008C5D42"/>
    <w:rsid w:val="008C682C"/>
    <w:rsid w:val="008D05E1"/>
    <w:rsid w:val="008D27BE"/>
    <w:rsid w:val="008D3050"/>
    <w:rsid w:val="008D4176"/>
    <w:rsid w:val="008D4246"/>
    <w:rsid w:val="008D4631"/>
    <w:rsid w:val="008D4B01"/>
    <w:rsid w:val="008D57DE"/>
    <w:rsid w:val="008D5927"/>
    <w:rsid w:val="008D5C71"/>
    <w:rsid w:val="008D6216"/>
    <w:rsid w:val="008D6A19"/>
    <w:rsid w:val="008E004E"/>
    <w:rsid w:val="008E0E62"/>
    <w:rsid w:val="008E1D4C"/>
    <w:rsid w:val="008E4B0D"/>
    <w:rsid w:val="008F081C"/>
    <w:rsid w:val="008F1DE5"/>
    <w:rsid w:val="008F3326"/>
    <w:rsid w:val="008F442E"/>
    <w:rsid w:val="008F5F5F"/>
    <w:rsid w:val="00900AB4"/>
    <w:rsid w:val="0090208E"/>
    <w:rsid w:val="0090436D"/>
    <w:rsid w:val="009046CC"/>
    <w:rsid w:val="00904999"/>
    <w:rsid w:val="00904BA6"/>
    <w:rsid w:val="009056B1"/>
    <w:rsid w:val="009078F3"/>
    <w:rsid w:val="00907C90"/>
    <w:rsid w:val="009112E5"/>
    <w:rsid w:val="00913A5A"/>
    <w:rsid w:val="00914CC1"/>
    <w:rsid w:val="00915624"/>
    <w:rsid w:val="0091711E"/>
    <w:rsid w:val="009272DC"/>
    <w:rsid w:val="009327F6"/>
    <w:rsid w:val="00934642"/>
    <w:rsid w:val="00935FA2"/>
    <w:rsid w:val="0093709C"/>
    <w:rsid w:val="00944023"/>
    <w:rsid w:val="00945FD0"/>
    <w:rsid w:val="00950018"/>
    <w:rsid w:val="00950259"/>
    <w:rsid w:val="009511F1"/>
    <w:rsid w:val="0095226D"/>
    <w:rsid w:val="00952BBE"/>
    <w:rsid w:val="009534A5"/>
    <w:rsid w:val="00953808"/>
    <w:rsid w:val="00955DDA"/>
    <w:rsid w:val="00957DAB"/>
    <w:rsid w:val="0096067C"/>
    <w:rsid w:val="00963BF9"/>
    <w:rsid w:val="00967CCC"/>
    <w:rsid w:val="00967D45"/>
    <w:rsid w:val="00971746"/>
    <w:rsid w:val="0097242C"/>
    <w:rsid w:val="0097319B"/>
    <w:rsid w:val="00973A09"/>
    <w:rsid w:val="00973DDE"/>
    <w:rsid w:val="00975239"/>
    <w:rsid w:val="00986715"/>
    <w:rsid w:val="009878A5"/>
    <w:rsid w:val="00990111"/>
    <w:rsid w:val="00990520"/>
    <w:rsid w:val="00992400"/>
    <w:rsid w:val="00992693"/>
    <w:rsid w:val="00994C26"/>
    <w:rsid w:val="0099514F"/>
    <w:rsid w:val="0099545A"/>
    <w:rsid w:val="0099782E"/>
    <w:rsid w:val="009A1F48"/>
    <w:rsid w:val="009A22B0"/>
    <w:rsid w:val="009A3E83"/>
    <w:rsid w:val="009B1AF8"/>
    <w:rsid w:val="009B3A97"/>
    <w:rsid w:val="009B6A62"/>
    <w:rsid w:val="009B6C89"/>
    <w:rsid w:val="009B7FCA"/>
    <w:rsid w:val="009C179D"/>
    <w:rsid w:val="009C1E2E"/>
    <w:rsid w:val="009C42A8"/>
    <w:rsid w:val="009C47D0"/>
    <w:rsid w:val="009C5BBE"/>
    <w:rsid w:val="009C5BD0"/>
    <w:rsid w:val="009D0AB7"/>
    <w:rsid w:val="009D10E7"/>
    <w:rsid w:val="009D2047"/>
    <w:rsid w:val="009D2971"/>
    <w:rsid w:val="009D512F"/>
    <w:rsid w:val="009D5A5F"/>
    <w:rsid w:val="009D725B"/>
    <w:rsid w:val="009E11E3"/>
    <w:rsid w:val="009E139F"/>
    <w:rsid w:val="009E2BBE"/>
    <w:rsid w:val="009E2DA7"/>
    <w:rsid w:val="009E312B"/>
    <w:rsid w:val="009F27A9"/>
    <w:rsid w:val="009F29D3"/>
    <w:rsid w:val="009F2A14"/>
    <w:rsid w:val="009F370E"/>
    <w:rsid w:val="009F577C"/>
    <w:rsid w:val="009F6CF8"/>
    <w:rsid w:val="00A001DC"/>
    <w:rsid w:val="00A01281"/>
    <w:rsid w:val="00A10C73"/>
    <w:rsid w:val="00A12A2A"/>
    <w:rsid w:val="00A12AD2"/>
    <w:rsid w:val="00A12AE0"/>
    <w:rsid w:val="00A136DF"/>
    <w:rsid w:val="00A13B7C"/>
    <w:rsid w:val="00A151BF"/>
    <w:rsid w:val="00A156F0"/>
    <w:rsid w:val="00A21FFA"/>
    <w:rsid w:val="00A22D36"/>
    <w:rsid w:val="00A239A3"/>
    <w:rsid w:val="00A23C0E"/>
    <w:rsid w:val="00A25772"/>
    <w:rsid w:val="00A26069"/>
    <w:rsid w:val="00A35902"/>
    <w:rsid w:val="00A360EC"/>
    <w:rsid w:val="00A406CB"/>
    <w:rsid w:val="00A40F8F"/>
    <w:rsid w:val="00A43572"/>
    <w:rsid w:val="00A454AD"/>
    <w:rsid w:val="00A46B35"/>
    <w:rsid w:val="00A524AB"/>
    <w:rsid w:val="00A57475"/>
    <w:rsid w:val="00A602E6"/>
    <w:rsid w:val="00A60D6A"/>
    <w:rsid w:val="00A610D1"/>
    <w:rsid w:val="00A6132A"/>
    <w:rsid w:val="00A61470"/>
    <w:rsid w:val="00A61975"/>
    <w:rsid w:val="00A633E1"/>
    <w:rsid w:val="00A63A44"/>
    <w:rsid w:val="00A64766"/>
    <w:rsid w:val="00A67063"/>
    <w:rsid w:val="00A678BB"/>
    <w:rsid w:val="00A7566C"/>
    <w:rsid w:val="00A81EF0"/>
    <w:rsid w:val="00A87075"/>
    <w:rsid w:val="00A90779"/>
    <w:rsid w:val="00A92778"/>
    <w:rsid w:val="00A93064"/>
    <w:rsid w:val="00A94693"/>
    <w:rsid w:val="00A95211"/>
    <w:rsid w:val="00A9548A"/>
    <w:rsid w:val="00A965BB"/>
    <w:rsid w:val="00A97CE1"/>
    <w:rsid w:val="00AA2561"/>
    <w:rsid w:val="00AA4EED"/>
    <w:rsid w:val="00AA599F"/>
    <w:rsid w:val="00AA6743"/>
    <w:rsid w:val="00AB2408"/>
    <w:rsid w:val="00AB2BBA"/>
    <w:rsid w:val="00AB6B20"/>
    <w:rsid w:val="00AC035E"/>
    <w:rsid w:val="00AC1234"/>
    <w:rsid w:val="00AC1941"/>
    <w:rsid w:val="00AC366D"/>
    <w:rsid w:val="00AC37C9"/>
    <w:rsid w:val="00AC6AC2"/>
    <w:rsid w:val="00AD03CA"/>
    <w:rsid w:val="00AD0560"/>
    <w:rsid w:val="00AD1845"/>
    <w:rsid w:val="00AD5B82"/>
    <w:rsid w:val="00AD5CA3"/>
    <w:rsid w:val="00AD6AD4"/>
    <w:rsid w:val="00AD79AB"/>
    <w:rsid w:val="00AD79BD"/>
    <w:rsid w:val="00AE0483"/>
    <w:rsid w:val="00AE1074"/>
    <w:rsid w:val="00AE1529"/>
    <w:rsid w:val="00AE2ABF"/>
    <w:rsid w:val="00AE3F74"/>
    <w:rsid w:val="00AE404C"/>
    <w:rsid w:val="00AE77B5"/>
    <w:rsid w:val="00AF0691"/>
    <w:rsid w:val="00AF30EB"/>
    <w:rsid w:val="00AF425A"/>
    <w:rsid w:val="00AF4FDF"/>
    <w:rsid w:val="00AF5B06"/>
    <w:rsid w:val="00B02D7E"/>
    <w:rsid w:val="00B037E8"/>
    <w:rsid w:val="00B11833"/>
    <w:rsid w:val="00B12AF2"/>
    <w:rsid w:val="00B12BBD"/>
    <w:rsid w:val="00B13FBA"/>
    <w:rsid w:val="00B14C0C"/>
    <w:rsid w:val="00B15DFA"/>
    <w:rsid w:val="00B16C66"/>
    <w:rsid w:val="00B175FD"/>
    <w:rsid w:val="00B20CAA"/>
    <w:rsid w:val="00B21262"/>
    <w:rsid w:val="00B237D7"/>
    <w:rsid w:val="00B243AD"/>
    <w:rsid w:val="00B2481C"/>
    <w:rsid w:val="00B24A48"/>
    <w:rsid w:val="00B25528"/>
    <w:rsid w:val="00B25B05"/>
    <w:rsid w:val="00B2657C"/>
    <w:rsid w:val="00B30A8F"/>
    <w:rsid w:val="00B31220"/>
    <w:rsid w:val="00B34CD2"/>
    <w:rsid w:val="00B351FB"/>
    <w:rsid w:val="00B352EC"/>
    <w:rsid w:val="00B35DDB"/>
    <w:rsid w:val="00B37FF1"/>
    <w:rsid w:val="00B40523"/>
    <w:rsid w:val="00B40ADE"/>
    <w:rsid w:val="00B4212F"/>
    <w:rsid w:val="00B42410"/>
    <w:rsid w:val="00B4364C"/>
    <w:rsid w:val="00B43838"/>
    <w:rsid w:val="00B43C72"/>
    <w:rsid w:val="00B43FAF"/>
    <w:rsid w:val="00B453B3"/>
    <w:rsid w:val="00B4564A"/>
    <w:rsid w:val="00B4738A"/>
    <w:rsid w:val="00B5090A"/>
    <w:rsid w:val="00B51A3D"/>
    <w:rsid w:val="00B54BED"/>
    <w:rsid w:val="00B609C4"/>
    <w:rsid w:val="00B61D85"/>
    <w:rsid w:val="00B64501"/>
    <w:rsid w:val="00B677B3"/>
    <w:rsid w:val="00B71CA8"/>
    <w:rsid w:val="00B74894"/>
    <w:rsid w:val="00B77470"/>
    <w:rsid w:val="00B806CF"/>
    <w:rsid w:val="00B817ED"/>
    <w:rsid w:val="00B82FF6"/>
    <w:rsid w:val="00B84A8F"/>
    <w:rsid w:val="00B87A6A"/>
    <w:rsid w:val="00B906D1"/>
    <w:rsid w:val="00B90AFC"/>
    <w:rsid w:val="00B93A50"/>
    <w:rsid w:val="00B94B8B"/>
    <w:rsid w:val="00B96C88"/>
    <w:rsid w:val="00BA04FC"/>
    <w:rsid w:val="00BA165A"/>
    <w:rsid w:val="00BA2E71"/>
    <w:rsid w:val="00BA4EA9"/>
    <w:rsid w:val="00BA5DD0"/>
    <w:rsid w:val="00BA7B91"/>
    <w:rsid w:val="00BA7CC9"/>
    <w:rsid w:val="00BB076F"/>
    <w:rsid w:val="00BB1D24"/>
    <w:rsid w:val="00BB5A38"/>
    <w:rsid w:val="00BB7A52"/>
    <w:rsid w:val="00BB7E97"/>
    <w:rsid w:val="00BC1F3D"/>
    <w:rsid w:val="00BC3150"/>
    <w:rsid w:val="00BC6B01"/>
    <w:rsid w:val="00BD0767"/>
    <w:rsid w:val="00BD0C6E"/>
    <w:rsid w:val="00BD198D"/>
    <w:rsid w:val="00BD3196"/>
    <w:rsid w:val="00BD34FF"/>
    <w:rsid w:val="00BE1676"/>
    <w:rsid w:val="00BE24F7"/>
    <w:rsid w:val="00BE5D2D"/>
    <w:rsid w:val="00BE7973"/>
    <w:rsid w:val="00BF199A"/>
    <w:rsid w:val="00BF1E46"/>
    <w:rsid w:val="00BF558A"/>
    <w:rsid w:val="00BF64D6"/>
    <w:rsid w:val="00BF70C3"/>
    <w:rsid w:val="00C01FCA"/>
    <w:rsid w:val="00C0320B"/>
    <w:rsid w:val="00C03531"/>
    <w:rsid w:val="00C058C2"/>
    <w:rsid w:val="00C05D52"/>
    <w:rsid w:val="00C12CEA"/>
    <w:rsid w:val="00C16CC6"/>
    <w:rsid w:val="00C20EA1"/>
    <w:rsid w:val="00C211A6"/>
    <w:rsid w:val="00C21D21"/>
    <w:rsid w:val="00C25208"/>
    <w:rsid w:val="00C27B03"/>
    <w:rsid w:val="00C3050D"/>
    <w:rsid w:val="00C347A2"/>
    <w:rsid w:val="00C351CF"/>
    <w:rsid w:val="00C35DBB"/>
    <w:rsid w:val="00C4053F"/>
    <w:rsid w:val="00C40CD1"/>
    <w:rsid w:val="00C44CB1"/>
    <w:rsid w:val="00C4668E"/>
    <w:rsid w:val="00C4750F"/>
    <w:rsid w:val="00C502A7"/>
    <w:rsid w:val="00C53DEE"/>
    <w:rsid w:val="00C555E0"/>
    <w:rsid w:val="00C55E63"/>
    <w:rsid w:val="00C6022C"/>
    <w:rsid w:val="00C62531"/>
    <w:rsid w:val="00C650EE"/>
    <w:rsid w:val="00C6736D"/>
    <w:rsid w:val="00C70C50"/>
    <w:rsid w:val="00C73F8C"/>
    <w:rsid w:val="00C74470"/>
    <w:rsid w:val="00C751B1"/>
    <w:rsid w:val="00C75A47"/>
    <w:rsid w:val="00C762C9"/>
    <w:rsid w:val="00C76FAA"/>
    <w:rsid w:val="00C80AE8"/>
    <w:rsid w:val="00C81916"/>
    <w:rsid w:val="00C83A84"/>
    <w:rsid w:val="00C84BA0"/>
    <w:rsid w:val="00C86141"/>
    <w:rsid w:val="00C90D5A"/>
    <w:rsid w:val="00C934E1"/>
    <w:rsid w:val="00C94CD8"/>
    <w:rsid w:val="00C97E4C"/>
    <w:rsid w:val="00CA1B05"/>
    <w:rsid w:val="00CA2B38"/>
    <w:rsid w:val="00CA2C8D"/>
    <w:rsid w:val="00CA40FF"/>
    <w:rsid w:val="00CA5123"/>
    <w:rsid w:val="00CB1646"/>
    <w:rsid w:val="00CB1F6A"/>
    <w:rsid w:val="00CB291A"/>
    <w:rsid w:val="00CB3CC0"/>
    <w:rsid w:val="00CC14D9"/>
    <w:rsid w:val="00CC57B3"/>
    <w:rsid w:val="00CC59D2"/>
    <w:rsid w:val="00CC6A8A"/>
    <w:rsid w:val="00CC6EEE"/>
    <w:rsid w:val="00CD254C"/>
    <w:rsid w:val="00CD55B6"/>
    <w:rsid w:val="00CD692F"/>
    <w:rsid w:val="00CE3959"/>
    <w:rsid w:val="00CE3A2C"/>
    <w:rsid w:val="00CE5C39"/>
    <w:rsid w:val="00CE5FA4"/>
    <w:rsid w:val="00CF0E6E"/>
    <w:rsid w:val="00CF2974"/>
    <w:rsid w:val="00CF2E5A"/>
    <w:rsid w:val="00CF4790"/>
    <w:rsid w:val="00CF4DD3"/>
    <w:rsid w:val="00CF7B7F"/>
    <w:rsid w:val="00D00FBD"/>
    <w:rsid w:val="00D01E1E"/>
    <w:rsid w:val="00D0242D"/>
    <w:rsid w:val="00D03446"/>
    <w:rsid w:val="00D04760"/>
    <w:rsid w:val="00D06725"/>
    <w:rsid w:val="00D1588B"/>
    <w:rsid w:val="00D2183D"/>
    <w:rsid w:val="00D2481A"/>
    <w:rsid w:val="00D24E55"/>
    <w:rsid w:val="00D25174"/>
    <w:rsid w:val="00D26F6E"/>
    <w:rsid w:val="00D27040"/>
    <w:rsid w:val="00D35BC4"/>
    <w:rsid w:val="00D40ACF"/>
    <w:rsid w:val="00D4482E"/>
    <w:rsid w:val="00D450A1"/>
    <w:rsid w:val="00D45F7A"/>
    <w:rsid w:val="00D50302"/>
    <w:rsid w:val="00D5051E"/>
    <w:rsid w:val="00D50E97"/>
    <w:rsid w:val="00D526EF"/>
    <w:rsid w:val="00D55541"/>
    <w:rsid w:val="00D5681C"/>
    <w:rsid w:val="00D56D05"/>
    <w:rsid w:val="00D6055C"/>
    <w:rsid w:val="00D61C66"/>
    <w:rsid w:val="00D624F6"/>
    <w:rsid w:val="00D6437E"/>
    <w:rsid w:val="00D65A84"/>
    <w:rsid w:val="00D66228"/>
    <w:rsid w:val="00D7312E"/>
    <w:rsid w:val="00D7583D"/>
    <w:rsid w:val="00D81AB5"/>
    <w:rsid w:val="00D832E8"/>
    <w:rsid w:val="00D8370B"/>
    <w:rsid w:val="00D8370E"/>
    <w:rsid w:val="00D86637"/>
    <w:rsid w:val="00D872F8"/>
    <w:rsid w:val="00D90F58"/>
    <w:rsid w:val="00D915DC"/>
    <w:rsid w:val="00D915E7"/>
    <w:rsid w:val="00D94387"/>
    <w:rsid w:val="00DA1696"/>
    <w:rsid w:val="00DA17D8"/>
    <w:rsid w:val="00DA188A"/>
    <w:rsid w:val="00DA5B80"/>
    <w:rsid w:val="00DA678E"/>
    <w:rsid w:val="00DA6D71"/>
    <w:rsid w:val="00DB513E"/>
    <w:rsid w:val="00DB5297"/>
    <w:rsid w:val="00DB5CEC"/>
    <w:rsid w:val="00DC2599"/>
    <w:rsid w:val="00DC3BDC"/>
    <w:rsid w:val="00DC3DCA"/>
    <w:rsid w:val="00DC61C4"/>
    <w:rsid w:val="00DD189F"/>
    <w:rsid w:val="00DD7194"/>
    <w:rsid w:val="00DE0162"/>
    <w:rsid w:val="00DE0903"/>
    <w:rsid w:val="00DE662D"/>
    <w:rsid w:val="00DE7A28"/>
    <w:rsid w:val="00DF254C"/>
    <w:rsid w:val="00DF66D2"/>
    <w:rsid w:val="00E04CDF"/>
    <w:rsid w:val="00E07376"/>
    <w:rsid w:val="00E07B6B"/>
    <w:rsid w:val="00E07C0A"/>
    <w:rsid w:val="00E17FC0"/>
    <w:rsid w:val="00E208D5"/>
    <w:rsid w:val="00E25CFE"/>
    <w:rsid w:val="00E267AE"/>
    <w:rsid w:val="00E27B7E"/>
    <w:rsid w:val="00E3066B"/>
    <w:rsid w:val="00E318A0"/>
    <w:rsid w:val="00E32F1C"/>
    <w:rsid w:val="00E358A4"/>
    <w:rsid w:val="00E36DD4"/>
    <w:rsid w:val="00E378C1"/>
    <w:rsid w:val="00E379F4"/>
    <w:rsid w:val="00E40ACE"/>
    <w:rsid w:val="00E449F4"/>
    <w:rsid w:val="00E45277"/>
    <w:rsid w:val="00E45FD3"/>
    <w:rsid w:val="00E4608D"/>
    <w:rsid w:val="00E51A3F"/>
    <w:rsid w:val="00E51B3F"/>
    <w:rsid w:val="00E51D19"/>
    <w:rsid w:val="00E529F9"/>
    <w:rsid w:val="00E532E9"/>
    <w:rsid w:val="00E550C1"/>
    <w:rsid w:val="00E556A5"/>
    <w:rsid w:val="00E558B2"/>
    <w:rsid w:val="00E56733"/>
    <w:rsid w:val="00E56829"/>
    <w:rsid w:val="00E60587"/>
    <w:rsid w:val="00E610D4"/>
    <w:rsid w:val="00E61E77"/>
    <w:rsid w:val="00E62716"/>
    <w:rsid w:val="00E6290E"/>
    <w:rsid w:val="00E63361"/>
    <w:rsid w:val="00E635DB"/>
    <w:rsid w:val="00E64A78"/>
    <w:rsid w:val="00E658C7"/>
    <w:rsid w:val="00E7133A"/>
    <w:rsid w:val="00E734E7"/>
    <w:rsid w:val="00E74CC1"/>
    <w:rsid w:val="00E7539A"/>
    <w:rsid w:val="00E76AC4"/>
    <w:rsid w:val="00E77CB2"/>
    <w:rsid w:val="00E80815"/>
    <w:rsid w:val="00E808AD"/>
    <w:rsid w:val="00E81933"/>
    <w:rsid w:val="00E8318A"/>
    <w:rsid w:val="00E83725"/>
    <w:rsid w:val="00E8470C"/>
    <w:rsid w:val="00E84976"/>
    <w:rsid w:val="00E85061"/>
    <w:rsid w:val="00E850F1"/>
    <w:rsid w:val="00E9110A"/>
    <w:rsid w:val="00E91ED3"/>
    <w:rsid w:val="00E93E82"/>
    <w:rsid w:val="00E97C93"/>
    <w:rsid w:val="00EA0A01"/>
    <w:rsid w:val="00EA3CB0"/>
    <w:rsid w:val="00EA5BE3"/>
    <w:rsid w:val="00EA5DA6"/>
    <w:rsid w:val="00EB01C3"/>
    <w:rsid w:val="00EB0959"/>
    <w:rsid w:val="00EB272F"/>
    <w:rsid w:val="00EB3449"/>
    <w:rsid w:val="00EB4741"/>
    <w:rsid w:val="00EB5EFC"/>
    <w:rsid w:val="00EB6894"/>
    <w:rsid w:val="00EC1532"/>
    <w:rsid w:val="00EC1B4C"/>
    <w:rsid w:val="00EC5A34"/>
    <w:rsid w:val="00EC5B18"/>
    <w:rsid w:val="00EC5D37"/>
    <w:rsid w:val="00EC70C9"/>
    <w:rsid w:val="00EC75C5"/>
    <w:rsid w:val="00ED1016"/>
    <w:rsid w:val="00ED22FD"/>
    <w:rsid w:val="00ED6B62"/>
    <w:rsid w:val="00ED6F8E"/>
    <w:rsid w:val="00ED7E4E"/>
    <w:rsid w:val="00EE329E"/>
    <w:rsid w:val="00EE34F4"/>
    <w:rsid w:val="00EE4977"/>
    <w:rsid w:val="00EF27F9"/>
    <w:rsid w:val="00EF4840"/>
    <w:rsid w:val="00EF4E91"/>
    <w:rsid w:val="00EF5D3C"/>
    <w:rsid w:val="00EF6306"/>
    <w:rsid w:val="00F0009E"/>
    <w:rsid w:val="00F023A2"/>
    <w:rsid w:val="00F030AE"/>
    <w:rsid w:val="00F03358"/>
    <w:rsid w:val="00F03A62"/>
    <w:rsid w:val="00F043F0"/>
    <w:rsid w:val="00F05E8F"/>
    <w:rsid w:val="00F0744F"/>
    <w:rsid w:val="00F07C90"/>
    <w:rsid w:val="00F07CD9"/>
    <w:rsid w:val="00F07FB1"/>
    <w:rsid w:val="00F108F3"/>
    <w:rsid w:val="00F11BBE"/>
    <w:rsid w:val="00F11F6A"/>
    <w:rsid w:val="00F14455"/>
    <w:rsid w:val="00F1474A"/>
    <w:rsid w:val="00F151A3"/>
    <w:rsid w:val="00F15F25"/>
    <w:rsid w:val="00F17414"/>
    <w:rsid w:val="00F17D6A"/>
    <w:rsid w:val="00F17F1A"/>
    <w:rsid w:val="00F21B8C"/>
    <w:rsid w:val="00F221D3"/>
    <w:rsid w:val="00F2404C"/>
    <w:rsid w:val="00F242A7"/>
    <w:rsid w:val="00F25AA5"/>
    <w:rsid w:val="00F3207D"/>
    <w:rsid w:val="00F329B0"/>
    <w:rsid w:val="00F33184"/>
    <w:rsid w:val="00F33BBC"/>
    <w:rsid w:val="00F355DA"/>
    <w:rsid w:val="00F3645D"/>
    <w:rsid w:val="00F41FE3"/>
    <w:rsid w:val="00F43ABA"/>
    <w:rsid w:val="00F4461F"/>
    <w:rsid w:val="00F44998"/>
    <w:rsid w:val="00F46748"/>
    <w:rsid w:val="00F5016E"/>
    <w:rsid w:val="00F50A8D"/>
    <w:rsid w:val="00F5108A"/>
    <w:rsid w:val="00F551C8"/>
    <w:rsid w:val="00F56993"/>
    <w:rsid w:val="00F6136E"/>
    <w:rsid w:val="00F620C2"/>
    <w:rsid w:val="00F62F3E"/>
    <w:rsid w:val="00F63390"/>
    <w:rsid w:val="00F63599"/>
    <w:rsid w:val="00F63E8F"/>
    <w:rsid w:val="00F6524E"/>
    <w:rsid w:val="00F66409"/>
    <w:rsid w:val="00F66C54"/>
    <w:rsid w:val="00F74082"/>
    <w:rsid w:val="00F7525F"/>
    <w:rsid w:val="00F76606"/>
    <w:rsid w:val="00F76DED"/>
    <w:rsid w:val="00F8789F"/>
    <w:rsid w:val="00F92E31"/>
    <w:rsid w:val="00F97405"/>
    <w:rsid w:val="00FA021D"/>
    <w:rsid w:val="00FA0FCA"/>
    <w:rsid w:val="00FA397D"/>
    <w:rsid w:val="00FA6553"/>
    <w:rsid w:val="00FB027A"/>
    <w:rsid w:val="00FB1853"/>
    <w:rsid w:val="00FB25D0"/>
    <w:rsid w:val="00FB2DCB"/>
    <w:rsid w:val="00FB6A8D"/>
    <w:rsid w:val="00FB6C50"/>
    <w:rsid w:val="00FB7452"/>
    <w:rsid w:val="00FC0B52"/>
    <w:rsid w:val="00FC1BFF"/>
    <w:rsid w:val="00FC1FE3"/>
    <w:rsid w:val="00FC2DA2"/>
    <w:rsid w:val="00FC700D"/>
    <w:rsid w:val="00FC7C71"/>
    <w:rsid w:val="00FD0ABA"/>
    <w:rsid w:val="00FD4865"/>
    <w:rsid w:val="00FD564A"/>
    <w:rsid w:val="00FD66F0"/>
    <w:rsid w:val="00FD68F7"/>
    <w:rsid w:val="00FD7655"/>
    <w:rsid w:val="00FE49DF"/>
    <w:rsid w:val="00FE53F2"/>
    <w:rsid w:val="00FE5479"/>
    <w:rsid w:val="00FF3219"/>
    <w:rsid w:val="00FF3C24"/>
    <w:rsid w:val="00FF418D"/>
    <w:rsid w:val="00FF44F6"/>
    <w:rsid w:val="00FF4CDF"/>
  </w:rsids>
  <m:mathPr>
    <m:mathFont m:val="Cambria Math"/>
    <m:brkBin m:val="before"/>
    <m:brkBinSub m:val="--"/>
    <m:smallFrac m:val="0"/>
    <m:dispDef/>
    <m:lMargin m:val="0"/>
    <m:rMargin m:val="0"/>
    <m:defJc m:val="centerGroup"/>
    <m:wrapIndent m:val="1440"/>
    <m:intLim m:val="subSup"/>
    <m:naryLim m:val="undOvr"/>
  </m:mathPr>
  <w:themeFontLang w:val="fr-BE" w:eastAsia="zh-TW"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08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7C93"/>
    <w:rPr>
      <w:lang w:val="en-US"/>
    </w:rPr>
  </w:style>
  <w:style w:type="paragraph" w:styleId="Heading1">
    <w:name w:val="heading 1"/>
    <w:basedOn w:val="Normal"/>
    <w:link w:val="Heading1Char"/>
    <w:uiPriority w:val="9"/>
    <w:qFormat/>
    <w:rsid w:val="00CE5C39"/>
    <w:pPr>
      <w:spacing w:before="100" w:beforeAutospacing="1" w:after="100" w:afterAutospacing="1" w:line="240" w:lineRule="auto"/>
      <w:outlineLvl w:val="0"/>
    </w:pPr>
    <w:rPr>
      <w:rFonts w:ascii="Times New Roman" w:eastAsia="Times New Roman" w:hAnsi="Times New Roman" w:cs="Times New Roman"/>
      <w:b/>
      <w:bCs/>
      <w:kern w:val="36"/>
      <w:sz w:val="48"/>
      <w:szCs w:val="48"/>
      <w:lang w:val="fr-BE" w:eastAsia="fr-BE"/>
    </w:rPr>
  </w:style>
  <w:style w:type="paragraph" w:styleId="Heading2">
    <w:name w:val="heading 2"/>
    <w:basedOn w:val="Normal"/>
    <w:link w:val="Heading2Char"/>
    <w:uiPriority w:val="9"/>
    <w:qFormat/>
    <w:rsid w:val="00CE5C39"/>
    <w:pPr>
      <w:spacing w:before="100" w:beforeAutospacing="1" w:after="100" w:afterAutospacing="1" w:line="240" w:lineRule="auto"/>
      <w:outlineLvl w:val="1"/>
    </w:pPr>
    <w:rPr>
      <w:rFonts w:ascii="Times New Roman" w:eastAsia="Times New Roman" w:hAnsi="Times New Roman" w:cs="Times New Roman"/>
      <w:b/>
      <w:bCs/>
      <w:sz w:val="36"/>
      <w:szCs w:val="36"/>
      <w:lang w:val="fr-BE" w:eastAsia="fr-BE"/>
    </w:rPr>
  </w:style>
  <w:style w:type="paragraph" w:styleId="Heading3">
    <w:name w:val="heading 3"/>
    <w:basedOn w:val="Normal"/>
    <w:link w:val="Heading3Char"/>
    <w:uiPriority w:val="9"/>
    <w:qFormat/>
    <w:rsid w:val="00CE5C39"/>
    <w:pPr>
      <w:spacing w:before="100" w:beforeAutospacing="1" w:after="100" w:afterAutospacing="1" w:line="240" w:lineRule="auto"/>
      <w:outlineLvl w:val="2"/>
    </w:pPr>
    <w:rPr>
      <w:rFonts w:ascii="Times New Roman" w:eastAsia="Times New Roman" w:hAnsi="Times New Roman" w:cs="Times New Roman"/>
      <w:b/>
      <w:bCs/>
      <w:sz w:val="27"/>
      <w:szCs w:val="27"/>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7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E12EA"/>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373878"/>
    <w:pPr>
      <w:spacing w:after="0" w:line="240" w:lineRule="auto"/>
    </w:pPr>
    <w:rPr>
      <w:rFonts w:eastAsiaTheme="minorEastAsia"/>
      <w:sz w:val="20"/>
      <w:szCs w:val="20"/>
      <w:lang w:eastAsia="zh-TW"/>
    </w:rPr>
  </w:style>
  <w:style w:type="character" w:customStyle="1" w:styleId="FootnoteTextChar">
    <w:name w:val="Footnote Text Char"/>
    <w:basedOn w:val="DefaultParagraphFont"/>
    <w:link w:val="FootnoteText"/>
    <w:uiPriority w:val="99"/>
    <w:semiHidden/>
    <w:rsid w:val="00373878"/>
    <w:rPr>
      <w:rFonts w:eastAsiaTheme="minorEastAsia"/>
      <w:sz w:val="20"/>
      <w:szCs w:val="20"/>
      <w:lang w:eastAsia="zh-TW"/>
    </w:rPr>
  </w:style>
  <w:style w:type="character" w:styleId="FootnoteReference">
    <w:name w:val="footnote reference"/>
    <w:basedOn w:val="DefaultParagraphFont"/>
    <w:uiPriority w:val="99"/>
    <w:semiHidden/>
    <w:unhideWhenUsed/>
    <w:rsid w:val="00373878"/>
    <w:rPr>
      <w:vertAlign w:val="superscript"/>
    </w:rPr>
  </w:style>
  <w:style w:type="paragraph" w:styleId="ListParagraph">
    <w:name w:val="List Paragraph"/>
    <w:basedOn w:val="Normal"/>
    <w:uiPriority w:val="34"/>
    <w:qFormat/>
    <w:rsid w:val="00474DE4"/>
    <w:pPr>
      <w:ind w:left="720"/>
      <w:contextualSpacing/>
    </w:pPr>
  </w:style>
  <w:style w:type="paragraph" w:styleId="EndnoteText">
    <w:name w:val="endnote text"/>
    <w:basedOn w:val="Normal"/>
    <w:link w:val="EndnoteTextChar"/>
    <w:uiPriority w:val="99"/>
    <w:unhideWhenUsed/>
    <w:rsid w:val="00026063"/>
    <w:pPr>
      <w:spacing w:after="0" w:line="240" w:lineRule="auto"/>
    </w:pPr>
    <w:rPr>
      <w:sz w:val="20"/>
      <w:szCs w:val="20"/>
    </w:rPr>
  </w:style>
  <w:style w:type="character" w:customStyle="1" w:styleId="EndnoteTextChar">
    <w:name w:val="Endnote Text Char"/>
    <w:basedOn w:val="DefaultParagraphFont"/>
    <w:link w:val="EndnoteText"/>
    <w:uiPriority w:val="99"/>
    <w:rsid w:val="00026063"/>
    <w:rPr>
      <w:sz w:val="20"/>
      <w:szCs w:val="20"/>
    </w:rPr>
  </w:style>
  <w:style w:type="character" w:styleId="EndnoteReference">
    <w:name w:val="endnote reference"/>
    <w:basedOn w:val="DefaultParagraphFont"/>
    <w:uiPriority w:val="99"/>
    <w:unhideWhenUsed/>
    <w:rsid w:val="00026063"/>
    <w:rPr>
      <w:vertAlign w:val="superscript"/>
    </w:rPr>
  </w:style>
  <w:style w:type="character" w:styleId="Hyperlink">
    <w:name w:val="Hyperlink"/>
    <w:basedOn w:val="DefaultParagraphFont"/>
    <w:uiPriority w:val="99"/>
    <w:unhideWhenUsed/>
    <w:rsid w:val="007679B1"/>
    <w:rPr>
      <w:color w:val="0000FF" w:themeColor="hyperlink"/>
      <w:u w:val="single"/>
    </w:rPr>
  </w:style>
  <w:style w:type="character" w:styleId="CommentReference">
    <w:name w:val="annotation reference"/>
    <w:basedOn w:val="DefaultParagraphFont"/>
    <w:uiPriority w:val="99"/>
    <w:semiHidden/>
    <w:unhideWhenUsed/>
    <w:rsid w:val="00101919"/>
    <w:rPr>
      <w:sz w:val="16"/>
      <w:szCs w:val="16"/>
    </w:rPr>
  </w:style>
  <w:style w:type="paragraph" w:styleId="CommentText">
    <w:name w:val="annotation text"/>
    <w:basedOn w:val="Normal"/>
    <w:link w:val="CommentTextChar"/>
    <w:uiPriority w:val="99"/>
    <w:semiHidden/>
    <w:unhideWhenUsed/>
    <w:rsid w:val="00101919"/>
    <w:pPr>
      <w:spacing w:line="240" w:lineRule="auto"/>
    </w:pPr>
    <w:rPr>
      <w:sz w:val="20"/>
      <w:szCs w:val="20"/>
    </w:rPr>
  </w:style>
  <w:style w:type="character" w:customStyle="1" w:styleId="CommentTextChar">
    <w:name w:val="Comment Text Char"/>
    <w:basedOn w:val="DefaultParagraphFont"/>
    <w:link w:val="CommentText"/>
    <w:uiPriority w:val="99"/>
    <w:semiHidden/>
    <w:rsid w:val="00101919"/>
    <w:rPr>
      <w:sz w:val="20"/>
      <w:szCs w:val="20"/>
    </w:rPr>
  </w:style>
  <w:style w:type="paragraph" w:styleId="CommentSubject">
    <w:name w:val="annotation subject"/>
    <w:basedOn w:val="CommentText"/>
    <w:next w:val="CommentText"/>
    <w:link w:val="CommentSubjectChar"/>
    <w:uiPriority w:val="99"/>
    <w:semiHidden/>
    <w:unhideWhenUsed/>
    <w:rsid w:val="00101919"/>
    <w:rPr>
      <w:b/>
      <w:bCs/>
    </w:rPr>
  </w:style>
  <w:style w:type="character" w:customStyle="1" w:styleId="CommentSubjectChar">
    <w:name w:val="Comment Subject Char"/>
    <w:basedOn w:val="CommentTextChar"/>
    <w:link w:val="CommentSubject"/>
    <w:uiPriority w:val="99"/>
    <w:semiHidden/>
    <w:rsid w:val="00101919"/>
    <w:rPr>
      <w:b/>
      <w:bCs/>
      <w:sz w:val="20"/>
      <w:szCs w:val="20"/>
    </w:rPr>
  </w:style>
  <w:style w:type="paragraph" w:styleId="BalloonText">
    <w:name w:val="Balloon Text"/>
    <w:basedOn w:val="Normal"/>
    <w:link w:val="BalloonTextChar"/>
    <w:uiPriority w:val="99"/>
    <w:semiHidden/>
    <w:unhideWhenUsed/>
    <w:rsid w:val="00101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919"/>
    <w:rPr>
      <w:rFonts w:ascii="Tahoma" w:hAnsi="Tahoma" w:cs="Tahoma"/>
      <w:sz w:val="16"/>
      <w:szCs w:val="16"/>
    </w:rPr>
  </w:style>
  <w:style w:type="character" w:styleId="FollowedHyperlink">
    <w:name w:val="FollowedHyperlink"/>
    <w:basedOn w:val="DefaultParagraphFont"/>
    <w:uiPriority w:val="99"/>
    <w:semiHidden/>
    <w:unhideWhenUsed/>
    <w:rsid w:val="004D6FCB"/>
    <w:rPr>
      <w:color w:val="800080" w:themeColor="followedHyperlink"/>
      <w:u w:val="single"/>
    </w:rPr>
  </w:style>
  <w:style w:type="paragraph" w:styleId="NormalWeb">
    <w:name w:val="Normal (Web)"/>
    <w:basedOn w:val="Normal"/>
    <w:uiPriority w:val="99"/>
    <w:unhideWhenUsed/>
    <w:rsid w:val="0033357B"/>
    <w:pPr>
      <w:spacing w:before="100" w:beforeAutospacing="1" w:after="100" w:afterAutospacing="1" w:line="240" w:lineRule="auto"/>
    </w:pPr>
    <w:rPr>
      <w:rFonts w:ascii="Times New Roman" w:eastAsiaTheme="minorEastAsia" w:hAnsi="Times New Roman" w:cs="Times New Roman"/>
      <w:sz w:val="24"/>
      <w:szCs w:val="24"/>
      <w:lang w:val="fr-BE" w:eastAsia="fr-BE"/>
    </w:rPr>
  </w:style>
  <w:style w:type="character" w:customStyle="1" w:styleId="apple-converted-space">
    <w:name w:val="apple-converted-space"/>
    <w:basedOn w:val="DefaultParagraphFont"/>
    <w:rsid w:val="00D00FBD"/>
  </w:style>
  <w:style w:type="character" w:styleId="Emphasis">
    <w:name w:val="Emphasis"/>
    <w:basedOn w:val="DefaultParagraphFont"/>
    <w:uiPriority w:val="20"/>
    <w:qFormat/>
    <w:rsid w:val="00D00FBD"/>
    <w:rPr>
      <w:i/>
      <w:iCs/>
    </w:rPr>
  </w:style>
  <w:style w:type="paragraph" w:styleId="Header">
    <w:name w:val="header"/>
    <w:basedOn w:val="Normal"/>
    <w:link w:val="HeaderChar"/>
    <w:uiPriority w:val="99"/>
    <w:unhideWhenUsed/>
    <w:rsid w:val="006830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3018"/>
    <w:rPr>
      <w:lang w:val="en-US"/>
    </w:rPr>
  </w:style>
  <w:style w:type="paragraph" w:styleId="Footer">
    <w:name w:val="footer"/>
    <w:basedOn w:val="Normal"/>
    <w:link w:val="FooterChar"/>
    <w:uiPriority w:val="99"/>
    <w:unhideWhenUsed/>
    <w:rsid w:val="006830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3018"/>
    <w:rPr>
      <w:lang w:val="en-US"/>
    </w:rPr>
  </w:style>
  <w:style w:type="paragraph" w:styleId="Revision">
    <w:name w:val="Revision"/>
    <w:hidden/>
    <w:uiPriority w:val="99"/>
    <w:semiHidden/>
    <w:rsid w:val="004160DA"/>
    <w:pPr>
      <w:spacing w:after="0" w:line="240" w:lineRule="auto"/>
    </w:pPr>
    <w:rPr>
      <w:lang w:val="en-US"/>
    </w:rPr>
  </w:style>
  <w:style w:type="character" w:customStyle="1" w:styleId="Heading1Char">
    <w:name w:val="Heading 1 Char"/>
    <w:basedOn w:val="DefaultParagraphFont"/>
    <w:link w:val="Heading1"/>
    <w:uiPriority w:val="9"/>
    <w:rsid w:val="00CE5C39"/>
    <w:rPr>
      <w:rFonts w:ascii="Times New Roman" w:eastAsia="Times New Roman" w:hAnsi="Times New Roman" w:cs="Times New Roman"/>
      <w:b/>
      <w:bCs/>
      <w:kern w:val="36"/>
      <w:sz w:val="48"/>
      <w:szCs w:val="48"/>
      <w:lang w:eastAsia="fr-BE"/>
    </w:rPr>
  </w:style>
  <w:style w:type="character" w:customStyle="1" w:styleId="Heading2Char">
    <w:name w:val="Heading 2 Char"/>
    <w:basedOn w:val="DefaultParagraphFont"/>
    <w:link w:val="Heading2"/>
    <w:uiPriority w:val="9"/>
    <w:rsid w:val="00CE5C39"/>
    <w:rPr>
      <w:rFonts w:ascii="Times New Roman" w:eastAsia="Times New Roman" w:hAnsi="Times New Roman" w:cs="Times New Roman"/>
      <w:b/>
      <w:bCs/>
      <w:sz w:val="36"/>
      <w:szCs w:val="36"/>
      <w:lang w:eastAsia="fr-BE"/>
    </w:rPr>
  </w:style>
  <w:style w:type="character" w:customStyle="1" w:styleId="Heading3Char">
    <w:name w:val="Heading 3 Char"/>
    <w:basedOn w:val="DefaultParagraphFont"/>
    <w:link w:val="Heading3"/>
    <w:uiPriority w:val="9"/>
    <w:rsid w:val="00CE5C39"/>
    <w:rPr>
      <w:rFonts w:ascii="Times New Roman" w:eastAsia="Times New Roman" w:hAnsi="Times New Roman" w:cs="Times New Roman"/>
      <w:b/>
      <w:bCs/>
      <w:sz w:val="27"/>
      <w:szCs w:val="27"/>
      <w:lang w:eastAsia="fr-BE"/>
    </w:rPr>
  </w:style>
  <w:style w:type="table" w:customStyle="1" w:styleId="TableGrid1">
    <w:name w:val="Table Grid1"/>
    <w:basedOn w:val="TableNormal"/>
    <w:next w:val="TableGrid"/>
    <w:uiPriority w:val="39"/>
    <w:rsid w:val="003D07E0"/>
    <w:pPr>
      <w:spacing w:after="0" w:line="240" w:lineRule="auto"/>
    </w:pPr>
    <w:rPr>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F6359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63599"/>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07092">
      <w:bodyDiv w:val="1"/>
      <w:marLeft w:val="0"/>
      <w:marRight w:val="0"/>
      <w:marTop w:val="0"/>
      <w:marBottom w:val="0"/>
      <w:divBdr>
        <w:top w:val="none" w:sz="0" w:space="0" w:color="auto"/>
        <w:left w:val="none" w:sz="0" w:space="0" w:color="auto"/>
        <w:bottom w:val="none" w:sz="0" w:space="0" w:color="auto"/>
        <w:right w:val="none" w:sz="0" w:space="0" w:color="auto"/>
      </w:divBdr>
    </w:div>
    <w:div w:id="245312078">
      <w:bodyDiv w:val="1"/>
      <w:marLeft w:val="0"/>
      <w:marRight w:val="0"/>
      <w:marTop w:val="0"/>
      <w:marBottom w:val="0"/>
      <w:divBdr>
        <w:top w:val="none" w:sz="0" w:space="0" w:color="auto"/>
        <w:left w:val="none" w:sz="0" w:space="0" w:color="auto"/>
        <w:bottom w:val="none" w:sz="0" w:space="0" w:color="auto"/>
        <w:right w:val="none" w:sz="0" w:space="0" w:color="auto"/>
      </w:divBdr>
    </w:div>
    <w:div w:id="263193703">
      <w:bodyDiv w:val="1"/>
      <w:marLeft w:val="0"/>
      <w:marRight w:val="0"/>
      <w:marTop w:val="0"/>
      <w:marBottom w:val="0"/>
      <w:divBdr>
        <w:top w:val="none" w:sz="0" w:space="0" w:color="auto"/>
        <w:left w:val="none" w:sz="0" w:space="0" w:color="auto"/>
        <w:bottom w:val="none" w:sz="0" w:space="0" w:color="auto"/>
        <w:right w:val="none" w:sz="0" w:space="0" w:color="auto"/>
      </w:divBdr>
      <w:divsChild>
        <w:div w:id="972830669">
          <w:marLeft w:val="0"/>
          <w:marRight w:val="0"/>
          <w:marTop w:val="0"/>
          <w:marBottom w:val="0"/>
          <w:divBdr>
            <w:top w:val="none" w:sz="0" w:space="0" w:color="auto"/>
            <w:left w:val="none" w:sz="0" w:space="0" w:color="auto"/>
            <w:bottom w:val="none" w:sz="0" w:space="0" w:color="auto"/>
            <w:right w:val="none" w:sz="0" w:space="0" w:color="auto"/>
          </w:divBdr>
          <w:divsChild>
            <w:div w:id="1978104652">
              <w:marLeft w:val="0"/>
              <w:marRight w:val="0"/>
              <w:marTop w:val="0"/>
              <w:marBottom w:val="0"/>
              <w:divBdr>
                <w:top w:val="none" w:sz="0" w:space="0" w:color="auto"/>
                <w:left w:val="none" w:sz="0" w:space="0" w:color="auto"/>
                <w:bottom w:val="none" w:sz="0" w:space="0" w:color="auto"/>
                <w:right w:val="none" w:sz="0" w:space="0" w:color="auto"/>
              </w:divBdr>
              <w:divsChild>
                <w:div w:id="597644009">
                  <w:marLeft w:val="0"/>
                  <w:marRight w:val="0"/>
                  <w:marTop w:val="0"/>
                  <w:marBottom w:val="0"/>
                  <w:divBdr>
                    <w:top w:val="none" w:sz="0" w:space="0" w:color="auto"/>
                    <w:left w:val="none" w:sz="0" w:space="0" w:color="auto"/>
                    <w:bottom w:val="none" w:sz="0" w:space="0" w:color="auto"/>
                    <w:right w:val="none" w:sz="0" w:space="0" w:color="auto"/>
                  </w:divBdr>
                  <w:divsChild>
                    <w:div w:id="701785312">
                      <w:marLeft w:val="0"/>
                      <w:marRight w:val="0"/>
                      <w:marTop w:val="0"/>
                      <w:marBottom w:val="0"/>
                      <w:divBdr>
                        <w:top w:val="none" w:sz="0" w:space="0" w:color="auto"/>
                        <w:left w:val="none" w:sz="0" w:space="0" w:color="auto"/>
                        <w:bottom w:val="none" w:sz="0" w:space="0" w:color="auto"/>
                        <w:right w:val="none" w:sz="0" w:space="0" w:color="auto"/>
                      </w:divBdr>
                      <w:divsChild>
                        <w:div w:id="9836227">
                          <w:marLeft w:val="0"/>
                          <w:marRight w:val="0"/>
                          <w:marTop w:val="0"/>
                          <w:marBottom w:val="0"/>
                          <w:divBdr>
                            <w:top w:val="none" w:sz="0" w:space="0" w:color="auto"/>
                            <w:left w:val="none" w:sz="0" w:space="0" w:color="auto"/>
                            <w:bottom w:val="none" w:sz="0" w:space="0" w:color="auto"/>
                            <w:right w:val="none" w:sz="0" w:space="0" w:color="auto"/>
                          </w:divBdr>
                          <w:divsChild>
                            <w:div w:id="709692788">
                              <w:marLeft w:val="0"/>
                              <w:marRight w:val="0"/>
                              <w:marTop w:val="0"/>
                              <w:marBottom w:val="0"/>
                              <w:divBdr>
                                <w:top w:val="none" w:sz="0" w:space="0" w:color="auto"/>
                                <w:left w:val="none" w:sz="0" w:space="0" w:color="auto"/>
                                <w:bottom w:val="none" w:sz="0" w:space="0" w:color="auto"/>
                                <w:right w:val="none" w:sz="0" w:space="0" w:color="auto"/>
                              </w:divBdr>
                              <w:divsChild>
                                <w:div w:id="1629163137">
                                  <w:marLeft w:val="0"/>
                                  <w:marRight w:val="0"/>
                                  <w:marTop w:val="0"/>
                                  <w:marBottom w:val="0"/>
                                  <w:divBdr>
                                    <w:top w:val="none" w:sz="0" w:space="0" w:color="auto"/>
                                    <w:left w:val="none" w:sz="0" w:space="0" w:color="auto"/>
                                    <w:bottom w:val="none" w:sz="0" w:space="0" w:color="auto"/>
                                    <w:right w:val="none" w:sz="0" w:space="0" w:color="auto"/>
                                  </w:divBdr>
                                  <w:divsChild>
                                    <w:div w:id="1139999524">
                                      <w:marLeft w:val="0"/>
                                      <w:marRight w:val="0"/>
                                      <w:marTop w:val="0"/>
                                      <w:marBottom w:val="0"/>
                                      <w:divBdr>
                                        <w:top w:val="none" w:sz="0" w:space="0" w:color="auto"/>
                                        <w:left w:val="none" w:sz="0" w:space="0" w:color="auto"/>
                                        <w:bottom w:val="none" w:sz="0" w:space="0" w:color="auto"/>
                                        <w:right w:val="none" w:sz="0" w:space="0" w:color="auto"/>
                                      </w:divBdr>
                                      <w:divsChild>
                                        <w:div w:id="513768499">
                                          <w:marLeft w:val="0"/>
                                          <w:marRight w:val="0"/>
                                          <w:marTop w:val="0"/>
                                          <w:marBottom w:val="0"/>
                                          <w:divBdr>
                                            <w:top w:val="none" w:sz="0" w:space="0" w:color="auto"/>
                                            <w:left w:val="none" w:sz="0" w:space="0" w:color="auto"/>
                                            <w:bottom w:val="none" w:sz="0" w:space="0" w:color="auto"/>
                                            <w:right w:val="none" w:sz="0" w:space="0" w:color="auto"/>
                                          </w:divBdr>
                                          <w:divsChild>
                                            <w:div w:id="1650330654">
                                              <w:marLeft w:val="0"/>
                                              <w:marRight w:val="0"/>
                                              <w:marTop w:val="0"/>
                                              <w:marBottom w:val="0"/>
                                              <w:divBdr>
                                                <w:top w:val="none" w:sz="0" w:space="0" w:color="auto"/>
                                                <w:left w:val="none" w:sz="0" w:space="0" w:color="auto"/>
                                                <w:bottom w:val="none" w:sz="0" w:space="0" w:color="auto"/>
                                                <w:right w:val="none" w:sz="0" w:space="0" w:color="auto"/>
                                              </w:divBdr>
                                              <w:divsChild>
                                                <w:div w:id="1760367649">
                                                  <w:marLeft w:val="0"/>
                                                  <w:marRight w:val="0"/>
                                                  <w:marTop w:val="0"/>
                                                  <w:marBottom w:val="0"/>
                                                  <w:divBdr>
                                                    <w:top w:val="none" w:sz="0" w:space="0" w:color="auto"/>
                                                    <w:left w:val="none" w:sz="0" w:space="0" w:color="auto"/>
                                                    <w:bottom w:val="none" w:sz="0" w:space="0" w:color="auto"/>
                                                    <w:right w:val="none" w:sz="0" w:space="0" w:color="auto"/>
                                                  </w:divBdr>
                                                  <w:divsChild>
                                                    <w:div w:id="981085388">
                                                      <w:marLeft w:val="0"/>
                                                      <w:marRight w:val="0"/>
                                                      <w:marTop w:val="0"/>
                                                      <w:marBottom w:val="0"/>
                                                      <w:divBdr>
                                                        <w:top w:val="none" w:sz="0" w:space="0" w:color="auto"/>
                                                        <w:left w:val="none" w:sz="0" w:space="0" w:color="auto"/>
                                                        <w:bottom w:val="none" w:sz="0" w:space="0" w:color="auto"/>
                                                        <w:right w:val="none" w:sz="0" w:space="0" w:color="auto"/>
                                                      </w:divBdr>
                                                      <w:divsChild>
                                                        <w:div w:id="741756721">
                                                          <w:marLeft w:val="0"/>
                                                          <w:marRight w:val="0"/>
                                                          <w:marTop w:val="0"/>
                                                          <w:marBottom w:val="0"/>
                                                          <w:divBdr>
                                                            <w:top w:val="none" w:sz="0" w:space="0" w:color="auto"/>
                                                            <w:left w:val="none" w:sz="0" w:space="0" w:color="auto"/>
                                                            <w:bottom w:val="none" w:sz="0" w:space="0" w:color="auto"/>
                                                            <w:right w:val="none" w:sz="0" w:space="0" w:color="auto"/>
                                                          </w:divBdr>
                                                          <w:divsChild>
                                                            <w:div w:id="1426069922">
                                                              <w:marLeft w:val="0"/>
                                                              <w:marRight w:val="0"/>
                                                              <w:marTop w:val="0"/>
                                                              <w:marBottom w:val="0"/>
                                                              <w:divBdr>
                                                                <w:top w:val="none" w:sz="0" w:space="0" w:color="auto"/>
                                                                <w:left w:val="none" w:sz="0" w:space="0" w:color="auto"/>
                                                                <w:bottom w:val="none" w:sz="0" w:space="0" w:color="auto"/>
                                                                <w:right w:val="none" w:sz="0" w:space="0" w:color="auto"/>
                                                              </w:divBdr>
                                                              <w:divsChild>
                                                                <w:div w:id="252323577">
                                                                  <w:marLeft w:val="0"/>
                                                                  <w:marRight w:val="0"/>
                                                                  <w:marTop w:val="0"/>
                                                                  <w:marBottom w:val="0"/>
                                                                  <w:divBdr>
                                                                    <w:top w:val="none" w:sz="0" w:space="0" w:color="auto"/>
                                                                    <w:left w:val="none" w:sz="0" w:space="0" w:color="auto"/>
                                                                    <w:bottom w:val="none" w:sz="0" w:space="0" w:color="auto"/>
                                                                    <w:right w:val="none" w:sz="0" w:space="0" w:color="auto"/>
                                                                  </w:divBdr>
                                                                  <w:divsChild>
                                                                    <w:div w:id="1174801186">
                                                                      <w:marLeft w:val="0"/>
                                                                      <w:marRight w:val="0"/>
                                                                      <w:marTop w:val="0"/>
                                                                      <w:marBottom w:val="0"/>
                                                                      <w:divBdr>
                                                                        <w:top w:val="none" w:sz="0" w:space="0" w:color="auto"/>
                                                                        <w:left w:val="none" w:sz="0" w:space="0" w:color="auto"/>
                                                                        <w:bottom w:val="none" w:sz="0" w:space="0" w:color="auto"/>
                                                                        <w:right w:val="none" w:sz="0" w:space="0" w:color="auto"/>
                                                                      </w:divBdr>
                                                                      <w:divsChild>
                                                                        <w:div w:id="107942037">
                                                                          <w:marLeft w:val="0"/>
                                                                          <w:marRight w:val="0"/>
                                                                          <w:marTop w:val="0"/>
                                                                          <w:marBottom w:val="0"/>
                                                                          <w:divBdr>
                                                                            <w:top w:val="none" w:sz="0" w:space="0" w:color="auto"/>
                                                                            <w:left w:val="none" w:sz="0" w:space="0" w:color="auto"/>
                                                                            <w:bottom w:val="none" w:sz="0" w:space="0" w:color="auto"/>
                                                                            <w:right w:val="none" w:sz="0" w:space="0" w:color="auto"/>
                                                                          </w:divBdr>
                                                                          <w:divsChild>
                                                                            <w:div w:id="2081783373">
                                                                              <w:marLeft w:val="0"/>
                                                                              <w:marRight w:val="0"/>
                                                                              <w:marTop w:val="0"/>
                                                                              <w:marBottom w:val="0"/>
                                                                              <w:divBdr>
                                                                                <w:top w:val="none" w:sz="0" w:space="0" w:color="auto"/>
                                                                                <w:left w:val="none" w:sz="0" w:space="0" w:color="auto"/>
                                                                                <w:bottom w:val="none" w:sz="0" w:space="0" w:color="auto"/>
                                                                                <w:right w:val="none" w:sz="0" w:space="0" w:color="auto"/>
                                                                              </w:divBdr>
                                                                              <w:divsChild>
                                                                                <w:div w:id="1152257108">
                                                                                  <w:marLeft w:val="0"/>
                                                                                  <w:marRight w:val="0"/>
                                                                                  <w:marTop w:val="0"/>
                                                                                  <w:marBottom w:val="0"/>
                                                                                  <w:divBdr>
                                                                                    <w:top w:val="none" w:sz="0" w:space="0" w:color="auto"/>
                                                                                    <w:left w:val="none" w:sz="0" w:space="0" w:color="auto"/>
                                                                                    <w:bottom w:val="none" w:sz="0" w:space="0" w:color="auto"/>
                                                                                    <w:right w:val="none" w:sz="0" w:space="0" w:color="auto"/>
                                                                                  </w:divBdr>
                                                                                  <w:divsChild>
                                                                                    <w:div w:id="325477571">
                                                                                      <w:marLeft w:val="0"/>
                                                                                      <w:marRight w:val="0"/>
                                                                                      <w:marTop w:val="0"/>
                                                                                      <w:marBottom w:val="0"/>
                                                                                      <w:divBdr>
                                                                                        <w:top w:val="none" w:sz="0" w:space="0" w:color="auto"/>
                                                                                        <w:left w:val="none" w:sz="0" w:space="0" w:color="auto"/>
                                                                                        <w:bottom w:val="none" w:sz="0" w:space="0" w:color="auto"/>
                                                                                        <w:right w:val="none" w:sz="0" w:space="0" w:color="auto"/>
                                                                                      </w:divBdr>
                                                                                      <w:divsChild>
                                                                                        <w:div w:id="577791561">
                                                                                          <w:marLeft w:val="0"/>
                                                                                          <w:marRight w:val="0"/>
                                                                                          <w:marTop w:val="0"/>
                                                                                          <w:marBottom w:val="0"/>
                                                                                          <w:divBdr>
                                                                                            <w:top w:val="none" w:sz="0" w:space="0" w:color="auto"/>
                                                                                            <w:left w:val="none" w:sz="0" w:space="0" w:color="auto"/>
                                                                                            <w:bottom w:val="none" w:sz="0" w:space="0" w:color="auto"/>
                                                                                            <w:right w:val="none" w:sz="0" w:space="0" w:color="auto"/>
                                                                                          </w:divBdr>
                                                                                          <w:divsChild>
                                                                                            <w:div w:id="1036585288">
                                                                                              <w:marLeft w:val="0"/>
                                                                                              <w:marRight w:val="0"/>
                                                                                              <w:marTop w:val="0"/>
                                                                                              <w:marBottom w:val="0"/>
                                                                                              <w:divBdr>
                                                                                                <w:top w:val="none" w:sz="0" w:space="0" w:color="auto"/>
                                                                                                <w:left w:val="none" w:sz="0" w:space="0" w:color="auto"/>
                                                                                                <w:bottom w:val="none" w:sz="0" w:space="0" w:color="auto"/>
                                                                                                <w:right w:val="none" w:sz="0" w:space="0" w:color="auto"/>
                                                                                              </w:divBdr>
                                                                                              <w:divsChild>
                                                                                                <w:div w:id="900871381">
                                                                                                  <w:marLeft w:val="0"/>
                                                                                                  <w:marRight w:val="0"/>
                                                                                                  <w:marTop w:val="0"/>
                                                                                                  <w:marBottom w:val="0"/>
                                                                                                  <w:divBdr>
                                                                                                    <w:top w:val="none" w:sz="0" w:space="0" w:color="auto"/>
                                                                                                    <w:left w:val="none" w:sz="0" w:space="0" w:color="auto"/>
                                                                                                    <w:bottom w:val="none" w:sz="0" w:space="0" w:color="auto"/>
                                                                                                    <w:right w:val="none" w:sz="0" w:space="0" w:color="auto"/>
                                                                                                  </w:divBdr>
                                                                                                  <w:divsChild>
                                                                                                    <w:div w:id="151871447">
                                                                                                      <w:marLeft w:val="0"/>
                                                                                                      <w:marRight w:val="0"/>
                                                                                                      <w:marTop w:val="0"/>
                                                                                                      <w:marBottom w:val="0"/>
                                                                                                      <w:divBdr>
                                                                                                        <w:top w:val="none" w:sz="0" w:space="0" w:color="auto"/>
                                                                                                        <w:left w:val="none" w:sz="0" w:space="0" w:color="auto"/>
                                                                                                        <w:bottom w:val="none" w:sz="0" w:space="0" w:color="auto"/>
                                                                                                        <w:right w:val="none" w:sz="0" w:space="0" w:color="auto"/>
                                                                                                      </w:divBdr>
                                                                                                      <w:divsChild>
                                                                                                        <w:div w:id="362440848">
                                                                                                          <w:marLeft w:val="0"/>
                                                                                                          <w:marRight w:val="0"/>
                                                                                                          <w:marTop w:val="0"/>
                                                                                                          <w:marBottom w:val="0"/>
                                                                                                          <w:divBdr>
                                                                                                            <w:top w:val="none" w:sz="0" w:space="0" w:color="auto"/>
                                                                                                            <w:left w:val="none" w:sz="0" w:space="0" w:color="auto"/>
                                                                                                            <w:bottom w:val="none" w:sz="0" w:space="0" w:color="auto"/>
                                                                                                            <w:right w:val="none" w:sz="0" w:space="0" w:color="auto"/>
                                                                                                          </w:divBdr>
                                                                                                          <w:divsChild>
                                                                                                            <w:div w:id="1302035088">
                                                                                                              <w:marLeft w:val="0"/>
                                                                                                              <w:marRight w:val="0"/>
                                                                                                              <w:marTop w:val="0"/>
                                                                                                              <w:marBottom w:val="0"/>
                                                                                                              <w:divBdr>
                                                                                                                <w:top w:val="none" w:sz="0" w:space="0" w:color="auto"/>
                                                                                                                <w:left w:val="none" w:sz="0" w:space="0" w:color="auto"/>
                                                                                                                <w:bottom w:val="none" w:sz="0" w:space="0" w:color="auto"/>
                                                                                                                <w:right w:val="none" w:sz="0" w:space="0" w:color="auto"/>
                                                                                                              </w:divBdr>
                                                                                                              <w:divsChild>
                                                                                                                <w:div w:id="1877161456">
                                                                                                                  <w:marLeft w:val="0"/>
                                                                                                                  <w:marRight w:val="0"/>
                                                                                                                  <w:marTop w:val="0"/>
                                                                                                                  <w:marBottom w:val="0"/>
                                                                                                                  <w:divBdr>
                                                                                                                    <w:top w:val="none" w:sz="0" w:space="0" w:color="auto"/>
                                                                                                                    <w:left w:val="none" w:sz="0" w:space="0" w:color="auto"/>
                                                                                                                    <w:bottom w:val="none" w:sz="0" w:space="0" w:color="auto"/>
                                                                                                                    <w:right w:val="none" w:sz="0" w:space="0" w:color="auto"/>
                                                                                                                  </w:divBdr>
                                                                                                                  <w:divsChild>
                                                                                                                    <w:div w:id="1278871638">
                                                                                                                      <w:marLeft w:val="0"/>
                                                                                                                      <w:marRight w:val="0"/>
                                                                                                                      <w:marTop w:val="0"/>
                                                                                                                      <w:marBottom w:val="0"/>
                                                                                                                      <w:divBdr>
                                                                                                                        <w:top w:val="none" w:sz="0" w:space="0" w:color="auto"/>
                                                                                                                        <w:left w:val="none" w:sz="0" w:space="0" w:color="auto"/>
                                                                                                                        <w:bottom w:val="none" w:sz="0" w:space="0" w:color="auto"/>
                                                                                                                        <w:right w:val="none" w:sz="0" w:space="0" w:color="auto"/>
                                                                                                                      </w:divBdr>
                                                                                                                      <w:divsChild>
                                                                                                                        <w:div w:id="1851404135">
                                                                                                                          <w:marLeft w:val="0"/>
                                                                                                                          <w:marRight w:val="0"/>
                                                                                                                          <w:marTop w:val="0"/>
                                                                                                                          <w:marBottom w:val="0"/>
                                                                                                                          <w:divBdr>
                                                                                                                            <w:top w:val="none" w:sz="0" w:space="0" w:color="auto"/>
                                                                                                                            <w:left w:val="none" w:sz="0" w:space="0" w:color="auto"/>
                                                                                                                            <w:bottom w:val="none" w:sz="0" w:space="0" w:color="auto"/>
                                                                                                                            <w:right w:val="none" w:sz="0" w:space="0" w:color="auto"/>
                                                                                                                          </w:divBdr>
                                                                                                                          <w:divsChild>
                                                                                                                            <w:div w:id="638724025">
                                                                                                                              <w:marLeft w:val="0"/>
                                                                                                                              <w:marRight w:val="0"/>
                                                                                                                              <w:marTop w:val="0"/>
                                                                                                                              <w:marBottom w:val="0"/>
                                                                                                                              <w:divBdr>
                                                                                                                                <w:top w:val="none" w:sz="0" w:space="0" w:color="auto"/>
                                                                                                                                <w:left w:val="none" w:sz="0" w:space="0" w:color="auto"/>
                                                                                                                                <w:bottom w:val="none" w:sz="0" w:space="0" w:color="auto"/>
                                                                                                                                <w:right w:val="none" w:sz="0" w:space="0" w:color="auto"/>
                                                                                                                              </w:divBdr>
                                                                                                                              <w:divsChild>
                                                                                                                                <w:div w:id="677118691">
                                                                                                                                  <w:marLeft w:val="0"/>
                                                                                                                                  <w:marRight w:val="0"/>
                                                                                                                                  <w:marTop w:val="0"/>
                                                                                                                                  <w:marBottom w:val="0"/>
                                                                                                                                  <w:divBdr>
                                                                                                                                    <w:top w:val="none" w:sz="0" w:space="0" w:color="auto"/>
                                                                                                                                    <w:left w:val="none" w:sz="0" w:space="0" w:color="auto"/>
                                                                                                                                    <w:bottom w:val="none" w:sz="0" w:space="0" w:color="auto"/>
                                                                                                                                    <w:right w:val="none" w:sz="0" w:space="0" w:color="auto"/>
                                                                                                                                  </w:divBdr>
                                                                                                                                  <w:divsChild>
                                                                                                                                    <w:div w:id="271714133">
                                                                                                                                      <w:marLeft w:val="0"/>
                                                                                                                                      <w:marRight w:val="0"/>
                                                                                                                                      <w:marTop w:val="0"/>
                                                                                                                                      <w:marBottom w:val="0"/>
                                                                                                                                      <w:divBdr>
                                                                                                                                        <w:top w:val="none" w:sz="0" w:space="0" w:color="auto"/>
                                                                                                                                        <w:left w:val="none" w:sz="0" w:space="0" w:color="auto"/>
                                                                                                                                        <w:bottom w:val="none" w:sz="0" w:space="0" w:color="auto"/>
                                                                                                                                        <w:right w:val="none" w:sz="0" w:space="0" w:color="auto"/>
                                                                                                                                      </w:divBdr>
                                                                                                                                      <w:divsChild>
                                                                                                                                        <w:div w:id="680277723">
                                                                                                                                          <w:marLeft w:val="0"/>
                                                                                                                                          <w:marRight w:val="0"/>
                                                                                                                                          <w:marTop w:val="0"/>
                                                                                                                                          <w:marBottom w:val="0"/>
                                                                                                                                          <w:divBdr>
                                                                                                                                            <w:top w:val="none" w:sz="0" w:space="0" w:color="auto"/>
                                                                                                                                            <w:left w:val="none" w:sz="0" w:space="0" w:color="auto"/>
                                                                                                                                            <w:bottom w:val="none" w:sz="0" w:space="0" w:color="auto"/>
                                                                                                                                            <w:right w:val="none" w:sz="0" w:space="0" w:color="auto"/>
                                                                                                                                          </w:divBdr>
                                                                                                                                          <w:divsChild>
                                                                                                                                            <w:div w:id="2136100779">
                                                                                                                                              <w:marLeft w:val="0"/>
                                                                                                                                              <w:marRight w:val="0"/>
                                                                                                                                              <w:marTop w:val="0"/>
                                                                                                                                              <w:marBottom w:val="0"/>
                                                                                                                                              <w:divBdr>
                                                                                                                                                <w:top w:val="none" w:sz="0" w:space="0" w:color="auto"/>
                                                                                                                                                <w:left w:val="none" w:sz="0" w:space="0" w:color="auto"/>
                                                                                                                                                <w:bottom w:val="none" w:sz="0" w:space="0" w:color="auto"/>
                                                                                                                                                <w:right w:val="none" w:sz="0" w:space="0" w:color="auto"/>
                                                                                                                                              </w:divBdr>
                                                                                                                                              <w:divsChild>
                                                                                                                                                <w:div w:id="1789002948">
                                                                                                                                                  <w:marLeft w:val="0"/>
                                                                                                                                                  <w:marRight w:val="0"/>
                                                                                                                                                  <w:marTop w:val="0"/>
                                                                                                                                                  <w:marBottom w:val="0"/>
                                                                                                                                                  <w:divBdr>
                                                                                                                                                    <w:top w:val="none" w:sz="0" w:space="0" w:color="auto"/>
                                                                                                                                                    <w:left w:val="none" w:sz="0" w:space="0" w:color="auto"/>
                                                                                                                                                    <w:bottom w:val="none" w:sz="0" w:space="0" w:color="auto"/>
                                                                                                                                                    <w:right w:val="none" w:sz="0" w:space="0" w:color="auto"/>
                                                                                                                                                  </w:divBdr>
                                                                                                                                                  <w:divsChild>
                                                                                                                                                    <w:div w:id="1282497260">
                                                                                                                                                      <w:marLeft w:val="0"/>
                                                                                                                                                      <w:marRight w:val="0"/>
                                                                                                                                                      <w:marTop w:val="0"/>
                                                                                                                                                      <w:marBottom w:val="0"/>
                                                                                                                                                      <w:divBdr>
                                                                                                                                                        <w:top w:val="none" w:sz="0" w:space="0" w:color="auto"/>
                                                                                                                                                        <w:left w:val="none" w:sz="0" w:space="0" w:color="auto"/>
                                                                                                                                                        <w:bottom w:val="none" w:sz="0" w:space="0" w:color="auto"/>
                                                                                                                                                        <w:right w:val="none" w:sz="0" w:space="0" w:color="auto"/>
                                                                                                                                                      </w:divBdr>
                                                                                                                                                      <w:divsChild>
                                                                                                                                                        <w:div w:id="436338900">
                                                                                                                                                          <w:marLeft w:val="0"/>
                                                                                                                                                          <w:marRight w:val="0"/>
                                                                                                                                                          <w:marTop w:val="0"/>
                                                                                                                                                          <w:marBottom w:val="0"/>
                                                                                                                                                          <w:divBdr>
                                                                                                                                                            <w:top w:val="none" w:sz="0" w:space="0" w:color="auto"/>
                                                                                                                                                            <w:left w:val="none" w:sz="0" w:space="0" w:color="auto"/>
                                                                                                                                                            <w:bottom w:val="none" w:sz="0" w:space="0" w:color="auto"/>
                                                                                                                                                            <w:right w:val="none" w:sz="0" w:space="0" w:color="auto"/>
                                                                                                                                                          </w:divBdr>
                                                                                                                                                          <w:divsChild>
                                                                                                                                                            <w:div w:id="752823514">
                                                                                                                                                              <w:marLeft w:val="0"/>
                                                                                                                                                              <w:marRight w:val="0"/>
                                                                                                                                                              <w:marTop w:val="0"/>
                                                                                                                                                              <w:marBottom w:val="0"/>
                                                                                                                                                              <w:divBdr>
                                                                                                                                                                <w:top w:val="none" w:sz="0" w:space="0" w:color="auto"/>
                                                                                                                                                                <w:left w:val="none" w:sz="0" w:space="0" w:color="auto"/>
                                                                                                                                                                <w:bottom w:val="none" w:sz="0" w:space="0" w:color="auto"/>
                                                                                                                                                                <w:right w:val="none" w:sz="0" w:space="0" w:color="auto"/>
                                                                                                                                                              </w:divBdr>
                                                                                                                                                              <w:divsChild>
                                                                                                                                                                <w:div w:id="2001082280">
                                                                                                                                                                  <w:marLeft w:val="0"/>
                                                                                                                                                                  <w:marRight w:val="0"/>
                                                                                                                                                                  <w:marTop w:val="0"/>
                                                                                                                                                                  <w:marBottom w:val="0"/>
                                                                                                                                                                  <w:divBdr>
                                                                                                                                                                    <w:top w:val="none" w:sz="0" w:space="0" w:color="auto"/>
                                                                                                                                                                    <w:left w:val="none" w:sz="0" w:space="0" w:color="auto"/>
                                                                                                                                                                    <w:bottom w:val="none" w:sz="0" w:space="0" w:color="auto"/>
                                                                                                                                                                    <w:right w:val="none" w:sz="0" w:space="0" w:color="auto"/>
                                                                                                                                                                  </w:divBdr>
                                                                                                                                                                </w:div>
                                                                                                                                                                <w:div w:id="1222325669">
                                                                                                                                                                  <w:marLeft w:val="0"/>
                                                                                                                                                                  <w:marRight w:val="0"/>
                                                                                                                                                                  <w:marTop w:val="0"/>
                                                                                                                                                                  <w:marBottom w:val="0"/>
                                                                                                                                                                  <w:divBdr>
                                                                                                                                                                    <w:top w:val="none" w:sz="0" w:space="0" w:color="auto"/>
                                                                                                                                                                    <w:left w:val="none" w:sz="0" w:space="0" w:color="auto"/>
                                                                                                                                                                    <w:bottom w:val="none" w:sz="0" w:space="0" w:color="auto"/>
                                                                                                                                                                    <w:right w:val="none" w:sz="0" w:space="0" w:color="auto"/>
                                                                                                                                                                  </w:divBdr>
                                                                                                                                                                  <w:divsChild>
                                                                                                                                                                    <w:div w:id="1725717560">
                                                                                                                                                                      <w:marLeft w:val="0"/>
                                                                                                                                                                      <w:marRight w:val="0"/>
                                                                                                                                                                      <w:marTop w:val="0"/>
                                                                                                                                                                      <w:marBottom w:val="0"/>
                                                                                                                                                                      <w:divBdr>
                                                                                                                                                                        <w:top w:val="none" w:sz="0" w:space="0" w:color="auto"/>
                                                                                                                                                                        <w:left w:val="none" w:sz="0" w:space="0" w:color="auto"/>
                                                                                                                                                                        <w:bottom w:val="none" w:sz="0" w:space="0" w:color="auto"/>
                                                                                                                                                                        <w:right w:val="none" w:sz="0" w:space="0" w:color="auto"/>
                                                                                                                                                                      </w:divBdr>
                                                                                                                                                                      <w:divsChild>
                                                                                                                                                                        <w:div w:id="1981491516">
                                                                                                                                                                          <w:marLeft w:val="0"/>
                                                                                                                                                                          <w:marRight w:val="0"/>
                                                                                                                                                                          <w:marTop w:val="0"/>
                                                                                                                                                                          <w:marBottom w:val="0"/>
                                                                                                                                                                          <w:divBdr>
                                                                                                                                                                            <w:top w:val="none" w:sz="0" w:space="0" w:color="auto"/>
                                                                                                                                                                            <w:left w:val="none" w:sz="0" w:space="0" w:color="auto"/>
                                                                                                                                                                            <w:bottom w:val="none" w:sz="0" w:space="0" w:color="auto"/>
                                                                                                                                                                            <w:right w:val="none" w:sz="0" w:space="0" w:color="auto"/>
                                                                                                                                                                          </w:divBdr>
                                                                                                                                                                          <w:divsChild>
                                                                                                                                                                            <w:div w:id="1481386889">
                                                                                                                                                                              <w:marLeft w:val="0"/>
                                                                                                                                                                              <w:marRight w:val="0"/>
                                                                                                                                                                              <w:marTop w:val="0"/>
                                                                                                                                                                              <w:marBottom w:val="0"/>
                                                                                                                                                                              <w:divBdr>
                                                                                                                                                                                <w:top w:val="none" w:sz="0" w:space="0" w:color="auto"/>
                                                                                                                                                                                <w:left w:val="none" w:sz="0" w:space="0" w:color="auto"/>
                                                                                                                                                                                <w:bottom w:val="none" w:sz="0" w:space="0" w:color="auto"/>
                                                                                                                                                                                <w:right w:val="none" w:sz="0" w:space="0" w:color="auto"/>
                                                                                                                                                                              </w:divBdr>
                                                                                                                                                                              <w:divsChild>
                                                                                                                                                                                <w:div w:id="1846087875">
                                                                                                                                                                                  <w:marLeft w:val="0"/>
                                                                                                                                                                                  <w:marRight w:val="0"/>
                                                                                                                                                                                  <w:marTop w:val="0"/>
                                                                                                                                                                                  <w:marBottom w:val="0"/>
                                                                                                                                                                                  <w:divBdr>
                                                                                                                                                                                    <w:top w:val="none" w:sz="0" w:space="0" w:color="auto"/>
                                                                                                                                                                                    <w:left w:val="none" w:sz="0" w:space="0" w:color="auto"/>
                                                                                                                                                                                    <w:bottom w:val="none" w:sz="0" w:space="0" w:color="auto"/>
                                                                                                                                                                                    <w:right w:val="none" w:sz="0" w:space="0" w:color="auto"/>
                                                                                                                                                                                  </w:divBdr>
                                                                                                                                                                                  <w:divsChild>
                                                                                                                                                                                    <w:div w:id="1554848110">
                                                                                                                                                                                      <w:marLeft w:val="0"/>
                                                                                                                                                                                      <w:marRight w:val="0"/>
                                                                                                                                                                                      <w:marTop w:val="0"/>
                                                                                                                                                                                      <w:marBottom w:val="0"/>
                                                                                                                                                                                      <w:divBdr>
                                                                                                                                                                                        <w:top w:val="none" w:sz="0" w:space="0" w:color="auto"/>
                                                                                                                                                                                        <w:left w:val="none" w:sz="0" w:space="0" w:color="auto"/>
                                                                                                                                                                                        <w:bottom w:val="none" w:sz="0" w:space="0" w:color="auto"/>
                                                                                                                                                                                        <w:right w:val="none" w:sz="0" w:space="0" w:color="auto"/>
                                                                                                                                                                                      </w:divBdr>
                                                                                                                                                                                      <w:divsChild>
                                                                                                                                                                                        <w:div w:id="641689335">
                                                                                                                                                                                          <w:marLeft w:val="0"/>
                                                                                                                                                                                          <w:marRight w:val="0"/>
                                                                                                                                                                                          <w:marTop w:val="0"/>
                                                                                                                                                                                          <w:marBottom w:val="0"/>
                                                                                                                                                                                          <w:divBdr>
                                                                                                                                                                                            <w:top w:val="none" w:sz="0" w:space="0" w:color="auto"/>
                                                                                                                                                                                            <w:left w:val="none" w:sz="0" w:space="0" w:color="auto"/>
                                                                                                                                                                                            <w:bottom w:val="none" w:sz="0" w:space="0" w:color="auto"/>
                                                                                                                                                                                            <w:right w:val="none" w:sz="0" w:space="0" w:color="auto"/>
                                                                                                                                                                                          </w:divBdr>
                                                                                                                                                                                          <w:divsChild>
                                                                                                                                                                                            <w:div w:id="1867710622">
                                                                                                                                                                                              <w:marLeft w:val="0"/>
                                                                                                                                                                                              <w:marRight w:val="0"/>
                                                                                                                                                                                              <w:marTop w:val="0"/>
                                                                                                                                                                                              <w:marBottom w:val="0"/>
                                                                                                                                                                                              <w:divBdr>
                                                                                                                                                                                                <w:top w:val="none" w:sz="0" w:space="0" w:color="auto"/>
                                                                                                                                                                                                <w:left w:val="none" w:sz="0" w:space="0" w:color="auto"/>
                                                                                                                                                                                                <w:bottom w:val="none" w:sz="0" w:space="0" w:color="auto"/>
                                                                                                                                                                                                <w:right w:val="none" w:sz="0" w:space="0" w:color="auto"/>
                                                                                                                                                                                              </w:divBdr>
                                                                                                                                                                                            </w:div>
                                                                                                                                                                                            <w:div w:id="1187327513">
                                                                                                                                                                                              <w:marLeft w:val="0"/>
                                                                                                                                                                                              <w:marRight w:val="0"/>
                                                                                                                                                                                              <w:marTop w:val="0"/>
                                                                                                                                                                                              <w:marBottom w:val="0"/>
                                                                                                                                                                                              <w:divBdr>
                                                                                                                                                                                                <w:top w:val="none" w:sz="0" w:space="0" w:color="auto"/>
                                                                                                                                                                                                <w:left w:val="none" w:sz="0" w:space="0" w:color="auto"/>
                                                                                                                                                                                                <w:bottom w:val="none" w:sz="0" w:space="0" w:color="auto"/>
                                                                                                                                                                                                <w:right w:val="none" w:sz="0" w:space="0" w:color="auto"/>
                                                                                                                                                                                              </w:divBdr>
                                                                                                                                                                                            </w:div>
                                                                                                                                                                                          </w:divsChild>
                                                                                                                                                                                        </w:div>
                                                                                                                                                                                        <w:div w:id="5240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0708107">
      <w:bodyDiv w:val="1"/>
      <w:marLeft w:val="0"/>
      <w:marRight w:val="0"/>
      <w:marTop w:val="0"/>
      <w:marBottom w:val="0"/>
      <w:divBdr>
        <w:top w:val="none" w:sz="0" w:space="0" w:color="auto"/>
        <w:left w:val="none" w:sz="0" w:space="0" w:color="auto"/>
        <w:bottom w:val="none" w:sz="0" w:space="0" w:color="auto"/>
        <w:right w:val="none" w:sz="0" w:space="0" w:color="auto"/>
      </w:divBdr>
    </w:div>
    <w:div w:id="551886586">
      <w:bodyDiv w:val="1"/>
      <w:marLeft w:val="0"/>
      <w:marRight w:val="0"/>
      <w:marTop w:val="0"/>
      <w:marBottom w:val="0"/>
      <w:divBdr>
        <w:top w:val="none" w:sz="0" w:space="0" w:color="auto"/>
        <w:left w:val="none" w:sz="0" w:space="0" w:color="auto"/>
        <w:bottom w:val="none" w:sz="0" w:space="0" w:color="auto"/>
        <w:right w:val="none" w:sz="0" w:space="0" w:color="auto"/>
      </w:divBdr>
    </w:div>
    <w:div w:id="625434892">
      <w:bodyDiv w:val="1"/>
      <w:marLeft w:val="0"/>
      <w:marRight w:val="0"/>
      <w:marTop w:val="0"/>
      <w:marBottom w:val="0"/>
      <w:divBdr>
        <w:top w:val="none" w:sz="0" w:space="0" w:color="auto"/>
        <w:left w:val="none" w:sz="0" w:space="0" w:color="auto"/>
        <w:bottom w:val="none" w:sz="0" w:space="0" w:color="auto"/>
        <w:right w:val="none" w:sz="0" w:space="0" w:color="auto"/>
      </w:divBdr>
    </w:div>
    <w:div w:id="864100087">
      <w:bodyDiv w:val="1"/>
      <w:marLeft w:val="0"/>
      <w:marRight w:val="0"/>
      <w:marTop w:val="0"/>
      <w:marBottom w:val="0"/>
      <w:divBdr>
        <w:top w:val="none" w:sz="0" w:space="0" w:color="auto"/>
        <w:left w:val="none" w:sz="0" w:space="0" w:color="auto"/>
        <w:bottom w:val="none" w:sz="0" w:space="0" w:color="auto"/>
        <w:right w:val="none" w:sz="0" w:space="0" w:color="auto"/>
      </w:divBdr>
    </w:div>
    <w:div w:id="1021394706">
      <w:bodyDiv w:val="1"/>
      <w:marLeft w:val="0"/>
      <w:marRight w:val="0"/>
      <w:marTop w:val="0"/>
      <w:marBottom w:val="0"/>
      <w:divBdr>
        <w:top w:val="none" w:sz="0" w:space="0" w:color="auto"/>
        <w:left w:val="none" w:sz="0" w:space="0" w:color="auto"/>
        <w:bottom w:val="none" w:sz="0" w:space="0" w:color="auto"/>
        <w:right w:val="none" w:sz="0" w:space="0" w:color="auto"/>
      </w:divBdr>
    </w:div>
    <w:div w:id="1566912077">
      <w:bodyDiv w:val="1"/>
      <w:marLeft w:val="0"/>
      <w:marRight w:val="0"/>
      <w:marTop w:val="0"/>
      <w:marBottom w:val="0"/>
      <w:divBdr>
        <w:top w:val="none" w:sz="0" w:space="0" w:color="auto"/>
        <w:left w:val="none" w:sz="0" w:space="0" w:color="auto"/>
        <w:bottom w:val="none" w:sz="0" w:space="0" w:color="auto"/>
        <w:right w:val="none" w:sz="0" w:space="0" w:color="auto"/>
      </w:divBdr>
    </w:div>
    <w:div w:id="1692368742">
      <w:bodyDiv w:val="1"/>
      <w:marLeft w:val="0"/>
      <w:marRight w:val="0"/>
      <w:marTop w:val="0"/>
      <w:marBottom w:val="0"/>
      <w:divBdr>
        <w:top w:val="none" w:sz="0" w:space="0" w:color="auto"/>
        <w:left w:val="none" w:sz="0" w:space="0" w:color="auto"/>
        <w:bottom w:val="none" w:sz="0" w:space="0" w:color="auto"/>
        <w:right w:val="none" w:sz="0" w:space="0" w:color="auto"/>
      </w:divBdr>
    </w:div>
    <w:div w:id="18843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endnotes.xml.rels><?xml version="1.0" encoding="UTF-8" standalone="yes"?>
<Relationships xmlns="http://schemas.openxmlformats.org/package/2006/relationships"><Relationship Id="rId1" Type="http://schemas.openxmlformats.org/officeDocument/2006/relationships/hyperlink" Target="http://www.telegraph.co.uk/news/2016/05/22/nuisance-callers-account-for-almost-half-of-all-calls-to-uk-ho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BF5F7-84A9-5447-AE00-76B20EAF1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28</Pages>
  <Words>10404</Words>
  <Characters>59309</Characters>
  <Application>Microsoft Macintosh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15</cp:revision>
  <dcterms:created xsi:type="dcterms:W3CDTF">2018-03-21T14:58:00Z</dcterms:created>
  <dcterms:modified xsi:type="dcterms:W3CDTF">2018-04-27T13:37:00Z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laurie.hanquinet@gmail.com@www.mendeley.com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Harvard - Cite Them Right 9th edition</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