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1E17D" w14:textId="77777777" w:rsidR="00C56CA0" w:rsidRPr="001B59FD" w:rsidRDefault="00ED5837" w:rsidP="005C154E">
      <w:pPr>
        <w:spacing w:line="480" w:lineRule="auto"/>
        <w:jc w:val="center"/>
        <w:rPr>
          <w:rFonts w:asciiTheme="minorHAnsi" w:hAnsiTheme="minorHAnsi" w:cs="Arial"/>
          <w:b/>
          <w:sz w:val="22"/>
          <w:szCs w:val="22"/>
        </w:rPr>
      </w:pPr>
      <w:r>
        <w:rPr>
          <w:rFonts w:asciiTheme="minorHAnsi" w:hAnsiTheme="minorHAnsi" w:cs="Arial"/>
          <w:b/>
          <w:sz w:val="22"/>
          <w:szCs w:val="22"/>
        </w:rPr>
        <w:t xml:space="preserve">Effect of humidity on </w:t>
      </w:r>
      <w:r w:rsidR="001534F4">
        <w:rPr>
          <w:rFonts w:asciiTheme="minorHAnsi" w:hAnsiTheme="minorHAnsi" w:cs="Arial"/>
          <w:b/>
          <w:sz w:val="22"/>
          <w:szCs w:val="22"/>
        </w:rPr>
        <w:t>photoinduced radicals in human hair</w:t>
      </w:r>
    </w:p>
    <w:p w14:paraId="3C946B93" w14:textId="77777777" w:rsidR="00C56CA0" w:rsidRPr="001B59FD" w:rsidRDefault="00C56CA0" w:rsidP="005C154E">
      <w:pPr>
        <w:spacing w:line="480" w:lineRule="auto"/>
        <w:jc w:val="both"/>
        <w:rPr>
          <w:rFonts w:asciiTheme="minorHAnsi" w:hAnsiTheme="minorHAnsi" w:cs="Arial"/>
          <w:sz w:val="22"/>
          <w:szCs w:val="22"/>
        </w:rPr>
      </w:pPr>
      <w:r w:rsidRPr="008C011E">
        <w:rPr>
          <w:rFonts w:asciiTheme="minorHAnsi" w:hAnsiTheme="minorHAnsi" w:cs="Arial"/>
          <w:b/>
          <w:sz w:val="22"/>
          <w:szCs w:val="22"/>
        </w:rPr>
        <w:t>Authors</w:t>
      </w:r>
      <w:r w:rsidRPr="001B59FD">
        <w:rPr>
          <w:rFonts w:asciiTheme="minorHAnsi" w:hAnsiTheme="minorHAnsi" w:cs="Arial"/>
          <w:sz w:val="22"/>
          <w:szCs w:val="22"/>
        </w:rPr>
        <w:t>: Philip Groves</w:t>
      </w:r>
      <w:r w:rsidR="00561656" w:rsidRPr="00561656">
        <w:rPr>
          <w:rFonts w:asciiTheme="minorHAnsi" w:hAnsiTheme="minorHAnsi" w:cs="Arial"/>
          <w:sz w:val="22"/>
          <w:szCs w:val="22"/>
          <w:vertAlign w:val="superscript"/>
        </w:rPr>
        <w:t>a</w:t>
      </w:r>
      <w:r w:rsidRPr="001B59FD">
        <w:rPr>
          <w:rFonts w:asciiTheme="minorHAnsi" w:hAnsiTheme="minorHAnsi" w:cs="Arial"/>
          <w:sz w:val="22"/>
          <w:szCs w:val="22"/>
        </w:rPr>
        <w:t>, Jennifer M Marsh</w:t>
      </w:r>
      <w:r w:rsidR="00561656" w:rsidRPr="00561656">
        <w:rPr>
          <w:rFonts w:asciiTheme="minorHAnsi" w:hAnsiTheme="minorHAnsi" w:cs="Arial"/>
          <w:sz w:val="22"/>
          <w:szCs w:val="22"/>
          <w:vertAlign w:val="superscript"/>
        </w:rPr>
        <w:t>b</w:t>
      </w:r>
      <w:r w:rsidRPr="001B59FD">
        <w:rPr>
          <w:rFonts w:asciiTheme="minorHAnsi" w:hAnsiTheme="minorHAnsi" w:cs="Arial"/>
          <w:sz w:val="22"/>
          <w:szCs w:val="22"/>
        </w:rPr>
        <w:t xml:space="preserve">, </w:t>
      </w:r>
      <w:r w:rsidR="00052A58" w:rsidRPr="00052A58">
        <w:rPr>
          <w:rFonts w:asciiTheme="minorHAnsi" w:hAnsiTheme="minorHAnsi" w:cs="Arial"/>
          <w:sz w:val="22"/>
          <w:szCs w:val="22"/>
        </w:rPr>
        <w:t>Yiping Sun</w:t>
      </w:r>
      <w:r w:rsidR="00561656" w:rsidRPr="00561656">
        <w:rPr>
          <w:rFonts w:asciiTheme="minorHAnsi" w:hAnsiTheme="minorHAnsi" w:cs="Arial"/>
          <w:sz w:val="22"/>
          <w:szCs w:val="22"/>
          <w:vertAlign w:val="superscript"/>
        </w:rPr>
        <w:t>b</w:t>
      </w:r>
      <w:r w:rsidR="00052A58" w:rsidRPr="00052A58">
        <w:rPr>
          <w:rFonts w:asciiTheme="minorHAnsi" w:hAnsiTheme="minorHAnsi" w:cs="Arial"/>
          <w:sz w:val="22"/>
          <w:szCs w:val="22"/>
        </w:rPr>
        <w:t>, Tanuja Chaudhary</w:t>
      </w:r>
      <w:r w:rsidR="00561656" w:rsidRPr="00561656">
        <w:rPr>
          <w:rFonts w:asciiTheme="minorHAnsi" w:hAnsiTheme="minorHAnsi" w:cs="Arial"/>
          <w:sz w:val="22"/>
          <w:szCs w:val="22"/>
          <w:vertAlign w:val="superscript"/>
        </w:rPr>
        <w:t>b</w:t>
      </w:r>
      <w:r w:rsidR="00052A58" w:rsidRPr="00052A58">
        <w:rPr>
          <w:rFonts w:asciiTheme="minorHAnsi" w:hAnsiTheme="minorHAnsi" w:cs="Arial"/>
          <w:sz w:val="22"/>
          <w:szCs w:val="22"/>
        </w:rPr>
        <w:t xml:space="preserve">, </w:t>
      </w:r>
      <w:r w:rsidRPr="00052A58">
        <w:rPr>
          <w:rFonts w:asciiTheme="minorHAnsi" w:hAnsiTheme="minorHAnsi" w:cs="Arial"/>
          <w:sz w:val="22"/>
          <w:szCs w:val="22"/>
        </w:rPr>
        <w:t>Victor</w:t>
      </w:r>
      <w:r w:rsidRPr="001B59FD">
        <w:rPr>
          <w:rFonts w:asciiTheme="minorHAnsi" w:hAnsiTheme="minorHAnsi" w:cs="Arial"/>
          <w:sz w:val="22"/>
          <w:szCs w:val="22"/>
        </w:rPr>
        <w:t xml:space="preserve"> Chechik</w:t>
      </w:r>
      <w:r w:rsidR="00561656" w:rsidRPr="00561656">
        <w:rPr>
          <w:rFonts w:asciiTheme="minorHAnsi" w:hAnsiTheme="minorHAnsi" w:cs="Arial"/>
          <w:sz w:val="22"/>
          <w:szCs w:val="22"/>
          <w:vertAlign w:val="superscript"/>
        </w:rPr>
        <w:t>b</w:t>
      </w:r>
    </w:p>
    <w:p w14:paraId="24EFC736" w14:textId="77777777" w:rsidR="00C56CA0" w:rsidRPr="001B59FD" w:rsidRDefault="00C56CA0" w:rsidP="00561656">
      <w:pPr>
        <w:pStyle w:val="PlainText"/>
        <w:numPr>
          <w:ilvl w:val="0"/>
          <w:numId w:val="6"/>
        </w:numPr>
        <w:spacing w:line="480" w:lineRule="auto"/>
        <w:jc w:val="both"/>
        <w:rPr>
          <w:rFonts w:asciiTheme="minorHAnsi" w:hAnsiTheme="minorHAnsi" w:cs="Arial"/>
          <w:sz w:val="22"/>
          <w:szCs w:val="22"/>
        </w:rPr>
      </w:pPr>
      <w:r w:rsidRPr="001B59FD">
        <w:rPr>
          <w:rFonts w:asciiTheme="minorHAnsi" w:hAnsiTheme="minorHAnsi" w:cs="Arial"/>
          <w:sz w:val="22"/>
          <w:szCs w:val="22"/>
        </w:rPr>
        <w:t>Department of Chemistry, University of York, Heslington, York YO10 5DD, UK</w:t>
      </w:r>
    </w:p>
    <w:p w14:paraId="1DBA302C" w14:textId="77777777" w:rsidR="00C56CA0" w:rsidRPr="001B59FD" w:rsidRDefault="00C56CA0" w:rsidP="00561656">
      <w:pPr>
        <w:pStyle w:val="PlainText"/>
        <w:numPr>
          <w:ilvl w:val="0"/>
          <w:numId w:val="6"/>
        </w:numPr>
        <w:spacing w:line="480" w:lineRule="auto"/>
        <w:jc w:val="both"/>
        <w:rPr>
          <w:rFonts w:asciiTheme="minorHAnsi" w:hAnsiTheme="minorHAnsi" w:cs="Arial"/>
          <w:sz w:val="22"/>
          <w:szCs w:val="22"/>
        </w:rPr>
      </w:pPr>
      <w:r w:rsidRPr="001B59FD">
        <w:rPr>
          <w:rFonts w:asciiTheme="minorHAnsi" w:hAnsiTheme="minorHAnsi" w:cs="Arial"/>
          <w:sz w:val="22"/>
          <w:szCs w:val="22"/>
        </w:rPr>
        <w:t>The Procter &amp; Gamble Company, Mason Business Center, 8700 Mason-Montgomery Road, Mason, 45040, USA</w:t>
      </w:r>
    </w:p>
    <w:p w14:paraId="0AD6BB64" w14:textId="77777777" w:rsidR="00C56CA0" w:rsidRPr="001B59FD" w:rsidRDefault="00C56CA0" w:rsidP="005C154E">
      <w:pPr>
        <w:spacing w:line="480" w:lineRule="auto"/>
        <w:jc w:val="both"/>
        <w:rPr>
          <w:rFonts w:asciiTheme="minorHAnsi" w:hAnsiTheme="minorHAnsi" w:cs="Arial"/>
          <w:sz w:val="22"/>
          <w:szCs w:val="22"/>
        </w:rPr>
      </w:pPr>
      <w:r w:rsidRPr="008C011E">
        <w:rPr>
          <w:rFonts w:asciiTheme="minorHAnsi" w:hAnsiTheme="minorHAnsi" w:cs="Arial"/>
          <w:b/>
          <w:sz w:val="22"/>
          <w:szCs w:val="22"/>
        </w:rPr>
        <w:t>Correspondence</w:t>
      </w:r>
      <w:r w:rsidRPr="001B59FD">
        <w:rPr>
          <w:rFonts w:asciiTheme="minorHAnsi" w:hAnsiTheme="minorHAnsi" w:cs="Arial"/>
          <w:sz w:val="22"/>
          <w:szCs w:val="22"/>
        </w:rPr>
        <w:t xml:space="preserve"> should be addressed to:  </w:t>
      </w:r>
    </w:p>
    <w:p w14:paraId="6ADF8FAB" w14:textId="77777777" w:rsidR="00C56CA0" w:rsidRPr="001B59FD" w:rsidRDefault="00C56CA0" w:rsidP="005C154E">
      <w:pPr>
        <w:pStyle w:val="BodyTextIndent3"/>
        <w:overflowPunct w:val="0"/>
        <w:autoSpaceDE w:val="0"/>
        <w:autoSpaceDN w:val="0"/>
        <w:adjustRightInd w:val="0"/>
        <w:spacing w:line="480" w:lineRule="auto"/>
        <w:ind w:firstLine="0"/>
        <w:textAlignment w:val="baseline"/>
        <w:rPr>
          <w:rFonts w:asciiTheme="minorHAnsi" w:hAnsiTheme="minorHAnsi" w:cs="Arial"/>
          <w:szCs w:val="22"/>
        </w:rPr>
      </w:pPr>
      <w:r w:rsidRPr="001B59FD">
        <w:rPr>
          <w:rFonts w:asciiTheme="minorHAnsi" w:hAnsiTheme="minorHAnsi" w:cs="Arial"/>
          <w:szCs w:val="22"/>
        </w:rPr>
        <w:t>Jennifer Marsh, The Procter &amp; Gamble Company, Mason Business Center, 8700 Mason-Mon</w:t>
      </w:r>
      <w:r w:rsidR="00FC5345">
        <w:rPr>
          <w:rFonts w:asciiTheme="minorHAnsi" w:hAnsiTheme="minorHAnsi" w:cs="Arial"/>
          <w:szCs w:val="22"/>
        </w:rPr>
        <w:t>tgomery Road, Mason, 45040, USA.</w:t>
      </w:r>
    </w:p>
    <w:p w14:paraId="1D9770A2" w14:textId="77777777" w:rsidR="00C56CA0" w:rsidRPr="001B59FD" w:rsidRDefault="00C56CA0" w:rsidP="005C154E">
      <w:pPr>
        <w:pStyle w:val="BodyTextIndent3"/>
        <w:overflowPunct w:val="0"/>
        <w:autoSpaceDE w:val="0"/>
        <w:autoSpaceDN w:val="0"/>
        <w:adjustRightInd w:val="0"/>
        <w:spacing w:line="480" w:lineRule="auto"/>
        <w:ind w:firstLine="0"/>
        <w:textAlignment w:val="baseline"/>
        <w:rPr>
          <w:rFonts w:asciiTheme="minorHAnsi" w:hAnsiTheme="minorHAnsi" w:cs="Arial"/>
          <w:szCs w:val="22"/>
          <w:lang w:val="en-GB"/>
        </w:rPr>
      </w:pPr>
      <w:r w:rsidRPr="001B59FD">
        <w:rPr>
          <w:rFonts w:asciiTheme="minorHAnsi" w:hAnsiTheme="minorHAnsi" w:cs="Arial"/>
          <w:szCs w:val="22"/>
        </w:rPr>
        <w:t xml:space="preserve">Phone: 513-622-0445.  </w:t>
      </w:r>
      <w:r w:rsidRPr="001B59FD">
        <w:rPr>
          <w:rFonts w:asciiTheme="minorHAnsi" w:hAnsiTheme="minorHAnsi" w:cs="Arial"/>
          <w:szCs w:val="22"/>
          <w:lang w:val="en-GB"/>
        </w:rPr>
        <w:t xml:space="preserve">Email: </w:t>
      </w:r>
      <w:hyperlink r:id="rId8" w:history="1">
        <w:r w:rsidRPr="001B59FD">
          <w:rPr>
            <w:rStyle w:val="Hyperlink"/>
            <w:rFonts w:asciiTheme="minorHAnsi" w:hAnsiTheme="minorHAnsi" w:cs="Arial"/>
            <w:szCs w:val="22"/>
            <w:lang w:val="en-GB"/>
          </w:rPr>
          <w:t>marsh.jm@pg.com</w:t>
        </w:r>
      </w:hyperlink>
      <w:r w:rsidRPr="001B59FD">
        <w:rPr>
          <w:rFonts w:asciiTheme="minorHAnsi" w:hAnsiTheme="minorHAnsi" w:cs="Arial"/>
          <w:szCs w:val="22"/>
          <w:lang w:val="en-GB"/>
        </w:rPr>
        <w:t>.</w:t>
      </w:r>
    </w:p>
    <w:p w14:paraId="55C8C4B3" w14:textId="77777777" w:rsidR="00561656" w:rsidRDefault="00F10225" w:rsidP="005C154E">
      <w:pPr>
        <w:spacing w:line="480" w:lineRule="auto"/>
        <w:jc w:val="both"/>
        <w:outlineLvl w:val="0"/>
        <w:rPr>
          <w:rFonts w:asciiTheme="minorHAnsi" w:hAnsiTheme="minorHAnsi" w:cs="Arial"/>
          <w:sz w:val="22"/>
          <w:szCs w:val="22"/>
        </w:rPr>
      </w:pPr>
      <w:r w:rsidRPr="005764D4">
        <w:rPr>
          <w:rFonts w:asciiTheme="minorHAnsi" w:hAnsiTheme="minorHAnsi" w:cs="Arial"/>
          <w:b/>
          <w:sz w:val="22"/>
          <w:szCs w:val="22"/>
        </w:rPr>
        <w:t>Highlights</w:t>
      </w:r>
      <w:r w:rsidR="005764D4">
        <w:rPr>
          <w:rFonts w:asciiTheme="minorHAnsi" w:hAnsiTheme="minorHAnsi" w:cs="Arial"/>
          <w:sz w:val="22"/>
          <w:szCs w:val="22"/>
        </w:rPr>
        <w:t>:</w:t>
      </w:r>
    </w:p>
    <w:p w14:paraId="122EFCAB" w14:textId="77777777" w:rsidR="005764D4" w:rsidRDefault="005764D4" w:rsidP="005764D4">
      <w:pPr>
        <w:pStyle w:val="ListParagraph"/>
        <w:numPr>
          <w:ilvl w:val="0"/>
          <w:numId w:val="7"/>
        </w:numPr>
        <w:spacing w:line="480" w:lineRule="auto"/>
        <w:jc w:val="both"/>
        <w:outlineLvl w:val="0"/>
        <w:rPr>
          <w:rFonts w:asciiTheme="minorHAnsi" w:hAnsiTheme="minorHAnsi" w:cs="Arial"/>
          <w:sz w:val="22"/>
          <w:szCs w:val="22"/>
        </w:rPr>
      </w:pPr>
      <w:r>
        <w:rPr>
          <w:rFonts w:asciiTheme="minorHAnsi" w:hAnsiTheme="minorHAnsi" w:cs="Arial"/>
          <w:sz w:val="22"/>
          <w:szCs w:val="22"/>
        </w:rPr>
        <w:t>UV irradiation results in the formation of keratin free radicals in hair</w:t>
      </w:r>
    </w:p>
    <w:p w14:paraId="2F9FE657" w14:textId="77777777" w:rsidR="005764D4" w:rsidRDefault="005764D4" w:rsidP="005764D4">
      <w:pPr>
        <w:pStyle w:val="ListParagraph"/>
        <w:numPr>
          <w:ilvl w:val="0"/>
          <w:numId w:val="7"/>
        </w:numPr>
        <w:spacing w:line="480" w:lineRule="auto"/>
        <w:jc w:val="both"/>
        <w:outlineLvl w:val="0"/>
        <w:rPr>
          <w:rFonts w:asciiTheme="minorHAnsi" w:hAnsiTheme="minorHAnsi" w:cs="Arial"/>
          <w:sz w:val="22"/>
          <w:szCs w:val="22"/>
        </w:rPr>
      </w:pPr>
      <w:r>
        <w:rPr>
          <w:rFonts w:asciiTheme="minorHAnsi" w:hAnsiTheme="minorHAnsi" w:cs="Arial"/>
          <w:sz w:val="22"/>
          <w:szCs w:val="22"/>
        </w:rPr>
        <w:t>At high humidity, free radicals decay faster due to higher molecular mobility</w:t>
      </w:r>
    </w:p>
    <w:p w14:paraId="2454769E" w14:textId="77777777" w:rsidR="005764D4" w:rsidRPr="005764D4" w:rsidRDefault="00FC5345" w:rsidP="005764D4">
      <w:pPr>
        <w:pStyle w:val="ListParagraph"/>
        <w:numPr>
          <w:ilvl w:val="0"/>
          <w:numId w:val="7"/>
        </w:numPr>
        <w:spacing w:line="480" w:lineRule="auto"/>
        <w:jc w:val="both"/>
        <w:outlineLvl w:val="0"/>
        <w:rPr>
          <w:rFonts w:asciiTheme="minorHAnsi" w:hAnsiTheme="minorHAnsi" w:cs="Arial"/>
          <w:sz w:val="22"/>
          <w:szCs w:val="22"/>
        </w:rPr>
      </w:pPr>
      <w:r>
        <w:rPr>
          <w:rFonts w:asciiTheme="minorHAnsi" w:hAnsiTheme="minorHAnsi" w:cs="Arial"/>
          <w:sz w:val="22"/>
          <w:szCs w:val="22"/>
        </w:rPr>
        <w:t>This is supported by i</w:t>
      </w:r>
      <w:r w:rsidR="00D330D9">
        <w:rPr>
          <w:rFonts w:asciiTheme="minorHAnsi" w:hAnsiTheme="minorHAnsi" w:cs="Arial"/>
          <w:sz w:val="22"/>
          <w:szCs w:val="22"/>
        </w:rPr>
        <w:t>ncreased protein damage in hair at high humidity</w:t>
      </w:r>
    </w:p>
    <w:p w14:paraId="57574B29" w14:textId="77777777" w:rsidR="00C56CA0" w:rsidRPr="001B59FD" w:rsidRDefault="005764D4" w:rsidP="005C154E">
      <w:pPr>
        <w:spacing w:line="480" w:lineRule="auto"/>
        <w:jc w:val="both"/>
        <w:outlineLvl w:val="0"/>
        <w:rPr>
          <w:rFonts w:asciiTheme="minorHAnsi" w:hAnsiTheme="minorHAnsi" w:cs="Arial"/>
          <w:sz w:val="22"/>
          <w:szCs w:val="22"/>
        </w:rPr>
      </w:pPr>
      <w:r w:rsidRPr="005764D4">
        <w:rPr>
          <w:rFonts w:asciiTheme="minorHAnsi" w:hAnsiTheme="minorHAnsi" w:cs="Arial"/>
          <w:b/>
          <w:sz w:val="22"/>
          <w:szCs w:val="22"/>
        </w:rPr>
        <w:t>Key</w:t>
      </w:r>
      <w:r w:rsidR="00C56CA0" w:rsidRPr="005764D4">
        <w:rPr>
          <w:rFonts w:asciiTheme="minorHAnsi" w:hAnsiTheme="minorHAnsi" w:cs="Arial"/>
          <w:b/>
          <w:sz w:val="22"/>
          <w:szCs w:val="22"/>
        </w:rPr>
        <w:t>words</w:t>
      </w:r>
      <w:r w:rsidR="00C56CA0" w:rsidRPr="001B59FD">
        <w:rPr>
          <w:rFonts w:asciiTheme="minorHAnsi" w:hAnsiTheme="minorHAnsi" w:cs="Arial"/>
          <w:sz w:val="22"/>
          <w:szCs w:val="22"/>
        </w:rPr>
        <w:t xml:space="preserve">: Hair, </w:t>
      </w:r>
      <w:r w:rsidR="00246941">
        <w:rPr>
          <w:rFonts w:asciiTheme="minorHAnsi" w:hAnsiTheme="minorHAnsi" w:cs="Arial"/>
          <w:sz w:val="22"/>
          <w:szCs w:val="22"/>
        </w:rPr>
        <w:t xml:space="preserve">Free Radicals, </w:t>
      </w:r>
      <w:r w:rsidR="00C56CA0" w:rsidRPr="001B59FD">
        <w:rPr>
          <w:rFonts w:asciiTheme="minorHAnsi" w:hAnsiTheme="minorHAnsi" w:cs="Arial"/>
          <w:sz w:val="22"/>
          <w:szCs w:val="22"/>
        </w:rPr>
        <w:t>Elec</w:t>
      </w:r>
      <w:r w:rsidR="00246941">
        <w:rPr>
          <w:rFonts w:asciiTheme="minorHAnsi" w:hAnsiTheme="minorHAnsi" w:cs="Arial"/>
          <w:sz w:val="22"/>
          <w:szCs w:val="22"/>
        </w:rPr>
        <w:t>tron Paramagnetic Resonance, UV</w:t>
      </w:r>
      <w:r w:rsidR="00C56CA0" w:rsidRPr="001B59FD">
        <w:rPr>
          <w:rFonts w:asciiTheme="minorHAnsi" w:hAnsiTheme="minorHAnsi" w:cs="Arial"/>
          <w:sz w:val="22"/>
          <w:szCs w:val="22"/>
        </w:rPr>
        <w:t xml:space="preserve"> Damage</w:t>
      </w:r>
    </w:p>
    <w:p w14:paraId="4AEB53D6" w14:textId="77777777" w:rsidR="005764D4" w:rsidRPr="005764D4" w:rsidRDefault="005764D4" w:rsidP="005C154E">
      <w:pPr>
        <w:spacing w:line="480" w:lineRule="auto"/>
        <w:rPr>
          <w:rFonts w:asciiTheme="minorHAnsi" w:hAnsiTheme="minorHAnsi"/>
          <w:b/>
          <w:sz w:val="22"/>
          <w:szCs w:val="22"/>
        </w:rPr>
      </w:pPr>
      <w:r w:rsidRPr="005764D4">
        <w:rPr>
          <w:rFonts w:asciiTheme="minorHAnsi" w:hAnsiTheme="minorHAnsi"/>
          <w:b/>
          <w:sz w:val="22"/>
          <w:szCs w:val="22"/>
        </w:rPr>
        <w:t>Graphical Abstract:</w:t>
      </w:r>
    </w:p>
    <w:p w14:paraId="40FC20D1" w14:textId="77777777" w:rsidR="00896CE7" w:rsidRPr="001B59FD" w:rsidRDefault="006A32F8" w:rsidP="005C154E">
      <w:pPr>
        <w:spacing w:line="480" w:lineRule="auto"/>
        <w:rPr>
          <w:rFonts w:asciiTheme="minorHAnsi" w:hAnsiTheme="minorHAnsi" w:cs="Arial"/>
          <w:b/>
          <w:sz w:val="22"/>
          <w:szCs w:val="22"/>
        </w:rPr>
      </w:pPr>
      <w:r>
        <w:rPr>
          <w:rFonts w:asciiTheme="minorHAnsi" w:hAnsiTheme="minorHAnsi" w:cs="Arial"/>
          <w:b/>
          <w:noProof/>
          <w:sz w:val="22"/>
          <w:szCs w:val="22"/>
          <w:lang w:val="en-GB" w:eastAsia="en-GB"/>
        </w:rPr>
        <w:drawing>
          <wp:inline distT="0" distB="0" distL="0" distR="0" wp14:anchorId="05167EB2" wp14:editId="4B071E6C">
            <wp:extent cx="4684143" cy="18561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b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07149" cy="1865266"/>
                    </a:xfrm>
                    <a:prstGeom prst="rect">
                      <a:avLst/>
                    </a:prstGeom>
                  </pic:spPr>
                </pic:pic>
              </a:graphicData>
            </a:graphic>
          </wp:inline>
        </w:drawing>
      </w:r>
    </w:p>
    <w:p w14:paraId="2383D73B" w14:textId="77777777" w:rsidR="00896CE7" w:rsidRPr="001B59FD" w:rsidRDefault="00896CE7" w:rsidP="005C154E">
      <w:pPr>
        <w:spacing w:line="480" w:lineRule="auto"/>
        <w:rPr>
          <w:rFonts w:asciiTheme="minorHAnsi" w:hAnsiTheme="minorHAnsi" w:cs="Arial"/>
          <w:b/>
          <w:sz w:val="22"/>
          <w:szCs w:val="22"/>
        </w:rPr>
      </w:pPr>
      <w:r w:rsidRPr="001B59FD">
        <w:rPr>
          <w:rFonts w:asciiTheme="minorHAnsi" w:hAnsiTheme="minorHAnsi" w:cs="Arial"/>
          <w:b/>
          <w:sz w:val="22"/>
          <w:szCs w:val="22"/>
        </w:rPr>
        <w:br w:type="page"/>
      </w:r>
    </w:p>
    <w:p w14:paraId="13E4BC17" w14:textId="77777777" w:rsidR="003C0035" w:rsidRPr="001B59FD" w:rsidRDefault="003C0035" w:rsidP="005C154E">
      <w:pPr>
        <w:spacing w:line="480" w:lineRule="auto"/>
        <w:rPr>
          <w:rFonts w:asciiTheme="minorHAnsi" w:hAnsiTheme="minorHAnsi" w:cs="Arial"/>
          <w:b/>
          <w:sz w:val="22"/>
          <w:szCs w:val="22"/>
        </w:rPr>
      </w:pPr>
      <w:r w:rsidRPr="001B59FD">
        <w:rPr>
          <w:rFonts w:asciiTheme="minorHAnsi" w:hAnsiTheme="minorHAnsi" w:cs="Arial"/>
          <w:b/>
          <w:sz w:val="22"/>
          <w:szCs w:val="22"/>
        </w:rPr>
        <w:lastRenderedPageBreak/>
        <w:t>ABSTRACT:</w:t>
      </w:r>
    </w:p>
    <w:p w14:paraId="49108709" w14:textId="77777777" w:rsidR="00C56CA0" w:rsidRDefault="00D330D9" w:rsidP="00C9635B">
      <w:pPr>
        <w:spacing w:line="480" w:lineRule="auto"/>
        <w:rPr>
          <w:rFonts w:asciiTheme="minorHAnsi" w:hAnsiTheme="minorHAnsi" w:cs="Arial"/>
          <w:sz w:val="22"/>
          <w:szCs w:val="22"/>
        </w:rPr>
      </w:pPr>
      <w:r>
        <w:rPr>
          <w:rFonts w:asciiTheme="minorHAnsi" w:hAnsiTheme="minorHAnsi" w:cs="Arial"/>
          <w:sz w:val="22"/>
          <w:szCs w:val="22"/>
        </w:rPr>
        <w:t xml:space="preserve">EPR spectroscopy was used to monitor formation of free radicals in human hair upon UV irradiation. </w:t>
      </w:r>
      <w:r w:rsidR="00585E8D">
        <w:rPr>
          <w:rFonts w:asciiTheme="minorHAnsi" w:hAnsiTheme="minorHAnsi" w:cs="Arial"/>
          <w:sz w:val="22"/>
          <w:szCs w:val="22"/>
        </w:rPr>
        <w:t>While the EPR spectra of brown hair were dominated by melanin signal, those of w</w:t>
      </w:r>
      <w:r w:rsidR="00743916">
        <w:rPr>
          <w:rFonts w:asciiTheme="minorHAnsi" w:hAnsiTheme="minorHAnsi" w:cs="Arial"/>
          <w:sz w:val="22"/>
          <w:szCs w:val="22"/>
        </w:rPr>
        <w:t xml:space="preserve">hite hair were keratin-derived. </w:t>
      </w:r>
      <w:r w:rsidR="00585E8D">
        <w:rPr>
          <w:rFonts w:asciiTheme="minorHAnsi" w:hAnsiTheme="minorHAnsi" w:cs="Arial"/>
          <w:sz w:val="22"/>
          <w:szCs w:val="22"/>
        </w:rPr>
        <w:t>Formation of keratin radicals was somewhat suppressed, and their decay was enhanced at increased ambient humidity. We argue that at higher humidity the swollen hair provide more liquid-like environment, and higher molecular mobility in this environment leads to faster radical reactions. This interpretation is consistent with the increased UV-triggered protein damage in hair at high humidity as demonstrated by the protein loss, MALDI-TOF and FT-IR data.</w:t>
      </w:r>
    </w:p>
    <w:p w14:paraId="1A194574" w14:textId="77777777" w:rsidR="00D330D9" w:rsidRPr="001B59FD" w:rsidRDefault="00D330D9" w:rsidP="00C9635B">
      <w:pPr>
        <w:spacing w:line="480" w:lineRule="auto"/>
        <w:rPr>
          <w:rFonts w:asciiTheme="minorHAnsi" w:hAnsiTheme="minorHAnsi" w:cs="Arial"/>
          <w:sz w:val="22"/>
          <w:szCs w:val="22"/>
        </w:rPr>
      </w:pPr>
    </w:p>
    <w:p w14:paraId="568A3D2B" w14:textId="77777777" w:rsidR="00E02A92" w:rsidRPr="001B59FD" w:rsidRDefault="003C0035" w:rsidP="005C154E">
      <w:pPr>
        <w:spacing w:line="480" w:lineRule="auto"/>
        <w:rPr>
          <w:rFonts w:asciiTheme="minorHAnsi" w:hAnsiTheme="minorHAnsi" w:cs="Arial"/>
          <w:b/>
          <w:sz w:val="22"/>
          <w:szCs w:val="22"/>
        </w:rPr>
      </w:pPr>
      <w:r w:rsidRPr="001B59FD">
        <w:rPr>
          <w:rFonts w:asciiTheme="minorHAnsi" w:hAnsiTheme="minorHAnsi" w:cs="Arial"/>
          <w:b/>
          <w:sz w:val="22"/>
          <w:szCs w:val="22"/>
        </w:rPr>
        <w:t>INTRODUCTION</w:t>
      </w:r>
      <w:r w:rsidR="00CF38AF" w:rsidRPr="001B59FD">
        <w:rPr>
          <w:rFonts w:asciiTheme="minorHAnsi" w:hAnsiTheme="minorHAnsi" w:cs="Arial"/>
          <w:b/>
          <w:sz w:val="22"/>
          <w:szCs w:val="22"/>
        </w:rPr>
        <w:t>:</w:t>
      </w:r>
    </w:p>
    <w:p w14:paraId="10598625" w14:textId="77777777" w:rsidR="00C56CA0" w:rsidRPr="001B59FD" w:rsidRDefault="004D2958" w:rsidP="005C154E">
      <w:pPr>
        <w:spacing w:line="480" w:lineRule="auto"/>
        <w:rPr>
          <w:rFonts w:asciiTheme="minorHAnsi" w:hAnsiTheme="minorHAnsi"/>
          <w:sz w:val="22"/>
          <w:szCs w:val="22"/>
        </w:rPr>
      </w:pPr>
      <w:r w:rsidRPr="001B59FD">
        <w:rPr>
          <w:rFonts w:asciiTheme="minorHAnsi" w:hAnsiTheme="minorHAnsi"/>
          <w:sz w:val="22"/>
          <w:szCs w:val="22"/>
        </w:rPr>
        <w:t xml:space="preserve">UV damage to hair and its consequences to </w:t>
      </w:r>
      <w:r w:rsidR="00F10225">
        <w:rPr>
          <w:rFonts w:asciiTheme="minorHAnsi" w:hAnsiTheme="minorHAnsi"/>
          <w:sz w:val="22"/>
          <w:szCs w:val="22"/>
        </w:rPr>
        <w:t>the</w:t>
      </w:r>
      <w:r w:rsidRPr="001B59FD">
        <w:rPr>
          <w:rFonts w:asciiTheme="minorHAnsi" w:hAnsiTheme="minorHAnsi"/>
          <w:sz w:val="22"/>
          <w:szCs w:val="22"/>
        </w:rPr>
        <w:t xml:space="preserve"> structural components</w:t>
      </w:r>
      <w:r w:rsidR="00F10225">
        <w:rPr>
          <w:rFonts w:asciiTheme="minorHAnsi" w:hAnsiTheme="minorHAnsi"/>
          <w:sz w:val="22"/>
          <w:szCs w:val="22"/>
        </w:rPr>
        <w:t xml:space="preserve"> of hair including</w:t>
      </w:r>
      <w:r w:rsidRPr="001B59FD">
        <w:rPr>
          <w:rFonts w:asciiTheme="minorHAnsi" w:hAnsiTheme="minorHAnsi"/>
          <w:sz w:val="22"/>
          <w:szCs w:val="22"/>
        </w:rPr>
        <w:t xml:space="preserve"> proteins</w:t>
      </w:r>
      <w:r w:rsidRPr="001B59FD">
        <w:rPr>
          <w:rStyle w:val="EndnoteReference"/>
          <w:rFonts w:asciiTheme="minorHAnsi" w:hAnsiTheme="minorHAnsi"/>
          <w:sz w:val="22"/>
          <w:szCs w:val="22"/>
        </w:rPr>
        <w:endnoteReference w:id="1"/>
      </w:r>
      <w:r w:rsidRPr="001B59FD">
        <w:rPr>
          <w:rFonts w:asciiTheme="minorHAnsi" w:hAnsiTheme="minorHAnsi"/>
          <w:sz w:val="22"/>
          <w:szCs w:val="22"/>
        </w:rPr>
        <w:t>, lipids</w:t>
      </w:r>
      <w:r w:rsidRPr="001B59FD">
        <w:rPr>
          <w:rStyle w:val="EndnoteReference"/>
          <w:rFonts w:asciiTheme="minorHAnsi" w:hAnsiTheme="minorHAnsi"/>
          <w:sz w:val="22"/>
          <w:szCs w:val="22"/>
        </w:rPr>
        <w:endnoteReference w:id="2"/>
      </w:r>
      <w:r w:rsidRPr="001B59FD">
        <w:rPr>
          <w:rFonts w:asciiTheme="minorHAnsi" w:hAnsiTheme="minorHAnsi"/>
          <w:sz w:val="22"/>
          <w:szCs w:val="22"/>
        </w:rPr>
        <w:t xml:space="preserve"> and melanin</w:t>
      </w:r>
      <w:r w:rsidRPr="001B59FD">
        <w:rPr>
          <w:rStyle w:val="EndnoteReference"/>
          <w:rFonts w:asciiTheme="minorHAnsi" w:hAnsiTheme="minorHAnsi"/>
          <w:sz w:val="22"/>
          <w:szCs w:val="22"/>
        </w:rPr>
        <w:endnoteReference w:id="3"/>
      </w:r>
      <w:r w:rsidR="00AC1D78">
        <w:rPr>
          <w:rFonts w:asciiTheme="minorHAnsi" w:hAnsiTheme="minorHAnsi"/>
          <w:sz w:val="22"/>
          <w:szCs w:val="22"/>
        </w:rPr>
        <w:t xml:space="preserve"> have</w:t>
      </w:r>
      <w:r w:rsidRPr="001B59FD">
        <w:rPr>
          <w:rFonts w:asciiTheme="minorHAnsi" w:hAnsiTheme="minorHAnsi"/>
          <w:sz w:val="22"/>
          <w:szCs w:val="22"/>
        </w:rPr>
        <w:t xml:space="preserve"> been well documented in the literature.  Several </w:t>
      </w:r>
      <w:r w:rsidR="00F10225">
        <w:rPr>
          <w:rFonts w:asciiTheme="minorHAnsi" w:hAnsiTheme="minorHAnsi"/>
          <w:sz w:val="22"/>
          <w:szCs w:val="22"/>
        </w:rPr>
        <w:t xml:space="preserve">reports </w:t>
      </w:r>
      <w:r w:rsidRPr="001B59FD">
        <w:rPr>
          <w:rFonts w:asciiTheme="minorHAnsi" w:hAnsiTheme="minorHAnsi"/>
          <w:sz w:val="22"/>
          <w:szCs w:val="22"/>
        </w:rPr>
        <w:t xml:space="preserve">on </w:t>
      </w:r>
      <w:r w:rsidR="00F10225">
        <w:rPr>
          <w:rFonts w:asciiTheme="minorHAnsi" w:hAnsiTheme="minorHAnsi"/>
          <w:sz w:val="22"/>
          <w:szCs w:val="22"/>
        </w:rPr>
        <w:t xml:space="preserve">the </w:t>
      </w:r>
      <w:r w:rsidRPr="001B59FD">
        <w:rPr>
          <w:rFonts w:asciiTheme="minorHAnsi" w:hAnsiTheme="minorHAnsi"/>
          <w:sz w:val="22"/>
          <w:szCs w:val="22"/>
        </w:rPr>
        <w:t>oxidation of tryptophan to different kynurenines</w:t>
      </w:r>
      <w:r w:rsidRPr="001B59FD">
        <w:rPr>
          <w:rStyle w:val="EndnoteReference"/>
          <w:rFonts w:asciiTheme="minorHAnsi" w:hAnsiTheme="minorHAnsi"/>
          <w:sz w:val="22"/>
          <w:szCs w:val="22"/>
        </w:rPr>
        <w:endnoteReference w:id="4"/>
      </w:r>
      <w:r w:rsidR="00F10225">
        <w:rPr>
          <w:rFonts w:asciiTheme="minorHAnsi" w:hAnsiTheme="minorHAnsi"/>
          <w:sz w:val="22"/>
          <w:szCs w:val="22"/>
        </w:rPr>
        <w:t xml:space="preserve"> are found in the literature but there have</w:t>
      </w:r>
      <w:r w:rsidR="004309DE">
        <w:rPr>
          <w:rFonts w:asciiTheme="minorHAnsi" w:hAnsiTheme="minorHAnsi"/>
          <w:sz w:val="22"/>
          <w:szCs w:val="22"/>
        </w:rPr>
        <w:t xml:space="preserve"> been few</w:t>
      </w:r>
      <w:r w:rsidRPr="001B59FD">
        <w:rPr>
          <w:rFonts w:asciiTheme="minorHAnsi" w:hAnsiTheme="minorHAnsi"/>
          <w:sz w:val="22"/>
          <w:szCs w:val="22"/>
        </w:rPr>
        <w:t xml:space="preserve"> studies that investigate specific radical pathways that lead to the measured</w:t>
      </w:r>
      <w:r w:rsidR="00C9635B" w:rsidRPr="001B59FD">
        <w:rPr>
          <w:rFonts w:asciiTheme="minorHAnsi" w:hAnsiTheme="minorHAnsi"/>
          <w:sz w:val="22"/>
          <w:szCs w:val="22"/>
        </w:rPr>
        <w:t xml:space="preserve"> fiber integrity</w:t>
      </w:r>
      <w:r w:rsidRPr="001B59FD">
        <w:rPr>
          <w:rFonts w:asciiTheme="minorHAnsi" w:hAnsiTheme="minorHAnsi"/>
          <w:sz w:val="22"/>
          <w:szCs w:val="22"/>
        </w:rPr>
        <w:t xml:space="preserve"> changes </w:t>
      </w:r>
      <w:r w:rsidR="00C9635B" w:rsidRPr="001B59FD">
        <w:rPr>
          <w:rFonts w:asciiTheme="minorHAnsi" w:hAnsiTheme="minorHAnsi"/>
          <w:sz w:val="22"/>
          <w:szCs w:val="22"/>
        </w:rPr>
        <w:t>such as</w:t>
      </w:r>
      <w:r w:rsidRPr="001B59FD">
        <w:rPr>
          <w:rFonts w:asciiTheme="minorHAnsi" w:hAnsiTheme="minorHAnsi"/>
          <w:sz w:val="22"/>
          <w:szCs w:val="22"/>
        </w:rPr>
        <w:t xml:space="preserve"> </w:t>
      </w:r>
      <w:r w:rsidR="00C9635B" w:rsidRPr="001B59FD">
        <w:rPr>
          <w:rFonts w:asciiTheme="minorHAnsi" w:hAnsiTheme="minorHAnsi"/>
          <w:sz w:val="22"/>
          <w:szCs w:val="22"/>
        </w:rPr>
        <w:t xml:space="preserve">tensile strength.  </w:t>
      </w:r>
      <w:r w:rsidR="00F10225">
        <w:rPr>
          <w:rFonts w:asciiTheme="minorHAnsi" w:hAnsiTheme="minorHAnsi"/>
          <w:sz w:val="22"/>
          <w:szCs w:val="22"/>
        </w:rPr>
        <w:t xml:space="preserve">Here, we use </w:t>
      </w:r>
      <w:r w:rsidR="00C9635B" w:rsidRPr="001B59FD">
        <w:rPr>
          <w:rFonts w:asciiTheme="minorHAnsi" w:hAnsiTheme="minorHAnsi"/>
          <w:sz w:val="22"/>
          <w:szCs w:val="22"/>
        </w:rPr>
        <w:t xml:space="preserve">electron paramagnetic resonance (EPR) to </w:t>
      </w:r>
      <w:r w:rsidR="00F10225">
        <w:rPr>
          <w:rFonts w:asciiTheme="minorHAnsi" w:hAnsiTheme="minorHAnsi"/>
          <w:sz w:val="22"/>
          <w:szCs w:val="22"/>
        </w:rPr>
        <w:t>detect and quantify</w:t>
      </w:r>
      <w:r w:rsidR="00C9635B" w:rsidRPr="001B59FD">
        <w:rPr>
          <w:rFonts w:asciiTheme="minorHAnsi" w:hAnsiTheme="minorHAnsi"/>
          <w:sz w:val="22"/>
          <w:szCs w:val="22"/>
        </w:rPr>
        <w:t xml:space="preserve"> radicals formed in hair on exposure to UV as a function of relative humidity.  </w:t>
      </w:r>
      <w:r w:rsidRPr="001B59FD">
        <w:rPr>
          <w:rFonts w:asciiTheme="minorHAnsi" w:hAnsiTheme="minorHAnsi"/>
          <w:sz w:val="22"/>
          <w:szCs w:val="22"/>
        </w:rPr>
        <w:t xml:space="preserve">EPR studies into paramagnetic species present in hair fibers have been carried out previously, </w:t>
      </w:r>
      <w:r w:rsidR="0038653C">
        <w:rPr>
          <w:rFonts w:asciiTheme="minorHAnsi" w:hAnsiTheme="minorHAnsi"/>
          <w:sz w:val="22"/>
          <w:szCs w:val="22"/>
        </w:rPr>
        <w:t>with</w:t>
      </w:r>
      <w:r w:rsidRPr="001B59FD">
        <w:rPr>
          <w:rFonts w:asciiTheme="minorHAnsi" w:hAnsiTheme="minorHAnsi"/>
          <w:sz w:val="22"/>
          <w:szCs w:val="22"/>
        </w:rPr>
        <w:t xml:space="preserve"> </w:t>
      </w:r>
      <w:r w:rsidR="00F10225">
        <w:rPr>
          <w:rFonts w:asciiTheme="minorHAnsi" w:hAnsiTheme="minorHAnsi"/>
          <w:sz w:val="22"/>
          <w:szCs w:val="22"/>
        </w:rPr>
        <w:t>most published research</w:t>
      </w:r>
      <w:r w:rsidRPr="001B59FD">
        <w:rPr>
          <w:rFonts w:asciiTheme="minorHAnsi" w:hAnsiTheme="minorHAnsi"/>
          <w:sz w:val="22"/>
          <w:szCs w:val="22"/>
        </w:rPr>
        <w:t xml:space="preserve"> </w:t>
      </w:r>
      <w:r w:rsidR="007555CB" w:rsidRPr="001B59FD">
        <w:rPr>
          <w:rFonts w:asciiTheme="minorHAnsi" w:hAnsiTheme="minorHAnsi"/>
          <w:sz w:val="22"/>
          <w:szCs w:val="22"/>
        </w:rPr>
        <w:t>focus</w:t>
      </w:r>
      <w:r w:rsidR="007555CB">
        <w:rPr>
          <w:rFonts w:asciiTheme="minorHAnsi" w:hAnsiTheme="minorHAnsi"/>
          <w:sz w:val="22"/>
          <w:szCs w:val="22"/>
        </w:rPr>
        <w:t>ed</w:t>
      </w:r>
      <w:r w:rsidRPr="001B59FD">
        <w:rPr>
          <w:rFonts w:asciiTheme="minorHAnsi" w:hAnsiTheme="minorHAnsi"/>
          <w:sz w:val="22"/>
          <w:szCs w:val="22"/>
        </w:rPr>
        <w:t xml:space="preserve"> on either the strong intrinsic melanin signal</w:t>
      </w:r>
      <w:r w:rsidRPr="001B59FD">
        <w:rPr>
          <w:rStyle w:val="EndnoteReference"/>
          <w:rFonts w:asciiTheme="minorHAnsi" w:hAnsiTheme="minorHAnsi"/>
          <w:sz w:val="22"/>
          <w:szCs w:val="22"/>
        </w:rPr>
        <w:endnoteReference w:id="5"/>
      </w:r>
      <w:r w:rsidRPr="001B59FD">
        <w:rPr>
          <w:rFonts w:asciiTheme="minorHAnsi" w:hAnsiTheme="minorHAnsi"/>
          <w:sz w:val="22"/>
          <w:szCs w:val="22"/>
        </w:rPr>
        <w:t xml:space="preserve"> or paramagnetic metal centers such as copper which are present in the fibers</w:t>
      </w:r>
      <w:r w:rsidRPr="001B59FD">
        <w:rPr>
          <w:rStyle w:val="EndnoteReference"/>
          <w:rFonts w:asciiTheme="minorHAnsi" w:hAnsiTheme="minorHAnsi"/>
          <w:sz w:val="22"/>
          <w:szCs w:val="22"/>
        </w:rPr>
        <w:endnoteReference w:id="6"/>
      </w:r>
      <w:r w:rsidRPr="001B59FD">
        <w:rPr>
          <w:rFonts w:asciiTheme="minorHAnsi" w:hAnsiTheme="minorHAnsi"/>
          <w:sz w:val="22"/>
          <w:szCs w:val="22"/>
        </w:rPr>
        <w:t xml:space="preserve">.  </w:t>
      </w:r>
      <w:r w:rsidR="00246941">
        <w:rPr>
          <w:rFonts w:asciiTheme="minorHAnsi" w:hAnsiTheme="minorHAnsi"/>
          <w:sz w:val="22"/>
          <w:szCs w:val="22"/>
        </w:rPr>
        <w:t xml:space="preserve">Keratin-derived free radicals have </w:t>
      </w:r>
      <w:r w:rsidR="0038653C">
        <w:rPr>
          <w:rFonts w:asciiTheme="minorHAnsi" w:hAnsiTheme="minorHAnsi"/>
          <w:sz w:val="22"/>
          <w:szCs w:val="22"/>
        </w:rPr>
        <w:t xml:space="preserve">also </w:t>
      </w:r>
      <w:r w:rsidR="00246941">
        <w:rPr>
          <w:rFonts w:asciiTheme="minorHAnsi" w:hAnsiTheme="minorHAnsi"/>
          <w:sz w:val="22"/>
          <w:szCs w:val="22"/>
        </w:rPr>
        <w:t>been observed in white hair by EPR</w:t>
      </w:r>
      <w:r w:rsidR="00C46C70">
        <w:rPr>
          <w:rStyle w:val="EndnoteReference"/>
          <w:rFonts w:asciiTheme="minorHAnsi" w:hAnsiTheme="minorHAnsi"/>
          <w:sz w:val="22"/>
          <w:szCs w:val="22"/>
        </w:rPr>
        <w:endnoteReference w:id="7"/>
      </w:r>
      <w:r w:rsidR="00AC1D78">
        <w:rPr>
          <w:rFonts w:asciiTheme="minorHAnsi" w:hAnsiTheme="minorHAnsi"/>
          <w:sz w:val="22"/>
          <w:szCs w:val="22"/>
        </w:rPr>
        <w:t xml:space="preserve">. </w:t>
      </w:r>
      <w:r w:rsidR="003D1A4F">
        <w:rPr>
          <w:rFonts w:asciiTheme="minorHAnsi" w:hAnsiTheme="minorHAnsi"/>
          <w:sz w:val="22"/>
          <w:szCs w:val="22"/>
        </w:rPr>
        <w:t xml:space="preserve">However, the effect of ambient humidity on the hair chemistry has been largely overlooked. </w:t>
      </w:r>
      <w:r w:rsidR="004309DE">
        <w:rPr>
          <w:rFonts w:asciiTheme="minorHAnsi" w:hAnsiTheme="minorHAnsi"/>
          <w:sz w:val="22"/>
          <w:szCs w:val="22"/>
        </w:rPr>
        <w:t xml:space="preserve"> </w:t>
      </w:r>
      <w:r w:rsidRPr="001B59FD">
        <w:rPr>
          <w:rFonts w:asciiTheme="minorHAnsi" w:hAnsiTheme="minorHAnsi"/>
          <w:sz w:val="22"/>
          <w:szCs w:val="22"/>
        </w:rPr>
        <w:t xml:space="preserve">Hair has a reasonably high moisture content of around 14% by weight at 20 </w:t>
      </w:r>
      <w:r w:rsidRPr="001B59FD">
        <w:rPr>
          <w:rFonts w:asciiTheme="minorHAnsi" w:hAnsiTheme="minorHAnsi" w:cstheme="minorHAnsi"/>
          <w:sz w:val="22"/>
          <w:szCs w:val="22"/>
        </w:rPr>
        <w:t>°</w:t>
      </w:r>
      <w:r w:rsidR="00AC1D78">
        <w:rPr>
          <w:rFonts w:asciiTheme="minorHAnsi" w:hAnsiTheme="minorHAnsi"/>
          <w:sz w:val="22"/>
          <w:szCs w:val="22"/>
        </w:rPr>
        <w:t>C and 65</w:t>
      </w:r>
      <w:r w:rsidRPr="001B59FD">
        <w:rPr>
          <w:rFonts w:asciiTheme="minorHAnsi" w:hAnsiTheme="minorHAnsi"/>
          <w:sz w:val="22"/>
          <w:szCs w:val="22"/>
        </w:rPr>
        <w:t>% relative humidity</w:t>
      </w:r>
      <w:r w:rsidRPr="001B59FD">
        <w:rPr>
          <w:rStyle w:val="EndnoteReference"/>
          <w:rFonts w:asciiTheme="minorHAnsi" w:hAnsiTheme="minorHAnsi"/>
          <w:sz w:val="22"/>
          <w:szCs w:val="22"/>
        </w:rPr>
        <w:endnoteReference w:id="8"/>
      </w:r>
      <w:r w:rsidRPr="001B59FD">
        <w:rPr>
          <w:rFonts w:asciiTheme="minorHAnsi" w:hAnsiTheme="minorHAnsi"/>
          <w:sz w:val="22"/>
          <w:szCs w:val="22"/>
        </w:rPr>
        <w:t xml:space="preserve">. </w:t>
      </w:r>
      <w:r w:rsidRPr="001B59FD">
        <w:rPr>
          <w:rFonts w:asciiTheme="minorHAnsi" w:hAnsiTheme="minorHAnsi"/>
          <w:color w:val="FF0000"/>
          <w:sz w:val="22"/>
          <w:szCs w:val="22"/>
        </w:rPr>
        <w:t xml:space="preserve">  </w:t>
      </w:r>
      <w:r w:rsidRPr="001B59FD">
        <w:rPr>
          <w:rFonts w:asciiTheme="minorHAnsi" w:hAnsiTheme="minorHAnsi"/>
          <w:sz w:val="22"/>
          <w:szCs w:val="22"/>
        </w:rPr>
        <w:t>The moisture content can vary significantly with changing relative humidity, as hair is quite hygroscopic</w:t>
      </w:r>
      <w:r w:rsidRPr="001B59FD">
        <w:rPr>
          <w:rStyle w:val="EndnoteReference"/>
          <w:rFonts w:asciiTheme="minorHAnsi" w:hAnsiTheme="minorHAnsi"/>
          <w:sz w:val="22"/>
          <w:szCs w:val="22"/>
        </w:rPr>
        <w:endnoteReference w:id="9"/>
      </w:r>
      <w:r w:rsidRPr="001B59FD">
        <w:rPr>
          <w:rFonts w:asciiTheme="minorHAnsi" w:hAnsiTheme="minorHAnsi"/>
          <w:sz w:val="22"/>
          <w:szCs w:val="22"/>
        </w:rPr>
        <w:t xml:space="preserve">. </w:t>
      </w:r>
      <w:r w:rsidR="005F2B59">
        <w:rPr>
          <w:rFonts w:asciiTheme="minorHAnsi" w:hAnsiTheme="minorHAnsi"/>
          <w:sz w:val="22"/>
          <w:szCs w:val="22"/>
        </w:rPr>
        <w:t xml:space="preserve"> </w:t>
      </w:r>
      <w:r w:rsidRPr="001B59FD">
        <w:rPr>
          <w:rFonts w:asciiTheme="minorHAnsi" w:hAnsiTheme="minorHAnsi"/>
          <w:sz w:val="22"/>
          <w:szCs w:val="22"/>
        </w:rPr>
        <w:t xml:space="preserve">This leads to changes in tensile strength and stretching ability, a property exploited by hair hygrometers.  </w:t>
      </w:r>
      <w:r w:rsidR="00246941">
        <w:rPr>
          <w:rFonts w:asciiTheme="minorHAnsi" w:hAnsiTheme="minorHAnsi"/>
          <w:sz w:val="22"/>
          <w:szCs w:val="22"/>
        </w:rPr>
        <w:t xml:space="preserve">We reasoned that on molecular level, </w:t>
      </w:r>
      <w:r w:rsidR="005F2B59">
        <w:rPr>
          <w:rFonts w:asciiTheme="minorHAnsi" w:hAnsiTheme="minorHAnsi"/>
          <w:sz w:val="22"/>
          <w:szCs w:val="22"/>
        </w:rPr>
        <w:t xml:space="preserve">humidity should affect local viscosity and molecular dynamics, and hence the chemistry of reactive intermediates.  </w:t>
      </w:r>
      <w:r w:rsidRPr="001B59FD">
        <w:rPr>
          <w:rFonts w:asciiTheme="minorHAnsi" w:hAnsiTheme="minorHAnsi"/>
          <w:sz w:val="22"/>
          <w:szCs w:val="22"/>
        </w:rPr>
        <w:t xml:space="preserve">Existing studies into the effects of </w:t>
      </w:r>
      <w:r w:rsidRPr="001B59FD">
        <w:rPr>
          <w:rFonts w:asciiTheme="minorHAnsi" w:hAnsiTheme="minorHAnsi"/>
          <w:sz w:val="22"/>
          <w:szCs w:val="22"/>
        </w:rPr>
        <w:lastRenderedPageBreak/>
        <w:t>sunlight upon hair proteins at different humidity have relied on indirect analysis of properties such as tensile strength and fiber swelling. The cleavage of polypeptides and disulfides within the keratin decreases the rigidity of the fiber. Results in literature are contradictory, with swelling measurements indicating highest damage at intermediate humidity</w:t>
      </w:r>
      <w:r w:rsidRPr="001B59FD">
        <w:rPr>
          <w:rStyle w:val="EndnoteReference"/>
          <w:rFonts w:asciiTheme="minorHAnsi" w:hAnsiTheme="minorHAnsi"/>
          <w:sz w:val="22"/>
          <w:szCs w:val="22"/>
        </w:rPr>
        <w:endnoteReference w:id="10"/>
      </w:r>
      <w:r w:rsidRPr="001B59FD">
        <w:rPr>
          <w:rFonts w:asciiTheme="minorHAnsi" w:hAnsiTheme="minorHAnsi"/>
          <w:sz w:val="22"/>
          <w:szCs w:val="22"/>
        </w:rPr>
        <w:t xml:space="preserve"> and tensile strength measurements showing higher degradation at high humidity</w:t>
      </w:r>
      <w:r w:rsidRPr="001B59FD">
        <w:rPr>
          <w:rStyle w:val="EndnoteReference"/>
          <w:rFonts w:asciiTheme="minorHAnsi" w:hAnsiTheme="minorHAnsi"/>
          <w:sz w:val="22"/>
          <w:szCs w:val="22"/>
        </w:rPr>
        <w:endnoteReference w:id="11"/>
      </w:r>
      <w:r w:rsidRPr="001B59FD">
        <w:rPr>
          <w:rFonts w:asciiTheme="minorHAnsi" w:hAnsiTheme="minorHAnsi"/>
          <w:sz w:val="22"/>
          <w:szCs w:val="22"/>
        </w:rPr>
        <w:t>.   This investigation aims to build upon and clarify existing literature studies</w:t>
      </w:r>
      <w:r w:rsidR="00C9635B" w:rsidRPr="001B59FD">
        <w:rPr>
          <w:rFonts w:asciiTheme="minorHAnsi" w:hAnsiTheme="minorHAnsi"/>
          <w:sz w:val="22"/>
          <w:szCs w:val="22"/>
        </w:rPr>
        <w:t xml:space="preserve"> and to correlate changes in radical formation and decay with direct measurements of protein degradation using protein loss, protein biomarker and cysteic acid measurement</w:t>
      </w:r>
      <w:r w:rsidRPr="001B59FD">
        <w:rPr>
          <w:rFonts w:asciiTheme="minorHAnsi" w:hAnsiTheme="minorHAnsi"/>
          <w:sz w:val="22"/>
          <w:szCs w:val="22"/>
        </w:rPr>
        <w:t>.</w:t>
      </w:r>
    </w:p>
    <w:p w14:paraId="557C0604" w14:textId="77777777" w:rsidR="00C9635B" w:rsidRPr="001B59FD" w:rsidRDefault="00C9635B" w:rsidP="005C154E">
      <w:pPr>
        <w:spacing w:line="480" w:lineRule="auto"/>
        <w:rPr>
          <w:rFonts w:asciiTheme="minorHAnsi" w:hAnsiTheme="minorHAnsi"/>
          <w:sz w:val="22"/>
          <w:szCs w:val="22"/>
        </w:rPr>
      </w:pPr>
    </w:p>
    <w:p w14:paraId="11FFB9B9" w14:textId="77777777" w:rsidR="006605A7" w:rsidRPr="001B59FD" w:rsidRDefault="00E02A92" w:rsidP="005C154E">
      <w:pPr>
        <w:spacing w:line="480" w:lineRule="auto"/>
        <w:rPr>
          <w:rFonts w:asciiTheme="minorHAnsi" w:hAnsiTheme="minorHAnsi" w:cs="Arial"/>
          <w:b/>
          <w:sz w:val="22"/>
          <w:szCs w:val="22"/>
        </w:rPr>
      </w:pPr>
      <w:r w:rsidRPr="001B59FD">
        <w:rPr>
          <w:rFonts w:asciiTheme="minorHAnsi" w:hAnsiTheme="minorHAnsi" w:cs="Arial"/>
          <w:b/>
          <w:sz w:val="22"/>
          <w:szCs w:val="22"/>
        </w:rPr>
        <w:t>METHODS</w:t>
      </w:r>
      <w:r w:rsidR="00CF38AF" w:rsidRPr="001B59FD">
        <w:rPr>
          <w:rFonts w:asciiTheme="minorHAnsi" w:hAnsiTheme="minorHAnsi" w:cs="Arial"/>
          <w:b/>
          <w:sz w:val="22"/>
          <w:szCs w:val="22"/>
        </w:rPr>
        <w:t>:</w:t>
      </w:r>
    </w:p>
    <w:p w14:paraId="1A84A1C3" w14:textId="77777777" w:rsidR="00E02A92" w:rsidRPr="001B59FD" w:rsidRDefault="00E02A92" w:rsidP="005C154E">
      <w:pPr>
        <w:spacing w:line="480" w:lineRule="auto"/>
        <w:jc w:val="both"/>
        <w:rPr>
          <w:rFonts w:asciiTheme="minorHAnsi" w:hAnsiTheme="minorHAnsi" w:cs="Arial"/>
          <w:b/>
          <w:i/>
          <w:sz w:val="22"/>
          <w:szCs w:val="22"/>
        </w:rPr>
      </w:pPr>
      <w:r w:rsidRPr="001B59FD">
        <w:rPr>
          <w:rFonts w:asciiTheme="minorHAnsi" w:hAnsiTheme="minorHAnsi" w:cs="Arial"/>
          <w:b/>
          <w:sz w:val="22"/>
          <w:szCs w:val="22"/>
        </w:rPr>
        <w:t>Hair Source</w:t>
      </w:r>
    </w:p>
    <w:p w14:paraId="6D3E681D" w14:textId="77777777" w:rsidR="00C56CA0" w:rsidRDefault="00CE0391" w:rsidP="005C154E">
      <w:pPr>
        <w:spacing w:line="480" w:lineRule="auto"/>
        <w:jc w:val="both"/>
        <w:rPr>
          <w:rFonts w:asciiTheme="minorHAnsi" w:hAnsiTheme="minorHAnsi" w:cs="Arial"/>
          <w:sz w:val="22"/>
          <w:szCs w:val="22"/>
        </w:rPr>
      </w:pPr>
      <w:r w:rsidRPr="001B59FD">
        <w:rPr>
          <w:rFonts w:asciiTheme="minorHAnsi" w:hAnsiTheme="minorHAnsi" w:cs="Arial"/>
          <w:sz w:val="22"/>
          <w:szCs w:val="22"/>
        </w:rPr>
        <w:t>4</w:t>
      </w:r>
      <w:r w:rsidR="005F2B59">
        <w:rPr>
          <w:rFonts w:asciiTheme="minorHAnsi" w:hAnsiTheme="minorHAnsi" w:cs="Arial"/>
          <w:sz w:val="22"/>
          <w:szCs w:val="22"/>
        </w:rPr>
        <w:t xml:space="preserve"> </w:t>
      </w:r>
      <w:r w:rsidRPr="001B59FD">
        <w:rPr>
          <w:rFonts w:asciiTheme="minorHAnsi" w:hAnsiTheme="minorHAnsi" w:cs="Arial"/>
          <w:sz w:val="22"/>
          <w:szCs w:val="22"/>
        </w:rPr>
        <w:t>g, 8</w:t>
      </w:r>
      <w:r w:rsidR="005F2B59">
        <w:rPr>
          <w:rFonts w:asciiTheme="minorHAnsi" w:hAnsiTheme="minorHAnsi" w:cs="Arial"/>
          <w:sz w:val="22"/>
          <w:szCs w:val="22"/>
        </w:rPr>
        <w:t xml:space="preserve"> </w:t>
      </w:r>
      <w:r w:rsidRPr="001B59FD">
        <w:rPr>
          <w:rFonts w:asciiTheme="minorHAnsi" w:hAnsiTheme="minorHAnsi" w:cs="Arial"/>
          <w:sz w:val="22"/>
          <w:szCs w:val="22"/>
        </w:rPr>
        <w:t xml:space="preserve">inch </w:t>
      </w:r>
      <w:r w:rsidR="00E02A92" w:rsidRPr="001B59FD">
        <w:rPr>
          <w:rFonts w:asciiTheme="minorHAnsi" w:hAnsiTheme="minorHAnsi" w:cs="Arial"/>
          <w:sz w:val="22"/>
          <w:szCs w:val="22"/>
        </w:rPr>
        <w:t xml:space="preserve">Caucasian-source </w:t>
      </w:r>
      <w:r w:rsidR="00C97BC3" w:rsidRPr="001B59FD">
        <w:rPr>
          <w:rFonts w:asciiTheme="minorHAnsi" w:hAnsiTheme="minorHAnsi" w:cs="Arial"/>
          <w:sz w:val="22"/>
          <w:szCs w:val="22"/>
        </w:rPr>
        <w:t>untreated</w:t>
      </w:r>
      <w:r w:rsidR="00C30CB5" w:rsidRPr="001B59FD">
        <w:rPr>
          <w:rFonts w:asciiTheme="minorHAnsi" w:hAnsiTheme="minorHAnsi" w:cs="Arial"/>
          <w:sz w:val="22"/>
          <w:szCs w:val="22"/>
        </w:rPr>
        <w:t xml:space="preserve"> (i.e. no chemical treatment) light brown and white</w:t>
      </w:r>
      <w:r w:rsidR="00C97BC3" w:rsidRPr="001B59FD">
        <w:rPr>
          <w:rFonts w:asciiTheme="minorHAnsi" w:hAnsiTheme="minorHAnsi" w:cs="Arial"/>
          <w:sz w:val="22"/>
          <w:szCs w:val="22"/>
        </w:rPr>
        <w:t xml:space="preserve"> </w:t>
      </w:r>
      <w:r w:rsidR="00E02A92" w:rsidRPr="001B59FD">
        <w:rPr>
          <w:rFonts w:asciiTheme="minorHAnsi" w:hAnsiTheme="minorHAnsi" w:cs="Arial"/>
          <w:sz w:val="22"/>
          <w:szCs w:val="22"/>
        </w:rPr>
        <w:t xml:space="preserve">hair was purchased from International Hair Importers &amp; Products Inc. (Glendale, NY).  </w:t>
      </w:r>
    </w:p>
    <w:p w14:paraId="0E2D1C2C" w14:textId="77777777" w:rsidR="00C6579D" w:rsidRPr="001B59FD" w:rsidRDefault="00C6579D" w:rsidP="005C154E">
      <w:pPr>
        <w:spacing w:line="480" w:lineRule="auto"/>
        <w:jc w:val="both"/>
        <w:rPr>
          <w:rFonts w:asciiTheme="minorHAnsi" w:hAnsiTheme="minorHAnsi" w:cs="Arial"/>
          <w:sz w:val="22"/>
          <w:szCs w:val="22"/>
        </w:rPr>
      </w:pPr>
    </w:p>
    <w:p w14:paraId="739E6C5E" w14:textId="77777777" w:rsidR="00531D68" w:rsidRPr="001B59FD" w:rsidRDefault="00025415" w:rsidP="005C154E">
      <w:pPr>
        <w:autoSpaceDE w:val="0"/>
        <w:autoSpaceDN w:val="0"/>
        <w:adjustRightInd w:val="0"/>
        <w:spacing w:line="480" w:lineRule="auto"/>
        <w:rPr>
          <w:rFonts w:asciiTheme="minorHAnsi" w:eastAsiaTheme="minorHAnsi" w:hAnsiTheme="minorHAnsi" w:cs="Calibri"/>
          <w:b/>
          <w:color w:val="000000"/>
          <w:sz w:val="22"/>
          <w:szCs w:val="22"/>
        </w:rPr>
      </w:pPr>
      <w:r w:rsidRPr="001B59FD">
        <w:rPr>
          <w:rFonts w:asciiTheme="minorHAnsi" w:eastAsiaTheme="minorHAnsi" w:hAnsiTheme="minorHAnsi" w:cs="Calibri"/>
          <w:b/>
          <w:color w:val="000000"/>
          <w:sz w:val="22"/>
          <w:szCs w:val="22"/>
        </w:rPr>
        <w:t>Electron Paramagnetic Resonance Measurements</w:t>
      </w:r>
    </w:p>
    <w:p w14:paraId="1FB04EAE" w14:textId="77777777" w:rsidR="00531D68" w:rsidRDefault="00531D68" w:rsidP="005C154E">
      <w:pPr>
        <w:autoSpaceDE w:val="0"/>
        <w:autoSpaceDN w:val="0"/>
        <w:adjustRightInd w:val="0"/>
        <w:spacing w:line="480" w:lineRule="auto"/>
        <w:rPr>
          <w:rFonts w:asciiTheme="minorHAnsi" w:eastAsiaTheme="minorHAnsi" w:hAnsiTheme="minorHAnsi" w:cs="Calibri"/>
          <w:sz w:val="22"/>
          <w:szCs w:val="22"/>
        </w:rPr>
      </w:pPr>
      <w:r w:rsidRPr="001B59FD">
        <w:rPr>
          <w:rFonts w:asciiTheme="minorHAnsi" w:eastAsiaTheme="minorHAnsi" w:hAnsiTheme="minorHAnsi" w:cs="Calibri"/>
          <w:color w:val="000000"/>
          <w:sz w:val="22"/>
          <w:szCs w:val="22"/>
        </w:rPr>
        <w:t xml:space="preserve">Samples of natural white hair were cut into 4 cm lengths, and placed into a Suprasil® quartz EPR tube with an outer diameter of 5 mm. The mass of hair sample loaded was measured, and was 130 ± 3 mg for each sample. The hair samples were then loaded into </w:t>
      </w:r>
      <w:r w:rsidRPr="001B59FD">
        <w:rPr>
          <w:rFonts w:asciiTheme="minorHAnsi" w:hAnsiTheme="minorHAnsi"/>
          <w:sz w:val="22"/>
          <w:szCs w:val="22"/>
        </w:rPr>
        <w:t>JEOL JES RE-1X EPR spectrometer</w:t>
      </w:r>
      <w:r w:rsidR="00E02ADD" w:rsidRPr="001B59FD">
        <w:rPr>
          <w:rFonts w:asciiTheme="minorHAnsi" w:hAnsiTheme="minorHAnsi"/>
          <w:sz w:val="22"/>
          <w:szCs w:val="22"/>
        </w:rPr>
        <w:t xml:space="preserve"> </w:t>
      </w:r>
      <w:r w:rsidRPr="001B59FD">
        <w:rPr>
          <w:rFonts w:asciiTheme="minorHAnsi" w:hAnsiTheme="minorHAnsi"/>
          <w:sz w:val="22"/>
          <w:szCs w:val="22"/>
        </w:rPr>
        <w:t xml:space="preserve">(Peabody, MA, USA) </w:t>
      </w:r>
      <w:r w:rsidRPr="001B59FD">
        <w:rPr>
          <w:rFonts w:asciiTheme="minorHAnsi" w:eastAsiaTheme="minorHAnsi" w:hAnsiTheme="minorHAnsi" w:cs="Calibri"/>
          <w:color w:val="000000"/>
          <w:sz w:val="22"/>
          <w:szCs w:val="22"/>
        </w:rPr>
        <w:t xml:space="preserve">and </w:t>
      </w:r>
      <w:r w:rsidR="00AC1D78">
        <w:rPr>
          <w:rFonts w:asciiTheme="minorHAnsi" w:eastAsiaTheme="minorHAnsi" w:hAnsiTheme="minorHAnsi" w:cs="Calibri"/>
          <w:color w:val="000000"/>
          <w:sz w:val="22"/>
          <w:szCs w:val="22"/>
        </w:rPr>
        <w:t xml:space="preserve">EPR </w:t>
      </w:r>
      <w:r w:rsidRPr="001B59FD">
        <w:rPr>
          <w:rFonts w:asciiTheme="minorHAnsi" w:eastAsiaTheme="minorHAnsi" w:hAnsiTheme="minorHAnsi" w:cs="Calibri"/>
          <w:color w:val="000000"/>
          <w:sz w:val="22"/>
          <w:szCs w:val="22"/>
        </w:rPr>
        <w:t xml:space="preserve">spectra were recorded. </w:t>
      </w:r>
      <w:r w:rsidRPr="001B59FD">
        <w:rPr>
          <w:rFonts w:asciiTheme="minorHAnsi" w:eastAsiaTheme="minorHAnsi" w:hAnsiTheme="minorHAnsi" w:cs="Calibri"/>
          <w:sz w:val="22"/>
          <w:szCs w:val="22"/>
        </w:rPr>
        <w:t xml:space="preserve">Sequential scans were run on hair samples at an interval of 48 </w:t>
      </w:r>
      <w:r w:rsidR="00AC1D78">
        <w:rPr>
          <w:rFonts w:asciiTheme="minorHAnsi" w:eastAsiaTheme="minorHAnsi" w:hAnsiTheme="minorHAnsi" w:cs="Calibri"/>
          <w:sz w:val="22"/>
          <w:szCs w:val="22"/>
        </w:rPr>
        <w:t>s</w:t>
      </w:r>
      <w:r w:rsidRPr="001B59FD">
        <w:rPr>
          <w:rFonts w:asciiTheme="minorHAnsi" w:eastAsiaTheme="minorHAnsi" w:hAnsiTheme="minorHAnsi" w:cs="Calibri"/>
          <w:sz w:val="22"/>
          <w:szCs w:val="22"/>
        </w:rPr>
        <w:t xml:space="preserve"> upon exposure to a 100 W Hg lamp. The lamp shutter was opened after the first scan. 150 scans were carried out over a 2-hour period. EPR parameters (150 sequential scans, room temperature): Power = 10 mW; Scan Time = 30 s; Sweep Width = ± 10 mT; Modulation Width</w:t>
      </w:r>
      <w:r w:rsidR="00E02ADD" w:rsidRPr="001B59FD">
        <w:rPr>
          <w:rFonts w:asciiTheme="minorHAnsi" w:eastAsiaTheme="minorHAnsi" w:hAnsiTheme="minorHAnsi" w:cs="Calibri"/>
          <w:sz w:val="22"/>
          <w:szCs w:val="22"/>
        </w:rPr>
        <w:t xml:space="preserve"> = 0.1 mT, Time Constant = 0.03</w:t>
      </w:r>
      <w:r w:rsidRPr="001B59FD">
        <w:rPr>
          <w:rFonts w:asciiTheme="minorHAnsi" w:eastAsiaTheme="minorHAnsi" w:hAnsiTheme="minorHAnsi" w:cs="Calibri"/>
          <w:sz w:val="22"/>
          <w:szCs w:val="22"/>
        </w:rPr>
        <w:t xml:space="preserve">s. Following this prolonged exposure period, the lamp was shut off, and subsequent EPR spectra were recorded every 30 minutes over a 24-hour period. These scans used a slower scan time, improving signal/noise ratio. EPR parameters (48 sequential </w:t>
      </w:r>
      <w:r w:rsidRPr="001B59FD">
        <w:rPr>
          <w:rFonts w:asciiTheme="minorHAnsi" w:eastAsiaTheme="minorHAnsi" w:hAnsiTheme="minorHAnsi" w:cs="Calibri"/>
          <w:sz w:val="22"/>
          <w:szCs w:val="22"/>
        </w:rPr>
        <w:lastRenderedPageBreak/>
        <w:t>scans (</w:t>
      </w:r>
      <w:r w:rsidR="005F2B59">
        <w:rPr>
          <w:rFonts w:asciiTheme="minorHAnsi" w:eastAsiaTheme="minorHAnsi" w:hAnsiTheme="minorHAnsi" w:cs="Calibri"/>
          <w:sz w:val="22"/>
          <w:szCs w:val="22"/>
        </w:rPr>
        <w:t>one</w:t>
      </w:r>
      <w:r w:rsidRPr="001B59FD">
        <w:rPr>
          <w:rFonts w:asciiTheme="minorHAnsi" w:eastAsiaTheme="minorHAnsi" w:hAnsiTheme="minorHAnsi" w:cs="Calibri"/>
          <w:sz w:val="22"/>
          <w:szCs w:val="22"/>
        </w:rPr>
        <w:t xml:space="preserve"> every 30 min), room temperature): Power = 10 mW; Scan Time = 300 s; Sweep Width = ± 10 mT; Modulation Width = 0.1 mT, Time Constant = 0.3 s. </w:t>
      </w:r>
    </w:p>
    <w:p w14:paraId="49C73EDB" w14:textId="77777777" w:rsidR="00C6579D" w:rsidRPr="001B59FD" w:rsidRDefault="00C6579D" w:rsidP="005C154E">
      <w:pPr>
        <w:autoSpaceDE w:val="0"/>
        <w:autoSpaceDN w:val="0"/>
        <w:adjustRightInd w:val="0"/>
        <w:spacing w:line="480" w:lineRule="auto"/>
        <w:rPr>
          <w:rFonts w:asciiTheme="minorHAnsi" w:eastAsiaTheme="minorHAnsi" w:hAnsiTheme="minorHAnsi" w:cs="Calibri"/>
          <w:sz w:val="22"/>
          <w:szCs w:val="22"/>
        </w:rPr>
      </w:pPr>
    </w:p>
    <w:p w14:paraId="7BC322A2" w14:textId="77777777" w:rsidR="00025415" w:rsidRDefault="00E02ADD" w:rsidP="005C154E">
      <w:pPr>
        <w:spacing w:line="480" w:lineRule="auto"/>
        <w:rPr>
          <w:rFonts w:asciiTheme="minorHAnsi" w:hAnsiTheme="minorHAnsi"/>
          <w:sz w:val="22"/>
          <w:szCs w:val="22"/>
        </w:rPr>
      </w:pPr>
      <w:r w:rsidRPr="001B59FD">
        <w:rPr>
          <w:rFonts w:asciiTheme="minorHAnsi" w:eastAsiaTheme="minorHAnsi" w:hAnsiTheme="minorHAnsi" w:cs="Calibri"/>
          <w:sz w:val="22"/>
          <w:szCs w:val="22"/>
        </w:rPr>
        <w:t>H</w:t>
      </w:r>
      <w:r w:rsidR="00531D68" w:rsidRPr="001B59FD">
        <w:rPr>
          <w:rFonts w:asciiTheme="minorHAnsi" w:eastAsiaTheme="minorHAnsi" w:hAnsiTheme="minorHAnsi" w:cs="Calibri"/>
          <w:sz w:val="22"/>
          <w:szCs w:val="22"/>
        </w:rPr>
        <w:t xml:space="preserve">umidity environments </w:t>
      </w:r>
      <w:r w:rsidRPr="001B59FD">
        <w:rPr>
          <w:rFonts w:asciiTheme="minorHAnsi" w:eastAsiaTheme="minorHAnsi" w:hAnsiTheme="minorHAnsi" w:cs="Calibri"/>
          <w:sz w:val="22"/>
          <w:szCs w:val="22"/>
        </w:rPr>
        <w:t xml:space="preserve">in the 50-70% RH range were achieved via daily variation; outside this range </w:t>
      </w:r>
      <w:r w:rsidR="00867994" w:rsidRPr="001B59FD">
        <w:rPr>
          <w:rFonts w:asciiTheme="minorHAnsi" w:eastAsiaTheme="minorHAnsi" w:hAnsiTheme="minorHAnsi" w:cs="Calibri"/>
          <w:sz w:val="22"/>
          <w:szCs w:val="22"/>
        </w:rPr>
        <w:t>values</w:t>
      </w:r>
      <w:r w:rsidR="00531D68" w:rsidRPr="001B59FD">
        <w:rPr>
          <w:rFonts w:asciiTheme="minorHAnsi" w:eastAsiaTheme="minorHAnsi" w:hAnsiTheme="minorHAnsi" w:cs="Calibri"/>
          <w:sz w:val="22"/>
          <w:szCs w:val="22"/>
        </w:rPr>
        <w:t xml:space="preserve"> created by using a polyethylene glove bag (Aldrich AtmosBag). Hair samples were placed in an open EPR tube in the bag, and equilibrated to a controlled humidity level. This was achieved by using a combination of dry compressed air blown into the bag, warm water reservoirs placed within the bag, and bubbling inlet gas through a solution of saturated salt so</w:t>
      </w:r>
      <w:r w:rsidRPr="001B59FD">
        <w:rPr>
          <w:rFonts w:asciiTheme="minorHAnsi" w:eastAsiaTheme="minorHAnsi" w:hAnsiTheme="minorHAnsi" w:cs="Calibri"/>
          <w:sz w:val="22"/>
          <w:szCs w:val="22"/>
        </w:rPr>
        <w:t>lutions.  25%</w:t>
      </w:r>
      <w:r w:rsidR="00EB7DC9">
        <w:rPr>
          <w:rFonts w:asciiTheme="minorHAnsi" w:eastAsiaTheme="minorHAnsi" w:hAnsiTheme="minorHAnsi" w:cs="Calibri"/>
          <w:sz w:val="22"/>
          <w:szCs w:val="22"/>
        </w:rPr>
        <w:t xml:space="preserve"> </w:t>
      </w:r>
      <w:r w:rsidRPr="001B59FD">
        <w:rPr>
          <w:rFonts w:asciiTheme="minorHAnsi" w:eastAsiaTheme="minorHAnsi" w:hAnsiTheme="minorHAnsi" w:cs="Calibri"/>
          <w:sz w:val="22"/>
          <w:szCs w:val="22"/>
        </w:rPr>
        <w:t>RH was achieved with a saturated CH</w:t>
      </w:r>
      <w:r w:rsidRPr="001B59FD">
        <w:rPr>
          <w:rFonts w:asciiTheme="minorHAnsi" w:eastAsiaTheme="minorHAnsi" w:hAnsiTheme="minorHAnsi" w:cs="Calibri"/>
          <w:sz w:val="22"/>
          <w:szCs w:val="22"/>
          <w:vertAlign w:val="subscript"/>
        </w:rPr>
        <w:t>3</w:t>
      </w:r>
      <w:r w:rsidRPr="001B59FD">
        <w:rPr>
          <w:rFonts w:asciiTheme="minorHAnsi" w:eastAsiaTheme="minorHAnsi" w:hAnsiTheme="minorHAnsi" w:cs="Calibri"/>
          <w:sz w:val="22"/>
          <w:szCs w:val="22"/>
        </w:rPr>
        <w:t>COOK bubbler, 80% RH with a saturated (NH</w:t>
      </w:r>
      <w:r w:rsidRPr="001B59FD">
        <w:rPr>
          <w:rFonts w:asciiTheme="minorHAnsi" w:eastAsiaTheme="minorHAnsi" w:hAnsiTheme="minorHAnsi" w:cs="Calibri"/>
          <w:sz w:val="22"/>
          <w:szCs w:val="22"/>
          <w:vertAlign w:val="subscript"/>
        </w:rPr>
        <w:t>4</w:t>
      </w:r>
      <w:r w:rsidRPr="001B59FD">
        <w:rPr>
          <w:rFonts w:asciiTheme="minorHAnsi" w:eastAsiaTheme="minorHAnsi" w:hAnsiTheme="minorHAnsi" w:cs="Calibri"/>
          <w:sz w:val="22"/>
          <w:szCs w:val="22"/>
        </w:rPr>
        <w:t>)</w:t>
      </w:r>
      <w:r w:rsidRPr="001B59FD">
        <w:rPr>
          <w:rFonts w:asciiTheme="minorHAnsi" w:eastAsiaTheme="minorHAnsi" w:hAnsiTheme="minorHAnsi" w:cs="Calibri"/>
          <w:sz w:val="22"/>
          <w:szCs w:val="22"/>
          <w:vertAlign w:val="subscript"/>
        </w:rPr>
        <w:t>2</w:t>
      </w:r>
      <w:r w:rsidRPr="001B59FD">
        <w:rPr>
          <w:rFonts w:asciiTheme="minorHAnsi" w:eastAsiaTheme="minorHAnsi" w:hAnsiTheme="minorHAnsi" w:cs="Calibri"/>
          <w:sz w:val="22"/>
          <w:szCs w:val="22"/>
        </w:rPr>
        <w:t>SO</w:t>
      </w:r>
      <w:r w:rsidRPr="001B59FD">
        <w:rPr>
          <w:rFonts w:asciiTheme="minorHAnsi" w:eastAsiaTheme="minorHAnsi" w:hAnsiTheme="minorHAnsi" w:cs="Calibri"/>
          <w:sz w:val="22"/>
          <w:szCs w:val="22"/>
          <w:vertAlign w:val="subscript"/>
        </w:rPr>
        <w:t>4</w:t>
      </w:r>
      <w:r w:rsidRPr="001B59FD">
        <w:rPr>
          <w:rFonts w:asciiTheme="minorHAnsi" w:eastAsiaTheme="minorHAnsi" w:hAnsiTheme="minorHAnsi" w:cs="Calibri"/>
          <w:sz w:val="22"/>
          <w:szCs w:val="22"/>
        </w:rPr>
        <w:t xml:space="preserve"> bubbler and 100% </w:t>
      </w:r>
      <w:r w:rsidR="00025415" w:rsidRPr="001B59FD">
        <w:rPr>
          <w:rFonts w:asciiTheme="minorHAnsi" w:eastAsiaTheme="minorHAnsi" w:hAnsiTheme="minorHAnsi" w:cs="Calibri"/>
          <w:sz w:val="22"/>
          <w:szCs w:val="22"/>
        </w:rPr>
        <w:t>R</w:t>
      </w:r>
      <w:r w:rsidRPr="001B59FD">
        <w:rPr>
          <w:rFonts w:asciiTheme="minorHAnsi" w:eastAsiaTheme="minorHAnsi" w:hAnsiTheme="minorHAnsi" w:cs="Calibri"/>
          <w:sz w:val="22"/>
          <w:szCs w:val="22"/>
        </w:rPr>
        <w:t>H with hot water.</w:t>
      </w:r>
      <w:r w:rsidR="00025415" w:rsidRPr="001B59FD">
        <w:rPr>
          <w:rFonts w:asciiTheme="minorHAnsi" w:eastAsiaTheme="minorHAnsi" w:hAnsiTheme="minorHAnsi" w:cs="Calibri"/>
          <w:sz w:val="22"/>
          <w:szCs w:val="22"/>
        </w:rPr>
        <w:t xml:space="preserve">  </w:t>
      </w:r>
      <w:r w:rsidR="00025415" w:rsidRPr="001B59FD">
        <w:rPr>
          <w:rFonts w:asciiTheme="minorHAnsi" w:hAnsiTheme="minorHAnsi"/>
          <w:sz w:val="22"/>
          <w:szCs w:val="22"/>
        </w:rPr>
        <w:t>Dry air samples were prepared by blowing dry air directly into the bag from the lab compressed air supply.  Hair samples were equilibrated for 2 hours at all humidity levels</w:t>
      </w:r>
      <w:r w:rsidR="0043633F">
        <w:rPr>
          <w:rFonts w:asciiTheme="minorHAnsi" w:hAnsiTheme="minorHAnsi"/>
          <w:sz w:val="22"/>
          <w:szCs w:val="22"/>
        </w:rPr>
        <w:t xml:space="preserve"> (monitored with humidity meter placed in the glove bag)</w:t>
      </w:r>
      <w:r w:rsidR="00025415" w:rsidRPr="001B59FD">
        <w:rPr>
          <w:rFonts w:asciiTheme="minorHAnsi" w:hAnsiTheme="minorHAnsi"/>
          <w:sz w:val="22"/>
          <w:szCs w:val="22"/>
        </w:rPr>
        <w:t>, before sealing into the EPR tube within the glove bag.  Samples in an inert atmosphere were prepared by placing them in the bag, alternately evacuating the bag under vacuum and refilling with N</w:t>
      </w:r>
      <w:r w:rsidR="00025415" w:rsidRPr="00EB7DC9">
        <w:rPr>
          <w:rFonts w:asciiTheme="minorHAnsi" w:hAnsiTheme="minorHAnsi"/>
          <w:sz w:val="22"/>
          <w:szCs w:val="22"/>
          <w:vertAlign w:val="subscript"/>
        </w:rPr>
        <w:t>2</w:t>
      </w:r>
      <w:r w:rsidR="00025415" w:rsidRPr="001B59FD">
        <w:rPr>
          <w:rFonts w:asciiTheme="minorHAnsi" w:hAnsiTheme="minorHAnsi"/>
          <w:sz w:val="22"/>
          <w:szCs w:val="22"/>
        </w:rPr>
        <w:t xml:space="preserve"> gas 3 times before sealing the sample. </w:t>
      </w:r>
    </w:p>
    <w:p w14:paraId="0814A135" w14:textId="77777777" w:rsidR="00C6579D" w:rsidRPr="001B59FD" w:rsidRDefault="00C6579D" w:rsidP="005C154E">
      <w:pPr>
        <w:spacing w:line="480" w:lineRule="auto"/>
        <w:rPr>
          <w:rFonts w:asciiTheme="minorHAnsi" w:eastAsiaTheme="minorHAnsi" w:hAnsiTheme="minorHAnsi" w:cs="Calibri"/>
          <w:sz w:val="22"/>
          <w:szCs w:val="22"/>
        </w:rPr>
      </w:pPr>
    </w:p>
    <w:p w14:paraId="1A792794" w14:textId="77777777" w:rsidR="00025415" w:rsidRPr="001B59FD" w:rsidRDefault="00025415" w:rsidP="005C154E">
      <w:pPr>
        <w:spacing w:line="480" w:lineRule="auto"/>
        <w:jc w:val="both"/>
        <w:outlineLvl w:val="0"/>
        <w:rPr>
          <w:rFonts w:asciiTheme="minorHAnsi" w:hAnsiTheme="minorHAnsi" w:cs="Arial"/>
          <w:b/>
          <w:sz w:val="22"/>
          <w:szCs w:val="22"/>
          <w:lang w:eastAsia="en-GB"/>
        </w:rPr>
      </w:pPr>
      <w:r w:rsidRPr="001B59FD">
        <w:rPr>
          <w:rFonts w:asciiTheme="minorHAnsi" w:hAnsiTheme="minorHAnsi" w:cs="Arial"/>
          <w:b/>
          <w:sz w:val="22"/>
          <w:szCs w:val="22"/>
          <w:lang w:eastAsia="en-GB"/>
        </w:rPr>
        <w:t>Protein Loss Measurements</w:t>
      </w:r>
    </w:p>
    <w:p w14:paraId="34F00A85" w14:textId="77777777" w:rsidR="00025415" w:rsidRDefault="00025415" w:rsidP="005C154E">
      <w:pPr>
        <w:spacing w:line="480" w:lineRule="auto"/>
        <w:jc w:val="both"/>
        <w:rPr>
          <w:rFonts w:asciiTheme="minorHAnsi" w:hAnsiTheme="minorHAnsi" w:cs="Arial"/>
          <w:sz w:val="22"/>
          <w:szCs w:val="22"/>
        </w:rPr>
      </w:pPr>
      <w:r w:rsidRPr="001B59FD">
        <w:rPr>
          <w:rFonts w:asciiTheme="minorHAnsi" w:hAnsiTheme="minorHAnsi" w:cs="Arial"/>
          <w:sz w:val="22"/>
          <w:szCs w:val="22"/>
        </w:rPr>
        <w:t>0.2-0.3 g hair samples (2 in</w:t>
      </w:r>
      <w:r w:rsidR="00EB7DC9">
        <w:rPr>
          <w:rFonts w:asciiTheme="minorHAnsi" w:hAnsiTheme="minorHAnsi" w:cs="Arial"/>
          <w:sz w:val="22"/>
          <w:szCs w:val="22"/>
        </w:rPr>
        <w:t>ch</w:t>
      </w:r>
      <w:r w:rsidRPr="001B59FD">
        <w:rPr>
          <w:rFonts w:asciiTheme="minorHAnsi" w:hAnsiTheme="minorHAnsi" w:cs="Arial"/>
          <w:sz w:val="22"/>
          <w:szCs w:val="22"/>
        </w:rPr>
        <w:t xml:space="preserve"> length) were collected from each hair tress and were added to glass scintillation vials.  Distilled water was added at a ratio of 10:1 (ml water to g hair).  S</w:t>
      </w:r>
      <w:r w:rsidR="00EB7DC9">
        <w:rPr>
          <w:rFonts w:asciiTheme="minorHAnsi" w:hAnsiTheme="minorHAnsi" w:cs="Arial"/>
          <w:sz w:val="22"/>
          <w:szCs w:val="22"/>
        </w:rPr>
        <w:t>amples were shaken for 1 h at 2</w:t>
      </w:r>
      <w:r w:rsidRPr="001B59FD">
        <w:rPr>
          <w:rFonts w:asciiTheme="minorHAnsi" w:hAnsiTheme="minorHAnsi" w:cs="Arial"/>
          <w:sz w:val="22"/>
          <w:szCs w:val="22"/>
        </w:rPr>
        <w:t>500 rpm on a DVX-2500 Multi-tube Vortexer platform (VWR International, Radnor, PA, USA).  Following direct measurement of total protein, samples were subjected to centrifugation at 16100 g to separate into soluble/insoluble fractions.  Pelleted material (insoluble) was solubilized in 3 M urea, 1 M NaOH, 0.06% CHAPS (</w:t>
      </w:r>
      <w:r w:rsidRPr="001B59FD">
        <w:rPr>
          <w:rFonts w:asciiTheme="minorHAnsi" w:hAnsiTheme="minorHAnsi" w:cs="Arial"/>
          <w:color w:val="000000"/>
          <w:sz w:val="22"/>
          <w:szCs w:val="22"/>
        </w:rPr>
        <w:t>3-[(3-</w:t>
      </w:r>
      <w:r w:rsidR="00EB7DC9">
        <w:rPr>
          <w:rFonts w:asciiTheme="minorHAnsi" w:hAnsiTheme="minorHAnsi" w:cs="Arial"/>
          <w:color w:val="000000"/>
          <w:sz w:val="22"/>
          <w:szCs w:val="22"/>
        </w:rPr>
        <w:t>c</w:t>
      </w:r>
      <w:r w:rsidRPr="001B59FD">
        <w:rPr>
          <w:rFonts w:asciiTheme="minorHAnsi" w:hAnsiTheme="minorHAnsi" w:cs="Arial"/>
          <w:color w:val="000000"/>
          <w:sz w:val="22"/>
          <w:szCs w:val="22"/>
        </w:rPr>
        <w:t>hol</w:t>
      </w:r>
      <w:r w:rsidR="00EB7DC9">
        <w:rPr>
          <w:rFonts w:asciiTheme="minorHAnsi" w:hAnsiTheme="minorHAnsi" w:cs="Arial"/>
          <w:color w:val="000000"/>
          <w:sz w:val="22"/>
          <w:szCs w:val="22"/>
        </w:rPr>
        <w:t>amidopropyl)dimethylammonio]-1-</w:t>
      </w:r>
      <w:r w:rsidRPr="001B59FD">
        <w:rPr>
          <w:rFonts w:asciiTheme="minorHAnsi" w:hAnsiTheme="minorHAnsi" w:cs="Arial"/>
          <w:color w:val="000000"/>
          <w:sz w:val="22"/>
          <w:szCs w:val="22"/>
        </w:rPr>
        <w:t>propanesulfonate)</w:t>
      </w:r>
      <w:r w:rsidRPr="001B59FD">
        <w:rPr>
          <w:rFonts w:asciiTheme="minorHAnsi" w:hAnsiTheme="minorHAnsi" w:cs="Arial"/>
          <w:sz w:val="22"/>
          <w:szCs w:val="22"/>
        </w:rPr>
        <w:t xml:space="preserve"> followed by sonication for 30 min in a Branson B300 sonicating water bath (34 </w:t>
      </w:r>
      <w:r w:rsidR="004309DE">
        <w:rPr>
          <w:rFonts w:asciiTheme="minorHAnsi" w:hAnsiTheme="minorHAnsi" w:cs="Arial"/>
          <w:sz w:val="22"/>
          <w:szCs w:val="22"/>
        </w:rPr>
        <w:t xml:space="preserve">kHz).  Protein concentration </w:t>
      </w:r>
      <w:r w:rsidRPr="001B59FD">
        <w:rPr>
          <w:rFonts w:asciiTheme="minorHAnsi" w:hAnsiTheme="minorHAnsi" w:cs="Arial"/>
          <w:sz w:val="22"/>
          <w:szCs w:val="22"/>
        </w:rPr>
        <w:t xml:space="preserve">was determined using the Modified Lowry assay against a porcine gelatin standard (Modified Lowry Protein Assay kit supplied by Pierce, Rockford, IL, </w:t>
      </w:r>
      <w:hyperlink r:id="rId10" w:history="1">
        <w:r w:rsidRPr="001B59FD">
          <w:rPr>
            <w:rStyle w:val="Hyperlink"/>
            <w:rFonts w:asciiTheme="minorHAnsi" w:hAnsiTheme="minorHAnsi" w:cs="Arial"/>
            <w:sz w:val="22"/>
            <w:szCs w:val="22"/>
          </w:rPr>
          <w:t>http://www.piercenet.com</w:t>
        </w:r>
      </w:hyperlink>
      <w:r w:rsidRPr="001B59FD">
        <w:rPr>
          <w:rFonts w:asciiTheme="minorHAnsi" w:hAnsiTheme="minorHAnsi" w:cs="Arial"/>
          <w:sz w:val="22"/>
          <w:szCs w:val="22"/>
        </w:rPr>
        <w:t>)</w:t>
      </w:r>
    </w:p>
    <w:p w14:paraId="77D05B2B" w14:textId="77777777" w:rsidR="00C6579D" w:rsidRPr="001B59FD" w:rsidRDefault="00C6579D" w:rsidP="005C154E">
      <w:pPr>
        <w:spacing w:line="480" w:lineRule="auto"/>
        <w:jc w:val="both"/>
        <w:rPr>
          <w:rFonts w:asciiTheme="minorHAnsi" w:hAnsiTheme="minorHAnsi" w:cs="Arial"/>
          <w:sz w:val="22"/>
          <w:szCs w:val="22"/>
        </w:rPr>
      </w:pPr>
    </w:p>
    <w:p w14:paraId="0F466C12" w14:textId="77777777" w:rsidR="00C6579D" w:rsidRDefault="00025415" w:rsidP="00C6579D">
      <w:pPr>
        <w:spacing w:line="480" w:lineRule="auto"/>
        <w:rPr>
          <w:rFonts w:asciiTheme="minorHAnsi" w:hAnsiTheme="minorHAnsi" w:cs="Arial"/>
          <w:b/>
          <w:sz w:val="22"/>
          <w:szCs w:val="22"/>
        </w:rPr>
      </w:pPr>
      <w:r w:rsidRPr="001B59FD">
        <w:rPr>
          <w:rFonts w:asciiTheme="minorHAnsi" w:hAnsiTheme="minorHAnsi" w:cs="Arial"/>
          <w:b/>
          <w:sz w:val="22"/>
          <w:szCs w:val="22"/>
        </w:rPr>
        <w:t>MALDI-TOF Mass Spectrometric Analyses of Water Extracts of UV Damaged Hair and MALDI-Imaging of Damage Biomarkers Directly on Single Hair Fibers</w:t>
      </w:r>
    </w:p>
    <w:p w14:paraId="1BACB44D" w14:textId="77777777" w:rsidR="008C011E" w:rsidRDefault="00025415" w:rsidP="00C6579D">
      <w:pPr>
        <w:spacing w:line="480" w:lineRule="auto"/>
        <w:rPr>
          <w:rFonts w:asciiTheme="minorHAnsi" w:hAnsiTheme="minorHAnsi" w:cs="Arial"/>
          <w:sz w:val="22"/>
          <w:szCs w:val="22"/>
          <w:lang w:eastAsia="en-GB"/>
        </w:rPr>
      </w:pPr>
      <w:r w:rsidRPr="001B59FD">
        <w:rPr>
          <w:rFonts w:asciiTheme="minorHAnsi" w:hAnsiTheme="minorHAnsi" w:cs="Arial"/>
          <w:sz w:val="22"/>
          <w:szCs w:val="22"/>
        </w:rPr>
        <w:t xml:space="preserve">Matrix-Assisted Laser Desorption Ionization Time-Of-Flight (MALDI-TOF) Mass Spectrometry was used for fast detection of peptide marker ions specific to UV damaged hair.  Briefly, 5 </w:t>
      </w:r>
      <w:r w:rsidR="00EB7DC9">
        <w:rPr>
          <w:rFonts w:asciiTheme="minorHAnsi" w:hAnsiTheme="minorHAnsi" w:cstheme="minorHAnsi"/>
          <w:sz w:val="22"/>
          <w:szCs w:val="22"/>
        </w:rPr>
        <w:t>μ</w:t>
      </w:r>
      <w:r w:rsidRPr="001B59FD">
        <w:rPr>
          <w:rFonts w:asciiTheme="minorHAnsi" w:hAnsiTheme="minorHAnsi" w:cs="Arial"/>
          <w:sz w:val="22"/>
          <w:szCs w:val="22"/>
        </w:rPr>
        <w:t>l of each water extract from virgin and LLS hair was mixed with 5</w:t>
      </w:r>
      <w:r w:rsidR="00EB7DC9">
        <w:rPr>
          <w:rFonts w:asciiTheme="minorHAnsi" w:hAnsiTheme="minorHAnsi" w:cs="Arial"/>
          <w:sz w:val="22"/>
          <w:szCs w:val="22"/>
        </w:rPr>
        <w:t xml:space="preserve"> </w:t>
      </w:r>
      <w:r w:rsidR="00EB7DC9">
        <w:rPr>
          <w:rFonts w:asciiTheme="minorHAnsi" w:hAnsiTheme="minorHAnsi" w:cstheme="minorHAnsi"/>
          <w:sz w:val="22"/>
          <w:szCs w:val="22"/>
        </w:rPr>
        <w:t>μ</w:t>
      </w:r>
      <w:r w:rsidRPr="001B59FD">
        <w:rPr>
          <w:rFonts w:asciiTheme="minorHAnsi" w:hAnsiTheme="minorHAnsi" w:cs="Arial"/>
          <w:sz w:val="22"/>
          <w:szCs w:val="22"/>
        </w:rPr>
        <w:t>l of MALDI matrix α</w:t>
      </w:r>
      <w:r w:rsidRPr="001B59FD">
        <w:rPr>
          <w:rFonts w:asciiTheme="minorHAnsi" w:hAnsiTheme="minorHAnsi" w:cs="Arial"/>
          <w:bCs/>
          <w:sz w:val="22"/>
          <w:szCs w:val="22"/>
        </w:rPr>
        <w:t>-cyano-4-hydroxycinnamic acid (</w:t>
      </w:r>
      <w:r w:rsidRPr="001B59FD">
        <w:rPr>
          <w:rFonts w:asciiTheme="minorHAnsi" w:hAnsiTheme="minorHAnsi" w:cs="Arial"/>
          <w:sz w:val="22"/>
          <w:szCs w:val="22"/>
        </w:rPr>
        <w:t>CHCA at 10</w:t>
      </w:r>
      <w:r w:rsidR="00EB7DC9">
        <w:rPr>
          <w:rFonts w:asciiTheme="minorHAnsi" w:hAnsiTheme="minorHAnsi" w:cs="Arial"/>
          <w:sz w:val="22"/>
          <w:szCs w:val="22"/>
        </w:rPr>
        <w:t xml:space="preserve"> </w:t>
      </w:r>
      <w:r w:rsidRPr="001B59FD">
        <w:rPr>
          <w:rFonts w:asciiTheme="minorHAnsi" w:hAnsiTheme="minorHAnsi" w:cs="Arial"/>
          <w:sz w:val="22"/>
          <w:szCs w:val="22"/>
        </w:rPr>
        <w:t xml:space="preserve">mg/ml in 80% </w:t>
      </w:r>
      <w:r w:rsidR="00EB7DC9">
        <w:rPr>
          <w:rFonts w:asciiTheme="minorHAnsi" w:hAnsiTheme="minorHAnsi" w:cs="Arial"/>
          <w:sz w:val="22"/>
          <w:szCs w:val="22"/>
        </w:rPr>
        <w:t>a</w:t>
      </w:r>
      <w:r w:rsidRPr="001B59FD">
        <w:rPr>
          <w:rFonts w:asciiTheme="minorHAnsi" w:hAnsiTheme="minorHAnsi" w:cs="Arial"/>
          <w:sz w:val="22"/>
          <w:szCs w:val="22"/>
        </w:rPr>
        <w:t>cetonitrile/</w:t>
      </w:r>
      <w:r w:rsidR="00EB7DC9">
        <w:rPr>
          <w:rFonts w:asciiTheme="minorHAnsi" w:hAnsiTheme="minorHAnsi" w:cs="Arial"/>
          <w:sz w:val="22"/>
          <w:szCs w:val="22"/>
        </w:rPr>
        <w:t>w</w:t>
      </w:r>
      <w:r w:rsidRPr="001B59FD">
        <w:rPr>
          <w:rFonts w:asciiTheme="minorHAnsi" w:hAnsiTheme="minorHAnsi" w:cs="Arial"/>
          <w:sz w:val="22"/>
          <w:szCs w:val="22"/>
        </w:rPr>
        <w:t>ater/0.1% trifluroacetic acid</w:t>
      </w:r>
      <w:r w:rsidRPr="001B59FD">
        <w:rPr>
          <w:rFonts w:asciiTheme="minorHAnsi" w:hAnsiTheme="minorHAnsi" w:cs="Arial"/>
          <w:bCs/>
          <w:sz w:val="22"/>
          <w:szCs w:val="22"/>
        </w:rPr>
        <w:t>)</w:t>
      </w:r>
      <w:r w:rsidRPr="001B59FD">
        <w:rPr>
          <w:rFonts w:asciiTheme="minorHAnsi" w:hAnsiTheme="minorHAnsi" w:cs="Arial"/>
          <w:sz w:val="22"/>
          <w:szCs w:val="22"/>
        </w:rPr>
        <w:t>.  0.7</w:t>
      </w:r>
      <w:r w:rsidR="00EB7DC9">
        <w:rPr>
          <w:rFonts w:asciiTheme="minorHAnsi" w:hAnsiTheme="minorHAnsi" w:cstheme="minorHAnsi"/>
          <w:sz w:val="22"/>
          <w:szCs w:val="22"/>
        </w:rPr>
        <w:t>μ</w:t>
      </w:r>
      <w:r w:rsidRPr="001B59FD">
        <w:rPr>
          <w:rFonts w:asciiTheme="minorHAnsi" w:hAnsiTheme="minorHAnsi" w:cs="Arial"/>
          <w:sz w:val="22"/>
          <w:szCs w:val="22"/>
        </w:rPr>
        <w:t>l of this mixture was spotted on a target plate and allowed to air dry at room temperature before MALDI analysis.  A MALDI TOF/TOF 4800 Plus Mass Analyzer (AB-Sciex, Framingham, MA, USA) was used in the positive ion reflect</w:t>
      </w:r>
      <w:r w:rsidR="00EB7DC9">
        <w:rPr>
          <w:rFonts w:asciiTheme="minorHAnsi" w:hAnsiTheme="minorHAnsi" w:cs="Arial"/>
          <w:sz w:val="22"/>
          <w:szCs w:val="22"/>
        </w:rPr>
        <w:t>i</w:t>
      </w:r>
      <w:r w:rsidRPr="001B59FD">
        <w:rPr>
          <w:rFonts w:asciiTheme="minorHAnsi" w:hAnsiTheme="minorHAnsi" w:cs="Arial"/>
          <w:sz w:val="22"/>
          <w:szCs w:val="22"/>
        </w:rPr>
        <w:t>on mode.  The mass spectrometer uses a 200</w:t>
      </w:r>
      <w:r w:rsidR="00EB7DC9">
        <w:rPr>
          <w:rFonts w:asciiTheme="minorHAnsi" w:hAnsiTheme="minorHAnsi" w:cs="Arial"/>
          <w:sz w:val="22"/>
          <w:szCs w:val="22"/>
        </w:rPr>
        <w:t xml:space="preserve"> </w:t>
      </w:r>
      <w:r w:rsidRPr="001B59FD">
        <w:rPr>
          <w:rFonts w:asciiTheme="minorHAnsi" w:hAnsiTheme="minorHAnsi" w:cs="Arial"/>
          <w:sz w:val="22"/>
          <w:szCs w:val="22"/>
        </w:rPr>
        <w:t>Hz frequency Nd:YAG laser, operating at a wavelength of 355 nm.   Ions generated by the MALDI ionization process were accelerated at 20 kV.   MALDI-TOF mass spectra were typically generated in the mass range 800 to 4000 Da.  Data were collected in an automated fashion using random sampling over the sample spot with 50 shots per sub-spectrum and a total of 1000 shots per spectrum.  The intensity of peptide marker peaks for each extract was measured.  For the peptide biomarker sequencing, hair water extracts were analyzed by online NanoLC (Waters, NanoAcquity, Milford, MA)-high resolution Orbitrap Elite mass spectrometry (Thermo Fisher, Schaumburg, IL).  The NanoLC used 5-60%B o</w:t>
      </w:r>
      <w:r w:rsidR="00C30CB5" w:rsidRPr="001B59FD">
        <w:rPr>
          <w:rFonts w:asciiTheme="minorHAnsi" w:hAnsiTheme="minorHAnsi" w:cs="Arial"/>
          <w:sz w:val="22"/>
          <w:szCs w:val="22"/>
        </w:rPr>
        <w:t xml:space="preserve">ver 60 min </w:t>
      </w:r>
      <w:r w:rsidR="00EB7DC9">
        <w:rPr>
          <w:rFonts w:asciiTheme="minorHAnsi" w:hAnsiTheme="minorHAnsi" w:cs="Arial"/>
          <w:sz w:val="22"/>
          <w:szCs w:val="22"/>
        </w:rPr>
        <w:t xml:space="preserve">with a 75 </w:t>
      </w:r>
      <w:r w:rsidR="00EB7DC9">
        <w:rPr>
          <w:rFonts w:asciiTheme="minorHAnsi" w:hAnsiTheme="minorHAnsi" w:cstheme="minorHAnsi"/>
          <w:sz w:val="22"/>
          <w:szCs w:val="22"/>
        </w:rPr>
        <w:t>μ</w:t>
      </w:r>
      <w:r w:rsidR="00C30CB5" w:rsidRPr="001B59FD">
        <w:rPr>
          <w:rFonts w:asciiTheme="minorHAnsi" w:hAnsiTheme="minorHAnsi" w:cs="Arial"/>
          <w:sz w:val="22"/>
          <w:szCs w:val="22"/>
        </w:rPr>
        <w:t xml:space="preserve">m </w:t>
      </w:r>
      <w:r w:rsidR="00EB7DC9">
        <w:rPr>
          <w:rFonts w:asciiTheme="minorHAnsi" w:hAnsiTheme="minorHAnsi" w:cs="Arial"/>
          <w:sz w:val="22"/>
          <w:szCs w:val="22"/>
        </w:rPr>
        <w:t xml:space="preserve"> </w:t>
      </w:r>
      <w:r w:rsidR="00EB7DC9">
        <w:rPr>
          <w:rFonts w:asciiTheme="minorHAnsi" w:hAnsiTheme="minorHAnsi" w:cstheme="minorHAnsi"/>
          <w:sz w:val="22"/>
          <w:szCs w:val="22"/>
        </w:rPr>
        <w:t>×</w:t>
      </w:r>
      <w:r w:rsidR="00EB7DC9">
        <w:rPr>
          <w:rFonts w:asciiTheme="minorHAnsi" w:hAnsiTheme="minorHAnsi" w:cs="Arial"/>
          <w:sz w:val="22"/>
          <w:szCs w:val="22"/>
        </w:rPr>
        <w:t xml:space="preserve"> </w:t>
      </w:r>
      <w:r w:rsidR="00C30CB5" w:rsidRPr="001B59FD">
        <w:rPr>
          <w:rFonts w:asciiTheme="minorHAnsi" w:hAnsiTheme="minorHAnsi" w:cs="Arial"/>
          <w:sz w:val="22"/>
          <w:szCs w:val="22"/>
        </w:rPr>
        <w:t>15</w:t>
      </w:r>
      <w:r w:rsidR="00EB7DC9">
        <w:rPr>
          <w:rFonts w:asciiTheme="minorHAnsi" w:hAnsiTheme="minorHAnsi" w:cs="Arial"/>
          <w:sz w:val="22"/>
          <w:szCs w:val="22"/>
        </w:rPr>
        <w:t xml:space="preserve"> </w:t>
      </w:r>
      <w:r w:rsidR="00C30CB5" w:rsidRPr="001B59FD">
        <w:rPr>
          <w:rFonts w:asciiTheme="minorHAnsi" w:hAnsiTheme="minorHAnsi" w:cs="Arial"/>
          <w:sz w:val="22"/>
          <w:szCs w:val="22"/>
        </w:rPr>
        <w:t xml:space="preserve">cm </w:t>
      </w:r>
      <w:r w:rsidRPr="001B59FD">
        <w:rPr>
          <w:rFonts w:asciiTheme="minorHAnsi" w:hAnsiTheme="minorHAnsi" w:cs="Arial"/>
          <w:sz w:val="22"/>
          <w:szCs w:val="22"/>
        </w:rPr>
        <w:t xml:space="preserve">C18 column and Easyspray interface (Thermo Fisher).  The LC solvent A was water with 0.1% formic acid and solvent B was acetonitrile with 0.1% formic acid.  </w:t>
      </w:r>
      <w:r w:rsidRPr="001B59FD">
        <w:rPr>
          <w:rFonts w:asciiTheme="minorHAnsi" w:hAnsiTheme="minorHAnsi" w:cs="Arial"/>
          <w:sz w:val="22"/>
          <w:szCs w:val="22"/>
          <w:lang w:eastAsia="en-GB"/>
        </w:rPr>
        <w:t>The Orbitrap system provides a mass measurement accuracy better than 10</w:t>
      </w:r>
      <w:r w:rsidR="00EB7DC9">
        <w:rPr>
          <w:rFonts w:asciiTheme="minorHAnsi" w:hAnsiTheme="minorHAnsi" w:cs="Arial"/>
          <w:sz w:val="22"/>
          <w:szCs w:val="22"/>
          <w:lang w:eastAsia="en-GB"/>
        </w:rPr>
        <w:t xml:space="preserve"> </w:t>
      </w:r>
      <w:r w:rsidRPr="001B59FD">
        <w:rPr>
          <w:rFonts w:asciiTheme="minorHAnsi" w:hAnsiTheme="minorHAnsi" w:cs="Arial"/>
          <w:sz w:val="22"/>
          <w:szCs w:val="22"/>
          <w:lang w:eastAsia="en-GB"/>
        </w:rPr>
        <w:t xml:space="preserve">ppm.  </w:t>
      </w:r>
      <w:r w:rsidRPr="001B59FD">
        <w:rPr>
          <w:rFonts w:asciiTheme="minorHAnsi" w:hAnsiTheme="minorHAnsi" w:cs="Arial"/>
          <w:sz w:val="22"/>
          <w:szCs w:val="22"/>
        </w:rPr>
        <w:t>Mascot software (Matrix Science Corporation, London UK)</w:t>
      </w:r>
      <w:r w:rsidRPr="001B59FD">
        <w:rPr>
          <w:rFonts w:asciiTheme="minorHAnsi" w:hAnsiTheme="minorHAnsi" w:cs="Arial"/>
          <w:i/>
          <w:sz w:val="22"/>
          <w:szCs w:val="22"/>
        </w:rPr>
        <w:t xml:space="preserve"> </w:t>
      </w:r>
      <w:r w:rsidRPr="001B59FD">
        <w:rPr>
          <w:rFonts w:asciiTheme="minorHAnsi" w:hAnsiTheme="minorHAnsi" w:cs="Arial"/>
          <w:sz w:val="22"/>
          <w:szCs w:val="22"/>
        </w:rPr>
        <w:t>was used to search Swiss-Prot protein database (Swiss Institute of Bioinformatics, Switzerland)</w:t>
      </w:r>
      <w:r w:rsidRPr="001B59FD">
        <w:rPr>
          <w:rFonts w:asciiTheme="minorHAnsi" w:hAnsiTheme="minorHAnsi" w:cs="Arial"/>
          <w:i/>
          <w:sz w:val="22"/>
          <w:szCs w:val="22"/>
        </w:rPr>
        <w:t xml:space="preserve">) </w:t>
      </w:r>
      <w:r w:rsidRPr="001B59FD">
        <w:rPr>
          <w:rFonts w:asciiTheme="minorHAnsi" w:hAnsiTheme="minorHAnsi" w:cs="Arial"/>
          <w:sz w:val="22"/>
          <w:szCs w:val="22"/>
        </w:rPr>
        <w:t>to identify the peptide sequence of the biomarker.</w:t>
      </w:r>
      <w:r w:rsidRPr="001B59FD">
        <w:rPr>
          <w:rFonts w:asciiTheme="minorHAnsi" w:hAnsiTheme="minorHAnsi" w:cs="Arial"/>
          <w:sz w:val="22"/>
          <w:szCs w:val="22"/>
          <w:lang w:eastAsia="en-GB"/>
        </w:rPr>
        <w:t xml:space="preserve">  Protein database search of the NanoLC-Orbitrap data was done with some common modifications, e.g., N-terminal acetylation, methion</w:t>
      </w:r>
      <w:r w:rsidR="00AA7E8B" w:rsidRPr="001B59FD">
        <w:rPr>
          <w:rFonts w:asciiTheme="minorHAnsi" w:hAnsiTheme="minorHAnsi" w:cs="Arial"/>
          <w:sz w:val="22"/>
          <w:szCs w:val="22"/>
          <w:lang w:eastAsia="en-GB"/>
        </w:rPr>
        <w:t>in</w:t>
      </w:r>
      <w:r w:rsidRPr="001B59FD">
        <w:rPr>
          <w:rFonts w:asciiTheme="minorHAnsi" w:hAnsiTheme="minorHAnsi" w:cs="Arial"/>
          <w:sz w:val="22"/>
          <w:szCs w:val="22"/>
          <w:lang w:eastAsia="en-GB"/>
        </w:rPr>
        <w:t>e oxidation, amidation, etc.</w:t>
      </w:r>
    </w:p>
    <w:p w14:paraId="4B8DA592" w14:textId="77777777" w:rsidR="008C011E" w:rsidRDefault="008C011E" w:rsidP="00C6579D">
      <w:pPr>
        <w:spacing w:line="480" w:lineRule="auto"/>
        <w:rPr>
          <w:rFonts w:asciiTheme="minorHAnsi" w:hAnsiTheme="minorHAnsi" w:cs="Arial"/>
          <w:b/>
          <w:sz w:val="22"/>
          <w:szCs w:val="22"/>
          <w:lang w:eastAsia="en-GB"/>
        </w:rPr>
      </w:pPr>
    </w:p>
    <w:p w14:paraId="1415A357" w14:textId="77777777" w:rsidR="00C30CB5" w:rsidRPr="001B59FD" w:rsidRDefault="00C30CB5" w:rsidP="00C6579D">
      <w:pPr>
        <w:spacing w:line="480" w:lineRule="auto"/>
        <w:rPr>
          <w:rFonts w:asciiTheme="minorHAnsi" w:hAnsiTheme="minorHAnsi" w:cs="Arial"/>
          <w:sz w:val="22"/>
          <w:szCs w:val="22"/>
          <w:lang w:eastAsia="en-GB"/>
        </w:rPr>
      </w:pPr>
      <w:r w:rsidRPr="001B59FD">
        <w:rPr>
          <w:rFonts w:asciiTheme="minorHAnsi" w:hAnsiTheme="minorHAnsi" w:cs="Arial"/>
          <w:b/>
          <w:sz w:val="22"/>
          <w:szCs w:val="22"/>
          <w:lang w:eastAsia="en-GB"/>
        </w:rPr>
        <w:t>FT-IR Measurements</w:t>
      </w:r>
    </w:p>
    <w:p w14:paraId="1D27F728" w14:textId="77777777" w:rsidR="00C30CB5" w:rsidRDefault="00C30CB5" w:rsidP="00C30CB5">
      <w:pPr>
        <w:pStyle w:val="BodyText"/>
        <w:spacing w:line="480" w:lineRule="auto"/>
        <w:rPr>
          <w:rFonts w:asciiTheme="minorHAnsi" w:hAnsiTheme="minorHAnsi"/>
          <w:sz w:val="22"/>
          <w:szCs w:val="22"/>
        </w:rPr>
      </w:pPr>
      <w:r w:rsidRPr="001B59FD">
        <w:rPr>
          <w:rFonts w:asciiTheme="minorHAnsi" w:hAnsiTheme="minorHAnsi"/>
          <w:sz w:val="22"/>
          <w:szCs w:val="22"/>
        </w:rPr>
        <w:lastRenderedPageBreak/>
        <w:t xml:space="preserve">A Perkin Elmer Spectrum® 1 Fourier Transform Infrared (FTIR) system equipped with a diamond Attenuated Total Internal Reflection (ATR) cell was used to measure the surface cysteic acid concentration in human hair. The swatches were braided (~1 plait per cm) </w:t>
      </w:r>
      <w:r w:rsidR="004309DE" w:rsidRPr="001B59FD">
        <w:rPr>
          <w:rFonts w:asciiTheme="minorHAnsi" w:hAnsiTheme="minorHAnsi"/>
          <w:sz w:val="22"/>
          <w:szCs w:val="22"/>
        </w:rPr>
        <w:t>to</w:t>
      </w:r>
      <w:r w:rsidRPr="001B59FD">
        <w:rPr>
          <w:rFonts w:asciiTheme="minorHAnsi" w:hAnsiTheme="minorHAnsi"/>
          <w:sz w:val="22"/>
          <w:szCs w:val="22"/>
        </w:rPr>
        <w:t xml:space="preserve"> minimize variations in surface area of contact between readings and four readings per tress were taken. The second derivative of the absorbance at 1040 cm</w:t>
      </w:r>
      <w:r w:rsidRPr="001B59FD">
        <w:rPr>
          <w:rFonts w:asciiTheme="minorHAnsi" w:hAnsiTheme="minorHAnsi"/>
          <w:sz w:val="22"/>
          <w:szCs w:val="22"/>
          <w:vertAlign w:val="superscript"/>
        </w:rPr>
        <w:t>-1</w:t>
      </w:r>
      <w:r w:rsidRPr="001B59FD">
        <w:rPr>
          <w:rFonts w:asciiTheme="minorHAnsi" w:hAnsiTheme="minorHAnsi"/>
          <w:sz w:val="22"/>
          <w:szCs w:val="22"/>
        </w:rPr>
        <w:t xml:space="preserve"> was taken as the relative concentration of cysteic acid after normalization of the spectra to the 1450</w:t>
      </w:r>
      <w:r w:rsidR="00EB7DC9">
        <w:rPr>
          <w:rFonts w:asciiTheme="minorHAnsi" w:hAnsiTheme="minorHAnsi"/>
          <w:sz w:val="22"/>
          <w:szCs w:val="22"/>
        </w:rPr>
        <w:t xml:space="preserve"> </w:t>
      </w:r>
      <w:r w:rsidRPr="001B59FD">
        <w:rPr>
          <w:rFonts w:asciiTheme="minorHAnsi" w:hAnsiTheme="minorHAnsi"/>
          <w:sz w:val="22"/>
          <w:szCs w:val="22"/>
        </w:rPr>
        <w:t>cm</w:t>
      </w:r>
      <w:r w:rsidRPr="001B59FD">
        <w:rPr>
          <w:rFonts w:asciiTheme="minorHAnsi" w:hAnsiTheme="minorHAnsi"/>
          <w:sz w:val="22"/>
          <w:szCs w:val="22"/>
          <w:vertAlign w:val="superscript"/>
        </w:rPr>
        <w:t xml:space="preserve">-1 </w:t>
      </w:r>
      <w:r w:rsidRPr="001B59FD">
        <w:rPr>
          <w:rFonts w:asciiTheme="minorHAnsi" w:hAnsiTheme="minorHAnsi"/>
          <w:sz w:val="22"/>
          <w:szCs w:val="22"/>
        </w:rPr>
        <w:t>protein CH</w:t>
      </w:r>
      <w:r w:rsidRPr="001B59FD">
        <w:rPr>
          <w:rFonts w:asciiTheme="minorHAnsi" w:hAnsiTheme="minorHAnsi"/>
          <w:sz w:val="22"/>
          <w:szCs w:val="22"/>
          <w:vertAlign w:val="subscript"/>
        </w:rPr>
        <w:t>2</w:t>
      </w:r>
      <w:r w:rsidR="00C6579D">
        <w:rPr>
          <w:rFonts w:asciiTheme="minorHAnsi" w:hAnsiTheme="minorHAnsi"/>
          <w:sz w:val="22"/>
          <w:szCs w:val="22"/>
        </w:rPr>
        <w:t xml:space="preserve"> stretch peak.</w:t>
      </w:r>
    </w:p>
    <w:p w14:paraId="21417600" w14:textId="77777777" w:rsidR="00C6579D" w:rsidRPr="001B59FD" w:rsidRDefault="00C6579D" w:rsidP="00C30CB5">
      <w:pPr>
        <w:pStyle w:val="BodyText"/>
        <w:spacing w:line="480" w:lineRule="auto"/>
        <w:rPr>
          <w:rFonts w:asciiTheme="minorHAnsi" w:hAnsiTheme="minorHAnsi"/>
          <w:sz w:val="22"/>
          <w:szCs w:val="22"/>
        </w:rPr>
      </w:pPr>
    </w:p>
    <w:p w14:paraId="6758A7E1" w14:textId="77777777" w:rsidR="0079724B" w:rsidRPr="0079724B" w:rsidRDefault="0079724B" w:rsidP="0079724B">
      <w:pPr>
        <w:spacing w:line="480" w:lineRule="auto"/>
        <w:jc w:val="both"/>
        <w:rPr>
          <w:rFonts w:asciiTheme="minorHAnsi" w:hAnsiTheme="minorHAnsi" w:cs="Arial"/>
          <w:b/>
          <w:sz w:val="22"/>
        </w:rPr>
      </w:pPr>
      <w:r w:rsidRPr="0079724B">
        <w:rPr>
          <w:rFonts w:asciiTheme="minorHAnsi" w:hAnsiTheme="minorHAnsi" w:cs="Arial"/>
          <w:b/>
          <w:sz w:val="22"/>
        </w:rPr>
        <w:t>Exposure to Artificial Radiation</w:t>
      </w:r>
    </w:p>
    <w:p w14:paraId="4F2D4053" w14:textId="77777777" w:rsidR="0079724B" w:rsidRPr="0079724B" w:rsidRDefault="0079724B" w:rsidP="0079724B">
      <w:pPr>
        <w:overflowPunct w:val="0"/>
        <w:autoSpaceDE w:val="0"/>
        <w:autoSpaceDN w:val="0"/>
        <w:adjustRightInd w:val="0"/>
        <w:spacing w:line="480" w:lineRule="auto"/>
        <w:jc w:val="both"/>
        <w:textAlignment w:val="baseline"/>
        <w:rPr>
          <w:rFonts w:asciiTheme="minorHAnsi" w:hAnsiTheme="minorHAnsi" w:cs="Arial"/>
          <w:sz w:val="22"/>
        </w:rPr>
      </w:pPr>
      <w:r w:rsidRPr="0079724B">
        <w:rPr>
          <w:rFonts w:asciiTheme="minorHAnsi" w:hAnsiTheme="minorHAnsi" w:cs="Arial"/>
          <w:sz w:val="22"/>
        </w:rPr>
        <w:t>Sun exposure was simulated by irradiation with an Atlas Ci3000+ weather-o-meter (Atlas, Chicago, Illinois, US).  An internal and outer quartz filter was used to simulate broad-spectrum, outdoor daylight with a specific irradiance of 1.48 W/m</w:t>
      </w:r>
      <w:r w:rsidRPr="0079724B">
        <w:rPr>
          <w:rFonts w:asciiTheme="minorHAnsi" w:hAnsiTheme="minorHAnsi" w:cs="Arial"/>
          <w:sz w:val="22"/>
          <w:vertAlign w:val="superscript"/>
        </w:rPr>
        <w:t>2</w:t>
      </w:r>
      <w:r w:rsidRPr="0079724B">
        <w:rPr>
          <w:rFonts w:asciiTheme="minorHAnsi" w:hAnsiTheme="minorHAnsi" w:cs="Arial"/>
          <w:sz w:val="22"/>
        </w:rPr>
        <w:t xml:space="preserve"> at 420</w:t>
      </w:r>
      <w:r w:rsidR="00EB7DC9">
        <w:rPr>
          <w:rFonts w:asciiTheme="minorHAnsi" w:hAnsiTheme="minorHAnsi" w:cs="Arial"/>
          <w:sz w:val="22"/>
        </w:rPr>
        <w:t xml:space="preserve"> </w:t>
      </w:r>
      <w:r w:rsidRPr="0079724B">
        <w:rPr>
          <w:rFonts w:asciiTheme="minorHAnsi" w:hAnsiTheme="minorHAnsi" w:cs="Arial"/>
          <w:sz w:val="22"/>
        </w:rPr>
        <w:t xml:space="preserve">nm.  During the irradiation process, temperature and relative humidity (RH) were kept constant at 35 </w:t>
      </w:r>
      <w:r w:rsidR="00EB7DC9" w:rsidRPr="00EB7DC9">
        <w:rPr>
          <w:rFonts w:asciiTheme="minorHAnsi" w:hAnsiTheme="minorHAnsi" w:cs="Arial"/>
          <w:sz w:val="22"/>
        </w:rPr>
        <w:t>°</w:t>
      </w:r>
      <w:r w:rsidRPr="0079724B">
        <w:rPr>
          <w:rFonts w:asciiTheme="minorHAnsi" w:hAnsiTheme="minorHAnsi" w:cs="Arial"/>
          <w:sz w:val="22"/>
        </w:rPr>
        <w:t>C and 80% RH</w:t>
      </w:r>
      <w:r w:rsidR="009E6BB4">
        <w:rPr>
          <w:rFonts w:asciiTheme="minorHAnsi" w:hAnsiTheme="minorHAnsi" w:cs="Arial"/>
          <w:sz w:val="22"/>
        </w:rPr>
        <w:t>, respectively</w:t>
      </w:r>
      <w:r w:rsidRPr="0079724B">
        <w:rPr>
          <w:rFonts w:asciiTheme="minorHAnsi" w:hAnsiTheme="minorHAnsi" w:cs="Arial"/>
          <w:sz w:val="22"/>
        </w:rPr>
        <w:t>.</w:t>
      </w:r>
    </w:p>
    <w:p w14:paraId="160984F9" w14:textId="77777777" w:rsidR="00C9635B" w:rsidRPr="001B59FD" w:rsidRDefault="00C9635B" w:rsidP="00C30CB5">
      <w:pPr>
        <w:pStyle w:val="BodyText"/>
        <w:spacing w:line="480" w:lineRule="auto"/>
        <w:rPr>
          <w:rFonts w:asciiTheme="minorHAnsi" w:hAnsiTheme="minorHAnsi" w:cs="Arial"/>
          <w:sz w:val="22"/>
          <w:szCs w:val="22"/>
          <w:lang w:eastAsia="en-GB"/>
        </w:rPr>
      </w:pPr>
    </w:p>
    <w:p w14:paraId="063F0F9D" w14:textId="77777777" w:rsidR="006605A7" w:rsidRPr="001B59FD" w:rsidRDefault="00C9635B" w:rsidP="005C154E">
      <w:pPr>
        <w:spacing w:line="480" w:lineRule="auto"/>
        <w:rPr>
          <w:rFonts w:asciiTheme="minorHAnsi" w:hAnsiTheme="minorHAnsi" w:cs="Arial"/>
          <w:b/>
          <w:sz w:val="22"/>
          <w:szCs w:val="22"/>
        </w:rPr>
      </w:pPr>
      <w:r w:rsidRPr="001B59FD">
        <w:rPr>
          <w:rFonts w:asciiTheme="minorHAnsi" w:hAnsiTheme="minorHAnsi" w:cs="Arial"/>
          <w:b/>
          <w:sz w:val="22"/>
          <w:szCs w:val="22"/>
        </w:rPr>
        <w:t>RESULTS AND DISCUSSION</w:t>
      </w:r>
    </w:p>
    <w:p w14:paraId="3C46B4A1" w14:textId="77777777" w:rsidR="00B84DED" w:rsidRPr="00B84DED" w:rsidRDefault="00B84DED" w:rsidP="005C154E">
      <w:pPr>
        <w:spacing w:line="480" w:lineRule="auto"/>
        <w:rPr>
          <w:rFonts w:asciiTheme="minorHAnsi" w:hAnsiTheme="minorHAnsi"/>
          <w:b/>
          <w:sz w:val="22"/>
          <w:szCs w:val="22"/>
        </w:rPr>
      </w:pPr>
      <w:r w:rsidRPr="00B84DED">
        <w:rPr>
          <w:rFonts w:asciiTheme="minorHAnsi" w:hAnsiTheme="minorHAnsi"/>
          <w:b/>
          <w:sz w:val="22"/>
          <w:szCs w:val="22"/>
        </w:rPr>
        <w:t xml:space="preserve">Melanin and keratin radical contributions to </w:t>
      </w:r>
      <w:r>
        <w:rPr>
          <w:rFonts w:asciiTheme="minorHAnsi" w:hAnsiTheme="minorHAnsi"/>
          <w:b/>
          <w:sz w:val="22"/>
          <w:szCs w:val="22"/>
        </w:rPr>
        <w:t xml:space="preserve">the hair </w:t>
      </w:r>
      <w:r w:rsidRPr="00B84DED">
        <w:rPr>
          <w:rFonts w:asciiTheme="minorHAnsi" w:hAnsiTheme="minorHAnsi"/>
          <w:b/>
          <w:sz w:val="22"/>
          <w:szCs w:val="22"/>
        </w:rPr>
        <w:t>EPR signal</w:t>
      </w:r>
    </w:p>
    <w:p w14:paraId="7F8C5FF9" w14:textId="77777777" w:rsidR="00025415" w:rsidRPr="001B59FD" w:rsidRDefault="004309DE" w:rsidP="005C154E">
      <w:pPr>
        <w:spacing w:line="480" w:lineRule="auto"/>
        <w:rPr>
          <w:rFonts w:asciiTheme="minorHAnsi" w:hAnsiTheme="minorHAnsi"/>
          <w:sz w:val="22"/>
          <w:szCs w:val="22"/>
        </w:rPr>
      </w:pPr>
      <w:r>
        <w:rPr>
          <w:rFonts w:asciiTheme="minorHAnsi" w:hAnsiTheme="minorHAnsi"/>
          <w:sz w:val="22"/>
          <w:szCs w:val="22"/>
        </w:rPr>
        <w:t xml:space="preserve">Initial studies investigated the intrinsic EPR signals from brown and white hair and their change on irradiation with UV.   </w:t>
      </w:r>
      <w:r w:rsidR="00AA7E8B" w:rsidRPr="001B59FD">
        <w:rPr>
          <w:rFonts w:asciiTheme="minorHAnsi" w:hAnsiTheme="minorHAnsi"/>
          <w:sz w:val="22"/>
          <w:szCs w:val="22"/>
        </w:rPr>
        <w:t>Brown hair has a strong EPR signal that increases as a function of melanin concentration where the radical centers are likely to arise from the redox equilibrium between hydroquinone/quinone and semiquinone radical forms of the main melanin polymer repeat unit as shown in Figure 1</w:t>
      </w:r>
      <w:r w:rsidR="00857B58">
        <w:rPr>
          <w:rStyle w:val="EndnoteReference"/>
          <w:rFonts w:asciiTheme="minorHAnsi" w:hAnsiTheme="minorHAnsi"/>
          <w:sz w:val="22"/>
          <w:szCs w:val="22"/>
        </w:rPr>
        <w:endnoteReference w:id="12"/>
      </w:r>
      <w:r w:rsidR="00AA7E8B" w:rsidRPr="001B59FD">
        <w:rPr>
          <w:rFonts w:asciiTheme="minorHAnsi" w:hAnsiTheme="minorHAnsi"/>
          <w:sz w:val="22"/>
          <w:szCs w:val="22"/>
        </w:rPr>
        <w:t xml:space="preserve">.  </w:t>
      </w:r>
      <w:r w:rsidR="00316859" w:rsidRPr="001B59FD">
        <w:rPr>
          <w:rFonts w:asciiTheme="minorHAnsi" w:hAnsiTheme="minorHAnsi"/>
          <w:sz w:val="22"/>
          <w:szCs w:val="22"/>
        </w:rPr>
        <w:t xml:space="preserve">White hair, </w:t>
      </w:r>
      <w:r w:rsidR="00AA7E8B" w:rsidRPr="001B59FD">
        <w:rPr>
          <w:rFonts w:asciiTheme="minorHAnsi" w:hAnsiTheme="minorHAnsi"/>
          <w:sz w:val="22"/>
          <w:szCs w:val="22"/>
        </w:rPr>
        <w:t>which contains</w:t>
      </w:r>
      <w:r w:rsidR="00316859" w:rsidRPr="001B59FD">
        <w:rPr>
          <w:rFonts w:asciiTheme="minorHAnsi" w:hAnsiTheme="minorHAnsi"/>
          <w:sz w:val="22"/>
          <w:szCs w:val="22"/>
        </w:rPr>
        <w:t xml:space="preserve"> very little or no melanin</w:t>
      </w:r>
      <w:r w:rsidR="00AA7E8B" w:rsidRPr="001B59FD">
        <w:rPr>
          <w:rFonts w:asciiTheme="minorHAnsi" w:hAnsiTheme="minorHAnsi"/>
          <w:sz w:val="22"/>
          <w:szCs w:val="22"/>
        </w:rPr>
        <w:t>,</w:t>
      </w:r>
      <w:r w:rsidR="00316859" w:rsidRPr="001B59FD">
        <w:rPr>
          <w:rFonts w:asciiTheme="minorHAnsi" w:hAnsiTheme="minorHAnsi"/>
          <w:sz w:val="22"/>
          <w:szCs w:val="22"/>
        </w:rPr>
        <w:t xml:space="preserve"> has a very weak intrinsic EPR signal</w:t>
      </w:r>
      <w:r w:rsidR="00AA7E8B" w:rsidRPr="001B59FD">
        <w:rPr>
          <w:rFonts w:asciiTheme="minorHAnsi" w:hAnsiTheme="minorHAnsi"/>
          <w:sz w:val="22"/>
          <w:szCs w:val="22"/>
        </w:rPr>
        <w:t xml:space="preserve"> which is likely a combination of tyrosyl species and small amounts of tryptophan, lipid or melanin radical species</w:t>
      </w:r>
      <w:r w:rsidR="00AA7E8B" w:rsidRPr="001B59FD">
        <w:rPr>
          <w:rStyle w:val="EndnoteReference"/>
          <w:rFonts w:asciiTheme="minorHAnsi" w:hAnsiTheme="minorHAnsi"/>
          <w:sz w:val="22"/>
          <w:szCs w:val="22"/>
        </w:rPr>
        <w:endnoteReference w:id="13"/>
      </w:r>
      <w:r w:rsidR="00AA7E8B" w:rsidRPr="001B59FD">
        <w:rPr>
          <w:rFonts w:asciiTheme="minorHAnsi" w:hAnsiTheme="minorHAnsi"/>
          <w:sz w:val="22"/>
          <w:szCs w:val="22"/>
        </w:rPr>
        <w:t>.</w:t>
      </w:r>
    </w:p>
    <w:p w14:paraId="474ACB58" w14:textId="77777777" w:rsidR="00896CE7" w:rsidRPr="001B59FD" w:rsidRDefault="005C154E" w:rsidP="005C154E">
      <w:pPr>
        <w:spacing w:line="480" w:lineRule="auto"/>
        <w:jc w:val="both"/>
        <w:outlineLvl w:val="0"/>
        <w:rPr>
          <w:rFonts w:asciiTheme="minorHAnsi" w:hAnsiTheme="minorHAnsi" w:cs="Arial"/>
          <w:sz w:val="22"/>
          <w:szCs w:val="22"/>
          <w:lang w:eastAsia="en-GB"/>
        </w:rPr>
      </w:pPr>
      <w:r w:rsidRPr="001B59FD">
        <w:rPr>
          <w:rFonts w:asciiTheme="minorHAnsi" w:hAnsiTheme="minorHAnsi"/>
          <w:noProof/>
          <w:sz w:val="22"/>
          <w:szCs w:val="22"/>
          <w:lang w:val="en-GB" w:eastAsia="en-GB"/>
        </w:rPr>
        <w:lastRenderedPageBreak/>
        <w:drawing>
          <wp:inline distT="0" distB="0" distL="0" distR="0" wp14:anchorId="6B26F211" wp14:editId="50217867">
            <wp:extent cx="6248942" cy="1623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8942" cy="1623201"/>
                    </a:xfrm>
                    <a:prstGeom prst="rect">
                      <a:avLst/>
                    </a:prstGeom>
                  </pic:spPr>
                </pic:pic>
              </a:graphicData>
            </a:graphic>
          </wp:inline>
        </w:drawing>
      </w:r>
    </w:p>
    <w:p w14:paraId="1B67BA6D" w14:textId="77777777" w:rsidR="005C154E" w:rsidRPr="001B59FD" w:rsidRDefault="005C154E" w:rsidP="005C154E">
      <w:pPr>
        <w:spacing w:after="200" w:line="480" w:lineRule="auto"/>
        <w:jc w:val="center"/>
        <w:rPr>
          <w:rFonts w:asciiTheme="minorHAnsi" w:hAnsiTheme="minorHAnsi"/>
          <w:i/>
          <w:iCs/>
          <w:sz w:val="22"/>
          <w:szCs w:val="22"/>
        </w:rPr>
      </w:pPr>
      <w:r w:rsidRPr="001B59FD">
        <w:rPr>
          <w:rFonts w:asciiTheme="minorHAnsi" w:hAnsiTheme="minorHAnsi"/>
          <w:i/>
          <w:iCs/>
          <w:sz w:val="22"/>
          <w:szCs w:val="22"/>
        </w:rPr>
        <w:t xml:space="preserve">Figure </w:t>
      </w:r>
      <w:r w:rsidRPr="001B59FD">
        <w:rPr>
          <w:rFonts w:asciiTheme="minorHAnsi" w:hAnsiTheme="minorHAnsi"/>
          <w:i/>
          <w:iCs/>
          <w:sz w:val="22"/>
          <w:szCs w:val="22"/>
        </w:rPr>
        <w:fldChar w:fldCharType="begin"/>
      </w:r>
      <w:r w:rsidRPr="001B59FD">
        <w:rPr>
          <w:rFonts w:asciiTheme="minorHAnsi" w:hAnsiTheme="minorHAnsi"/>
          <w:i/>
          <w:iCs/>
          <w:sz w:val="22"/>
          <w:szCs w:val="22"/>
        </w:rPr>
        <w:instrText xml:space="preserve"> SEQ Scheme \* ARABIC </w:instrText>
      </w:r>
      <w:r w:rsidRPr="001B59FD">
        <w:rPr>
          <w:rFonts w:asciiTheme="minorHAnsi" w:hAnsiTheme="minorHAnsi"/>
          <w:i/>
          <w:iCs/>
          <w:sz w:val="22"/>
          <w:szCs w:val="22"/>
        </w:rPr>
        <w:fldChar w:fldCharType="separate"/>
      </w:r>
      <w:r w:rsidRPr="001B59FD">
        <w:rPr>
          <w:rFonts w:asciiTheme="minorHAnsi" w:hAnsiTheme="minorHAnsi"/>
          <w:i/>
          <w:iCs/>
          <w:noProof/>
          <w:sz w:val="22"/>
          <w:szCs w:val="22"/>
        </w:rPr>
        <w:t>1</w:t>
      </w:r>
      <w:r w:rsidRPr="001B59FD">
        <w:rPr>
          <w:rFonts w:asciiTheme="minorHAnsi" w:hAnsiTheme="minorHAnsi"/>
          <w:i/>
          <w:iCs/>
          <w:sz w:val="22"/>
          <w:szCs w:val="22"/>
        </w:rPr>
        <w:fldChar w:fldCharType="end"/>
      </w:r>
      <w:r w:rsidRPr="001B59FD">
        <w:rPr>
          <w:rFonts w:asciiTheme="minorHAnsi" w:hAnsiTheme="minorHAnsi"/>
          <w:i/>
          <w:iCs/>
          <w:sz w:val="22"/>
          <w:szCs w:val="22"/>
        </w:rPr>
        <w:t>: Redox equilibrium between hydroquinone/quinone and semiquinone radical forms within melanin</w:t>
      </w:r>
    </w:p>
    <w:p w14:paraId="756797B3" w14:textId="77777777" w:rsidR="00C6579D" w:rsidRDefault="00C6579D" w:rsidP="005C154E">
      <w:pPr>
        <w:spacing w:line="480" w:lineRule="auto"/>
        <w:jc w:val="both"/>
        <w:rPr>
          <w:rFonts w:asciiTheme="minorHAnsi" w:hAnsiTheme="minorHAnsi"/>
          <w:sz w:val="22"/>
          <w:szCs w:val="22"/>
        </w:rPr>
      </w:pPr>
    </w:p>
    <w:p w14:paraId="22339F65" w14:textId="77777777" w:rsidR="005C154E" w:rsidRPr="001B59FD" w:rsidRDefault="005C154E" w:rsidP="005C154E">
      <w:pPr>
        <w:spacing w:line="480" w:lineRule="auto"/>
        <w:jc w:val="both"/>
        <w:rPr>
          <w:rFonts w:asciiTheme="minorHAnsi" w:hAnsiTheme="minorHAnsi"/>
          <w:sz w:val="22"/>
          <w:szCs w:val="22"/>
        </w:rPr>
      </w:pPr>
      <w:r w:rsidRPr="001B59FD">
        <w:rPr>
          <w:rFonts w:asciiTheme="minorHAnsi" w:hAnsiTheme="minorHAnsi"/>
          <w:sz w:val="22"/>
          <w:szCs w:val="22"/>
        </w:rPr>
        <w:t>As the intrinsic signals observed for brown and white hair arise from different species, they are likely to respond differently to UV. Brown hair, with high melanin content, would be expected to reflect the photochemical response of melanin, whereas white hair would show the response of protein based radical species.  Upon exposure to the full spectrum of a 100 W Hg lamp coupled to an X-band EPR cavity, the intensity of the radical signal from both natural white and mid-brown hair samples increased significantly over time. The intensity of the EPR signal (measured by 2</w:t>
      </w:r>
      <w:r w:rsidRPr="001B59FD">
        <w:rPr>
          <w:rFonts w:asciiTheme="minorHAnsi" w:hAnsiTheme="minorHAnsi"/>
          <w:sz w:val="22"/>
          <w:szCs w:val="22"/>
          <w:vertAlign w:val="superscript"/>
        </w:rPr>
        <w:t>nd</w:t>
      </w:r>
      <w:r w:rsidRPr="001B59FD">
        <w:rPr>
          <w:rFonts w:asciiTheme="minorHAnsi" w:hAnsiTheme="minorHAnsi"/>
          <w:sz w:val="22"/>
          <w:szCs w:val="22"/>
        </w:rPr>
        <w:t xml:space="preserve"> integral intensity of the spectrum) was monitored by recording a spectrum every 0.8 minutes over a 2-hour exposure period. Figure 2 shows the change in peak area relative to the initial measurement. The datasets have been normalized to a</w:t>
      </w:r>
      <w:r w:rsidR="0098050D">
        <w:rPr>
          <w:rFonts w:asciiTheme="minorHAnsi" w:hAnsiTheme="minorHAnsi"/>
          <w:sz w:val="22"/>
          <w:szCs w:val="22"/>
        </w:rPr>
        <w:t>n initial signal intensity of 1</w:t>
      </w:r>
      <w:r w:rsidRPr="001B59FD">
        <w:rPr>
          <w:rFonts w:asciiTheme="minorHAnsi" w:hAnsiTheme="minorHAnsi"/>
          <w:sz w:val="22"/>
          <w:szCs w:val="22"/>
        </w:rPr>
        <w:t xml:space="preserve"> (the initial EPR signal area for the brown hair is 2.82 times greater than white hair).  </w:t>
      </w:r>
    </w:p>
    <w:p w14:paraId="3176B8CA" w14:textId="77777777" w:rsidR="005C154E" w:rsidRPr="001B59FD" w:rsidRDefault="00D45D8B" w:rsidP="005C154E">
      <w:pPr>
        <w:spacing w:line="480" w:lineRule="auto"/>
        <w:jc w:val="center"/>
        <w:rPr>
          <w:rFonts w:asciiTheme="minorHAnsi" w:hAnsiTheme="minorHAnsi"/>
          <w:sz w:val="22"/>
          <w:szCs w:val="22"/>
        </w:rPr>
      </w:pPr>
      <w:r>
        <w:rPr>
          <w:rFonts w:asciiTheme="minorHAnsi" w:hAnsiTheme="minorHAnsi"/>
          <w:noProof/>
          <w:sz w:val="22"/>
          <w:szCs w:val="22"/>
          <w:lang w:val="en-GB" w:eastAsia="en-GB"/>
        </w:rPr>
        <w:lastRenderedPageBreak/>
        <w:drawing>
          <wp:anchor distT="0" distB="0" distL="114300" distR="114300" simplePos="0" relativeHeight="251664384" behindDoc="0" locked="0" layoutInCell="1" allowOverlap="1" wp14:anchorId="2F14D592" wp14:editId="4D5206D3">
            <wp:simplePos x="0" y="0"/>
            <wp:positionH relativeFrom="margin">
              <wp:align>center</wp:align>
            </wp:positionH>
            <wp:positionV relativeFrom="paragraph">
              <wp:posOffset>171450</wp:posOffset>
            </wp:positionV>
            <wp:extent cx="4451400" cy="3564360"/>
            <wp:effectExtent l="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3 - brown white growth comparison reformatted mono.png"/>
                    <pic:cNvPicPr/>
                  </pic:nvPicPr>
                  <pic:blipFill rotWithShape="1">
                    <a:blip r:embed="rId12" cstate="print">
                      <a:extLst>
                        <a:ext uri="{28A0092B-C50C-407E-A947-70E740481C1C}">
                          <a14:useLocalDpi xmlns:a14="http://schemas.microsoft.com/office/drawing/2010/main" val="0"/>
                        </a:ext>
                      </a:extLst>
                    </a:blip>
                    <a:srcRect l="7413" t="8995" r="10156" b="4737"/>
                    <a:stretch/>
                  </pic:blipFill>
                  <pic:spPr bwMode="auto">
                    <a:xfrm>
                      <a:off x="0" y="0"/>
                      <a:ext cx="4451400" cy="3564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9BE1B8" w14:textId="77777777" w:rsidR="005C154E" w:rsidRPr="001B59FD" w:rsidRDefault="005C154E" w:rsidP="005C154E">
      <w:pPr>
        <w:pStyle w:val="Caption"/>
        <w:jc w:val="center"/>
        <w:rPr>
          <w:color w:val="auto"/>
          <w:sz w:val="22"/>
          <w:szCs w:val="22"/>
        </w:rPr>
      </w:pPr>
      <w:r w:rsidRPr="001B59FD">
        <w:rPr>
          <w:color w:val="auto"/>
          <w:sz w:val="22"/>
          <w:szCs w:val="22"/>
        </w:rPr>
        <w:t xml:space="preserve">Figure </w:t>
      </w:r>
      <w:r w:rsidRPr="001B59FD">
        <w:rPr>
          <w:color w:val="auto"/>
          <w:sz w:val="22"/>
          <w:szCs w:val="22"/>
        </w:rPr>
        <w:fldChar w:fldCharType="begin"/>
      </w:r>
      <w:r w:rsidRPr="001B59FD">
        <w:rPr>
          <w:color w:val="auto"/>
          <w:sz w:val="22"/>
          <w:szCs w:val="22"/>
        </w:rPr>
        <w:instrText xml:space="preserve"> SEQ Figure \* ARABIC </w:instrText>
      </w:r>
      <w:r w:rsidRPr="001B59FD">
        <w:rPr>
          <w:color w:val="auto"/>
          <w:sz w:val="22"/>
          <w:szCs w:val="22"/>
        </w:rPr>
        <w:fldChar w:fldCharType="separate"/>
      </w:r>
      <w:r w:rsidRPr="001B59FD">
        <w:rPr>
          <w:noProof/>
          <w:color w:val="auto"/>
          <w:sz w:val="22"/>
          <w:szCs w:val="22"/>
        </w:rPr>
        <w:t>2</w:t>
      </w:r>
      <w:r w:rsidRPr="001B59FD">
        <w:rPr>
          <w:color w:val="auto"/>
          <w:sz w:val="22"/>
          <w:szCs w:val="22"/>
        </w:rPr>
        <w:fldChar w:fldCharType="end"/>
      </w:r>
      <w:r w:rsidRPr="001B59FD">
        <w:rPr>
          <w:color w:val="auto"/>
          <w:sz w:val="22"/>
          <w:szCs w:val="22"/>
        </w:rPr>
        <w:t xml:space="preserve">: Comparison of EPR signal growth upon exposure of mid-brown and natural white hair samples to the full spectrum </w:t>
      </w:r>
      <w:r w:rsidRPr="001B59FD">
        <w:rPr>
          <w:noProof/>
          <w:color w:val="auto"/>
          <w:sz w:val="22"/>
          <w:szCs w:val="22"/>
        </w:rPr>
        <w:t>of a 100 W Hg lamp</w:t>
      </w:r>
    </w:p>
    <w:p w14:paraId="212F1C7F" w14:textId="77777777" w:rsidR="00C6579D" w:rsidRDefault="00C6579D" w:rsidP="00EA666A">
      <w:pPr>
        <w:spacing w:line="480" w:lineRule="auto"/>
        <w:jc w:val="both"/>
        <w:rPr>
          <w:rFonts w:asciiTheme="minorHAnsi" w:hAnsiTheme="minorHAnsi"/>
          <w:sz w:val="22"/>
          <w:szCs w:val="22"/>
        </w:rPr>
      </w:pPr>
    </w:p>
    <w:p w14:paraId="27650702" w14:textId="77777777" w:rsidR="006755A3" w:rsidRDefault="005C154E" w:rsidP="00EA666A">
      <w:pPr>
        <w:spacing w:line="480" w:lineRule="auto"/>
        <w:jc w:val="both"/>
        <w:rPr>
          <w:rFonts w:asciiTheme="minorHAnsi" w:hAnsiTheme="minorHAnsi"/>
          <w:sz w:val="22"/>
          <w:szCs w:val="22"/>
        </w:rPr>
      </w:pPr>
      <w:r w:rsidRPr="001B59FD">
        <w:rPr>
          <w:rFonts w:asciiTheme="minorHAnsi" w:hAnsiTheme="minorHAnsi"/>
          <w:sz w:val="22"/>
          <w:szCs w:val="22"/>
        </w:rPr>
        <w:t>Notably, the rate of increase in radical signal is dif</w:t>
      </w:r>
      <w:r w:rsidR="00A926F3">
        <w:rPr>
          <w:rFonts w:asciiTheme="minorHAnsi" w:hAnsiTheme="minorHAnsi"/>
          <w:sz w:val="22"/>
          <w:szCs w:val="22"/>
        </w:rPr>
        <w:t>ferent for white and brown hair</w:t>
      </w:r>
      <w:r w:rsidRPr="001B59FD">
        <w:rPr>
          <w:rFonts w:asciiTheme="minorHAnsi" w:hAnsiTheme="minorHAnsi"/>
          <w:sz w:val="22"/>
          <w:szCs w:val="22"/>
        </w:rPr>
        <w:t>. This different response to UV highlights the different identities and chemical environments of the radical species in the two hair samples.  For white hair, the change appears to be a gradual increase over time</w:t>
      </w:r>
      <w:r w:rsidR="00E340CE" w:rsidRPr="001B59FD">
        <w:rPr>
          <w:rFonts w:asciiTheme="minorHAnsi" w:hAnsiTheme="minorHAnsi"/>
          <w:sz w:val="22"/>
          <w:szCs w:val="22"/>
        </w:rPr>
        <w:t xml:space="preserve"> (4.5 times the initial intensity over 2 hours) and it is proposed this is due to formation of tyrosyl and tryptophan radicals that are in a restrictive environment and thus build-up over time with radical quenching, recombination or onward reactions likely to be slow</w:t>
      </w:r>
      <w:r w:rsidRPr="001B59FD">
        <w:rPr>
          <w:rFonts w:asciiTheme="minorHAnsi" w:hAnsiTheme="minorHAnsi"/>
          <w:sz w:val="22"/>
          <w:szCs w:val="22"/>
        </w:rPr>
        <w:t xml:space="preserve">. In comparison, brown hair shows a much more rapid change initially, with an increase of 73% in the first 0.8-minute measurement interval, compared to only 33% for white hair. However, after this initial rapid increase, the intensity change plateaus, so that after 2 hours, the intensity is only 2.9 times the initial intensity (average of the last three data points taken). The very rapid initial change is consistent with the comproportionation/disproportionation equilibrium of melanin semiquinone radicals in </w:t>
      </w:r>
      <w:r w:rsidR="00E340CE" w:rsidRPr="001B59FD">
        <w:rPr>
          <w:rFonts w:asciiTheme="minorHAnsi" w:hAnsiTheme="minorHAnsi"/>
          <w:sz w:val="22"/>
          <w:szCs w:val="22"/>
        </w:rPr>
        <w:t>Figure 1</w:t>
      </w:r>
      <w:r w:rsidRPr="001B59FD">
        <w:rPr>
          <w:rFonts w:asciiTheme="minorHAnsi" w:hAnsiTheme="minorHAnsi"/>
          <w:sz w:val="22"/>
          <w:szCs w:val="22"/>
        </w:rPr>
        <w:t xml:space="preserve">. UV exposure </w:t>
      </w:r>
      <w:r w:rsidR="00DD7E60">
        <w:rPr>
          <w:rFonts w:asciiTheme="minorHAnsi" w:hAnsiTheme="minorHAnsi"/>
          <w:sz w:val="22"/>
          <w:szCs w:val="22"/>
        </w:rPr>
        <w:t>provides an additional quinone/hydroquinone comproportionation route</w:t>
      </w:r>
      <w:r w:rsidR="005571DE">
        <w:rPr>
          <w:rStyle w:val="EndnoteReference"/>
          <w:rFonts w:asciiTheme="minorHAnsi" w:hAnsiTheme="minorHAnsi"/>
          <w:sz w:val="22"/>
          <w:szCs w:val="22"/>
        </w:rPr>
        <w:endnoteReference w:id="14"/>
      </w:r>
      <w:r w:rsidR="00DD7E60">
        <w:rPr>
          <w:rFonts w:asciiTheme="minorHAnsi" w:hAnsiTheme="minorHAnsi"/>
          <w:sz w:val="22"/>
          <w:szCs w:val="22"/>
        </w:rPr>
        <w:t xml:space="preserve"> and thus </w:t>
      </w:r>
      <w:r w:rsidRPr="001B59FD">
        <w:rPr>
          <w:rFonts w:asciiTheme="minorHAnsi" w:hAnsiTheme="minorHAnsi"/>
          <w:sz w:val="22"/>
          <w:szCs w:val="22"/>
        </w:rPr>
        <w:t xml:space="preserve">shifts the equilibrium to </w:t>
      </w:r>
      <w:r w:rsidRPr="001B59FD">
        <w:rPr>
          <w:rFonts w:asciiTheme="minorHAnsi" w:hAnsiTheme="minorHAnsi"/>
          <w:sz w:val="22"/>
          <w:szCs w:val="22"/>
        </w:rPr>
        <w:lastRenderedPageBreak/>
        <w:t>the radical form and consequently increase</w:t>
      </w:r>
      <w:r w:rsidR="0098050D">
        <w:rPr>
          <w:rFonts w:asciiTheme="minorHAnsi" w:hAnsiTheme="minorHAnsi"/>
          <w:sz w:val="22"/>
          <w:szCs w:val="22"/>
        </w:rPr>
        <w:t>s</w:t>
      </w:r>
      <w:r w:rsidRPr="001B59FD">
        <w:rPr>
          <w:rFonts w:asciiTheme="minorHAnsi" w:hAnsiTheme="minorHAnsi"/>
          <w:sz w:val="22"/>
          <w:szCs w:val="22"/>
        </w:rPr>
        <w:t xml:space="preserve"> </w:t>
      </w:r>
      <w:r w:rsidR="0098050D">
        <w:rPr>
          <w:rFonts w:asciiTheme="minorHAnsi" w:hAnsiTheme="minorHAnsi"/>
          <w:sz w:val="22"/>
          <w:szCs w:val="22"/>
        </w:rPr>
        <w:t xml:space="preserve">the </w:t>
      </w:r>
      <w:r w:rsidRPr="001B59FD">
        <w:rPr>
          <w:rFonts w:asciiTheme="minorHAnsi" w:hAnsiTheme="minorHAnsi"/>
          <w:sz w:val="22"/>
          <w:szCs w:val="22"/>
        </w:rPr>
        <w:t>observed radical signal. Over a longer irradiation time</w:t>
      </w:r>
      <w:r w:rsidR="0098050D">
        <w:rPr>
          <w:rFonts w:asciiTheme="minorHAnsi" w:hAnsiTheme="minorHAnsi"/>
          <w:sz w:val="22"/>
          <w:szCs w:val="22"/>
        </w:rPr>
        <w:t>,</w:t>
      </w:r>
      <w:r w:rsidRPr="001B59FD">
        <w:rPr>
          <w:rFonts w:asciiTheme="minorHAnsi" w:hAnsiTheme="minorHAnsi"/>
          <w:sz w:val="22"/>
          <w:szCs w:val="22"/>
        </w:rPr>
        <w:t xml:space="preserve"> the signal continues to increase gradually </w:t>
      </w:r>
      <w:r w:rsidR="00E340CE" w:rsidRPr="001B59FD">
        <w:rPr>
          <w:rFonts w:asciiTheme="minorHAnsi" w:hAnsiTheme="minorHAnsi"/>
          <w:sz w:val="22"/>
          <w:szCs w:val="22"/>
        </w:rPr>
        <w:t>and</w:t>
      </w:r>
      <w:r w:rsidRPr="001B59FD">
        <w:rPr>
          <w:rFonts w:asciiTheme="minorHAnsi" w:hAnsiTheme="minorHAnsi"/>
          <w:sz w:val="22"/>
          <w:szCs w:val="22"/>
        </w:rPr>
        <w:t xml:space="preserve"> it is likely that this slower increase corresponds to the formation of different radical species. This could be a build-up of keratin-based radicals as seen in white hair, or the formation of longe</w:t>
      </w:r>
      <w:r w:rsidR="00E340CE" w:rsidRPr="001B59FD">
        <w:rPr>
          <w:rFonts w:asciiTheme="minorHAnsi" w:hAnsiTheme="minorHAnsi"/>
          <w:sz w:val="22"/>
          <w:szCs w:val="22"/>
        </w:rPr>
        <w:t>r-lived melanin radical species</w:t>
      </w:r>
      <w:r w:rsidRPr="001B59FD">
        <w:rPr>
          <w:rFonts w:asciiTheme="minorHAnsi" w:hAnsiTheme="minorHAnsi"/>
          <w:sz w:val="22"/>
          <w:szCs w:val="22"/>
        </w:rPr>
        <w:t>.</w:t>
      </w:r>
      <w:r w:rsidR="00E340CE" w:rsidRPr="001B59FD">
        <w:rPr>
          <w:rFonts w:asciiTheme="minorHAnsi" w:hAnsiTheme="minorHAnsi"/>
          <w:sz w:val="22"/>
          <w:szCs w:val="22"/>
        </w:rPr>
        <w:t xml:space="preserve">  </w:t>
      </w:r>
      <w:r w:rsidR="000209C5">
        <w:rPr>
          <w:rFonts w:asciiTheme="minorHAnsi" w:hAnsiTheme="minorHAnsi"/>
          <w:sz w:val="22"/>
          <w:szCs w:val="22"/>
        </w:rPr>
        <w:t xml:space="preserve">These experiments </w:t>
      </w:r>
      <w:r w:rsidR="006755A3">
        <w:rPr>
          <w:rFonts w:asciiTheme="minorHAnsi" w:hAnsiTheme="minorHAnsi"/>
          <w:sz w:val="22"/>
          <w:szCs w:val="22"/>
        </w:rPr>
        <w:t xml:space="preserve">are thus consistent with </w:t>
      </w:r>
      <w:r w:rsidR="000209C5">
        <w:rPr>
          <w:rFonts w:asciiTheme="minorHAnsi" w:hAnsiTheme="minorHAnsi"/>
          <w:sz w:val="22"/>
          <w:szCs w:val="22"/>
        </w:rPr>
        <w:t xml:space="preserve">the </w:t>
      </w:r>
      <w:r w:rsidR="006755A3">
        <w:rPr>
          <w:rFonts w:asciiTheme="minorHAnsi" w:hAnsiTheme="minorHAnsi"/>
          <w:sz w:val="22"/>
          <w:szCs w:val="22"/>
        </w:rPr>
        <w:t xml:space="preserve">assignment of EPR signals of brown and white hair to melanin and keratin radicals.  </w:t>
      </w:r>
      <w:r w:rsidR="00E340CE" w:rsidRPr="001B59FD">
        <w:rPr>
          <w:rFonts w:asciiTheme="minorHAnsi" w:hAnsiTheme="minorHAnsi"/>
          <w:sz w:val="22"/>
          <w:szCs w:val="22"/>
        </w:rPr>
        <w:t xml:space="preserve">Subsequent EPR experiments focused on white hair to study the UV impact with humidity as interest was in induced changes to the protein </w:t>
      </w:r>
      <w:r w:rsidR="00DA60E1">
        <w:rPr>
          <w:rFonts w:asciiTheme="minorHAnsi" w:hAnsiTheme="minorHAnsi"/>
          <w:sz w:val="22"/>
          <w:szCs w:val="22"/>
        </w:rPr>
        <w:t>structure</w:t>
      </w:r>
      <w:r w:rsidR="00E340CE" w:rsidRPr="001B59FD">
        <w:rPr>
          <w:rFonts w:asciiTheme="minorHAnsi" w:hAnsiTheme="minorHAnsi"/>
          <w:sz w:val="22"/>
          <w:szCs w:val="22"/>
        </w:rPr>
        <w:t xml:space="preserve">.  </w:t>
      </w:r>
    </w:p>
    <w:p w14:paraId="69CAAD84" w14:textId="77777777" w:rsidR="00DA60E1" w:rsidRDefault="00DA60E1" w:rsidP="00EA666A">
      <w:pPr>
        <w:spacing w:line="480" w:lineRule="auto"/>
        <w:jc w:val="both"/>
        <w:rPr>
          <w:rFonts w:asciiTheme="minorHAnsi" w:hAnsiTheme="minorHAnsi"/>
          <w:sz w:val="22"/>
          <w:szCs w:val="22"/>
        </w:rPr>
      </w:pPr>
    </w:p>
    <w:p w14:paraId="1F6FA055" w14:textId="77777777" w:rsidR="006755A3" w:rsidRPr="00DA60E1" w:rsidRDefault="00DA60E1" w:rsidP="00EA666A">
      <w:pPr>
        <w:spacing w:line="480" w:lineRule="auto"/>
        <w:jc w:val="both"/>
        <w:rPr>
          <w:rFonts w:asciiTheme="minorHAnsi" w:hAnsiTheme="minorHAnsi"/>
          <w:b/>
          <w:sz w:val="22"/>
          <w:szCs w:val="22"/>
        </w:rPr>
      </w:pPr>
      <w:r w:rsidRPr="00DA60E1">
        <w:rPr>
          <w:rFonts w:asciiTheme="minorHAnsi" w:hAnsiTheme="minorHAnsi"/>
          <w:b/>
          <w:sz w:val="22"/>
          <w:szCs w:val="22"/>
        </w:rPr>
        <w:t xml:space="preserve">Identity of keratin </w:t>
      </w:r>
      <w:r>
        <w:rPr>
          <w:rFonts w:asciiTheme="minorHAnsi" w:hAnsiTheme="minorHAnsi"/>
          <w:b/>
          <w:sz w:val="22"/>
          <w:szCs w:val="22"/>
        </w:rPr>
        <w:t>radicals</w:t>
      </w:r>
    </w:p>
    <w:p w14:paraId="1866AEA1" w14:textId="77777777" w:rsidR="00E340CE" w:rsidRDefault="00E340CE" w:rsidP="00EA666A">
      <w:pPr>
        <w:spacing w:line="480" w:lineRule="auto"/>
        <w:jc w:val="both"/>
        <w:rPr>
          <w:rFonts w:asciiTheme="minorHAnsi" w:hAnsiTheme="minorHAnsi"/>
          <w:sz w:val="22"/>
          <w:szCs w:val="22"/>
        </w:rPr>
      </w:pPr>
      <w:r w:rsidRPr="001B59FD">
        <w:rPr>
          <w:rFonts w:asciiTheme="minorHAnsi" w:hAnsiTheme="minorHAnsi"/>
          <w:sz w:val="22"/>
          <w:szCs w:val="22"/>
        </w:rPr>
        <w:t xml:space="preserve">The shape of EPR spectra reveals information about identity of primary and secondary radical species, which can be used to compare radical transfer processes. Rates of radical formation and degradation therefore reflect the overall rate </w:t>
      </w:r>
      <w:r w:rsidR="00EA666A" w:rsidRPr="001B59FD">
        <w:rPr>
          <w:rFonts w:asciiTheme="minorHAnsi" w:hAnsiTheme="minorHAnsi"/>
          <w:sz w:val="22"/>
          <w:szCs w:val="22"/>
        </w:rPr>
        <w:t>of photodamage in hair proteins</w:t>
      </w:r>
      <w:r w:rsidRPr="001B59FD">
        <w:rPr>
          <w:rFonts w:asciiTheme="minorHAnsi" w:hAnsiTheme="minorHAnsi"/>
          <w:sz w:val="22"/>
          <w:szCs w:val="22"/>
        </w:rPr>
        <w:t>.</w:t>
      </w:r>
      <w:r w:rsidR="00EA666A" w:rsidRPr="001B59FD">
        <w:rPr>
          <w:rFonts w:asciiTheme="minorHAnsi" w:hAnsiTheme="minorHAnsi"/>
          <w:sz w:val="22"/>
          <w:szCs w:val="22"/>
        </w:rPr>
        <w:t xml:space="preserve">  These results have been correlated with fiber </w:t>
      </w:r>
      <w:r w:rsidR="004309DE">
        <w:rPr>
          <w:rFonts w:asciiTheme="minorHAnsi" w:hAnsiTheme="minorHAnsi"/>
          <w:sz w:val="22"/>
          <w:szCs w:val="22"/>
        </w:rPr>
        <w:t xml:space="preserve">protein changes </w:t>
      </w:r>
      <w:r w:rsidR="00EA666A" w:rsidRPr="001B59FD">
        <w:rPr>
          <w:rFonts w:asciiTheme="minorHAnsi" w:hAnsiTheme="minorHAnsi"/>
          <w:sz w:val="22"/>
          <w:szCs w:val="22"/>
        </w:rPr>
        <w:t>measurements including formatio</w:t>
      </w:r>
      <w:r w:rsidR="004309DE">
        <w:rPr>
          <w:rFonts w:asciiTheme="minorHAnsi" w:hAnsiTheme="minorHAnsi"/>
          <w:sz w:val="22"/>
          <w:szCs w:val="22"/>
        </w:rPr>
        <w:t xml:space="preserve">n of cysteic acid via FT-IR, </w:t>
      </w:r>
      <w:r w:rsidR="00EA666A" w:rsidRPr="001B59FD">
        <w:rPr>
          <w:rFonts w:asciiTheme="minorHAnsi" w:hAnsiTheme="minorHAnsi"/>
          <w:sz w:val="22"/>
          <w:szCs w:val="22"/>
        </w:rPr>
        <w:t>protein loss</w:t>
      </w:r>
      <w:r w:rsidR="004309DE">
        <w:rPr>
          <w:rFonts w:asciiTheme="minorHAnsi" w:hAnsiTheme="minorHAnsi"/>
          <w:sz w:val="22"/>
          <w:szCs w:val="22"/>
        </w:rPr>
        <w:t xml:space="preserve"> and formation of a protein fragment biomarker of UV damage</w:t>
      </w:r>
      <w:r w:rsidR="00EA666A" w:rsidRPr="001B59FD">
        <w:rPr>
          <w:rFonts w:asciiTheme="minorHAnsi" w:hAnsiTheme="minorHAnsi"/>
          <w:sz w:val="22"/>
          <w:szCs w:val="22"/>
        </w:rPr>
        <w:t>.</w:t>
      </w:r>
    </w:p>
    <w:p w14:paraId="3646107C" w14:textId="77777777" w:rsidR="00C6579D" w:rsidRPr="001B59FD" w:rsidRDefault="00C6579D" w:rsidP="00EA666A">
      <w:pPr>
        <w:spacing w:line="480" w:lineRule="auto"/>
        <w:jc w:val="both"/>
        <w:rPr>
          <w:rFonts w:asciiTheme="minorHAnsi" w:hAnsiTheme="minorHAnsi"/>
          <w:sz w:val="22"/>
          <w:szCs w:val="22"/>
        </w:rPr>
      </w:pPr>
    </w:p>
    <w:p w14:paraId="38F32F27" w14:textId="77777777" w:rsidR="00C6579D" w:rsidRPr="001B59FD" w:rsidRDefault="00EA666A" w:rsidP="00C6579D">
      <w:pPr>
        <w:spacing w:line="480" w:lineRule="auto"/>
        <w:jc w:val="both"/>
        <w:rPr>
          <w:rFonts w:asciiTheme="minorHAnsi" w:hAnsiTheme="minorHAnsi"/>
          <w:sz w:val="22"/>
          <w:szCs w:val="22"/>
        </w:rPr>
      </w:pPr>
      <w:r w:rsidRPr="001B59FD">
        <w:rPr>
          <w:rFonts w:asciiTheme="minorHAnsi" w:hAnsiTheme="minorHAnsi"/>
          <w:sz w:val="22"/>
          <w:szCs w:val="22"/>
        </w:rPr>
        <w:t>Figure 3 shows EPR signals for the intrinsic signal for white hair and after UV irradiation with a Hg lamp for 2 hours</w:t>
      </w:r>
      <w:r w:rsidR="00FF7AD7" w:rsidRPr="001B59FD">
        <w:rPr>
          <w:rFonts w:asciiTheme="minorHAnsi" w:hAnsiTheme="minorHAnsi"/>
          <w:sz w:val="22"/>
          <w:szCs w:val="22"/>
        </w:rPr>
        <w:t xml:space="preserve"> at 0% and 100% RH</w:t>
      </w:r>
      <w:r w:rsidRPr="001B59FD">
        <w:rPr>
          <w:rFonts w:asciiTheme="minorHAnsi" w:hAnsiTheme="minorHAnsi"/>
          <w:sz w:val="22"/>
          <w:szCs w:val="22"/>
        </w:rPr>
        <w:t xml:space="preserve">. </w:t>
      </w:r>
      <w:r w:rsidR="00C6579D" w:rsidRPr="001B59FD">
        <w:rPr>
          <w:rFonts w:asciiTheme="minorHAnsi" w:hAnsiTheme="minorHAnsi"/>
          <w:sz w:val="22"/>
          <w:szCs w:val="22"/>
        </w:rPr>
        <w:t>Both have a large signal at</w:t>
      </w:r>
      <w:r w:rsidR="00C6579D">
        <w:rPr>
          <w:rFonts w:asciiTheme="minorHAnsi" w:hAnsiTheme="minorHAnsi"/>
          <w:sz w:val="22"/>
          <w:szCs w:val="22"/>
        </w:rPr>
        <w:t xml:space="preserve"> ~3360 G</w:t>
      </w:r>
      <w:r w:rsidR="00C6579D" w:rsidRPr="001B59FD">
        <w:rPr>
          <w:rFonts w:asciiTheme="minorHAnsi" w:hAnsiTheme="minorHAnsi"/>
          <w:sz w:val="22"/>
          <w:szCs w:val="22"/>
        </w:rPr>
        <w:t xml:space="preserve"> </w:t>
      </w:r>
      <w:r w:rsidR="00C6579D">
        <w:rPr>
          <w:rFonts w:asciiTheme="minorHAnsi" w:hAnsiTheme="minorHAnsi"/>
          <w:sz w:val="22"/>
          <w:szCs w:val="22"/>
        </w:rPr>
        <w:t>(</w:t>
      </w:r>
      <w:r w:rsidR="00C6579D" w:rsidRPr="001B59FD">
        <w:rPr>
          <w:rFonts w:asciiTheme="minorHAnsi" w:hAnsiTheme="minorHAnsi"/>
          <w:sz w:val="22"/>
          <w:szCs w:val="22"/>
        </w:rPr>
        <w:t>g = 2.0060</w:t>
      </w:r>
      <w:r w:rsidR="00C6579D">
        <w:rPr>
          <w:rFonts w:asciiTheme="minorHAnsi" w:hAnsiTheme="minorHAnsi"/>
          <w:sz w:val="22"/>
          <w:szCs w:val="22"/>
        </w:rPr>
        <w:t>)</w:t>
      </w:r>
      <w:r w:rsidR="00C6579D" w:rsidRPr="001B59FD">
        <w:rPr>
          <w:rFonts w:asciiTheme="minorHAnsi" w:hAnsiTheme="minorHAnsi"/>
          <w:sz w:val="22"/>
          <w:szCs w:val="22"/>
        </w:rPr>
        <w:t xml:space="preserve"> which matches what would be expected for a tyrosine-based phenoxyl radical, based on g-values and the broad symmetric line</w:t>
      </w:r>
      <w:r w:rsidR="00C6579D">
        <w:rPr>
          <w:rFonts w:asciiTheme="minorHAnsi" w:hAnsiTheme="minorHAnsi"/>
          <w:sz w:val="22"/>
          <w:szCs w:val="22"/>
        </w:rPr>
        <w:t>-</w:t>
      </w:r>
      <w:r w:rsidR="00C6579D" w:rsidRPr="001B59FD">
        <w:rPr>
          <w:rFonts w:asciiTheme="minorHAnsi" w:hAnsiTheme="minorHAnsi"/>
          <w:sz w:val="22"/>
          <w:szCs w:val="22"/>
        </w:rPr>
        <w:t>shape</w:t>
      </w:r>
      <w:r w:rsidR="00C6579D" w:rsidRPr="001B59FD">
        <w:rPr>
          <w:rStyle w:val="EndnoteReference"/>
          <w:rFonts w:asciiTheme="minorHAnsi" w:hAnsiTheme="minorHAnsi"/>
          <w:sz w:val="22"/>
          <w:szCs w:val="22"/>
        </w:rPr>
        <w:endnoteReference w:id="15"/>
      </w:r>
      <w:r w:rsidR="00C6579D" w:rsidRPr="001B59FD">
        <w:rPr>
          <w:rFonts w:asciiTheme="minorHAnsi" w:hAnsiTheme="minorHAnsi"/>
          <w:sz w:val="22"/>
          <w:szCs w:val="22"/>
        </w:rPr>
        <w:t>.  These are likely primary radicals formed directly through oxidation of photo-excited tyrosine species.  After UV exposure, a shoulder appears at ~3340</w:t>
      </w:r>
      <w:r w:rsidR="00C6579D">
        <w:rPr>
          <w:rFonts w:asciiTheme="minorHAnsi" w:hAnsiTheme="minorHAnsi"/>
          <w:sz w:val="22"/>
          <w:szCs w:val="22"/>
        </w:rPr>
        <w:t xml:space="preserve"> </w:t>
      </w:r>
      <w:r w:rsidR="00C6579D" w:rsidRPr="001B59FD">
        <w:rPr>
          <w:rFonts w:asciiTheme="minorHAnsi" w:hAnsiTheme="minorHAnsi"/>
          <w:sz w:val="22"/>
          <w:szCs w:val="22"/>
        </w:rPr>
        <w:t>G (g = 2.0164) which matches the signal seen in UV irradiated cysteine</w:t>
      </w:r>
      <w:r w:rsidR="0033206E">
        <w:rPr>
          <w:rFonts w:asciiTheme="minorHAnsi" w:hAnsiTheme="minorHAnsi"/>
          <w:sz w:val="22"/>
          <w:szCs w:val="22"/>
        </w:rPr>
        <w:t xml:space="preserve"> in the literature</w:t>
      </w:r>
      <w:r w:rsidR="00A926F3" w:rsidRPr="001B59FD">
        <w:rPr>
          <w:rStyle w:val="EndnoteReference"/>
          <w:rFonts w:asciiTheme="minorHAnsi" w:hAnsiTheme="minorHAnsi"/>
          <w:sz w:val="22"/>
          <w:szCs w:val="22"/>
        </w:rPr>
        <w:endnoteReference w:id="16"/>
      </w:r>
      <w:r w:rsidR="00C6579D" w:rsidRPr="001B59FD">
        <w:rPr>
          <w:rFonts w:asciiTheme="minorHAnsi" w:hAnsiTheme="minorHAnsi"/>
          <w:sz w:val="22"/>
          <w:szCs w:val="22"/>
        </w:rPr>
        <w:t xml:space="preserve"> </w:t>
      </w:r>
      <w:r w:rsidR="0033206E">
        <w:rPr>
          <w:rFonts w:asciiTheme="minorHAnsi" w:hAnsiTheme="minorHAnsi"/>
          <w:sz w:val="22"/>
          <w:szCs w:val="22"/>
        </w:rPr>
        <w:t xml:space="preserve">(confirmed in this work) </w:t>
      </w:r>
      <w:r w:rsidR="00C6579D" w:rsidRPr="001B59FD">
        <w:rPr>
          <w:rFonts w:asciiTheme="minorHAnsi" w:hAnsiTheme="minorHAnsi"/>
          <w:sz w:val="22"/>
          <w:szCs w:val="22"/>
        </w:rPr>
        <w:t>and is likely a sulfur-based radical</w:t>
      </w:r>
      <w:r w:rsidR="005571DE">
        <w:rPr>
          <w:rStyle w:val="EndnoteReference"/>
          <w:rFonts w:asciiTheme="minorHAnsi" w:hAnsiTheme="minorHAnsi"/>
          <w:sz w:val="22"/>
          <w:szCs w:val="22"/>
        </w:rPr>
        <w:endnoteReference w:id="17"/>
      </w:r>
      <w:r w:rsidR="00C6579D" w:rsidRPr="001B59FD">
        <w:rPr>
          <w:rFonts w:asciiTheme="minorHAnsi" w:hAnsiTheme="minorHAnsi"/>
          <w:sz w:val="22"/>
          <w:szCs w:val="22"/>
        </w:rPr>
        <w:t>.  This is a secondary radical formed via radical transfer from tyrosyl species leading to disulfide cleavage as</w:t>
      </w:r>
      <w:r w:rsidR="006A793A">
        <w:rPr>
          <w:rFonts w:asciiTheme="minorHAnsi" w:hAnsiTheme="minorHAnsi"/>
          <w:sz w:val="22"/>
          <w:szCs w:val="22"/>
        </w:rPr>
        <w:t xml:space="preserve"> tentatively</w:t>
      </w:r>
      <w:r w:rsidR="00C6579D" w:rsidRPr="001B59FD">
        <w:rPr>
          <w:rFonts w:asciiTheme="minorHAnsi" w:hAnsiTheme="minorHAnsi"/>
          <w:sz w:val="22"/>
          <w:szCs w:val="22"/>
        </w:rPr>
        <w:t xml:space="preserve"> shown in Figure 4.</w:t>
      </w:r>
      <w:r w:rsidR="00C6579D">
        <w:rPr>
          <w:rFonts w:asciiTheme="minorHAnsi" w:hAnsiTheme="minorHAnsi"/>
          <w:sz w:val="22"/>
          <w:szCs w:val="22"/>
        </w:rPr>
        <w:t xml:space="preserve">  It is possible that there is also some contribution from other heteroatom-centered radicals (e.g., peroxyl radicals).</w:t>
      </w:r>
    </w:p>
    <w:p w14:paraId="6464B74B" w14:textId="77777777" w:rsidR="00E2080C" w:rsidRPr="001B59FD" w:rsidRDefault="00EA666A" w:rsidP="00EA666A">
      <w:pPr>
        <w:spacing w:line="480" w:lineRule="auto"/>
        <w:jc w:val="both"/>
        <w:rPr>
          <w:rFonts w:asciiTheme="minorHAnsi" w:hAnsiTheme="minorHAnsi"/>
          <w:sz w:val="22"/>
          <w:szCs w:val="22"/>
        </w:rPr>
      </w:pPr>
      <w:r w:rsidRPr="001B59FD">
        <w:rPr>
          <w:rFonts w:asciiTheme="minorHAnsi" w:hAnsiTheme="minorHAnsi"/>
          <w:sz w:val="22"/>
          <w:szCs w:val="22"/>
        </w:rPr>
        <w:t xml:space="preserve"> </w:t>
      </w:r>
    </w:p>
    <w:p w14:paraId="06D8A712" w14:textId="77777777" w:rsidR="00E2080C" w:rsidRPr="001B59FD" w:rsidRDefault="00E2080C" w:rsidP="00E2080C">
      <w:pPr>
        <w:keepNext/>
        <w:spacing w:line="480" w:lineRule="auto"/>
        <w:jc w:val="center"/>
        <w:rPr>
          <w:rFonts w:asciiTheme="minorHAnsi" w:hAnsiTheme="minorHAnsi"/>
          <w:sz w:val="22"/>
          <w:szCs w:val="22"/>
        </w:rPr>
      </w:pPr>
      <w:r w:rsidRPr="001B59FD">
        <w:rPr>
          <w:rFonts w:asciiTheme="minorHAnsi" w:hAnsiTheme="minorHAnsi"/>
          <w:noProof/>
          <w:color w:val="FF0000"/>
          <w:sz w:val="22"/>
          <w:szCs w:val="22"/>
          <w:lang w:val="en-GB" w:eastAsia="en-GB"/>
        </w:rPr>
        <w:lastRenderedPageBreak/>
        <w:drawing>
          <wp:inline distT="0" distB="0" distL="0" distR="0" wp14:anchorId="5EDC9CC0" wp14:editId="50765242">
            <wp:extent cx="4183920" cy="3594240"/>
            <wp:effectExtent l="0" t="0" r="762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g14 comparison spectra different humid.png"/>
                    <pic:cNvPicPr/>
                  </pic:nvPicPr>
                  <pic:blipFill rotWithShape="1">
                    <a:blip r:embed="rId13" cstate="print">
                      <a:extLst>
                        <a:ext uri="{28A0092B-C50C-407E-A947-70E740481C1C}">
                          <a14:useLocalDpi xmlns:a14="http://schemas.microsoft.com/office/drawing/2010/main" val="0"/>
                        </a:ext>
                      </a:extLst>
                    </a:blip>
                    <a:srcRect l="13974" t="9416" r="8508" b="3557"/>
                    <a:stretch/>
                  </pic:blipFill>
                  <pic:spPr bwMode="auto">
                    <a:xfrm>
                      <a:off x="0" y="0"/>
                      <a:ext cx="4183920" cy="3594240"/>
                    </a:xfrm>
                    <a:prstGeom prst="rect">
                      <a:avLst/>
                    </a:prstGeom>
                    <a:ln>
                      <a:noFill/>
                    </a:ln>
                    <a:extLst>
                      <a:ext uri="{53640926-AAD7-44D8-BBD7-CCE9431645EC}">
                        <a14:shadowObscured xmlns:a14="http://schemas.microsoft.com/office/drawing/2010/main"/>
                      </a:ext>
                    </a:extLst>
                  </pic:spPr>
                </pic:pic>
              </a:graphicData>
            </a:graphic>
          </wp:inline>
        </w:drawing>
      </w:r>
    </w:p>
    <w:p w14:paraId="408E0374" w14:textId="77777777" w:rsidR="00E2080C" w:rsidRPr="001B59FD" w:rsidRDefault="00E2080C" w:rsidP="006D2A9A">
      <w:pPr>
        <w:spacing w:after="200" w:line="480" w:lineRule="auto"/>
        <w:jc w:val="center"/>
        <w:rPr>
          <w:rFonts w:asciiTheme="minorHAnsi" w:hAnsiTheme="minorHAnsi"/>
          <w:i/>
          <w:iCs/>
          <w:color w:val="FF0000"/>
          <w:sz w:val="22"/>
          <w:szCs w:val="22"/>
        </w:rPr>
      </w:pPr>
      <w:r w:rsidRPr="001B59FD">
        <w:rPr>
          <w:rFonts w:asciiTheme="minorHAnsi" w:hAnsiTheme="minorHAnsi"/>
          <w:i/>
          <w:iCs/>
          <w:sz w:val="22"/>
          <w:szCs w:val="22"/>
        </w:rPr>
        <w:t xml:space="preserve">Figure </w:t>
      </w:r>
      <w:r w:rsidRPr="001B59FD">
        <w:rPr>
          <w:rFonts w:asciiTheme="minorHAnsi" w:hAnsiTheme="minorHAnsi"/>
          <w:i/>
          <w:iCs/>
          <w:sz w:val="22"/>
          <w:szCs w:val="22"/>
        </w:rPr>
        <w:fldChar w:fldCharType="begin"/>
      </w:r>
      <w:r w:rsidRPr="001B59FD">
        <w:rPr>
          <w:rFonts w:asciiTheme="minorHAnsi" w:hAnsiTheme="minorHAnsi"/>
          <w:i/>
          <w:iCs/>
          <w:sz w:val="22"/>
          <w:szCs w:val="22"/>
        </w:rPr>
        <w:instrText xml:space="preserve"> SEQ Figure \* ARABIC </w:instrText>
      </w:r>
      <w:r w:rsidRPr="001B59FD">
        <w:rPr>
          <w:rFonts w:asciiTheme="minorHAnsi" w:hAnsiTheme="minorHAnsi"/>
          <w:i/>
          <w:iCs/>
          <w:sz w:val="22"/>
          <w:szCs w:val="22"/>
        </w:rPr>
        <w:fldChar w:fldCharType="separate"/>
      </w:r>
      <w:r w:rsidRPr="001B59FD">
        <w:rPr>
          <w:rFonts w:asciiTheme="minorHAnsi" w:hAnsiTheme="minorHAnsi"/>
          <w:i/>
          <w:iCs/>
          <w:noProof/>
          <w:sz w:val="22"/>
          <w:szCs w:val="22"/>
        </w:rPr>
        <w:t>3</w:t>
      </w:r>
      <w:r w:rsidRPr="001B59FD">
        <w:rPr>
          <w:rFonts w:asciiTheme="minorHAnsi" w:hAnsiTheme="minorHAnsi"/>
          <w:i/>
          <w:iCs/>
          <w:sz w:val="22"/>
          <w:szCs w:val="22"/>
        </w:rPr>
        <w:fldChar w:fldCharType="end"/>
      </w:r>
      <w:r w:rsidRPr="001B59FD">
        <w:rPr>
          <w:rFonts w:asciiTheme="minorHAnsi" w:hAnsiTheme="minorHAnsi"/>
          <w:i/>
          <w:iCs/>
          <w:sz w:val="22"/>
          <w:szCs w:val="22"/>
        </w:rPr>
        <w:t>: Comparison of EPR line-shape for hair sam</w:t>
      </w:r>
      <w:r w:rsidR="009E6BB4">
        <w:rPr>
          <w:rFonts w:asciiTheme="minorHAnsi" w:hAnsiTheme="minorHAnsi"/>
          <w:i/>
          <w:iCs/>
          <w:sz w:val="22"/>
          <w:szCs w:val="22"/>
        </w:rPr>
        <w:t>ples initially and after 2 h</w:t>
      </w:r>
      <w:r w:rsidRPr="001B59FD">
        <w:rPr>
          <w:rFonts w:asciiTheme="minorHAnsi" w:hAnsiTheme="minorHAnsi"/>
          <w:i/>
          <w:iCs/>
          <w:sz w:val="22"/>
          <w:szCs w:val="22"/>
        </w:rPr>
        <w:t xml:space="preserve"> UV exposure in dry </w:t>
      </w:r>
      <w:r w:rsidR="00D5732F">
        <w:rPr>
          <w:rFonts w:asciiTheme="minorHAnsi" w:hAnsiTheme="minorHAnsi"/>
          <w:i/>
          <w:iCs/>
          <w:sz w:val="22"/>
          <w:szCs w:val="22"/>
        </w:rPr>
        <w:t xml:space="preserve">air and 100% relative humidity </w:t>
      </w:r>
      <w:bookmarkStart w:id="0" w:name="_GoBack"/>
      <w:bookmarkEnd w:id="0"/>
    </w:p>
    <w:p w14:paraId="23274F89" w14:textId="77777777" w:rsidR="00FF7AD7" w:rsidRPr="001B59FD" w:rsidRDefault="006A0904" w:rsidP="00EA666A">
      <w:pPr>
        <w:spacing w:line="480" w:lineRule="auto"/>
        <w:jc w:val="both"/>
        <w:rPr>
          <w:rFonts w:asciiTheme="minorHAnsi" w:hAnsiTheme="minorHAnsi"/>
          <w:sz w:val="22"/>
          <w:szCs w:val="22"/>
        </w:rPr>
      </w:pPr>
      <w:r w:rsidRPr="006A0904">
        <w:rPr>
          <w:noProof/>
          <w:lang w:val="en-GB" w:eastAsia="en-GB"/>
        </w:rPr>
        <w:drawing>
          <wp:inline distT="0" distB="0" distL="0" distR="0" wp14:anchorId="663E8604" wp14:editId="07A831B5">
            <wp:extent cx="6286500" cy="82399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6500" cy="823993"/>
                    </a:xfrm>
                    <a:prstGeom prst="rect">
                      <a:avLst/>
                    </a:prstGeom>
                    <a:noFill/>
                    <a:ln>
                      <a:noFill/>
                    </a:ln>
                  </pic:spPr>
                </pic:pic>
              </a:graphicData>
            </a:graphic>
          </wp:inline>
        </w:drawing>
      </w:r>
    </w:p>
    <w:p w14:paraId="3622FECE" w14:textId="77777777" w:rsidR="00FF7AD7" w:rsidRPr="001B59FD" w:rsidRDefault="00FF7AD7" w:rsidP="004309DE">
      <w:pPr>
        <w:spacing w:line="480" w:lineRule="auto"/>
        <w:jc w:val="center"/>
        <w:rPr>
          <w:rFonts w:asciiTheme="minorHAnsi" w:hAnsiTheme="minorHAnsi"/>
          <w:sz w:val="22"/>
          <w:szCs w:val="22"/>
        </w:rPr>
      </w:pPr>
      <w:r w:rsidRPr="001B59FD">
        <w:rPr>
          <w:rFonts w:asciiTheme="minorHAnsi" w:hAnsiTheme="minorHAnsi"/>
          <w:i/>
          <w:sz w:val="22"/>
          <w:szCs w:val="22"/>
        </w:rPr>
        <w:t xml:space="preserve">Figure </w:t>
      </w:r>
      <w:r w:rsidR="006A793A">
        <w:rPr>
          <w:rFonts w:asciiTheme="minorHAnsi" w:hAnsiTheme="minorHAnsi"/>
          <w:i/>
          <w:sz w:val="22"/>
          <w:szCs w:val="22"/>
        </w:rPr>
        <w:t>4</w:t>
      </w:r>
      <w:r w:rsidRPr="001B59FD">
        <w:rPr>
          <w:rFonts w:asciiTheme="minorHAnsi" w:hAnsiTheme="minorHAnsi"/>
          <w:i/>
          <w:sz w:val="22"/>
          <w:szCs w:val="22"/>
        </w:rPr>
        <w:t>: Formation of tyrosyl primary radical and sulfur-based secondary radical</w:t>
      </w:r>
    </w:p>
    <w:p w14:paraId="7795FBF9" w14:textId="77777777" w:rsidR="00C6579D" w:rsidRDefault="00C6579D" w:rsidP="00EA666A">
      <w:pPr>
        <w:spacing w:line="480" w:lineRule="auto"/>
        <w:jc w:val="both"/>
        <w:rPr>
          <w:rFonts w:asciiTheme="minorHAnsi" w:hAnsiTheme="minorHAnsi"/>
          <w:sz w:val="22"/>
          <w:szCs w:val="22"/>
        </w:rPr>
      </w:pPr>
    </w:p>
    <w:p w14:paraId="4FF0892D" w14:textId="77777777" w:rsidR="00EA666A" w:rsidRDefault="00EA666A" w:rsidP="00EA666A">
      <w:pPr>
        <w:spacing w:line="480" w:lineRule="auto"/>
        <w:jc w:val="both"/>
        <w:rPr>
          <w:rFonts w:asciiTheme="minorHAnsi" w:hAnsiTheme="minorHAnsi"/>
          <w:sz w:val="22"/>
          <w:szCs w:val="22"/>
        </w:rPr>
      </w:pPr>
      <w:r w:rsidRPr="001B59FD">
        <w:rPr>
          <w:rFonts w:asciiTheme="minorHAnsi" w:hAnsiTheme="minorHAnsi"/>
          <w:sz w:val="22"/>
          <w:szCs w:val="22"/>
        </w:rPr>
        <w:t>The sulfur radical shoulder peak at 3340 G is significantly larger (relative to the central peak) at higher humidity, corresponding to a greater proportion of sulfur-based radicals. These are formed indirectly through electron transfer from excited Tyr/Trp, interaction with hydroxyl radica</w:t>
      </w:r>
      <w:r w:rsidR="0079724B">
        <w:rPr>
          <w:rFonts w:asciiTheme="minorHAnsi" w:hAnsiTheme="minorHAnsi"/>
          <w:sz w:val="22"/>
          <w:szCs w:val="22"/>
        </w:rPr>
        <w:t>ls and superoxide indicating</w:t>
      </w:r>
      <w:r w:rsidRPr="001B59FD">
        <w:rPr>
          <w:rFonts w:asciiTheme="minorHAnsi" w:hAnsiTheme="minorHAnsi"/>
          <w:sz w:val="22"/>
          <w:szCs w:val="22"/>
        </w:rPr>
        <w:t xml:space="preserve"> that electron transfer processes and diffusion of reactive oxygen species are enhanced at higher humidity.</w:t>
      </w:r>
    </w:p>
    <w:p w14:paraId="59CB57CA" w14:textId="77777777" w:rsidR="001534F4" w:rsidRDefault="001534F4" w:rsidP="00EA666A">
      <w:pPr>
        <w:spacing w:line="480" w:lineRule="auto"/>
        <w:jc w:val="both"/>
        <w:rPr>
          <w:rFonts w:asciiTheme="minorHAnsi" w:hAnsiTheme="minorHAnsi"/>
          <w:sz w:val="22"/>
          <w:szCs w:val="22"/>
        </w:rPr>
      </w:pPr>
    </w:p>
    <w:p w14:paraId="68F3D56B" w14:textId="77777777" w:rsidR="001534F4" w:rsidRPr="001534F4" w:rsidRDefault="001534F4" w:rsidP="00EA666A">
      <w:pPr>
        <w:spacing w:line="480" w:lineRule="auto"/>
        <w:jc w:val="both"/>
        <w:rPr>
          <w:rFonts w:asciiTheme="minorHAnsi" w:hAnsiTheme="minorHAnsi"/>
          <w:b/>
          <w:sz w:val="22"/>
          <w:szCs w:val="22"/>
        </w:rPr>
      </w:pPr>
      <w:r w:rsidRPr="001534F4">
        <w:rPr>
          <w:rFonts w:asciiTheme="minorHAnsi" w:hAnsiTheme="minorHAnsi"/>
          <w:b/>
          <w:sz w:val="22"/>
          <w:szCs w:val="22"/>
        </w:rPr>
        <w:t>Effect of humidity on hair EPR signal</w:t>
      </w:r>
    </w:p>
    <w:p w14:paraId="6D4F5F6E" w14:textId="77777777" w:rsidR="00EA666A" w:rsidRPr="001B59FD" w:rsidRDefault="00E2080C" w:rsidP="00E340CE">
      <w:pPr>
        <w:spacing w:line="480" w:lineRule="auto"/>
        <w:jc w:val="both"/>
        <w:rPr>
          <w:rFonts w:asciiTheme="minorHAnsi" w:hAnsiTheme="minorHAnsi"/>
          <w:sz w:val="22"/>
          <w:szCs w:val="22"/>
        </w:rPr>
      </w:pPr>
      <w:r w:rsidRPr="001B59FD">
        <w:rPr>
          <w:rFonts w:asciiTheme="minorHAnsi" w:hAnsiTheme="minorHAnsi"/>
          <w:sz w:val="22"/>
          <w:szCs w:val="22"/>
        </w:rPr>
        <w:lastRenderedPageBreak/>
        <w:t>Radical reactivity was monitored by looking at formation of photochemically generated radical species under controlled humidity over 2 hours exposure to a 100</w:t>
      </w:r>
      <w:r w:rsidR="001534F4">
        <w:rPr>
          <w:rFonts w:asciiTheme="minorHAnsi" w:hAnsiTheme="minorHAnsi"/>
          <w:sz w:val="22"/>
          <w:szCs w:val="22"/>
        </w:rPr>
        <w:t xml:space="preserve"> </w:t>
      </w:r>
      <w:r w:rsidRPr="001B59FD">
        <w:rPr>
          <w:rFonts w:asciiTheme="minorHAnsi" w:hAnsiTheme="minorHAnsi"/>
          <w:sz w:val="22"/>
          <w:szCs w:val="22"/>
        </w:rPr>
        <w:t>W Hg lamp and then subsequent lifetime by monitoring decay over 12 hours after the lamp is switched off.  Figure 4 and Figure 5 show the formation and decay of these radical species</w:t>
      </w:r>
      <w:r w:rsidR="00C30FD9">
        <w:rPr>
          <w:rFonts w:asciiTheme="minorHAnsi" w:hAnsiTheme="minorHAnsi"/>
          <w:sz w:val="22"/>
          <w:szCs w:val="22"/>
        </w:rPr>
        <w:t>,</w:t>
      </w:r>
      <w:r w:rsidRPr="001B59FD">
        <w:rPr>
          <w:rFonts w:asciiTheme="minorHAnsi" w:hAnsiTheme="minorHAnsi"/>
          <w:sz w:val="22"/>
          <w:szCs w:val="22"/>
        </w:rPr>
        <w:t xml:space="preserve"> respectively.</w:t>
      </w:r>
    </w:p>
    <w:p w14:paraId="190CFEF1" w14:textId="77777777" w:rsidR="00EA666A" w:rsidRPr="001B59FD" w:rsidRDefault="00AB7BC9" w:rsidP="00C6579D">
      <w:pPr>
        <w:spacing w:line="480" w:lineRule="auto"/>
        <w:jc w:val="center"/>
        <w:rPr>
          <w:rFonts w:asciiTheme="minorHAnsi" w:hAnsiTheme="minorHAnsi"/>
          <w:sz w:val="22"/>
          <w:szCs w:val="22"/>
        </w:rPr>
      </w:pPr>
      <w:r>
        <w:rPr>
          <w:rFonts w:asciiTheme="minorHAnsi" w:hAnsiTheme="minorHAnsi"/>
          <w:noProof/>
          <w:sz w:val="22"/>
          <w:szCs w:val="22"/>
        </w:rPr>
        <w:drawing>
          <wp:inline distT="0" distB="0" distL="0" distR="0" wp14:anchorId="5A878F98" wp14:editId="1D9CA5D1">
            <wp:extent cx="5007600" cy="365940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15" cstate="print">
                      <a:extLst>
                        <a:ext uri="{28A0092B-C50C-407E-A947-70E740481C1C}">
                          <a14:useLocalDpi xmlns:a14="http://schemas.microsoft.com/office/drawing/2010/main" val="0"/>
                        </a:ext>
                      </a:extLst>
                    </a:blip>
                    <a:srcRect l="6307" t="7910" r="848" b="3407"/>
                    <a:stretch/>
                  </pic:blipFill>
                  <pic:spPr bwMode="auto">
                    <a:xfrm>
                      <a:off x="0" y="0"/>
                      <a:ext cx="5007600" cy="3659400"/>
                    </a:xfrm>
                    <a:prstGeom prst="rect">
                      <a:avLst/>
                    </a:prstGeom>
                    <a:ln>
                      <a:noFill/>
                    </a:ln>
                    <a:extLst>
                      <a:ext uri="{53640926-AAD7-44D8-BBD7-CCE9431645EC}">
                        <a14:shadowObscured xmlns:a14="http://schemas.microsoft.com/office/drawing/2010/main"/>
                      </a:ext>
                    </a:extLst>
                  </pic:spPr>
                </pic:pic>
              </a:graphicData>
            </a:graphic>
          </wp:inline>
        </w:drawing>
      </w:r>
    </w:p>
    <w:p w14:paraId="229D2052" w14:textId="77777777" w:rsidR="00E2080C" w:rsidRPr="001B59FD" w:rsidRDefault="00E2080C" w:rsidP="006D2A9A">
      <w:pPr>
        <w:pStyle w:val="Caption"/>
        <w:jc w:val="center"/>
        <w:rPr>
          <w:color w:val="auto"/>
          <w:sz w:val="22"/>
          <w:szCs w:val="22"/>
        </w:rPr>
      </w:pPr>
      <w:bookmarkStart w:id="1" w:name="_Ref461635353"/>
      <w:r w:rsidRPr="001B59FD">
        <w:rPr>
          <w:color w:val="auto"/>
          <w:sz w:val="22"/>
          <w:szCs w:val="22"/>
        </w:rPr>
        <w:t xml:space="preserve">Figure </w:t>
      </w:r>
      <w:bookmarkEnd w:id="1"/>
      <w:r w:rsidR="006D2A9A" w:rsidRPr="001B59FD">
        <w:rPr>
          <w:color w:val="auto"/>
          <w:sz w:val="22"/>
          <w:szCs w:val="22"/>
        </w:rPr>
        <w:t>4</w:t>
      </w:r>
      <w:r w:rsidRPr="001B59FD">
        <w:rPr>
          <w:color w:val="auto"/>
          <w:sz w:val="22"/>
          <w:szCs w:val="22"/>
        </w:rPr>
        <w:t xml:space="preserve">: </w:t>
      </w:r>
      <w:r w:rsidR="006D2A9A" w:rsidRPr="001B59FD">
        <w:rPr>
          <w:color w:val="auto"/>
          <w:sz w:val="22"/>
          <w:szCs w:val="22"/>
        </w:rPr>
        <w:t>Comparis</w:t>
      </w:r>
      <w:r w:rsidR="00736D7B">
        <w:rPr>
          <w:color w:val="auto"/>
          <w:sz w:val="22"/>
          <w:szCs w:val="22"/>
        </w:rPr>
        <w:t>on of signal growth over 2 h</w:t>
      </w:r>
      <w:r w:rsidR="006D2A9A" w:rsidRPr="001B59FD">
        <w:rPr>
          <w:color w:val="auto"/>
          <w:sz w:val="22"/>
          <w:szCs w:val="22"/>
        </w:rPr>
        <w:t xml:space="preserve"> UV exposure at different humidity.</w:t>
      </w:r>
      <w:r w:rsidR="006D2A9A" w:rsidRPr="001B59FD">
        <w:rPr>
          <w:color w:val="auto"/>
          <w:sz w:val="22"/>
          <w:szCs w:val="22"/>
        </w:rPr>
        <w:br/>
        <w:t>Corrected for mass differences, normalised to starting peak area</w:t>
      </w:r>
    </w:p>
    <w:p w14:paraId="00EDA92F" w14:textId="77777777" w:rsidR="005C154E" w:rsidRPr="001B59FD" w:rsidRDefault="00596BCB" w:rsidP="00C6579D">
      <w:pPr>
        <w:spacing w:line="480" w:lineRule="auto"/>
        <w:jc w:val="center"/>
        <w:rPr>
          <w:rFonts w:asciiTheme="minorHAnsi" w:hAnsiTheme="minorHAnsi"/>
          <w:sz w:val="22"/>
          <w:szCs w:val="22"/>
        </w:rPr>
      </w:pPr>
      <w:r>
        <w:rPr>
          <w:rFonts w:asciiTheme="minorHAnsi" w:hAnsiTheme="minorHAnsi"/>
          <w:noProof/>
          <w:sz w:val="22"/>
          <w:szCs w:val="22"/>
        </w:rPr>
        <w:lastRenderedPageBreak/>
        <w:drawing>
          <wp:inline distT="0" distB="0" distL="0" distR="0" wp14:anchorId="1D921679" wp14:editId="0874E7BE">
            <wp:extent cx="4969080" cy="357192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rotWithShape="1">
                    <a:blip r:embed="rId16" cstate="print">
                      <a:extLst>
                        <a:ext uri="{28A0092B-C50C-407E-A947-70E740481C1C}">
                          <a14:useLocalDpi xmlns:a14="http://schemas.microsoft.com/office/drawing/2010/main" val="0"/>
                        </a:ext>
                      </a:extLst>
                    </a:blip>
                    <a:srcRect l="5608" t="8874" r="1988" b="4309"/>
                    <a:stretch/>
                  </pic:blipFill>
                  <pic:spPr bwMode="auto">
                    <a:xfrm>
                      <a:off x="0" y="0"/>
                      <a:ext cx="4969080" cy="3571920"/>
                    </a:xfrm>
                    <a:prstGeom prst="rect">
                      <a:avLst/>
                    </a:prstGeom>
                    <a:ln>
                      <a:noFill/>
                    </a:ln>
                    <a:extLst>
                      <a:ext uri="{53640926-AAD7-44D8-BBD7-CCE9431645EC}">
                        <a14:shadowObscured xmlns:a14="http://schemas.microsoft.com/office/drawing/2010/main"/>
                      </a:ext>
                    </a:extLst>
                  </pic:spPr>
                </pic:pic>
              </a:graphicData>
            </a:graphic>
          </wp:inline>
        </w:drawing>
      </w:r>
    </w:p>
    <w:p w14:paraId="388016D0" w14:textId="77777777" w:rsidR="006D2A9A" w:rsidRPr="001B59FD" w:rsidRDefault="006D2A9A" w:rsidP="006D2A9A">
      <w:pPr>
        <w:pStyle w:val="Caption"/>
        <w:jc w:val="center"/>
        <w:rPr>
          <w:noProof/>
          <w:color w:val="auto"/>
          <w:sz w:val="22"/>
          <w:szCs w:val="22"/>
        </w:rPr>
      </w:pPr>
      <w:r w:rsidRPr="001B59FD">
        <w:rPr>
          <w:color w:val="auto"/>
          <w:sz w:val="22"/>
          <w:szCs w:val="22"/>
        </w:rPr>
        <w:t>Figure 5: Comparison of radical decay in hair samples at different humidity after lamp switch off</w:t>
      </w:r>
    </w:p>
    <w:p w14:paraId="24F7FFE2" w14:textId="77777777" w:rsidR="00C6579D" w:rsidRDefault="00C6579D" w:rsidP="00246428">
      <w:pPr>
        <w:spacing w:line="480" w:lineRule="auto"/>
        <w:jc w:val="both"/>
        <w:rPr>
          <w:rFonts w:asciiTheme="minorHAnsi" w:hAnsiTheme="minorHAnsi"/>
          <w:sz w:val="22"/>
          <w:szCs w:val="22"/>
        </w:rPr>
      </w:pPr>
    </w:p>
    <w:p w14:paraId="592049A2" w14:textId="77777777" w:rsidR="005C154E" w:rsidRDefault="006D2A9A" w:rsidP="00246428">
      <w:pPr>
        <w:spacing w:line="480" w:lineRule="auto"/>
        <w:jc w:val="both"/>
        <w:rPr>
          <w:rFonts w:asciiTheme="minorHAnsi" w:hAnsiTheme="minorHAnsi"/>
          <w:sz w:val="22"/>
          <w:szCs w:val="22"/>
        </w:rPr>
      </w:pPr>
      <w:r w:rsidRPr="001B59FD">
        <w:rPr>
          <w:rFonts w:asciiTheme="minorHAnsi" w:hAnsiTheme="minorHAnsi"/>
          <w:sz w:val="22"/>
          <w:szCs w:val="22"/>
        </w:rPr>
        <w:t xml:space="preserve">All samples show a significant increase in radical concentration over the exposure period, and changing humidity does influence radical growth.   The extent of radical growth decreases with humidity but data analysis assuming first order kinetics showed relative humidity did not have a significant impact on rate of radical formation. However, increasing humidity </w:t>
      </w:r>
      <w:r w:rsidR="00246428" w:rsidRPr="001B59FD">
        <w:rPr>
          <w:rFonts w:asciiTheme="minorHAnsi" w:hAnsiTheme="minorHAnsi"/>
          <w:sz w:val="22"/>
          <w:szCs w:val="22"/>
        </w:rPr>
        <w:t>is</w:t>
      </w:r>
      <w:r w:rsidRPr="001B59FD">
        <w:rPr>
          <w:rFonts w:asciiTheme="minorHAnsi" w:hAnsiTheme="minorHAnsi"/>
          <w:sz w:val="22"/>
          <w:szCs w:val="22"/>
        </w:rPr>
        <w:t xml:space="preserve"> leading to a lower stable radical population in hair samples upon UV exposure. At higher humidity, photoinduced radical species within hair proteins can react faster and are consequently shorter-lived, limiting build-up of radicals within hair. This is confirmed in the decay data </w:t>
      </w:r>
      <w:r w:rsidR="0079724B">
        <w:rPr>
          <w:rFonts w:asciiTheme="minorHAnsi" w:hAnsiTheme="minorHAnsi"/>
          <w:sz w:val="22"/>
          <w:szCs w:val="22"/>
        </w:rPr>
        <w:t xml:space="preserve">in Figure 5 </w:t>
      </w:r>
      <w:r w:rsidRPr="001B59FD">
        <w:rPr>
          <w:rFonts w:asciiTheme="minorHAnsi" w:hAnsiTheme="minorHAnsi"/>
          <w:sz w:val="22"/>
          <w:szCs w:val="22"/>
        </w:rPr>
        <w:t>where increased decay is seen at higher humidity levels.</w:t>
      </w:r>
      <w:r w:rsidR="004F27E3" w:rsidRPr="001B59FD">
        <w:rPr>
          <w:rFonts w:asciiTheme="minorHAnsi" w:hAnsiTheme="minorHAnsi"/>
          <w:sz w:val="22"/>
          <w:szCs w:val="22"/>
        </w:rPr>
        <w:t xml:space="preserve">  </w:t>
      </w:r>
      <w:r w:rsidR="00246428" w:rsidRPr="001B59FD">
        <w:rPr>
          <w:rFonts w:asciiTheme="minorHAnsi" w:hAnsiTheme="minorHAnsi"/>
          <w:sz w:val="22"/>
          <w:szCs w:val="22"/>
        </w:rPr>
        <w:t xml:space="preserve">This </w:t>
      </w:r>
      <w:r w:rsidR="004F27E3" w:rsidRPr="001B59FD">
        <w:rPr>
          <w:rFonts w:asciiTheme="minorHAnsi" w:hAnsiTheme="minorHAnsi"/>
          <w:sz w:val="22"/>
          <w:szCs w:val="22"/>
        </w:rPr>
        <w:t>more labile, reactive tyrosine environment in hai</w:t>
      </w:r>
      <w:r w:rsidR="00246428" w:rsidRPr="001B59FD">
        <w:rPr>
          <w:rFonts w:asciiTheme="minorHAnsi" w:hAnsiTheme="minorHAnsi"/>
          <w:sz w:val="22"/>
          <w:szCs w:val="22"/>
        </w:rPr>
        <w:t>r keratin at high humidity</w:t>
      </w:r>
      <w:r w:rsidR="004F27E3" w:rsidRPr="001B59FD">
        <w:rPr>
          <w:rFonts w:asciiTheme="minorHAnsi" w:hAnsiTheme="minorHAnsi"/>
          <w:sz w:val="22"/>
          <w:szCs w:val="22"/>
        </w:rPr>
        <w:t xml:space="preserve"> can be attributed to water uptake into keratin proteins, providing greater solvation and a mechanism for the diffusion of oxygen and reactive oxygen species. </w:t>
      </w:r>
    </w:p>
    <w:p w14:paraId="46B59F19" w14:textId="77777777" w:rsidR="00C6579D" w:rsidRPr="001B59FD" w:rsidRDefault="00C6579D" w:rsidP="00246428">
      <w:pPr>
        <w:spacing w:line="480" w:lineRule="auto"/>
        <w:jc w:val="both"/>
        <w:rPr>
          <w:rFonts w:asciiTheme="minorHAnsi" w:hAnsiTheme="minorHAnsi"/>
          <w:sz w:val="22"/>
          <w:szCs w:val="22"/>
        </w:rPr>
      </w:pPr>
    </w:p>
    <w:p w14:paraId="40A5545B" w14:textId="77777777" w:rsidR="005C154E" w:rsidRPr="00F93393" w:rsidRDefault="00246428" w:rsidP="00F93393">
      <w:pPr>
        <w:spacing w:line="480" w:lineRule="auto"/>
        <w:jc w:val="both"/>
        <w:rPr>
          <w:rFonts w:asciiTheme="minorHAnsi" w:hAnsiTheme="minorHAnsi"/>
          <w:sz w:val="22"/>
          <w:szCs w:val="22"/>
        </w:rPr>
      </w:pPr>
      <w:r w:rsidRPr="001B59FD">
        <w:rPr>
          <w:rFonts w:asciiTheme="minorHAnsi" w:hAnsiTheme="minorHAnsi"/>
          <w:sz w:val="22"/>
          <w:szCs w:val="22"/>
        </w:rPr>
        <w:lastRenderedPageBreak/>
        <w:t xml:space="preserve">The </w:t>
      </w:r>
      <w:r w:rsidR="00736D7B">
        <w:rPr>
          <w:rFonts w:asciiTheme="minorHAnsi" w:hAnsiTheme="minorHAnsi"/>
          <w:sz w:val="22"/>
          <w:szCs w:val="22"/>
        </w:rPr>
        <w:t>effect</w:t>
      </w:r>
      <w:r w:rsidRPr="001B59FD">
        <w:rPr>
          <w:rFonts w:asciiTheme="minorHAnsi" w:hAnsiTheme="minorHAnsi"/>
          <w:sz w:val="22"/>
          <w:szCs w:val="22"/>
        </w:rPr>
        <w:t xml:space="preserve"> of oxygen on the keratin radical reactivity was assessed by performing the same experiments in an oxygen-free environment with the EPR tubes filled with nitrogen.  Figure 6 shows of radical formation in air vs nitrogen and clearly in the absence of oxygen the rate of radical formation is dramatically slowed.  In addition, a qualitative decrease in </w:t>
      </w:r>
      <w:r w:rsidR="00503599" w:rsidRPr="001B59FD">
        <w:rPr>
          <w:rFonts w:asciiTheme="minorHAnsi" w:hAnsiTheme="minorHAnsi"/>
          <w:sz w:val="22"/>
          <w:szCs w:val="22"/>
        </w:rPr>
        <w:t>sulfur-based radicals was observed.</w:t>
      </w:r>
    </w:p>
    <w:p w14:paraId="21A1EB78" w14:textId="77777777" w:rsidR="00C6579D" w:rsidRDefault="00F6559B" w:rsidP="00246428">
      <w:pPr>
        <w:spacing w:line="480" w:lineRule="auto"/>
        <w:jc w:val="center"/>
        <w:outlineLvl w:val="0"/>
        <w:rPr>
          <w:rFonts w:asciiTheme="minorHAnsi" w:hAnsiTheme="minorHAnsi" w:cs="Arial"/>
          <w:i/>
          <w:sz w:val="22"/>
          <w:szCs w:val="22"/>
          <w:lang w:eastAsia="en-GB"/>
        </w:rPr>
      </w:pPr>
      <w:r>
        <w:rPr>
          <w:rFonts w:asciiTheme="minorHAnsi" w:hAnsiTheme="minorHAnsi" w:cs="Arial"/>
          <w:i/>
          <w:noProof/>
          <w:sz w:val="22"/>
          <w:szCs w:val="22"/>
          <w:lang w:eastAsia="en-GB"/>
        </w:rPr>
        <w:drawing>
          <wp:inline distT="0" distB="0" distL="0" distR="0" wp14:anchorId="07EB17F4" wp14:editId="61029A65">
            <wp:extent cx="4617157" cy="3303037"/>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rotWithShape="1">
                    <a:blip r:embed="rId17" cstate="print">
                      <a:extLst>
                        <a:ext uri="{28A0092B-C50C-407E-A947-70E740481C1C}">
                          <a14:useLocalDpi xmlns:a14="http://schemas.microsoft.com/office/drawing/2010/main" val="0"/>
                        </a:ext>
                      </a:extLst>
                    </a:blip>
                    <a:srcRect l="6580" t="8601" b="4059"/>
                    <a:stretch/>
                  </pic:blipFill>
                  <pic:spPr bwMode="auto">
                    <a:xfrm>
                      <a:off x="0" y="0"/>
                      <a:ext cx="4623508" cy="3307581"/>
                    </a:xfrm>
                    <a:prstGeom prst="rect">
                      <a:avLst/>
                    </a:prstGeom>
                    <a:ln>
                      <a:noFill/>
                    </a:ln>
                    <a:extLst>
                      <a:ext uri="{53640926-AAD7-44D8-BBD7-CCE9431645EC}">
                        <a14:shadowObscured xmlns:a14="http://schemas.microsoft.com/office/drawing/2010/main"/>
                      </a:ext>
                    </a:extLst>
                  </pic:spPr>
                </pic:pic>
              </a:graphicData>
            </a:graphic>
          </wp:inline>
        </w:drawing>
      </w:r>
    </w:p>
    <w:p w14:paraId="5BD32E36" w14:textId="77777777" w:rsidR="003F0F90" w:rsidRPr="001B59FD" w:rsidRDefault="00246428" w:rsidP="00246428">
      <w:pPr>
        <w:spacing w:line="480" w:lineRule="auto"/>
        <w:jc w:val="center"/>
        <w:outlineLvl w:val="0"/>
        <w:rPr>
          <w:rFonts w:asciiTheme="minorHAnsi" w:hAnsiTheme="minorHAnsi" w:cs="Arial"/>
          <w:i/>
          <w:sz w:val="22"/>
          <w:szCs w:val="22"/>
          <w:lang w:eastAsia="en-GB"/>
        </w:rPr>
      </w:pPr>
      <w:r w:rsidRPr="001B59FD">
        <w:rPr>
          <w:rFonts w:asciiTheme="minorHAnsi" w:hAnsiTheme="minorHAnsi" w:cs="Arial"/>
          <w:i/>
          <w:sz w:val="22"/>
          <w:szCs w:val="22"/>
          <w:lang w:eastAsia="en-GB"/>
        </w:rPr>
        <w:t>Figure 6: Co</w:t>
      </w:r>
      <w:r w:rsidR="00736D7B">
        <w:rPr>
          <w:rFonts w:asciiTheme="minorHAnsi" w:hAnsiTheme="minorHAnsi" w:cs="Arial"/>
          <w:i/>
          <w:sz w:val="22"/>
          <w:szCs w:val="22"/>
          <w:lang w:eastAsia="en-GB"/>
        </w:rPr>
        <w:t>mparison of spectra over 2 h</w:t>
      </w:r>
      <w:r w:rsidRPr="001B59FD">
        <w:rPr>
          <w:rFonts w:asciiTheme="minorHAnsi" w:hAnsiTheme="minorHAnsi" w:cs="Arial"/>
          <w:i/>
          <w:sz w:val="22"/>
          <w:szCs w:val="22"/>
          <w:lang w:eastAsia="en-GB"/>
        </w:rPr>
        <w:t xml:space="preserve"> UV exposure at low humidity on </w:t>
      </w:r>
      <w:r w:rsidR="00736D7B">
        <w:rPr>
          <w:rFonts w:asciiTheme="minorHAnsi" w:hAnsiTheme="minorHAnsi" w:cs="Arial"/>
          <w:i/>
          <w:sz w:val="22"/>
          <w:szCs w:val="22"/>
          <w:lang w:eastAsia="en-GB"/>
        </w:rPr>
        <w:t>h</w:t>
      </w:r>
      <w:r w:rsidRPr="001B59FD">
        <w:rPr>
          <w:rFonts w:asciiTheme="minorHAnsi" w:hAnsiTheme="minorHAnsi" w:cs="Arial"/>
          <w:i/>
          <w:sz w:val="22"/>
          <w:szCs w:val="22"/>
          <w:lang w:eastAsia="en-GB"/>
        </w:rPr>
        <w:t xml:space="preserve">air </w:t>
      </w:r>
      <w:r w:rsidR="00736D7B">
        <w:rPr>
          <w:rFonts w:asciiTheme="minorHAnsi" w:hAnsiTheme="minorHAnsi" w:cs="Arial"/>
          <w:i/>
          <w:sz w:val="22"/>
          <w:szCs w:val="22"/>
          <w:lang w:eastAsia="en-GB"/>
        </w:rPr>
        <w:t>in air and under nitrogen</w:t>
      </w:r>
    </w:p>
    <w:p w14:paraId="4FA0C2BB" w14:textId="77777777" w:rsidR="00C6579D" w:rsidRDefault="00C6579D" w:rsidP="0079724B">
      <w:pPr>
        <w:spacing w:line="480" w:lineRule="auto"/>
        <w:outlineLvl w:val="0"/>
        <w:rPr>
          <w:rFonts w:asciiTheme="minorHAnsi" w:hAnsiTheme="minorHAnsi"/>
          <w:sz w:val="22"/>
          <w:szCs w:val="22"/>
        </w:rPr>
      </w:pPr>
    </w:p>
    <w:p w14:paraId="655B5619" w14:textId="77777777" w:rsidR="0079724B" w:rsidRDefault="0079724B" w:rsidP="0079724B">
      <w:pPr>
        <w:spacing w:line="480" w:lineRule="auto"/>
        <w:outlineLvl w:val="0"/>
        <w:rPr>
          <w:rFonts w:asciiTheme="minorHAnsi" w:hAnsiTheme="minorHAnsi"/>
          <w:sz w:val="22"/>
          <w:szCs w:val="22"/>
        </w:rPr>
      </w:pPr>
      <w:r>
        <w:rPr>
          <w:rFonts w:asciiTheme="minorHAnsi" w:hAnsiTheme="minorHAnsi"/>
          <w:sz w:val="22"/>
          <w:szCs w:val="22"/>
        </w:rPr>
        <w:t>O</w:t>
      </w:r>
      <w:r w:rsidR="00503599" w:rsidRPr="001B59FD">
        <w:rPr>
          <w:rFonts w:asciiTheme="minorHAnsi" w:hAnsiTheme="minorHAnsi"/>
          <w:sz w:val="22"/>
          <w:szCs w:val="22"/>
        </w:rPr>
        <w:t xml:space="preserve">xygen </w:t>
      </w:r>
      <w:r>
        <w:rPr>
          <w:rFonts w:asciiTheme="minorHAnsi" w:hAnsiTheme="minorHAnsi"/>
          <w:sz w:val="22"/>
          <w:szCs w:val="22"/>
        </w:rPr>
        <w:t xml:space="preserve">is important </w:t>
      </w:r>
      <w:r w:rsidR="00503599" w:rsidRPr="001B59FD">
        <w:rPr>
          <w:rFonts w:asciiTheme="minorHAnsi" w:hAnsiTheme="minorHAnsi"/>
          <w:sz w:val="22"/>
          <w:szCs w:val="22"/>
        </w:rPr>
        <w:t>in two crucial processes of keratin photodegradation: the formation of radical species on aromatic amino acids after photoexcitation and the transfer of radical center via reactive oxygen species to other parts of the protein such as disulfides. Formation of radical species on aromatic amino acid residues is facilitated through interactions between excited states and oxygen, leading to the formation of reactive oxygen species. Reactive oxygen species facilitate transfer of radical centers, leading to increased cleavage of disulfides and polypeptide backbone. Oxygen can also interact with radical species, leading to the formation of peroxyl radicals. Auto-oxidation cycles lead to degradation of amino acid side chains, disulfide bonds and the polypeptide backbone. These processes are shown in Figure 7.</w:t>
      </w:r>
    </w:p>
    <w:p w14:paraId="7C02F8EF" w14:textId="77777777" w:rsidR="00974AD8" w:rsidRDefault="00974AD8" w:rsidP="00974AD8">
      <w:pPr>
        <w:spacing w:line="480" w:lineRule="auto"/>
        <w:jc w:val="center"/>
        <w:outlineLvl w:val="0"/>
        <w:rPr>
          <w:rFonts w:asciiTheme="minorHAnsi" w:hAnsiTheme="minorHAnsi"/>
          <w:sz w:val="22"/>
          <w:szCs w:val="22"/>
        </w:rPr>
      </w:pPr>
      <w:r w:rsidRPr="00974AD8">
        <w:rPr>
          <w:noProof/>
          <w:lang w:val="en-GB" w:eastAsia="en-GB"/>
        </w:rPr>
        <w:lastRenderedPageBreak/>
        <w:drawing>
          <wp:inline distT="0" distB="0" distL="0" distR="0" wp14:anchorId="3BE9FBB8" wp14:editId="1A6A9252">
            <wp:extent cx="5667375" cy="3609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67375" cy="3609975"/>
                    </a:xfrm>
                    <a:prstGeom prst="rect">
                      <a:avLst/>
                    </a:prstGeom>
                    <a:noFill/>
                    <a:ln>
                      <a:noFill/>
                    </a:ln>
                  </pic:spPr>
                </pic:pic>
              </a:graphicData>
            </a:graphic>
          </wp:inline>
        </w:drawing>
      </w:r>
    </w:p>
    <w:p w14:paraId="1914F2B2" w14:textId="77777777" w:rsidR="00503599" w:rsidRPr="00974AD8" w:rsidRDefault="0079724B" w:rsidP="00974AD8">
      <w:pPr>
        <w:spacing w:line="480" w:lineRule="auto"/>
        <w:jc w:val="center"/>
        <w:outlineLvl w:val="0"/>
        <w:rPr>
          <w:rFonts w:asciiTheme="minorHAnsi" w:hAnsiTheme="minorHAnsi" w:cs="Arial"/>
          <w:i/>
          <w:sz w:val="22"/>
          <w:szCs w:val="22"/>
          <w:lang w:eastAsia="en-GB"/>
        </w:rPr>
      </w:pPr>
      <w:r w:rsidRPr="00974AD8">
        <w:rPr>
          <w:rFonts w:asciiTheme="minorHAnsi" w:hAnsiTheme="minorHAnsi" w:cs="Arial"/>
          <w:i/>
          <w:sz w:val="22"/>
          <w:szCs w:val="22"/>
          <w:lang w:eastAsia="en-GB"/>
        </w:rPr>
        <w:t>Figure 7</w:t>
      </w:r>
      <w:r w:rsidR="00974AD8">
        <w:rPr>
          <w:rFonts w:asciiTheme="minorHAnsi" w:hAnsiTheme="minorHAnsi" w:cs="Arial"/>
          <w:i/>
          <w:sz w:val="22"/>
          <w:szCs w:val="22"/>
          <w:lang w:eastAsia="en-GB"/>
        </w:rPr>
        <w:t>:</w:t>
      </w:r>
      <w:r w:rsidRPr="00974AD8">
        <w:rPr>
          <w:rFonts w:asciiTheme="minorHAnsi" w:hAnsiTheme="minorHAnsi" w:cs="Arial"/>
          <w:i/>
          <w:sz w:val="22"/>
          <w:szCs w:val="22"/>
          <w:lang w:eastAsia="en-GB"/>
        </w:rPr>
        <w:t xml:space="preserve"> </w:t>
      </w:r>
      <w:r w:rsidR="00974AD8">
        <w:rPr>
          <w:rFonts w:asciiTheme="minorHAnsi" w:hAnsiTheme="minorHAnsi" w:cs="Arial"/>
          <w:i/>
          <w:sz w:val="22"/>
          <w:szCs w:val="22"/>
          <w:lang w:eastAsia="en-GB"/>
        </w:rPr>
        <w:t>Summary of</w:t>
      </w:r>
      <w:r w:rsidR="00CF529E">
        <w:rPr>
          <w:rFonts w:asciiTheme="minorHAnsi" w:hAnsiTheme="minorHAnsi" w:cs="Arial"/>
          <w:i/>
          <w:sz w:val="22"/>
          <w:szCs w:val="22"/>
          <w:lang w:eastAsia="en-GB"/>
        </w:rPr>
        <w:t xml:space="preserve"> light-induced</w:t>
      </w:r>
      <w:r w:rsidR="00974AD8">
        <w:rPr>
          <w:rFonts w:asciiTheme="minorHAnsi" w:hAnsiTheme="minorHAnsi" w:cs="Arial"/>
          <w:i/>
          <w:sz w:val="22"/>
          <w:szCs w:val="22"/>
          <w:lang w:eastAsia="en-GB"/>
        </w:rPr>
        <w:t xml:space="preserve"> autoxidation processes </w:t>
      </w:r>
      <w:r w:rsidR="00CF529E">
        <w:rPr>
          <w:rFonts w:asciiTheme="minorHAnsi" w:hAnsiTheme="minorHAnsi" w:cs="Arial"/>
          <w:i/>
          <w:sz w:val="22"/>
          <w:szCs w:val="22"/>
          <w:lang w:eastAsia="en-GB"/>
        </w:rPr>
        <w:t xml:space="preserve">leading to polypeptide cleavage, disulfide cleavage and side chain degradation in proteins. R = amino acid side chain or </w:t>
      </w:r>
      <w:r w:rsidR="00CF529E">
        <w:rPr>
          <w:rFonts w:asciiTheme="minorHAnsi" w:hAnsiTheme="minorHAnsi" w:cstheme="minorHAnsi"/>
          <w:i/>
          <w:sz w:val="22"/>
          <w:szCs w:val="22"/>
          <w:lang w:eastAsia="en-GB"/>
        </w:rPr>
        <w:t>α</w:t>
      </w:r>
      <w:r w:rsidR="00CF529E">
        <w:rPr>
          <w:rFonts w:asciiTheme="minorHAnsi" w:hAnsiTheme="minorHAnsi" w:cs="Arial"/>
          <w:i/>
          <w:sz w:val="22"/>
          <w:szCs w:val="22"/>
          <w:lang w:eastAsia="en-GB"/>
        </w:rPr>
        <w:t>-carbon of amino acid in polypeptide.</w:t>
      </w:r>
    </w:p>
    <w:p w14:paraId="53AF5288" w14:textId="77777777" w:rsidR="00CF529E" w:rsidRDefault="00CF529E" w:rsidP="00503599">
      <w:pPr>
        <w:spacing w:line="480" w:lineRule="auto"/>
        <w:jc w:val="both"/>
        <w:rPr>
          <w:rFonts w:asciiTheme="minorHAnsi" w:hAnsiTheme="minorHAnsi"/>
          <w:sz w:val="22"/>
          <w:szCs w:val="22"/>
        </w:rPr>
      </w:pPr>
    </w:p>
    <w:p w14:paraId="07FE0A45" w14:textId="77777777" w:rsidR="00503599" w:rsidRDefault="00503599" w:rsidP="00503599">
      <w:pPr>
        <w:spacing w:line="480" w:lineRule="auto"/>
        <w:jc w:val="both"/>
        <w:rPr>
          <w:rFonts w:asciiTheme="minorHAnsi" w:hAnsiTheme="minorHAnsi"/>
          <w:sz w:val="22"/>
          <w:szCs w:val="22"/>
        </w:rPr>
      </w:pPr>
      <w:r w:rsidRPr="001B59FD">
        <w:rPr>
          <w:rFonts w:asciiTheme="minorHAnsi" w:hAnsiTheme="minorHAnsi"/>
          <w:sz w:val="22"/>
          <w:szCs w:val="22"/>
        </w:rPr>
        <w:t xml:space="preserve">The presence of oxygen also increases the rate of radical decay as in the absence of oxygen, radicals likely simply revert to </w:t>
      </w:r>
      <w:r w:rsidR="00965FCC">
        <w:rPr>
          <w:rFonts w:asciiTheme="minorHAnsi" w:hAnsiTheme="minorHAnsi"/>
          <w:sz w:val="22"/>
          <w:szCs w:val="22"/>
        </w:rPr>
        <w:t>full shell molecules</w:t>
      </w:r>
      <w:r w:rsidRPr="001B59FD">
        <w:rPr>
          <w:rFonts w:asciiTheme="minorHAnsi" w:hAnsiTheme="minorHAnsi"/>
          <w:sz w:val="22"/>
          <w:szCs w:val="22"/>
        </w:rPr>
        <w:t xml:space="preserve"> through recombination or hydrogen abstraction. In the presence of oxygen, further degradation pathways are available, some of which lead to hydroperoxide formation and autoxidation</w:t>
      </w:r>
      <w:r w:rsidRPr="001B59FD">
        <w:rPr>
          <w:rStyle w:val="EndnoteReference"/>
          <w:rFonts w:asciiTheme="minorHAnsi" w:hAnsiTheme="minorHAnsi"/>
          <w:sz w:val="22"/>
          <w:szCs w:val="22"/>
        </w:rPr>
        <w:endnoteReference w:id="18"/>
      </w:r>
      <w:r w:rsidRPr="001B59FD">
        <w:rPr>
          <w:rFonts w:asciiTheme="minorHAnsi" w:hAnsiTheme="minorHAnsi"/>
          <w:sz w:val="22"/>
          <w:szCs w:val="22"/>
        </w:rPr>
        <w:t xml:space="preserve">. These processes are likely to contribute significantly to the observed radical decay in the presence of oxygen. </w:t>
      </w:r>
    </w:p>
    <w:p w14:paraId="37DCAAE5" w14:textId="77777777" w:rsidR="00965FCC" w:rsidRDefault="00965FCC" w:rsidP="00503599">
      <w:pPr>
        <w:spacing w:line="480" w:lineRule="auto"/>
        <w:jc w:val="both"/>
        <w:rPr>
          <w:rFonts w:asciiTheme="minorHAnsi" w:hAnsiTheme="minorHAnsi"/>
          <w:sz w:val="22"/>
          <w:szCs w:val="22"/>
        </w:rPr>
      </w:pPr>
    </w:p>
    <w:p w14:paraId="2794E504" w14:textId="77777777" w:rsidR="00965FCC" w:rsidRPr="00965FCC" w:rsidRDefault="00965FCC" w:rsidP="00503599">
      <w:pPr>
        <w:spacing w:line="480" w:lineRule="auto"/>
        <w:jc w:val="both"/>
        <w:rPr>
          <w:rFonts w:asciiTheme="minorHAnsi" w:hAnsiTheme="minorHAnsi"/>
          <w:b/>
          <w:sz w:val="22"/>
          <w:szCs w:val="22"/>
        </w:rPr>
      </w:pPr>
      <w:r w:rsidRPr="001534F4">
        <w:rPr>
          <w:rFonts w:asciiTheme="minorHAnsi" w:hAnsiTheme="minorHAnsi"/>
          <w:b/>
          <w:sz w:val="22"/>
          <w:szCs w:val="22"/>
        </w:rPr>
        <w:t xml:space="preserve">Effect of humidity on </w:t>
      </w:r>
      <w:r>
        <w:rPr>
          <w:rFonts w:asciiTheme="minorHAnsi" w:hAnsiTheme="minorHAnsi"/>
          <w:b/>
          <w:sz w:val="22"/>
          <w:szCs w:val="22"/>
        </w:rPr>
        <w:t>UV-triggered protein degradation in hair</w:t>
      </w:r>
    </w:p>
    <w:p w14:paraId="16228B6B" w14:textId="77777777" w:rsidR="00503599" w:rsidRDefault="00C6579D" w:rsidP="00246428">
      <w:pPr>
        <w:spacing w:line="480" w:lineRule="auto"/>
        <w:outlineLvl w:val="0"/>
        <w:rPr>
          <w:rFonts w:asciiTheme="minorHAnsi" w:hAnsiTheme="minorHAnsi" w:cs="Arial"/>
          <w:sz w:val="22"/>
          <w:szCs w:val="22"/>
          <w:lang w:eastAsia="en-GB"/>
        </w:rPr>
      </w:pPr>
      <w:r>
        <w:rPr>
          <w:rFonts w:asciiTheme="minorHAnsi" w:hAnsiTheme="minorHAnsi" w:cs="Arial"/>
          <w:sz w:val="22"/>
          <w:szCs w:val="22"/>
          <w:lang w:eastAsia="en-GB"/>
        </w:rPr>
        <w:t>The</w:t>
      </w:r>
      <w:r w:rsidR="00965FCC">
        <w:rPr>
          <w:rFonts w:asciiTheme="minorHAnsi" w:hAnsiTheme="minorHAnsi" w:cs="Arial"/>
          <w:sz w:val="22"/>
          <w:szCs w:val="22"/>
          <w:lang w:eastAsia="en-GB"/>
        </w:rPr>
        <w:t xml:space="preserve"> EPR data </w:t>
      </w:r>
      <w:r w:rsidR="006B5656" w:rsidRPr="001B59FD">
        <w:rPr>
          <w:rFonts w:asciiTheme="minorHAnsi" w:hAnsiTheme="minorHAnsi" w:cs="Arial"/>
          <w:sz w:val="22"/>
          <w:szCs w:val="22"/>
          <w:lang w:eastAsia="en-GB"/>
        </w:rPr>
        <w:t xml:space="preserve">have demonstrated that radical decay is enhanced at high humidity and that this involves formation of reactive oxygen species that should lead to increased protein degradation and </w:t>
      </w:r>
      <w:r w:rsidR="00397945" w:rsidRPr="001B59FD">
        <w:rPr>
          <w:rFonts w:asciiTheme="minorHAnsi" w:hAnsiTheme="minorHAnsi" w:cs="Arial"/>
          <w:sz w:val="22"/>
          <w:szCs w:val="22"/>
          <w:lang w:eastAsia="en-GB"/>
        </w:rPr>
        <w:t>disulfide cleavage.  E</w:t>
      </w:r>
      <w:r w:rsidR="006B5656" w:rsidRPr="001B59FD">
        <w:rPr>
          <w:rFonts w:asciiTheme="minorHAnsi" w:hAnsiTheme="minorHAnsi" w:cs="Arial"/>
          <w:sz w:val="22"/>
          <w:szCs w:val="22"/>
          <w:lang w:eastAsia="en-GB"/>
        </w:rPr>
        <w:t>xperiments were performed to measure protein loss and cysteic acid formation as hair is exposed to UV</w:t>
      </w:r>
      <w:r w:rsidR="00397945" w:rsidRPr="001B59FD">
        <w:rPr>
          <w:rFonts w:asciiTheme="minorHAnsi" w:hAnsiTheme="minorHAnsi" w:cs="Arial"/>
          <w:sz w:val="22"/>
          <w:szCs w:val="22"/>
          <w:lang w:eastAsia="en-GB"/>
        </w:rPr>
        <w:t xml:space="preserve"> to confirm the link between radical decay and protein changes</w:t>
      </w:r>
      <w:r w:rsidR="006B5656" w:rsidRPr="001B59FD">
        <w:rPr>
          <w:rFonts w:asciiTheme="minorHAnsi" w:hAnsiTheme="minorHAnsi" w:cs="Arial"/>
          <w:sz w:val="22"/>
          <w:szCs w:val="22"/>
          <w:lang w:eastAsia="en-GB"/>
        </w:rPr>
        <w:t xml:space="preserve">.  An Atlas Weatherometer was used to irradiate </w:t>
      </w:r>
      <w:r w:rsidR="006B5656" w:rsidRPr="001B59FD">
        <w:rPr>
          <w:rFonts w:asciiTheme="minorHAnsi" w:hAnsiTheme="minorHAnsi" w:cs="Arial"/>
          <w:sz w:val="22"/>
          <w:szCs w:val="22"/>
          <w:lang w:eastAsia="en-GB"/>
        </w:rPr>
        <w:lastRenderedPageBreak/>
        <w:t>either light brown or white hair with light that simulates broad-spectrum, outdoor daylight with a specific irradiance of 1.48 W/m</w:t>
      </w:r>
      <w:r w:rsidR="006B5656" w:rsidRPr="001B59FD">
        <w:rPr>
          <w:rFonts w:asciiTheme="minorHAnsi" w:hAnsiTheme="minorHAnsi" w:cs="Arial"/>
          <w:sz w:val="22"/>
          <w:szCs w:val="22"/>
          <w:vertAlign w:val="superscript"/>
          <w:lang w:eastAsia="en-GB"/>
        </w:rPr>
        <w:t xml:space="preserve">2 </w:t>
      </w:r>
      <w:r w:rsidR="006B5656" w:rsidRPr="001B59FD">
        <w:rPr>
          <w:rFonts w:asciiTheme="minorHAnsi" w:hAnsiTheme="minorHAnsi" w:cs="Arial"/>
          <w:sz w:val="22"/>
          <w:szCs w:val="22"/>
          <w:lang w:eastAsia="en-GB"/>
        </w:rPr>
        <w:t>at 420</w:t>
      </w:r>
      <w:r w:rsidR="004C11B7">
        <w:rPr>
          <w:rFonts w:asciiTheme="minorHAnsi" w:hAnsiTheme="minorHAnsi" w:cs="Arial"/>
          <w:sz w:val="22"/>
          <w:szCs w:val="22"/>
          <w:lang w:eastAsia="en-GB"/>
        </w:rPr>
        <w:t xml:space="preserve"> </w:t>
      </w:r>
      <w:r w:rsidR="006B5656" w:rsidRPr="001B59FD">
        <w:rPr>
          <w:rFonts w:asciiTheme="minorHAnsi" w:hAnsiTheme="minorHAnsi" w:cs="Arial"/>
          <w:sz w:val="22"/>
          <w:szCs w:val="22"/>
          <w:lang w:eastAsia="en-GB"/>
        </w:rPr>
        <w:t xml:space="preserve">nm.  During irradiation temperature was </w:t>
      </w:r>
      <w:r w:rsidR="006B5656" w:rsidRPr="004C11B7">
        <w:rPr>
          <w:rFonts w:asciiTheme="minorHAnsi" w:hAnsiTheme="minorHAnsi" w:cstheme="minorHAnsi"/>
          <w:sz w:val="22"/>
          <w:szCs w:val="22"/>
          <w:lang w:eastAsia="en-GB"/>
        </w:rPr>
        <w:t>kept at a constant 35</w:t>
      </w:r>
      <w:r w:rsidR="004C11B7" w:rsidRPr="004C11B7">
        <w:rPr>
          <w:rFonts w:asciiTheme="minorHAnsi" w:hAnsiTheme="minorHAnsi" w:cstheme="minorHAnsi"/>
          <w:sz w:val="22"/>
          <w:szCs w:val="22"/>
          <w:lang w:eastAsia="en-GB"/>
        </w:rPr>
        <w:t xml:space="preserve"> °</w:t>
      </w:r>
      <w:r w:rsidR="006B5656" w:rsidRPr="004C11B7">
        <w:rPr>
          <w:rFonts w:asciiTheme="minorHAnsi" w:hAnsiTheme="minorHAnsi" w:cstheme="minorHAnsi"/>
          <w:sz w:val="22"/>
          <w:szCs w:val="22"/>
          <w:lang w:eastAsia="en-GB"/>
        </w:rPr>
        <w:t>C and relative</w:t>
      </w:r>
      <w:r w:rsidR="006B5656" w:rsidRPr="001B59FD">
        <w:rPr>
          <w:rFonts w:asciiTheme="minorHAnsi" w:hAnsiTheme="minorHAnsi" w:cs="Arial"/>
          <w:sz w:val="22"/>
          <w:szCs w:val="22"/>
          <w:lang w:eastAsia="en-GB"/>
        </w:rPr>
        <w:t xml:space="preserve"> humidity was set at either 25% or 85% RH.  After irradia</w:t>
      </w:r>
      <w:r w:rsidR="004C11B7">
        <w:rPr>
          <w:rFonts w:asciiTheme="minorHAnsi" w:hAnsiTheme="minorHAnsi" w:cs="Arial"/>
          <w:sz w:val="22"/>
          <w:szCs w:val="22"/>
          <w:lang w:eastAsia="en-GB"/>
        </w:rPr>
        <w:t>tion, hair was sonicated for 1 h</w:t>
      </w:r>
      <w:r w:rsidR="005E483E">
        <w:rPr>
          <w:rFonts w:asciiTheme="minorHAnsi" w:hAnsiTheme="minorHAnsi" w:cs="Arial"/>
          <w:sz w:val="22"/>
          <w:szCs w:val="22"/>
          <w:lang w:eastAsia="en-GB"/>
        </w:rPr>
        <w:t>our</w:t>
      </w:r>
      <w:r>
        <w:rPr>
          <w:rFonts w:asciiTheme="minorHAnsi" w:hAnsiTheme="minorHAnsi" w:cs="Arial"/>
          <w:sz w:val="22"/>
          <w:szCs w:val="22"/>
          <w:lang w:eastAsia="en-GB"/>
        </w:rPr>
        <w:t xml:space="preserve"> in distilled water to elu</w:t>
      </w:r>
      <w:r w:rsidR="006B5656" w:rsidRPr="001B59FD">
        <w:rPr>
          <w:rFonts w:asciiTheme="minorHAnsi" w:hAnsiTheme="minorHAnsi" w:cs="Arial"/>
          <w:sz w:val="22"/>
          <w:szCs w:val="22"/>
          <w:lang w:eastAsia="en-GB"/>
        </w:rPr>
        <w:t>te any protein fragments formed during UV exposure and the level of protein measured via a modified Lowry Assay for total protein.  In addition, the eluted protein was used for MALDI-TOF to investigate the specific fragments formed.</w:t>
      </w:r>
    </w:p>
    <w:p w14:paraId="464B4DDB" w14:textId="77777777" w:rsidR="00C6579D" w:rsidRPr="001B59FD" w:rsidRDefault="00C6579D" w:rsidP="00246428">
      <w:pPr>
        <w:spacing w:line="480" w:lineRule="auto"/>
        <w:outlineLvl w:val="0"/>
        <w:rPr>
          <w:rFonts w:asciiTheme="minorHAnsi" w:hAnsiTheme="minorHAnsi" w:cs="Arial"/>
          <w:sz w:val="22"/>
          <w:szCs w:val="22"/>
          <w:lang w:eastAsia="en-GB"/>
        </w:rPr>
      </w:pPr>
    </w:p>
    <w:p w14:paraId="51F6970F" w14:textId="77777777" w:rsidR="003A515A" w:rsidRPr="001B59FD" w:rsidRDefault="006B5656" w:rsidP="00246428">
      <w:pPr>
        <w:spacing w:line="480" w:lineRule="auto"/>
        <w:outlineLvl w:val="0"/>
        <w:rPr>
          <w:rFonts w:asciiTheme="minorHAnsi" w:hAnsiTheme="minorHAnsi" w:cs="Arial"/>
          <w:sz w:val="22"/>
          <w:szCs w:val="22"/>
          <w:lang w:eastAsia="en-GB"/>
        </w:rPr>
      </w:pPr>
      <w:r w:rsidRPr="001B59FD">
        <w:rPr>
          <w:rFonts w:asciiTheme="minorHAnsi" w:hAnsiTheme="minorHAnsi" w:cs="Arial"/>
          <w:sz w:val="22"/>
          <w:szCs w:val="22"/>
          <w:lang w:eastAsia="en-GB"/>
        </w:rPr>
        <w:t xml:space="preserve">Figure 8 shows the protein loss data for light brown hair; similar data was </w:t>
      </w:r>
      <w:r w:rsidR="003A515A" w:rsidRPr="001B59FD">
        <w:rPr>
          <w:rFonts w:asciiTheme="minorHAnsi" w:hAnsiTheme="minorHAnsi" w:cs="Arial"/>
          <w:sz w:val="22"/>
          <w:szCs w:val="22"/>
          <w:lang w:eastAsia="en-GB"/>
        </w:rPr>
        <w:t>generated</w:t>
      </w:r>
      <w:r w:rsidRPr="001B59FD">
        <w:rPr>
          <w:rFonts w:asciiTheme="minorHAnsi" w:hAnsiTheme="minorHAnsi" w:cs="Arial"/>
          <w:sz w:val="22"/>
          <w:szCs w:val="22"/>
          <w:lang w:eastAsia="en-GB"/>
        </w:rPr>
        <w:t xml:space="preserve"> for white hair.  </w:t>
      </w:r>
      <w:r w:rsidR="003A515A" w:rsidRPr="001B59FD">
        <w:rPr>
          <w:rFonts w:asciiTheme="minorHAnsi" w:hAnsiTheme="minorHAnsi" w:cs="Arial"/>
          <w:sz w:val="22"/>
          <w:szCs w:val="22"/>
          <w:lang w:eastAsia="en-GB"/>
        </w:rPr>
        <w:t>The data shows increased protein loss at 40  vs 20 h</w:t>
      </w:r>
      <w:r w:rsidR="005E483E">
        <w:rPr>
          <w:rFonts w:asciiTheme="minorHAnsi" w:hAnsiTheme="minorHAnsi" w:cs="Arial"/>
          <w:sz w:val="22"/>
          <w:szCs w:val="22"/>
          <w:lang w:eastAsia="en-GB"/>
        </w:rPr>
        <w:t>ours</w:t>
      </w:r>
      <w:r w:rsidR="003A515A" w:rsidRPr="001B59FD">
        <w:rPr>
          <w:rFonts w:asciiTheme="minorHAnsi" w:hAnsiTheme="minorHAnsi" w:cs="Arial"/>
          <w:sz w:val="22"/>
          <w:szCs w:val="22"/>
          <w:lang w:eastAsia="en-GB"/>
        </w:rPr>
        <w:t xml:space="preserve"> as expected and significantly higher protein loss at 85% RH vs 25% RH for both 20 </w:t>
      </w:r>
      <w:r w:rsidR="004C11B7">
        <w:rPr>
          <w:rFonts w:asciiTheme="minorHAnsi" w:hAnsiTheme="minorHAnsi" w:cs="Arial"/>
          <w:sz w:val="22"/>
          <w:szCs w:val="22"/>
          <w:lang w:eastAsia="en-GB"/>
        </w:rPr>
        <w:t>and 40 h</w:t>
      </w:r>
      <w:r w:rsidR="005E483E">
        <w:rPr>
          <w:rFonts w:asciiTheme="minorHAnsi" w:hAnsiTheme="minorHAnsi" w:cs="Arial"/>
          <w:sz w:val="22"/>
          <w:szCs w:val="22"/>
          <w:lang w:eastAsia="en-GB"/>
        </w:rPr>
        <w:t>our</w:t>
      </w:r>
      <w:r w:rsidR="003A515A" w:rsidRPr="001B59FD">
        <w:rPr>
          <w:rFonts w:asciiTheme="minorHAnsi" w:hAnsiTheme="minorHAnsi" w:cs="Arial"/>
          <w:sz w:val="22"/>
          <w:szCs w:val="22"/>
          <w:lang w:eastAsia="en-GB"/>
        </w:rPr>
        <w:t xml:space="preserve"> exposure.  The MALDI-TOF data showed a prominent peak at m/z = 1278 that was only present at low levels in the control hair.  Previous work has shown this peak is due to a fragment of the S100A3 protein and that its intensity increases as a function of UV exposure</w:t>
      </w:r>
      <w:r w:rsidR="003A515A" w:rsidRPr="001B59FD">
        <w:rPr>
          <w:rStyle w:val="EndnoteReference"/>
          <w:rFonts w:asciiTheme="minorHAnsi" w:hAnsiTheme="minorHAnsi" w:cs="Arial"/>
          <w:sz w:val="22"/>
          <w:szCs w:val="22"/>
          <w:lang w:eastAsia="en-GB"/>
        </w:rPr>
        <w:endnoteReference w:id="19"/>
      </w:r>
      <w:r w:rsidR="003A515A" w:rsidRPr="001B59FD">
        <w:rPr>
          <w:rFonts w:asciiTheme="minorHAnsi" w:hAnsiTheme="minorHAnsi" w:cs="Arial"/>
          <w:sz w:val="22"/>
          <w:szCs w:val="22"/>
          <w:lang w:eastAsia="en-GB"/>
        </w:rPr>
        <w:t>.  The S100A3 protein is a calcium binding protein found in the cuticle and is thought to play a role in cuticle adhesion</w:t>
      </w:r>
      <w:r w:rsidR="003A515A" w:rsidRPr="001B59FD">
        <w:rPr>
          <w:rStyle w:val="EndnoteReference"/>
          <w:rFonts w:asciiTheme="minorHAnsi" w:hAnsiTheme="minorHAnsi" w:cs="Arial"/>
          <w:sz w:val="22"/>
          <w:szCs w:val="22"/>
          <w:lang w:eastAsia="en-GB"/>
        </w:rPr>
        <w:endnoteReference w:id="20"/>
      </w:r>
      <w:r w:rsidR="003A515A" w:rsidRPr="001B59FD">
        <w:rPr>
          <w:rFonts w:asciiTheme="minorHAnsi" w:hAnsiTheme="minorHAnsi" w:cs="Arial"/>
          <w:sz w:val="22"/>
          <w:szCs w:val="22"/>
          <w:lang w:eastAsia="en-GB"/>
        </w:rPr>
        <w:t>.  A radical pathway has been proposed for its breakdown via formation of ROS generated via UV absorption by the hair proteins, predominantly tryptophan and tyrosine.  Figure 8 shows this m/z = 1278 biomarker concentration as a function of UV exposure and relative humidity for brown hair.  As for protein loss, the same result was found for white hair.</w:t>
      </w:r>
      <w:r w:rsidR="00397945" w:rsidRPr="001B59FD">
        <w:rPr>
          <w:rFonts w:asciiTheme="minorHAnsi" w:hAnsiTheme="minorHAnsi" w:cs="Arial"/>
          <w:sz w:val="22"/>
          <w:szCs w:val="22"/>
          <w:lang w:eastAsia="en-GB"/>
        </w:rPr>
        <w:t xml:space="preserve">  The biomarker concentration increases with both UV exposure and relative humidity, again indicating that the greater radical mobility measured via EPR correlates with increased protein degradation.</w:t>
      </w:r>
    </w:p>
    <w:p w14:paraId="7C0E05BE" w14:textId="77777777" w:rsidR="0043608C" w:rsidRPr="001B59FD" w:rsidRDefault="003A515A" w:rsidP="003A515A">
      <w:pPr>
        <w:spacing w:line="480" w:lineRule="auto"/>
        <w:jc w:val="center"/>
        <w:outlineLvl w:val="0"/>
        <w:rPr>
          <w:rFonts w:asciiTheme="minorHAnsi" w:hAnsiTheme="minorHAnsi" w:cs="Arial"/>
          <w:sz w:val="22"/>
          <w:szCs w:val="22"/>
          <w:lang w:eastAsia="en-GB"/>
        </w:rPr>
      </w:pPr>
      <w:r w:rsidRPr="001B59FD">
        <w:rPr>
          <w:rFonts w:asciiTheme="minorHAnsi" w:hAnsiTheme="minorHAnsi"/>
          <w:noProof/>
          <w:sz w:val="22"/>
          <w:szCs w:val="22"/>
          <w:lang w:val="en-GB" w:eastAsia="en-GB"/>
        </w:rPr>
        <w:lastRenderedPageBreak/>
        <w:drawing>
          <wp:inline distT="0" distB="0" distL="0" distR="0" wp14:anchorId="057C0A6A" wp14:editId="02A847F3">
            <wp:extent cx="5449176" cy="302521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436" cy="3042566"/>
                    </a:xfrm>
                    <a:prstGeom prst="rect">
                      <a:avLst/>
                    </a:prstGeom>
                    <a:noFill/>
                    <a:ln>
                      <a:noFill/>
                    </a:ln>
                  </pic:spPr>
                </pic:pic>
              </a:graphicData>
            </a:graphic>
          </wp:inline>
        </w:drawing>
      </w:r>
    </w:p>
    <w:p w14:paraId="40FF4E6C" w14:textId="77777777" w:rsidR="003A515A" w:rsidRPr="001B59FD" w:rsidRDefault="003A515A" w:rsidP="003A515A">
      <w:pPr>
        <w:spacing w:line="480" w:lineRule="auto"/>
        <w:jc w:val="center"/>
        <w:outlineLvl w:val="0"/>
        <w:rPr>
          <w:rFonts w:asciiTheme="minorHAnsi" w:hAnsiTheme="minorHAnsi" w:cs="Arial"/>
          <w:i/>
          <w:sz w:val="22"/>
          <w:szCs w:val="22"/>
          <w:lang w:eastAsia="en-GB"/>
        </w:rPr>
      </w:pPr>
      <w:r w:rsidRPr="001B59FD">
        <w:rPr>
          <w:rFonts w:asciiTheme="minorHAnsi" w:hAnsiTheme="minorHAnsi" w:cs="Arial"/>
          <w:i/>
          <w:sz w:val="22"/>
          <w:szCs w:val="22"/>
          <w:lang w:eastAsia="en-GB"/>
        </w:rPr>
        <w:t>Figure 8: Protein loss for hair exposed to UV at 25% and 85% RH</w:t>
      </w:r>
    </w:p>
    <w:p w14:paraId="1D705D94" w14:textId="77777777" w:rsidR="003A515A" w:rsidRPr="001B59FD" w:rsidRDefault="003F0F90" w:rsidP="003A515A">
      <w:pPr>
        <w:spacing w:line="480" w:lineRule="auto"/>
        <w:jc w:val="center"/>
        <w:outlineLvl w:val="0"/>
        <w:rPr>
          <w:rFonts w:asciiTheme="minorHAnsi" w:hAnsiTheme="minorHAnsi" w:cs="Arial"/>
          <w:i/>
          <w:sz w:val="22"/>
          <w:szCs w:val="22"/>
          <w:lang w:eastAsia="en-GB"/>
        </w:rPr>
      </w:pPr>
      <w:r w:rsidRPr="001B59FD">
        <w:rPr>
          <w:noProof/>
          <w:sz w:val="22"/>
          <w:szCs w:val="22"/>
          <w:lang w:val="en-GB" w:eastAsia="en-GB"/>
        </w:rPr>
        <w:drawing>
          <wp:inline distT="0" distB="0" distL="0" distR="0" wp14:anchorId="0CDCD4AD" wp14:editId="0ED7A873">
            <wp:extent cx="5218114" cy="320467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7312" cy="3210322"/>
                    </a:xfrm>
                    <a:prstGeom prst="rect">
                      <a:avLst/>
                    </a:prstGeom>
                    <a:noFill/>
                    <a:ln>
                      <a:noFill/>
                    </a:ln>
                  </pic:spPr>
                </pic:pic>
              </a:graphicData>
            </a:graphic>
          </wp:inline>
        </w:drawing>
      </w:r>
    </w:p>
    <w:p w14:paraId="7AC2B028" w14:textId="77777777" w:rsidR="003A515A" w:rsidRPr="001B59FD" w:rsidRDefault="003A515A" w:rsidP="003A515A">
      <w:pPr>
        <w:spacing w:line="480" w:lineRule="auto"/>
        <w:jc w:val="center"/>
        <w:outlineLvl w:val="0"/>
        <w:rPr>
          <w:rFonts w:asciiTheme="minorHAnsi" w:hAnsiTheme="minorHAnsi" w:cs="Arial"/>
          <w:i/>
          <w:sz w:val="22"/>
          <w:szCs w:val="22"/>
          <w:lang w:eastAsia="en-GB"/>
        </w:rPr>
      </w:pPr>
      <w:r w:rsidRPr="001B59FD">
        <w:rPr>
          <w:rFonts w:asciiTheme="minorHAnsi" w:hAnsiTheme="minorHAnsi" w:cs="Arial"/>
          <w:i/>
          <w:sz w:val="22"/>
          <w:szCs w:val="22"/>
          <w:lang w:eastAsia="en-GB"/>
        </w:rPr>
        <w:t>Figure 9: m/z = 1278 protein fragment concentration for hair exposed to UV at 25% and 85% RH</w:t>
      </w:r>
    </w:p>
    <w:p w14:paraId="19ECF3FB" w14:textId="77777777" w:rsidR="00C6579D" w:rsidRDefault="00C6579D" w:rsidP="003A515A">
      <w:pPr>
        <w:spacing w:line="480" w:lineRule="auto"/>
        <w:outlineLvl w:val="0"/>
        <w:rPr>
          <w:rFonts w:asciiTheme="minorHAnsi" w:hAnsiTheme="minorHAnsi" w:cs="Arial"/>
          <w:sz w:val="22"/>
          <w:szCs w:val="22"/>
          <w:lang w:eastAsia="en-GB"/>
        </w:rPr>
      </w:pPr>
    </w:p>
    <w:p w14:paraId="3258AAFE" w14:textId="77777777" w:rsidR="003A515A" w:rsidRPr="001B59FD" w:rsidRDefault="00397945" w:rsidP="003A515A">
      <w:pPr>
        <w:spacing w:line="480" w:lineRule="auto"/>
        <w:outlineLvl w:val="0"/>
        <w:rPr>
          <w:rFonts w:asciiTheme="minorHAnsi" w:hAnsiTheme="minorHAnsi" w:cs="Arial"/>
          <w:sz w:val="22"/>
          <w:szCs w:val="22"/>
          <w:lang w:eastAsia="en-GB"/>
        </w:rPr>
      </w:pPr>
      <w:r w:rsidRPr="001B59FD">
        <w:rPr>
          <w:rFonts w:asciiTheme="minorHAnsi" w:hAnsiTheme="minorHAnsi" w:cs="Arial"/>
          <w:sz w:val="22"/>
          <w:szCs w:val="22"/>
          <w:lang w:eastAsia="en-GB"/>
        </w:rPr>
        <w:t xml:space="preserve">The EPR data indicated higher formation of sulfur-based radicals at higher humidity and it is anticipated that this will lead to increased disulfide bond cleavage.  This was measured for both white and light brown hair </w:t>
      </w:r>
      <w:r w:rsidRPr="001B59FD">
        <w:rPr>
          <w:rFonts w:asciiTheme="minorHAnsi" w:hAnsiTheme="minorHAnsi" w:cs="Arial"/>
          <w:sz w:val="22"/>
          <w:szCs w:val="22"/>
          <w:lang w:eastAsia="en-GB"/>
        </w:rPr>
        <w:lastRenderedPageBreak/>
        <w:t>(Table 1) using FT-IR to measure the cysteic acid S=O stretch at 1040 cm</w:t>
      </w:r>
      <w:r w:rsidRPr="001B59FD">
        <w:rPr>
          <w:rFonts w:asciiTheme="minorHAnsi" w:hAnsiTheme="minorHAnsi" w:cs="Arial"/>
          <w:sz w:val="22"/>
          <w:szCs w:val="22"/>
          <w:vertAlign w:val="superscript"/>
          <w:lang w:eastAsia="en-GB"/>
        </w:rPr>
        <w:t>-1</w:t>
      </w:r>
      <w:r w:rsidR="00CB7B58">
        <w:rPr>
          <w:rFonts w:asciiTheme="minorHAnsi" w:hAnsiTheme="minorHAnsi" w:cs="Arial"/>
          <w:sz w:val="22"/>
          <w:szCs w:val="22"/>
          <w:vertAlign w:val="superscript"/>
          <w:lang w:eastAsia="en-GB"/>
        </w:rPr>
        <w:t xml:space="preserve"> </w:t>
      </w:r>
      <w:r w:rsidR="00CB7B58">
        <w:rPr>
          <w:rFonts w:asciiTheme="minorHAnsi" w:hAnsiTheme="minorHAnsi" w:cs="Arial"/>
          <w:sz w:val="22"/>
          <w:szCs w:val="22"/>
          <w:lang w:eastAsia="en-GB"/>
        </w:rPr>
        <w:t>normalized to the protein CH</w:t>
      </w:r>
      <w:r w:rsidR="00CB7B58">
        <w:rPr>
          <w:rFonts w:asciiTheme="minorHAnsi" w:hAnsiTheme="minorHAnsi" w:cs="Arial"/>
          <w:sz w:val="22"/>
          <w:szCs w:val="22"/>
          <w:vertAlign w:val="subscript"/>
          <w:lang w:eastAsia="en-GB"/>
        </w:rPr>
        <w:t>2</w:t>
      </w:r>
      <w:r w:rsidR="00CB7B58">
        <w:rPr>
          <w:rFonts w:asciiTheme="minorHAnsi" w:hAnsiTheme="minorHAnsi" w:cs="Arial"/>
          <w:sz w:val="22"/>
          <w:szCs w:val="22"/>
          <w:lang w:eastAsia="en-GB"/>
        </w:rPr>
        <w:t xml:space="preserve"> stretch (1450cm</w:t>
      </w:r>
      <w:r w:rsidR="00CB7B58">
        <w:rPr>
          <w:rFonts w:asciiTheme="minorHAnsi" w:hAnsiTheme="minorHAnsi" w:cs="Arial"/>
          <w:sz w:val="22"/>
          <w:szCs w:val="22"/>
          <w:vertAlign w:val="superscript"/>
          <w:lang w:eastAsia="en-GB"/>
        </w:rPr>
        <w:t>-1</w:t>
      </w:r>
      <w:r w:rsidR="00CB7B58">
        <w:rPr>
          <w:rFonts w:asciiTheme="minorHAnsi" w:hAnsiTheme="minorHAnsi" w:cs="Arial"/>
          <w:sz w:val="22"/>
          <w:szCs w:val="22"/>
          <w:lang w:eastAsia="en-GB"/>
        </w:rPr>
        <w:t>)</w:t>
      </w:r>
      <w:r w:rsidR="00CB7B58">
        <w:rPr>
          <w:rStyle w:val="EndnoteReference"/>
          <w:rFonts w:asciiTheme="minorHAnsi" w:hAnsiTheme="minorHAnsi" w:cs="Arial"/>
          <w:sz w:val="22"/>
          <w:szCs w:val="22"/>
          <w:lang w:eastAsia="en-GB"/>
        </w:rPr>
        <w:endnoteReference w:id="21"/>
      </w:r>
      <w:r w:rsidR="00DD2516" w:rsidRPr="001B59FD">
        <w:rPr>
          <w:rFonts w:asciiTheme="minorHAnsi" w:hAnsiTheme="minorHAnsi" w:cs="Arial"/>
          <w:sz w:val="22"/>
          <w:szCs w:val="22"/>
          <w:lang w:eastAsia="en-GB"/>
        </w:rPr>
        <w:t>.  In both hair types a significant increase in cysteic acid formation is observed after 40 h</w:t>
      </w:r>
      <w:r w:rsidR="005E483E">
        <w:rPr>
          <w:rFonts w:asciiTheme="minorHAnsi" w:hAnsiTheme="minorHAnsi" w:cs="Arial"/>
          <w:sz w:val="22"/>
          <w:szCs w:val="22"/>
          <w:lang w:eastAsia="en-GB"/>
        </w:rPr>
        <w:t>our</w:t>
      </w:r>
      <w:r w:rsidR="00DD2516" w:rsidRPr="001B59FD">
        <w:rPr>
          <w:rFonts w:asciiTheme="minorHAnsi" w:hAnsiTheme="minorHAnsi" w:cs="Arial"/>
          <w:sz w:val="22"/>
          <w:szCs w:val="22"/>
          <w:lang w:eastAsia="en-GB"/>
        </w:rPr>
        <w:t xml:space="preserve"> UV exposure for 85% RH vs 25% RH and for brown hair this is also significant at 20 h</w:t>
      </w:r>
      <w:r w:rsidR="005E483E">
        <w:rPr>
          <w:rFonts w:asciiTheme="minorHAnsi" w:hAnsiTheme="minorHAnsi" w:cs="Arial"/>
          <w:sz w:val="22"/>
          <w:szCs w:val="22"/>
          <w:lang w:eastAsia="en-GB"/>
        </w:rPr>
        <w:t>our</w:t>
      </w:r>
      <w:r w:rsidR="00DD2516" w:rsidRPr="001B59FD">
        <w:rPr>
          <w:rFonts w:asciiTheme="minorHAnsi" w:hAnsiTheme="minorHAnsi" w:cs="Arial"/>
          <w:sz w:val="22"/>
          <w:szCs w:val="22"/>
          <w:lang w:eastAsia="en-GB"/>
        </w:rPr>
        <w:t xml:space="preserve"> UV exposure.  </w:t>
      </w:r>
    </w:p>
    <w:tbl>
      <w:tblPr>
        <w:tblStyle w:val="TableGrid"/>
        <w:tblW w:w="0" w:type="auto"/>
        <w:jc w:val="center"/>
        <w:tblLook w:val="04A0" w:firstRow="1" w:lastRow="0" w:firstColumn="1" w:lastColumn="0" w:noHBand="0" w:noVBand="1"/>
      </w:tblPr>
      <w:tblGrid>
        <w:gridCol w:w="2785"/>
        <w:gridCol w:w="2160"/>
        <w:gridCol w:w="2970"/>
      </w:tblGrid>
      <w:tr w:rsidR="003A3CC6" w:rsidRPr="00C6579D" w14:paraId="7DADE652" w14:textId="77777777" w:rsidTr="003A3CC6">
        <w:trPr>
          <w:jc w:val="center"/>
        </w:trPr>
        <w:tc>
          <w:tcPr>
            <w:tcW w:w="2785" w:type="dxa"/>
          </w:tcPr>
          <w:p w14:paraId="0EA49EB4" w14:textId="77777777" w:rsidR="003A3CC6" w:rsidRPr="00C6579D" w:rsidRDefault="003A3CC6" w:rsidP="00DD2516">
            <w:pPr>
              <w:spacing w:line="480" w:lineRule="auto"/>
              <w:jc w:val="center"/>
              <w:outlineLvl w:val="0"/>
              <w:rPr>
                <w:rFonts w:asciiTheme="minorHAnsi" w:hAnsiTheme="minorHAnsi" w:cs="Arial"/>
                <w:b/>
                <w:sz w:val="22"/>
                <w:szCs w:val="22"/>
                <w:lang w:eastAsia="en-GB"/>
              </w:rPr>
            </w:pPr>
            <w:r>
              <w:rPr>
                <w:rFonts w:asciiTheme="minorHAnsi" w:hAnsiTheme="minorHAnsi" w:cs="Arial"/>
                <w:b/>
                <w:sz w:val="22"/>
                <w:szCs w:val="22"/>
                <w:lang w:eastAsia="en-GB"/>
              </w:rPr>
              <w:t>UV Exposure</w:t>
            </w:r>
            <w:r w:rsidRPr="00C6579D">
              <w:rPr>
                <w:rFonts w:asciiTheme="minorHAnsi" w:hAnsiTheme="minorHAnsi" w:cs="Arial"/>
                <w:b/>
                <w:sz w:val="22"/>
                <w:szCs w:val="22"/>
                <w:lang w:eastAsia="en-GB"/>
              </w:rPr>
              <w:t xml:space="preserve"> Details</w:t>
            </w:r>
          </w:p>
        </w:tc>
        <w:tc>
          <w:tcPr>
            <w:tcW w:w="2160" w:type="dxa"/>
          </w:tcPr>
          <w:p w14:paraId="5C691D5B" w14:textId="77777777" w:rsidR="003A3CC6" w:rsidRPr="00C6579D" w:rsidRDefault="003A3CC6" w:rsidP="00DD2516">
            <w:pPr>
              <w:jc w:val="center"/>
              <w:outlineLvl w:val="0"/>
              <w:rPr>
                <w:rFonts w:asciiTheme="minorHAnsi" w:hAnsiTheme="minorHAnsi" w:cs="Arial"/>
                <w:b/>
                <w:sz w:val="22"/>
                <w:szCs w:val="22"/>
                <w:lang w:eastAsia="en-GB"/>
              </w:rPr>
            </w:pPr>
            <w:r w:rsidRPr="00C6579D">
              <w:rPr>
                <w:rFonts w:asciiTheme="minorHAnsi" w:hAnsiTheme="minorHAnsi" w:cs="Arial"/>
                <w:b/>
                <w:sz w:val="22"/>
                <w:szCs w:val="22"/>
                <w:lang w:eastAsia="en-GB"/>
              </w:rPr>
              <w:t>Hair Type</w:t>
            </w:r>
          </w:p>
        </w:tc>
        <w:tc>
          <w:tcPr>
            <w:tcW w:w="2970" w:type="dxa"/>
          </w:tcPr>
          <w:p w14:paraId="47980E37" w14:textId="77777777" w:rsidR="003A3CC6" w:rsidRPr="00C6579D" w:rsidRDefault="003A3CC6" w:rsidP="00DD2516">
            <w:pPr>
              <w:jc w:val="center"/>
              <w:outlineLvl w:val="0"/>
              <w:rPr>
                <w:rFonts w:asciiTheme="minorHAnsi" w:hAnsiTheme="minorHAnsi" w:cs="Arial"/>
                <w:b/>
                <w:sz w:val="22"/>
                <w:szCs w:val="22"/>
                <w:lang w:eastAsia="en-GB"/>
              </w:rPr>
            </w:pPr>
            <w:r w:rsidRPr="00C6579D">
              <w:rPr>
                <w:rFonts w:asciiTheme="minorHAnsi" w:hAnsiTheme="minorHAnsi" w:cs="Arial"/>
                <w:b/>
                <w:sz w:val="22"/>
                <w:szCs w:val="22"/>
                <w:lang w:eastAsia="en-GB"/>
              </w:rPr>
              <w:t>FT-IR Cysteic acid (1040 cm</w:t>
            </w:r>
            <w:r w:rsidRPr="00C6579D">
              <w:rPr>
                <w:rFonts w:asciiTheme="minorHAnsi" w:hAnsiTheme="minorHAnsi" w:cs="Arial"/>
                <w:b/>
                <w:sz w:val="22"/>
                <w:szCs w:val="22"/>
                <w:vertAlign w:val="superscript"/>
                <w:lang w:eastAsia="en-GB"/>
              </w:rPr>
              <w:t>-1</w:t>
            </w:r>
            <w:r w:rsidRPr="00C6579D">
              <w:rPr>
                <w:rFonts w:asciiTheme="minorHAnsi" w:hAnsiTheme="minorHAnsi" w:cs="Arial"/>
                <w:b/>
                <w:sz w:val="22"/>
                <w:szCs w:val="22"/>
                <w:lang w:eastAsia="en-GB"/>
              </w:rPr>
              <w:t>)</w:t>
            </w:r>
          </w:p>
          <w:p w14:paraId="2F662BDF" w14:textId="77777777" w:rsidR="003A3CC6" w:rsidRPr="00C6579D" w:rsidRDefault="003A3CC6" w:rsidP="00DD2516">
            <w:pPr>
              <w:jc w:val="center"/>
              <w:outlineLvl w:val="0"/>
              <w:rPr>
                <w:rFonts w:asciiTheme="minorHAnsi" w:hAnsiTheme="minorHAnsi" w:cs="Arial"/>
                <w:b/>
                <w:sz w:val="22"/>
                <w:szCs w:val="22"/>
                <w:lang w:eastAsia="en-GB"/>
              </w:rPr>
            </w:pPr>
            <w:r w:rsidRPr="00C6579D">
              <w:rPr>
                <w:rFonts w:asciiTheme="minorHAnsi" w:hAnsiTheme="minorHAnsi" w:cs="Arial"/>
                <w:b/>
                <w:sz w:val="22"/>
                <w:szCs w:val="22"/>
                <w:lang w:eastAsia="en-GB"/>
              </w:rPr>
              <w:t>Std dev in parenthesis</w:t>
            </w:r>
          </w:p>
        </w:tc>
      </w:tr>
      <w:tr w:rsidR="003A3CC6" w:rsidRPr="001B59FD" w14:paraId="533A36BE" w14:textId="77777777" w:rsidTr="003A3CC6">
        <w:trPr>
          <w:jc w:val="center"/>
        </w:trPr>
        <w:tc>
          <w:tcPr>
            <w:tcW w:w="2785" w:type="dxa"/>
          </w:tcPr>
          <w:p w14:paraId="1369CF9A"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Control (no UV)</w:t>
            </w:r>
          </w:p>
        </w:tc>
        <w:tc>
          <w:tcPr>
            <w:tcW w:w="2160" w:type="dxa"/>
          </w:tcPr>
          <w:p w14:paraId="5D4E0B81"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Light Brown</w:t>
            </w:r>
          </w:p>
        </w:tc>
        <w:tc>
          <w:tcPr>
            <w:tcW w:w="2970" w:type="dxa"/>
          </w:tcPr>
          <w:p w14:paraId="161C356C"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21.32 (3.13)</w:t>
            </w:r>
          </w:p>
        </w:tc>
      </w:tr>
      <w:tr w:rsidR="003A3CC6" w:rsidRPr="001B59FD" w14:paraId="6C823FE0" w14:textId="77777777" w:rsidTr="003A3CC6">
        <w:trPr>
          <w:jc w:val="center"/>
        </w:trPr>
        <w:tc>
          <w:tcPr>
            <w:tcW w:w="2785" w:type="dxa"/>
          </w:tcPr>
          <w:p w14:paraId="7B52EDF0"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Pr>
                <w:rFonts w:asciiTheme="minorHAnsi" w:hAnsiTheme="minorHAnsi" w:cs="Arial"/>
                <w:sz w:val="22"/>
                <w:szCs w:val="22"/>
                <w:lang w:eastAsia="en-GB"/>
              </w:rPr>
              <w:t>20 h</w:t>
            </w:r>
            <w:r w:rsidRPr="001B59FD">
              <w:rPr>
                <w:rFonts w:asciiTheme="minorHAnsi" w:hAnsiTheme="minorHAnsi" w:cs="Arial"/>
                <w:sz w:val="22"/>
                <w:szCs w:val="22"/>
                <w:lang w:eastAsia="en-GB"/>
              </w:rPr>
              <w:t xml:space="preserve"> UV, 25% RH</w:t>
            </w:r>
          </w:p>
        </w:tc>
        <w:tc>
          <w:tcPr>
            <w:tcW w:w="2160" w:type="dxa"/>
          </w:tcPr>
          <w:p w14:paraId="377F0500"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Light Brown</w:t>
            </w:r>
          </w:p>
        </w:tc>
        <w:tc>
          <w:tcPr>
            <w:tcW w:w="2970" w:type="dxa"/>
          </w:tcPr>
          <w:p w14:paraId="1EEFB1BC" w14:textId="77777777" w:rsidR="003A3CC6" w:rsidRPr="001B59FD" w:rsidRDefault="003A3CC6" w:rsidP="00DD251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22.40 (3.76)</w:t>
            </w:r>
          </w:p>
        </w:tc>
      </w:tr>
      <w:tr w:rsidR="003A3CC6" w:rsidRPr="001B59FD" w14:paraId="2ADB7755" w14:textId="77777777" w:rsidTr="003A3CC6">
        <w:trPr>
          <w:jc w:val="center"/>
        </w:trPr>
        <w:tc>
          <w:tcPr>
            <w:tcW w:w="2785" w:type="dxa"/>
          </w:tcPr>
          <w:p w14:paraId="5BD9789F"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w:t>
            </w:r>
            <w:r>
              <w:rPr>
                <w:rFonts w:asciiTheme="minorHAnsi" w:hAnsiTheme="minorHAnsi" w:cs="Arial"/>
                <w:sz w:val="22"/>
                <w:szCs w:val="22"/>
                <w:lang w:eastAsia="en-GB"/>
              </w:rPr>
              <w:t>0 h</w:t>
            </w:r>
            <w:r w:rsidRPr="001B59FD">
              <w:rPr>
                <w:rFonts w:asciiTheme="minorHAnsi" w:hAnsiTheme="minorHAnsi" w:cs="Arial"/>
                <w:sz w:val="22"/>
                <w:szCs w:val="22"/>
                <w:lang w:eastAsia="en-GB"/>
              </w:rPr>
              <w:t xml:space="preserve"> UV, 85% RH</w:t>
            </w:r>
          </w:p>
        </w:tc>
        <w:tc>
          <w:tcPr>
            <w:tcW w:w="2160" w:type="dxa"/>
          </w:tcPr>
          <w:p w14:paraId="40F55C87"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Light Brown</w:t>
            </w:r>
          </w:p>
        </w:tc>
        <w:tc>
          <w:tcPr>
            <w:tcW w:w="2970" w:type="dxa"/>
          </w:tcPr>
          <w:p w14:paraId="1FEB8F0C"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25.48 (4.93)</w:t>
            </w:r>
          </w:p>
        </w:tc>
      </w:tr>
      <w:tr w:rsidR="003A3CC6" w:rsidRPr="001B59FD" w14:paraId="4C23A38C" w14:textId="77777777" w:rsidTr="003A3CC6">
        <w:trPr>
          <w:jc w:val="center"/>
        </w:trPr>
        <w:tc>
          <w:tcPr>
            <w:tcW w:w="2785" w:type="dxa"/>
          </w:tcPr>
          <w:p w14:paraId="407DC5A8"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4</w:t>
            </w:r>
            <w:r>
              <w:rPr>
                <w:rFonts w:asciiTheme="minorHAnsi" w:hAnsiTheme="minorHAnsi" w:cs="Arial"/>
                <w:sz w:val="22"/>
                <w:szCs w:val="22"/>
                <w:lang w:eastAsia="en-GB"/>
              </w:rPr>
              <w:t>0 h</w:t>
            </w:r>
            <w:r w:rsidRPr="001B59FD">
              <w:rPr>
                <w:rFonts w:asciiTheme="minorHAnsi" w:hAnsiTheme="minorHAnsi" w:cs="Arial"/>
                <w:sz w:val="22"/>
                <w:szCs w:val="22"/>
                <w:lang w:eastAsia="en-GB"/>
              </w:rPr>
              <w:t xml:space="preserve"> UV, 25% RH</w:t>
            </w:r>
          </w:p>
        </w:tc>
        <w:tc>
          <w:tcPr>
            <w:tcW w:w="2160" w:type="dxa"/>
          </w:tcPr>
          <w:p w14:paraId="34148657"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Light Brown</w:t>
            </w:r>
          </w:p>
        </w:tc>
        <w:tc>
          <w:tcPr>
            <w:tcW w:w="2970" w:type="dxa"/>
          </w:tcPr>
          <w:p w14:paraId="127275F3"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23.77 (3.66)</w:t>
            </w:r>
          </w:p>
        </w:tc>
      </w:tr>
      <w:tr w:rsidR="003A3CC6" w:rsidRPr="001B59FD" w14:paraId="171E68E2" w14:textId="77777777" w:rsidTr="003A3CC6">
        <w:trPr>
          <w:jc w:val="center"/>
        </w:trPr>
        <w:tc>
          <w:tcPr>
            <w:tcW w:w="2785" w:type="dxa"/>
          </w:tcPr>
          <w:p w14:paraId="0E461B83"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Pr>
                <w:rFonts w:asciiTheme="minorHAnsi" w:hAnsiTheme="minorHAnsi" w:cs="Arial"/>
                <w:sz w:val="22"/>
                <w:szCs w:val="22"/>
                <w:lang w:eastAsia="en-GB"/>
              </w:rPr>
              <w:t>40 h</w:t>
            </w:r>
            <w:r w:rsidRPr="001B59FD">
              <w:rPr>
                <w:rFonts w:asciiTheme="minorHAnsi" w:hAnsiTheme="minorHAnsi" w:cs="Arial"/>
                <w:sz w:val="22"/>
                <w:szCs w:val="22"/>
                <w:lang w:eastAsia="en-GB"/>
              </w:rPr>
              <w:t xml:space="preserve"> UV, 85% RH</w:t>
            </w:r>
          </w:p>
        </w:tc>
        <w:tc>
          <w:tcPr>
            <w:tcW w:w="2160" w:type="dxa"/>
          </w:tcPr>
          <w:p w14:paraId="329A286A"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Light Brown</w:t>
            </w:r>
          </w:p>
        </w:tc>
        <w:tc>
          <w:tcPr>
            <w:tcW w:w="2970" w:type="dxa"/>
          </w:tcPr>
          <w:p w14:paraId="5F0D2A58"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32.03 (5.23)</w:t>
            </w:r>
          </w:p>
        </w:tc>
      </w:tr>
      <w:tr w:rsidR="003A3CC6" w:rsidRPr="003A3CC6" w14:paraId="05B6E6DE" w14:textId="77777777" w:rsidTr="003A3CC6">
        <w:trPr>
          <w:jc w:val="center"/>
        </w:trPr>
        <w:tc>
          <w:tcPr>
            <w:tcW w:w="2785" w:type="dxa"/>
          </w:tcPr>
          <w:p w14:paraId="04AA63B2" w14:textId="77777777" w:rsidR="003A3CC6" w:rsidRPr="003A3CC6" w:rsidRDefault="003A3CC6" w:rsidP="003A3CC6">
            <w:pPr>
              <w:spacing w:line="480" w:lineRule="auto"/>
              <w:jc w:val="center"/>
              <w:outlineLvl w:val="0"/>
              <w:rPr>
                <w:rFonts w:asciiTheme="minorHAnsi" w:hAnsiTheme="minorHAnsi" w:cs="Arial"/>
                <w:sz w:val="8"/>
                <w:szCs w:val="22"/>
                <w:lang w:eastAsia="en-GB"/>
              </w:rPr>
            </w:pPr>
          </w:p>
        </w:tc>
        <w:tc>
          <w:tcPr>
            <w:tcW w:w="2160" w:type="dxa"/>
          </w:tcPr>
          <w:p w14:paraId="17BF62FB" w14:textId="77777777" w:rsidR="003A3CC6" w:rsidRPr="003A3CC6" w:rsidRDefault="003A3CC6" w:rsidP="003A3CC6">
            <w:pPr>
              <w:spacing w:line="480" w:lineRule="auto"/>
              <w:jc w:val="center"/>
              <w:outlineLvl w:val="0"/>
              <w:rPr>
                <w:rFonts w:asciiTheme="minorHAnsi" w:hAnsiTheme="minorHAnsi" w:cs="Arial"/>
                <w:sz w:val="8"/>
                <w:szCs w:val="22"/>
                <w:lang w:eastAsia="en-GB"/>
              </w:rPr>
            </w:pPr>
          </w:p>
        </w:tc>
        <w:tc>
          <w:tcPr>
            <w:tcW w:w="2970" w:type="dxa"/>
          </w:tcPr>
          <w:p w14:paraId="2444FD52" w14:textId="77777777" w:rsidR="003A3CC6" w:rsidRPr="003A3CC6" w:rsidRDefault="003A3CC6" w:rsidP="003A3CC6">
            <w:pPr>
              <w:spacing w:line="480" w:lineRule="auto"/>
              <w:jc w:val="center"/>
              <w:outlineLvl w:val="0"/>
              <w:rPr>
                <w:rFonts w:asciiTheme="minorHAnsi" w:hAnsiTheme="minorHAnsi" w:cs="Arial"/>
                <w:sz w:val="8"/>
                <w:szCs w:val="22"/>
                <w:lang w:eastAsia="en-GB"/>
              </w:rPr>
            </w:pPr>
          </w:p>
        </w:tc>
      </w:tr>
      <w:tr w:rsidR="003A3CC6" w:rsidRPr="001B59FD" w14:paraId="60D2632A" w14:textId="77777777" w:rsidTr="003A3CC6">
        <w:trPr>
          <w:jc w:val="center"/>
        </w:trPr>
        <w:tc>
          <w:tcPr>
            <w:tcW w:w="2785" w:type="dxa"/>
          </w:tcPr>
          <w:p w14:paraId="54C38F57"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Control (no UV)</w:t>
            </w:r>
          </w:p>
        </w:tc>
        <w:tc>
          <w:tcPr>
            <w:tcW w:w="2160" w:type="dxa"/>
          </w:tcPr>
          <w:p w14:paraId="6D5EDB63"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White</w:t>
            </w:r>
          </w:p>
        </w:tc>
        <w:tc>
          <w:tcPr>
            <w:tcW w:w="2970" w:type="dxa"/>
          </w:tcPr>
          <w:p w14:paraId="6B135C8C"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30.34 (4.65)</w:t>
            </w:r>
          </w:p>
        </w:tc>
      </w:tr>
      <w:tr w:rsidR="003A3CC6" w:rsidRPr="001B59FD" w14:paraId="68328AC7" w14:textId="77777777" w:rsidTr="003A3CC6">
        <w:trPr>
          <w:jc w:val="center"/>
        </w:trPr>
        <w:tc>
          <w:tcPr>
            <w:tcW w:w="2785" w:type="dxa"/>
          </w:tcPr>
          <w:p w14:paraId="0233294A"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Pr>
                <w:rFonts w:asciiTheme="minorHAnsi" w:hAnsiTheme="minorHAnsi" w:cs="Arial"/>
                <w:sz w:val="22"/>
                <w:szCs w:val="22"/>
                <w:lang w:eastAsia="en-GB"/>
              </w:rPr>
              <w:t>20 h</w:t>
            </w:r>
            <w:r w:rsidRPr="001B59FD">
              <w:rPr>
                <w:rFonts w:asciiTheme="minorHAnsi" w:hAnsiTheme="minorHAnsi" w:cs="Arial"/>
                <w:sz w:val="22"/>
                <w:szCs w:val="22"/>
                <w:lang w:eastAsia="en-GB"/>
              </w:rPr>
              <w:t xml:space="preserve"> UV, 25% RH</w:t>
            </w:r>
          </w:p>
        </w:tc>
        <w:tc>
          <w:tcPr>
            <w:tcW w:w="2160" w:type="dxa"/>
          </w:tcPr>
          <w:p w14:paraId="7FC3A5FD"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White</w:t>
            </w:r>
          </w:p>
        </w:tc>
        <w:tc>
          <w:tcPr>
            <w:tcW w:w="2970" w:type="dxa"/>
          </w:tcPr>
          <w:p w14:paraId="0FC3DE44"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28.75 (3.97)</w:t>
            </w:r>
          </w:p>
        </w:tc>
      </w:tr>
      <w:tr w:rsidR="003A3CC6" w:rsidRPr="001B59FD" w14:paraId="68F93B13" w14:textId="77777777" w:rsidTr="003A3CC6">
        <w:trPr>
          <w:jc w:val="center"/>
        </w:trPr>
        <w:tc>
          <w:tcPr>
            <w:tcW w:w="2785" w:type="dxa"/>
          </w:tcPr>
          <w:p w14:paraId="7602D758"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w:t>
            </w:r>
            <w:r>
              <w:rPr>
                <w:rFonts w:asciiTheme="minorHAnsi" w:hAnsiTheme="minorHAnsi" w:cs="Arial"/>
                <w:sz w:val="22"/>
                <w:szCs w:val="22"/>
                <w:lang w:eastAsia="en-GB"/>
              </w:rPr>
              <w:t>0 h</w:t>
            </w:r>
            <w:r w:rsidRPr="001B59FD">
              <w:rPr>
                <w:rFonts w:asciiTheme="minorHAnsi" w:hAnsiTheme="minorHAnsi" w:cs="Arial"/>
                <w:sz w:val="22"/>
                <w:szCs w:val="22"/>
                <w:lang w:eastAsia="en-GB"/>
              </w:rPr>
              <w:t xml:space="preserve"> UV, 85% RH</w:t>
            </w:r>
          </w:p>
        </w:tc>
        <w:tc>
          <w:tcPr>
            <w:tcW w:w="2160" w:type="dxa"/>
          </w:tcPr>
          <w:p w14:paraId="660C501D"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White</w:t>
            </w:r>
          </w:p>
        </w:tc>
        <w:tc>
          <w:tcPr>
            <w:tcW w:w="2970" w:type="dxa"/>
          </w:tcPr>
          <w:p w14:paraId="016A6033"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30.36 (3.10)</w:t>
            </w:r>
          </w:p>
        </w:tc>
      </w:tr>
      <w:tr w:rsidR="003A3CC6" w:rsidRPr="001B59FD" w14:paraId="29CB35EB" w14:textId="77777777" w:rsidTr="003A3CC6">
        <w:trPr>
          <w:jc w:val="center"/>
        </w:trPr>
        <w:tc>
          <w:tcPr>
            <w:tcW w:w="2785" w:type="dxa"/>
          </w:tcPr>
          <w:p w14:paraId="3C5C2ABC"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4</w:t>
            </w:r>
            <w:r>
              <w:rPr>
                <w:rFonts w:asciiTheme="minorHAnsi" w:hAnsiTheme="minorHAnsi" w:cs="Arial"/>
                <w:sz w:val="22"/>
                <w:szCs w:val="22"/>
                <w:lang w:eastAsia="en-GB"/>
              </w:rPr>
              <w:t>0 h</w:t>
            </w:r>
            <w:r w:rsidRPr="001B59FD">
              <w:rPr>
                <w:rFonts w:asciiTheme="minorHAnsi" w:hAnsiTheme="minorHAnsi" w:cs="Arial"/>
                <w:sz w:val="22"/>
                <w:szCs w:val="22"/>
                <w:lang w:eastAsia="en-GB"/>
              </w:rPr>
              <w:t xml:space="preserve"> UV, 25% RH</w:t>
            </w:r>
          </w:p>
        </w:tc>
        <w:tc>
          <w:tcPr>
            <w:tcW w:w="2160" w:type="dxa"/>
          </w:tcPr>
          <w:p w14:paraId="36E043A4"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White</w:t>
            </w:r>
          </w:p>
        </w:tc>
        <w:tc>
          <w:tcPr>
            <w:tcW w:w="2970" w:type="dxa"/>
          </w:tcPr>
          <w:p w14:paraId="548FC025"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28.92 (4.71)</w:t>
            </w:r>
          </w:p>
        </w:tc>
      </w:tr>
      <w:tr w:rsidR="003A3CC6" w:rsidRPr="001B59FD" w14:paraId="47AB5A57" w14:textId="77777777" w:rsidTr="003A3CC6">
        <w:trPr>
          <w:jc w:val="center"/>
        </w:trPr>
        <w:tc>
          <w:tcPr>
            <w:tcW w:w="2785" w:type="dxa"/>
          </w:tcPr>
          <w:p w14:paraId="73E0301D"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Pr>
                <w:rFonts w:asciiTheme="minorHAnsi" w:hAnsiTheme="minorHAnsi" w:cs="Arial"/>
                <w:sz w:val="22"/>
                <w:szCs w:val="22"/>
                <w:lang w:eastAsia="en-GB"/>
              </w:rPr>
              <w:t>40 h</w:t>
            </w:r>
            <w:r w:rsidRPr="001B59FD">
              <w:rPr>
                <w:rFonts w:asciiTheme="minorHAnsi" w:hAnsiTheme="minorHAnsi" w:cs="Arial"/>
                <w:sz w:val="22"/>
                <w:szCs w:val="22"/>
                <w:lang w:eastAsia="en-GB"/>
              </w:rPr>
              <w:t xml:space="preserve"> UV, 85% RH</w:t>
            </w:r>
          </w:p>
        </w:tc>
        <w:tc>
          <w:tcPr>
            <w:tcW w:w="2160" w:type="dxa"/>
          </w:tcPr>
          <w:p w14:paraId="7AA2CE21"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White</w:t>
            </w:r>
          </w:p>
        </w:tc>
        <w:tc>
          <w:tcPr>
            <w:tcW w:w="2970" w:type="dxa"/>
          </w:tcPr>
          <w:p w14:paraId="52CAC318" w14:textId="77777777" w:rsidR="003A3CC6" w:rsidRPr="001B59FD" w:rsidRDefault="003A3CC6" w:rsidP="003A3CC6">
            <w:pPr>
              <w:spacing w:line="480" w:lineRule="auto"/>
              <w:jc w:val="center"/>
              <w:outlineLvl w:val="0"/>
              <w:rPr>
                <w:rFonts w:asciiTheme="minorHAnsi" w:hAnsiTheme="minorHAnsi" w:cs="Arial"/>
                <w:sz w:val="22"/>
                <w:szCs w:val="22"/>
                <w:lang w:eastAsia="en-GB"/>
              </w:rPr>
            </w:pPr>
            <w:r w:rsidRPr="001B59FD">
              <w:rPr>
                <w:rFonts w:asciiTheme="minorHAnsi" w:hAnsiTheme="minorHAnsi" w:cs="Arial"/>
                <w:sz w:val="22"/>
                <w:szCs w:val="22"/>
                <w:lang w:eastAsia="en-GB"/>
              </w:rPr>
              <w:t>33.12 (4.87)</w:t>
            </w:r>
          </w:p>
        </w:tc>
      </w:tr>
    </w:tbl>
    <w:p w14:paraId="13B5A7A8" w14:textId="77777777" w:rsidR="00DD2516" w:rsidRPr="001B59FD" w:rsidRDefault="003A3CC6" w:rsidP="003A3CC6">
      <w:pPr>
        <w:spacing w:line="480" w:lineRule="auto"/>
        <w:jc w:val="center"/>
        <w:outlineLvl w:val="0"/>
        <w:rPr>
          <w:rFonts w:asciiTheme="minorHAnsi" w:hAnsiTheme="minorHAnsi" w:cs="Arial"/>
          <w:sz w:val="22"/>
          <w:szCs w:val="22"/>
          <w:lang w:eastAsia="en-GB"/>
        </w:rPr>
      </w:pPr>
      <w:r>
        <w:rPr>
          <w:rFonts w:asciiTheme="minorHAnsi" w:hAnsiTheme="minorHAnsi" w:cs="Arial"/>
          <w:sz w:val="22"/>
          <w:szCs w:val="22"/>
          <w:lang w:eastAsia="en-GB"/>
        </w:rPr>
        <w:t>Table 1 – FT-IR cysteic acid results after UV exposure</w:t>
      </w:r>
    </w:p>
    <w:p w14:paraId="3AED88A9" w14:textId="77777777" w:rsidR="008C011E" w:rsidRDefault="008C011E" w:rsidP="005C154E">
      <w:pPr>
        <w:spacing w:line="480" w:lineRule="auto"/>
        <w:rPr>
          <w:rFonts w:asciiTheme="minorHAnsi" w:hAnsiTheme="minorHAnsi" w:cs="Arial"/>
          <w:b/>
          <w:sz w:val="22"/>
          <w:szCs w:val="22"/>
        </w:rPr>
      </w:pPr>
    </w:p>
    <w:p w14:paraId="45A090D0" w14:textId="77777777" w:rsidR="005528D6" w:rsidRPr="001B59FD" w:rsidRDefault="00CF38AF" w:rsidP="005C154E">
      <w:pPr>
        <w:spacing w:line="480" w:lineRule="auto"/>
        <w:rPr>
          <w:rFonts w:asciiTheme="minorHAnsi" w:hAnsiTheme="minorHAnsi" w:cs="Arial"/>
          <w:b/>
          <w:sz w:val="22"/>
          <w:szCs w:val="22"/>
        </w:rPr>
      </w:pPr>
      <w:r w:rsidRPr="001B59FD">
        <w:rPr>
          <w:rFonts w:asciiTheme="minorHAnsi" w:hAnsiTheme="minorHAnsi" w:cs="Arial"/>
          <w:b/>
          <w:sz w:val="22"/>
          <w:szCs w:val="22"/>
        </w:rPr>
        <w:t>CONCLUSION:</w:t>
      </w:r>
    </w:p>
    <w:p w14:paraId="3BE05819" w14:textId="77777777" w:rsidR="00C9635B" w:rsidRDefault="00C9635B" w:rsidP="00C9635B">
      <w:pPr>
        <w:spacing w:line="480" w:lineRule="auto"/>
        <w:jc w:val="both"/>
        <w:rPr>
          <w:rFonts w:asciiTheme="minorHAnsi" w:hAnsiTheme="minorHAnsi"/>
          <w:sz w:val="22"/>
          <w:szCs w:val="22"/>
        </w:rPr>
      </w:pPr>
      <w:r w:rsidRPr="001B59FD">
        <w:rPr>
          <w:rFonts w:asciiTheme="minorHAnsi" w:hAnsiTheme="minorHAnsi"/>
          <w:sz w:val="22"/>
          <w:szCs w:val="22"/>
        </w:rPr>
        <w:t xml:space="preserve">There are a variety of different components within hair </w:t>
      </w:r>
      <w:r w:rsidR="00CE7084" w:rsidRPr="001B59FD">
        <w:rPr>
          <w:rFonts w:asciiTheme="minorHAnsi" w:hAnsiTheme="minorHAnsi"/>
          <w:sz w:val="22"/>
          <w:szCs w:val="22"/>
        </w:rPr>
        <w:t>fibers</w:t>
      </w:r>
      <w:r w:rsidRPr="001B59FD">
        <w:rPr>
          <w:rFonts w:asciiTheme="minorHAnsi" w:hAnsiTheme="minorHAnsi"/>
          <w:sz w:val="22"/>
          <w:szCs w:val="22"/>
        </w:rPr>
        <w:t xml:space="preserve"> which respond to light. Melanin, present in brown hair samples, exhibits a rapid</w:t>
      </w:r>
      <w:r w:rsidR="00DD7E60">
        <w:rPr>
          <w:rFonts w:asciiTheme="minorHAnsi" w:hAnsiTheme="minorHAnsi"/>
          <w:sz w:val="22"/>
          <w:szCs w:val="22"/>
        </w:rPr>
        <w:t xml:space="preserve"> EPR</w:t>
      </w:r>
      <w:r w:rsidRPr="001B59FD">
        <w:rPr>
          <w:rFonts w:asciiTheme="minorHAnsi" w:hAnsiTheme="minorHAnsi"/>
          <w:sz w:val="22"/>
          <w:szCs w:val="22"/>
        </w:rPr>
        <w:t xml:space="preserve"> response to irradiation as light influences the equilibrium between non-radical quinone/hydroquinone and semiquinone radicals. </w:t>
      </w:r>
      <w:r w:rsidR="00CE7084" w:rsidRPr="001B59FD">
        <w:rPr>
          <w:rFonts w:asciiTheme="minorHAnsi" w:hAnsiTheme="minorHAnsi"/>
          <w:sz w:val="22"/>
          <w:szCs w:val="22"/>
        </w:rPr>
        <w:t xml:space="preserve"> </w:t>
      </w:r>
      <w:r w:rsidRPr="001B59FD">
        <w:rPr>
          <w:rFonts w:asciiTheme="minorHAnsi" w:hAnsiTheme="minorHAnsi"/>
          <w:sz w:val="22"/>
          <w:szCs w:val="22"/>
        </w:rPr>
        <w:t>White hair samples (with little or no melanin pigment) also show an intrinsic radical EPR signal which increases upon irradiation and is relatively stable following exposure. The signal is consistent with tyrosine based radicals on keratin proteins, based on spectral line</w:t>
      </w:r>
      <w:r w:rsidR="00CE7084" w:rsidRPr="001B59FD">
        <w:rPr>
          <w:rFonts w:asciiTheme="minorHAnsi" w:hAnsiTheme="minorHAnsi"/>
          <w:sz w:val="22"/>
          <w:szCs w:val="22"/>
        </w:rPr>
        <w:t>-</w:t>
      </w:r>
      <w:r w:rsidRPr="001B59FD">
        <w:rPr>
          <w:rFonts w:asciiTheme="minorHAnsi" w:hAnsiTheme="minorHAnsi"/>
          <w:sz w:val="22"/>
          <w:szCs w:val="22"/>
        </w:rPr>
        <w:t>shape and g-value</w:t>
      </w:r>
      <w:r w:rsidR="00D62861">
        <w:rPr>
          <w:rFonts w:asciiTheme="minorHAnsi" w:hAnsiTheme="minorHAnsi"/>
          <w:sz w:val="22"/>
          <w:szCs w:val="22"/>
        </w:rPr>
        <w:t>s</w:t>
      </w:r>
      <w:r w:rsidRPr="001B59FD">
        <w:rPr>
          <w:rFonts w:asciiTheme="minorHAnsi" w:hAnsiTheme="minorHAnsi"/>
          <w:sz w:val="22"/>
          <w:szCs w:val="22"/>
        </w:rPr>
        <w:t>. The response (signal growth and decay) of protein based radicals in white hair is significantly different from melanin in brown hair.</w:t>
      </w:r>
    </w:p>
    <w:p w14:paraId="28A09D70" w14:textId="77777777" w:rsidR="00C6579D" w:rsidRPr="001B59FD" w:rsidRDefault="00C6579D" w:rsidP="00C9635B">
      <w:pPr>
        <w:spacing w:line="480" w:lineRule="auto"/>
        <w:jc w:val="both"/>
        <w:rPr>
          <w:rFonts w:asciiTheme="minorHAnsi" w:hAnsiTheme="minorHAnsi"/>
          <w:sz w:val="22"/>
          <w:szCs w:val="22"/>
        </w:rPr>
      </w:pPr>
    </w:p>
    <w:p w14:paraId="34C489CF" w14:textId="77777777" w:rsidR="00C9635B" w:rsidRDefault="00C9635B" w:rsidP="00C9635B">
      <w:pPr>
        <w:spacing w:line="480" w:lineRule="auto"/>
        <w:jc w:val="both"/>
        <w:rPr>
          <w:rFonts w:asciiTheme="minorHAnsi" w:hAnsiTheme="minorHAnsi"/>
          <w:sz w:val="22"/>
          <w:szCs w:val="22"/>
        </w:rPr>
      </w:pPr>
      <w:r w:rsidRPr="001B59FD">
        <w:rPr>
          <w:rFonts w:asciiTheme="minorHAnsi" w:hAnsiTheme="minorHAnsi"/>
          <w:sz w:val="22"/>
          <w:szCs w:val="22"/>
        </w:rPr>
        <w:t>Following exposure of white hair, the featur</w:t>
      </w:r>
      <w:r w:rsidR="00D62861">
        <w:rPr>
          <w:rFonts w:asciiTheme="minorHAnsi" w:hAnsiTheme="minorHAnsi"/>
          <w:sz w:val="22"/>
          <w:szCs w:val="22"/>
        </w:rPr>
        <w:t>es of the EPR signal matched those</w:t>
      </w:r>
      <w:r w:rsidRPr="001B59FD">
        <w:rPr>
          <w:rFonts w:asciiTheme="minorHAnsi" w:hAnsiTheme="minorHAnsi"/>
          <w:sz w:val="22"/>
          <w:szCs w:val="22"/>
        </w:rPr>
        <w:t xml:space="preserve"> of phenoxyl radicals (from tyrosine) and sulfur </w:t>
      </w:r>
      <w:r w:rsidR="00CE7084" w:rsidRPr="001B59FD">
        <w:rPr>
          <w:rFonts w:asciiTheme="minorHAnsi" w:hAnsiTheme="minorHAnsi"/>
          <w:sz w:val="22"/>
          <w:szCs w:val="22"/>
        </w:rPr>
        <w:t>centered</w:t>
      </w:r>
      <w:r w:rsidRPr="001B59FD">
        <w:rPr>
          <w:rFonts w:asciiTheme="minorHAnsi" w:hAnsiTheme="minorHAnsi"/>
          <w:sz w:val="22"/>
          <w:szCs w:val="22"/>
        </w:rPr>
        <w:t xml:space="preserve"> radicals formed by disulfide cleavage. This suggests the formation of ROS such as singlet oxygen and hydroxyl radicals by photoexcited tyrosine, which diffuse and interact with disulfides, leading to protein damage. This process was accelerated at higher humidity.</w:t>
      </w:r>
    </w:p>
    <w:p w14:paraId="72E7A5E9" w14:textId="77777777" w:rsidR="00C6579D" w:rsidRPr="001B59FD" w:rsidRDefault="00C6579D" w:rsidP="00C9635B">
      <w:pPr>
        <w:spacing w:line="480" w:lineRule="auto"/>
        <w:jc w:val="both"/>
        <w:rPr>
          <w:rFonts w:asciiTheme="minorHAnsi" w:hAnsiTheme="minorHAnsi"/>
          <w:sz w:val="22"/>
          <w:szCs w:val="22"/>
        </w:rPr>
      </w:pPr>
    </w:p>
    <w:p w14:paraId="3BD4C212" w14:textId="77777777" w:rsidR="00C9635B" w:rsidRPr="001B59FD" w:rsidRDefault="00C9635B" w:rsidP="00C9635B">
      <w:pPr>
        <w:spacing w:line="480" w:lineRule="auto"/>
        <w:jc w:val="both"/>
        <w:rPr>
          <w:rFonts w:asciiTheme="minorHAnsi" w:hAnsiTheme="minorHAnsi"/>
          <w:sz w:val="22"/>
          <w:szCs w:val="22"/>
        </w:rPr>
      </w:pPr>
      <w:r w:rsidRPr="001B59FD">
        <w:rPr>
          <w:rFonts w:asciiTheme="minorHAnsi" w:hAnsiTheme="minorHAnsi"/>
          <w:sz w:val="22"/>
          <w:szCs w:val="22"/>
        </w:rPr>
        <w:t xml:space="preserve">Radical lifetimes in hair samples decrease with increasing humidity, suggesting a more labile and reactive system when more water is present in hair. The movement of reactive oxygen species and electrons between different parts of the protein is facilitated by water layers present at higher humidity between protein </w:t>
      </w:r>
      <w:r w:rsidR="00CE7084" w:rsidRPr="001B59FD">
        <w:rPr>
          <w:rFonts w:asciiTheme="minorHAnsi" w:hAnsiTheme="minorHAnsi"/>
          <w:sz w:val="22"/>
          <w:szCs w:val="22"/>
        </w:rPr>
        <w:t>fibers</w:t>
      </w:r>
      <w:r w:rsidRPr="001B59FD">
        <w:rPr>
          <w:rFonts w:asciiTheme="minorHAnsi" w:hAnsiTheme="minorHAnsi"/>
          <w:sz w:val="22"/>
          <w:szCs w:val="22"/>
        </w:rPr>
        <w:t xml:space="preserve">. This accelerates radical transfer and degradation reactions, resulting in increased protein degradation </w:t>
      </w:r>
      <w:r w:rsidR="00CE7084" w:rsidRPr="001B59FD">
        <w:rPr>
          <w:rFonts w:asciiTheme="minorHAnsi" w:hAnsiTheme="minorHAnsi"/>
          <w:sz w:val="22"/>
          <w:szCs w:val="22"/>
        </w:rPr>
        <w:t xml:space="preserve">and disulfide cleavage </w:t>
      </w:r>
      <w:r w:rsidRPr="001B59FD">
        <w:rPr>
          <w:rFonts w:asciiTheme="minorHAnsi" w:hAnsiTheme="minorHAnsi"/>
          <w:sz w:val="22"/>
          <w:szCs w:val="22"/>
        </w:rPr>
        <w:t xml:space="preserve">at higher humidity. These findings agree </w:t>
      </w:r>
      <w:r w:rsidR="00CE7084" w:rsidRPr="001B59FD">
        <w:rPr>
          <w:rFonts w:asciiTheme="minorHAnsi" w:hAnsiTheme="minorHAnsi"/>
          <w:sz w:val="22"/>
          <w:szCs w:val="22"/>
        </w:rPr>
        <w:t xml:space="preserve">with literature </w:t>
      </w:r>
      <w:r w:rsidRPr="001B59FD">
        <w:rPr>
          <w:rFonts w:asciiTheme="minorHAnsi" w:hAnsiTheme="minorHAnsi"/>
          <w:sz w:val="22"/>
          <w:szCs w:val="22"/>
        </w:rPr>
        <w:t>tensile strength measurements.</w:t>
      </w:r>
    </w:p>
    <w:p w14:paraId="6C261211" w14:textId="77777777" w:rsidR="00C56CA0" w:rsidRPr="001B59FD" w:rsidRDefault="00C56CA0" w:rsidP="005C154E">
      <w:pPr>
        <w:autoSpaceDE w:val="0"/>
        <w:autoSpaceDN w:val="0"/>
        <w:adjustRightInd w:val="0"/>
        <w:spacing w:line="480" w:lineRule="auto"/>
        <w:rPr>
          <w:rFonts w:asciiTheme="minorHAnsi" w:hAnsiTheme="minorHAnsi" w:cs="Arial"/>
          <w:sz w:val="22"/>
          <w:szCs w:val="22"/>
        </w:rPr>
      </w:pPr>
    </w:p>
    <w:p w14:paraId="0B8FF4BD" w14:textId="77777777" w:rsidR="00896CE7" w:rsidRPr="001B59FD" w:rsidRDefault="00896CE7" w:rsidP="005C154E">
      <w:pPr>
        <w:autoSpaceDE w:val="0"/>
        <w:autoSpaceDN w:val="0"/>
        <w:adjustRightInd w:val="0"/>
        <w:spacing w:line="480" w:lineRule="auto"/>
        <w:rPr>
          <w:rFonts w:asciiTheme="minorHAnsi" w:eastAsiaTheme="minorHAnsi" w:hAnsiTheme="minorHAnsi" w:cs="Arial"/>
          <w:b/>
          <w:sz w:val="22"/>
          <w:szCs w:val="22"/>
        </w:rPr>
      </w:pPr>
      <w:r w:rsidRPr="001B59FD">
        <w:rPr>
          <w:rFonts w:asciiTheme="minorHAnsi" w:eastAsiaTheme="minorHAnsi" w:hAnsiTheme="minorHAnsi" w:cs="Arial"/>
          <w:b/>
          <w:sz w:val="22"/>
          <w:szCs w:val="22"/>
        </w:rPr>
        <w:t>ACKNOWLEDGEMENTS</w:t>
      </w:r>
    </w:p>
    <w:p w14:paraId="2CACB321" w14:textId="77777777" w:rsidR="00C56CA0" w:rsidRDefault="001B59FD" w:rsidP="001B59FD">
      <w:pPr>
        <w:autoSpaceDE w:val="0"/>
        <w:autoSpaceDN w:val="0"/>
        <w:adjustRightInd w:val="0"/>
        <w:spacing w:line="480" w:lineRule="auto"/>
        <w:rPr>
          <w:rFonts w:asciiTheme="minorHAnsi" w:eastAsiaTheme="minorHAnsi" w:hAnsiTheme="minorHAnsi" w:cs="Arial"/>
          <w:sz w:val="22"/>
          <w:szCs w:val="22"/>
        </w:rPr>
      </w:pPr>
      <w:r w:rsidRPr="001B59FD">
        <w:rPr>
          <w:rFonts w:asciiTheme="minorHAnsi" w:eastAsiaTheme="minorHAnsi" w:hAnsiTheme="minorHAnsi" w:cs="Arial"/>
          <w:sz w:val="22"/>
          <w:szCs w:val="22"/>
        </w:rPr>
        <w:t>The authors would like to thank The Procter &amp; Gamble Comp</w:t>
      </w:r>
      <w:r>
        <w:rPr>
          <w:rFonts w:asciiTheme="minorHAnsi" w:eastAsiaTheme="minorHAnsi" w:hAnsiTheme="minorHAnsi" w:cs="Arial"/>
          <w:sz w:val="22"/>
          <w:szCs w:val="22"/>
        </w:rPr>
        <w:t>any for support of this work and Jinky Fejer for help with protein loss measurements</w:t>
      </w:r>
      <w:r w:rsidRPr="001B59FD">
        <w:rPr>
          <w:rFonts w:asciiTheme="minorHAnsi" w:eastAsiaTheme="minorHAnsi" w:hAnsiTheme="minorHAnsi" w:cs="Arial"/>
          <w:sz w:val="22"/>
          <w:szCs w:val="22"/>
        </w:rPr>
        <w:t>.</w:t>
      </w:r>
    </w:p>
    <w:p w14:paraId="7860C2DD" w14:textId="77777777" w:rsidR="001B59FD" w:rsidRPr="001B59FD" w:rsidRDefault="001B59FD" w:rsidP="001B59FD">
      <w:pPr>
        <w:autoSpaceDE w:val="0"/>
        <w:autoSpaceDN w:val="0"/>
        <w:adjustRightInd w:val="0"/>
        <w:spacing w:line="480" w:lineRule="auto"/>
        <w:rPr>
          <w:rFonts w:asciiTheme="minorHAnsi" w:eastAsiaTheme="minorHAnsi" w:hAnsiTheme="minorHAnsi" w:cs="Arial"/>
          <w:sz w:val="22"/>
          <w:szCs w:val="22"/>
        </w:rPr>
      </w:pPr>
    </w:p>
    <w:p w14:paraId="33209C3C" w14:textId="77777777" w:rsidR="00C56CA0" w:rsidRPr="001B59FD" w:rsidRDefault="0023165D" w:rsidP="005C154E">
      <w:pPr>
        <w:spacing w:line="480" w:lineRule="auto"/>
        <w:rPr>
          <w:rFonts w:asciiTheme="minorHAnsi" w:hAnsiTheme="minorHAnsi" w:cs="Arial"/>
          <w:b/>
          <w:sz w:val="22"/>
          <w:szCs w:val="22"/>
        </w:rPr>
      </w:pPr>
      <w:r w:rsidRPr="001B59FD">
        <w:rPr>
          <w:rFonts w:asciiTheme="minorHAnsi" w:hAnsiTheme="minorHAnsi" w:cs="Arial"/>
          <w:b/>
          <w:sz w:val="22"/>
          <w:szCs w:val="22"/>
        </w:rPr>
        <w:t>REFERENCES</w:t>
      </w:r>
    </w:p>
    <w:sectPr w:rsidR="00C56CA0" w:rsidRPr="001B59FD" w:rsidSect="00E145C6">
      <w:endnotePr>
        <w:numFmt w:val="decimal"/>
      </w:endnotePr>
      <w:type w:val="continuous"/>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283FD" w14:textId="77777777" w:rsidR="00D44F31" w:rsidRPr="00CB5FF4" w:rsidRDefault="00D44F31" w:rsidP="00CB5FF4">
      <w:pPr>
        <w:pStyle w:val="Footer"/>
      </w:pPr>
    </w:p>
  </w:endnote>
  <w:endnote w:type="continuationSeparator" w:id="0">
    <w:p w14:paraId="701FD754" w14:textId="77777777" w:rsidR="00D44F31" w:rsidRPr="00CB5FF4" w:rsidRDefault="00D44F31" w:rsidP="00CB5FF4">
      <w:pPr>
        <w:pStyle w:val="Footer"/>
      </w:pPr>
    </w:p>
  </w:endnote>
  <w:endnote w:id="1">
    <w:p w14:paraId="756ABD31"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C94ACD" w:rsidRPr="00C26088">
        <w:rPr>
          <w:rFonts w:asciiTheme="minorHAnsi" w:eastAsiaTheme="minorHAnsi" w:hAnsiTheme="minorHAnsi" w:cs="Arial"/>
          <w:sz w:val="22"/>
          <w:szCs w:val="22"/>
        </w:rPr>
        <w:t>A</w:t>
      </w:r>
      <w:r w:rsidR="0033206E" w:rsidRPr="00C26088">
        <w:rPr>
          <w:rFonts w:asciiTheme="minorHAnsi" w:eastAsiaTheme="minorHAnsi" w:hAnsiTheme="minorHAnsi" w:cs="Arial"/>
          <w:sz w:val="22"/>
          <w:szCs w:val="22"/>
        </w:rPr>
        <w:t>.</w:t>
      </w:r>
      <w:r w:rsidR="00C94ACD" w:rsidRPr="00C26088">
        <w:rPr>
          <w:rFonts w:asciiTheme="minorHAnsi" w:eastAsiaTheme="minorHAnsi" w:hAnsiTheme="minorHAnsi" w:cs="Arial"/>
          <w:sz w:val="22"/>
          <w:szCs w:val="22"/>
        </w:rPr>
        <w:t>C</w:t>
      </w:r>
      <w:r w:rsidR="0033206E" w:rsidRPr="00C26088">
        <w:rPr>
          <w:rFonts w:asciiTheme="minorHAnsi" w:eastAsiaTheme="minorHAnsi" w:hAnsiTheme="minorHAnsi" w:cs="Arial"/>
          <w:sz w:val="22"/>
          <w:szCs w:val="22"/>
        </w:rPr>
        <w:t>.</w:t>
      </w:r>
      <w:r w:rsidR="00C94ACD" w:rsidRPr="00C26088">
        <w:rPr>
          <w:rFonts w:asciiTheme="minorHAnsi" w:eastAsiaTheme="minorHAnsi" w:hAnsiTheme="minorHAnsi" w:cs="Arial"/>
          <w:sz w:val="22"/>
          <w:szCs w:val="22"/>
        </w:rPr>
        <w:t>S Nogueira,</w:t>
      </w:r>
      <w:r w:rsidR="00052A58" w:rsidRPr="00C26088">
        <w:rPr>
          <w:rFonts w:asciiTheme="minorHAnsi" w:eastAsiaTheme="minorHAnsi" w:hAnsiTheme="minorHAnsi" w:cs="Arial"/>
          <w:sz w:val="22"/>
          <w:szCs w:val="22"/>
        </w:rPr>
        <w:t xml:space="preserve"> </w:t>
      </w:r>
      <w:r w:rsidR="00C94ACD" w:rsidRPr="00C26088">
        <w:rPr>
          <w:rFonts w:asciiTheme="minorHAnsi" w:eastAsiaTheme="minorHAnsi" w:hAnsiTheme="minorHAnsi" w:cs="Arial"/>
          <w:sz w:val="22"/>
          <w:szCs w:val="22"/>
        </w:rPr>
        <w:t>L</w:t>
      </w:r>
      <w:r w:rsidR="0033206E" w:rsidRPr="00C26088">
        <w:rPr>
          <w:rFonts w:asciiTheme="minorHAnsi" w:eastAsiaTheme="minorHAnsi" w:hAnsiTheme="minorHAnsi" w:cs="Arial"/>
          <w:sz w:val="22"/>
          <w:szCs w:val="22"/>
        </w:rPr>
        <w:t>.</w:t>
      </w:r>
      <w:r w:rsidR="00C94ACD" w:rsidRPr="00C26088">
        <w:rPr>
          <w:rFonts w:asciiTheme="minorHAnsi" w:eastAsiaTheme="minorHAnsi" w:hAnsiTheme="minorHAnsi" w:cs="Arial"/>
          <w:sz w:val="22"/>
          <w:szCs w:val="22"/>
        </w:rPr>
        <w:t>E</w:t>
      </w:r>
      <w:r w:rsidR="0033206E" w:rsidRPr="00C26088">
        <w:rPr>
          <w:rFonts w:asciiTheme="minorHAnsi" w:eastAsiaTheme="minorHAnsi" w:hAnsiTheme="minorHAnsi" w:cs="Arial"/>
          <w:sz w:val="22"/>
          <w:szCs w:val="22"/>
        </w:rPr>
        <w:t>.</w:t>
      </w:r>
      <w:r w:rsidR="00C94ACD" w:rsidRPr="00C26088">
        <w:rPr>
          <w:rFonts w:asciiTheme="minorHAnsi" w:eastAsiaTheme="minorHAnsi" w:hAnsiTheme="minorHAnsi" w:cs="Arial"/>
          <w:sz w:val="22"/>
          <w:szCs w:val="22"/>
        </w:rPr>
        <w:t xml:space="preserve"> </w:t>
      </w:r>
      <w:r w:rsidR="00052A58" w:rsidRPr="00C26088">
        <w:rPr>
          <w:rFonts w:asciiTheme="minorHAnsi" w:eastAsiaTheme="minorHAnsi" w:hAnsiTheme="minorHAnsi" w:cs="Arial"/>
          <w:sz w:val="22"/>
          <w:szCs w:val="22"/>
        </w:rPr>
        <w:t xml:space="preserve">Dicelio, </w:t>
      </w:r>
      <w:r w:rsidR="00C94ACD" w:rsidRPr="00C26088">
        <w:rPr>
          <w:rFonts w:asciiTheme="minorHAnsi" w:eastAsiaTheme="minorHAnsi" w:hAnsiTheme="minorHAnsi" w:cs="Arial"/>
          <w:sz w:val="22"/>
          <w:szCs w:val="22"/>
        </w:rPr>
        <w:t>I</w:t>
      </w:r>
      <w:r w:rsidR="0033206E" w:rsidRPr="00C26088">
        <w:rPr>
          <w:rFonts w:asciiTheme="minorHAnsi" w:eastAsiaTheme="minorHAnsi" w:hAnsiTheme="minorHAnsi" w:cs="Arial"/>
          <w:sz w:val="22"/>
          <w:szCs w:val="22"/>
        </w:rPr>
        <w:t>.</w:t>
      </w:r>
      <w:r w:rsidR="00C94ACD" w:rsidRPr="00C26088">
        <w:rPr>
          <w:rFonts w:asciiTheme="minorHAnsi" w:eastAsiaTheme="minorHAnsi" w:hAnsiTheme="minorHAnsi" w:cs="Arial"/>
          <w:sz w:val="22"/>
          <w:szCs w:val="22"/>
        </w:rPr>
        <w:t xml:space="preserve"> </w:t>
      </w:r>
      <w:r w:rsidR="00052A58" w:rsidRPr="00C26088">
        <w:rPr>
          <w:rFonts w:asciiTheme="minorHAnsi" w:eastAsiaTheme="minorHAnsi" w:hAnsiTheme="minorHAnsi" w:cs="Arial"/>
          <w:sz w:val="22"/>
          <w:szCs w:val="22"/>
        </w:rPr>
        <w:t>Joekes, About photodamage of human hair</w:t>
      </w:r>
      <w:r w:rsidR="0033206E" w:rsidRPr="00C26088">
        <w:rPr>
          <w:rFonts w:asciiTheme="minorHAnsi" w:eastAsiaTheme="minorHAnsi" w:hAnsiTheme="minorHAnsi" w:cs="Arial"/>
          <w:sz w:val="22"/>
          <w:szCs w:val="22"/>
        </w:rPr>
        <w:t>,</w:t>
      </w:r>
      <w:r w:rsidR="00052A58" w:rsidRPr="00C26088">
        <w:rPr>
          <w:rFonts w:asciiTheme="minorHAnsi" w:eastAsiaTheme="minorHAnsi" w:hAnsiTheme="minorHAnsi" w:cs="Arial"/>
          <w:sz w:val="22"/>
          <w:szCs w:val="22"/>
        </w:rPr>
        <w:t xml:space="preserve"> Photochem.</w:t>
      </w:r>
      <w:r w:rsidR="0033206E" w:rsidRPr="00C26088">
        <w:rPr>
          <w:rFonts w:asciiTheme="minorHAnsi" w:eastAsiaTheme="minorHAnsi" w:hAnsiTheme="minorHAnsi" w:cs="Arial"/>
          <w:sz w:val="22"/>
          <w:szCs w:val="22"/>
        </w:rPr>
        <w:t xml:space="preserve"> </w:t>
      </w:r>
      <w:r w:rsidR="00052A58" w:rsidRPr="00C26088">
        <w:rPr>
          <w:rFonts w:asciiTheme="minorHAnsi" w:eastAsiaTheme="minorHAnsi" w:hAnsiTheme="minorHAnsi" w:cs="Arial"/>
          <w:sz w:val="22"/>
          <w:szCs w:val="22"/>
        </w:rPr>
        <w:t xml:space="preserve">Photobiol. Sci. 5 </w:t>
      </w:r>
      <w:r w:rsidR="00747BED" w:rsidRPr="00C26088">
        <w:rPr>
          <w:rFonts w:asciiTheme="minorHAnsi" w:eastAsiaTheme="minorHAnsi" w:hAnsiTheme="minorHAnsi" w:cs="Arial"/>
          <w:sz w:val="22"/>
          <w:szCs w:val="22"/>
        </w:rPr>
        <w:t xml:space="preserve">(2006) </w:t>
      </w:r>
      <w:r w:rsidR="00052A58" w:rsidRPr="00C26088">
        <w:rPr>
          <w:rFonts w:asciiTheme="minorHAnsi" w:eastAsiaTheme="minorHAnsi" w:hAnsiTheme="minorHAnsi" w:cs="Arial"/>
          <w:sz w:val="22"/>
          <w:szCs w:val="22"/>
        </w:rPr>
        <w:t>165–169.</w:t>
      </w:r>
    </w:p>
  </w:endnote>
  <w:endnote w:id="2">
    <w:p w14:paraId="1AE904C1"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747BED" w:rsidRPr="00C26088">
        <w:rPr>
          <w:rFonts w:asciiTheme="minorHAnsi" w:eastAsiaTheme="minorHAnsi" w:hAnsiTheme="minorHAnsi" w:cs="Arial"/>
          <w:sz w:val="22"/>
          <w:szCs w:val="22"/>
        </w:rPr>
        <w:t>E</w:t>
      </w:r>
      <w:r w:rsidR="0033206E" w:rsidRPr="00C26088">
        <w:rPr>
          <w:rFonts w:asciiTheme="minorHAnsi" w:eastAsiaTheme="minorHAnsi" w:hAnsiTheme="minorHAnsi" w:cs="Arial"/>
          <w:sz w:val="22"/>
          <w:szCs w:val="22"/>
        </w:rPr>
        <w:t>.</w:t>
      </w:r>
      <w:r w:rsidR="00747BED" w:rsidRPr="00C26088">
        <w:rPr>
          <w:rFonts w:asciiTheme="minorHAnsi" w:eastAsiaTheme="minorHAnsi" w:hAnsiTheme="minorHAnsi" w:cs="Arial"/>
          <w:sz w:val="22"/>
          <w:szCs w:val="22"/>
        </w:rPr>
        <w:t xml:space="preserve"> Hoting,</w:t>
      </w:r>
      <w:r w:rsidR="00052A58" w:rsidRPr="00C26088">
        <w:rPr>
          <w:rFonts w:asciiTheme="minorHAnsi" w:eastAsiaTheme="minorHAnsi" w:hAnsiTheme="minorHAnsi" w:cs="Arial"/>
          <w:sz w:val="22"/>
          <w:szCs w:val="22"/>
        </w:rPr>
        <w:t xml:space="preserve"> </w:t>
      </w:r>
      <w:r w:rsidR="00747BED" w:rsidRPr="00C26088">
        <w:rPr>
          <w:rFonts w:asciiTheme="minorHAnsi" w:eastAsiaTheme="minorHAnsi" w:hAnsiTheme="minorHAnsi" w:cs="Arial"/>
          <w:sz w:val="22"/>
          <w:szCs w:val="22"/>
        </w:rPr>
        <w:t>M</w:t>
      </w:r>
      <w:r w:rsidR="0033206E" w:rsidRPr="00C26088">
        <w:rPr>
          <w:rFonts w:asciiTheme="minorHAnsi" w:eastAsiaTheme="minorHAnsi" w:hAnsiTheme="minorHAnsi" w:cs="Arial"/>
          <w:sz w:val="22"/>
          <w:szCs w:val="22"/>
        </w:rPr>
        <w:t>.</w:t>
      </w:r>
      <w:r w:rsidR="00747BED" w:rsidRPr="00C26088">
        <w:rPr>
          <w:rFonts w:asciiTheme="minorHAnsi" w:eastAsiaTheme="minorHAnsi" w:hAnsiTheme="minorHAnsi" w:cs="Arial"/>
          <w:sz w:val="22"/>
          <w:szCs w:val="22"/>
        </w:rPr>
        <w:t xml:space="preserve"> Zimmerman,</w:t>
      </w:r>
      <w:r w:rsidR="00054D28" w:rsidRPr="00C26088">
        <w:rPr>
          <w:rFonts w:asciiTheme="minorHAnsi" w:eastAsiaTheme="minorHAnsi" w:hAnsiTheme="minorHAnsi" w:cs="Arial"/>
          <w:sz w:val="22"/>
          <w:szCs w:val="22"/>
        </w:rPr>
        <w:t xml:space="preserve"> Photochemical </w:t>
      </w:r>
      <w:r w:rsidR="00052A58" w:rsidRPr="00C26088">
        <w:rPr>
          <w:rFonts w:asciiTheme="minorHAnsi" w:eastAsiaTheme="minorHAnsi" w:hAnsiTheme="minorHAnsi" w:cs="Arial"/>
          <w:sz w:val="22"/>
          <w:szCs w:val="22"/>
        </w:rPr>
        <w:t>alteration in huma</w:t>
      </w:r>
      <w:r w:rsidR="00054D28" w:rsidRPr="00C26088">
        <w:rPr>
          <w:rFonts w:asciiTheme="minorHAnsi" w:eastAsiaTheme="minorHAnsi" w:hAnsiTheme="minorHAnsi" w:cs="Arial"/>
          <w:sz w:val="22"/>
          <w:szCs w:val="22"/>
        </w:rPr>
        <w:t xml:space="preserve">n hair. Part III: investigation </w:t>
      </w:r>
      <w:r w:rsidR="00052A58" w:rsidRPr="00C26088">
        <w:rPr>
          <w:rFonts w:asciiTheme="minorHAnsi" w:eastAsiaTheme="minorHAnsi" w:hAnsiTheme="minorHAnsi" w:cs="Arial"/>
          <w:sz w:val="22"/>
          <w:szCs w:val="22"/>
        </w:rPr>
        <w:t xml:space="preserve">of internal lipids. J. </w:t>
      </w:r>
      <w:r w:rsidR="0033206E" w:rsidRPr="00C26088">
        <w:rPr>
          <w:rFonts w:asciiTheme="minorHAnsi" w:eastAsiaTheme="minorHAnsi" w:hAnsiTheme="minorHAnsi" w:cs="Arial"/>
          <w:sz w:val="22"/>
          <w:szCs w:val="22"/>
        </w:rPr>
        <w:t xml:space="preserve">Soc. </w:t>
      </w:r>
      <w:r w:rsidR="00052A58" w:rsidRPr="00C26088">
        <w:rPr>
          <w:rFonts w:asciiTheme="minorHAnsi" w:eastAsiaTheme="minorHAnsi" w:hAnsiTheme="minorHAnsi" w:cs="Arial"/>
          <w:sz w:val="22"/>
          <w:szCs w:val="22"/>
        </w:rPr>
        <w:t>Cosmet. Chem.</w:t>
      </w:r>
      <w:r w:rsidR="00747BED" w:rsidRPr="00C26088">
        <w:rPr>
          <w:rFonts w:asciiTheme="minorHAnsi" w:eastAsiaTheme="minorHAnsi" w:hAnsiTheme="minorHAnsi" w:cs="Arial"/>
          <w:sz w:val="22"/>
          <w:szCs w:val="22"/>
        </w:rPr>
        <w:t xml:space="preserve"> </w:t>
      </w:r>
      <w:r w:rsidR="00052A58" w:rsidRPr="00C26088">
        <w:rPr>
          <w:rFonts w:asciiTheme="minorHAnsi" w:eastAsiaTheme="minorHAnsi" w:hAnsiTheme="minorHAnsi" w:cs="Arial"/>
          <w:sz w:val="22"/>
          <w:szCs w:val="22"/>
        </w:rPr>
        <w:t>47</w:t>
      </w:r>
      <w:r w:rsidR="00747BED" w:rsidRPr="00C26088">
        <w:rPr>
          <w:rFonts w:asciiTheme="minorHAnsi" w:eastAsiaTheme="minorHAnsi" w:hAnsiTheme="minorHAnsi" w:cs="Arial"/>
          <w:sz w:val="22"/>
          <w:szCs w:val="22"/>
        </w:rPr>
        <w:t xml:space="preserve"> (1996)</w:t>
      </w:r>
      <w:r w:rsidR="00052A58" w:rsidRPr="00C26088">
        <w:rPr>
          <w:rFonts w:asciiTheme="minorHAnsi" w:eastAsiaTheme="minorHAnsi" w:hAnsiTheme="minorHAnsi" w:cs="Arial"/>
          <w:sz w:val="22"/>
          <w:szCs w:val="22"/>
        </w:rPr>
        <w:t xml:space="preserve"> 201–211.</w:t>
      </w:r>
    </w:p>
  </w:endnote>
  <w:endnote w:id="3">
    <w:p w14:paraId="78680EA4" w14:textId="77777777" w:rsidR="007555CB"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7555CB" w:rsidRPr="00C26088">
        <w:rPr>
          <w:rFonts w:asciiTheme="minorHAnsi" w:eastAsiaTheme="minorHAnsi" w:hAnsiTheme="minorHAnsi" w:cs="Arial"/>
          <w:sz w:val="22"/>
          <w:szCs w:val="22"/>
        </w:rPr>
        <w:t>W</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Korytowski, B</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Pilas, T</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Sarna</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B</w:t>
      </w:r>
      <w:r w:rsidR="0033206E" w:rsidRPr="00C26088">
        <w:rPr>
          <w:rFonts w:asciiTheme="minorHAnsi" w:eastAsiaTheme="minorHAnsi" w:hAnsiTheme="minorHAnsi" w:cs="Arial"/>
          <w:sz w:val="22"/>
          <w:szCs w:val="22"/>
        </w:rPr>
        <w:t>. Kalanaraman. Photo</w:t>
      </w:r>
      <w:r w:rsidR="007555CB" w:rsidRPr="00C26088">
        <w:rPr>
          <w:rFonts w:asciiTheme="minorHAnsi" w:eastAsiaTheme="minorHAnsi" w:hAnsiTheme="minorHAnsi" w:cs="Arial"/>
          <w:sz w:val="22"/>
          <w:szCs w:val="22"/>
        </w:rPr>
        <w:t>induced generation of hydrogen peroxide and hydroxyl radicals in melanins. Photochem. Photobiol. 45 (1987) 185</w:t>
      </w:r>
      <w:r w:rsidR="00C46C70"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190.</w:t>
      </w:r>
    </w:p>
  </w:endnote>
  <w:endnote w:id="4">
    <w:p w14:paraId="4B06A210"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7555CB" w:rsidRPr="00C26088">
        <w:rPr>
          <w:rFonts w:asciiTheme="minorHAnsi" w:eastAsiaTheme="minorHAnsi" w:hAnsiTheme="minorHAnsi" w:cs="Arial"/>
          <w:sz w:val="22"/>
          <w:szCs w:val="22"/>
        </w:rPr>
        <w:t>C</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M</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w:t>
      </w:r>
      <w:r w:rsidR="00054D28" w:rsidRPr="00C26088">
        <w:rPr>
          <w:rFonts w:asciiTheme="minorHAnsi" w:eastAsiaTheme="minorHAnsi" w:hAnsiTheme="minorHAnsi" w:cs="Arial"/>
          <w:sz w:val="22"/>
          <w:szCs w:val="22"/>
        </w:rPr>
        <w:t xml:space="preserve">Pande, </w:t>
      </w:r>
      <w:r w:rsidR="007555CB" w:rsidRPr="00C26088">
        <w:rPr>
          <w:rFonts w:asciiTheme="minorHAnsi" w:eastAsiaTheme="minorHAnsi" w:hAnsiTheme="minorHAnsi" w:cs="Arial"/>
          <w:sz w:val="22"/>
          <w:szCs w:val="22"/>
        </w:rPr>
        <w:t>J</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Jachowicz,</w:t>
      </w:r>
      <w:r w:rsidR="00054D28" w:rsidRPr="00C26088">
        <w:rPr>
          <w:rFonts w:asciiTheme="minorHAnsi" w:eastAsiaTheme="minorHAnsi" w:hAnsiTheme="minorHAnsi" w:cs="Arial"/>
          <w:sz w:val="22"/>
          <w:szCs w:val="22"/>
        </w:rPr>
        <w:t xml:space="preserve"> Hair photodamage – </w:t>
      </w:r>
      <w:r w:rsidR="00974424" w:rsidRPr="00C26088">
        <w:rPr>
          <w:rFonts w:asciiTheme="minorHAnsi" w:eastAsiaTheme="minorHAnsi" w:hAnsiTheme="minorHAnsi" w:cs="Arial"/>
          <w:sz w:val="22"/>
          <w:szCs w:val="22"/>
        </w:rPr>
        <w:t xml:space="preserve">measurement and prevention. </w:t>
      </w:r>
      <w:r w:rsidR="00054D28" w:rsidRPr="00C26088">
        <w:rPr>
          <w:rFonts w:asciiTheme="minorHAnsi" w:eastAsiaTheme="minorHAnsi" w:hAnsiTheme="minorHAnsi" w:cs="Arial"/>
          <w:sz w:val="22"/>
          <w:szCs w:val="22"/>
        </w:rPr>
        <w:t xml:space="preserve">J. </w:t>
      </w:r>
      <w:r w:rsidR="0033206E" w:rsidRPr="00C26088">
        <w:rPr>
          <w:rFonts w:asciiTheme="minorHAnsi" w:eastAsiaTheme="minorHAnsi" w:hAnsiTheme="minorHAnsi" w:cs="Arial"/>
          <w:sz w:val="22"/>
          <w:szCs w:val="22"/>
        </w:rPr>
        <w:t xml:space="preserve">Soc. </w:t>
      </w:r>
      <w:r w:rsidR="00054D28" w:rsidRPr="00C26088">
        <w:rPr>
          <w:rFonts w:asciiTheme="minorHAnsi" w:eastAsiaTheme="minorHAnsi" w:hAnsiTheme="minorHAnsi" w:cs="Arial"/>
          <w:sz w:val="22"/>
          <w:szCs w:val="22"/>
        </w:rPr>
        <w:t xml:space="preserve">Cosmet. </w:t>
      </w:r>
      <w:r w:rsidR="00857B58" w:rsidRPr="00C26088">
        <w:rPr>
          <w:rFonts w:asciiTheme="minorHAnsi" w:eastAsiaTheme="minorHAnsi" w:hAnsiTheme="minorHAnsi" w:cs="Arial"/>
          <w:sz w:val="22"/>
          <w:szCs w:val="22"/>
        </w:rPr>
        <w:t>Chem</w:t>
      </w:r>
      <w:r w:rsidR="00054D28" w:rsidRPr="00C26088">
        <w:rPr>
          <w:rFonts w:asciiTheme="minorHAnsi" w:eastAsiaTheme="minorHAnsi" w:hAnsiTheme="minorHAnsi" w:cs="Arial"/>
          <w:sz w:val="22"/>
          <w:szCs w:val="22"/>
        </w:rPr>
        <w:t xml:space="preserve">. 44 </w:t>
      </w:r>
      <w:r w:rsidR="007555CB" w:rsidRPr="00C26088">
        <w:rPr>
          <w:rFonts w:asciiTheme="minorHAnsi" w:eastAsiaTheme="minorHAnsi" w:hAnsiTheme="minorHAnsi" w:cs="Arial"/>
          <w:sz w:val="22"/>
          <w:szCs w:val="22"/>
        </w:rPr>
        <w:t xml:space="preserve">(1993) </w:t>
      </w:r>
      <w:r w:rsidR="00054D28" w:rsidRPr="00C26088">
        <w:rPr>
          <w:rFonts w:asciiTheme="minorHAnsi" w:eastAsiaTheme="minorHAnsi" w:hAnsiTheme="minorHAnsi" w:cs="Arial"/>
          <w:sz w:val="22"/>
          <w:szCs w:val="22"/>
        </w:rPr>
        <w:t>109</w:t>
      </w:r>
      <w:r w:rsidR="00C46C70" w:rsidRPr="00C26088">
        <w:rPr>
          <w:rFonts w:asciiTheme="minorHAnsi" w:eastAsiaTheme="minorHAnsi" w:hAnsiTheme="minorHAnsi" w:cs="Arial"/>
          <w:sz w:val="22"/>
          <w:szCs w:val="22"/>
        </w:rPr>
        <w:t>-</w:t>
      </w:r>
      <w:r w:rsidR="00054D28" w:rsidRPr="00C26088">
        <w:rPr>
          <w:rFonts w:asciiTheme="minorHAnsi" w:eastAsiaTheme="minorHAnsi" w:hAnsiTheme="minorHAnsi" w:cs="Arial"/>
          <w:sz w:val="22"/>
          <w:szCs w:val="22"/>
        </w:rPr>
        <w:t xml:space="preserve">122; </w:t>
      </w:r>
      <w:r w:rsidR="007555CB" w:rsidRPr="00C26088">
        <w:rPr>
          <w:rFonts w:asciiTheme="minorHAnsi" w:eastAsiaTheme="minorHAnsi" w:hAnsiTheme="minorHAnsi" w:cs="Arial"/>
          <w:sz w:val="22"/>
          <w:szCs w:val="22"/>
        </w:rPr>
        <w:t>E</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Palma</w:t>
      </w:r>
      <w:r w:rsidR="00054D28" w:rsidRPr="00C26088">
        <w:rPr>
          <w:rFonts w:asciiTheme="minorHAnsi" w:eastAsiaTheme="minorHAnsi" w:hAnsiTheme="minorHAnsi" w:cs="Arial"/>
          <w:sz w:val="22"/>
          <w:szCs w:val="22"/>
        </w:rPr>
        <w:t xml:space="preserve">, </w:t>
      </w:r>
      <w:r w:rsidR="007555CB" w:rsidRPr="00C26088">
        <w:rPr>
          <w:rFonts w:asciiTheme="minorHAnsi" w:eastAsiaTheme="minorHAnsi" w:hAnsiTheme="minorHAnsi" w:cs="Arial"/>
          <w:sz w:val="22"/>
          <w:szCs w:val="22"/>
        </w:rPr>
        <w:t>D</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Gomez</w:t>
      </w:r>
      <w:r w:rsidR="00054D28" w:rsidRPr="00C26088">
        <w:rPr>
          <w:rFonts w:asciiTheme="minorHAnsi" w:eastAsiaTheme="minorHAnsi" w:hAnsiTheme="minorHAnsi" w:cs="Arial"/>
          <w:sz w:val="22"/>
          <w:szCs w:val="22"/>
        </w:rPr>
        <w:t xml:space="preserve">, </w:t>
      </w:r>
      <w:r w:rsidR="007555CB" w:rsidRPr="00C26088">
        <w:rPr>
          <w:rFonts w:asciiTheme="minorHAnsi" w:eastAsiaTheme="minorHAnsi" w:hAnsiTheme="minorHAnsi" w:cs="Arial"/>
          <w:sz w:val="22"/>
          <w:szCs w:val="22"/>
        </w:rPr>
        <w:t>E</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Galicia</w:t>
      </w:r>
      <w:r w:rsidR="00054D28" w:rsidRPr="00C26088">
        <w:rPr>
          <w:rFonts w:asciiTheme="minorHAnsi" w:eastAsiaTheme="minorHAnsi" w:hAnsiTheme="minorHAnsi" w:cs="Arial"/>
          <w:sz w:val="22"/>
          <w:szCs w:val="22"/>
        </w:rPr>
        <w:t xml:space="preserve">, </w:t>
      </w:r>
      <w:r w:rsidR="007555CB" w:rsidRPr="00C26088">
        <w:rPr>
          <w:rFonts w:asciiTheme="minorHAnsi" w:eastAsiaTheme="minorHAnsi" w:hAnsiTheme="minorHAnsi" w:cs="Arial"/>
          <w:sz w:val="22"/>
          <w:szCs w:val="22"/>
        </w:rPr>
        <w:t>V</w:t>
      </w:r>
      <w:r w:rsidR="0033206E"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w:t>
      </w:r>
      <w:r w:rsidR="00054D28" w:rsidRPr="00C26088">
        <w:rPr>
          <w:rFonts w:asciiTheme="minorHAnsi" w:eastAsiaTheme="minorHAnsi" w:hAnsiTheme="minorHAnsi" w:cs="Arial"/>
          <w:sz w:val="22"/>
          <w:szCs w:val="22"/>
        </w:rPr>
        <w:t xml:space="preserve">Stolc, </w:t>
      </w:r>
      <w:r w:rsidR="00C46C70" w:rsidRPr="00C26088">
        <w:rPr>
          <w:rFonts w:asciiTheme="minorHAnsi" w:eastAsiaTheme="minorHAnsi" w:hAnsiTheme="minorHAnsi" w:cs="Arial"/>
          <w:sz w:val="22"/>
          <w:szCs w:val="22"/>
        </w:rPr>
        <w:t xml:space="preserve">Y. Griko, </w:t>
      </w:r>
      <w:r w:rsidR="00054D28" w:rsidRPr="00C26088">
        <w:rPr>
          <w:rFonts w:asciiTheme="minorHAnsi" w:eastAsiaTheme="minorHAnsi" w:hAnsiTheme="minorHAnsi" w:cs="Arial"/>
          <w:sz w:val="22"/>
          <w:szCs w:val="22"/>
        </w:rPr>
        <w:t>Changes in human hair induced by UV- and gamma radiation, A</w:t>
      </w:r>
      <w:r w:rsidR="007555CB" w:rsidRPr="00C26088">
        <w:rPr>
          <w:rFonts w:asciiTheme="minorHAnsi" w:eastAsiaTheme="minorHAnsi" w:hAnsiTheme="minorHAnsi" w:cs="Arial"/>
          <w:sz w:val="22"/>
          <w:szCs w:val="22"/>
        </w:rPr>
        <w:t>dv</w:t>
      </w:r>
      <w:r w:rsidR="00C46C70"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Biosci</w:t>
      </w:r>
      <w:r w:rsidR="00C46C70"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Biotechnol</w:t>
      </w:r>
      <w:r w:rsidR="00C46C70"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 xml:space="preserve"> 7 (2016) 19-27</w:t>
      </w:r>
      <w:r w:rsidR="00C46C70" w:rsidRPr="00C26088">
        <w:rPr>
          <w:rFonts w:asciiTheme="minorHAnsi" w:eastAsiaTheme="minorHAnsi" w:hAnsiTheme="minorHAnsi" w:cs="Arial"/>
          <w:sz w:val="22"/>
          <w:szCs w:val="22"/>
        </w:rPr>
        <w:t>.</w:t>
      </w:r>
    </w:p>
  </w:endnote>
  <w:endnote w:id="5">
    <w:p w14:paraId="58841CA6"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M</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S</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Jahan, T</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R</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Drouin, R</w:t>
      </w:r>
      <w:r w:rsidR="00C46C70"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M</w:t>
      </w:r>
      <w:r w:rsidR="00C46C70"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Sayre, </w:t>
      </w:r>
      <w:r w:rsidR="007555CB" w:rsidRPr="00C26088">
        <w:rPr>
          <w:rFonts w:asciiTheme="minorHAnsi" w:eastAsiaTheme="minorHAnsi" w:hAnsiTheme="minorHAnsi" w:cs="Arial"/>
          <w:sz w:val="22"/>
          <w:szCs w:val="22"/>
        </w:rPr>
        <w:t xml:space="preserve">Effect of humidity on photoinduced ESR signal from human hair, </w:t>
      </w:r>
      <w:r w:rsidR="00974424" w:rsidRPr="00C26088">
        <w:rPr>
          <w:rFonts w:asciiTheme="minorHAnsi" w:eastAsiaTheme="minorHAnsi" w:hAnsiTheme="minorHAnsi" w:cs="Arial"/>
          <w:sz w:val="22"/>
          <w:szCs w:val="22"/>
        </w:rPr>
        <w:t>Photochem. Photobiol.</w:t>
      </w:r>
      <w:r w:rsidR="00C46C70" w:rsidRPr="00C26088">
        <w:rPr>
          <w:rFonts w:asciiTheme="minorHAnsi" w:eastAsiaTheme="minorHAnsi" w:hAnsiTheme="minorHAnsi" w:cs="Arial"/>
          <w:sz w:val="22"/>
          <w:szCs w:val="22"/>
        </w:rPr>
        <w:t xml:space="preserve"> </w:t>
      </w:r>
      <w:r w:rsidR="00974424" w:rsidRPr="00C26088">
        <w:rPr>
          <w:rFonts w:asciiTheme="minorHAnsi" w:eastAsiaTheme="minorHAnsi" w:hAnsiTheme="minorHAnsi" w:cs="Arial"/>
          <w:sz w:val="22"/>
          <w:szCs w:val="22"/>
        </w:rPr>
        <w:t>45</w:t>
      </w:r>
      <w:r w:rsidR="007555CB" w:rsidRPr="00C26088">
        <w:rPr>
          <w:rFonts w:asciiTheme="minorHAnsi" w:eastAsiaTheme="minorHAnsi" w:hAnsiTheme="minorHAnsi" w:cs="Arial"/>
          <w:sz w:val="22"/>
          <w:szCs w:val="22"/>
        </w:rPr>
        <w:t xml:space="preserve"> </w:t>
      </w:r>
      <w:r w:rsidR="00C46C70" w:rsidRPr="00C26088">
        <w:rPr>
          <w:rFonts w:asciiTheme="minorHAnsi" w:eastAsiaTheme="minorHAnsi" w:hAnsiTheme="minorHAnsi" w:cs="Arial"/>
          <w:sz w:val="22"/>
          <w:szCs w:val="22"/>
        </w:rPr>
        <w:t>(</w:t>
      </w:r>
      <w:r w:rsidR="007555CB" w:rsidRPr="00C26088">
        <w:rPr>
          <w:rFonts w:asciiTheme="minorHAnsi" w:eastAsiaTheme="minorHAnsi" w:hAnsiTheme="minorHAnsi" w:cs="Arial"/>
          <w:sz w:val="22"/>
          <w:szCs w:val="22"/>
        </w:rPr>
        <w:t>1987</w:t>
      </w:r>
      <w:r w:rsidR="00C46C70" w:rsidRPr="00C26088">
        <w:rPr>
          <w:rFonts w:asciiTheme="minorHAnsi" w:eastAsiaTheme="minorHAnsi" w:hAnsiTheme="minorHAnsi" w:cs="Arial"/>
          <w:sz w:val="22"/>
          <w:szCs w:val="22"/>
        </w:rPr>
        <w:t>) 543-546.</w:t>
      </w:r>
    </w:p>
  </w:endnote>
  <w:endnote w:id="6">
    <w:p w14:paraId="5F4BE82A" w14:textId="77777777" w:rsidR="00246941"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N</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Worasith, B</w:t>
      </w:r>
      <w:r w:rsidR="00C46C70"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A</w:t>
      </w:r>
      <w:r w:rsidR="00C46C70"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Goodman, </w:t>
      </w:r>
      <w:r w:rsidR="002C0E18" w:rsidRPr="00C26088">
        <w:rPr>
          <w:rFonts w:asciiTheme="minorHAnsi" w:eastAsiaTheme="minorHAnsi" w:hAnsiTheme="minorHAnsi" w:cs="Arial"/>
          <w:sz w:val="22"/>
          <w:szCs w:val="22"/>
        </w:rPr>
        <w:t>Determination of the coordination environment of Cu(II) in human</w:t>
      </w:r>
      <w:r w:rsidR="00A35D2B">
        <w:rPr>
          <w:rFonts w:asciiTheme="minorHAnsi" w:eastAsiaTheme="minorHAnsi" w:hAnsiTheme="minorHAnsi" w:cs="Arial"/>
          <w:sz w:val="22"/>
          <w:szCs w:val="22"/>
        </w:rPr>
        <w:t xml:space="preserve"> </w:t>
      </w:r>
      <w:r w:rsidR="002C0E18" w:rsidRPr="00C26088">
        <w:rPr>
          <w:rFonts w:asciiTheme="minorHAnsi" w:eastAsiaTheme="minorHAnsi" w:hAnsiTheme="minorHAnsi" w:cs="Arial"/>
          <w:sz w:val="22"/>
          <w:szCs w:val="22"/>
        </w:rPr>
        <w:t xml:space="preserve">hair and its possible relevance to health and hair care treatments, </w:t>
      </w:r>
      <w:r w:rsidR="004309DE" w:rsidRPr="00C26088">
        <w:rPr>
          <w:rFonts w:asciiTheme="minorHAnsi" w:eastAsiaTheme="minorHAnsi" w:hAnsiTheme="minorHAnsi" w:cs="Arial"/>
          <w:sz w:val="22"/>
          <w:szCs w:val="22"/>
        </w:rPr>
        <w:t>Int. J. Cosmet. Sci.</w:t>
      </w:r>
      <w:r w:rsidR="00C46C70" w:rsidRPr="00C26088">
        <w:rPr>
          <w:rFonts w:asciiTheme="minorHAnsi" w:eastAsiaTheme="minorHAnsi" w:hAnsiTheme="minorHAnsi" w:cs="Arial"/>
          <w:sz w:val="22"/>
          <w:szCs w:val="22"/>
        </w:rPr>
        <w:t xml:space="preserve"> 35 (</w:t>
      </w:r>
      <w:r w:rsidR="004309DE" w:rsidRPr="00C26088">
        <w:rPr>
          <w:rFonts w:asciiTheme="minorHAnsi" w:eastAsiaTheme="minorHAnsi" w:hAnsiTheme="minorHAnsi" w:cs="Arial"/>
          <w:sz w:val="22"/>
          <w:szCs w:val="22"/>
        </w:rPr>
        <w:t>2013</w:t>
      </w:r>
      <w:r w:rsidR="00C46C70" w:rsidRPr="00C26088">
        <w:rPr>
          <w:rFonts w:asciiTheme="minorHAnsi" w:eastAsiaTheme="minorHAnsi" w:hAnsiTheme="minorHAnsi" w:cs="Arial"/>
          <w:sz w:val="22"/>
          <w:szCs w:val="22"/>
        </w:rPr>
        <w:t>) 424-429.</w:t>
      </w:r>
    </w:p>
  </w:endnote>
  <w:endnote w:id="7">
    <w:p w14:paraId="7E16879E" w14:textId="77777777" w:rsidR="00C46C70"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C46C70"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C46C70" w:rsidRPr="00C26088">
        <w:rPr>
          <w:rFonts w:asciiTheme="minorHAnsi" w:eastAsiaTheme="minorHAnsi" w:hAnsiTheme="minorHAnsi" w:cs="Arial"/>
          <w:sz w:val="22"/>
          <w:szCs w:val="22"/>
        </w:rPr>
        <w:t>R. Arnaud, G. Perbet, A. Deflandre, G, Lang, ESR study of hair and melanin–keratin mixtures – the effects of temperature and light, Int. J. Cosmet. Sci. 6 (1984) 71-83.</w:t>
      </w:r>
    </w:p>
  </w:endnote>
  <w:endnote w:id="8">
    <w:p w14:paraId="415DBBF9"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BF6B49" w:rsidRPr="00C26088">
        <w:rPr>
          <w:rFonts w:asciiTheme="minorHAnsi" w:eastAsiaTheme="minorHAnsi" w:hAnsiTheme="minorHAnsi" w:cs="Arial"/>
          <w:sz w:val="22"/>
          <w:szCs w:val="22"/>
        </w:rPr>
        <w:t xml:space="preserve">E.H. Mercer, </w:t>
      </w:r>
      <w:r w:rsidR="00F33937" w:rsidRPr="00C26088">
        <w:rPr>
          <w:rFonts w:asciiTheme="minorHAnsi" w:eastAsiaTheme="minorHAnsi" w:hAnsiTheme="minorHAnsi" w:cs="Arial"/>
          <w:sz w:val="22"/>
          <w:szCs w:val="22"/>
        </w:rPr>
        <w:t>A</w:t>
      </w:r>
      <w:r w:rsidR="00BF6B49"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G</w:t>
      </w:r>
      <w:r w:rsidR="00BF6B49"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Matolsty, </w:t>
      </w:r>
      <w:r w:rsidR="00BF6B49" w:rsidRPr="00C26088">
        <w:rPr>
          <w:rFonts w:asciiTheme="minorHAnsi" w:eastAsiaTheme="minorHAnsi" w:hAnsiTheme="minorHAnsi" w:cs="Arial"/>
          <w:sz w:val="22"/>
          <w:szCs w:val="22"/>
        </w:rPr>
        <w:t xml:space="preserve">Keratin, In: </w:t>
      </w:r>
      <w:r w:rsidR="004309DE" w:rsidRPr="00C26088">
        <w:rPr>
          <w:rFonts w:asciiTheme="minorHAnsi" w:eastAsiaTheme="minorHAnsi" w:hAnsiTheme="minorHAnsi" w:cs="Arial"/>
          <w:sz w:val="22"/>
          <w:szCs w:val="22"/>
        </w:rPr>
        <w:t>Adv. Biol. Skin</w:t>
      </w:r>
      <w:r w:rsidR="00BF6B49" w:rsidRPr="00C26088">
        <w:rPr>
          <w:rFonts w:asciiTheme="minorHAnsi" w:eastAsiaTheme="minorHAnsi" w:hAnsiTheme="minorHAnsi" w:cs="Arial"/>
          <w:sz w:val="22"/>
          <w:szCs w:val="22"/>
        </w:rPr>
        <w:t>, Vol. 9: hair grown</w:t>
      </w:r>
      <w:r w:rsidR="004309DE" w:rsidRPr="00C26088">
        <w:rPr>
          <w:rFonts w:asciiTheme="minorHAnsi" w:eastAsiaTheme="minorHAnsi" w:hAnsiTheme="minorHAnsi" w:cs="Arial"/>
          <w:sz w:val="22"/>
          <w:szCs w:val="22"/>
        </w:rPr>
        <w:t xml:space="preserve">, </w:t>
      </w:r>
      <w:r w:rsidR="00BF6B49" w:rsidRPr="00C26088">
        <w:rPr>
          <w:rFonts w:asciiTheme="minorHAnsi" w:eastAsiaTheme="minorHAnsi" w:hAnsiTheme="minorHAnsi" w:cs="Arial"/>
          <w:sz w:val="22"/>
          <w:szCs w:val="22"/>
        </w:rPr>
        <w:t xml:space="preserve">W. Montagna, R.L.Dobson, Eds., Pergamon Press, </w:t>
      </w:r>
      <w:r w:rsidR="004309DE" w:rsidRPr="00C26088">
        <w:rPr>
          <w:rFonts w:asciiTheme="minorHAnsi" w:eastAsiaTheme="minorHAnsi" w:hAnsiTheme="minorHAnsi" w:cs="Arial"/>
          <w:sz w:val="22"/>
          <w:szCs w:val="22"/>
        </w:rPr>
        <w:t xml:space="preserve">1967, </w:t>
      </w:r>
      <w:r w:rsidR="00BF6B49" w:rsidRPr="00C26088">
        <w:rPr>
          <w:rFonts w:asciiTheme="minorHAnsi" w:eastAsiaTheme="minorHAnsi" w:hAnsiTheme="minorHAnsi" w:cs="Arial"/>
          <w:sz w:val="22"/>
          <w:szCs w:val="22"/>
        </w:rPr>
        <w:t>pp. 559-569.</w:t>
      </w:r>
    </w:p>
  </w:endnote>
  <w:endnote w:id="9">
    <w:p w14:paraId="440117CC"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L</w:t>
      </w:r>
      <w:r w:rsidR="00857B58"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R</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G</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Treloar, </w:t>
      </w:r>
      <w:r w:rsidR="00F33937" w:rsidRPr="00C26088">
        <w:rPr>
          <w:rFonts w:asciiTheme="minorHAnsi" w:eastAsiaTheme="minorHAnsi" w:hAnsiTheme="minorHAnsi" w:cs="Arial"/>
          <w:sz w:val="22"/>
          <w:szCs w:val="22"/>
        </w:rPr>
        <w:t xml:space="preserve">The absorption of water by hair, and its dependence on applied stress, </w:t>
      </w:r>
      <w:r w:rsidR="004309DE" w:rsidRPr="00C26088">
        <w:rPr>
          <w:rFonts w:asciiTheme="minorHAnsi" w:eastAsiaTheme="minorHAnsi" w:hAnsiTheme="minorHAnsi" w:cs="Arial"/>
          <w:sz w:val="22"/>
          <w:szCs w:val="22"/>
        </w:rPr>
        <w:t>Trans. Faraday Soc.</w:t>
      </w:r>
      <w:r w:rsidR="00F33937" w:rsidRPr="00C26088">
        <w:rPr>
          <w:rFonts w:asciiTheme="minorHAnsi" w:eastAsiaTheme="minorHAnsi" w:hAnsiTheme="minorHAnsi" w:cs="Arial"/>
          <w:sz w:val="22"/>
          <w:szCs w:val="22"/>
        </w:rPr>
        <w:t xml:space="preserve"> </w:t>
      </w:r>
      <w:r w:rsidR="004309DE" w:rsidRPr="00C26088">
        <w:rPr>
          <w:rFonts w:asciiTheme="minorHAnsi" w:eastAsiaTheme="minorHAnsi" w:hAnsiTheme="minorHAnsi" w:cs="Arial"/>
          <w:sz w:val="22"/>
          <w:szCs w:val="22"/>
        </w:rPr>
        <w:t>48</w:t>
      </w:r>
      <w:r w:rsidR="00F33937" w:rsidRPr="00C26088">
        <w:rPr>
          <w:rFonts w:asciiTheme="minorHAnsi" w:eastAsiaTheme="minorHAnsi" w:hAnsiTheme="minorHAnsi" w:cs="Arial"/>
          <w:sz w:val="22"/>
          <w:szCs w:val="22"/>
        </w:rPr>
        <w:t xml:space="preserve"> (1952)</w:t>
      </w:r>
      <w:r w:rsidR="00857B58" w:rsidRPr="00C26088">
        <w:rPr>
          <w:rFonts w:asciiTheme="minorHAnsi" w:eastAsiaTheme="minorHAnsi" w:hAnsiTheme="minorHAnsi" w:cs="Arial"/>
          <w:sz w:val="22"/>
          <w:szCs w:val="22"/>
        </w:rPr>
        <w:t xml:space="preserve"> 567-576.</w:t>
      </w:r>
    </w:p>
  </w:endnote>
  <w:endnote w:id="10">
    <w:p w14:paraId="78FACCDD" w14:textId="77777777" w:rsidR="004D29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S</w:t>
      </w:r>
      <w:r w:rsidR="00857B58"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Ratnapandian, S</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B</w:t>
      </w:r>
      <w:r w:rsidR="00857B58"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Warner, Y</w:t>
      </w:r>
      <w:r w:rsidR="00857B58"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K</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Kamath, </w:t>
      </w:r>
      <w:r w:rsidR="002C0E18" w:rsidRPr="00C26088">
        <w:rPr>
          <w:rFonts w:asciiTheme="minorHAnsi" w:eastAsiaTheme="minorHAnsi" w:hAnsiTheme="minorHAnsi" w:cs="Arial"/>
          <w:sz w:val="22"/>
          <w:szCs w:val="22"/>
        </w:rPr>
        <w:t xml:space="preserve">Photodegradation of human hair, </w:t>
      </w:r>
      <w:r w:rsidR="004309DE" w:rsidRPr="00C26088">
        <w:rPr>
          <w:rFonts w:asciiTheme="minorHAnsi" w:eastAsiaTheme="minorHAnsi" w:hAnsiTheme="minorHAnsi" w:cs="Arial"/>
          <w:sz w:val="22"/>
          <w:szCs w:val="22"/>
        </w:rPr>
        <w:t xml:space="preserve">J. </w:t>
      </w:r>
      <w:r w:rsidR="00857B58" w:rsidRPr="00C26088">
        <w:rPr>
          <w:rFonts w:asciiTheme="minorHAnsi" w:eastAsiaTheme="minorHAnsi" w:hAnsiTheme="minorHAnsi" w:cs="Arial"/>
          <w:sz w:val="22"/>
          <w:szCs w:val="22"/>
        </w:rPr>
        <w:t xml:space="preserve">Soc. </w:t>
      </w:r>
      <w:r w:rsidR="004309DE" w:rsidRPr="00C26088">
        <w:rPr>
          <w:rFonts w:asciiTheme="minorHAnsi" w:eastAsiaTheme="minorHAnsi" w:hAnsiTheme="minorHAnsi" w:cs="Arial"/>
          <w:sz w:val="22"/>
          <w:szCs w:val="22"/>
        </w:rPr>
        <w:t xml:space="preserve">Cosmet. </w:t>
      </w:r>
      <w:r w:rsidR="00857B58" w:rsidRPr="00C26088">
        <w:rPr>
          <w:rFonts w:asciiTheme="minorHAnsi" w:eastAsiaTheme="minorHAnsi" w:hAnsiTheme="minorHAnsi" w:cs="Arial"/>
          <w:sz w:val="22"/>
          <w:szCs w:val="22"/>
        </w:rPr>
        <w:t>Chem</w:t>
      </w:r>
      <w:r w:rsidR="004309DE" w:rsidRPr="00C26088">
        <w:rPr>
          <w:rFonts w:asciiTheme="minorHAnsi" w:eastAsiaTheme="minorHAnsi" w:hAnsiTheme="minorHAnsi" w:cs="Arial"/>
          <w:sz w:val="22"/>
          <w:szCs w:val="22"/>
        </w:rPr>
        <w:t>. 49</w:t>
      </w:r>
      <w:r w:rsidR="002C0E18" w:rsidRPr="00C26088">
        <w:rPr>
          <w:rFonts w:asciiTheme="minorHAnsi" w:eastAsiaTheme="minorHAnsi" w:hAnsiTheme="minorHAnsi" w:cs="Arial"/>
          <w:sz w:val="22"/>
          <w:szCs w:val="22"/>
        </w:rPr>
        <w:t xml:space="preserve"> (1998)</w:t>
      </w:r>
      <w:r w:rsidR="00857B58" w:rsidRPr="00C26088">
        <w:rPr>
          <w:rFonts w:asciiTheme="minorHAnsi" w:eastAsiaTheme="minorHAnsi" w:hAnsiTheme="minorHAnsi" w:cs="Arial"/>
          <w:sz w:val="22"/>
          <w:szCs w:val="22"/>
        </w:rPr>
        <w:t xml:space="preserve"> 309-320.</w:t>
      </w:r>
    </w:p>
  </w:endnote>
  <w:endnote w:id="11">
    <w:p w14:paraId="48923FBB" w14:textId="77777777" w:rsidR="0098050D"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4D29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C</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Dubief, </w:t>
      </w:r>
      <w:r w:rsidR="002C0E18" w:rsidRPr="00C26088">
        <w:rPr>
          <w:rFonts w:asciiTheme="minorHAnsi" w:eastAsiaTheme="minorHAnsi" w:hAnsiTheme="minorHAnsi" w:cs="Arial"/>
          <w:sz w:val="22"/>
          <w:szCs w:val="22"/>
        </w:rPr>
        <w:t>Experiments with hair photodegradation, C</w:t>
      </w:r>
      <w:r w:rsidR="004309DE" w:rsidRPr="00C26088">
        <w:rPr>
          <w:rFonts w:asciiTheme="minorHAnsi" w:eastAsiaTheme="minorHAnsi" w:hAnsiTheme="minorHAnsi" w:cs="Arial"/>
          <w:sz w:val="22"/>
          <w:szCs w:val="22"/>
        </w:rPr>
        <w:t>osmet. Toiletries 107</w:t>
      </w:r>
      <w:r w:rsidR="002C0E18" w:rsidRPr="00C26088">
        <w:rPr>
          <w:rFonts w:asciiTheme="minorHAnsi" w:eastAsiaTheme="minorHAnsi" w:hAnsiTheme="minorHAnsi" w:cs="Arial"/>
          <w:sz w:val="22"/>
          <w:szCs w:val="22"/>
        </w:rPr>
        <w:t xml:space="preserve"> (1992)</w:t>
      </w:r>
      <w:r w:rsidR="00857B58" w:rsidRPr="00C26088">
        <w:rPr>
          <w:rFonts w:asciiTheme="minorHAnsi" w:eastAsiaTheme="minorHAnsi" w:hAnsiTheme="minorHAnsi" w:cs="Arial"/>
          <w:sz w:val="22"/>
          <w:szCs w:val="22"/>
        </w:rPr>
        <w:t xml:space="preserve"> 95-102.</w:t>
      </w:r>
    </w:p>
  </w:endnote>
  <w:endnote w:id="12">
    <w:p w14:paraId="2DA3D61B" w14:textId="77777777" w:rsidR="00857B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857B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857B58" w:rsidRPr="00C26088">
        <w:rPr>
          <w:rFonts w:asciiTheme="minorHAnsi" w:eastAsiaTheme="minorHAnsi" w:hAnsiTheme="minorHAnsi" w:cs="Arial"/>
          <w:sz w:val="22"/>
          <w:szCs w:val="22"/>
        </w:rPr>
        <w:t xml:space="preserve">T. Sarna, P.M. Plonka, </w:t>
      </w:r>
      <w:r w:rsidR="005571DE" w:rsidRPr="00C26088">
        <w:rPr>
          <w:rFonts w:asciiTheme="minorHAnsi" w:eastAsiaTheme="minorHAnsi" w:hAnsiTheme="minorHAnsi" w:cs="Arial"/>
          <w:sz w:val="22"/>
          <w:szCs w:val="22"/>
        </w:rPr>
        <w:t xml:space="preserve">Biophysical studies of melanin: paramagnetic, ion-exchange and redox properties of melanin pigments and their photoreactivity, </w:t>
      </w:r>
      <w:r w:rsidR="00857B58" w:rsidRPr="00C26088">
        <w:rPr>
          <w:rFonts w:asciiTheme="minorHAnsi" w:eastAsiaTheme="minorHAnsi" w:hAnsiTheme="minorHAnsi" w:cs="Arial"/>
          <w:sz w:val="22"/>
          <w:szCs w:val="22"/>
        </w:rPr>
        <w:t>in</w:t>
      </w:r>
      <w:r w:rsidR="005571DE" w:rsidRPr="00C26088">
        <w:rPr>
          <w:rFonts w:asciiTheme="minorHAnsi" w:eastAsiaTheme="minorHAnsi" w:hAnsiTheme="minorHAnsi" w:cs="Arial"/>
          <w:sz w:val="22"/>
          <w:szCs w:val="22"/>
        </w:rPr>
        <w:t>:</w:t>
      </w:r>
      <w:r w:rsidR="00857B58" w:rsidRPr="00C26088">
        <w:rPr>
          <w:rFonts w:asciiTheme="minorHAnsi" w:eastAsiaTheme="minorHAnsi" w:hAnsiTheme="minorHAnsi" w:cs="Arial"/>
          <w:sz w:val="22"/>
          <w:szCs w:val="22"/>
        </w:rPr>
        <w:t xml:space="preserve"> </w:t>
      </w:r>
      <w:r w:rsidR="005571DE" w:rsidRPr="00C26088">
        <w:rPr>
          <w:rFonts w:asciiTheme="minorHAnsi" w:eastAsiaTheme="minorHAnsi" w:hAnsiTheme="minorHAnsi" w:cs="Arial"/>
          <w:sz w:val="22"/>
          <w:szCs w:val="22"/>
        </w:rPr>
        <w:t>B</w:t>
      </w:r>
      <w:r w:rsidR="00857B58" w:rsidRPr="00C26088">
        <w:rPr>
          <w:rFonts w:asciiTheme="minorHAnsi" w:eastAsiaTheme="minorHAnsi" w:hAnsiTheme="minorHAnsi" w:cs="Arial"/>
          <w:sz w:val="22"/>
          <w:szCs w:val="22"/>
        </w:rPr>
        <w:t xml:space="preserve">iomedical EPR, </w:t>
      </w:r>
      <w:r w:rsidR="005571DE" w:rsidRPr="00C26088">
        <w:rPr>
          <w:rFonts w:asciiTheme="minorHAnsi" w:eastAsiaTheme="minorHAnsi" w:hAnsiTheme="minorHAnsi" w:cs="Arial"/>
          <w:sz w:val="22"/>
          <w:szCs w:val="22"/>
        </w:rPr>
        <w:t>p</w:t>
      </w:r>
      <w:r w:rsidR="00857B58" w:rsidRPr="00C26088">
        <w:rPr>
          <w:rFonts w:asciiTheme="minorHAnsi" w:eastAsiaTheme="minorHAnsi" w:hAnsiTheme="minorHAnsi" w:cs="Arial"/>
          <w:sz w:val="22"/>
          <w:szCs w:val="22"/>
        </w:rPr>
        <w:t xml:space="preserve">art A: </w:t>
      </w:r>
      <w:r w:rsidR="005571DE" w:rsidRPr="00C26088">
        <w:rPr>
          <w:rFonts w:asciiTheme="minorHAnsi" w:eastAsiaTheme="minorHAnsi" w:hAnsiTheme="minorHAnsi" w:cs="Arial"/>
          <w:sz w:val="22"/>
          <w:szCs w:val="22"/>
        </w:rPr>
        <w:t>f</w:t>
      </w:r>
      <w:r w:rsidR="00857B58" w:rsidRPr="00C26088">
        <w:rPr>
          <w:rFonts w:asciiTheme="minorHAnsi" w:eastAsiaTheme="minorHAnsi" w:hAnsiTheme="minorHAnsi" w:cs="Arial"/>
          <w:sz w:val="22"/>
          <w:szCs w:val="22"/>
        </w:rPr>
        <w:t xml:space="preserve">ree </w:t>
      </w:r>
      <w:r w:rsidR="005571DE" w:rsidRPr="00C26088">
        <w:rPr>
          <w:rFonts w:asciiTheme="minorHAnsi" w:eastAsiaTheme="minorHAnsi" w:hAnsiTheme="minorHAnsi" w:cs="Arial"/>
          <w:sz w:val="22"/>
          <w:szCs w:val="22"/>
        </w:rPr>
        <w:t>r</w:t>
      </w:r>
      <w:r w:rsidR="00857B58" w:rsidRPr="00C26088">
        <w:rPr>
          <w:rFonts w:asciiTheme="minorHAnsi" w:eastAsiaTheme="minorHAnsi" w:hAnsiTheme="minorHAnsi" w:cs="Arial"/>
          <w:sz w:val="22"/>
          <w:szCs w:val="22"/>
        </w:rPr>
        <w:t xml:space="preserve">adicals, </w:t>
      </w:r>
      <w:r w:rsidR="005571DE" w:rsidRPr="00C26088">
        <w:rPr>
          <w:rFonts w:asciiTheme="minorHAnsi" w:eastAsiaTheme="minorHAnsi" w:hAnsiTheme="minorHAnsi" w:cs="Arial"/>
          <w:sz w:val="22"/>
          <w:szCs w:val="22"/>
        </w:rPr>
        <w:t>m</w:t>
      </w:r>
      <w:r w:rsidR="00857B58" w:rsidRPr="00C26088">
        <w:rPr>
          <w:rFonts w:asciiTheme="minorHAnsi" w:eastAsiaTheme="minorHAnsi" w:hAnsiTheme="minorHAnsi" w:cs="Arial"/>
          <w:sz w:val="22"/>
          <w:szCs w:val="22"/>
        </w:rPr>
        <w:t xml:space="preserve">etals, </w:t>
      </w:r>
      <w:r w:rsidR="005571DE" w:rsidRPr="00C26088">
        <w:rPr>
          <w:rFonts w:asciiTheme="minorHAnsi" w:eastAsiaTheme="minorHAnsi" w:hAnsiTheme="minorHAnsi" w:cs="Arial"/>
          <w:sz w:val="22"/>
          <w:szCs w:val="22"/>
        </w:rPr>
        <w:t>m</w:t>
      </w:r>
      <w:r w:rsidR="00857B58" w:rsidRPr="00C26088">
        <w:rPr>
          <w:rFonts w:asciiTheme="minorHAnsi" w:eastAsiaTheme="minorHAnsi" w:hAnsiTheme="minorHAnsi" w:cs="Arial"/>
          <w:sz w:val="22"/>
          <w:szCs w:val="22"/>
        </w:rPr>
        <w:t xml:space="preserve">edicine, and </w:t>
      </w:r>
      <w:r w:rsidR="005571DE" w:rsidRPr="00C26088">
        <w:rPr>
          <w:rFonts w:asciiTheme="minorHAnsi" w:eastAsiaTheme="minorHAnsi" w:hAnsiTheme="minorHAnsi" w:cs="Arial"/>
          <w:sz w:val="22"/>
          <w:szCs w:val="22"/>
        </w:rPr>
        <w:t>p</w:t>
      </w:r>
      <w:r w:rsidR="00857B58" w:rsidRPr="00C26088">
        <w:rPr>
          <w:rFonts w:asciiTheme="minorHAnsi" w:eastAsiaTheme="minorHAnsi" w:hAnsiTheme="minorHAnsi" w:cs="Arial"/>
          <w:sz w:val="22"/>
          <w:szCs w:val="22"/>
        </w:rPr>
        <w:t xml:space="preserve">hysiology, </w:t>
      </w:r>
      <w:r w:rsidR="005571DE" w:rsidRPr="00C26088">
        <w:rPr>
          <w:rFonts w:asciiTheme="minorHAnsi" w:eastAsiaTheme="minorHAnsi" w:hAnsiTheme="minorHAnsi" w:cs="Arial"/>
          <w:sz w:val="22"/>
          <w:szCs w:val="22"/>
        </w:rPr>
        <w:t xml:space="preserve">S.R. Eaton, G.R. Eaton, L.J. Berliner, Eds., </w:t>
      </w:r>
      <w:r w:rsidR="00857B58" w:rsidRPr="00C26088">
        <w:rPr>
          <w:rFonts w:asciiTheme="minorHAnsi" w:eastAsiaTheme="minorHAnsi" w:hAnsiTheme="minorHAnsi" w:cs="Arial"/>
          <w:sz w:val="22"/>
          <w:szCs w:val="22"/>
        </w:rPr>
        <w:t xml:space="preserve">Springer, 2005, </w:t>
      </w:r>
      <w:r w:rsidR="005571DE" w:rsidRPr="00C26088">
        <w:rPr>
          <w:rFonts w:asciiTheme="minorHAnsi" w:eastAsiaTheme="minorHAnsi" w:hAnsiTheme="minorHAnsi" w:cs="Arial"/>
          <w:sz w:val="22"/>
          <w:szCs w:val="22"/>
        </w:rPr>
        <w:t xml:space="preserve">pp. </w:t>
      </w:r>
      <w:r w:rsidR="00857B58" w:rsidRPr="00C26088">
        <w:rPr>
          <w:rFonts w:asciiTheme="minorHAnsi" w:eastAsiaTheme="minorHAnsi" w:hAnsiTheme="minorHAnsi" w:cs="Arial"/>
          <w:sz w:val="22"/>
          <w:szCs w:val="22"/>
        </w:rPr>
        <w:t>125-146.</w:t>
      </w:r>
    </w:p>
  </w:endnote>
  <w:endnote w:id="13">
    <w:p w14:paraId="0159963D" w14:textId="77777777" w:rsidR="009E6BB4"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AA7E8B"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F33937" w:rsidRPr="00C26088">
        <w:rPr>
          <w:rFonts w:asciiTheme="minorHAnsi" w:eastAsiaTheme="minorHAnsi" w:hAnsiTheme="minorHAnsi" w:cs="Arial"/>
          <w:sz w:val="22"/>
          <w:szCs w:val="22"/>
        </w:rPr>
        <w:t>L</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J</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w:t>
      </w:r>
      <w:r w:rsidR="00F33937" w:rsidRPr="00C26088">
        <w:rPr>
          <w:rFonts w:asciiTheme="minorHAnsi" w:eastAsiaTheme="minorHAnsi" w:hAnsiTheme="minorHAnsi" w:cs="Arial"/>
          <w:sz w:val="22"/>
          <w:szCs w:val="22"/>
        </w:rPr>
        <w:t>Kirschenbaum, X</w:t>
      </w:r>
      <w:r w:rsidR="00857B58" w:rsidRPr="00C26088">
        <w:rPr>
          <w:rFonts w:asciiTheme="minorHAnsi" w:eastAsiaTheme="minorHAnsi" w:hAnsiTheme="minorHAnsi" w:cs="Arial"/>
          <w:sz w:val="22"/>
          <w:szCs w:val="22"/>
        </w:rPr>
        <w:t>.</w:t>
      </w:r>
      <w:r w:rsidR="00F33937" w:rsidRPr="00C26088">
        <w:rPr>
          <w:rFonts w:asciiTheme="minorHAnsi" w:eastAsiaTheme="minorHAnsi" w:hAnsiTheme="minorHAnsi" w:cs="Arial"/>
          <w:sz w:val="22"/>
          <w:szCs w:val="22"/>
        </w:rPr>
        <w:t xml:space="preserve"> Qu, E</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T</w:t>
      </w:r>
      <w:r w:rsidR="00857B58"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Borish, </w:t>
      </w:r>
      <w:r w:rsidR="002C0E18" w:rsidRPr="00C26088">
        <w:rPr>
          <w:rFonts w:asciiTheme="minorHAnsi" w:eastAsiaTheme="minorHAnsi" w:hAnsiTheme="minorHAnsi" w:cs="Arial"/>
          <w:sz w:val="22"/>
          <w:szCs w:val="22"/>
        </w:rPr>
        <w:t xml:space="preserve">Oxygen radicals from photoirradiated human hair: An ESR and fluorescence study, </w:t>
      </w:r>
      <w:r w:rsidR="004309DE" w:rsidRPr="00C26088">
        <w:rPr>
          <w:rFonts w:asciiTheme="minorHAnsi" w:eastAsiaTheme="minorHAnsi" w:hAnsiTheme="minorHAnsi" w:cs="Arial"/>
          <w:sz w:val="22"/>
          <w:szCs w:val="22"/>
        </w:rPr>
        <w:t xml:space="preserve">J. </w:t>
      </w:r>
      <w:r w:rsidR="00857B58" w:rsidRPr="00C26088">
        <w:rPr>
          <w:rFonts w:asciiTheme="minorHAnsi" w:eastAsiaTheme="minorHAnsi" w:hAnsiTheme="minorHAnsi" w:cs="Arial"/>
          <w:sz w:val="22"/>
          <w:szCs w:val="22"/>
        </w:rPr>
        <w:t xml:space="preserve">Soc. </w:t>
      </w:r>
      <w:r w:rsidR="004309DE" w:rsidRPr="00C26088">
        <w:rPr>
          <w:rFonts w:asciiTheme="minorHAnsi" w:eastAsiaTheme="minorHAnsi" w:hAnsiTheme="minorHAnsi" w:cs="Arial"/>
          <w:sz w:val="22"/>
          <w:szCs w:val="22"/>
        </w:rPr>
        <w:t xml:space="preserve">Cosmet. </w:t>
      </w:r>
      <w:r w:rsidR="00857B58" w:rsidRPr="00C26088">
        <w:rPr>
          <w:rFonts w:asciiTheme="minorHAnsi" w:eastAsiaTheme="minorHAnsi" w:hAnsiTheme="minorHAnsi" w:cs="Arial"/>
          <w:sz w:val="22"/>
          <w:szCs w:val="22"/>
        </w:rPr>
        <w:t>Chem.</w:t>
      </w:r>
      <w:r w:rsidR="004309DE" w:rsidRPr="00C26088">
        <w:rPr>
          <w:rFonts w:asciiTheme="minorHAnsi" w:eastAsiaTheme="minorHAnsi" w:hAnsiTheme="minorHAnsi" w:cs="Arial"/>
          <w:sz w:val="22"/>
          <w:szCs w:val="22"/>
        </w:rPr>
        <w:t xml:space="preserve"> 51</w:t>
      </w:r>
      <w:r w:rsidR="002C0E18" w:rsidRPr="00C26088">
        <w:rPr>
          <w:rFonts w:asciiTheme="minorHAnsi" w:eastAsiaTheme="minorHAnsi" w:hAnsiTheme="minorHAnsi" w:cs="Arial"/>
          <w:sz w:val="22"/>
          <w:szCs w:val="22"/>
        </w:rPr>
        <w:t xml:space="preserve"> (2000)</w:t>
      </w:r>
      <w:r w:rsidR="00857B58" w:rsidRPr="00C26088">
        <w:rPr>
          <w:rFonts w:asciiTheme="minorHAnsi" w:eastAsiaTheme="minorHAnsi" w:hAnsiTheme="minorHAnsi" w:cs="Arial"/>
          <w:sz w:val="22"/>
          <w:szCs w:val="22"/>
        </w:rPr>
        <w:t xml:space="preserve"> 169-182.</w:t>
      </w:r>
    </w:p>
  </w:endnote>
  <w:endnote w:id="14">
    <w:p w14:paraId="64E56020" w14:textId="77777777" w:rsidR="005571DE"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5571DE"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5571DE" w:rsidRPr="00C26088">
        <w:rPr>
          <w:rFonts w:asciiTheme="minorHAnsi" w:eastAsiaTheme="minorHAnsi" w:hAnsiTheme="minorHAnsi" w:cs="Arial"/>
          <w:sz w:val="22"/>
          <w:szCs w:val="22"/>
        </w:rPr>
        <w:t xml:space="preserve">A.J. Elliot, J.K.S. Wan, </w:t>
      </w:r>
      <w:hyperlink r:id="rId1" w:history="1">
        <w:r w:rsidR="005571DE" w:rsidRPr="00C26088">
          <w:rPr>
            <w:rFonts w:asciiTheme="minorHAnsi" w:eastAsiaTheme="minorHAnsi" w:hAnsiTheme="minorHAnsi" w:cs="Arial"/>
            <w:sz w:val="22"/>
            <w:szCs w:val="22"/>
          </w:rPr>
          <w:t>A CIDEP study of the photoreduction of quinones in the presence of phenols and 2-propanol</w:t>
        </w:r>
      </w:hyperlink>
      <w:r w:rsidR="005571DE" w:rsidRPr="00C26088">
        <w:rPr>
          <w:rFonts w:asciiTheme="minorHAnsi" w:eastAsiaTheme="minorHAnsi" w:hAnsiTheme="minorHAnsi" w:cs="Arial"/>
          <w:sz w:val="22"/>
          <w:szCs w:val="22"/>
        </w:rPr>
        <w:t>, J. Phys. Chem. 82 (1978) 444-452; X. Qu, L.J. Kirschenbaum, E.T. Borish, Hydroxyterephthalate as a fluorescent probe for hydroxyl radicals: application to hair melanin, Photochem. Photobiol. 71 (2000), 307-313.</w:t>
      </w:r>
    </w:p>
  </w:endnote>
  <w:endnote w:id="15">
    <w:p w14:paraId="4EA58DC8" w14:textId="77777777" w:rsidR="00C6579D"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C6579D"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C6579D" w:rsidRPr="00C26088">
        <w:rPr>
          <w:rFonts w:asciiTheme="minorHAnsi" w:eastAsiaTheme="minorHAnsi" w:hAnsiTheme="minorHAnsi" w:cs="Arial"/>
          <w:sz w:val="22"/>
          <w:szCs w:val="22"/>
        </w:rPr>
        <w:t>S</w:t>
      </w:r>
      <w:r w:rsidR="005571DE" w:rsidRPr="00C26088">
        <w:rPr>
          <w:rFonts w:asciiTheme="minorHAnsi" w:eastAsiaTheme="minorHAnsi" w:hAnsiTheme="minorHAnsi" w:cs="Arial"/>
          <w:sz w:val="22"/>
          <w:szCs w:val="22"/>
        </w:rPr>
        <w:t>.</w:t>
      </w:r>
      <w:r w:rsidR="00C6579D" w:rsidRPr="00C26088">
        <w:rPr>
          <w:rFonts w:asciiTheme="minorHAnsi" w:eastAsiaTheme="minorHAnsi" w:hAnsiTheme="minorHAnsi" w:cs="Arial"/>
          <w:sz w:val="22"/>
          <w:szCs w:val="22"/>
        </w:rPr>
        <w:t xml:space="preserve"> Un, P</w:t>
      </w:r>
      <w:r w:rsidR="005571DE" w:rsidRPr="00C26088">
        <w:rPr>
          <w:rFonts w:asciiTheme="minorHAnsi" w:eastAsiaTheme="minorHAnsi" w:hAnsiTheme="minorHAnsi" w:cs="Arial"/>
          <w:sz w:val="22"/>
          <w:szCs w:val="22"/>
        </w:rPr>
        <w:t>.</w:t>
      </w:r>
      <w:r w:rsidR="00C6579D" w:rsidRPr="00C26088">
        <w:rPr>
          <w:rFonts w:asciiTheme="minorHAnsi" w:eastAsiaTheme="minorHAnsi" w:hAnsiTheme="minorHAnsi" w:cs="Arial"/>
          <w:sz w:val="22"/>
          <w:szCs w:val="22"/>
        </w:rPr>
        <w:t xml:space="preserve"> Dorlet, A</w:t>
      </w:r>
      <w:r w:rsidR="005571DE" w:rsidRPr="00C26088">
        <w:rPr>
          <w:rFonts w:asciiTheme="minorHAnsi" w:eastAsiaTheme="minorHAnsi" w:hAnsiTheme="minorHAnsi" w:cs="Arial"/>
          <w:sz w:val="22"/>
          <w:szCs w:val="22"/>
        </w:rPr>
        <w:t>.</w:t>
      </w:r>
      <w:r w:rsidR="00C6579D" w:rsidRPr="00C26088">
        <w:rPr>
          <w:rFonts w:asciiTheme="minorHAnsi" w:eastAsiaTheme="minorHAnsi" w:hAnsiTheme="minorHAnsi" w:cs="Arial"/>
          <w:sz w:val="22"/>
          <w:szCs w:val="22"/>
        </w:rPr>
        <w:t>W</w:t>
      </w:r>
      <w:r w:rsidR="005571DE" w:rsidRPr="00C26088">
        <w:rPr>
          <w:rFonts w:asciiTheme="minorHAnsi" w:eastAsiaTheme="minorHAnsi" w:hAnsiTheme="minorHAnsi" w:cs="Arial"/>
          <w:sz w:val="22"/>
          <w:szCs w:val="22"/>
        </w:rPr>
        <w:t>.</w:t>
      </w:r>
      <w:r w:rsidR="00C6579D" w:rsidRPr="00C26088">
        <w:rPr>
          <w:rFonts w:asciiTheme="minorHAnsi" w:eastAsiaTheme="minorHAnsi" w:hAnsiTheme="minorHAnsi" w:cs="Arial"/>
          <w:sz w:val="22"/>
          <w:szCs w:val="22"/>
        </w:rPr>
        <w:t xml:space="preserve"> Rutherford, </w:t>
      </w:r>
      <w:r w:rsidR="004C73BC" w:rsidRPr="00C26088">
        <w:rPr>
          <w:rFonts w:asciiTheme="minorHAnsi" w:eastAsiaTheme="minorHAnsi" w:hAnsiTheme="minorHAnsi" w:cs="Arial"/>
          <w:sz w:val="22"/>
          <w:szCs w:val="22"/>
        </w:rPr>
        <w:t xml:space="preserve">A high-field EPR tour of radicals in photosystems I and II, </w:t>
      </w:r>
      <w:r w:rsidR="00C6579D" w:rsidRPr="00C26088">
        <w:rPr>
          <w:rFonts w:asciiTheme="minorHAnsi" w:eastAsiaTheme="minorHAnsi" w:hAnsiTheme="minorHAnsi" w:cs="Arial"/>
          <w:sz w:val="22"/>
          <w:szCs w:val="22"/>
        </w:rPr>
        <w:t>Appl. Magn. Reson.</w:t>
      </w:r>
      <w:r w:rsidR="004C73BC" w:rsidRPr="00C26088">
        <w:rPr>
          <w:rFonts w:asciiTheme="minorHAnsi" w:eastAsiaTheme="minorHAnsi" w:hAnsiTheme="minorHAnsi" w:cs="Arial"/>
          <w:sz w:val="22"/>
          <w:szCs w:val="22"/>
        </w:rPr>
        <w:t xml:space="preserve"> </w:t>
      </w:r>
      <w:r w:rsidR="00C6579D" w:rsidRPr="00C26088">
        <w:rPr>
          <w:rFonts w:asciiTheme="minorHAnsi" w:eastAsiaTheme="minorHAnsi" w:hAnsiTheme="minorHAnsi" w:cs="Arial"/>
          <w:sz w:val="22"/>
          <w:szCs w:val="22"/>
        </w:rPr>
        <w:t>21</w:t>
      </w:r>
      <w:r w:rsidR="004C73BC" w:rsidRPr="00C26088">
        <w:rPr>
          <w:rFonts w:asciiTheme="minorHAnsi" w:eastAsiaTheme="minorHAnsi" w:hAnsiTheme="minorHAnsi" w:cs="Arial"/>
          <w:sz w:val="22"/>
          <w:szCs w:val="22"/>
        </w:rPr>
        <w:t xml:space="preserve"> (2001)</w:t>
      </w:r>
      <w:r w:rsidR="005571DE" w:rsidRPr="00C26088">
        <w:rPr>
          <w:rFonts w:asciiTheme="minorHAnsi" w:eastAsiaTheme="minorHAnsi" w:hAnsiTheme="minorHAnsi" w:cs="Arial"/>
          <w:sz w:val="22"/>
          <w:szCs w:val="22"/>
        </w:rPr>
        <w:t xml:space="preserve"> 341-361.</w:t>
      </w:r>
    </w:p>
  </w:endnote>
  <w:endnote w:id="16">
    <w:p w14:paraId="403D1503" w14:textId="77777777" w:rsidR="00A926F3"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A926F3" w:rsidRPr="00C26088">
        <w:rPr>
          <w:rFonts w:asciiTheme="minorHAnsi" w:eastAsiaTheme="minorHAnsi" w:hAnsiTheme="minorHAnsi" w:cs="Arial"/>
          <w:sz w:val="22"/>
          <w:szCs w:val="22"/>
        </w:rPr>
        <w:t>E</w:t>
      </w:r>
      <w:r w:rsidR="005571DE"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t>E</w:t>
      </w:r>
      <w:r w:rsidR="005571DE"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t xml:space="preserve"> Smissman, J</w:t>
      </w:r>
      <w:r w:rsidR="005571DE"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t>R</w:t>
      </w:r>
      <w:r w:rsidR="005571DE"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t>J</w:t>
      </w:r>
      <w:r w:rsidR="005571DE" w:rsidRPr="00C26088">
        <w:rPr>
          <w:rFonts w:asciiTheme="minorHAnsi" w:eastAsiaTheme="minorHAnsi" w:hAnsiTheme="minorHAnsi" w:cs="Arial"/>
          <w:sz w:val="22"/>
          <w:szCs w:val="22"/>
        </w:rPr>
        <w:t>.</w:t>
      </w:r>
      <w:r w:rsidR="00A926F3" w:rsidRPr="00C26088">
        <w:rPr>
          <w:rFonts w:asciiTheme="minorHAnsi" w:eastAsiaTheme="minorHAnsi" w:hAnsiTheme="minorHAnsi" w:cs="Arial"/>
          <w:sz w:val="22"/>
          <w:szCs w:val="22"/>
        </w:rPr>
        <w:t xml:space="preserve"> Sorenson, The electron spin resonance spectra of disulfides irradiated with ultraviolet light, J. Org. Chem. 30 (1965) 4008-4010</w:t>
      </w:r>
      <w:r w:rsidR="005571DE" w:rsidRPr="00C26088">
        <w:rPr>
          <w:rFonts w:asciiTheme="minorHAnsi" w:eastAsiaTheme="minorHAnsi" w:hAnsiTheme="minorHAnsi" w:cs="Arial"/>
          <w:sz w:val="22"/>
          <w:szCs w:val="22"/>
        </w:rPr>
        <w:t>.</w:t>
      </w:r>
    </w:p>
  </w:endnote>
  <w:endnote w:id="17">
    <w:p w14:paraId="025BE863" w14:textId="77777777" w:rsidR="005571DE"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5571DE"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5571DE" w:rsidRPr="00C26088">
        <w:rPr>
          <w:rFonts w:asciiTheme="minorHAnsi" w:eastAsiaTheme="minorHAnsi" w:hAnsiTheme="minorHAnsi" w:cs="Arial"/>
          <w:sz w:val="22"/>
          <w:szCs w:val="22"/>
        </w:rPr>
        <w:t xml:space="preserve">G. Strzelczak, M. Sterniczuk, J. Sadło, M. Kowalska, J. Michalik, EPR study of γ-irradiated feather keratin and human fingernails concerning retrospective dose assessment. Nukleonika </w:t>
      </w:r>
      <w:r w:rsidRPr="00C26088">
        <w:rPr>
          <w:rFonts w:asciiTheme="minorHAnsi" w:eastAsiaTheme="minorHAnsi" w:hAnsiTheme="minorHAnsi" w:cs="Arial"/>
          <w:sz w:val="22"/>
          <w:szCs w:val="22"/>
        </w:rPr>
        <w:t>58 (</w:t>
      </w:r>
      <w:r w:rsidR="005571DE" w:rsidRPr="00C26088">
        <w:rPr>
          <w:rFonts w:asciiTheme="minorHAnsi" w:eastAsiaTheme="minorHAnsi" w:hAnsiTheme="minorHAnsi" w:cs="Arial"/>
          <w:sz w:val="22"/>
          <w:szCs w:val="22"/>
        </w:rPr>
        <w:t>2013</w:t>
      </w:r>
      <w:r w:rsidRPr="00C26088">
        <w:rPr>
          <w:rFonts w:asciiTheme="minorHAnsi" w:eastAsiaTheme="minorHAnsi" w:hAnsiTheme="minorHAnsi" w:cs="Arial"/>
          <w:sz w:val="22"/>
          <w:szCs w:val="22"/>
        </w:rPr>
        <w:t>)</w:t>
      </w:r>
      <w:r w:rsidR="005571DE" w:rsidRPr="00C26088">
        <w:rPr>
          <w:rFonts w:asciiTheme="minorHAnsi" w:eastAsiaTheme="minorHAnsi" w:hAnsiTheme="minorHAnsi" w:cs="Arial"/>
          <w:sz w:val="22"/>
          <w:szCs w:val="22"/>
        </w:rPr>
        <w:t xml:space="preserve"> 505-509.</w:t>
      </w:r>
    </w:p>
  </w:endnote>
  <w:endnote w:id="18">
    <w:p w14:paraId="1AEEDEB5" w14:textId="77777777" w:rsidR="00503599"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503599"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4309DE" w:rsidRPr="00C26088">
        <w:rPr>
          <w:rFonts w:asciiTheme="minorHAnsi" w:eastAsiaTheme="minorHAnsi" w:hAnsiTheme="minorHAnsi" w:cs="Arial"/>
          <w:sz w:val="22"/>
          <w:szCs w:val="22"/>
        </w:rPr>
        <w:t>D</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I</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Pattison, A</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S</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Rahmanto, M</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J</w:t>
      </w:r>
      <w:r w:rsidRPr="00C26088">
        <w:rPr>
          <w:rFonts w:asciiTheme="minorHAnsi" w:eastAsiaTheme="minorHAnsi" w:hAnsiTheme="minorHAnsi" w:cs="Arial"/>
          <w:sz w:val="22"/>
          <w:szCs w:val="22"/>
        </w:rPr>
        <w:t>.</w:t>
      </w:r>
      <w:r w:rsidR="004309DE" w:rsidRPr="00C26088">
        <w:rPr>
          <w:rFonts w:asciiTheme="minorHAnsi" w:eastAsiaTheme="minorHAnsi" w:hAnsiTheme="minorHAnsi" w:cs="Arial"/>
          <w:sz w:val="22"/>
          <w:szCs w:val="22"/>
        </w:rPr>
        <w:t xml:space="preserve"> Davies, </w:t>
      </w:r>
      <w:r w:rsidR="004C73BC" w:rsidRPr="00C26088">
        <w:rPr>
          <w:rFonts w:asciiTheme="minorHAnsi" w:eastAsiaTheme="minorHAnsi" w:hAnsiTheme="minorHAnsi" w:cs="Arial"/>
          <w:sz w:val="22"/>
          <w:szCs w:val="22"/>
        </w:rPr>
        <w:t xml:space="preserve">Photooxidation of proteins, </w:t>
      </w:r>
      <w:r w:rsidR="004309DE" w:rsidRPr="00C26088">
        <w:rPr>
          <w:rFonts w:asciiTheme="minorHAnsi" w:eastAsiaTheme="minorHAnsi" w:hAnsiTheme="minorHAnsi" w:cs="Arial"/>
          <w:sz w:val="22"/>
          <w:szCs w:val="22"/>
        </w:rPr>
        <w:t>Photochem. Photobiol. Sci. 11</w:t>
      </w:r>
      <w:r w:rsidR="004C73BC" w:rsidRPr="00C26088">
        <w:rPr>
          <w:rFonts w:asciiTheme="minorHAnsi" w:eastAsiaTheme="minorHAnsi" w:hAnsiTheme="minorHAnsi" w:cs="Arial"/>
          <w:sz w:val="22"/>
          <w:szCs w:val="22"/>
        </w:rPr>
        <w:t xml:space="preserve"> (2012) </w:t>
      </w:r>
      <w:r w:rsidRPr="00C26088">
        <w:rPr>
          <w:rFonts w:asciiTheme="minorHAnsi" w:eastAsiaTheme="minorHAnsi" w:hAnsiTheme="minorHAnsi" w:cs="Arial"/>
          <w:sz w:val="22"/>
          <w:szCs w:val="22"/>
        </w:rPr>
        <w:t>38-53.</w:t>
      </w:r>
    </w:p>
  </w:endnote>
  <w:endnote w:id="19">
    <w:p w14:paraId="58E276D5" w14:textId="77777777" w:rsidR="003A515A"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3A515A"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2C0E18" w:rsidRPr="00C26088">
        <w:rPr>
          <w:rFonts w:asciiTheme="minorHAnsi" w:eastAsiaTheme="minorHAnsi" w:hAnsiTheme="minorHAnsi" w:cs="Arial"/>
          <w:sz w:val="22"/>
          <w:szCs w:val="22"/>
        </w:rPr>
        <w:t>J</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M</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 xml:space="preserve"> Marsh</w:t>
      </w:r>
      <w:r w:rsidR="00974424"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 xml:space="preserve"> M</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G</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Davis,</w:t>
      </w:r>
      <w:r w:rsidR="002C0E18" w:rsidRPr="00C26088">
        <w:rPr>
          <w:rFonts w:asciiTheme="minorHAnsi" w:eastAsiaTheme="minorHAnsi" w:hAnsiTheme="minorHAnsi" w:cs="Arial"/>
          <w:sz w:val="22"/>
          <w:szCs w:val="22"/>
        </w:rPr>
        <w:t xml:space="preserve"> M</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J</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Flagler,</w:t>
      </w:r>
      <w:r w:rsidR="002C0E18" w:rsidRPr="00C26088">
        <w:rPr>
          <w:rFonts w:asciiTheme="minorHAnsi" w:eastAsiaTheme="minorHAnsi" w:hAnsiTheme="minorHAnsi" w:cs="Arial"/>
          <w:sz w:val="22"/>
          <w:szCs w:val="22"/>
        </w:rPr>
        <w:t xml:space="preserve"> Y</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Sun,</w:t>
      </w:r>
      <w:r w:rsidR="002C0E18" w:rsidRPr="00C26088">
        <w:rPr>
          <w:rFonts w:asciiTheme="minorHAnsi" w:eastAsiaTheme="minorHAnsi" w:hAnsiTheme="minorHAnsi" w:cs="Arial"/>
          <w:sz w:val="22"/>
          <w:szCs w:val="22"/>
        </w:rPr>
        <w:t xml:space="preserve"> T</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Chaudhary,</w:t>
      </w:r>
      <w:r w:rsidR="002C0E18" w:rsidRPr="00C26088">
        <w:rPr>
          <w:rFonts w:asciiTheme="minorHAnsi" w:eastAsiaTheme="minorHAnsi" w:hAnsiTheme="minorHAnsi" w:cs="Arial"/>
          <w:sz w:val="22"/>
          <w:szCs w:val="22"/>
        </w:rPr>
        <w:t xml:space="preserve"> M</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Mamak,</w:t>
      </w:r>
      <w:r w:rsidR="002C0E18" w:rsidRPr="00C26088">
        <w:rPr>
          <w:rFonts w:asciiTheme="minorHAnsi" w:eastAsiaTheme="minorHAnsi" w:hAnsiTheme="minorHAnsi" w:cs="Arial"/>
          <w:sz w:val="22"/>
          <w:szCs w:val="22"/>
        </w:rPr>
        <w:t xml:space="preserve"> D</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W</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McComb,</w:t>
      </w:r>
      <w:r w:rsidR="002C0E18" w:rsidRPr="00C26088">
        <w:rPr>
          <w:rFonts w:asciiTheme="minorHAnsi" w:eastAsiaTheme="minorHAnsi" w:hAnsiTheme="minorHAnsi" w:cs="Arial"/>
          <w:sz w:val="22"/>
          <w:szCs w:val="22"/>
        </w:rPr>
        <w:t xml:space="preserve"> R</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Williams, </w:t>
      </w:r>
      <w:r w:rsidR="002C0E18" w:rsidRPr="00C26088">
        <w:rPr>
          <w:rFonts w:asciiTheme="minorHAnsi" w:eastAsiaTheme="minorHAnsi" w:hAnsiTheme="minorHAnsi" w:cs="Arial"/>
          <w:sz w:val="22"/>
          <w:szCs w:val="22"/>
        </w:rPr>
        <w:t>K</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D</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 xml:space="preserve"> </w:t>
      </w:r>
      <w:r w:rsidR="00974424" w:rsidRPr="00C26088">
        <w:rPr>
          <w:rFonts w:asciiTheme="minorHAnsi" w:eastAsiaTheme="minorHAnsi" w:hAnsiTheme="minorHAnsi" w:cs="Arial"/>
          <w:sz w:val="22"/>
          <w:szCs w:val="22"/>
        </w:rPr>
        <w:t>Greiss,</w:t>
      </w:r>
      <w:r w:rsidR="002C0E18" w:rsidRPr="00C26088">
        <w:rPr>
          <w:rFonts w:asciiTheme="minorHAnsi" w:eastAsiaTheme="minorHAnsi" w:hAnsiTheme="minorHAnsi" w:cs="Arial"/>
          <w:sz w:val="22"/>
          <w:szCs w:val="22"/>
        </w:rPr>
        <w:t xml:space="preserve"> L</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Rubio, </w:t>
      </w:r>
      <w:r w:rsidR="002C0E18" w:rsidRPr="00C26088">
        <w:rPr>
          <w:rFonts w:asciiTheme="minorHAnsi" w:eastAsiaTheme="minorHAnsi" w:hAnsiTheme="minorHAnsi" w:cs="Arial"/>
          <w:sz w:val="22"/>
          <w:szCs w:val="22"/>
        </w:rPr>
        <w:t>L</w:t>
      </w:r>
      <w:r w:rsidRPr="00C26088">
        <w:rPr>
          <w:rFonts w:asciiTheme="minorHAnsi" w:eastAsiaTheme="minorHAnsi" w:hAnsiTheme="minorHAnsi" w:cs="Arial"/>
          <w:sz w:val="22"/>
          <w:szCs w:val="22"/>
        </w:rPr>
        <w:t>.</w:t>
      </w:r>
      <w:r w:rsidR="002C0E18" w:rsidRPr="00C26088">
        <w:rPr>
          <w:rFonts w:asciiTheme="minorHAnsi" w:eastAsiaTheme="minorHAnsi" w:hAnsiTheme="minorHAnsi" w:cs="Arial"/>
          <w:sz w:val="22"/>
          <w:szCs w:val="22"/>
        </w:rPr>
        <w:t xml:space="preserve"> </w:t>
      </w:r>
      <w:r w:rsidR="00974424" w:rsidRPr="00C26088">
        <w:rPr>
          <w:rFonts w:asciiTheme="minorHAnsi" w:eastAsiaTheme="minorHAnsi" w:hAnsiTheme="minorHAnsi" w:cs="Arial"/>
          <w:sz w:val="22"/>
          <w:szCs w:val="22"/>
        </w:rPr>
        <w:t xml:space="preserve">Coderch, Advanced hair damage model from ultra-violet radiation in the presence of copper, Int J Cosmet </w:t>
      </w:r>
      <w:r w:rsidR="004C73BC" w:rsidRPr="00C26088">
        <w:rPr>
          <w:rFonts w:asciiTheme="minorHAnsi" w:eastAsiaTheme="minorHAnsi" w:hAnsiTheme="minorHAnsi" w:cs="Arial"/>
          <w:sz w:val="22"/>
          <w:szCs w:val="22"/>
        </w:rPr>
        <w:t>Sci,</w:t>
      </w:r>
      <w:r w:rsidR="00CB7B58" w:rsidRPr="00C26088">
        <w:rPr>
          <w:rFonts w:asciiTheme="minorHAnsi" w:eastAsiaTheme="minorHAnsi" w:hAnsiTheme="minorHAnsi" w:cs="Arial"/>
          <w:sz w:val="22"/>
          <w:szCs w:val="22"/>
        </w:rPr>
        <w:t xml:space="preserve"> </w:t>
      </w:r>
      <w:r w:rsidR="004C73BC" w:rsidRPr="00C26088">
        <w:rPr>
          <w:rFonts w:asciiTheme="minorHAnsi" w:eastAsiaTheme="minorHAnsi" w:hAnsiTheme="minorHAnsi" w:cs="Arial"/>
          <w:sz w:val="22"/>
          <w:szCs w:val="22"/>
        </w:rPr>
        <w:t>37 (2015)</w:t>
      </w:r>
      <w:r w:rsidR="00CB7B58" w:rsidRPr="00C26088">
        <w:rPr>
          <w:rFonts w:asciiTheme="minorHAnsi" w:eastAsiaTheme="minorHAnsi" w:hAnsiTheme="minorHAnsi" w:cs="Arial"/>
          <w:sz w:val="22"/>
          <w:szCs w:val="22"/>
        </w:rPr>
        <w:t xml:space="preserve"> 532-541</w:t>
      </w:r>
      <w:r w:rsidRPr="00C26088">
        <w:rPr>
          <w:rFonts w:asciiTheme="minorHAnsi" w:eastAsiaTheme="minorHAnsi" w:hAnsiTheme="minorHAnsi" w:cs="Arial"/>
          <w:sz w:val="22"/>
          <w:szCs w:val="22"/>
        </w:rPr>
        <w:t>.</w:t>
      </w:r>
    </w:p>
  </w:endnote>
  <w:endnote w:id="20">
    <w:p w14:paraId="02F5B940" w14:textId="77777777" w:rsidR="003A515A"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3A515A"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4C73BC" w:rsidRPr="00C26088">
        <w:rPr>
          <w:rFonts w:asciiTheme="minorHAnsi" w:eastAsiaTheme="minorHAnsi" w:hAnsiTheme="minorHAnsi" w:cs="Arial"/>
          <w:sz w:val="22"/>
          <w:szCs w:val="22"/>
        </w:rPr>
        <w:t>K</w:t>
      </w:r>
      <w:r w:rsidRPr="00C26088">
        <w:rPr>
          <w:rFonts w:asciiTheme="minorHAnsi" w:eastAsiaTheme="minorHAnsi" w:hAnsiTheme="minorHAnsi" w:cs="Arial"/>
          <w:sz w:val="22"/>
          <w:szCs w:val="22"/>
        </w:rPr>
        <w:t>.</w:t>
      </w:r>
      <w:r w:rsidR="004C73BC" w:rsidRPr="00C26088">
        <w:rPr>
          <w:rFonts w:asciiTheme="minorHAnsi" w:eastAsiaTheme="minorHAnsi" w:hAnsiTheme="minorHAnsi" w:cs="Arial"/>
          <w:sz w:val="22"/>
          <w:szCs w:val="22"/>
        </w:rPr>
        <w:t xml:space="preserve"> </w:t>
      </w:r>
      <w:r w:rsidR="00054D28" w:rsidRPr="00C26088">
        <w:rPr>
          <w:rFonts w:asciiTheme="minorHAnsi" w:eastAsiaTheme="minorHAnsi" w:hAnsiTheme="minorHAnsi" w:cs="Arial"/>
          <w:sz w:val="22"/>
          <w:szCs w:val="22"/>
        </w:rPr>
        <w:t>Kizawa,</w:t>
      </w:r>
      <w:r w:rsidR="004C73BC" w:rsidRPr="00C26088">
        <w:rPr>
          <w:rFonts w:asciiTheme="minorHAnsi" w:eastAsiaTheme="minorHAnsi" w:hAnsiTheme="minorHAnsi" w:cs="Arial"/>
          <w:sz w:val="22"/>
          <w:szCs w:val="22"/>
        </w:rPr>
        <w:t xml:space="preserve"> H</w:t>
      </w:r>
      <w:r w:rsidRPr="00C26088">
        <w:rPr>
          <w:rFonts w:asciiTheme="minorHAnsi" w:eastAsiaTheme="minorHAnsi" w:hAnsiTheme="minorHAnsi" w:cs="Arial"/>
          <w:sz w:val="22"/>
          <w:szCs w:val="22"/>
        </w:rPr>
        <w:t>.</w:t>
      </w:r>
      <w:r w:rsidR="00054D28" w:rsidRPr="00C26088">
        <w:rPr>
          <w:rFonts w:asciiTheme="minorHAnsi" w:eastAsiaTheme="minorHAnsi" w:hAnsiTheme="minorHAnsi" w:cs="Arial"/>
          <w:sz w:val="22"/>
          <w:szCs w:val="22"/>
        </w:rPr>
        <w:t xml:space="preserve"> Uchiwa</w:t>
      </w:r>
      <w:r w:rsidR="00974424" w:rsidRPr="00C26088">
        <w:rPr>
          <w:rFonts w:asciiTheme="minorHAnsi" w:eastAsiaTheme="minorHAnsi" w:hAnsiTheme="minorHAnsi" w:cs="Arial"/>
          <w:sz w:val="22"/>
          <w:szCs w:val="22"/>
        </w:rPr>
        <w:t>,</w:t>
      </w:r>
      <w:r w:rsidR="004C73BC" w:rsidRPr="00C26088">
        <w:rPr>
          <w:rFonts w:asciiTheme="minorHAnsi" w:eastAsiaTheme="minorHAnsi" w:hAnsiTheme="minorHAnsi" w:cs="Arial"/>
          <w:sz w:val="22"/>
          <w:szCs w:val="22"/>
        </w:rPr>
        <w:t xml:space="preserve"> U</w:t>
      </w:r>
      <w:r w:rsidRPr="00C26088">
        <w:rPr>
          <w:rFonts w:asciiTheme="minorHAnsi" w:eastAsiaTheme="minorHAnsi" w:hAnsiTheme="minorHAnsi" w:cs="Arial"/>
          <w:sz w:val="22"/>
          <w:szCs w:val="22"/>
        </w:rPr>
        <w:t>.</w:t>
      </w:r>
      <w:r w:rsidR="00974424" w:rsidRPr="00C26088">
        <w:rPr>
          <w:rFonts w:asciiTheme="minorHAnsi" w:eastAsiaTheme="minorHAnsi" w:hAnsiTheme="minorHAnsi" w:cs="Arial"/>
          <w:sz w:val="22"/>
          <w:szCs w:val="22"/>
        </w:rPr>
        <w:t xml:space="preserve"> Murakami, </w:t>
      </w:r>
      <w:r w:rsidR="00054D28" w:rsidRPr="00C26088">
        <w:rPr>
          <w:rFonts w:asciiTheme="minorHAnsi" w:eastAsiaTheme="minorHAnsi" w:hAnsiTheme="minorHAnsi" w:cs="Arial"/>
          <w:sz w:val="22"/>
          <w:szCs w:val="22"/>
        </w:rPr>
        <w:t>Highly-expr</w:t>
      </w:r>
      <w:r w:rsidR="00974424" w:rsidRPr="00C26088">
        <w:rPr>
          <w:rFonts w:asciiTheme="minorHAnsi" w:eastAsiaTheme="minorHAnsi" w:hAnsiTheme="minorHAnsi" w:cs="Arial"/>
          <w:sz w:val="22"/>
          <w:szCs w:val="22"/>
        </w:rPr>
        <w:t xml:space="preserve">essed S100A3, a calcium-binding protein in human hair </w:t>
      </w:r>
      <w:r w:rsidR="00054D28" w:rsidRPr="00C26088">
        <w:rPr>
          <w:rFonts w:asciiTheme="minorHAnsi" w:eastAsiaTheme="minorHAnsi" w:hAnsiTheme="minorHAnsi" w:cs="Arial"/>
          <w:sz w:val="22"/>
          <w:szCs w:val="22"/>
        </w:rPr>
        <w:t>cuticle</w:t>
      </w:r>
      <w:r w:rsidRPr="00C26088">
        <w:rPr>
          <w:rFonts w:asciiTheme="minorHAnsi" w:eastAsiaTheme="minorHAnsi" w:hAnsiTheme="minorHAnsi" w:cs="Arial"/>
          <w:sz w:val="22"/>
          <w:szCs w:val="22"/>
        </w:rPr>
        <w:t>,</w:t>
      </w:r>
      <w:r w:rsidR="00054D28" w:rsidRPr="00C26088">
        <w:rPr>
          <w:rFonts w:asciiTheme="minorHAnsi" w:eastAsiaTheme="minorHAnsi" w:hAnsiTheme="minorHAnsi" w:cs="Arial"/>
          <w:sz w:val="22"/>
          <w:szCs w:val="22"/>
        </w:rPr>
        <w:t xml:space="preserve"> Biochim.</w:t>
      </w:r>
      <w:r w:rsidR="00974424" w:rsidRPr="00C26088">
        <w:rPr>
          <w:rFonts w:asciiTheme="minorHAnsi" w:eastAsiaTheme="minorHAnsi" w:hAnsiTheme="minorHAnsi" w:cs="Arial"/>
          <w:sz w:val="22"/>
          <w:szCs w:val="22"/>
        </w:rPr>
        <w:t xml:space="preserve"> </w:t>
      </w:r>
      <w:r w:rsidR="004C73BC" w:rsidRPr="00C26088">
        <w:rPr>
          <w:rFonts w:asciiTheme="minorHAnsi" w:eastAsiaTheme="minorHAnsi" w:hAnsiTheme="minorHAnsi" w:cs="Arial"/>
          <w:sz w:val="22"/>
          <w:szCs w:val="22"/>
        </w:rPr>
        <w:t>Biophys. Acta,</w:t>
      </w:r>
      <w:r w:rsidR="00CB7B58" w:rsidRPr="00C26088">
        <w:rPr>
          <w:rFonts w:asciiTheme="minorHAnsi" w:eastAsiaTheme="minorHAnsi" w:hAnsiTheme="minorHAnsi" w:cs="Arial"/>
          <w:sz w:val="22"/>
          <w:szCs w:val="22"/>
        </w:rPr>
        <w:t xml:space="preserve"> </w:t>
      </w:r>
      <w:r w:rsidR="00054D28" w:rsidRPr="00C26088">
        <w:rPr>
          <w:rFonts w:asciiTheme="minorHAnsi" w:eastAsiaTheme="minorHAnsi" w:hAnsiTheme="minorHAnsi" w:cs="Arial"/>
          <w:sz w:val="22"/>
          <w:szCs w:val="22"/>
        </w:rPr>
        <w:t>1312</w:t>
      </w:r>
      <w:r w:rsidR="004C73BC" w:rsidRPr="00C26088">
        <w:rPr>
          <w:rFonts w:asciiTheme="minorHAnsi" w:eastAsiaTheme="minorHAnsi" w:hAnsiTheme="minorHAnsi" w:cs="Arial"/>
          <w:sz w:val="22"/>
          <w:szCs w:val="22"/>
        </w:rPr>
        <w:t xml:space="preserve"> (1996) </w:t>
      </w:r>
      <w:r w:rsidR="00054D28" w:rsidRPr="00C26088">
        <w:rPr>
          <w:rFonts w:asciiTheme="minorHAnsi" w:eastAsiaTheme="minorHAnsi" w:hAnsiTheme="minorHAnsi" w:cs="Arial"/>
          <w:sz w:val="22"/>
          <w:szCs w:val="22"/>
        </w:rPr>
        <w:t>94</w:t>
      </w:r>
      <w:r w:rsidRPr="00C26088">
        <w:rPr>
          <w:rFonts w:asciiTheme="minorHAnsi" w:eastAsiaTheme="minorHAnsi" w:hAnsiTheme="minorHAnsi" w:cs="Arial"/>
          <w:sz w:val="22"/>
          <w:szCs w:val="22"/>
        </w:rPr>
        <w:t>-</w:t>
      </w:r>
      <w:r w:rsidR="00CB7B58" w:rsidRPr="00C26088">
        <w:rPr>
          <w:rFonts w:asciiTheme="minorHAnsi" w:eastAsiaTheme="minorHAnsi" w:hAnsiTheme="minorHAnsi" w:cs="Arial"/>
          <w:sz w:val="22"/>
          <w:szCs w:val="22"/>
        </w:rPr>
        <w:t>98</w:t>
      </w:r>
      <w:r w:rsidR="00054D28" w:rsidRPr="00C26088">
        <w:rPr>
          <w:rFonts w:asciiTheme="minorHAnsi" w:eastAsiaTheme="minorHAnsi" w:hAnsiTheme="minorHAnsi" w:cs="Arial"/>
          <w:sz w:val="22"/>
          <w:szCs w:val="22"/>
        </w:rPr>
        <w:t>.</w:t>
      </w:r>
    </w:p>
  </w:endnote>
  <w:endnote w:id="21">
    <w:p w14:paraId="27D086FF" w14:textId="77777777" w:rsidR="00CB7B58" w:rsidRPr="00C26088" w:rsidRDefault="00C26088" w:rsidP="00C26088">
      <w:pPr>
        <w:autoSpaceDE w:val="0"/>
        <w:autoSpaceDN w:val="0"/>
        <w:adjustRightInd w:val="0"/>
        <w:spacing w:line="480" w:lineRule="auto"/>
        <w:ind w:left="426" w:hanging="426"/>
        <w:rPr>
          <w:rFonts w:asciiTheme="minorHAnsi" w:eastAsiaTheme="minorHAnsi" w:hAnsiTheme="minorHAnsi" w:cs="Arial"/>
          <w:sz w:val="22"/>
          <w:szCs w:val="22"/>
        </w:rPr>
      </w:pPr>
      <w:r w:rsidRPr="00C26088">
        <w:rPr>
          <w:rFonts w:asciiTheme="minorHAnsi" w:eastAsiaTheme="minorHAnsi" w:hAnsiTheme="minorHAnsi" w:cs="Arial"/>
          <w:sz w:val="22"/>
          <w:szCs w:val="22"/>
        </w:rPr>
        <w:t>[</w:t>
      </w:r>
      <w:r w:rsidR="00CB7B58" w:rsidRPr="00C26088">
        <w:rPr>
          <w:rFonts w:asciiTheme="minorHAnsi" w:eastAsiaTheme="minorHAnsi" w:hAnsiTheme="minorHAnsi" w:cs="Arial"/>
          <w:sz w:val="22"/>
          <w:szCs w:val="22"/>
        </w:rPr>
        <w:endnoteRef/>
      </w:r>
      <w:r w:rsidRPr="00C26088">
        <w:rPr>
          <w:rFonts w:asciiTheme="minorHAnsi" w:eastAsiaTheme="minorHAnsi" w:hAnsiTheme="minorHAnsi" w:cs="Arial"/>
          <w:sz w:val="22"/>
          <w:szCs w:val="22"/>
        </w:rPr>
        <w:t>]</w:t>
      </w:r>
      <w:r>
        <w:rPr>
          <w:rFonts w:asciiTheme="minorHAnsi" w:eastAsiaTheme="minorHAnsi" w:hAnsiTheme="minorHAnsi" w:cs="Arial"/>
          <w:sz w:val="22"/>
          <w:szCs w:val="22"/>
        </w:rPr>
        <w:tab/>
      </w:r>
      <w:r w:rsidR="004C73BC" w:rsidRPr="00C26088">
        <w:rPr>
          <w:rFonts w:asciiTheme="minorHAnsi" w:eastAsiaTheme="minorHAnsi" w:hAnsiTheme="minorHAnsi" w:cs="Arial"/>
          <w:sz w:val="22"/>
          <w:szCs w:val="22"/>
        </w:rPr>
        <w:t>V</w:t>
      </w:r>
      <w:r w:rsidRPr="00C26088">
        <w:rPr>
          <w:rFonts w:asciiTheme="minorHAnsi" w:eastAsiaTheme="minorHAnsi" w:hAnsiTheme="minorHAnsi" w:cs="Arial"/>
          <w:sz w:val="22"/>
          <w:szCs w:val="22"/>
        </w:rPr>
        <w:t>.</w:t>
      </w:r>
      <w:r w:rsidR="004C73BC" w:rsidRPr="00C26088">
        <w:rPr>
          <w:rFonts w:asciiTheme="minorHAnsi" w:eastAsiaTheme="minorHAnsi" w:hAnsiTheme="minorHAnsi" w:cs="Arial"/>
          <w:sz w:val="22"/>
          <w:szCs w:val="22"/>
        </w:rPr>
        <w:t xml:space="preserve"> Signori</w:t>
      </w:r>
      <w:r w:rsidR="00CB7B58" w:rsidRPr="00C26088">
        <w:rPr>
          <w:rFonts w:asciiTheme="minorHAnsi" w:eastAsiaTheme="minorHAnsi" w:hAnsiTheme="minorHAnsi" w:cs="Arial"/>
          <w:sz w:val="22"/>
          <w:szCs w:val="22"/>
        </w:rPr>
        <w:t xml:space="preserve">, </w:t>
      </w:r>
      <w:r w:rsidR="004C73BC" w:rsidRPr="00C26088">
        <w:rPr>
          <w:rFonts w:asciiTheme="minorHAnsi" w:eastAsiaTheme="minorHAnsi" w:hAnsiTheme="minorHAnsi" w:cs="Arial"/>
          <w:sz w:val="22"/>
          <w:szCs w:val="22"/>
        </w:rPr>
        <w:t>D</w:t>
      </w:r>
      <w:r w:rsidRPr="00C26088">
        <w:rPr>
          <w:rFonts w:asciiTheme="minorHAnsi" w:eastAsiaTheme="minorHAnsi" w:hAnsiTheme="minorHAnsi" w:cs="Arial"/>
          <w:sz w:val="22"/>
          <w:szCs w:val="22"/>
        </w:rPr>
        <w:t>.</w:t>
      </w:r>
      <w:r w:rsidR="004C73BC" w:rsidRPr="00C26088">
        <w:rPr>
          <w:rFonts w:asciiTheme="minorHAnsi" w:eastAsiaTheme="minorHAnsi" w:hAnsiTheme="minorHAnsi" w:cs="Arial"/>
          <w:sz w:val="22"/>
          <w:szCs w:val="22"/>
        </w:rPr>
        <w:t>M</w:t>
      </w:r>
      <w:r w:rsidRPr="00C26088">
        <w:rPr>
          <w:rFonts w:asciiTheme="minorHAnsi" w:eastAsiaTheme="minorHAnsi" w:hAnsiTheme="minorHAnsi" w:cs="Arial"/>
          <w:sz w:val="22"/>
          <w:szCs w:val="22"/>
        </w:rPr>
        <w:t>.</w:t>
      </w:r>
      <w:r w:rsidR="004C73BC" w:rsidRPr="00C26088">
        <w:rPr>
          <w:rFonts w:asciiTheme="minorHAnsi" w:eastAsiaTheme="minorHAnsi" w:hAnsiTheme="minorHAnsi" w:cs="Arial"/>
          <w:sz w:val="22"/>
          <w:szCs w:val="22"/>
        </w:rPr>
        <w:t xml:space="preserve"> Lewis</w:t>
      </w:r>
      <w:r w:rsidR="00CB7B58" w:rsidRPr="00C26088">
        <w:rPr>
          <w:rFonts w:asciiTheme="minorHAnsi" w:eastAsiaTheme="minorHAnsi" w:hAnsiTheme="minorHAnsi" w:cs="Arial"/>
          <w:sz w:val="22"/>
          <w:szCs w:val="22"/>
        </w:rPr>
        <w:t>, FT-IR investigation of the damage produced on human hair by weathering and bleaching processes: implementation of different sampling techniques and data processing</w:t>
      </w:r>
      <w:r w:rsidR="004C73BC" w:rsidRPr="00C26088">
        <w:rPr>
          <w:rFonts w:asciiTheme="minorHAnsi" w:eastAsiaTheme="minorHAnsi" w:hAnsiTheme="minorHAnsi" w:cs="Arial"/>
          <w:sz w:val="22"/>
          <w:szCs w:val="22"/>
        </w:rPr>
        <w:t>, Int J Cosmet Sci,</w:t>
      </w:r>
      <w:r w:rsidR="00CB7B58" w:rsidRPr="00C26088">
        <w:rPr>
          <w:rFonts w:asciiTheme="minorHAnsi" w:eastAsiaTheme="minorHAnsi" w:hAnsiTheme="minorHAnsi" w:cs="Arial"/>
          <w:sz w:val="22"/>
          <w:szCs w:val="22"/>
        </w:rPr>
        <w:t xml:space="preserve"> 19</w:t>
      </w:r>
      <w:r w:rsidR="004C73BC" w:rsidRPr="00C26088">
        <w:rPr>
          <w:rFonts w:asciiTheme="minorHAnsi" w:eastAsiaTheme="minorHAnsi" w:hAnsiTheme="minorHAnsi" w:cs="Arial"/>
          <w:sz w:val="22"/>
          <w:szCs w:val="22"/>
        </w:rPr>
        <w:t xml:space="preserve"> (1997) </w:t>
      </w:r>
      <w:r w:rsidRPr="00C26088">
        <w:rPr>
          <w:rFonts w:asciiTheme="minorHAnsi" w:eastAsiaTheme="minorHAnsi" w:hAnsiTheme="minorHAnsi" w:cs="Arial"/>
          <w:sz w:val="22"/>
          <w:szCs w:val="22"/>
        </w:rPr>
        <w:t>1-14.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C8334" w14:textId="77777777" w:rsidR="00D44F31" w:rsidRDefault="00D44F31" w:rsidP="00683562">
      <w:r>
        <w:separator/>
      </w:r>
    </w:p>
  </w:footnote>
  <w:footnote w:type="continuationSeparator" w:id="0">
    <w:p w14:paraId="04940457" w14:textId="77777777" w:rsidR="00D44F31" w:rsidRDefault="00D44F31" w:rsidP="00683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1C86"/>
    <w:multiLevelType w:val="hybridMultilevel"/>
    <w:tmpl w:val="D49C22E8"/>
    <w:lvl w:ilvl="0" w:tplc="76E4850E">
      <w:start w:val="1"/>
      <w:numFmt w:val="decimal"/>
      <w:lvlText w:val="%1."/>
      <w:lvlJc w:val="left"/>
      <w:pPr>
        <w:tabs>
          <w:tab w:val="num" w:pos="720"/>
        </w:tabs>
        <w:ind w:left="720" w:hanging="360"/>
      </w:pPr>
      <w:rPr>
        <w:rFonts w:cs="Helvetica"/>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D821FC5"/>
    <w:multiLevelType w:val="hybridMultilevel"/>
    <w:tmpl w:val="1E8C49A4"/>
    <w:lvl w:ilvl="0" w:tplc="F93E4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761393"/>
    <w:multiLevelType w:val="hybridMultilevel"/>
    <w:tmpl w:val="2CB695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453B9C"/>
    <w:multiLevelType w:val="hybridMultilevel"/>
    <w:tmpl w:val="FD3EB694"/>
    <w:lvl w:ilvl="0" w:tplc="7E7A7E5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104EA7"/>
    <w:multiLevelType w:val="hybridMultilevel"/>
    <w:tmpl w:val="3E4423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A87B0D"/>
    <w:multiLevelType w:val="hybridMultilevel"/>
    <w:tmpl w:val="D36A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338E9"/>
    <w:multiLevelType w:val="hybridMultilevel"/>
    <w:tmpl w:val="BB961C90"/>
    <w:lvl w:ilvl="0" w:tplc="389E7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D2"/>
    <w:rsid w:val="000022FA"/>
    <w:rsid w:val="0000460C"/>
    <w:rsid w:val="0000571E"/>
    <w:rsid w:val="00017EDC"/>
    <w:rsid w:val="000209C5"/>
    <w:rsid w:val="00025415"/>
    <w:rsid w:val="000356C7"/>
    <w:rsid w:val="000426D4"/>
    <w:rsid w:val="00043341"/>
    <w:rsid w:val="00052A58"/>
    <w:rsid w:val="00054D28"/>
    <w:rsid w:val="000556A9"/>
    <w:rsid w:val="000753F8"/>
    <w:rsid w:val="00075761"/>
    <w:rsid w:val="000808BD"/>
    <w:rsid w:val="000865FA"/>
    <w:rsid w:val="000877B1"/>
    <w:rsid w:val="000919EC"/>
    <w:rsid w:val="000A459B"/>
    <w:rsid w:val="000B0903"/>
    <w:rsid w:val="000B7FE8"/>
    <w:rsid w:val="000C0643"/>
    <w:rsid w:val="000C6244"/>
    <w:rsid w:val="000C6AEA"/>
    <w:rsid w:val="000D3282"/>
    <w:rsid w:val="000D599E"/>
    <w:rsid w:val="000E218C"/>
    <w:rsid w:val="000F0146"/>
    <w:rsid w:val="000F7D3B"/>
    <w:rsid w:val="00104AC2"/>
    <w:rsid w:val="00112966"/>
    <w:rsid w:val="00115769"/>
    <w:rsid w:val="00124AB7"/>
    <w:rsid w:val="001423FC"/>
    <w:rsid w:val="001437E3"/>
    <w:rsid w:val="00146CC1"/>
    <w:rsid w:val="00146CC8"/>
    <w:rsid w:val="001510E1"/>
    <w:rsid w:val="001527F6"/>
    <w:rsid w:val="001534F4"/>
    <w:rsid w:val="001535CA"/>
    <w:rsid w:val="0016292A"/>
    <w:rsid w:val="00191134"/>
    <w:rsid w:val="00192E5A"/>
    <w:rsid w:val="00195413"/>
    <w:rsid w:val="001A44AF"/>
    <w:rsid w:val="001B05E6"/>
    <w:rsid w:val="001B59FD"/>
    <w:rsid w:val="001C6377"/>
    <w:rsid w:val="001D03FA"/>
    <w:rsid w:val="001D0E76"/>
    <w:rsid w:val="001E2165"/>
    <w:rsid w:val="001E46CB"/>
    <w:rsid w:val="001F4BD2"/>
    <w:rsid w:val="00212391"/>
    <w:rsid w:val="00212C37"/>
    <w:rsid w:val="002168B0"/>
    <w:rsid w:val="00216B76"/>
    <w:rsid w:val="00216EF1"/>
    <w:rsid w:val="0023165D"/>
    <w:rsid w:val="0023299A"/>
    <w:rsid w:val="002343CF"/>
    <w:rsid w:val="00246428"/>
    <w:rsid w:val="00246941"/>
    <w:rsid w:val="0026281D"/>
    <w:rsid w:val="00267D76"/>
    <w:rsid w:val="0027765A"/>
    <w:rsid w:val="00291D41"/>
    <w:rsid w:val="002958E4"/>
    <w:rsid w:val="002B63DB"/>
    <w:rsid w:val="002C0E18"/>
    <w:rsid w:val="002D20A1"/>
    <w:rsid w:val="002E13D2"/>
    <w:rsid w:val="002E19D4"/>
    <w:rsid w:val="002F0B10"/>
    <w:rsid w:val="003000E5"/>
    <w:rsid w:val="003021C9"/>
    <w:rsid w:val="00303885"/>
    <w:rsid w:val="00306929"/>
    <w:rsid w:val="00314801"/>
    <w:rsid w:val="00315962"/>
    <w:rsid w:val="00316422"/>
    <w:rsid w:val="00316859"/>
    <w:rsid w:val="003200F8"/>
    <w:rsid w:val="00321E1F"/>
    <w:rsid w:val="0033206E"/>
    <w:rsid w:val="0033597F"/>
    <w:rsid w:val="00356E86"/>
    <w:rsid w:val="00364D65"/>
    <w:rsid w:val="00380099"/>
    <w:rsid w:val="00380B38"/>
    <w:rsid w:val="0038653C"/>
    <w:rsid w:val="00397945"/>
    <w:rsid w:val="003A0534"/>
    <w:rsid w:val="003A2109"/>
    <w:rsid w:val="003A2DB0"/>
    <w:rsid w:val="003A3CC6"/>
    <w:rsid w:val="003A515A"/>
    <w:rsid w:val="003B316F"/>
    <w:rsid w:val="003B3D9D"/>
    <w:rsid w:val="003C0035"/>
    <w:rsid w:val="003C5B60"/>
    <w:rsid w:val="003D1A4F"/>
    <w:rsid w:val="003D3D5A"/>
    <w:rsid w:val="003E32FD"/>
    <w:rsid w:val="003E4651"/>
    <w:rsid w:val="003E55BC"/>
    <w:rsid w:val="003E69B0"/>
    <w:rsid w:val="003F0F90"/>
    <w:rsid w:val="003F7420"/>
    <w:rsid w:val="0040218E"/>
    <w:rsid w:val="004047B0"/>
    <w:rsid w:val="00421C71"/>
    <w:rsid w:val="00422636"/>
    <w:rsid w:val="004232D1"/>
    <w:rsid w:val="004261E4"/>
    <w:rsid w:val="004309DE"/>
    <w:rsid w:val="0043608C"/>
    <w:rsid w:val="0043633F"/>
    <w:rsid w:val="00456DDF"/>
    <w:rsid w:val="0046145A"/>
    <w:rsid w:val="0046429A"/>
    <w:rsid w:val="004743A8"/>
    <w:rsid w:val="00486F3C"/>
    <w:rsid w:val="00487345"/>
    <w:rsid w:val="004879D8"/>
    <w:rsid w:val="004923E1"/>
    <w:rsid w:val="00493B60"/>
    <w:rsid w:val="00494238"/>
    <w:rsid w:val="004B0689"/>
    <w:rsid w:val="004B3050"/>
    <w:rsid w:val="004B6D24"/>
    <w:rsid w:val="004C11B7"/>
    <w:rsid w:val="004C73BC"/>
    <w:rsid w:val="004C7A8B"/>
    <w:rsid w:val="004D2958"/>
    <w:rsid w:val="004D772A"/>
    <w:rsid w:val="004F27E3"/>
    <w:rsid w:val="004F6376"/>
    <w:rsid w:val="00503599"/>
    <w:rsid w:val="00531D68"/>
    <w:rsid w:val="00543FAF"/>
    <w:rsid w:val="005522A6"/>
    <w:rsid w:val="005528D6"/>
    <w:rsid w:val="005530D2"/>
    <w:rsid w:val="005571DE"/>
    <w:rsid w:val="00561656"/>
    <w:rsid w:val="00565EFB"/>
    <w:rsid w:val="00573079"/>
    <w:rsid w:val="005764D4"/>
    <w:rsid w:val="00583A64"/>
    <w:rsid w:val="00585E8D"/>
    <w:rsid w:val="0059102A"/>
    <w:rsid w:val="005948DA"/>
    <w:rsid w:val="00596BCB"/>
    <w:rsid w:val="005A0E5B"/>
    <w:rsid w:val="005A4081"/>
    <w:rsid w:val="005A444C"/>
    <w:rsid w:val="005A6AF0"/>
    <w:rsid w:val="005B3343"/>
    <w:rsid w:val="005C154E"/>
    <w:rsid w:val="005D5007"/>
    <w:rsid w:val="005E483E"/>
    <w:rsid w:val="005F1B54"/>
    <w:rsid w:val="005F2B59"/>
    <w:rsid w:val="005F6F78"/>
    <w:rsid w:val="006058CF"/>
    <w:rsid w:val="00611B51"/>
    <w:rsid w:val="00613BAE"/>
    <w:rsid w:val="006145B6"/>
    <w:rsid w:val="00617184"/>
    <w:rsid w:val="006372FF"/>
    <w:rsid w:val="00640664"/>
    <w:rsid w:val="006452D5"/>
    <w:rsid w:val="00653D63"/>
    <w:rsid w:val="006558AE"/>
    <w:rsid w:val="00657E96"/>
    <w:rsid w:val="006605A7"/>
    <w:rsid w:val="00672378"/>
    <w:rsid w:val="006755A3"/>
    <w:rsid w:val="00682560"/>
    <w:rsid w:val="00683562"/>
    <w:rsid w:val="00694607"/>
    <w:rsid w:val="00694B10"/>
    <w:rsid w:val="006A0904"/>
    <w:rsid w:val="006A32F8"/>
    <w:rsid w:val="006A793A"/>
    <w:rsid w:val="006B175A"/>
    <w:rsid w:val="006B5656"/>
    <w:rsid w:val="006B7942"/>
    <w:rsid w:val="006C0EB4"/>
    <w:rsid w:val="006C18EB"/>
    <w:rsid w:val="006C5955"/>
    <w:rsid w:val="006D2A9A"/>
    <w:rsid w:val="006D5CDA"/>
    <w:rsid w:val="006E6E96"/>
    <w:rsid w:val="00703570"/>
    <w:rsid w:val="00711971"/>
    <w:rsid w:val="00736D7B"/>
    <w:rsid w:val="00743916"/>
    <w:rsid w:val="007443A2"/>
    <w:rsid w:val="00747BED"/>
    <w:rsid w:val="007555CB"/>
    <w:rsid w:val="0079724B"/>
    <w:rsid w:val="007A245F"/>
    <w:rsid w:val="007A54A7"/>
    <w:rsid w:val="007A78C9"/>
    <w:rsid w:val="007B0B25"/>
    <w:rsid w:val="007B48EE"/>
    <w:rsid w:val="007C108B"/>
    <w:rsid w:val="007D59E4"/>
    <w:rsid w:val="007E0F07"/>
    <w:rsid w:val="007E7C57"/>
    <w:rsid w:val="007F769B"/>
    <w:rsid w:val="00810058"/>
    <w:rsid w:val="00836CA4"/>
    <w:rsid w:val="0084337A"/>
    <w:rsid w:val="00857B58"/>
    <w:rsid w:val="00860765"/>
    <w:rsid w:val="00862755"/>
    <w:rsid w:val="00863442"/>
    <w:rsid w:val="00867994"/>
    <w:rsid w:val="00896CE7"/>
    <w:rsid w:val="00897E39"/>
    <w:rsid w:val="008A1BE3"/>
    <w:rsid w:val="008A239B"/>
    <w:rsid w:val="008B1BF2"/>
    <w:rsid w:val="008C011E"/>
    <w:rsid w:val="008D273E"/>
    <w:rsid w:val="008F1E5F"/>
    <w:rsid w:val="008F4116"/>
    <w:rsid w:val="00902D45"/>
    <w:rsid w:val="00912F02"/>
    <w:rsid w:val="009153DE"/>
    <w:rsid w:val="00922DF3"/>
    <w:rsid w:val="009253DD"/>
    <w:rsid w:val="0092724A"/>
    <w:rsid w:val="009453E5"/>
    <w:rsid w:val="00951DAF"/>
    <w:rsid w:val="009549C3"/>
    <w:rsid w:val="00956209"/>
    <w:rsid w:val="00965FCC"/>
    <w:rsid w:val="00974424"/>
    <w:rsid w:val="00974AD8"/>
    <w:rsid w:val="00976010"/>
    <w:rsid w:val="0098050D"/>
    <w:rsid w:val="00985A36"/>
    <w:rsid w:val="009937F6"/>
    <w:rsid w:val="009B23BE"/>
    <w:rsid w:val="009C023E"/>
    <w:rsid w:val="009C0CE8"/>
    <w:rsid w:val="009C1EB4"/>
    <w:rsid w:val="009D42C8"/>
    <w:rsid w:val="009D4406"/>
    <w:rsid w:val="009D6238"/>
    <w:rsid w:val="009E6BB4"/>
    <w:rsid w:val="00A03103"/>
    <w:rsid w:val="00A11C2D"/>
    <w:rsid w:val="00A13AD1"/>
    <w:rsid w:val="00A16129"/>
    <w:rsid w:val="00A16F21"/>
    <w:rsid w:val="00A17C66"/>
    <w:rsid w:val="00A22170"/>
    <w:rsid w:val="00A236B8"/>
    <w:rsid w:val="00A27BBA"/>
    <w:rsid w:val="00A32973"/>
    <w:rsid w:val="00A35D2B"/>
    <w:rsid w:val="00A37221"/>
    <w:rsid w:val="00A441E8"/>
    <w:rsid w:val="00A53BE1"/>
    <w:rsid w:val="00A63AA1"/>
    <w:rsid w:val="00A831FB"/>
    <w:rsid w:val="00A926F3"/>
    <w:rsid w:val="00A938EA"/>
    <w:rsid w:val="00AA1DFC"/>
    <w:rsid w:val="00AA7E8B"/>
    <w:rsid w:val="00AB4283"/>
    <w:rsid w:val="00AB67F1"/>
    <w:rsid w:val="00AB7BC9"/>
    <w:rsid w:val="00AC1CBC"/>
    <w:rsid w:val="00AC1D78"/>
    <w:rsid w:val="00AD187E"/>
    <w:rsid w:val="00AF0A00"/>
    <w:rsid w:val="00AF3914"/>
    <w:rsid w:val="00B00BE4"/>
    <w:rsid w:val="00B01022"/>
    <w:rsid w:val="00B0451A"/>
    <w:rsid w:val="00B11BD2"/>
    <w:rsid w:val="00B12D25"/>
    <w:rsid w:val="00B2120A"/>
    <w:rsid w:val="00B27411"/>
    <w:rsid w:val="00B62025"/>
    <w:rsid w:val="00B640CD"/>
    <w:rsid w:val="00B70FB2"/>
    <w:rsid w:val="00B814EC"/>
    <w:rsid w:val="00B84DED"/>
    <w:rsid w:val="00B86B74"/>
    <w:rsid w:val="00BB03FD"/>
    <w:rsid w:val="00BD3B32"/>
    <w:rsid w:val="00BE6598"/>
    <w:rsid w:val="00BF6B49"/>
    <w:rsid w:val="00C02CCA"/>
    <w:rsid w:val="00C04D7B"/>
    <w:rsid w:val="00C1752F"/>
    <w:rsid w:val="00C26088"/>
    <w:rsid w:val="00C30CB5"/>
    <w:rsid w:val="00C30FD9"/>
    <w:rsid w:val="00C375E5"/>
    <w:rsid w:val="00C41318"/>
    <w:rsid w:val="00C46C70"/>
    <w:rsid w:val="00C504B9"/>
    <w:rsid w:val="00C56CA0"/>
    <w:rsid w:val="00C6579D"/>
    <w:rsid w:val="00C93FBD"/>
    <w:rsid w:val="00C94ACD"/>
    <w:rsid w:val="00C9635B"/>
    <w:rsid w:val="00C97BC3"/>
    <w:rsid w:val="00CA2181"/>
    <w:rsid w:val="00CB56B3"/>
    <w:rsid w:val="00CB5FF4"/>
    <w:rsid w:val="00CB7B58"/>
    <w:rsid w:val="00CD47AB"/>
    <w:rsid w:val="00CD64EC"/>
    <w:rsid w:val="00CE0245"/>
    <w:rsid w:val="00CE0391"/>
    <w:rsid w:val="00CE5AD2"/>
    <w:rsid w:val="00CE7084"/>
    <w:rsid w:val="00CF38AF"/>
    <w:rsid w:val="00CF529E"/>
    <w:rsid w:val="00D01A54"/>
    <w:rsid w:val="00D32C80"/>
    <w:rsid w:val="00D330D9"/>
    <w:rsid w:val="00D361E0"/>
    <w:rsid w:val="00D40546"/>
    <w:rsid w:val="00D44F31"/>
    <w:rsid w:val="00D45D8B"/>
    <w:rsid w:val="00D4662A"/>
    <w:rsid w:val="00D5732F"/>
    <w:rsid w:val="00D62861"/>
    <w:rsid w:val="00D71790"/>
    <w:rsid w:val="00D772F0"/>
    <w:rsid w:val="00D817CD"/>
    <w:rsid w:val="00DA0A60"/>
    <w:rsid w:val="00DA60E1"/>
    <w:rsid w:val="00DB7242"/>
    <w:rsid w:val="00DD2516"/>
    <w:rsid w:val="00DD3C8E"/>
    <w:rsid w:val="00DD44C7"/>
    <w:rsid w:val="00DD4D27"/>
    <w:rsid w:val="00DD7E60"/>
    <w:rsid w:val="00DE156A"/>
    <w:rsid w:val="00DE6647"/>
    <w:rsid w:val="00DE7BD1"/>
    <w:rsid w:val="00DF424D"/>
    <w:rsid w:val="00E02A92"/>
    <w:rsid w:val="00E02ADD"/>
    <w:rsid w:val="00E02CF2"/>
    <w:rsid w:val="00E139A5"/>
    <w:rsid w:val="00E145C6"/>
    <w:rsid w:val="00E2080C"/>
    <w:rsid w:val="00E215D6"/>
    <w:rsid w:val="00E24058"/>
    <w:rsid w:val="00E24359"/>
    <w:rsid w:val="00E340CE"/>
    <w:rsid w:val="00E350B8"/>
    <w:rsid w:val="00E409C4"/>
    <w:rsid w:val="00E60982"/>
    <w:rsid w:val="00E60D3D"/>
    <w:rsid w:val="00E658F2"/>
    <w:rsid w:val="00E74FE9"/>
    <w:rsid w:val="00E840B6"/>
    <w:rsid w:val="00E907CE"/>
    <w:rsid w:val="00E96CAA"/>
    <w:rsid w:val="00E97950"/>
    <w:rsid w:val="00EA666A"/>
    <w:rsid w:val="00EB5C84"/>
    <w:rsid w:val="00EB7DC9"/>
    <w:rsid w:val="00EC3D3E"/>
    <w:rsid w:val="00ED30B4"/>
    <w:rsid w:val="00ED4A83"/>
    <w:rsid w:val="00ED5837"/>
    <w:rsid w:val="00EE4881"/>
    <w:rsid w:val="00EE525F"/>
    <w:rsid w:val="00EE7092"/>
    <w:rsid w:val="00F03FC2"/>
    <w:rsid w:val="00F10225"/>
    <w:rsid w:val="00F204F4"/>
    <w:rsid w:val="00F20AD9"/>
    <w:rsid w:val="00F24C00"/>
    <w:rsid w:val="00F30993"/>
    <w:rsid w:val="00F33937"/>
    <w:rsid w:val="00F36229"/>
    <w:rsid w:val="00F44ADA"/>
    <w:rsid w:val="00F56D14"/>
    <w:rsid w:val="00F6559B"/>
    <w:rsid w:val="00F67261"/>
    <w:rsid w:val="00F67915"/>
    <w:rsid w:val="00F70A8C"/>
    <w:rsid w:val="00F73F44"/>
    <w:rsid w:val="00F80183"/>
    <w:rsid w:val="00F81558"/>
    <w:rsid w:val="00F879E2"/>
    <w:rsid w:val="00F92FB6"/>
    <w:rsid w:val="00F93393"/>
    <w:rsid w:val="00F95D1A"/>
    <w:rsid w:val="00FB05C5"/>
    <w:rsid w:val="00FB478C"/>
    <w:rsid w:val="00FB47B4"/>
    <w:rsid w:val="00FC1C47"/>
    <w:rsid w:val="00FC5345"/>
    <w:rsid w:val="00FD1C2E"/>
    <w:rsid w:val="00FD1C31"/>
    <w:rsid w:val="00FF202C"/>
    <w:rsid w:val="00FF5AAB"/>
    <w:rsid w:val="00FF7902"/>
    <w:rsid w:val="00FF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B6AD"/>
  <w15:docId w15:val="{7CFC81B8-0811-478F-AA09-E155A431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6C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3103"/>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683562"/>
    <w:rPr>
      <w:sz w:val="20"/>
      <w:szCs w:val="20"/>
    </w:rPr>
  </w:style>
  <w:style w:type="character" w:customStyle="1" w:styleId="EndnoteTextChar">
    <w:name w:val="Endnote Text Char"/>
    <w:basedOn w:val="DefaultParagraphFont"/>
    <w:link w:val="EndnoteText"/>
    <w:uiPriority w:val="99"/>
    <w:semiHidden/>
    <w:rsid w:val="00683562"/>
    <w:rPr>
      <w:sz w:val="20"/>
      <w:szCs w:val="20"/>
    </w:rPr>
  </w:style>
  <w:style w:type="character" w:styleId="EndnoteReference">
    <w:name w:val="endnote reference"/>
    <w:basedOn w:val="DefaultParagraphFont"/>
    <w:uiPriority w:val="99"/>
    <w:semiHidden/>
    <w:unhideWhenUsed/>
    <w:rsid w:val="00683562"/>
    <w:rPr>
      <w:vertAlign w:val="superscript"/>
    </w:rPr>
  </w:style>
  <w:style w:type="table" w:styleId="TableGrid">
    <w:name w:val="Table Grid"/>
    <w:basedOn w:val="TableNormal"/>
    <w:uiPriority w:val="59"/>
    <w:rsid w:val="003B3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4D27"/>
    <w:rPr>
      <w:rFonts w:ascii="Tahoma" w:hAnsi="Tahoma" w:cs="Tahoma"/>
      <w:sz w:val="16"/>
      <w:szCs w:val="16"/>
    </w:rPr>
  </w:style>
  <w:style w:type="character" w:customStyle="1" w:styleId="BalloonTextChar">
    <w:name w:val="Balloon Text Char"/>
    <w:basedOn w:val="DefaultParagraphFont"/>
    <w:link w:val="BalloonText"/>
    <w:uiPriority w:val="99"/>
    <w:semiHidden/>
    <w:rsid w:val="00DD4D27"/>
    <w:rPr>
      <w:rFonts w:ascii="Tahoma" w:eastAsia="Times New Roman" w:hAnsi="Tahoma" w:cs="Tahoma"/>
      <w:sz w:val="16"/>
      <w:szCs w:val="16"/>
    </w:rPr>
  </w:style>
  <w:style w:type="paragraph" w:styleId="BodyTextIndent3">
    <w:name w:val="Body Text Indent 3"/>
    <w:basedOn w:val="Normal"/>
    <w:link w:val="BodyTextIndent3Char"/>
    <w:rsid w:val="003021C9"/>
    <w:pPr>
      <w:spacing w:line="360" w:lineRule="atLeast"/>
      <w:ind w:firstLine="720"/>
      <w:jc w:val="both"/>
    </w:pPr>
    <w:rPr>
      <w:sz w:val="22"/>
      <w:szCs w:val="20"/>
    </w:rPr>
  </w:style>
  <w:style w:type="character" w:customStyle="1" w:styleId="BodyTextIndent3Char">
    <w:name w:val="Body Text Indent 3 Char"/>
    <w:basedOn w:val="DefaultParagraphFont"/>
    <w:link w:val="BodyTextIndent3"/>
    <w:rsid w:val="003021C9"/>
    <w:rPr>
      <w:rFonts w:ascii="Times New Roman" w:eastAsia="Times New Roman" w:hAnsi="Times New Roman" w:cs="Times New Roman"/>
      <w:szCs w:val="20"/>
    </w:rPr>
  </w:style>
  <w:style w:type="character" w:styleId="Hyperlink">
    <w:name w:val="Hyperlink"/>
    <w:basedOn w:val="DefaultParagraphFont"/>
    <w:rsid w:val="003021C9"/>
    <w:rPr>
      <w:rFonts w:cs="Times New Roman"/>
      <w:color w:val="00009C"/>
      <w:u w:val="single"/>
    </w:rPr>
  </w:style>
  <w:style w:type="paragraph" w:styleId="Footer">
    <w:name w:val="footer"/>
    <w:basedOn w:val="Normal"/>
    <w:link w:val="FooterChar"/>
    <w:uiPriority w:val="99"/>
    <w:rsid w:val="003021C9"/>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021C9"/>
    <w:rPr>
      <w:rFonts w:ascii="Calibri" w:eastAsia="Calibri" w:hAnsi="Calibri" w:cs="Times New Roman"/>
    </w:rPr>
  </w:style>
  <w:style w:type="character" w:styleId="CommentReference">
    <w:name w:val="annotation reference"/>
    <w:basedOn w:val="DefaultParagraphFont"/>
    <w:uiPriority w:val="99"/>
    <w:semiHidden/>
    <w:unhideWhenUsed/>
    <w:rsid w:val="00421C71"/>
    <w:rPr>
      <w:sz w:val="16"/>
      <w:szCs w:val="16"/>
    </w:rPr>
  </w:style>
  <w:style w:type="paragraph" w:styleId="CommentText">
    <w:name w:val="annotation text"/>
    <w:basedOn w:val="Normal"/>
    <w:link w:val="CommentTextChar"/>
    <w:uiPriority w:val="99"/>
    <w:unhideWhenUsed/>
    <w:rsid w:val="00421C71"/>
    <w:rPr>
      <w:rFonts w:ascii="Calibri" w:eastAsiaTheme="minorHAnsi" w:hAnsi="Calibri" w:cs="Calibri"/>
      <w:sz w:val="20"/>
      <w:szCs w:val="20"/>
    </w:rPr>
  </w:style>
  <w:style w:type="character" w:customStyle="1" w:styleId="CommentTextChar">
    <w:name w:val="Comment Text Char"/>
    <w:basedOn w:val="DefaultParagraphFont"/>
    <w:link w:val="CommentText"/>
    <w:uiPriority w:val="99"/>
    <w:rsid w:val="00421C71"/>
    <w:rPr>
      <w:rFonts w:ascii="Calibri" w:hAnsi="Calibri" w:cs="Calibri"/>
      <w:sz w:val="20"/>
      <w:szCs w:val="20"/>
    </w:rPr>
  </w:style>
  <w:style w:type="paragraph" w:customStyle="1" w:styleId="BODY">
    <w:name w:val="BODY"/>
    <w:basedOn w:val="Normal"/>
    <w:uiPriority w:val="99"/>
    <w:rsid w:val="006145B6"/>
    <w:pPr>
      <w:autoSpaceDE w:val="0"/>
      <w:autoSpaceDN w:val="0"/>
      <w:adjustRightInd w:val="0"/>
    </w:pPr>
    <w:rPr>
      <w:rFonts w:ascii="Arial" w:eastAsia="MS Mincho" w:hAnsi="Arial" w:cs="Arial"/>
      <w:sz w:val="18"/>
      <w:szCs w:val="18"/>
    </w:rPr>
  </w:style>
  <w:style w:type="paragraph" w:styleId="CommentSubject">
    <w:name w:val="annotation subject"/>
    <w:basedOn w:val="CommentText"/>
    <w:next w:val="CommentText"/>
    <w:link w:val="CommentSubjectChar"/>
    <w:uiPriority w:val="99"/>
    <w:semiHidden/>
    <w:unhideWhenUsed/>
    <w:rsid w:val="000022FA"/>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0022FA"/>
    <w:rPr>
      <w:rFonts w:ascii="Times New Roman" w:eastAsia="Times New Roman" w:hAnsi="Times New Roman" w:cs="Times New Roman"/>
      <w:b/>
      <w:bCs/>
      <w:sz w:val="20"/>
      <w:szCs w:val="20"/>
    </w:rPr>
  </w:style>
  <w:style w:type="paragraph" w:styleId="ListParagraph">
    <w:name w:val="List Paragraph"/>
    <w:basedOn w:val="Normal"/>
    <w:uiPriority w:val="34"/>
    <w:qFormat/>
    <w:rsid w:val="000022FA"/>
    <w:pPr>
      <w:ind w:left="720"/>
      <w:contextualSpacing/>
    </w:pPr>
  </w:style>
  <w:style w:type="paragraph" w:customStyle="1" w:styleId="DIVMSONORMAL">
    <w:name w:val="DIV.MSONORMAL"/>
    <w:basedOn w:val="Normal"/>
    <w:uiPriority w:val="99"/>
    <w:rsid w:val="004B0689"/>
    <w:pPr>
      <w:autoSpaceDE w:val="0"/>
      <w:autoSpaceDN w:val="0"/>
    </w:pPr>
    <w:rPr>
      <w:rFonts w:ascii="Cambria" w:eastAsiaTheme="minorHAnsi" w:hAnsi="Cambria"/>
    </w:rPr>
  </w:style>
  <w:style w:type="paragraph" w:styleId="Revision">
    <w:name w:val="Revision"/>
    <w:hidden/>
    <w:uiPriority w:val="99"/>
    <w:semiHidden/>
    <w:rsid w:val="00653D63"/>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semiHidden/>
    <w:rsid w:val="00C56CA0"/>
    <w:rPr>
      <w:rFonts w:ascii="Consolas" w:eastAsia="Calibri" w:hAnsi="Consolas"/>
      <w:sz w:val="21"/>
      <w:szCs w:val="21"/>
    </w:rPr>
  </w:style>
  <w:style w:type="character" w:customStyle="1" w:styleId="PlainTextChar">
    <w:name w:val="Plain Text Char"/>
    <w:basedOn w:val="DefaultParagraphFont"/>
    <w:link w:val="PlainText"/>
    <w:semiHidden/>
    <w:rsid w:val="00C56CA0"/>
    <w:rPr>
      <w:rFonts w:ascii="Consolas" w:eastAsia="Calibri" w:hAnsi="Consolas" w:cs="Times New Roman"/>
      <w:sz w:val="21"/>
      <w:szCs w:val="21"/>
    </w:rPr>
  </w:style>
  <w:style w:type="character" w:customStyle="1" w:styleId="st1">
    <w:name w:val="st1"/>
    <w:basedOn w:val="DefaultParagraphFont"/>
    <w:rsid w:val="00025415"/>
  </w:style>
  <w:style w:type="paragraph" w:styleId="Caption">
    <w:name w:val="caption"/>
    <w:basedOn w:val="Normal"/>
    <w:next w:val="Normal"/>
    <w:uiPriority w:val="35"/>
    <w:unhideWhenUsed/>
    <w:qFormat/>
    <w:rsid w:val="005C154E"/>
    <w:pPr>
      <w:spacing w:after="200"/>
    </w:pPr>
    <w:rPr>
      <w:rFonts w:asciiTheme="minorHAnsi" w:eastAsiaTheme="minorHAnsi" w:hAnsiTheme="minorHAnsi" w:cstheme="minorBidi"/>
      <w:i/>
      <w:iCs/>
      <w:color w:val="1F497D" w:themeColor="text2"/>
      <w:sz w:val="18"/>
      <w:szCs w:val="18"/>
      <w:lang w:val="en-GB"/>
    </w:rPr>
  </w:style>
  <w:style w:type="paragraph" w:styleId="BodyText">
    <w:name w:val="Body Text"/>
    <w:basedOn w:val="Normal"/>
    <w:link w:val="BodyTextChar"/>
    <w:uiPriority w:val="99"/>
    <w:unhideWhenUsed/>
    <w:rsid w:val="00C30CB5"/>
    <w:pPr>
      <w:spacing w:after="120"/>
    </w:pPr>
  </w:style>
  <w:style w:type="character" w:customStyle="1" w:styleId="BodyTextChar">
    <w:name w:val="Body Text Char"/>
    <w:basedOn w:val="DefaultParagraphFont"/>
    <w:link w:val="BodyText"/>
    <w:uiPriority w:val="99"/>
    <w:rsid w:val="00C30CB5"/>
    <w:rPr>
      <w:rFonts w:ascii="Times New Roman" w:eastAsia="Times New Roman" w:hAnsi="Times New Roman" w:cs="Times New Roman"/>
      <w:sz w:val="24"/>
      <w:szCs w:val="24"/>
    </w:rPr>
  </w:style>
  <w:style w:type="character" w:customStyle="1" w:styleId="apple-style-span">
    <w:name w:val="apple-style-span"/>
    <w:basedOn w:val="DefaultParagraphFont"/>
    <w:rsid w:val="00974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3315">
      <w:bodyDiv w:val="1"/>
      <w:marLeft w:val="0"/>
      <w:marRight w:val="0"/>
      <w:marTop w:val="0"/>
      <w:marBottom w:val="0"/>
      <w:divBdr>
        <w:top w:val="none" w:sz="0" w:space="0" w:color="auto"/>
        <w:left w:val="none" w:sz="0" w:space="0" w:color="auto"/>
        <w:bottom w:val="none" w:sz="0" w:space="0" w:color="auto"/>
        <w:right w:val="none" w:sz="0" w:space="0" w:color="auto"/>
      </w:divBdr>
    </w:div>
    <w:div w:id="190001465">
      <w:bodyDiv w:val="1"/>
      <w:marLeft w:val="0"/>
      <w:marRight w:val="0"/>
      <w:marTop w:val="0"/>
      <w:marBottom w:val="0"/>
      <w:divBdr>
        <w:top w:val="none" w:sz="0" w:space="0" w:color="auto"/>
        <w:left w:val="none" w:sz="0" w:space="0" w:color="auto"/>
        <w:bottom w:val="none" w:sz="0" w:space="0" w:color="auto"/>
        <w:right w:val="none" w:sz="0" w:space="0" w:color="auto"/>
      </w:divBdr>
    </w:div>
    <w:div w:id="234358230">
      <w:bodyDiv w:val="1"/>
      <w:marLeft w:val="0"/>
      <w:marRight w:val="0"/>
      <w:marTop w:val="0"/>
      <w:marBottom w:val="0"/>
      <w:divBdr>
        <w:top w:val="none" w:sz="0" w:space="0" w:color="auto"/>
        <w:left w:val="none" w:sz="0" w:space="0" w:color="auto"/>
        <w:bottom w:val="none" w:sz="0" w:space="0" w:color="auto"/>
        <w:right w:val="none" w:sz="0" w:space="0" w:color="auto"/>
      </w:divBdr>
    </w:div>
    <w:div w:id="283466339">
      <w:bodyDiv w:val="1"/>
      <w:marLeft w:val="0"/>
      <w:marRight w:val="0"/>
      <w:marTop w:val="0"/>
      <w:marBottom w:val="0"/>
      <w:divBdr>
        <w:top w:val="none" w:sz="0" w:space="0" w:color="auto"/>
        <w:left w:val="none" w:sz="0" w:space="0" w:color="auto"/>
        <w:bottom w:val="none" w:sz="0" w:space="0" w:color="auto"/>
        <w:right w:val="none" w:sz="0" w:space="0" w:color="auto"/>
      </w:divBdr>
    </w:div>
    <w:div w:id="395008660">
      <w:bodyDiv w:val="1"/>
      <w:marLeft w:val="0"/>
      <w:marRight w:val="0"/>
      <w:marTop w:val="0"/>
      <w:marBottom w:val="0"/>
      <w:divBdr>
        <w:top w:val="none" w:sz="0" w:space="0" w:color="auto"/>
        <w:left w:val="none" w:sz="0" w:space="0" w:color="auto"/>
        <w:bottom w:val="none" w:sz="0" w:space="0" w:color="auto"/>
        <w:right w:val="none" w:sz="0" w:space="0" w:color="auto"/>
      </w:divBdr>
    </w:div>
    <w:div w:id="496385348">
      <w:bodyDiv w:val="1"/>
      <w:marLeft w:val="0"/>
      <w:marRight w:val="0"/>
      <w:marTop w:val="0"/>
      <w:marBottom w:val="0"/>
      <w:divBdr>
        <w:top w:val="none" w:sz="0" w:space="0" w:color="auto"/>
        <w:left w:val="none" w:sz="0" w:space="0" w:color="auto"/>
        <w:bottom w:val="none" w:sz="0" w:space="0" w:color="auto"/>
        <w:right w:val="none" w:sz="0" w:space="0" w:color="auto"/>
      </w:divBdr>
      <w:divsChild>
        <w:div w:id="912081008">
          <w:marLeft w:val="0"/>
          <w:marRight w:val="0"/>
          <w:marTop w:val="0"/>
          <w:marBottom w:val="0"/>
          <w:divBdr>
            <w:top w:val="none" w:sz="0" w:space="0" w:color="auto"/>
            <w:left w:val="none" w:sz="0" w:space="0" w:color="auto"/>
            <w:bottom w:val="none" w:sz="0" w:space="0" w:color="auto"/>
            <w:right w:val="none" w:sz="0" w:space="0" w:color="auto"/>
          </w:divBdr>
          <w:divsChild>
            <w:div w:id="431167481">
              <w:marLeft w:val="0"/>
              <w:marRight w:val="0"/>
              <w:marTop w:val="0"/>
              <w:marBottom w:val="0"/>
              <w:divBdr>
                <w:top w:val="none" w:sz="0" w:space="0" w:color="auto"/>
                <w:left w:val="none" w:sz="0" w:space="0" w:color="auto"/>
                <w:bottom w:val="none" w:sz="0" w:space="0" w:color="auto"/>
                <w:right w:val="none" w:sz="0" w:space="0" w:color="auto"/>
              </w:divBdr>
              <w:divsChild>
                <w:div w:id="552623194">
                  <w:marLeft w:val="0"/>
                  <w:marRight w:val="0"/>
                  <w:marTop w:val="188"/>
                  <w:marBottom w:val="188"/>
                  <w:divBdr>
                    <w:top w:val="none" w:sz="0" w:space="0" w:color="auto"/>
                    <w:left w:val="none" w:sz="0" w:space="0" w:color="auto"/>
                    <w:bottom w:val="none" w:sz="0" w:space="0" w:color="auto"/>
                    <w:right w:val="none" w:sz="0" w:space="0" w:color="auto"/>
                  </w:divBdr>
                  <w:divsChild>
                    <w:div w:id="1263226236">
                      <w:marLeft w:val="0"/>
                      <w:marRight w:val="0"/>
                      <w:marTop w:val="0"/>
                      <w:marBottom w:val="0"/>
                      <w:divBdr>
                        <w:top w:val="none" w:sz="0" w:space="0" w:color="auto"/>
                        <w:left w:val="none" w:sz="0" w:space="0" w:color="auto"/>
                        <w:bottom w:val="none" w:sz="0" w:space="0" w:color="auto"/>
                        <w:right w:val="none" w:sz="0" w:space="0" w:color="auto"/>
                      </w:divBdr>
                      <w:divsChild>
                        <w:div w:id="1972048877">
                          <w:marLeft w:val="0"/>
                          <w:marRight w:val="0"/>
                          <w:marTop w:val="0"/>
                          <w:marBottom w:val="0"/>
                          <w:divBdr>
                            <w:top w:val="none" w:sz="0" w:space="0" w:color="auto"/>
                            <w:left w:val="none" w:sz="0" w:space="0" w:color="auto"/>
                            <w:bottom w:val="none" w:sz="0" w:space="0" w:color="auto"/>
                            <w:right w:val="none" w:sz="0" w:space="0" w:color="auto"/>
                          </w:divBdr>
                        </w:div>
                        <w:div w:id="2006472925">
                          <w:marLeft w:val="0"/>
                          <w:marRight w:val="0"/>
                          <w:marTop w:val="0"/>
                          <w:marBottom w:val="0"/>
                          <w:divBdr>
                            <w:top w:val="none" w:sz="0" w:space="0" w:color="auto"/>
                            <w:left w:val="none" w:sz="0" w:space="0" w:color="auto"/>
                            <w:bottom w:val="none" w:sz="0" w:space="0" w:color="auto"/>
                            <w:right w:val="none" w:sz="0" w:space="0" w:color="auto"/>
                          </w:divBdr>
                        </w:div>
                        <w:div w:id="1143158853">
                          <w:marLeft w:val="0"/>
                          <w:marRight w:val="0"/>
                          <w:marTop w:val="0"/>
                          <w:marBottom w:val="0"/>
                          <w:divBdr>
                            <w:top w:val="none" w:sz="0" w:space="0" w:color="auto"/>
                            <w:left w:val="none" w:sz="0" w:space="0" w:color="auto"/>
                            <w:bottom w:val="none" w:sz="0" w:space="0" w:color="auto"/>
                            <w:right w:val="none" w:sz="0" w:space="0" w:color="auto"/>
                          </w:divBdr>
                        </w:div>
                        <w:div w:id="9121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637993">
      <w:bodyDiv w:val="1"/>
      <w:marLeft w:val="0"/>
      <w:marRight w:val="0"/>
      <w:marTop w:val="0"/>
      <w:marBottom w:val="0"/>
      <w:divBdr>
        <w:top w:val="none" w:sz="0" w:space="0" w:color="auto"/>
        <w:left w:val="none" w:sz="0" w:space="0" w:color="auto"/>
        <w:bottom w:val="none" w:sz="0" w:space="0" w:color="auto"/>
        <w:right w:val="none" w:sz="0" w:space="0" w:color="auto"/>
      </w:divBdr>
    </w:div>
    <w:div w:id="657879206">
      <w:bodyDiv w:val="1"/>
      <w:marLeft w:val="0"/>
      <w:marRight w:val="0"/>
      <w:marTop w:val="0"/>
      <w:marBottom w:val="0"/>
      <w:divBdr>
        <w:top w:val="none" w:sz="0" w:space="0" w:color="auto"/>
        <w:left w:val="none" w:sz="0" w:space="0" w:color="auto"/>
        <w:bottom w:val="none" w:sz="0" w:space="0" w:color="auto"/>
        <w:right w:val="none" w:sz="0" w:space="0" w:color="auto"/>
      </w:divBdr>
    </w:div>
    <w:div w:id="661859288">
      <w:bodyDiv w:val="1"/>
      <w:marLeft w:val="0"/>
      <w:marRight w:val="0"/>
      <w:marTop w:val="0"/>
      <w:marBottom w:val="0"/>
      <w:divBdr>
        <w:top w:val="none" w:sz="0" w:space="0" w:color="auto"/>
        <w:left w:val="none" w:sz="0" w:space="0" w:color="auto"/>
        <w:bottom w:val="none" w:sz="0" w:space="0" w:color="auto"/>
        <w:right w:val="none" w:sz="0" w:space="0" w:color="auto"/>
      </w:divBdr>
    </w:div>
    <w:div w:id="859859586">
      <w:bodyDiv w:val="1"/>
      <w:marLeft w:val="0"/>
      <w:marRight w:val="0"/>
      <w:marTop w:val="0"/>
      <w:marBottom w:val="0"/>
      <w:divBdr>
        <w:top w:val="none" w:sz="0" w:space="0" w:color="auto"/>
        <w:left w:val="none" w:sz="0" w:space="0" w:color="auto"/>
        <w:bottom w:val="none" w:sz="0" w:space="0" w:color="auto"/>
        <w:right w:val="none" w:sz="0" w:space="0" w:color="auto"/>
      </w:divBdr>
    </w:div>
    <w:div w:id="1009327889">
      <w:bodyDiv w:val="1"/>
      <w:marLeft w:val="0"/>
      <w:marRight w:val="0"/>
      <w:marTop w:val="0"/>
      <w:marBottom w:val="0"/>
      <w:divBdr>
        <w:top w:val="none" w:sz="0" w:space="0" w:color="auto"/>
        <w:left w:val="none" w:sz="0" w:space="0" w:color="auto"/>
        <w:bottom w:val="none" w:sz="0" w:space="0" w:color="auto"/>
        <w:right w:val="none" w:sz="0" w:space="0" w:color="auto"/>
      </w:divBdr>
    </w:div>
    <w:div w:id="1275791815">
      <w:bodyDiv w:val="1"/>
      <w:marLeft w:val="0"/>
      <w:marRight w:val="0"/>
      <w:marTop w:val="0"/>
      <w:marBottom w:val="0"/>
      <w:divBdr>
        <w:top w:val="none" w:sz="0" w:space="0" w:color="auto"/>
        <w:left w:val="none" w:sz="0" w:space="0" w:color="auto"/>
        <w:bottom w:val="none" w:sz="0" w:space="0" w:color="auto"/>
        <w:right w:val="none" w:sz="0" w:space="0" w:color="auto"/>
      </w:divBdr>
    </w:div>
    <w:div w:id="1355882602">
      <w:bodyDiv w:val="1"/>
      <w:marLeft w:val="0"/>
      <w:marRight w:val="0"/>
      <w:marTop w:val="0"/>
      <w:marBottom w:val="0"/>
      <w:divBdr>
        <w:top w:val="none" w:sz="0" w:space="0" w:color="auto"/>
        <w:left w:val="none" w:sz="0" w:space="0" w:color="auto"/>
        <w:bottom w:val="none" w:sz="0" w:space="0" w:color="auto"/>
        <w:right w:val="none" w:sz="0" w:space="0" w:color="auto"/>
      </w:divBdr>
    </w:div>
    <w:div w:id="1419323363">
      <w:bodyDiv w:val="1"/>
      <w:marLeft w:val="0"/>
      <w:marRight w:val="0"/>
      <w:marTop w:val="0"/>
      <w:marBottom w:val="0"/>
      <w:divBdr>
        <w:top w:val="none" w:sz="0" w:space="0" w:color="auto"/>
        <w:left w:val="none" w:sz="0" w:space="0" w:color="auto"/>
        <w:bottom w:val="none" w:sz="0" w:space="0" w:color="auto"/>
        <w:right w:val="none" w:sz="0" w:space="0" w:color="auto"/>
      </w:divBdr>
    </w:div>
    <w:div w:id="1457871128">
      <w:bodyDiv w:val="1"/>
      <w:marLeft w:val="0"/>
      <w:marRight w:val="0"/>
      <w:marTop w:val="0"/>
      <w:marBottom w:val="0"/>
      <w:divBdr>
        <w:top w:val="none" w:sz="0" w:space="0" w:color="auto"/>
        <w:left w:val="none" w:sz="0" w:space="0" w:color="auto"/>
        <w:bottom w:val="none" w:sz="0" w:space="0" w:color="auto"/>
        <w:right w:val="none" w:sz="0" w:space="0" w:color="auto"/>
      </w:divBdr>
    </w:div>
    <w:div w:id="1513909087">
      <w:bodyDiv w:val="1"/>
      <w:marLeft w:val="0"/>
      <w:marRight w:val="0"/>
      <w:marTop w:val="0"/>
      <w:marBottom w:val="0"/>
      <w:divBdr>
        <w:top w:val="none" w:sz="0" w:space="0" w:color="auto"/>
        <w:left w:val="none" w:sz="0" w:space="0" w:color="auto"/>
        <w:bottom w:val="none" w:sz="0" w:space="0" w:color="auto"/>
        <w:right w:val="none" w:sz="0" w:space="0" w:color="auto"/>
      </w:divBdr>
    </w:div>
    <w:div w:id="1650941431">
      <w:bodyDiv w:val="1"/>
      <w:marLeft w:val="0"/>
      <w:marRight w:val="0"/>
      <w:marTop w:val="0"/>
      <w:marBottom w:val="0"/>
      <w:divBdr>
        <w:top w:val="none" w:sz="0" w:space="0" w:color="auto"/>
        <w:left w:val="none" w:sz="0" w:space="0" w:color="auto"/>
        <w:bottom w:val="none" w:sz="0" w:space="0" w:color="auto"/>
        <w:right w:val="none" w:sz="0" w:space="0" w:color="auto"/>
      </w:divBdr>
    </w:div>
    <w:div w:id="1686128777">
      <w:bodyDiv w:val="1"/>
      <w:marLeft w:val="0"/>
      <w:marRight w:val="0"/>
      <w:marTop w:val="0"/>
      <w:marBottom w:val="0"/>
      <w:divBdr>
        <w:top w:val="none" w:sz="0" w:space="0" w:color="auto"/>
        <w:left w:val="none" w:sz="0" w:space="0" w:color="auto"/>
        <w:bottom w:val="none" w:sz="0" w:space="0" w:color="auto"/>
        <w:right w:val="none" w:sz="0" w:space="0" w:color="auto"/>
      </w:divBdr>
    </w:div>
    <w:div w:id="1742749270">
      <w:bodyDiv w:val="1"/>
      <w:marLeft w:val="0"/>
      <w:marRight w:val="0"/>
      <w:marTop w:val="0"/>
      <w:marBottom w:val="0"/>
      <w:divBdr>
        <w:top w:val="none" w:sz="0" w:space="0" w:color="auto"/>
        <w:left w:val="none" w:sz="0" w:space="0" w:color="auto"/>
        <w:bottom w:val="none" w:sz="0" w:space="0" w:color="auto"/>
        <w:right w:val="none" w:sz="0" w:space="0" w:color="auto"/>
      </w:divBdr>
    </w:div>
    <w:div w:id="1993829991">
      <w:bodyDiv w:val="1"/>
      <w:marLeft w:val="0"/>
      <w:marRight w:val="0"/>
      <w:marTop w:val="0"/>
      <w:marBottom w:val="0"/>
      <w:divBdr>
        <w:top w:val="none" w:sz="0" w:space="0" w:color="auto"/>
        <w:left w:val="none" w:sz="0" w:space="0" w:color="auto"/>
        <w:bottom w:val="none" w:sz="0" w:space="0" w:color="auto"/>
        <w:right w:val="none" w:sz="0" w:space="0" w:color="auto"/>
      </w:divBdr>
    </w:div>
    <w:div w:id="2012483594">
      <w:bodyDiv w:val="1"/>
      <w:marLeft w:val="0"/>
      <w:marRight w:val="0"/>
      <w:marTop w:val="0"/>
      <w:marBottom w:val="0"/>
      <w:divBdr>
        <w:top w:val="none" w:sz="0" w:space="0" w:color="auto"/>
        <w:left w:val="none" w:sz="0" w:space="0" w:color="auto"/>
        <w:bottom w:val="none" w:sz="0" w:space="0" w:color="auto"/>
        <w:right w:val="none" w:sz="0" w:space="0" w:color="auto"/>
      </w:divBdr>
      <w:divsChild>
        <w:div w:id="1612080962">
          <w:marLeft w:val="0"/>
          <w:marRight w:val="0"/>
          <w:marTop w:val="0"/>
          <w:marBottom w:val="0"/>
          <w:divBdr>
            <w:top w:val="none" w:sz="0" w:space="0" w:color="auto"/>
            <w:left w:val="none" w:sz="0" w:space="0" w:color="auto"/>
            <w:bottom w:val="none" w:sz="0" w:space="0" w:color="auto"/>
            <w:right w:val="none" w:sz="0" w:space="0" w:color="auto"/>
          </w:divBdr>
          <w:divsChild>
            <w:div w:id="82840042">
              <w:marLeft w:val="0"/>
              <w:marRight w:val="0"/>
              <w:marTop w:val="0"/>
              <w:marBottom w:val="0"/>
              <w:divBdr>
                <w:top w:val="none" w:sz="0" w:space="0" w:color="auto"/>
                <w:left w:val="none" w:sz="0" w:space="0" w:color="auto"/>
                <w:bottom w:val="none" w:sz="0" w:space="0" w:color="auto"/>
                <w:right w:val="none" w:sz="0" w:space="0" w:color="auto"/>
              </w:divBdr>
              <w:divsChild>
                <w:div w:id="1922909779">
                  <w:marLeft w:val="0"/>
                  <w:marRight w:val="0"/>
                  <w:marTop w:val="181"/>
                  <w:marBottom w:val="181"/>
                  <w:divBdr>
                    <w:top w:val="none" w:sz="0" w:space="0" w:color="auto"/>
                    <w:left w:val="none" w:sz="0" w:space="0" w:color="auto"/>
                    <w:bottom w:val="none" w:sz="0" w:space="0" w:color="auto"/>
                    <w:right w:val="none" w:sz="0" w:space="0" w:color="auto"/>
                  </w:divBdr>
                  <w:divsChild>
                    <w:div w:id="3749544">
                      <w:marLeft w:val="0"/>
                      <w:marRight w:val="0"/>
                      <w:marTop w:val="0"/>
                      <w:marBottom w:val="0"/>
                      <w:divBdr>
                        <w:top w:val="none" w:sz="0" w:space="0" w:color="auto"/>
                        <w:left w:val="none" w:sz="0" w:space="0" w:color="auto"/>
                        <w:bottom w:val="none" w:sz="0" w:space="0" w:color="auto"/>
                        <w:right w:val="none" w:sz="0" w:space="0" w:color="auto"/>
                      </w:divBdr>
                      <w:divsChild>
                        <w:div w:id="1493374382">
                          <w:marLeft w:val="0"/>
                          <w:marRight w:val="0"/>
                          <w:marTop w:val="0"/>
                          <w:marBottom w:val="0"/>
                          <w:divBdr>
                            <w:top w:val="none" w:sz="0" w:space="0" w:color="auto"/>
                            <w:left w:val="none" w:sz="0" w:space="0" w:color="auto"/>
                            <w:bottom w:val="none" w:sz="0" w:space="0" w:color="auto"/>
                            <w:right w:val="none" w:sz="0" w:space="0" w:color="auto"/>
                          </w:divBdr>
                        </w:div>
                        <w:div w:id="11169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767459">
      <w:bodyDiv w:val="1"/>
      <w:marLeft w:val="0"/>
      <w:marRight w:val="0"/>
      <w:marTop w:val="0"/>
      <w:marBottom w:val="0"/>
      <w:divBdr>
        <w:top w:val="none" w:sz="0" w:space="0" w:color="auto"/>
        <w:left w:val="none" w:sz="0" w:space="0" w:color="auto"/>
        <w:bottom w:val="none" w:sz="0" w:space="0" w:color="auto"/>
        <w:right w:val="none" w:sz="0" w:space="0" w:color="auto"/>
      </w:divBdr>
    </w:div>
    <w:div w:id="21174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pg.com" TargetMode="External"/><Relationship Id="rId13" Type="http://schemas.openxmlformats.org/officeDocument/2006/relationships/image" Target="media/image4.png"/><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piercenet.com" TargetMode="Externa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pubs.acs.org/doi/10.1021/j100493a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62BA-99FE-4DE9-87E4-EA7A4BB6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3735</Words>
  <Characters>21296</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Procter &amp; Gamble</Company>
  <LinksUpToDate>false</LinksUpToDate>
  <CharactersWithSpaces>24982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marsh.jm</dc:creator>
  <cp:keywords/>
  <dc:description/>
  <cp:lastModifiedBy>Philip Groves</cp:lastModifiedBy>
  <cp:revision>2</cp:revision>
  <cp:lastPrinted>2017-06-19T12:14:00Z</cp:lastPrinted>
  <dcterms:created xsi:type="dcterms:W3CDTF">2018-01-25T19:13:00Z</dcterms:created>
  <dcterms:modified xsi:type="dcterms:W3CDTF">2018-01-25T19:13:00Z</dcterms:modified>
</cp:coreProperties>
</file>