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EEDFE" w14:textId="1CFDCE94" w:rsidR="007B11F7" w:rsidRPr="00503DA1" w:rsidRDefault="007A7D20" w:rsidP="007B11F7">
      <w:pPr>
        <w:spacing w:line="360" w:lineRule="auto"/>
        <w:contextualSpacing/>
        <w:jc w:val="center"/>
        <w:rPr>
          <w:rFonts w:ascii="Arial" w:hAnsi="Arial"/>
          <w:b/>
          <w:iCs/>
          <w:sz w:val="32"/>
          <w:szCs w:val="32"/>
          <w:shd w:val="clear" w:color="auto" w:fill="FFFFFF"/>
        </w:rPr>
      </w:pPr>
      <w:r>
        <w:rPr>
          <w:rFonts w:ascii="Arial" w:hAnsi="Arial"/>
          <w:b/>
          <w:iCs/>
          <w:sz w:val="32"/>
          <w:szCs w:val="32"/>
          <w:shd w:val="clear" w:color="auto" w:fill="FFFFFF"/>
        </w:rPr>
        <w:t xml:space="preserve">A Framework for </w:t>
      </w:r>
      <w:r w:rsidR="007B11F7" w:rsidRPr="00503DA1">
        <w:rPr>
          <w:rFonts w:ascii="Arial" w:hAnsi="Arial"/>
          <w:b/>
          <w:iCs/>
          <w:sz w:val="32"/>
          <w:szCs w:val="32"/>
          <w:shd w:val="clear" w:color="auto" w:fill="FFFFFF"/>
        </w:rPr>
        <w:t xml:space="preserve">Engineering </w:t>
      </w:r>
      <w:r w:rsidR="00CC20A3">
        <w:rPr>
          <w:rFonts w:ascii="Arial" w:hAnsi="Arial"/>
          <w:b/>
          <w:iCs/>
          <w:sz w:val="32"/>
          <w:szCs w:val="32"/>
          <w:shd w:val="clear" w:color="auto" w:fill="FFFFFF"/>
        </w:rPr>
        <w:t>Stress</w:t>
      </w:r>
      <w:r w:rsidR="00CC20A3" w:rsidRPr="00503DA1">
        <w:rPr>
          <w:rFonts w:ascii="Arial" w:hAnsi="Arial"/>
          <w:b/>
          <w:iCs/>
          <w:sz w:val="32"/>
          <w:szCs w:val="32"/>
          <w:shd w:val="clear" w:color="auto" w:fill="FFFFFF"/>
        </w:rPr>
        <w:t xml:space="preserve"> </w:t>
      </w:r>
      <w:r w:rsidR="007B11F7" w:rsidRPr="00503DA1">
        <w:rPr>
          <w:rFonts w:ascii="Arial" w:hAnsi="Arial"/>
          <w:b/>
          <w:iCs/>
          <w:sz w:val="32"/>
          <w:szCs w:val="32"/>
          <w:shd w:val="clear" w:color="auto" w:fill="FFFFFF"/>
        </w:rPr>
        <w:t xml:space="preserve">Resilient Plants using Genetic Feedback Control and Regulatory Network Rewiring </w:t>
      </w:r>
    </w:p>
    <w:p w14:paraId="1C651DFA" w14:textId="77777777" w:rsidR="007B11F7" w:rsidRPr="00503DA1" w:rsidRDefault="007B11F7" w:rsidP="007B11F7">
      <w:pPr>
        <w:spacing w:line="360" w:lineRule="auto"/>
        <w:contextualSpacing/>
        <w:jc w:val="both"/>
        <w:rPr>
          <w:rFonts w:ascii="Arial" w:hAnsi="Arial" w:cs="Arial"/>
          <w:b/>
          <w:iCs/>
          <w:sz w:val="22"/>
          <w:szCs w:val="22"/>
          <w:shd w:val="clear" w:color="auto" w:fill="FFFFFF"/>
        </w:rPr>
      </w:pPr>
    </w:p>
    <w:p w14:paraId="6E3BBEE8" w14:textId="0ABF4380" w:rsidR="007B11F7" w:rsidRPr="00503DA1" w:rsidRDefault="007B11F7" w:rsidP="008D5EFB">
      <w:pPr>
        <w:spacing w:line="360" w:lineRule="auto"/>
        <w:contextualSpacing/>
        <w:jc w:val="both"/>
        <w:outlineLvl w:val="0"/>
        <w:rPr>
          <w:rFonts w:ascii="Arial" w:hAnsi="Arial"/>
          <w:iCs/>
          <w:sz w:val="22"/>
          <w:szCs w:val="22"/>
          <w:shd w:val="clear" w:color="auto" w:fill="FFFFFF"/>
          <w:vertAlign w:val="superscript"/>
        </w:rPr>
      </w:pPr>
      <w:r w:rsidRPr="00503DA1">
        <w:rPr>
          <w:rFonts w:ascii="Arial" w:hAnsi="Arial"/>
          <w:iCs/>
          <w:sz w:val="22"/>
          <w:szCs w:val="22"/>
          <w:shd w:val="clear" w:color="auto" w:fill="FFFFFF"/>
        </w:rPr>
        <w:t>Mathias Foo</w:t>
      </w:r>
      <w:r w:rsidRPr="00503DA1">
        <w:rPr>
          <w:rFonts w:ascii="Arial" w:hAnsi="Arial"/>
          <w:iCs/>
          <w:sz w:val="22"/>
          <w:szCs w:val="22"/>
          <w:shd w:val="clear" w:color="auto" w:fill="FFFFFF"/>
          <w:vertAlign w:val="superscript"/>
        </w:rPr>
        <w:t>1</w:t>
      </w:r>
      <w:proofErr w:type="gramStart"/>
      <w:r w:rsidR="0027138C" w:rsidRPr="00503DA1">
        <w:rPr>
          <w:rFonts w:ascii="Arial" w:hAnsi="Arial"/>
          <w:iCs/>
          <w:sz w:val="22"/>
          <w:szCs w:val="22"/>
          <w:shd w:val="clear" w:color="auto" w:fill="FFFFFF"/>
          <w:vertAlign w:val="superscript"/>
        </w:rPr>
        <w:t>,</w:t>
      </w:r>
      <w:r w:rsidR="0027138C" w:rsidRPr="00503DA1">
        <w:rPr>
          <w:rFonts w:ascii="Arial" w:hAnsi="Arial"/>
          <w:sz w:val="22"/>
          <w:szCs w:val="22"/>
          <w:vertAlign w:val="superscript"/>
        </w:rPr>
        <w:t>†</w:t>
      </w:r>
      <w:proofErr w:type="gramEnd"/>
      <w:r w:rsidRPr="00503DA1">
        <w:rPr>
          <w:rFonts w:ascii="Arial" w:hAnsi="Arial"/>
          <w:iCs/>
          <w:sz w:val="22"/>
          <w:szCs w:val="22"/>
          <w:shd w:val="clear" w:color="auto" w:fill="FFFFFF"/>
        </w:rPr>
        <w:t>, Iulia Gherman</w:t>
      </w:r>
      <w:r w:rsidRPr="00503DA1">
        <w:rPr>
          <w:rFonts w:ascii="Arial" w:hAnsi="Arial"/>
          <w:iCs/>
          <w:sz w:val="22"/>
          <w:szCs w:val="22"/>
          <w:shd w:val="clear" w:color="auto" w:fill="FFFFFF"/>
          <w:vertAlign w:val="superscript"/>
        </w:rPr>
        <w:t>1</w:t>
      </w:r>
      <w:r w:rsidR="0027138C" w:rsidRPr="00503DA1">
        <w:rPr>
          <w:rFonts w:ascii="Arial" w:hAnsi="Arial"/>
          <w:iCs/>
          <w:sz w:val="22"/>
          <w:szCs w:val="22"/>
          <w:shd w:val="clear" w:color="auto" w:fill="FFFFFF"/>
          <w:vertAlign w:val="superscript"/>
        </w:rPr>
        <w:t>,</w:t>
      </w:r>
      <w:r w:rsidR="0027138C" w:rsidRPr="00503DA1">
        <w:rPr>
          <w:rFonts w:ascii="Arial" w:hAnsi="Arial"/>
          <w:sz w:val="22"/>
          <w:szCs w:val="22"/>
          <w:vertAlign w:val="superscript"/>
        </w:rPr>
        <w:t>†</w:t>
      </w:r>
      <w:r w:rsidRPr="00503DA1">
        <w:rPr>
          <w:rFonts w:ascii="Arial" w:hAnsi="Arial"/>
          <w:iCs/>
          <w:sz w:val="22"/>
          <w:szCs w:val="22"/>
          <w:shd w:val="clear" w:color="auto" w:fill="FFFFFF"/>
        </w:rPr>
        <w:t xml:space="preserve">, </w:t>
      </w:r>
      <w:proofErr w:type="spellStart"/>
      <w:r w:rsidR="008D5EFB">
        <w:rPr>
          <w:rFonts w:ascii="Arial" w:hAnsi="Arial"/>
          <w:iCs/>
          <w:sz w:val="22"/>
          <w:szCs w:val="22"/>
          <w:shd w:val="clear" w:color="auto" w:fill="FFFFFF"/>
        </w:rPr>
        <w:t>Peijun</w:t>
      </w:r>
      <w:proofErr w:type="spellEnd"/>
      <w:r w:rsidR="008D5EFB">
        <w:rPr>
          <w:rFonts w:ascii="Arial" w:hAnsi="Arial"/>
          <w:iCs/>
          <w:sz w:val="22"/>
          <w:szCs w:val="22"/>
          <w:shd w:val="clear" w:color="auto" w:fill="FFFFFF"/>
        </w:rPr>
        <w:t xml:space="preserve"> Zhang</w:t>
      </w:r>
      <w:r w:rsidR="00BE261E" w:rsidRPr="00503DA1">
        <w:rPr>
          <w:rFonts w:ascii="Arial" w:hAnsi="Arial"/>
          <w:iCs/>
          <w:sz w:val="22"/>
          <w:szCs w:val="22"/>
          <w:shd w:val="clear" w:color="auto" w:fill="FFFFFF"/>
          <w:vertAlign w:val="superscript"/>
        </w:rPr>
        <w:t>2</w:t>
      </w:r>
      <w:r w:rsidR="001A2AC2">
        <w:rPr>
          <w:rFonts w:ascii="Arial" w:hAnsi="Arial"/>
          <w:iCs/>
          <w:sz w:val="22"/>
          <w:szCs w:val="22"/>
          <w:shd w:val="clear" w:color="auto" w:fill="FFFFFF"/>
        </w:rPr>
        <w:t>,</w:t>
      </w:r>
      <w:r w:rsidR="008D5EFB">
        <w:rPr>
          <w:rFonts w:ascii="Arial" w:hAnsi="Arial"/>
          <w:iCs/>
          <w:sz w:val="22"/>
          <w:szCs w:val="22"/>
          <w:shd w:val="clear" w:color="auto" w:fill="FFFFFF"/>
        </w:rPr>
        <w:t xml:space="preserve"> </w:t>
      </w:r>
      <w:r w:rsidR="0011785B" w:rsidRPr="00503DA1">
        <w:rPr>
          <w:rFonts w:ascii="Arial" w:hAnsi="Arial"/>
          <w:iCs/>
          <w:sz w:val="22"/>
          <w:szCs w:val="22"/>
          <w:shd w:val="clear" w:color="auto" w:fill="FFFFFF"/>
        </w:rPr>
        <w:t>Declan G. Bates</w:t>
      </w:r>
      <w:r w:rsidR="0011785B" w:rsidRPr="00503DA1">
        <w:rPr>
          <w:rFonts w:ascii="Arial" w:hAnsi="Arial"/>
          <w:iCs/>
          <w:sz w:val="22"/>
          <w:szCs w:val="22"/>
          <w:shd w:val="clear" w:color="auto" w:fill="FFFFFF"/>
          <w:vertAlign w:val="superscript"/>
        </w:rPr>
        <w:t>1</w:t>
      </w:r>
      <w:r w:rsidR="0011785B" w:rsidRPr="00503DA1">
        <w:rPr>
          <w:rFonts w:ascii="Arial" w:hAnsi="Arial"/>
          <w:iCs/>
          <w:sz w:val="22"/>
          <w:szCs w:val="22"/>
          <w:shd w:val="clear" w:color="auto" w:fill="FFFFFF"/>
        </w:rPr>
        <w:t>*</w:t>
      </w:r>
      <w:r w:rsidR="00C837F5" w:rsidRPr="00503DA1">
        <w:rPr>
          <w:rFonts w:ascii="Arial" w:hAnsi="Arial"/>
          <w:iCs/>
          <w:sz w:val="22"/>
          <w:szCs w:val="22"/>
          <w:shd w:val="clear" w:color="auto" w:fill="FFFFFF"/>
        </w:rPr>
        <w:t xml:space="preserve"> and Katherine J. </w:t>
      </w:r>
      <w:r w:rsidR="00BE261E" w:rsidRPr="00503DA1">
        <w:rPr>
          <w:rFonts w:ascii="Arial" w:hAnsi="Arial"/>
          <w:iCs/>
          <w:sz w:val="22"/>
          <w:szCs w:val="22"/>
          <w:shd w:val="clear" w:color="auto" w:fill="FFFFFF"/>
        </w:rPr>
        <w:t>Denby</w:t>
      </w:r>
      <w:r w:rsidR="00BE261E">
        <w:rPr>
          <w:rFonts w:ascii="Arial" w:hAnsi="Arial"/>
          <w:iCs/>
          <w:sz w:val="22"/>
          <w:szCs w:val="22"/>
          <w:shd w:val="clear" w:color="auto" w:fill="FFFFFF"/>
          <w:vertAlign w:val="superscript"/>
        </w:rPr>
        <w:t>3</w:t>
      </w:r>
      <w:r w:rsidR="00C837F5" w:rsidRPr="00503DA1">
        <w:rPr>
          <w:rFonts w:ascii="Arial" w:hAnsi="Arial"/>
          <w:iCs/>
          <w:sz w:val="22"/>
          <w:szCs w:val="22"/>
          <w:shd w:val="clear" w:color="auto" w:fill="FFFFFF"/>
        </w:rPr>
        <w:t>*</w:t>
      </w:r>
    </w:p>
    <w:p w14:paraId="0517C83D" w14:textId="77777777" w:rsidR="007B11F7" w:rsidRPr="009E7AA6" w:rsidRDefault="007B11F7" w:rsidP="007B11F7">
      <w:pPr>
        <w:spacing w:line="360" w:lineRule="auto"/>
        <w:contextualSpacing/>
        <w:jc w:val="both"/>
        <w:rPr>
          <w:rFonts w:ascii="Arial" w:hAnsi="Arial"/>
          <w:iCs/>
          <w:sz w:val="16"/>
          <w:szCs w:val="16"/>
          <w:shd w:val="clear" w:color="auto" w:fill="FFFFFF"/>
          <w:vertAlign w:val="superscript"/>
        </w:rPr>
      </w:pPr>
    </w:p>
    <w:p w14:paraId="455E13D4" w14:textId="77777777" w:rsidR="007B11F7" w:rsidRPr="00503DA1" w:rsidRDefault="007B11F7" w:rsidP="007B11F7">
      <w:pPr>
        <w:pStyle w:val="ListParagraph"/>
        <w:numPr>
          <w:ilvl w:val="0"/>
          <w:numId w:val="3"/>
        </w:numPr>
        <w:spacing w:after="0" w:line="360" w:lineRule="auto"/>
        <w:jc w:val="both"/>
        <w:rPr>
          <w:rFonts w:ascii="Arial" w:hAnsi="Arial" w:cs="Times New Roman"/>
        </w:rPr>
      </w:pPr>
      <w:r w:rsidRPr="00503DA1">
        <w:rPr>
          <w:rFonts w:ascii="Arial" w:hAnsi="Arial" w:cs="Times New Roman"/>
        </w:rPr>
        <w:t>Warwick Integrative Synthetic Biology Centre, School of Engineering, University of Warwick, Coventry CV4 7AL, United Kingdom</w:t>
      </w:r>
    </w:p>
    <w:p w14:paraId="03652036" w14:textId="49E78299" w:rsidR="00654490" w:rsidRDefault="00654490" w:rsidP="007B11F7">
      <w:pPr>
        <w:pStyle w:val="ListParagraph"/>
        <w:numPr>
          <w:ilvl w:val="0"/>
          <w:numId w:val="3"/>
        </w:numPr>
        <w:spacing w:after="0" w:line="360" w:lineRule="auto"/>
        <w:jc w:val="both"/>
        <w:rPr>
          <w:rFonts w:ascii="Arial" w:hAnsi="Arial" w:cs="Times New Roman"/>
        </w:rPr>
      </w:pPr>
      <w:r>
        <w:rPr>
          <w:rFonts w:ascii="Arial" w:hAnsi="Arial" w:cs="Times New Roman"/>
        </w:rPr>
        <w:t xml:space="preserve">Department of Animal and Plant Sciences, University of Sheffield, </w:t>
      </w:r>
      <w:r w:rsidR="00BE261E">
        <w:rPr>
          <w:rFonts w:ascii="Arial" w:hAnsi="Arial" w:cs="Times New Roman"/>
        </w:rPr>
        <w:t>Sheffield, S10 2TN, United Kingdom</w:t>
      </w:r>
    </w:p>
    <w:p w14:paraId="452B9524" w14:textId="5ED5C75C" w:rsidR="007B11F7" w:rsidRDefault="007B11F7" w:rsidP="007B11F7">
      <w:pPr>
        <w:pStyle w:val="ListParagraph"/>
        <w:numPr>
          <w:ilvl w:val="0"/>
          <w:numId w:val="3"/>
        </w:numPr>
        <w:spacing w:after="0" w:line="360" w:lineRule="auto"/>
        <w:jc w:val="both"/>
        <w:rPr>
          <w:rFonts w:ascii="Arial" w:hAnsi="Arial" w:cs="Times New Roman"/>
        </w:rPr>
      </w:pPr>
      <w:r w:rsidRPr="00503DA1">
        <w:rPr>
          <w:rFonts w:ascii="Arial" w:hAnsi="Arial" w:cs="Times New Roman"/>
        </w:rPr>
        <w:t>Department of Biology</w:t>
      </w:r>
      <w:r w:rsidR="0011785B" w:rsidRPr="00503DA1">
        <w:rPr>
          <w:rFonts w:ascii="Arial" w:hAnsi="Arial" w:cs="Times New Roman"/>
        </w:rPr>
        <w:t xml:space="preserve"> and Centre for Novel Agricultural Products, </w:t>
      </w:r>
      <w:r w:rsidRPr="00503DA1">
        <w:rPr>
          <w:rFonts w:ascii="Arial" w:hAnsi="Arial" w:cs="Times New Roman"/>
        </w:rPr>
        <w:t>University of York, York YO10 5DD, United Kingdom</w:t>
      </w:r>
    </w:p>
    <w:p w14:paraId="09661A03" w14:textId="77777777" w:rsidR="009E7AA6" w:rsidRPr="009E7AA6" w:rsidRDefault="009E7AA6" w:rsidP="009E7AA6">
      <w:pPr>
        <w:spacing w:line="360" w:lineRule="auto"/>
        <w:contextualSpacing/>
        <w:rPr>
          <w:rFonts w:ascii="Arial" w:hAnsi="Arial"/>
          <w:sz w:val="16"/>
          <w:szCs w:val="16"/>
          <w:vertAlign w:val="superscript"/>
        </w:rPr>
      </w:pPr>
    </w:p>
    <w:p w14:paraId="4C54B685" w14:textId="46C64F45" w:rsidR="007B11F7" w:rsidRPr="00503DA1" w:rsidRDefault="0027138C" w:rsidP="009E7AA6">
      <w:pPr>
        <w:spacing w:line="360" w:lineRule="auto"/>
        <w:contextualSpacing/>
        <w:rPr>
          <w:rFonts w:ascii="Arial" w:hAnsi="Arial" w:cs="Arial"/>
          <w:sz w:val="22"/>
          <w:szCs w:val="22"/>
        </w:rPr>
      </w:pPr>
      <w:r w:rsidRPr="00503DA1">
        <w:rPr>
          <w:rFonts w:ascii="Arial" w:hAnsi="Arial"/>
          <w:sz w:val="22"/>
          <w:szCs w:val="22"/>
          <w:vertAlign w:val="superscript"/>
        </w:rPr>
        <w:t xml:space="preserve">† </w:t>
      </w:r>
      <w:r w:rsidRPr="00503DA1">
        <w:rPr>
          <w:rFonts w:ascii="Arial" w:hAnsi="Arial"/>
          <w:sz w:val="22"/>
          <w:szCs w:val="22"/>
        </w:rPr>
        <w:t>Joint first authors</w:t>
      </w:r>
      <w:r w:rsidR="00CA5F41">
        <w:rPr>
          <w:rFonts w:ascii="Arial" w:hAnsi="Arial"/>
          <w:sz w:val="22"/>
          <w:szCs w:val="22"/>
        </w:rPr>
        <w:t>.</w:t>
      </w:r>
      <w:r w:rsidRPr="00503DA1">
        <w:rPr>
          <w:rFonts w:ascii="Arial" w:hAnsi="Arial"/>
          <w:sz w:val="22"/>
          <w:szCs w:val="22"/>
        </w:rPr>
        <w:t xml:space="preserve"> </w:t>
      </w:r>
      <w:r w:rsidR="009E7AA6">
        <w:rPr>
          <w:rFonts w:ascii="Arial" w:hAnsi="Arial"/>
          <w:sz w:val="22"/>
          <w:szCs w:val="22"/>
        </w:rPr>
        <w:t>*Correspondence</w:t>
      </w:r>
      <w:r w:rsidR="007B11F7" w:rsidRPr="00503DA1">
        <w:rPr>
          <w:rFonts w:ascii="Arial" w:hAnsi="Arial"/>
          <w:sz w:val="22"/>
          <w:szCs w:val="22"/>
        </w:rPr>
        <w:t>: d.bates@warwick.ac.uk</w:t>
      </w:r>
      <w:r w:rsidR="007B11F7" w:rsidRPr="00503DA1">
        <w:rPr>
          <w:rFonts w:ascii="Arial" w:hAnsi="Arial" w:cs="Arial"/>
          <w:sz w:val="22"/>
          <w:szCs w:val="22"/>
        </w:rPr>
        <w:t xml:space="preserve">, </w:t>
      </w:r>
      <w:r w:rsidR="007B11F7" w:rsidRPr="00503DA1">
        <w:rPr>
          <w:rFonts w:ascii="Arial" w:hAnsi="Arial"/>
          <w:sz w:val="22"/>
          <w:szCs w:val="22"/>
        </w:rPr>
        <w:t>katherine.denby@york.ac.uk</w:t>
      </w:r>
    </w:p>
    <w:p w14:paraId="1F84D9EA" w14:textId="02A316EB" w:rsidR="007B11F7" w:rsidRPr="009E7AA6" w:rsidRDefault="007B11F7" w:rsidP="007B11F7">
      <w:pPr>
        <w:spacing w:line="360" w:lineRule="auto"/>
        <w:contextualSpacing/>
        <w:jc w:val="both"/>
        <w:rPr>
          <w:rFonts w:ascii="Arial" w:hAnsi="Arial" w:cs="Arial"/>
          <w:b/>
          <w:sz w:val="16"/>
          <w:szCs w:val="16"/>
        </w:rPr>
      </w:pPr>
    </w:p>
    <w:p w14:paraId="46A8A998" w14:textId="77777777" w:rsidR="007B11F7" w:rsidRPr="00503DA1" w:rsidRDefault="007B11F7" w:rsidP="007B11F7">
      <w:pPr>
        <w:spacing w:line="360" w:lineRule="auto"/>
        <w:contextualSpacing/>
        <w:jc w:val="both"/>
        <w:outlineLvl w:val="0"/>
        <w:rPr>
          <w:rFonts w:ascii="Arial" w:hAnsi="Arial"/>
          <w:b/>
          <w:sz w:val="22"/>
          <w:szCs w:val="22"/>
        </w:rPr>
      </w:pPr>
      <w:r w:rsidRPr="00503DA1">
        <w:rPr>
          <w:rFonts w:ascii="Arial" w:hAnsi="Arial"/>
          <w:b/>
          <w:sz w:val="22"/>
          <w:szCs w:val="22"/>
        </w:rPr>
        <w:t>ABSTRACT</w:t>
      </w:r>
    </w:p>
    <w:p w14:paraId="562C89BA" w14:textId="6056C095" w:rsidR="007B11F7" w:rsidRPr="00503DA1" w:rsidRDefault="00DB2E1C" w:rsidP="007B11F7">
      <w:pPr>
        <w:spacing w:line="360" w:lineRule="auto"/>
        <w:contextualSpacing/>
        <w:jc w:val="both"/>
        <w:rPr>
          <w:rFonts w:ascii="Arial" w:hAnsi="Arial"/>
          <w:sz w:val="22"/>
          <w:szCs w:val="22"/>
        </w:rPr>
      </w:pPr>
      <w:r>
        <w:rPr>
          <w:rFonts w:ascii="Arial" w:hAnsi="Arial"/>
          <w:sz w:val="22"/>
          <w:szCs w:val="22"/>
        </w:rPr>
        <w:t>Crop disease leads to significant waste world-wide</w:t>
      </w:r>
      <w:r w:rsidR="009E7AA6">
        <w:rPr>
          <w:rFonts w:ascii="Arial" w:hAnsi="Arial"/>
          <w:sz w:val="22"/>
          <w:szCs w:val="22"/>
        </w:rPr>
        <w:t>,</w:t>
      </w:r>
      <w:r>
        <w:rPr>
          <w:rFonts w:ascii="Arial" w:hAnsi="Arial"/>
          <w:sz w:val="22"/>
          <w:szCs w:val="22"/>
        </w:rPr>
        <w:t xml:space="preserve"> both pre- and post-harvest</w:t>
      </w:r>
      <w:r w:rsidR="009E7AA6">
        <w:rPr>
          <w:rFonts w:ascii="Arial" w:hAnsi="Arial"/>
          <w:sz w:val="22"/>
          <w:szCs w:val="22"/>
        </w:rPr>
        <w:t>,</w:t>
      </w:r>
      <w:r>
        <w:rPr>
          <w:rFonts w:ascii="Arial" w:hAnsi="Arial"/>
          <w:sz w:val="22"/>
          <w:szCs w:val="22"/>
        </w:rPr>
        <w:t xml:space="preserve"> with</w:t>
      </w:r>
      <w:r w:rsidR="009E7AA6">
        <w:rPr>
          <w:rFonts w:ascii="Arial" w:hAnsi="Arial"/>
          <w:sz w:val="22"/>
          <w:szCs w:val="22"/>
        </w:rPr>
        <w:t xml:space="preserve"> subsequent economic and</w:t>
      </w:r>
      <w:r>
        <w:rPr>
          <w:rFonts w:ascii="Arial" w:hAnsi="Arial"/>
          <w:sz w:val="22"/>
          <w:szCs w:val="22"/>
        </w:rPr>
        <w:t xml:space="preserve"> sustainability consequences. </w:t>
      </w:r>
      <w:r w:rsidR="00BE261E">
        <w:rPr>
          <w:rFonts w:ascii="Arial" w:hAnsi="Arial"/>
          <w:sz w:val="22"/>
          <w:szCs w:val="22"/>
        </w:rPr>
        <w:t>D</w:t>
      </w:r>
      <w:r>
        <w:rPr>
          <w:rFonts w:ascii="Arial" w:hAnsi="Arial"/>
          <w:sz w:val="22"/>
          <w:szCs w:val="22"/>
        </w:rPr>
        <w:t xml:space="preserve">isease outcome is determined both by the plants’ response to the pathogen and by the ability of the pathogen to suppress </w:t>
      </w:r>
      <w:r w:rsidR="003F438F">
        <w:rPr>
          <w:rFonts w:ascii="Arial" w:hAnsi="Arial"/>
          <w:sz w:val="22"/>
          <w:szCs w:val="22"/>
        </w:rPr>
        <w:t>defense</w:t>
      </w:r>
      <w:r>
        <w:rPr>
          <w:rFonts w:ascii="Arial" w:hAnsi="Arial"/>
          <w:sz w:val="22"/>
          <w:szCs w:val="22"/>
        </w:rPr>
        <w:t xml:space="preserve"> responses and manipulate the plant to enhance </w:t>
      </w:r>
      <w:r w:rsidR="003F438F">
        <w:rPr>
          <w:rFonts w:ascii="Arial" w:hAnsi="Arial"/>
          <w:sz w:val="22"/>
          <w:szCs w:val="22"/>
        </w:rPr>
        <w:t>colonization</w:t>
      </w:r>
      <w:r>
        <w:rPr>
          <w:rFonts w:ascii="Arial" w:hAnsi="Arial"/>
          <w:sz w:val="22"/>
          <w:szCs w:val="22"/>
        </w:rPr>
        <w:t xml:space="preserve">. The </w:t>
      </w:r>
      <w:r w:rsidR="003F438F">
        <w:rPr>
          <w:rFonts w:ascii="Arial" w:hAnsi="Arial"/>
          <w:sz w:val="22"/>
          <w:szCs w:val="22"/>
        </w:rPr>
        <w:t>defense</w:t>
      </w:r>
      <w:r>
        <w:rPr>
          <w:rFonts w:ascii="Arial" w:hAnsi="Arial"/>
          <w:sz w:val="22"/>
          <w:szCs w:val="22"/>
        </w:rPr>
        <w:t xml:space="preserve"> response of a plant is </w:t>
      </w:r>
      <w:r w:rsidR="003F438F">
        <w:rPr>
          <w:rFonts w:ascii="Arial" w:hAnsi="Arial"/>
          <w:sz w:val="22"/>
          <w:szCs w:val="22"/>
        </w:rPr>
        <w:t>characterized</w:t>
      </w:r>
      <w:r>
        <w:rPr>
          <w:rFonts w:ascii="Arial" w:hAnsi="Arial"/>
          <w:sz w:val="22"/>
          <w:szCs w:val="22"/>
        </w:rPr>
        <w:t xml:space="preserve"> by significant transcriptional reprogramming mediated by underlying gene regulatory networks</w:t>
      </w:r>
      <w:r w:rsidR="00BE261E">
        <w:rPr>
          <w:rFonts w:ascii="Arial" w:hAnsi="Arial"/>
          <w:sz w:val="22"/>
          <w:szCs w:val="22"/>
        </w:rPr>
        <w:t xml:space="preserve"> and c</w:t>
      </w:r>
      <w:r w:rsidR="003A6398">
        <w:rPr>
          <w:rFonts w:ascii="Arial" w:hAnsi="Arial"/>
          <w:sz w:val="22"/>
          <w:szCs w:val="22"/>
        </w:rPr>
        <w:t>omponents of these networks are often targeted by attacking pathogens. Here, u</w:t>
      </w:r>
      <w:r w:rsidR="007B11F7" w:rsidRPr="003F438F">
        <w:rPr>
          <w:rFonts w:ascii="Arial" w:hAnsi="Arial"/>
          <w:sz w:val="22"/>
          <w:szCs w:val="22"/>
        </w:rPr>
        <w:t xml:space="preserve">sing gene expression data </w:t>
      </w:r>
      <w:r w:rsidR="009E7AA6">
        <w:rPr>
          <w:rFonts w:ascii="Arial" w:hAnsi="Arial"/>
          <w:sz w:val="22"/>
          <w:szCs w:val="22"/>
        </w:rPr>
        <w:t>from</w:t>
      </w:r>
      <w:r w:rsidR="007B11F7" w:rsidRPr="003F438F">
        <w:rPr>
          <w:rFonts w:ascii="Arial" w:hAnsi="Arial"/>
          <w:sz w:val="22"/>
          <w:szCs w:val="22"/>
        </w:rPr>
        <w:t xml:space="preserve"> </w:t>
      </w:r>
      <w:r w:rsidR="007B11F7" w:rsidRPr="003F438F">
        <w:rPr>
          <w:rFonts w:ascii="Arial" w:hAnsi="Arial"/>
          <w:i/>
          <w:sz w:val="22"/>
          <w:szCs w:val="22"/>
        </w:rPr>
        <w:t>Botrytis</w:t>
      </w:r>
      <w:r w:rsidR="003A6398">
        <w:rPr>
          <w:rFonts w:ascii="Arial" w:hAnsi="Arial"/>
          <w:i/>
          <w:sz w:val="22"/>
          <w:szCs w:val="22"/>
        </w:rPr>
        <w:t xml:space="preserve"> </w:t>
      </w:r>
      <w:proofErr w:type="spellStart"/>
      <w:r w:rsidR="003A6398">
        <w:rPr>
          <w:rFonts w:ascii="Arial" w:hAnsi="Arial"/>
          <w:i/>
          <w:sz w:val="22"/>
          <w:szCs w:val="22"/>
        </w:rPr>
        <w:t>cinerea</w:t>
      </w:r>
      <w:proofErr w:type="spellEnd"/>
      <w:r w:rsidR="007B11F7" w:rsidRPr="003F438F">
        <w:rPr>
          <w:rFonts w:ascii="Arial" w:hAnsi="Arial"/>
          <w:sz w:val="22"/>
          <w:szCs w:val="22"/>
        </w:rPr>
        <w:t xml:space="preserve">-infected Arabidopsis </w:t>
      </w:r>
      <w:r w:rsidR="003A6398" w:rsidRPr="003F438F">
        <w:rPr>
          <w:rFonts w:ascii="Arial" w:hAnsi="Arial"/>
          <w:sz w:val="22"/>
          <w:szCs w:val="22"/>
        </w:rPr>
        <w:t>plants</w:t>
      </w:r>
      <w:r w:rsidR="007B11F7" w:rsidRPr="003F438F">
        <w:rPr>
          <w:rFonts w:ascii="Arial" w:hAnsi="Arial"/>
          <w:sz w:val="22"/>
          <w:szCs w:val="22"/>
        </w:rPr>
        <w:t>, we develop a systematic approach for mitigating the effects of pathogen-induced network perturbation</w:t>
      </w:r>
      <w:r w:rsidR="009E7AA6">
        <w:rPr>
          <w:rFonts w:ascii="Arial" w:hAnsi="Arial"/>
          <w:sz w:val="22"/>
          <w:szCs w:val="22"/>
        </w:rPr>
        <w:t>s,</w:t>
      </w:r>
      <w:r w:rsidR="007B11F7" w:rsidRPr="003F438F">
        <w:rPr>
          <w:rFonts w:ascii="Arial" w:hAnsi="Arial"/>
          <w:sz w:val="22"/>
          <w:szCs w:val="22"/>
        </w:rPr>
        <w:t xml:space="preserve"> using the tools of synthetic biology. </w:t>
      </w:r>
      <w:r w:rsidR="00503DA1" w:rsidRPr="003F438F">
        <w:rPr>
          <w:rFonts w:ascii="Arial" w:hAnsi="Arial"/>
          <w:sz w:val="22"/>
          <w:szCs w:val="22"/>
        </w:rPr>
        <w:t>W</w:t>
      </w:r>
      <w:r w:rsidR="007B11F7" w:rsidRPr="003F438F">
        <w:rPr>
          <w:rFonts w:ascii="Arial" w:hAnsi="Arial"/>
          <w:sz w:val="22"/>
          <w:szCs w:val="22"/>
        </w:rPr>
        <w:t xml:space="preserve">e employ </w:t>
      </w:r>
      <w:r w:rsidR="00503DA1" w:rsidRPr="003F438F">
        <w:rPr>
          <w:rFonts w:ascii="Arial" w:hAnsi="Arial"/>
          <w:sz w:val="22"/>
          <w:szCs w:val="22"/>
        </w:rPr>
        <w:t xml:space="preserve">network inference and </w:t>
      </w:r>
      <w:r w:rsidR="007B11F7" w:rsidRPr="003F438F">
        <w:rPr>
          <w:rFonts w:ascii="Arial" w:hAnsi="Arial"/>
          <w:sz w:val="22"/>
          <w:szCs w:val="22"/>
        </w:rPr>
        <w:t>system identification techniques to build an accurate model of a</w:t>
      </w:r>
      <w:r w:rsidR="00D40394">
        <w:rPr>
          <w:rFonts w:ascii="Arial" w:hAnsi="Arial"/>
          <w:sz w:val="22"/>
          <w:szCs w:val="22"/>
        </w:rPr>
        <w:t>n Arabidopsis defense</w:t>
      </w:r>
      <w:r w:rsidR="007B11F7" w:rsidRPr="004C48A3">
        <w:rPr>
          <w:rFonts w:ascii="Arial" w:hAnsi="Arial"/>
          <w:sz w:val="22"/>
          <w:szCs w:val="22"/>
        </w:rPr>
        <w:t xml:space="preserve"> sub-network that contains key genes determining </w:t>
      </w:r>
      <w:r w:rsidR="00D40394">
        <w:rPr>
          <w:rFonts w:ascii="Arial" w:hAnsi="Arial"/>
          <w:sz w:val="22"/>
          <w:szCs w:val="22"/>
        </w:rPr>
        <w:t>susceptibility of the</w:t>
      </w:r>
      <w:r w:rsidR="00D40394" w:rsidRPr="004C48A3">
        <w:rPr>
          <w:rFonts w:ascii="Arial" w:hAnsi="Arial"/>
          <w:sz w:val="22"/>
          <w:szCs w:val="22"/>
        </w:rPr>
        <w:t xml:space="preserve"> </w:t>
      </w:r>
      <w:r w:rsidR="007B11F7" w:rsidRPr="004C48A3">
        <w:rPr>
          <w:rFonts w:ascii="Arial" w:hAnsi="Arial"/>
          <w:sz w:val="22"/>
          <w:szCs w:val="22"/>
        </w:rPr>
        <w:t>plant</w:t>
      </w:r>
      <w:r w:rsidR="00D40394">
        <w:rPr>
          <w:rFonts w:ascii="Arial" w:hAnsi="Arial"/>
          <w:sz w:val="22"/>
          <w:szCs w:val="22"/>
        </w:rPr>
        <w:t xml:space="preserve"> to the pathogen attack.</w:t>
      </w:r>
      <w:r w:rsidR="007B11F7" w:rsidRPr="004C48A3">
        <w:rPr>
          <w:rFonts w:ascii="Arial" w:hAnsi="Arial"/>
          <w:sz w:val="22"/>
          <w:szCs w:val="22"/>
        </w:rPr>
        <w:t xml:space="preserve"> Once validated against time-series data, we use this model to design and test perturbation mitigation strategies based on the use of genetic feedback control. We show how a synthetic feedback controller can be designed to attenuate the effect of external perturbations on the transcription factor CHE</w:t>
      </w:r>
      <w:r w:rsidR="00C86225">
        <w:rPr>
          <w:rFonts w:ascii="Arial" w:hAnsi="Arial"/>
          <w:sz w:val="22"/>
          <w:szCs w:val="22"/>
        </w:rPr>
        <w:t xml:space="preserve"> in our sub-network</w:t>
      </w:r>
      <w:r w:rsidR="00503DA1" w:rsidRPr="004C48A3">
        <w:rPr>
          <w:rFonts w:ascii="Arial" w:hAnsi="Arial"/>
          <w:sz w:val="22"/>
          <w:szCs w:val="22"/>
        </w:rPr>
        <w:t>. We investigate and compare</w:t>
      </w:r>
      <w:r w:rsidR="007B11F7" w:rsidRPr="004C48A3">
        <w:rPr>
          <w:rFonts w:ascii="Arial" w:hAnsi="Arial"/>
          <w:sz w:val="22"/>
          <w:szCs w:val="22"/>
        </w:rPr>
        <w:t xml:space="preserve"> two approaches for implementing such a controller biologically – direct</w:t>
      </w:r>
      <w:r w:rsidR="000A2931" w:rsidRPr="004C48A3">
        <w:rPr>
          <w:rFonts w:ascii="Arial" w:hAnsi="Arial"/>
          <w:sz w:val="22"/>
          <w:szCs w:val="22"/>
        </w:rPr>
        <w:t xml:space="preserve"> implementation of </w:t>
      </w:r>
      <w:r w:rsidR="00503DA1" w:rsidRPr="004C48A3">
        <w:rPr>
          <w:rFonts w:ascii="Arial" w:hAnsi="Arial"/>
          <w:sz w:val="22"/>
          <w:szCs w:val="22"/>
        </w:rPr>
        <w:t>the genetic feedback controller,</w:t>
      </w:r>
      <w:r w:rsidR="007B11F7" w:rsidRPr="004C48A3">
        <w:rPr>
          <w:rFonts w:ascii="Arial" w:hAnsi="Arial"/>
          <w:sz w:val="22"/>
          <w:szCs w:val="22"/>
        </w:rPr>
        <w:t xml:space="preserve"> </w:t>
      </w:r>
      <w:r w:rsidR="00CD3D57" w:rsidRPr="004C48A3">
        <w:rPr>
          <w:rFonts w:ascii="Arial" w:hAnsi="Arial"/>
          <w:sz w:val="22"/>
          <w:szCs w:val="22"/>
        </w:rPr>
        <w:t xml:space="preserve">and </w:t>
      </w:r>
      <w:r w:rsidR="007B11F7" w:rsidRPr="004C48A3">
        <w:rPr>
          <w:rFonts w:ascii="Arial" w:hAnsi="Arial"/>
          <w:sz w:val="22"/>
          <w:szCs w:val="22"/>
        </w:rPr>
        <w:t>rewiring the regulatory regions of multiple genes</w:t>
      </w:r>
      <w:r w:rsidR="00BE261E">
        <w:rPr>
          <w:rFonts w:ascii="Arial" w:hAnsi="Arial"/>
          <w:sz w:val="22"/>
          <w:szCs w:val="22"/>
        </w:rPr>
        <w:t xml:space="preserve"> -</w:t>
      </w:r>
      <w:r w:rsidR="007B11F7" w:rsidRPr="004C48A3">
        <w:rPr>
          <w:rFonts w:ascii="Arial" w:hAnsi="Arial"/>
          <w:sz w:val="22"/>
          <w:szCs w:val="22"/>
        </w:rPr>
        <w:t xml:space="preserve"> to </w:t>
      </w:r>
      <w:r w:rsidR="00CD3D57" w:rsidRPr="004C48A3">
        <w:rPr>
          <w:rFonts w:ascii="Arial" w:hAnsi="Arial"/>
          <w:sz w:val="22"/>
          <w:szCs w:val="22"/>
        </w:rPr>
        <w:t>achieve</w:t>
      </w:r>
      <w:r w:rsidR="007B11F7" w:rsidRPr="004C48A3">
        <w:rPr>
          <w:rFonts w:ascii="Arial" w:hAnsi="Arial"/>
          <w:sz w:val="22"/>
          <w:szCs w:val="22"/>
        </w:rPr>
        <w:t xml:space="preserve"> the network motif required to </w:t>
      </w:r>
      <w:r w:rsidR="00DD3365" w:rsidRPr="004C48A3">
        <w:rPr>
          <w:rFonts w:ascii="Arial" w:hAnsi="Arial"/>
          <w:sz w:val="22"/>
          <w:szCs w:val="22"/>
        </w:rPr>
        <w:t>implement</w:t>
      </w:r>
      <w:r w:rsidR="007B11F7" w:rsidRPr="004C48A3">
        <w:rPr>
          <w:rFonts w:ascii="Arial" w:hAnsi="Arial"/>
          <w:sz w:val="22"/>
          <w:szCs w:val="22"/>
        </w:rPr>
        <w:t xml:space="preserve"> the controller. Our results highlight the potential of combining feedback control theory with synthetic biology for engineering plants</w:t>
      </w:r>
      <w:r w:rsidR="00BE261E">
        <w:rPr>
          <w:rFonts w:ascii="Arial" w:hAnsi="Arial"/>
          <w:sz w:val="22"/>
          <w:szCs w:val="22"/>
        </w:rPr>
        <w:t xml:space="preserve"> with enhanced resilience to environmental stress</w:t>
      </w:r>
      <w:r w:rsidR="007B11F7" w:rsidRPr="004C48A3">
        <w:rPr>
          <w:rFonts w:ascii="Arial" w:hAnsi="Arial"/>
          <w:sz w:val="22"/>
          <w:szCs w:val="22"/>
        </w:rPr>
        <w:t>.</w:t>
      </w:r>
      <w:r w:rsidR="007B11F7" w:rsidRPr="00503DA1">
        <w:rPr>
          <w:rFonts w:ascii="Arial" w:hAnsi="Arial"/>
          <w:sz w:val="22"/>
          <w:szCs w:val="22"/>
        </w:rPr>
        <w:t xml:space="preserve"> </w:t>
      </w:r>
    </w:p>
    <w:p w14:paraId="71726CB4" w14:textId="77777777" w:rsidR="009E7AA6" w:rsidRDefault="009E7AA6" w:rsidP="009E7AA6">
      <w:pPr>
        <w:spacing w:line="360" w:lineRule="auto"/>
        <w:contextualSpacing/>
        <w:jc w:val="both"/>
        <w:outlineLvl w:val="0"/>
        <w:rPr>
          <w:rFonts w:ascii="Arial" w:hAnsi="Arial"/>
          <w:b/>
          <w:sz w:val="22"/>
          <w:szCs w:val="22"/>
        </w:rPr>
      </w:pPr>
    </w:p>
    <w:p w14:paraId="01811D10" w14:textId="4DC12376" w:rsidR="007B11F7" w:rsidRPr="00503DA1" w:rsidRDefault="007B11F7" w:rsidP="009E7AA6">
      <w:pPr>
        <w:spacing w:line="360" w:lineRule="auto"/>
        <w:contextualSpacing/>
        <w:jc w:val="both"/>
        <w:outlineLvl w:val="0"/>
        <w:rPr>
          <w:rFonts w:ascii="Arial" w:hAnsi="Arial"/>
          <w:b/>
          <w:sz w:val="22"/>
          <w:szCs w:val="22"/>
        </w:rPr>
      </w:pPr>
      <w:r w:rsidRPr="00503DA1">
        <w:rPr>
          <w:rFonts w:ascii="Arial" w:hAnsi="Arial"/>
          <w:b/>
          <w:sz w:val="22"/>
          <w:szCs w:val="22"/>
        </w:rPr>
        <w:t>KEYWORDS</w:t>
      </w:r>
      <w:r w:rsidR="009E7AA6">
        <w:rPr>
          <w:rFonts w:ascii="Arial" w:hAnsi="Arial"/>
          <w:b/>
          <w:sz w:val="22"/>
          <w:szCs w:val="22"/>
        </w:rPr>
        <w:t>:</w:t>
      </w:r>
      <w:r w:rsidR="009E7AA6">
        <w:rPr>
          <w:rFonts w:ascii="Arial" w:hAnsi="Arial"/>
          <w:b/>
          <w:sz w:val="22"/>
          <w:szCs w:val="22"/>
        </w:rPr>
        <w:tab/>
      </w:r>
      <w:r w:rsidRPr="00503DA1">
        <w:rPr>
          <w:rFonts w:ascii="Arial" w:hAnsi="Arial"/>
          <w:sz w:val="22"/>
          <w:szCs w:val="22"/>
        </w:rPr>
        <w:t xml:space="preserve">plant synthetic biology, </w:t>
      </w:r>
      <w:r w:rsidR="00897448" w:rsidRPr="00503DA1">
        <w:rPr>
          <w:rFonts w:ascii="Arial" w:hAnsi="Arial"/>
          <w:sz w:val="22"/>
          <w:szCs w:val="22"/>
        </w:rPr>
        <w:t>plant-</w:t>
      </w:r>
      <w:r w:rsidRPr="00503DA1">
        <w:rPr>
          <w:rFonts w:ascii="Arial" w:hAnsi="Arial"/>
          <w:sz w:val="22"/>
          <w:szCs w:val="22"/>
        </w:rPr>
        <w:t>pathogen</w:t>
      </w:r>
      <w:r w:rsidR="00897448" w:rsidRPr="00503DA1">
        <w:rPr>
          <w:rFonts w:ascii="Arial" w:hAnsi="Arial"/>
          <w:sz w:val="22"/>
          <w:szCs w:val="22"/>
        </w:rPr>
        <w:t xml:space="preserve"> interaction</w:t>
      </w:r>
      <w:r w:rsidRPr="00503DA1">
        <w:rPr>
          <w:rFonts w:ascii="Arial" w:hAnsi="Arial"/>
          <w:sz w:val="22"/>
          <w:szCs w:val="22"/>
        </w:rPr>
        <w:t>, synthetic gene circuits, feedback control, network rewiring</w:t>
      </w:r>
      <w:r w:rsidR="00897448" w:rsidRPr="00503DA1">
        <w:rPr>
          <w:rFonts w:ascii="Arial" w:hAnsi="Arial"/>
          <w:sz w:val="22"/>
          <w:szCs w:val="22"/>
        </w:rPr>
        <w:t xml:space="preserve">, plant </w:t>
      </w:r>
      <w:r w:rsidR="00A666DC" w:rsidRPr="00503DA1">
        <w:rPr>
          <w:rFonts w:ascii="Arial" w:hAnsi="Arial"/>
          <w:sz w:val="22"/>
          <w:szCs w:val="22"/>
        </w:rPr>
        <w:t>defense</w:t>
      </w:r>
      <w:r w:rsidR="00897448" w:rsidRPr="00503DA1">
        <w:rPr>
          <w:rFonts w:ascii="Arial" w:hAnsi="Arial"/>
          <w:sz w:val="22"/>
          <w:szCs w:val="22"/>
        </w:rPr>
        <w:t xml:space="preserve"> response</w:t>
      </w:r>
      <w:r w:rsidRPr="00503DA1">
        <w:rPr>
          <w:rFonts w:ascii="Arial" w:hAnsi="Arial"/>
          <w:b/>
          <w:sz w:val="22"/>
          <w:szCs w:val="22"/>
        </w:rPr>
        <w:br w:type="page"/>
      </w:r>
    </w:p>
    <w:p w14:paraId="72B5F8BC" w14:textId="2543AE35" w:rsidR="00AE23A9" w:rsidRPr="00503DA1" w:rsidRDefault="008D4929" w:rsidP="00D55C7E">
      <w:pPr>
        <w:spacing w:line="360" w:lineRule="auto"/>
        <w:contextualSpacing/>
        <w:jc w:val="both"/>
        <w:rPr>
          <w:rFonts w:ascii="Arial" w:hAnsi="Arial"/>
          <w:sz w:val="22"/>
          <w:szCs w:val="22"/>
        </w:rPr>
      </w:pPr>
      <w:r w:rsidRPr="00503DA1">
        <w:rPr>
          <w:rFonts w:ascii="Arial" w:hAnsi="Arial"/>
          <w:sz w:val="22"/>
          <w:szCs w:val="22"/>
        </w:rPr>
        <w:lastRenderedPageBreak/>
        <w:t>Unfavorable environmental conditions</w:t>
      </w:r>
      <w:r w:rsidR="0009722E" w:rsidRPr="00503DA1">
        <w:rPr>
          <w:rFonts w:ascii="Arial" w:hAnsi="Arial"/>
          <w:sz w:val="22"/>
          <w:szCs w:val="22"/>
        </w:rPr>
        <w:t xml:space="preserve"> </w:t>
      </w:r>
      <w:r w:rsidR="00E83934" w:rsidRPr="00503DA1">
        <w:rPr>
          <w:rFonts w:ascii="Arial" w:hAnsi="Arial"/>
          <w:sz w:val="22"/>
          <w:szCs w:val="22"/>
        </w:rPr>
        <w:t xml:space="preserve">during the growth of crop plants </w:t>
      </w:r>
      <w:r w:rsidR="009A1F78">
        <w:rPr>
          <w:rFonts w:ascii="Arial" w:hAnsi="Arial"/>
          <w:sz w:val="22"/>
          <w:szCs w:val="22"/>
        </w:rPr>
        <w:t xml:space="preserve">can </w:t>
      </w:r>
      <w:r w:rsidR="00E83934" w:rsidRPr="00503DA1">
        <w:rPr>
          <w:rFonts w:ascii="Arial" w:hAnsi="Arial"/>
          <w:sz w:val="22"/>
          <w:szCs w:val="22"/>
        </w:rPr>
        <w:t xml:space="preserve">cause </w:t>
      </w:r>
      <w:r w:rsidR="0009722E" w:rsidRPr="00503DA1">
        <w:rPr>
          <w:rFonts w:ascii="Arial" w:hAnsi="Arial"/>
          <w:sz w:val="22"/>
          <w:szCs w:val="22"/>
        </w:rPr>
        <w:t xml:space="preserve">significant </w:t>
      </w:r>
      <w:r w:rsidR="00E83934" w:rsidRPr="00503DA1">
        <w:rPr>
          <w:rFonts w:ascii="Arial" w:hAnsi="Arial"/>
          <w:sz w:val="22"/>
          <w:szCs w:val="22"/>
        </w:rPr>
        <w:t xml:space="preserve">yield loss and reduction in quality. These conditions include abiotic stresses, such as drought and </w:t>
      </w:r>
      <w:r w:rsidR="009A1F78">
        <w:rPr>
          <w:rFonts w:ascii="Arial" w:hAnsi="Arial"/>
          <w:sz w:val="22"/>
          <w:szCs w:val="22"/>
        </w:rPr>
        <w:t xml:space="preserve">extreme </w:t>
      </w:r>
      <w:r w:rsidR="00E83934" w:rsidRPr="00503DA1">
        <w:rPr>
          <w:rFonts w:ascii="Arial" w:hAnsi="Arial"/>
          <w:sz w:val="22"/>
          <w:szCs w:val="22"/>
        </w:rPr>
        <w:t xml:space="preserve">temperature, as well as the biotic stresses of disease and </w:t>
      </w:r>
      <w:proofErr w:type="spellStart"/>
      <w:r w:rsidR="00E83934" w:rsidRPr="00503DA1">
        <w:rPr>
          <w:rFonts w:ascii="Arial" w:hAnsi="Arial"/>
          <w:sz w:val="22"/>
          <w:szCs w:val="22"/>
        </w:rPr>
        <w:t>herbivory</w:t>
      </w:r>
      <w:proofErr w:type="spellEnd"/>
      <w:r w:rsidR="00E83934" w:rsidRPr="00503DA1">
        <w:rPr>
          <w:rFonts w:ascii="Arial" w:hAnsi="Arial"/>
          <w:sz w:val="22"/>
          <w:szCs w:val="22"/>
        </w:rPr>
        <w:t xml:space="preserve">. Climate change is driving increasingly unpredictable and variable weather, </w:t>
      </w:r>
      <w:r w:rsidR="009A1F78">
        <w:rPr>
          <w:rFonts w:ascii="Arial" w:hAnsi="Arial"/>
          <w:sz w:val="22"/>
          <w:szCs w:val="22"/>
        </w:rPr>
        <w:t xml:space="preserve">and </w:t>
      </w:r>
      <w:r w:rsidR="00E83934" w:rsidRPr="00503DA1">
        <w:rPr>
          <w:rFonts w:ascii="Arial" w:hAnsi="Arial"/>
          <w:sz w:val="22"/>
          <w:szCs w:val="22"/>
        </w:rPr>
        <w:t>bringing associated change in pathogen (and hence disease) prevalence and incidence</w:t>
      </w:r>
      <w:r w:rsidR="00B76C6C" w:rsidRPr="00503DA1">
        <w:rPr>
          <w:rFonts w:ascii="Arial" w:hAnsi="Arial"/>
          <w:sz w:val="22"/>
          <w:szCs w:val="22"/>
        </w:rPr>
        <w:t>.</w:t>
      </w:r>
      <w:r w:rsidR="00B76C6C" w:rsidRPr="00503DA1">
        <w:rPr>
          <w:rFonts w:ascii="Arial" w:hAnsi="Arial"/>
          <w:sz w:val="22"/>
          <w:szCs w:val="22"/>
        </w:rPr>
        <w:fldChar w:fldCharType="begin">
          <w:fldData xml:space="preserve">PEVuZE5vdGU+PENpdGU+PEF1dGhvcj5CZWJiZXI8L0F1dGhvcj48WWVhcj4yMDEzPC9ZZWFyPjxS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</w:fldData>
        </w:fldChar>
      </w:r>
      <w:r w:rsidR="00B76C6C" w:rsidRPr="00503DA1">
        <w:rPr>
          <w:rFonts w:ascii="Arial" w:hAnsi="Arial"/>
          <w:sz w:val="22"/>
          <w:szCs w:val="22"/>
        </w:rPr>
        <w:instrText xml:space="preserve"> ADDIN EN.CITE </w:instrText>
      </w:r>
      <w:r w:rsidR="00B76C6C" w:rsidRPr="00503DA1">
        <w:rPr>
          <w:rFonts w:ascii="Arial" w:hAnsi="Arial"/>
          <w:sz w:val="22"/>
          <w:szCs w:val="22"/>
        </w:rPr>
        <w:fldChar w:fldCharType="begin">
          <w:fldData xml:space="preserve">PEVuZE5vdGU+PENpdGU+PEF1dGhvcj5CZWJiZXI8L0F1dGhvcj48WWVhcj4yMDEzPC9ZZWFyPjxS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</w:fldData>
        </w:fldChar>
      </w:r>
      <w:r w:rsidR="00B76C6C" w:rsidRPr="00503DA1">
        <w:rPr>
          <w:rFonts w:ascii="Arial" w:hAnsi="Arial"/>
          <w:sz w:val="22"/>
          <w:szCs w:val="22"/>
        </w:rPr>
        <w:instrText xml:space="preserve"> ADDIN EN.CITE.DATA </w:instrText>
      </w:r>
      <w:r w:rsidR="00B76C6C" w:rsidRPr="00503DA1">
        <w:rPr>
          <w:rFonts w:ascii="Arial" w:hAnsi="Arial"/>
          <w:sz w:val="22"/>
          <w:szCs w:val="22"/>
        </w:rPr>
      </w:r>
      <w:r w:rsidR="00B76C6C" w:rsidRPr="00503DA1">
        <w:rPr>
          <w:rFonts w:ascii="Arial" w:hAnsi="Arial"/>
          <w:sz w:val="22"/>
          <w:szCs w:val="22"/>
        </w:rPr>
        <w:fldChar w:fldCharType="end"/>
      </w:r>
      <w:r w:rsidR="00B76C6C" w:rsidRPr="00503DA1">
        <w:rPr>
          <w:rFonts w:ascii="Arial" w:hAnsi="Arial"/>
          <w:sz w:val="22"/>
          <w:szCs w:val="22"/>
        </w:rPr>
      </w:r>
      <w:r w:rsidR="00B76C6C" w:rsidRPr="00503DA1">
        <w:rPr>
          <w:rFonts w:ascii="Arial" w:hAnsi="Arial"/>
          <w:sz w:val="22"/>
          <w:szCs w:val="22"/>
        </w:rPr>
        <w:fldChar w:fldCharType="separate"/>
      </w:r>
      <w:r w:rsidR="00B76C6C" w:rsidRPr="00503DA1">
        <w:rPr>
          <w:rFonts w:ascii="Arial" w:hAnsi="Arial"/>
          <w:noProof/>
          <w:sz w:val="22"/>
          <w:szCs w:val="22"/>
          <w:vertAlign w:val="superscript"/>
        </w:rPr>
        <w:t>1, 2</w:t>
      </w:r>
      <w:r w:rsidR="00B76C6C" w:rsidRPr="00503DA1">
        <w:rPr>
          <w:rFonts w:ascii="Arial" w:hAnsi="Arial"/>
          <w:sz w:val="22"/>
          <w:szCs w:val="22"/>
        </w:rPr>
        <w:fldChar w:fldCharType="end"/>
      </w:r>
      <w:r w:rsidR="00E83934" w:rsidRPr="00503DA1">
        <w:rPr>
          <w:rFonts w:ascii="Arial" w:hAnsi="Arial"/>
          <w:sz w:val="22"/>
          <w:szCs w:val="22"/>
        </w:rPr>
        <w:t xml:space="preserve"> It is </w:t>
      </w:r>
      <w:r w:rsidR="00503DA1">
        <w:rPr>
          <w:rFonts w:ascii="Arial" w:hAnsi="Arial"/>
          <w:sz w:val="22"/>
          <w:szCs w:val="22"/>
        </w:rPr>
        <w:t xml:space="preserve">therefore </w:t>
      </w:r>
      <w:r w:rsidR="00E83934" w:rsidRPr="00503DA1">
        <w:rPr>
          <w:rFonts w:ascii="Arial" w:hAnsi="Arial"/>
          <w:sz w:val="22"/>
          <w:szCs w:val="22"/>
        </w:rPr>
        <w:t xml:space="preserve">important </w:t>
      </w:r>
      <w:r w:rsidR="00252E40" w:rsidRPr="00503DA1">
        <w:rPr>
          <w:rFonts w:ascii="Arial" w:hAnsi="Arial"/>
          <w:sz w:val="22"/>
          <w:szCs w:val="22"/>
        </w:rPr>
        <w:t>to develop</w:t>
      </w:r>
      <w:r w:rsidR="00E83934" w:rsidRPr="00503DA1">
        <w:rPr>
          <w:rFonts w:ascii="Arial" w:hAnsi="Arial"/>
          <w:sz w:val="22"/>
          <w:szCs w:val="22"/>
        </w:rPr>
        <w:t xml:space="preserve"> crops </w:t>
      </w:r>
      <w:r w:rsidR="00252E40" w:rsidRPr="00503DA1">
        <w:rPr>
          <w:rFonts w:ascii="Arial" w:hAnsi="Arial"/>
          <w:sz w:val="22"/>
          <w:szCs w:val="22"/>
        </w:rPr>
        <w:t xml:space="preserve">that </w:t>
      </w:r>
      <w:r w:rsidR="00E83934" w:rsidRPr="00503DA1">
        <w:rPr>
          <w:rFonts w:ascii="Arial" w:hAnsi="Arial"/>
          <w:sz w:val="22"/>
          <w:szCs w:val="22"/>
        </w:rPr>
        <w:t xml:space="preserve">are resilient to varying conditions and able to maintain yield </w:t>
      </w:r>
      <w:r w:rsidR="00252E40" w:rsidRPr="00503DA1">
        <w:rPr>
          <w:rFonts w:ascii="Arial" w:hAnsi="Arial"/>
          <w:sz w:val="22"/>
          <w:szCs w:val="22"/>
        </w:rPr>
        <w:t>in suboptimal environments</w:t>
      </w:r>
      <w:r w:rsidR="00B76C6C" w:rsidRPr="00503DA1">
        <w:rPr>
          <w:rFonts w:ascii="Arial" w:hAnsi="Arial"/>
          <w:sz w:val="22"/>
          <w:szCs w:val="22"/>
        </w:rPr>
        <w:t>.</w:t>
      </w:r>
      <w:r w:rsidR="00B76C6C" w:rsidRPr="00503DA1">
        <w:rPr>
          <w:rFonts w:ascii="Arial" w:hAnsi="Arial"/>
          <w:sz w:val="22"/>
          <w:szCs w:val="22"/>
        </w:rPr>
        <w:fldChar w:fldCharType="begin"/>
      </w:r>
      <w:r w:rsidR="00B76C6C" w:rsidRPr="00503DA1">
        <w:rPr>
          <w:rFonts w:ascii="Arial" w:hAnsi="Arial"/>
          <w:sz w:val="22"/>
          <w:szCs w:val="22"/>
        </w:rPr>
        <w:instrText xml:space="preserve"> ADDIN EN.CITE &lt;EndNote&gt;&lt;Cite&gt;&lt;Author&gt;Buchanan-Wollaston&lt;/Author&gt;&lt;Year&gt;2017&lt;/Year&gt;&lt;RecNum&gt;143&lt;/RecNum&gt;&lt;DisplayText&gt;&lt;style face="superscript"&gt;3&lt;/style&gt;&lt;/DisplayText&gt;&lt;record&gt;&lt;rec-number&gt;143&lt;/rec-number&gt;&lt;foreign-keys&gt;&lt;key app="EN" db-id="5x0fdwpwzw9wztezxpppptft0a0sezzprraa" timestamp="1507194353"&gt;143&lt;/key&gt;&lt;/foreign-keys&gt;&lt;ref-type name="Journal Article"&gt;17&lt;/ref-type&gt;&lt;contributors&gt;&lt;authors&gt;&lt;author&gt;Buchanan-Wollaston, Vicky&lt;/author&gt;&lt;author&gt;Wilson, Zoe&lt;/author&gt;&lt;author&gt;Tardieu, François&lt;/author&gt;&lt;author&gt;Beynon, Jim&lt;/author&gt;&lt;author&gt;Denby, Katherine&lt;/author&gt;&lt;/authors&gt;&lt;/contributors&gt;&lt;titles&gt;&lt;title&gt;Harnessing diversity from ecosystems to crops to genes&lt;/title&gt;&lt;secondary-title&gt;Food and Energy Security&lt;/secondary-title&gt;&lt;/titles&gt;&lt;periodical&gt;&lt;full-title&gt;Food and Energy Security&lt;/full-title&gt;&lt;abbr-1&gt;Food Energy Secur.&lt;/abbr-1&gt;&lt;/periodical&gt;&lt;pages&gt;19-25&lt;/pages&gt;&lt;volume&gt;6&lt;/volume&gt;&lt;number&gt;1&lt;/number&gt;&lt;keywords&gt;&lt;keyword&gt;Food Security&lt;/keyword&gt;&lt;keyword&gt;Crop Stress Resilience&lt;/keyword&gt;&lt;keyword&gt;climate change&lt;/keyword&gt;&lt;keyword&gt;sharing Plant Resources&lt;/keyword&gt;&lt;keyword&gt;Data sharing&lt;/keyword&gt;&lt;/keywords&gt;&lt;dates&gt;&lt;year&gt;2017&lt;/year&gt;&lt;/dates&gt;&lt;isbn&gt;2048-3694&lt;/isbn&gt;&lt;urls&gt;&lt;related-urls&gt;&lt;url&gt;http://dx.doi.org/10.1002/fes3.106&lt;/url&gt;&lt;/related-urls&gt;&lt;/urls&gt;&lt;electronic-resource-num&gt;10.1002/fes3.106&lt;/electronic-resource-num&gt;&lt;/record&gt;&lt;/Cite&gt;&lt;/EndNote&gt;</w:instrText>
      </w:r>
      <w:r w:rsidR="00B76C6C" w:rsidRPr="00503DA1">
        <w:rPr>
          <w:rFonts w:ascii="Arial" w:hAnsi="Arial"/>
          <w:sz w:val="22"/>
          <w:szCs w:val="22"/>
        </w:rPr>
        <w:fldChar w:fldCharType="separate"/>
      </w:r>
      <w:r w:rsidR="00B76C6C" w:rsidRPr="00503DA1">
        <w:rPr>
          <w:rFonts w:ascii="Arial" w:hAnsi="Arial"/>
          <w:noProof/>
          <w:sz w:val="22"/>
          <w:szCs w:val="22"/>
          <w:vertAlign w:val="superscript"/>
        </w:rPr>
        <w:t>3</w:t>
      </w:r>
      <w:r w:rsidR="00B76C6C" w:rsidRPr="00503DA1">
        <w:rPr>
          <w:rFonts w:ascii="Arial" w:hAnsi="Arial"/>
          <w:sz w:val="22"/>
          <w:szCs w:val="22"/>
        </w:rPr>
        <w:fldChar w:fldCharType="end"/>
      </w:r>
      <w:r w:rsidR="00252E40" w:rsidRPr="00503DA1">
        <w:rPr>
          <w:rFonts w:ascii="Arial" w:hAnsi="Arial"/>
          <w:sz w:val="22"/>
          <w:szCs w:val="22"/>
        </w:rPr>
        <w:t xml:space="preserve"> The introduction and/or removal of single genes via genetic engineering has </w:t>
      </w:r>
      <w:r w:rsidR="00AE23A9" w:rsidRPr="00503DA1">
        <w:rPr>
          <w:rFonts w:ascii="Arial" w:hAnsi="Arial"/>
          <w:sz w:val="22"/>
          <w:szCs w:val="22"/>
        </w:rPr>
        <w:t>led to plants with enhanced tolerance to particular abiotic and biotic stresses</w:t>
      </w:r>
      <w:r w:rsidR="00B76C6C" w:rsidRPr="00503DA1">
        <w:rPr>
          <w:rFonts w:ascii="Arial" w:hAnsi="Arial"/>
          <w:sz w:val="22"/>
          <w:szCs w:val="22"/>
        </w:rPr>
        <w:t>,</w:t>
      </w:r>
      <w:r w:rsidR="00B76C6C" w:rsidRPr="00503DA1">
        <w:rPr>
          <w:rFonts w:ascii="Arial" w:hAnsi="Arial"/>
          <w:sz w:val="22"/>
          <w:szCs w:val="22"/>
        </w:rPr>
        <w:fldChar w:fldCharType="begin"/>
      </w:r>
      <w:r w:rsidR="00B76C6C" w:rsidRPr="00503DA1">
        <w:rPr>
          <w:rFonts w:ascii="Arial" w:hAnsi="Arial"/>
          <w:sz w:val="22"/>
          <w:szCs w:val="22"/>
        </w:rPr>
        <w:instrText xml:space="preserve"> ADDIN EN.CITE &lt;EndNote&gt;&lt;Cite&gt;&lt;Author&gt;Parmar&lt;/Author&gt;&lt;Year&gt;2017&lt;/Year&gt;&lt;RecNum&gt;144&lt;/RecNum&gt;&lt;DisplayText&gt;&lt;style face="superscript"&gt;4&lt;/style&gt;&lt;/DisplayText&gt;&lt;record&gt;&lt;rec-number&gt;144&lt;/rec-number&gt;&lt;foreign-keys&gt;&lt;key app="EN" db-id="5x0fdwpwzw9wztezxpppptft0a0sezzprraa" timestamp="1507194498"&gt;144&lt;/key&gt;&lt;/foreign-keys&gt;&lt;ref-type name="Journal Article"&gt;17&lt;/ref-type&gt;&lt;contributors&gt;&lt;authors&gt;&lt;author&gt;Parmar, Nehanjali&lt;/author&gt;&lt;author&gt;Singh, Kunwar Harendra&lt;/author&gt;&lt;author&gt;Sharma, Deepika&lt;/author&gt;&lt;author&gt;Singh, Lal&lt;/author&gt;&lt;author&gt;Kumar, Pankaj&lt;/author&gt;&lt;author&gt;Nanjundan, J.&lt;/author&gt;&lt;author&gt;Khan, Yasin Jeshima&lt;/author&gt;&lt;author&gt;Chauhan, Devendra Kumar&lt;/author&gt;&lt;author&gt;Thakur, Ajay Kumar&lt;/author&gt;&lt;/authors&gt;&lt;/contributors&gt;&lt;titles&gt;&lt;title&gt;Genetic engineering strategies for biotic and abiotic stress tolerance and quality enhancement in horticultural crops: a comprehensive review&lt;/title&gt;&lt;secondary-title&gt;3 Biotech&lt;/secondary-title&gt;&lt;/titles&gt;&lt;periodical&gt;&lt;full-title&gt;3 Biotech&lt;/full-title&gt;&lt;abbr-1&gt;3 Biotech&lt;/abbr-1&gt;&lt;/periodical&gt;&lt;pages&gt;239&lt;/pages&gt;&lt;volume&gt;7&lt;/volume&gt;&lt;number&gt;4&lt;/number&gt;&lt;dates&gt;&lt;year&gt;2017&lt;/year&gt;&lt;pub-dates&gt;&lt;date&gt;July 12&lt;/date&gt;&lt;/pub-dates&gt;&lt;/dates&gt;&lt;isbn&gt;2190-5738&lt;/isbn&gt;&lt;label&gt;Parmar2017&lt;/label&gt;&lt;work-type&gt;journal article&lt;/work-type&gt;&lt;urls&gt;&lt;related-urls&gt;&lt;url&gt;https://doi.org/10.1007/s13205-017-0870-y&lt;/url&gt;&lt;/related-urls&gt;&lt;/urls&gt;&lt;electronic-resource-num&gt;10.1007/s13205-017-0870-y&lt;/electronic-resource-num&gt;&lt;/record&gt;&lt;/Cite&gt;&lt;/EndNote&gt;</w:instrText>
      </w:r>
      <w:r w:rsidR="00B76C6C" w:rsidRPr="00503DA1">
        <w:rPr>
          <w:rFonts w:ascii="Arial" w:hAnsi="Arial"/>
          <w:sz w:val="22"/>
          <w:szCs w:val="22"/>
        </w:rPr>
        <w:fldChar w:fldCharType="separate"/>
      </w:r>
      <w:r w:rsidR="00B76C6C" w:rsidRPr="00503DA1">
        <w:rPr>
          <w:rFonts w:ascii="Arial" w:hAnsi="Arial"/>
          <w:noProof/>
          <w:sz w:val="22"/>
          <w:szCs w:val="22"/>
          <w:vertAlign w:val="superscript"/>
        </w:rPr>
        <w:t>4</w:t>
      </w:r>
      <w:r w:rsidR="00B76C6C" w:rsidRPr="00503DA1">
        <w:rPr>
          <w:rFonts w:ascii="Arial" w:hAnsi="Arial"/>
          <w:sz w:val="22"/>
          <w:szCs w:val="22"/>
        </w:rPr>
        <w:fldChar w:fldCharType="end"/>
      </w:r>
      <w:r w:rsidR="00AE23A9" w:rsidRPr="00503DA1">
        <w:rPr>
          <w:rFonts w:ascii="Arial" w:hAnsi="Arial"/>
          <w:sz w:val="22"/>
          <w:szCs w:val="22"/>
        </w:rPr>
        <w:t xml:space="preserve"> however, often </w:t>
      </w:r>
      <w:r w:rsidR="00CD0206" w:rsidRPr="00503DA1">
        <w:rPr>
          <w:rFonts w:ascii="Arial" w:hAnsi="Arial"/>
          <w:sz w:val="22"/>
          <w:szCs w:val="22"/>
        </w:rPr>
        <w:t>such approache</w:t>
      </w:r>
      <w:r w:rsidR="00D55C7E" w:rsidRPr="00503DA1">
        <w:rPr>
          <w:rFonts w:ascii="Arial" w:hAnsi="Arial"/>
          <w:sz w:val="22"/>
          <w:szCs w:val="22"/>
        </w:rPr>
        <w:t xml:space="preserve">s have unintended consequences on other </w:t>
      </w:r>
      <w:r w:rsidR="00EF2409">
        <w:rPr>
          <w:rFonts w:ascii="Arial" w:hAnsi="Arial"/>
          <w:sz w:val="22"/>
          <w:szCs w:val="22"/>
        </w:rPr>
        <w:t>plant</w:t>
      </w:r>
      <w:r w:rsidR="00EF2409" w:rsidRPr="00503DA1">
        <w:rPr>
          <w:rFonts w:ascii="Arial" w:hAnsi="Arial"/>
          <w:sz w:val="22"/>
          <w:szCs w:val="22"/>
        </w:rPr>
        <w:t xml:space="preserve"> </w:t>
      </w:r>
      <w:r w:rsidR="00D55C7E" w:rsidRPr="00503DA1">
        <w:rPr>
          <w:rFonts w:ascii="Arial" w:hAnsi="Arial"/>
          <w:sz w:val="22"/>
          <w:szCs w:val="22"/>
        </w:rPr>
        <w:t>responses</w:t>
      </w:r>
      <w:r w:rsidR="00B76C6C" w:rsidRPr="00503DA1">
        <w:rPr>
          <w:rFonts w:ascii="Arial" w:hAnsi="Arial"/>
          <w:sz w:val="22"/>
          <w:szCs w:val="22"/>
        </w:rPr>
        <w:t>,</w:t>
      </w:r>
      <w:r w:rsidR="00B76C6C" w:rsidRPr="00503DA1">
        <w:rPr>
          <w:rFonts w:ascii="Arial" w:hAnsi="Arial"/>
          <w:sz w:val="22"/>
          <w:szCs w:val="22"/>
        </w:rPr>
        <w:fldChar w:fldCharType="begin"/>
      </w:r>
      <w:r w:rsidR="00B76C6C" w:rsidRPr="00503DA1">
        <w:rPr>
          <w:rFonts w:ascii="Arial" w:hAnsi="Arial"/>
          <w:sz w:val="22"/>
          <w:szCs w:val="22"/>
        </w:rPr>
        <w:instrText xml:space="preserve"> ADDIN EN.CITE &lt;EndNote&gt;&lt;Cite&gt;&lt;Author&gt;Veronese&lt;/Author&gt;&lt;Year&gt;2006&lt;/Year&gt;&lt;RecNum&gt;145&lt;/RecNum&gt;&lt;DisplayText&gt;&lt;style face="superscript"&gt;5&lt;/style&gt;&lt;/DisplayText&gt;&lt;record&gt;&lt;rec-number&gt;145&lt;/rec-number&gt;&lt;foreign-keys&gt;&lt;key app="EN" db-id="5x0fdwpwzw9wztezxpppptft0a0sezzprraa" timestamp="1507194589"&gt;145&lt;/key&gt;&lt;/foreign-keys&gt;&lt;ref-type name="Journal Article"&gt;17&lt;/ref-type&gt;&lt;contributors&gt;&lt;authors&gt;&lt;author&gt;Veronese, Paola&lt;/author&gt;&lt;author&gt;Nakagami, Hirofumi&lt;/author&gt;&lt;author&gt;Bluhm, Burton&lt;/author&gt;&lt;author&gt;AbuQamar, Synan&lt;/author&gt;&lt;author&gt;Chen, Xi&lt;/author&gt;&lt;author&gt;Salmeron, John&lt;/author&gt;&lt;author&gt;Dietrich, Robert A.&lt;/author&gt;&lt;author&gt;Hirt, Heribert&lt;/author&gt;&lt;author&gt;Mengiste, Tesfaye&lt;/author&gt;&lt;/authors&gt;&lt;/contributors&gt;&lt;titles&gt;&lt;title&gt;&lt;style face="normal" font="default" size="100%"&gt;The membrane-anchored BOTRYTIS-INDUCED KINASE1 plays distinct roles in &lt;/style&gt;&lt;style face="italic" font="default" size="100%"&gt;Arabidopsis&lt;/style&gt;&lt;style face="normal" font="default" size="100%"&gt; resistance to necrotrophic and biotrophic pathogens&lt;/style&gt;&lt;/title&gt;&lt;secondary-title&gt;The Plant Cell&lt;/secondary-title&gt;&lt;/titles&gt;&lt;periodical&gt;&lt;full-title&gt;The Plant Cell&lt;/full-title&gt;&lt;abbr-1&gt;Plant Cell&lt;/abbr-1&gt;&lt;/periodical&gt;&lt;pages&gt;257-273&lt;/pages&gt;&lt;volume&gt;18&lt;/volume&gt;&lt;number&gt;1&lt;/number&gt;&lt;dates&gt;&lt;year&gt;2006&lt;/year&gt;&lt;/dates&gt;&lt;urls&gt;&lt;/urls&gt;&lt;electronic-resource-num&gt;10.1105/tpc.105.035576&lt;/electronic-resource-num&gt;&lt;/record&gt;&lt;/Cite&gt;&lt;/EndNote&gt;</w:instrText>
      </w:r>
      <w:r w:rsidR="00B76C6C" w:rsidRPr="00503DA1">
        <w:rPr>
          <w:rFonts w:ascii="Arial" w:hAnsi="Arial"/>
          <w:sz w:val="22"/>
          <w:szCs w:val="22"/>
        </w:rPr>
        <w:fldChar w:fldCharType="separate"/>
      </w:r>
      <w:r w:rsidR="00B76C6C" w:rsidRPr="00503DA1">
        <w:rPr>
          <w:rFonts w:ascii="Arial" w:hAnsi="Arial"/>
          <w:noProof/>
          <w:sz w:val="22"/>
          <w:szCs w:val="22"/>
          <w:vertAlign w:val="superscript"/>
        </w:rPr>
        <w:t>5</w:t>
      </w:r>
      <w:r w:rsidR="00B76C6C" w:rsidRPr="00503DA1">
        <w:rPr>
          <w:rFonts w:ascii="Arial" w:hAnsi="Arial"/>
          <w:sz w:val="22"/>
          <w:szCs w:val="22"/>
        </w:rPr>
        <w:fldChar w:fldCharType="end"/>
      </w:r>
      <w:r w:rsidR="00D55C7E" w:rsidRPr="00503DA1">
        <w:rPr>
          <w:rFonts w:ascii="Arial" w:hAnsi="Arial"/>
          <w:sz w:val="22"/>
          <w:szCs w:val="22"/>
        </w:rPr>
        <w:t xml:space="preserve"> and in the case of disease resistance </w:t>
      </w:r>
      <w:r w:rsidR="00503DA1">
        <w:rPr>
          <w:rFonts w:ascii="Arial" w:hAnsi="Arial"/>
          <w:sz w:val="22"/>
          <w:szCs w:val="22"/>
        </w:rPr>
        <w:t xml:space="preserve">they may </w:t>
      </w:r>
      <w:r w:rsidR="00D55C7E" w:rsidRPr="00503DA1">
        <w:rPr>
          <w:rFonts w:ascii="Arial" w:hAnsi="Arial"/>
          <w:sz w:val="22"/>
          <w:szCs w:val="22"/>
        </w:rPr>
        <w:t xml:space="preserve">not be durable. </w:t>
      </w:r>
      <w:r w:rsidR="00503DA1">
        <w:rPr>
          <w:rFonts w:ascii="Arial" w:hAnsi="Arial"/>
          <w:sz w:val="22"/>
          <w:szCs w:val="22"/>
        </w:rPr>
        <w:t>Recent i</w:t>
      </w:r>
      <w:r w:rsidR="00D55C7E" w:rsidRPr="00503DA1">
        <w:rPr>
          <w:rFonts w:ascii="Arial" w:hAnsi="Arial"/>
          <w:sz w:val="22"/>
          <w:szCs w:val="22"/>
        </w:rPr>
        <w:t>ncreased understanding of how plant responses to different environmental conditions are controlled and integrated, together with the development of s</w:t>
      </w:r>
      <w:r w:rsidR="00252E40" w:rsidRPr="00503DA1">
        <w:rPr>
          <w:rFonts w:ascii="Arial" w:hAnsi="Arial"/>
          <w:sz w:val="22"/>
          <w:szCs w:val="22"/>
        </w:rPr>
        <w:t>ystems biology approaches</w:t>
      </w:r>
      <w:r w:rsidR="00503DA1">
        <w:rPr>
          <w:rFonts w:ascii="Arial" w:hAnsi="Arial"/>
          <w:sz w:val="22"/>
          <w:szCs w:val="22"/>
        </w:rPr>
        <w:t>,</w:t>
      </w:r>
      <w:r w:rsidR="00252E40" w:rsidRPr="00503DA1">
        <w:rPr>
          <w:rFonts w:ascii="Arial" w:hAnsi="Arial"/>
          <w:sz w:val="22"/>
          <w:szCs w:val="22"/>
        </w:rPr>
        <w:t xml:space="preserve"> </w:t>
      </w:r>
      <w:r w:rsidR="00503DA1">
        <w:rPr>
          <w:rFonts w:ascii="Arial" w:hAnsi="Arial"/>
          <w:sz w:val="22"/>
          <w:szCs w:val="22"/>
        </w:rPr>
        <w:t xml:space="preserve">has opened up the possibility of </w:t>
      </w:r>
      <w:r w:rsidR="00AE23A9" w:rsidRPr="00503DA1">
        <w:rPr>
          <w:rFonts w:ascii="Arial" w:hAnsi="Arial"/>
          <w:sz w:val="22"/>
          <w:szCs w:val="22"/>
        </w:rPr>
        <w:t>design</w:t>
      </w:r>
      <w:r w:rsidR="00503DA1">
        <w:rPr>
          <w:rFonts w:ascii="Arial" w:hAnsi="Arial"/>
          <w:sz w:val="22"/>
          <w:szCs w:val="22"/>
        </w:rPr>
        <w:t>ing</w:t>
      </w:r>
      <w:r w:rsidR="00252E40" w:rsidRPr="00503DA1">
        <w:rPr>
          <w:rFonts w:ascii="Arial" w:hAnsi="Arial"/>
          <w:sz w:val="22"/>
          <w:szCs w:val="22"/>
        </w:rPr>
        <w:t xml:space="preserve"> stress resilient crops </w:t>
      </w:r>
      <w:r w:rsidR="00D55C7E" w:rsidRPr="00503DA1">
        <w:rPr>
          <w:rFonts w:ascii="Arial" w:hAnsi="Arial"/>
          <w:sz w:val="22"/>
          <w:szCs w:val="22"/>
        </w:rPr>
        <w:t xml:space="preserve">using engineering principles. In this </w:t>
      </w:r>
      <w:r w:rsidR="00DB3F5E" w:rsidRPr="00503DA1">
        <w:rPr>
          <w:rFonts w:ascii="Arial" w:hAnsi="Arial"/>
          <w:sz w:val="22"/>
          <w:szCs w:val="22"/>
        </w:rPr>
        <w:t>work,</w:t>
      </w:r>
      <w:r w:rsidR="00D55C7E" w:rsidRPr="00503DA1">
        <w:rPr>
          <w:rFonts w:ascii="Arial" w:hAnsi="Arial"/>
          <w:sz w:val="22"/>
          <w:szCs w:val="22"/>
        </w:rPr>
        <w:t xml:space="preserve"> we have focused on transcriptional regulation, as </w:t>
      </w:r>
      <w:r w:rsidR="00817AB6" w:rsidRPr="00503DA1">
        <w:rPr>
          <w:rFonts w:ascii="Arial" w:hAnsi="Arial"/>
          <w:sz w:val="22"/>
          <w:szCs w:val="22"/>
        </w:rPr>
        <w:t>transcriptional</w:t>
      </w:r>
      <w:r w:rsidR="00D55C7E" w:rsidRPr="00503DA1">
        <w:rPr>
          <w:rFonts w:ascii="Arial" w:hAnsi="Arial"/>
          <w:sz w:val="22"/>
          <w:szCs w:val="22"/>
        </w:rPr>
        <w:t xml:space="preserve"> reprogramming is a significant component of plant stress responses</w:t>
      </w:r>
      <w:r w:rsidR="004C48A3">
        <w:rPr>
          <w:rFonts w:ascii="Arial" w:hAnsi="Arial"/>
          <w:sz w:val="22"/>
          <w:szCs w:val="22"/>
        </w:rPr>
        <w:fldChar w:fldCharType="begin">
          <w:fldData xml:space="preserve">PEVuZE5vdGU+PENpdGU+PEF1dGhvcj5XaWxraW5zPC9BdXRob3I+PFllYXI+MjAxNjwvWWVhcj48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</w:fldData>
        </w:fldChar>
      </w:r>
      <w:r w:rsidR="004C48A3">
        <w:rPr>
          <w:rFonts w:ascii="Arial" w:hAnsi="Arial"/>
          <w:sz w:val="22"/>
          <w:szCs w:val="22"/>
        </w:rPr>
        <w:instrText xml:space="preserve"> ADDIN EN.CITE </w:instrText>
      </w:r>
      <w:r w:rsidR="004C48A3">
        <w:rPr>
          <w:rFonts w:ascii="Arial" w:hAnsi="Arial"/>
          <w:sz w:val="22"/>
          <w:szCs w:val="22"/>
        </w:rPr>
        <w:fldChar w:fldCharType="begin">
          <w:fldData xml:space="preserve">PEVuZE5vdGU+PENpdGU+PEF1dGhvcj5XaWxraW5zPC9BdXRob3I+PFllYXI+MjAxNjwvWWVhcj48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</w:fldData>
        </w:fldChar>
      </w:r>
      <w:r w:rsidR="004C48A3">
        <w:rPr>
          <w:rFonts w:ascii="Arial" w:hAnsi="Arial"/>
          <w:sz w:val="22"/>
          <w:szCs w:val="22"/>
        </w:rPr>
        <w:instrText xml:space="preserve"> ADDIN EN.CITE.DATA </w:instrText>
      </w:r>
      <w:r w:rsidR="004C48A3">
        <w:rPr>
          <w:rFonts w:ascii="Arial" w:hAnsi="Arial"/>
          <w:sz w:val="22"/>
          <w:szCs w:val="22"/>
        </w:rPr>
      </w:r>
      <w:r w:rsidR="004C48A3">
        <w:rPr>
          <w:rFonts w:ascii="Arial" w:hAnsi="Arial"/>
          <w:sz w:val="22"/>
          <w:szCs w:val="22"/>
        </w:rPr>
        <w:fldChar w:fldCharType="end"/>
      </w:r>
      <w:r w:rsidR="004C48A3">
        <w:rPr>
          <w:rFonts w:ascii="Arial" w:hAnsi="Arial"/>
          <w:sz w:val="22"/>
          <w:szCs w:val="22"/>
        </w:rPr>
      </w:r>
      <w:r w:rsidR="004C48A3">
        <w:rPr>
          <w:rFonts w:ascii="Arial" w:hAnsi="Arial"/>
          <w:sz w:val="22"/>
          <w:szCs w:val="22"/>
        </w:rPr>
        <w:fldChar w:fldCharType="separate"/>
      </w:r>
      <w:r w:rsidR="004C48A3" w:rsidRPr="004C48A3">
        <w:rPr>
          <w:rFonts w:ascii="Arial" w:hAnsi="Arial"/>
          <w:noProof/>
          <w:sz w:val="22"/>
          <w:szCs w:val="22"/>
          <w:vertAlign w:val="superscript"/>
        </w:rPr>
        <w:t>6-8</w:t>
      </w:r>
      <w:r w:rsidR="004C48A3">
        <w:rPr>
          <w:rFonts w:ascii="Arial" w:hAnsi="Arial"/>
          <w:sz w:val="22"/>
          <w:szCs w:val="22"/>
        </w:rPr>
        <w:fldChar w:fldCharType="end"/>
      </w:r>
      <w:r w:rsidR="00817AB6" w:rsidRPr="00503DA1">
        <w:rPr>
          <w:rFonts w:ascii="Arial" w:hAnsi="Arial"/>
          <w:sz w:val="22"/>
          <w:szCs w:val="22"/>
        </w:rPr>
        <w:t xml:space="preserve"> </w:t>
      </w:r>
      <w:r w:rsidR="00D55C7E" w:rsidRPr="00503DA1">
        <w:rPr>
          <w:rFonts w:ascii="Arial" w:hAnsi="Arial"/>
          <w:sz w:val="22"/>
          <w:szCs w:val="22"/>
        </w:rPr>
        <w:t>and a point of cross-talk between responses to different stresses</w:t>
      </w:r>
      <w:r w:rsidR="00007643" w:rsidRPr="00503DA1">
        <w:rPr>
          <w:rFonts w:ascii="Arial" w:hAnsi="Arial"/>
          <w:sz w:val="22"/>
          <w:szCs w:val="22"/>
        </w:rPr>
        <w:t>.</w:t>
      </w:r>
      <w:r w:rsidR="00AA2E1E">
        <w:rPr>
          <w:rFonts w:ascii="Arial" w:hAnsi="Arial"/>
          <w:sz w:val="22"/>
          <w:szCs w:val="22"/>
        </w:rPr>
        <w:fldChar w:fldCharType="begin"/>
      </w:r>
      <w:r w:rsidR="00AA2E1E">
        <w:rPr>
          <w:rFonts w:ascii="Arial" w:hAnsi="Arial"/>
          <w:sz w:val="22"/>
          <w:szCs w:val="22"/>
        </w:rPr>
        <w:instrText xml:space="preserve"> ADDIN EN.CITE &lt;EndNote&gt;&lt;Cite&gt;&lt;Author&gt;Sharma&lt;/Author&gt;&lt;Year&gt;2013&lt;/Year&gt;&lt;RecNum&gt;171&lt;/RecNum&gt;&lt;DisplayText&gt;&lt;style face="superscript"&gt;9&lt;/style&gt;&lt;/DisplayText&gt;&lt;record&gt;&lt;rec-number&gt;171&lt;/rec-number&gt;&lt;foreign-keys&gt;&lt;key app="EN" db-id="5x0fdwpwzw9wztezxpppptft0a0sezzprraa" timestamp="1511774543"&gt;171&lt;/key&gt;&lt;/foreign-keys&gt;&lt;ref-type name="Journal Article"&gt;17&lt;/ref-type&gt;&lt;contributors&gt;&lt;authors&gt;&lt;author&gt;Sharma, Rita&lt;/author&gt;&lt;author&gt;De Vleesschauwer, David&lt;/author&gt;&lt;author&gt;Sharma, Manoj K.&lt;/author&gt;&lt;author&gt;Ronald, Pamela C.&lt;/author&gt;&lt;/authors&gt;&lt;/contributors&gt;&lt;titles&gt;&lt;title&gt;Recent advances in dissecting stress-regulatory crosstalk in rice&lt;/title&gt;&lt;secondary-title&gt;Molecular Plant&lt;/secondary-title&gt;&lt;/titles&gt;&lt;periodical&gt;&lt;full-title&gt;Molecular Plant&lt;/full-title&gt;&lt;abbr-1&gt;Mol. Plant&lt;/abbr-1&gt;&lt;/periodical&gt;&lt;pages&gt;250-260&lt;/pages&gt;&lt;volume&gt;6&lt;/volume&gt;&lt;number&gt;2&lt;/number&gt;&lt;dates&gt;&lt;year&gt;2013&lt;/year&gt;&lt;/dates&gt;&lt;publisher&gt;Elsevier&lt;/publisher&gt;&lt;isbn&gt;1674-2052&lt;/isbn&gt;&lt;urls&gt;&lt;related-urls&gt;&lt;url&gt;http://dx.doi.org/10.1093/mp/sss147&lt;/url&gt;&lt;/related-urls&gt;&lt;/urls&gt;&lt;electronic-resource-num&gt;10.1093/mp/sss147&lt;/electronic-resource-num&gt;&lt;access-date&gt;2017/11/27&lt;/access-date&gt;&lt;/record&gt;&lt;/Cite&gt;&lt;/EndNote&gt;</w:instrText>
      </w:r>
      <w:r w:rsidR="00AA2E1E">
        <w:rPr>
          <w:rFonts w:ascii="Arial" w:hAnsi="Arial"/>
          <w:sz w:val="22"/>
          <w:szCs w:val="22"/>
        </w:rPr>
        <w:fldChar w:fldCharType="separate"/>
      </w:r>
      <w:r w:rsidR="00AA2E1E" w:rsidRPr="00AA2E1E">
        <w:rPr>
          <w:rFonts w:ascii="Arial" w:hAnsi="Arial"/>
          <w:noProof/>
          <w:sz w:val="22"/>
          <w:szCs w:val="22"/>
          <w:vertAlign w:val="superscript"/>
        </w:rPr>
        <w:t>9</w:t>
      </w:r>
      <w:r w:rsidR="00AA2E1E">
        <w:rPr>
          <w:rFonts w:ascii="Arial" w:hAnsi="Arial"/>
          <w:sz w:val="22"/>
          <w:szCs w:val="22"/>
        </w:rPr>
        <w:fldChar w:fldCharType="end"/>
      </w:r>
      <w:r w:rsidR="00D55C7E" w:rsidRPr="00503DA1">
        <w:rPr>
          <w:rFonts w:ascii="Arial" w:hAnsi="Arial"/>
          <w:sz w:val="22"/>
          <w:szCs w:val="22"/>
        </w:rPr>
        <w:t xml:space="preserve"> </w:t>
      </w:r>
    </w:p>
    <w:p w14:paraId="2B0D7CDE" w14:textId="29E13AA6" w:rsidR="00AC4884" w:rsidRPr="00503DA1" w:rsidRDefault="00E921F9" w:rsidP="00DE7EE5">
      <w:pPr>
        <w:spacing w:line="360" w:lineRule="auto"/>
        <w:ind w:firstLine="720"/>
        <w:contextualSpacing/>
        <w:jc w:val="both"/>
        <w:rPr>
          <w:rFonts w:ascii="Arial" w:hAnsi="Arial"/>
          <w:sz w:val="22"/>
          <w:szCs w:val="22"/>
        </w:rPr>
      </w:pPr>
      <w:r>
        <w:rPr>
          <w:rFonts w:ascii="Arial" w:hAnsi="Arial"/>
          <w:sz w:val="22"/>
          <w:szCs w:val="22"/>
        </w:rPr>
        <w:t>In this paper we</w:t>
      </w:r>
      <w:r w:rsidRPr="00503DA1">
        <w:rPr>
          <w:rFonts w:ascii="Arial" w:hAnsi="Arial"/>
          <w:sz w:val="22"/>
          <w:szCs w:val="22"/>
        </w:rPr>
        <w:t xml:space="preserve"> focus on the regulation of the defense response induced in Arabidopsis by the fungal pathogen, </w:t>
      </w:r>
      <w:r w:rsidRPr="00503DA1">
        <w:rPr>
          <w:rFonts w:ascii="Arial" w:hAnsi="Arial"/>
          <w:i/>
          <w:sz w:val="22"/>
          <w:szCs w:val="22"/>
        </w:rPr>
        <w:t>Botrytis cinerea</w:t>
      </w:r>
      <w:r w:rsidRPr="00503DA1">
        <w:rPr>
          <w:rFonts w:ascii="Arial" w:hAnsi="Arial"/>
          <w:sz w:val="22"/>
          <w:szCs w:val="22"/>
        </w:rPr>
        <w:t>.</w:t>
      </w:r>
      <w:r w:rsidRPr="00503DA1">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 </w:instrText>
      </w:r>
      <w:r w:rsidR="00AA2E1E">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EN.CITE.DATA </w:instrText>
      </w:r>
      <w:r w:rsidR="00AA2E1E">
        <w:rPr>
          <w:rFonts w:ascii="Arial" w:hAnsi="Arial"/>
          <w:sz w:val="22"/>
          <w:szCs w:val="22"/>
        </w:rPr>
      </w:r>
      <w:r w:rsidR="00AA2E1E">
        <w:rPr>
          <w:rFonts w:ascii="Arial" w:hAnsi="Arial"/>
          <w:sz w:val="22"/>
          <w:szCs w:val="22"/>
        </w:rPr>
        <w:fldChar w:fldCharType="end"/>
      </w:r>
      <w:r w:rsidRPr="00503DA1">
        <w:rPr>
          <w:rFonts w:ascii="Arial" w:hAnsi="Arial"/>
          <w:sz w:val="22"/>
          <w:szCs w:val="22"/>
        </w:rPr>
      </w:r>
      <w:r w:rsidRPr="00503DA1">
        <w:rPr>
          <w:rFonts w:ascii="Arial" w:hAnsi="Arial"/>
          <w:sz w:val="22"/>
          <w:szCs w:val="22"/>
        </w:rPr>
        <w:fldChar w:fldCharType="separate"/>
      </w:r>
      <w:r w:rsidR="00AA2E1E" w:rsidRPr="00AA2E1E">
        <w:rPr>
          <w:rFonts w:ascii="Arial" w:hAnsi="Arial"/>
          <w:noProof/>
          <w:sz w:val="22"/>
          <w:szCs w:val="22"/>
          <w:vertAlign w:val="superscript"/>
        </w:rPr>
        <w:t>10</w:t>
      </w:r>
      <w:r w:rsidRPr="00503DA1">
        <w:rPr>
          <w:rFonts w:ascii="Arial" w:hAnsi="Arial"/>
          <w:sz w:val="22"/>
          <w:szCs w:val="22"/>
        </w:rPr>
        <w:fldChar w:fldCharType="end"/>
      </w:r>
      <w:r>
        <w:rPr>
          <w:rFonts w:ascii="Arial" w:hAnsi="Arial"/>
          <w:sz w:val="22"/>
          <w:szCs w:val="22"/>
        </w:rPr>
        <w:t xml:space="preserve"> </w:t>
      </w:r>
      <w:r w:rsidR="00527898" w:rsidRPr="00503DA1">
        <w:rPr>
          <w:rFonts w:ascii="Arial" w:hAnsi="Arial"/>
          <w:sz w:val="22"/>
          <w:szCs w:val="22"/>
        </w:rPr>
        <w:t>When pathogens infect plants, disease is the result of dynamic interaction</w:t>
      </w:r>
      <w:r w:rsidR="00503DA1">
        <w:rPr>
          <w:rFonts w:ascii="Arial" w:hAnsi="Arial"/>
          <w:sz w:val="22"/>
          <w:szCs w:val="22"/>
        </w:rPr>
        <w:t>s</w:t>
      </w:r>
      <w:r w:rsidR="00527898" w:rsidRPr="00503DA1">
        <w:rPr>
          <w:rFonts w:ascii="Arial" w:hAnsi="Arial"/>
          <w:sz w:val="22"/>
          <w:szCs w:val="22"/>
        </w:rPr>
        <w:t xml:space="preserve"> between the two organisms. Pathogens secrete a range of proteins, small RNAs and metabolites to disrupt host </w:t>
      </w:r>
      <w:r w:rsidR="00A666DC" w:rsidRPr="00503DA1">
        <w:rPr>
          <w:rFonts w:ascii="Arial" w:hAnsi="Arial"/>
          <w:sz w:val="22"/>
          <w:szCs w:val="22"/>
        </w:rPr>
        <w:t>defense</w:t>
      </w:r>
      <w:r w:rsidR="00527898" w:rsidRPr="00503DA1">
        <w:rPr>
          <w:rFonts w:ascii="Arial" w:hAnsi="Arial"/>
          <w:sz w:val="22"/>
          <w:szCs w:val="22"/>
        </w:rPr>
        <w:t xml:space="preserve"> and manipulate the extra- and intracellular environment to aid colonization</w:t>
      </w:r>
      <w:r w:rsidR="00007643" w:rsidRPr="00503DA1">
        <w:rPr>
          <w:rFonts w:ascii="Arial" w:hAnsi="Arial"/>
          <w:sz w:val="22"/>
          <w:szCs w:val="22"/>
        </w:rPr>
        <w:t>.</w:t>
      </w:r>
      <w:r w:rsidR="00007643" w:rsidRPr="00503DA1">
        <w:rPr>
          <w:rFonts w:ascii="Arial" w:hAnsi="Arial"/>
          <w:sz w:val="22"/>
          <w:szCs w:val="22"/>
        </w:rPr>
        <w:fldChar w:fldCharType="begin">
          <w:fldData xml:space="preserve">PEVuZE5vdGU+PENpdGU+PEF1dGhvcj5XaWxsaWFtc29uPC9BdXRob3I+PFllYXI+MjAwNzwvWWVh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</w:fldData>
        </w:fldChar>
      </w:r>
      <w:r w:rsidR="00AA2E1E">
        <w:rPr>
          <w:rFonts w:ascii="Arial" w:hAnsi="Arial"/>
          <w:sz w:val="22"/>
          <w:szCs w:val="22"/>
        </w:rPr>
        <w:instrText xml:space="preserve"> ADDIN EN.CITE </w:instrText>
      </w:r>
      <w:r w:rsidR="00AA2E1E">
        <w:rPr>
          <w:rFonts w:ascii="Arial" w:hAnsi="Arial"/>
          <w:sz w:val="22"/>
          <w:szCs w:val="22"/>
        </w:rPr>
        <w:fldChar w:fldCharType="begin">
          <w:fldData xml:space="preserve">PEVuZE5vdGU+PENpdGU+PEF1dGhvcj5XaWxsaWFtc29uPC9BdXRob3I+PFllYXI+MjAwNzwvWWVh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</w:fldData>
        </w:fldChar>
      </w:r>
      <w:r w:rsidR="00AA2E1E">
        <w:rPr>
          <w:rFonts w:ascii="Arial" w:hAnsi="Arial"/>
          <w:sz w:val="22"/>
          <w:szCs w:val="22"/>
        </w:rPr>
        <w:instrText xml:space="preserve"> ADDIN EN.CITE.DATA </w:instrText>
      </w:r>
      <w:r w:rsidR="00AA2E1E">
        <w:rPr>
          <w:rFonts w:ascii="Arial" w:hAnsi="Arial"/>
          <w:sz w:val="22"/>
          <w:szCs w:val="22"/>
        </w:rPr>
      </w:r>
      <w:r w:rsidR="00AA2E1E">
        <w:rPr>
          <w:rFonts w:ascii="Arial" w:hAnsi="Arial"/>
          <w:sz w:val="22"/>
          <w:szCs w:val="22"/>
        </w:rPr>
        <w:fldChar w:fldCharType="end"/>
      </w:r>
      <w:r w:rsidR="00007643" w:rsidRPr="00503DA1">
        <w:rPr>
          <w:rFonts w:ascii="Arial" w:hAnsi="Arial"/>
          <w:sz w:val="22"/>
          <w:szCs w:val="22"/>
        </w:rPr>
      </w:r>
      <w:r w:rsidR="00007643" w:rsidRPr="00503DA1">
        <w:rPr>
          <w:rFonts w:ascii="Arial" w:hAnsi="Arial"/>
          <w:sz w:val="22"/>
          <w:szCs w:val="22"/>
        </w:rPr>
        <w:fldChar w:fldCharType="separate"/>
      </w:r>
      <w:r w:rsidR="00AA2E1E" w:rsidRPr="00AA2E1E">
        <w:rPr>
          <w:rFonts w:ascii="Arial" w:hAnsi="Arial"/>
          <w:noProof/>
          <w:sz w:val="22"/>
          <w:szCs w:val="22"/>
          <w:vertAlign w:val="superscript"/>
        </w:rPr>
        <w:t>11-14</w:t>
      </w:r>
      <w:r w:rsidR="00007643" w:rsidRPr="00503DA1">
        <w:rPr>
          <w:rFonts w:ascii="Arial" w:hAnsi="Arial"/>
          <w:sz w:val="22"/>
          <w:szCs w:val="22"/>
        </w:rPr>
        <w:fldChar w:fldCharType="end"/>
      </w:r>
      <w:r w:rsidR="00527898" w:rsidRPr="00503DA1">
        <w:rPr>
          <w:rFonts w:ascii="Arial" w:hAnsi="Arial"/>
          <w:sz w:val="22"/>
          <w:szCs w:val="22"/>
        </w:rPr>
        <w:t xml:space="preserve"> </w:t>
      </w:r>
      <w:r w:rsidR="00193E07" w:rsidRPr="00503DA1">
        <w:rPr>
          <w:rFonts w:ascii="Arial" w:hAnsi="Arial"/>
          <w:sz w:val="22"/>
          <w:szCs w:val="22"/>
        </w:rPr>
        <w:t xml:space="preserve">This is thought to explain why some positive regulators of </w:t>
      </w:r>
      <w:r w:rsidR="00A666DC" w:rsidRPr="00503DA1">
        <w:rPr>
          <w:rFonts w:ascii="Arial" w:hAnsi="Arial"/>
          <w:sz w:val="22"/>
          <w:szCs w:val="22"/>
        </w:rPr>
        <w:t>defense</w:t>
      </w:r>
      <w:r w:rsidR="00193E07" w:rsidRPr="00503DA1">
        <w:rPr>
          <w:rFonts w:ascii="Arial" w:hAnsi="Arial"/>
          <w:sz w:val="22"/>
          <w:szCs w:val="22"/>
        </w:rPr>
        <w:t xml:space="preserve"> are </w:t>
      </w:r>
      <w:proofErr w:type="spellStart"/>
      <w:r w:rsidR="00193E07" w:rsidRPr="00503DA1">
        <w:rPr>
          <w:rFonts w:ascii="Arial" w:hAnsi="Arial"/>
          <w:sz w:val="22"/>
          <w:szCs w:val="22"/>
        </w:rPr>
        <w:t>downregulated</w:t>
      </w:r>
      <w:proofErr w:type="spellEnd"/>
      <w:r w:rsidR="00193E07" w:rsidRPr="00503DA1">
        <w:rPr>
          <w:rFonts w:ascii="Arial" w:hAnsi="Arial"/>
          <w:sz w:val="22"/>
          <w:szCs w:val="22"/>
        </w:rPr>
        <w:t xml:space="preserve"> during infection, for example </w:t>
      </w:r>
      <w:r w:rsidR="00C04610" w:rsidRPr="00503DA1">
        <w:rPr>
          <w:rFonts w:ascii="Arial" w:hAnsi="Arial"/>
          <w:sz w:val="22"/>
          <w:szCs w:val="22"/>
        </w:rPr>
        <w:t xml:space="preserve">expression of </w:t>
      </w:r>
      <w:r w:rsidR="00934255" w:rsidRPr="00503DA1">
        <w:rPr>
          <w:rFonts w:ascii="Arial" w:hAnsi="Arial"/>
          <w:sz w:val="22"/>
          <w:szCs w:val="22"/>
        </w:rPr>
        <w:t xml:space="preserve">TGA3 </w:t>
      </w:r>
      <w:r w:rsidR="00C04610" w:rsidRPr="00503DA1">
        <w:rPr>
          <w:rFonts w:ascii="Arial" w:hAnsi="Arial"/>
          <w:sz w:val="22"/>
          <w:szCs w:val="22"/>
        </w:rPr>
        <w:t xml:space="preserve">decreases during </w:t>
      </w:r>
      <w:r w:rsidR="006A722C" w:rsidRPr="00503DA1">
        <w:rPr>
          <w:rFonts w:ascii="Arial" w:hAnsi="Arial"/>
          <w:i/>
          <w:sz w:val="22"/>
          <w:szCs w:val="22"/>
        </w:rPr>
        <w:t>B</w:t>
      </w:r>
      <w:r w:rsidR="004729B1">
        <w:rPr>
          <w:rFonts w:ascii="Arial" w:hAnsi="Arial"/>
          <w:i/>
          <w:sz w:val="22"/>
          <w:szCs w:val="22"/>
        </w:rPr>
        <w:t>.</w:t>
      </w:r>
      <w:r w:rsidR="00C04610" w:rsidRPr="00503DA1">
        <w:rPr>
          <w:rFonts w:ascii="Arial" w:hAnsi="Arial"/>
          <w:i/>
          <w:sz w:val="22"/>
          <w:szCs w:val="22"/>
        </w:rPr>
        <w:t xml:space="preserve"> </w:t>
      </w:r>
      <w:proofErr w:type="spellStart"/>
      <w:r w:rsidR="00C04610" w:rsidRPr="00503DA1">
        <w:rPr>
          <w:rFonts w:ascii="Arial" w:hAnsi="Arial"/>
          <w:i/>
          <w:sz w:val="22"/>
          <w:szCs w:val="22"/>
        </w:rPr>
        <w:t>cinerea</w:t>
      </w:r>
      <w:proofErr w:type="spellEnd"/>
      <w:r w:rsidR="00C04610" w:rsidRPr="00503DA1">
        <w:rPr>
          <w:rFonts w:ascii="Arial" w:hAnsi="Arial"/>
          <w:sz w:val="22"/>
          <w:szCs w:val="22"/>
        </w:rPr>
        <w:t xml:space="preserve"> infection of Arabidopsis</w:t>
      </w:r>
      <w:r w:rsidR="00503DA1">
        <w:rPr>
          <w:rFonts w:ascii="Arial" w:hAnsi="Arial"/>
          <w:sz w:val="22"/>
          <w:szCs w:val="22"/>
        </w:rPr>
        <w:t>,</w:t>
      </w:r>
      <w:r w:rsidR="00C04610" w:rsidRPr="00503DA1">
        <w:rPr>
          <w:rFonts w:ascii="Arial" w:hAnsi="Arial"/>
          <w:sz w:val="22"/>
          <w:szCs w:val="22"/>
        </w:rPr>
        <w:t xml:space="preserve"> yet plants lacking TGA3 expression are more susceptible to this pathogen</w:t>
      </w:r>
      <w:r w:rsidR="00871A94" w:rsidRPr="00503DA1">
        <w:rPr>
          <w:rFonts w:ascii="Arial" w:hAnsi="Arial"/>
          <w:sz w:val="22"/>
          <w:szCs w:val="22"/>
        </w:rPr>
        <w:t>.</w:t>
      </w:r>
      <w:r w:rsidR="00871A94" w:rsidRPr="00503DA1">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 </w:instrText>
      </w:r>
      <w:r w:rsidR="00AA2E1E">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EN.CITE.DATA </w:instrText>
      </w:r>
      <w:r w:rsidR="00AA2E1E">
        <w:rPr>
          <w:rFonts w:ascii="Arial" w:hAnsi="Arial"/>
          <w:sz w:val="22"/>
          <w:szCs w:val="22"/>
        </w:rPr>
      </w:r>
      <w:r w:rsidR="00AA2E1E">
        <w:rPr>
          <w:rFonts w:ascii="Arial" w:hAnsi="Arial"/>
          <w:sz w:val="22"/>
          <w:szCs w:val="22"/>
        </w:rPr>
        <w:fldChar w:fldCharType="end"/>
      </w:r>
      <w:r w:rsidR="00871A94" w:rsidRPr="00503DA1">
        <w:rPr>
          <w:rFonts w:ascii="Arial" w:hAnsi="Arial"/>
          <w:sz w:val="22"/>
          <w:szCs w:val="22"/>
        </w:rPr>
      </w:r>
      <w:r w:rsidR="00871A94" w:rsidRPr="00503DA1">
        <w:rPr>
          <w:rFonts w:ascii="Arial" w:hAnsi="Arial"/>
          <w:sz w:val="22"/>
          <w:szCs w:val="22"/>
        </w:rPr>
        <w:fldChar w:fldCharType="separate"/>
      </w:r>
      <w:r w:rsidR="00AA2E1E" w:rsidRPr="00AA2E1E">
        <w:rPr>
          <w:rFonts w:ascii="Arial" w:hAnsi="Arial"/>
          <w:noProof/>
          <w:sz w:val="22"/>
          <w:szCs w:val="22"/>
          <w:vertAlign w:val="superscript"/>
        </w:rPr>
        <w:t>10</w:t>
      </w:r>
      <w:r w:rsidR="00871A94" w:rsidRPr="00503DA1">
        <w:rPr>
          <w:rFonts w:ascii="Arial" w:hAnsi="Arial"/>
          <w:sz w:val="22"/>
          <w:szCs w:val="22"/>
        </w:rPr>
        <w:fldChar w:fldCharType="end"/>
      </w:r>
      <w:r w:rsidR="00A666DC" w:rsidRPr="00503DA1">
        <w:rPr>
          <w:rFonts w:ascii="Arial" w:hAnsi="Arial"/>
          <w:sz w:val="22"/>
          <w:szCs w:val="22"/>
        </w:rPr>
        <w:t xml:space="preserve"> </w:t>
      </w:r>
      <w:r w:rsidR="00C04610" w:rsidRPr="00503DA1">
        <w:rPr>
          <w:rFonts w:ascii="Arial" w:hAnsi="Arial"/>
          <w:sz w:val="22"/>
          <w:szCs w:val="22"/>
        </w:rPr>
        <w:t>In this study</w:t>
      </w:r>
      <w:r w:rsidR="00503DA1">
        <w:rPr>
          <w:rFonts w:ascii="Arial" w:hAnsi="Arial"/>
          <w:sz w:val="22"/>
          <w:szCs w:val="22"/>
        </w:rPr>
        <w:t>, we</w:t>
      </w:r>
      <w:r w:rsidR="00C04610" w:rsidRPr="00503DA1">
        <w:rPr>
          <w:rFonts w:ascii="Arial" w:hAnsi="Arial"/>
          <w:sz w:val="22"/>
          <w:szCs w:val="22"/>
        </w:rPr>
        <w:t xml:space="preserve"> use a control</w:t>
      </w:r>
      <w:r w:rsidR="00503DA1">
        <w:rPr>
          <w:rFonts w:ascii="Arial" w:hAnsi="Arial"/>
          <w:sz w:val="22"/>
          <w:szCs w:val="22"/>
        </w:rPr>
        <w:t xml:space="preserve"> engineering approach to counteract</w:t>
      </w:r>
      <w:r w:rsidR="00C04610" w:rsidRPr="00503DA1">
        <w:rPr>
          <w:rFonts w:ascii="Arial" w:hAnsi="Arial"/>
          <w:sz w:val="22"/>
          <w:szCs w:val="22"/>
        </w:rPr>
        <w:t xml:space="preserve"> such potentially pathogen-mediated perturbation</w:t>
      </w:r>
      <w:r w:rsidR="00503DA1">
        <w:rPr>
          <w:rFonts w:ascii="Arial" w:hAnsi="Arial"/>
          <w:sz w:val="22"/>
          <w:szCs w:val="22"/>
        </w:rPr>
        <w:t>s</w:t>
      </w:r>
      <w:r w:rsidR="00C04610" w:rsidRPr="00503DA1">
        <w:rPr>
          <w:rFonts w:ascii="Arial" w:hAnsi="Arial"/>
          <w:sz w:val="22"/>
          <w:szCs w:val="22"/>
        </w:rPr>
        <w:t xml:space="preserve"> of positive regulators of </w:t>
      </w:r>
      <w:r w:rsidR="00A666DC" w:rsidRPr="00503DA1">
        <w:rPr>
          <w:rFonts w:ascii="Arial" w:hAnsi="Arial"/>
          <w:sz w:val="22"/>
          <w:szCs w:val="22"/>
        </w:rPr>
        <w:t>defense</w:t>
      </w:r>
      <w:r w:rsidR="00C04610" w:rsidRPr="00503DA1">
        <w:rPr>
          <w:rFonts w:ascii="Arial" w:hAnsi="Arial"/>
          <w:sz w:val="22"/>
          <w:szCs w:val="22"/>
        </w:rPr>
        <w:t xml:space="preserve">. </w:t>
      </w:r>
      <w:r w:rsidR="00AE78CB" w:rsidRPr="00503DA1">
        <w:rPr>
          <w:rFonts w:ascii="Arial" w:hAnsi="Arial"/>
          <w:sz w:val="22"/>
          <w:szCs w:val="22"/>
        </w:rPr>
        <w:t>Constitutive overexpression of such positive regulators would be an obvious approach</w:t>
      </w:r>
      <w:r w:rsidR="00503DA1">
        <w:rPr>
          <w:rFonts w:ascii="Arial" w:hAnsi="Arial"/>
          <w:sz w:val="22"/>
          <w:szCs w:val="22"/>
        </w:rPr>
        <w:t>,</w:t>
      </w:r>
      <w:r w:rsidR="00AE78CB" w:rsidRPr="00503DA1">
        <w:rPr>
          <w:rFonts w:ascii="Arial" w:hAnsi="Arial"/>
          <w:sz w:val="22"/>
          <w:szCs w:val="22"/>
        </w:rPr>
        <w:t xml:space="preserve"> but this brings significant drawbacks; the positive regulator of </w:t>
      </w:r>
      <w:r w:rsidR="00A666DC" w:rsidRPr="00503DA1">
        <w:rPr>
          <w:rFonts w:ascii="Arial" w:hAnsi="Arial"/>
          <w:sz w:val="22"/>
          <w:szCs w:val="22"/>
        </w:rPr>
        <w:t>defense</w:t>
      </w:r>
      <w:r w:rsidR="00AE78CB" w:rsidRPr="00503DA1">
        <w:rPr>
          <w:rFonts w:ascii="Arial" w:hAnsi="Arial"/>
          <w:sz w:val="22"/>
          <w:szCs w:val="22"/>
        </w:rPr>
        <w:t xml:space="preserve"> may have other roles in the plant which are disrupted due to constitutively high levels of expression, and constitutive activation of plant </w:t>
      </w:r>
      <w:r w:rsidR="00A666DC" w:rsidRPr="00503DA1">
        <w:rPr>
          <w:rFonts w:ascii="Arial" w:hAnsi="Arial"/>
          <w:sz w:val="22"/>
          <w:szCs w:val="22"/>
        </w:rPr>
        <w:t>defense</w:t>
      </w:r>
      <w:r w:rsidR="00AE78CB" w:rsidRPr="00503DA1">
        <w:rPr>
          <w:rFonts w:ascii="Arial" w:hAnsi="Arial"/>
          <w:sz w:val="22"/>
          <w:szCs w:val="22"/>
        </w:rPr>
        <w:t xml:space="preserve"> responses is known to often impact on growth</w:t>
      </w:r>
      <w:r w:rsidR="006151C2" w:rsidRPr="00503DA1">
        <w:rPr>
          <w:rFonts w:ascii="Arial" w:hAnsi="Arial"/>
          <w:sz w:val="22"/>
          <w:szCs w:val="22"/>
        </w:rPr>
        <w:t>.</w:t>
      </w:r>
      <w:r w:rsidR="006151C2" w:rsidRPr="00503DA1">
        <w:rPr>
          <w:rFonts w:ascii="Arial" w:hAnsi="Arial"/>
          <w:sz w:val="22"/>
          <w:szCs w:val="22"/>
        </w:rPr>
        <w:fldChar w:fldCharType="begin"/>
      </w:r>
      <w:r w:rsidR="00AA2E1E">
        <w:rPr>
          <w:rFonts w:ascii="Arial" w:hAnsi="Arial"/>
          <w:sz w:val="22"/>
          <w:szCs w:val="22"/>
        </w:rPr>
        <w:instrText xml:space="preserve"> ADDIN EN.CITE &lt;EndNote&gt;&lt;Cite&gt;&lt;Author&gt;Heidel&lt;/Author&gt;&lt;Year&gt;2004&lt;/Year&gt;&lt;RecNum&gt;153&lt;/RecNum&gt;&lt;DisplayText&gt;&lt;style face="superscript"&gt;15&lt;/style&gt;&lt;/DisplayText&gt;&lt;record&gt;&lt;rec-number&gt;153&lt;/rec-number&gt;&lt;foreign-keys&gt;&lt;key app="EN" db-id="5x0fdwpwzw9wztezxpppptft0a0sezzprraa" timestamp="1507195481"&gt;153&lt;/key&gt;&lt;/foreign-keys&gt;&lt;ref-type name="Journal Article"&gt;17&lt;/ref-type&gt;&lt;contributors&gt;&lt;authors&gt;&lt;author&gt;Heidel, Andrew J.&lt;/author&gt;&lt;author&gt;Clarke, Joseph D.&lt;/author&gt;&lt;author&gt;Antonovics, Janis&lt;/author&gt;&lt;author&gt;Dong, Xinnian&lt;/author&gt;&lt;/authors&gt;&lt;/contributors&gt;&lt;titles&gt;&lt;title&gt;&lt;style face="normal" font="default" size="100%"&gt;Fitness costs of mutations affecting the systemic acquired resistance pathway in &lt;/style&gt;&lt;style face="italic" font="default" size="100%"&gt;Arabidopsis thaliana&lt;/style&gt;&lt;/title&gt;&lt;secondary-title&gt;Genetics&lt;/secondary-title&gt;&lt;/titles&gt;&lt;periodical&gt;&lt;full-title&gt;Genetics&lt;/full-title&gt;&lt;abbr-1&gt;Genetics&lt;/abbr-1&gt;&lt;/periodical&gt;&lt;pages&gt;2197-2206&lt;/pages&gt;&lt;volume&gt;168&lt;/volume&gt;&lt;number&gt;4&lt;/number&gt;&lt;dates&gt;&lt;year&gt;2004&lt;/year&gt;&lt;/dates&gt;&lt;urls&gt;&lt;/urls&gt;&lt;electronic-resource-num&gt;10.1534/genetics.104.032193&lt;/electronic-resource-num&gt;&lt;/record&gt;&lt;/Cite&gt;&lt;/EndNote&gt;</w:instrText>
      </w:r>
      <w:r w:rsidR="006151C2" w:rsidRPr="00503DA1">
        <w:rPr>
          <w:rFonts w:ascii="Arial" w:hAnsi="Arial"/>
          <w:sz w:val="22"/>
          <w:szCs w:val="22"/>
        </w:rPr>
        <w:fldChar w:fldCharType="separate"/>
      </w:r>
      <w:r w:rsidR="00AA2E1E" w:rsidRPr="00AA2E1E">
        <w:rPr>
          <w:rFonts w:ascii="Arial" w:hAnsi="Arial"/>
          <w:noProof/>
          <w:sz w:val="22"/>
          <w:szCs w:val="22"/>
          <w:vertAlign w:val="superscript"/>
        </w:rPr>
        <w:t>15</w:t>
      </w:r>
      <w:r w:rsidR="006151C2" w:rsidRPr="00503DA1">
        <w:rPr>
          <w:rFonts w:ascii="Arial" w:hAnsi="Arial"/>
          <w:sz w:val="22"/>
          <w:szCs w:val="22"/>
        </w:rPr>
        <w:fldChar w:fldCharType="end"/>
      </w:r>
      <w:r w:rsidR="00AF06B5" w:rsidRPr="00503DA1">
        <w:rPr>
          <w:rFonts w:ascii="Arial" w:hAnsi="Arial"/>
          <w:sz w:val="22"/>
          <w:szCs w:val="22"/>
        </w:rPr>
        <w:t xml:space="preserve"> O</w:t>
      </w:r>
      <w:r w:rsidR="00AE78CB" w:rsidRPr="00503DA1">
        <w:rPr>
          <w:rFonts w:ascii="Arial" w:hAnsi="Arial"/>
          <w:sz w:val="22"/>
          <w:szCs w:val="22"/>
        </w:rPr>
        <w:t xml:space="preserve">ur </w:t>
      </w:r>
      <w:r w:rsidR="00503DA1">
        <w:rPr>
          <w:rFonts w:ascii="Arial" w:hAnsi="Arial"/>
          <w:sz w:val="22"/>
          <w:szCs w:val="22"/>
        </w:rPr>
        <w:t xml:space="preserve">proposed </w:t>
      </w:r>
      <w:r w:rsidR="00AE78CB" w:rsidRPr="00503DA1">
        <w:rPr>
          <w:rFonts w:ascii="Arial" w:hAnsi="Arial"/>
          <w:sz w:val="22"/>
          <w:szCs w:val="22"/>
        </w:rPr>
        <w:t>approa</w:t>
      </w:r>
      <w:r w:rsidR="00AF06B5" w:rsidRPr="00503DA1">
        <w:rPr>
          <w:rFonts w:ascii="Arial" w:hAnsi="Arial"/>
          <w:sz w:val="22"/>
          <w:szCs w:val="22"/>
        </w:rPr>
        <w:t>ch</w:t>
      </w:r>
      <w:r w:rsidR="00503DA1">
        <w:rPr>
          <w:rFonts w:ascii="Arial" w:hAnsi="Arial"/>
          <w:sz w:val="22"/>
          <w:szCs w:val="22"/>
        </w:rPr>
        <w:t>,</w:t>
      </w:r>
      <w:r w:rsidR="00AF06B5" w:rsidRPr="00503DA1">
        <w:rPr>
          <w:rFonts w:ascii="Arial" w:hAnsi="Arial"/>
          <w:sz w:val="22"/>
          <w:szCs w:val="22"/>
        </w:rPr>
        <w:t xml:space="preserve"> </w:t>
      </w:r>
      <w:r w:rsidR="00503DA1">
        <w:rPr>
          <w:rFonts w:ascii="Arial" w:hAnsi="Arial"/>
          <w:sz w:val="22"/>
          <w:szCs w:val="22"/>
        </w:rPr>
        <w:t xml:space="preserve">which seeks </w:t>
      </w:r>
      <w:r w:rsidR="00AF06B5" w:rsidRPr="00503DA1">
        <w:rPr>
          <w:rFonts w:ascii="Arial" w:hAnsi="Arial"/>
          <w:sz w:val="22"/>
          <w:szCs w:val="22"/>
        </w:rPr>
        <w:t xml:space="preserve">to </w:t>
      </w:r>
      <w:r w:rsidR="00503DA1">
        <w:rPr>
          <w:rFonts w:ascii="Arial" w:hAnsi="Arial"/>
          <w:sz w:val="22"/>
          <w:szCs w:val="22"/>
        </w:rPr>
        <w:t xml:space="preserve">dynamically respond to </w:t>
      </w:r>
      <w:r w:rsidR="00AF06B5" w:rsidRPr="00503DA1">
        <w:rPr>
          <w:rFonts w:ascii="Arial" w:hAnsi="Arial"/>
          <w:sz w:val="22"/>
          <w:szCs w:val="22"/>
        </w:rPr>
        <w:t>perturbation</w:t>
      </w:r>
      <w:r w:rsidR="00503DA1">
        <w:rPr>
          <w:rFonts w:ascii="Arial" w:hAnsi="Arial"/>
          <w:sz w:val="22"/>
          <w:szCs w:val="22"/>
        </w:rPr>
        <w:t>s</w:t>
      </w:r>
      <w:r w:rsidR="00AF06B5" w:rsidRPr="00503DA1">
        <w:rPr>
          <w:rFonts w:ascii="Arial" w:hAnsi="Arial"/>
          <w:sz w:val="22"/>
          <w:szCs w:val="22"/>
        </w:rPr>
        <w:t xml:space="preserve"> of expression </w:t>
      </w:r>
      <w:r w:rsidR="00503DA1">
        <w:rPr>
          <w:rFonts w:ascii="Arial" w:hAnsi="Arial"/>
          <w:sz w:val="22"/>
          <w:szCs w:val="22"/>
        </w:rPr>
        <w:t xml:space="preserve">over the time-course of </w:t>
      </w:r>
      <w:r w:rsidR="00AF06B5" w:rsidRPr="00503DA1">
        <w:rPr>
          <w:rFonts w:ascii="Arial" w:hAnsi="Arial"/>
          <w:sz w:val="22"/>
          <w:szCs w:val="22"/>
        </w:rPr>
        <w:t xml:space="preserve">infection, should overcome these drawbacks. </w:t>
      </w:r>
    </w:p>
    <w:p w14:paraId="4E8BFFA7" w14:textId="1CB2B38F" w:rsidR="007B11F7" w:rsidRPr="00503DA1" w:rsidRDefault="00AE78CB" w:rsidP="00DE7EE5">
      <w:pPr>
        <w:spacing w:line="360" w:lineRule="auto"/>
        <w:ind w:firstLine="720"/>
        <w:contextualSpacing/>
        <w:jc w:val="both"/>
        <w:rPr>
          <w:rFonts w:ascii="Arial" w:hAnsi="Arial"/>
          <w:sz w:val="22"/>
          <w:szCs w:val="22"/>
        </w:rPr>
      </w:pPr>
      <w:r w:rsidRPr="00503DA1">
        <w:rPr>
          <w:rFonts w:ascii="Arial" w:hAnsi="Arial"/>
          <w:sz w:val="22"/>
          <w:szCs w:val="22"/>
        </w:rPr>
        <w:t>F</w:t>
      </w:r>
      <w:r w:rsidR="007B11F7" w:rsidRPr="00503DA1">
        <w:rPr>
          <w:rFonts w:ascii="Arial" w:hAnsi="Arial"/>
          <w:sz w:val="22"/>
          <w:szCs w:val="22"/>
        </w:rPr>
        <w:t>rom the perspective of control engineering</w:t>
      </w:r>
      <w:r w:rsidR="00503DA1">
        <w:rPr>
          <w:rFonts w:ascii="Arial" w:hAnsi="Arial"/>
          <w:sz w:val="22"/>
          <w:szCs w:val="22"/>
        </w:rPr>
        <w:t>,</w:t>
      </w:r>
      <w:r w:rsidR="007B11F7" w:rsidRPr="00503DA1">
        <w:rPr>
          <w:rFonts w:ascii="Arial" w:hAnsi="Arial"/>
          <w:sz w:val="22"/>
          <w:szCs w:val="22"/>
        </w:rPr>
        <w:t xml:space="preserve"> </w:t>
      </w:r>
      <w:r w:rsidR="00503DA1">
        <w:rPr>
          <w:rFonts w:ascii="Arial" w:hAnsi="Arial"/>
          <w:sz w:val="22"/>
          <w:szCs w:val="22"/>
        </w:rPr>
        <w:t>this scenario</w:t>
      </w:r>
      <w:r w:rsidR="007B11F7" w:rsidRPr="00503DA1">
        <w:rPr>
          <w:rFonts w:ascii="Arial" w:hAnsi="Arial"/>
          <w:sz w:val="22"/>
          <w:szCs w:val="22"/>
        </w:rPr>
        <w:t xml:space="preserve"> can be naturally formulated </w:t>
      </w:r>
      <w:r w:rsidR="00503DA1">
        <w:rPr>
          <w:rFonts w:ascii="Arial" w:hAnsi="Arial"/>
          <w:sz w:val="22"/>
          <w:szCs w:val="22"/>
        </w:rPr>
        <w:t>mathematically as a disturbance</w:t>
      </w:r>
      <w:r w:rsidR="007B11F7" w:rsidRPr="00503DA1">
        <w:rPr>
          <w:rFonts w:ascii="Arial" w:hAnsi="Arial"/>
          <w:sz w:val="22"/>
          <w:szCs w:val="22"/>
        </w:rPr>
        <w:t xml:space="preserve"> attenuation problem. For such problems, control engineers have developed a variety of powerful theoretical tools and techniques that allow the design of feedback controllers that can attenuate the effects of external perturbations on the functioning of a system or network (see ref </w:t>
      </w:r>
      <w:r w:rsidR="004F50D9" w:rsidRPr="00B07E32">
        <w:rPr>
          <w:rFonts w:ascii="Arial" w:hAnsi="Arial"/>
          <w:sz w:val="22"/>
          <w:szCs w:val="22"/>
        </w:rPr>
        <w:fldChar w:fldCharType="begin"/>
      </w:r>
      <w:r w:rsidR="00AA2E1E" w:rsidRPr="00B07E32">
        <w:rPr>
          <w:rFonts w:ascii="Arial" w:hAnsi="Arial"/>
          <w:sz w:val="22"/>
          <w:szCs w:val="22"/>
        </w:rPr>
        <w:instrText xml:space="preserve"> ADDIN EN.CITE &lt;EndNote&gt;&lt;Cite&gt;&lt;Author&gt;Hespanha&lt;/Author&gt;&lt;Year&gt;2007&lt;/Year&gt;&lt;RecNum&gt;5&lt;/RecNum&gt;&lt;DisplayText&gt;&lt;style face="superscript"&gt;16&lt;/style&gt;&lt;/DisplayText&gt;&lt;record&gt;&lt;rec-number&gt;5&lt;/rec-number&gt;&lt;foreign-keys&gt;&lt;key app="EN" db-id="5x0fdwpwzw9wztezxpppptft0a0sezzprraa" timestamp="1504117080"&gt;5&lt;/key&gt;&lt;/foreign-keys&gt;&lt;ref-type name="Journal Article"&gt;17&lt;/ref-type&gt;&lt;contributors&gt;&lt;authors&gt;&lt;author&gt;J. P. Hespanha&lt;/author&gt;&lt;author&gt;P. Naghshtabrizi&lt;/author&gt;&lt;author&gt;Y. Xu&lt;/author&gt;&lt;/authors&gt;&lt;/contributors&gt;&lt;titles&gt;&lt;title&gt;A survey of recent results in networked control systems&lt;/title&gt;&lt;secondary-title&gt;Proceedings of the IEEE&lt;/secondary-title&gt;&lt;/titles&gt;&lt;periodical&gt;&lt;full-title&gt;Proceedings of the IEEE&lt;/full-title&gt;&lt;abbr-1&gt;Proc. IEEE&lt;/abbr-1&gt;&lt;/periodical&gt;&lt;pages&gt;138-162&lt;/pages&gt;&lt;volume&gt;95&lt;/volume&gt;&lt;number&gt;1&lt;/number&gt;&lt;keywords&gt;&lt;keyword&gt;closed loop systems&lt;/keyword&gt;&lt;keyword&gt;control system analysis&lt;/keyword&gt;&lt;keyword&gt;control system synthesis&lt;/keyword&gt;&lt;keyword&gt;distributed control&lt;/keyword&gt;&lt;keyword&gt;stability&lt;/keyword&gt;&lt;keyword&gt;state estimation&lt;/keyword&gt;&lt;keyword&gt;telecontrol&lt;/keyword&gt;&lt;keyword&gt;automatic control&lt;/keyword&gt;&lt;keyword&gt;communication networks&lt;/keyword&gt;&lt;keyword&gt;network delay&lt;/keyword&gt;&lt;keyword&gt;networked control systems&lt;/keyword&gt;&lt;keyword&gt;packet dropouts&lt;/keyword&gt;&lt;keyword&gt;packet-rates&lt;/keyword&gt;&lt;keyword&gt;shared communication network&lt;/keyword&gt;&lt;keyword&gt;spatially distributed systems&lt;/keyword&gt;&lt;keyword&gt;Actuators&lt;/keyword&gt;&lt;keyword&gt;Communication system control&lt;/keyword&gt;&lt;keyword&gt;Control systems&lt;/keyword&gt;&lt;keyword&gt;Sensor arrays&lt;/keyword&gt;&lt;keyword&gt;Sensor systems&lt;/keyword&gt;&lt;keyword&gt;estimation&lt;/keyword&gt;&lt;keyword&gt;networked control systems (NCSs)&lt;/keyword&gt;&lt;/keywords&gt;&lt;dates&gt;&lt;year&gt;2007&lt;/year&gt;&lt;/dates&gt;&lt;isbn&gt;0018-9219&lt;/isbn&gt;&lt;urls&gt;&lt;/urls&gt;&lt;electronic-resource-num&gt;10.1109/JPROC.2006.887288&lt;/electronic-resource-num&gt;&lt;/record&gt;&lt;/Cite&gt;&lt;/EndNote&gt;</w:instrText>
      </w:r>
      <w:r w:rsidR="004F50D9" w:rsidRPr="00B07E32">
        <w:rPr>
          <w:rFonts w:ascii="Arial" w:hAnsi="Arial"/>
          <w:sz w:val="22"/>
          <w:szCs w:val="22"/>
        </w:rPr>
        <w:fldChar w:fldCharType="separate"/>
      </w:r>
      <w:r w:rsidR="00AA2E1E" w:rsidRPr="00B07E32">
        <w:rPr>
          <w:rFonts w:ascii="Arial" w:hAnsi="Arial"/>
          <w:noProof/>
          <w:sz w:val="22"/>
          <w:szCs w:val="22"/>
        </w:rPr>
        <w:t>16</w:t>
      </w:r>
      <w:r w:rsidR="004F50D9" w:rsidRPr="00B07E32">
        <w:rPr>
          <w:rFonts w:ascii="Arial" w:hAnsi="Arial"/>
          <w:sz w:val="22"/>
          <w:szCs w:val="22"/>
        </w:rPr>
        <w:fldChar w:fldCharType="end"/>
      </w:r>
      <w:r w:rsidR="007B11F7" w:rsidRPr="00503DA1">
        <w:rPr>
          <w:rFonts w:ascii="Arial" w:hAnsi="Arial"/>
          <w:sz w:val="22"/>
          <w:szCs w:val="22"/>
        </w:rPr>
        <w:t xml:space="preserve"> and references therein). The application of </w:t>
      </w:r>
      <w:r w:rsidR="007B11F7" w:rsidRPr="00503DA1">
        <w:rPr>
          <w:rFonts w:ascii="Arial" w:hAnsi="Arial"/>
          <w:sz w:val="22"/>
          <w:szCs w:val="22"/>
        </w:rPr>
        <w:lastRenderedPageBreak/>
        <w:t>these tools to the analysis and design of complex biological networks is now attracting significant interest within the synthetic biology community.</w:t>
      </w:r>
      <w:r w:rsidR="007C3F21" w:rsidRPr="00503DA1">
        <w:rPr>
          <w:rFonts w:ascii="Arial" w:hAnsi="Arial"/>
          <w:sz w:val="22"/>
          <w:szCs w:val="22"/>
        </w:rPr>
        <w:fldChar w:fldCharType="begin">
          <w:fldData xml:space="preserve">PEVuZE5vdGU+PENpdGU+PEF1dGhvcj5MaXU8L0F1dGhvcj48WWVhcj4yMDExPC9ZZWFyPjxSZWNO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VVNBPC9hYmJyLTE+PC9wZXJpb2RpY2FsPjxwYWdlcz40OTc2LTQ5ODE8L3BhZ2VzPjx2b2x1bWU+
MTEzPC92b2x1bWU+PG51bWJlcj4xODwvbnVtYmVyPjxkYXRlcz48eWVhcj4yMDE2PC95ZWFyPjxw
dWItZGF0ZXM+PGRhdGU+TWF5IDMsIDIwMTY8L2RhdGU+PC9wdWItZGF0ZXM+PC9kYXRlcz48dXJs
cz48cmVsYXRlZC11cmxzPjx1cmw+aHR0cDovL3d3dy5wbmFzLm9yZy9jb250ZW50LzExMy8xOC80
OTc2LmFic3RyYWN0PC91cmw+PC9yZWxhdGVkLXVybHM+PC91cmxzPjxlbGVjdHJvbmljLXJlc291
cmNlLW51bT4xMC4xMDczL3BuYXMuMTYwMzk5MjExMzwvZWxlY3Ryb25pYy1yZXNvdXJjZS1udW0+
PC9yZWNvcmQ+PC9DaXRlPjwvRW5kTm90ZT5=
</w:fldData>
        </w:fldChar>
      </w:r>
      <w:r w:rsidR="00060426">
        <w:rPr>
          <w:rFonts w:ascii="Arial" w:hAnsi="Arial"/>
          <w:sz w:val="22"/>
          <w:szCs w:val="22"/>
        </w:rPr>
        <w:instrText xml:space="preserve"> ADDIN EN.CITE </w:instrText>
      </w:r>
      <w:r w:rsidR="00060426">
        <w:rPr>
          <w:rFonts w:ascii="Arial" w:hAnsi="Arial"/>
          <w:sz w:val="22"/>
          <w:szCs w:val="22"/>
        </w:rPr>
        <w:fldChar w:fldCharType="begin">
          <w:fldData xml:space="preserve">PEVuZE5vdGU+PENpdGU+PEF1dGhvcj5MaXU8L0F1dGhvcj48WWVhcj4yMDExPC9ZZWFyPjxSZWNO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VVNBPC9hYmJyLTE+PC9wZXJpb2RpY2FsPjxwYWdlcz40OTc2LTQ5ODE8L3BhZ2VzPjx2b2x1bWU+
MTEzPC92b2x1bWU+PG51bWJlcj4xODwvbnVtYmVyPjxkYXRlcz48eWVhcj4yMDE2PC95ZWFyPjxw
dWItZGF0ZXM+PGRhdGU+TWF5IDMsIDIwMTY8L2RhdGU+PC9wdWItZGF0ZXM+PC9kYXRlcz48dXJs
cz48cmVsYXRlZC11cmxzPjx1cmw+aHR0cDovL3d3dy5wbmFzLm9yZy9jb250ZW50LzExMy8xOC80
OTc2LmFic3RyYWN0PC91cmw+PC9yZWxhdGVkLXVybHM+PC91cmxzPjxlbGVjdHJvbmljLXJlc291
cmNlLW51bT4xMC4xMDczL3BuYXMuMTYwMzk5MjExMzwvZWxlY3Ryb25pYy1yZXNvdXJjZS1udW0+
PC9yZWNvcmQ+PC9DaXRlPjwvRW5kTm90ZT5=
</w:fldData>
        </w:fldChar>
      </w:r>
      <w:r w:rsidR="00060426">
        <w:rPr>
          <w:rFonts w:ascii="Arial" w:hAnsi="Arial"/>
          <w:sz w:val="22"/>
          <w:szCs w:val="22"/>
        </w:rPr>
        <w:instrText xml:space="preserve"> ADDIN EN.CITE.DATA </w:instrText>
      </w:r>
      <w:r w:rsidR="00060426">
        <w:rPr>
          <w:rFonts w:ascii="Arial" w:hAnsi="Arial"/>
          <w:sz w:val="22"/>
          <w:szCs w:val="22"/>
        </w:rPr>
      </w:r>
      <w:r w:rsidR="00060426">
        <w:rPr>
          <w:rFonts w:ascii="Arial" w:hAnsi="Arial"/>
          <w:sz w:val="22"/>
          <w:szCs w:val="22"/>
        </w:rPr>
        <w:fldChar w:fldCharType="end"/>
      </w:r>
      <w:r w:rsidR="007C3F21" w:rsidRPr="00503DA1">
        <w:rPr>
          <w:rFonts w:ascii="Arial" w:hAnsi="Arial"/>
          <w:sz w:val="22"/>
          <w:szCs w:val="22"/>
        </w:rPr>
      </w:r>
      <w:r w:rsidR="007C3F21" w:rsidRPr="00503DA1">
        <w:rPr>
          <w:rFonts w:ascii="Arial" w:hAnsi="Arial"/>
          <w:sz w:val="22"/>
          <w:szCs w:val="22"/>
        </w:rPr>
        <w:fldChar w:fldCharType="separate"/>
      </w:r>
      <w:r w:rsidR="00060426" w:rsidRPr="00060426">
        <w:rPr>
          <w:rFonts w:ascii="Arial" w:hAnsi="Arial"/>
          <w:noProof/>
          <w:sz w:val="22"/>
          <w:szCs w:val="22"/>
          <w:vertAlign w:val="superscript"/>
        </w:rPr>
        <w:t>17, 18</w:t>
      </w:r>
      <w:r w:rsidR="007C3F21" w:rsidRPr="00503DA1">
        <w:rPr>
          <w:rFonts w:ascii="Arial" w:hAnsi="Arial"/>
          <w:sz w:val="22"/>
          <w:szCs w:val="22"/>
        </w:rPr>
        <w:fldChar w:fldCharType="end"/>
      </w:r>
      <w:r w:rsidR="006D60C3">
        <w:rPr>
          <w:rFonts w:ascii="Arial" w:hAnsi="Arial"/>
          <w:sz w:val="22"/>
          <w:szCs w:val="22"/>
        </w:rPr>
        <w:t xml:space="preserve"> </w:t>
      </w:r>
      <w:proofErr w:type="gramStart"/>
      <w:r w:rsidR="006D60C3">
        <w:rPr>
          <w:rFonts w:ascii="Arial" w:hAnsi="Arial"/>
          <w:sz w:val="22"/>
          <w:szCs w:val="22"/>
        </w:rPr>
        <w:t>To</w:t>
      </w:r>
      <w:proofErr w:type="gramEnd"/>
      <w:r w:rsidR="006D60C3">
        <w:rPr>
          <w:rFonts w:ascii="Arial" w:hAnsi="Arial"/>
          <w:sz w:val="22"/>
          <w:szCs w:val="22"/>
        </w:rPr>
        <w:t xml:space="preserve"> date, however, the potential usefulness of such approaches for engineering more resilient plants has not been investigated. </w:t>
      </w:r>
    </w:p>
    <w:p w14:paraId="61F185A2" w14:textId="7B270AF6" w:rsidR="007B11F7" w:rsidRPr="00503DA1" w:rsidRDefault="007B11F7" w:rsidP="00DE7EE5">
      <w:pPr>
        <w:spacing w:line="360" w:lineRule="auto"/>
        <w:ind w:firstLine="720"/>
        <w:contextualSpacing/>
        <w:jc w:val="both"/>
        <w:rPr>
          <w:rFonts w:ascii="Arial" w:hAnsi="Arial"/>
          <w:sz w:val="22"/>
          <w:szCs w:val="22"/>
        </w:rPr>
      </w:pPr>
      <w:r w:rsidRPr="00503DA1">
        <w:rPr>
          <w:rFonts w:ascii="Arial" w:hAnsi="Arial"/>
          <w:sz w:val="22"/>
          <w:szCs w:val="22"/>
        </w:rPr>
        <w:t>Here, we explore how combining control engineering design tools</w:t>
      </w:r>
      <w:r w:rsidR="002F1CF3" w:rsidRPr="00503DA1">
        <w:rPr>
          <w:rFonts w:ascii="Arial" w:hAnsi="Arial"/>
          <w:sz w:val="22"/>
          <w:szCs w:val="22"/>
        </w:rPr>
        <w:fldChar w:fldCharType="begin">
          <w:fldData xml:space="preserve">PEVuZE5vdGU+PENpdGU+PEF1dGhvcj5Bbmc8L0F1dGhvcj48WWVhcj4yMDEwPC9ZZWFyPjxSZWNO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</w:fldData>
        </w:fldChar>
      </w:r>
      <w:r w:rsidR="00AA2E1E">
        <w:rPr>
          <w:rFonts w:ascii="Arial" w:hAnsi="Arial"/>
          <w:sz w:val="22"/>
          <w:szCs w:val="22"/>
        </w:rPr>
        <w:instrText xml:space="preserve"> ADDIN EN.CITE </w:instrText>
      </w:r>
      <w:r w:rsidR="00AA2E1E">
        <w:rPr>
          <w:rFonts w:ascii="Arial" w:hAnsi="Arial"/>
          <w:sz w:val="22"/>
          <w:szCs w:val="22"/>
        </w:rPr>
        <w:fldChar w:fldCharType="begin">
          <w:fldData xml:space="preserve">PEVuZE5vdGU+PENpdGU+PEF1dGhvcj5Bbmc8L0F1dGhvcj48WWVhcj4yMDEwPC9ZZWFyPjxSZWNO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</w:fldData>
        </w:fldChar>
      </w:r>
      <w:r w:rsidR="00AA2E1E">
        <w:rPr>
          <w:rFonts w:ascii="Arial" w:hAnsi="Arial"/>
          <w:sz w:val="22"/>
          <w:szCs w:val="22"/>
        </w:rPr>
        <w:instrText xml:space="preserve"> ADDIN EN.CITE.DATA </w:instrText>
      </w:r>
      <w:r w:rsidR="00AA2E1E">
        <w:rPr>
          <w:rFonts w:ascii="Arial" w:hAnsi="Arial"/>
          <w:sz w:val="22"/>
          <w:szCs w:val="22"/>
        </w:rPr>
      </w:r>
      <w:r w:rsidR="00AA2E1E">
        <w:rPr>
          <w:rFonts w:ascii="Arial" w:hAnsi="Arial"/>
          <w:sz w:val="22"/>
          <w:szCs w:val="22"/>
        </w:rPr>
        <w:fldChar w:fldCharType="end"/>
      </w:r>
      <w:r w:rsidR="002F1CF3" w:rsidRPr="00503DA1">
        <w:rPr>
          <w:rFonts w:ascii="Arial" w:hAnsi="Arial"/>
          <w:sz w:val="22"/>
          <w:szCs w:val="22"/>
        </w:rPr>
      </w:r>
      <w:r w:rsidR="002F1CF3" w:rsidRPr="00503DA1">
        <w:rPr>
          <w:rFonts w:ascii="Arial" w:hAnsi="Arial"/>
          <w:sz w:val="22"/>
          <w:szCs w:val="22"/>
        </w:rPr>
        <w:fldChar w:fldCharType="separate"/>
      </w:r>
      <w:r w:rsidR="00AA2E1E" w:rsidRPr="00AA2E1E">
        <w:rPr>
          <w:rFonts w:ascii="Arial" w:hAnsi="Arial"/>
          <w:noProof/>
          <w:sz w:val="22"/>
          <w:szCs w:val="22"/>
          <w:vertAlign w:val="superscript"/>
        </w:rPr>
        <w:t>19-21</w:t>
      </w:r>
      <w:r w:rsidR="002F1CF3" w:rsidRPr="00503DA1">
        <w:rPr>
          <w:rFonts w:ascii="Arial" w:hAnsi="Arial"/>
          <w:sz w:val="22"/>
          <w:szCs w:val="22"/>
        </w:rPr>
        <w:fldChar w:fldCharType="end"/>
      </w:r>
      <w:r w:rsidRPr="00503DA1">
        <w:rPr>
          <w:rFonts w:ascii="Arial" w:hAnsi="Arial"/>
          <w:sz w:val="22"/>
          <w:szCs w:val="22"/>
        </w:rPr>
        <w:t xml:space="preserve"> with synthetic biology techniques could be used to </w:t>
      </w:r>
      <w:r w:rsidR="00813602" w:rsidRPr="00503DA1">
        <w:rPr>
          <w:rFonts w:ascii="Arial" w:hAnsi="Arial"/>
          <w:sz w:val="22"/>
          <w:szCs w:val="22"/>
        </w:rPr>
        <w:t xml:space="preserve">enhance resistance against </w:t>
      </w:r>
      <w:r w:rsidR="006A722C" w:rsidRPr="00503DA1">
        <w:rPr>
          <w:rFonts w:ascii="Arial" w:hAnsi="Arial"/>
          <w:i/>
          <w:sz w:val="22"/>
          <w:szCs w:val="22"/>
        </w:rPr>
        <w:t>B</w:t>
      </w:r>
      <w:r w:rsidR="004729B1">
        <w:rPr>
          <w:rFonts w:ascii="Arial" w:hAnsi="Arial"/>
          <w:i/>
          <w:sz w:val="22"/>
          <w:szCs w:val="22"/>
        </w:rPr>
        <w:t>.</w:t>
      </w:r>
      <w:r w:rsidR="00813602" w:rsidRPr="00503DA1">
        <w:rPr>
          <w:rFonts w:ascii="Arial" w:hAnsi="Arial"/>
          <w:i/>
          <w:sz w:val="22"/>
          <w:szCs w:val="22"/>
        </w:rPr>
        <w:t xml:space="preserve"> </w:t>
      </w:r>
      <w:proofErr w:type="spellStart"/>
      <w:r w:rsidR="00813602" w:rsidRPr="00503DA1">
        <w:rPr>
          <w:rFonts w:ascii="Arial" w:hAnsi="Arial"/>
          <w:i/>
          <w:sz w:val="22"/>
          <w:szCs w:val="22"/>
        </w:rPr>
        <w:t>cinerea</w:t>
      </w:r>
      <w:proofErr w:type="spellEnd"/>
      <w:r w:rsidR="00813602" w:rsidRPr="00503DA1">
        <w:rPr>
          <w:rFonts w:ascii="Arial" w:hAnsi="Arial"/>
          <w:sz w:val="22"/>
          <w:szCs w:val="22"/>
        </w:rPr>
        <w:t xml:space="preserve"> </w:t>
      </w:r>
      <w:r w:rsidR="006D60C3" w:rsidRPr="00503DA1">
        <w:rPr>
          <w:rFonts w:ascii="Arial" w:hAnsi="Arial"/>
          <w:sz w:val="22"/>
          <w:szCs w:val="22"/>
        </w:rPr>
        <w:t xml:space="preserve">in Arabidopsis </w:t>
      </w:r>
      <w:r w:rsidR="00813602" w:rsidRPr="00503DA1">
        <w:rPr>
          <w:rFonts w:ascii="Arial" w:hAnsi="Arial"/>
          <w:sz w:val="22"/>
          <w:szCs w:val="22"/>
        </w:rPr>
        <w:t xml:space="preserve">by preventing </w:t>
      </w:r>
      <w:proofErr w:type="spellStart"/>
      <w:r w:rsidR="00813602" w:rsidRPr="00503DA1">
        <w:rPr>
          <w:rFonts w:ascii="Arial" w:hAnsi="Arial"/>
          <w:sz w:val="22"/>
          <w:szCs w:val="22"/>
        </w:rPr>
        <w:t>downregulation</w:t>
      </w:r>
      <w:proofErr w:type="spellEnd"/>
      <w:r w:rsidR="00813602" w:rsidRPr="00503DA1">
        <w:rPr>
          <w:rFonts w:ascii="Arial" w:hAnsi="Arial"/>
          <w:sz w:val="22"/>
          <w:szCs w:val="22"/>
        </w:rPr>
        <w:t xml:space="preserve"> of a positive regulator of </w:t>
      </w:r>
      <w:r w:rsidR="00A666DC" w:rsidRPr="00503DA1">
        <w:rPr>
          <w:rFonts w:ascii="Arial" w:hAnsi="Arial"/>
          <w:sz w:val="22"/>
          <w:szCs w:val="22"/>
        </w:rPr>
        <w:t>defense</w:t>
      </w:r>
      <w:r w:rsidR="007D556B" w:rsidRPr="00503DA1">
        <w:rPr>
          <w:rFonts w:ascii="Arial" w:hAnsi="Arial"/>
          <w:sz w:val="22"/>
          <w:szCs w:val="22"/>
        </w:rPr>
        <w:t xml:space="preserve"> during infection</w:t>
      </w:r>
      <w:r w:rsidR="00813602" w:rsidRPr="00503DA1">
        <w:rPr>
          <w:rFonts w:ascii="Arial" w:hAnsi="Arial"/>
          <w:sz w:val="22"/>
          <w:szCs w:val="22"/>
        </w:rPr>
        <w:t xml:space="preserve">. </w:t>
      </w:r>
      <w:r w:rsidRPr="00503DA1">
        <w:rPr>
          <w:rFonts w:ascii="Arial" w:hAnsi="Arial"/>
          <w:sz w:val="22"/>
          <w:szCs w:val="22"/>
        </w:rPr>
        <w:t>We</w:t>
      </w:r>
      <w:r w:rsidR="006D60C3">
        <w:rPr>
          <w:rFonts w:ascii="Arial" w:hAnsi="Arial"/>
          <w:sz w:val="22"/>
          <w:szCs w:val="22"/>
        </w:rPr>
        <w:t xml:space="preserve"> design and test our controller</w:t>
      </w:r>
      <w:r w:rsidRPr="00503DA1">
        <w:rPr>
          <w:rFonts w:ascii="Arial" w:hAnsi="Arial"/>
          <w:sz w:val="22"/>
          <w:szCs w:val="22"/>
        </w:rPr>
        <w:t xml:space="preserve"> using a </w:t>
      </w:r>
      <w:r w:rsidR="00503DA1">
        <w:rPr>
          <w:rFonts w:ascii="Arial" w:hAnsi="Arial"/>
          <w:sz w:val="22"/>
          <w:szCs w:val="22"/>
        </w:rPr>
        <w:t xml:space="preserve">model of </w:t>
      </w:r>
      <w:r w:rsidR="006D60C3">
        <w:rPr>
          <w:rFonts w:ascii="Arial" w:hAnsi="Arial"/>
          <w:sz w:val="22"/>
          <w:szCs w:val="22"/>
        </w:rPr>
        <w:t>the</w:t>
      </w:r>
      <w:r w:rsidR="004729B1" w:rsidRPr="00503DA1">
        <w:rPr>
          <w:rFonts w:ascii="Arial" w:hAnsi="Arial"/>
          <w:sz w:val="22"/>
          <w:szCs w:val="22"/>
        </w:rPr>
        <w:t xml:space="preserve"> </w:t>
      </w:r>
      <w:r w:rsidR="00912A69" w:rsidRPr="00503DA1">
        <w:rPr>
          <w:rFonts w:ascii="Arial" w:hAnsi="Arial"/>
          <w:sz w:val="22"/>
          <w:szCs w:val="22"/>
        </w:rPr>
        <w:t xml:space="preserve">Arabidopsis </w:t>
      </w:r>
      <w:r w:rsidRPr="00503DA1">
        <w:rPr>
          <w:rFonts w:ascii="Arial" w:hAnsi="Arial"/>
          <w:sz w:val="22"/>
          <w:szCs w:val="22"/>
        </w:rPr>
        <w:t xml:space="preserve">gene regulatory </w:t>
      </w:r>
      <w:r w:rsidR="004729B1">
        <w:rPr>
          <w:rFonts w:ascii="Arial" w:hAnsi="Arial"/>
          <w:sz w:val="22"/>
          <w:szCs w:val="22"/>
        </w:rPr>
        <w:t xml:space="preserve">sub-network </w:t>
      </w:r>
      <w:r w:rsidR="00912A69" w:rsidRPr="00503DA1">
        <w:rPr>
          <w:rFonts w:ascii="Arial" w:hAnsi="Arial"/>
          <w:sz w:val="22"/>
          <w:szCs w:val="22"/>
        </w:rPr>
        <w:t xml:space="preserve">underlying the transcriptional response to </w:t>
      </w:r>
      <w:r w:rsidR="00912A69" w:rsidRPr="00503DA1">
        <w:rPr>
          <w:rFonts w:ascii="Arial" w:hAnsi="Arial"/>
          <w:i/>
          <w:sz w:val="22"/>
          <w:szCs w:val="22"/>
        </w:rPr>
        <w:t>B</w:t>
      </w:r>
      <w:r w:rsidR="004729B1">
        <w:rPr>
          <w:rFonts w:ascii="Arial" w:hAnsi="Arial"/>
          <w:i/>
          <w:sz w:val="22"/>
          <w:szCs w:val="22"/>
        </w:rPr>
        <w:t>.</w:t>
      </w:r>
      <w:r w:rsidR="00912A69" w:rsidRPr="00503DA1">
        <w:rPr>
          <w:rFonts w:ascii="Arial" w:hAnsi="Arial"/>
          <w:i/>
          <w:sz w:val="22"/>
          <w:szCs w:val="22"/>
        </w:rPr>
        <w:t xml:space="preserve"> </w:t>
      </w:r>
      <w:proofErr w:type="spellStart"/>
      <w:r w:rsidR="00912A69" w:rsidRPr="00503DA1">
        <w:rPr>
          <w:rFonts w:ascii="Arial" w:hAnsi="Arial"/>
          <w:i/>
          <w:sz w:val="22"/>
          <w:szCs w:val="22"/>
        </w:rPr>
        <w:t>cinerea</w:t>
      </w:r>
      <w:proofErr w:type="spellEnd"/>
      <w:r w:rsidR="00912A69" w:rsidRPr="00503DA1">
        <w:rPr>
          <w:rFonts w:ascii="Arial" w:hAnsi="Arial"/>
          <w:sz w:val="22"/>
          <w:szCs w:val="22"/>
        </w:rPr>
        <w:t xml:space="preserve"> infection. </w:t>
      </w:r>
      <w:r w:rsidRPr="00503DA1">
        <w:rPr>
          <w:rFonts w:ascii="Arial" w:hAnsi="Arial"/>
          <w:sz w:val="22"/>
          <w:szCs w:val="22"/>
        </w:rPr>
        <w:t xml:space="preserve">This </w:t>
      </w:r>
      <w:r w:rsidR="004A7BB4" w:rsidRPr="00503DA1">
        <w:rPr>
          <w:rFonts w:ascii="Arial" w:hAnsi="Arial"/>
          <w:sz w:val="22"/>
          <w:szCs w:val="22"/>
        </w:rPr>
        <w:t xml:space="preserve">network </w:t>
      </w:r>
      <w:r w:rsidRPr="00503DA1">
        <w:rPr>
          <w:rFonts w:ascii="Arial" w:hAnsi="Arial"/>
          <w:sz w:val="22"/>
          <w:szCs w:val="22"/>
        </w:rPr>
        <w:t xml:space="preserve">model </w:t>
      </w:r>
      <w:r w:rsidR="00503DA1">
        <w:rPr>
          <w:rFonts w:ascii="Arial" w:hAnsi="Arial"/>
          <w:sz w:val="22"/>
          <w:szCs w:val="22"/>
        </w:rPr>
        <w:t xml:space="preserve">is formulated </w:t>
      </w:r>
      <w:r w:rsidR="004A7BB4" w:rsidRPr="00503DA1">
        <w:rPr>
          <w:rFonts w:ascii="Arial" w:hAnsi="Arial"/>
          <w:sz w:val="22"/>
          <w:szCs w:val="22"/>
        </w:rPr>
        <w:t xml:space="preserve">using ordinary differential equations (ODEs) </w:t>
      </w:r>
      <w:r w:rsidR="00503DA1">
        <w:rPr>
          <w:rFonts w:ascii="Arial" w:hAnsi="Arial"/>
          <w:sz w:val="22"/>
          <w:szCs w:val="22"/>
        </w:rPr>
        <w:t>and</w:t>
      </w:r>
      <w:r w:rsidRPr="00503DA1">
        <w:rPr>
          <w:rFonts w:ascii="Arial" w:hAnsi="Arial"/>
          <w:sz w:val="22"/>
          <w:szCs w:val="22"/>
        </w:rPr>
        <w:t xml:space="preserve"> constructed </w:t>
      </w:r>
      <w:r w:rsidR="00503DA1">
        <w:rPr>
          <w:rFonts w:ascii="Arial" w:hAnsi="Arial"/>
          <w:sz w:val="22"/>
          <w:szCs w:val="22"/>
        </w:rPr>
        <w:t xml:space="preserve">from experimental </w:t>
      </w:r>
      <w:r w:rsidR="005861AB" w:rsidRPr="00503DA1">
        <w:rPr>
          <w:rFonts w:ascii="Arial" w:hAnsi="Arial"/>
          <w:sz w:val="22"/>
          <w:szCs w:val="22"/>
        </w:rPr>
        <w:t xml:space="preserve">data </w:t>
      </w:r>
      <w:r w:rsidRPr="00503DA1">
        <w:rPr>
          <w:rFonts w:ascii="Arial" w:hAnsi="Arial"/>
          <w:sz w:val="22"/>
          <w:szCs w:val="22"/>
        </w:rPr>
        <w:t xml:space="preserve">using </w:t>
      </w:r>
      <w:r w:rsidR="00503DA1">
        <w:rPr>
          <w:rFonts w:ascii="Arial" w:hAnsi="Arial"/>
          <w:sz w:val="22"/>
          <w:szCs w:val="22"/>
        </w:rPr>
        <w:t xml:space="preserve">network inference and </w:t>
      </w:r>
      <w:r w:rsidRPr="00503DA1">
        <w:rPr>
          <w:rFonts w:ascii="Arial" w:hAnsi="Arial"/>
          <w:sz w:val="22"/>
          <w:szCs w:val="22"/>
        </w:rPr>
        <w:t>system identification techniques</w:t>
      </w:r>
      <w:r w:rsidR="00503DA1">
        <w:rPr>
          <w:rFonts w:ascii="Arial" w:hAnsi="Arial"/>
          <w:sz w:val="22"/>
          <w:szCs w:val="22"/>
        </w:rPr>
        <w:t>.</w:t>
      </w:r>
      <w:r w:rsidRPr="00503DA1">
        <w:rPr>
          <w:rFonts w:ascii="Arial" w:hAnsi="Arial"/>
          <w:sz w:val="22"/>
          <w:szCs w:val="22"/>
        </w:rPr>
        <w:t xml:space="preserve"> </w:t>
      </w:r>
      <w:r w:rsidR="00503DA1">
        <w:rPr>
          <w:rFonts w:ascii="Arial" w:hAnsi="Arial"/>
          <w:sz w:val="22"/>
          <w:szCs w:val="22"/>
        </w:rPr>
        <w:t>It is then</w:t>
      </w:r>
      <w:r w:rsidRPr="00503DA1">
        <w:rPr>
          <w:rFonts w:ascii="Arial" w:hAnsi="Arial"/>
          <w:sz w:val="22"/>
          <w:szCs w:val="22"/>
        </w:rPr>
        <w:t xml:space="preserve"> validated against</w:t>
      </w:r>
      <w:r w:rsidR="00F476EC" w:rsidRPr="00503DA1">
        <w:rPr>
          <w:rFonts w:ascii="Arial" w:hAnsi="Arial"/>
          <w:sz w:val="22"/>
          <w:szCs w:val="22"/>
        </w:rPr>
        <w:t xml:space="preserve"> </w:t>
      </w:r>
      <w:r w:rsidR="005861AB" w:rsidRPr="00503DA1">
        <w:rPr>
          <w:rFonts w:ascii="Arial" w:hAnsi="Arial"/>
          <w:sz w:val="22"/>
          <w:szCs w:val="22"/>
        </w:rPr>
        <w:t xml:space="preserve">different </w:t>
      </w:r>
      <w:r w:rsidRPr="00503DA1">
        <w:rPr>
          <w:rFonts w:ascii="Arial" w:hAnsi="Arial"/>
          <w:sz w:val="22"/>
          <w:szCs w:val="22"/>
        </w:rPr>
        <w:t xml:space="preserve">time-series </w:t>
      </w:r>
      <w:proofErr w:type="spellStart"/>
      <w:r w:rsidR="006D60C3">
        <w:rPr>
          <w:rFonts w:ascii="Arial" w:hAnsi="Arial"/>
          <w:sz w:val="22"/>
          <w:szCs w:val="22"/>
        </w:rPr>
        <w:t>transcriptome</w:t>
      </w:r>
      <w:proofErr w:type="spellEnd"/>
      <w:r w:rsidR="007166CB">
        <w:rPr>
          <w:rFonts w:ascii="Arial" w:hAnsi="Arial"/>
          <w:sz w:val="22"/>
          <w:szCs w:val="22"/>
        </w:rPr>
        <w:t xml:space="preserve"> </w:t>
      </w:r>
      <w:r w:rsidRPr="00503DA1">
        <w:rPr>
          <w:rFonts w:ascii="Arial" w:hAnsi="Arial"/>
          <w:sz w:val="22"/>
          <w:szCs w:val="22"/>
        </w:rPr>
        <w:t>data</w:t>
      </w:r>
      <w:r w:rsidR="00F476EC" w:rsidRPr="00503DA1">
        <w:rPr>
          <w:rFonts w:ascii="Arial" w:hAnsi="Arial"/>
          <w:sz w:val="22"/>
          <w:szCs w:val="22"/>
        </w:rPr>
        <w:t>sets</w:t>
      </w:r>
      <w:r w:rsidRPr="00503DA1">
        <w:rPr>
          <w:rFonts w:ascii="Arial" w:hAnsi="Arial"/>
          <w:sz w:val="22"/>
          <w:szCs w:val="22"/>
        </w:rPr>
        <w:t xml:space="preserve"> </w:t>
      </w:r>
      <w:r w:rsidR="007166CB">
        <w:rPr>
          <w:rFonts w:ascii="Arial" w:hAnsi="Arial"/>
          <w:sz w:val="22"/>
          <w:szCs w:val="22"/>
        </w:rPr>
        <w:t>capturing</w:t>
      </w:r>
      <w:r w:rsidR="007166CB" w:rsidRPr="00503DA1">
        <w:rPr>
          <w:rFonts w:ascii="Arial" w:hAnsi="Arial"/>
          <w:sz w:val="22"/>
          <w:szCs w:val="22"/>
        </w:rPr>
        <w:t xml:space="preserve"> </w:t>
      </w:r>
      <w:r w:rsidRPr="00503DA1">
        <w:rPr>
          <w:rFonts w:ascii="Arial" w:hAnsi="Arial"/>
          <w:sz w:val="22"/>
          <w:szCs w:val="22"/>
        </w:rPr>
        <w:t xml:space="preserve">the response of the plant’s regulatory network to pathogen attack. </w:t>
      </w:r>
      <w:r w:rsidR="006D60C3" w:rsidRPr="00503DA1">
        <w:rPr>
          <w:rFonts w:ascii="Arial" w:hAnsi="Arial"/>
          <w:sz w:val="22"/>
          <w:szCs w:val="22"/>
        </w:rPr>
        <w:t>Simulation res</w:t>
      </w:r>
      <w:r w:rsidR="006D60C3">
        <w:rPr>
          <w:rFonts w:ascii="Arial" w:hAnsi="Arial"/>
          <w:sz w:val="22"/>
          <w:szCs w:val="22"/>
        </w:rPr>
        <w:t>ults show the capability of the proposed</w:t>
      </w:r>
      <w:r w:rsidR="006D60C3" w:rsidRPr="00503DA1">
        <w:rPr>
          <w:rFonts w:ascii="Arial" w:hAnsi="Arial"/>
          <w:sz w:val="22"/>
          <w:szCs w:val="22"/>
        </w:rPr>
        <w:t xml:space="preserve"> </w:t>
      </w:r>
      <w:r w:rsidR="006D60C3">
        <w:rPr>
          <w:rFonts w:ascii="Arial" w:hAnsi="Arial"/>
          <w:sz w:val="22"/>
          <w:szCs w:val="22"/>
        </w:rPr>
        <w:t xml:space="preserve">approach </w:t>
      </w:r>
      <w:r w:rsidR="006D60C3" w:rsidRPr="00503DA1">
        <w:rPr>
          <w:rFonts w:ascii="Arial" w:hAnsi="Arial"/>
          <w:sz w:val="22"/>
          <w:szCs w:val="22"/>
        </w:rPr>
        <w:t>to significantly reduce the perturbation of a positive regulator of plant defense</w:t>
      </w:r>
      <w:r w:rsidR="006D60C3">
        <w:rPr>
          <w:rFonts w:ascii="Arial" w:hAnsi="Arial"/>
          <w:sz w:val="22"/>
          <w:szCs w:val="22"/>
        </w:rPr>
        <w:t xml:space="preserve"> in response to infection</w:t>
      </w:r>
      <w:r w:rsidR="006D60C3" w:rsidRPr="00503DA1">
        <w:rPr>
          <w:rFonts w:ascii="Arial" w:hAnsi="Arial"/>
          <w:sz w:val="22"/>
          <w:szCs w:val="22"/>
        </w:rPr>
        <w:t xml:space="preserve">. </w:t>
      </w:r>
      <w:r w:rsidRPr="00503DA1">
        <w:rPr>
          <w:rFonts w:ascii="Arial" w:hAnsi="Arial"/>
          <w:sz w:val="22"/>
          <w:szCs w:val="22"/>
        </w:rPr>
        <w:t>We</w:t>
      </w:r>
      <w:r w:rsidR="006D60C3">
        <w:rPr>
          <w:rFonts w:ascii="Arial" w:hAnsi="Arial"/>
          <w:sz w:val="22"/>
          <w:szCs w:val="22"/>
        </w:rPr>
        <w:t xml:space="preserve"> propose a novel</w:t>
      </w:r>
      <w:r w:rsidRPr="00503DA1">
        <w:rPr>
          <w:rFonts w:ascii="Arial" w:hAnsi="Arial"/>
          <w:sz w:val="22"/>
          <w:szCs w:val="22"/>
        </w:rPr>
        <w:t xml:space="preserve"> strategy</w:t>
      </w:r>
      <w:r w:rsidR="006D60C3">
        <w:rPr>
          <w:rFonts w:ascii="Arial" w:hAnsi="Arial"/>
          <w:sz w:val="22"/>
          <w:szCs w:val="22"/>
        </w:rPr>
        <w:t xml:space="preserve"> for implementing the controller experimentally, which avoids the need for the incorporation of any exogenous synthetic control circuitry.</w:t>
      </w:r>
      <w:r w:rsidR="00503DA1">
        <w:rPr>
          <w:rFonts w:ascii="Arial" w:hAnsi="Arial"/>
          <w:sz w:val="22"/>
          <w:szCs w:val="22"/>
        </w:rPr>
        <w:t xml:space="preserve"> This strategy is </w:t>
      </w:r>
      <w:r w:rsidRPr="00503DA1">
        <w:rPr>
          <w:rFonts w:ascii="Arial" w:hAnsi="Arial"/>
          <w:sz w:val="22"/>
          <w:szCs w:val="22"/>
        </w:rPr>
        <w:t xml:space="preserve">based on </w:t>
      </w:r>
      <w:r w:rsidR="00503DA1">
        <w:rPr>
          <w:rFonts w:ascii="Arial" w:hAnsi="Arial"/>
          <w:sz w:val="22"/>
          <w:szCs w:val="22"/>
        </w:rPr>
        <w:t xml:space="preserve">the insight that the </w:t>
      </w:r>
      <w:r w:rsidR="00503DA1" w:rsidRPr="00503DA1">
        <w:rPr>
          <w:rFonts w:ascii="Arial" w:hAnsi="Arial"/>
          <w:sz w:val="22"/>
          <w:szCs w:val="22"/>
        </w:rPr>
        <w:t xml:space="preserve">network motif required </w:t>
      </w:r>
      <w:r w:rsidR="007166CB">
        <w:rPr>
          <w:rFonts w:ascii="Arial" w:hAnsi="Arial"/>
          <w:sz w:val="22"/>
          <w:szCs w:val="22"/>
        </w:rPr>
        <w:t>for</w:t>
      </w:r>
      <w:r w:rsidR="00503DA1" w:rsidRPr="00503DA1">
        <w:rPr>
          <w:rFonts w:ascii="Arial" w:hAnsi="Arial"/>
          <w:sz w:val="22"/>
          <w:szCs w:val="22"/>
        </w:rPr>
        <w:t xml:space="preserve"> the controller </w:t>
      </w:r>
      <w:r w:rsidR="00503DA1">
        <w:rPr>
          <w:rFonts w:ascii="Arial" w:hAnsi="Arial"/>
          <w:sz w:val="22"/>
          <w:szCs w:val="22"/>
        </w:rPr>
        <w:t xml:space="preserve">can be implemented by </w:t>
      </w:r>
      <w:r w:rsidRPr="00503DA1">
        <w:rPr>
          <w:rFonts w:ascii="Arial" w:hAnsi="Arial"/>
          <w:sz w:val="22"/>
          <w:szCs w:val="22"/>
        </w:rPr>
        <w:t>rewiring the regulatory regions o</w:t>
      </w:r>
      <w:r w:rsidR="00503DA1">
        <w:rPr>
          <w:rFonts w:ascii="Arial" w:hAnsi="Arial"/>
          <w:sz w:val="22"/>
          <w:szCs w:val="22"/>
        </w:rPr>
        <w:t>f existing</w:t>
      </w:r>
      <w:r w:rsidRPr="00503DA1">
        <w:rPr>
          <w:rFonts w:ascii="Arial" w:hAnsi="Arial"/>
          <w:sz w:val="22"/>
          <w:szCs w:val="22"/>
        </w:rPr>
        <w:t xml:space="preserve"> genes</w:t>
      </w:r>
      <w:r w:rsidR="00503DA1">
        <w:rPr>
          <w:rFonts w:ascii="Arial" w:hAnsi="Arial"/>
          <w:sz w:val="22"/>
          <w:szCs w:val="22"/>
        </w:rPr>
        <w:t xml:space="preserve"> in the plant’s stress</w:t>
      </w:r>
      <w:r w:rsidR="006D60C3">
        <w:rPr>
          <w:rFonts w:ascii="Arial" w:hAnsi="Arial"/>
          <w:sz w:val="22"/>
          <w:szCs w:val="22"/>
        </w:rPr>
        <w:t xml:space="preserve">-response network. </w:t>
      </w:r>
      <w:r w:rsidR="00503DA1">
        <w:rPr>
          <w:rFonts w:ascii="Arial" w:hAnsi="Arial"/>
          <w:sz w:val="22"/>
          <w:szCs w:val="22"/>
        </w:rPr>
        <w:t xml:space="preserve">We show how this can be done </w:t>
      </w:r>
      <w:r w:rsidRPr="00503DA1">
        <w:rPr>
          <w:rFonts w:ascii="Arial" w:hAnsi="Arial"/>
          <w:sz w:val="22"/>
          <w:szCs w:val="22"/>
        </w:rPr>
        <w:t xml:space="preserve">through the </w:t>
      </w:r>
      <w:r w:rsidR="00912A69" w:rsidRPr="00503DA1">
        <w:rPr>
          <w:rFonts w:ascii="Arial" w:hAnsi="Arial"/>
          <w:sz w:val="22"/>
          <w:szCs w:val="22"/>
        </w:rPr>
        <w:t xml:space="preserve">addition </w:t>
      </w:r>
      <w:r w:rsidRPr="00503DA1">
        <w:rPr>
          <w:rFonts w:ascii="Arial" w:hAnsi="Arial"/>
          <w:sz w:val="22"/>
          <w:szCs w:val="22"/>
        </w:rPr>
        <w:t xml:space="preserve">of </w:t>
      </w:r>
      <w:r w:rsidR="00912A69" w:rsidRPr="00503DA1">
        <w:rPr>
          <w:rFonts w:ascii="Arial" w:hAnsi="Arial"/>
          <w:sz w:val="22"/>
          <w:szCs w:val="22"/>
        </w:rPr>
        <w:t>gene coding sequences under the control of alternative regulatory regions</w:t>
      </w:r>
      <w:r w:rsidR="00503DA1">
        <w:rPr>
          <w:rFonts w:ascii="Arial" w:hAnsi="Arial"/>
          <w:sz w:val="22"/>
          <w:szCs w:val="22"/>
        </w:rPr>
        <w:t xml:space="preserve">. </w:t>
      </w:r>
    </w:p>
    <w:p w14:paraId="09A0925D" w14:textId="77777777" w:rsidR="007B11F7" w:rsidRPr="00503DA1" w:rsidRDefault="007B11F7" w:rsidP="007B11F7">
      <w:pPr>
        <w:spacing w:line="360" w:lineRule="auto"/>
        <w:contextualSpacing/>
        <w:jc w:val="both"/>
        <w:rPr>
          <w:rFonts w:ascii="Arial" w:hAnsi="Arial"/>
          <w:b/>
          <w:sz w:val="22"/>
          <w:szCs w:val="22"/>
        </w:rPr>
      </w:pPr>
    </w:p>
    <w:p w14:paraId="701BAC95" w14:textId="5F1F8679" w:rsidR="007B11F7" w:rsidRDefault="000C4711" w:rsidP="007B11F7">
      <w:pPr>
        <w:spacing w:line="360" w:lineRule="auto"/>
        <w:contextualSpacing/>
        <w:jc w:val="both"/>
        <w:outlineLvl w:val="0"/>
        <w:rPr>
          <w:rFonts w:ascii="Arial" w:hAnsi="Arial"/>
          <w:b/>
          <w:szCs w:val="22"/>
        </w:rPr>
      </w:pPr>
      <w:r w:rsidRPr="0038133D">
        <w:rPr>
          <w:rFonts w:ascii="Arial" w:hAnsi="Arial"/>
          <w:b/>
          <w:szCs w:val="22"/>
        </w:rPr>
        <w:t>RESULTS</w:t>
      </w:r>
    </w:p>
    <w:p w14:paraId="00A16EA9" w14:textId="0E6992CB" w:rsidR="004A495C" w:rsidRPr="00503DA1" w:rsidRDefault="004A495C" w:rsidP="004A495C">
      <w:pPr>
        <w:spacing w:line="360" w:lineRule="auto"/>
        <w:contextualSpacing/>
        <w:jc w:val="both"/>
        <w:outlineLvl w:val="0"/>
        <w:rPr>
          <w:rFonts w:ascii="Arial" w:hAnsi="Arial"/>
          <w:b/>
          <w:sz w:val="22"/>
          <w:szCs w:val="22"/>
        </w:rPr>
      </w:pPr>
      <w:r>
        <w:rPr>
          <w:rFonts w:ascii="Arial" w:hAnsi="Arial"/>
          <w:b/>
          <w:sz w:val="22"/>
          <w:szCs w:val="22"/>
        </w:rPr>
        <w:t>Inferring the</w:t>
      </w:r>
      <w:r w:rsidRPr="00503DA1">
        <w:rPr>
          <w:rFonts w:ascii="Arial" w:hAnsi="Arial"/>
          <w:b/>
          <w:sz w:val="22"/>
          <w:szCs w:val="22"/>
        </w:rPr>
        <w:t xml:space="preserve"> </w:t>
      </w:r>
      <w:r>
        <w:rPr>
          <w:rFonts w:ascii="Arial" w:hAnsi="Arial"/>
          <w:b/>
          <w:sz w:val="22"/>
          <w:szCs w:val="22"/>
        </w:rPr>
        <w:t>r</w:t>
      </w:r>
      <w:r w:rsidRPr="00503DA1">
        <w:rPr>
          <w:rFonts w:ascii="Arial" w:hAnsi="Arial"/>
          <w:b/>
          <w:sz w:val="22"/>
          <w:szCs w:val="22"/>
        </w:rPr>
        <w:t xml:space="preserve">egulatory </w:t>
      </w:r>
      <w:r>
        <w:rPr>
          <w:rFonts w:ascii="Arial" w:hAnsi="Arial"/>
          <w:b/>
          <w:sz w:val="22"/>
          <w:szCs w:val="22"/>
        </w:rPr>
        <w:t>s</w:t>
      </w:r>
      <w:r w:rsidRPr="00503DA1">
        <w:rPr>
          <w:rFonts w:ascii="Arial" w:hAnsi="Arial"/>
          <w:b/>
          <w:sz w:val="22"/>
          <w:szCs w:val="22"/>
        </w:rPr>
        <w:t>ub-</w:t>
      </w:r>
      <w:r>
        <w:rPr>
          <w:rFonts w:ascii="Arial" w:hAnsi="Arial"/>
          <w:b/>
          <w:sz w:val="22"/>
          <w:szCs w:val="22"/>
        </w:rPr>
        <w:t>n</w:t>
      </w:r>
      <w:r w:rsidRPr="00503DA1">
        <w:rPr>
          <w:rFonts w:ascii="Arial" w:hAnsi="Arial"/>
          <w:b/>
          <w:sz w:val="22"/>
          <w:szCs w:val="22"/>
        </w:rPr>
        <w:t xml:space="preserve">etwork </w:t>
      </w:r>
      <w:r>
        <w:rPr>
          <w:rFonts w:ascii="Arial" w:hAnsi="Arial"/>
          <w:b/>
          <w:sz w:val="22"/>
          <w:szCs w:val="22"/>
        </w:rPr>
        <w:t>containing a</w:t>
      </w:r>
      <w:r w:rsidRPr="00503DA1">
        <w:rPr>
          <w:rFonts w:ascii="Arial" w:hAnsi="Arial"/>
          <w:b/>
          <w:sz w:val="22"/>
          <w:szCs w:val="22"/>
        </w:rPr>
        <w:t xml:space="preserve"> positive regulator of defense</w:t>
      </w:r>
      <w:r>
        <w:rPr>
          <w:rFonts w:ascii="Arial" w:hAnsi="Arial"/>
          <w:b/>
          <w:sz w:val="22"/>
          <w:szCs w:val="22"/>
        </w:rPr>
        <w:t xml:space="preserve">. </w:t>
      </w:r>
      <w:r>
        <w:rPr>
          <w:rFonts w:ascii="Arial" w:hAnsi="Arial"/>
          <w:sz w:val="22"/>
          <w:szCs w:val="22"/>
        </w:rPr>
        <w:t>We previously generated a</w:t>
      </w:r>
      <w:r w:rsidRPr="00503DA1">
        <w:rPr>
          <w:rFonts w:ascii="Arial" w:hAnsi="Arial"/>
          <w:sz w:val="22"/>
          <w:szCs w:val="22"/>
        </w:rPr>
        <w:t xml:space="preserve"> high-resolution time series of the Arabidopsis </w:t>
      </w:r>
      <w:proofErr w:type="spellStart"/>
      <w:r w:rsidRPr="00503DA1">
        <w:rPr>
          <w:rFonts w:ascii="Arial" w:hAnsi="Arial"/>
          <w:sz w:val="22"/>
          <w:szCs w:val="22"/>
        </w:rPr>
        <w:t>transcriptome</w:t>
      </w:r>
      <w:proofErr w:type="spellEnd"/>
      <w:r w:rsidRPr="00503DA1">
        <w:rPr>
          <w:rFonts w:ascii="Arial" w:hAnsi="Arial"/>
          <w:sz w:val="22"/>
          <w:szCs w:val="22"/>
        </w:rPr>
        <w:t xml:space="preserve"> during the first 48 hours after inoculation</w:t>
      </w:r>
      <w:r>
        <w:rPr>
          <w:rFonts w:ascii="Arial" w:hAnsi="Arial"/>
          <w:sz w:val="22"/>
          <w:szCs w:val="22"/>
        </w:rPr>
        <w:t xml:space="preserve"> by the pathogen</w:t>
      </w:r>
      <w:r w:rsidRPr="00503DA1">
        <w:rPr>
          <w:rFonts w:ascii="Arial" w:hAnsi="Arial"/>
          <w:sz w:val="22"/>
          <w:szCs w:val="22"/>
        </w:rPr>
        <w:t xml:space="preserve"> </w:t>
      </w:r>
      <w:r w:rsidRPr="00503DA1">
        <w:rPr>
          <w:rFonts w:ascii="Arial" w:hAnsi="Arial"/>
          <w:i/>
          <w:sz w:val="22"/>
          <w:szCs w:val="22"/>
        </w:rPr>
        <w:t>B</w:t>
      </w:r>
      <w:r>
        <w:rPr>
          <w:rFonts w:ascii="Arial" w:hAnsi="Arial"/>
          <w:i/>
          <w:sz w:val="22"/>
          <w:szCs w:val="22"/>
        </w:rPr>
        <w:t>.</w:t>
      </w:r>
      <w:r w:rsidRPr="00503DA1">
        <w:rPr>
          <w:rFonts w:ascii="Arial" w:hAnsi="Arial"/>
          <w:i/>
          <w:sz w:val="22"/>
          <w:szCs w:val="22"/>
        </w:rPr>
        <w:t xml:space="preserve"> cinerea</w:t>
      </w:r>
      <w:r w:rsidRPr="00503DA1">
        <w:rPr>
          <w:rFonts w:ascii="Arial" w:hAnsi="Arial"/>
          <w:sz w:val="22"/>
          <w:szCs w:val="22"/>
        </w:rPr>
        <w:t>.</w:t>
      </w:r>
      <w:r>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sidRPr="000B7528">
        <w:rPr>
          <w:rFonts w:ascii="Arial" w:hAnsi="Arial"/>
          <w:noProof/>
          <w:sz w:val="22"/>
          <w:szCs w:val="22"/>
          <w:vertAlign w:val="superscript"/>
        </w:rPr>
        <w:t>10</w:t>
      </w:r>
      <w:r>
        <w:rPr>
          <w:rFonts w:ascii="Arial" w:hAnsi="Arial"/>
          <w:sz w:val="22"/>
          <w:szCs w:val="22"/>
        </w:rPr>
        <w:fldChar w:fldCharType="end"/>
      </w:r>
      <w:r w:rsidRPr="00503DA1">
        <w:rPr>
          <w:rFonts w:ascii="Arial" w:hAnsi="Arial"/>
          <w:sz w:val="22"/>
          <w:szCs w:val="22"/>
        </w:rPr>
        <w:t xml:space="preserve"> Nearly 10,000 genes were identified as being differentially expressed in infected leaves compared to mock-inoculated leaves, including 883 TFs (</w:t>
      </w:r>
      <w:r w:rsidRPr="006142C3">
        <w:rPr>
          <w:rFonts w:ascii="Arial" w:hAnsi="Arial"/>
          <w:sz w:val="22"/>
          <w:szCs w:val="22"/>
        </w:rPr>
        <w:t>Supplementary File 1</w:t>
      </w:r>
      <w:r>
        <w:rPr>
          <w:rFonts w:ascii="Arial" w:hAnsi="Arial"/>
          <w:sz w:val="22"/>
          <w:szCs w:val="22"/>
        </w:rPr>
        <w:t>a</w:t>
      </w:r>
      <w:r w:rsidRPr="00503DA1">
        <w:rPr>
          <w:rFonts w:ascii="Arial" w:hAnsi="Arial"/>
          <w:sz w:val="22"/>
          <w:szCs w:val="22"/>
        </w:rPr>
        <w:t>).</w:t>
      </w:r>
      <w:r>
        <w:rPr>
          <w:rFonts w:ascii="Arial" w:hAnsi="Arial"/>
          <w:sz w:val="22"/>
          <w:szCs w:val="22"/>
        </w:rPr>
        <w:t xml:space="preserve"> We used the</w:t>
      </w:r>
      <w:r w:rsidRPr="00503DA1">
        <w:rPr>
          <w:rFonts w:ascii="Arial" w:hAnsi="Arial"/>
          <w:sz w:val="22"/>
          <w:szCs w:val="22"/>
        </w:rPr>
        <w:t xml:space="preserve"> time-series </w:t>
      </w:r>
      <w:proofErr w:type="spellStart"/>
      <w:r w:rsidRPr="00503DA1">
        <w:rPr>
          <w:rFonts w:ascii="Arial" w:hAnsi="Arial"/>
          <w:sz w:val="22"/>
          <w:szCs w:val="22"/>
        </w:rPr>
        <w:t>transcriptome</w:t>
      </w:r>
      <w:proofErr w:type="spellEnd"/>
      <w:r w:rsidRPr="00503DA1">
        <w:rPr>
          <w:rFonts w:ascii="Arial" w:hAnsi="Arial"/>
          <w:sz w:val="22"/>
          <w:szCs w:val="22"/>
        </w:rPr>
        <w:t xml:space="preserve"> data for the </w:t>
      </w:r>
      <w:r>
        <w:rPr>
          <w:rFonts w:ascii="Arial" w:hAnsi="Arial"/>
          <w:sz w:val="22"/>
          <w:szCs w:val="22"/>
        </w:rPr>
        <w:t>differentially expressed</w:t>
      </w:r>
      <w:r w:rsidRPr="00503DA1">
        <w:rPr>
          <w:rFonts w:ascii="Arial" w:hAnsi="Arial"/>
          <w:sz w:val="22"/>
          <w:szCs w:val="22"/>
        </w:rPr>
        <w:t xml:space="preserve"> TFs as input for network inference algorithms</w:t>
      </w:r>
      <w:r>
        <w:rPr>
          <w:rFonts w:ascii="Arial" w:hAnsi="Arial"/>
          <w:sz w:val="22"/>
          <w:szCs w:val="22"/>
        </w:rPr>
        <w:t>,</w:t>
      </w:r>
      <w:r w:rsidRPr="00503DA1">
        <w:rPr>
          <w:rFonts w:ascii="Arial" w:hAnsi="Arial"/>
          <w:sz w:val="22"/>
          <w:szCs w:val="22"/>
        </w:rPr>
        <w:t xml:space="preserve"> to generate causal directed network models of the regulatory events underlying changes in expression of these TF genes. The algorithms chosen for this purpose </w:t>
      </w:r>
      <w:r>
        <w:rPr>
          <w:rFonts w:ascii="Arial" w:hAnsi="Arial"/>
          <w:sz w:val="22"/>
          <w:szCs w:val="22"/>
        </w:rPr>
        <w:t>(</w:t>
      </w:r>
      <w:r w:rsidRPr="00503DA1">
        <w:rPr>
          <w:rFonts w:ascii="Arial" w:hAnsi="Arial"/>
          <w:sz w:val="22"/>
          <w:szCs w:val="22"/>
        </w:rPr>
        <w:t>GENIE3</w:t>
      </w:r>
      <w:r w:rsidRPr="00503DA1">
        <w:rPr>
          <w:rFonts w:ascii="Arial" w:hAnsi="Arial"/>
          <w:sz w:val="22"/>
          <w:szCs w:val="22"/>
        </w:rPr>
        <w:fldChar w:fldCharType="begin"/>
      </w:r>
      <w:r w:rsidR="005156AB">
        <w:rPr>
          <w:rFonts w:ascii="Arial" w:hAnsi="Arial"/>
          <w:sz w:val="22"/>
          <w:szCs w:val="22"/>
        </w:rPr>
        <w:instrText xml:space="preserve"> ADDIN EN.CITE &lt;EndNote&gt;&lt;Cite&gt;&lt;Author&gt;Huynh-Thu&lt;/Author&gt;&lt;Year&gt;2010&lt;/Year&gt;&lt;RecNum&gt;129&lt;/RecNum&gt;&lt;DisplayText&gt;&lt;style face="superscript"&gt;22&lt;/style&gt;&lt;/DisplayText&gt;&lt;record&gt;&lt;rec-number&gt;129&lt;/rec-number&gt;&lt;foreign-keys&gt;&lt;key app="EN" db-id="5x0fdwpwzw9wztezxpppptft0a0sezzprraa" timestamp="1504124932"&gt;129&lt;/key&gt;&lt;/foreign-keys&gt;&lt;ref-type name="Journal Article"&gt;17&lt;/ref-type&gt;&lt;contributors&gt;&lt;authors&gt;&lt;author&gt;Huynh-Thu, Vân Anh&lt;/author&gt;&lt;author&gt;Irrthum, Alexandre&lt;/author&gt;&lt;author&gt;Wehenkel, Louis&lt;/author&gt;&lt;author&gt;Geurts, Pierre&lt;/author&gt;&lt;/authors&gt;&lt;/contributors&gt;&lt;titles&gt;&lt;title&gt;Inferring regulatory networks from expression data using tree-based methods&lt;/title&gt;&lt;secondary-title&gt;PLOS ONE&lt;/secondary-title&gt;&lt;/titles&gt;&lt;periodical&gt;&lt;full-title&gt;PLOS ONE&lt;/full-title&gt;&lt;abbr-1&gt;PLoS ONE&lt;/abbr-1&gt;&lt;/periodical&gt;&lt;pages&gt;e12776&lt;/pages&gt;&lt;volume&gt;5&lt;/volume&gt;&lt;number&gt;9&lt;/number&gt;&lt;dates&gt;&lt;year&gt;2010&lt;/year&gt;&lt;/dates&gt;&lt;publisher&gt;Public Library of Science&lt;/publisher&gt;&lt;urls&gt;&lt;related-urls&gt;&lt;url&gt;https://doi.org/10.1371/journal.pone.0012776&lt;/url&gt;&lt;/related-urls&gt;&lt;/urls&gt;&lt;electronic-resource-num&gt;10.1371/journal.pone.0012776&lt;/electronic-resource-num&gt;&lt;/record&gt;&lt;/Cite&gt;&lt;/EndNote&gt;</w:instrText>
      </w:r>
      <w:r w:rsidRPr="00503DA1">
        <w:rPr>
          <w:rFonts w:ascii="Arial" w:hAnsi="Arial"/>
          <w:sz w:val="22"/>
          <w:szCs w:val="22"/>
        </w:rPr>
        <w:fldChar w:fldCharType="separate"/>
      </w:r>
      <w:r w:rsidR="005156AB" w:rsidRPr="005156AB">
        <w:rPr>
          <w:rFonts w:ascii="Arial" w:hAnsi="Arial"/>
          <w:noProof/>
          <w:sz w:val="22"/>
          <w:szCs w:val="22"/>
          <w:vertAlign w:val="superscript"/>
        </w:rPr>
        <w:t>22</w:t>
      </w:r>
      <w:r w:rsidRPr="00503DA1">
        <w:rPr>
          <w:rFonts w:ascii="Arial" w:hAnsi="Arial"/>
          <w:sz w:val="22"/>
          <w:szCs w:val="22"/>
        </w:rPr>
        <w:fldChar w:fldCharType="end"/>
      </w:r>
      <w:r w:rsidRPr="00503DA1">
        <w:rPr>
          <w:rFonts w:ascii="Arial" w:hAnsi="Arial"/>
          <w:sz w:val="22"/>
          <w:szCs w:val="22"/>
        </w:rPr>
        <w:t>, TIGRESS</w:t>
      </w:r>
      <w:r w:rsidRPr="00503DA1">
        <w:rPr>
          <w:rFonts w:ascii="Arial" w:hAnsi="Arial"/>
          <w:sz w:val="22"/>
          <w:szCs w:val="22"/>
        </w:rPr>
        <w:fldChar w:fldCharType="begin"/>
      </w:r>
      <w:r w:rsidR="005156AB">
        <w:rPr>
          <w:rFonts w:ascii="Arial" w:hAnsi="Arial"/>
          <w:sz w:val="22"/>
          <w:szCs w:val="22"/>
        </w:rPr>
        <w:instrText xml:space="preserve"> ADDIN EN.CITE &lt;EndNote&gt;&lt;Cite&gt;&lt;Author&gt;Haury&lt;/Author&gt;&lt;Year&gt;2012&lt;/Year&gt;&lt;RecNum&gt;130&lt;/RecNum&gt;&lt;DisplayText&gt;&lt;style face="superscript"&gt;23&lt;/style&gt;&lt;/DisplayText&gt;&lt;record&gt;&lt;rec-number&gt;130&lt;/rec-number&gt;&lt;foreign-keys&gt;&lt;key app="EN" db-id="5x0fdwpwzw9wztezxpppptft0a0sezzprraa" timestamp="1504125178"&gt;130&lt;/key&gt;&lt;/foreign-keys&gt;&lt;ref-type name="Journal Article"&gt;17&lt;/ref-type&gt;&lt;contributors&gt;&lt;authors&gt;&lt;author&gt;Haury, A.-C.&lt;/author&gt;&lt;author&gt;Mordelet, F.&lt;/author&gt;&lt;author&gt;Vera-Licona, P.&lt;/author&gt;&lt;author&gt;Vert, J.-P.&lt;/author&gt;&lt;/authors&gt;&lt;/contributors&gt;&lt;titles&gt;&lt;title&gt;TIGRESS: trustful inference of gene regulation using stability selection&lt;/title&gt;&lt;secondary-title&gt;BMC Systems Biology&lt;/secondary-title&gt;&lt;/titles&gt;&lt;periodical&gt;&lt;full-title&gt;BMC Systems Biology&lt;/full-title&gt;&lt;abbr-1&gt;BMC Syst. Biol.&lt;/abbr-1&gt;&lt;/periodical&gt;&lt;volume&gt;6&lt;/volume&gt;&lt;number&gt;145&lt;/number&gt;&lt;dates&gt;&lt;year&gt;2012&lt;/year&gt;&lt;/dates&gt;&lt;urls&gt;&lt;/urls&gt;&lt;/record&gt;&lt;/Cite&gt;&lt;/EndNote&gt;</w:instrText>
      </w:r>
      <w:r w:rsidRPr="00503DA1">
        <w:rPr>
          <w:rFonts w:ascii="Arial" w:hAnsi="Arial"/>
          <w:sz w:val="22"/>
          <w:szCs w:val="22"/>
        </w:rPr>
        <w:fldChar w:fldCharType="separate"/>
      </w:r>
      <w:r w:rsidR="005156AB" w:rsidRPr="005156AB">
        <w:rPr>
          <w:rFonts w:ascii="Arial" w:hAnsi="Arial"/>
          <w:noProof/>
          <w:sz w:val="22"/>
          <w:szCs w:val="22"/>
          <w:vertAlign w:val="superscript"/>
        </w:rPr>
        <w:t>23</w:t>
      </w:r>
      <w:r w:rsidRPr="00503DA1">
        <w:rPr>
          <w:rFonts w:ascii="Arial" w:hAnsi="Arial"/>
          <w:sz w:val="22"/>
          <w:szCs w:val="22"/>
        </w:rPr>
        <w:fldChar w:fldCharType="end"/>
      </w:r>
      <w:r w:rsidRPr="00503DA1">
        <w:rPr>
          <w:rFonts w:ascii="Arial" w:hAnsi="Arial"/>
          <w:sz w:val="22"/>
          <w:szCs w:val="22"/>
        </w:rPr>
        <w:t xml:space="preserve"> and Inferelator</w:t>
      </w:r>
      <w:r w:rsidRPr="00503DA1">
        <w:rPr>
          <w:rFonts w:ascii="Arial" w:hAnsi="Arial"/>
          <w:sz w:val="22"/>
          <w:szCs w:val="22"/>
        </w:rPr>
        <w:fldChar w:fldCharType="begin"/>
      </w:r>
      <w:r w:rsidR="005156AB">
        <w:rPr>
          <w:rFonts w:ascii="Arial" w:hAnsi="Arial"/>
          <w:sz w:val="22"/>
          <w:szCs w:val="22"/>
        </w:rPr>
        <w:instrText xml:space="preserve"> ADDIN EN.CITE &lt;EndNote&gt;&lt;Cite&gt;&lt;Author&gt;Bonneau&lt;/Author&gt;&lt;Year&gt;2006&lt;/Year&gt;&lt;RecNum&gt;131&lt;/RecNum&gt;&lt;DisplayText&gt;&lt;style face="superscript"&gt;24&lt;/style&gt;&lt;/DisplayText&gt;&lt;record&gt;&lt;rec-number&gt;131&lt;/rec-number&gt;&lt;foreign-keys&gt;&lt;key app="EN" db-id="5x0fdwpwzw9wztezxpppptft0a0sezzprraa" timestamp="1504125311"&gt;131&lt;/key&gt;&lt;/foreign-keys&gt;&lt;ref-type name="Journal Article"&gt;17&lt;/ref-type&gt;&lt;contributors&gt;&lt;authors&gt;&lt;author&gt;Bonneau, R.&lt;/author&gt;&lt;author&gt;Reiss, D.J.&lt;/author&gt;&lt;author&gt;Shannon, P.&lt;/author&gt;&lt;author&gt;Facciotti, M.&lt;/author&gt;&lt;author&gt;Hood, L.&lt;/author&gt;&lt;author&gt;Baliga, N.S.&lt;/author&gt;&lt;author&gt;Thorsson, V.&lt;/author&gt;&lt;/authors&gt;&lt;/contributors&gt;&lt;titles&gt;&lt;title&gt;&lt;style face="normal" font="default" size="100%"&gt;The inferelator: an algorithm for learning parsimonious regulatory networks from systems-biology data sets &lt;/style&gt;&lt;style face="italic" font="default" size="100%"&gt;de novo&lt;/style&gt;&lt;/title&gt;&lt;secondary-title&gt;Genome Biology&lt;/secondary-title&gt;&lt;/titles&gt;&lt;periodical&gt;&lt;full-title&gt;Genome Biology&lt;/full-title&gt;&lt;abbr-1&gt;Genome Biol.&lt;/abbr-1&gt;&lt;/periodical&gt;&lt;pages&gt;R36&lt;/pages&gt;&lt;volume&gt;7&lt;/volume&gt;&lt;dates&gt;&lt;year&gt;2006&lt;/year&gt;&lt;/dates&gt;&lt;urls&gt;&lt;/urls&gt;&lt;/record&gt;&lt;/Cite&gt;&lt;/EndNote&gt;</w:instrText>
      </w:r>
      <w:r w:rsidRPr="00503DA1">
        <w:rPr>
          <w:rFonts w:ascii="Arial" w:hAnsi="Arial"/>
          <w:sz w:val="22"/>
          <w:szCs w:val="22"/>
        </w:rPr>
        <w:fldChar w:fldCharType="separate"/>
      </w:r>
      <w:r w:rsidR="005156AB" w:rsidRPr="005156AB">
        <w:rPr>
          <w:rFonts w:ascii="Arial" w:hAnsi="Arial"/>
          <w:noProof/>
          <w:sz w:val="22"/>
          <w:szCs w:val="22"/>
          <w:vertAlign w:val="superscript"/>
        </w:rPr>
        <w:t>24</w:t>
      </w:r>
      <w:r w:rsidRPr="00503DA1">
        <w:rPr>
          <w:rFonts w:ascii="Arial" w:hAnsi="Arial"/>
          <w:sz w:val="22"/>
          <w:szCs w:val="22"/>
        </w:rPr>
        <w:fldChar w:fldCharType="end"/>
      </w:r>
      <w:r>
        <w:rPr>
          <w:rFonts w:ascii="Arial" w:hAnsi="Arial"/>
          <w:sz w:val="22"/>
          <w:szCs w:val="22"/>
        </w:rPr>
        <w:t>)</w:t>
      </w:r>
      <w:r w:rsidRPr="00503DA1">
        <w:rPr>
          <w:rFonts w:ascii="Arial" w:hAnsi="Arial"/>
          <w:sz w:val="22"/>
          <w:szCs w:val="22"/>
        </w:rPr>
        <w:t xml:space="preserve">, were highly ranked </w:t>
      </w:r>
      <w:r>
        <w:rPr>
          <w:rFonts w:ascii="Arial" w:hAnsi="Arial"/>
          <w:sz w:val="22"/>
          <w:szCs w:val="22"/>
        </w:rPr>
        <w:t xml:space="preserve">in a recent assessment of </w:t>
      </w:r>
      <w:r w:rsidRPr="00503DA1">
        <w:rPr>
          <w:rFonts w:ascii="Arial" w:hAnsi="Arial"/>
          <w:sz w:val="22"/>
          <w:szCs w:val="22"/>
        </w:rPr>
        <w:t>network inference algorithms.</w:t>
      </w:r>
      <w:r>
        <w:rPr>
          <w:rFonts w:ascii="Arial" w:hAnsi="Arial"/>
          <w:sz w:val="22"/>
          <w:szCs w:val="22"/>
        </w:rPr>
        <w:fldChar w:fldCharType="begin"/>
      </w:r>
      <w:r w:rsidR="005156AB">
        <w:rPr>
          <w:rFonts w:ascii="Arial" w:hAnsi="Arial"/>
          <w:sz w:val="22"/>
          <w:szCs w:val="22"/>
        </w:rPr>
        <w:instrText xml:space="preserve"> ADDIN EN.CITE &lt;EndNote&gt;&lt;Cite&gt;&lt;Author&gt;Schaffter&lt;/Author&gt;&lt;Year&gt;2011&lt;/Year&gt;&lt;RecNum&gt;154&lt;/RecNum&gt;&lt;DisplayText&gt;&lt;style face="superscript"&gt;25&lt;/style&gt;&lt;/DisplayText&gt;&lt;record&gt;&lt;rec-number&gt;154&lt;/rec-number&gt;&lt;foreign-keys&gt;&lt;key app="EN" db-id="5x0fdwpwzw9wztezxpppptft0a0sezzprraa" timestamp="1507195857"&gt;154&lt;/key&gt;&lt;/foreign-keys&gt;&lt;ref-type name="Journal Article"&gt;17&lt;/ref-type&gt;&lt;contributors&gt;&lt;authors&gt;&lt;author&gt;Schaffter, Thomas&lt;/author&gt;&lt;author&gt;Marbach, Daniel&lt;/author&gt;&lt;author&gt;Floreano, Dario&lt;/author&gt;&lt;/authors&gt;&lt;/contributors&gt;&lt;titles&gt;&lt;title&gt;GeneNetWeaver: in silico benchmark generation and performance profiling of network inference methods&lt;/title&gt;&lt;secondary-title&gt;Bioinformatics&lt;/secondary-title&gt;&lt;/titles&gt;&lt;periodical&gt;&lt;full-title&gt;Bioinformatics&lt;/full-title&gt;&lt;abbr-1&gt;Bioinformatics&lt;/abbr-1&gt;&lt;/periodical&gt;&lt;pages&gt;2263-2270&lt;/pages&gt;&lt;volume&gt;27&lt;/volume&gt;&lt;number&gt;16&lt;/number&gt;&lt;dates&gt;&lt;year&gt;2011&lt;/year&gt;&lt;/dates&gt;&lt;isbn&gt;1367-4803&lt;/isbn&gt;&lt;urls&gt;&lt;related-urls&gt;&lt;url&gt;http://dx.doi.org/10.1093/bioinformatics/btr373&lt;/url&gt;&lt;/related-urls&gt;&lt;/urls&gt;&lt;electronic-resource-num&gt;10.1093/bioinformatics/btr373&lt;/electronic-resource-num&gt;&lt;/record&gt;&lt;/Cite&gt;&lt;/EndNote&gt;</w:instrText>
      </w:r>
      <w:r>
        <w:rPr>
          <w:rFonts w:ascii="Arial" w:hAnsi="Arial"/>
          <w:sz w:val="22"/>
          <w:szCs w:val="22"/>
        </w:rPr>
        <w:fldChar w:fldCharType="separate"/>
      </w:r>
      <w:r w:rsidR="005156AB" w:rsidRPr="005156AB">
        <w:rPr>
          <w:rFonts w:ascii="Arial" w:hAnsi="Arial"/>
          <w:noProof/>
          <w:sz w:val="22"/>
          <w:szCs w:val="22"/>
          <w:vertAlign w:val="superscript"/>
        </w:rPr>
        <w:t>25</w:t>
      </w:r>
      <w:r>
        <w:rPr>
          <w:rFonts w:ascii="Arial" w:hAnsi="Arial"/>
          <w:sz w:val="22"/>
          <w:szCs w:val="22"/>
        </w:rPr>
        <w:fldChar w:fldCharType="end"/>
      </w:r>
      <w:r w:rsidRPr="00503DA1">
        <w:rPr>
          <w:rFonts w:ascii="Arial" w:hAnsi="Arial"/>
          <w:sz w:val="22"/>
          <w:szCs w:val="22"/>
        </w:rPr>
        <w:t xml:space="preserve"> GENIE3 approaches network inference as a tree-based regression problem and came first in the DREAM4 </w:t>
      </w:r>
      <w:r w:rsidRPr="00503DA1">
        <w:rPr>
          <w:rFonts w:ascii="Arial" w:hAnsi="Arial"/>
          <w:i/>
          <w:sz w:val="22"/>
          <w:szCs w:val="22"/>
        </w:rPr>
        <w:t>in silico</w:t>
      </w:r>
      <w:r>
        <w:rPr>
          <w:rFonts w:ascii="Arial" w:hAnsi="Arial"/>
          <w:sz w:val="22"/>
          <w:szCs w:val="22"/>
        </w:rPr>
        <w:t xml:space="preserve"> m</w:t>
      </w:r>
      <w:r w:rsidRPr="00503DA1">
        <w:rPr>
          <w:rFonts w:ascii="Arial" w:hAnsi="Arial"/>
          <w:sz w:val="22"/>
          <w:szCs w:val="22"/>
        </w:rPr>
        <w:t xml:space="preserve">ultifactorial </w:t>
      </w:r>
      <w:r>
        <w:rPr>
          <w:rFonts w:ascii="Arial" w:hAnsi="Arial"/>
          <w:sz w:val="22"/>
          <w:szCs w:val="22"/>
        </w:rPr>
        <w:t xml:space="preserve">network inference </w:t>
      </w:r>
      <w:r w:rsidRPr="00503DA1">
        <w:rPr>
          <w:rFonts w:ascii="Arial" w:hAnsi="Arial"/>
          <w:sz w:val="22"/>
          <w:szCs w:val="22"/>
        </w:rPr>
        <w:t>challenge.</w:t>
      </w:r>
      <w:r w:rsidRPr="00503DA1">
        <w:rPr>
          <w:rFonts w:ascii="Arial" w:hAnsi="Arial"/>
          <w:sz w:val="22"/>
          <w:szCs w:val="22"/>
        </w:rPr>
        <w:fldChar w:fldCharType="begin"/>
      </w:r>
      <w:r w:rsidR="005156AB">
        <w:rPr>
          <w:rFonts w:ascii="Arial" w:hAnsi="Arial"/>
          <w:sz w:val="22"/>
          <w:szCs w:val="22"/>
        </w:rPr>
        <w:instrText xml:space="preserve"> ADDIN EN.CITE &lt;EndNote&gt;&lt;Cite&gt;&lt;Author&gt;Schaffter&lt;/Author&gt;&lt;Year&gt;2011&lt;/Year&gt;&lt;RecNum&gt;154&lt;/RecNum&gt;&lt;DisplayText&gt;&lt;style face="superscript"&gt;25&lt;/style&gt;&lt;/DisplayText&gt;&lt;record&gt;&lt;rec-number&gt;154&lt;/rec-number&gt;&lt;foreign-keys&gt;&lt;key app="EN" db-id="5x0fdwpwzw9wztezxpppptft0a0sezzprraa" timestamp="1507195857"&gt;154&lt;/key&gt;&lt;/foreign-keys&gt;&lt;ref-type name="Journal Article"&gt;17&lt;/ref-type&gt;&lt;contributors&gt;&lt;authors&gt;&lt;author&gt;Schaffter, Thomas&lt;/author&gt;&lt;author&gt;Marbach, Daniel&lt;/author&gt;&lt;author&gt;Floreano, Dario&lt;/author&gt;&lt;/authors&gt;&lt;/contributors&gt;&lt;titles&gt;&lt;title&gt;GeneNetWeaver: in silico benchmark generation and performance profiling of network inference methods&lt;/title&gt;&lt;secondary-title&gt;Bioinformatics&lt;/secondary-title&gt;&lt;/titles&gt;&lt;periodical&gt;&lt;full-title&gt;Bioinformatics&lt;/full-title&gt;&lt;abbr-1&gt;Bioinformatics&lt;/abbr-1&gt;&lt;/periodical&gt;&lt;pages&gt;2263-2270&lt;/pages&gt;&lt;volume&gt;27&lt;/volume&gt;&lt;number&gt;16&lt;/number&gt;&lt;dates&gt;&lt;year&gt;2011&lt;/year&gt;&lt;/dates&gt;&lt;isbn&gt;1367-4803&lt;/isbn&gt;&lt;urls&gt;&lt;related-urls&gt;&lt;url&gt;http://dx.doi.org/10.1093/bioinformatics/btr373&lt;/url&gt;&lt;/related-urls&gt;&lt;/urls&gt;&lt;electronic-resource-num&gt;10.1093/bioinformatics/btr373&lt;/electronic-resource-num&gt;&lt;/record&gt;&lt;/Cite&gt;&lt;/EndNote&gt;</w:instrText>
      </w:r>
      <w:r w:rsidRPr="00503DA1">
        <w:rPr>
          <w:rFonts w:ascii="Arial" w:hAnsi="Arial"/>
          <w:sz w:val="22"/>
          <w:szCs w:val="22"/>
        </w:rPr>
        <w:fldChar w:fldCharType="separate"/>
      </w:r>
      <w:r w:rsidR="005156AB" w:rsidRPr="005156AB">
        <w:rPr>
          <w:rFonts w:ascii="Arial" w:hAnsi="Arial"/>
          <w:noProof/>
          <w:sz w:val="22"/>
          <w:szCs w:val="22"/>
          <w:vertAlign w:val="superscript"/>
        </w:rPr>
        <w:t>25</w:t>
      </w:r>
      <w:r w:rsidRPr="00503DA1">
        <w:rPr>
          <w:rFonts w:ascii="Arial" w:hAnsi="Arial"/>
          <w:sz w:val="22"/>
          <w:szCs w:val="22"/>
        </w:rPr>
        <w:fldChar w:fldCharType="end"/>
      </w:r>
      <w:r w:rsidRPr="00503DA1">
        <w:rPr>
          <w:rFonts w:ascii="Arial" w:hAnsi="Arial"/>
          <w:sz w:val="22"/>
          <w:szCs w:val="22"/>
        </w:rPr>
        <w:t xml:space="preserve"> </w:t>
      </w:r>
      <w:proofErr w:type="spellStart"/>
      <w:r w:rsidRPr="00503DA1">
        <w:rPr>
          <w:rFonts w:ascii="Arial" w:hAnsi="Arial"/>
          <w:sz w:val="22"/>
          <w:szCs w:val="22"/>
        </w:rPr>
        <w:t>Inferelator</w:t>
      </w:r>
      <w:proofErr w:type="spellEnd"/>
      <w:r w:rsidRPr="00503DA1">
        <w:rPr>
          <w:rFonts w:ascii="Arial" w:hAnsi="Arial"/>
          <w:sz w:val="22"/>
          <w:szCs w:val="22"/>
        </w:rPr>
        <w:t xml:space="preserve"> and TIGRESS both use feature selection and least angle regression to rank the potential regulators of a gene. The outputs from these three algorithms were used to generate a consensus network model, as a robust way of generating high confidence networks.</w:t>
      </w:r>
      <w:r>
        <w:rPr>
          <w:rFonts w:ascii="Arial" w:hAnsi="Arial"/>
          <w:sz w:val="22"/>
          <w:szCs w:val="22"/>
        </w:rPr>
        <w:fldChar w:fldCharType="begin"/>
      </w:r>
      <w:r w:rsidR="005156AB">
        <w:rPr>
          <w:rFonts w:ascii="Arial" w:hAnsi="Arial"/>
          <w:sz w:val="22"/>
          <w:szCs w:val="22"/>
        </w:rPr>
        <w:instrText xml:space="preserve"> ADDIN EN.CITE &lt;EndNote&gt;&lt;Cite&gt;&lt;Author&gt;Marbach&lt;/Author&gt;&lt;Year&gt;2012&lt;/Year&gt;&lt;RecNum&gt;132&lt;/RecNum&gt;&lt;DisplayText&gt;&lt;style face="superscript"&gt;26&lt;/style&gt;&lt;/DisplayText&gt;&lt;record&gt;&lt;rec-number&gt;132&lt;/rec-number&gt;&lt;foreign-keys&gt;&lt;key app="EN" db-id="5x0fdwpwzw9wztezxpppptft0a0sezzprraa" timestamp="1504125365"&gt;132&lt;/key&gt;&lt;/foreign-keys&gt;&lt;ref-type name="Journal Article"&gt;17&lt;/ref-type&gt;&lt;contributors&gt;&lt;authors&gt;&lt;author&gt;Marbach, Daniel&lt;/author&gt;&lt;author&gt;Costello, James C.&lt;/author&gt;&lt;author&gt;Kuffner, Robert&lt;/author&gt;&lt;author&gt;Vega, Nicole M.&lt;/author&gt;&lt;author&gt;Prill, Robert J.&lt;/author&gt;&lt;author&gt;Camacho, Diogo M.&lt;/author&gt;&lt;author&gt;Allison, Kyle R.&lt;/author&gt;&lt;author&gt;Kellis, Manolis&lt;/author&gt;&lt;author&gt;Collins, James J.&lt;/author&gt;&lt;author&gt;Stolovitzky, Gustavo&lt;/author&gt;&lt;/authors&gt;&lt;/contributors&gt;&lt;titles&gt;&lt;title&gt;Wisdom of crowds for robust gene network inference&lt;/title&gt;&lt;secondary-title&gt;Nature Methods&lt;/secondary-title&gt;&lt;/titles&gt;&lt;periodical&gt;&lt;full-title&gt;Nature Methods&lt;/full-title&gt;&lt;abbr-1&gt;Nat. Meth.&lt;/abbr-1&gt;&lt;/periodical&gt;&lt;pages&gt;796-804&lt;/pages&gt;&lt;volume&gt;9&lt;/volume&gt;&lt;number&gt;8&lt;/number&gt;&lt;dates&gt;&lt;year&gt;2012&lt;/year&gt;&lt;pub-dates&gt;&lt;date&gt;08//print&lt;/date&gt;&lt;/pub-dates&gt;&lt;/dates&gt;&lt;publisher&gt;Nature Publishing Group, a division of Macmillan Publishers Limited. All Rights Reserved.&lt;/publisher&gt;&lt;isbn&gt;1548-7091&lt;/isbn&gt;&lt;work-type&gt;10.1038/nmeth.2016&lt;/work-type&gt;&lt;urls&gt;&lt;related-urls&gt;&lt;url&gt;http://dx.doi.org/10.1038/nmeth.2016&lt;/url&gt;&lt;/related-urls&gt;&lt;/urls&gt;&lt;electronic-resource-num&gt;http://www.nature.com/nmeth/journal/v9/n8/abs/nmeth.2016.html#supplementary-information&lt;/electronic-resource-num&gt;&lt;/record&gt;&lt;/Cite&gt;&lt;/EndNote&gt;</w:instrText>
      </w:r>
      <w:r>
        <w:rPr>
          <w:rFonts w:ascii="Arial" w:hAnsi="Arial"/>
          <w:sz w:val="22"/>
          <w:szCs w:val="22"/>
        </w:rPr>
        <w:fldChar w:fldCharType="separate"/>
      </w:r>
      <w:r w:rsidR="005156AB" w:rsidRPr="005156AB">
        <w:rPr>
          <w:rFonts w:ascii="Arial" w:hAnsi="Arial"/>
          <w:noProof/>
          <w:sz w:val="22"/>
          <w:szCs w:val="22"/>
          <w:vertAlign w:val="superscript"/>
        </w:rPr>
        <w:t>26</w:t>
      </w:r>
      <w:r>
        <w:rPr>
          <w:rFonts w:ascii="Arial" w:hAnsi="Arial"/>
          <w:sz w:val="22"/>
          <w:szCs w:val="22"/>
        </w:rPr>
        <w:fldChar w:fldCharType="end"/>
      </w:r>
      <w:r w:rsidDel="00CA5F41">
        <w:rPr>
          <w:rFonts w:ascii="Arial" w:hAnsi="Arial"/>
          <w:sz w:val="22"/>
          <w:szCs w:val="22"/>
        </w:rPr>
        <w:t xml:space="preserve"> </w:t>
      </w:r>
      <w:r w:rsidRPr="00503DA1">
        <w:rPr>
          <w:rFonts w:ascii="Arial" w:hAnsi="Arial"/>
          <w:sz w:val="22"/>
          <w:szCs w:val="22"/>
        </w:rPr>
        <w:t xml:space="preserve">  A threshold </w:t>
      </w:r>
      <w:r>
        <w:rPr>
          <w:rFonts w:ascii="Arial" w:hAnsi="Arial"/>
          <w:sz w:val="22"/>
          <w:szCs w:val="22"/>
        </w:rPr>
        <w:t xml:space="preserve">(edges </w:t>
      </w:r>
      <w:r>
        <w:rPr>
          <w:rFonts w:ascii="Arial" w:hAnsi="Arial" w:cs="Arial"/>
          <w:sz w:val="22"/>
          <w:szCs w:val="22"/>
        </w:rPr>
        <w:t xml:space="preserve">≤ </w:t>
      </w:r>
      <w:r>
        <w:rPr>
          <w:rFonts w:ascii="Arial" w:hAnsi="Arial"/>
          <w:sz w:val="22"/>
          <w:szCs w:val="22"/>
        </w:rPr>
        <w:t xml:space="preserve">10 times the number of nodes) </w:t>
      </w:r>
      <w:r w:rsidRPr="00503DA1">
        <w:rPr>
          <w:rFonts w:ascii="Arial" w:hAnsi="Arial"/>
          <w:sz w:val="22"/>
          <w:szCs w:val="22"/>
        </w:rPr>
        <w:t xml:space="preserve">was applied to this </w:t>
      </w:r>
      <w:r w:rsidRPr="00503DA1">
        <w:rPr>
          <w:rFonts w:ascii="Arial" w:hAnsi="Arial"/>
          <w:sz w:val="22"/>
          <w:szCs w:val="22"/>
        </w:rPr>
        <w:lastRenderedPageBreak/>
        <w:t xml:space="preserve">consensus network to </w:t>
      </w:r>
      <w:r>
        <w:rPr>
          <w:rFonts w:ascii="Arial" w:hAnsi="Arial"/>
          <w:sz w:val="22"/>
          <w:szCs w:val="22"/>
        </w:rPr>
        <w:t>limit it to 8,830 edges. Furthermore only the top three regulators of each node were kept based on the highest probability score</w:t>
      </w:r>
      <w:r w:rsidRPr="00503DA1">
        <w:rPr>
          <w:rFonts w:ascii="Arial" w:hAnsi="Arial"/>
          <w:sz w:val="22"/>
          <w:szCs w:val="22"/>
        </w:rPr>
        <w:t xml:space="preserve">. From this final network, we looked for sub-networks surrounding positive regulators of defense against </w:t>
      </w:r>
      <w:r w:rsidRPr="00503DA1">
        <w:rPr>
          <w:rFonts w:ascii="Arial" w:hAnsi="Arial"/>
          <w:i/>
          <w:sz w:val="22"/>
          <w:szCs w:val="22"/>
        </w:rPr>
        <w:t>B</w:t>
      </w:r>
      <w:r>
        <w:rPr>
          <w:rFonts w:ascii="Arial" w:hAnsi="Arial"/>
          <w:i/>
          <w:sz w:val="22"/>
          <w:szCs w:val="22"/>
        </w:rPr>
        <w:t>.</w:t>
      </w:r>
      <w:r w:rsidRPr="00503DA1">
        <w:rPr>
          <w:rFonts w:ascii="Arial" w:hAnsi="Arial"/>
          <w:i/>
          <w:sz w:val="22"/>
          <w:szCs w:val="22"/>
        </w:rPr>
        <w:t xml:space="preserve"> </w:t>
      </w:r>
      <w:proofErr w:type="spellStart"/>
      <w:r w:rsidRPr="00503DA1">
        <w:rPr>
          <w:rFonts w:ascii="Arial" w:hAnsi="Arial"/>
          <w:i/>
          <w:sz w:val="22"/>
          <w:szCs w:val="22"/>
        </w:rPr>
        <w:t>cinerea</w:t>
      </w:r>
      <w:proofErr w:type="spellEnd"/>
      <w:r w:rsidRPr="00503DA1">
        <w:rPr>
          <w:rFonts w:ascii="Arial" w:hAnsi="Arial"/>
          <w:sz w:val="22"/>
          <w:szCs w:val="22"/>
        </w:rPr>
        <w:t xml:space="preserve"> that were </w:t>
      </w:r>
      <w:proofErr w:type="spellStart"/>
      <w:r w:rsidRPr="00503DA1">
        <w:rPr>
          <w:rFonts w:ascii="Arial" w:hAnsi="Arial"/>
          <w:sz w:val="22"/>
          <w:szCs w:val="22"/>
        </w:rPr>
        <w:t>downregulated</w:t>
      </w:r>
      <w:proofErr w:type="spellEnd"/>
      <w:r w:rsidRPr="00503DA1">
        <w:rPr>
          <w:rFonts w:ascii="Arial" w:hAnsi="Arial"/>
          <w:sz w:val="22"/>
          <w:szCs w:val="22"/>
        </w:rPr>
        <w:t xml:space="preserve"> during infection. This led us to focus</w:t>
      </w:r>
      <w:r>
        <w:rPr>
          <w:rFonts w:ascii="Arial" w:hAnsi="Arial"/>
          <w:sz w:val="22"/>
          <w:szCs w:val="22"/>
        </w:rPr>
        <w:t xml:space="preserve"> on a </w:t>
      </w:r>
      <w:r w:rsidRPr="00503DA1">
        <w:rPr>
          <w:rFonts w:ascii="Arial" w:hAnsi="Arial"/>
          <w:sz w:val="22"/>
          <w:szCs w:val="22"/>
        </w:rPr>
        <w:t xml:space="preserve">9-gene </w:t>
      </w:r>
      <w:r>
        <w:rPr>
          <w:rFonts w:ascii="Arial" w:hAnsi="Arial"/>
          <w:sz w:val="22"/>
          <w:szCs w:val="22"/>
        </w:rPr>
        <w:t xml:space="preserve">regulatory </w:t>
      </w:r>
      <w:r w:rsidRPr="00503DA1">
        <w:rPr>
          <w:rFonts w:ascii="Arial" w:hAnsi="Arial"/>
          <w:sz w:val="22"/>
          <w:szCs w:val="22"/>
        </w:rPr>
        <w:t xml:space="preserve">network, termed 9GRN (see Figure </w:t>
      </w:r>
      <w:r>
        <w:rPr>
          <w:rFonts w:ascii="Arial" w:hAnsi="Arial"/>
          <w:sz w:val="22"/>
          <w:szCs w:val="22"/>
        </w:rPr>
        <w:t>2</w:t>
      </w:r>
      <w:r w:rsidRPr="00503DA1">
        <w:rPr>
          <w:rFonts w:ascii="Arial" w:hAnsi="Arial"/>
          <w:sz w:val="22"/>
          <w:szCs w:val="22"/>
        </w:rPr>
        <w:t>) containing</w:t>
      </w:r>
      <w:r>
        <w:rPr>
          <w:rFonts w:ascii="Arial" w:hAnsi="Arial"/>
          <w:sz w:val="22"/>
          <w:szCs w:val="22"/>
        </w:rPr>
        <w:t xml:space="preserve"> the TF</w:t>
      </w:r>
      <w:r w:rsidRPr="00503DA1">
        <w:rPr>
          <w:rFonts w:ascii="Arial" w:hAnsi="Arial"/>
          <w:sz w:val="22"/>
          <w:szCs w:val="22"/>
        </w:rPr>
        <w:t xml:space="preserve"> CHE</w:t>
      </w:r>
      <w:r>
        <w:rPr>
          <w:rFonts w:ascii="Arial" w:hAnsi="Arial"/>
          <w:sz w:val="22"/>
          <w:szCs w:val="22"/>
        </w:rPr>
        <w:t xml:space="preserve">, which includes </w:t>
      </w:r>
      <w:r w:rsidRPr="00503DA1">
        <w:rPr>
          <w:rFonts w:ascii="Arial" w:hAnsi="Arial"/>
          <w:sz w:val="22"/>
          <w:szCs w:val="22"/>
        </w:rPr>
        <w:t xml:space="preserve">predicted upstream regulators of CHE. </w:t>
      </w:r>
    </w:p>
    <w:p w14:paraId="5776B8EE" w14:textId="77777777" w:rsidR="004A495C" w:rsidRPr="0038133D" w:rsidRDefault="004A495C" w:rsidP="007B11F7">
      <w:pPr>
        <w:spacing w:line="360" w:lineRule="auto"/>
        <w:contextualSpacing/>
        <w:jc w:val="both"/>
        <w:outlineLvl w:val="0"/>
        <w:rPr>
          <w:rFonts w:ascii="Arial" w:hAnsi="Arial"/>
          <w:b/>
          <w:szCs w:val="22"/>
        </w:rPr>
      </w:pPr>
    </w:p>
    <w:p w14:paraId="447C962B" w14:textId="5D8F905A" w:rsidR="00626EA2" w:rsidRDefault="00B83817" w:rsidP="007B11F7">
      <w:pPr>
        <w:spacing w:line="360" w:lineRule="auto"/>
        <w:contextualSpacing/>
        <w:jc w:val="both"/>
        <w:outlineLvl w:val="0"/>
        <w:rPr>
          <w:rFonts w:ascii="Arial" w:hAnsi="Arial"/>
          <w:b/>
          <w:sz w:val="22"/>
          <w:szCs w:val="22"/>
        </w:rPr>
      </w:pPr>
      <w:r w:rsidRPr="00503DA1">
        <w:rPr>
          <w:rFonts w:ascii="Arial" w:hAnsi="Arial"/>
          <w:b/>
          <w:sz w:val="22"/>
          <w:szCs w:val="22"/>
        </w:rPr>
        <w:t xml:space="preserve">CHE is a positive regulator of defense against </w:t>
      </w:r>
      <w:r w:rsidRPr="00503DA1">
        <w:rPr>
          <w:rFonts w:ascii="Arial" w:hAnsi="Arial"/>
          <w:b/>
          <w:i/>
          <w:sz w:val="22"/>
          <w:szCs w:val="22"/>
        </w:rPr>
        <w:t>B</w:t>
      </w:r>
      <w:r w:rsidR="002D0219">
        <w:rPr>
          <w:rFonts w:ascii="Arial" w:hAnsi="Arial"/>
          <w:b/>
          <w:i/>
          <w:sz w:val="22"/>
          <w:szCs w:val="22"/>
        </w:rPr>
        <w:t>.</w:t>
      </w:r>
      <w:r w:rsidRPr="00503DA1">
        <w:rPr>
          <w:rFonts w:ascii="Arial" w:hAnsi="Arial"/>
          <w:b/>
          <w:i/>
          <w:sz w:val="22"/>
          <w:szCs w:val="22"/>
        </w:rPr>
        <w:t xml:space="preserve"> </w:t>
      </w:r>
      <w:proofErr w:type="spellStart"/>
      <w:r w:rsidRPr="00503DA1">
        <w:rPr>
          <w:rFonts w:ascii="Arial" w:hAnsi="Arial"/>
          <w:b/>
          <w:i/>
          <w:sz w:val="22"/>
          <w:szCs w:val="22"/>
        </w:rPr>
        <w:t>cinerea</w:t>
      </w:r>
      <w:proofErr w:type="spellEnd"/>
      <w:r w:rsidRPr="00503DA1">
        <w:rPr>
          <w:rFonts w:ascii="Arial" w:hAnsi="Arial"/>
          <w:b/>
          <w:sz w:val="22"/>
          <w:szCs w:val="22"/>
        </w:rPr>
        <w:t xml:space="preserve">. </w:t>
      </w:r>
      <w:r w:rsidRPr="00503DA1">
        <w:rPr>
          <w:rFonts w:ascii="Arial" w:hAnsi="Arial"/>
          <w:sz w:val="22"/>
          <w:szCs w:val="22"/>
        </w:rPr>
        <w:t xml:space="preserve"> Expression of the </w:t>
      </w:r>
      <w:r w:rsidR="0038133D">
        <w:rPr>
          <w:rFonts w:ascii="Arial" w:hAnsi="Arial"/>
          <w:sz w:val="22"/>
          <w:szCs w:val="22"/>
        </w:rPr>
        <w:t>transcription factor (</w:t>
      </w:r>
      <w:r w:rsidRPr="00503DA1">
        <w:rPr>
          <w:rFonts w:ascii="Arial" w:hAnsi="Arial"/>
          <w:sz w:val="22"/>
          <w:szCs w:val="22"/>
        </w:rPr>
        <w:t>TF</w:t>
      </w:r>
      <w:r w:rsidR="0038133D">
        <w:rPr>
          <w:rFonts w:ascii="Arial" w:hAnsi="Arial"/>
          <w:sz w:val="22"/>
          <w:szCs w:val="22"/>
        </w:rPr>
        <w:t>)</w:t>
      </w:r>
      <w:r w:rsidRPr="00503DA1">
        <w:rPr>
          <w:rFonts w:ascii="Arial" w:hAnsi="Arial"/>
          <w:sz w:val="22"/>
          <w:szCs w:val="22"/>
        </w:rPr>
        <w:t xml:space="preserve"> </w:t>
      </w:r>
      <w:r w:rsidRPr="00503DA1">
        <w:rPr>
          <w:rFonts w:ascii="Arial" w:hAnsi="Arial"/>
          <w:i/>
          <w:sz w:val="22"/>
          <w:szCs w:val="22"/>
        </w:rPr>
        <w:t xml:space="preserve">CCA1 </w:t>
      </w:r>
      <w:r w:rsidRPr="00503DA1">
        <w:rPr>
          <w:rFonts w:ascii="Arial" w:hAnsi="Arial"/>
          <w:i/>
          <w:caps/>
          <w:sz w:val="22"/>
          <w:szCs w:val="22"/>
        </w:rPr>
        <w:t>hiking expedition</w:t>
      </w:r>
      <w:r w:rsidRPr="00503DA1">
        <w:rPr>
          <w:rFonts w:ascii="Arial" w:hAnsi="Arial"/>
          <w:i/>
          <w:sz w:val="22"/>
          <w:szCs w:val="22"/>
        </w:rPr>
        <w:t xml:space="preserve"> (CHE)</w:t>
      </w:r>
      <w:r w:rsidRPr="00503DA1">
        <w:rPr>
          <w:rFonts w:ascii="Arial" w:hAnsi="Arial"/>
          <w:sz w:val="22"/>
          <w:szCs w:val="22"/>
        </w:rPr>
        <w:t xml:space="preserve"> is </w:t>
      </w:r>
      <w:proofErr w:type="spellStart"/>
      <w:r w:rsidRPr="00503DA1">
        <w:rPr>
          <w:rFonts w:ascii="Arial" w:hAnsi="Arial"/>
          <w:sz w:val="22"/>
          <w:szCs w:val="22"/>
        </w:rPr>
        <w:t>downregulated</w:t>
      </w:r>
      <w:proofErr w:type="spellEnd"/>
      <w:r w:rsidRPr="00503DA1">
        <w:rPr>
          <w:rFonts w:ascii="Arial" w:hAnsi="Arial"/>
          <w:sz w:val="22"/>
          <w:szCs w:val="22"/>
        </w:rPr>
        <w:t xml:space="preserve"> during </w:t>
      </w:r>
      <w:r w:rsidRPr="00503DA1">
        <w:rPr>
          <w:rFonts w:ascii="Arial" w:hAnsi="Arial"/>
          <w:i/>
          <w:sz w:val="22"/>
          <w:szCs w:val="22"/>
        </w:rPr>
        <w:t>B</w:t>
      </w:r>
      <w:r w:rsidR="004B1C72">
        <w:rPr>
          <w:rFonts w:ascii="Arial" w:hAnsi="Arial"/>
          <w:i/>
          <w:sz w:val="22"/>
          <w:szCs w:val="22"/>
        </w:rPr>
        <w:t>.</w:t>
      </w:r>
      <w:r w:rsidRPr="00503DA1">
        <w:rPr>
          <w:rFonts w:ascii="Arial" w:hAnsi="Arial"/>
          <w:i/>
          <w:sz w:val="22"/>
          <w:szCs w:val="22"/>
        </w:rPr>
        <w:t xml:space="preserve"> </w:t>
      </w:r>
      <w:proofErr w:type="spellStart"/>
      <w:r w:rsidRPr="00503DA1">
        <w:rPr>
          <w:rFonts w:ascii="Arial" w:hAnsi="Arial"/>
          <w:i/>
          <w:sz w:val="22"/>
          <w:szCs w:val="22"/>
        </w:rPr>
        <w:t>cinerea</w:t>
      </w:r>
      <w:proofErr w:type="spellEnd"/>
      <w:r w:rsidR="00D87452">
        <w:rPr>
          <w:rFonts w:ascii="Arial" w:hAnsi="Arial"/>
          <w:sz w:val="22"/>
          <w:szCs w:val="22"/>
        </w:rPr>
        <w:t xml:space="preserve"> infection (</w:t>
      </w:r>
      <w:r w:rsidR="00B07E32">
        <w:rPr>
          <w:rFonts w:ascii="Arial" w:hAnsi="Arial"/>
          <w:sz w:val="22"/>
          <w:szCs w:val="22"/>
        </w:rPr>
        <w:t xml:space="preserve">ref </w:t>
      </w:r>
      <w:r w:rsidR="00B07E32" w:rsidRPr="00B07E32">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B07E32" w:rsidRPr="00B07E32">
        <w:rPr>
          <w:rFonts w:ascii="Arial" w:hAnsi="Arial"/>
          <w:sz w:val="22"/>
          <w:szCs w:val="22"/>
        </w:rPr>
        <w:instrText xml:space="preserve"> ADDIN EN.CITE </w:instrText>
      </w:r>
      <w:r w:rsidR="00B07E32" w:rsidRPr="00B07E32">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B07E32" w:rsidRPr="00B07E32">
        <w:rPr>
          <w:rFonts w:ascii="Arial" w:hAnsi="Arial"/>
          <w:sz w:val="22"/>
          <w:szCs w:val="22"/>
        </w:rPr>
        <w:instrText xml:space="preserve"> ADDIN EN.CITE.DATA </w:instrText>
      </w:r>
      <w:r w:rsidR="00B07E32" w:rsidRPr="00B07E32">
        <w:rPr>
          <w:rFonts w:ascii="Arial" w:hAnsi="Arial"/>
          <w:sz w:val="22"/>
          <w:szCs w:val="22"/>
        </w:rPr>
      </w:r>
      <w:r w:rsidR="00B07E32" w:rsidRPr="00B07E32">
        <w:rPr>
          <w:rFonts w:ascii="Arial" w:hAnsi="Arial"/>
          <w:sz w:val="22"/>
          <w:szCs w:val="22"/>
        </w:rPr>
        <w:fldChar w:fldCharType="end"/>
      </w:r>
      <w:r w:rsidR="00B07E32" w:rsidRPr="00B07E32">
        <w:rPr>
          <w:rFonts w:ascii="Arial" w:hAnsi="Arial"/>
          <w:sz w:val="22"/>
          <w:szCs w:val="22"/>
        </w:rPr>
      </w:r>
      <w:r w:rsidR="00B07E32" w:rsidRPr="00B07E32">
        <w:rPr>
          <w:rFonts w:ascii="Arial" w:hAnsi="Arial"/>
          <w:sz w:val="22"/>
          <w:szCs w:val="22"/>
        </w:rPr>
        <w:fldChar w:fldCharType="separate"/>
      </w:r>
      <w:r w:rsidR="00B07E32" w:rsidRPr="00B07E32">
        <w:rPr>
          <w:rFonts w:ascii="Arial" w:hAnsi="Arial"/>
          <w:noProof/>
          <w:sz w:val="22"/>
          <w:szCs w:val="22"/>
        </w:rPr>
        <w:t>10</w:t>
      </w:r>
      <w:r w:rsidR="00B07E32" w:rsidRPr="00B07E32">
        <w:rPr>
          <w:rFonts w:ascii="Arial" w:hAnsi="Arial"/>
          <w:sz w:val="22"/>
          <w:szCs w:val="22"/>
        </w:rPr>
        <w:fldChar w:fldCharType="end"/>
      </w:r>
      <w:r w:rsidR="003011A3">
        <w:rPr>
          <w:rFonts w:ascii="Arial" w:hAnsi="Arial"/>
          <w:sz w:val="22"/>
          <w:szCs w:val="22"/>
        </w:rPr>
        <w:t xml:space="preserve"> and Figure 1</w:t>
      </w:r>
      <w:r w:rsidR="00567E2A">
        <w:rPr>
          <w:rFonts w:ascii="Arial" w:hAnsi="Arial"/>
          <w:sz w:val="22"/>
          <w:szCs w:val="22"/>
        </w:rPr>
        <w:t>a</w:t>
      </w:r>
      <w:r w:rsidRPr="00503DA1">
        <w:rPr>
          <w:rFonts w:ascii="Arial" w:hAnsi="Arial"/>
          <w:sz w:val="22"/>
          <w:szCs w:val="22"/>
        </w:rPr>
        <w:t xml:space="preserve">).  Rhythmic expression of </w:t>
      </w:r>
      <w:r w:rsidRPr="003011A3">
        <w:rPr>
          <w:rFonts w:ascii="Arial" w:hAnsi="Arial"/>
          <w:i/>
          <w:sz w:val="22"/>
          <w:szCs w:val="22"/>
        </w:rPr>
        <w:t>CHE</w:t>
      </w:r>
      <w:r w:rsidRPr="00503DA1">
        <w:rPr>
          <w:rFonts w:ascii="Arial" w:hAnsi="Arial"/>
          <w:sz w:val="22"/>
          <w:szCs w:val="22"/>
        </w:rPr>
        <w:t xml:space="preserve"> is clear in the mock-inoculated samples (reflecting the role of CHE within the circadian clock</w:t>
      </w:r>
      <w:r w:rsidRPr="00503DA1">
        <w:rPr>
          <w:rFonts w:ascii="Arial" w:hAnsi="Arial"/>
          <w:sz w:val="22"/>
          <w:szCs w:val="22"/>
        </w:rPr>
        <w:fldChar w:fldCharType="begin"/>
      </w:r>
      <w:r w:rsidR="005156AB">
        <w:rPr>
          <w:rFonts w:ascii="Arial" w:hAnsi="Arial"/>
          <w:sz w:val="22"/>
          <w:szCs w:val="22"/>
        </w:rPr>
        <w:instrText xml:space="preserve"> ADDIN EN.CITE &lt;EndNote&gt;&lt;Cite&gt;&lt;Author&gt;Pruneda-Paz&lt;/Author&gt;&lt;Year&gt;2009&lt;/Year&gt;&lt;RecNum&gt;15&lt;/RecNum&gt;&lt;DisplayText&gt;&lt;style face="superscript"&gt;27&lt;/style&gt;&lt;/DisplayText&gt;&lt;record&gt;&lt;rec-number&gt;15&lt;/rec-number&gt;&lt;foreign-keys&gt;&lt;key app="EN" db-id="5x0fdwpwzw9wztezxpppptft0a0sezzprraa" timestamp="1504118341"&gt;15&lt;/key&gt;&lt;/foreign-keys&gt;&lt;ref-type name="Journal Article"&gt;17&lt;/ref-type&gt;&lt;contributors&gt;&lt;authors&gt;&lt;author&gt;Pruneda-Paz, Jose L.&lt;/author&gt;&lt;author&gt;Breton, Ghislain&lt;/author&gt;&lt;author&gt;Para, Alessia&lt;/author&gt;&lt;author&gt;Kay, Steve A.&lt;/author&gt;&lt;/authors&gt;&lt;/contributors&gt;&lt;titles&gt;&lt;title&gt;&lt;style face="normal" font="default" size="100%"&gt;A functional genomics approach reveals CHE as a component of the &lt;/style&gt;&lt;style face="italic" font="default" size="100%"&gt;Arabidopsis&lt;/style&gt;&lt;style face="normal" font="default" size="100%"&gt; circadian clock&lt;/style&gt;&lt;/title&gt;&lt;secondary-title&gt;Science&lt;/secondary-title&gt;&lt;/titles&gt;&lt;periodical&gt;&lt;full-title&gt;Science&lt;/full-title&gt;&lt;abbr-1&gt;Science&lt;/abbr-1&gt;&lt;/periodical&gt;&lt;pages&gt;1481-1485&lt;/pages&gt;&lt;volume&gt;323&lt;/volume&gt;&lt;number&gt;5920&lt;/number&gt;&lt;dates&gt;&lt;year&gt;2009&lt;/year&gt;&lt;/dates&gt;&lt;urls&gt;&lt;/urls&gt;&lt;electronic-resource-num&gt;10.1126/science.1167206&lt;/electronic-resource-num&gt;&lt;/record&gt;&lt;/Cite&gt;&lt;/EndNote&gt;</w:instrText>
      </w:r>
      <w:r w:rsidRPr="00503DA1">
        <w:rPr>
          <w:rFonts w:ascii="Arial" w:hAnsi="Arial"/>
          <w:sz w:val="22"/>
          <w:szCs w:val="22"/>
        </w:rPr>
        <w:fldChar w:fldCharType="separate"/>
      </w:r>
      <w:r w:rsidR="005156AB" w:rsidRPr="005156AB">
        <w:rPr>
          <w:rFonts w:ascii="Arial" w:hAnsi="Arial"/>
          <w:noProof/>
          <w:sz w:val="22"/>
          <w:szCs w:val="22"/>
          <w:vertAlign w:val="superscript"/>
        </w:rPr>
        <w:t>27</w:t>
      </w:r>
      <w:r w:rsidRPr="00503DA1">
        <w:rPr>
          <w:rFonts w:ascii="Arial" w:hAnsi="Arial"/>
          <w:sz w:val="22"/>
          <w:szCs w:val="22"/>
        </w:rPr>
        <w:fldChar w:fldCharType="end"/>
      </w:r>
      <w:r w:rsidRPr="00503DA1">
        <w:rPr>
          <w:rFonts w:ascii="Arial" w:hAnsi="Arial"/>
          <w:sz w:val="22"/>
          <w:szCs w:val="22"/>
        </w:rPr>
        <w:t xml:space="preserve">) with </w:t>
      </w:r>
      <w:proofErr w:type="spellStart"/>
      <w:r w:rsidRPr="00503DA1">
        <w:rPr>
          <w:rFonts w:ascii="Arial" w:hAnsi="Arial"/>
          <w:sz w:val="22"/>
          <w:szCs w:val="22"/>
        </w:rPr>
        <w:t>downregulation</w:t>
      </w:r>
      <w:proofErr w:type="spellEnd"/>
      <w:r w:rsidRPr="00503DA1">
        <w:rPr>
          <w:rFonts w:ascii="Arial" w:hAnsi="Arial"/>
          <w:sz w:val="22"/>
          <w:szCs w:val="22"/>
        </w:rPr>
        <w:t xml:space="preserve"> due to infection beginning around 2</w:t>
      </w:r>
      <w:r w:rsidR="003A1F1F">
        <w:rPr>
          <w:rFonts w:ascii="Arial" w:hAnsi="Arial"/>
          <w:sz w:val="22"/>
          <w:szCs w:val="22"/>
        </w:rPr>
        <w:t>2</w:t>
      </w:r>
      <w:r w:rsidRPr="00503DA1">
        <w:rPr>
          <w:rFonts w:ascii="Arial" w:hAnsi="Arial"/>
          <w:sz w:val="22"/>
          <w:szCs w:val="22"/>
        </w:rPr>
        <w:t xml:space="preserve"> hours post inoculation. A </w:t>
      </w:r>
      <w:r w:rsidR="00A06828">
        <w:rPr>
          <w:rFonts w:ascii="Arial" w:hAnsi="Arial"/>
          <w:sz w:val="22"/>
          <w:szCs w:val="22"/>
        </w:rPr>
        <w:t xml:space="preserve">mutant with </w:t>
      </w:r>
      <w:r w:rsidR="00346ED4">
        <w:rPr>
          <w:rFonts w:ascii="Arial" w:hAnsi="Arial"/>
          <w:sz w:val="22"/>
          <w:szCs w:val="22"/>
        </w:rPr>
        <w:t xml:space="preserve">significantly </w:t>
      </w:r>
      <w:r w:rsidR="00A06828">
        <w:rPr>
          <w:rFonts w:ascii="Arial" w:hAnsi="Arial"/>
          <w:sz w:val="22"/>
          <w:szCs w:val="22"/>
        </w:rPr>
        <w:t xml:space="preserve">reduced expression of CHE, </w:t>
      </w:r>
      <w:r w:rsidR="00A06828" w:rsidRPr="003011A3">
        <w:rPr>
          <w:rFonts w:ascii="Arial" w:hAnsi="Arial"/>
          <w:i/>
          <w:sz w:val="22"/>
          <w:szCs w:val="22"/>
        </w:rPr>
        <w:t>che-1</w:t>
      </w:r>
      <w:r w:rsidR="00A06828">
        <w:rPr>
          <w:rFonts w:ascii="Arial" w:hAnsi="Arial"/>
          <w:sz w:val="22"/>
          <w:szCs w:val="22"/>
        </w:rPr>
        <w:t>,</w:t>
      </w:r>
      <w:r w:rsidR="003011A3">
        <w:rPr>
          <w:rFonts w:ascii="Arial" w:hAnsi="Arial"/>
          <w:sz w:val="22"/>
          <w:szCs w:val="22"/>
        </w:rPr>
        <w:fldChar w:fldCharType="begin"/>
      </w:r>
      <w:r w:rsidR="005156AB">
        <w:rPr>
          <w:rFonts w:ascii="Arial" w:hAnsi="Arial"/>
          <w:sz w:val="22"/>
          <w:szCs w:val="22"/>
        </w:rPr>
        <w:instrText xml:space="preserve"> ADDIN EN.CITE &lt;EndNote&gt;&lt;Cite&gt;&lt;Author&gt;Pruneda-Paz&lt;/Author&gt;&lt;Year&gt;2009&lt;/Year&gt;&lt;RecNum&gt;15&lt;/RecNum&gt;&lt;DisplayText&gt;&lt;style face="superscript"&gt;27&lt;/style&gt;&lt;/DisplayText&gt;&lt;record&gt;&lt;rec-number&gt;15&lt;/rec-number&gt;&lt;foreign-keys&gt;&lt;key app="EN" db-id="5x0fdwpwzw9wztezxpppptft0a0sezzprraa" timestamp="1504118341"&gt;15&lt;/key&gt;&lt;/foreign-keys&gt;&lt;ref-type name="Journal Article"&gt;17&lt;/ref-type&gt;&lt;contributors&gt;&lt;authors&gt;&lt;author&gt;Pruneda-Paz, Jose L.&lt;/author&gt;&lt;author&gt;Breton, Ghislain&lt;/author&gt;&lt;author&gt;Para, Alessia&lt;/author&gt;&lt;author&gt;Kay, Steve A.&lt;/author&gt;&lt;/authors&gt;&lt;/contributors&gt;&lt;titles&gt;&lt;title&gt;&lt;style face="normal" font="default" size="100%"&gt;A functional genomics approach reveals CHE as a component of the &lt;/style&gt;&lt;style face="italic" font="default" size="100%"&gt;Arabidopsis&lt;/style&gt;&lt;style face="normal" font="default" size="100%"&gt; circadian clock&lt;/style&gt;&lt;/title&gt;&lt;secondary-title&gt;Science&lt;/secondary-title&gt;&lt;/titles&gt;&lt;periodical&gt;&lt;full-title&gt;Science&lt;/full-title&gt;&lt;abbr-1&gt;Science&lt;/abbr-1&gt;&lt;/periodical&gt;&lt;pages&gt;1481-1485&lt;/pages&gt;&lt;volume&gt;323&lt;/volume&gt;&lt;number&gt;5920&lt;/number&gt;&lt;dates&gt;&lt;year&gt;2009&lt;/year&gt;&lt;/dates&gt;&lt;urls&gt;&lt;/urls&gt;&lt;electronic-resource-num&gt;10.1126/science.1167206&lt;/electronic-resource-num&gt;&lt;/record&gt;&lt;/Cite&gt;&lt;/EndNote&gt;</w:instrText>
      </w:r>
      <w:r w:rsidR="003011A3">
        <w:rPr>
          <w:rFonts w:ascii="Arial" w:hAnsi="Arial"/>
          <w:sz w:val="22"/>
          <w:szCs w:val="22"/>
        </w:rPr>
        <w:fldChar w:fldCharType="separate"/>
      </w:r>
      <w:r w:rsidR="005156AB" w:rsidRPr="005156AB">
        <w:rPr>
          <w:rFonts w:ascii="Arial" w:hAnsi="Arial"/>
          <w:noProof/>
          <w:sz w:val="22"/>
          <w:szCs w:val="22"/>
          <w:vertAlign w:val="superscript"/>
        </w:rPr>
        <w:t>27</w:t>
      </w:r>
      <w:r w:rsidR="003011A3">
        <w:rPr>
          <w:rFonts w:ascii="Arial" w:hAnsi="Arial"/>
          <w:sz w:val="22"/>
          <w:szCs w:val="22"/>
        </w:rPr>
        <w:fldChar w:fldCharType="end"/>
      </w:r>
      <w:r w:rsidR="00A06828">
        <w:rPr>
          <w:rFonts w:ascii="Arial" w:hAnsi="Arial"/>
          <w:sz w:val="22"/>
          <w:szCs w:val="22"/>
        </w:rPr>
        <w:t xml:space="preserve"> </w:t>
      </w:r>
      <w:r w:rsidRPr="00503DA1">
        <w:rPr>
          <w:rFonts w:ascii="Arial" w:hAnsi="Arial"/>
          <w:sz w:val="22"/>
          <w:szCs w:val="22"/>
        </w:rPr>
        <w:t xml:space="preserve">shows increased susceptibility to </w:t>
      </w:r>
      <w:r w:rsidRPr="00503DA1">
        <w:rPr>
          <w:rFonts w:ascii="Arial" w:hAnsi="Arial"/>
          <w:i/>
          <w:sz w:val="22"/>
          <w:szCs w:val="22"/>
        </w:rPr>
        <w:t>B</w:t>
      </w:r>
      <w:r w:rsidR="004B1C72">
        <w:rPr>
          <w:rFonts w:ascii="Arial" w:hAnsi="Arial"/>
          <w:i/>
          <w:sz w:val="22"/>
          <w:szCs w:val="22"/>
        </w:rPr>
        <w:t>.</w:t>
      </w:r>
      <w:r w:rsidRPr="00503DA1">
        <w:rPr>
          <w:rFonts w:ascii="Arial" w:hAnsi="Arial"/>
          <w:i/>
          <w:sz w:val="22"/>
          <w:szCs w:val="22"/>
        </w:rPr>
        <w:t xml:space="preserve"> </w:t>
      </w:r>
      <w:proofErr w:type="spellStart"/>
      <w:r w:rsidRPr="00503DA1">
        <w:rPr>
          <w:rFonts w:ascii="Arial" w:hAnsi="Arial"/>
          <w:i/>
          <w:sz w:val="22"/>
          <w:szCs w:val="22"/>
        </w:rPr>
        <w:t>cinerea</w:t>
      </w:r>
      <w:proofErr w:type="spellEnd"/>
      <w:r w:rsidRPr="00503DA1">
        <w:rPr>
          <w:rFonts w:ascii="Arial" w:hAnsi="Arial"/>
          <w:sz w:val="22"/>
          <w:szCs w:val="22"/>
        </w:rPr>
        <w:t xml:space="preserve"> compared to </w:t>
      </w:r>
      <w:proofErr w:type="spellStart"/>
      <w:r w:rsidRPr="00503DA1">
        <w:rPr>
          <w:rFonts w:ascii="Arial" w:hAnsi="Arial"/>
          <w:sz w:val="22"/>
          <w:szCs w:val="22"/>
        </w:rPr>
        <w:t>wildtype</w:t>
      </w:r>
      <w:proofErr w:type="spellEnd"/>
      <w:r w:rsidRPr="00503DA1">
        <w:rPr>
          <w:rFonts w:ascii="Arial" w:hAnsi="Arial"/>
          <w:sz w:val="22"/>
          <w:szCs w:val="22"/>
        </w:rPr>
        <w:t xml:space="preserve"> indicating CHE plays a positive role in defense</w:t>
      </w:r>
      <w:r w:rsidR="0038133D">
        <w:rPr>
          <w:rFonts w:ascii="Arial" w:hAnsi="Arial"/>
          <w:sz w:val="22"/>
          <w:szCs w:val="22"/>
        </w:rPr>
        <w:t xml:space="preserve"> against this pathogen (Figure 1</w:t>
      </w:r>
      <w:r w:rsidR="00567E2A">
        <w:rPr>
          <w:rFonts w:ascii="Arial" w:hAnsi="Arial"/>
          <w:sz w:val="22"/>
          <w:szCs w:val="22"/>
        </w:rPr>
        <w:t>b</w:t>
      </w:r>
      <w:r w:rsidRPr="00503DA1">
        <w:rPr>
          <w:rFonts w:ascii="Arial" w:hAnsi="Arial"/>
          <w:sz w:val="22"/>
          <w:szCs w:val="22"/>
        </w:rPr>
        <w:t xml:space="preserve">). In addition to </w:t>
      </w:r>
      <w:r w:rsidRPr="003011A3">
        <w:rPr>
          <w:rFonts w:ascii="Arial" w:hAnsi="Arial"/>
          <w:i/>
          <w:sz w:val="22"/>
          <w:szCs w:val="22"/>
        </w:rPr>
        <w:t>CHE</w:t>
      </w:r>
      <w:r w:rsidRPr="00503DA1">
        <w:rPr>
          <w:rFonts w:ascii="Arial" w:hAnsi="Arial"/>
          <w:sz w:val="22"/>
          <w:szCs w:val="22"/>
        </w:rPr>
        <w:t xml:space="preserve">, </w:t>
      </w:r>
      <w:r w:rsidR="00344AA3">
        <w:rPr>
          <w:rFonts w:ascii="Arial" w:hAnsi="Arial"/>
          <w:sz w:val="22"/>
          <w:szCs w:val="22"/>
        </w:rPr>
        <w:t>two</w:t>
      </w:r>
      <w:r w:rsidRPr="00503DA1">
        <w:rPr>
          <w:rFonts w:ascii="Arial" w:hAnsi="Arial"/>
          <w:sz w:val="22"/>
          <w:szCs w:val="22"/>
        </w:rPr>
        <w:t xml:space="preserve"> other genes in the </w:t>
      </w:r>
      <w:r w:rsidR="004A495C">
        <w:rPr>
          <w:rFonts w:ascii="Arial" w:hAnsi="Arial"/>
          <w:sz w:val="22"/>
          <w:szCs w:val="22"/>
        </w:rPr>
        <w:t>9GRN</w:t>
      </w:r>
      <w:r w:rsidR="004A495C" w:rsidRPr="00503DA1">
        <w:rPr>
          <w:rFonts w:ascii="Arial" w:hAnsi="Arial"/>
          <w:sz w:val="22"/>
          <w:szCs w:val="22"/>
        </w:rPr>
        <w:t xml:space="preserve"> </w:t>
      </w:r>
      <w:r w:rsidR="00A11754">
        <w:rPr>
          <w:rFonts w:ascii="Arial" w:hAnsi="Arial"/>
          <w:sz w:val="22"/>
          <w:szCs w:val="22"/>
        </w:rPr>
        <w:t>are important</w:t>
      </w:r>
      <w:r w:rsidRPr="00503DA1">
        <w:rPr>
          <w:rFonts w:ascii="Arial" w:hAnsi="Arial"/>
          <w:sz w:val="22"/>
          <w:szCs w:val="22"/>
        </w:rPr>
        <w:t xml:space="preserve"> in defense against </w:t>
      </w:r>
      <w:r w:rsidRPr="00503DA1">
        <w:rPr>
          <w:rFonts w:ascii="Arial" w:hAnsi="Arial"/>
          <w:i/>
          <w:sz w:val="22"/>
          <w:szCs w:val="22"/>
        </w:rPr>
        <w:t>B</w:t>
      </w:r>
      <w:r w:rsidR="00A11754">
        <w:rPr>
          <w:rFonts w:ascii="Arial" w:hAnsi="Arial"/>
          <w:i/>
          <w:sz w:val="22"/>
          <w:szCs w:val="22"/>
        </w:rPr>
        <w:t xml:space="preserve">. </w:t>
      </w:r>
      <w:proofErr w:type="spellStart"/>
      <w:r w:rsidR="00A11754">
        <w:rPr>
          <w:rFonts w:ascii="Arial" w:hAnsi="Arial"/>
          <w:i/>
          <w:sz w:val="22"/>
          <w:szCs w:val="22"/>
        </w:rPr>
        <w:t>cinerea</w:t>
      </w:r>
      <w:proofErr w:type="spellEnd"/>
      <w:r w:rsidRPr="00503DA1">
        <w:rPr>
          <w:rFonts w:ascii="Arial" w:hAnsi="Arial"/>
          <w:sz w:val="22"/>
          <w:szCs w:val="22"/>
        </w:rPr>
        <w:t xml:space="preserve">: </w:t>
      </w:r>
      <w:r w:rsidRPr="003011A3">
        <w:rPr>
          <w:rFonts w:ascii="Arial" w:hAnsi="Arial"/>
          <w:i/>
          <w:sz w:val="22"/>
          <w:szCs w:val="22"/>
        </w:rPr>
        <w:t>ORA59</w:t>
      </w:r>
      <w:r w:rsidR="00344AA3">
        <w:rPr>
          <w:rFonts w:ascii="Arial" w:hAnsi="Arial"/>
          <w:sz w:val="22"/>
          <w:szCs w:val="22"/>
        </w:rPr>
        <w:t xml:space="preserve"> </w:t>
      </w:r>
      <w:r w:rsidRPr="00503DA1">
        <w:rPr>
          <w:rFonts w:ascii="Arial" w:hAnsi="Arial"/>
          <w:sz w:val="22"/>
          <w:szCs w:val="22"/>
        </w:rPr>
        <w:t xml:space="preserve">and </w:t>
      </w:r>
      <w:r w:rsidRPr="003011A3">
        <w:rPr>
          <w:rFonts w:ascii="Arial" w:hAnsi="Arial"/>
          <w:i/>
          <w:sz w:val="22"/>
          <w:szCs w:val="22"/>
        </w:rPr>
        <w:t>at-ERF1</w:t>
      </w:r>
      <w:r w:rsidRPr="00503DA1">
        <w:rPr>
          <w:rFonts w:ascii="Arial" w:hAnsi="Arial"/>
          <w:sz w:val="22"/>
          <w:szCs w:val="22"/>
        </w:rPr>
        <w:t xml:space="preserve">. </w:t>
      </w:r>
      <w:r w:rsidRPr="003011A3">
        <w:rPr>
          <w:rFonts w:ascii="Arial" w:hAnsi="Arial"/>
          <w:i/>
          <w:sz w:val="22"/>
          <w:szCs w:val="22"/>
        </w:rPr>
        <w:t xml:space="preserve">ORA59 </w:t>
      </w:r>
      <w:r w:rsidR="00344AA3">
        <w:rPr>
          <w:rFonts w:ascii="Arial" w:hAnsi="Arial"/>
          <w:sz w:val="22"/>
          <w:szCs w:val="22"/>
        </w:rPr>
        <w:t>is a positive regulator</w:t>
      </w:r>
      <w:r w:rsidRPr="00503DA1">
        <w:rPr>
          <w:rFonts w:ascii="Arial" w:hAnsi="Arial"/>
          <w:sz w:val="22"/>
          <w:szCs w:val="22"/>
        </w:rPr>
        <w:t xml:space="preserve"> of defense</w:t>
      </w:r>
      <w:r w:rsidR="00CA5F41">
        <w:rPr>
          <w:rFonts w:ascii="Arial" w:hAnsi="Arial"/>
          <w:sz w:val="22"/>
          <w:szCs w:val="22"/>
        </w:rPr>
        <w:fldChar w:fldCharType="begin"/>
      </w:r>
      <w:r w:rsidR="005156AB">
        <w:rPr>
          <w:rFonts w:ascii="Arial" w:hAnsi="Arial"/>
          <w:sz w:val="22"/>
          <w:szCs w:val="22"/>
        </w:rPr>
        <w:instrText xml:space="preserve"> ADDIN EN.CITE &lt;EndNote&gt;&lt;Cite&gt;&lt;Author&gt;Pré&lt;/Author&gt;&lt;Year&gt;2008&lt;/Year&gt;&lt;RecNum&gt;159&lt;/RecNum&gt;&lt;DisplayText&gt;&lt;style face="superscript"&gt;28&lt;/style&gt;&lt;/DisplayText&gt;&lt;record&gt;&lt;rec-number&gt;159&lt;/rec-number&gt;&lt;foreign-keys&gt;&lt;key app="EN" db-id="5x0fdwpwzw9wztezxpppptft0a0sezzprraa" timestamp="1507992632"&gt;159&lt;/key&gt;&lt;/foreign-keys&gt;&lt;ref-type name="Journal Article"&gt;17&lt;/ref-type&gt;&lt;contributors&gt;&lt;authors&gt;&lt;author&gt;Pré, Martial&lt;/author&gt;&lt;author&gt;Atallah, Mirna&lt;/author&gt;&lt;author&gt;Champion, Antony&lt;/author&gt;&lt;author&gt;De Vos, Martin&lt;/author&gt;&lt;author&gt;Pieterse, Corné M. J.&lt;/author&gt;&lt;author&gt;Memelink, Johan&lt;/author&gt;&lt;/authors&gt;&lt;/contributors&gt;&lt;titles&gt;&lt;title&gt;The AP2/ERF domain transcription factor ORA59 integrates jasmonic acid and ethylene signals in plant defense&lt;/title&gt;&lt;secondary-title&gt;Plant Physiology&lt;/secondary-title&gt;&lt;/titles&gt;&lt;periodical&gt;&lt;full-title&gt;Plant Physiology&lt;/full-title&gt;&lt;abbr-1&gt;Plant Physiol.&lt;/abbr-1&gt;&lt;/periodical&gt;&lt;pages&gt;1347-1357&lt;/pages&gt;&lt;volume&gt;147&lt;/volume&gt;&lt;number&gt;3&lt;/number&gt;&lt;dates&gt;&lt;year&gt;2008&lt;/year&gt;&lt;/dates&gt;&lt;urls&gt;&lt;/urls&gt;&lt;electronic-resource-num&gt;10.1104/pp.108.117523&lt;/electronic-resource-num&gt;&lt;/record&gt;&lt;/Cite&gt;&lt;/EndNote&gt;</w:instrText>
      </w:r>
      <w:r w:rsidR="00CA5F41">
        <w:rPr>
          <w:rFonts w:ascii="Arial" w:hAnsi="Arial"/>
          <w:sz w:val="22"/>
          <w:szCs w:val="22"/>
        </w:rPr>
        <w:fldChar w:fldCharType="separate"/>
      </w:r>
      <w:r w:rsidR="005156AB" w:rsidRPr="005156AB">
        <w:rPr>
          <w:rFonts w:ascii="Arial" w:hAnsi="Arial"/>
          <w:noProof/>
          <w:sz w:val="22"/>
          <w:szCs w:val="22"/>
          <w:vertAlign w:val="superscript"/>
        </w:rPr>
        <w:t>28</w:t>
      </w:r>
      <w:r w:rsidR="00CA5F41">
        <w:rPr>
          <w:rFonts w:ascii="Arial" w:hAnsi="Arial"/>
          <w:sz w:val="22"/>
          <w:szCs w:val="22"/>
        </w:rPr>
        <w:fldChar w:fldCharType="end"/>
      </w:r>
      <w:r w:rsidRPr="00503DA1">
        <w:rPr>
          <w:rFonts w:ascii="Arial" w:hAnsi="Arial"/>
          <w:sz w:val="22"/>
          <w:szCs w:val="22"/>
        </w:rPr>
        <w:t xml:space="preserve"> and </w:t>
      </w:r>
      <w:r w:rsidRPr="003011A3">
        <w:rPr>
          <w:rFonts w:ascii="Arial" w:hAnsi="Arial"/>
          <w:i/>
          <w:sz w:val="22"/>
          <w:szCs w:val="22"/>
        </w:rPr>
        <w:t>at-ERF1</w:t>
      </w:r>
      <w:r w:rsidRPr="00503DA1">
        <w:rPr>
          <w:rFonts w:ascii="Arial" w:hAnsi="Arial"/>
          <w:sz w:val="22"/>
          <w:szCs w:val="22"/>
        </w:rPr>
        <w:t xml:space="preserve"> is a negative regulator of defense (</w:t>
      </w:r>
      <w:r w:rsidR="00344AA3">
        <w:rPr>
          <w:rFonts w:ascii="Arial" w:hAnsi="Arial"/>
          <w:sz w:val="22"/>
          <w:szCs w:val="22"/>
        </w:rPr>
        <w:t>Figure</w:t>
      </w:r>
      <w:r w:rsidRPr="00503DA1">
        <w:rPr>
          <w:rFonts w:ascii="Arial" w:hAnsi="Arial"/>
          <w:sz w:val="22"/>
          <w:szCs w:val="22"/>
        </w:rPr>
        <w:t xml:space="preserve"> </w:t>
      </w:r>
      <w:r w:rsidR="00344AA3">
        <w:rPr>
          <w:rFonts w:ascii="Arial" w:hAnsi="Arial"/>
          <w:sz w:val="22"/>
          <w:szCs w:val="22"/>
        </w:rPr>
        <w:t>S1</w:t>
      </w:r>
      <w:r w:rsidRPr="00503DA1">
        <w:rPr>
          <w:rFonts w:ascii="Arial" w:hAnsi="Arial"/>
          <w:sz w:val="22"/>
          <w:szCs w:val="22"/>
        </w:rPr>
        <w:t xml:space="preserve">).  </w:t>
      </w:r>
    </w:p>
    <w:p w14:paraId="5774C40B" w14:textId="77777777" w:rsidR="00921F29" w:rsidRPr="00503DA1" w:rsidRDefault="00921F29" w:rsidP="00F835A6">
      <w:pPr>
        <w:spacing w:line="360" w:lineRule="auto"/>
        <w:contextualSpacing/>
        <w:jc w:val="both"/>
        <w:outlineLvl w:val="0"/>
        <w:rPr>
          <w:rFonts w:ascii="Arial" w:hAnsi="Arial"/>
          <w:sz w:val="22"/>
          <w:szCs w:val="22"/>
        </w:rPr>
      </w:pPr>
    </w:p>
    <w:p w14:paraId="241A56E4" w14:textId="47CB195D" w:rsidR="00C01815" w:rsidRPr="00887080" w:rsidRDefault="00AE0375" w:rsidP="0058251E">
      <w:pPr>
        <w:spacing w:line="360" w:lineRule="auto"/>
        <w:contextualSpacing/>
        <w:jc w:val="both"/>
      </w:pPr>
      <w:r>
        <w:rPr>
          <w:rFonts w:ascii="Arial" w:hAnsi="Arial"/>
          <w:b/>
          <w:sz w:val="22"/>
          <w:szCs w:val="22"/>
        </w:rPr>
        <w:t>Validati</w:t>
      </w:r>
      <w:r w:rsidR="004A495C">
        <w:rPr>
          <w:rFonts w:ascii="Arial" w:hAnsi="Arial"/>
          <w:b/>
          <w:sz w:val="22"/>
          <w:szCs w:val="22"/>
        </w:rPr>
        <w:t>ng edges</w:t>
      </w:r>
      <w:r>
        <w:rPr>
          <w:rFonts w:ascii="Arial" w:hAnsi="Arial"/>
          <w:b/>
          <w:sz w:val="22"/>
          <w:szCs w:val="22"/>
        </w:rPr>
        <w:t xml:space="preserve"> </w:t>
      </w:r>
      <w:r w:rsidR="004A495C">
        <w:rPr>
          <w:rFonts w:ascii="Arial" w:hAnsi="Arial"/>
          <w:b/>
          <w:sz w:val="22"/>
          <w:szCs w:val="22"/>
        </w:rPr>
        <w:t xml:space="preserve">in </w:t>
      </w:r>
      <w:r>
        <w:rPr>
          <w:rFonts w:ascii="Arial" w:hAnsi="Arial"/>
          <w:b/>
          <w:sz w:val="22"/>
          <w:szCs w:val="22"/>
        </w:rPr>
        <w:t xml:space="preserve">the </w:t>
      </w:r>
      <w:r w:rsidR="004A495C">
        <w:rPr>
          <w:rFonts w:ascii="Arial" w:hAnsi="Arial"/>
          <w:b/>
          <w:sz w:val="22"/>
          <w:szCs w:val="22"/>
        </w:rPr>
        <w:t>9GRN</w:t>
      </w:r>
      <w:r w:rsidR="00DE7EE5">
        <w:rPr>
          <w:rFonts w:ascii="Arial" w:hAnsi="Arial"/>
          <w:b/>
          <w:sz w:val="22"/>
          <w:szCs w:val="22"/>
        </w:rPr>
        <w:t xml:space="preserve"> model. </w:t>
      </w:r>
      <w:r w:rsidR="00D57BA8" w:rsidRPr="00503DA1">
        <w:rPr>
          <w:rFonts w:ascii="Arial" w:hAnsi="Arial"/>
          <w:sz w:val="22"/>
          <w:szCs w:val="22"/>
        </w:rPr>
        <w:t>To increase our confidence in the</w:t>
      </w:r>
      <w:r w:rsidR="00A31B58">
        <w:rPr>
          <w:rFonts w:ascii="Arial" w:hAnsi="Arial"/>
          <w:sz w:val="22"/>
          <w:szCs w:val="22"/>
        </w:rPr>
        <w:t xml:space="preserve"> validity of the inferred</w:t>
      </w:r>
      <w:r w:rsidR="00D57BA8" w:rsidRPr="00503DA1">
        <w:rPr>
          <w:rFonts w:ascii="Arial" w:hAnsi="Arial"/>
          <w:sz w:val="22"/>
          <w:szCs w:val="22"/>
        </w:rPr>
        <w:t xml:space="preserve"> 9GRN </w:t>
      </w:r>
      <w:r w:rsidR="00A31B58">
        <w:rPr>
          <w:rFonts w:ascii="Arial" w:hAnsi="Arial"/>
          <w:sz w:val="22"/>
          <w:szCs w:val="22"/>
        </w:rPr>
        <w:t>sub-</w:t>
      </w:r>
      <w:r w:rsidR="00D57BA8" w:rsidRPr="00503DA1">
        <w:rPr>
          <w:rFonts w:ascii="Arial" w:hAnsi="Arial"/>
          <w:sz w:val="22"/>
          <w:szCs w:val="22"/>
        </w:rPr>
        <w:t>network</w:t>
      </w:r>
      <w:r w:rsidR="00A31B58">
        <w:rPr>
          <w:rFonts w:ascii="Arial" w:hAnsi="Arial"/>
          <w:sz w:val="22"/>
          <w:szCs w:val="22"/>
        </w:rPr>
        <w:t xml:space="preserve"> model</w:t>
      </w:r>
      <w:r w:rsidR="00D57BA8" w:rsidRPr="00503DA1">
        <w:rPr>
          <w:rFonts w:ascii="Arial" w:hAnsi="Arial"/>
          <w:sz w:val="22"/>
          <w:szCs w:val="22"/>
        </w:rPr>
        <w:t xml:space="preserve">, we used yeast-1-hybrid (Y1H), a partial Arabidopsis </w:t>
      </w:r>
      <w:proofErr w:type="spellStart"/>
      <w:r w:rsidR="00D57BA8" w:rsidRPr="00503DA1">
        <w:rPr>
          <w:rFonts w:ascii="Arial" w:hAnsi="Arial"/>
          <w:sz w:val="22"/>
          <w:szCs w:val="22"/>
        </w:rPr>
        <w:t>cistrome</w:t>
      </w:r>
      <w:proofErr w:type="spellEnd"/>
      <w:r w:rsidR="00D57BA8" w:rsidRPr="00503DA1">
        <w:rPr>
          <w:rFonts w:ascii="Arial" w:hAnsi="Arial"/>
          <w:sz w:val="22"/>
          <w:szCs w:val="22"/>
        </w:rPr>
        <w:t xml:space="preserve"> map</w:t>
      </w:r>
      <w:r w:rsidR="00B3639C">
        <w:rPr>
          <w:rFonts w:ascii="Arial" w:hAnsi="Arial"/>
          <w:sz w:val="22"/>
          <w:szCs w:val="22"/>
        </w:rPr>
        <w:fldChar w:fldCharType="begin"/>
      </w:r>
      <w:r w:rsidR="00CA5F41">
        <w:rPr>
          <w:rFonts w:ascii="Arial" w:hAnsi="Arial"/>
          <w:sz w:val="22"/>
          <w:szCs w:val="22"/>
        </w:rPr>
        <w:instrText xml:space="preserve"> ADDIN EN.CITE &lt;EndNote&gt;&lt;Cite&gt;&lt;Author&gt;O’Malley&lt;/Author&gt;&lt;Year&gt;2016&lt;/Year&gt;&lt;RecNum&gt;134&lt;/RecNum&gt;&lt;DisplayText&gt;&lt;style face="superscript"&gt;29&lt;/style&gt;&lt;/DisplayText&gt;&lt;record&gt;&lt;rec-number&gt;134&lt;/rec-number&gt;&lt;foreign-keys&gt;&lt;key app="EN" db-id="5x0fdwpwzw9wztezxpppptft0a0sezzprraa" timestamp="1504125609"&gt;134&lt;/key&gt;&lt;/foreign-keys&gt;&lt;ref-type name="Journal Article"&gt;17&lt;/ref-type&gt;&lt;contributors&gt;&lt;authors&gt;&lt;author&gt;O’Malley, Ronan C&lt;/author&gt;&lt;author&gt;Huang, Shao-shan Carol&lt;/author&gt;&lt;author&gt;Song, Liang&lt;/author&gt;&lt;author&gt;Lewsey, Mathew G&lt;/author&gt;&lt;author&gt;Bartlett, Anna&lt;/author&gt;&lt;author&gt;Nery, Joseph R&lt;/author&gt;&lt;author&gt;Galli, Mary&lt;/author&gt;&lt;author&gt;Gallavotti, Andrea&lt;/author&gt;&lt;author&gt;Ecker, Joseph R&lt;/author&gt;&lt;/authors&gt;&lt;/contributors&gt;&lt;titles&gt;&lt;title&gt;Cistrome and epicistrome features shape the regulatory DNA landscape&lt;/title&gt;&lt;secondary-title&gt;Cell&lt;/secondary-title&gt;&lt;/titles&gt;&lt;periodical&gt;&lt;full-title&gt;Cell&lt;/full-title&gt;&lt;abbr-1&gt;Cell&lt;/abbr-1&gt;&lt;/periodical&gt;&lt;pages&gt;1280-1292&lt;/pages&gt;&lt;volume&gt;165&lt;/volume&gt;&lt;number&gt;5&lt;/number&gt;&lt;dates&gt;&lt;year&gt;2016&lt;/year&gt;&lt;pub-dates&gt;&lt;date&gt;5/19/&lt;/date&gt;&lt;/pub-dates&gt;&lt;/dates&gt;&lt;isbn&gt;0092-8674&lt;/isbn&gt;&lt;urls&gt;&lt;related-urls&gt;&lt;url&gt;http://www.sciencedirect.com/science/article/pii/S0092867416304810&lt;/url&gt;&lt;/related-urls&gt;&lt;/urls&gt;&lt;electronic-resource-num&gt;https://doi.org/10.1016/j.cell.2016.04.038&lt;/electronic-resource-num&gt;&lt;/record&gt;&lt;/Cite&gt;&lt;/EndNote&gt;</w:instrText>
      </w:r>
      <w:r w:rsidR="00B3639C">
        <w:rPr>
          <w:rFonts w:ascii="Arial" w:hAnsi="Arial"/>
          <w:sz w:val="22"/>
          <w:szCs w:val="22"/>
        </w:rPr>
        <w:fldChar w:fldCharType="separate"/>
      </w:r>
      <w:r w:rsidR="00CA5F41" w:rsidRPr="00CA5F41">
        <w:rPr>
          <w:rFonts w:ascii="Arial" w:hAnsi="Arial"/>
          <w:noProof/>
          <w:sz w:val="22"/>
          <w:szCs w:val="22"/>
          <w:vertAlign w:val="superscript"/>
        </w:rPr>
        <w:t>29</w:t>
      </w:r>
      <w:r w:rsidR="00B3639C">
        <w:rPr>
          <w:rFonts w:ascii="Arial" w:hAnsi="Arial"/>
          <w:sz w:val="22"/>
          <w:szCs w:val="22"/>
        </w:rPr>
        <w:fldChar w:fldCharType="end"/>
      </w:r>
      <w:r w:rsidR="00A31B58">
        <w:rPr>
          <w:rFonts w:ascii="Arial" w:hAnsi="Arial"/>
          <w:sz w:val="22"/>
          <w:szCs w:val="22"/>
        </w:rPr>
        <w:t>,</w:t>
      </w:r>
      <w:r w:rsidR="00D57BA8" w:rsidRPr="00503DA1">
        <w:rPr>
          <w:rFonts w:ascii="Arial" w:hAnsi="Arial"/>
          <w:sz w:val="22"/>
          <w:szCs w:val="22"/>
        </w:rPr>
        <w:t xml:space="preserve"> and gene expression data from RAP2.6L </w:t>
      </w:r>
      <w:r w:rsidR="00F52079">
        <w:rPr>
          <w:rFonts w:ascii="Arial" w:hAnsi="Arial"/>
          <w:sz w:val="22"/>
          <w:szCs w:val="22"/>
        </w:rPr>
        <w:t>overexpressors</w:t>
      </w:r>
      <w:r w:rsidR="00FC636D">
        <w:rPr>
          <w:rFonts w:ascii="Arial" w:hAnsi="Arial"/>
          <w:sz w:val="22"/>
          <w:szCs w:val="22"/>
        </w:rPr>
        <w:fldChar w:fldCharType="begin"/>
      </w:r>
      <w:r w:rsidR="009414D1">
        <w:rPr>
          <w:rFonts w:ascii="Arial" w:hAnsi="Arial"/>
          <w:sz w:val="22"/>
          <w:szCs w:val="22"/>
        </w:rPr>
        <w:instrText xml:space="preserve"> ADDIN EN.CITE &lt;EndNote&gt;&lt;Cite&gt;&lt;Author&gt;Hickman&lt;/Author&gt;&lt;Year&gt;2017&lt;/Year&gt;&lt;RecNum&gt;136&lt;/RecNum&gt;&lt;DisplayText&gt;&lt;style face="superscript"&gt;30&lt;/style&gt;&lt;/DisplayText&gt;&lt;record&gt;&lt;rec-number&gt;136&lt;/rec-number&gt;&lt;foreign-keys&gt;&lt;key app="EN" db-id="5x0fdwpwzw9wztezxpppptft0a0sezzprraa" timestamp="1504126393"&gt;136&lt;/key&gt;&lt;/foreign-keys&gt;&lt;ref-type name="Journal Article"&gt;17&lt;/ref-type&gt;&lt;contributors&gt;&lt;authors&gt;&lt;author&gt;Hickman, Richard&lt;/author&gt;&lt;author&gt;van Verk, Marcel C.&lt;/author&gt;&lt;author&gt;Van Dijken, Anja J.H.&lt;/author&gt;&lt;author&gt;Pereira Mendes, Marciel&lt;/author&gt;&lt;author&gt;Vroegop-Vos, Irene A.&lt;/author&gt;&lt;author&gt;Caarls, Lotte&lt;/author&gt;&lt;author&gt;Steenbergen, Merel&lt;/author&gt;&lt;author&gt;Van Der Nagel, Ivo&lt;/author&gt;&lt;author&gt;Wesselink, Gert Jan&lt;/author&gt;&lt;author&gt;Jironkin, Aleksey&lt;/author&gt;&lt;author&gt;Talbot, Adam&lt;/author&gt;&lt;author&gt;Rhodes, Johanna&lt;/author&gt;&lt;author&gt;de Vries, Michel&lt;/author&gt;&lt;author&gt;Schuurink, Robert C.&lt;/author&gt;&lt;author&gt;Denby, Katherine&lt;/author&gt;&lt;author&gt;Pieterse, Corné M.J.&lt;/author&gt;&lt;author&gt;Van Wees, Saskia C.M.&lt;/author&gt;&lt;/authors&gt;&lt;/contributors&gt;&lt;titles&gt;&lt;title&gt;Architecture and dynamics of the jasmonic acid gene regulatory network&lt;/title&gt;&lt;secondary-title&gt;The Plant Cell&lt;/secondary-title&gt;&lt;/titles&gt;&lt;periodical&gt;&lt;full-title&gt;The Plant Cell&lt;/full-title&gt;&lt;abbr-1&gt;Plant Cell&lt;/abbr-1&gt;&lt;/periodical&gt;&lt;pages&gt;Aug, 2017. DOI:10.1105/tpc.16.00958&lt;/pages&gt;&lt;dates&gt;&lt;year&gt;2017&lt;/year&gt;&lt;/dates&gt;&lt;urls&gt;&lt;/urls&gt;&lt;electronic-resource-num&gt;10.1105/tpc.16.00958&lt;/electronic-resource-num&gt;&lt;/record&gt;&lt;/Cite&gt;&lt;/EndNote&gt;</w:instrText>
      </w:r>
      <w:r w:rsidR="00FC636D">
        <w:rPr>
          <w:rFonts w:ascii="Arial" w:hAnsi="Arial"/>
          <w:sz w:val="22"/>
          <w:szCs w:val="22"/>
        </w:rPr>
        <w:fldChar w:fldCharType="separate"/>
      </w:r>
      <w:r w:rsidR="00FC636D" w:rsidRPr="00FC636D">
        <w:rPr>
          <w:rFonts w:ascii="Arial" w:hAnsi="Arial"/>
          <w:noProof/>
          <w:sz w:val="22"/>
          <w:szCs w:val="22"/>
          <w:vertAlign w:val="superscript"/>
        </w:rPr>
        <w:t>30</w:t>
      </w:r>
      <w:r w:rsidR="00FC636D">
        <w:rPr>
          <w:rFonts w:ascii="Arial" w:hAnsi="Arial"/>
          <w:sz w:val="22"/>
          <w:szCs w:val="22"/>
        </w:rPr>
        <w:fldChar w:fldCharType="end"/>
      </w:r>
      <w:r w:rsidR="00D57BA8" w:rsidRPr="00503DA1">
        <w:rPr>
          <w:rFonts w:ascii="Arial" w:hAnsi="Arial"/>
          <w:sz w:val="22"/>
          <w:szCs w:val="22"/>
        </w:rPr>
        <w:t xml:space="preserve"> to </w:t>
      </w:r>
      <w:r w:rsidR="00096CFD">
        <w:rPr>
          <w:rFonts w:ascii="Arial" w:hAnsi="Arial"/>
          <w:sz w:val="22"/>
          <w:szCs w:val="22"/>
        </w:rPr>
        <w:t xml:space="preserve">test regulation </w:t>
      </w:r>
      <w:r w:rsidR="00A31B58" w:rsidRPr="00122574">
        <w:rPr>
          <w:rFonts w:ascii="Arial" w:hAnsi="Arial" w:cs="Arial"/>
          <w:sz w:val="22"/>
          <w:szCs w:val="22"/>
        </w:rPr>
        <w:t>predicted by the model</w:t>
      </w:r>
      <w:r w:rsidR="00D57BA8" w:rsidRPr="00122574">
        <w:rPr>
          <w:rFonts w:ascii="Arial" w:hAnsi="Arial" w:cs="Arial"/>
          <w:sz w:val="22"/>
          <w:szCs w:val="22"/>
        </w:rPr>
        <w:t xml:space="preserve">. </w:t>
      </w:r>
      <w:r w:rsidR="00C67C0C" w:rsidRPr="00122574">
        <w:rPr>
          <w:rFonts w:ascii="Arial" w:hAnsi="Arial" w:cs="Arial"/>
          <w:sz w:val="22"/>
          <w:szCs w:val="22"/>
        </w:rPr>
        <w:t>A set of p</w:t>
      </w:r>
      <w:r w:rsidR="00BA43AA" w:rsidRPr="009D3F98">
        <w:rPr>
          <w:rFonts w:ascii="Arial" w:hAnsi="Arial" w:cs="Arial"/>
          <w:sz w:val="22"/>
          <w:szCs w:val="22"/>
        </w:rPr>
        <w:t xml:space="preserve">air-wise </w:t>
      </w:r>
      <w:r w:rsidR="00D57BA8" w:rsidRPr="009D3F98">
        <w:rPr>
          <w:rFonts w:ascii="Arial" w:hAnsi="Arial" w:cs="Arial"/>
          <w:sz w:val="22"/>
          <w:szCs w:val="22"/>
        </w:rPr>
        <w:t xml:space="preserve">Y1H </w:t>
      </w:r>
      <w:r w:rsidR="00BA43AA" w:rsidRPr="009D3F98">
        <w:rPr>
          <w:rFonts w:ascii="Arial" w:hAnsi="Arial" w:cs="Arial"/>
          <w:sz w:val="22"/>
          <w:szCs w:val="22"/>
        </w:rPr>
        <w:t xml:space="preserve">had been carried out testing </w:t>
      </w:r>
      <w:r w:rsidR="00C67C0C" w:rsidRPr="009D3F98">
        <w:rPr>
          <w:rFonts w:ascii="Arial" w:hAnsi="Arial" w:cs="Arial"/>
          <w:sz w:val="22"/>
          <w:szCs w:val="22"/>
        </w:rPr>
        <w:t xml:space="preserve">binding of </w:t>
      </w:r>
      <w:r w:rsidR="00BA43AA" w:rsidRPr="009D3F98">
        <w:rPr>
          <w:rFonts w:ascii="Arial" w:hAnsi="Arial" w:cs="Arial"/>
          <w:sz w:val="22"/>
          <w:szCs w:val="22"/>
        </w:rPr>
        <w:t xml:space="preserve">75 TFs to the promoter regions of 34 of the same TFs. </w:t>
      </w:r>
      <w:r w:rsidR="00F52079" w:rsidRPr="009D3F98">
        <w:rPr>
          <w:rFonts w:ascii="Arial" w:hAnsi="Arial" w:cs="Arial"/>
          <w:sz w:val="22"/>
          <w:szCs w:val="22"/>
        </w:rPr>
        <w:t>Within this set, there were 4 edges in our model (R</w:t>
      </w:r>
      <w:r w:rsidR="00887080">
        <w:rPr>
          <w:rFonts w:ascii="Arial" w:hAnsi="Arial" w:cs="Arial"/>
          <w:sz w:val="22"/>
          <w:szCs w:val="22"/>
        </w:rPr>
        <w:t>AP</w:t>
      </w:r>
      <w:r w:rsidR="00F52079" w:rsidRPr="009D3F98">
        <w:rPr>
          <w:rFonts w:ascii="Arial" w:hAnsi="Arial" w:cs="Arial"/>
          <w:sz w:val="22"/>
          <w:szCs w:val="22"/>
        </w:rPr>
        <w:t>2.6L to ANAC055; ANAC055 to R</w:t>
      </w:r>
      <w:r w:rsidR="00887080">
        <w:rPr>
          <w:rFonts w:ascii="Arial" w:hAnsi="Arial" w:cs="Arial"/>
          <w:sz w:val="22"/>
          <w:szCs w:val="22"/>
        </w:rPr>
        <w:t>AP</w:t>
      </w:r>
      <w:r w:rsidR="00F52079" w:rsidRPr="009D3F98">
        <w:rPr>
          <w:rFonts w:ascii="Arial" w:hAnsi="Arial" w:cs="Arial"/>
          <w:sz w:val="22"/>
          <w:szCs w:val="22"/>
        </w:rPr>
        <w:t xml:space="preserve">2.6L, ANAC055 to ORA59 and </w:t>
      </w:r>
      <w:r w:rsidR="00887080">
        <w:rPr>
          <w:rFonts w:ascii="Arial" w:hAnsi="Arial" w:cs="Arial"/>
          <w:sz w:val="22"/>
          <w:szCs w:val="22"/>
        </w:rPr>
        <w:t>at-</w:t>
      </w:r>
      <w:r w:rsidR="00F52079" w:rsidRPr="009D3F98">
        <w:rPr>
          <w:rFonts w:ascii="Arial" w:hAnsi="Arial" w:cs="Arial"/>
          <w:sz w:val="22"/>
          <w:szCs w:val="22"/>
        </w:rPr>
        <w:t>ERF1 to ORA59) that had been tested. For two of these edges</w:t>
      </w:r>
      <w:r w:rsidR="00E23C16">
        <w:rPr>
          <w:rFonts w:ascii="Arial" w:hAnsi="Arial" w:cs="Arial"/>
          <w:sz w:val="22"/>
          <w:szCs w:val="22"/>
        </w:rPr>
        <w:t>,</w:t>
      </w:r>
      <w:r w:rsidR="00F52079" w:rsidRPr="009D3F98">
        <w:rPr>
          <w:rFonts w:ascii="Arial" w:hAnsi="Arial" w:cs="Arial"/>
          <w:sz w:val="22"/>
          <w:szCs w:val="22"/>
        </w:rPr>
        <w:t xml:space="preserve"> strong binding was seen in the Y1H experiments; </w:t>
      </w:r>
      <w:r w:rsidR="00F52079" w:rsidRPr="00122574">
        <w:rPr>
          <w:rFonts w:ascii="Arial" w:hAnsi="Arial" w:cs="Arial"/>
          <w:sz w:val="22"/>
          <w:szCs w:val="22"/>
        </w:rPr>
        <w:t xml:space="preserve">RAP2.6L could bind to the promoter of </w:t>
      </w:r>
      <w:r w:rsidR="00F52079" w:rsidRPr="009D3F98">
        <w:rPr>
          <w:rFonts w:ascii="Arial" w:hAnsi="Arial" w:cs="Arial"/>
          <w:i/>
          <w:sz w:val="22"/>
          <w:szCs w:val="22"/>
        </w:rPr>
        <w:t>ANAC055</w:t>
      </w:r>
      <w:r w:rsidR="00F52079" w:rsidRPr="009D3F98">
        <w:rPr>
          <w:rFonts w:ascii="Arial" w:hAnsi="Arial" w:cs="Arial"/>
          <w:sz w:val="22"/>
          <w:szCs w:val="22"/>
        </w:rPr>
        <w:t xml:space="preserve"> and at-ERF1 could bind to the promoter of </w:t>
      </w:r>
      <w:r w:rsidR="00F52079" w:rsidRPr="009D3F98">
        <w:rPr>
          <w:rFonts w:ascii="Arial" w:hAnsi="Arial" w:cs="Arial"/>
          <w:i/>
          <w:sz w:val="22"/>
          <w:szCs w:val="22"/>
        </w:rPr>
        <w:t xml:space="preserve">ORA59 </w:t>
      </w:r>
      <w:r w:rsidR="00F52079" w:rsidRPr="009D3F98">
        <w:rPr>
          <w:rFonts w:ascii="Arial" w:hAnsi="Arial" w:cs="Arial"/>
          <w:sz w:val="22"/>
          <w:szCs w:val="22"/>
        </w:rPr>
        <w:t>(Figure S2).  In addition, the Y1H data suggested two additional edges that were missing from our model (R</w:t>
      </w:r>
      <w:r w:rsidR="00887080">
        <w:rPr>
          <w:rFonts w:ascii="Arial" w:hAnsi="Arial" w:cs="Arial"/>
          <w:sz w:val="22"/>
          <w:szCs w:val="22"/>
        </w:rPr>
        <w:t>AP</w:t>
      </w:r>
      <w:r w:rsidR="00F52079" w:rsidRPr="009D3F98">
        <w:rPr>
          <w:rFonts w:ascii="Arial" w:hAnsi="Arial" w:cs="Arial"/>
          <w:sz w:val="22"/>
          <w:szCs w:val="22"/>
        </w:rPr>
        <w:t xml:space="preserve">2.6L to </w:t>
      </w:r>
      <w:r w:rsidR="00F52079" w:rsidRPr="009D3F98">
        <w:rPr>
          <w:rFonts w:ascii="Arial" w:hAnsi="Arial" w:cs="Arial"/>
          <w:i/>
          <w:sz w:val="22"/>
          <w:szCs w:val="22"/>
        </w:rPr>
        <w:t>ORA59</w:t>
      </w:r>
      <w:r w:rsidR="00F52079" w:rsidRPr="009D3F98">
        <w:rPr>
          <w:rFonts w:ascii="Arial" w:hAnsi="Arial" w:cs="Arial"/>
          <w:sz w:val="22"/>
          <w:szCs w:val="22"/>
        </w:rPr>
        <w:t xml:space="preserve">, and ORA59 to </w:t>
      </w:r>
      <w:r w:rsidR="00F52079" w:rsidRPr="009D3F98">
        <w:rPr>
          <w:rFonts w:ascii="Arial" w:hAnsi="Arial" w:cs="Arial"/>
          <w:i/>
          <w:sz w:val="22"/>
          <w:szCs w:val="22"/>
        </w:rPr>
        <w:t>ANAC055</w:t>
      </w:r>
      <w:r w:rsidR="00181EAE" w:rsidRPr="009D3F98">
        <w:rPr>
          <w:rFonts w:ascii="Arial" w:hAnsi="Arial" w:cs="Arial"/>
          <w:sz w:val="22"/>
          <w:szCs w:val="22"/>
        </w:rPr>
        <w:t>), h</w:t>
      </w:r>
      <w:r w:rsidR="00F52079" w:rsidRPr="009D3F98">
        <w:rPr>
          <w:rFonts w:ascii="Arial" w:hAnsi="Arial" w:cs="Arial"/>
          <w:sz w:val="22"/>
          <w:szCs w:val="22"/>
        </w:rPr>
        <w:t>owever, expression data from R</w:t>
      </w:r>
      <w:r w:rsidR="000F6006">
        <w:rPr>
          <w:rFonts w:ascii="Arial" w:hAnsi="Arial" w:cs="Arial"/>
          <w:sz w:val="22"/>
          <w:szCs w:val="22"/>
        </w:rPr>
        <w:t>AP</w:t>
      </w:r>
      <w:r w:rsidR="00F52079" w:rsidRPr="009D3F98">
        <w:rPr>
          <w:rFonts w:ascii="Arial" w:hAnsi="Arial" w:cs="Arial"/>
          <w:sz w:val="22"/>
          <w:szCs w:val="22"/>
        </w:rPr>
        <w:t>2.6L overexpressors</w:t>
      </w:r>
      <w:r w:rsidR="000F6006">
        <w:rPr>
          <w:rFonts w:ascii="Arial" w:hAnsi="Arial" w:cs="Arial"/>
          <w:sz w:val="22"/>
          <w:szCs w:val="22"/>
        </w:rPr>
        <w:fldChar w:fldCharType="begin"/>
      </w:r>
      <w:r w:rsidR="000F6006">
        <w:rPr>
          <w:rFonts w:ascii="Arial" w:hAnsi="Arial" w:cs="Arial"/>
          <w:sz w:val="22"/>
          <w:szCs w:val="22"/>
        </w:rPr>
        <w:instrText xml:space="preserve"> ADDIN EN.CITE &lt;EndNote&gt;&lt;Cite&gt;&lt;Author&gt;Hickman&lt;/Author&gt;&lt;Year&gt;2017&lt;/Year&gt;&lt;RecNum&gt;136&lt;/RecNum&gt;&lt;DisplayText&gt;&lt;style face="superscript"&gt;30&lt;/style&gt;&lt;/DisplayText&gt;&lt;record&gt;&lt;rec-number&gt;136&lt;/rec-number&gt;&lt;foreign-keys&gt;&lt;key app="EN" db-id="5x0fdwpwzw9wztezxpppptft0a0sezzprraa" timestamp="1504126393"&gt;136&lt;/key&gt;&lt;/foreign-keys&gt;&lt;ref-type name="Journal Article"&gt;17&lt;/ref-type&gt;&lt;contributors&gt;&lt;authors&gt;&lt;author&gt;Hickman, Richard&lt;/author&gt;&lt;author&gt;van Verk, Marcel C.&lt;/author&gt;&lt;author&gt;Van Dijken, Anja J.H.&lt;/author&gt;&lt;author&gt;Pereira Mendes, Marciel&lt;/author&gt;&lt;author&gt;Vroegop-Vos, Irene A.&lt;/author&gt;&lt;author&gt;Caarls, Lotte&lt;/author&gt;&lt;author&gt;Steenbergen, Merel&lt;/author&gt;&lt;author&gt;Van Der Nagel, Ivo&lt;/author&gt;&lt;author&gt;Wesselink, Gert Jan&lt;/author&gt;&lt;author&gt;Jironkin, Aleksey&lt;/author&gt;&lt;author&gt;Talbot, Adam&lt;/author&gt;&lt;author&gt;Rhodes, Johanna&lt;/author&gt;&lt;author&gt;de Vries, Michel&lt;/author&gt;&lt;author&gt;Schuurink, Robert C.&lt;/author&gt;&lt;author&gt;Denby, Katherine&lt;/author&gt;&lt;author&gt;Pieterse, Corné M.J.&lt;/author&gt;&lt;author&gt;Van Wees, Saskia C.M.&lt;/author&gt;&lt;/authors&gt;&lt;/contributors&gt;&lt;titles&gt;&lt;title&gt;Architecture and dynamics of the jasmonic acid gene regulatory network&lt;/title&gt;&lt;secondary-title&gt;The Plant Cell&lt;/secondary-title&gt;&lt;/titles&gt;&lt;periodical&gt;&lt;full-title&gt;The Plant Cell&lt;/full-title&gt;&lt;abbr-1&gt;Plant Cell&lt;/abbr-1&gt;&lt;/periodical&gt;&lt;pages&gt;Aug, 2017. DOI:10.1105/tpc.16.00958&lt;/pages&gt;&lt;dates&gt;&lt;year&gt;2017&lt;/year&gt;&lt;/dates&gt;&lt;urls&gt;&lt;/urls&gt;&lt;electronic-resource-num&gt;10.1105/tpc.16.00958&lt;/electronic-resource-num&gt;&lt;/record&gt;&lt;/Cite&gt;&lt;/EndNote&gt;</w:instrText>
      </w:r>
      <w:r w:rsidR="000F6006">
        <w:rPr>
          <w:rFonts w:ascii="Arial" w:hAnsi="Arial" w:cs="Arial"/>
          <w:sz w:val="22"/>
          <w:szCs w:val="22"/>
        </w:rPr>
        <w:fldChar w:fldCharType="separate"/>
      </w:r>
      <w:r w:rsidR="000F6006" w:rsidRPr="000F6006">
        <w:rPr>
          <w:rFonts w:ascii="Arial" w:hAnsi="Arial" w:cs="Arial"/>
          <w:noProof/>
          <w:sz w:val="22"/>
          <w:szCs w:val="22"/>
          <w:vertAlign w:val="superscript"/>
        </w:rPr>
        <w:t>30</w:t>
      </w:r>
      <w:r w:rsidR="000F6006">
        <w:rPr>
          <w:rFonts w:ascii="Arial" w:hAnsi="Arial" w:cs="Arial"/>
          <w:sz w:val="22"/>
          <w:szCs w:val="22"/>
        </w:rPr>
        <w:fldChar w:fldCharType="end"/>
      </w:r>
      <w:r w:rsidR="00F52079" w:rsidRPr="009D3F98">
        <w:rPr>
          <w:rFonts w:ascii="Arial" w:hAnsi="Arial" w:cs="Arial"/>
          <w:sz w:val="22"/>
          <w:szCs w:val="22"/>
        </w:rPr>
        <w:t xml:space="preserve"> and knockout mutant of ORA59</w:t>
      </w:r>
      <w:r w:rsidR="000F6006">
        <w:rPr>
          <w:rFonts w:ascii="Arial" w:hAnsi="Arial" w:cs="Arial"/>
          <w:sz w:val="22"/>
          <w:szCs w:val="22"/>
        </w:rPr>
        <w:fldChar w:fldCharType="begin"/>
      </w:r>
      <w:r w:rsidR="000F6006">
        <w:rPr>
          <w:rFonts w:ascii="Arial" w:hAnsi="Arial" w:cs="Arial"/>
          <w:sz w:val="22"/>
          <w:szCs w:val="22"/>
        </w:rPr>
        <w:instrText xml:space="preserve"> ADDIN EN.CITE &lt;EndNote&gt;&lt;Cite&gt;&lt;Author&gt;Pré&lt;/Author&gt;&lt;Year&gt;2008&lt;/Year&gt;&lt;RecNum&gt;159&lt;/RecNum&gt;&lt;DisplayText&gt;&lt;style face="superscript"&gt;28&lt;/style&gt;&lt;/DisplayText&gt;&lt;record&gt;&lt;rec-number&gt;159&lt;/rec-number&gt;&lt;foreign-keys&gt;&lt;key app="EN" db-id="5x0fdwpwzw9wztezxpppptft0a0sezzprraa" timestamp="1507992632"&gt;159&lt;/key&gt;&lt;/foreign-keys&gt;&lt;ref-type name="Journal Article"&gt;17&lt;/ref-type&gt;&lt;contributors&gt;&lt;authors&gt;&lt;author&gt;Pré, Martial&lt;/author&gt;&lt;author&gt;Atallah, Mirna&lt;/author&gt;&lt;author&gt;Champion, Antony&lt;/author&gt;&lt;author&gt;De Vos, Martin&lt;/author&gt;&lt;author&gt;Pieterse, Corné M. J.&lt;/author&gt;&lt;author&gt;Memelink, Johan&lt;/author&gt;&lt;/authors&gt;&lt;/contributors&gt;&lt;titles&gt;&lt;title&gt;The AP2/ERF domain transcription factor ORA59 integrates jasmonic acid and ethylene signals in plant defense&lt;/title&gt;&lt;secondary-title&gt;Plant Physiology&lt;/secondary-title&gt;&lt;/titles&gt;&lt;periodical&gt;&lt;full-title&gt;Plant Physiology&lt;/full-title&gt;&lt;abbr-1&gt;Plant Physiol.&lt;/abbr-1&gt;&lt;/periodical&gt;&lt;pages&gt;1347-1357&lt;/pages&gt;&lt;volume&gt;147&lt;/volume&gt;&lt;number&gt;3&lt;/number&gt;&lt;dates&gt;&lt;year&gt;2008&lt;/year&gt;&lt;/dates&gt;&lt;urls&gt;&lt;/urls&gt;&lt;electronic-resource-num&gt;10.1104/pp.108.117523&lt;/electronic-resource-num&gt;&lt;/record&gt;&lt;/Cite&gt;&lt;/EndNote&gt;</w:instrText>
      </w:r>
      <w:r w:rsidR="000F6006">
        <w:rPr>
          <w:rFonts w:ascii="Arial" w:hAnsi="Arial" w:cs="Arial"/>
          <w:sz w:val="22"/>
          <w:szCs w:val="22"/>
        </w:rPr>
        <w:fldChar w:fldCharType="separate"/>
      </w:r>
      <w:r w:rsidR="000F6006" w:rsidRPr="000F6006">
        <w:rPr>
          <w:rFonts w:ascii="Arial" w:hAnsi="Arial" w:cs="Arial"/>
          <w:noProof/>
          <w:sz w:val="22"/>
          <w:szCs w:val="22"/>
          <w:vertAlign w:val="superscript"/>
        </w:rPr>
        <w:t>28</w:t>
      </w:r>
      <w:r w:rsidR="000F6006">
        <w:rPr>
          <w:rFonts w:ascii="Arial" w:hAnsi="Arial" w:cs="Arial"/>
          <w:sz w:val="22"/>
          <w:szCs w:val="22"/>
        </w:rPr>
        <w:fldChar w:fldCharType="end"/>
      </w:r>
      <w:r w:rsidR="00F52079" w:rsidRPr="009D3F98">
        <w:rPr>
          <w:rFonts w:ascii="Arial" w:hAnsi="Arial" w:cs="Arial"/>
          <w:sz w:val="22"/>
          <w:szCs w:val="22"/>
        </w:rPr>
        <w:t xml:space="preserve"> do not show any evidence for these regulatory edges. </w:t>
      </w:r>
      <w:r w:rsidR="00F739CD" w:rsidRPr="009D3F98">
        <w:rPr>
          <w:rFonts w:ascii="Arial" w:hAnsi="Arial" w:cs="Arial"/>
          <w:sz w:val="22"/>
          <w:szCs w:val="22"/>
        </w:rPr>
        <w:t xml:space="preserve">Additional interactions in the 9GRN were verified using data from an Arabidopsis </w:t>
      </w:r>
      <w:proofErr w:type="spellStart"/>
      <w:r w:rsidR="00F739CD" w:rsidRPr="009D3F98">
        <w:rPr>
          <w:rFonts w:ascii="Arial" w:hAnsi="Arial" w:cs="Arial"/>
          <w:sz w:val="22"/>
          <w:szCs w:val="22"/>
        </w:rPr>
        <w:t>cistrome</w:t>
      </w:r>
      <w:proofErr w:type="spellEnd"/>
      <w:r w:rsidR="00F739CD" w:rsidRPr="009D3F98">
        <w:rPr>
          <w:rFonts w:ascii="Arial" w:hAnsi="Arial" w:cs="Arial"/>
          <w:sz w:val="22"/>
          <w:szCs w:val="22"/>
        </w:rPr>
        <w:t xml:space="preserve"> map.</w:t>
      </w:r>
      <w:r w:rsidR="00F739CD" w:rsidRPr="00122574">
        <w:rPr>
          <w:rFonts w:ascii="Arial" w:hAnsi="Arial" w:cs="Arial"/>
          <w:sz w:val="22"/>
          <w:szCs w:val="22"/>
        </w:rPr>
        <w:fldChar w:fldCharType="begin"/>
      </w:r>
      <w:r w:rsidR="00CA5F41" w:rsidRPr="009D3F98">
        <w:rPr>
          <w:rFonts w:ascii="Arial" w:hAnsi="Arial" w:cs="Arial"/>
          <w:sz w:val="22"/>
          <w:szCs w:val="22"/>
        </w:rPr>
        <w:instrText xml:space="preserve"> ADDIN EN.CITE &lt;EndNote&gt;&lt;Cite&gt;&lt;Author&gt;O’Malley&lt;/Author&gt;&lt;Year&gt;2016&lt;/Year&gt;&lt;RecNum&gt;134&lt;/RecNum&gt;&lt;DisplayText&gt;&lt;style face="superscript"&gt;29&lt;/style&gt;&lt;/DisplayText&gt;&lt;record&gt;&lt;rec-number&gt;134&lt;/rec-number&gt;&lt;foreign-keys&gt;&lt;key app="EN" db-id="5x0fdwpwzw9wztezxpppptft0a0sezzprraa" timestamp="1504125609"&gt;134&lt;/key&gt;&lt;/foreign-keys&gt;&lt;ref-type name="Journal Article"&gt;17&lt;/ref-type&gt;&lt;contributors&gt;&lt;authors&gt;&lt;author&gt;O’Malley, Ronan C&lt;/author&gt;&lt;author&gt;Huang, Shao-shan Carol&lt;/author&gt;&lt;author&gt;Song, Liang&lt;/author&gt;&lt;author&gt;Lewsey, Mathew G&lt;/author&gt;&lt;author&gt;Bartlett, Anna&lt;/author&gt;&lt;author&gt;Nery, Joseph R&lt;/author&gt;&lt;author&gt;Galli, Mary&lt;/author&gt;&lt;author&gt;Gallavotti, Andrea&lt;/author&gt;&lt;author&gt;Ecker, Joseph R&lt;/author&gt;&lt;/authors&gt;&lt;/contributors&gt;&lt;titles&gt;&lt;title&gt;Cistrome and epicistrome features shape the regulatory DNA landscape&lt;/title&gt;&lt;secondary-title&gt;Cell&lt;/secondary-title&gt;&lt;/titles&gt;&lt;periodical&gt;&lt;full-title&gt;Cell&lt;/full-title&gt;&lt;abbr-1&gt;Cell&lt;/abbr-1&gt;&lt;/periodical&gt;&lt;pages&gt;1280-1292&lt;/pages&gt;&lt;volume&gt;165&lt;/volume&gt;&lt;number&gt;5&lt;/number&gt;&lt;dates&gt;&lt;year&gt;2016&lt;/year&gt;&lt;pub-dates&gt;&lt;date&gt;5/19/&lt;/date&gt;&lt;/pub-dates&gt;&lt;/dates&gt;&lt;isbn&gt;0092-8674&lt;/isbn&gt;&lt;urls&gt;&lt;related-urls&gt;&lt;url&gt;http://www.sciencedirect.com/science/article/pii/S0092867416304810&lt;/url&gt;&lt;/related-urls&gt;&lt;/urls&gt;&lt;electronic-resource-num&gt;https://doi.org/10.1016/j.cell.2016.04.038&lt;/electronic-resource-num&gt;&lt;/record&gt;&lt;/Cite&gt;&lt;/EndNote&gt;</w:instrText>
      </w:r>
      <w:r w:rsidR="00F739CD" w:rsidRPr="00122574">
        <w:rPr>
          <w:rFonts w:ascii="Arial" w:hAnsi="Arial" w:cs="Arial"/>
          <w:sz w:val="22"/>
          <w:szCs w:val="22"/>
        </w:rPr>
        <w:fldChar w:fldCharType="separate"/>
      </w:r>
      <w:r w:rsidR="00CA5F41" w:rsidRPr="00122574">
        <w:rPr>
          <w:rFonts w:ascii="Arial" w:hAnsi="Arial" w:cs="Arial"/>
          <w:noProof/>
          <w:sz w:val="22"/>
          <w:szCs w:val="22"/>
          <w:vertAlign w:val="superscript"/>
        </w:rPr>
        <w:t>29</w:t>
      </w:r>
      <w:r w:rsidR="00F739CD" w:rsidRPr="00122574">
        <w:rPr>
          <w:rFonts w:ascii="Arial" w:hAnsi="Arial" w:cs="Arial"/>
          <w:sz w:val="22"/>
          <w:szCs w:val="22"/>
        </w:rPr>
        <w:fldChar w:fldCharType="end"/>
      </w:r>
      <w:r w:rsidR="00F739CD" w:rsidRPr="00122574">
        <w:rPr>
          <w:rFonts w:ascii="Arial" w:hAnsi="Arial" w:cs="Arial"/>
          <w:sz w:val="22"/>
          <w:szCs w:val="22"/>
        </w:rPr>
        <w:t xml:space="preserve"> The </w:t>
      </w:r>
      <w:proofErr w:type="spellStart"/>
      <w:r w:rsidR="00F739CD" w:rsidRPr="00122574">
        <w:rPr>
          <w:rFonts w:ascii="Arial" w:hAnsi="Arial" w:cs="Arial"/>
          <w:sz w:val="22"/>
          <w:szCs w:val="22"/>
        </w:rPr>
        <w:t>cistrome</w:t>
      </w:r>
      <w:proofErr w:type="spellEnd"/>
      <w:r w:rsidR="00F739CD" w:rsidRPr="00122574">
        <w:rPr>
          <w:rFonts w:ascii="Arial" w:hAnsi="Arial" w:cs="Arial"/>
          <w:sz w:val="22"/>
          <w:szCs w:val="22"/>
        </w:rPr>
        <w:t xml:space="preserve"> is the complete set of </w:t>
      </w:r>
      <w:proofErr w:type="spellStart"/>
      <w:r w:rsidR="00F739CD" w:rsidRPr="00122574">
        <w:rPr>
          <w:rFonts w:ascii="Arial" w:hAnsi="Arial" w:cs="Arial"/>
          <w:sz w:val="22"/>
          <w:szCs w:val="22"/>
        </w:rPr>
        <w:t>cis</w:t>
      </w:r>
      <w:proofErr w:type="spellEnd"/>
      <w:r w:rsidR="00F739CD" w:rsidRPr="00122574">
        <w:rPr>
          <w:rFonts w:ascii="Arial" w:hAnsi="Arial" w:cs="Arial"/>
          <w:sz w:val="22"/>
          <w:szCs w:val="22"/>
        </w:rPr>
        <w:t xml:space="preserve">-elements or </w:t>
      </w:r>
      <w:r w:rsidR="00F739CD" w:rsidRPr="009D3F98">
        <w:rPr>
          <w:rFonts w:ascii="Arial" w:hAnsi="Arial" w:cs="Arial"/>
          <w:sz w:val="22"/>
          <w:szCs w:val="22"/>
        </w:rPr>
        <w:t>TF binding sites in an organism, and a partial</w:t>
      </w:r>
      <w:r w:rsidR="00F739CD" w:rsidRPr="00503DA1">
        <w:rPr>
          <w:rFonts w:ascii="Arial" w:hAnsi="Arial"/>
          <w:sz w:val="22"/>
          <w:szCs w:val="22"/>
        </w:rPr>
        <w:t xml:space="preserve"> map was generated by O’Malley et al</w:t>
      </w:r>
      <w:r w:rsidR="00F739CD">
        <w:rPr>
          <w:rFonts w:ascii="Arial" w:hAnsi="Arial"/>
          <w:sz w:val="22"/>
          <w:szCs w:val="22"/>
        </w:rPr>
        <w:t>.</w:t>
      </w:r>
      <w:r w:rsidR="00F739CD" w:rsidRPr="00503DA1">
        <w:rPr>
          <w:rFonts w:ascii="Arial" w:hAnsi="Arial"/>
          <w:sz w:val="22"/>
          <w:szCs w:val="22"/>
        </w:rPr>
        <w:fldChar w:fldCharType="begin"/>
      </w:r>
      <w:r w:rsidR="00CA5F41">
        <w:rPr>
          <w:rFonts w:ascii="Arial" w:hAnsi="Arial"/>
          <w:sz w:val="22"/>
          <w:szCs w:val="22"/>
        </w:rPr>
        <w:instrText xml:space="preserve"> ADDIN EN.CITE &lt;EndNote&gt;&lt;Cite&gt;&lt;Author&gt;O’Malley&lt;/Author&gt;&lt;Year&gt;2016&lt;/Year&gt;&lt;RecNum&gt;134&lt;/RecNum&gt;&lt;DisplayText&gt;&lt;style face="superscript"&gt;29&lt;/style&gt;&lt;/DisplayText&gt;&lt;record&gt;&lt;rec-number&gt;134&lt;/rec-number&gt;&lt;foreign-keys&gt;&lt;key app="EN" db-id="5x0fdwpwzw9wztezxpppptft0a0sezzprraa" timestamp="1504125609"&gt;134&lt;/key&gt;&lt;/foreign-keys&gt;&lt;ref-type name="Journal Article"&gt;17&lt;/ref-type&gt;&lt;contributors&gt;&lt;authors&gt;&lt;author&gt;O’Malley, Ronan C&lt;/author&gt;&lt;author&gt;Huang, Shao-shan Carol&lt;/author&gt;&lt;author&gt;Song, Liang&lt;/author&gt;&lt;author&gt;Lewsey, Mathew G&lt;/author&gt;&lt;author&gt;Bartlett, Anna&lt;/author&gt;&lt;author&gt;Nery, Joseph R&lt;/author&gt;&lt;author&gt;Galli, Mary&lt;/author&gt;&lt;author&gt;Gallavotti, Andrea&lt;/author&gt;&lt;author&gt;Ecker, Joseph R&lt;/author&gt;&lt;/authors&gt;&lt;/contributors&gt;&lt;titles&gt;&lt;title&gt;Cistrome and epicistrome features shape the regulatory DNA landscape&lt;/title&gt;&lt;secondary-title&gt;Cell&lt;/secondary-title&gt;&lt;/titles&gt;&lt;periodical&gt;&lt;full-title&gt;Cell&lt;/full-title&gt;&lt;abbr-1&gt;Cell&lt;/abbr-1&gt;&lt;/periodical&gt;&lt;pages&gt;1280-1292&lt;/pages&gt;&lt;volume&gt;165&lt;/volume&gt;&lt;number&gt;5&lt;/number&gt;&lt;dates&gt;&lt;year&gt;2016&lt;/year&gt;&lt;pub-dates&gt;&lt;date&gt;5/19/&lt;/date&gt;&lt;/pub-dates&gt;&lt;/dates&gt;&lt;isbn&gt;0092-8674&lt;/isbn&gt;&lt;urls&gt;&lt;related-urls&gt;&lt;url&gt;http://www.sciencedirect.com/science/article/pii/S0092867416304810&lt;/url&gt;&lt;/related-urls&gt;&lt;/urls&gt;&lt;electronic-resource-num&gt;https://doi.org/10.1016/j.cell.2016.04.038&lt;/electronic-resource-num&gt;&lt;/record&gt;&lt;/Cite&gt;&lt;/EndNote&gt;</w:instrText>
      </w:r>
      <w:r w:rsidR="00F739CD" w:rsidRPr="00503DA1">
        <w:rPr>
          <w:rFonts w:ascii="Arial" w:hAnsi="Arial"/>
          <w:sz w:val="22"/>
          <w:szCs w:val="22"/>
        </w:rPr>
        <w:fldChar w:fldCharType="separate"/>
      </w:r>
      <w:r w:rsidR="00CA5F41" w:rsidRPr="00CA5F41">
        <w:rPr>
          <w:rFonts w:ascii="Arial" w:hAnsi="Arial"/>
          <w:noProof/>
          <w:sz w:val="22"/>
          <w:szCs w:val="22"/>
          <w:vertAlign w:val="superscript"/>
        </w:rPr>
        <w:t>29</w:t>
      </w:r>
      <w:r w:rsidR="00F739CD" w:rsidRPr="00503DA1">
        <w:rPr>
          <w:rFonts w:ascii="Arial" w:hAnsi="Arial"/>
          <w:sz w:val="22"/>
          <w:szCs w:val="22"/>
        </w:rPr>
        <w:fldChar w:fldCharType="end"/>
      </w:r>
      <w:r w:rsidR="00F739CD" w:rsidRPr="00503DA1">
        <w:rPr>
          <w:rFonts w:ascii="Arial" w:hAnsi="Arial"/>
          <w:sz w:val="22"/>
          <w:szCs w:val="22"/>
        </w:rPr>
        <w:t xml:space="preserve"> using DNA affinity purification sequencing (DAP-</w:t>
      </w:r>
      <w:proofErr w:type="spellStart"/>
      <w:r w:rsidR="00F739CD" w:rsidRPr="00503DA1">
        <w:rPr>
          <w:rFonts w:ascii="Arial" w:hAnsi="Arial"/>
          <w:sz w:val="22"/>
          <w:szCs w:val="22"/>
        </w:rPr>
        <w:t>seq</w:t>
      </w:r>
      <w:proofErr w:type="spellEnd"/>
      <w:r w:rsidR="00F739CD" w:rsidRPr="00503DA1">
        <w:rPr>
          <w:rFonts w:ascii="Arial" w:hAnsi="Arial"/>
          <w:sz w:val="22"/>
          <w:szCs w:val="22"/>
        </w:rPr>
        <w:t xml:space="preserve">) to identify </w:t>
      </w:r>
      <w:r w:rsidR="00F739CD">
        <w:rPr>
          <w:rFonts w:ascii="Arial" w:hAnsi="Arial"/>
          <w:sz w:val="22"/>
          <w:szCs w:val="22"/>
        </w:rPr>
        <w:t>TF</w:t>
      </w:r>
      <w:r w:rsidR="00F739CD" w:rsidRPr="00503DA1">
        <w:rPr>
          <w:rFonts w:ascii="Arial" w:hAnsi="Arial"/>
          <w:sz w:val="22"/>
          <w:szCs w:val="22"/>
        </w:rPr>
        <w:t xml:space="preserve"> binding sites </w:t>
      </w:r>
      <w:r w:rsidR="00DF3E4B">
        <w:rPr>
          <w:rFonts w:ascii="Arial" w:hAnsi="Arial"/>
          <w:sz w:val="22"/>
          <w:szCs w:val="22"/>
        </w:rPr>
        <w:t>for</w:t>
      </w:r>
      <w:r w:rsidR="00F739CD" w:rsidRPr="00503DA1">
        <w:rPr>
          <w:rFonts w:ascii="Arial" w:hAnsi="Arial"/>
          <w:sz w:val="22"/>
          <w:szCs w:val="22"/>
        </w:rPr>
        <w:t xml:space="preserve"> 349 </w:t>
      </w:r>
      <w:r w:rsidR="00F739CD">
        <w:rPr>
          <w:rFonts w:ascii="Arial" w:hAnsi="Arial"/>
          <w:sz w:val="22"/>
          <w:szCs w:val="22"/>
        </w:rPr>
        <w:t>TFs</w:t>
      </w:r>
      <w:r w:rsidR="00616D2B">
        <w:rPr>
          <w:rFonts w:ascii="Arial" w:hAnsi="Arial"/>
          <w:sz w:val="22"/>
          <w:szCs w:val="22"/>
        </w:rPr>
        <w:t xml:space="preserve"> (including </w:t>
      </w:r>
      <w:r w:rsidR="00616D2B" w:rsidRPr="009414D1">
        <w:rPr>
          <w:rFonts w:ascii="Arial" w:hAnsi="Arial"/>
          <w:sz w:val="22"/>
          <w:szCs w:val="22"/>
        </w:rPr>
        <w:t>CHE</w:t>
      </w:r>
      <w:r w:rsidR="00616D2B">
        <w:rPr>
          <w:rFonts w:ascii="Arial" w:hAnsi="Arial"/>
          <w:sz w:val="22"/>
          <w:szCs w:val="22"/>
        </w:rPr>
        <w:t xml:space="preserve">, </w:t>
      </w:r>
      <w:r w:rsidR="00616D2B" w:rsidRPr="009414D1">
        <w:rPr>
          <w:rFonts w:ascii="Arial" w:hAnsi="Arial"/>
          <w:sz w:val="22"/>
          <w:szCs w:val="22"/>
        </w:rPr>
        <w:t>ORA59</w:t>
      </w:r>
      <w:r w:rsidR="00181EAE">
        <w:rPr>
          <w:rFonts w:ascii="Arial" w:hAnsi="Arial"/>
          <w:sz w:val="22"/>
          <w:szCs w:val="22"/>
        </w:rPr>
        <w:t>, ANAC055</w:t>
      </w:r>
      <w:r w:rsidR="00616D2B">
        <w:rPr>
          <w:rFonts w:ascii="Arial" w:hAnsi="Arial"/>
          <w:sz w:val="22"/>
          <w:szCs w:val="22"/>
        </w:rPr>
        <w:t xml:space="preserve"> and </w:t>
      </w:r>
      <w:r w:rsidR="00616D2B" w:rsidRPr="009414D1">
        <w:rPr>
          <w:rFonts w:ascii="Arial" w:hAnsi="Arial"/>
          <w:sz w:val="22"/>
          <w:szCs w:val="22"/>
        </w:rPr>
        <w:t>MYB51</w:t>
      </w:r>
      <w:r w:rsidR="00795368">
        <w:rPr>
          <w:rFonts w:ascii="Arial" w:hAnsi="Arial"/>
          <w:i/>
          <w:sz w:val="22"/>
          <w:szCs w:val="22"/>
        </w:rPr>
        <w:t xml:space="preserve"> </w:t>
      </w:r>
      <w:r w:rsidR="00795368">
        <w:rPr>
          <w:rFonts w:ascii="Arial" w:hAnsi="Arial"/>
          <w:sz w:val="22"/>
          <w:szCs w:val="22"/>
        </w:rPr>
        <w:t>from our network</w:t>
      </w:r>
      <w:r w:rsidR="00616D2B">
        <w:rPr>
          <w:rFonts w:ascii="Arial" w:hAnsi="Arial"/>
          <w:sz w:val="22"/>
          <w:szCs w:val="22"/>
        </w:rPr>
        <w:t>)</w:t>
      </w:r>
      <w:r w:rsidR="00F739CD" w:rsidRPr="00503DA1">
        <w:rPr>
          <w:rFonts w:ascii="Arial" w:hAnsi="Arial"/>
          <w:sz w:val="22"/>
          <w:szCs w:val="22"/>
        </w:rPr>
        <w:t xml:space="preserve">. This analysis revealed that ANAC055 can bind to the promoters of </w:t>
      </w:r>
      <w:r w:rsidR="00F739CD" w:rsidRPr="00503DA1">
        <w:rPr>
          <w:rFonts w:ascii="Arial" w:hAnsi="Arial"/>
          <w:i/>
          <w:sz w:val="22"/>
          <w:szCs w:val="22"/>
        </w:rPr>
        <w:t>ORA59</w:t>
      </w:r>
      <w:r w:rsidR="00F739CD" w:rsidRPr="00503DA1">
        <w:rPr>
          <w:rFonts w:ascii="Arial" w:hAnsi="Arial"/>
          <w:sz w:val="22"/>
          <w:szCs w:val="22"/>
        </w:rPr>
        <w:t xml:space="preserve"> and </w:t>
      </w:r>
      <w:r w:rsidR="00F739CD" w:rsidRPr="00503DA1">
        <w:rPr>
          <w:rFonts w:ascii="Arial" w:hAnsi="Arial"/>
          <w:i/>
          <w:sz w:val="22"/>
          <w:szCs w:val="22"/>
        </w:rPr>
        <w:t>RAP2.6L</w:t>
      </w:r>
      <w:r w:rsidR="00F739CD" w:rsidRPr="00503DA1">
        <w:rPr>
          <w:rFonts w:ascii="Arial" w:hAnsi="Arial"/>
          <w:sz w:val="22"/>
          <w:szCs w:val="22"/>
        </w:rPr>
        <w:t>.</w:t>
      </w:r>
      <w:r w:rsidR="00F739CD">
        <w:rPr>
          <w:rFonts w:ascii="Arial" w:hAnsi="Arial"/>
          <w:sz w:val="22"/>
          <w:szCs w:val="22"/>
        </w:rPr>
        <w:t xml:space="preserve"> </w:t>
      </w:r>
      <w:r w:rsidR="00C02738">
        <w:rPr>
          <w:rFonts w:ascii="Arial" w:hAnsi="Arial"/>
          <w:sz w:val="22"/>
          <w:szCs w:val="22"/>
        </w:rPr>
        <w:t>Finally</w:t>
      </w:r>
      <w:r w:rsidR="00F739CD">
        <w:rPr>
          <w:rFonts w:ascii="Arial" w:hAnsi="Arial"/>
          <w:sz w:val="22"/>
          <w:szCs w:val="22"/>
        </w:rPr>
        <w:t xml:space="preserve">, </w:t>
      </w:r>
      <w:r w:rsidR="00181EAE">
        <w:rPr>
          <w:rFonts w:ascii="Arial" w:hAnsi="Arial"/>
          <w:sz w:val="22"/>
          <w:szCs w:val="22"/>
        </w:rPr>
        <w:t>the</w:t>
      </w:r>
      <w:r w:rsidR="00D57BA8" w:rsidRPr="00503DA1">
        <w:rPr>
          <w:rFonts w:ascii="Arial" w:hAnsi="Arial"/>
          <w:sz w:val="22"/>
          <w:szCs w:val="22"/>
        </w:rPr>
        <w:t xml:space="preserve"> </w:t>
      </w:r>
      <w:r w:rsidR="00D57BA8" w:rsidRPr="00503DA1">
        <w:rPr>
          <w:rFonts w:ascii="Arial" w:hAnsi="Arial"/>
          <w:i/>
          <w:sz w:val="22"/>
          <w:szCs w:val="22"/>
        </w:rPr>
        <w:t>RAP2.6L</w:t>
      </w:r>
      <w:r w:rsidR="00D57BA8" w:rsidRPr="00503DA1">
        <w:rPr>
          <w:rFonts w:ascii="Arial" w:hAnsi="Arial"/>
          <w:sz w:val="22"/>
          <w:szCs w:val="22"/>
        </w:rPr>
        <w:t xml:space="preserve"> overexpressing mutant </w:t>
      </w:r>
      <w:r w:rsidR="00F739CD">
        <w:rPr>
          <w:rFonts w:ascii="Arial" w:hAnsi="Arial"/>
          <w:sz w:val="22"/>
          <w:szCs w:val="22"/>
        </w:rPr>
        <w:t xml:space="preserve">showed increased expression of </w:t>
      </w:r>
      <w:r w:rsidR="00D57BA8" w:rsidRPr="00503DA1">
        <w:rPr>
          <w:rFonts w:ascii="Arial" w:hAnsi="Arial"/>
          <w:i/>
          <w:sz w:val="22"/>
          <w:szCs w:val="22"/>
        </w:rPr>
        <w:t>AT1G79150</w:t>
      </w:r>
      <w:r w:rsidR="006B4883">
        <w:rPr>
          <w:rFonts w:ascii="Arial" w:hAnsi="Arial"/>
          <w:sz w:val="22"/>
          <w:szCs w:val="22"/>
        </w:rPr>
        <w:t>,</w:t>
      </w:r>
      <w:r w:rsidR="00D57BA8" w:rsidRPr="00503DA1">
        <w:rPr>
          <w:rFonts w:ascii="Arial" w:hAnsi="Arial"/>
          <w:sz w:val="22"/>
          <w:szCs w:val="22"/>
        </w:rPr>
        <w:t xml:space="preserve"> </w:t>
      </w:r>
      <w:r w:rsidR="00C02738">
        <w:rPr>
          <w:rFonts w:ascii="Arial" w:hAnsi="Arial"/>
          <w:sz w:val="22"/>
          <w:szCs w:val="22"/>
        </w:rPr>
        <w:t xml:space="preserve">providing </w:t>
      </w:r>
      <w:r w:rsidR="00C02738">
        <w:rPr>
          <w:rFonts w:ascii="Arial" w:hAnsi="Arial"/>
          <w:sz w:val="22"/>
          <w:szCs w:val="22"/>
        </w:rPr>
        <w:lastRenderedPageBreak/>
        <w:t>evidence for this regulatory interaction</w:t>
      </w:r>
      <w:r w:rsidR="00D57BA8" w:rsidRPr="00503DA1">
        <w:rPr>
          <w:rFonts w:ascii="Arial" w:hAnsi="Arial"/>
          <w:sz w:val="22"/>
          <w:szCs w:val="22"/>
        </w:rPr>
        <w:t>.</w:t>
      </w:r>
      <w:r w:rsidR="00D57BA8" w:rsidRPr="00503DA1">
        <w:rPr>
          <w:rFonts w:ascii="Arial" w:hAnsi="Arial"/>
          <w:sz w:val="22"/>
          <w:szCs w:val="22"/>
        </w:rPr>
        <w:fldChar w:fldCharType="begin"/>
      </w:r>
      <w:r w:rsidR="009414D1">
        <w:rPr>
          <w:rFonts w:ascii="Arial" w:hAnsi="Arial"/>
          <w:sz w:val="22"/>
          <w:szCs w:val="22"/>
        </w:rPr>
        <w:instrText xml:space="preserve"> ADDIN EN.CITE &lt;EndNote&gt;&lt;Cite&gt;&lt;Author&gt;Hickman&lt;/Author&gt;&lt;Year&gt;2017&lt;/Year&gt;&lt;RecNum&gt;136&lt;/RecNum&gt;&lt;DisplayText&gt;&lt;style face="superscript"&gt;30&lt;/style&gt;&lt;/DisplayText&gt;&lt;record&gt;&lt;rec-number&gt;136&lt;/rec-number&gt;&lt;foreign-keys&gt;&lt;key app="EN" db-id="5x0fdwpwzw9wztezxpppptft0a0sezzprraa" timestamp="1504126393"&gt;136&lt;/key&gt;&lt;/foreign-keys&gt;&lt;ref-type name="Journal Article"&gt;17&lt;/ref-type&gt;&lt;contributors&gt;&lt;authors&gt;&lt;author&gt;Hickman, Richard&lt;/author&gt;&lt;author&gt;van Verk, Marcel C.&lt;/author&gt;&lt;author&gt;Van Dijken, Anja J.H.&lt;/author&gt;&lt;author&gt;Pereira Mendes, Marciel&lt;/author&gt;&lt;author&gt;Vroegop-Vos, Irene A.&lt;/author&gt;&lt;author&gt;Caarls, Lotte&lt;/author&gt;&lt;author&gt;Steenbergen, Merel&lt;/author&gt;&lt;author&gt;Van Der Nagel, Ivo&lt;/author&gt;&lt;author&gt;Wesselink, Gert Jan&lt;/author&gt;&lt;author&gt;Jironkin, Aleksey&lt;/author&gt;&lt;author&gt;Talbot, Adam&lt;/author&gt;&lt;author&gt;Rhodes, Johanna&lt;/author&gt;&lt;author&gt;de Vries, Michel&lt;/author&gt;&lt;author&gt;Schuurink, Robert C.&lt;/author&gt;&lt;author&gt;Denby, Katherine&lt;/author&gt;&lt;author&gt;Pieterse, Corné M.J.&lt;/author&gt;&lt;author&gt;Van Wees, Saskia C.M.&lt;/author&gt;&lt;/authors&gt;&lt;/contributors&gt;&lt;titles&gt;&lt;title&gt;Architecture and dynamics of the jasmonic acid gene regulatory network&lt;/title&gt;&lt;secondary-title&gt;The Plant Cell&lt;/secondary-title&gt;&lt;/titles&gt;&lt;periodical&gt;&lt;full-title&gt;The Plant Cell&lt;/full-title&gt;&lt;abbr-1&gt;Plant Cell&lt;/abbr-1&gt;&lt;/periodical&gt;&lt;pages&gt;Aug, 2017. DOI:10.1105/tpc.16.00958&lt;/pages&gt;&lt;dates&gt;&lt;year&gt;2017&lt;/year&gt;&lt;/dates&gt;&lt;urls&gt;&lt;/urls&gt;&lt;electronic-resource-num&gt;10.1105/tpc.16.00958&lt;/electronic-resource-num&gt;&lt;/record&gt;&lt;/Cite&gt;&lt;/EndNote&gt;</w:instrText>
      </w:r>
      <w:r w:rsidR="00D57BA8" w:rsidRPr="00503DA1">
        <w:rPr>
          <w:rFonts w:ascii="Arial" w:hAnsi="Arial"/>
          <w:sz w:val="22"/>
          <w:szCs w:val="22"/>
        </w:rPr>
        <w:fldChar w:fldCharType="separate"/>
      </w:r>
      <w:r w:rsidR="00CA5F41" w:rsidRPr="00CA5F41">
        <w:rPr>
          <w:rFonts w:ascii="Arial" w:hAnsi="Arial"/>
          <w:noProof/>
          <w:sz w:val="22"/>
          <w:szCs w:val="22"/>
          <w:vertAlign w:val="superscript"/>
        </w:rPr>
        <w:t>30</w:t>
      </w:r>
      <w:r w:rsidR="00D57BA8" w:rsidRPr="00503DA1">
        <w:rPr>
          <w:rFonts w:ascii="Arial" w:hAnsi="Arial"/>
          <w:sz w:val="22"/>
          <w:szCs w:val="22"/>
        </w:rPr>
        <w:fldChar w:fldCharType="end"/>
      </w:r>
      <w:r w:rsidR="00D57BA8" w:rsidRPr="00503DA1">
        <w:rPr>
          <w:rFonts w:ascii="Arial" w:hAnsi="Arial"/>
          <w:sz w:val="22"/>
          <w:szCs w:val="22"/>
        </w:rPr>
        <w:t xml:space="preserve"> Edges </w:t>
      </w:r>
      <w:r w:rsidR="00C02738">
        <w:rPr>
          <w:rFonts w:ascii="Arial" w:hAnsi="Arial"/>
          <w:sz w:val="22"/>
          <w:szCs w:val="22"/>
        </w:rPr>
        <w:t>with supporting</w:t>
      </w:r>
      <w:r w:rsidR="00D57BA8" w:rsidRPr="00503DA1">
        <w:rPr>
          <w:rFonts w:ascii="Arial" w:hAnsi="Arial"/>
          <w:sz w:val="22"/>
          <w:szCs w:val="22"/>
        </w:rPr>
        <w:t xml:space="preserve"> experimental data are </w:t>
      </w:r>
      <w:r w:rsidR="00C02738">
        <w:rPr>
          <w:rFonts w:ascii="Arial" w:hAnsi="Arial"/>
          <w:sz w:val="22"/>
          <w:szCs w:val="22"/>
        </w:rPr>
        <w:t>shown in</w:t>
      </w:r>
      <w:r w:rsidR="003D3F56" w:rsidRPr="00503DA1">
        <w:rPr>
          <w:rFonts w:ascii="Arial" w:hAnsi="Arial"/>
          <w:sz w:val="22"/>
          <w:szCs w:val="22"/>
        </w:rPr>
        <w:t xml:space="preserve"> green </w:t>
      </w:r>
      <w:r w:rsidR="00D57BA8" w:rsidRPr="00503DA1">
        <w:rPr>
          <w:rFonts w:ascii="Arial" w:hAnsi="Arial"/>
          <w:sz w:val="22"/>
          <w:szCs w:val="22"/>
        </w:rPr>
        <w:t>in</w:t>
      </w:r>
      <w:r w:rsidR="00326246">
        <w:rPr>
          <w:rFonts w:ascii="Arial" w:hAnsi="Arial"/>
          <w:sz w:val="22"/>
          <w:szCs w:val="22"/>
        </w:rPr>
        <w:t xml:space="preserve"> Figure 2</w:t>
      </w:r>
      <w:r w:rsidR="00D57BA8" w:rsidRPr="00503DA1">
        <w:rPr>
          <w:rFonts w:ascii="Arial" w:hAnsi="Arial"/>
          <w:sz w:val="22"/>
          <w:szCs w:val="22"/>
        </w:rPr>
        <w:t>.</w:t>
      </w:r>
    </w:p>
    <w:p w14:paraId="5004DB0E" w14:textId="77777777" w:rsidR="00AE0375" w:rsidRDefault="00AE0375" w:rsidP="007B11F7">
      <w:pPr>
        <w:spacing w:line="360" w:lineRule="auto"/>
        <w:contextualSpacing/>
        <w:jc w:val="both"/>
        <w:outlineLvl w:val="0"/>
        <w:rPr>
          <w:rFonts w:ascii="Arial" w:hAnsi="Arial"/>
          <w:b/>
          <w:sz w:val="22"/>
          <w:szCs w:val="22"/>
        </w:rPr>
      </w:pPr>
    </w:p>
    <w:p w14:paraId="35E10B8F" w14:textId="5792414F" w:rsidR="00AE0375" w:rsidRPr="00503DA1" w:rsidRDefault="00AE0375" w:rsidP="00DE7EE5">
      <w:pPr>
        <w:spacing w:line="360" w:lineRule="auto"/>
        <w:contextualSpacing/>
        <w:jc w:val="both"/>
        <w:outlineLvl w:val="0"/>
        <w:rPr>
          <w:rFonts w:ascii="Arial" w:hAnsi="Arial"/>
          <w:sz w:val="22"/>
          <w:szCs w:val="22"/>
        </w:rPr>
      </w:pPr>
      <w:r>
        <w:rPr>
          <w:rFonts w:ascii="Arial" w:hAnsi="Arial"/>
          <w:b/>
          <w:sz w:val="22"/>
          <w:szCs w:val="22"/>
        </w:rPr>
        <w:t>A</w:t>
      </w:r>
      <w:r w:rsidR="007B11F7" w:rsidRPr="00503DA1">
        <w:rPr>
          <w:rFonts w:ascii="Arial" w:hAnsi="Arial"/>
          <w:b/>
          <w:sz w:val="22"/>
          <w:szCs w:val="22"/>
        </w:rPr>
        <w:t xml:space="preserve"> </w:t>
      </w:r>
      <w:r>
        <w:rPr>
          <w:rFonts w:ascii="Arial" w:hAnsi="Arial"/>
          <w:b/>
          <w:sz w:val="22"/>
          <w:szCs w:val="22"/>
        </w:rPr>
        <w:t>validated d</w:t>
      </w:r>
      <w:r w:rsidR="007B11F7" w:rsidRPr="00503DA1">
        <w:rPr>
          <w:rFonts w:ascii="Arial" w:hAnsi="Arial"/>
          <w:b/>
          <w:sz w:val="22"/>
          <w:szCs w:val="22"/>
        </w:rPr>
        <w:t xml:space="preserve">ynamic </w:t>
      </w:r>
      <w:r>
        <w:rPr>
          <w:rFonts w:ascii="Arial" w:hAnsi="Arial"/>
          <w:b/>
          <w:sz w:val="22"/>
          <w:szCs w:val="22"/>
        </w:rPr>
        <w:t>m</w:t>
      </w:r>
      <w:r w:rsidR="007B11F7" w:rsidRPr="00503DA1">
        <w:rPr>
          <w:rFonts w:ascii="Arial" w:hAnsi="Arial"/>
          <w:b/>
          <w:sz w:val="22"/>
          <w:szCs w:val="22"/>
        </w:rPr>
        <w:t xml:space="preserve">odel of the CHE </w:t>
      </w:r>
      <w:r>
        <w:rPr>
          <w:rFonts w:ascii="Arial" w:hAnsi="Arial"/>
          <w:b/>
          <w:sz w:val="22"/>
          <w:szCs w:val="22"/>
        </w:rPr>
        <w:t>regulatory sub-network</w:t>
      </w:r>
      <w:r w:rsidR="00DE7EE5">
        <w:rPr>
          <w:rFonts w:ascii="Arial" w:hAnsi="Arial"/>
          <w:b/>
          <w:sz w:val="22"/>
          <w:szCs w:val="22"/>
        </w:rPr>
        <w:t xml:space="preserve">. </w:t>
      </w:r>
      <w:r w:rsidR="004A495C">
        <w:rPr>
          <w:rFonts w:ascii="Arial" w:hAnsi="Arial"/>
          <w:sz w:val="22"/>
          <w:szCs w:val="22"/>
        </w:rPr>
        <w:t>The n</w:t>
      </w:r>
      <w:r>
        <w:rPr>
          <w:rFonts w:ascii="Arial" w:hAnsi="Arial"/>
          <w:sz w:val="22"/>
          <w:szCs w:val="22"/>
        </w:rPr>
        <w:t>etwork inference algorithms</w:t>
      </w:r>
      <w:r w:rsidR="007B11F7" w:rsidRPr="00503DA1">
        <w:rPr>
          <w:rFonts w:ascii="Arial" w:hAnsi="Arial"/>
          <w:sz w:val="22"/>
          <w:szCs w:val="22"/>
        </w:rPr>
        <w:t xml:space="preserve"> </w:t>
      </w:r>
      <w:r w:rsidR="004A495C">
        <w:rPr>
          <w:rFonts w:ascii="Arial" w:hAnsi="Arial"/>
          <w:sz w:val="22"/>
          <w:szCs w:val="22"/>
        </w:rPr>
        <w:t xml:space="preserve">used to infer the large consensus network model </w:t>
      </w:r>
      <w:r w:rsidR="007B11F7" w:rsidRPr="00503DA1">
        <w:rPr>
          <w:rFonts w:ascii="Arial" w:hAnsi="Arial"/>
          <w:sz w:val="22"/>
          <w:szCs w:val="22"/>
        </w:rPr>
        <w:t xml:space="preserve">are able to </w:t>
      </w:r>
      <w:r w:rsidR="000271FD" w:rsidRPr="00503DA1">
        <w:rPr>
          <w:rFonts w:ascii="Arial" w:hAnsi="Arial"/>
          <w:sz w:val="22"/>
          <w:szCs w:val="22"/>
        </w:rPr>
        <w:t xml:space="preserve">predict regulatory relationships between </w:t>
      </w:r>
      <w:r>
        <w:rPr>
          <w:rFonts w:ascii="Arial" w:hAnsi="Arial"/>
          <w:sz w:val="22"/>
          <w:szCs w:val="22"/>
        </w:rPr>
        <w:t>the genes in the 9GRN but the type of</w:t>
      </w:r>
      <w:r w:rsidR="007B11F7" w:rsidRPr="00503DA1">
        <w:rPr>
          <w:rFonts w:ascii="Arial" w:hAnsi="Arial"/>
          <w:sz w:val="22"/>
          <w:szCs w:val="22"/>
        </w:rPr>
        <w:t xml:space="preserve"> regulation (i.e. activating or inhibiting) cannot be determined. Since these are essential features of any model that can be used f</w:t>
      </w:r>
      <w:r>
        <w:rPr>
          <w:rFonts w:ascii="Arial" w:hAnsi="Arial"/>
          <w:sz w:val="22"/>
          <w:szCs w:val="22"/>
        </w:rPr>
        <w:t>or controller design, we next</w:t>
      </w:r>
      <w:r w:rsidR="007B11F7" w:rsidRPr="00503DA1">
        <w:rPr>
          <w:rFonts w:ascii="Arial" w:hAnsi="Arial"/>
          <w:sz w:val="22"/>
          <w:szCs w:val="22"/>
        </w:rPr>
        <w:t xml:space="preserve"> determine</w:t>
      </w:r>
      <w:r>
        <w:rPr>
          <w:rFonts w:ascii="Arial" w:hAnsi="Arial"/>
          <w:sz w:val="22"/>
          <w:szCs w:val="22"/>
        </w:rPr>
        <w:t>d</w:t>
      </w:r>
      <w:r w:rsidR="007B11F7" w:rsidRPr="00503DA1">
        <w:rPr>
          <w:rFonts w:ascii="Arial" w:hAnsi="Arial"/>
          <w:sz w:val="22"/>
          <w:szCs w:val="22"/>
        </w:rPr>
        <w:t xml:space="preserve"> the </w:t>
      </w:r>
      <w:r w:rsidR="00793341" w:rsidRPr="00503DA1">
        <w:rPr>
          <w:rFonts w:ascii="Arial" w:hAnsi="Arial"/>
          <w:sz w:val="22"/>
          <w:szCs w:val="22"/>
        </w:rPr>
        <w:t xml:space="preserve">direction </w:t>
      </w:r>
      <w:r w:rsidR="00FB4994">
        <w:rPr>
          <w:rFonts w:ascii="Arial" w:hAnsi="Arial"/>
          <w:sz w:val="22"/>
          <w:szCs w:val="22"/>
        </w:rPr>
        <w:t xml:space="preserve">of </w:t>
      </w:r>
      <w:r w:rsidR="00793341" w:rsidRPr="00503DA1">
        <w:rPr>
          <w:rFonts w:ascii="Arial" w:hAnsi="Arial"/>
          <w:sz w:val="22"/>
          <w:szCs w:val="22"/>
        </w:rPr>
        <w:t xml:space="preserve">the </w:t>
      </w:r>
      <w:r w:rsidR="00832511" w:rsidRPr="00503DA1">
        <w:rPr>
          <w:rFonts w:ascii="Arial" w:hAnsi="Arial"/>
          <w:sz w:val="22"/>
          <w:szCs w:val="22"/>
        </w:rPr>
        <w:t xml:space="preserve">regulatory </w:t>
      </w:r>
      <w:r w:rsidR="00793341" w:rsidRPr="00503DA1">
        <w:rPr>
          <w:rFonts w:ascii="Arial" w:hAnsi="Arial"/>
          <w:sz w:val="22"/>
          <w:szCs w:val="22"/>
        </w:rPr>
        <w:t>edges</w:t>
      </w:r>
      <w:r w:rsidR="007B11F7" w:rsidRPr="00503DA1">
        <w:rPr>
          <w:rFonts w:ascii="Arial" w:hAnsi="Arial"/>
          <w:sz w:val="22"/>
          <w:szCs w:val="22"/>
        </w:rPr>
        <w:t xml:space="preserve"> in the 9GRN using </w:t>
      </w:r>
      <w:r w:rsidR="00C66AC4" w:rsidRPr="00C66AC4">
        <w:rPr>
          <w:rFonts w:ascii="Arial" w:hAnsi="Arial"/>
          <w:sz w:val="22"/>
          <w:szCs w:val="22"/>
          <w:lang w:val="en-GB"/>
        </w:rPr>
        <w:t>standard four-step</w:t>
      </w:r>
      <w:r w:rsidR="00C66AC4">
        <w:rPr>
          <w:rFonts w:ascii="Arial" w:hAnsi="Arial"/>
          <w:sz w:val="22"/>
          <w:szCs w:val="22"/>
          <w:lang w:val="en-GB"/>
        </w:rPr>
        <w:t xml:space="preserve"> </w:t>
      </w:r>
      <w:r w:rsidR="007B11F7" w:rsidRPr="00503DA1">
        <w:rPr>
          <w:rFonts w:ascii="Arial" w:hAnsi="Arial"/>
          <w:sz w:val="22"/>
          <w:szCs w:val="22"/>
        </w:rPr>
        <w:t>system identification techniques</w:t>
      </w:r>
      <w:r w:rsidR="00F84E18">
        <w:rPr>
          <w:rFonts w:ascii="Arial" w:hAnsi="Arial"/>
          <w:sz w:val="22"/>
          <w:szCs w:val="22"/>
        </w:rPr>
        <w:t xml:space="preserve">: </w:t>
      </w:r>
      <w:r w:rsidR="00F84E18" w:rsidRPr="00F84E18">
        <w:rPr>
          <w:rFonts w:ascii="Arial" w:hAnsi="Arial"/>
          <w:sz w:val="22"/>
          <w:szCs w:val="22"/>
        </w:rPr>
        <w:t>data collection, model structure selection, parameter estimation and model validation</w:t>
      </w:r>
      <w:r w:rsidR="00C66AC4">
        <w:rPr>
          <w:rFonts w:ascii="Arial" w:hAnsi="Arial"/>
          <w:sz w:val="22"/>
          <w:szCs w:val="22"/>
        </w:rPr>
        <w:t xml:space="preserve"> </w:t>
      </w:r>
      <w:r w:rsidR="00C66AC4" w:rsidRPr="00C66AC4">
        <w:rPr>
          <w:rFonts w:ascii="Arial" w:hAnsi="Arial"/>
          <w:sz w:val="22"/>
          <w:szCs w:val="22"/>
          <w:lang w:val="en-GB"/>
        </w:rPr>
        <w:t>(see chapters 1 and 7 of ref 31)</w:t>
      </w:r>
      <w:r w:rsidR="007B11F7" w:rsidRPr="00503DA1">
        <w:rPr>
          <w:rFonts w:ascii="Arial" w:hAnsi="Arial"/>
          <w:sz w:val="22"/>
          <w:szCs w:val="22"/>
        </w:rPr>
        <w:t>.</w:t>
      </w:r>
      <w:r>
        <w:rPr>
          <w:rFonts w:ascii="Arial" w:hAnsi="Arial"/>
          <w:sz w:val="22"/>
          <w:szCs w:val="22"/>
        </w:rPr>
        <w:t xml:space="preserve"> P</w:t>
      </w:r>
      <w:r w:rsidR="007B11F7" w:rsidRPr="00503DA1">
        <w:rPr>
          <w:rFonts w:ascii="Arial" w:hAnsi="Arial"/>
          <w:sz w:val="22"/>
          <w:szCs w:val="22"/>
        </w:rPr>
        <w:t>revious studies that u</w:t>
      </w:r>
      <w:r w:rsidR="00016EF3" w:rsidRPr="00503DA1">
        <w:rPr>
          <w:rFonts w:ascii="Arial" w:hAnsi="Arial"/>
          <w:sz w:val="22"/>
          <w:szCs w:val="22"/>
        </w:rPr>
        <w:t>tiliz</w:t>
      </w:r>
      <w:r w:rsidR="007B11F7" w:rsidRPr="00503DA1">
        <w:rPr>
          <w:rFonts w:ascii="Arial" w:hAnsi="Arial"/>
          <w:sz w:val="22"/>
          <w:szCs w:val="22"/>
        </w:rPr>
        <w:t xml:space="preserve">ed this technique to identify regulation types in GRNs </w:t>
      </w:r>
      <w:r>
        <w:rPr>
          <w:rFonts w:ascii="Arial" w:hAnsi="Arial"/>
          <w:sz w:val="22"/>
          <w:szCs w:val="22"/>
        </w:rPr>
        <w:t>used</w:t>
      </w:r>
      <w:r w:rsidR="007B11F7" w:rsidRPr="00503DA1">
        <w:rPr>
          <w:rFonts w:ascii="Arial" w:hAnsi="Arial"/>
          <w:sz w:val="22"/>
          <w:szCs w:val="22"/>
        </w:rPr>
        <w:t xml:space="preserve"> </w:t>
      </w:r>
      <w:r>
        <w:rPr>
          <w:rFonts w:ascii="Arial" w:hAnsi="Arial"/>
          <w:i/>
          <w:sz w:val="22"/>
          <w:szCs w:val="22"/>
        </w:rPr>
        <w:t xml:space="preserve">linear </w:t>
      </w:r>
      <w:r>
        <w:rPr>
          <w:rFonts w:ascii="Arial" w:hAnsi="Arial"/>
          <w:sz w:val="22"/>
          <w:szCs w:val="22"/>
        </w:rPr>
        <w:t>models</w:t>
      </w:r>
      <w:r w:rsidRPr="00AE0375">
        <w:rPr>
          <w:rFonts w:ascii="Arial" w:hAnsi="Arial"/>
          <w:sz w:val="22"/>
          <w:szCs w:val="22"/>
        </w:rPr>
        <w:t xml:space="preserve"> </w:t>
      </w:r>
      <w:r w:rsidRPr="00503DA1">
        <w:rPr>
          <w:rFonts w:ascii="Arial" w:hAnsi="Arial"/>
          <w:sz w:val="22"/>
          <w:szCs w:val="22"/>
        </w:rPr>
        <w:fldChar w:fldCharType="begin">
          <w:fldData xml:space="preserve">PEVuZE5vdGU+PENpdGU+PEF1dGhvcj5HYXJkbmVyPC9BdXRob3I+PFllYXI+MjAwMzwvWWVhcj48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PEVuZE5vdGU+PENpdGU+PEF1dGhvcj5HYXJkbmVyPC9BdXRob3I+PFllYXI+MjAwMzwvWWVhcj48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Pr="00503DA1">
        <w:rPr>
          <w:rFonts w:ascii="Arial" w:hAnsi="Arial"/>
          <w:sz w:val="22"/>
          <w:szCs w:val="22"/>
        </w:rPr>
      </w:r>
      <w:r w:rsidRPr="00503DA1">
        <w:rPr>
          <w:rFonts w:ascii="Arial" w:hAnsi="Arial"/>
          <w:sz w:val="22"/>
          <w:szCs w:val="22"/>
        </w:rPr>
        <w:fldChar w:fldCharType="separate"/>
      </w:r>
      <w:r w:rsidR="006E252E" w:rsidRPr="006E252E">
        <w:rPr>
          <w:rFonts w:ascii="Arial" w:hAnsi="Arial"/>
          <w:noProof/>
          <w:sz w:val="22"/>
          <w:szCs w:val="22"/>
          <w:vertAlign w:val="superscript"/>
        </w:rPr>
        <w:t>31-33</w:t>
      </w:r>
      <w:r w:rsidRPr="00503DA1">
        <w:rPr>
          <w:rFonts w:ascii="Arial" w:hAnsi="Arial"/>
          <w:sz w:val="22"/>
          <w:szCs w:val="22"/>
        </w:rPr>
        <w:fldChar w:fldCharType="end"/>
      </w:r>
      <w:r>
        <w:rPr>
          <w:rFonts w:ascii="Arial" w:hAnsi="Arial"/>
          <w:sz w:val="22"/>
          <w:szCs w:val="22"/>
        </w:rPr>
        <w:t xml:space="preserve">, and there is </w:t>
      </w:r>
      <w:r w:rsidR="007B11F7" w:rsidRPr="00503DA1">
        <w:rPr>
          <w:rFonts w:ascii="Arial" w:hAnsi="Arial"/>
          <w:sz w:val="22"/>
          <w:szCs w:val="22"/>
        </w:rPr>
        <w:t>now strong evidence that the underlying dynamics of GRNs can be a</w:t>
      </w:r>
      <w:r>
        <w:rPr>
          <w:rFonts w:ascii="Arial" w:hAnsi="Arial"/>
          <w:sz w:val="22"/>
          <w:szCs w:val="22"/>
        </w:rPr>
        <w:t>ccurately described using such</w:t>
      </w:r>
      <w:r w:rsidR="007B11F7" w:rsidRPr="00503DA1">
        <w:rPr>
          <w:rFonts w:ascii="Arial" w:hAnsi="Arial"/>
          <w:sz w:val="22"/>
          <w:szCs w:val="22"/>
        </w:rPr>
        <w:t xml:space="preserve"> models</w:t>
      </w:r>
      <w:r w:rsidR="00522AFD">
        <w:rPr>
          <w:rFonts w:ascii="Arial" w:hAnsi="Arial"/>
          <w:sz w:val="22"/>
          <w:szCs w:val="22"/>
        </w:rPr>
        <w:t xml:space="preserve"> (</w:t>
      </w:r>
      <w:r w:rsidR="001D762E">
        <w:rPr>
          <w:rFonts w:ascii="Arial" w:hAnsi="Arial"/>
          <w:sz w:val="22"/>
          <w:szCs w:val="22"/>
        </w:rPr>
        <w:t>w</w:t>
      </w:r>
      <w:r w:rsidR="00522AFD" w:rsidRPr="00522AFD">
        <w:rPr>
          <w:rFonts w:ascii="Arial" w:hAnsi="Arial"/>
          <w:sz w:val="22"/>
          <w:szCs w:val="22"/>
        </w:rPr>
        <w:t>e define accurate as a model able to recapitulate experimental data within a single standard deviation of error</w:t>
      </w:r>
      <w:r w:rsidR="00522AFD">
        <w:rPr>
          <w:rFonts w:ascii="Arial" w:hAnsi="Arial"/>
          <w:sz w:val="22"/>
          <w:szCs w:val="22"/>
        </w:rPr>
        <w:t>)</w:t>
      </w:r>
      <w:r w:rsidR="007B11F7" w:rsidRPr="00503DA1">
        <w:rPr>
          <w:rFonts w:ascii="Arial" w:hAnsi="Arial"/>
          <w:sz w:val="22"/>
          <w:szCs w:val="22"/>
        </w:rPr>
        <w:t>.</w:t>
      </w:r>
      <w:r w:rsidR="00841E04" w:rsidRPr="00503DA1">
        <w:rPr>
          <w:rFonts w:ascii="Arial" w:hAnsi="Arial"/>
          <w:sz w:val="22"/>
          <w:szCs w:val="22"/>
        </w:rPr>
        <w:fldChar w:fldCharType="begin">
          <w:fldData xml:space="preserve">PEVuZE5vdGU+PENpdGU+PEF1dGhvcj5EYWxjaGF1PC9BdXRob3I+PFllYXI+MjAxMTwvWWVhcj48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PEVuZE5vdGU+PENpdGU+PEF1dGhvcj5EYWxjaGF1PC9BdXRob3I+PFllYXI+MjAxMTwvWWVhcj48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00841E04" w:rsidRPr="00503DA1">
        <w:rPr>
          <w:rFonts w:ascii="Arial" w:hAnsi="Arial"/>
          <w:sz w:val="22"/>
          <w:szCs w:val="22"/>
        </w:rPr>
      </w:r>
      <w:r w:rsidR="00841E04" w:rsidRPr="00503DA1">
        <w:rPr>
          <w:rFonts w:ascii="Arial" w:hAnsi="Arial"/>
          <w:sz w:val="22"/>
          <w:szCs w:val="22"/>
        </w:rPr>
        <w:fldChar w:fldCharType="separate"/>
      </w:r>
      <w:r w:rsidR="006E252E" w:rsidRPr="006E252E">
        <w:rPr>
          <w:rFonts w:ascii="Arial" w:hAnsi="Arial"/>
          <w:noProof/>
          <w:sz w:val="22"/>
          <w:szCs w:val="22"/>
          <w:vertAlign w:val="superscript"/>
        </w:rPr>
        <w:t>34, 35</w:t>
      </w:r>
      <w:r w:rsidR="00841E04" w:rsidRPr="00503DA1">
        <w:rPr>
          <w:rFonts w:ascii="Arial" w:hAnsi="Arial"/>
          <w:sz w:val="22"/>
          <w:szCs w:val="22"/>
        </w:rPr>
        <w:fldChar w:fldCharType="end"/>
      </w:r>
      <w:r w:rsidR="007B11F7" w:rsidRPr="00503DA1">
        <w:rPr>
          <w:rFonts w:ascii="Arial" w:hAnsi="Arial"/>
          <w:sz w:val="22"/>
          <w:szCs w:val="22"/>
        </w:rPr>
        <w:t xml:space="preserve"> Moreover, as the model is subsequently to be used to design perturbation mitigation strategies, a linear model facilitates the use of linear control design techniques that are more established than their nonlinear counterparts. </w:t>
      </w:r>
      <w:r w:rsidR="00E13CC0">
        <w:rPr>
          <w:rFonts w:ascii="Arial" w:hAnsi="Arial"/>
          <w:sz w:val="22"/>
          <w:szCs w:val="22"/>
        </w:rPr>
        <w:t>In system identification terminology, black box model</w:t>
      </w:r>
      <w:r w:rsidR="003120F5">
        <w:rPr>
          <w:rFonts w:ascii="Arial" w:hAnsi="Arial"/>
          <w:sz w:val="22"/>
          <w:szCs w:val="22"/>
        </w:rPr>
        <w:t>s</w:t>
      </w:r>
      <w:r w:rsidR="00E13CC0">
        <w:rPr>
          <w:rFonts w:ascii="Arial" w:hAnsi="Arial"/>
          <w:sz w:val="22"/>
          <w:szCs w:val="22"/>
        </w:rPr>
        <w:t xml:space="preserve"> refer to </w:t>
      </w:r>
      <w:r w:rsidR="00DB48A6" w:rsidRPr="00DB48A6">
        <w:rPr>
          <w:rFonts w:ascii="Arial" w:hAnsi="Arial"/>
          <w:sz w:val="22"/>
          <w:szCs w:val="22"/>
        </w:rPr>
        <w:t xml:space="preserve">a set of ready-made models with no physical </w:t>
      </w:r>
      <w:r w:rsidR="00880D49">
        <w:rPr>
          <w:rFonts w:ascii="Arial" w:hAnsi="Arial"/>
          <w:sz w:val="22"/>
          <w:szCs w:val="22"/>
        </w:rPr>
        <w:t xml:space="preserve">structure or biological </w:t>
      </w:r>
      <w:r w:rsidR="00DB48A6" w:rsidRPr="00DB48A6">
        <w:rPr>
          <w:rFonts w:ascii="Arial" w:hAnsi="Arial"/>
          <w:sz w:val="22"/>
          <w:szCs w:val="22"/>
        </w:rPr>
        <w:t>interpretation.</w:t>
      </w:r>
      <w:r w:rsidR="00E13CC0">
        <w:rPr>
          <w:rFonts w:ascii="Arial" w:hAnsi="Arial"/>
          <w:sz w:val="22"/>
          <w:szCs w:val="22"/>
        </w:rPr>
        <w:t xml:space="preserve"> </w:t>
      </w:r>
      <w:r w:rsidR="00DB48A6">
        <w:rPr>
          <w:rFonts w:ascii="Arial" w:hAnsi="Arial"/>
          <w:sz w:val="22"/>
          <w:szCs w:val="22"/>
        </w:rPr>
        <w:t>On the other hand,</w:t>
      </w:r>
      <w:r w:rsidR="00E13CC0">
        <w:rPr>
          <w:rFonts w:ascii="Arial" w:hAnsi="Arial"/>
          <w:sz w:val="22"/>
          <w:szCs w:val="22"/>
        </w:rPr>
        <w:t xml:space="preserve"> </w:t>
      </w:r>
      <w:r w:rsidR="003120F5">
        <w:rPr>
          <w:rFonts w:ascii="Arial" w:hAnsi="Arial"/>
          <w:sz w:val="22"/>
          <w:szCs w:val="22"/>
        </w:rPr>
        <w:t>gra</w:t>
      </w:r>
      <w:r w:rsidR="00E13CC0">
        <w:rPr>
          <w:rFonts w:ascii="Arial" w:hAnsi="Arial"/>
          <w:sz w:val="22"/>
          <w:szCs w:val="22"/>
        </w:rPr>
        <w:t>y box model</w:t>
      </w:r>
      <w:r w:rsidR="003120F5">
        <w:rPr>
          <w:rFonts w:ascii="Arial" w:hAnsi="Arial"/>
          <w:sz w:val="22"/>
          <w:szCs w:val="22"/>
        </w:rPr>
        <w:t>s refer</w:t>
      </w:r>
      <w:r w:rsidR="00E13CC0">
        <w:rPr>
          <w:rFonts w:ascii="Arial" w:hAnsi="Arial"/>
          <w:sz w:val="22"/>
          <w:szCs w:val="22"/>
        </w:rPr>
        <w:t xml:space="preserve"> </w:t>
      </w:r>
      <w:r w:rsidR="003120F5">
        <w:rPr>
          <w:rFonts w:ascii="Arial" w:hAnsi="Arial"/>
          <w:sz w:val="22"/>
          <w:szCs w:val="22"/>
        </w:rPr>
        <w:t xml:space="preserve">to models that are tailor-made given </w:t>
      </w:r>
      <w:r w:rsidR="00E13CC0">
        <w:rPr>
          <w:rFonts w:ascii="Arial" w:hAnsi="Arial"/>
          <w:sz w:val="22"/>
          <w:szCs w:val="22"/>
        </w:rPr>
        <w:t xml:space="preserve">some prior information about the system. Since </w:t>
      </w:r>
      <w:r w:rsidR="00E13CC0" w:rsidRPr="00503DA1">
        <w:rPr>
          <w:rFonts w:ascii="Arial" w:hAnsi="Arial"/>
          <w:sz w:val="22"/>
          <w:szCs w:val="22"/>
        </w:rPr>
        <w:t xml:space="preserve">we have prior knowledge of the </w:t>
      </w:r>
      <w:r w:rsidR="00E13CC0">
        <w:rPr>
          <w:rFonts w:ascii="Arial" w:hAnsi="Arial"/>
          <w:sz w:val="22"/>
          <w:szCs w:val="22"/>
        </w:rPr>
        <w:t xml:space="preserve">direction of regulation between the genes obtained from the inferred network above, we </w:t>
      </w:r>
      <w:r>
        <w:rPr>
          <w:rFonts w:ascii="Arial" w:hAnsi="Arial"/>
          <w:sz w:val="22"/>
          <w:szCs w:val="22"/>
        </w:rPr>
        <w:t>use a</w:t>
      </w:r>
      <w:r w:rsidR="007B11F7" w:rsidRPr="00503DA1">
        <w:rPr>
          <w:rFonts w:ascii="Arial" w:hAnsi="Arial"/>
          <w:sz w:val="22"/>
          <w:szCs w:val="22"/>
        </w:rPr>
        <w:t xml:space="preserve"> </w:t>
      </w:r>
      <w:r w:rsidR="007B11F7" w:rsidRPr="00503DA1">
        <w:rPr>
          <w:rFonts w:ascii="Arial" w:hAnsi="Arial"/>
          <w:i/>
          <w:sz w:val="22"/>
          <w:szCs w:val="22"/>
        </w:rPr>
        <w:t>linear gr</w:t>
      </w:r>
      <w:r w:rsidR="003120F5">
        <w:rPr>
          <w:rFonts w:ascii="Arial" w:hAnsi="Arial"/>
          <w:i/>
          <w:sz w:val="22"/>
          <w:szCs w:val="22"/>
        </w:rPr>
        <w:t>a</w:t>
      </w:r>
      <w:r w:rsidR="007B11F7" w:rsidRPr="00503DA1">
        <w:rPr>
          <w:rFonts w:ascii="Arial" w:hAnsi="Arial"/>
          <w:i/>
          <w:sz w:val="22"/>
          <w:szCs w:val="22"/>
        </w:rPr>
        <w:t>y box</w:t>
      </w:r>
      <w:r>
        <w:rPr>
          <w:rFonts w:ascii="Arial" w:hAnsi="Arial"/>
          <w:sz w:val="22"/>
          <w:szCs w:val="22"/>
        </w:rPr>
        <w:t xml:space="preserve"> model comprising </w:t>
      </w:r>
      <w:r w:rsidR="00DE7EE5">
        <w:rPr>
          <w:rFonts w:ascii="Arial" w:hAnsi="Arial"/>
          <w:sz w:val="22"/>
          <w:szCs w:val="22"/>
        </w:rPr>
        <w:t>nine</w:t>
      </w:r>
      <w:r>
        <w:rPr>
          <w:rFonts w:ascii="Arial" w:hAnsi="Arial"/>
          <w:sz w:val="22"/>
          <w:szCs w:val="22"/>
        </w:rPr>
        <w:t xml:space="preserve"> </w:t>
      </w:r>
      <w:r w:rsidR="00DE7EE5">
        <w:rPr>
          <w:rFonts w:ascii="Arial" w:hAnsi="Arial"/>
          <w:sz w:val="22"/>
          <w:szCs w:val="22"/>
        </w:rPr>
        <w:t>ODEs</w:t>
      </w:r>
      <w:r>
        <w:rPr>
          <w:rFonts w:ascii="Arial" w:hAnsi="Arial"/>
          <w:sz w:val="22"/>
          <w:szCs w:val="22"/>
        </w:rPr>
        <w:t xml:space="preserve"> (</w:t>
      </w:r>
      <w:r w:rsidR="00ED1D33">
        <w:rPr>
          <w:rFonts w:ascii="Arial" w:hAnsi="Arial"/>
          <w:sz w:val="22"/>
          <w:szCs w:val="22"/>
        </w:rPr>
        <w:t xml:space="preserve">Equation </w:t>
      </w:r>
      <w:r w:rsidR="00446727">
        <w:rPr>
          <w:rFonts w:ascii="Arial" w:hAnsi="Arial"/>
          <w:sz w:val="22"/>
          <w:szCs w:val="22"/>
        </w:rPr>
        <w:t>4</w:t>
      </w:r>
      <w:r w:rsidR="00ED1D33">
        <w:rPr>
          <w:rFonts w:ascii="Arial" w:hAnsi="Arial"/>
          <w:sz w:val="22"/>
          <w:szCs w:val="22"/>
        </w:rPr>
        <w:t xml:space="preserve"> in the </w:t>
      </w:r>
      <w:r>
        <w:rPr>
          <w:rFonts w:ascii="Arial" w:hAnsi="Arial"/>
          <w:sz w:val="22"/>
          <w:szCs w:val="22"/>
        </w:rPr>
        <w:t>Methods</w:t>
      </w:r>
      <w:r w:rsidR="00ED1D33">
        <w:rPr>
          <w:rFonts w:ascii="Arial" w:hAnsi="Arial"/>
          <w:sz w:val="22"/>
          <w:szCs w:val="22"/>
        </w:rPr>
        <w:t xml:space="preserve"> section</w:t>
      </w:r>
      <w:r>
        <w:rPr>
          <w:rFonts w:ascii="Arial" w:hAnsi="Arial"/>
          <w:sz w:val="22"/>
          <w:szCs w:val="22"/>
        </w:rPr>
        <w:t>) for the 9GRN</w:t>
      </w:r>
      <w:r w:rsidR="007B11F7" w:rsidRPr="00503DA1">
        <w:rPr>
          <w:rFonts w:ascii="Arial" w:hAnsi="Arial"/>
          <w:sz w:val="22"/>
          <w:szCs w:val="22"/>
        </w:rPr>
        <w:t xml:space="preserve">, </w:t>
      </w:r>
      <w:r>
        <w:rPr>
          <w:rFonts w:ascii="Arial" w:hAnsi="Arial"/>
          <w:sz w:val="22"/>
          <w:szCs w:val="22"/>
        </w:rPr>
        <w:t xml:space="preserve">and thus only need </w:t>
      </w:r>
      <w:r w:rsidR="007B11F7" w:rsidRPr="00503DA1">
        <w:rPr>
          <w:rFonts w:ascii="Arial" w:hAnsi="Arial"/>
          <w:sz w:val="22"/>
          <w:szCs w:val="22"/>
        </w:rPr>
        <w:t>to identify the regulation type and dynamics within the 9GRN.</w:t>
      </w:r>
      <w:r w:rsidR="007B11F7" w:rsidRPr="00503DA1">
        <w:rPr>
          <w:rFonts w:ascii="Arial" w:hAnsi="Arial"/>
          <w:sz w:val="22"/>
          <w:szCs w:val="22"/>
        </w:rPr>
        <w:tab/>
      </w:r>
    </w:p>
    <w:p w14:paraId="15CC648C" w14:textId="20E0502A" w:rsidR="00AE0375" w:rsidRDefault="00AE0375" w:rsidP="00DE7EE5">
      <w:pPr>
        <w:spacing w:line="360" w:lineRule="auto"/>
        <w:ind w:firstLine="720"/>
        <w:contextualSpacing/>
        <w:jc w:val="both"/>
        <w:rPr>
          <w:rFonts w:ascii="Arial" w:hAnsi="Arial"/>
          <w:sz w:val="22"/>
          <w:szCs w:val="22"/>
        </w:rPr>
      </w:pPr>
      <w:r>
        <w:rPr>
          <w:rFonts w:ascii="Arial" w:hAnsi="Arial"/>
          <w:sz w:val="22"/>
          <w:szCs w:val="22"/>
        </w:rPr>
        <w:t>The values of the model parameters we</w:t>
      </w:r>
      <w:r w:rsidR="007B11F7" w:rsidRPr="00503DA1">
        <w:rPr>
          <w:rFonts w:ascii="Arial" w:hAnsi="Arial"/>
          <w:sz w:val="22"/>
          <w:szCs w:val="22"/>
        </w:rPr>
        <w:t xml:space="preserve">re estimated from the </w:t>
      </w:r>
      <w:r w:rsidR="007B11F7" w:rsidRPr="005B1728">
        <w:rPr>
          <w:rFonts w:ascii="Arial" w:hAnsi="Arial"/>
          <w:sz w:val="22"/>
          <w:szCs w:val="22"/>
        </w:rPr>
        <w:t>available mRNA time-series data</w:t>
      </w:r>
      <w:r w:rsidR="009D2944" w:rsidRPr="005B1728">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 </w:instrText>
      </w:r>
      <w:r w:rsidR="00AA2E1E">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EN.CITE.DATA </w:instrText>
      </w:r>
      <w:r w:rsidR="00AA2E1E">
        <w:rPr>
          <w:rFonts w:ascii="Arial" w:hAnsi="Arial"/>
          <w:sz w:val="22"/>
          <w:szCs w:val="22"/>
        </w:rPr>
      </w:r>
      <w:r w:rsidR="00AA2E1E">
        <w:rPr>
          <w:rFonts w:ascii="Arial" w:hAnsi="Arial"/>
          <w:sz w:val="22"/>
          <w:szCs w:val="22"/>
        </w:rPr>
        <w:fldChar w:fldCharType="end"/>
      </w:r>
      <w:r w:rsidR="009D2944" w:rsidRPr="005B1728">
        <w:rPr>
          <w:rFonts w:ascii="Arial" w:hAnsi="Arial"/>
          <w:sz w:val="22"/>
          <w:szCs w:val="22"/>
        </w:rPr>
      </w:r>
      <w:r w:rsidR="009D2944" w:rsidRPr="005B1728">
        <w:rPr>
          <w:rFonts w:ascii="Arial" w:hAnsi="Arial"/>
          <w:sz w:val="22"/>
          <w:szCs w:val="22"/>
        </w:rPr>
        <w:fldChar w:fldCharType="separate"/>
      </w:r>
      <w:r w:rsidR="00AA2E1E" w:rsidRPr="00AA2E1E">
        <w:rPr>
          <w:rFonts w:ascii="Arial" w:hAnsi="Arial"/>
          <w:noProof/>
          <w:sz w:val="22"/>
          <w:szCs w:val="22"/>
          <w:vertAlign w:val="superscript"/>
        </w:rPr>
        <w:t>10</w:t>
      </w:r>
      <w:r w:rsidR="009D2944" w:rsidRPr="005B1728">
        <w:rPr>
          <w:rFonts w:ascii="Arial" w:hAnsi="Arial"/>
          <w:sz w:val="22"/>
          <w:szCs w:val="22"/>
        </w:rPr>
        <w:fldChar w:fldCharType="end"/>
      </w:r>
      <w:r w:rsidR="007B11F7" w:rsidRPr="00503DA1">
        <w:rPr>
          <w:rFonts w:ascii="Arial" w:hAnsi="Arial"/>
          <w:sz w:val="22"/>
          <w:szCs w:val="22"/>
        </w:rPr>
        <w:t xml:space="preserve"> using a nonlinear least squares algorithm</w:t>
      </w:r>
      <w:r w:rsidR="00046578">
        <w:rPr>
          <w:rFonts w:ascii="Arial" w:hAnsi="Arial"/>
          <w:sz w:val="22"/>
          <w:szCs w:val="22"/>
        </w:rPr>
        <w:fldChar w:fldCharType="begin">
          <w:fldData xml:space="preserve">PEVuZE5vdGU+PENpdGU+PEF1dGhvcj5LaW08L0F1dGhvcj48WWVhcj4yMDA3PC9ZZWFyPjxSZWNO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PEVuZE5vdGU+PENpdGU+PEF1dGhvcj5LaW08L0F1dGhvcj48WWVhcj4yMDA3PC9ZZWFyPjxSZWNO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00046578">
        <w:rPr>
          <w:rFonts w:ascii="Arial" w:hAnsi="Arial"/>
          <w:sz w:val="22"/>
          <w:szCs w:val="22"/>
        </w:rPr>
      </w:r>
      <w:r w:rsidR="00046578">
        <w:rPr>
          <w:rFonts w:ascii="Arial" w:hAnsi="Arial"/>
          <w:sz w:val="22"/>
          <w:szCs w:val="22"/>
        </w:rPr>
        <w:fldChar w:fldCharType="separate"/>
      </w:r>
      <w:r w:rsidR="006E252E" w:rsidRPr="006E252E">
        <w:rPr>
          <w:rFonts w:ascii="Arial" w:hAnsi="Arial"/>
          <w:noProof/>
          <w:sz w:val="22"/>
          <w:szCs w:val="22"/>
          <w:vertAlign w:val="superscript"/>
        </w:rPr>
        <w:t>36, 37</w:t>
      </w:r>
      <w:r w:rsidR="00046578">
        <w:rPr>
          <w:rFonts w:ascii="Arial" w:hAnsi="Arial"/>
          <w:sz w:val="22"/>
          <w:szCs w:val="22"/>
        </w:rPr>
        <w:fldChar w:fldCharType="end"/>
      </w:r>
      <w:r w:rsidR="005B1728">
        <w:rPr>
          <w:rFonts w:ascii="Arial" w:hAnsi="Arial"/>
          <w:sz w:val="22"/>
          <w:szCs w:val="22"/>
        </w:rPr>
        <w:t xml:space="preserve"> (Equation 5 in Methods section)</w:t>
      </w:r>
      <w:r w:rsidR="007B11F7" w:rsidRPr="00503DA1">
        <w:rPr>
          <w:rFonts w:ascii="Arial" w:hAnsi="Arial"/>
          <w:sz w:val="22"/>
          <w:szCs w:val="22"/>
        </w:rPr>
        <w:t xml:space="preserve"> and the estimated</w:t>
      </w:r>
      <w:r>
        <w:rPr>
          <w:rFonts w:ascii="Arial" w:hAnsi="Arial"/>
          <w:sz w:val="22"/>
          <w:szCs w:val="22"/>
        </w:rPr>
        <w:t xml:space="preserve"> parameters are given in </w:t>
      </w:r>
      <w:r w:rsidR="005B1728">
        <w:rPr>
          <w:rFonts w:ascii="Arial" w:hAnsi="Arial"/>
          <w:sz w:val="22"/>
          <w:szCs w:val="22"/>
        </w:rPr>
        <w:t xml:space="preserve">Table 3 in </w:t>
      </w:r>
      <w:r w:rsidR="00E67F92" w:rsidRPr="00503DA1">
        <w:rPr>
          <w:rFonts w:ascii="Arial" w:hAnsi="Arial"/>
          <w:sz w:val="22"/>
          <w:szCs w:val="22"/>
        </w:rPr>
        <w:t>Methods</w:t>
      </w:r>
      <w:r w:rsidR="00E67F92">
        <w:rPr>
          <w:rFonts w:ascii="Arial" w:hAnsi="Arial"/>
          <w:sz w:val="22"/>
          <w:szCs w:val="22"/>
        </w:rPr>
        <w:t xml:space="preserve"> </w:t>
      </w:r>
      <w:r w:rsidR="00E67F92" w:rsidRPr="00A734C0">
        <w:rPr>
          <w:rFonts w:ascii="Arial" w:hAnsi="Arial"/>
          <w:sz w:val="22"/>
          <w:szCs w:val="22"/>
        </w:rPr>
        <w:t>section</w:t>
      </w:r>
      <w:r w:rsidR="007B11F7" w:rsidRPr="00A734C0">
        <w:rPr>
          <w:rFonts w:ascii="Arial" w:hAnsi="Arial"/>
          <w:sz w:val="22"/>
          <w:szCs w:val="22"/>
        </w:rPr>
        <w:t xml:space="preserve">. </w:t>
      </w:r>
      <w:r w:rsidR="00DE3F2C" w:rsidRPr="00A734C0">
        <w:rPr>
          <w:rFonts w:ascii="Arial" w:hAnsi="Arial"/>
          <w:sz w:val="22"/>
          <w:szCs w:val="22"/>
        </w:rPr>
        <w:t>As t</w:t>
      </w:r>
      <w:r w:rsidR="00632309" w:rsidRPr="00A734C0">
        <w:rPr>
          <w:rFonts w:ascii="Arial" w:hAnsi="Arial"/>
          <w:sz w:val="22"/>
          <w:szCs w:val="22"/>
        </w:rPr>
        <w:t xml:space="preserve">hese mRNA time-series measurements are </w:t>
      </w:r>
      <w:r w:rsidR="00DE3F2C" w:rsidRPr="00A734C0">
        <w:rPr>
          <w:rFonts w:ascii="Arial" w:hAnsi="Arial"/>
          <w:sz w:val="22"/>
          <w:szCs w:val="22"/>
        </w:rPr>
        <w:t xml:space="preserve">normalized using </w:t>
      </w:r>
      <w:r w:rsidR="00A734C0">
        <w:rPr>
          <w:rFonts w:ascii="Arial" w:hAnsi="Arial"/>
          <w:sz w:val="22"/>
          <w:szCs w:val="22"/>
        </w:rPr>
        <w:t xml:space="preserve">an </w:t>
      </w:r>
      <w:r w:rsidR="00632309" w:rsidRPr="00A734C0">
        <w:rPr>
          <w:rFonts w:ascii="Arial" w:hAnsi="Arial"/>
          <w:sz w:val="22"/>
          <w:szCs w:val="22"/>
        </w:rPr>
        <w:t>intensity-dependent</w:t>
      </w:r>
      <w:r w:rsidR="00DE3F2C" w:rsidRPr="00A734C0">
        <w:rPr>
          <w:rFonts w:ascii="Arial" w:hAnsi="Arial"/>
          <w:sz w:val="22"/>
          <w:szCs w:val="22"/>
        </w:rPr>
        <w:t xml:space="preserve"> normalization method</w:t>
      </w:r>
      <w:r w:rsidR="00CF01FF">
        <w:rPr>
          <w:rFonts w:ascii="Arial" w:hAnsi="Arial"/>
          <w:sz w:val="22"/>
          <w:szCs w:val="22"/>
        </w:rPr>
        <w:t>,</w:t>
      </w:r>
      <w:r w:rsidR="00A2461D">
        <w:rPr>
          <w:rFonts w:ascii="Arial" w:hAnsi="Arial"/>
          <w:sz w:val="22"/>
          <w:szCs w:val="22"/>
        </w:rPr>
        <w:fldChar w:fldCharType="begin"/>
      </w:r>
      <w:r w:rsidR="006E252E">
        <w:rPr>
          <w:rFonts w:ascii="Arial" w:hAnsi="Arial"/>
          <w:sz w:val="22"/>
          <w:szCs w:val="22"/>
        </w:rPr>
        <w:instrText xml:space="preserve"> ADDIN EN.CITE &lt;EndNote&gt;&lt;Cite&gt;&lt;Author&gt;Wu&lt;/Author&gt;&lt;Year&gt;2003&lt;/Year&gt;&lt;RecNum&gt;138&lt;/RecNum&gt;&lt;DisplayText&gt;&lt;style face="superscript"&gt;38, 39&lt;/style&gt;&lt;/DisplayText&gt;&lt;record&gt;&lt;rec-number&gt;138&lt;/rec-number&gt;&lt;foreign-keys&gt;&lt;key app="EN" db-id="5x0fdwpwzw9wztezxpppptft0a0sezzprraa" timestamp="1504126762"&gt;138&lt;/key&gt;&lt;/foreign-keys&gt;&lt;ref-type name="Journal Article"&gt;17&lt;/ref-type&gt;&lt;contributors&gt;&lt;authors&gt;&lt;author&gt;Wu, Hao&lt;/author&gt;&lt;author&gt;Kerr, M&lt;/author&gt;&lt;author&gt;Cui, Xiangqin&lt;/author&gt;&lt;author&gt;Churchill, Gary&lt;/author&gt;&lt;/authors&gt;&lt;/contributors&gt;&lt;titles&gt;&lt;title&gt;MAANOVA: a software package for the analysis of spotted cDNA microarray experiments&lt;/title&gt;&lt;secondary-title&gt;The Analysis of Gene Expression Data&lt;/secondary-title&gt;&lt;/titles&gt;&lt;pages&gt;313-341&lt;/pages&gt;&lt;dates&gt;&lt;year&gt;2003&lt;/year&gt;&lt;/dates&gt;&lt;urls&gt;&lt;/urls&gt;&lt;/record&gt;&lt;/Cite&gt;&lt;Cite&gt;&lt;Author&gt;Yang&lt;/Author&gt;&lt;Year&gt;2002&lt;/Year&gt;&lt;RecNum&gt;167&lt;/RecNum&gt;&lt;record&gt;&lt;rec-number&gt;167&lt;/rec-number&gt;&lt;foreign-keys&gt;&lt;key app="EN" db-id="5x0fdwpwzw9wztezxpppptft0a0sezzprraa" timestamp="1508924606"&gt;167&lt;/key&gt;&lt;/foreign-keys&gt;&lt;ref-type name="Journal Article"&gt;17&lt;/ref-type&gt;&lt;contributors&gt;&lt;authors&gt;&lt;author&gt;Yang, Yee Hwa&lt;/author&gt;&lt;author&gt;Dudoit, Sandrine&lt;/author&gt;&lt;author&gt;Luu, Percy&lt;/author&gt;&lt;author&gt;Lin, David M.&lt;/author&gt;&lt;author&gt;Peng, Vivian&lt;/author&gt;&lt;author&gt;Ngai, John&lt;/author&gt;&lt;author&gt;Speed, Terence P.&lt;/author&gt;&lt;/authors&gt;&lt;/contributors&gt;&lt;titles&gt;&lt;title&gt;Normalization for cDNA microarray data: a robust composite method addressing single and multiple slide systematic variation&lt;/title&gt;&lt;secondary-title&gt;Nucleic Acids Research&lt;/secondary-title&gt;&lt;/titles&gt;&lt;periodical&gt;&lt;full-title&gt;Nucleic Acids Research&lt;/full-title&gt;&lt;abbr-1&gt;Nucleic Acids Res.&lt;/abbr-1&gt;&lt;/periodical&gt;&lt;pages&gt;e15&lt;/pages&gt;&lt;volume&gt;30&lt;/volume&gt;&lt;number&gt;4&lt;/number&gt;&lt;dates&gt;&lt;year&gt;2002&lt;/year&gt;&lt;/dates&gt;&lt;isbn&gt;0305-1048&lt;/isbn&gt;&lt;urls&gt;&lt;related-urls&gt;&lt;url&gt;http://dx.doi.org/10.1093/nar/30.4.e15&lt;/url&gt;&lt;/related-urls&gt;&lt;/urls&gt;&lt;electronic-resource-num&gt;10.1093/nar/30.4.e15&lt;/electronic-resource-num&gt;&lt;/record&gt;&lt;/Cite&gt;&lt;/EndNote&gt;</w:instrText>
      </w:r>
      <w:r w:rsidR="00A2461D">
        <w:rPr>
          <w:rFonts w:ascii="Arial" w:hAnsi="Arial"/>
          <w:sz w:val="22"/>
          <w:szCs w:val="22"/>
        </w:rPr>
        <w:fldChar w:fldCharType="separate"/>
      </w:r>
      <w:r w:rsidR="006E252E" w:rsidRPr="006E252E">
        <w:rPr>
          <w:rFonts w:ascii="Arial" w:hAnsi="Arial"/>
          <w:noProof/>
          <w:sz w:val="22"/>
          <w:szCs w:val="22"/>
          <w:vertAlign w:val="superscript"/>
        </w:rPr>
        <w:t>38, 39</w:t>
      </w:r>
      <w:r w:rsidR="00A2461D">
        <w:rPr>
          <w:rFonts w:ascii="Arial" w:hAnsi="Arial"/>
          <w:sz w:val="22"/>
          <w:szCs w:val="22"/>
        </w:rPr>
        <w:fldChar w:fldCharType="end"/>
      </w:r>
      <w:r w:rsidR="00DE3F2C" w:rsidRPr="00A734C0">
        <w:rPr>
          <w:rFonts w:ascii="Arial" w:hAnsi="Arial"/>
          <w:sz w:val="22"/>
          <w:szCs w:val="22"/>
        </w:rPr>
        <w:t xml:space="preserve"> the resulting measurements are dimensionless and are reported as relative expression. </w:t>
      </w:r>
      <w:r w:rsidR="006441C4" w:rsidRPr="00A734C0">
        <w:rPr>
          <w:rFonts w:ascii="Arial" w:hAnsi="Arial"/>
          <w:sz w:val="22"/>
          <w:szCs w:val="22"/>
        </w:rPr>
        <w:t xml:space="preserve">Figure </w:t>
      </w:r>
      <w:r w:rsidR="00326246" w:rsidRPr="00A734C0">
        <w:rPr>
          <w:rFonts w:ascii="Arial" w:hAnsi="Arial"/>
          <w:sz w:val="22"/>
          <w:szCs w:val="22"/>
        </w:rPr>
        <w:t>2</w:t>
      </w:r>
      <w:r w:rsidR="006441C4" w:rsidRPr="00A734C0">
        <w:rPr>
          <w:rFonts w:ascii="Arial" w:hAnsi="Arial"/>
          <w:sz w:val="22"/>
          <w:szCs w:val="22"/>
        </w:rPr>
        <w:t xml:space="preserve"> </w:t>
      </w:r>
      <w:r w:rsidR="00C12CBD">
        <w:rPr>
          <w:rFonts w:ascii="Arial" w:hAnsi="Arial"/>
          <w:sz w:val="22"/>
          <w:szCs w:val="22"/>
        </w:rPr>
        <w:t>indicates</w:t>
      </w:r>
      <w:r w:rsidR="00C12CBD" w:rsidRPr="00A734C0">
        <w:rPr>
          <w:rFonts w:ascii="Arial" w:hAnsi="Arial"/>
          <w:sz w:val="22"/>
          <w:szCs w:val="22"/>
        </w:rPr>
        <w:t xml:space="preserve"> </w:t>
      </w:r>
      <w:r w:rsidR="006441C4" w:rsidRPr="00A734C0">
        <w:rPr>
          <w:rFonts w:ascii="Arial" w:hAnsi="Arial"/>
          <w:sz w:val="22"/>
          <w:szCs w:val="22"/>
        </w:rPr>
        <w:t xml:space="preserve">the regulation types </w:t>
      </w:r>
      <w:r w:rsidRPr="00A734C0">
        <w:rPr>
          <w:rFonts w:ascii="Arial" w:hAnsi="Arial"/>
          <w:sz w:val="22"/>
          <w:szCs w:val="22"/>
        </w:rPr>
        <w:t>identified in the 9GRN sub-network</w:t>
      </w:r>
      <w:r w:rsidR="00FB0233">
        <w:rPr>
          <w:rFonts w:ascii="Arial" w:hAnsi="Arial"/>
          <w:sz w:val="22"/>
          <w:szCs w:val="22"/>
        </w:rPr>
        <w:t xml:space="preserve">, where positive </w:t>
      </w:r>
      <w:r w:rsidR="00794AC7">
        <w:rPr>
          <w:rFonts w:ascii="Arial" w:hAnsi="Arial"/>
          <w:sz w:val="22"/>
          <w:szCs w:val="22"/>
        </w:rPr>
        <w:t>and</w:t>
      </w:r>
      <w:r w:rsidR="00FB0233">
        <w:rPr>
          <w:rFonts w:ascii="Arial" w:hAnsi="Arial"/>
          <w:sz w:val="22"/>
          <w:szCs w:val="22"/>
        </w:rPr>
        <w:t xml:space="preserve"> negative values of </w:t>
      </w:r>
      <w:r w:rsidR="00FB0233">
        <w:rPr>
          <w:rFonts w:ascii="Arial" w:hAnsi="Arial" w:cs="Arial"/>
          <w:sz w:val="22"/>
          <w:szCs w:val="22"/>
        </w:rPr>
        <w:t xml:space="preserve">production rate </w:t>
      </w:r>
      <w:r w:rsidR="00CF01FF">
        <w:rPr>
          <w:rFonts w:ascii="Arial" w:hAnsi="Arial" w:cs="Arial"/>
          <w:sz w:val="22"/>
          <w:szCs w:val="22"/>
        </w:rPr>
        <w:t>given</w:t>
      </w:r>
      <w:r w:rsidR="00FB0233">
        <w:rPr>
          <w:rFonts w:ascii="Arial" w:hAnsi="Arial" w:cs="Arial"/>
          <w:sz w:val="22"/>
          <w:szCs w:val="22"/>
        </w:rPr>
        <w:t xml:space="preserve"> in Table 3 in </w:t>
      </w:r>
      <w:r w:rsidR="00794AC7">
        <w:rPr>
          <w:rFonts w:ascii="Arial" w:hAnsi="Arial" w:cs="Arial"/>
          <w:sz w:val="22"/>
          <w:szCs w:val="22"/>
        </w:rPr>
        <w:t xml:space="preserve">the </w:t>
      </w:r>
      <w:r w:rsidR="00FB0233">
        <w:rPr>
          <w:rFonts w:ascii="Arial" w:hAnsi="Arial" w:cs="Arial"/>
          <w:sz w:val="22"/>
          <w:szCs w:val="22"/>
        </w:rPr>
        <w:t xml:space="preserve">Methods section denote transcriptional activators </w:t>
      </w:r>
      <w:r w:rsidR="00794AC7">
        <w:rPr>
          <w:rFonts w:ascii="Arial" w:hAnsi="Arial" w:cs="Arial"/>
          <w:sz w:val="22"/>
          <w:szCs w:val="22"/>
        </w:rPr>
        <w:t>and</w:t>
      </w:r>
      <w:r w:rsidR="00FB0233">
        <w:rPr>
          <w:rFonts w:ascii="Arial" w:hAnsi="Arial" w:cs="Arial"/>
          <w:sz w:val="22"/>
          <w:szCs w:val="22"/>
        </w:rPr>
        <w:t xml:space="preserve"> inhibitors</w:t>
      </w:r>
      <w:r w:rsidR="00794AC7">
        <w:rPr>
          <w:rFonts w:ascii="Arial" w:hAnsi="Arial" w:cs="Arial"/>
          <w:sz w:val="22"/>
          <w:szCs w:val="22"/>
        </w:rPr>
        <w:t xml:space="preserve"> respectively</w:t>
      </w:r>
      <w:r w:rsidR="009E7AA6">
        <w:rPr>
          <w:rFonts w:ascii="Arial" w:hAnsi="Arial" w:cs="Arial"/>
          <w:sz w:val="22"/>
          <w:szCs w:val="22"/>
        </w:rPr>
        <w:t xml:space="preserve">. </w:t>
      </w:r>
      <w:r w:rsidR="00CF01FF">
        <w:rPr>
          <w:rFonts w:ascii="Arial" w:hAnsi="Arial"/>
          <w:sz w:val="22"/>
          <w:szCs w:val="22"/>
        </w:rPr>
        <w:t>In addition</w:t>
      </w:r>
      <w:r w:rsidR="00FB0233">
        <w:rPr>
          <w:rFonts w:ascii="Arial" w:hAnsi="Arial"/>
          <w:sz w:val="22"/>
          <w:szCs w:val="22"/>
        </w:rPr>
        <w:t>, all</w:t>
      </w:r>
      <w:r w:rsidRPr="00503DA1">
        <w:rPr>
          <w:rFonts w:ascii="Arial" w:hAnsi="Arial"/>
          <w:sz w:val="22"/>
          <w:szCs w:val="22"/>
        </w:rPr>
        <w:t xml:space="preserve"> </w:t>
      </w:r>
      <w:r>
        <w:rPr>
          <w:rFonts w:ascii="Arial" w:hAnsi="Arial"/>
          <w:sz w:val="22"/>
          <w:szCs w:val="22"/>
        </w:rPr>
        <w:t xml:space="preserve">the </w:t>
      </w:r>
      <w:r w:rsidR="009E7AA6">
        <w:rPr>
          <w:rFonts w:ascii="Arial" w:hAnsi="Arial"/>
          <w:sz w:val="22"/>
          <w:szCs w:val="22"/>
        </w:rPr>
        <w:t>estimated degradation rates had the expected</w:t>
      </w:r>
      <w:r>
        <w:rPr>
          <w:rFonts w:ascii="Arial" w:hAnsi="Arial"/>
          <w:sz w:val="22"/>
          <w:szCs w:val="22"/>
        </w:rPr>
        <w:t xml:space="preserve"> </w:t>
      </w:r>
      <w:r w:rsidR="009E7AA6">
        <w:rPr>
          <w:rFonts w:ascii="Arial" w:hAnsi="Arial"/>
          <w:sz w:val="22"/>
          <w:szCs w:val="22"/>
        </w:rPr>
        <w:t>negative</w:t>
      </w:r>
      <w:r w:rsidR="00C54142">
        <w:rPr>
          <w:rFonts w:ascii="Arial" w:hAnsi="Arial"/>
          <w:sz w:val="22"/>
          <w:szCs w:val="22"/>
        </w:rPr>
        <w:t xml:space="preserve"> </w:t>
      </w:r>
      <w:r>
        <w:rPr>
          <w:rFonts w:ascii="Arial" w:hAnsi="Arial"/>
          <w:sz w:val="22"/>
          <w:szCs w:val="22"/>
        </w:rPr>
        <w:t>sign</w:t>
      </w:r>
      <w:r w:rsidR="009E7AA6">
        <w:rPr>
          <w:rFonts w:ascii="Arial" w:hAnsi="Arial"/>
          <w:sz w:val="22"/>
          <w:szCs w:val="22"/>
        </w:rPr>
        <w:t>,</w:t>
      </w:r>
      <w:r>
        <w:rPr>
          <w:rFonts w:ascii="Arial" w:hAnsi="Arial"/>
          <w:sz w:val="22"/>
          <w:szCs w:val="22"/>
        </w:rPr>
        <w:t xml:space="preserve"> and had numerical values </w:t>
      </w:r>
      <w:r w:rsidRPr="00503DA1">
        <w:rPr>
          <w:rFonts w:ascii="Arial" w:hAnsi="Arial"/>
          <w:sz w:val="22"/>
          <w:szCs w:val="22"/>
        </w:rPr>
        <w:t xml:space="preserve">within the range </w:t>
      </w:r>
      <w:r w:rsidR="005B6DF3">
        <w:rPr>
          <w:rFonts w:ascii="Arial" w:hAnsi="Arial"/>
          <w:sz w:val="22"/>
          <w:szCs w:val="22"/>
        </w:rPr>
        <w:t>expected</w:t>
      </w:r>
      <w:r w:rsidR="00E94A08">
        <w:rPr>
          <w:rFonts w:ascii="Arial" w:hAnsi="Arial"/>
          <w:sz w:val="22"/>
          <w:szCs w:val="22"/>
        </w:rPr>
        <w:t>.</w:t>
      </w:r>
      <w:r w:rsidRPr="00FB4994">
        <w:rPr>
          <w:rFonts w:ascii="Arial" w:hAnsi="Arial"/>
          <w:sz w:val="22"/>
          <w:szCs w:val="22"/>
        </w:rPr>
        <w:fldChar w:fldCharType="begin"/>
      </w:r>
      <w:r w:rsidR="006E252E">
        <w:rPr>
          <w:rFonts w:ascii="Arial" w:hAnsi="Arial"/>
          <w:sz w:val="22"/>
          <w:szCs w:val="22"/>
        </w:rPr>
        <w:instrText xml:space="preserve"> ADDIN EN.CITE &lt;EndNote&gt;&lt;Cite&gt;&lt;Author&gt;Narsai&lt;/Author&gt;&lt;Year&gt;2007&lt;/Year&gt;&lt;RecNum&gt;108&lt;/RecNum&gt;&lt;DisplayText&gt;&lt;style face="superscript"&gt;40&lt;/style&gt;&lt;/DisplayText&gt;&lt;record&gt;&lt;rec-number&gt;108&lt;/rec-number&gt;&lt;foreign-keys&gt;&lt;key app="EN" db-id="5x0fdwpwzw9wztezxpppptft0a0sezzprraa" timestamp="1504120661"&gt;108&lt;/key&gt;&lt;/foreign-keys&gt;&lt;ref-type name="Journal Article"&gt;17&lt;/ref-type&gt;&lt;contributors&gt;&lt;authors&gt;&lt;author&gt;Narsai, Reena&lt;/author&gt;&lt;author&gt;Howell, Katharine A.&lt;/author&gt;&lt;author&gt;Millar, A. Harvey&lt;/author&gt;&lt;author&gt;O&amp;apos;Toole, Nicholas&lt;/author&gt;&lt;author&gt;Small, Ian&lt;/author&gt;&lt;author&gt;Whelan, James&lt;/author&gt;&lt;/authors&gt;&lt;/contributors&gt;&lt;titles&gt;&lt;title&gt;&lt;style face="normal" font="default" size="100%"&gt;Genome-wide analysis of mRNA decay rates and their determinants in &lt;/style&gt;&lt;style face="italic" font="default" size="100%"&gt;Arabidopsis thaliana&lt;/style&gt;&lt;/title&gt;&lt;secondary-title&gt;The Plant Cell&lt;/secondary-title&gt;&lt;/titles&gt;&lt;periodical&gt;&lt;full-title&gt;The Plant Cell&lt;/full-title&gt;&lt;abbr-1&gt;Plant Cell&lt;/abbr-1&gt;&lt;/periodical&gt;&lt;pages&gt;3418-3436&lt;/pages&gt;&lt;volume&gt;19&lt;/volume&gt;&lt;number&gt;11&lt;/number&gt;&lt;dates&gt;&lt;year&gt;2007&lt;/year&gt;&lt;/dates&gt;&lt;urls&gt;&lt;/urls&gt;&lt;electronic-resource-num&gt;10.1105/tpc.107.055046&lt;/electronic-resource-num&gt;&lt;/record&gt;&lt;/Cite&gt;&lt;/EndNote&gt;</w:instrText>
      </w:r>
      <w:r w:rsidRPr="00FB4994">
        <w:rPr>
          <w:rFonts w:ascii="Arial" w:hAnsi="Arial"/>
          <w:sz w:val="22"/>
          <w:szCs w:val="22"/>
        </w:rPr>
        <w:fldChar w:fldCharType="separate"/>
      </w:r>
      <w:r w:rsidR="006E252E" w:rsidRPr="006E252E">
        <w:rPr>
          <w:rFonts w:ascii="Arial" w:hAnsi="Arial"/>
          <w:noProof/>
          <w:sz w:val="22"/>
          <w:szCs w:val="22"/>
          <w:vertAlign w:val="superscript"/>
        </w:rPr>
        <w:t>40</w:t>
      </w:r>
      <w:r w:rsidRPr="00FB4994">
        <w:rPr>
          <w:rFonts w:ascii="Arial" w:hAnsi="Arial"/>
          <w:sz w:val="22"/>
          <w:szCs w:val="22"/>
        </w:rPr>
        <w:fldChar w:fldCharType="end"/>
      </w:r>
      <w:r w:rsidR="00A17AD4">
        <w:rPr>
          <w:rFonts w:ascii="Arial" w:hAnsi="Arial"/>
          <w:sz w:val="22"/>
          <w:szCs w:val="22"/>
        </w:rPr>
        <w:t xml:space="preserve"> </w:t>
      </w:r>
      <w:r>
        <w:rPr>
          <w:rFonts w:ascii="Arial" w:hAnsi="Arial"/>
          <w:sz w:val="22"/>
          <w:szCs w:val="22"/>
        </w:rPr>
        <w:t>W</w:t>
      </w:r>
      <w:r w:rsidR="007B11F7" w:rsidRPr="00503DA1">
        <w:rPr>
          <w:rFonts w:ascii="Arial" w:hAnsi="Arial"/>
          <w:sz w:val="22"/>
          <w:szCs w:val="22"/>
        </w:rPr>
        <w:t>e</w:t>
      </w:r>
      <w:r>
        <w:rPr>
          <w:rFonts w:ascii="Arial" w:hAnsi="Arial"/>
          <w:sz w:val="22"/>
          <w:szCs w:val="22"/>
        </w:rPr>
        <w:t xml:space="preserve"> validated the dynamic model by comparing</w:t>
      </w:r>
      <w:r w:rsidR="007B11F7" w:rsidRPr="00503DA1">
        <w:rPr>
          <w:rFonts w:ascii="Arial" w:hAnsi="Arial"/>
          <w:sz w:val="22"/>
          <w:szCs w:val="22"/>
        </w:rPr>
        <w:t xml:space="preserve"> </w:t>
      </w:r>
      <w:r>
        <w:rPr>
          <w:rFonts w:ascii="Arial" w:hAnsi="Arial"/>
          <w:sz w:val="22"/>
          <w:szCs w:val="22"/>
        </w:rPr>
        <w:t xml:space="preserve">its </w:t>
      </w:r>
      <w:r w:rsidR="007B11F7" w:rsidRPr="00503DA1">
        <w:rPr>
          <w:rFonts w:ascii="Arial" w:hAnsi="Arial"/>
          <w:sz w:val="22"/>
          <w:szCs w:val="22"/>
        </w:rPr>
        <w:t xml:space="preserve">response </w:t>
      </w:r>
      <w:r>
        <w:rPr>
          <w:rFonts w:ascii="Arial" w:hAnsi="Arial"/>
          <w:sz w:val="22"/>
          <w:szCs w:val="22"/>
        </w:rPr>
        <w:t xml:space="preserve">against </w:t>
      </w:r>
      <w:r w:rsidRPr="00AE0375">
        <w:rPr>
          <w:rFonts w:ascii="Arial" w:hAnsi="Arial"/>
          <w:sz w:val="22"/>
          <w:szCs w:val="22"/>
        </w:rPr>
        <w:t>an</w:t>
      </w:r>
      <w:r w:rsidR="00603276">
        <w:rPr>
          <w:rFonts w:ascii="Arial" w:hAnsi="Arial"/>
          <w:sz w:val="22"/>
          <w:szCs w:val="22"/>
        </w:rPr>
        <w:t>other</w:t>
      </w:r>
      <w:r w:rsidRPr="00AE0375">
        <w:rPr>
          <w:rFonts w:ascii="Arial" w:hAnsi="Arial"/>
          <w:sz w:val="22"/>
          <w:szCs w:val="22"/>
        </w:rPr>
        <w:t xml:space="preserve"> mRNA time-series data set</w:t>
      </w:r>
      <w:r w:rsidR="00FB4994">
        <w:rPr>
          <w:rFonts w:ascii="Arial" w:hAnsi="Arial"/>
          <w:sz w:val="22"/>
          <w:szCs w:val="22"/>
        </w:rPr>
        <w:t xml:space="preserve"> (see Methods section)</w:t>
      </w:r>
      <w:r w:rsidRPr="00AE0375">
        <w:rPr>
          <w:rFonts w:ascii="Arial" w:hAnsi="Arial"/>
          <w:sz w:val="22"/>
          <w:szCs w:val="22"/>
        </w:rPr>
        <w:t xml:space="preserve"> that was not used in the parameter estimation process</w:t>
      </w:r>
      <w:r w:rsidR="004A05B2">
        <w:rPr>
          <w:rFonts w:ascii="Arial" w:hAnsi="Arial"/>
          <w:sz w:val="22"/>
          <w:szCs w:val="22"/>
        </w:rPr>
        <w:t xml:space="preserve"> as well as two mutant behaviors</w:t>
      </w:r>
      <w:r w:rsidR="00C42960">
        <w:rPr>
          <w:rFonts w:ascii="Arial" w:hAnsi="Arial"/>
          <w:sz w:val="22"/>
          <w:szCs w:val="22"/>
        </w:rPr>
        <w:t xml:space="preserve">. </w:t>
      </w:r>
      <w:r w:rsidRPr="00503DA1">
        <w:rPr>
          <w:rFonts w:ascii="Arial" w:hAnsi="Arial"/>
          <w:sz w:val="22"/>
          <w:szCs w:val="22"/>
        </w:rPr>
        <w:t>As shown</w:t>
      </w:r>
      <w:r w:rsidR="00C42960">
        <w:rPr>
          <w:rFonts w:ascii="Arial" w:hAnsi="Arial"/>
          <w:sz w:val="22"/>
          <w:szCs w:val="22"/>
        </w:rPr>
        <w:t xml:space="preserve"> in Figure</w:t>
      </w:r>
      <w:r w:rsidR="006D1FB3">
        <w:rPr>
          <w:rFonts w:ascii="Arial" w:hAnsi="Arial"/>
          <w:sz w:val="22"/>
          <w:szCs w:val="22"/>
        </w:rPr>
        <w:t>s</w:t>
      </w:r>
      <w:r w:rsidR="00C42960">
        <w:rPr>
          <w:rFonts w:ascii="Arial" w:hAnsi="Arial"/>
          <w:sz w:val="22"/>
          <w:szCs w:val="22"/>
        </w:rPr>
        <w:t xml:space="preserve"> 3</w:t>
      </w:r>
      <w:r w:rsidR="006D1FB3">
        <w:rPr>
          <w:rFonts w:ascii="Arial" w:hAnsi="Arial"/>
          <w:sz w:val="22"/>
          <w:szCs w:val="22"/>
        </w:rPr>
        <w:t xml:space="preserve"> and S3</w:t>
      </w:r>
      <w:r w:rsidRPr="00503DA1">
        <w:rPr>
          <w:rFonts w:ascii="Arial" w:hAnsi="Arial"/>
          <w:sz w:val="22"/>
          <w:szCs w:val="22"/>
        </w:rPr>
        <w:t xml:space="preserve">, the identified model </w:t>
      </w:r>
      <w:r w:rsidR="00C94209">
        <w:rPr>
          <w:rFonts w:ascii="Arial" w:hAnsi="Arial"/>
          <w:sz w:val="22"/>
          <w:szCs w:val="22"/>
        </w:rPr>
        <w:t xml:space="preserve">is able to </w:t>
      </w:r>
      <w:r w:rsidR="0011519F">
        <w:rPr>
          <w:rFonts w:ascii="Arial" w:hAnsi="Arial"/>
          <w:sz w:val="22"/>
          <w:szCs w:val="22"/>
        </w:rPr>
        <w:t xml:space="preserve">accurately </w:t>
      </w:r>
      <w:r w:rsidRPr="00503DA1">
        <w:rPr>
          <w:rFonts w:ascii="Arial" w:hAnsi="Arial"/>
          <w:sz w:val="22"/>
          <w:szCs w:val="22"/>
        </w:rPr>
        <w:t>predict the expression behavior of the network</w:t>
      </w:r>
      <w:r>
        <w:rPr>
          <w:rFonts w:ascii="Arial" w:hAnsi="Arial"/>
          <w:sz w:val="22"/>
          <w:szCs w:val="22"/>
        </w:rPr>
        <w:t>.</w:t>
      </w:r>
      <w:r w:rsidRPr="00503DA1">
        <w:rPr>
          <w:rFonts w:ascii="Arial" w:hAnsi="Arial"/>
          <w:sz w:val="22"/>
          <w:szCs w:val="22"/>
        </w:rPr>
        <w:t xml:space="preserve"> </w:t>
      </w:r>
      <w:r w:rsidR="004A05B2">
        <w:rPr>
          <w:rFonts w:ascii="Arial" w:hAnsi="Arial"/>
          <w:sz w:val="22"/>
          <w:szCs w:val="22"/>
        </w:rPr>
        <w:lastRenderedPageBreak/>
        <w:t>Additionally</w:t>
      </w:r>
      <w:r w:rsidR="006D1FB3">
        <w:rPr>
          <w:rFonts w:ascii="Arial" w:hAnsi="Arial"/>
          <w:sz w:val="22"/>
          <w:szCs w:val="22"/>
        </w:rPr>
        <w:t xml:space="preserve">, the model </w:t>
      </w:r>
      <w:r w:rsidR="004A05B2">
        <w:rPr>
          <w:rFonts w:ascii="Arial" w:hAnsi="Arial"/>
          <w:sz w:val="22"/>
          <w:szCs w:val="22"/>
        </w:rPr>
        <w:t xml:space="preserve">shows good </w:t>
      </w:r>
      <w:r w:rsidR="006D1FB3">
        <w:rPr>
          <w:rFonts w:ascii="Arial" w:hAnsi="Arial"/>
          <w:sz w:val="22"/>
          <w:szCs w:val="22"/>
        </w:rPr>
        <w:t>predictive capability agains</w:t>
      </w:r>
      <w:r w:rsidR="004A05B2">
        <w:rPr>
          <w:rFonts w:ascii="Arial" w:hAnsi="Arial"/>
          <w:sz w:val="22"/>
          <w:szCs w:val="22"/>
        </w:rPr>
        <w:t xml:space="preserve">t two mutant </w:t>
      </w:r>
      <w:r w:rsidR="0011519F">
        <w:rPr>
          <w:rFonts w:ascii="Arial" w:hAnsi="Arial"/>
          <w:sz w:val="22"/>
          <w:szCs w:val="22"/>
        </w:rPr>
        <w:t>datasets</w:t>
      </w:r>
      <w:r w:rsidR="004A05B2">
        <w:rPr>
          <w:rFonts w:ascii="Arial" w:hAnsi="Arial"/>
          <w:sz w:val="22"/>
          <w:szCs w:val="22"/>
        </w:rPr>
        <w:t xml:space="preserve"> (see Figure S4).</w:t>
      </w:r>
    </w:p>
    <w:p w14:paraId="6ADCA07A" w14:textId="77777777" w:rsidR="00F83629" w:rsidRDefault="00F83629" w:rsidP="000C4711">
      <w:pPr>
        <w:spacing w:line="360" w:lineRule="auto"/>
        <w:contextualSpacing/>
        <w:jc w:val="both"/>
        <w:outlineLvl w:val="0"/>
        <w:rPr>
          <w:rFonts w:ascii="Arial" w:hAnsi="Arial"/>
          <w:b/>
          <w:sz w:val="22"/>
          <w:szCs w:val="22"/>
        </w:rPr>
      </w:pPr>
    </w:p>
    <w:p w14:paraId="34AB77C0" w14:textId="5EC6CA66" w:rsidR="00FB4994" w:rsidRDefault="000C4711" w:rsidP="000C4711">
      <w:pPr>
        <w:spacing w:line="360" w:lineRule="auto"/>
        <w:contextualSpacing/>
        <w:jc w:val="both"/>
        <w:outlineLvl w:val="0"/>
        <w:rPr>
          <w:rFonts w:ascii="Arial" w:hAnsi="Arial"/>
          <w:sz w:val="22"/>
          <w:szCs w:val="22"/>
        </w:rPr>
      </w:pPr>
      <w:r>
        <w:rPr>
          <w:rFonts w:ascii="Arial" w:hAnsi="Arial"/>
          <w:b/>
          <w:sz w:val="22"/>
          <w:szCs w:val="22"/>
        </w:rPr>
        <w:t>Design of a feedback controller for p</w:t>
      </w:r>
      <w:r w:rsidR="007B11F7" w:rsidRPr="00503DA1">
        <w:rPr>
          <w:rFonts w:ascii="Arial" w:hAnsi="Arial"/>
          <w:b/>
          <w:sz w:val="22"/>
          <w:szCs w:val="22"/>
        </w:rPr>
        <w:t xml:space="preserve">erturbation </w:t>
      </w:r>
      <w:r>
        <w:rPr>
          <w:rFonts w:ascii="Arial" w:hAnsi="Arial"/>
          <w:b/>
          <w:sz w:val="22"/>
          <w:szCs w:val="22"/>
        </w:rPr>
        <w:t>mitigation</w:t>
      </w:r>
      <w:r w:rsidR="00DC3C9B">
        <w:rPr>
          <w:rFonts w:ascii="Arial" w:hAnsi="Arial"/>
          <w:b/>
          <w:sz w:val="22"/>
          <w:szCs w:val="22"/>
        </w:rPr>
        <w:t xml:space="preserve">. </w:t>
      </w:r>
      <w:r w:rsidR="00FC6AB5" w:rsidRPr="00503DA1">
        <w:rPr>
          <w:rFonts w:ascii="Arial" w:hAnsi="Arial"/>
          <w:sz w:val="22"/>
          <w:szCs w:val="22"/>
        </w:rPr>
        <w:t>As outlined above, o</w:t>
      </w:r>
      <w:r w:rsidR="007B11F7" w:rsidRPr="00503DA1">
        <w:rPr>
          <w:rFonts w:ascii="Arial" w:hAnsi="Arial"/>
          <w:sz w:val="22"/>
          <w:szCs w:val="22"/>
        </w:rPr>
        <w:t xml:space="preserve">ur control objective is to employ feedback to </w:t>
      </w:r>
      <w:r w:rsidR="00FC6AB5" w:rsidRPr="00503DA1">
        <w:rPr>
          <w:rFonts w:ascii="Arial" w:hAnsi="Arial"/>
          <w:sz w:val="22"/>
          <w:szCs w:val="22"/>
        </w:rPr>
        <w:t xml:space="preserve">prevent the reduction in </w:t>
      </w:r>
      <w:r w:rsidR="007B11F7" w:rsidRPr="00503DA1">
        <w:rPr>
          <w:rFonts w:ascii="Arial" w:hAnsi="Arial"/>
          <w:i/>
          <w:sz w:val="22"/>
          <w:szCs w:val="22"/>
        </w:rPr>
        <w:t>CHE</w:t>
      </w:r>
      <w:r w:rsidR="007B11F7" w:rsidRPr="00503DA1">
        <w:rPr>
          <w:rFonts w:ascii="Arial" w:hAnsi="Arial"/>
          <w:sz w:val="22"/>
          <w:szCs w:val="22"/>
        </w:rPr>
        <w:t xml:space="preserve"> </w:t>
      </w:r>
      <w:r w:rsidR="00FC6AB5" w:rsidRPr="00503DA1">
        <w:rPr>
          <w:rFonts w:ascii="Arial" w:hAnsi="Arial"/>
          <w:sz w:val="22"/>
          <w:szCs w:val="22"/>
        </w:rPr>
        <w:t xml:space="preserve">levels </w:t>
      </w:r>
      <w:r w:rsidR="007B11F7" w:rsidRPr="00503DA1">
        <w:rPr>
          <w:rFonts w:ascii="Arial" w:hAnsi="Arial"/>
          <w:sz w:val="22"/>
          <w:szCs w:val="22"/>
        </w:rPr>
        <w:t>when the plant is subjected to pathogen attack.</w:t>
      </w:r>
      <w:r w:rsidR="00FC6AB5" w:rsidRPr="00503DA1">
        <w:rPr>
          <w:rFonts w:ascii="Arial" w:hAnsi="Arial"/>
          <w:sz w:val="22"/>
          <w:szCs w:val="22"/>
        </w:rPr>
        <w:t xml:space="preserve"> </w:t>
      </w:r>
      <w:r w:rsidR="007B11F7" w:rsidRPr="00503DA1">
        <w:rPr>
          <w:rFonts w:ascii="Arial" w:hAnsi="Arial"/>
          <w:sz w:val="22"/>
          <w:szCs w:val="22"/>
        </w:rPr>
        <w:t>There are several frameworks available for designing genetic controllers</w:t>
      </w:r>
      <w:r w:rsidR="002347E3" w:rsidRPr="00503DA1">
        <w:rPr>
          <w:rFonts w:ascii="Arial" w:hAnsi="Arial"/>
          <w:sz w:val="22"/>
          <w:szCs w:val="22"/>
        </w:rPr>
        <w:t>.</w:t>
      </w:r>
      <w:r w:rsidR="002347E3" w:rsidRPr="00503DA1">
        <w:rPr>
          <w:rFonts w:ascii="Arial" w:hAnsi="Arial"/>
          <w:sz w:val="22"/>
          <w:szCs w:val="22"/>
        </w:rPr>
        <w:fldChar w:fldCharType="begin">
          <w:fldData xml:space="preserve">PEVuZE5vdGU+PENpdGU+PEF1dGhvcj5Bbmc8L0F1dGhvcj48WWVhcj4yMDEwPC9ZZWFyPjxSZWNO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PEVuZE5vdGU+PENpdGU+PEF1dGhvcj5Bbmc8L0F1dGhvcj48WWVhcj4yMDEwPC9ZZWFyPjxSZWNO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002347E3" w:rsidRPr="00503DA1">
        <w:rPr>
          <w:rFonts w:ascii="Arial" w:hAnsi="Arial"/>
          <w:sz w:val="22"/>
          <w:szCs w:val="22"/>
        </w:rPr>
      </w:r>
      <w:r w:rsidR="002347E3" w:rsidRPr="00503DA1">
        <w:rPr>
          <w:rFonts w:ascii="Arial" w:hAnsi="Arial"/>
          <w:sz w:val="22"/>
          <w:szCs w:val="22"/>
        </w:rPr>
        <w:fldChar w:fldCharType="separate"/>
      </w:r>
      <w:r w:rsidR="006E252E" w:rsidRPr="006E252E">
        <w:rPr>
          <w:rFonts w:ascii="Arial" w:hAnsi="Arial"/>
          <w:noProof/>
          <w:sz w:val="22"/>
          <w:szCs w:val="22"/>
          <w:vertAlign w:val="superscript"/>
        </w:rPr>
        <w:t>19, 21, 41</w:t>
      </w:r>
      <w:r w:rsidR="002347E3" w:rsidRPr="00503DA1">
        <w:rPr>
          <w:rFonts w:ascii="Arial" w:hAnsi="Arial"/>
          <w:sz w:val="22"/>
          <w:szCs w:val="22"/>
        </w:rPr>
        <w:fldChar w:fldCharType="end"/>
      </w:r>
      <w:r w:rsidR="007B11F7" w:rsidRPr="00503DA1">
        <w:rPr>
          <w:rFonts w:ascii="Arial" w:hAnsi="Arial"/>
          <w:sz w:val="22"/>
          <w:szCs w:val="22"/>
        </w:rPr>
        <w:t xml:space="preserve"> </w:t>
      </w:r>
      <w:r w:rsidR="001260E7" w:rsidRPr="001260E7">
        <w:rPr>
          <w:rFonts w:ascii="Arial" w:hAnsi="Arial"/>
          <w:sz w:val="22"/>
          <w:szCs w:val="22"/>
        </w:rPr>
        <w:t xml:space="preserve">In refs 19 and </w:t>
      </w:r>
      <w:r w:rsidR="008D1126">
        <w:rPr>
          <w:rFonts w:ascii="Arial" w:hAnsi="Arial"/>
          <w:sz w:val="22"/>
          <w:szCs w:val="22"/>
        </w:rPr>
        <w:t>4</w:t>
      </w:r>
      <w:r w:rsidR="00164F88">
        <w:rPr>
          <w:rFonts w:ascii="Arial" w:hAnsi="Arial"/>
          <w:sz w:val="22"/>
          <w:szCs w:val="22"/>
        </w:rPr>
        <w:t>1</w:t>
      </w:r>
      <w:r w:rsidR="001260E7" w:rsidRPr="001260E7">
        <w:rPr>
          <w:rFonts w:ascii="Arial" w:hAnsi="Arial"/>
          <w:sz w:val="22"/>
          <w:szCs w:val="22"/>
        </w:rPr>
        <w:t xml:space="preserve">, the authors proposed and extended a framework </w:t>
      </w:r>
      <w:r w:rsidR="00CB5A8B">
        <w:rPr>
          <w:rFonts w:ascii="Arial" w:hAnsi="Arial"/>
          <w:sz w:val="22"/>
          <w:szCs w:val="22"/>
        </w:rPr>
        <w:t>for</w:t>
      </w:r>
      <w:r w:rsidR="001260E7" w:rsidRPr="001260E7">
        <w:rPr>
          <w:rFonts w:ascii="Arial" w:hAnsi="Arial"/>
          <w:sz w:val="22"/>
          <w:szCs w:val="22"/>
        </w:rPr>
        <w:t xml:space="preserve"> implementing an integral controller using a negative feedback of </w:t>
      </w:r>
      <w:r w:rsidR="00CB5A8B">
        <w:rPr>
          <w:rFonts w:ascii="Arial" w:hAnsi="Arial"/>
          <w:sz w:val="22"/>
          <w:szCs w:val="22"/>
        </w:rPr>
        <w:t xml:space="preserve">a </w:t>
      </w:r>
      <w:r w:rsidR="001260E7" w:rsidRPr="001260E7">
        <w:rPr>
          <w:rFonts w:ascii="Arial" w:hAnsi="Arial"/>
          <w:sz w:val="22"/>
          <w:szCs w:val="22"/>
        </w:rPr>
        <w:t>two-promoter gene network. In ref 21, the authors analy</w:t>
      </w:r>
      <w:r w:rsidR="003120F5">
        <w:rPr>
          <w:rFonts w:ascii="Arial" w:hAnsi="Arial"/>
          <w:sz w:val="22"/>
          <w:szCs w:val="22"/>
        </w:rPr>
        <w:t>z</w:t>
      </w:r>
      <w:r w:rsidR="001260E7" w:rsidRPr="001260E7">
        <w:rPr>
          <w:rFonts w:ascii="Arial" w:hAnsi="Arial"/>
          <w:sz w:val="22"/>
          <w:szCs w:val="22"/>
        </w:rPr>
        <w:t>ed the dynamics of gene regulation using frequency domain tools from control theory and proposed the implementation of a genetic phase lag controller</w:t>
      </w:r>
      <w:r w:rsidR="001260E7">
        <w:rPr>
          <w:rFonts w:ascii="Arial" w:hAnsi="Arial"/>
          <w:sz w:val="22"/>
          <w:szCs w:val="22"/>
        </w:rPr>
        <w:t xml:space="preserve">. </w:t>
      </w:r>
      <w:r w:rsidR="007B11F7" w:rsidRPr="00503DA1">
        <w:rPr>
          <w:rFonts w:ascii="Arial" w:hAnsi="Arial"/>
          <w:sz w:val="22"/>
          <w:szCs w:val="22"/>
        </w:rPr>
        <w:t xml:space="preserve">Here, we </w:t>
      </w:r>
      <w:r w:rsidR="00190169">
        <w:rPr>
          <w:rFonts w:ascii="Arial" w:hAnsi="Arial"/>
          <w:sz w:val="22"/>
          <w:szCs w:val="22"/>
        </w:rPr>
        <w:t>based our design on</w:t>
      </w:r>
      <w:r w:rsidR="00190169" w:rsidRPr="00503DA1">
        <w:rPr>
          <w:rFonts w:ascii="Arial" w:hAnsi="Arial"/>
          <w:sz w:val="22"/>
          <w:szCs w:val="22"/>
        </w:rPr>
        <w:t xml:space="preserve"> </w:t>
      </w:r>
      <w:r w:rsidR="007B11F7" w:rsidRPr="00503DA1">
        <w:rPr>
          <w:rFonts w:ascii="Arial" w:hAnsi="Arial"/>
          <w:sz w:val="22"/>
          <w:szCs w:val="22"/>
        </w:rPr>
        <w:t>the framework proposed in Harris et al</w:t>
      </w:r>
      <w:r w:rsidR="00DC3C9B">
        <w:rPr>
          <w:rFonts w:ascii="Arial" w:hAnsi="Arial"/>
          <w:sz w:val="22"/>
          <w:szCs w:val="22"/>
        </w:rPr>
        <w:t>.</w:t>
      </w:r>
      <w:r w:rsidR="00786995" w:rsidRPr="00503DA1">
        <w:rPr>
          <w:rFonts w:ascii="Arial" w:hAnsi="Arial"/>
          <w:sz w:val="22"/>
          <w:szCs w:val="22"/>
        </w:rPr>
        <w:fldChar w:fldCharType="begin"/>
      </w:r>
      <w:r w:rsidR="00AA2E1E">
        <w:rPr>
          <w:rFonts w:ascii="Arial" w:hAnsi="Arial"/>
          <w:sz w:val="22"/>
          <w:szCs w:val="22"/>
        </w:rPr>
        <w:instrText xml:space="preserve"> ADDIN EN.CITE &lt;EndNote&gt;&lt;Cite&gt;&lt;Author&gt;Harris&lt;/Author&gt;&lt;Year&gt;2015&lt;/Year&gt;&lt;RecNum&gt;10&lt;/RecNum&gt;&lt;DisplayText&gt;&lt;style face="superscript"&gt;21&lt;/style&gt;&lt;/DisplayText&gt;&lt;record&gt;&lt;rec-number&gt;10&lt;/rec-number&gt;&lt;foreign-keys&gt;&lt;key app="EN" db-id="5x0fdwpwzw9wztezxpppptft0a0sezzprraa" timestamp="1504117636"&gt;10&lt;/key&gt;&lt;/foreign-keys&gt;&lt;ref-type name="Journal Article"&gt;17&lt;/ref-type&gt;&lt;contributors&gt;&lt;authors&gt;&lt;author&gt;A. W. K. Harris&lt;/author&gt;&lt;author&gt;J. A. Dolan&lt;/author&gt;&lt;author&gt;C. L. Kelly&lt;/author&gt;&lt;author&gt;J. Anderson&lt;/author&gt;&lt;author&gt;A. Papachristodoulou&lt;/author&gt;&lt;/authors&gt;&lt;/contributors&gt;&lt;titles&gt;&lt;title&gt;Designing genetic feedback controllers&lt;/title&gt;&lt;secondary-title&gt;IEEE Transactions on Biomedical Circuits and Systems&lt;/secondary-title&gt;&lt;/titles&gt;&lt;periodical&gt;&lt;full-title&gt;IEEE Transactions on Biomedical Circuits and Systems&lt;/full-title&gt;&lt;abbr-1&gt;IEEE Trans. Biomed. Circuits Syst.&lt;/abbr-1&gt;&lt;/periodical&gt;&lt;pages&gt;475-484&lt;/pages&gt;&lt;volume&gt;9&lt;/volume&gt;&lt;number&gt;4&lt;/number&gt;&lt;keywords&gt;&lt;keyword&gt;feedback&lt;/keyword&gt;&lt;keyword&gt;genetics&lt;/keyword&gt;&lt;keyword&gt;aircraft&lt;/keyword&gt;&lt;keyword&gt;biological phase lag controller&lt;/keyword&gt;&lt;keyword&gt;closed loop control systems&lt;/keyword&gt;&lt;keyword&gt;electrical systems&lt;/keyword&gt;&lt;keyword&gt;genetic circuit design&lt;/keyword&gt;&lt;keyword&gt;genetic feedback controller design&lt;/keyword&gt;&lt;keyword&gt;linear control theory&lt;/keyword&gt;&lt;keyword&gt;mechanical systems&lt;/keyword&gt;&lt;keyword&gt;natural biological systems&lt;/keyword&gt;&lt;keyword&gt;sport cars&lt;/keyword&gt;&lt;keyword&gt;synthetic biology&lt;/keyword&gt;&lt;keyword&gt;Adaptive control&lt;/keyword&gt;&lt;keyword&gt;Biological system modeling&lt;/keyword&gt;&lt;keyword&gt;Proteins&lt;/keyword&gt;&lt;keyword&gt;Standards&lt;/keyword&gt;&lt;keyword&gt;Transfer functions&lt;/keyword&gt;&lt;keyword&gt;Feedback control&lt;/keyword&gt;&lt;keyword&gt;robust control&lt;/keyword&gt;&lt;keyword&gt;systems and synthetic biology&lt;/keyword&gt;&lt;keyword&gt;0&lt;/keyword&gt;&lt;/keywords&gt;&lt;dates&gt;&lt;year&gt;2015&lt;/year&gt;&lt;/dates&gt;&lt;isbn&gt;1932-4545&lt;/isbn&gt;&lt;urls&gt;&lt;/urls&gt;&lt;electronic-resource-num&gt;10.1109/TBCAS.2015.2458435&lt;/electronic-resource-num&gt;&lt;/record&gt;&lt;/Cite&gt;&lt;/EndNote&gt;</w:instrText>
      </w:r>
      <w:r w:rsidR="00786995" w:rsidRPr="00503DA1">
        <w:rPr>
          <w:rFonts w:ascii="Arial" w:hAnsi="Arial"/>
          <w:sz w:val="22"/>
          <w:szCs w:val="22"/>
        </w:rPr>
        <w:fldChar w:fldCharType="separate"/>
      </w:r>
      <w:r w:rsidR="00AA2E1E" w:rsidRPr="00AA2E1E">
        <w:rPr>
          <w:rFonts w:ascii="Arial" w:hAnsi="Arial"/>
          <w:noProof/>
          <w:sz w:val="22"/>
          <w:szCs w:val="22"/>
          <w:vertAlign w:val="superscript"/>
        </w:rPr>
        <w:t>21</w:t>
      </w:r>
      <w:r w:rsidR="00786995" w:rsidRPr="00503DA1">
        <w:rPr>
          <w:rFonts w:ascii="Arial" w:hAnsi="Arial"/>
          <w:sz w:val="22"/>
          <w:szCs w:val="22"/>
        </w:rPr>
        <w:fldChar w:fldCharType="end"/>
      </w:r>
      <w:r>
        <w:rPr>
          <w:rFonts w:ascii="Arial" w:hAnsi="Arial"/>
          <w:sz w:val="22"/>
          <w:szCs w:val="22"/>
        </w:rPr>
        <w:t xml:space="preserve">, </w:t>
      </w:r>
      <w:r w:rsidR="007B11F7" w:rsidRPr="00503DA1">
        <w:rPr>
          <w:rFonts w:ascii="Arial" w:hAnsi="Arial"/>
          <w:sz w:val="22"/>
          <w:szCs w:val="22"/>
        </w:rPr>
        <w:t xml:space="preserve">where the proposed genetic controller is made up of </w:t>
      </w:r>
      <w:r w:rsidR="00CF7D87" w:rsidRPr="00CF7D87">
        <w:rPr>
          <w:rFonts w:ascii="Arial" w:hAnsi="Arial"/>
          <w:sz w:val="22"/>
          <w:szCs w:val="22"/>
        </w:rPr>
        <w:t xml:space="preserve">a combination of genes and </w:t>
      </w:r>
      <w:r w:rsidR="00190169">
        <w:rPr>
          <w:rFonts w:ascii="Arial" w:hAnsi="Arial"/>
          <w:sz w:val="22"/>
          <w:szCs w:val="22"/>
        </w:rPr>
        <w:t xml:space="preserve">the </w:t>
      </w:r>
      <w:r w:rsidR="00CF7D87" w:rsidRPr="00CF7D87">
        <w:rPr>
          <w:rFonts w:ascii="Arial" w:hAnsi="Arial"/>
          <w:sz w:val="22"/>
          <w:szCs w:val="22"/>
        </w:rPr>
        <w:t>regulatory relationships between them</w:t>
      </w:r>
      <w:r w:rsidR="007B11F7" w:rsidRPr="00503DA1">
        <w:rPr>
          <w:rFonts w:ascii="Arial" w:hAnsi="Arial"/>
          <w:sz w:val="22"/>
          <w:szCs w:val="22"/>
        </w:rPr>
        <w:t xml:space="preserve">. </w:t>
      </w:r>
      <w:r w:rsidR="00757E48" w:rsidRPr="00503DA1">
        <w:rPr>
          <w:rFonts w:ascii="Arial" w:hAnsi="Arial"/>
          <w:sz w:val="22"/>
          <w:szCs w:val="22"/>
        </w:rPr>
        <w:t xml:space="preserve">In ref </w:t>
      </w:r>
      <w:r w:rsidR="00757E48" w:rsidRPr="00CF01FF">
        <w:rPr>
          <w:rFonts w:ascii="Arial" w:hAnsi="Arial"/>
          <w:sz w:val="22"/>
          <w:szCs w:val="22"/>
        </w:rPr>
        <w:fldChar w:fldCharType="begin"/>
      </w:r>
      <w:r w:rsidR="00AA2E1E" w:rsidRPr="00CF01FF">
        <w:rPr>
          <w:rFonts w:ascii="Arial" w:hAnsi="Arial"/>
          <w:sz w:val="22"/>
          <w:szCs w:val="22"/>
        </w:rPr>
        <w:instrText xml:space="preserve"> ADDIN EN.CITE &lt;EndNote&gt;&lt;Cite&gt;&lt;Author&gt;Harris&lt;/Author&gt;&lt;Year&gt;2015&lt;/Year&gt;&lt;RecNum&gt;10&lt;/RecNum&gt;&lt;DisplayText&gt;&lt;style face="superscript"&gt;21&lt;/style&gt;&lt;/DisplayText&gt;&lt;record&gt;&lt;rec-number&gt;10&lt;/rec-number&gt;&lt;foreign-keys&gt;&lt;key app="EN" db-id="5x0fdwpwzw9wztezxpppptft0a0sezzprraa" timestamp="1504117636"&gt;10&lt;/key&gt;&lt;/foreign-keys&gt;&lt;ref-type name="Journal Article"&gt;17&lt;/ref-type&gt;&lt;contributors&gt;&lt;authors&gt;&lt;author&gt;A. W. K. Harris&lt;/author&gt;&lt;author&gt;J. A. Dolan&lt;/author&gt;&lt;author&gt;C. L. Kelly&lt;/author&gt;&lt;author&gt;J. Anderson&lt;/author&gt;&lt;author&gt;A. Papachristodoulou&lt;/author&gt;&lt;/authors&gt;&lt;/contributors&gt;&lt;titles&gt;&lt;title&gt;Designing genetic feedback controllers&lt;/title&gt;&lt;secondary-title&gt;IEEE Transactions on Biomedical Circuits and Systems&lt;/secondary-title&gt;&lt;/titles&gt;&lt;periodical&gt;&lt;full-title&gt;IEEE Transactions on Biomedical Circuits and Systems&lt;/full-title&gt;&lt;abbr-1&gt;IEEE Trans. Biomed. Circuits Syst.&lt;/abbr-1&gt;&lt;/periodical&gt;&lt;pages&gt;475-484&lt;/pages&gt;&lt;volume&gt;9&lt;/volume&gt;&lt;number&gt;4&lt;/number&gt;&lt;keywords&gt;&lt;keyword&gt;feedback&lt;/keyword&gt;&lt;keyword&gt;genetics&lt;/keyword&gt;&lt;keyword&gt;aircraft&lt;/keyword&gt;&lt;keyword&gt;biological phase lag controller&lt;/keyword&gt;&lt;keyword&gt;closed loop control systems&lt;/keyword&gt;&lt;keyword&gt;electrical systems&lt;/keyword&gt;&lt;keyword&gt;genetic circuit design&lt;/keyword&gt;&lt;keyword&gt;genetic feedback controller design&lt;/keyword&gt;&lt;keyword&gt;linear control theory&lt;/keyword&gt;&lt;keyword&gt;mechanical systems&lt;/keyword&gt;&lt;keyword&gt;natural biological systems&lt;/keyword&gt;&lt;keyword&gt;sport cars&lt;/keyword&gt;&lt;keyword&gt;synthetic biology&lt;/keyword&gt;&lt;keyword&gt;Adaptive control&lt;/keyword&gt;&lt;keyword&gt;Biological system modeling&lt;/keyword&gt;&lt;keyword&gt;Proteins&lt;/keyword&gt;&lt;keyword&gt;Standards&lt;/keyword&gt;&lt;keyword&gt;Transfer functions&lt;/keyword&gt;&lt;keyword&gt;Feedback control&lt;/keyword&gt;&lt;keyword&gt;robust control&lt;/keyword&gt;&lt;keyword&gt;systems and synthetic biology&lt;/keyword&gt;&lt;keyword&gt;0&lt;/keyword&gt;&lt;/keywords&gt;&lt;dates&gt;&lt;year&gt;2015&lt;/year&gt;&lt;/dates&gt;&lt;isbn&gt;1932-4545&lt;/isbn&gt;&lt;urls&gt;&lt;/urls&gt;&lt;electronic-resource-num&gt;10.1109/TBCAS.2015.2458435&lt;/electronic-resource-num&gt;&lt;/record&gt;&lt;/Cite&gt;&lt;/EndNote&gt;</w:instrText>
      </w:r>
      <w:r w:rsidR="00757E48" w:rsidRPr="00CF01FF">
        <w:rPr>
          <w:rFonts w:ascii="Arial" w:hAnsi="Arial"/>
          <w:sz w:val="22"/>
          <w:szCs w:val="22"/>
        </w:rPr>
        <w:fldChar w:fldCharType="separate"/>
      </w:r>
      <w:r w:rsidR="00AA2E1E" w:rsidRPr="00CF01FF">
        <w:rPr>
          <w:rFonts w:ascii="Arial" w:hAnsi="Arial"/>
          <w:noProof/>
          <w:sz w:val="22"/>
          <w:szCs w:val="22"/>
        </w:rPr>
        <w:t>21</w:t>
      </w:r>
      <w:r w:rsidR="00757E48" w:rsidRPr="00CF01FF">
        <w:rPr>
          <w:rFonts w:ascii="Arial" w:hAnsi="Arial"/>
          <w:sz w:val="22"/>
          <w:szCs w:val="22"/>
        </w:rPr>
        <w:fldChar w:fldCharType="end"/>
      </w:r>
      <w:r w:rsidR="00757E48" w:rsidRPr="00503DA1">
        <w:rPr>
          <w:rFonts w:ascii="Arial" w:hAnsi="Arial"/>
          <w:sz w:val="22"/>
          <w:szCs w:val="22"/>
        </w:rPr>
        <w:t>, t</w:t>
      </w:r>
      <w:r w:rsidR="007B11F7" w:rsidRPr="00503DA1">
        <w:rPr>
          <w:rFonts w:ascii="Arial" w:hAnsi="Arial"/>
          <w:sz w:val="22"/>
          <w:szCs w:val="22"/>
        </w:rPr>
        <w:t xml:space="preserve">hese gene regulations are modeled using nonlinear </w:t>
      </w:r>
      <w:proofErr w:type="spellStart"/>
      <w:r w:rsidR="007B11F7" w:rsidRPr="00503DA1">
        <w:rPr>
          <w:rFonts w:ascii="Arial" w:hAnsi="Arial"/>
          <w:sz w:val="22"/>
          <w:szCs w:val="22"/>
        </w:rPr>
        <w:t>Michaelis-Menten</w:t>
      </w:r>
      <w:proofErr w:type="spellEnd"/>
      <w:r w:rsidR="007B11F7" w:rsidRPr="00503DA1">
        <w:rPr>
          <w:rFonts w:ascii="Arial" w:hAnsi="Arial"/>
          <w:sz w:val="22"/>
          <w:szCs w:val="22"/>
        </w:rPr>
        <w:t xml:space="preserve"> type functions and t</w:t>
      </w:r>
      <w:r w:rsidR="00757E48" w:rsidRPr="00503DA1">
        <w:rPr>
          <w:rFonts w:ascii="Arial" w:hAnsi="Arial"/>
          <w:sz w:val="22"/>
          <w:szCs w:val="22"/>
        </w:rPr>
        <w:t>hese functions are then lineariz</w:t>
      </w:r>
      <w:r w:rsidR="007B11F7" w:rsidRPr="00503DA1">
        <w:rPr>
          <w:rFonts w:ascii="Arial" w:hAnsi="Arial"/>
          <w:sz w:val="22"/>
          <w:szCs w:val="22"/>
        </w:rPr>
        <w:t>ed such that the controller design and analysis can be done using standard frequency domain</w:t>
      </w:r>
      <w:r>
        <w:rPr>
          <w:rFonts w:ascii="Arial" w:hAnsi="Arial"/>
          <w:sz w:val="22"/>
          <w:szCs w:val="22"/>
        </w:rPr>
        <w:t xml:space="preserve"> methods</w:t>
      </w:r>
      <w:r w:rsidR="00786995" w:rsidRPr="00503DA1">
        <w:rPr>
          <w:rFonts w:ascii="Arial" w:hAnsi="Arial"/>
          <w:sz w:val="22"/>
          <w:szCs w:val="22"/>
        </w:rPr>
        <w:t xml:space="preserve">. </w:t>
      </w:r>
      <w:r w:rsidR="007B11F7" w:rsidRPr="00503DA1">
        <w:rPr>
          <w:rFonts w:ascii="Arial" w:hAnsi="Arial"/>
          <w:sz w:val="22"/>
          <w:szCs w:val="22"/>
        </w:rPr>
        <w:t xml:space="preserve">In this study, since we have used a linear model to describe the 9GRN, we also model the gene regulations in the controller using linear functions. </w:t>
      </w:r>
    </w:p>
    <w:p w14:paraId="2CCA9431" w14:textId="624B877C" w:rsidR="005670E4" w:rsidRDefault="007B11F7" w:rsidP="00FB4994">
      <w:pPr>
        <w:spacing w:line="360" w:lineRule="auto"/>
        <w:ind w:firstLine="720"/>
        <w:contextualSpacing/>
        <w:jc w:val="both"/>
        <w:outlineLvl w:val="0"/>
        <w:rPr>
          <w:rFonts w:ascii="Arial" w:hAnsi="Arial"/>
          <w:sz w:val="22"/>
          <w:szCs w:val="22"/>
        </w:rPr>
      </w:pPr>
      <w:r w:rsidRPr="00503DA1">
        <w:rPr>
          <w:rFonts w:ascii="Arial" w:hAnsi="Arial"/>
          <w:sz w:val="22"/>
          <w:szCs w:val="22"/>
        </w:rPr>
        <w:t xml:space="preserve">Figure </w:t>
      </w:r>
      <w:r w:rsidR="00AD3C04" w:rsidRPr="00503DA1">
        <w:rPr>
          <w:rFonts w:ascii="Arial" w:hAnsi="Arial"/>
          <w:sz w:val="22"/>
          <w:szCs w:val="22"/>
        </w:rPr>
        <w:t>4</w:t>
      </w:r>
      <w:r w:rsidR="00567E2A">
        <w:rPr>
          <w:rFonts w:ascii="Arial" w:hAnsi="Arial"/>
          <w:sz w:val="22"/>
          <w:szCs w:val="22"/>
        </w:rPr>
        <w:t>a</w:t>
      </w:r>
      <w:r w:rsidRPr="00503DA1">
        <w:rPr>
          <w:rFonts w:ascii="Arial" w:hAnsi="Arial"/>
          <w:sz w:val="22"/>
          <w:szCs w:val="22"/>
        </w:rPr>
        <w:t xml:space="preserve"> shows the genetic circuit diagram </w:t>
      </w:r>
      <w:r w:rsidR="00417626">
        <w:rPr>
          <w:rFonts w:ascii="Arial" w:hAnsi="Arial"/>
          <w:sz w:val="22"/>
          <w:szCs w:val="22"/>
        </w:rPr>
        <w:t xml:space="preserve">of the </w:t>
      </w:r>
      <w:r w:rsidRPr="00503DA1">
        <w:rPr>
          <w:rFonts w:ascii="Arial" w:hAnsi="Arial"/>
          <w:sz w:val="22"/>
          <w:szCs w:val="22"/>
        </w:rPr>
        <w:t>proposed feedback controller</w:t>
      </w:r>
      <w:r w:rsidR="009E7AA6">
        <w:rPr>
          <w:rFonts w:ascii="Arial" w:hAnsi="Arial"/>
          <w:sz w:val="22"/>
          <w:szCs w:val="22"/>
        </w:rPr>
        <w:t xml:space="preserve">. The controller architecture is </w:t>
      </w:r>
      <w:r w:rsidR="00190169">
        <w:rPr>
          <w:rFonts w:ascii="Arial" w:hAnsi="Arial"/>
          <w:sz w:val="22"/>
          <w:szCs w:val="22"/>
        </w:rPr>
        <w:t>modifi</w:t>
      </w:r>
      <w:r w:rsidR="009E7AA6">
        <w:rPr>
          <w:rFonts w:ascii="Arial" w:hAnsi="Arial"/>
          <w:sz w:val="22"/>
          <w:szCs w:val="22"/>
        </w:rPr>
        <w:t>ed</w:t>
      </w:r>
      <w:r w:rsidR="00190169">
        <w:rPr>
          <w:rFonts w:ascii="Arial" w:hAnsi="Arial"/>
          <w:sz w:val="22"/>
          <w:szCs w:val="22"/>
        </w:rPr>
        <w:t xml:space="preserve"> from </w:t>
      </w:r>
      <w:r w:rsidR="00417626">
        <w:rPr>
          <w:rFonts w:ascii="Arial" w:hAnsi="Arial"/>
          <w:sz w:val="22"/>
          <w:szCs w:val="22"/>
        </w:rPr>
        <w:t xml:space="preserve">the framework suggested </w:t>
      </w:r>
      <w:r w:rsidR="00190169">
        <w:rPr>
          <w:rFonts w:ascii="Arial" w:hAnsi="Arial"/>
          <w:sz w:val="22"/>
          <w:szCs w:val="22"/>
        </w:rPr>
        <w:t xml:space="preserve">in ref </w:t>
      </w:r>
      <w:r w:rsidR="00417626" w:rsidRPr="00190169">
        <w:rPr>
          <w:rFonts w:ascii="Arial" w:hAnsi="Arial"/>
          <w:sz w:val="22"/>
          <w:szCs w:val="22"/>
        </w:rPr>
        <w:fldChar w:fldCharType="begin"/>
      </w:r>
      <w:r w:rsidR="00417626" w:rsidRPr="00190169">
        <w:rPr>
          <w:rFonts w:ascii="Arial" w:hAnsi="Arial"/>
          <w:sz w:val="22"/>
          <w:szCs w:val="22"/>
        </w:rPr>
        <w:instrText xml:space="preserve"> ADDIN EN.CITE &lt;EndNote&gt;&lt;Cite&gt;&lt;Author&gt;Harris&lt;/Author&gt;&lt;Year&gt;2015&lt;/Year&gt;&lt;RecNum&gt;10&lt;/RecNum&gt;&lt;DisplayText&gt;&lt;style face="superscript"&gt;21&lt;/style&gt;&lt;/DisplayText&gt;&lt;record&gt;&lt;rec-number&gt;10&lt;/rec-number&gt;&lt;foreign-keys&gt;&lt;key app="EN" db-id="5x0fdwpwzw9wztezxpppptft0a0sezzprraa" timestamp="1504117636"&gt;10&lt;/key&gt;&lt;/foreign-keys&gt;&lt;ref-type name="Journal Article"&gt;17&lt;/ref-type&gt;&lt;contributors&gt;&lt;authors&gt;&lt;author&gt;A. W. K. Harris&lt;/author&gt;&lt;author&gt;J. A. Dolan&lt;/author&gt;&lt;author&gt;C. L. Kelly&lt;/author&gt;&lt;author&gt;J. Anderson&lt;/author&gt;&lt;author&gt;A. Papachristodoulou&lt;/author&gt;&lt;/authors&gt;&lt;/contributors&gt;&lt;titles&gt;&lt;title&gt;Designing genetic feedback controllers&lt;/title&gt;&lt;secondary-title&gt;IEEE Transactions on Biomedical Circuits and Systems&lt;/secondary-title&gt;&lt;/titles&gt;&lt;periodical&gt;&lt;full-title&gt;IEEE Transactions on Biomedical Circuits and Systems&lt;/full-title&gt;&lt;abbr-1&gt;IEEE Trans. Biomed. Circuits Syst.&lt;/abbr-1&gt;&lt;/periodical&gt;&lt;pages&gt;475-484&lt;/pages&gt;&lt;volume&gt;9&lt;/volume&gt;&lt;number&gt;4&lt;/number&gt;&lt;keywords&gt;&lt;keyword&gt;feedback&lt;/keyword&gt;&lt;keyword&gt;genetics&lt;/keyword&gt;&lt;keyword&gt;aircraft&lt;/keyword&gt;&lt;keyword&gt;biological phase lag controller&lt;/keyword&gt;&lt;keyword&gt;closed loop control systems&lt;/keyword&gt;&lt;keyword&gt;electrical systems&lt;/keyword&gt;&lt;keyword&gt;genetic circuit design&lt;/keyword&gt;&lt;keyword&gt;genetic feedback controller design&lt;/keyword&gt;&lt;keyword&gt;linear control theory&lt;/keyword&gt;&lt;keyword&gt;mechanical systems&lt;/keyword&gt;&lt;keyword&gt;natural biological systems&lt;/keyword&gt;&lt;keyword&gt;sport cars&lt;/keyword&gt;&lt;keyword&gt;synthetic biology&lt;/keyword&gt;&lt;keyword&gt;Adaptive control&lt;/keyword&gt;&lt;keyword&gt;Biological system modeling&lt;/keyword&gt;&lt;keyword&gt;Proteins&lt;/keyword&gt;&lt;keyword&gt;Standards&lt;/keyword&gt;&lt;keyword&gt;Transfer functions&lt;/keyword&gt;&lt;keyword&gt;Feedback control&lt;/keyword&gt;&lt;keyword&gt;robust control&lt;/keyword&gt;&lt;keyword&gt;systems and synthetic biology&lt;/keyword&gt;&lt;keyword&gt;0&lt;/keyword&gt;&lt;/keywords&gt;&lt;dates&gt;&lt;year&gt;2015&lt;/year&gt;&lt;/dates&gt;&lt;isbn&gt;1932-4545&lt;/isbn&gt;&lt;urls&gt;&lt;/urls&gt;&lt;electronic-resource-num&gt;10.1109/TBCAS.2015.2458435&lt;/electronic-resource-num&gt;&lt;/record&gt;&lt;/Cite&gt;&lt;/EndNote&gt;</w:instrText>
      </w:r>
      <w:r w:rsidR="00417626" w:rsidRPr="00190169">
        <w:rPr>
          <w:rFonts w:ascii="Arial" w:hAnsi="Arial"/>
          <w:sz w:val="22"/>
          <w:szCs w:val="22"/>
        </w:rPr>
        <w:fldChar w:fldCharType="separate"/>
      </w:r>
      <w:r w:rsidR="00417626" w:rsidRPr="00190169">
        <w:rPr>
          <w:rFonts w:ascii="Arial" w:hAnsi="Arial"/>
          <w:noProof/>
          <w:sz w:val="22"/>
          <w:szCs w:val="22"/>
        </w:rPr>
        <w:t>21</w:t>
      </w:r>
      <w:r w:rsidR="00417626" w:rsidRPr="00190169">
        <w:rPr>
          <w:rFonts w:ascii="Arial" w:hAnsi="Arial"/>
          <w:sz w:val="22"/>
          <w:szCs w:val="22"/>
        </w:rPr>
        <w:fldChar w:fldCharType="end"/>
      </w:r>
      <w:r w:rsidR="005670E4">
        <w:rPr>
          <w:rFonts w:ascii="Arial" w:hAnsi="Arial"/>
          <w:sz w:val="22"/>
          <w:szCs w:val="22"/>
        </w:rPr>
        <w:t>,</w:t>
      </w:r>
      <w:r w:rsidR="000C4711">
        <w:rPr>
          <w:rFonts w:ascii="Arial" w:hAnsi="Arial"/>
          <w:sz w:val="22"/>
          <w:szCs w:val="22"/>
        </w:rPr>
        <w:t xml:space="preserve"> </w:t>
      </w:r>
      <w:r w:rsidR="005670E4">
        <w:rPr>
          <w:rFonts w:ascii="Arial" w:hAnsi="Arial"/>
          <w:sz w:val="22"/>
          <w:szCs w:val="22"/>
        </w:rPr>
        <w:t xml:space="preserve">whereby </w:t>
      </w:r>
      <w:r w:rsidR="009E7AA6">
        <w:rPr>
          <w:rFonts w:ascii="Arial" w:hAnsi="Arial"/>
          <w:sz w:val="22"/>
          <w:szCs w:val="22"/>
        </w:rPr>
        <w:t xml:space="preserve">for the purposes of </w:t>
      </w:r>
      <w:r w:rsidR="000C3226">
        <w:rPr>
          <w:rFonts w:ascii="Arial" w:hAnsi="Arial"/>
          <w:sz w:val="22"/>
          <w:szCs w:val="22"/>
        </w:rPr>
        <w:t xml:space="preserve">implementation in plants </w:t>
      </w:r>
      <w:r w:rsidR="005670E4">
        <w:rPr>
          <w:rFonts w:ascii="Arial" w:hAnsi="Arial"/>
          <w:sz w:val="22"/>
          <w:szCs w:val="22"/>
        </w:rPr>
        <w:t xml:space="preserve">we replace the protease degradation component with a transcriptional inhibitor component. </w:t>
      </w:r>
      <w:r w:rsidR="00E01CA1">
        <w:rPr>
          <w:rFonts w:ascii="Arial" w:hAnsi="Arial"/>
          <w:sz w:val="22"/>
          <w:szCs w:val="22"/>
        </w:rPr>
        <w:t>The</w:t>
      </w:r>
      <w:r w:rsidR="005670E4">
        <w:rPr>
          <w:rFonts w:ascii="Arial" w:hAnsi="Arial"/>
          <w:sz w:val="22"/>
          <w:szCs w:val="22"/>
        </w:rPr>
        <w:t xml:space="preserve"> modified</w:t>
      </w:r>
      <w:r w:rsidR="00E01CA1">
        <w:rPr>
          <w:rFonts w:ascii="Arial" w:hAnsi="Arial"/>
          <w:sz w:val="22"/>
          <w:szCs w:val="22"/>
        </w:rPr>
        <w:t xml:space="preserve"> </w:t>
      </w:r>
      <w:r w:rsidR="00417626">
        <w:rPr>
          <w:rFonts w:ascii="Arial" w:hAnsi="Arial"/>
          <w:sz w:val="22"/>
          <w:szCs w:val="22"/>
        </w:rPr>
        <w:t>circuit</w:t>
      </w:r>
      <w:r w:rsidR="00E01CA1">
        <w:rPr>
          <w:rFonts w:ascii="Arial" w:hAnsi="Arial"/>
          <w:sz w:val="22"/>
          <w:szCs w:val="22"/>
        </w:rPr>
        <w:t xml:space="preserve"> contains </w:t>
      </w:r>
      <w:r w:rsidR="00AD728D">
        <w:rPr>
          <w:rFonts w:ascii="Arial" w:hAnsi="Arial"/>
          <w:sz w:val="22"/>
          <w:szCs w:val="22"/>
        </w:rPr>
        <w:t>three</w:t>
      </w:r>
      <w:r w:rsidR="00E01CA1">
        <w:rPr>
          <w:rFonts w:ascii="Arial" w:hAnsi="Arial"/>
          <w:sz w:val="22"/>
          <w:szCs w:val="22"/>
        </w:rPr>
        <w:t xml:space="preserve"> genes and their associated proteins: </w:t>
      </w:r>
      <w:r w:rsidR="0083170F">
        <w:rPr>
          <w:rFonts w:ascii="Arial" w:hAnsi="Arial"/>
          <w:sz w:val="22"/>
          <w:szCs w:val="22"/>
        </w:rPr>
        <w:t xml:space="preserve">genes </w:t>
      </w:r>
      <w:r w:rsidR="00E01CA1" w:rsidRPr="00AD728D">
        <w:rPr>
          <w:rFonts w:ascii="Arial" w:hAnsi="Arial"/>
          <w:i/>
          <w:sz w:val="22"/>
          <w:szCs w:val="22"/>
        </w:rPr>
        <w:t>X</w:t>
      </w:r>
      <w:r w:rsidR="00E01CA1">
        <w:rPr>
          <w:rFonts w:ascii="Arial" w:hAnsi="Arial"/>
          <w:sz w:val="22"/>
          <w:szCs w:val="22"/>
        </w:rPr>
        <w:t xml:space="preserve">, </w:t>
      </w:r>
      <w:r w:rsidR="00E01CA1" w:rsidRPr="00AD728D">
        <w:rPr>
          <w:rFonts w:ascii="Arial" w:hAnsi="Arial"/>
          <w:i/>
          <w:sz w:val="22"/>
          <w:szCs w:val="22"/>
        </w:rPr>
        <w:t>Y</w:t>
      </w:r>
      <w:r w:rsidR="00E01CA1">
        <w:rPr>
          <w:rFonts w:ascii="Arial" w:hAnsi="Arial"/>
          <w:sz w:val="22"/>
          <w:szCs w:val="22"/>
        </w:rPr>
        <w:t xml:space="preserve"> and </w:t>
      </w:r>
      <w:r w:rsidR="00E01CA1" w:rsidRPr="00AD728D">
        <w:rPr>
          <w:rFonts w:ascii="Arial" w:hAnsi="Arial"/>
          <w:i/>
          <w:sz w:val="22"/>
          <w:szCs w:val="22"/>
        </w:rPr>
        <w:t>E</w:t>
      </w:r>
      <w:r w:rsidR="0083170F">
        <w:rPr>
          <w:rFonts w:ascii="Arial" w:hAnsi="Arial"/>
          <w:sz w:val="22"/>
          <w:szCs w:val="22"/>
        </w:rPr>
        <w:t xml:space="preserve"> giving proteins X, Y and E</w:t>
      </w:r>
      <w:r w:rsidR="00E01CA1">
        <w:rPr>
          <w:rFonts w:ascii="Arial" w:hAnsi="Arial"/>
          <w:sz w:val="22"/>
          <w:szCs w:val="22"/>
        </w:rPr>
        <w:t xml:space="preserve">. </w:t>
      </w:r>
    </w:p>
    <w:p w14:paraId="3062C394" w14:textId="4093B2E6" w:rsidR="007B11F7" w:rsidRDefault="000C4711" w:rsidP="00FB4994">
      <w:pPr>
        <w:spacing w:line="360" w:lineRule="auto"/>
        <w:ind w:firstLine="720"/>
        <w:contextualSpacing/>
        <w:jc w:val="both"/>
        <w:outlineLvl w:val="0"/>
        <w:rPr>
          <w:rFonts w:ascii="Arial" w:hAnsi="Arial"/>
          <w:sz w:val="22"/>
          <w:szCs w:val="22"/>
        </w:rPr>
      </w:pPr>
      <w:r>
        <w:rPr>
          <w:rFonts w:ascii="Arial" w:hAnsi="Arial"/>
          <w:sz w:val="22"/>
          <w:szCs w:val="22"/>
        </w:rPr>
        <w:t>L</w:t>
      </w:r>
      <w:r w:rsidR="00DD7397" w:rsidRPr="00503DA1">
        <w:rPr>
          <w:rFonts w:ascii="Arial" w:hAnsi="Arial"/>
          <w:sz w:val="22"/>
          <w:szCs w:val="22"/>
        </w:rPr>
        <w:t xml:space="preserve">et </w:t>
      </w:r>
      <w:r w:rsidR="00DD7397" w:rsidRPr="00503DA1">
        <w:rPr>
          <w:rFonts w:ascii="Arial" w:hAnsi="Arial"/>
          <w:i/>
          <w:sz w:val="22"/>
          <w:szCs w:val="22"/>
        </w:rPr>
        <w:t>X</w:t>
      </w:r>
      <w:r w:rsidR="00DD7397" w:rsidRPr="00503DA1">
        <w:rPr>
          <w:rFonts w:ascii="Arial" w:hAnsi="Arial"/>
          <w:sz w:val="22"/>
          <w:szCs w:val="22"/>
        </w:rPr>
        <w:t xml:space="preserve"> denote </w:t>
      </w:r>
      <w:r w:rsidR="009A7C53" w:rsidRPr="00503DA1">
        <w:rPr>
          <w:rFonts w:ascii="Arial" w:hAnsi="Arial"/>
          <w:sz w:val="22"/>
          <w:szCs w:val="22"/>
        </w:rPr>
        <w:t>an arbitrary gene</w:t>
      </w:r>
      <w:r w:rsidR="001E4026" w:rsidRPr="00503DA1">
        <w:rPr>
          <w:rFonts w:ascii="Arial" w:hAnsi="Arial"/>
          <w:sz w:val="22"/>
          <w:szCs w:val="22"/>
        </w:rPr>
        <w:t xml:space="preserve"> </w:t>
      </w:r>
      <w:r w:rsidR="00FB4994">
        <w:rPr>
          <w:rFonts w:ascii="Arial" w:hAnsi="Arial"/>
          <w:sz w:val="22"/>
          <w:szCs w:val="22"/>
        </w:rPr>
        <w:t>that</w:t>
      </w:r>
      <w:r w:rsidR="00DC3C9B">
        <w:rPr>
          <w:rFonts w:ascii="Arial" w:hAnsi="Arial"/>
          <w:sz w:val="22"/>
          <w:szCs w:val="22"/>
        </w:rPr>
        <w:t xml:space="preserve"> can be regulated by E</w:t>
      </w:r>
      <w:r w:rsidR="006B4883">
        <w:rPr>
          <w:rFonts w:ascii="Arial" w:hAnsi="Arial"/>
          <w:sz w:val="22"/>
          <w:szCs w:val="22"/>
        </w:rPr>
        <w:t>,</w:t>
      </w:r>
      <w:r w:rsidR="00DC3C9B">
        <w:rPr>
          <w:rFonts w:ascii="Arial" w:hAnsi="Arial"/>
          <w:sz w:val="22"/>
          <w:szCs w:val="22"/>
        </w:rPr>
        <w:t xml:space="preserve"> </w:t>
      </w:r>
      <w:r w:rsidR="001E4026" w:rsidRPr="00503DA1">
        <w:rPr>
          <w:rFonts w:ascii="Arial" w:hAnsi="Arial"/>
          <w:sz w:val="22"/>
          <w:szCs w:val="22"/>
        </w:rPr>
        <w:t xml:space="preserve">and its translated protein X denotes </w:t>
      </w:r>
      <w:r w:rsidR="00DC3C9B">
        <w:rPr>
          <w:rFonts w:ascii="Arial" w:hAnsi="Arial"/>
          <w:sz w:val="22"/>
          <w:szCs w:val="22"/>
        </w:rPr>
        <w:t>the</w:t>
      </w:r>
      <w:r w:rsidR="001E4026" w:rsidRPr="00503DA1">
        <w:rPr>
          <w:rFonts w:ascii="Arial" w:hAnsi="Arial"/>
          <w:sz w:val="22"/>
          <w:szCs w:val="22"/>
        </w:rPr>
        <w:t xml:space="preserve"> TF </w:t>
      </w:r>
      <w:r w:rsidR="00DC3C9B">
        <w:rPr>
          <w:rFonts w:ascii="Arial" w:hAnsi="Arial"/>
          <w:sz w:val="22"/>
          <w:szCs w:val="22"/>
        </w:rPr>
        <w:t>that can regulate</w:t>
      </w:r>
      <w:r w:rsidR="001E4026" w:rsidRPr="00503DA1">
        <w:rPr>
          <w:rFonts w:ascii="Arial" w:hAnsi="Arial"/>
          <w:sz w:val="22"/>
          <w:szCs w:val="22"/>
        </w:rPr>
        <w:t xml:space="preserve"> </w:t>
      </w:r>
      <w:r w:rsidR="00DC3C9B">
        <w:rPr>
          <w:rFonts w:ascii="Arial" w:hAnsi="Arial"/>
          <w:sz w:val="22"/>
          <w:szCs w:val="22"/>
        </w:rPr>
        <w:t xml:space="preserve">the </w:t>
      </w:r>
      <w:r w:rsidR="00DC3C9B">
        <w:rPr>
          <w:rFonts w:ascii="Arial" w:hAnsi="Arial"/>
          <w:i/>
          <w:sz w:val="22"/>
          <w:szCs w:val="22"/>
        </w:rPr>
        <w:t>output</w:t>
      </w:r>
      <w:r w:rsidR="00DC3C9B">
        <w:rPr>
          <w:rFonts w:ascii="Arial" w:hAnsi="Arial"/>
          <w:sz w:val="22"/>
          <w:szCs w:val="22"/>
        </w:rPr>
        <w:t xml:space="preserve"> </w:t>
      </w:r>
      <w:r w:rsidR="00DC3C9B" w:rsidRPr="00DC3C9B">
        <w:rPr>
          <w:rFonts w:ascii="Arial" w:hAnsi="Arial"/>
          <w:i/>
          <w:sz w:val="22"/>
          <w:szCs w:val="22"/>
        </w:rPr>
        <w:t>gene</w:t>
      </w:r>
      <w:r w:rsidR="00FB4994">
        <w:rPr>
          <w:rFonts w:ascii="Arial" w:hAnsi="Arial"/>
          <w:sz w:val="22"/>
          <w:szCs w:val="22"/>
        </w:rPr>
        <w:t xml:space="preserve">, </w:t>
      </w:r>
      <w:r w:rsidR="00FB4994" w:rsidRPr="00AD728D">
        <w:rPr>
          <w:rFonts w:ascii="Arial" w:hAnsi="Arial"/>
          <w:i/>
          <w:sz w:val="22"/>
          <w:szCs w:val="22"/>
        </w:rPr>
        <w:t>Y</w:t>
      </w:r>
      <w:r w:rsidR="009652D1">
        <w:rPr>
          <w:rFonts w:ascii="Arial" w:hAnsi="Arial"/>
          <w:sz w:val="22"/>
          <w:szCs w:val="22"/>
        </w:rPr>
        <w:t>, whose levels we ultimately want to control</w:t>
      </w:r>
      <w:r w:rsidR="00DC3C9B">
        <w:rPr>
          <w:rFonts w:ascii="Arial" w:hAnsi="Arial"/>
          <w:sz w:val="22"/>
          <w:szCs w:val="22"/>
        </w:rPr>
        <w:t>.</w:t>
      </w:r>
      <w:r w:rsidR="009F62DE" w:rsidRPr="00503DA1">
        <w:rPr>
          <w:rFonts w:ascii="Arial" w:hAnsi="Arial"/>
          <w:sz w:val="22"/>
          <w:szCs w:val="22"/>
        </w:rPr>
        <w:t xml:space="preserve"> </w:t>
      </w:r>
      <w:r w:rsidR="00DD7397" w:rsidRPr="00503DA1">
        <w:rPr>
          <w:rFonts w:ascii="Arial" w:hAnsi="Arial"/>
          <w:sz w:val="22"/>
          <w:szCs w:val="22"/>
        </w:rPr>
        <w:t xml:space="preserve">E denotes the </w:t>
      </w:r>
      <w:r w:rsidR="009A7C53" w:rsidRPr="00503DA1">
        <w:rPr>
          <w:rFonts w:ascii="Arial" w:hAnsi="Arial"/>
          <w:sz w:val="22"/>
          <w:szCs w:val="22"/>
        </w:rPr>
        <w:t>protein</w:t>
      </w:r>
      <w:r w:rsidR="00DD7397" w:rsidRPr="00503DA1">
        <w:rPr>
          <w:rFonts w:ascii="Arial" w:hAnsi="Arial"/>
          <w:sz w:val="22"/>
          <w:szCs w:val="22"/>
        </w:rPr>
        <w:t xml:space="preserve"> whose function is to</w:t>
      </w:r>
      <w:r w:rsidR="00154120">
        <w:rPr>
          <w:rFonts w:ascii="Arial" w:hAnsi="Arial"/>
          <w:sz w:val="22"/>
          <w:szCs w:val="22"/>
        </w:rPr>
        <w:t xml:space="preserve"> regulate gene </w:t>
      </w:r>
      <w:r w:rsidR="00154120" w:rsidRPr="00AD728D">
        <w:rPr>
          <w:rFonts w:ascii="Arial" w:hAnsi="Arial"/>
          <w:i/>
          <w:sz w:val="22"/>
          <w:szCs w:val="22"/>
        </w:rPr>
        <w:t>X</w:t>
      </w:r>
      <w:r w:rsidR="00154120">
        <w:rPr>
          <w:rFonts w:ascii="Arial" w:hAnsi="Arial"/>
          <w:sz w:val="22"/>
          <w:szCs w:val="22"/>
        </w:rPr>
        <w:t xml:space="preserve"> and</w:t>
      </w:r>
      <w:r w:rsidR="00DD7397" w:rsidRPr="00503DA1">
        <w:rPr>
          <w:rFonts w:ascii="Arial" w:hAnsi="Arial"/>
          <w:sz w:val="22"/>
          <w:szCs w:val="22"/>
        </w:rPr>
        <w:t xml:space="preserve"> </w:t>
      </w:r>
      <w:r w:rsidR="009A7C53" w:rsidRPr="00503DA1">
        <w:rPr>
          <w:rFonts w:ascii="Arial" w:hAnsi="Arial"/>
          <w:sz w:val="22"/>
          <w:szCs w:val="22"/>
        </w:rPr>
        <w:t>calculate</w:t>
      </w:r>
      <w:r w:rsidR="009F62DE" w:rsidRPr="00503DA1">
        <w:rPr>
          <w:rFonts w:ascii="Arial" w:hAnsi="Arial"/>
          <w:sz w:val="22"/>
          <w:szCs w:val="22"/>
        </w:rPr>
        <w:t xml:space="preserve"> the</w:t>
      </w:r>
      <w:r w:rsidR="00DD7397" w:rsidRPr="00503DA1">
        <w:rPr>
          <w:rFonts w:ascii="Arial" w:hAnsi="Arial"/>
          <w:sz w:val="22"/>
          <w:szCs w:val="22"/>
        </w:rPr>
        <w:t xml:space="preserve"> </w:t>
      </w:r>
      <w:r w:rsidR="00DD7397" w:rsidRPr="00503DA1">
        <w:rPr>
          <w:rFonts w:ascii="Arial" w:hAnsi="Arial"/>
          <w:i/>
          <w:sz w:val="22"/>
          <w:szCs w:val="22"/>
        </w:rPr>
        <w:t>error signal</w:t>
      </w:r>
      <w:r w:rsidR="00DD7397" w:rsidRPr="00503DA1">
        <w:rPr>
          <w:rFonts w:ascii="Arial" w:hAnsi="Arial"/>
          <w:sz w:val="22"/>
          <w:szCs w:val="22"/>
        </w:rPr>
        <w:t>.</w:t>
      </w:r>
      <w:r w:rsidR="00F72588" w:rsidRPr="00503DA1">
        <w:rPr>
          <w:rFonts w:ascii="Arial" w:hAnsi="Arial"/>
          <w:sz w:val="22"/>
          <w:szCs w:val="22"/>
        </w:rPr>
        <w:t xml:space="preserve"> </w:t>
      </w:r>
      <w:r w:rsidR="00EA0756" w:rsidRPr="00EA0756">
        <w:rPr>
          <w:rFonts w:ascii="Arial" w:hAnsi="Arial"/>
          <w:sz w:val="22"/>
          <w:szCs w:val="22"/>
        </w:rPr>
        <w:t xml:space="preserve">Here the error signal is the difference between the desired reference level and the output signal </w:t>
      </w:r>
      <w:r w:rsidR="00EA0756" w:rsidRPr="004A29A6">
        <w:rPr>
          <w:rFonts w:ascii="Arial" w:hAnsi="Arial"/>
          <w:i/>
          <w:sz w:val="22"/>
          <w:szCs w:val="22"/>
        </w:rPr>
        <w:t>Y</w:t>
      </w:r>
      <w:r w:rsidR="00EA0756" w:rsidRPr="00EA0756">
        <w:rPr>
          <w:rFonts w:ascii="Arial" w:hAnsi="Arial"/>
          <w:sz w:val="22"/>
          <w:szCs w:val="22"/>
        </w:rPr>
        <w:t xml:space="preserve"> (see Section S1 of </w:t>
      </w:r>
      <w:r w:rsidR="00EA0756">
        <w:rPr>
          <w:rFonts w:ascii="Arial" w:hAnsi="Arial"/>
          <w:sz w:val="22"/>
          <w:szCs w:val="22"/>
        </w:rPr>
        <w:t xml:space="preserve">the </w:t>
      </w:r>
      <w:r w:rsidR="00EA0756" w:rsidRPr="00EA0756">
        <w:rPr>
          <w:rFonts w:ascii="Arial" w:hAnsi="Arial"/>
          <w:sz w:val="22"/>
          <w:szCs w:val="22"/>
        </w:rPr>
        <w:t xml:space="preserve">Supporting Information). </w:t>
      </w:r>
      <w:r w:rsidR="007B11F7" w:rsidRPr="00503DA1">
        <w:rPr>
          <w:rFonts w:ascii="Arial" w:hAnsi="Arial"/>
          <w:sz w:val="22"/>
          <w:szCs w:val="22"/>
        </w:rPr>
        <w:t xml:space="preserve">The ODE for the regulation of </w:t>
      </w:r>
      <w:r w:rsidR="007B11F7" w:rsidRPr="00503DA1">
        <w:rPr>
          <w:rFonts w:ascii="Arial" w:hAnsi="Arial"/>
          <w:i/>
          <w:sz w:val="22"/>
          <w:szCs w:val="22"/>
        </w:rPr>
        <w:t>X</w:t>
      </w:r>
      <w:r w:rsidR="007B11F7" w:rsidRPr="00503DA1">
        <w:rPr>
          <w:rFonts w:ascii="Arial" w:hAnsi="Arial"/>
          <w:sz w:val="22"/>
          <w:szCs w:val="22"/>
        </w:rPr>
        <w:t xml:space="preserve"> by E is given by</w:t>
      </w:r>
      <w:r>
        <w:rPr>
          <w:rFonts w:ascii="Arial" w:hAnsi="Arial"/>
          <w:sz w:val="22"/>
          <w:szCs w:val="22"/>
        </w:rPr>
        <w:t>:</w:t>
      </w:r>
    </w:p>
    <w:p w14:paraId="57F5E13A" w14:textId="320C3484" w:rsidR="007B11F7" w:rsidRPr="00503DA1" w:rsidRDefault="005315B5" w:rsidP="00543FDE">
      <w:pPr>
        <w:spacing w:line="360" w:lineRule="auto"/>
        <w:ind w:firstLine="720"/>
        <w:contextualSpacing/>
        <w:rPr>
          <w:rFonts w:ascii="Arial" w:hAnsi="Arial"/>
          <w:sz w:val="22"/>
          <w:szCs w:val="22"/>
        </w:rPr>
      </w:pPr>
      <w:r w:rsidRPr="00503DA1">
        <w:rPr>
          <w:rFonts w:ascii="Arial" w:hAnsi="Arial"/>
          <w:noProof/>
          <w:position w:val="-24"/>
          <w:sz w:val="22"/>
          <w:szCs w:val="22"/>
        </w:rPr>
        <w:object w:dxaOrig="2600" w:dyaOrig="620" w14:anchorId="589EA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7.65pt;height:28.35pt;mso-width-percent:0;mso-height-percent:0;mso-width-percent:0;mso-height-percent:0" o:ole="">
            <v:imagedata r:id="rId8" o:title=""/>
          </v:shape>
          <o:OLEObject Type="Embed" ProgID="Equation.3" ShapeID="_x0000_i1025" DrawAspect="Content" ObjectID="_1586171981" r:id="rId9"/>
        </w:object>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t>(</w:t>
      </w:r>
      <w:r w:rsidR="00A1205E">
        <w:rPr>
          <w:rFonts w:ascii="Arial" w:hAnsi="Arial"/>
          <w:sz w:val="22"/>
          <w:szCs w:val="22"/>
        </w:rPr>
        <w:t>1</w:t>
      </w:r>
      <w:r w:rsidR="007B11F7" w:rsidRPr="00503DA1">
        <w:rPr>
          <w:rFonts w:ascii="Arial" w:hAnsi="Arial"/>
          <w:sz w:val="22"/>
          <w:szCs w:val="22"/>
        </w:rPr>
        <w:t>)</w:t>
      </w:r>
    </w:p>
    <w:p w14:paraId="466A8618" w14:textId="1E78BB5C" w:rsidR="000C4711" w:rsidRDefault="009652D1" w:rsidP="007B11F7">
      <w:pPr>
        <w:spacing w:line="360" w:lineRule="auto"/>
        <w:contextualSpacing/>
        <w:jc w:val="both"/>
        <w:rPr>
          <w:rFonts w:ascii="Arial" w:hAnsi="Arial"/>
          <w:sz w:val="22"/>
          <w:szCs w:val="22"/>
        </w:rPr>
      </w:pPr>
      <w:r>
        <w:rPr>
          <w:rFonts w:ascii="Arial" w:hAnsi="Arial"/>
          <w:sz w:val="22"/>
          <w:szCs w:val="22"/>
        </w:rPr>
        <w:t xml:space="preserve">Here, </w:t>
      </w:r>
      <w:r w:rsidRPr="00FB4994">
        <w:rPr>
          <w:rFonts w:ascii="Arial" w:hAnsi="Arial" w:cs="Arial"/>
          <w:i/>
          <w:sz w:val="22"/>
          <w:szCs w:val="22"/>
        </w:rPr>
        <w:t>α</w:t>
      </w:r>
      <w:r>
        <w:rPr>
          <w:rFonts w:ascii="Arial" w:hAnsi="Arial" w:cs="Arial"/>
          <w:sz w:val="22"/>
          <w:szCs w:val="22"/>
        </w:rPr>
        <w:t xml:space="preserve">, </w:t>
      </w:r>
      <w:r w:rsidRPr="00FB4994">
        <w:rPr>
          <w:rFonts w:ascii="Arial" w:hAnsi="Arial" w:cs="Arial"/>
          <w:i/>
          <w:sz w:val="22"/>
          <w:szCs w:val="22"/>
        </w:rPr>
        <w:t>β</w:t>
      </w:r>
      <w:r>
        <w:rPr>
          <w:rFonts w:ascii="Arial" w:hAnsi="Arial"/>
          <w:sz w:val="22"/>
          <w:szCs w:val="22"/>
        </w:rPr>
        <w:t xml:space="preserve"> and </w:t>
      </w:r>
      <w:proofErr w:type="spellStart"/>
      <w:proofErr w:type="gramStart"/>
      <w:r w:rsidRPr="00FB4994">
        <w:rPr>
          <w:rFonts w:ascii="Arial" w:hAnsi="Arial"/>
          <w:i/>
          <w:sz w:val="22"/>
          <w:szCs w:val="22"/>
        </w:rPr>
        <w:t>b</w:t>
      </w:r>
      <w:r w:rsidRPr="00FB4994">
        <w:rPr>
          <w:rFonts w:ascii="Arial" w:hAnsi="Arial"/>
          <w:i/>
          <w:sz w:val="22"/>
          <w:szCs w:val="22"/>
          <w:vertAlign w:val="subscript"/>
        </w:rPr>
        <w:t>S</w:t>
      </w:r>
      <w:proofErr w:type="spellEnd"/>
      <w:proofErr w:type="gramEnd"/>
      <w:r>
        <w:rPr>
          <w:rFonts w:ascii="Arial" w:hAnsi="Arial"/>
          <w:sz w:val="22"/>
          <w:szCs w:val="22"/>
        </w:rPr>
        <w:t xml:space="preserve"> represent production rate, degradation rate and basal expression level respectively. </w:t>
      </w:r>
      <w:r w:rsidR="00FB4994">
        <w:rPr>
          <w:rFonts w:ascii="Arial" w:hAnsi="Arial"/>
          <w:sz w:val="22"/>
          <w:szCs w:val="22"/>
        </w:rPr>
        <w:t>With</w:t>
      </w:r>
      <w:r w:rsidR="007B11F7" w:rsidRPr="00503DA1">
        <w:rPr>
          <w:rFonts w:ascii="Arial" w:hAnsi="Arial"/>
          <w:sz w:val="22"/>
          <w:szCs w:val="22"/>
        </w:rPr>
        <w:t xml:space="preserve"> </w:t>
      </w:r>
      <w:r w:rsidR="007B11F7" w:rsidRPr="00503DA1">
        <w:rPr>
          <w:rFonts w:ascii="Arial" w:hAnsi="Arial"/>
          <w:i/>
          <w:sz w:val="22"/>
          <w:szCs w:val="22"/>
        </w:rPr>
        <w:t>Y</w:t>
      </w:r>
      <w:r w:rsidR="00A734C0">
        <w:rPr>
          <w:rFonts w:ascii="Arial" w:hAnsi="Arial"/>
          <w:sz w:val="22"/>
          <w:szCs w:val="22"/>
        </w:rPr>
        <w:t xml:space="preserve"> being</w:t>
      </w:r>
      <w:r w:rsidR="007B11F7" w:rsidRPr="00503DA1">
        <w:rPr>
          <w:rFonts w:ascii="Arial" w:hAnsi="Arial"/>
          <w:sz w:val="22"/>
          <w:szCs w:val="22"/>
        </w:rPr>
        <w:t xml:space="preserve"> the output of the process that we want to control, then the ODE describing the regulation of </w:t>
      </w:r>
      <w:r w:rsidR="007B11F7" w:rsidRPr="00503DA1">
        <w:rPr>
          <w:rFonts w:ascii="Arial" w:hAnsi="Arial"/>
          <w:i/>
          <w:sz w:val="22"/>
          <w:szCs w:val="22"/>
        </w:rPr>
        <w:t>Y</w:t>
      </w:r>
      <w:r w:rsidR="007B11F7" w:rsidRPr="00503DA1">
        <w:rPr>
          <w:rFonts w:ascii="Arial" w:hAnsi="Arial"/>
          <w:sz w:val="22"/>
          <w:szCs w:val="22"/>
        </w:rPr>
        <w:t xml:space="preserve"> by X and E can be written as</w:t>
      </w:r>
      <w:r w:rsidR="000C4711">
        <w:rPr>
          <w:rFonts w:ascii="Arial" w:hAnsi="Arial"/>
          <w:sz w:val="22"/>
          <w:szCs w:val="22"/>
        </w:rPr>
        <w:t>:</w:t>
      </w:r>
    </w:p>
    <w:p w14:paraId="1B7E3DC0" w14:textId="194780D9" w:rsidR="007B11F7" w:rsidRPr="00503DA1" w:rsidRDefault="005315B5" w:rsidP="00543FDE">
      <w:pPr>
        <w:spacing w:line="360" w:lineRule="auto"/>
        <w:ind w:firstLine="720"/>
        <w:contextualSpacing/>
        <w:rPr>
          <w:rFonts w:ascii="Arial" w:hAnsi="Arial"/>
          <w:sz w:val="22"/>
          <w:szCs w:val="22"/>
        </w:rPr>
      </w:pPr>
      <w:r w:rsidRPr="00503DA1">
        <w:rPr>
          <w:rFonts w:ascii="Arial" w:hAnsi="Arial"/>
          <w:noProof/>
          <w:position w:val="-24"/>
          <w:sz w:val="22"/>
          <w:szCs w:val="22"/>
        </w:rPr>
        <w:object w:dxaOrig="3140" w:dyaOrig="620" w14:anchorId="2D4F6FDC">
          <v:shape id="_x0000_i1026" type="#_x0000_t75" alt="" style="width:159.8pt;height:28.35pt;mso-width-percent:0;mso-height-percent:0;mso-width-percent:0;mso-height-percent:0" o:ole="">
            <v:imagedata r:id="rId10" o:title=""/>
          </v:shape>
          <o:OLEObject Type="Embed" ProgID="Equation.DSMT4" ShapeID="_x0000_i1026" DrawAspect="Content" ObjectID="_1586171982" r:id="rId11"/>
        </w:object>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t>(</w:t>
      </w:r>
      <w:r w:rsidR="00A1205E">
        <w:rPr>
          <w:rFonts w:ascii="Arial" w:hAnsi="Arial"/>
          <w:sz w:val="22"/>
          <w:szCs w:val="22"/>
        </w:rPr>
        <w:t>2</w:t>
      </w:r>
      <w:r w:rsidR="007B11F7" w:rsidRPr="00503DA1">
        <w:rPr>
          <w:rFonts w:ascii="Arial" w:hAnsi="Arial"/>
          <w:sz w:val="22"/>
          <w:szCs w:val="22"/>
        </w:rPr>
        <w:t>)</w:t>
      </w:r>
    </w:p>
    <w:p w14:paraId="5513A3B9" w14:textId="04414DD6" w:rsidR="007B11F7" w:rsidRDefault="000C4711" w:rsidP="007B11F7">
      <w:pPr>
        <w:spacing w:line="360" w:lineRule="auto"/>
        <w:contextualSpacing/>
        <w:jc w:val="both"/>
        <w:rPr>
          <w:rFonts w:ascii="Arial" w:hAnsi="Arial"/>
          <w:sz w:val="22"/>
          <w:szCs w:val="22"/>
        </w:rPr>
      </w:pPr>
      <w:r>
        <w:rPr>
          <w:rFonts w:ascii="Arial" w:hAnsi="Arial"/>
          <w:sz w:val="22"/>
          <w:szCs w:val="22"/>
        </w:rPr>
        <w:t>Taking Laplace Transform</w:t>
      </w:r>
      <w:r w:rsidR="00A734C0">
        <w:rPr>
          <w:rFonts w:ascii="Arial" w:hAnsi="Arial"/>
          <w:sz w:val="22"/>
          <w:szCs w:val="22"/>
        </w:rPr>
        <w:t>s</w:t>
      </w:r>
      <w:r>
        <w:rPr>
          <w:rFonts w:ascii="Arial" w:hAnsi="Arial"/>
          <w:sz w:val="22"/>
          <w:szCs w:val="22"/>
        </w:rPr>
        <w:t xml:space="preserve"> of </w:t>
      </w:r>
      <w:r w:rsidR="00DC3C9B">
        <w:rPr>
          <w:rFonts w:ascii="Arial" w:hAnsi="Arial"/>
          <w:sz w:val="22"/>
          <w:szCs w:val="22"/>
        </w:rPr>
        <w:t>Equations</w:t>
      </w:r>
      <w:r w:rsidR="007B11F7" w:rsidRPr="00503DA1">
        <w:rPr>
          <w:rFonts w:ascii="Arial" w:hAnsi="Arial"/>
          <w:sz w:val="22"/>
          <w:szCs w:val="22"/>
        </w:rPr>
        <w:t xml:space="preserve"> </w:t>
      </w:r>
      <w:r w:rsidR="00A1205E">
        <w:rPr>
          <w:rFonts w:ascii="Arial" w:hAnsi="Arial"/>
          <w:sz w:val="22"/>
          <w:szCs w:val="22"/>
        </w:rPr>
        <w:t>1</w:t>
      </w:r>
      <w:r w:rsidR="007B11F7" w:rsidRPr="00503DA1">
        <w:rPr>
          <w:rFonts w:ascii="Arial" w:hAnsi="Arial"/>
          <w:sz w:val="22"/>
          <w:szCs w:val="22"/>
        </w:rPr>
        <w:t xml:space="preserve"> and </w:t>
      </w:r>
      <w:r w:rsidR="00A1205E">
        <w:rPr>
          <w:rFonts w:ascii="Arial" w:hAnsi="Arial"/>
          <w:sz w:val="22"/>
          <w:szCs w:val="22"/>
        </w:rPr>
        <w:t>2</w:t>
      </w:r>
      <w:r>
        <w:rPr>
          <w:rFonts w:ascii="Arial" w:hAnsi="Arial"/>
          <w:sz w:val="22"/>
          <w:szCs w:val="22"/>
        </w:rPr>
        <w:t>,</w:t>
      </w:r>
      <w:r w:rsidR="007B11F7" w:rsidRPr="00503DA1">
        <w:rPr>
          <w:rFonts w:ascii="Arial" w:hAnsi="Arial"/>
          <w:sz w:val="22"/>
          <w:szCs w:val="22"/>
        </w:rPr>
        <w:t xml:space="preserve"> and after some alge</w:t>
      </w:r>
      <w:r>
        <w:rPr>
          <w:rFonts w:ascii="Arial" w:hAnsi="Arial"/>
          <w:sz w:val="22"/>
          <w:szCs w:val="22"/>
        </w:rPr>
        <w:t xml:space="preserve">braic manipulation, we </w:t>
      </w:r>
      <w:r w:rsidR="00C94209">
        <w:rPr>
          <w:rFonts w:ascii="Arial" w:hAnsi="Arial"/>
          <w:sz w:val="22"/>
          <w:szCs w:val="22"/>
        </w:rPr>
        <w:t>obtain</w:t>
      </w:r>
      <w:r w:rsidR="00C94209" w:rsidRPr="00503DA1">
        <w:rPr>
          <w:rFonts w:ascii="Arial" w:hAnsi="Arial"/>
          <w:sz w:val="22"/>
          <w:szCs w:val="22"/>
        </w:rPr>
        <w:t xml:space="preserve"> </w:t>
      </w:r>
      <w:r w:rsidR="007B11F7" w:rsidRPr="00503DA1">
        <w:rPr>
          <w:rFonts w:ascii="Arial" w:hAnsi="Arial"/>
          <w:sz w:val="22"/>
          <w:szCs w:val="22"/>
        </w:rPr>
        <w:t xml:space="preserve">the following transfer function (see </w:t>
      </w:r>
      <w:r w:rsidR="0025248F">
        <w:rPr>
          <w:rFonts w:ascii="Arial" w:hAnsi="Arial"/>
          <w:sz w:val="22"/>
          <w:szCs w:val="22"/>
        </w:rPr>
        <w:t>S</w:t>
      </w:r>
      <w:r w:rsidR="007B11F7" w:rsidRPr="00503DA1">
        <w:rPr>
          <w:rFonts w:ascii="Arial" w:hAnsi="Arial"/>
          <w:sz w:val="22"/>
          <w:szCs w:val="22"/>
        </w:rPr>
        <w:t>ection S</w:t>
      </w:r>
      <w:r w:rsidR="00626EA2">
        <w:rPr>
          <w:rFonts w:ascii="Arial" w:hAnsi="Arial"/>
          <w:sz w:val="22"/>
          <w:szCs w:val="22"/>
        </w:rPr>
        <w:t>1</w:t>
      </w:r>
      <w:r>
        <w:rPr>
          <w:rFonts w:ascii="Arial" w:hAnsi="Arial"/>
          <w:sz w:val="22"/>
          <w:szCs w:val="22"/>
        </w:rPr>
        <w:t xml:space="preserve"> of the Supporting Information):</w:t>
      </w:r>
    </w:p>
    <w:p w14:paraId="6D7CDA27" w14:textId="6726D6F4" w:rsidR="007B11F7" w:rsidRPr="00503DA1" w:rsidRDefault="005315B5" w:rsidP="00543FDE">
      <w:pPr>
        <w:spacing w:line="360" w:lineRule="auto"/>
        <w:ind w:firstLine="720"/>
        <w:contextualSpacing/>
        <w:rPr>
          <w:rFonts w:ascii="Arial" w:hAnsi="Arial"/>
          <w:sz w:val="22"/>
          <w:szCs w:val="22"/>
        </w:rPr>
      </w:pPr>
      <w:r w:rsidRPr="00503DA1">
        <w:rPr>
          <w:rFonts w:ascii="Arial" w:hAnsi="Arial"/>
          <w:noProof/>
          <w:position w:val="-32"/>
          <w:sz w:val="22"/>
          <w:szCs w:val="22"/>
        </w:rPr>
        <w:object w:dxaOrig="4459" w:dyaOrig="760" w14:anchorId="056790CB">
          <v:shape id="_x0000_i1027" type="#_x0000_t75" alt="" style="width:220.9pt;height:34.35pt;mso-width-percent:0;mso-height-percent:0;mso-width-percent:0;mso-height-percent:0" o:ole="">
            <v:imagedata r:id="rId12" o:title=""/>
          </v:shape>
          <o:OLEObject Type="Embed" ProgID="Equation.3" ShapeID="_x0000_i1027" DrawAspect="Content" ObjectID="_1586171983" r:id="rId13"/>
        </w:object>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t>(</w:t>
      </w:r>
      <w:r w:rsidR="00A1205E">
        <w:rPr>
          <w:rFonts w:ascii="Arial" w:hAnsi="Arial"/>
          <w:sz w:val="22"/>
          <w:szCs w:val="22"/>
        </w:rPr>
        <w:t>3</w:t>
      </w:r>
      <w:r w:rsidR="007B11F7" w:rsidRPr="00503DA1">
        <w:rPr>
          <w:rFonts w:ascii="Arial" w:hAnsi="Arial"/>
          <w:sz w:val="22"/>
          <w:szCs w:val="22"/>
        </w:rPr>
        <w:t>)</w:t>
      </w:r>
    </w:p>
    <w:p w14:paraId="37F1AFD7" w14:textId="04E39448" w:rsidR="00C80B08" w:rsidRDefault="00757E48" w:rsidP="000C4711">
      <w:pPr>
        <w:spacing w:line="360" w:lineRule="auto"/>
        <w:contextualSpacing/>
        <w:jc w:val="both"/>
        <w:rPr>
          <w:rFonts w:ascii="Arial" w:hAnsi="Arial"/>
          <w:sz w:val="22"/>
          <w:szCs w:val="22"/>
        </w:rPr>
      </w:pPr>
      <w:r w:rsidRPr="00503DA1">
        <w:rPr>
          <w:rFonts w:ascii="Arial" w:hAnsi="Arial"/>
          <w:sz w:val="22"/>
          <w:szCs w:val="22"/>
        </w:rPr>
        <w:t>Eq</w:t>
      </w:r>
      <w:r w:rsidR="00DC3C9B">
        <w:rPr>
          <w:rFonts w:ascii="Arial" w:hAnsi="Arial"/>
          <w:sz w:val="22"/>
          <w:szCs w:val="22"/>
        </w:rPr>
        <w:t>uation</w:t>
      </w:r>
      <w:r w:rsidRPr="00503DA1">
        <w:rPr>
          <w:rFonts w:ascii="Arial" w:hAnsi="Arial"/>
          <w:sz w:val="22"/>
          <w:szCs w:val="22"/>
        </w:rPr>
        <w:t xml:space="preserve"> </w:t>
      </w:r>
      <w:r w:rsidR="00A1205E">
        <w:rPr>
          <w:rFonts w:ascii="Arial" w:hAnsi="Arial"/>
          <w:sz w:val="22"/>
          <w:szCs w:val="22"/>
        </w:rPr>
        <w:t>3</w:t>
      </w:r>
      <w:r w:rsidR="007B11F7" w:rsidRPr="00503DA1">
        <w:rPr>
          <w:rFonts w:ascii="Arial" w:hAnsi="Arial"/>
          <w:sz w:val="22"/>
          <w:szCs w:val="22"/>
        </w:rPr>
        <w:t xml:space="preserve"> is the open</w:t>
      </w:r>
      <w:r w:rsidR="00880D49">
        <w:rPr>
          <w:rFonts w:ascii="Arial" w:hAnsi="Arial"/>
          <w:sz w:val="22"/>
          <w:szCs w:val="22"/>
        </w:rPr>
        <w:t>-</w:t>
      </w:r>
      <w:r w:rsidR="007B11F7" w:rsidRPr="00503DA1">
        <w:rPr>
          <w:rFonts w:ascii="Arial" w:hAnsi="Arial"/>
          <w:sz w:val="22"/>
          <w:szCs w:val="22"/>
        </w:rPr>
        <w:t xml:space="preserve">loop transfer function from </w:t>
      </w:r>
      <w:r w:rsidR="007B11F7" w:rsidRPr="00503DA1">
        <w:rPr>
          <w:rFonts w:ascii="Arial" w:hAnsi="Arial"/>
          <w:i/>
          <w:sz w:val="22"/>
          <w:szCs w:val="22"/>
        </w:rPr>
        <w:t>E</w:t>
      </w:r>
      <w:r w:rsidR="007B11F7" w:rsidRPr="00503DA1">
        <w:rPr>
          <w:rFonts w:ascii="Arial" w:hAnsi="Arial"/>
          <w:sz w:val="22"/>
          <w:szCs w:val="22"/>
        </w:rPr>
        <w:t xml:space="preserve"> to </w:t>
      </w:r>
      <w:r w:rsidR="007B11F7" w:rsidRPr="00503DA1">
        <w:rPr>
          <w:rFonts w:ascii="Arial" w:hAnsi="Arial"/>
          <w:i/>
          <w:sz w:val="22"/>
          <w:szCs w:val="22"/>
        </w:rPr>
        <w:t>Y</w:t>
      </w:r>
      <w:r w:rsidR="007B11F7" w:rsidRPr="00503DA1">
        <w:rPr>
          <w:rFonts w:ascii="Arial" w:hAnsi="Arial"/>
          <w:sz w:val="22"/>
          <w:szCs w:val="22"/>
        </w:rPr>
        <w:t>. In control theory, an open</w:t>
      </w:r>
      <w:r w:rsidR="00880D49">
        <w:rPr>
          <w:rFonts w:ascii="Arial" w:hAnsi="Arial"/>
          <w:sz w:val="22"/>
          <w:szCs w:val="22"/>
        </w:rPr>
        <w:t>-</w:t>
      </w:r>
      <w:r w:rsidR="007B11F7" w:rsidRPr="00503DA1">
        <w:rPr>
          <w:rFonts w:ascii="Arial" w:hAnsi="Arial"/>
          <w:sz w:val="22"/>
          <w:szCs w:val="22"/>
        </w:rPr>
        <w:t xml:space="preserve">loop transfer function </w:t>
      </w:r>
      <w:r w:rsidR="00831899">
        <w:rPr>
          <w:rFonts w:ascii="Arial" w:hAnsi="Arial"/>
          <w:sz w:val="22"/>
          <w:szCs w:val="22"/>
        </w:rPr>
        <w:t xml:space="preserve">is defined as the ratio of the output signal to the input signal </w:t>
      </w:r>
      <w:r w:rsidR="00880D49">
        <w:rPr>
          <w:rFonts w:ascii="Arial" w:hAnsi="Arial"/>
          <w:sz w:val="22"/>
          <w:szCs w:val="22"/>
        </w:rPr>
        <w:t xml:space="preserve">in the absence of feedback </w:t>
      </w:r>
      <w:r w:rsidR="00831899">
        <w:rPr>
          <w:rFonts w:ascii="Arial" w:hAnsi="Arial"/>
          <w:sz w:val="22"/>
          <w:szCs w:val="22"/>
        </w:rPr>
        <w:t xml:space="preserve">and it </w:t>
      </w:r>
      <w:r w:rsidR="007B11F7" w:rsidRPr="00503DA1">
        <w:rPr>
          <w:rFonts w:ascii="Arial" w:hAnsi="Arial"/>
          <w:sz w:val="22"/>
          <w:szCs w:val="22"/>
        </w:rPr>
        <w:t>is usually composed of the product of the transfer functions of the controller and the process.</w:t>
      </w:r>
      <w:r w:rsidR="00D340CB">
        <w:rPr>
          <w:rFonts w:ascii="Arial" w:hAnsi="Arial"/>
          <w:sz w:val="22"/>
          <w:szCs w:val="22"/>
        </w:rPr>
        <w:t xml:space="preserve"> In a transfer function, the solution</w:t>
      </w:r>
      <w:r w:rsidR="00880D49">
        <w:rPr>
          <w:rFonts w:ascii="Arial" w:hAnsi="Arial"/>
          <w:sz w:val="22"/>
          <w:szCs w:val="22"/>
        </w:rPr>
        <w:t>s</w:t>
      </w:r>
      <w:r w:rsidR="00D340CB">
        <w:rPr>
          <w:rFonts w:ascii="Arial" w:hAnsi="Arial"/>
          <w:sz w:val="22"/>
          <w:szCs w:val="22"/>
        </w:rPr>
        <w:t xml:space="preserve"> </w:t>
      </w:r>
      <w:r w:rsidR="00880D49">
        <w:rPr>
          <w:rFonts w:ascii="Arial" w:hAnsi="Arial"/>
          <w:sz w:val="22"/>
          <w:szCs w:val="22"/>
        </w:rPr>
        <w:t>making</w:t>
      </w:r>
      <w:r w:rsidR="00D340CB">
        <w:rPr>
          <w:rFonts w:ascii="Arial" w:hAnsi="Arial"/>
          <w:sz w:val="22"/>
          <w:szCs w:val="22"/>
        </w:rPr>
        <w:t xml:space="preserve"> the numerator</w:t>
      </w:r>
      <w:r w:rsidR="007B11F7" w:rsidRPr="00503DA1">
        <w:rPr>
          <w:rFonts w:ascii="Arial" w:hAnsi="Arial"/>
          <w:sz w:val="22"/>
          <w:szCs w:val="22"/>
        </w:rPr>
        <w:t xml:space="preserve"> </w:t>
      </w:r>
      <w:r w:rsidR="00D340CB">
        <w:rPr>
          <w:rFonts w:ascii="Arial" w:hAnsi="Arial"/>
          <w:sz w:val="22"/>
          <w:szCs w:val="22"/>
        </w:rPr>
        <w:t xml:space="preserve">to zero </w:t>
      </w:r>
      <w:r w:rsidR="00880D49">
        <w:rPr>
          <w:rFonts w:ascii="Arial" w:hAnsi="Arial"/>
          <w:sz w:val="22"/>
          <w:szCs w:val="22"/>
        </w:rPr>
        <w:t>are</w:t>
      </w:r>
      <w:r w:rsidR="00D340CB">
        <w:rPr>
          <w:rFonts w:ascii="Arial" w:hAnsi="Arial"/>
          <w:sz w:val="22"/>
          <w:szCs w:val="22"/>
        </w:rPr>
        <w:t xml:space="preserve"> called the zeros of the system while the solution</w:t>
      </w:r>
      <w:r w:rsidR="00880D49">
        <w:rPr>
          <w:rFonts w:ascii="Arial" w:hAnsi="Arial"/>
          <w:sz w:val="22"/>
          <w:szCs w:val="22"/>
        </w:rPr>
        <w:t>s</w:t>
      </w:r>
      <w:r w:rsidR="00D340CB">
        <w:rPr>
          <w:rFonts w:ascii="Arial" w:hAnsi="Arial"/>
          <w:sz w:val="22"/>
          <w:szCs w:val="22"/>
        </w:rPr>
        <w:t xml:space="preserve"> </w:t>
      </w:r>
      <w:r w:rsidR="00880D49">
        <w:rPr>
          <w:rFonts w:ascii="Arial" w:hAnsi="Arial"/>
          <w:sz w:val="22"/>
          <w:szCs w:val="22"/>
        </w:rPr>
        <w:t>making</w:t>
      </w:r>
      <w:r w:rsidR="00D340CB">
        <w:rPr>
          <w:rFonts w:ascii="Arial" w:hAnsi="Arial"/>
          <w:sz w:val="22"/>
          <w:szCs w:val="22"/>
        </w:rPr>
        <w:t xml:space="preserve"> the denominator zero </w:t>
      </w:r>
      <w:r w:rsidR="00880D49">
        <w:rPr>
          <w:rFonts w:ascii="Arial" w:hAnsi="Arial"/>
          <w:sz w:val="22"/>
          <w:szCs w:val="22"/>
        </w:rPr>
        <w:t>are</w:t>
      </w:r>
      <w:r w:rsidR="00D340CB">
        <w:rPr>
          <w:rFonts w:ascii="Arial" w:hAnsi="Arial"/>
          <w:sz w:val="22"/>
          <w:szCs w:val="22"/>
        </w:rPr>
        <w:t xml:space="preserve"> called the poles of the system. </w:t>
      </w:r>
      <w:r w:rsidR="007B11F7" w:rsidRPr="00503DA1">
        <w:rPr>
          <w:rFonts w:ascii="Arial" w:hAnsi="Arial"/>
          <w:sz w:val="22"/>
          <w:szCs w:val="22"/>
        </w:rPr>
        <w:t xml:space="preserve">Since </w:t>
      </w:r>
      <w:r w:rsidR="007B11F7" w:rsidRPr="00503DA1">
        <w:rPr>
          <w:rFonts w:ascii="Arial" w:hAnsi="Arial"/>
          <w:i/>
          <w:sz w:val="22"/>
          <w:szCs w:val="22"/>
        </w:rPr>
        <w:t>Y</w:t>
      </w:r>
      <w:r w:rsidR="007B11F7" w:rsidRPr="00503DA1">
        <w:rPr>
          <w:rFonts w:ascii="Arial" w:hAnsi="Arial"/>
          <w:sz w:val="22"/>
          <w:szCs w:val="22"/>
        </w:rPr>
        <w:t xml:space="preserve"> is the output of the process, its transfer function is given </w:t>
      </w:r>
      <w:r w:rsidR="00F72588" w:rsidRPr="00503DA1">
        <w:rPr>
          <w:rFonts w:ascii="Arial" w:hAnsi="Arial"/>
          <w:sz w:val="22"/>
          <w:szCs w:val="22"/>
        </w:rPr>
        <w:t>by</w:t>
      </w:r>
      <w:r w:rsidR="005315B5" w:rsidRPr="00503DA1">
        <w:rPr>
          <w:rFonts w:ascii="Arial" w:hAnsi="Arial"/>
          <w:noProof/>
          <w:position w:val="-14"/>
          <w:sz w:val="22"/>
          <w:szCs w:val="22"/>
        </w:rPr>
        <w:object w:dxaOrig="1460" w:dyaOrig="380" w14:anchorId="22464127">
          <v:shape id="_x0000_i1028" type="#_x0000_t75" alt="" style="width:1in;height:18pt;mso-width-percent:0;mso-height-percent:0;mso-width-percent:0;mso-height-percent:0" o:ole="">
            <v:imagedata r:id="rId14" o:title=""/>
          </v:shape>
          <o:OLEObject Type="Embed" ProgID="Equation.3" ShapeID="_x0000_i1028" DrawAspect="Content" ObjectID="_1586171984" r:id="rId15"/>
        </w:object>
      </w:r>
      <w:r w:rsidR="007B11F7" w:rsidRPr="00503DA1">
        <w:rPr>
          <w:rFonts w:ascii="Arial" w:hAnsi="Arial"/>
          <w:sz w:val="22"/>
          <w:szCs w:val="22"/>
        </w:rPr>
        <w:t xml:space="preserve">. Thus, the transfer function of the controller is </w:t>
      </w:r>
      <w:r w:rsidR="00F72588" w:rsidRPr="00503DA1">
        <w:rPr>
          <w:rFonts w:ascii="Arial" w:hAnsi="Arial"/>
          <w:sz w:val="22"/>
          <w:szCs w:val="22"/>
        </w:rPr>
        <w:t xml:space="preserve">then </w:t>
      </w:r>
      <w:r w:rsidR="007B11F7" w:rsidRPr="00503DA1">
        <w:rPr>
          <w:rFonts w:ascii="Arial" w:hAnsi="Arial"/>
          <w:sz w:val="22"/>
          <w:szCs w:val="22"/>
        </w:rPr>
        <w:t>given by</w:t>
      </w:r>
      <w:r w:rsidR="005315B5" w:rsidRPr="00503DA1">
        <w:rPr>
          <w:rFonts w:ascii="Arial" w:hAnsi="Arial"/>
          <w:noProof/>
          <w:position w:val="-14"/>
          <w:sz w:val="22"/>
          <w:szCs w:val="22"/>
        </w:rPr>
        <w:object w:dxaOrig="3620" w:dyaOrig="380" w14:anchorId="40658E85">
          <v:shape id="_x0000_i1029" type="#_x0000_t75" alt="" style="width:179.45pt;height:18pt;mso-width-percent:0;mso-height-percent:0;mso-width-percent:0;mso-height-percent:0" o:ole="">
            <v:imagedata r:id="rId16" o:title=""/>
          </v:shape>
          <o:OLEObject Type="Embed" ProgID="Equation.3" ShapeID="_x0000_i1029" DrawAspect="Content" ObjectID="_1586171985" r:id="rId17"/>
        </w:object>
      </w:r>
      <w:r w:rsidR="007B11F7" w:rsidRPr="00503DA1">
        <w:rPr>
          <w:rFonts w:ascii="Arial" w:hAnsi="Arial"/>
          <w:sz w:val="22"/>
          <w:szCs w:val="22"/>
        </w:rPr>
        <w:t xml:space="preserve">, where the zeros and poles of the controller are </w:t>
      </w:r>
      <w:r w:rsidR="005315B5" w:rsidRPr="00503DA1">
        <w:rPr>
          <w:rFonts w:ascii="Arial" w:hAnsi="Arial"/>
          <w:noProof/>
          <w:position w:val="-14"/>
          <w:sz w:val="22"/>
          <w:szCs w:val="22"/>
        </w:rPr>
        <w:object w:dxaOrig="3060" w:dyaOrig="380" w14:anchorId="3C36809E">
          <v:shape id="_x0000_i1030" type="#_x0000_t75" alt="" style="width:151.65pt;height:18pt;mso-width-percent:0;mso-height-percent:0;mso-width-percent:0;mso-height-percent:0" o:ole="">
            <v:imagedata r:id="rId18" o:title=""/>
          </v:shape>
          <o:OLEObject Type="Embed" ProgID="Equation.3" ShapeID="_x0000_i1030" DrawAspect="Content" ObjectID="_1586171986" r:id="rId19"/>
        </w:object>
      </w:r>
      <w:r w:rsidR="000C4711">
        <w:rPr>
          <w:rFonts w:ascii="Arial" w:hAnsi="Arial"/>
          <w:position w:val="-14"/>
          <w:sz w:val="22"/>
          <w:szCs w:val="22"/>
        </w:rPr>
        <w:t xml:space="preserve"> </w:t>
      </w:r>
      <w:r w:rsidR="007B11F7" w:rsidRPr="00503DA1">
        <w:rPr>
          <w:rFonts w:ascii="Arial" w:hAnsi="Arial"/>
          <w:sz w:val="22"/>
          <w:szCs w:val="22"/>
        </w:rPr>
        <w:t>and</w:t>
      </w:r>
      <w:r w:rsidR="005315B5" w:rsidRPr="00503DA1">
        <w:rPr>
          <w:rFonts w:ascii="Arial" w:hAnsi="Arial"/>
          <w:noProof/>
          <w:position w:val="-10"/>
          <w:sz w:val="22"/>
          <w:szCs w:val="22"/>
        </w:rPr>
        <w:object w:dxaOrig="900" w:dyaOrig="340" w14:anchorId="0D656FF6">
          <v:shape id="_x0000_i1031" type="#_x0000_t75" alt="" style="width:49.65pt;height:17.45pt;mso-width-percent:0;mso-height-percent:0;mso-width-percent:0;mso-height-percent:0" o:ole="">
            <v:imagedata r:id="rId20" o:title=""/>
          </v:shape>
          <o:OLEObject Type="Embed" ProgID="Equation.3" ShapeID="_x0000_i1031" DrawAspect="Content" ObjectID="_1586171987" r:id="rId21"/>
        </w:object>
      </w:r>
      <w:r w:rsidR="000C4711">
        <w:rPr>
          <w:rFonts w:ascii="Arial" w:hAnsi="Arial"/>
          <w:sz w:val="22"/>
          <w:szCs w:val="22"/>
        </w:rPr>
        <w:t>, r</w:t>
      </w:r>
      <w:r w:rsidR="007B11F7" w:rsidRPr="00503DA1">
        <w:rPr>
          <w:rFonts w:ascii="Arial" w:hAnsi="Arial"/>
          <w:sz w:val="22"/>
          <w:szCs w:val="22"/>
        </w:rPr>
        <w:t>espectively. Since</w:t>
      </w:r>
      <w:r w:rsidR="00C7333B">
        <w:rPr>
          <w:rFonts w:ascii="Arial" w:hAnsi="Arial"/>
          <w:sz w:val="22"/>
          <w:szCs w:val="22"/>
        </w:rPr>
        <w:t xml:space="preserve"> |</w:t>
      </w:r>
      <w:r w:rsidR="00C7333B" w:rsidRPr="00C7333B">
        <w:rPr>
          <w:rFonts w:ascii="Arial" w:hAnsi="Arial"/>
          <w:i/>
          <w:sz w:val="22"/>
          <w:szCs w:val="22"/>
        </w:rPr>
        <w:t>p</w:t>
      </w:r>
      <w:r w:rsidR="00C7333B">
        <w:rPr>
          <w:rFonts w:ascii="Arial" w:hAnsi="Arial"/>
          <w:sz w:val="22"/>
          <w:szCs w:val="22"/>
        </w:rPr>
        <w:t>| &lt; |</w:t>
      </w:r>
      <w:r w:rsidR="00C7333B" w:rsidRPr="00C7333B">
        <w:rPr>
          <w:rFonts w:ascii="Arial" w:hAnsi="Arial"/>
          <w:i/>
          <w:sz w:val="22"/>
          <w:szCs w:val="22"/>
        </w:rPr>
        <w:t>z</w:t>
      </w:r>
      <w:r w:rsidR="00C7333B">
        <w:rPr>
          <w:rFonts w:ascii="Arial" w:hAnsi="Arial"/>
          <w:sz w:val="22"/>
          <w:szCs w:val="22"/>
        </w:rPr>
        <w:t>|</w:t>
      </w:r>
      <w:r w:rsidR="007B11F7" w:rsidRPr="00503DA1">
        <w:rPr>
          <w:rFonts w:ascii="Arial" w:hAnsi="Arial"/>
          <w:sz w:val="22"/>
          <w:szCs w:val="22"/>
        </w:rPr>
        <w:t xml:space="preserve">, </w:t>
      </w:r>
      <w:r w:rsidR="0041095D">
        <w:rPr>
          <w:rFonts w:ascii="Arial" w:hAnsi="Arial"/>
          <w:sz w:val="22"/>
          <w:szCs w:val="22"/>
        </w:rPr>
        <w:t>we obtain</w:t>
      </w:r>
      <w:r w:rsidR="007B11F7" w:rsidRPr="00503DA1">
        <w:rPr>
          <w:rFonts w:ascii="Arial" w:hAnsi="Arial"/>
          <w:sz w:val="22"/>
          <w:szCs w:val="22"/>
        </w:rPr>
        <w:t xml:space="preserve"> a </w:t>
      </w:r>
      <w:r w:rsidR="007B11F7" w:rsidRPr="00503DA1">
        <w:rPr>
          <w:rFonts w:ascii="Arial" w:hAnsi="Arial"/>
          <w:i/>
          <w:sz w:val="22"/>
          <w:szCs w:val="22"/>
        </w:rPr>
        <w:t>phase lag controller</w:t>
      </w:r>
      <w:r w:rsidR="007B11F7" w:rsidRPr="00503DA1">
        <w:rPr>
          <w:rFonts w:ascii="Arial" w:hAnsi="Arial"/>
          <w:sz w:val="22"/>
          <w:szCs w:val="22"/>
        </w:rPr>
        <w:t>. In control engineering, phase lag controllers are commonly used to improve disturbance rejection and reduce steady-state error,</w:t>
      </w:r>
      <w:r w:rsidR="00700CCE" w:rsidRPr="00503DA1">
        <w:rPr>
          <w:rFonts w:ascii="Arial" w:hAnsi="Arial"/>
          <w:sz w:val="22"/>
          <w:szCs w:val="22"/>
        </w:rPr>
        <w:fldChar w:fldCharType="begin"/>
      </w:r>
      <w:r w:rsidR="006E252E">
        <w:rPr>
          <w:rFonts w:ascii="Arial" w:hAnsi="Arial"/>
          <w:sz w:val="22"/>
          <w:szCs w:val="22"/>
        </w:rPr>
        <w:instrText xml:space="preserve"> ADDIN EN.CITE &lt;EndNote&gt;&lt;Cite&gt;&lt;Author&gt;Franklin&lt;/Author&gt;&lt;Year&gt;2015&lt;/Year&gt;&lt;RecNum&gt;112&lt;/RecNum&gt;&lt;DisplayText&gt;&lt;style face="superscript"&gt;42&lt;/style&gt;&lt;/DisplayText&gt;&lt;record&gt;&lt;rec-number&gt;112&lt;/rec-number&gt;&lt;foreign-keys&gt;&lt;key app="EN" db-id="5x0fdwpwzw9wztezxpppptft0a0sezzprraa" timestamp="1504121268"&gt;112&lt;/key&gt;&lt;/foreign-keys&gt;&lt;ref-type name="Book"&gt;6&lt;/ref-type&gt;&lt;contributors&gt;&lt;authors&gt;&lt;author&gt;Franklin, G.F.&lt;/author&gt;&lt;author&gt;Powell, J.D.&lt;/author&gt;&lt;author&gt;Emami-Naeini, A.&lt;/author&gt;&lt;/authors&gt;&lt;/contributors&gt;&lt;titles&gt;&lt;title&gt;Feedback control of dynamic systems&lt;/title&gt;&lt;/titles&gt;&lt;edition&gt;7th&lt;/edition&gt;&lt;dates&gt;&lt;year&gt;2015&lt;/year&gt;&lt;/dates&gt;&lt;publisher&gt;Pearson&lt;/publisher&gt;&lt;urls&gt;&lt;/urls&gt;&lt;/record&gt;&lt;/Cite&gt;&lt;/EndNote&gt;</w:instrText>
      </w:r>
      <w:r w:rsidR="00700CCE" w:rsidRPr="00503DA1">
        <w:rPr>
          <w:rFonts w:ascii="Arial" w:hAnsi="Arial"/>
          <w:sz w:val="22"/>
          <w:szCs w:val="22"/>
        </w:rPr>
        <w:fldChar w:fldCharType="separate"/>
      </w:r>
      <w:r w:rsidR="006E252E" w:rsidRPr="006E252E">
        <w:rPr>
          <w:rFonts w:ascii="Arial" w:hAnsi="Arial"/>
          <w:noProof/>
          <w:sz w:val="22"/>
          <w:szCs w:val="22"/>
          <w:vertAlign w:val="superscript"/>
        </w:rPr>
        <w:t>42</w:t>
      </w:r>
      <w:r w:rsidR="00700CCE" w:rsidRPr="00503DA1">
        <w:rPr>
          <w:rFonts w:ascii="Arial" w:hAnsi="Arial"/>
          <w:sz w:val="22"/>
          <w:szCs w:val="22"/>
        </w:rPr>
        <w:fldChar w:fldCharType="end"/>
      </w:r>
      <w:r w:rsidR="007B11F7" w:rsidRPr="00503DA1">
        <w:rPr>
          <w:rFonts w:ascii="Arial" w:hAnsi="Arial"/>
          <w:sz w:val="22"/>
          <w:szCs w:val="22"/>
        </w:rPr>
        <w:t xml:space="preserve"> and thus they are well suited to our control objective of achieving perturbation mitigation. </w:t>
      </w:r>
      <w:r w:rsidR="00543FDE">
        <w:rPr>
          <w:rFonts w:ascii="Arial" w:hAnsi="Arial"/>
          <w:sz w:val="22"/>
          <w:szCs w:val="22"/>
        </w:rPr>
        <w:t>I</w:t>
      </w:r>
      <w:r w:rsidR="007B11F7" w:rsidRPr="00503DA1">
        <w:rPr>
          <w:rFonts w:ascii="Arial" w:hAnsi="Arial"/>
          <w:sz w:val="22"/>
          <w:szCs w:val="22"/>
        </w:rPr>
        <w:t xml:space="preserve">nterestingly, </w:t>
      </w:r>
      <w:r w:rsidR="00543FDE">
        <w:rPr>
          <w:rFonts w:ascii="Arial" w:hAnsi="Arial"/>
          <w:sz w:val="22"/>
          <w:szCs w:val="22"/>
        </w:rPr>
        <w:t>based on the schematic diagram of the phase lag controller as shown in Figure 4</w:t>
      </w:r>
      <w:r w:rsidR="00567E2A">
        <w:rPr>
          <w:rFonts w:ascii="Arial" w:hAnsi="Arial"/>
          <w:sz w:val="22"/>
          <w:szCs w:val="22"/>
        </w:rPr>
        <w:t>a</w:t>
      </w:r>
      <w:r w:rsidR="00543FDE">
        <w:rPr>
          <w:rFonts w:ascii="Arial" w:hAnsi="Arial"/>
          <w:sz w:val="22"/>
          <w:szCs w:val="22"/>
        </w:rPr>
        <w:t xml:space="preserve">, </w:t>
      </w:r>
      <w:r w:rsidR="000C4711">
        <w:rPr>
          <w:rFonts w:ascii="Arial" w:hAnsi="Arial"/>
          <w:sz w:val="22"/>
          <w:szCs w:val="22"/>
        </w:rPr>
        <w:t xml:space="preserve">we note that </w:t>
      </w:r>
      <w:r w:rsidR="007B11F7" w:rsidRPr="00503DA1">
        <w:rPr>
          <w:rFonts w:ascii="Arial" w:hAnsi="Arial"/>
          <w:sz w:val="22"/>
          <w:szCs w:val="22"/>
        </w:rPr>
        <w:t xml:space="preserve">this controller structure is equivalent to a </w:t>
      </w:r>
      <w:r w:rsidR="007B11F7" w:rsidRPr="00503DA1">
        <w:rPr>
          <w:rFonts w:ascii="Arial" w:hAnsi="Arial"/>
          <w:i/>
          <w:sz w:val="22"/>
          <w:szCs w:val="22"/>
        </w:rPr>
        <w:t xml:space="preserve">coherent </w:t>
      </w:r>
      <w:proofErr w:type="spellStart"/>
      <w:r w:rsidR="007B11F7" w:rsidRPr="00503DA1">
        <w:rPr>
          <w:rFonts w:ascii="Arial" w:hAnsi="Arial"/>
          <w:i/>
          <w:sz w:val="22"/>
          <w:szCs w:val="22"/>
        </w:rPr>
        <w:t>feedforward</w:t>
      </w:r>
      <w:proofErr w:type="spellEnd"/>
      <w:r w:rsidR="007B11F7" w:rsidRPr="00503DA1">
        <w:rPr>
          <w:rFonts w:ascii="Arial" w:hAnsi="Arial"/>
          <w:i/>
          <w:sz w:val="22"/>
          <w:szCs w:val="22"/>
        </w:rPr>
        <w:t xml:space="preserve"> loop type-I</w:t>
      </w:r>
      <w:r w:rsidR="007B11F7" w:rsidRPr="00503DA1">
        <w:rPr>
          <w:rFonts w:ascii="Arial" w:hAnsi="Arial"/>
          <w:sz w:val="22"/>
          <w:szCs w:val="22"/>
        </w:rPr>
        <w:t xml:space="preserve"> network </w:t>
      </w:r>
      <w:r w:rsidR="007B11F7" w:rsidRPr="00503DA1">
        <w:rPr>
          <w:rFonts w:ascii="Arial" w:hAnsi="Arial"/>
          <w:i/>
          <w:sz w:val="22"/>
          <w:szCs w:val="22"/>
        </w:rPr>
        <w:t>motif</w:t>
      </w:r>
      <w:r w:rsidR="007B11F7" w:rsidRPr="00503DA1">
        <w:rPr>
          <w:rFonts w:ascii="Arial" w:hAnsi="Arial"/>
          <w:sz w:val="22"/>
          <w:szCs w:val="22"/>
        </w:rPr>
        <w:t>,</w:t>
      </w:r>
      <w:r w:rsidR="00700CCE" w:rsidRPr="00503DA1">
        <w:rPr>
          <w:rFonts w:ascii="Arial" w:hAnsi="Arial"/>
          <w:sz w:val="22"/>
          <w:szCs w:val="22"/>
        </w:rPr>
        <w:fldChar w:fldCharType="begin"/>
      </w:r>
      <w:r w:rsidR="006E252E">
        <w:rPr>
          <w:rFonts w:ascii="Arial" w:hAnsi="Arial"/>
          <w:sz w:val="22"/>
          <w:szCs w:val="22"/>
        </w:rPr>
        <w:instrText xml:space="preserve"> ADDIN EN.CITE &lt;EndNote&gt;&lt;Cite&gt;&lt;Author&gt;Milo&lt;/Author&gt;&lt;Year&gt;2002&lt;/Year&gt;&lt;RecNum&gt;115&lt;/RecNum&gt;&lt;DisplayText&gt;&lt;style face="superscript"&gt;43, 44&lt;/style&gt;&lt;/DisplayText&gt;&lt;record&gt;&lt;rec-number&gt;115&lt;/rec-number&gt;&lt;foreign-keys&gt;&lt;key app="EN" db-id="5x0fdwpwzw9wztezxpppptft0a0sezzprraa" timestamp="1504121496"&gt;115&lt;/key&gt;&lt;/foreign-keys&gt;&lt;ref-type name="Journal Article"&gt;17&lt;/ref-type&gt;&lt;contributors&gt;&lt;authors&gt;&lt;author&gt;Milo, R.&lt;/author&gt;&lt;author&gt;Shen-Orr, S.&lt;/author&gt;&lt;author&gt;Itzkovitz, S.&lt;/author&gt;&lt;author&gt;Kashtan, N.&lt;/author&gt;&lt;author&gt;Chklovskii, D.&lt;/author&gt;&lt;author&gt;Alon, U.&lt;/author&gt;&lt;/authors&gt;&lt;/contributors&gt;&lt;titles&gt;&lt;title&gt;Network motifs: simple building blocks of complex networks&lt;/title&gt;&lt;secondary-title&gt;Science&lt;/secondary-title&gt;&lt;/titles&gt;&lt;periodical&gt;&lt;full-title&gt;Science&lt;/full-title&gt;&lt;abbr-1&gt;Science&lt;/abbr-1&gt;&lt;/periodical&gt;&lt;pages&gt;824-827&lt;/pages&gt;&lt;volume&gt;298&lt;/volume&gt;&lt;number&gt;5594&lt;/number&gt;&lt;dates&gt;&lt;year&gt;2002&lt;/year&gt;&lt;/dates&gt;&lt;urls&gt;&lt;/urls&gt;&lt;electronic-resource-num&gt;10.1126/science.298.5594.824&lt;/electronic-resource-num&gt;&lt;/record&gt;&lt;/Cite&gt;&lt;Cite&gt;&lt;Author&gt;Alon&lt;/Author&gt;&lt;Year&gt;2007&lt;/Year&gt;&lt;RecNum&gt;116&lt;/RecNum&gt;&lt;record&gt;&lt;rec-number&gt;116&lt;/rec-number&gt;&lt;foreign-keys&gt;&lt;key app="EN" db-id="5x0fdwpwzw9wztezxpppptft0a0sezzprraa" timestamp="1504121565"&gt;116&lt;/key&gt;&lt;/foreign-keys&gt;&lt;ref-type name="Journal Article"&gt;17&lt;/ref-type&gt;&lt;contributors&gt;&lt;authors&gt;&lt;author&gt;Alon, Uri&lt;/author&gt;&lt;/authors&gt;&lt;/contributors&gt;&lt;titles&gt;&lt;title&gt;Network motifs: theory and experimental approaches&lt;/title&gt;&lt;secondary-title&gt;Nature Reviews Genetic&lt;/secondary-title&gt;&lt;/titles&gt;&lt;periodical&gt;&lt;full-title&gt;Nature Reviews Genetic&lt;/full-title&gt;&lt;abbr-1&gt;Nat. Rev. Genet.&lt;/abbr-1&gt;&lt;/periodical&gt;&lt;pages&gt;450-461&lt;/pages&gt;&lt;volume&gt;8&lt;/volume&gt;&lt;number&gt;6&lt;/number&gt;&lt;dates&gt;&lt;year&gt;2007&lt;/year&gt;&lt;pub-dates&gt;&lt;date&gt;06//print&lt;/date&gt;&lt;/pub-dates&gt;&lt;/dates&gt;&lt;publisher&gt;Nature Publishing Group&lt;/publisher&gt;&lt;isbn&gt;1471-0056&lt;/isbn&gt;&lt;work-type&gt;10.1038/nrg2102&lt;/work-type&gt;&lt;urls&gt;&lt;related-urls&gt;&lt;url&gt;http://dx.doi.org/10.1038/nrg2102&lt;/url&gt;&lt;/related-urls&gt;&lt;/urls&gt;&lt;/record&gt;&lt;/Cite&gt;&lt;/EndNote&gt;</w:instrText>
      </w:r>
      <w:r w:rsidR="00700CCE" w:rsidRPr="00503DA1">
        <w:rPr>
          <w:rFonts w:ascii="Arial" w:hAnsi="Arial"/>
          <w:sz w:val="22"/>
          <w:szCs w:val="22"/>
        </w:rPr>
        <w:fldChar w:fldCharType="separate"/>
      </w:r>
      <w:r w:rsidR="006E252E" w:rsidRPr="006E252E">
        <w:rPr>
          <w:rFonts w:ascii="Arial" w:hAnsi="Arial"/>
          <w:noProof/>
          <w:sz w:val="22"/>
          <w:szCs w:val="22"/>
          <w:vertAlign w:val="superscript"/>
        </w:rPr>
        <w:t>43, 44</w:t>
      </w:r>
      <w:r w:rsidR="00700CCE" w:rsidRPr="00503DA1">
        <w:rPr>
          <w:rFonts w:ascii="Arial" w:hAnsi="Arial"/>
          <w:sz w:val="22"/>
          <w:szCs w:val="22"/>
        </w:rPr>
        <w:fldChar w:fldCharType="end"/>
      </w:r>
      <w:r w:rsidR="007B11F7" w:rsidRPr="00503DA1">
        <w:rPr>
          <w:rFonts w:ascii="Arial" w:hAnsi="Arial"/>
          <w:sz w:val="22"/>
          <w:szCs w:val="22"/>
        </w:rPr>
        <w:t xml:space="preserve"> but with an added feedback</w:t>
      </w:r>
      <w:r w:rsidR="003A2DFA">
        <w:rPr>
          <w:rFonts w:ascii="Arial" w:hAnsi="Arial"/>
          <w:sz w:val="22"/>
          <w:szCs w:val="22"/>
        </w:rPr>
        <w:t xml:space="preserve"> loop</w:t>
      </w:r>
      <w:r w:rsidR="007B11F7" w:rsidRPr="00503DA1">
        <w:rPr>
          <w:rFonts w:ascii="Arial" w:hAnsi="Arial"/>
          <w:sz w:val="22"/>
          <w:szCs w:val="22"/>
        </w:rPr>
        <w:t xml:space="preserve">. The role of this network motif in natural biological systems has been subjected to extensive studies and one of its key roles includes </w:t>
      </w:r>
      <w:r w:rsidRPr="00503DA1">
        <w:rPr>
          <w:rFonts w:ascii="Arial" w:hAnsi="Arial"/>
          <w:sz w:val="22"/>
          <w:szCs w:val="22"/>
        </w:rPr>
        <w:t>perturbation attenuation</w:t>
      </w:r>
      <w:r w:rsidR="00D543C7" w:rsidRPr="00503DA1">
        <w:rPr>
          <w:rFonts w:ascii="Arial" w:hAnsi="Arial"/>
          <w:sz w:val="22"/>
          <w:szCs w:val="22"/>
        </w:rPr>
        <w:t>.</w:t>
      </w:r>
      <w:r w:rsidR="00D543C7" w:rsidRPr="00503DA1">
        <w:rPr>
          <w:rFonts w:ascii="Arial" w:hAnsi="Arial"/>
          <w:sz w:val="22"/>
          <w:szCs w:val="22"/>
        </w:rPr>
        <w:fldChar w:fldCharType="begin">
          <w:fldData xml:space="preserve">PEVuZE5vdGU+PENpdGU+PEF1dGhvcj5NYTwvQXV0aG9yPjxZZWFyPjIwMDk8L1llYXI+PFJlY051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=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PEVuZE5vdGU+PENpdGU+PEF1dGhvcj5NYTwvQXV0aG9yPjxZZWFyPjIwMDk8L1llYXI+PFJlY051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=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00D543C7" w:rsidRPr="00503DA1">
        <w:rPr>
          <w:rFonts w:ascii="Arial" w:hAnsi="Arial"/>
          <w:sz w:val="22"/>
          <w:szCs w:val="22"/>
        </w:rPr>
      </w:r>
      <w:r w:rsidR="00D543C7" w:rsidRPr="00503DA1">
        <w:rPr>
          <w:rFonts w:ascii="Arial" w:hAnsi="Arial"/>
          <w:sz w:val="22"/>
          <w:szCs w:val="22"/>
        </w:rPr>
        <w:fldChar w:fldCharType="separate"/>
      </w:r>
      <w:r w:rsidR="006E252E" w:rsidRPr="006E252E">
        <w:rPr>
          <w:rFonts w:ascii="Arial" w:hAnsi="Arial"/>
          <w:noProof/>
          <w:sz w:val="22"/>
          <w:szCs w:val="22"/>
          <w:vertAlign w:val="superscript"/>
        </w:rPr>
        <w:t>45, 46</w:t>
      </w:r>
      <w:r w:rsidR="00D543C7" w:rsidRPr="00503DA1">
        <w:rPr>
          <w:rFonts w:ascii="Arial" w:hAnsi="Arial"/>
          <w:sz w:val="22"/>
          <w:szCs w:val="22"/>
        </w:rPr>
        <w:fldChar w:fldCharType="end"/>
      </w:r>
      <w:r w:rsidR="007B11F7" w:rsidRPr="00503DA1">
        <w:rPr>
          <w:rFonts w:ascii="Arial" w:hAnsi="Arial"/>
          <w:sz w:val="22"/>
          <w:szCs w:val="22"/>
        </w:rPr>
        <w:t xml:space="preserve"> </w:t>
      </w:r>
    </w:p>
    <w:p w14:paraId="50EACCB2" w14:textId="2C0FCEC2" w:rsidR="002A595E" w:rsidRDefault="007B11F7" w:rsidP="00AD728D">
      <w:pPr>
        <w:spacing w:line="360" w:lineRule="auto"/>
        <w:ind w:firstLine="720"/>
        <w:contextualSpacing/>
        <w:jc w:val="both"/>
        <w:outlineLvl w:val="0"/>
        <w:rPr>
          <w:rFonts w:ascii="Arial" w:hAnsi="Arial"/>
          <w:sz w:val="22"/>
          <w:szCs w:val="22"/>
        </w:rPr>
      </w:pPr>
      <w:r w:rsidRPr="00503DA1">
        <w:rPr>
          <w:rFonts w:ascii="Arial" w:hAnsi="Arial"/>
          <w:sz w:val="22"/>
          <w:szCs w:val="22"/>
        </w:rPr>
        <w:t>We illustrate here in simulation the use of the genetic phase lag controller in mitigating the perturbation</w:t>
      </w:r>
      <w:r w:rsidRPr="00503DA1">
        <w:rPr>
          <w:rFonts w:ascii="Arial" w:hAnsi="Arial"/>
          <w:b/>
          <w:sz w:val="22"/>
          <w:szCs w:val="22"/>
        </w:rPr>
        <w:t xml:space="preserve"> </w:t>
      </w:r>
      <w:r w:rsidRPr="00503DA1">
        <w:rPr>
          <w:rFonts w:ascii="Arial" w:hAnsi="Arial"/>
          <w:sz w:val="22"/>
          <w:szCs w:val="22"/>
        </w:rPr>
        <w:t xml:space="preserve">affecting </w:t>
      </w:r>
      <w:r w:rsidRPr="00252199">
        <w:rPr>
          <w:rFonts w:ascii="Arial" w:hAnsi="Arial"/>
          <w:i/>
          <w:sz w:val="22"/>
          <w:szCs w:val="22"/>
        </w:rPr>
        <w:t>CHE</w:t>
      </w:r>
      <w:r w:rsidRPr="00503DA1">
        <w:rPr>
          <w:rFonts w:ascii="Arial" w:hAnsi="Arial"/>
          <w:sz w:val="22"/>
          <w:szCs w:val="22"/>
        </w:rPr>
        <w:t xml:space="preserve"> in the 9GRN.</w:t>
      </w:r>
      <w:r w:rsidR="002516CF">
        <w:rPr>
          <w:rFonts w:ascii="Arial" w:hAnsi="Arial"/>
          <w:sz w:val="22"/>
          <w:szCs w:val="22"/>
        </w:rPr>
        <w:t xml:space="preserve"> </w:t>
      </w:r>
      <w:r w:rsidR="002516CF" w:rsidRPr="00503DA1">
        <w:rPr>
          <w:rFonts w:ascii="Arial" w:hAnsi="Arial"/>
          <w:sz w:val="22"/>
          <w:szCs w:val="22"/>
        </w:rPr>
        <w:t xml:space="preserve">The configuration for perturbation mitigation using </w:t>
      </w:r>
      <w:r w:rsidR="002516CF">
        <w:rPr>
          <w:rFonts w:ascii="Arial" w:hAnsi="Arial"/>
          <w:sz w:val="22"/>
          <w:szCs w:val="22"/>
        </w:rPr>
        <w:t xml:space="preserve">the </w:t>
      </w:r>
      <w:r w:rsidR="002516CF" w:rsidRPr="00503DA1">
        <w:rPr>
          <w:rFonts w:ascii="Arial" w:hAnsi="Arial"/>
          <w:sz w:val="22"/>
          <w:szCs w:val="22"/>
        </w:rPr>
        <w:t>genetic phase lag controller is shown in Figure 4</w:t>
      </w:r>
      <w:r w:rsidR="00567E2A">
        <w:rPr>
          <w:rFonts w:ascii="Arial" w:hAnsi="Arial"/>
          <w:sz w:val="22"/>
          <w:szCs w:val="22"/>
        </w:rPr>
        <w:t>b</w:t>
      </w:r>
      <w:r w:rsidR="002516CF" w:rsidRPr="00503DA1">
        <w:rPr>
          <w:rFonts w:ascii="Arial" w:hAnsi="Arial"/>
          <w:sz w:val="22"/>
          <w:szCs w:val="22"/>
        </w:rPr>
        <w:t>.</w:t>
      </w:r>
      <w:r w:rsidRPr="00503DA1">
        <w:rPr>
          <w:rFonts w:ascii="Arial" w:hAnsi="Arial"/>
          <w:sz w:val="22"/>
          <w:szCs w:val="22"/>
        </w:rPr>
        <w:t xml:space="preserve"> </w:t>
      </w:r>
      <w:r w:rsidR="006553A9" w:rsidRPr="000C3226">
        <w:rPr>
          <w:rFonts w:ascii="Arial" w:hAnsi="Arial"/>
          <w:sz w:val="22"/>
          <w:szCs w:val="22"/>
        </w:rPr>
        <w:t>In 9GRN</w:t>
      </w:r>
      <w:r w:rsidR="00933132" w:rsidRPr="000C3226">
        <w:rPr>
          <w:rFonts w:ascii="Arial" w:hAnsi="Arial"/>
          <w:sz w:val="22"/>
          <w:szCs w:val="22"/>
        </w:rPr>
        <w:t>, the output gene</w:t>
      </w:r>
      <w:r w:rsidR="003B48A9" w:rsidRPr="000C3226">
        <w:rPr>
          <w:rFonts w:ascii="Arial" w:hAnsi="Arial"/>
          <w:sz w:val="22"/>
          <w:szCs w:val="22"/>
        </w:rPr>
        <w:t xml:space="preserve"> Y</w:t>
      </w:r>
      <w:r w:rsidR="00933132" w:rsidRPr="000C3226">
        <w:rPr>
          <w:rFonts w:ascii="Arial" w:hAnsi="Arial"/>
          <w:sz w:val="22"/>
          <w:szCs w:val="22"/>
        </w:rPr>
        <w:t xml:space="preserve"> is </w:t>
      </w:r>
      <w:r w:rsidR="00933132" w:rsidRPr="000C3226">
        <w:rPr>
          <w:rFonts w:ascii="Arial" w:hAnsi="Arial"/>
          <w:i/>
          <w:sz w:val="22"/>
          <w:szCs w:val="22"/>
        </w:rPr>
        <w:t>CHE</w:t>
      </w:r>
      <w:r w:rsidR="00933132" w:rsidRPr="000C3226">
        <w:rPr>
          <w:rFonts w:ascii="Arial" w:hAnsi="Arial"/>
          <w:sz w:val="22"/>
          <w:szCs w:val="22"/>
        </w:rPr>
        <w:t xml:space="preserve"> </w:t>
      </w:r>
      <w:r w:rsidR="00093DB0" w:rsidRPr="000C3226">
        <w:rPr>
          <w:rFonts w:ascii="Arial" w:hAnsi="Arial"/>
          <w:sz w:val="22"/>
          <w:szCs w:val="22"/>
        </w:rPr>
        <w:t>and</w:t>
      </w:r>
      <w:r w:rsidR="002A595E" w:rsidRPr="000C3226">
        <w:rPr>
          <w:rFonts w:ascii="Arial" w:hAnsi="Arial"/>
          <w:sz w:val="22"/>
          <w:szCs w:val="22"/>
        </w:rPr>
        <w:t xml:space="preserve"> the feedback is delivered by CHE’s transcriptional repressor activity</w:t>
      </w:r>
      <w:r w:rsidR="00093DB0" w:rsidRPr="000C3226">
        <w:rPr>
          <w:rFonts w:ascii="Arial" w:hAnsi="Arial"/>
          <w:sz w:val="22"/>
          <w:szCs w:val="22"/>
        </w:rPr>
        <w:t xml:space="preserve"> on gene </w:t>
      </w:r>
      <w:r w:rsidR="00093DB0" w:rsidRPr="000C3226">
        <w:rPr>
          <w:rFonts w:ascii="Arial" w:hAnsi="Arial"/>
          <w:i/>
          <w:sz w:val="22"/>
          <w:szCs w:val="22"/>
        </w:rPr>
        <w:t>E</w:t>
      </w:r>
      <w:r w:rsidR="002A595E" w:rsidRPr="000C3226">
        <w:rPr>
          <w:rFonts w:ascii="Arial" w:hAnsi="Arial"/>
          <w:sz w:val="22"/>
          <w:szCs w:val="22"/>
        </w:rPr>
        <w:t xml:space="preserve">. </w:t>
      </w:r>
      <w:r w:rsidR="00093DB0">
        <w:rPr>
          <w:rFonts w:ascii="Arial" w:hAnsi="Arial"/>
          <w:sz w:val="22"/>
          <w:szCs w:val="22"/>
        </w:rPr>
        <w:t>As with standard perturbation mitigation strateg</w:t>
      </w:r>
      <w:r w:rsidR="000C3226">
        <w:rPr>
          <w:rFonts w:ascii="Arial" w:hAnsi="Arial"/>
          <w:sz w:val="22"/>
          <w:szCs w:val="22"/>
        </w:rPr>
        <w:t>ies</w:t>
      </w:r>
      <w:r w:rsidR="00093DB0">
        <w:rPr>
          <w:rFonts w:ascii="Arial" w:hAnsi="Arial"/>
          <w:sz w:val="22"/>
          <w:szCs w:val="22"/>
        </w:rPr>
        <w:t xml:space="preserve"> in feedback control theory, when </w:t>
      </w:r>
      <w:r w:rsidR="000C3226">
        <w:rPr>
          <w:rFonts w:ascii="Arial" w:hAnsi="Arial"/>
          <w:sz w:val="22"/>
          <w:szCs w:val="22"/>
        </w:rPr>
        <w:t xml:space="preserve">a </w:t>
      </w:r>
      <w:r w:rsidR="00093DB0">
        <w:rPr>
          <w:rFonts w:ascii="Arial" w:hAnsi="Arial"/>
          <w:sz w:val="22"/>
          <w:szCs w:val="22"/>
        </w:rPr>
        <w:t xml:space="preserve">perturbation causes the output </w:t>
      </w:r>
      <w:r w:rsidR="0010106D">
        <w:rPr>
          <w:rFonts w:ascii="Arial" w:hAnsi="Arial"/>
          <w:sz w:val="22"/>
          <w:szCs w:val="22"/>
        </w:rPr>
        <w:t xml:space="preserve">level </w:t>
      </w:r>
      <w:r w:rsidR="00093DB0">
        <w:rPr>
          <w:rFonts w:ascii="Arial" w:hAnsi="Arial"/>
          <w:sz w:val="22"/>
          <w:szCs w:val="22"/>
        </w:rPr>
        <w:t xml:space="preserve">to deviate from its desired </w:t>
      </w:r>
      <w:r w:rsidR="0010106D">
        <w:rPr>
          <w:rFonts w:ascii="Arial" w:hAnsi="Arial"/>
          <w:sz w:val="22"/>
          <w:szCs w:val="22"/>
        </w:rPr>
        <w:t>level</w:t>
      </w:r>
      <w:r w:rsidR="00093DB0">
        <w:rPr>
          <w:rFonts w:ascii="Arial" w:hAnsi="Arial"/>
          <w:sz w:val="22"/>
          <w:szCs w:val="22"/>
        </w:rPr>
        <w:t xml:space="preserve">, the controller upon detecting this deviation will react in order to restore the </w:t>
      </w:r>
      <w:r w:rsidR="000C3226">
        <w:rPr>
          <w:rFonts w:ascii="Arial" w:hAnsi="Arial"/>
          <w:sz w:val="22"/>
          <w:szCs w:val="22"/>
        </w:rPr>
        <w:t>output</w:t>
      </w:r>
      <w:r w:rsidR="00093DB0">
        <w:rPr>
          <w:rFonts w:ascii="Arial" w:hAnsi="Arial"/>
          <w:sz w:val="22"/>
          <w:szCs w:val="22"/>
        </w:rPr>
        <w:t xml:space="preserve"> to its desired level. </w:t>
      </w:r>
    </w:p>
    <w:p w14:paraId="1031BEE6" w14:textId="35430021" w:rsidR="007B11F7" w:rsidRPr="00503DA1" w:rsidRDefault="00B715FD" w:rsidP="00DC3C9B">
      <w:pPr>
        <w:spacing w:line="360" w:lineRule="auto"/>
        <w:ind w:firstLine="720"/>
        <w:contextualSpacing/>
        <w:jc w:val="both"/>
        <w:rPr>
          <w:rFonts w:ascii="Arial" w:hAnsi="Arial"/>
          <w:sz w:val="22"/>
          <w:szCs w:val="22"/>
        </w:rPr>
      </w:pPr>
      <w:r w:rsidRPr="00503DA1">
        <w:rPr>
          <w:rFonts w:ascii="Arial" w:hAnsi="Arial"/>
          <w:sz w:val="22"/>
          <w:szCs w:val="22"/>
        </w:rPr>
        <w:t xml:space="preserve">As </w:t>
      </w:r>
      <w:r w:rsidRPr="0083244A">
        <w:rPr>
          <w:rFonts w:ascii="Arial" w:hAnsi="Arial"/>
          <w:i/>
          <w:sz w:val="22"/>
          <w:szCs w:val="22"/>
        </w:rPr>
        <w:t>CHE</w:t>
      </w:r>
      <w:r w:rsidRPr="00503DA1">
        <w:rPr>
          <w:rFonts w:ascii="Arial" w:hAnsi="Arial"/>
          <w:sz w:val="22"/>
          <w:szCs w:val="22"/>
        </w:rPr>
        <w:t xml:space="preserve"> is a circadian gen</w:t>
      </w:r>
      <w:r w:rsidR="000C4711">
        <w:rPr>
          <w:rFonts w:ascii="Arial" w:hAnsi="Arial"/>
          <w:sz w:val="22"/>
          <w:szCs w:val="22"/>
        </w:rPr>
        <w:t>e, its expression level is not constant but oscillatory</w:t>
      </w:r>
      <w:r w:rsidR="00685339">
        <w:rPr>
          <w:rFonts w:ascii="Arial" w:hAnsi="Arial"/>
          <w:sz w:val="22"/>
          <w:szCs w:val="22"/>
        </w:rPr>
        <w:t xml:space="preserve"> (ATML1 is also light regulated)</w:t>
      </w:r>
      <w:r w:rsidRPr="00A734C0">
        <w:rPr>
          <w:rFonts w:ascii="Arial" w:hAnsi="Arial"/>
          <w:sz w:val="22"/>
          <w:szCs w:val="22"/>
        </w:rPr>
        <w:t xml:space="preserve">. </w:t>
      </w:r>
      <w:r w:rsidR="009D70B7" w:rsidRPr="00A734C0">
        <w:rPr>
          <w:rFonts w:ascii="Arial" w:hAnsi="Arial"/>
          <w:sz w:val="22"/>
          <w:szCs w:val="22"/>
        </w:rPr>
        <w:t>I</w:t>
      </w:r>
      <w:r w:rsidRPr="00A734C0">
        <w:rPr>
          <w:rFonts w:ascii="Arial" w:hAnsi="Arial"/>
          <w:sz w:val="22"/>
          <w:szCs w:val="22"/>
        </w:rPr>
        <w:t>n the absence of perturbation</w:t>
      </w:r>
      <w:r w:rsidR="000C3226">
        <w:rPr>
          <w:rFonts w:ascii="Arial" w:hAnsi="Arial"/>
          <w:sz w:val="22"/>
          <w:szCs w:val="22"/>
        </w:rPr>
        <w:t>s</w:t>
      </w:r>
      <w:r w:rsidR="00A734C0">
        <w:rPr>
          <w:rFonts w:ascii="Arial" w:hAnsi="Arial"/>
          <w:sz w:val="22"/>
          <w:szCs w:val="22"/>
        </w:rPr>
        <w:t>, the</w:t>
      </w:r>
      <w:r w:rsidR="009D70B7" w:rsidRPr="00A734C0">
        <w:rPr>
          <w:rFonts w:ascii="Arial" w:hAnsi="Arial"/>
          <w:sz w:val="22"/>
          <w:szCs w:val="22"/>
        </w:rPr>
        <w:t xml:space="preserve"> </w:t>
      </w:r>
      <w:r w:rsidRPr="0083244A">
        <w:rPr>
          <w:rFonts w:ascii="Arial" w:hAnsi="Arial"/>
          <w:i/>
          <w:sz w:val="22"/>
          <w:szCs w:val="22"/>
        </w:rPr>
        <w:t>CHE</w:t>
      </w:r>
      <w:r w:rsidRPr="00A734C0">
        <w:rPr>
          <w:rFonts w:ascii="Arial" w:hAnsi="Arial"/>
          <w:sz w:val="22"/>
          <w:szCs w:val="22"/>
        </w:rPr>
        <w:t xml:space="preserve"> expression level</w:t>
      </w:r>
      <w:r w:rsidR="005D5393" w:rsidRPr="00A734C0">
        <w:rPr>
          <w:rFonts w:ascii="Arial" w:hAnsi="Arial"/>
          <w:sz w:val="22"/>
          <w:szCs w:val="22"/>
        </w:rPr>
        <w:t>s</w:t>
      </w:r>
      <w:r w:rsidRPr="00A734C0">
        <w:rPr>
          <w:rFonts w:ascii="Arial" w:hAnsi="Arial"/>
          <w:sz w:val="22"/>
          <w:szCs w:val="22"/>
        </w:rPr>
        <w:t xml:space="preserve"> oscillate around the </w:t>
      </w:r>
      <w:r w:rsidR="009D70B7" w:rsidRPr="00A734C0">
        <w:rPr>
          <w:rFonts w:ascii="Arial" w:hAnsi="Arial"/>
          <w:sz w:val="22"/>
          <w:szCs w:val="22"/>
        </w:rPr>
        <w:t xml:space="preserve">relative expression </w:t>
      </w:r>
      <w:r w:rsidR="00A734C0">
        <w:rPr>
          <w:rFonts w:ascii="Arial" w:hAnsi="Arial"/>
          <w:sz w:val="22"/>
          <w:szCs w:val="22"/>
        </w:rPr>
        <w:t>value of 12.44</w:t>
      </w:r>
      <w:r w:rsidR="00B86D02">
        <w:rPr>
          <w:rFonts w:ascii="Arial" w:hAnsi="Arial"/>
          <w:sz w:val="22"/>
          <w:szCs w:val="22"/>
        </w:rPr>
        <w:t xml:space="preserve"> (black line in Figure 4</w:t>
      </w:r>
      <w:r w:rsidR="00567E2A">
        <w:rPr>
          <w:rFonts w:ascii="Arial" w:hAnsi="Arial"/>
          <w:sz w:val="22"/>
          <w:szCs w:val="22"/>
        </w:rPr>
        <w:t>c</w:t>
      </w:r>
      <w:r w:rsidR="00B86D02">
        <w:rPr>
          <w:rFonts w:ascii="Arial" w:hAnsi="Arial"/>
          <w:sz w:val="22"/>
          <w:szCs w:val="22"/>
        </w:rPr>
        <w:t>)</w:t>
      </w:r>
      <w:r w:rsidR="00A734C0">
        <w:rPr>
          <w:rFonts w:ascii="Arial" w:hAnsi="Arial"/>
          <w:sz w:val="22"/>
          <w:szCs w:val="22"/>
        </w:rPr>
        <w:t>.</w:t>
      </w:r>
      <w:r w:rsidRPr="00503DA1">
        <w:rPr>
          <w:rFonts w:ascii="Arial" w:hAnsi="Arial"/>
          <w:sz w:val="22"/>
          <w:szCs w:val="22"/>
        </w:rPr>
        <w:t xml:space="preserve"> </w:t>
      </w:r>
      <w:r w:rsidR="002516CF">
        <w:rPr>
          <w:rFonts w:ascii="Arial" w:hAnsi="Arial"/>
          <w:sz w:val="22"/>
          <w:szCs w:val="22"/>
        </w:rPr>
        <w:t>In our</w:t>
      </w:r>
      <w:r w:rsidR="002516CF" w:rsidRPr="00503DA1">
        <w:rPr>
          <w:rFonts w:ascii="Arial" w:hAnsi="Arial"/>
          <w:sz w:val="22"/>
          <w:szCs w:val="22"/>
        </w:rPr>
        <w:t xml:space="preserve"> simulation</w:t>
      </w:r>
      <w:r w:rsidR="000C3226">
        <w:rPr>
          <w:rFonts w:ascii="Arial" w:hAnsi="Arial"/>
          <w:sz w:val="22"/>
          <w:szCs w:val="22"/>
        </w:rPr>
        <w:t>s</w:t>
      </w:r>
      <w:r w:rsidR="002516CF">
        <w:rPr>
          <w:rFonts w:ascii="Arial" w:hAnsi="Arial"/>
          <w:sz w:val="22"/>
          <w:szCs w:val="22"/>
        </w:rPr>
        <w:t>,</w:t>
      </w:r>
      <w:r w:rsidR="002516CF" w:rsidRPr="00503DA1">
        <w:rPr>
          <w:rFonts w:ascii="Arial" w:hAnsi="Arial"/>
          <w:sz w:val="22"/>
          <w:szCs w:val="22"/>
        </w:rPr>
        <w:t xml:space="preserve"> the perturbation</w:t>
      </w:r>
      <w:r w:rsidR="002516CF">
        <w:rPr>
          <w:rFonts w:ascii="Arial" w:hAnsi="Arial"/>
          <w:sz w:val="22"/>
          <w:szCs w:val="22"/>
        </w:rPr>
        <w:t xml:space="preserve"> (</w:t>
      </w:r>
      <w:r w:rsidR="002516CF" w:rsidRPr="0083244A">
        <w:rPr>
          <w:rFonts w:ascii="Arial" w:hAnsi="Arial"/>
          <w:i/>
          <w:sz w:val="22"/>
          <w:szCs w:val="22"/>
        </w:rPr>
        <w:t xml:space="preserve">B. </w:t>
      </w:r>
      <w:proofErr w:type="spellStart"/>
      <w:r w:rsidR="002516CF" w:rsidRPr="0083244A">
        <w:rPr>
          <w:rFonts w:ascii="Arial" w:hAnsi="Arial"/>
          <w:i/>
          <w:sz w:val="22"/>
          <w:szCs w:val="22"/>
        </w:rPr>
        <w:t>cinerea</w:t>
      </w:r>
      <w:proofErr w:type="spellEnd"/>
      <w:r w:rsidR="002516CF">
        <w:rPr>
          <w:rFonts w:ascii="Arial" w:hAnsi="Arial"/>
          <w:sz w:val="22"/>
          <w:szCs w:val="22"/>
        </w:rPr>
        <w:t xml:space="preserve"> inoculation)</w:t>
      </w:r>
      <w:r w:rsidR="002516CF" w:rsidRPr="00503DA1">
        <w:rPr>
          <w:rFonts w:ascii="Arial" w:hAnsi="Arial"/>
          <w:sz w:val="22"/>
          <w:szCs w:val="22"/>
        </w:rPr>
        <w:t xml:space="preserve"> is introduced at time 120 hours.</w:t>
      </w:r>
      <w:r w:rsidR="002516CF">
        <w:rPr>
          <w:rFonts w:ascii="Arial" w:hAnsi="Arial"/>
          <w:sz w:val="22"/>
          <w:szCs w:val="22"/>
        </w:rPr>
        <w:t xml:space="preserve"> </w:t>
      </w:r>
      <w:r w:rsidR="007B11F7" w:rsidRPr="00503DA1">
        <w:rPr>
          <w:rFonts w:ascii="Arial" w:hAnsi="Arial"/>
          <w:sz w:val="22"/>
          <w:szCs w:val="22"/>
        </w:rPr>
        <w:t xml:space="preserve">Upon infection by </w:t>
      </w:r>
      <w:r w:rsidR="007B11F7" w:rsidRPr="00503DA1">
        <w:rPr>
          <w:rFonts w:ascii="Arial" w:hAnsi="Arial"/>
          <w:i/>
          <w:sz w:val="22"/>
          <w:szCs w:val="22"/>
        </w:rPr>
        <w:t>B</w:t>
      </w:r>
      <w:r w:rsidR="00FD2DB7">
        <w:rPr>
          <w:rFonts w:ascii="Arial" w:hAnsi="Arial"/>
          <w:i/>
          <w:sz w:val="22"/>
          <w:szCs w:val="22"/>
        </w:rPr>
        <w:t xml:space="preserve">. </w:t>
      </w:r>
      <w:proofErr w:type="spellStart"/>
      <w:r w:rsidR="00FD2DB7">
        <w:rPr>
          <w:rFonts w:ascii="Arial" w:hAnsi="Arial"/>
          <w:i/>
          <w:sz w:val="22"/>
          <w:szCs w:val="22"/>
        </w:rPr>
        <w:t>cinerea</w:t>
      </w:r>
      <w:proofErr w:type="spellEnd"/>
      <w:r w:rsidR="007B11F7" w:rsidRPr="00503DA1">
        <w:rPr>
          <w:rFonts w:ascii="Arial" w:hAnsi="Arial"/>
          <w:sz w:val="22"/>
          <w:szCs w:val="22"/>
        </w:rPr>
        <w:t xml:space="preserve">, the </w:t>
      </w:r>
      <w:r w:rsidR="00FD2DB7">
        <w:rPr>
          <w:rFonts w:ascii="Arial" w:hAnsi="Arial"/>
          <w:sz w:val="22"/>
          <w:szCs w:val="22"/>
        </w:rPr>
        <w:t xml:space="preserve">average </w:t>
      </w:r>
      <w:r w:rsidR="007B11F7" w:rsidRPr="00503DA1">
        <w:rPr>
          <w:rFonts w:ascii="Arial" w:hAnsi="Arial"/>
          <w:sz w:val="22"/>
          <w:szCs w:val="22"/>
        </w:rPr>
        <w:t xml:space="preserve">expression level of </w:t>
      </w:r>
      <w:r w:rsidR="007B11F7" w:rsidRPr="00503DA1">
        <w:rPr>
          <w:rFonts w:ascii="Arial" w:hAnsi="Arial"/>
          <w:i/>
          <w:sz w:val="22"/>
          <w:szCs w:val="22"/>
        </w:rPr>
        <w:t>CHE</w:t>
      </w:r>
      <w:r w:rsidR="007B11F7" w:rsidRPr="00503DA1">
        <w:rPr>
          <w:rFonts w:ascii="Arial" w:hAnsi="Arial"/>
          <w:sz w:val="22"/>
          <w:szCs w:val="22"/>
        </w:rPr>
        <w:t xml:space="preserve"> drops from 12.4</w:t>
      </w:r>
      <w:r w:rsidRPr="00503DA1">
        <w:rPr>
          <w:rFonts w:ascii="Arial" w:hAnsi="Arial"/>
          <w:sz w:val="22"/>
          <w:szCs w:val="22"/>
        </w:rPr>
        <w:t>4</w:t>
      </w:r>
      <w:r w:rsidR="007B11F7" w:rsidRPr="00503DA1">
        <w:rPr>
          <w:rFonts w:ascii="Arial" w:hAnsi="Arial"/>
          <w:sz w:val="22"/>
          <w:szCs w:val="22"/>
        </w:rPr>
        <w:t xml:space="preserve"> to 9.</w:t>
      </w:r>
      <w:r w:rsidRPr="00503DA1">
        <w:rPr>
          <w:rFonts w:ascii="Arial" w:hAnsi="Arial"/>
          <w:sz w:val="22"/>
          <w:szCs w:val="22"/>
        </w:rPr>
        <w:t>77</w:t>
      </w:r>
      <w:r w:rsidR="00B86D02">
        <w:rPr>
          <w:rFonts w:ascii="Arial" w:hAnsi="Arial"/>
          <w:sz w:val="22"/>
          <w:szCs w:val="22"/>
        </w:rPr>
        <w:t xml:space="preserve"> as indicated by the yellow solid line in Figure 4</w:t>
      </w:r>
      <w:r w:rsidR="00567E2A">
        <w:rPr>
          <w:rFonts w:ascii="Arial" w:hAnsi="Arial"/>
          <w:sz w:val="22"/>
          <w:szCs w:val="22"/>
        </w:rPr>
        <w:t>c</w:t>
      </w:r>
      <w:r w:rsidR="007B11F7" w:rsidRPr="00503DA1">
        <w:rPr>
          <w:rFonts w:ascii="Arial" w:hAnsi="Arial"/>
          <w:sz w:val="22"/>
          <w:szCs w:val="22"/>
        </w:rPr>
        <w:t xml:space="preserve">. The phase lag controller </w:t>
      </w:r>
      <w:r w:rsidR="002516CF">
        <w:rPr>
          <w:rFonts w:ascii="Arial" w:hAnsi="Arial"/>
          <w:sz w:val="22"/>
          <w:szCs w:val="22"/>
        </w:rPr>
        <w:t xml:space="preserve">upon </w:t>
      </w:r>
      <w:r w:rsidR="003A2DFA">
        <w:rPr>
          <w:rFonts w:ascii="Arial" w:hAnsi="Arial"/>
          <w:sz w:val="22"/>
          <w:szCs w:val="22"/>
        </w:rPr>
        <w:t>detecting</w:t>
      </w:r>
      <w:r w:rsidR="002516CF">
        <w:rPr>
          <w:rFonts w:ascii="Arial" w:hAnsi="Arial"/>
          <w:sz w:val="22"/>
          <w:szCs w:val="22"/>
        </w:rPr>
        <w:t xml:space="preserve"> this drop in the expression level of </w:t>
      </w:r>
      <w:r w:rsidR="002516CF" w:rsidRPr="002516CF">
        <w:rPr>
          <w:rFonts w:ascii="Arial" w:hAnsi="Arial"/>
          <w:i/>
          <w:sz w:val="22"/>
          <w:szCs w:val="22"/>
        </w:rPr>
        <w:t>CHE</w:t>
      </w:r>
      <w:r w:rsidR="002516CF">
        <w:rPr>
          <w:rFonts w:ascii="Arial" w:hAnsi="Arial"/>
          <w:sz w:val="22"/>
          <w:szCs w:val="22"/>
        </w:rPr>
        <w:t xml:space="preserve"> </w:t>
      </w:r>
      <w:r w:rsidR="007B11F7" w:rsidRPr="00503DA1">
        <w:rPr>
          <w:rFonts w:ascii="Arial" w:hAnsi="Arial"/>
          <w:sz w:val="22"/>
          <w:szCs w:val="22"/>
        </w:rPr>
        <w:t xml:space="preserve">should exert an appropriate control action to restore the level of </w:t>
      </w:r>
      <w:r w:rsidR="007B11F7" w:rsidRPr="00503DA1">
        <w:rPr>
          <w:rFonts w:ascii="Arial" w:hAnsi="Arial"/>
          <w:i/>
          <w:sz w:val="22"/>
          <w:szCs w:val="22"/>
        </w:rPr>
        <w:t>CHE</w:t>
      </w:r>
      <w:r w:rsidR="007B11F7" w:rsidRPr="00503DA1">
        <w:rPr>
          <w:rFonts w:ascii="Arial" w:hAnsi="Arial"/>
          <w:sz w:val="22"/>
          <w:szCs w:val="22"/>
        </w:rPr>
        <w:t xml:space="preserve"> to its original level.</w:t>
      </w:r>
      <w:r w:rsidR="002516CF">
        <w:rPr>
          <w:rFonts w:ascii="Arial" w:hAnsi="Arial"/>
          <w:sz w:val="22"/>
          <w:szCs w:val="22"/>
        </w:rPr>
        <w:t xml:space="preserve"> </w:t>
      </w:r>
      <w:r w:rsidR="002516CF" w:rsidRPr="00503DA1">
        <w:rPr>
          <w:rFonts w:ascii="Arial" w:hAnsi="Arial"/>
          <w:sz w:val="22"/>
          <w:szCs w:val="22"/>
        </w:rPr>
        <w:t xml:space="preserve">When the phase lag controller is implemented (blue solid line), the controller almost completely attenuates the effect of the perturbation with the level of </w:t>
      </w:r>
      <w:r w:rsidR="002516CF" w:rsidRPr="0083244A">
        <w:rPr>
          <w:rFonts w:ascii="Arial" w:hAnsi="Arial"/>
          <w:i/>
          <w:sz w:val="22"/>
          <w:szCs w:val="22"/>
        </w:rPr>
        <w:t>CHE</w:t>
      </w:r>
      <w:r w:rsidR="002516CF" w:rsidRPr="00503DA1">
        <w:rPr>
          <w:rFonts w:ascii="Arial" w:hAnsi="Arial"/>
          <w:sz w:val="22"/>
          <w:szCs w:val="22"/>
        </w:rPr>
        <w:t xml:space="preserve"> oscillating around 12.33</w:t>
      </w:r>
      <w:r w:rsidR="0010106D">
        <w:rPr>
          <w:rFonts w:ascii="Arial" w:hAnsi="Arial"/>
          <w:sz w:val="22"/>
          <w:szCs w:val="22"/>
        </w:rPr>
        <w:t>.</w:t>
      </w:r>
      <w:r w:rsidR="001067B6">
        <w:rPr>
          <w:rFonts w:ascii="Arial" w:hAnsi="Arial"/>
          <w:sz w:val="22"/>
          <w:szCs w:val="22"/>
        </w:rPr>
        <w:t xml:space="preserve"> Moreover, this control strategy is shown to be robust </w:t>
      </w:r>
      <w:r w:rsidR="001067B6">
        <w:rPr>
          <w:rFonts w:ascii="Arial" w:hAnsi="Arial"/>
          <w:sz w:val="22"/>
          <w:szCs w:val="22"/>
        </w:rPr>
        <w:lastRenderedPageBreak/>
        <w:t xml:space="preserve">against variation in model and controller parameters through a Monte Carlo simulation (see Methods section), where we </w:t>
      </w:r>
      <w:r w:rsidR="006B4883">
        <w:rPr>
          <w:rFonts w:ascii="Arial" w:hAnsi="Arial"/>
          <w:sz w:val="22"/>
          <w:szCs w:val="22"/>
        </w:rPr>
        <w:t xml:space="preserve">randomly </w:t>
      </w:r>
      <w:r w:rsidR="001067B6">
        <w:rPr>
          <w:rFonts w:ascii="Arial" w:hAnsi="Arial"/>
          <w:sz w:val="22"/>
          <w:szCs w:val="22"/>
        </w:rPr>
        <w:t xml:space="preserve">varied the parameters </w:t>
      </w:r>
      <w:r w:rsidR="006B4883">
        <w:rPr>
          <w:rFonts w:ascii="Arial" w:hAnsi="Arial"/>
          <w:sz w:val="22"/>
          <w:szCs w:val="22"/>
        </w:rPr>
        <w:t xml:space="preserve">within </w:t>
      </w:r>
      <w:r w:rsidR="001067B6">
        <w:rPr>
          <w:rFonts w:ascii="Arial" w:hAnsi="Arial"/>
          <w:sz w:val="22"/>
          <w:szCs w:val="22"/>
        </w:rPr>
        <w:t xml:space="preserve">20% </w:t>
      </w:r>
      <w:r w:rsidR="006B4883">
        <w:rPr>
          <w:rFonts w:ascii="Arial" w:hAnsi="Arial"/>
          <w:sz w:val="22"/>
          <w:szCs w:val="22"/>
        </w:rPr>
        <w:t>of their</w:t>
      </w:r>
      <w:r w:rsidR="001067B6">
        <w:rPr>
          <w:rFonts w:ascii="Arial" w:hAnsi="Arial"/>
          <w:sz w:val="22"/>
          <w:szCs w:val="22"/>
        </w:rPr>
        <w:t xml:space="preserve"> nominal value</w:t>
      </w:r>
      <w:r w:rsidR="006B4883">
        <w:rPr>
          <w:rFonts w:ascii="Arial" w:hAnsi="Arial"/>
          <w:sz w:val="22"/>
          <w:szCs w:val="22"/>
        </w:rPr>
        <w:t>s</w:t>
      </w:r>
      <w:r w:rsidR="001067B6">
        <w:rPr>
          <w:rFonts w:ascii="Arial" w:hAnsi="Arial"/>
          <w:sz w:val="22"/>
          <w:szCs w:val="22"/>
        </w:rPr>
        <w:t>.</w:t>
      </w:r>
    </w:p>
    <w:p w14:paraId="2D121B26" w14:textId="4E3241A7" w:rsidR="007B11F7" w:rsidRPr="00503DA1" w:rsidRDefault="007B11F7" w:rsidP="007B11F7">
      <w:pPr>
        <w:spacing w:line="360" w:lineRule="auto"/>
        <w:contextualSpacing/>
        <w:jc w:val="both"/>
        <w:rPr>
          <w:rFonts w:ascii="Arial" w:hAnsi="Arial"/>
          <w:sz w:val="22"/>
          <w:szCs w:val="22"/>
        </w:rPr>
      </w:pPr>
      <w:r w:rsidRPr="00503DA1">
        <w:rPr>
          <w:rFonts w:ascii="Arial" w:hAnsi="Arial"/>
          <w:sz w:val="22"/>
          <w:szCs w:val="22"/>
        </w:rPr>
        <w:tab/>
        <w:t>It is known f</w:t>
      </w:r>
      <w:r w:rsidR="00A734C0">
        <w:rPr>
          <w:rFonts w:ascii="Arial" w:hAnsi="Arial"/>
          <w:sz w:val="22"/>
          <w:szCs w:val="22"/>
        </w:rPr>
        <w:t>rom control theory that to exactly</w:t>
      </w:r>
      <w:r w:rsidRPr="00503DA1">
        <w:rPr>
          <w:rFonts w:ascii="Arial" w:hAnsi="Arial"/>
          <w:sz w:val="22"/>
          <w:szCs w:val="22"/>
        </w:rPr>
        <w:t xml:space="preserve"> </w:t>
      </w:r>
      <w:r w:rsidR="001E4026" w:rsidRPr="00503DA1">
        <w:rPr>
          <w:rFonts w:ascii="Arial" w:hAnsi="Arial"/>
          <w:sz w:val="22"/>
          <w:szCs w:val="22"/>
        </w:rPr>
        <w:t xml:space="preserve">restore </w:t>
      </w:r>
      <w:r w:rsidR="00F72588" w:rsidRPr="00503DA1">
        <w:rPr>
          <w:rFonts w:ascii="Arial" w:hAnsi="Arial"/>
          <w:sz w:val="22"/>
          <w:szCs w:val="22"/>
        </w:rPr>
        <w:t xml:space="preserve">the </w:t>
      </w:r>
      <w:r w:rsidR="001E4026" w:rsidRPr="00503DA1">
        <w:rPr>
          <w:rFonts w:ascii="Arial" w:hAnsi="Arial"/>
          <w:sz w:val="22"/>
          <w:szCs w:val="22"/>
        </w:rPr>
        <w:t xml:space="preserve">output to the desired reference level </w:t>
      </w:r>
      <w:r w:rsidR="00A734C0">
        <w:rPr>
          <w:rFonts w:ascii="Arial" w:hAnsi="Arial"/>
          <w:sz w:val="22"/>
          <w:szCs w:val="22"/>
        </w:rPr>
        <w:t xml:space="preserve">after a step disturbance </w:t>
      </w:r>
      <w:r w:rsidR="008C5DA5" w:rsidRPr="00503DA1">
        <w:rPr>
          <w:rFonts w:ascii="Arial" w:hAnsi="Arial"/>
          <w:sz w:val="22"/>
          <w:szCs w:val="22"/>
        </w:rPr>
        <w:t>requires</w:t>
      </w:r>
      <w:r w:rsidRPr="00503DA1">
        <w:rPr>
          <w:rFonts w:ascii="Arial" w:hAnsi="Arial"/>
          <w:sz w:val="22"/>
          <w:szCs w:val="22"/>
        </w:rPr>
        <w:t xml:space="preserve"> an </w:t>
      </w:r>
      <w:r w:rsidRPr="00503DA1">
        <w:rPr>
          <w:rFonts w:ascii="Arial" w:hAnsi="Arial"/>
          <w:i/>
          <w:sz w:val="22"/>
          <w:szCs w:val="22"/>
        </w:rPr>
        <w:t>integral-</w:t>
      </w:r>
      <w:r w:rsidRPr="00503DA1">
        <w:rPr>
          <w:rFonts w:ascii="Arial" w:hAnsi="Arial"/>
          <w:sz w:val="22"/>
          <w:szCs w:val="22"/>
        </w:rPr>
        <w:t>type controller.</w:t>
      </w:r>
      <w:r w:rsidR="001577A4" w:rsidRPr="00503DA1">
        <w:rPr>
          <w:rFonts w:ascii="Arial" w:hAnsi="Arial"/>
          <w:sz w:val="22"/>
          <w:szCs w:val="22"/>
        </w:rPr>
        <w:fldChar w:fldCharType="begin"/>
      </w:r>
      <w:r w:rsidR="006E252E">
        <w:rPr>
          <w:rFonts w:ascii="Arial" w:hAnsi="Arial"/>
          <w:sz w:val="22"/>
          <w:szCs w:val="22"/>
        </w:rPr>
        <w:instrText xml:space="preserve"> ADDIN EN.CITE &lt;EndNote&gt;&lt;Cite&gt;&lt;Author&gt;Ogata&lt;/Author&gt;&lt;Year&gt;2009&lt;/Year&gt;&lt;RecNum&gt;113&lt;/RecNum&gt;&lt;DisplayText&gt;&lt;style face="superscript"&gt;47&lt;/style&gt;&lt;/DisplayText&gt;&lt;record&gt;&lt;rec-number&gt;113&lt;/rec-number&gt;&lt;foreign-keys&gt;&lt;key app="EN" db-id="5x0fdwpwzw9wztezxpppptft0a0sezzprraa" timestamp="1504121304"&gt;113&lt;/key&gt;&lt;/foreign-keys&gt;&lt;ref-type name="Book"&gt;6&lt;/ref-type&gt;&lt;contributors&gt;&lt;authors&gt;&lt;author&gt;Ogata, K.&lt;/author&gt;&lt;/authors&gt;&lt;/contributors&gt;&lt;titles&gt;&lt;title&gt;Modern control engineering&lt;/title&gt;&lt;/titles&gt;&lt;edition&gt;5th&lt;/edition&gt;&lt;dates&gt;&lt;year&gt;2009&lt;/year&gt;&lt;/dates&gt;&lt;publisher&gt;Pearson&lt;/publisher&gt;&lt;urls&gt;&lt;/urls&gt;&lt;/record&gt;&lt;/Cite&gt;&lt;/EndNote&gt;</w:instrText>
      </w:r>
      <w:r w:rsidR="001577A4" w:rsidRPr="00503DA1">
        <w:rPr>
          <w:rFonts w:ascii="Arial" w:hAnsi="Arial"/>
          <w:sz w:val="22"/>
          <w:szCs w:val="22"/>
        </w:rPr>
        <w:fldChar w:fldCharType="separate"/>
      </w:r>
      <w:r w:rsidR="006E252E" w:rsidRPr="006E252E">
        <w:rPr>
          <w:rFonts w:ascii="Arial" w:hAnsi="Arial"/>
          <w:noProof/>
          <w:sz w:val="22"/>
          <w:szCs w:val="22"/>
          <w:vertAlign w:val="superscript"/>
        </w:rPr>
        <w:t>47</w:t>
      </w:r>
      <w:r w:rsidR="001577A4" w:rsidRPr="00503DA1">
        <w:rPr>
          <w:rFonts w:ascii="Arial" w:hAnsi="Arial"/>
          <w:sz w:val="22"/>
          <w:szCs w:val="22"/>
        </w:rPr>
        <w:fldChar w:fldCharType="end"/>
      </w:r>
      <w:r w:rsidR="000C4711">
        <w:rPr>
          <w:rFonts w:ascii="Arial" w:hAnsi="Arial"/>
          <w:sz w:val="22"/>
          <w:szCs w:val="22"/>
        </w:rPr>
        <w:t xml:space="preserve"> In terms of the</w:t>
      </w:r>
      <w:r w:rsidRPr="00503DA1">
        <w:rPr>
          <w:rFonts w:ascii="Arial" w:hAnsi="Arial"/>
          <w:sz w:val="22"/>
          <w:szCs w:val="22"/>
        </w:rPr>
        <w:t xml:space="preserve"> controller transfer function, an integral-type controller has a pole at </w:t>
      </w:r>
      <w:r w:rsidRPr="00503DA1">
        <w:rPr>
          <w:rFonts w:ascii="Arial" w:hAnsi="Arial"/>
          <w:i/>
          <w:sz w:val="22"/>
          <w:szCs w:val="22"/>
        </w:rPr>
        <w:t>s</w:t>
      </w:r>
      <w:r w:rsidRPr="00503DA1">
        <w:rPr>
          <w:rFonts w:ascii="Arial" w:hAnsi="Arial"/>
          <w:sz w:val="22"/>
          <w:szCs w:val="22"/>
        </w:rPr>
        <w:t xml:space="preserve"> = 0. The transfer function of the</w:t>
      </w:r>
      <w:r w:rsidR="000C4711">
        <w:rPr>
          <w:rFonts w:ascii="Arial" w:hAnsi="Arial"/>
          <w:sz w:val="22"/>
          <w:szCs w:val="22"/>
        </w:rPr>
        <w:t xml:space="preserve"> phase lag controller given in E</w:t>
      </w:r>
      <w:r w:rsidRPr="00503DA1">
        <w:rPr>
          <w:rFonts w:ascii="Arial" w:hAnsi="Arial"/>
          <w:sz w:val="22"/>
          <w:szCs w:val="22"/>
        </w:rPr>
        <w:t>q</w:t>
      </w:r>
      <w:r w:rsidR="009D70B7">
        <w:rPr>
          <w:rFonts w:ascii="Arial" w:hAnsi="Arial"/>
          <w:sz w:val="22"/>
          <w:szCs w:val="22"/>
        </w:rPr>
        <w:t>uation</w:t>
      </w:r>
      <w:r w:rsidRPr="00503DA1">
        <w:rPr>
          <w:rFonts w:ascii="Arial" w:hAnsi="Arial"/>
          <w:sz w:val="22"/>
          <w:szCs w:val="22"/>
        </w:rPr>
        <w:t xml:space="preserve"> </w:t>
      </w:r>
      <w:r w:rsidR="00446727">
        <w:rPr>
          <w:rFonts w:ascii="Arial" w:hAnsi="Arial"/>
          <w:sz w:val="22"/>
          <w:szCs w:val="22"/>
        </w:rPr>
        <w:t>3</w:t>
      </w:r>
      <w:r w:rsidRPr="00503DA1">
        <w:rPr>
          <w:rFonts w:ascii="Arial" w:hAnsi="Arial"/>
          <w:sz w:val="22"/>
          <w:szCs w:val="22"/>
        </w:rPr>
        <w:t xml:space="preserve"> has a pole at </w:t>
      </w:r>
      <w:r w:rsidR="00C7333B">
        <w:rPr>
          <w:rFonts w:ascii="Arial" w:hAnsi="Arial"/>
          <w:sz w:val="22"/>
          <w:szCs w:val="22"/>
        </w:rPr>
        <w:t>s = –</w:t>
      </w:r>
      <w:r w:rsidR="00C7333B" w:rsidRPr="00C7333B">
        <w:rPr>
          <w:rFonts w:ascii="Arial" w:hAnsi="Arial" w:cs="Arial"/>
          <w:i/>
          <w:sz w:val="22"/>
          <w:szCs w:val="22"/>
        </w:rPr>
        <w:t>β</w:t>
      </w:r>
      <w:r w:rsidR="00C7333B" w:rsidRPr="00C7333B">
        <w:rPr>
          <w:rFonts w:ascii="Arial" w:hAnsi="Arial"/>
          <w:i/>
          <w:sz w:val="22"/>
          <w:szCs w:val="22"/>
          <w:vertAlign w:val="subscript"/>
        </w:rPr>
        <w:t>X</w:t>
      </w:r>
      <w:r w:rsidR="00A734C0">
        <w:rPr>
          <w:rFonts w:ascii="Arial" w:hAnsi="Arial"/>
          <w:sz w:val="22"/>
          <w:szCs w:val="22"/>
        </w:rPr>
        <w:t xml:space="preserve">, </w:t>
      </w:r>
      <w:r w:rsidRPr="00503DA1">
        <w:rPr>
          <w:rFonts w:ascii="Arial" w:hAnsi="Arial"/>
          <w:sz w:val="22"/>
          <w:szCs w:val="22"/>
        </w:rPr>
        <w:t xml:space="preserve">and </w:t>
      </w:r>
      <w:r w:rsidR="00A734C0">
        <w:rPr>
          <w:rFonts w:ascii="Arial" w:hAnsi="Arial"/>
          <w:sz w:val="22"/>
          <w:szCs w:val="22"/>
        </w:rPr>
        <w:t xml:space="preserve">therefore the slower the degradation rate for </w:t>
      </w:r>
      <w:r w:rsidR="00A734C0" w:rsidRPr="00503DA1">
        <w:rPr>
          <w:rFonts w:ascii="Arial" w:hAnsi="Arial"/>
          <w:i/>
          <w:sz w:val="22"/>
          <w:szCs w:val="22"/>
        </w:rPr>
        <w:t>X</w:t>
      </w:r>
      <w:r w:rsidR="00EA0756" w:rsidRPr="001067B6">
        <w:rPr>
          <w:rFonts w:ascii="Arial" w:hAnsi="Arial"/>
          <w:sz w:val="22"/>
          <w:szCs w:val="22"/>
        </w:rPr>
        <w:t xml:space="preserve"> (which corresponds to </w:t>
      </w:r>
      <w:r w:rsidR="00CB5A8B">
        <w:rPr>
          <w:rFonts w:ascii="Arial" w:hAnsi="Arial"/>
          <w:sz w:val="22"/>
          <w:szCs w:val="22"/>
        </w:rPr>
        <w:t>a</w:t>
      </w:r>
      <w:r w:rsidR="00EA0756" w:rsidRPr="001067B6">
        <w:rPr>
          <w:rFonts w:ascii="Arial" w:hAnsi="Arial"/>
          <w:sz w:val="22"/>
          <w:szCs w:val="22"/>
        </w:rPr>
        <w:t xml:space="preserve"> </w:t>
      </w:r>
      <w:r w:rsidR="00CB5A8B">
        <w:rPr>
          <w:rFonts w:ascii="Arial" w:hAnsi="Arial"/>
          <w:sz w:val="22"/>
          <w:szCs w:val="22"/>
        </w:rPr>
        <w:t>longer</w:t>
      </w:r>
      <w:r w:rsidR="00EA0756" w:rsidRPr="001067B6">
        <w:rPr>
          <w:rFonts w:ascii="Arial" w:hAnsi="Arial"/>
          <w:sz w:val="22"/>
          <w:szCs w:val="22"/>
        </w:rPr>
        <w:t xml:space="preserve"> mRNA half-life)</w:t>
      </w:r>
      <w:r w:rsidR="00EA0756">
        <w:rPr>
          <w:rFonts w:ascii="Arial" w:hAnsi="Arial"/>
          <w:sz w:val="22"/>
          <w:szCs w:val="22"/>
        </w:rPr>
        <w:t>,</w:t>
      </w:r>
      <w:r w:rsidR="00EA0756" w:rsidRPr="00EA0756">
        <w:rPr>
          <w:rFonts w:ascii="Arial" w:hAnsi="Arial"/>
          <w:i/>
          <w:sz w:val="22"/>
          <w:szCs w:val="22"/>
        </w:rPr>
        <w:t xml:space="preserve"> </w:t>
      </w:r>
      <w:r w:rsidR="00A734C0">
        <w:rPr>
          <w:rFonts w:ascii="Arial" w:hAnsi="Arial"/>
          <w:sz w:val="22"/>
          <w:szCs w:val="22"/>
        </w:rPr>
        <w:t>the more closely the controller will implement an integral-type control action</w:t>
      </w:r>
      <w:r w:rsidR="00EA0756">
        <w:rPr>
          <w:rFonts w:ascii="Arial" w:hAnsi="Arial"/>
          <w:sz w:val="22"/>
          <w:szCs w:val="22"/>
        </w:rPr>
        <w:t xml:space="preserve"> </w:t>
      </w:r>
      <w:r w:rsidR="00CB5A8B">
        <w:rPr>
          <w:rFonts w:ascii="Arial" w:hAnsi="Arial"/>
          <w:sz w:val="22"/>
          <w:szCs w:val="22"/>
        </w:rPr>
        <w:t>that exactly restores</w:t>
      </w:r>
      <w:r w:rsidR="00EA0756" w:rsidRPr="00EA0756">
        <w:rPr>
          <w:rFonts w:ascii="Arial" w:hAnsi="Arial"/>
          <w:sz w:val="22"/>
          <w:szCs w:val="22"/>
        </w:rPr>
        <w:t xml:space="preserve"> the output to the desired reference level after </w:t>
      </w:r>
      <w:r w:rsidR="00CB5A8B">
        <w:rPr>
          <w:rFonts w:ascii="Arial" w:hAnsi="Arial"/>
          <w:sz w:val="22"/>
          <w:szCs w:val="22"/>
        </w:rPr>
        <w:t xml:space="preserve">a </w:t>
      </w:r>
      <w:r w:rsidR="00EA0756" w:rsidRPr="00EA0756">
        <w:rPr>
          <w:rFonts w:ascii="Arial" w:hAnsi="Arial"/>
          <w:sz w:val="22"/>
          <w:szCs w:val="22"/>
        </w:rPr>
        <w:t>disturbance</w:t>
      </w:r>
      <w:r w:rsidR="00A734C0">
        <w:rPr>
          <w:rFonts w:ascii="Arial" w:hAnsi="Arial"/>
          <w:sz w:val="22"/>
          <w:szCs w:val="22"/>
        </w:rPr>
        <w:t xml:space="preserve">. </w:t>
      </w:r>
      <w:r w:rsidRPr="00503DA1">
        <w:rPr>
          <w:rFonts w:ascii="Arial" w:hAnsi="Arial"/>
          <w:sz w:val="22"/>
          <w:szCs w:val="22"/>
        </w:rPr>
        <w:t xml:space="preserve">In Arabidopsis, </w:t>
      </w:r>
      <w:r w:rsidR="00A734C0">
        <w:rPr>
          <w:rFonts w:ascii="Arial" w:hAnsi="Arial"/>
          <w:sz w:val="22"/>
          <w:szCs w:val="22"/>
        </w:rPr>
        <w:t>the longest half-life reported for mRNAs is</w:t>
      </w:r>
      <w:r w:rsidRPr="00503DA1">
        <w:rPr>
          <w:rFonts w:ascii="Arial" w:hAnsi="Arial"/>
          <w:sz w:val="22"/>
          <w:szCs w:val="22"/>
        </w:rPr>
        <w:t xml:space="preserve"> approximately 26 h</w:t>
      </w:r>
      <w:r w:rsidR="008C5DA5" w:rsidRPr="00503DA1">
        <w:rPr>
          <w:rFonts w:ascii="Arial" w:hAnsi="Arial"/>
          <w:sz w:val="22"/>
          <w:szCs w:val="22"/>
        </w:rPr>
        <w:t>ou</w:t>
      </w:r>
      <w:r w:rsidRPr="00503DA1">
        <w:rPr>
          <w:rFonts w:ascii="Arial" w:hAnsi="Arial"/>
          <w:sz w:val="22"/>
          <w:szCs w:val="22"/>
        </w:rPr>
        <w:t>rs,</w:t>
      </w:r>
      <w:r w:rsidR="000B780A" w:rsidRPr="00503DA1">
        <w:rPr>
          <w:rFonts w:ascii="Arial" w:hAnsi="Arial"/>
          <w:sz w:val="22"/>
          <w:szCs w:val="22"/>
        </w:rPr>
        <w:fldChar w:fldCharType="begin"/>
      </w:r>
      <w:r w:rsidR="006E252E">
        <w:rPr>
          <w:rFonts w:ascii="Arial" w:hAnsi="Arial"/>
          <w:sz w:val="22"/>
          <w:szCs w:val="22"/>
        </w:rPr>
        <w:instrText xml:space="preserve"> ADDIN EN.CITE &lt;EndNote&gt;&lt;Cite&gt;&lt;Author&gt;Narsai&lt;/Author&gt;&lt;Year&gt;2007&lt;/Year&gt;&lt;RecNum&gt;108&lt;/RecNum&gt;&lt;DisplayText&gt;&lt;style face="superscript"&gt;40&lt;/style&gt;&lt;/DisplayText&gt;&lt;record&gt;&lt;rec-number&gt;108&lt;/rec-number&gt;&lt;foreign-keys&gt;&lt;key app="EN" db-id="5x0fdwpwzw9wztezxpppptft0a0sezzprraa" timestamp="1504120661"&gt;108&lt;/key&gt;&lt;/foreign-keys&gt;&lt;ref-type name="Journal Article"&gt;17&lt;/ref-type&gt;&lt;contributors&gt;&lt;authors&gt;&lt;author&gt;Narsai, Reena&lt;/author&gt;&lt;author&gt;Howell, Katharine A.&lt;/author&gt;&lt;author&gt;Millar, A. Harvey&lt;/author&gt;&lt;author&gt;O&amp;apos;Toole, Nicholas&lt;/author&gt;&lt;author&gt;Small, Ian&lt;/author&gt;&lt;author&gt;Whelan, James&lt;/author&gt;&lt;/authors&gt;&lt;/contributors&gt;&lt;titles&gt;&lt;title&gt;&lt;style face="normal" font="default" size="100%"&gt;Genome-wide analysis of mRNA decay rates and their determinants in &lt;/style&gt;&lt;style face="italic" font="default" size="100%"&gt;Arabidopsis thaliana&lt;/style&gt;&lt;/title&gt;&lt;secondary-title&gt;The Plant Cell&lt;/secondary-title&gt;&lt;/titles&gt;&lt;periodical&gt;&lt;full-title&gt;The Plant Cell&lt;/full-title&gt;&lt;abbr-1&gt;Plant Cell&lt;/abbr-1&gt;&lt;/periodical&gt;&lt;pages&gt;3418-3436&lt;/pages&gt;&lt;volume&gt;19&lt;/volume&gt;&lt;number&gt;11&lt;/number&gt;&lt;dates&gt;&lt;year&gt;2007&lt;/year&gt;&lt;/dates&gt;&lt;urls&gt;&lt;/urls&gt;&lt;electronic-resource-num&gt;10.1105/tpc.107.055046&lt;/electronic-resource-num&gt;&lt;/record&gt;&lt;/Cite&gt;&lt;/EndNote&gt;</w:instrText>
      </w:r>
      <w:r w:rsidR="000B780A" w:rsidRPr="00503DA1">
        <w:rPr>
          <w:rFonts w:ascii="Arial" w:hAnsi="Arial"/>
          <w:sz w:val="22"/>
          <w:szCs w:val="22"/>
        </w:rPr>
        <w:fldChar w:fldCharType="separate"/>
      </w:r>
      <w:r w:rsidR="006E252E" w:rsidRPr="006E252E">
        <w:rPr>
          <w:rFonts w:ascii="Arial" w:hAnsi="Arial"/>
          <w:noProof/>
          <w:sz w:val="22"/>
          <w:szCs w:val="22"/>
          <w:vertAlign w:val="superscript"/>
        </w:rPr>
        <w:t>40</w:t>
      </w:r>
      <w:r w:rsidR="000B780A" w:rsidRPr="00503DA1">
        <w:rPr>
          <w:rFonts w:ascii="Arial" w:hAnsi="Arial"/>
          <w:sz w:val="22"/>
          <w:szCs w:val="22"/>
        </w:rPr>
        <w:fldChar w:fldCharType="end"/>
      </w:r>
      <w:r w:rsidRPr="00503DA1">
        <w:rPr>
          <w:rFonts w:ascii="Arial" w:hAnsi="Arial"/>
          <w:sz w:val="22"/>
          <w:szCs w:val="22"/>
        </w:rPr>
        <w:t xml:space="preserve"> which corresponds to a degradation rate of 0.026</w:t>
      </w:r>
      <w:r w:rsidR="008C5DA5" w:rsidRPr="00503DA1">
        <w:rPr>
          <w:rFonts w:ascii="Arial" w:hAnsi="Arial"/>
          <w:sz w:val="22"/>
          <w:szCs w:val="22"/>
        </w:rPr>
        <w:t xml:space="preserve"> /hour</w:t>
      </w:r>
      <w:r w:rsidR="00A734C0">
        <w:rPr>
          <w:rFonts w:ascii="Arial" w:hAnsi="Arial"/>
          <w:sz w:val="22"/>
          <w:szCs w:val="22"/>
        </w:rPr>
        <w:t xml:space="preserve"> (</w:t>
      </w:r>
      <w:r w:rsidR="005B7FB5" w:rsidRPr="00503DA1">
        <w:rPr>
          <w:rFonts w:ascii="Arial" w:hAnsi="Arial"/>
          <w:sz w:val="22"/>
          <w:szCs w:val="22"/>
        </w:rPr>
        <w:t xml:space="preserve">calculated using </w:t>
      </w:r>
      <w:r w:rsidR="00A734C0">
        <w:rPr>
          <w:rFonts w:ascii="Arial" w:hAnsi="Arial"/>
          <w:sz w:val="22"/>
          <w:szCs w:val="22"/>
        </w:rPr>
        <w:t xml:space="preserve">the </w:t>
      </w:r>
      <w:r w:rsidR="005B7FB5" w:rsidRPr="00503DA1">
        <w:rPr>
          <w:rFonts w:ascii="Arial" w:hAnsi="Arial"/>
          <w:sz w:val="22"/>
          <w:szCs w:val="22"/>
        </w:rPr>
        <w:t>standard</w:t>
      </w:r>
      <w:r w:rsidR="008C5DA5" w:rsidRPr="00503DA1">
        <w:rPr>
          <w:rFonts w:ascii="Arial" w:hAnsi="Arial"/>
          <w:sz w:val="22"/>
          <w:szCs w:val="22"/>
        </w:rPr>
        <w:t xml:space="preserve"> equation for </w:t>
      </w:r>
      <w:r w:rsidR="005B7FB5" w:rsidRPr="00503DA1">
        <w:rPr>
          <w:rFonts w:ascii="Arial" w:hAnsi="Arial"/>
          <w:sz w:val="22"/>
          <w:szCs w:val="22"/>
        </w:rPr>
        <w:t xml:space="preserve">exponential decay, </w:t>
      </w:r>
      <w:r w:rsidR="005B7FB5" w:rsidRPr="00503DA1">
        <w:rPr>
          <w:rFonts w:ascii="Arial" w:hAnsi="Arial"/>
          <w:i/>
          <w:sz w:val="22"/>
          <w:szCs w:val="22"/>
        </w:rPr>
        <w:t>β</w:t>
      </w:r>
      <w:r w:rsidR="005B7FB5" w:rsidRPr="00503DA1">
        <w:rPr>
          <w:rFonts w:ascii="Arial" w:hAnsi="Arial"/>
          <w:sz w:val="22"/>
          <w:szCs w:val="22"/>
        </w:rPr>
        <w:t xml:space="preserve"> = </w:t>
      </w:r>
      <w:proofErr w:type="spellStart"/>
      <w:r w:rsidR="005B7FB5" w:rsidRPr="00503DA1">
        <w:rPr>
          <w:rFonts w:ascii="Arial" w:hAnsi="Arial"/>
          <w:sz w:val="22"/>
          <w:szCs w:val="22"/>
        </w:rPr>
        <w:t>ln</w:t>
      </w:r>
      <w:proofErr w:type="spellEnd"/>
      <w:r w:rsidR="005B7FB5" w:rsidRPr="00503DA1">
        <w:rPr>
          <w:rFonts w:ascii="Arial" w:hAnsi="Arial"/>
          <w:sz w:val="22"/>
          <w:szCs w:val="22"/>
        </w:rPr>
        <w:t>(2)/</w:t>
      </w:r>
      <w:r w:rsidR="005B7FB5" w:rsidRPr="00503DA1">
        <w:rPr>
          <w:rFonts w:ascii="Arial" w:hAnsi="Arial"/>
          <w:i/>
          <w:sz w:val="22"/>
          <w:szCs w:val="22"/>
        </w:rPr>
        <w:t>T</w:t>
      </w:r>
      <w:r w:rsidR="00A734C0">
        <w:rPr>
          <w:rFonts w:ascii="Arial" w:hAnsi="Arial"/>
          <w:sz w:val="22"/>
          <w:szCs w:val="22"/>
        </w:rPr>
        <w:t xml:space="preserve"> ) </w:t>
      </w:r>
      <w:r w:rsidRPr="00503DA1">
        <w:rPr>
          <w:rFonts w:ascii="Arial" w:hAnsi="Arial"/>
          <w:sz w:val="22"/>
          <w:szCs w:val="22"/>
        </w:rPr>
        <w:t xml:space="preserve">and therefore we have used this value in our simulations (blue solid line in Figure </w:t>
      </w:r>
      <w:r w:rsidR="009004D3" w:rsidRPr="00503DA1">
        <w:rPr>
          <w:rFonts w:ascii="Arial" w:hAnsi="Arial"/>
          <w:sz w:val="22"/>
          <w:szCs w:val="22"/>
        </w:rPr>
        <w:t>4</w:t>
      </w:r>
      <w:r w:rsidR="00567E2A">
        <w:rPr>
          <w:rFonts w:ascii="Arial" w:hAnsi="Arial"/>
          <w:sz w:val="22"/>
          <w:szCs w:val="22"/>
        </w:rPr>
        <w:t>c</w:t>
      </w:r>
      <w:r w:rsidRPr="00503DA1">
        <w:rPr>
          <w:rFonts w:ascii="Arial" w:hAnsi="Arial"/>
          <w:sz w:val="22"/>
          <w:szCs w:val="22"/>
        </w:rPr>
        <w:t xml:space="preserve">). </w:t>
      </w:r>
      <w:r w:rsidR="000C4711">
        <w:rPr>
          <w:rFonts w:ascii="Arial" w:hAnsi="Arial"/>
          <w:sz w:val="22"/>
          <w:szCs w:val="22"/>
        </w:rPr>
        <w:t>Full d</w:t>
      </w:r>
      <w:r w:rsidRPr="00503DA1">
        <w:rPr>
          <w:rFonts w:ascii="Arial" w:hAnsi="Arial"/>
          <w:sz w:val="22"/>
          <w:szCs w:val="22"/>
        </w:rPr>
        <w:t xml:space="preserve">etails of </w:t>
      </w:r>
      <w:r w:rsidR="000C4711">
        <w:rPr>
          <w:rFonts w:ascii="Arial" w:hAnsi="Arial"/>
          <w:sz w:val="22"/>
          <w:szCs w:val="22"/>
        </w:rPr>
        <w:t xml:space="preserve">all the equations and parameter values underlying </w:t>
      </w:r>
      <w:r w:rsidRPr="00503DA1">
        <w:rPr>
          <w:rFonts w:ascii="Arial" w:hAnsi="Arial"/>
          <w:sz w:val="22"/>
          <w:szCs w:val="22"/>
        </w:rPr>
        <w:t xml:space="preserve">the simulations shown in Figure </w:t>
      </w:r>
      <w:r w:rsidR="009004D3" w:rsidRPr="00503DA1">
        <w:rPr>
          <w:rFonts w:ascii="Arial" w:hAnsi="Arial"/>
          <w:sz w:val="22"/>
          <w:szCs w:val="22"/>
        </w:rPr>
        <w:t>4</w:t>
      </w:r>
      <w:r w:rsidR="00567E2A">
        <w:rPr>
          <w:rFonts w:ascii="Arial" w:hAnsi="Arial"/>
          <w:sz w:val="22"/>
          <w:szCs w:val="22"/>
        </w:rPr>
        <w:t>c</w:t>
      </w:r>
      <w:r w:rsidR="009004D3">
        <w:rPr>
          <w:rFonts w:ascii="Arial" w:hAnsi="Arial"/>
          <w:sz w:val="22"/>
          <w:szCs w:val="22"/>
        </w:rPr>
        <w:t xml:space="preserve"> </w:t>
      </w:r>
      <w:r w:rsidR="000C4711">
        <w:rPr>
          <w:rFonts w:ascii="Arial" w:hAnsi="Arial"/>
          <w:sz w:val="22"/>
          <w:szCs w:val="22"/>
        </w:rPr>
        <w:t xml:space="preserve">can be found in </w:t>
      </w:r>
      <w:r w:rsidR="0025248F">
        <w:rPr>
          <w:rFonts w:ascii="Arial" w:hAnsi="Arial"/>
          <w:sz w:val="22"/>
          <w:szCs w:val="22"/>
        </w:rPr>
        <w:t>S</w:t>
      </w:r>
      <w:r w:rsidRPr="00503DA1">
        <w:rPr>
          <w:rFonts w:ascii="Arial" w:hAnsi="Arial"/>
          <w:sz w:val="22"/>
          <w:szCs w:val="22"/>
        </w:rPr>
        <w:t>ection S</w:t>
      </w:r>
      <w:r w:rsidR="003B7015">
        <w:rPr>
          <w:rFonts w:ascii="Arial" w:hAnsi="Arial"/>
          <w:sz w:val="22"/>
          <w:szCs w:val="22"/>
        </w:rPr>
        <w:t>2</w:t>
      </w:r>
      <w:r w:rsidRPr="00503DA1">
        <w:rPr>
          <w:rFonts w:ascii="Arial" w:hAnsi="Arial"/>
          <w:sz w:val="22"/>
          <w:szCs w:val="22"/>
        </w:rPr>
        <w:t>.1 of the Supporting Information.</w:t>
      </w:r>
    </w:p>
    <w:p w14:paraId="6C24B384" w14:textId="77777777" w:rsidR="00513FBD" w:rsidRDefault="00513FBD" w:rsidP="009D70B7">
      <w:pPr>
        <w:spacing w:line="360" w:lineRule="auto"/>
        <w:ind w:firstLine="720"/>
        <w:contextualSpacing/>
        <w:jc w:val="both"/>
        <w:outlineLvl w:val="0"/>
        <w:rPr>
          <w:rFonts w:ascii="Arial" w:hAnsi="Arial"/>
          <w:sz w:val="22"/>
          <w:szCs w:val="22"/>
        </w:rPr>
      </w:pPr>
    </w:p>
    <w:p w14:paraId="4E0A8674" w14:textId="1601DA26" w:rsidR="000C3226" w:rsidRDefault="000C3226" w:rsidP="000C3226">
      <w:pPr>
        <w:spacing w:line="360" w:lineRule="auto"/>
        <w:contextualSpacing/>
        <w:jc w:val="both"/>
        <w:outlineLvl w:val="0"/>
        <w:rPr>
          <w:rFonts w:ascii="Arial" w:hAnsi="Arial"/>
          <w:sz w:val="22"/>
          <w:szCs w:val="22"/>
        </w:rPr>
      </w:pPr>
      <w:r>
        <w:rPr>
          <w:rFonts w:ascii="Arial" w:hAnsi="Arial"/>
          <w:b/>
          <w:sz w:val="22"/>
          <w:szCs w:val="22"/>
        </w:rPr>
        <w:t>Controller i</w:t>
      </w:r>
      <w:r w:rsidR="00513FBD">
        <w:rPr>
          <w:rFonts w:ascii="Arial" w:hAnsi="Arial"/>
          <w:b/>
          <w:sz w:val="22"/>
          <w:szCs w:val="22"/>
        </w:rPr>
        <w:t>mplementatio</w:t>
      </w:r>
      <w:r>
        <w:rPr>
          <w:rFonts w:ascii="Arial" w:hAnsi="Arial"/>
          <w:b/>
          <w:sz w:val="22"/>
          <w:szCs w:val="22"/>
        </w:rPr>
        <w:t>n using regulatory network rewiring</w:t>
      </w:r>
      <w:r w:rsidR="00513FBD">
        <w:rPr>
          <w:rFonts w:ascii="Arial" w:hAnsi="Arial"/>
          <w:b/>
          <w:sz w:val="22"/>
          <w:szCs w:val="22"/>
        </w:rPr>
        <w:t>.</w:t>
      </w:r>
      <w:r w:rsidR="009004D3">
        <w:rPr>
          <w:rFonts w:ascii="Arial" w:hAnsi="Arial"/>
          <w:sz w:val="22"/>
          <w:szCs w:val="22"/>
        </w:rPr>
        <w:t xml:space="preserve"> </w:t>
      </w:r>
      <w:r>
        <w:rPr>
          <w:rFonts w:ascii="Arial" w:hAnsi="Arial"/>
          <w:sz w:val="22"/>
          <w:szCs w:val="22"/>
        </w:rPr>
        <w:t xml:space="preserve">The direct implementation of the proposed controller in Arabidopsis presents a number of challenges, largely due to the choice of TFs for E and X and associated </w:t>
      </w:r>
      <w:r w:rsidR="00616E33">
        <w:rPr>
          <w:rFonts w:ascii="Arial" w:hAnsi="Arial"/>
          <w:sz w:val="22"/>
          <w:szCs w:val="22"/>
        </w:rPr>
        <w:t xml:space="preserve">binding </w:t>
      </w:r>
      <w:r>
        <w:rPr>
          <w:rFonts w:ascii="Arial" w:hAnsi="Arial"/>
          <w:sz w:val="22"/>
          <w:szCs w:val="22"/>
        </w:rPr>
        <w:t xml:space="preserve">sequences. In ref </w:t>
      </w:r>
      <w:r w:rsidRPr="0010106D">
        <w:rPr>
          <w:rFonts w:ascii="Arial" w:hAnsi="Arial"/>
          <w:sz w:val="22"/>
          <w:szCs w:val="22"/>
        </w:rPr>
        <w:fldChar w:fldCharType="begin"/>
      </w:r>
      <w:r w:rsidRPr="0010106D">
        <w:rPr>
          <w:rFonts w:ascii="Arial" w:hAnsi="Arial"/>
          <w:sz w:val="22"/>
          <w:szCs w:val="22"/>
        </w:rPr>
        <w:instrText xml:space="preserve"> ADDIN EN.CITE &lt;EndNote&gt;&lt;Cite&gt;&lt;Author&gt;Harris&lt;/Author&gt;&lt;Year&gt;2015&lt;/Year&gt;&lt;RecNum&gt;10&lt;/RecNum&gt;&lt;DisplayText&gt;&lt;style face="superscript"&gt;21&lt;/style&gt;&lt;/DisplayText&gt;&lt;record&gt;&lt;rec-number&gt;10&lt;/rec-number&gt;&lt;foreign-keys&gt;&lt;key app="EN" db-id="5x0fdwpwzw9wztezxpppptft0a0sezzprraa" timestamp="1504117636"&gt;10&lt;/key&gt;&lt;/foreign-keys&gt;&lt;ref-type name="Journal Article"&gt;17&lt;/ref-type&gt;&lt;contributors&gt;&lt;authors&gt;&lt;author&gt;A. W. K. Harris&lt;/author&gt;&lt;author&gt;J. A. Dolan&lt;/author&gt;&lt;author&gt;C. L. Kelly&lt;/author&gt;&lt;author&gt;J. Anderson&lt;/author&gt;&lt;author&gt;A. Papachristodoulou&lt;/author&gt;&lt;/authors&gt;&lt;/contributors&gt;&lt;titles&gt;&lt;title&gt;Designing genetic feedback controllers&lt;/title&gt;&lt;secondary-title&gt;IEEE Transactions on Biomedical Circuits and Systems&lt;/secondary-title&gt;&lt;/titles&gt;&lt;periodical&gt;&lt;full-title&gt;IEEE Transactions on Biomedical Circuits and Systems&lt;/full-title&gt;&lt;abbr-1&gt;IEEE Trans. Biomed. Circuits Syst.&lt;/abbr-1&gt;&lt;/periodical&gt;&lt;pages&gt;475-484&lt;/pages&gt;&lt;volume&gt;9&lt;/volume&gt;&lt;number&gt;4&lt;/number&gt;&lt;keywords&gt;&lt;keyword&gt;feedback&lt;/keyword&gt;&lt;keyword&gt;genetics&lt;/keyword&gt;&lt;keyword&gt;aircraft&lt;/keyword&gt;&lt;keyword&gt;biological phase lag controller&lt;/keyword&gt;&lt;keyword&gt;closed loop control systems&lt;/keyword&gt;&lt;keyword&gt;electrical systems&lt;/keyword&gt;&lt;keyword&gt;genetic circuit design&lt;/keyword&gt;&lt;keyword&gt;genetic feedback controller design&lt;/keyword&gt;&lt;keyword&gt;linear control theory&lt;/keyword&gt;&lt;keyword&gt;mechanical systems&lt;/keyword&gt;&lt;keyword&gt;natural biological systems&lt;/keyword&gt;&lt;keyword&gt;sport cars&lt;/keyword&gt;&lt;keyword&gt;synthetic biology&lt;/keyword&gt;&lt;keyword&gt;Adaptive control&lt;/keyword&gt;&lt;keyword&gt;Biological system modeling&lt;/keyword&gt;&lt;keyword&gt;Proteins&lt;/keyword&gt;&lt;keyword&gt;Standards&lt;/keyword&gt;&lt;keyword&gt;Transfer functions&lt;/keyword&gt;&lt;keyword&gt;Feedback control&lt;/keyword&gt;&lt;keyword&gt;robust control&lt;/keyword&gt;&lt;keyword&gt;systems and synthetic biology&lt;/keyword&gt;&lt;keyword&gt;0&lt;/keyword&gt;&lt;/keywords&gt;&lt;dates&gt;&lt;year&gt;2015&lt;/year&gt;&lt;/dates&gt;&lt;isbn&gt;1932-4545&lt;/isbn&gt;&lt;urls&gt;&lt;/urls&gt;&lt;electronic-resource-num&gt;10.1109/TBCAS.2015.2458435&lt;/electronic-resource-num&gt;&lt;/record&gt;&lt;/Cite&gt;&lt;/EndNote&gt;</w:instrText>
      </w:r>
      <w:r w:rsidRPr="0010106D">
        <w:rPr>
          <w:rFonts w:ascii="Arial" w:hAnsi="Arial"/>
          <w:sz w:val="22"/>
          <w:szCs w:val="22"/>
        </w:rPr>
        <w:fldChar w:fldCharType="separate"/>
      </w:r>
      <w:r w:rsidRPr="0010106D">
        <w:rPr>
          <w:rFonts w:ascii="Arial" w:hAnsi="Arial"/>
          <w:noProof/>
          <w:sz w:val="22"/>
          <w:szCs w:val="22"/>
        </w:rPr>
        <w:t>21</w:t>
      </w:r>
      <w:r w:rsidRPr="0010106D">
        <w:rPr>
          <w:rFonts w:ascii="Arial" w:hAnsi="Arial"/>
          <w:sz w:val="22"/>
          <w:szCs w:val="22"/>
        </w:rPr>
        <w:fldChar w:fldCharType="end"/>
      </w:r>
      <w:r>
        <w:rPr>
          <w:rFonts w:ascii="Arial" w:hAnsi="Arial"/>
          <w:sz w:val="22"/>
          <w:szCs w:val="22"/>
        </w:rPr>
        <w:t xml:space="preserve">, the suggested genes for E and X are </w:t>
      </w:r>
      <w:proofErr w:type="spellStart"/>
      <w:r w:rsidRPr="00503DA1">
        <w:rPr>
          <w:rFonts w:ascii="Arial" w:hAnsi="Arial"/>
          <w:sz w:val="22"/>
          <w:szCs w:val="22"/>
        </w:rPr>
        <w:t>RhaS</w:t>
      </w:r>
      <w:proofErr w:type="spellEnd"/>
      <w:r w:rsidRPr="00503DA1">
        <w:rPr>
          <w:rFonts w:ascii="Arial" w:hAnsi="Arial"/>
          <w:sz w:val="22"/>
          <w:szCs w:val="22"/>
        </w:rPr>
        <w:t xml:space="preserve"> </w:t>
      </w:r>
      <w:r>
        <w:rPr>
          <w:rFonts w:ascii="Arial" w:hAnsi="Arial"/>
          <w:sz w:val="22"/>
          <w:szCs w:val="22"/>
        </w:rPr>
        <w:t>(E in Figure 4a) and</w:t>
      </w:r>
      <w:r w:rsidRPr="00503DA1">
        <w:rPr>
          <w:rFonts w:ascii="Arial" w:hAnsi="Arial"/>
          <w:sz w:val="22"/>
          <w:szCs w:val="22"/>
        </w:rPr>
        <w:t xml:space="preserve"> </w:t>
      </w:r>
      <w:proofErr w:type="spellStart"/>
      <w:r w:rsidRPr="00503DA1">
        <w:rPr>
          <w:rFonts w:ascii="Arial" w:hAnsi="Arial"/>
          <w:sz w:val="22"/>
          <w:szCs w:val="22"/>
        </w:rPr>
        <w:t>XylS</w:t>
      </w:r>
      <w:proofErr w:type="spellEnd"/>
      <w:r>
        <w:rPr>
          <w:rFonts w:ascii="Arial" w:hAnsi="Arial"/>
          <w:sz w:val="22"/>
          <w:szCs w:val="22"/>
        </w:rPr>
        <w:t xml:space="preserve"> (X in Figure 4a). </w:t>
      </w:r>
      <w:proofErr w:type="spellStart"/>
      <w:r w:rsidRPr="00503DA1">
        <w:rPr>
          <w:rFonts w:ascii="Arial" w:hAnsi="Arial"/>
          <w:sz w:val="22"/>
          <w:szCs w:val="22"/>
        </w:rPr>
        <w:t>RhaS</w:t>
      </w:r>
      <w:proofErr w:type="spellEnd"/>
      <w:r>
        <w:rPr>
          <w:rFonts w:ascii="Arial" w:hAnsi="Arial"/>
          <w:sz w:val="22"/>
          <w:szCs w:val="22"/>
        </w:rPr>
        <w:t xml:space="preserve"> </w:t>
      </w:r>
      <w:r w:rsidRPr="00503DA1">
        <w:rPr>
          <w:rFonts w:ascii="Arial" w:hAnsi="Arial"/>
          <w:sz w:val="22"/>
          <w:szCs w:val="22"/>
        </w:rPr>
        <w:t xml:space="preserve">activates the production of </w:t>
      </w:r>
      <w:proofErr w:type="spellStart"/>
      <w:r w:rsidRPr="00503DA1">
        <w:rPr>
          <w:rFonts w:ascii="Arial" w:hAnsi="Arial"/>
          <w:i/>
          <w:sz w:val="22"/>
          <w:szCs w:val="22"/>
        </w:rPr>
        <w:t>XylS</w:t>
      </w:r>
      <w:proofErr w:type="spellEnd"/>
      <w:r>
        <w:rPr>
          <w:rFonts w:ascii="Arial" w:hAnsi="Arial"/>
          <w:sz w:val="22"/>
          <w:szCs w:val="22"/>
        </w:rPr>
        <w:t xml:space="preserve"> </w:t>
      </w:r>
      <w:r w:rsidRPr="00503DA1">
        <w:rPr>
          <w:rFonts w:ascii="Arial" w:hAnsi="Arial"/>
          <w:sz w:val="22"/>
          <w:szCs w:val="22"/>
        </w:rPr>
        <w:t xml:space="preserve">and </w:t>
      </w:r>
      <w:r w:rsidRPr="00503DA1">
        <w:rPr>
          <w:rFonts w:ascii="Arial" w:hAnsi="Arial"/>
          <w:i/>
          <w:sz w:val="22"/>
          <w:szCs w:val="22"/>
        </w:rPr>
        <w:t>CHE</w:t>
      </w:r>
      <w:r w:rsidRPr="00503DA1">
        <w:rPr>
          <w:rFonts w:ascii="Arial" w:hAnsi="Arial"/>
          <w:sz w:val="22"/>
          <w:szCs w:val="22"/>
        </w:rPr>
        <w:t xml:space="preserve"> thro</w:t>
      </w:r>
      <w:r>
        <w:rPr>
          <w:rFonts w:ascii="Arial" w:hAnsi="Arial"/>
          <w:sz w:val="22"/>
          <w:szCs w:val="22"/>
        </w:rPr>
        <w:t xml:space="preserve">ugh a coherent </w:t>
      </w:r>
      <w:proofErr w:type="spellStart"/>
      <w:r>
        <w:rPr>
          <w:rFonts w:ascii="Arial" w:hAnsi="Arial"/>
          <w:sz w:val="22"/>
          <w:szCs w:val="22"/>
        </w:rPr>
        <w:t>feedforward</w:t>
      </w:r>
      <w:proofErr w:type="spellEnd"/>
      <w:r>
        <w:rPr>
          <w:rFonts w:ascii="Arial" w:hAnsi="Arial"/>
          <w:sz w:val="22"/>
          <w:szCs w:val="22"/>
        </w:rPr>
        <w:t xml:space="preserve"> loop, and</w:t>
      </w:r>
      <w:r w:rsidRPr="00503DA1">
        <w:rPr>
          <w:rFonts w:ascii="Arial" w:hAnsi="Arial"/>
          <w:sz w:val="22"/>
          <w:szCs w:val="22"/>
        </w:rPr>
        <w:t xml:space="preserve"> </w:t>
      </w:r>
      <w:proofErr w:type="spellStart"/>
      <w:r w:rsidRPr="00503DA1">
        <w:rPr>
          <w:rFonts w:ascii="Arial" w:hAnsi="Arial"/>
          <w:sz w:val="22"/>
          <w:szCs w:val="22"/>
        </w:rPr>
        <w:t>XylS</w:t>
      </w:r>
      <w:proofErr w:type="spellEnd"/>
      <w:r>
        <w:rPr>
          <w:rFonts w:ascii="Arial" w:hAnsi="Arial"/>
          <w:sz w:val="22"/>
          <w:szCs w:val="22"/>
        </w:rPr>
        <w:t xml:space="preserve"> </w:t>
      </w:r>
      <w:r w:rsidRPr="00503DA1">
        <w:rPr>
          <w:rFonts w:ascii="Arial" w:hAnsi="Arial"/>
          <w:sz w:val="22"/>
          <w:szCs w:val="22"/>
        </w:rPr>
        <w:t xml:space="preserve">also acts as a regulator for the production of </w:t>
      </w:r>
      <w:r>
        <w:rPr>
          <w:rFonts w:ascii="Arial" w:hAnsi="Arial"/>
          <w:i/>
          <w:sz w:val="22"/>
          <w:szCs w:val="22"/>
        </w:rPr>
        <w:t>CHE</w:t>
      </w:r>
      <w:r w:rsidRPr="00503DA1">
        <w:rPr>
          <w:rFonts w:ascii="Arial" w:hAnsi="Arial"/>
          <w:sz w:val="22"/>
          <w:szCs w:val="22"/>
        </w:rPr>
        <w:t xml:space="preserve">. </w:t>
      </w:r>
      <w:r>
        <w:rPr>
          <w:rFonts w:ascii="Arial" w:hAnsi="Arial"/>
          <w:sz w:val="22"/>
          <w:szCs w:val="22"/>
        </w:rPr>
        <w:t xml:space="preserve">However, </w:t>
      </w:r>
      <w:r w:rsidR="00616E33">
        <w:rPr>
          <w:rFonts w:ascii="Arial" w:hAnsi="Arial"/>
          <w:sz w:val="22"/>
          <w:szCs w:val="22"/>
        </w:rPr>
        <w:t xml:space="preserve">orthogonal TFs may not function in plants whilst </w:t>
      </w:r>
      <w:r>
        <w:rPr>
          <w:rFonts w:ascii="Arial" w:hAnsi="Arial"/>
          <w:sz w:val="22"/>
          <w:szCs w:val="22"/>
        </w:rPr>
        <w:t xml:space="preserve">using endogenous TFs is likely to have unintended consequences on other processes. </w:t>
      </w:r>
    </w:p>
    <w:p w14:paraId="58C5C8FF" w14:textId="790D8466" w:rsidR="008F74C4" w:rsidRPr="00503DA1" w:rsidRDefault="000C3226" w:rsidP="000C3226">
      <w:pPr>
        <w:spacing w:line="360" w:lineRule="auto"/>
        <w:ind w:firstLine="720"/>
        <w:contextualSpacing/>
        <w:jc w:val="both"/>
        <w:outlineLvl w:val="0"/>
        <w:rPr>
          <w:rFonts w:ascii="Arial" w:hAnsi="Arial"/>
          <w:sz w:val="22"/>
          <w:szCs w:val="22"/>
        </w:rPr>
      </w:pPr>
      <w:r>
        <w:rPr>
          <w:rFonts w:ascii="Arial" w:hAnsi="Arial"/>
          <w:sz w:val="22"/>
          <w:szCs w:val="22"/>
        </w:rPr>
        <w:t>To get around these problems we propose a</w:t>
      </w:r>
      <w:r w:rsidR="008F74C4" w:rsidRPr="00503DA1">
        <w:rPr>
          <w:rFonts w:ascii="Arial" w:hAnsi="Arial"/>
          <w:sz w:val="22"/>
          <w:szCs w:val="22"/>
        </w:rPr>
        <w:t>n alt</w:t>
      </w:r>
      <w:r w:rsidR="000C4711">
        <w:rPr>
          <w:rFonts w:ascii="Arial" w:hAnsi="Arial"/>
          <w:sz w:val="22"/>
          <w:szCs w:val="22"/>
        </w:rPr>
        <w:t>ernative approach for</w:t>
      </w:r>
      <w:r w:rsidR="008F74C4" w:rsidRPr="00503DA1">
        <w:rPr>
          <w:rFonts w:ascii="Arial" w:hAnsi="Arial"/>
          <w:sz w:val="22"/>
          <w:szCs w:val="22"/>
        </w:rPr>
        <w:t xml:space="preserve"> implementi</w:t>
      </w:r>
      <w:r>
        <w:rPr>
          <w:rFonts w:ascii="Arial" w:hAnsi="Arial"/>
          <w:sz w:val="22"/>
          <w:szCs w:val="22"/>
        </w:rPr>
        <w:t>ng the proposed controller, based on</w:t>
      </w:r>
      <w:r w:rsidR="008F74C4" w:rsidRPr="00503DA1">
        <w:rPr>
          <w:rFonts w:ascii="Arial" w:hAnsi="Arial"/>
          <w:sz w:val="22"/>
          <w:szCs w:val="22"/>
        </w:rPr>
        <w:t xml:space="preserve"> network rewiring. </w:t>
      </w:r>
      <w:r w:rsidR="003D7063" w:rsidRPr="00503DA1">
        <w:rPr>
          <w:rFonts w:ascii="Arial" w:hAnsi="Arial"/>
          <w:sz w:val="22"/>
          <w:szCs w:val="22"/>
        </w:rPr>
        <w:t xml:space="preserve">As </w:t>
      </w:r>
      <w:r w:rsidR="008F74C4" w:rsidRPr="00503DA1">
        <w:rPr>
          <w:rFonts w:ascii="Arial" w:hAnsi="Arial"/>
          <w:sz w:val="22"/>
          <w:szCs w:val="22"/>
        </w:rPr>
        <w:t xml:space="preserve">shown </w:t>
      </w:r>
      <w:r w:rsidR="003D7063" w:rsidRPr="00503DA1">
        <w:rPr>
          <w:rFonts w:ascii="Arial" w:hAnsi="Arial"/>
          <w:sz w:val="22"/>
          <w:szCs w:val="22"/>
        </w:rPr>
        <w:t xml:space="preserve">in Figure </w:t>
      </w:r>
      <w:r w:rsidR="00AD3C04" w:rsidRPr="00503DA1">
        <w:rPr>
          <w:rFonts w:ascii="Arial" w:hAnsi="Arial"/>
          <w:sz w:val="22"/>
          <w:szCs w:val="22"/>
        </w:rPr>
        <w:t>4</w:t>
      </w:r>
      <w:r w:rsidR="00567E2A">
        <w:rPr>
          <w:rFonts w:ascii="Arial" w:hAnsi="Arial"/>
          <w:sz w:val="22"/>
          <w:szCs w:val="22"/>
        </w:rPr>
        <w:t>a</w:t>
      </w:r>
      <w:r w:rsidR="000C4711">
        <w:rPr>
          <w:rFonts w:ascii="Arial" w:hAnsi="Arial"/>
          <w:sz w:val="22"/>
          <w:szCs w:val="22"/>
        </w:rPr>
        <w:t xml:space="preserve">, (and </w:t>
      </w:r>
      <w:r w:rsidR="005E026B">
        <w:rPr>
          <w:rFonts w:ascii="Arial" w:hAnsi="Arial"/>
          <w:sz w:val="22"/>
          <w:szCs w:val="22"/>
        </w:rPr>
        <w:t>Section S6 of the Supporting Information</w:t>
      </w:r>
      <w:r w:rsidR="000C4711">
        <w:rPr>
          <w:rFonts w:ascii="Arial" w:hAnsi="Arial"/>
          <w:sz w:val="22"/>
          <w:szCs w:val="22"/>
        </w:rPr>
        <w:t xml:space="preserve">) </w:t>
      </w:r>
      <w:r w:rsidR="008F74C4" w:rsidRPr="00503DA1">
        <w:rPr>
          <w:rFonts w:ascii="Arial" w:hAnsi="Arial"/>
          <w:sz w:val="22"/>
          <w:szCs w:val="22"/>
        </w:rPr>
        <w:t xml:space="preserve">the structure of a genetic phase lag controller is composed of a coherent </w:t>
      </w:r>
      <w:proofErr w:type="spellStart"/>
      <w:r w:rsidR="008F74C4" w:rsidRPr="00503DA1">
        <w:rPr>
          <w:rFonts w:ascii="Arial" w:hAnsi="Arial"/>
          <w:sz w:val="22"/>
          <w:szCs w:val="22"/>
        </w:rPr>
        <w:t>feedforward</w:t>
      </w:r>
      <w:proofErr w:type="spellEnd"/>
      <w:r w:rsidR="008F74C4" w:rsidRPr="00503DA1">
        <w:rPr>
          <w:rFonts w:ascii="Arial" w:hAnsi="Arial"/>
          <w:sz w:val="22"/>
          <w:szCs w:val="22"/>
        </w:rPr>
        <w:t xml:space="preserve"> loop type I motif with negative feedback. Thus, if we are able to realize this network motif through the rewiring of the 9GRN, we can obtain a genetic phase lag controller without the need to introduce new non-</w:t>
      </w:r>
      <w:r w:rsidR="003D7063" w:rsidRPr="00503DA1">
        <w:rPr>
          <w:rFonts w:ascii="Arial" w:hAnsi="Arial"/>
          <w:sz w:val="22"/>
          <w:szCs w:val="22"/>
        </w:rPr>
        <w:t xml:space="preserve">endogenous </w:t>
      </w:r>
      <w:r w:rsidR="000C4711">
        <w:rPr>
          <w:rFonts w:ascii="Arial" w:hAnsi="Arial"/>
          <w:sz w:val="22"/>
          <w:szCs w:val="22"/>
        </w:rPr>
        <w:t>genetic circuitry</w:t>
      </w:r>
      <w:r w:rsidR="008F74C4" w:rsidRPr="00503DA1">
        <w:rPr>
          <w:rFonts w:ascii="Arial" w:hAnsi="Arial"/>
          <w:sz w:val="22"/>
          <w:szCs w:val="22"/>
        </w:rPr>
        <w:t>.</w:t>
      </w:r>
    </w:p>
    <w:p w14:paraId="2C6E92BE" w14:textId="169D2A01" w:rsidR="00BC4C02" w:rsidRPr="00503DA1" w:rsidRDefault="000C3226" w:rsidP="009D70B7">
      <w:pPr>
        <w:spacing w:line="360" w:lineRule="auto"/>
        <w:ind w:firstLine="720"/>
        <w:contextualSpacing/>
        <w:jc w:val="both"/>
        <w:rPr>
          <w:rFonts w:ascii="Arial" w:hAnsi="Arial"/>
          <w:sz w:val="22"/>
          <w:szCs w:val="22"/>
        </w:rPr>
      </w:pPr>
      <w:r>
        <w:rPr>
          <w:rFonts w:ascii="Arial" w:hAnsi="Arial"/>
          <w:sz w:val="22"/>
          <w:szCs w:val="22"/>
        </w:rPr>
        <w:t>For</w:t>
      </w:r>
      <w:r w:rsidR="008F74C4" w:rsidRPr="00503DA1">
        <w:rPr>
          <w:rFonts w:ascii="Arial" w:hAnsi="Arial"/>
          <w:sz w:val="22"/>
          <w:szCs w:val="22"/>
        </w:rPr>
        <w:t xml:space="preserve"> the 9GRN </w:t>
      </w:r>
      <w:r>
        <w:rPr>
          <w:rFonts w:ascii="Arial" w:hAnsi="Arial"/>
          <w:sz w:val="22"/>
          <w:szCs w:val="22"/>
        </w:rPr>
        <w:t xml:space="preserve">network </w:t>
      </w:r>
      <w:r w:rsidR="008F74C4" w:rsidRPr="00503DA1">
        <w:rPr>
          <w:rFonts w:ascii="Arial" w:hAnsi="Arial"/>
          <w:sz w:val="22"/>
          <w:szCs w:val="22"/>
        </w:rPr>
        <w:t xml:space="preserve">shown in Figure </w:t>
      </w:r>
      <w:r w:rsidR="00A1205E">
        <w:rPr>
          <w:rFonts w:ascii="Arial" w:hAnsi="Arial"/>
          <w:sz w:val="22"/>
          <w:szCs w:val="22"/>
        </w:rPr>
        <w:t>2</w:t>
      </w:r>
      <w:r>
        <w:rPr>
          <w:rFonts w:ascii="Arial" w:hAnsi="Arial"/>
          <w:sz w:val="22"/>
          <w:szCs w:val="22"/>
        </w:rPr>
        <w:t>, there are</w:t>
      </w:r>
      <w:r w:rsidR="008F74C4" w:rsidRPr="00503DA1">
        <w:rPr>
          <w:rFonts w:ascii="Arial" w:hAnsi="Arial"/>
          <w:sz w:val="22"/>
          <w:szCs w:val="22"/>
        </w:rPr>
        <w:t xml:space="preserve"> </w:t>
      </w:r>
      <w:r w:rsidR="003D7063" w:rsidRPr="00503DA1">
        <w:rPr>
          <w:rFonts w:ascii="Arial" w:hAnsi="Arial"/>
          <w:sz w:val="22"/>
          <w:szCs w:val="22"/>
        </w:rPr>
        <w:t xml:space="preserve">46 </w:t>
      </w:r>
      <w:r>
        <w:rPr>
          <w:rFonts w:ascii="Arial" w:hAnsi="Arial"/>
          <w:sz w:val="22"/>
          <w:szCs w:val="22"/>
        </w:rPr>
        <w:t xml:space="preserve">potential </w:t>
      </w:r>
      <w:r w:rsidR="003D7063" w:rsidRPr="00503DA1">
        <w:rPr>
          <w:rFonts w:ascii="Arial" w:hAnsi="Arial"/>
          <w:sz w:val="22"/>
          <w:szCs w:val="22"/>
        </w:rPr>
        <w:t xml:space="preserve">rewiring combinations </w:t>
      </w:r>
      <w:r>
        <w:rPr>
          <w:rFonts w:ascii="Arial" w:hAnsi="Arial"/>
          <w:sz w:val="22"/>
          <w:szCs w:val="22"/>
        </w:rPr>
        <w:t>that can</w:t>
      </w:r>
      <w:r w:rsidR="008F74C4" w:rsidRPr="00503DA1">
        <w:rPr>
          <w:rFonts w:ascii="Arial" w:hAnsi="Arial"/>
          <w:sz w:val="22"/>
          <w:szCs w:val="22"/>
        </w:rPr>
        <w:t xml:space="preserve"> realize the network motif of a phase lag controller. </w:t>
      </w:r>
      <w:r w:rsidR="003D7063" w:rsidRPr="00503DA1">
        <w:rPr>
          <w:rFonts w:ascii="Arial" w:hAnsi="Arial"/>
          <w:sz w:val="22"/>
          <w:szCs w:val="22"/>
        </w:rPr>
        <w:t xml:space="preserve">However, not all genes within </w:t>
      </w:r>
      <w:r>
        <w:rPr>
          <w:rFonts w:ascii="Arial" w:hAnsi="Arial"/>
          <w:sz w:val="22"/>
          <w:szCs w:val="22"/>
        </w:rPr>
        <w:t xml:space="preserve">the </w:t>
      </w:r>
      <w:r w:rsidR="003D7063" w:rsidRPr="00503DA1">
        <w:rPr>
          <w:rFonts w:ascii="Arial" w:hAnsi="Arial"/>
          <w:sz w:val="22"/>
          <w:szCs w:val="22"/>
        </w:rPr>
        <w:t>9GRN can be used in the rewiring exercise</w:t>
      </w:r>
      <w:r>
        <w:rPr>
          <w:rFonts w:ascii="Arial" w:hAnsi="Arial"/>
          <w:sz w:val="22"/>
          <w:szCs w:val="22"/>
        </w:rPr>
        <w:t>,</w:t>
      </w:r>
      <w:r w:rsidR="003D7063" w:rsidRPr="00503DA1">
        <w:rPr>
          <w:rFonts w:ascii="Arial" w:hAnsi="Arial"/>
          <w:sz w:val="22"/>
          <w:szCs w:val="22"/>
        </w:rPr>
        <w:t xml:space="preserve"> due to functional constraints. </w:t>
      </w:r>
      <w:r w:rsidR="00E80F30" w:rsidRPr="00503DA1">
        <w:rPr>
          <w:rFonts w:ascii="Arial" w:hAnsi="Arial"/>
          <w:sz w:val="22"/>
          <w:szCs w:val="22"/>
        </w:rPr>
        <w:t>G</w:t>
      </w:r>
      <w:r w:rsidR="003D7063" w:rsidRPr="00503DA1">
        <w:rPr>
          <w:rFonts w:ascii="Arial" w:hAnsi="Arial"/>
          <w:sz w:val="22"/>
          <w:szCs w:val="22"/>
        </w:rPr>
        <w:t xml:space="preserve">enes </w:t>
      </w:r>
      <w:r w:rsidR="003D7063" w:rsidRPr="00503DA1">
        <w:rPr>
          <w:rFonts w:ascii="Arial" w:hAnsi="Arial"/>
          <w:i/>
          <w:sz w:val="22"/>
          <w:szCs w:val="22"/>
        </w:rPr>
        <w:t>ATML1</w:t>
      </w:r>
      <w:r w:rsidR="003D7063" w:rsidRPr="00503DA1">
        <w:rPr>
          <w:rFonts w:ascii="Arial" w:hAnsi="Arial"/>
          <w:sz w:val="22"/>
          <w:szCs w:val="22"/>
        </w:rPr>
        <w:t xml:space="preserve">, </w:t>
      </w:r>
      <w:r w:rsidR="003D7063" w:rsidRPr="00503DA1">
        <w:rPr>
          <w:rFonts w:ascii="Arial" w:hAnsi="Arial"/>
          <w:i/>
          <w:sz w:val="22"/>
          <w:szCs w:val="22"/>
        </w:rPr>
        <w:t>LOL1</w:t>
      </w:r>
      <w:r w:rsidR="003D7063" w:rsidRPr="00503DA1">
        <w:rPr>
          <w:rFonts w:ascii="Arial" w:hAnsi="Arial"/>
          <w:sz w:val="22"/>
          <w:szCs w:val="22"/>
        </w:rPr>
        <w:t xml:space="preserve"> and </w:t>
      </w:r>
      <w:r w:rsidR="003D7063" w:rsidRPr="00503DA1">
        <w:rPr>
          <w:rFonts w:ascii="Arial" w:hAnsi="Arial"/>
          <w:i/>
          <w:sz w:val="22"/>
          <w:szCs w:val="22"/>
        </w:rPr>
        <w:t>AT1G79150</w:t>
      </w:r>
      <w:r w:rsidR="003D7063" w:rsidRPr="00503DA1">
        <w:rPr>
          <w:rFonts w:ascii="Arial" w:hAnsi="Arial"/>
          <w:sz w:val="22"/>
          <w:szCs w:val="22"/>
        </w:rPr>
        <w:t xml:space="preserve"> are not suitable </w:t>
      </w:r>
      <w:r w:rsidR="00E80F30" w:rsidRPr="00503DA1">
        <w:rPr>
          <w:rFonts w:ascii="Arial" w:hAnsi="Arial"/>
          <w:sz w:val="22"/>
          <w:szCs w:val="22"/>
        </w:rPr>
        <w:t xml:space="preserve">for </w:t>
      </w:r>
      <w:r w:rsidR="003D7063" w:rsidRPr="00503DA1">
        <w:rPr>
          <w:rFonts w:ascii="Arial" w:hAnsi="Arial"/>
          <w:sz w:val="22"/>
          <w:szCs w:val="22"/>
        </w:rPr>
        <w:t>rew</w:t>
      </w:r>
      <w:r w:rsidR="00356F52" w:rsidRPr="00503DA1">
        <w:rPr>
          <w:rFonts w:ascii="Arial" w:hAnsi="Arial"/>
          <w:sz w:val="22"/>
          <w:szCs w:val="22"/>
        </w:rPr>
        <w:t>iring</w:t>
      </w:r>
      <w:r w:rsidR="000C4711">
        <w:rPr>
          <w:rFonts w:ascii="Arial" w:hAnsi="Arial"/>
          <w:sz w:val="22"/>
          <w:szCs w:val="22"/>
        </w:rPr>
        <w:t>,</w:t>
      </w:r>
      <w:r w:rsidR="00356F52" w:rsidRPr="00503DA1">
        <w:rPr>
          <w:rFonts w:ascii="Arial" w:hAnsi="Arial"/>
          <w:sz w:val="22"/>
          <w:szCs w:val="22"/>
        </w:rPr>
        <w:t xml:space="preserve"> as</w:t>
      </w:r>
      <w:r w:rsidR="003D7063" w:rsidRPr="00503DA1">
        <w:rPr>
          <w:rFonts w:ascii="Arial" w:hAnsi="Arial"/>
          <w:sz w:val="22"/>
          <w:szCs w:val="22"/>
        </w:rPr>
        <w:t xml:space="preserve"> </w:t>
      </w:r>
      <w:r w:rsidR="00356F52" w:rsidRPr="00503DA1">
        <w:rPr>
          <w:rFonts w:ascii="Arial" w:hAnsi="Arial"/>
          <w:sz w:val="22"/>
          <w:szCs w:val="22"/>
        </w:rPr>
        <w:t>d</w:t>
      </w:r>
      <w:r w:rsidR="003D7063" w:rsidRPr="00503DA1">
        <w:rPr>
          <w:rFonts w:ascii="Arial" w:hAnsi="Arial"/>
          <w:sz w:val="22"/>
          <w:szCs w:val="22"/>
        </w:rPr>
        <w:t xml:space="preserve">uring </w:t>
      </w:r>
      <w:r w:rsidR="003D7063" w:rsidRPr="00503DA1">
        <w:rPr>
          <w:rFonts w:ascii="Arial" w:hAnsi="Arial"/>
          <w:i/>
          <w:sz w:val="22"/>
          <w:szCs w:val="22"/>
        </w:rPr>
        <w:t>B</w:t>
      </w:r>
      <w:r w:rsidR="00C47273">
        <w:rPr>
          <w:rFonts w:ascii="Arial" w:hAnsi="Arial"/>
          <w:i/>
          <w:sz w:val="22"/>
          <w:szCs w:val="22"/>
        </w:rPr>
        <w:t xml:space="preserve">. </w:t>
      </w:r>
      <w:proofErr w:type="spellStart"/>
      <w:r w:rsidR="00C47273">
        <w:rPr>
          <w:rFonts w:ascii="Arial" w:hAnsi="Arial"/>
          <w:i/>
          <w:sz w:val="22"/>
          <w:szCs w:val="22"/>
        </w:rPr>
        <w:t>cinerea</w:t>
      </w:r>
      <w:proofErr w:type="spellEnd"/>
      <w:r w:rsidR="003D7063" w:rsidRPr="00503DA1">
        <w:rPr>
          <w:rFonts w:ascii="Arial" w:hAnsi="Arial"/>
          <w:sz w:val="22"/>
          <w:szCs w:val="22"/>
        </w:rPr>
        <w:t xml:space="preserve"> infection, the</w:t>
      </w:r>
      <w:r w:rsidR="00356F52" w:rsidRPr="00503DA1">
        <w:rPr>
          <w:rFonts w:ascii="Arial" w:hAnsi="Arial"/>
          <w:sz w:val="22"/>
          <w:szCs w:val="22"/>
        </w:rPr>
        <w:t>ir</w:t>
      </w:r>
      <w:r w:rsidR="003D7063" w:rsidRPr="00503DA1">
        <w:rPr>
          <w:rFonts w:ascii="Arial" w:hAnsi="Arial"/>
          <w:sz w:val="22"/>
          <w:szCs w:val="22"/>
        </w:rPr>
        <w:t xml:space="preserve"> expression level</w:t>
      </w:r>
      <w:r w:rsidR="00356F52" w:rsidRPr="00503DA1">
        <w:rPr>
          <w:rFonts w:ascii="Arial" w:hAnsi="Arial"/>
          <w:sz w:val="22"/>
          <w:szCs w:val="22"/>
        </w:rPr>
        <w:t>s</w:t>
      </w:r>
      <w:r w:rsidR="003D7063" w:rsidRPr="00503DA1">
        <w:rPr>
          <w:rFonts w:ascii="Arial" w:hAnsi="Arial"/>
          <w:sz w:val="22"/>
          <w:szCs w:val="22"/>
        </w:rPr>
        <w:t xml:space="preserve"> decrease and to use them as part of the </w:t>
      </w:r>
      <w:r w:rsidR="00E80F30" w:rsidRPr="00503DA1">
        <w:rPr>
          <w:rFonts w:ascii="Arial" w:hAnsi="Arial"/>
          <w:sz w:val="22"/>
          <w:szCs w:val="22"/>
        </w:rPr>
        <w:t>positive</w:t>
      </w:r>
      <w:r w:rsidR="003D7063" w:rsidRPr="00503DA1">
        <w:rPr>
          <w:rFonts w:ascii="Arial" w:hAnsi="Arial"/>
          <w:sz w:val="22"/>
          <w:szCs w:val="22"/>
        </w:rPr>
        <w:t xml:space="preserve"> regulation</w:t>
      </w:r>
      <w:r w:rsidR="00E80F30" w:rsidRPr="00503DA1">
        <w:rPr>
          <w:rFonts w:ascii="Arial" w:hAnsi="Arial"/>
          <w:sz w:val="22"/>
          <w:szCs w:val="22"/>
        </w:rPr>
        <w:t xml:space="preserve"> of the network motif</w:t>
      </w:r>
      <w:r w:rsidR="00356F52" w:rsidRPr="00503DA1">
        <w:rPr>
          <w:rFonts w:ascii="Arial" w:hAnsi="Arial"/>
          <w:sz w:val="22"/>
          <w:szCs w:val="22"/>
        </w:rPr>
        <w:t xml:space="preserve"> </w:t>
      </w:r>
      <w:r w:rsidR="003D7063" w:rsidRPr="00503DA1">
        <w:rPr>
          <w:rFonts w:ascii="Arial" w:hAnsi="Arial"/>
          <w:sz w:val="22"/>
          <w:szCs w:val="22"/>
        </w:rPr>
        <w:t xml:space="preserve">would lead to further decrease </w:t>
      </w:r>
      <w:r w:rsidR="000C4711">
        <w:rPr>
          <w:rFonts w:ascii="Arial" w:hAnsi="Arial"/>
          <w:sz w:val="22"/>
          <w:szCs w:val="22"/>
        </w:rPr>
        <w:t>in</w:t>
      </w:r>
      <w:r w:rsidR="003D7063" w:rsidRPr="00503DA1">
        <w:rPr>
          <w:rFonts w:ascii="Arial" w:hAnsi="Arial"/>
          <w:sz w:val="22"/>
          <w:szCs w:val="22"/>
        </w:rPr>
        <w:t xml:space="preserve"> the level of </w:t>
      </w:r>
      <w:r w:rsidR="003D7063" w:rsidRPr="00505052">
        <w:rPr>
          <w:rFonts w:ascii="Arial" w:hAnsi="Arial"/>
          <w:i/>
          <w:sz w:val="22"/>
          <w:szCs w:val="22"/>
        </w:rPr>
        <w:t>CHE</w:t>
      </w:r>
      <w:r w:rsidR="003D7063" w:rsidRPr="00503DA1">
        <w:rPr>
          <w:rFonts w:ascii="Arial" w:hAnsi="Arial"/>
          <w:sz w:val="22"/>
          <w:szCs w:val="22"/>
        </w:rPr>
        <w:t xml:space="preserve">. </w:t>
      </w:r>
      <w:r w:rsidR="002D608D" w:rsidRPr="00503DA1">
        <w:rPr>
          <w:rFonts w:ascii="Arial" w:hAnsi="Arial"/>
          <w:sz w:val="22"/>
          <w:szCs w:val="22"/>
        </w:rPr>
        <w:t>Another constraint is due to</w:t>
      </w:r>
      <w:r w:rsidR="00E80F30" w:rsidRPr="00503DA1">
        <w:rPr>
          <w:rFonts w:ascii="Arial" w:hAnsi="Arial"/>
          <w:sz w:val="22"/>
          <w:szCs w:val="22"/>
        </w:rPr>
        <w:t xml:space="preserve"> </w:t>
      </w:r>
      <w:r>
        <w:rPr>
          <w:rFonts w:ascii="Arial" w:hAnsi="Arial"/>
          <w:sz w:val="22"/>
          <w:szCs w:val="22"/>
        </w:rPr>
        <w:t xml:space="preserve">the </w:t>
      </w:r>
      <w:r w:rsidR="00E80F30" w:rsidRPr="00503DA1">
        <w:rPr>
          <w:rFonts w:ascii="Arial" w:hAnsi="Arial"/>
          <w:sz w:val="22"/>
          <w:szCs w:val="22"/>
        </w:rPr>
        <w:t>g</w:t>
      </w:r>
      <w:r w:rsidR="00356F52" w:rsidRPr="00503DA1">
        <w:rPr>
          <w:rFonts w:ascii="Arial" w:hAnsi="Arial"/>
          <w:sz w:val="22"/>
          <w:szCs w:val="22"/>
        </w:rPr>
        <w:t xml:space="preserve">ene </w:t>
      </w:r>
      <w:r w:rsidR="00356F52" w:rsidRPr="00503DA1">
        <w:rPr>
          <w:rFonts w:ascii="Arial" w:hAnsi="Arial"/>
          <w:i/>
          <w:sz w:val="22"/>
          <w:szCs w:val="22"/>
        </w:rPr>
        <w:t>at-ERF1</w:t>
      </w:r>
      <w:r w:rsidR="000C4711">
        <w:rPr>
          <w:rFonts w:ascii="Arial" w:hAnsi="Arial"/>
          <w:sz w:val="22"/>
          <w:szCs w:val="22"/>
        </w:rPr>
        <w:t>,</w:t>
      </w:r>
      <w:r w:rsidR="00356F52" w:rsidRPr="00503DA1">
        <w:rPr>
          <w:rFonts w:ascii="Arial" w:hAnsi="Arial"/>
          <w:sz w:val="22"/>
          <w:szCs w:val="22"/>
        </w:rPr>
        <w:t xml:space="preserve"> </w:t>
      </w:r>
      <w:r w:rsidR="002D608D" w:rsidRPr="00503DA1">
        <w:rPr>
          <w:rFonts w:ascii="Arial" w:hAnsi="Arial"/>
          <w:sz w:val="22"/>
          <w:szCs w:val="22"/>
        </w:rPr>
        <w:t xml:space="preserve">which </w:t>
      </w:r>
      <w:r w:rsidR="00356F52" w:rsidRPr="00503DA1">
        <w:rPr>
          <w:rFonts w:ascii="Arial" w:hAnsi="Arial"/>
          <w:sz w:val="22"/>
          <w:szCs w:val="22"/>
        </w:rPr>
        <w:t xml:space="preserve">is a negative regulator </w:t>
      </w:r>
      <w:r w:rsidR="00C47273">
        <w:rPr>
          <w:rFonts w:ascii="Arial" w:hAnsi="Arial"/>
          <w:sz w:val="22"/>
          <w:szCs w:val="22"/>
        </w:rPr>
        <w:t>of</w:t>
      </w:r>
      <w:r w:rsidR="00356F52" w:rsidRPr="00503DA1">
        <w:rPr>
          <w:rFonts w:ascii="Arial" w:hAnsi="Arial"/>
          <w:sz w:val="22"/>
          <w:szCs w:val="22"/>
        </w:rPr>
        <w:t xml:space="preserve"> plant defense</w:t>
      </w:r>
      <w:r w:rsidR="00290DBB" w:rsidRPr="00503DA1">
        <w:rPr>
          <w:rFonts w:ascii="Arial" w:hAnsi="Arial"/>
          <w:sz w:val="22"/>
          <w:szCs w:val="22"/>
        </w:rPr>
        <w:t xml:space="preserve"> (see Figure S</w:t>
      </w:r>
      <w:r w:rsidR="00A1205E">
        <w:rPr>
          <w:rFonts w:ascii="Arial" w:hAnsi="Arial"/>
          <w:sz w:val="22"/>
          <w:szCs w:val="22"/>
        </w:rPr>
        <w:t>1</w:t>
      </w:r>
      <w:r w:rsidR="00290DBB" w:rsidRPr="00503DA1">
        <w:rPr>
          <w:rFonts w:ascii="Arial" w:hAnsi="Arial"/>
          <w:sz w:val="22"/>
          <w:szCs w:val="22"/>
        </w:rPr>
        <w:t>)</w:t>
      </w:r>
      <w:r w:rsidR="00356F52" w:rsidRPr="00503DA1">
        <w:rPr>
          <w:rFonts w:ascii="Arial" w:hAnsi="Arial"/>
          <w:sz w:val="22"/>
          <w:szCs w:val="22"/>
        </w:rPr>
        <w:t xml:space="preserve">, </w:t>
      </w:r>
      <w:r>
        <w:rPr>
          <w:rFonts w:ascii="Arial" w:hAnsi="Arial"/>
          <w:sz w:val="22"/>
          <w:szCs w:val="22"/>
        </w:rPr>
        <w:t xml:space="preserve">and </w:t>
      </w:r>
      <w:r w:rsidR="00C47273">
        <w:rPr>
          <w:rFonts w:ascii="Arial" w:hAnsi="Arial"/>
          <w:sz w:val="22"/>
          <w:szCs w:val="22"/>
        </w:rPr>
        <w:t>hence we would not wish to increase its expression further</w:t>
      </w:r>
      <w:r w:rsidR="00356F52" w:rsidRPr="00503DA1">
        <w:rPr>
          <w:rFonts w:ascii="Arial" w:hAnsi="Arial"/>
          <w:sz w:val="22"/>
          <w:szCs w:val="22"/>
        </w:rPr>
        <w:t xml:space="preserve">. </w:t>
      </w:r>
      <w:r w:rsidR="00C47273">
        <w:rPr>
          <w:rFonts w:ascii="Arial" w:hAnsi="Arial"/>
          <w:sz w:val="22"/>
          <w:szCs w:val="22"/>
        </w:rPr>
        <w:t>U</w:t>
      </w:r>
      <w:r w:rsidR="00356F52" w:rsidRPr="00503DA1">
        <w:rPr>
          <w:rFonts w:ascii="Arial" w:hAnsi="Arial"/>
          <w:sz w:val="22"/>
          <w:szCs w:val="22"/>
        </w:rPr>
        <w:t>s</w:t>
      </w:r>
      <w:r w:rsidR="00C47273">
        <w:rPr>
          <w:rFonts w:ascii="Arial" w:hAnsi="Arial"/>
          <w:sz w:val="22"/>
          <w:szCs w:val="22"/>
        </w:rPr>
        <w:t>ing</w:t>
      </w:r>
      <w:r w:rsidR="00356F52" w:rsidRPr="00503DA1">
        <w:rPr>
          <w:rFonts w:ascii="Arial" w:hAnsi="Arial"/>
          <w:sz w:val="22"/>
          <w:szCs w:val="22"/>
        </w:rPr>
        <w:t xml:space="preserve"> </w:t>
      </w:r>
      <w:r w:rsidR="00356F52" w:rsidRPr="00503DA1">
        <w:rPr>
          <w:rFonts w:ascii="Arial" w:hAnsi="Arial"/>
          <w:i/>
          <w:sz w:val="22"/>
          <w:szCs w:val="22"/>
        </w:rPr>
        <w:t>at-ERF1</w:t>
      </w:r>
      <w:r w:rsidR="00356F52" w:rsidRPr="00503DA1">
        <w:rPr>
          <w:rFonts w:ascii="Arial" w:hAnsi="Arial"/>
          <w:sz w:val="22"/>
          <w:szCs w:val="22"/>
        </w:rPr>
        <w:t xml:space="preserve"> as part of the </w:t>
      </w:r>
      <w:r w:rsidR="00E80F30" w:rsidRPr="00503DA1">
        <w:rPr>
          <w:rFonts w:ascii="Arial" w:hAnsi="Arial"/>
          <w:sz w:val="22"/>
          <w:szCs w:val="22"/>
        </w:rPr>
        <w:lastRenderedPageBreak/>
        <w:t>positive</w:t>
      </w:r>
      <w:r w:rsidR="00356F52" w:rsidRPr="00503DA1">
        <w:rPr>
          <w:rFonts w:ascii="Arial" w:hAnsi="Arial"/>
          <w:sz w:val="22"/>
          <w:szCs w:val="22"/>
        </w:rPr>
        <w:t xml:space="preserve"> regulation </w:t>
      </w:r>
      <w:r w:rsidR="00E80F30" w:rsidRPr="00503DA1">
        <w:rPr>
          <w:rFonts w:ascii="Arial" w:hAnsi="Arial"/>
          <w:sz w:val="22"/>
          <w:szCs w:val="22"/>
        </w:rPr>
        <w:t>of the network motif</w:t>
      </w:r>
      <w:r w:rsidR="000C4711">
        <w:rPr>
          <w:rFonts w:ascii="Arial" w:hAnsi="Arial"/>
          <w:sz w:val="22"/>
          <w:szCs w:val="22"/>
        </w:rPr>
        <w:t>, however, would lead to an</w:t>
      </w:r>
      <w:r w:rsidR="00E80F30" w:rsidRPr="00503DA1">
        <w:rPr>
          <w:rFonts w:ascii="Arial" w:hAnsi="Arial"/>
          <w:sz w:val="22"/>
          <w:szCs w:val="22"/>
        </w:rPr>
        <w:t xml:space="preserve"> increase </w:t>
      </w:r>
      <w:r w:rsidR="00C47273">
        <w:rPr>
          <w:rFonts w:ascii="Arial" w:hAnsi="Arial"/>
          <w:sz w:val="22"/>
          <w:szCs w:val="22"/>
        </w:rPr>
        <w:t>in</w:t>
      </w:r>
      <w:r w:rsidR="00E80F30" w:rsidRPr="00503DA1">
        <w:rPr>
          <w:rFonts w:ascii="Arial" w:hAnsi="Arial"/>
          <w:sz w:val="22"/>
          <w:szCs w:val="22"/>
        </w:rPr>
        <w:t xml:space="preserve"> it</w:t>
      </w:r>
      <w:r w:rsidR="000C4711">
        <w:rPr>
          <w:rFonts w:ascii="Arial" w:hAnsi="Arial"/>
          <w:sz w:val="22"/>
          <w:szCs w:val="22"/>
        </w:rPr>
        <w:t xml:space="preserve">s expression. </w:t>
      </w:r>
      <w:r w:rsidR="00F30A84" w:rsidRPr="00503DA1">
        <w:rPr>
          <w:rFonts w:ascii="Arial" w:hAnsi="Arial"/>
          <w:sz w:val="22"/>
          <w:szCs w:val="22"/>
        </w:rPr>
        <w:t>In addition, the gene</w:t>
      </w:r>
      <w:r w:rsidR="00F30A84">
        <w:rPr>
          <w:rFonts w:ascii="Arial" w:hAnsi="Arial"/>
          <w:sz w:val="22"/>
          <w:szCs w:val="22"/>
        </w:rPr>
        <w:t xml:space="preserve"> </w:t>
      </w:r>
      <w:r w:rsidR="00F30A84" w:rsidRPr="00E146A8">
        <w:rPr>
          <w:rFonts w:ascii="Arial" w:hAnsi="Arial"/>
          <w:i/>
          <w:sz w:val="22"/>
          <w:szCs w:val="22"/>
        </w:rPr>
        <w:t>ORA59</w:t>
      </w:r>
      <w:r w:rsidR="00F30A84" w:rsidRPr="00503DA1">
        <w:rPr>
          <w:rFonts w:ascii="Arial" w:hAnsi="Arial"/>
          <w:sz w:val="22"/>
          <w:szCs w:val="22"/>
        </w:rPr>
        <w:t xml:space="preserve"> </w:t>
      </w:r>
      <w:r w:rsidR="00F30A84">
        <w:rPr>
          <w:rFonts w:ascii="Arial" w:hAnsi="Arial"/>
          <w:sz w:val="22"/>
          <w:szCs w:val="22"/>
        </w:rPr>
        <w:t>is a</w:t>
      </w:r>
      <w:r w:rsidR="00F30A84" w:rsidRPr="00503DA1">
        <w:rPr>
          <w:rFonts w:ascii="Arial" w:hAnsi="Arial"/>
          <w:sz w:val="22"/>
          <w:szCs w:val="22"/>
        </w:rPr>
        <w:t xml:space="preserve"> positive regulator of defense</w:t>
      </w:r>
      <w:r w:rsidR="00F30A84">
        <w:rPr>
          <w:rFonts w:ascii="Arial" w:hAnsi="Arial"/>
          <w:sz w:val="22"/>
          <w:szCs w:val="22"/>
        </w:rPr>
        <w:t>,</w:t>
      </w:r>
      <w:r w:rsidR="00F30A84" w:rsidRPr="00503DA1">
        <w:rPr>
          <w:rFonts w:ascii="Arial" w:hAnsi="Arial"/>
          <w:sz w:val="22"/>
          <w:szCs w:val="22"/>
        </w:rPr>
        <w:t xml:space="preserve"> so decreasing </w:t>
      </w:r>
      <w:r w:rsidR="00F30A84">
        <w:rPr>
          <w:rFonts w:ascii="Arial" w:hAnsi="Arial"/>
          <w:sz w:val="22"/>
          <w:szCs w:val="22"/>
        </w:rPr>
        <w:t>its</w:t>
      </w:r>
      <w:r w:rsidR="00F30A84" w:rsidRPr="00503DA1">
        <w:rPr>
          <w:rFonts w:ascii="Arial" w:hAnsi="Arial"/>
          <w:sz w:val="22"/>
          <w:szCs w:val="22"/>
        </w:rPr>
        <w:t xml:space="preserve"> levels would negatively affect the defense response to </w:t>
      </w:r>
      <w:r w:rsidR="00F30A84" w:rsidRPr="00503DA1">
        <w:rPr>
          <w:rFonts w:ascii="Arial" w:hAnsi="Arial"/>
          <w:i/>
          <w:sz w:val="22"/>
          <w:szCs w:val="22"/>
        </w:rPr>
        <w:t>B</w:t>
      </w:r>
      <w:r w:rsidR="00F30A84">
        <w:rPr>
          <w:rFonts w:ascii="Arial" w:hAnsi="Arial"/>
          <w:i/>
          <w:sz w:val="22"/>
          <w:szCs w:val="22"/>
        </w:rPr>
        <w:t xml:space="preserve">. </w:t>
      </w:r>
      <w:proofErr w:type="spellStart"/>
      <w:r w:rsidR="00F30A84">
        <w:rPr>
          <w:rFonts w:ascii="Arial" w:hAnsi="Arial"/>
          <w:i/>
          <w:sz w:val="22"/>
          <w:szCs w:val="22"/>
        </w:rPr>
        <w:t>cinerea</w:t>
      </w:r>
      <w:proofErr w:type="spellEnd"/>
      <w:r w:rsidR="00F30A84" w:rsidRPr="00503DA1">
        <w:rPr>
          <w:rFonts w:ascii="Arial" w:hAnsi="Arial"/>
          <w:sz w:val="22"/>
          <w:szCs w:val="22"/>
        </w:rPr>
        <w:t xml:space="preserve">. </w:t>
      </w:r>
      <w:r w:rsidR="00F30A84">
        <w:rPr>
          <w:rFonts w:ascii="Arial" w:hAnsi="Arial"/>
          <w:sz w:val="22"/>
          <w:szCs w:val="22"/>
        </w:rPr>
        <w:t xml:space="preserve">The gene </w:t>
      </w:r>
      <w:r w:rsidR="00F30A84" w:rsidRPr="00060426">
        <w:rPr>
          <w:rFonts w:ascii="Arial" w:hAnsi="Arial"/>
          <w:i/>
          <w:sz w:val="22"/>
          <w:szCs w:val="22"/>
        </w:rPr>
        <w:t>RAP2.6L</w:t>
      </w:r>
      <w:r w:rsidR="00F30A84">
        <w:rPr>
          <w:rFonts w:ascii="Arial" w:hAnsi="Arial"/>
          <w:sz w:val="22"/>
          <w:szCs w:val="22"/>
        </w:rPr>
        <w:t xml:space="preserve"> is highly responsive to stress hormones</w:t>
      </w:r>
      <w:r w:rsidR="00F30A84">
        <w:rPr>
          <w:rFonts w:ascii="Arial" w:hAnsi="Arial"/>
          <w:sz w:val="22"/>
          <w:szCs w:val="22"/>
        </w:rPr>
        <w:fldChar w:fldCharType="begin">
          <w:fldData xml:space="preserve">PEVuZE5vdGU+PENpdGU+PEF1dGhvcj5LcmlzaG5hc3dhbXk8L0F1dGhvcj48WWVhcj4yMDExPC9Z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PEVuZE5vdGU+PENpdGU+PEF1dGhvcj5LcmlzaG5hc3dhbXk8L0F1dGhvcj48WWVhcj4yMDExPC9Z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00F30A84">
        <w:rPr>
          <w:rFonts w:ascii="Arial" w:hAnsi="Arial"/>
          <w:sz w:val="22"/>
          <w:szCs w:val="22"/>
        </w:rPr>
      </w:r>
      <w:r w:rsidR="00F30A84">
        <w:rPr>
          <w:rFonts w:ascii="Arial" w:hAnsi="Arial"/>
          <w:sz w:val="22"/>
          <w:szCs w:val="22"/>
        </w:rPr>
        <w:fldChar w:fldCharType="separate"/>
      </w:r>
      <w:r w:rsidR="006E252E" w:rsidRPr="006E252E">
        <w:rPr>
          <w:rFonts w:ascii="Arial" w:hAnsi="Arial"/>
          <w:noProof/>
          <w:sz w:val="22"/>
          <w:szCs w:val="22"/>
          <w:vertAlign w:val="superscript"/>
        </w:rPr>
        <w:t>30, 48</w:t>
      </w:r>
      <w:r w:rsidR="00F30A84">
        <w:rPr>
          <w:rFonts w:ascii="Arial" w:hAnsi="Arial"/>
          <w:sz w:val="22"/>
          <w:szCs w:val="22"/>
        </w:rPr>
        <w:fldChar w:fldCharType="end"/>
      </w:r>
      <w:r w:rsidR="00F30A84">
        <w:rPr>
          <w:rFonts w:ascii="Arial" w:hAnsi="Arial"/>
          <w:sz w:val="22"/>
          <w:szCs w:val="22"/>
        </w:rPr>
        <w:t xml:space="preserve"> </w:t>
      </w:r>
      <w:r w:rsidR="006B4883">
        <w:rPr>
          <w:rFonts w:ascii="Arial" w:hAnsi="Arial"/>
          <w:sz w:val="22"/>
          <w:szCs w:val="22"/>
        </w:rPr>
        <w:t>and</w:t>
      </w:r>
      <w:r w:rsidR="00F30A84">
        <w:rPr>
          <w:rFonts w:ascii="Arial" w:hAnsi="Arial"/>
          <w:sz w:val="22"/>
          <w:szCs w:val="22"/>
        </w:rPr>
        <w:t xml:space="preserve"> while its involvement in infection with </w:t>
      </w:r>
      <w:r w:rsidR="00F30A84" w:rsidRPr="00060426">
        <w:rPr>
          <w:rFonts w:ascii="Arial" w:hAnsi="Arial"/>
          <w:i/>
          <w:sz w:val="22"/>
          <w:szCs w:val="22"/>
        </w:rPr>
        <w:t xml:space="preserve">B. </w:t>
      </w:r>
      <w:proofErr w:type="spellStart"/>
      <w:r w:rsidR="00F30A84" w:rsidRPr="00060426">
        <w:rPr>
          <w:rFonts w:ascii="Arial" w:hAnsi="Arial"/>
          <w:i/>
          <w:sz w:val="22"/>
          <w:szCs w:val="22"/>
        </w:rPr>
        <w:t>cinerea</w:t>
      </w:r>
      <w:proofErr w:type="spellEnd"/>
      <w:r w:rsidR="00F30A84">
        <w:rPr>
          <w:rFonts w:ascii="Arial" w:hAnsi="Arial"/>
          <w:sz w:val="22"/>
          <w:szCs w:val="22"/>
        </w:rPr>
        <w:t xml:space="preserve"> has not been conclusively proven, we have also chosen to discard rewiring combinations that decrease its levels. </w:t>
      </w:r>
      <w:r w:rsidR="000C4711">
        <w:rPr>
          <w:rFonts w:ascii="Arial" w:hAnsi="Arial"/>
          <w:sz w:val="22"/>
          <w:szCs w:val="22"/>
        </w:rPr>
        <w:t>Taking these constraints into account, we are l</w:t>
      </w:r>
      <w:r w:rsidR="00E80F30" w:rsidRPr="00503DA1">
        <w:rPr>
          <w:rFonts w:ascii="Arial" w:hAnsi="Arial"/>
          <w:sz w:val="22"/>
          <w:szCs w:val="22"/>
        </w:rPr>
        <w:t xml:space="preserve">eft with 11 </w:t>
      </w:r>
      <w:r w:rsidR="000C4711">
        <w:rPr>
          <w:rFonts w:ascii="Arial" w:hAnsi="Arial"/>
          <w:sz w:val="22"/>
          <w:szCs w:val="22"/>
        </w:rPr>
        <w:t xml:space="preserve">possible </w:t>
      </w:r>
      <w:r w:rsidR="00E80F30" w:rsidRPr="00503DA1">
        <w:rPr>
          <w:rFonts w:ascii="Arial" w:hAnsi="Arial"/>
          <w:sz w:val="22"/>
          <w:szCs w:val="22"/>
        </w:rPr>
        <w:t xml:space="preserve">rewiring combinations (see </w:t>
      </w:r>
      <w:r w:rsidR="00A601CE" w:rsidRPr="00503DA1">
        <w:rPr>
          <w:rFonts w:ascii="Arial" w:hAnsi="Arial"/>
          <w:sz w:val="22"/>
          <w:szCs w:val="22"/>
        </w:rPr>
        <w:t>Section S</w:t>
      </w:r>
      <w:r w:rsidR="00897DF9">
        <w:rPr>
          <w:rFonts w:ascii="Arial" w:hAnsi="Arial"/>
          <w:sz w:val="22"/>
          <w:szCs w:val="22"/>
        </w:rPr>
        <w:t>3</w:t>
      </w:r>
      <w:r w:rsidR="00A601CE" w:rsidRPr="00503DA1">
        <w:rPr>
          <w:rFonts w:ascii="Arial" w:hAnsi="Arial"/>
          <w:sz w:val="22"/>
          <w:szCs w:val="22"/>
        </w:rPr>
        <w:t xml:space="preserve"> of the Supporting </w:t>
      </w:r>
      <w:r w:rsidR="00A601CE">
        <w:rPr>
          <w:rFonts w:ascii="Arial" w:hAnsi="Arial"/>
          <w:sz w:val="22"/>
          <w:szCs w:val="22"/>
        </w:rPr>
        <w:t>Information</w:t>
      </w:r>
      <w:r w:rsidR="00E80F30" w:rsidRPr="00503DA1">
        <w:rPr>
          <w:rFonts w:ascii="Arial" w:hAnsi="Arial"/>
          <w:sz w:val="22"/>
          <w:szCs w:val="22"/>
        </w:rPr>
        <w:t xml:space="preserve">). </w:t>
      </w:r>
      <w:r w:rsidR="00EB2FA8" w:rsidRPr="00503DA1">
        <w:rPr>
          <w:rFonts w:ascii="Arial" w:hAnsi="Arial"/>
          <w:sz w:val="22"/>
          <w:szCs w:val="22"/>
        </w:rPr>
        <w:t xml:space="preserve">Further analysis </w:t>
      </w:r>
      <w:r w:rsidR="00C26182" w:rsidRPr="00503DA1">
        <w:rPr>
          <w:rFonts w:ascii="Arial" w:hAnsi="Arial"/>
          <w:sz w:val="22"/>
          <w:szCs w:val="22"/>
        </w:rPr>
        <w:t>of</w:t>
      </w:r>
      <w:r w:rsidR="00EB2FA8" w:rsidRPr="00503DA1">
        <w:rPr>
          <w:rFonts w:ascii="Arial" w:hAnsi="Arial"/>
          <w:sz w:val="22"/>
          <w:szCs w:val="22"/>
        </w:rPr>
        <w:t xml:space="preserve"> these 11 rewiring combinations </w:t>
      </w:r>
      <w:r w:rsidR="00BC4C02" w:rsidRPr="00503DA1">
        <w:rPr>
          <w:rFonts w:ascii="Arial" w:hAnsi="Arial"/>
          <w:sz w:val="22"/>
          <w:szCs w:val="22"/>
        </w:rPr>
        <w:t>(see Section S</w:t>
      </w:r>
      <w:r w:rsidR="00897DF9">
        <w:rPr>
          <w:rFonts w:ascii="Arial" w:hAnsi="Arial"/>
          <w:sz w:val="22"/>
          <w:szCs w:val="22"/>
        </w:rPr>
        <w:t>3</w:t>
      </w:r>
      <w:r w:rsidR="00BC4C02" w:rsidRPr="00503DA1">
        <w:rPr>
          <w:rFonts w:ascii="Arial" w:hAnsi="Arial"/>
          <w:sz w:val="22"/>
          <w:szCs w:val="22"/>
        </w:rPr>
        <w:t xml:space="preserve"> of the Supporting </w:t>
      </w:r>
      <w:r w:rsidR="008852A9">
        <w:rPr>
          <w:rFonts w:ascii="Arial" w:hAnsi="Arial"/>
          <w:sz w:val="22"/>
          <w:szCs w:val="22"/>
        </w:rPr>
        <w:t>Information</w:t>
      </w:r>
      <w:r w:rsidR="00BC4C02" w:rsidRPr="00503DA1">
        <w:rPr>
          <w:rFonts w:ascii="Arial" w:hAnsi="Arial"/>
          <w:sz w:val="22"/>
          <w:szCs w:val="22"/>
        </w:rPr>
        <w:t xml:space="preserve">) </w:t>
      </w:r>
      <w:r w:rsidR="00EB2FA8" w:rsidRPr="00503DA1">
        <w:rPr>
          <w:rFonts w:ascii="Arial" w:hAnsi="Arial"/>
          <w:sz w:val="22"/>
          <w:szCs w:val="22"/>
        </w:rPr>
        <w:t>reveal</w:t>
      </w:r>
      <w:r w:rsidR="007760FF" w:rsidRPr="00503DA1">
        <w:rPr>
          <w:rFonts w:ascii="Arial" w:hAnsi="Arial"/>
          <w:sz w:val="22"/>
          <w:szCs w:val="22"/>
        </w:rPr>
        <w:t>s</w:t>
      </w:r>
      <w:r w:rsidR="00EB2FA8" w:rsidRPr="00503DA1">
        <w:rPr>
          <w:rFonts w:ascii="Arial" w:hAnsi="Arial"/>
          <w:sz w:val="22"/>
          <w:szCs w:val="22"/>
        </w:rPr>
        <w:t xml:space="preserve"> that </w:t>
      </w:r>
      <w:r w:rsidR="002F6BFE" w:rsidRPr="00503DA1">
        <w:rPr>
          <w:rFonts w:ascii="Arial" w:hAnsi="Arial"/>
          <w:sz w:val="22"/>
          <w:szCs w:val="22"/>
        </w:rPr>
        <w:t>the</w:t>
      </w:r>
      <w:r w:rsidR="00EB2FA8" w:rsidRPr="00503DA1">
        <w:rPr>
          <w:rFonts w:ascii="Arial" w:hAnsi="Arial"/>
          <w:sz w:val="22"/>
          <w:szCs w:val="22"/>
        </w:rPr>
        <w:t xml:space="preserve"> rewiring strategy </w:t>
      </w:r>
      <w:r w:rsidR="002F6BFE" w:rsidRPr="00503DA1">
        <w:rPr>
          <w:rFonts w:ascii="Arial" w:hAnsi="Arial"/>
          <w:sz w:val="22"/>
          <w:szCs w:val="22"/>
        </w:rPr>
        <w:t>that require</w:t>
      </w:r>
      <w:r w:rsidR="00C26182" w:rsidRPr="00503DA1">
        <w:rPr>
          <w:rFonts w:ascii="Arial" w:hAnsi="Arial"/>
          <w:sz w:val="22"/>
          <w:szCs w:val="22"/>
        </w:rPr>
        <w:t>s</w:t>
      </w:r>
      <w:r w:rsidR="002F6BFE" w:rsidRPr="00503DA1">
        <w:rPr>
          <w:rFonts w:ascii="Arial" w:hAnsi="Arial"/>
          <w:sz w:val="22"/>
          <w:szCs w:val="22"/>
        </w:rPr>
        <w:t xml:space="preserve"> the</w:t>
      </w:r>
      <w:r w:rsidR="000C4711">
        <w:rPr>
          <w:rFonts w:ascii="Arial" w:hAnsi="Arial"/>
          <w:sz w:val="22"/>
          <w:szCs w:val="22"/>
        </w:rPr>
        <w:t xml:space="preserve"> least </w:t>
      </w:r>
      <w:r>
        <w:rPr>
          <w:rFonts w:ascii="Arial" w:hAnsi="Arial"/>
          <w:sz w:val="22"/>
          <w:szCs w:val="22"/>
        </w:rPr>
        <w:t>amount of</w:t>
      </w:r>
      <w:r w:rsidR="000C4711">
        <w:rPr>
          <w:rFonts w:ascii="Arial" w:hAnsi="Arial"/>
          <w:sz w:val="22"/>
          <w:szCs w:val="22"/>
        </w:rPr>
        <w:t xml:space="preserve"> experimental modification</w:t>
      </w:r>
      <w:r w:rsidR="002F6BFE" w:rsidRPr="00503DA1">
        <w:rPr>
          <w:rFonts w:ascii="Arial" w:hAnsi="Arial"/>
          <w:sz w:val="22"/>
          <w:szCs w:val="22"/>
        </w:rPr>
        <w:t xml:space="preserve"> </w:t>
      </w:r>
      <w:r w:rsidR="001C068E" w:rsidRPr="00503DA1">
        <w:rPr>
          <w:rFonts w:ascii="Arial" w:hAnsi="Arial"/>
          <w:sz w:val="22"/>
          <w:szCs w:val="22"/>
        </w:rPr>
        <w:t xml:space="preserve">involves the pathway from </w:t>
      </w:r>
      <w:r w:rsidR="001C068E" w:rsidRPr="00503DA1">
        <w:rPr>
          <w:rFonts w:ascii="Arial" w:hAnsi="Arial"/>
          <w:i/>
          <w:sz w:val="22"/>
          <w:szCs w:val="22"/>
        </w:rPr>
        <w:t>MYB51</w:t>
      </w:r>
      <w:r w:rsidR="001C068E" w:rsidRPr="00503DA1">
        <w:rPr>
          <w:rFonts w:ascii="Arial" w:hAnsi="Arial"/>
          <w:sz w:val="22"/>
          <w:szCs w:val="22"/>
        </w:rPr>
        <w:t xml:space="preserve"> (</w:t>
      </w:r>
      <w:r w:rsidR="001C068E" w:rsidRPr="00503DA1">
        <w:rPr>
          <w:rFonts w:ascii="Arial" w:hAnsi="Arial"/>
          <w:i/>
          <w:sz w:val="22"/>
          <w:szCs w:val="22"/>
        </w:rPr>
        <w:t>E</w:t>
      </w:r>
      <w:r w:rsidR="001C068E" w:rsidRPr="00503DA1">
        <w:rPr>
          <w:rFonts w:ascii="Arial" w:hAnsi="Arial"/>
          <w:sz w:val="22"/>
          <w:szCs w:val="22"/>
        </w:rPr>
        <w:t xml:space="preserve">) to </w:t>
      </w:r>
      <w:r w:rsidR="001C068E" w:rsidRPr="00503DA1">
        <w:rPr>
          <w:rFonts w:ascii="Arial" w:hAnsi="Arial"/>
          <w:i/>
          <w:sz w:val="22"/>
          <w:szCs w:val="22"/>
        </w:rPr>
        <w:t>ORA59</w:t>
      </w:r>
      <w:r w:rsidR="001C068E" w:rsidRPr="00503DA1">
        <w:rPr>
          <w:rFonts w:ascii="Arial" w:hAnsi="Arial"/>
          <w:sz w:val="22"/>
          <w:szCs w:val="22"/>
        </w:rPr>
        <w:t xml:space="preserve"> (</w:t>
      </w:r>
      <w:r w:rsidR="001C068E" w:rsidRPr="00503DA1">
        <w:rPr>
          <w:rFonts w:ascii="Arial" w:hAnsi="Arial"/>
          <w:i/>
          <w:sz w:val="22"/>
          <w:szCs w:val="22"/>
        </w:rPr>
        <w:t>X</w:t>
      </w:r>
      <w:r w:rsidR="001C068E" w:rsidRPr="00503DA1">
        <w:rPr>
          <w:rFonts w:ascii="Arial" w:hAnsi="Arial"/>
          <w:sz w:val="22"/>
          <w:szCs w:val="22"/>
        </w:rPr>
        <w:t xml:space="preserve">) to </w:t>
      </w:r>
      <w:r w:rsidR="001C068E" w:rsidRPr="00442BDD">
        <w:rPr>
          <w:rFonts w:ascii="Arial" w:hAnsi="Arial"/>
          <w:i/>
          <w:sz w:val="22"/>
          <w:szCs w:val="22"/>
        </w:rPr>
        <w:t>CHE</w:t>
      </w:r>
      <w:r w:rsidR="001C068E" w:rsidRPr="00503DA1">
        <w:rPr>
          <w:rFonts w:ascii="Arial" w:hAnsi="Arial"/>
          <w:sz w:val="22"/>
          <w:szCs w:val="22"/>
        </w:rPr>
        <w:t xml:space="preserve"> (</w:t>
      </w:r>
      <w:r w:rsidR="001C068E" w:rsidRPr="00503DA1">
        <w:rPr>
          <w:rFonts w:ascii="Arial" w:hAnsi="Arial"/>
          <w:i/>
          <w:sz w:val="22"/>
          <w:szCs w:val="22"/>
        </w:rPr>
        <w:t>Y</w:t>
      </w:r>
      <w:r w:rsidR="001C068E" w:rsidRPr="00503DA1">
        <w:rPr>
          <w:rFonts w:ascii="Arial" w:hAnsi="Arial"/>
          <w:sz w:val="22"/>
          <w:szCs w:val="22"/>
        </w:rPr>
        <w:t xml:space="preserve">). Note that we have included the equivalent function of the genetic phase lag controller in brackets. </w:t>
      </w:r>
    </w:p>
    <w:p w14:paraId="73069108" w14:textId="5B2B1CC9" w:rsidR="008F74C4" w:rsidRPr="00503DA1" w:rsidRDefault="00BC4C02" w:rsidP="008852A9">
      <w:pPr>
        <w:spacing w:line="360" w:lineRule="auto"/>
        <w:ind w:firstLine="720"/>
        <w:contextualSpacing/>
        <w:jc w:val="both"/>
        <w:rPr>
          <w:rFonts w:ascii="Arial" w:hAnsi="Arial"/>
          <w:sz w:val="22"/>
          <w:szCs w:val="22"/>
        </w:rPr>
      </w:pPr>
      <w:r w:rsidRPr="00503DA1">
        <w:rPr>
          <w:rFonts w:ascii="Arial" w:hAnsi="Arial"/>
          <w:sz w:val="22"/>
          <w:szCs w:val="22"/>
        </w:rPr>
        <w:t xml:space="preserve">Figure </w:t>
      </w:r>
      <w:r w:rsidR="00C26182" w:rsidRPr="00503DA1">
        <w:rPr>
          <w:rFonts w:ascii="Arial" w:hAnsi="Arial"/>
          <w:sz w:val="22"/>
          <w:szCs w:val="22"/>
        </w:rPr>
        <w:t>5</w:t>
      </w:r>
      <w:r w:rsidR="00567E2A">
        <w:rPr>
          <w:rFonts w:ascii="Arial" w:hAnsi="Arial"/>
          <w:sz w:val="22"/>
          <w:szCs w:val="22"/>
        </w:rPr>
        <w:t>a</w:t>
      </w:r>
      <w:r w:rsidRPr="00503DA1">
        <w:rPr>
          <w:rFonts w:ascii="Arial" w:hAnsi="Arial"/>
          <w:sz w:val="22"/>
          <w:szCs w:val="22"/>
        </w:rPr>
        <w:t xml:space="preserve"> shows the rewiring configuration using </w:t>
      </w:r>
      <w:r w:rsidR="008F74C4" w:rsidRPr="00503DA1">
        <w:rPr>
          <w:rFonts w:ascii="Arial" w:hAnsi="Arial"/>
          <w:sz w:val="22"/>
          <w:szCs w:val="22"/>
        </w:rPr>
        <w:t xml:space="preserve">the pathway from </w:t>
      </w:r>
      <w:r w:rsidRPr="00503DA1">
        <w:rPr>
          <w:rFonts w:ascii="Arial" w:hAnsi="Arial"/>
          <w:i/>
          <w:sz w:val="22"/>
          <w:szCs w:val="22"/>
        </w:rPr>
        <w:t>MYB51</w:t>
      </w:r>
      <w:r w:rsidR="008F74C4" w:rsidRPr="00503DA1">
        <w:rPr>
          <w:rFonts w:ascii="Arial" w:hAnsi="Arial"/>
          <w:sz w:val="22"/>
          <w:szCs w:val="22"/>
        </w:rPr>
        <w:t xml:space="preserve"> to </w:t>
      </w:r>
      <w:r w:rsidR="008F74C4" w:rsidRPr="00503DA1">
        <w:rPr>
          <w:rFonts w:ascii="Arial" w:hAnsi="Arial"/>
          <w:i/>
          <w:sz w:val="22"/>
          <w:szCs w:val="22"/>
        </w:rPr>
        <w:t>ORA59</w:t>
      </w:r>
      <w:r w:rsidR="008F74C4" w:rsidRPr="00503DA1">
        <w:rPr>
          <w:rFonts w:ascii="Arial" w:hAnsi="Arial"/>
          <w:sz w:val="22"/>
          <w:szCs w:val="22"/>
        </w:rPr>
        <w:t xml:space="preserve"> to </w:t>
      </w:r>
      <w:r w:rsidR="008F74C4" w:rsidRPr="00503DA1">
        <w:rPr>
          <w:rFonts w:ascii="Arial" w:hAnsi="Arial"/>
          <w:i/>
          <w:sz w:val="22"/>
          <w:szCs w:val="22"/>
        </w:rPr>
        <w:t>CHE</w:t>
      </w:r>
      <w:r w:rsidRPr="00503DA1">
        <w:rPr>
          <w:rFonts w:ascii="Arial" w:hAnsi="Arial"/>
          <w:sz w:val="22"/>
          <w:szCs w:val="22"/>
        </w:rPr>
        <w:t>.</w:t>
      </w:r>
      <w:r w:rsidR="008F74C4" w:rsidRPr="00503DA1">
        <w:rPr>
          <w:rFonts w:ascii="Arial" w:hAnsi="Arial"/>
          <w:sz w:val="22"/>
          <w:szCs w:val="22"/>
        </w:rPr>
        <w:t xml:space="preserve"> </w:t>
      </w:r>
      <w:r w:rsidRPr="00503DA1">
        <w:rPr>
          <w:rFonts w:ascii="Arial" w:hAnsi="Arial"/>
          <w:sz w:val="22"/>
          <w:szCs w:val="22"/>
        </w:rPr>
        <w:t xml:space="preserve">To </w:t>
      </w:r>
      <w:r w:rsidR="008F74C4" w:rsidRPr="00503DA1">
        <w:rPr>
          <w:rFonts w:ascii="Arial" w:hAnsi="Arial"/>
          <w:sz w:val="22"/>
          <w:szCs w:val="22"/>
        </w:rPr>
        <w:t>rea</w:t>
      </w:r>
      <w:r w:rsidR="00A734C0">
        <w:rPr>
          <w:rFonts w:ascii="Arial" w:hAnsi="Arial"/>
          <w:sz w:val="22"/>
          <w:szCs w:val="22"/>
        </w:rPr>
        <w:t>lize the required network motif</w:t>
      </w:r>
      <w:r w:rsidR="00641EB0">
        <w:rPr>
          <w:rFonts w:ascii="Arial" w:hAnsi="Arial"/>
          <w:sz w:val="22"/>
          <w:szCs w:val="22"/>
        </w:rPr>
        <w:t xml:space="preserve">, </w:t>
      </w:r>
      <w:r w:rsidR="008F74C4" w:rsidRPr="00503DA1">
        <w:rPr>
          <w:rFonts w:ascii="Arial" w:hAnsi="Arial"/>
          <w:sz w:val="22"/>
          <w:szCs w:val="22"/>
        </w:rPr>
        <w:t>CHE</w:t>
      </w:r>
      <w:r w:rsidR="00C26182" w:rsidRPr="00503DA1">
        <w:rPr>
          <w:rFonts w:ascii="Arial" w:hAnsi="Arial"/>
          <w:sz w:val="22"/>
          <w:szCs w:val="22"/>
        </w:rPr>
        <w:t xml:space="preserve"> </w:t>
      </w:r>
      <w:r w:rsidR="00641EB0">
        <w:rPr>
          <w:rFonts w:ascii="Arial" w:hAnsi="Arial"/>
          <w:sz w:val="22"/>
          <w:szCs w:val="22"/>
        </w:rPr>
        <w:t>must</w:t>
      </w:r>
      <w:r w:rsidR="00641EB0" w:rsidRPr="00503DA1">
        <w:rPr>
          <w:rFonts w:ascii="Arial" w:hAnsi="Arial"/>
          <w:sz w:val="22"/>
          <w:szCs w:val="22"/>
        </w:rPr>
        <w:t xml:space="preserve"> </w:t>
      </w:r>
      <w:r w:rsidR="008F74C4" w:rsidRPr="00503DA1">
        <w:rPr>
          <w:rFonts w:ascii="Arial" w:hAnsi="Arial"/>
          <w:sz w:val="22"/>
          <w:szCs w:val="22"/>
        </w:rPr>
        <w:t xml:space="preserve">inhibit expression of </w:t>
      </w:r>
      <w:r w:rsidRPr="00503DA1">
        <w:rPr>
          <w:rFonts w:ascii="Arial" w:hAnsi="Arial"/>
          <w:i/>
          <w:sz w:val="22"/>
          <w:szCs w:val="22"/>
        </w:rPr>
        <w:t>MYB51</w:t>
      </w:r>
      <w:r w:rsidR="008F74C4" w:rsidRPr="00503DA1">
        <w:rPr>
          <w:rFonts w:ascii="Arial" w:hAnsi="Arial"/>
          <w:sz w:val="22"/>
          <w:szCs w:val="22"/>
        </w:rPr>
        <w:t xml:space="preserve">, and </w:t>
      </w:r>
      <w:r w:rsidRPr="00503DA1">
        <w:rPr>
          <w:rFonts w:ascii="Arial" w:hAnsi="Arial"/>
          <w:sz w:val="22"/>
          <w:szCs w:val="22"/>
        </w:rPr>
        <w:t>MYB51</w:t>
      </w:r>
      <w:r w:rsidR="008F74C4" w:rsidRPr="00503DA1">
        <w:rPr>
          <w:rFonts w:ascii="Arial" w:hAnsi="Arial"/>
          <w:sz w:val="22"/>
          <w:szCs w:val="22"/>
        </w:rPr>
        <w:t xml:space="preserve"> and ORA59 </w:t>
      </w:r>
      <w:r w:rsidR="00641EB0">
        <w:rPr>
          <w:rFonts w:ascii="Arial" w:hAnsi="Arial"/>
          <w:sz w:val="22"/>
          <w:szCs w:val="22"/>
        </w:rPr>
        <w:t>must</w:t>
      </w:r>
      <w:r w:rsidR="00641EB0" w:rsidRPr="00503DA1">
        <w:rPr>
          <w:rFonts w:ascii="Arial" w:hAnsi="Arial"/>
          <w:sz w:val="22"/>
          <w:szCs w:val="22"/>
        </w:rPr>
        <w:t xml:space="preserve"> </w:t>
      </w:r>
      <w:r w:rsidR="008F74C4" w:rsidRPr="00503DA1">
        <w:rPr>
          <w:rFonts w:ascii="Arial" w:hAnsi="Arial"/>
          <w:sz w:val="22"/>
          <w:szCs w:val="22"/>
        </w:rPr>
        <w:t xml:space="preserve">activate </w:t>
      </w:r>
      <w:r w:rsidR="008F74C4" w:rsidRPr="00503DA1">
        <w:rPr>
          <w:rFonts w:ascii="Arial" w:hAnsi="Arial"/>
          <w:i/>
          <w:sz w:val="22"/>
          <w:szCs w:val="22"/>
        </w:rPr>
        <w:t>CHE</w:t>
      </w:r>
      <w:r w:rsidR="008F74C4" w:rsidRPr="00503DA1">
        <w:rPr>
          <w:rFonts w:ascii="Arial" w:hAnsi="Arial"/>
          <w:sz w:val="22"/>
          <w:szCs w:val="22"/>
        </w:rPr>
        <w:t xml:space="preserve"> expression. </w:t>
      </w:r>
      <w:r w:rsidRPr="00503DA1">
        <w:rPr>
          <w:rFonts w:ascii="Arial" w:hAnsi="Arial"/>
          <w:sz w:val="22"/>
          <w:szCs w:val="22"/>
        </w:rPr>
        <w:t>I</w:t>
      </w:r>
      <w:r w:rsidR="000C3226">
        <w:rPr>
          <w:rFonts w:ascii="Arial" w:hAnsi="Arial"/>
          <w:sz w:val="22"/>
          <w:szCs w:val="22"/>
        </w:rPr>
        <w:t>mplementing this in</w:t>
      </w:r>
      <w:r w:rsidRPr="00503DA1">
        <w:rPr>
          <w:rFonts w:ascii="Arial" w:hAnsi="Arial"/>
          <w:sz w:val="22"/>
          <w:szCs w:val="22"/>
        </w:rPr>
        <w:t xml:space="preserve"> simulation</w:t>
      </w:r>
      <w:r w:rsidR="00017F7D">
        <w:rPr>
          <w:rFonts w:ascii="Arial" w:hAnsi="Arial"/>
          <w:sz w:val="22"/>
          <w:szCs w:val="22"/>
        </w:rPr>
        <w:t xml:space="preserve">, </w:t>
      </w:r>
      <w:r w:rsidR="00641EB0">
        <w:rPr>
          <w:rFonts w:ascii="Arial" w:hAnsi="Arial"/>
          <w:sz w:val="22"/>
          <w:szCs w:val="22"/>
        </w:rPr>
        <w:t xml:space="preserve">with </w:t>
      </w:r>
      <w:r w:rsidRPr="00503DA1">
        <w:rPr>
          <w:rFonts w:ascii="Arial" w:hAnsi="Arial"/>
          <w:sz w:val="22"/>
          <w:szCs w:val="22"/>
        </w:rPr>
        <w:t>the perturbation introduced at time 120 hour</w:t>
      </w:r>
      <w:r w:rsidR="00C26182" w:rsidRPr="00503DA1">
        <w:rPr>
          <w:rFonts w:ascii="Arial" w:hAnsi="Arial"/>
          <w:sz w:val="22"/>
          <w:szCs w:val="22"/>
        </w:rPr>
        <w:t>s</w:t>
      </w:r>
      <w:r w:rsidR="00641EB0">
        <w:rPr>
          <w:rFonts w:ascii="Arial" w:hAnsi="Arial"/>
          <w:sz w:val="22"/>
          <w:szCs w:val="22"/>
        </w:rPr>
        <w:t xml:space="preserve">, </w:t>
      </w:r>
      <w:r w:rsidRPr="00503DA1">
        <w:rPr>
          <w:rFonts w:ascii="Arial" w:hAnsi="Arial"/>
          <w:sz w:val="22"/>
          <w:szCs w:val="22"/>
        </w:rPr>
        <w:t xml:space="preserve">we </w:t>
      </w:r>
      <w:r w:rsidR="002F6BFE" w:rsidRPr="00503DA1">
        <w:rPr>
          <w:rFonts w:ascii="Arial" w:hAnsi="Arial"/>
          <w:sz w:val="22"/>
          <w:szCs w:val="22"/>
        </w:rPr>
        <w:t xml:space="preserve">notice </w:t>
      </w:r>
      <w:r w:rsidR="000C4711">
        <w:rPr>
          <w:rFonts w:ascii="Arial" w:hAnsi="Arial"/>
          <w:sz w:val="22"/>
          <w:szCs w:val="22"/>
        </w:rPr>
        <w:t xml:space="preserve">only </w:t>
      </w:r>
      <w:r w:rsidR="00A734C0">
        <w:rPr>
          <w:rFonts w:ascii="Arial" w:hAnsi="Arial"/>
          <w:sz w:val="22"/>
          <w:szCs w:val="22"/>
        </w:rPr>
        <w:t>a small recovery</w:t>
      </w:r>
      <w:r w:rsidR="008F74C4" w:rsidRPr="00503DA1">
        <w:rPr>
          <w:rFonts w:ascii="Arial" w:hAnsi="Arial"/>
          <w:sz w:val="22"/>
          <w:szCs w:val="22"/>
        </w:rPr>
        <w:t xml:space="preserve"> in the expression level of </w:t>
      </w:r>
      <w:r w:rsidR="008F74C4" w:rsidRPr="00E146A8">
        <w:rPr>
          <w:rFonts w:ascii="Arial" w:hAnsi="Arial"/>
          <w:i/>
          <w:sz w:val="22"/>
          <w:szCs w:val="22"/>
        </w:rPr>
        <w:t>CHE</w:t>
      </w:r>
      <w:r w:rsidR="00E146A8">
        <w:rPr>
          <w:rFonts w:ascii="Arial" w:hAnsi="Arial"/>
          <w:sz w:val="22"/>
          <w:szCs w:val="22"/>
        </w:rPr>
        <w:t xml:space="preserve"> </w:t>
      </w:r>
      <w:r w:rsidR="00E146A8" w:rsidRPr="00503DA1">
        <w:rPr>
          <w:rFonts w:ascii="Arial" w:hAnsi="Arial"/>
          <w:sz w:val="22"/>
          <w:szCs w:val="22"/>
        </w:rPr>
        <w:t>from around 9.77 to 10.31</w:t>
      </w:r>
      <w:r w:rsidR="00E146A8">
        <w:rPr>
          <w:rFonts w:ascii="Arial" w:hAnsi="Arial"/>
          <w:sz w:val="22"/>
          <w:szCs w:val="22"/>
        </w:rPr>
        <w:t xml:space="preserve"> after the perturbation </w:t>
      </w:r>
      <w:r w:rsidR="00017F7D">
        <w:rPr>
          <w:rFonts w:ascii="Arial" w:hAnsi="Arial"/>
          <w:sz w:val="22"/>
          <w:szCs w:val="22"/>
        </w:rPr>
        <w:t>(Figure 5</w:t>
      </w:r>
      <w:r w:rsidR="00567E2A">
        <w:rPr>
          <w:rFonts w:ascii="Arial" w:hAnsi="Arial"/>
          <w:sz w:val="22"/>
          <w:szCs w:val="22"/>
        </w:rPr>
        <w:t>a</w:t>
      </w:r>
      <w:r w:rsidR="00017F7D">
        <w:rPr>
          <w:rFonts w:ascii="Arial" w:hAnsi="Arial"/>
          <w:sz w:val="22"/>
          <w:szCs w:val="22"/>
        </w:rPr>
        <w:t>)</w:t>
      </w:r>
      <w:r w:rsidR="008F74C4" w:rsidRPr="00503DA1">
        <w:rPr>
          <w:rFonts w:ascii="Arial" w:hAnsi="Arial"/>
          <w:sz w:val="22"/>
          <w:szCs w:val="22"/>
        </w:rPr>
        <w:t xml:space="preserve">. Why is the increase in the level of </w:t>
      </w:r>
      <w:r w:rsidR="008F74C4" w:rsidRPr="00E146A8">
        <w:rPr>
          <w:rFonts w:ascii="Arial" w:hAnsi="Arial"/>
          <w:i/>
          <w:sz w:val="22"/>
          <w:szCs w:val="22"/>
        </w:rPr>
        <w:t>CHE</w:t>
      </w:r>
      <w:r w:rsidR="008F74C4" w:rsidRPr="00503DA1">
        <w:rPr>
          <w:rFonts w:ascii="Arial" w:hAnsi="Arial"/>
          <w:sz w:val="22"/>
          <w:szCs w:val="22"/>
        </w:rPr>
        <w:t xml:space="preserve"> small given that we have implemented a phase lag controller </w:t>
      </w:r>
      <w:r w:rsidR="000C4711">
        <w:rPr>
          <w:rFonts w:ascii="Arial" w:hAnsi="Arial"/>
          <w:sz w:val="22"/>
          <w:szCs w:val="22"/>
        </w:rPr>
        <w:t>through network rewiring? From E</w:t>
      </w:r>
      <w:r w:rsidR="008F74C4" w:rsidRPr="00503DA1">
        <w:rPr>
          <w:rFonts w:ascii="Arial" w:hAnsi="Arial"/>
          <w:sz w:val="22"/>
          <w:szCs w:val="22"/>
        </w:rPr>
        <w:t>q</w:t>
      </w:r>
      <w:r w:rsidR="008852A9">
        <w:rPr>
          <w:rFonts w:ascii="Arial" w:hAnsi="Arial"/>
          <w:sz w:val="22"/>
          <w:szCs w:val="22"/>
        </w:rPr>
        <w:t>uation</w:t>
      </w:r>
      <w:r w:rsidR="008F74C4" w:rsidRPr="00503DA1">
        <w:rPr>
          <w:rFonts w:ascii="Arial" w:hAnsi="Arial"/>
          <w:sz w:val="22"/>
          <w:szCs w:val="22"/>
        </w:rPr>
        <w:t xml:space="preserve"> </w:t>
      </w:r>
      <w:r w:rsidR="00917640">
        <w:rPr>
          <w:rFonts w:ascii="Arial" w:hAnsi="Arial"/>
          <w:sz w:val="22"/>
          <w:szCs w:val="22"/>
        </w:rPr>
        <w:t>3</w:t>
      </w:r>
      <w:r w:rsidR="008F74C4" w:rsidRPr="00503DA1">
        <w:rPr>
          <w:rFonts w:ascii="Arial" w:hAnsi="Arial"/>
          <w:sz w:val="22"/>
          <w:szCs w:val="22"/>
        </w:rPr>
        <w:t xml:space="preserve">, we note that the pole of the phase lag controller is given by the degradation rate of </w:t>
      </w:r>
      <w:r w:rsidR="008F74C4" w:rsidRPr="00503DA1">
        <w:rPr>
          <w:rFonts w:ascii="Arial" w:hAnsi="Arial"/>
          <w:i/>
          <w:sz w:val="22"/>
          <w:szCs w:val="22"/>
        </w:rPr>
        <w:t>X</w:t>
      </w:r>
      <w:r w:rsidR="008F74C4" w:rsidRPr="00503DA1">
        <w:rPr>
          <w:rFonts w:ascii="Arial" w:hAnsi="Arial"/>
          <w:sz w:val="22"/>
          <w:szCs w:val="22"/>
        </w:rPr>
        <w:t xml:space="preserve">, and in this network motif, this corresponds to the degradation rate of </w:t>
      </w:r>
      <w:r w:rsidR="008F74C4" w:rsidRPr="009E1708">
        <w:rPr>
          <w:rFonts w:ascii="Arial" w:hAnsi="Arial"/>
          <w:i/>
          <w:sz w:val="22"/>
          <w:szCs w:val="22"/>
        </w:rPr>
        <w:t>ORA59</w:t>
      </w:r>
      <w:r w:rsidR="008F74C4" w:rsidRPr="00503DA1">
        <w:rPr>
          <w:rFonts w:ascii="Arial" w:hAnsi="Arial"/>
          <w:sz w:val="22"/>
          <w:szCs w:val="22"/>
        </w:rPr>
        <w:t xml:space="preserve">. From Table </w:t>
      </w:r>
      <w:r w:rsidR="000C3226">
        <w:rPr>
          <w:rFonts w:ascii="Arial" w:hAnsi="Arial"/>
          <w:sz w:val="22"/>
          <w:szCs w:val="22"/>
        </w:rPr>
        <w:t>3</w:t>
      </w:r>
      <w:r w:rsidR="008F74C4" w:rsidRPr="00503DA1">
        <w:rPr>
          <w:rFonts w:ascii="Arial" w:hAnsi="Arial"/>
          <w:sz w:val="22"/>
          <w:szCs w:val="22"/>
        </w:rPr>
        <w:t xml:space="preserve">, the value of the degradation rate of </w:t>
      </w:r>
      <w:r w:rsidR="008F74C4" w:rsidRPr="009E1708">
        <w:rPr>
          <w:rFonts w:ascii="Arial" w:hAnsi="Arial"/>
          <w:i/>
          <w:sz w:val="22"/>
          <w:szCs w:val="22"/>
        </w:rPr>
        <w:t>ORA59</w:t>
      </w:r>
      <w:r w:rsidR="008F74C4" w:rsidRPr="00503DA1">
        <w:rPr>
          <w:rFonts w:ascii="Arial" w:hAnsi="Arial"/>
          <w:sz w:val="22"/>
          <w:szCs w:val="22"/>
        </w:rPr>
        <w:t xml:space="preserve"> is 38.0062,</w:t>
      </w:r>
      <w:r w:rsidR="00B201CF">
        <w:rPr>
          <w:rFonts w:ascii="Arial" w:hAnsi="Arial"/>
          <w:sz w:val="22"/>
          <w:szCs w:val="22"/>
        </w:rPr>
        <w:t xml:space="preserve"> which corresponds to </w:t>
      </w:r>
      <w:r w:rsidR="000C3226">
        <w:rPr>
          <w:rFonts w:ascii="Arial" w:hAnsi="Arial"/>
          <w:sz w:val="22"/>
          <w:szCs w:val="22"/>
        </w:rPr>
        <w:t xml:space="preserve">placing </w:t>
      </w:r>
      <w:r w:rsidR="00B201CF">
        <w:rPr>
          <w:rFonts w:ascii="Arial" w:hAnsi="Arial"/>
          <w:sz w:val="22"/>
          <w:szCs w:val="22"/>
        </w:rPr>
        <w:t xml:space="preserve">the pole at </w:t>
      </w:r>
      <w:r w:rsidR="00B201CF" w:rsidRPr="004B740C">
        <w:rPr>
          <w:rFonts w:ascii="Arial" w:hAnsi="Arial"/>
          <w:i/>
          <w:sz w:val="22"/>
          <w:szCs w:val="22"/>
        </w:rPr>
        <w:t>s</w:t>
      </w:r>
      <w:r w:rsidR="00B201CF">
        <w:rPr>
          <w:rFonts w:ascii="Arial" w:hAnsi="Arial"/>
          <w:sz w:val="22"/>
          <w:szCs w:val="22"/>
        </w:rPr>
        <w:t xml:space="preserve"> = -38.0062.</w:t>
      </w:r>
      <w:r w:rsidR="008F74C4" w:rsidRPr="00503DA1">
        <w:rPr>
          <w:rFonts w:ascii="Arial" w:hAnsi="Arial"/>
          <w:sz w:val="22"/>
          <w:szCs w:val="22"/>
        </w:rPr>
        <w:t xml:space="preserve"> </w:t>
      </w:r>
      <w:r w:rsidR="00B201CF">
        <w:rPr>
          <w:rFonts w:ascii="Arial" w:hAnsi="Arial"/>
          <w:sz w:val="22"/>
          <w:szCs w:val="22"/>
        </w:rPr>
        <w:t>F</w:t>
      </w:r>
      <w:r w:rsidR="008F74C4" w:rsidRPr="00503DA1">
        <w:rPr>
          <w:rFonts w:ascii="Arial" w:hAnsi="Arial"/>
          <w:sz w:val="22"/>
          <w:szCs w:val="22"/>
        </w:rPr>
        <w:t xml:space="preserve">rom our previous discussion, it is desirable to have the </w:t>
      </w:r>
      <w:r w:rsidR="00B201CF">
        <w:rPr>
          <w:rFonts w:ascii="Arial" w:hAnsi="Arial"/>
          <w:sz w:val="22"/>
          <w:szCs w:val="22"/>
        </w:rPr>
        <w:t xml:space="preserve">pole of the </w:t>
      </w:r>
      <w:r w:rsidR="004B740C">
        <w:rPr>
          <w:rFonts w:ascii="Arial" w:hAnsi="Arial"/>
          <w:sz w:val="22"/>
          <w:szCs w:val="22"/>
        </w:rPr>
        <w:t>controller</w:t>
      </w:r>
      <w:r w:rsidR="00B201CF">
        <w:rPr>
          <w:rFonts w:ascii="Arial" w:hAnsi="Arial"/>
          <w:sz w:val="22"/>
          <w:szCs w:val="22"/>
        </w:rPr>
        <w:t xml:space="preserve"> to be as close to 0 </w:t>
      </w:r>
      <w:r w:rsidR="004B740C">
        <w:rPr>
          <w:rFonts w:ascii="Arial" w:hAnsi="Arial"/>
          <w:sz w:val="22"/>
          <w:szCs w:val="22"/>
        </w:rPr>
        <w:t xml:space="preserve">in order </w:t>
      </w:r>
      <w:r w:rsidR="00B201CF">
        <w:rPr>
          <w:rFonts w:ascii="Arial" w:hAnsi="Arial"/>
          <w:sz w:val="22"/>
          <w:szCs w:val="22"/>
        </w:rPr>
        <w:t xml:space="preserve">for the controller </w:t>
      </w:r>
      <w:r w:rsidR="008F74C4" w:rsidRPr="00503DA1">
        <w:rPr>
          <w:rFonts w:ascii="Arial" w:hAnsi="Arial"/>
          <w:sz w:val="22"/>
          <w:szCs w:val="22"/>
        </w:rPr>
        <w:t xml:space="preserve">to </w:t>
      </w:r>
      <w:r w:rsidR="002F6BFE" w:rsidRPr="00503DA1">
        <w:rPr>
          <w:rFonts w:ascii="Arial" w:hAnsi="Arial"/>
          <w:sz w:val="22"/>
          <w:szCs w:val="22"/>
        </w:rPr>
        <w:t xml:space="preserve">restore the output to its </w:t>
      </w:r>
      <w:r w:rsidR="00B201CF">
        <w:rPr>
          <w:rFonts w:ascii="Arial" w:hAnsi="Arial"/>
          <w:sz w:val="22"/>
          <w:szCs w:val="22"/>
        </w:rPr>
        <w:t xml:space="preserve">desired </w:t>
      </w:r>
      <w:r w:rsidR="002F6BFE" w:rsidRPr="00503DA1">
        <w:rPr>
          <w:rFonts w:ascii="Arial" w:hAnsi="Arial"/>
          <w:sz w:val="22"/>
          <w:szCs w:val="22"/>
        </w:rPr>
        <w:t>reference level</w:t>
      </w:r>
      <w:r w:rsidR="008F74C4" w:rsidRPr="00503DA1">
        <w:rPr>
          <w:rFonts w:ascii="Arial" w:hAnsi="Arial"/>
          <w:sz w:val="22"/>
          <w:szCs w:val="22"/>
        </w:rPr>
        <w:t xml:space="preserve">. To </w:t>
      </w:r>
      <w:r w:rsidR="009D56AA">
        <w:rPr>
          <w:rFonts w:ascii="Arial" w:hAnsi="Arial"/>
          <w:sz w:val="22"/>
          <w:szCs w:val="22"/>
        </w:rPr>
        <w:t xml:space="preserve">move the pole </w:t>
      </w:r>
      <w:r w:rsidR="009E1708">
        <w:rPr>
          <w:rFonts w:ascii="Arial" w:hAnsi="Arial"/>
          <w:sz w:val="22"/>
          <w:szCs w:val="22"/>
        </w:rPr>
        <w:t>associated with</w:t>
      </w:r>
      <w:r w:rsidR="008F74C4" w:rsidRPr="00503DA1">
        <w:rPr>
          <w:rFonts w:ascii="Arial" w:hAnsi="Arial"/>
          <w:sz w:val="22"/>
          <w:szCs w:val="22"/>
        </w:rPr>
        <w:t xml:space="preserve"> </w:t>
      </w:r>
      <w:r w:rsidR="008F74C4" w:rsidRPr="009E1708">
        <w:rPr>
          <w:rFonts w:ascii="Arial" w:hAnsi="Arial"/>
          <w:i/>
          <w:sz w:val="22"/>
          <w:szCs w:val="22"/>
        </w:rPr>
        <w:t>ORA59</w:t>
      </w:r>
      <w:r w:rsidR="009D56AA">
        <w:rPr>
          <w:rFonts w:ascii="Arial" w:hAnsi="Arial"/>
          <w:sz w:val="22"/>
          <w:szCs w:val="22"/>
        </w:rPr>
        <w:t xml:space="preserve"> close</w:t>
      </w:r>
      <w:r w:rsidR="000C3226">
        <w:rPr>
          <w:rFonts w:ascii="Arial" w:hAnsi="Arial"/>
          <w:sz w:val="22"/>
          <w:szCs w:val="22"/>
        </w:rPr>
        <w:t>r</w:t>
      </w:r>
      <w:r w:rsidR="009D56AA">
        <w:rPr>
          <w:rFonts w:ascii="Arial" w:hAnsi="Arial"/>
          <w:sz w:val="22"/>
          <w:szCs w:val="22"/>
        </w:rPr>
        <w:t xml:space="preserve"> to 0</w:t>
      </w:r>
      <w:r w:rsidR="008F74C4" w:rsidRPr="00503DA1">
        <w:rPr>
          <w:rFonts w:ascii="Arial" w:hAnsi="Arial"/>
          <w:sz w:val="22"/>
          <w:szCs w:val="22"/>
        </w:rPr>
        <w:t xml:space="preserve">, </w:t>
      </w:r>
      <w:r w:rsidR="000C3226">
        <w:rPr>
          <w:rFonts w:ascii="Arial" w:hAnsi="Arial"/>
          <w:sz w:val="22"/>
          <w:szCs w:val="22"/>
        </w:rPr>
        <w:t xml:space="preserve">we use </w:t>
      </w:r>
      <w:r w:rsidR="00EA0756">
        <w:rPr>
          <w:rFonts w:ascii="Arial" w:hAnsi="Arial"/>
          <w:sz w:val="22"/>
          <w:szCs w:val="22"/>
        </w:rPr>
        <w:t xml:space="preserve">positive </w:t>
      </w:r>
      <w:r w:rsidR="000C3226" w:rsidRPr="00503DA1">
        <w:rPr>
          <w:rFonts w:ascii="Arial" w:hAnsi="Arial"/>
          <w:sz w:val="22"/>
          <w:szCs w:val="22"/>
        </w:rPr>
        <w:t>autoregulation</w:t>
      </w:r>
      <w:r w:rsidR="000C3226" w:rsidRPr="00503DA1">
        <w:rPr>
          <w:rFonts w:ascii="Arial" w:hAnsi="Arial"/>
          <w:sz w:val="22"/>
          <w:szCs w:val="22"/>
        </w:rPr>
        <w:fldChar w:fldCharType="begin">
          <w:fldData xml:space="preserve">PEVuZE5vdGU+PENpdGU+PEF1dGhvcj5Bbmc8L0F1dGhvcj48WWVhcj4yMDEwPC9ZZWFyPjxSZWNO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==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PEVuZE5vdGU+PENpdGU+PEF1dGhvcj5Bbmc8L0F1dGhvcj48WWVhcj4yMDEwPC9ZZWFyPjxSZWNO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==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000C3226" w:rsidRPr="00503DA1">
        <w:rPr>
          <w:rFonts w:ascii="Arial" w:hAnsi="Arial"/>
          <w:sz w:val="22"/>
          <w:szCs w:val="22"/>
        </w:rPr>
      </w:r>
      <w:r w:rsidR="000C3226" w:rsidRPr="00503DA1">
        <w:rPr>
          <w:rFonts w:ascii="Arial" w:hAnsi="Arial"/>
          <w:sz w:val="22"/>
          <w:szCs w:val="22"/>
        </w:rPr>
        <w:fldChar w:fldCharType="separate"/>
      </w:r>
      <w:r w:rsidR="006E252E" w:rsidRPr="006E252E">
        <w:rPr>
          <w:rFonts w:ascii="Arial" w:hAnsi="Arial"/>
          <w:noProof/>
          <w:sz w:val="22"/>
          <w:szCs w:val="22"/>
          <w:vertAlign w:val="superscript"/>
        </w:rPr>
        <w:t>19, 21, 49</w:t>
      </w:r>
      <w:r w:rsidR="000C3226" w:rsidRPr="00503DA1">
        <w:rPr>
          <w:rFonts w:ascii="Arial" w:hAnsi="Arial"/>
          <w:sz w:val="22"/>
          <w:szCs w:val="22"/>
        </w:rPr>
        <w:fldChar w:fldCharType="end"/>
      </w:r>
      <w:r w:rsidR="000C3226">
        <w:rPr>
          <w:rFonts w:ascii="Arial" w:hAnsi="Arial"/>
          <w:sz w:val="22"/>
          <w:szCs w:val="22"/>
        </w:rPr>
        <w:t xml:space="preserve">, i.e. we further rewire the network so that </w:t>
      </w:r>
      <w:r w:rsidR="008F74C4" w:rsidRPr="00503DA1">
        <w:rPr>
          <w:rFonts w:ascii="Arial" w:hAnsi="Arial"/>
          <w:sz w:val="22"/>
          <w:szCs w:val="22"/>
        </w:rPr>
        <w:t>O</w:t>
      </w:r>
      <w:r w:rsidR="000C3226">
        <w:rPr>
          <w:rFonts w:ascii="Arial" w:hAnsi="Arial"/>
          <w:sz w:val="22"/>
          <w:szCs w:val="22"/>
        </w:rPr>
        <w:t>RA59</w:t>
      </w:r>
      <w:r w:rsidR="008F74C4" w:rsidRPr="00503DA1">
        <w:rPr>
          <w:rFonts w:ascii="Arial" w:hAnsi="Arial"/>
          <w:sz w:val="22"/>
          <w:szCs w:val="22"/>
        </w:rPr>
        <w:t xml:space="preserve"> activate</w:t>
      </w:r>
      <w:r w:rsidR="000C3226">
        <w:rPr>
          <w:rFonts w:ascii="Arial" w:hAnsi="Arial"/>
          <w:sz w:val="22"/>
          <w:szCs w:val="22"/>
        </w:rPr>
        <w:t>s</w:t>
      </w:r>
      <w:r w:rsidR="008F74C4" w:rsidRPr="00503DA1">
        <w:rPr>
          <w:rFonts w:ascii="Arial" w:hAnsi="Arial"/>
          <w:sz w:val="22"/>
          <w:szCs w:val="22"/>
        </w:rPr>
        <w:t xml:space="preserve"> itself. As expected,</w:t>
      </w:r>
      <w:r w:rsidR="000C4711">
        <w:rPr>
          <w:rFonts w:ascii="Arial" w:hAnsi="Arial"/>
          <w:sz w:val="22"/>
          <w:szCs w:val="22"/>
        </w:rPr>
        <w:t xml:space="preserve"> with the addition of auto-activation of </w:t>
      </w:r>
      <w:r w:rsidR="000C4711" w:rsidRPr="00F62187">
        <w:rPr>
          <w:rFonts w:ascii="Arial" w:hAnsi="Arial"/>
          <w:i/>
          <w:sz w:val="22"/>
          <w:szCs w:val="22"/>
        </w:rPr>
        <w:t>ORA59</w:t>
      </w:r>
      <w:r w:rsidR="008F74C4" w:rsidRPr="00503DA1">
        <w:rPr>
          <w:rFonts w:ascii="Arial" w:hAnsi="Arial"/>
          <w:sz w:val="22"/>
          <w:szCs w:val="22"/>
        </w:rPr>
        <w:t xml:space="preserve">, we observe that the expression level of </w:t>
      </w:r>
      <w:r w:rsidR="008F74C4" w:rsidRPr="00F62187">
        <w:rPr>
          <w:rFonts w:ascii="Arial" w:hAnsi="Arial"/>
          <w:i/>
          <w:sz w:val="22"/>
          <w:szCs w:val="22"/>
        </w:rPr>
        <w:t>CHE</w:t>
      </w:r>
      <w:r w:rsidR="008F74C4" w:rsidRPr="00503DA1">
        <w:rPr>
          <w:rFonts w:ascii="Arial" w:hAnsi="Arial"/>
          <w:sz w:val="22"/>
          <w:szCs w:val="22"/>
        </w:rPr>
        <w:t xml:space="preserve"> begins to show a significant increase at around 1</w:t>
      </w:r>
      <w:r w:rsidR="000061B7" w:rsidRPr="00503DA1">
        <w:rPr>
          <w:rFonts w:ascii="Arial" w:hAnsi="Arial"/>
          <w:sz w:val="22"/>
          <w:szCs w:val="22"/>
        </w:rPr>
        <w:t>4</w:t>
      </w:r>
      <w:r w:rsidR="008F74C4" w:rsidRPr="00503DA1">
        <w:rPr>
          <w:rFonts w:ascii="Arial" w:hAnsi="Arial"/>
          <w:sz w:val="22"/>
          <w:szCs w:val="22"/>
        </w:rPr>
        <w:t>0 hour</w:t>
      </w:r>
      <w:r w:rsidR="007760FF" w:rsidRPr="00503DA1">
        <w:rPr>
          <w:rFonts w:ascii="Arial" w:hAnsi="Arial"/>
          <w:sz w:val="22"/>
          <w:szCs w:val="22"/>
        </w:rPr>
        <w:t>s</w:t>
      </w:r>
      <w:r w:rsidR="000C3226">
        <w:rPr>
          <w:rFonts w:ascii="Arial" w:hAnsi="Arial"/>
          <w:sz w:val="22"/>
          <w:szCs w:val="22"/>
        </w:rPr>
        <w:t xml:space="preserve">. However, </w:t>
      </w:r>
      <w:r w:rsidR="008F74C4" w:rsidRPr="00503DA1">
        <w:rPr>
          <w:rFonts w:ascii="Arial" w:hAnsi="Arial"/>
          <w:sz w:val="22"/>
          <w:szCs w:val="22"/>
        </w:rPr>
        <w:t xml:space="preserve">instead of returning to its original level, it increases by an extra </w:t>
      </w:r>
      <w:r w:rsidR="000061B7" w:rsidRPr="00503DA1">
        <w:rPr>
          <w:rFonts w:ascii="Arial" w:hAnsi="Arial"/>
          <w:sz w:val="22"/>
          <w:szCs w:val="22"/>
        </w:rPr>
        <w:t>15</w:t>
      </w:r>
      <w:r w:rsidR="008F74C4" w:rsidRPr="00503DA1">
        <w:rPr>
          <w:rFonts w:ascii="Arial" w:hAnsi="Arial"/>
          <w:sz w:val="22"/>
          <w:szCs w:val="22"/>
        </w:rPr>
        <w:t xml:space="preserve">% </w:t>
      </w:r>
      <w:r w:rsidR="007760FF" w:rsidRPr="00503DA1">
        <w:rPr>
          <w:rFonts w:ascii="Arial" w:hAnsi="Arial"/>
          <w:sz w:val="22"/>
          <w:szCs w:val="22"/>
        </w:rPr>
        <w:t xml:space="preserve">compared to </w:t>
      </w:r>
      <w:r w:rsidR="008F74C4" w:rsidRPr="00503DA1">
        <w:rPr>
          <w:rFonts w:ascii="Arial" w:hAnsi="Arial"/>
          <w:sz w:val="22"/>
          <w:szCs w:val="22"/>
        </w:rPr>
        <w:t xml:space="preserve">its original value (Figure </w:t>
      </w:r>
      <w:r w:rsidR="0002583A" w:rsidRPr="00503DA1">
        <w:rPr>
          <w:rFonts w:ascii="Arial" w:hAnsi="Arial"/>
          <w:sz w:val="22"/>
          <w:szCs w:val="22"/>
        </w:rPr>
        <w:t>5</w:t>
      </w:r>
      <w:r w:rsidR="00567E2A">
        <w:rPr>
          <w:rFonts w:ascii="Arial" w:hAnsi="Arial"/>
          <w:sz w:val="22"/>
          <w:szCs w:val="22"/>
        </w:rPr>
        <w:t>b</w:t>
      </w:r>
      <w:r w:rsidR="008F74C4" w:rsidRPr="00503DA1">
        <w:rPr>
          <w:rFonts w:ascii="Arial" w:hAnsi="Arial"/>
          <w:sz w:val="22"/>
          <w:szCs w:val="22"/>
        </w:rPr>
        <w:t xml:space="preserve">). A detailed look at the plot of </w:t>
      </w:r>
      <w:r w:rsidR="000061B7" w:rsidRPr="00503DA1">
        <w:rPr>
          <w:rFonts w:ascii="Arial" w:hAnsi="Arial"/>
          <w:sz w:val="22"/>
          <w:szCs w:val="22"/>
        </w:rPr>
        <w:t>MYB51</w:t>
      </w:r>
      <w:r w:rsidR="008F74C4" w:rsidRPr="00503DA1">
        <w:rPr>
          <w:rFonts w:ascii="Arial" w:hAnsi="Arial"/>
          <w:sz w:val="22"/>
          <w:szCs w:val="22"/>
        </w:rPr>
        <w:t xml:space="preserve"> reveals that the error computed by </w:t>
      </w:r>
      <w:r w:rsidR="000061B7" w:rsidRPr="00503DA1">
        <w:rPr>
          <w:rFonts w:ascii="Arial" w:hAnsi="Arial"/>
          <w:sz w:val="22"/>
          <w:szCs w:val="22"/>
        </w:rPr>
        <w:t>MYB51</w:t>
      </w:r>
      <w:r w:rsidR="008F74C4" w:rsidRPr="00503DA1">
        <w:rPr>
          <w:rFonts w:ascii="Arial" w:hAnsi="Arial"/>
          <w:sz w:val="22"/>
          <w:szCs w:val="22"/>
        </w:rPr>
        <w:t xml:space="preserve"> is higher than expected. The reason for the incorr</w:t>
      </w:r>
      <w:r w:rsidR="00A734C0">
        <w:rPr>
          <w:rFonts w:ascii="Arial" w:hAnsi="Arial"/>
          <w:sz w:val="22"/>
          <w:szCs w:val="22"/>
        </w:rPr>
        <w:t>ect error computation is that</w:t>
      </w:r>
      <w:r w:rsidR="008F74C4" w:rsidRPr="00503DA1">
        <w:rPr>
          <w:rFonts w:ascii="Arial" w:hAnsi="Arial"/>
          <w:sz w:val="22"/>
          <w:szCs w:val="22"/>
        </w:rPr>
        <w:t xml:space="preserve"> there is </w:t>
      </w:r>
      <w:proofErr w:type="spellStart"/>
      <w:r w:rsidR="008F74C4" w:rsidRPr="00503DA1">
        <w:rPr>
          <w:rFonts w:ascii="Arial" w:hAnsi="Arial"/>
          <w:sz w:val="22"/>
          <w:szCs w:val="22"/>
        </w:rPr>
        <w:t>unmodeled</w:t>
      </w:r>
      <w:proofErr w:type="spellEnd"/>
      <w:r w:rsidR="008F74C4" w:rsidRPr="00503DA1">
        <w:rPr>
          <w:rFonts w:ascii="Arial" w:hAnsi="Arial"/>
          <w:sz w:val="22"/>
          <w:szCs w:val="22"/>
        </w:rPr>
        <w:t xml:space="preserve"> regulation affecting </w:t>
      </w:r>
      <w:r w:rsidR="00626E9E" w:rsidRPr="00503DA1">
        <w:rPr>
          <w:rFonts w:ascii="Arial" w:hAnsi="Arial"/>
          <w:sz w:val="22"/>
          <w:szCs w:val="22"/>
        </w:rPr>
        <w:t>MYB51</w:t>
      </w:r>
      <w:r w:rsidR="008F74C4" w:rsidRPr="00503DA1">
        <w:rPr>
          <w:rFonts w:ascii="Arial" w:hAnsi="Arial"/>
          <w:sz w:val="22"/>
          <w:szCs w:val="22"/>
        </w:rPr>
        <w:t xml:space="preserve"> (see </w:t>
      </w:r>
      <w:r w:rsidR="000C4711">
        <w:rPr>
          <w:rFonts w:ascii="Arial" w:hAnsi="Arial"/>
          <w:sz w:val="22"/>
          <w:szCs w:val="22"/>
        </w:rPr>
        <w:t>E</w:t>
      </w:r>
      <w:r w:rsidR="008F74C4" w:rsidRPr="00503DA1">
        <w:rPr>
          <w:rFonts w:ascii="Arial" w:hAnsi="Arial"/>
          <w:sz w:val="22"/>
          <w:szCs w:val="22"/>
        </w:rPr>
        <w:t>q</w:t>
      </w:r>
      <w:r w:rsidR="008852A9">
        <w:rPr>
          <w:rFonts w:ascii="Arial" w:hAnsi="Arial"/>
          <w:sz w:val="22"/>
          <w:szCs w:val="22"/>
        </w:rPr>
        <w:t>uation</w:t>
      </w:r>
      <w:r w:rsidR="00917640">
        <w:rPr>
          <w:rFonts w:ascii="Arial" w:hAnsi="Arial"/>
          <w:sz w:val="22"/>
          <w:szCs w:val="22"/>
        </w:rPr>
        <w:t xml:space="preserve"> </w:t>
      </w:r>
      <w:r w:rsidR="00446727">
        <w:rPr>
          <w:rFonts w:ascii="Arial" w:hAnsi="Arial"/>
          <w:sz w:val="22"/>
          <w:szCs w:val="22"/>
        </w:rPr>
        <w:t>4</w:t>
      </w:r>
      <w:r w:rsidR="00917640">
        <w:rPr>
          <w:rFonts w:ascii="Arial" w:hAnsi="Arial"/>
          <w:sz w:val="22"/>
          <w:szCs w:val="22"/>
        </w:rPr>
        <w:t xml:space="preserve"> in Methods section</w:t>
      </w:r>
      <w:r w:rsidR="008F74C4" w:rsidRPr="00503DA1">
        <w:rPr>
          <w:rFonts w:ascii="Arial" w:hAnsi="Arial"/>
          <w:sz w:val="22"/>
          <w:szCs w:val="22"/>
        </w:rPr>
        <w:t xml:space="preserve"> and </w:t>
      </w:r>
      <w:r w:rsidR="009E1708">
        <w:rPr>
          <w:rFonts w:ascii="Arial" w:hAnsi="Arial"/>
          <w:sz w:val="22"/>
          <w:szCs w:val="22"/>
        </w:rPr>
        <w:t>Section 5 of Supporting Information</w:t>
      </w:r>
      <w:r w:rsidR="008F74C4" w:rsidRPr="00503DA1">
        <w:rPr>
          <w:rFonts w:ascii="Arial" w:hAnsi="Arial"/>
          <w:sz w:val="22"/>
          <w:szCs w:val="22"/>
        </w:rPr>
        <w:t xml:space="preserve">). As a result, the controller ‘sees’ a larger error than actually exists, and thus exerts a higher control action to mitigate this error, resulting in the observed further increase in the expression level of </w:t>
      </w:r>
      <w:r w:rsidR="008F74C4" w:rsidRPr="00F62187">
        <w:rPr>
          <w:rFonts w:ascii="Arial" w:hAnsi="Arial"/>
          <w:i/>
          <w:sz w:val="22"/>
          <w:szCs w:val="22"/>
        </w:rPr>
        <w:t>CHE</w:t>
      </w:r>
      <w:r w:rsidR="008F74C4" w:rsidRPr="00503DA1">
        <w:rPr>
          <w:rFonts w:ascii="Arial" w:hAnsi="Arial"/>
          <w:sz w:val="22"/>
          <w:szCs w:val="22"/>
        </w:rPr>
        <w:t>.</w:t>
      </w:r>
    </w:p>
    <w:p w14:paraId="082DC8AF" w14:textId="26612009" w:rsidR="00C80B08" w:rsidRDefault="008F74C4" w:rsidP="008852A9">
      <w:pPr>
        <w:spacing w:line="360" w:lineRule="auto"/>
        <w:ind w:firstLine="720"/>
        <w:contextualSpacing/>
        <w:jc w:val="both"/>
        <w:rPr>
          <w:rFonts w:ascii="Arial" w:hAnsi="Arial"/>
          <w:sz w:val="22"/>
          <w:szCs w:val="22"/>
        </w:rPr>
      </w:pPr>
      <w:r w:rsidRPr="00503DA1">
        <w:rPr>
          <w:rFonts w:ascii="Arial" w:hAnsi="Arial"/>
          <w:sz w:val="22"/>
          <w:szCs w:val="22"/>
        </w:rPr>
        <w:t xml:space="preserve">To address this issue, a mechanism to negate the effect of </w:t>
      </w:r>
      <w:proofErr w:type="spellStart"/>
      <w:r w:rsidRPr="00503DA1">
        <w:rPr>
          <w:rFonts w:ascii="Arial" w:hAnsi="Arial"/>
          <w:sz w:val="22"/>
          <w:szCs w:val="22"/>
        </w:rPr>
        <w:t>unmodeled</w:t>
      </w:r>
      <w:proofErr w:type="spellEnd"/>
      <w:r w:rsidRPr="00503DA1">
        <w:rPr>
          <w:rFonts w:ascii="Arial" w:hAnsi="Arial"/>
          <w:sz w:val="22"/>
          <w:szCs w:val="22"/>
        </w:rPr>
        <w:t xml:space="preserve"> regulation on </w:t>
      </w:r>
      <w:r w:rsidR="006F0C58" w:rsidRPr="00503DA1">
        <w:rPr>
          <w:rFonts w:ascii="Arial" w:hAnsi="Arial"/>
          <w:sz w:val="22"/>
          <w:szCs w:val="22"/>
        </w:rPr>
        <w:t>MYB51</w:t>
      </w:r>
      <w:r w:rsidRPr="00503DA1">
        <w:rPr>
          <w:rFonts w:ascii="Arial" w:hAnsi="Arial"/>
          <w:sz w:val="22"/>
          <w:szCs w:val="22"/>
        </w:rPr>
        <w:t xml:space="preserve"> is required. This can be achieved by rewiring</w:t>
      </w:r>
      <w:r w:rsidR="00F62187">
        <w:rPr>
          <w:rFonts w:ascii="Arial" w:hAnsi="Arial"/>
          <w:sz w:val="22"/>
          <w:szCs w:val="22"/>
        </w:rPr>
        <w:t xml:space="preserve"> </w:t>
      </w:r>
      <w:r w:rsidR="00010D6F">
        <w:rPr>
          <w:rFonts w:ascii="Arial" w:hAnsi="Arial"/>
          <w:sz w:val="22"/>
          <w:szCs w:val="22"/>
        </w:rPr>
        <w:t>an</w:t>
      </w:r>
      <w:r w:rsidR="00F62187">
        <w:rPr>
          <w:rFonts w:ascii="Arial" w:hAnsi="Arial"/>
          <w:sz w:val="22"/>
          <w:szCs w:val="22"/>
        </w:rPr>
        <w:t>other gene</w:t>
      </w:r>
      <w:r w:rsidR="000C3226">
        <w:rPr>
          <w:rFonts w:ascii="Arial" w:hAnsi="Arial"/>
          <w:sz w:val="22"/>
          <w:szCs w:val="22"/>
        </w:rPr>
        <w:t>,</w:t>
      </w:r>
      <w:r w:rsidRPr="00503DA1">
        <w:rPr>
          <w:rFonts w:ascii="Arial" w:hAnsi="Arial"/>
          <w:sz w:val="22"/>
          <w:szCs w:val="22"/>
        </w:rPr>
        <w:t xml:space="preserve"> </w:t>
      </w:r>
      <w:r w:rsidR="009E1708">
        <w:rPr>
          <w:rFonts w:ascii="Arial" w:hAnsi="Arial"/>
          <w:sz w:val="22"/>
          <w:szCs w:val="22"/>
        </w:rPr>
        <w:t xml:space="preserve">for example </w:t>
      </w:r>
      <w:r w:rsidR="00897DF9">
        <w:rPr>
          <w:rFonts w:ascii="Arial" w:hAnsi="Arial"/>
          <w:sz w:val="22"/>
          <w:szCs w:val="22"/>
        </w:rPr>
        <w:t>ANAC</w:t>
      </w:r>
      <w:r w:rsidR="00D722F8">
        <w:rPr>
          <w:rFonts w:ascii="Arial" w:hAnsi="Arial"/>
          <w:sz w:val="22"/>
          <w:szCs w:val="22"/>
        </w:rPr>
        <w:t>0</w:t>
      </w:r>
      <w:r w:rsidR="00897DF9">
        <w:rPr>
          <w:rFonts w:ascii="Arial" w:hAnsi="Arial"/>
          <w:sz w:val="22"/>
          <w:szCs w:val="22"/>
        </w:rPr>
        <w:t>55</w:t>
      </w:r>
      <w:r w:rsidR="000C3226">
        <w:rPr>
          <w:rFonts w:ascii="Arial" w:hAnsi="Arial"/>
          <w:sz w:val="22"/>
          <w:szCs w:val="22"/>
        </w:rPr>
        <w:t>,</w:t>
      </w:r>
      <w:r w:rsidR="006F0C58" w:rsidRPr="00503DA1">
        <w:rPr>
          <w:rFonts w:ascii="Arial" w:hAnsi="Arial"/>
          <w:sz w:val="22"/>
          <w:szCs w:val="22"/>
        </w:rPr>
        <w:t xml:space="preserve"> </w:t>
      </w:r>
      <w:r w:rsidRPr="00503DA1">
        <w:rPr>
          <w:rFonts w:ascii="Arial" w:hAnsi="Arial"/>
          <w:sz w:val="22"/>
          <w:szCs w:val="22"/>
        </w:rPr>
        <w:t xml:space="preserve">to regulate </w:t>
      </w:r>
      <w:r w:rsidR="006F0C58" w:rsidRPr="00503DA1">
        <w:rPr>
          <w:rFonts w:ascii="Arial" w:hAnsi="Arial"/>
          <w:i/>
          <w:sz w:val="22"/>
          <w:szCs w:val="22"/>
        </w:rPr>
        <w:t>MYB51</w:t>
      </w:r>
      <w:r w:rsidRPr="00503DA1">
        <w:rPr>
          <w:rFonts w:ascii="Arial" w:hAnsi="Arial"/>
          <w:sz w:val="22"/>
          <w:szCs w:val="22"/>
        </w:rPr>
        <w:t xml:space="preserve"> (see </w:t>
      </w:r>
      <w:r w:rsidR="0025248F">
        <w:rPr>
          <w:rFonts w:ascii="Arial" w:hAnsi="Arial"/>
          <w:sz w:val="22"/>
          <w:szCs w:val="22"/>
        </w:rPr>
        <w:t>S</w:t>
      </w:r>
      <w:r w:rsidRPr="00503DA1">
        <w:rPr>
          <w:rFonts w:ascii="Arial" w:hAnsi="Arial"/>
          <w:sz w:val="22"/>
          <w:szCs w:val="22"/>
        </w:rPr>
        <w:t>ection S</w:t>
      </w:r>
      <w:r w:rsidR="00897DF9">
        <w:rPr>
          <w:rFonts w:ascii="Arial" w:hAnsi="Arial"/>
          <w:sz w:val="22"/>
          <w:szCs w:val="22"/>
        </w:rPr>
        <w:t>4</w:t>
      </w:r>
      <w:r w:rsidRPr="00503DA1">
        <w:rPr>
          <w:rFonts w:ascii="Arial" w:hAnsi="Arial"/>
          <w:sz w:val="22"/>
          <w:szCs w:val="22"/>
        </w:rPr>
        <w:t xml:space="preserve"> in the Supporting Information). As the negation is independent of the process output, this is equivalent to using a </w:t>
      </w:r>
      <w:proofErr w:type="spellStart"/>
      <w:r w:rsidRPr="00503DA1">
        <w:rPr>
          <w:rFonts w:ascii="Arial" w:hAnsi="Arial"/>
          <w:sz w:val="22"/>
          <w:szCs w:val="22"/>
        </w:rPr>
        <w:t>feedforward</w:t>
      </w:r>
      <w:proofErr w:type="spellEnd"/>
      <w:r w:rsidRPr="00503DA1">
        <w:rPr>
          <w:rFonts w:ascii="Arial" w:hAnsi="Arial"/>
          <w:sz w:val="22"/>
          <w:szCs w:val="22"/>
        </w:rPr>
        <w:t xml:space="preserve"> controller. With </w:t>
      </w:r>
      <w:r w:rsidRPr="00503DA1">
        <w:rPr>
          <w:rFonts w:ascii="Arial" w:hAnsi="Arial"/>
          <w:sz w:val="22"/>
          <w:szCs w:val="22"/>
        </w:rPr>
        <w:lastRenderedPageBreak/>
        <w:t xml:space="preserve">the addition of </w:t>
      </w:r>
      <w:proofErr w:type="spellStart"/>
      <w:r w:rsidRPr="00503DA1">
        <w:rPr>
          <w:rFonts w:ascii="Arial" w:hAnsi="Arial"/>
          <w:sz w:val="22"/>
          <w:szCs w:val="22"/>
        </w:rPr>
        <w:t>autoregulation</w:t>
      </w:r>
      <w:proofErr w:type="spellEnd"/>
      <w:r w:rsidRPr="00503DA1">
        <w:rPr>
          <w:rFonts w:ascii="Arial" w:hAnsi="Arial"/>
          <w:sz w:val="22"/>
          <w:szCs w:val="22"/>
        </w:rPr>
        <w:t xml:space="preserve"> and </w:t>
      </w:r>
      <w:proofErr w:type="spellStart"/>
      <w:r w:rsidRPr="00503DA1">
        <w:rPr>
          <w:rFonts w:ascii="Arial" w:hAnsi="Arial"/>
          <w:sz w:val="22"/>
          <w:szCs w:val="22"/>
        </w:rPr>
        <w:t>feedforward</w:t>
      </w:r>
      <w:proofErr w:type="spellEnd"/>
      <w:r w:rsidRPr="00503DA1">
        <w:rPr>
          <w:rFonts w:ascii="Arial" w:hAnsi="Arial"/>
          <w:sz w:val="22"/>
          <w:szCs w:val="22"/>
        </w:rPr>
        <w:t xml:space="preserve"> control, the simulation result</w:t>
      </w:r>
      <w:r w:rsidR="00A734C0">
        <w:rPr>
          <w:rFonts w:ascii="Arial" w:hAnsi="Arial"/>
          <w:sz w:val="22"/>
          <w:szCs w:val="22"/>
        </w:rPr>
        <w:t>s</w:t>
      </w:r>
      <w:r w:rsidRPr="00503DA1">
        <w:rPr>
          <w:rFonts w:ascii="Arial" w:hAnsi="Arial"/>
          <w:sz w:val="22"/>
          <w:szCs w:val="22"/>
        </w:rPr>
        <w:t xml:space="preserve"> in Figure </w:t>
      </w:r>
      <w:r w:rsidR="0002583A" w:rsidRPr="00503DA1">
        <w:rPr>
          <w:rFonts w:ascii="Arial" w:hAnsi="Arial"/>
          <w:sz w:val="22"/>
          <w:szCs w:val="22"/>
        </w:rPr>
        <w:t>5</w:t>
      </w:r>
      <w:r w:rsidR="00567E2A">
        <w:rPr>
          <w:rFonts w:ascii="Arial" w:hAnsi="Arial"/>
          <w:sz w:val="22"/>
          <w:szCs w:val="22"/>
        </w:rPr>
        <w:t>c</w:t>
      </w:r>
      <w:r w:rsidRPr="00503DA1">
        <w:rPr>
          <w:rFonts w:ascii="Arial" w:hAnsi="Arial"/>
          <w:sz w:val="22"/>
          <w:szCs w:val="22"/>
        </w:rPr>
        <w:t xml:space="preserve"> show that the phase lag controller implemented via rewiring is </w:t>
      </w:r>
      <w:r w:rsidR="00A734C0">
        <w:rPr>
          <w:rFonts w:ascii="Arial" w:hAnsi="Arial"/>
          <w:sz w:val="22"/>
          <w:szCs w:val="22"/>
        </w:rPr>
        <w:t xml:space="preserve">now </w:t>
      </w:r>
      <w:r w:rsidRPr="00503DA1">
        <w:rPr>
          <w:rFonts w:ascii="Arial" w:hAnsi="Arial"/>
          <w:sz w:val="22"/>
          <w:szCs w:val="22"/>
        </w:rPr>
        <w:t>able to significantly attenuate the ef</w:t>
      </w:r>
      <w:r w:rsidR="00A734C0">
        <w:rPr>
          <w:rFonts w:ascii="Arial" w:hAnsi="Arial"/>
          <w:sz w:val="22"/>
          <w:szCs w:val="22"/>
        </w:rPr>
        <w:t xml:space="preserve">fect of the perturbation on </w:t>
      </w:r>
      <w:r w:rsidR="00A734C0" w:rsidRPr="00F62187">
        <w:rPr>
          <w:rFonts w:ascii="Arial" w:hAnsi="Arial"/>
          <w:i/>
          <w:sz w:val="22"/>
          <w:szCs w:val="22"/>
        </w:rPr>
        <w:t>CHE</w:t>
      </w:r>
      <w:r w:rsidR="00A734C0">
        <w:rPr>
          <w:rFonts w:ascii="Arial" w:hAnsi="Arial"/>
          <w:sz w:val="22"/>
          <w:szCs w:val="22"/>
        </w:rPr>
        <w:t xml:space="preserve"> and return it to its original expression level</w:t>
      </w:r>
      <w:r w:rsidR="00552BDD" w:rsidRPr="00503DA1">
        <w:rPr>
          <w:rFonts w:ascii="Arial" w:hAnsi="Arial"/>
          <w:sz w:val="22"/>
          <w:szCs w:val="22"/>
        </w:rPr>
        <w:t>.</w:t>
      </w:r>
      <w:r w:rsidR="00BB21F1">
        <w:rPr>
          <w:rFonts w:ascii="Arial" w:hAnsi="Arial"/>
          <w:sz w:val="22"/>
          <w:szCs w:val="22"/>
        </w:rPr>
        <w:t xml:space="preserve"> Additionally, the Monte Carlo simulation</w:t>
      </w:r>
      <w:r w:rsidR="006B4883">
        <w:rPr>
          <w:rFonts w:ascii="Arial" w:hAnsi="Arial"/>
          <w:sz w:val="22"/>
          <w:szCs w:val="22"/>
        </w:rPr>
        <w:t>s</w:t>
      </w:r>
      <w:r w:rsidR="00BB21F1">
        <w:rPr>
          <w:rFonts w:ascii="Arial" w:hAnsi="Arial"/>
          <w:sz w:val="22"/>
          <w:szCs w:val="22"/>
        </w:rPr>
        <w:t xml:space="preserve"> (see Methods section)</w:t>
      </w:r>
      <w:r w:rsidR="00552BDD" w:rsidRPr="00503DA1">
        <w:rPr>
          <w:rFonts w:ascii="Arial" w:hAnsi="Arial"/>
          <w:sz w:val="22"/>
          <w:szCs w:val="22"/>
        </w:rPr>
        <w:t xml:space="preserve"> </w:t>
      </w:r>
      <w:r w:rsidR="00BB21F1">
        <w:rPr>
          <w:rFonts w:ascii="Arial" w:hAnsi="Arial"/>
          <w:sz w:val="22"/>
          <w:szCs w:val="22"/>
        </w:rPr>
        <w:t xml:space="preserve">show that the proposed strategy is robust against parameter variations. </w:t>
      </w:r>
      <w:r w:rsidR="00552BDD" w:rsidRPr="00503DA1">
        <w:rPr>
          <w:rFonts w:ascii="Arial" w:hAnsi="Arial"/>
          <w:sz w:val="22"/>
          <w:szCs w:val="22"/>
        </w:rPr>
        <w:t xml:space="preserve">The </w:t>
      </w:r>
      <w:r w:rsidRPr="00503DA1">
        <w:rPr>
          <w:rFonts w:ascii="Arial" w:hAnsi="Arial"/>
          <w:sz w:val="22"/>
          <w:szCs w:val="22"/>
        </w:rPr>
        <w:t>detail</w:t>
      </w:r>
      <w:r w:rsidR="006B4883">
        <w:rPr>
          <w:rFonts w:ascii="Arial" w:hAnsi="Arial"/>
          <w:sz w:val="22"/>
          <w:szCs w:val="22"/>
        </w:rPr>
        <w:t>s</w:t>
      </w:r>
      <w:r w:rsidRPr="00503DA1">
        <w:rPr>
          <w:rFonts w:ascii="Arial" w:hAnsi="Arial"/>
          <w:sz w:val="22"/>
          <w:szCs w:val="22"/>
        </w:rPr>
        <w:t xml:space="preserve"> of the </w:t>
      </w:r>
      <w:r w:rsidR="000C4711">
        <w:rPr>
          <w:rFonts w:ascii="Arial" w:hAnsi="Arial"/>
          <w:sz w:val="22"/>
          <w:szCs w:val="22"/>
        </w:rPr>
        <w:t xml:space="preserve">equations and parameter values underlying the </w:t>
      </w:r>
      <w:r w:rsidRPr="00503DA1">
        <w:rPr>
          <w:rFonts w:ascii="Arial" w:hAnsi="Arial"/>
          <w:sz w:val="22"/>
          <w:szCs w:val="22"/>
        </w:rPr>
        <w:t>simulation</w:t>
      </w:r>
      <w:r w:rsidR="00A734C0">
        <w:rPr>
          <w:rFonts w:ascii="Arial" w:hAnsi="Arial"/>
          <w:sz w:val="22"/>
          <w:szCs w:val="22"/>
        </w:rPr>
        <w:t>s</w:t>
      </w:r>
      <w:r w:rsidRPr="00503DA1">
        <w:rPr>
          <w:rFonts w:ascii="Arial" w:hAnsi="Arial"/>
          <w:sz w:val="22"/>
          <w:szCs w:val="22"/>
        </w:rPr>
        <w:t xml:space="preserve"> shown in Figure </w:t>
      </w:r>
      <w:r w:rsidR="0002583A" w:rsidRPr="00503DA1">
        <w:rPr>
          <w:rFonts w:ascii="Arial" w:hAnsi="Arial"/>
          <w:sz w:val="22"/>
          <w:szCs w:val="22"/>
        </w:rPr>
        <w:t>5</w:t>
      </w:r>
      <w:r w:rsidR="00567E2A">
        <w:rPr>
          <w:rFonts w:ascii="Arial" w:hAnsi="Arial"/>
          <w:sz w:val="22"/>
          <w:szCs w:val="22"/>
        </w:rPr>
        <w:t>c</w:t>
      </w:r>
      <w:r w:rsidR="00406D05" w:rsidRPr="00503DA1">
        <w:rPr>
          <w:rFonts w:ascii="Arial" w:hAnsi="Arial"/>
          <w:sz w:val="22"/>
          <w:szCs w:val="22"/>
        </w:rPr>
        <w:t xml:space="preserve"> </w:t>
      </w:r>
      <w:r w:rsidR="0025248F">
        <w:rPr>
          <w:rFonts w:ascii="Arial" w:hAnsi="Arial"/>
          <w:sz w:val="22"/>
          <w:szCs w:val="22"/>
        </w:rPr>
        <w:t>can be found in S</w:t>
      </w:r>
      <w:r w:rsidRPr="00503DA1">
        <w:rPr>
          <w:rFonts w:ascii="Arial" w:hAnsi="Arial"/>
          <w:sz w:val="22"/>
          <w:szCs w:val="22"/>
        </w:rPr>
        <w:t>ection S</w:t>
      </w:r>
      <w:r w:rsidR="003B7015">
        <w:rPr>
          <w:rFonts w:ascii="Arial" w:hAnsi="Arial"/>
          <w:sz w:val="22"/>
          <w:szCs w:val="22"/>
        </w:rPr>
        <w:t>2</w:t>
      </w:r>
      <w:r w:rsidRPr="00503DA1">
        <w:rPr>
          <w:rFonts w:ascii="Arial" w:hAnsi="Arial"/>
          <w:sz w:val="22"/>
          <w:szCs w:val="22"/>
        </w:rPr>
        <w:t>.2 of the Supporting Information.</w:t>
      </w:r>
      <w:r w:rsidR="00406D05" w:rsidRPr="00503DA1">
        <w:rPr>
          <w:rFonts w:ascii="Arial" w:hAnsi="Arial"/>
          <w:sz w:val="22"/>
          <w:szCs w:val="22"/>
        </w:rPr>
        <w:t xml:space="preserve"> </w:t>
      </w:r>
    </w:p>
    <w:p w14:paraId="2C1BD776" w14:textId="77777777" w:rsidR="00EB32ED" w:rsidRDefault="00EB32ED" w:rsidP="008F74C4">
      <w:pPr>
        <w:spacing w:line="360" w:lineRule="auto"/>
        <w:contextualSpacing/>
        <w:jc w:val="both"/>
        <w:outlineLvl w:val="0"/>
        <w:rPr>
          <w:rFonts w:ascii="Arial" w:hAnsi="Arial"/>
          <w:b/>
          <w:szCs w:val="22"/>
        </w:rPr>
      </w:pPr>
    </w:p>
    <w:p w14:paraId="26594D16" w14:textId="4E1B88BE" w:rsidR="008F74C4" w:rsidRPr="00ED1D33" w:rsidRDefault="008503B0" w:rsidP="008F74C4">
      <w:pPr>
        <w:spacing w:line="360" w:lineRule="auto"/>
        <w:contextualSpacing/>
        <w:jc w:val="both"/>
        <w:outlineLvl w:val="0"/>
        <w:rPr>
          <w:rFonts w:ascii="Arial" w:hAnsi="Arial"/>
          <w:b/>
          <w:szCs w:val="22"/>
        </w:rPr>
      </w:pPr>
      <w:r>
        <w:rPr>
          <w:rFonts w:ascii="Arial" w:hAnsi="Arial"/>
          <w:b/>
          <w:szCs w:val="22"/>
        </w:rPr>
        <w:t>DISCUSSION</w:t>
      </w:r>
    </w:p>
    <w:p w14:paraId="4F719365" w14:textId="440D7A41" w:rsidR="00575C7D" w:rsidRDefault="00575C7D" w:rsidP="00575C7D">
      <w:pPr>
        <w:spacing w:line="360" w:lineRule="auto"/>
        <w:contextualSpacing/>
        <w:jc w:val="both"/>
        <w:rPr>
          <w:rFonts w:ascii="Arial" w:hAnsi="Arial"/>
          <w:sz w:val="22"/>
          <w:szCs w:val="22"/>
        </w:rPr>
      </w:pPr>
      <w:r w:rsidRPr="00503DA1">
        <w:rPr>
          <w:rFonts w:ascii="Arial" w:hAnsi="Arial"/>
          <w:sz w:val="22"/>
          <w:szCs w:val="22"/>
        </w:rPr>
        <w:t xml:space="preserve">We have presented </w:t>
      </w:r>
      <w:r>
        <w:rPr>
          <w:rFonts w:ascii="Arial" w:hAnsi="Arial"/>
          <w:sz w:val="22"/>
          <w:szCs w:val="22"/>
        </w:rPr>
        <w:t>a novel strategy, based on the use of feedback control,</w:t>
      </w:r>
      <w:r w:rsidRPr="00503DA1">
        <w:rPr>
          <w:rFonts w:ascii="Arial" w:hAnsi="Arial"/>
          <w:sz w:val="22"/>
          <w:szCs w:val="22"/>
        </w:rPr>
        <w:t xml:space="preserve"> for mitigating the effects of pathogen attack on plant gene regulatory network</w:t>
      </w:r>
      <w:r>
        <w:rPr>
          <w:rFonts w:ascii="Arial" w:hAnsi="Arial"/>
          <w:sz w:val="22"/>
          <w:szCs w:val="22"/>
        </w:rPr>
        <w:t>s</w:t>
      </w:r>
      <w:r w:rsidRPr="00503DA1">
        <w:rPr>
          <w:rFonts w:ascii="Arial" w:hAnsi="Arial"/>
          <w:sz w:val="22"/>
          <w:szCs w:val="22"/>
        </w:rPr>
        <w:t xml:space="preserve">, and demonstrated </w:t>
      </w:r>
      <w:r w:rsidR="009B57BF">
        <w:rPr>
          <w:rFonts w:ascii="Arial" w:hAnsi="Arial"/>
          <w:sz w:val="22"/>
          <w:szCs w:val="22"/>
        </w:rPr>
        <w:t xml:space="preserve">via </w:t>
      </w:r>
      <w:r>
        <w:rPr>
          <w:rFonts w:ascii="Arial" w:hAnsi="Arial"/>
          <w:sz w:val="22"/>
          <w:szCs w:val="22"/>
        </w:rPr>
        <w:t xml:space="preserve">simulation the </w:t>
      </w:r>
      <w:r w:rsidR="009B57BF">
        <w:rPr>
          <w:rFonts w:ascii="Arial" w:hAnsi="Arial"/>
          <w:sz w:val="22"/>
          <w:szCs w:val="22"/>
        </w:rPr>
        <w:t xml:space="preserve">ability </w:t>
      </w:r>
      <w:r>
        <w:rPr>
          <w:rFonts w:ascii="Arial" w:hAnsi="Arial"/>
          <w:sz w:val="22"/>
          <w:szCs w:val="22"/>
        </w:rPr>
        <w:t>of this approach to restore</w:t>
      </w:r>
      <w:r w:rsidRPr="00503DA1">
        <w:rPr>
          <w:rFonts w:ascii="Arial" w:hAnsi="Arial"/>
          <w:sz w:val="22"/>
          <w:szCs w:val="22"/>
        </w:rPr>
        <w:t xml:space="preserve"> the levels of </w:t>
      </w:r>
      <w:r w:rsidRPr="00240CC5">
        <w:rPr>
          <w:rFonts w:ascii="Arial" w:hAnsi="Arial"/>
          <w:i/>
          <w:sz w:val="22"/>
          <w:szCs w:val="22"/>
        </w:rPr>
        <w:t>CHE</w:t>
      </w:r>
      <w:r w:rsidRPr="00503DA1">
        <w:rPr>
          <w:rFonts w:ascii="Arial" w:hAnsi="Arial"/>
          <w:sz w:val="22"/>
          <w:szCs w:val="22"/>
        </w:rPr>
        <w:t xml:space="preserve">, a key defense gene in Arabidopsis, after infection by </w:t>
      </w:r>
      <w:r w:rsidRPr="00503DA1">
        <w:rPr>
          <w:rFonts w:ascii="Arial" w:hAnsi="Arial"/>
          <w:i/>
          <w:sz w:val="22"/>
          <w:szCs w:val="22"/>
        </w:rPr>
        <w:t>B</w:t>
      </w:r>
      <w:r>
        <w:rPr>
          <w:rFonts w:ascii="Arial" w:hAnsi="Arial"/>
          <w:i/>
          <w:sz w:val="22"/>
          <w:szCs w:val="22"/>
        </w:rPr>
        <w:t xml:space="preserve">. </w:t>
      </w:r>
      <w:proofErr w:type="spellStart"/>
      <w:r>
        <w:rPr>
          <w:rFonts w:ascii="Arial" w:hAnsi="Arial"/>
          <w:i/>
          <w:sz w:val="22"/>
          <w:szCs w:val="22"/>
        </w:rPr>
        <w:t>cinerea</w:t>
      </w:r>
      <w:proofErr w:type="spellEnd"/>
      <w:r w:rsidRPr="00503DA1">
        <w:rPr>
          <w:rFonts w:ascii="Arial" w:hAnsi="Arial"/>
          <w:sz w:val="22"/>
          <w:szCs w:val="22"/>
        </w:rPr>
        <w:t>.</w:t>
      </w:r>
      <w:r w:rsidR="0083630D">
        <w:rPr>
          <w:rFonts w:ascii="Arial" w:hAnsi="Arial"/>
          <w:sz w:val="22"/>
          <w:szCs w:val="22"/>
        </w:rPr>
        <w:t xml:space="preserve"> The use of simple rewiring such as </w:t>
      </w:r>
      <w:r w:rsidR="003120F5">
        <w:rPr>
          <w:rFonts w:ascii="Arial" w:hAnsi="Arial"/>
          <w:sz w:val="22"/>
          <w:szCs w:val="22"/>
        </w:rPr>
        <w:t xml:space="preserve">negative </w:t>
      </w:r>
      <w:proofErr w:type="spellStart"/>
      <w:r w:rsidR="0083630D">
        <w:rPr>
          <w:rFonts w:ascii="Arial" w:hAnsi="Arial"/>
          <w:sz w:val="22"/>
          <w:szCs w:val="22"/>
        </w:rPr>
        <w:t>autoregulation</w:t>
      </w:r>
      <w:proofErr w:type="spellEnd"/>
      <w:r w:rsidR="0083630D">
        <w:rPr>
          <w:rFonts w:ascii="Arial" w:hAnsi="Arial"/>
          <w:sz w:val="22"/>
          <w:szCs w:val="22"/>
        </w:rPr>
        <w:t xml:space="preserve"> of CHE and direct regulation from ANAC055 was found to be insufficient for restoring the level of </w:t>
      </w:r>
      <w:r w:rsidR="0083630D" w:rsidRPr="001E3196">
        <w:rPr>
          <w:rFonts w:ascii="Arial" w:hAnsi="Arial"/>
          <w:i/>
          <w:sz w:val="22"/>
          <w:szCs w:val="22"/>
        </w:rPr>
        <w:t>CHE</w:t>
      </w:r>
      <w:r w:rsidR="009B57BF">
        <w:rPr>
          <w:rFonts w:ascii="Arial" w:hAnsi="Arial"/>
          <w:sz w:val="22"/>
          <w:szCs w:val="22"/>
        </w:rPr>
        <w:t xml:space="preserve">, therefore we </w:t>
      </w:r>
      <w:r w:rsidR="006B4883">
        <w:rPr>
          <w:rFonts w:ascii="Arial" w:hAnsi="Arial"/>
          <w:sz w:val="22"/>
          <w:szCs w:val="22"/>
        </w:rPr>
        <w:t>employed</w:t>
      </w:r>
      <w:r w:rsidR="009B57BF">
        <w:rPr>
          <w:rFonts w:ascii="Arial" w:hAnsi="Arial"/>
          <w:sz w:val="22"/>
          <w:szCs w:val="22"/>
        </w:rPr>
        <w:t xml:space="preserve"> a coherent </w:t>
      </w:r>
      <w:proofErr w:type="spellStart"/>
      <w:r w:rsidR="009B57BF">
        <w:rPr>
          <w:rFonts w:ascii="Arial" w:hAnsi="Arial"/>
          <w:sz w:val="22"/>
          <w:szCs w:val="22"/>
        </w:rPr>
        <w:t>feedforward</w:t>
      </w:r>
      <w:proofErr w:type="spellEnd"/>
      <w:r w:rsidR="00887080">
        <w:rPr>
          <w:rFonts w:ascii="Arial" w:hAnsi="Arial"/>
          <w:sz w:val="22"/>
          <w:szCs w:val="22"/>
        </w:rPr>
        <w:t xml:space="preserve"> type I</w:t>
      </w:r>
      <w:r w:rsidR="009B57BF">
        <w:rPr>
          <w:rFonts w:ascii="Arial" w:hAnsi="Arial"/>
          <w:sz w:val="22"/>
          <w:szCs w:val="22"/>
        </w:rPr>
        <w:t xml:space="preserve"> motif with negative feedback</w:t>
      </w:r>
      <w:r w:rsidR="0083630D">
        <w:rPr>
          <w:rFonts w:ascii="Arial" w:hAnsi="Arial"/>
          <w:sz w:val="22"/>
          <w:szCs w:val="22"/>
        </w:rPr>
        <w:t>.</w:t>
      </w:r>
      <w:r w:rsidRPr="00503DA1">
        <w:rPr>
          <w:rFonts w:ascii="Arial" w:hAnsi="Arial"/>
          <w:sz w:val="22"/>
          <w:szCs w:val="22"/>
        </w:rPr>
        <w:t xml:space="preserve"> In order t</w:t>
      </w:r>
      <w:r>
        <w:rPr>
          <w:rFonts w:ascii="Arial" w:hAnsi="Arial"/>
          <w:sz w:val="22"/>
          <w:szCs w:val="22"/>
        </w:rPr>
        <w:t>o develop the strategy, we</w:t>
      </w:r>
      <w:r w:rsidRPr="00503DA1">
        <w:rPr>
          <w:rFonts w:ascii="Arial" w:hAnsi="Arial"/>
          <w:sz w:val="22"/>
          <w:szCs w:val="22"/>
        </w:rPr>
        <w:t xml:space="preserve"> employ</w:t>
      </w:r>
      <w:r>
        <w:rPr>
          <w:rFonts w:ascii="Arial" w:hAnsi="Arial"/>
          <w:sz w:val="22"/>
          <w:szCs w:val="22"/>
        </w:rPr>
        <w:t>ed</w:t>
      </w:r>
      <w:r w:rsidRPr="00503DA1">
        <w:rPr>
          <w:rFonts w:ascii="Arial" w:hAnsi="Arial"/>
          <w:sz w:val="22"/>
          <w:szCs w:val="22"/>
        </w:rPr>
        <w:t xml:space="preserve"> system ident</w:t>
      </w:r>
      <w:r>
        <w:rPr>
          <w:rFonts w:ascii="Arial" w:hAnsi="Arial"/>
          <w:sz w:val="22"/>
          <w:szCs w:val="22"/>
        </w:rPr>
        <w:t>ification techniques to build and validate a new</w:t>
      </w:r>
      <w:r w:rsidRPr="00503DA1">
        <w:rPr>
          <w:rFonts w:ascii="Arial" w:hAnsi="Arial"/>
          <w:sz w:val="22"/>
          <w:szCs w:val="22"/>
        </w:rPr>
        <w:t xml:space="preserve"> </w:t>
      </w:r>
      <w:r>
        <w:rPr>
          <w:rFonts w:ascii="Arial" w:hAnsi="Arial"/>
          <w:sz w:val="22"/>
          <w:szCs w:val="22"/>
        </w:rPr>
        <w:t xml:space="preserve">dynamical </w:t>
      </w:r>
      <w:r w:rsidRPr="00503DA1">
        <w:rPr>
          <w:rFonts w:ascii="Arial" w:hAnsi="Arial"/>
          <w:sz w:val="22"/>
          <w:szCs w:val="22"/>
        </w:rPr>
        <w:t xml:space="preserve">model of the infected gene regulatory </w:t>
      </w:r>
      <w:r>
        <w:rPr>
          <w:rFonts w:ascii="Arial" w:hAnsi="Arial"/>
          <w:sz w:val="22"/>
          <w:szCs w:val="22"/>
        </w:rPr>
        <w:t>sub-</w:t>
      </w:r>
      <w:r w:rsidRPr="00503DA1">
        <w:rPr>
          <w:rFonts w:ascii="Arial" w:hAnsi="Arial"/>
          <w:sz w:val="22"/>
          <w:szCs w:val="22"/>
        </w:rPr>
        <w:t>network</w:t>
      </w:r>
      <w:r>
        <w:rPr>
          <w:rFonts w:ascii="Arial" w:hAnsi="Arial"/>
          <w:sz w:val="22"/>
          <w:szCs w:val="22"/>
        </w:rPr>
        <w:t xml:space="preserve"> that accurately predicts the type of regulation between each node of </w:t>
      </w:r>
      <w:r w:rsidRPr="00503DA1">
        <w:rPr>
          <w:rFonts w:ascii="Arial" w:hAnsi="Arial"/>
          <w:sz w:val="22"/>
          <w:szCs w:val="22"/>
        </w:rPr>
        <w:t>the n</w:t>
      </w:r>
      <w:r>
        <w:rPr>
          <w:rFonts w:ascii="Arial" w:hAnsi="Arial"/>
          <w:sz w:val="22"/>
          <w:szCs w:val="22"/>
        </w:rPr>
        <w:t>etwork. Then, using this</w:t>
      </w:r>
      <w:r w:rsidRPr="00503DA1">
        <w:rPr>
          <w:rFonts w:ascii="Arial" w:hAnsi="Arial"/>
          <w:sz w:val="22"/>
          <w:szCs w:val="22"/>
        </w:rPr>
        <w:t xml:space="preserve"> model, we design</w:t>
      </w:r>
      <w:r>
        <w:rPr>
          <w:rFonts w:ascii="Arial" w:hAnsi="Arial"/>
          <w:sz w:val="22"/>
          <w:szCs w:val="22"/>
        </w:rPr>
        <w:t>ed perturbation</w:t>
      </w:r>
      <w:r w:rsidRPr="00503DA1">
        <w:rPr>
          <w:rFonts w:ascii="Arial" w:hAnsi="Arial"/>
          <w:sz w:val="22"/>
          <w:szCs w:val="22"/>
        </w:rPr>
        <w:t xml:space="preserve"> mitig</w:t>
      </w:r>
      <w:r>
        <w:rPr>
          <w:rFonts w:ascii="Arial" w:hAnsi="Arial"/>
          <w:sz w:val="22"/>
          <w:szCs w:val="22"/>
        </w:rPr>
        <w:t>ation strategies using feedback control theory. In the proposed approach</w:t>
      </w:r>
      <w:r w:rsidRPr="00503DA1">
        <w:rPr>
          <w:rFonts w:ascii="Arial" w:hAnsi="Arial"/>
          <w:sz w:val="22"/>
          <w:szCs w:val="22"/>
        </w:rPr>
        <w:t>, we appl</w:t>
      </w:r>
      <w:r>
        <w:rPr>
          <w:rFonts w:ascii="Arial" w:hAnsi="Arial"/>
          <w:sz w:val="22"/>
          <w:szCs w:val="22"/>
        </w:rPr>
        <w:t>ied</w:t>
      </w:r>
      <w:r w:rsidRPr="00503DA1">
        <w:rPr>
          <w:rFonts w:ascii="Arial" w:hAnsi="Arial"/>
          <w:sz w:val="22"/>
          <w:szCs w:val="22"/>
        </w:rPr>
        <w:t xml:space="preserve"> a combination of two positive and one negative </w:t>
      </w:r>
      <w:r w:rsidR="00D722F8">
        <w:rPr>
          <w:rFonts w:ascii="Arial" w:hAnsi="Arial"/>
          <w:sz w:val="22"/>
          <w:szCs w:val="22"/>
        </w:rPr>
        <w:t>regulatory interactions</w:t>
      </w:r>
      <w:r w:rsidRPr="00503DA1">
        <w:rPr>
          <w:rFonts w:ascii="Arial" w:hAnsi="Arial"/>
          <w:sz w:val="22"/>
          <w:szCs w:val="22"/>
        </w:rPr>
        <w:t xml:space="preserve"> </w:t>
      </w:r>
      <w:r>
        <w:rPr>
          <w:rFonts w:ascii="Arial" w:hAnsi="Arial"/>
          <w:sz w:val="22"/>
          <w:szCs w:val="22"/>
        </w:rPr>
        <w:t>to implement genetic circuitry</w:t>
      </w:r>
      <w:r w:rsidRPr="00503DA1">
        <w:rPr>
          <w:rFonts w:ascii="Arial" w:hAnsi="Arial"/>
          <w:sz w:val="22"/>
          <w:szCs w:val="22"/>
        </w:rPr>
        <w:t xml:space="preserve"> realizing a phase lag controller. </w:t>
      </w:r>
      <w:r>
        <w:rPr>
          <w:rFonts w:ascii="Arial" w:hAnsi="Arial"/>
          <w:sz w:val="22"/>
          <w:szCs w:val="22"/>
        </w:rPr>
        <w:t>Phase lag controllers are widely used in engineering systems to reduce the effects of disturbances on system performance, and have been proposed as a useful motif for implementing synthetic biological control systems.</w:t>
      </w:r>
      <w:r>
        <w:rPr>
          <w:rFonts w:ascii="Arial" w:hAnsi="Arial"/>
          <w:sz w:val="22"/>
          <w:szCs w:val="22"/>
        </w:rPr>
        <w:fldChar w:fldCharType="begin"/>
      </w:r>
      <w:r>
        <w:rPr>
          <w:rFonts w:ascii="Arial" w:hAnsi="Arial"/>
          <w:sz w:val="22"/>
          <w:szCs w:val="22"/>
        </w:rPr>
        <w:instrText xml:space="preserve"> ADDIN EN.CITE &lt;EndNote&gt;&lt;Cite&gt;&lt;Author&gt;Harris&lt;/Author&gt;&lt;Year&gt;2015&lt;/Year&gt;&lt;RecNum&gt;10&lt;/RecNum&gt;&lt;DisplayText&gt;&lt;style face="superscript"&gt;21&lt;/style&gt;&lt;/DisplayText&gt;&lt;record&gt;&lt;rec-number&gt;10&lt;/rec-number&gt;&lt;foreign-keys&gt;&lt;key app="EN" db-id="5x0fdwpwzw9wztezxpppptft0a0sezzprraa" timestamp="1504117636"&gt;10&lt;/key&gt;&lt;/foreign-keys&gt;&lt;ref-type name="Journal Article"&gt;17&lt;/ref-type&gt;&lt;contributors&gt;&lt;authors&gt;&lt;author&gt;A. W. K. Harris&lt;/author&gt;&lt;author&gt;J. A. Dolan&lt;/author&gt;&lt;author&gt;C. L. Kelly&lt;/author&gt;&lt;author&gt;J. Anderson&lt;/author&gt;&lt;author&gt;A. Papachristodoulou&lt;/author&gt;&lt;/authors&gt;&lt;/contributors&gt;&lt;titles&gt;&lt;title&gt;Designing genetic feedback controllers&lt;/title&gt;&lt;secondary-title&gt;IEEE Transactions on Biomedical Circuits and Systems&lt;/secondary-title&gt;&lt;/titles&gt;&lt;periodical&gt;&lt;full-title&gt;IEEE Transactions on Biomedical Circuits and Systems&lt;/full-title&gt;&lt;abbr-1&gt;IEEE Trans. Biomed. Circuits Syst.&lt;/abbr-1&gt;&lt;/periodical&gt;&lt;pages&gt;475-484&lt;/pages&gt;&lt;volume&gt;9&lt;/volume&gt;&lt;number&gt;4&lt;/number&gt;&lt;keywords&gt;&lt;keyword&gt;feedback&lt;/keyword&gt;&lt;keyword&gt;genetics&lt;/keyword&gt;&lt;keyword&gt;aircraft&lt;/keyword&gt;&lt;keyword&gt;biological phase lag controller&lt;/keyword&gt;&lt;keyword&gt;closed loop control systems&lt;/keyword&gt;&lt;keyword&gt;electrical systems&lt;/keyword&gt;&lt;keyword&gt;genetic circuit design&lt;/keyword&gt;&lt;keyword&gt;genetic feedback controller design&lt;/keyword&gt;&lt;keyword&gt;linear control theory&lt;/keyword&gt;&lt;keyword&gt;mechanical systems&lt;/keyword&gt;&lt;keyword&gt;natural biological systems&lt;/keyword&gt;&lt;keyword&gt;sport cars&lt;/keyword&gt;&lt;keyword&gt;synthetic biology&lt;/keyword&gt;&lt;keyword&gt;Adaptive control&lt;/keyword&gt;&lt;keyword&gt;Biological system modeling&lt;/keyword&gt;&lt;keyword&gt;Proteins&lt;/keyword&gt;&lt;keyword&gt;Standards&lt;/keyword&gt;&lt;keyword&gt;Transfer functions&lt;/keyword&gt;&lt;keyword&gt;Feedback control&lt;/keyword&gt;&lt;keyword&gt;robust control&lt;/keyword&gt;&lt;keyword&gt;systems and synthetic biology&lt;/keyword&gt;&lt;keyword&gt;0&lt;/keyword&gt;&lt;/keywords&gt;&lt;dates&gt;&lt;year&gt;2015&lt;/year&gt;&lt;/dates&gt;&lt;isbn&gt;1932-4545&lt;/isbn&gt;&lt;urls&gt;&lt;/urls&gt;&lt;electronic-resource-num&gt;10.1109/TBCAS.2015.2458435&lt;/electronic-resource-num&gt;&lt;/record&gt;&lt;/Cite&gt;&lt;/EndNote&gt;</w:instrText>
      </w:r>
      <w:r>
        <w:rPr>
          <w:rFonts w:ascii="Arial" w:hAnsi="Arial"/>
          <w:sz w:val="22"/>
          <w:szCs w:val="22"/>
        </w:rPr>
        <w:fldChar w:fldCharType="separate"/>
      </w:r>
      <w:r w:rsidRPr="00CA169F">
        <w:rPr>
          <w:rFonts w:ascii="Arial" w:hAnsi="Arial"/>
          <w:noProof/>
          <w:sz w:val="22"/>
          <w:szCs w:val="22"/>
          <w:vertAlign w:val="superscript"/>
        </w:rPr>
        <w:t>21</w:t>
      </w:r>
      <w:r>
        <w:rPr>
          <w:rFonts w:ascii="Arial" w:hAnsi="Arial"/>
          <w:sz w:val="22"/>
          <w:szCs w:val="22"/>
        </w:rPr>
        <w:fldChar w:fldCharType="end"/>
      </w:r>
      <w:r>
        <w:rPr>
          <w:rFonts w:ascii="Arial" w:hAnsi="Arial"/>
          <w:sz w:val="22"/>
          <w:szCs w:val="22"/>
        </w:rPr>
        <w:t xml:space="preserve"> To date, however, practical strategies for implementing such controllers </w:t>
      </w:r>
      <w:r w:rsidRPr="007464DA">
        <w:rPr>
          <w:rFonts w:ascii="Arial" w:hAnsi="Arial"/>
          <w:i/>
          <w:sz w:val="22"/>
          <w:szCs w:val="22"/>
        </w:rPr>
        <w:t>in vivo</w:t>
      </w:r>
      <w:r>
        <w:rPr>
          <w:rFonts w:ascii="Arial" w:hAnsi="Arial"/>
          <w:i/>
          <w:sz w:val="22"/>
          <w:szCs w:val="22"/>
        </w:rPr>
        <w:t xml:space="preserve"> </w:t>
      </w:r>
      <w:r>
        <w:rPr>
          <w:rFonts w:ascii="Arial" w:hAnsi="Arial"/>
          <w:sz w:val="22"/>
          <w:szCs w:val="22"/>
        </w:rPr>
        <w:t>remain to be elucidated. Here, b</w:t>
      </w:r>
      <w:r w:rsidRPr="00503DA1">
        <w:rPr>
          <w:rFonts w:ascii="Arial" w:hAnsi="Arial"/>
          <w:sz w:val="22"/>
          <w:szCs w:val="22"/>
        </w:rPr>
        <w:t>ased on the ob</w:t>
      </w:r>
      <w:r>
        <w:rPr>
          <w:rFonts w:ascii="Arial" w:hAnsi="Arial"/>
          <w:sz w:val="22"/>
          <w:szCs w:val="22"/>
        </w:rPr>
        <w:t>servation that this control architecture</w:t>
      </w:r>
      <w:r w:rsidRPr="00503DA1">
        <w:rPr>
          <w:rFonts w:ascii="Arial" w:hAnsi="Arial"/>
          <w:sz w:val="22"/>
          <w:szCs w:val="22"/>
        </w:rPr>
        <w:t xml:space="preserve"> resembles a coherent </w:t>
      </w:r>
      <w:proofErr w:type="spellStart"/>
      <w:r w:rsidRPr="00503DA1">
        <w:rPr>
          <w:rFonts w:ascii="Arial" w:hAnsi="Arial"/>
          <w:sz w:val="22"/>
          <w:szCs w:val="22"/>
        </w:rPr>
        <w:t>feedforward</w:t>
      </w:r>
      <w:proofErr w:type="spellEnd"/>
      <w:r w:rsidRPr="00503DA1">
        <w:rPr>
          <w:rFonts w:ascii="Arial" w:hAnsi="Arial"/>
          <w:sz w:val="22"/>
          <w:szCs w:val="22"/>
        </w:rPr>
        <w:t xml:space="preserve"> loop type-I with negative feedback, we propose</w:t>
      </w:r>
      <w:r>
        <w:rPr>
          <w:rFonts w:ascii="Arial" w:hAnsi="Arial"/>
          <w:sz w:val="22"/>
          <w:szCs w:val="22"/>
        </w:rPr>
        <w:t xml:space="preserve"> a novel controller implementation strategy based on</w:t>
      </w:r>
      <w:r w:rsidRPr="00503DA1">
        <w:rPr>
          <w:rFonts w:ascii="Arial" w:hAnsi="Arial"/>
          <w:sz w:val="22"/>
          <w:szCs w:val="22"/>
        </w:rPr>
        <w:t xml:space="preserve"> identifying groups of genes w</w:t>
      </w:r>
      <w:r>
        <w:rPr>
          <w:rFonts w:ascii="Arial" w:hAnsi="Arial"/>
          <w:sz w:val="22"/>
          <w:szCs w:val="22"/>
        </w:rPr>
        <w:t xml:space="preserve">ithin the 9GRN whose regulation </w:t>
      </w:r>
      <w:r w:rsidRPr="00503DA1">
        <w:rPr>
          <w:rFonts w:ascii="Arial" w:hAnsi="Arial"/>
          <w:sz w:val="22"/>
          <w:szCs w:val="22"/>
        </w:rPr>
        <w:t xml:space="preserve">can be rewired to realize this network motif. Within the 9GRN, rewiring the pathway from </w:t>
      </w:r>
      <w:r w:rsidRPr="00503DA1">
        <w:rPr>
          <w:rFonts w:ascii="Arial" w:hAnsi="Arial"/>
          <w:i/>
          <w:sz w:val="22"/>
          <w:szCs w:val="22"/>
        </w:rPr>
        <w:t>MYB51</w:t>
      </w:r>
      <w:r w:rsidRPr="00503DA1">
        <w:rPr>
          <w:rFonts w:ascii="Arial" w:hAnsi="Arial"/>
          <w:sz w:val="22"/>
          <w:szCs w:val="22"/>
        </w:rPr>
        <w:t xml:space="preserve"> to </w:t>
      </w:r>
      <w:r w:rsidRPr="00503DA1">
        <w:rPr>
          <w:rFonts w:ascii="Arial" w:hAnsi="Arial"/>
          <w:i/>
          <w:sz w:val="22"/>
          <w:szCs w:val="22"/>
        </w:rPr>
        <w:t>ORA59</w:t>
      </w:r>
      <w:r w:rsidRPr="00503DA1">
        <w:rPr>
          <w:rFonts w:ascii="Arial" w:hAnsi="Arial"/>
          <w:sz w:val="22"/>
          <w:szCs w:val="22"/>
        </w:rPr>
        <w:t xml:space="preserve"> to </w:t>
      </w:r>
      <w:r w:rsidRPr="00503DA1">
        <w:rPr>
          <w:rFonts w:ascii="Arial" w:hAnsi="Arial"/>
          <w:i/>
          <w:sz w:val="22"/>
          <w:szCs w:val="22"/>
        </w:rPr>
        <w:t>CHE</w:t>
      </w:r>
      <w:r w:rsidRPr="00503DA1">
        <w:rPr>
          <w:rFonts w:ascii="Arial" w:hAnsi="Arial"/>
          <w:sz w:val="22"/>
          <w:szCs w:val="22"/>
        </w:rPr>
        <w:t xml:space="preserve"> was shown to </w:t>
      </w:r>
      <w:r w:rsidR="009B57BF">
        <w:rPr>
          <w:rFonts w:ascii="Arial" w:hAnsi="Arial"/>
          <w:sz w:val="22"/>
          <w:szCs w:val="22"/>
        </w:rPr>
        <w:t>provide</w:t>
      </w:r>
      <w:r w:rsidR="009B57BF" w:rsidRPr="00503DA1">
        <w:rPr>
          <w:rFonts w:ascii="Arial" w:hAnsi="Arial"/>
          <w:sz w:val="22"/>
          <w:szCs w:val="22"/>
        </w:rPr>
        <w:t xml:space="preserve"> </w:t>
      </w:r>
      <w:r w:rsidRPr="00503DA1">
        <w:rPr>
          <w:rFonts w:ascii="Arial" w:hAnsi="Arial"/>
          <w:sz w:val="22"/>
          <w:szCs w:val="22"/>
        </w:rPr>
        <w:t xml:space="preserve">the </w:t>
      </w:r>
      <w:r>
        <w:rPr>
          <w:rFonts w:ascii="Arial" w:hAnsi="Arial"/>
          <w:sz w:val="22"/>
          <w:szCs w:val="22"/>
        </w:rPr>
        <w:t xml:space="preserve">most straightforward </w:t>
      </w:r>
      <w:r w:rsidRPr="00503DA1">
        <w:rPr>
          <w:rFonts w:ascii="Arial" w:hAnsi="Arial"/>
          <w:sz w:val="22"/>
          <w:szCs w:val="22"/>
        </w:rPr>
        <w:t xml:space="preserve">implementation of the phase lag controller. When suitably augmented with rewired </w:t>
      </w:r>
      <w:proofErr w:type="spellStart"/>
      <w:r w:rsidRPr="00503DA1">
        <w:rPr>
          <w:rFonts w:ascii="Arial" w:hAnsi="Arial"/>
          <w:sz w:val="22"/>
          <w:szCs w:val="22"/>
        </w:rPr>
        <w:t>autoregulation</w:t>
      </w:r>
      <w:proofErr w:type="spellEnd"/>
      <w:r w:rsidRPr="00503DA1">
        <w:rPr>
          <w:rFonts w:ascii="Arial" w:hAnsi="Arial"/>
          <w:sz w:val="22"/>
          <w:szCs w:val="22"/>
        </w:rPr>
        <w:t xml:space="preserve"> and </w:t>
      </w:r>
      <w:proofErr w:type="spellStart"/>
      <w:r w:rsidRPr="00503DA1">
        <w:rPr>
          <w:rFonts w:ascii="Arial" w:hAnsi="Arial"/>
          <w:sz w:val="22"/>
          <w:szCs w:val="22"/>
        </w:rPr>
        <w:t>feedforward</w:t>
      </w:r>
      <w:proofErr w:type="spellEnd"/>
      <w:r w:rsidRPr="00503DA1">
        <w:rPr>
          <w:rFonts w:ascii="Arial" w:hAnsi="Arial"/>
          <w:sz w:val="22"/>
          <w:szCs w:val="22"/>
        </w:rPr>
        <w:t xml:space="preserve"> components, this </w:t>
      </w:r>
      <w:r>
        <w:rPr>
          <w:rFonts w:ascii="Arial" w:hAnsi="Arial"/>
          <w:sz w:val="22"/>
          <w:szCs w:val="22"/>
        </w:rPr>
        <w:t xml:space="preserve">implementation of the </w:t>
      </w:r>
      <w:r w:rsidRPr="00503DA1">
        <w:rPr>
          <w:rFonts w:ascii="Arial" w:hAnsi="Arial"/>
          <w:sz w:val="22"/>
          <w:szCs w:val="22"/>
        </w:rPr>
        <w:t>control</w:t>
      </w:r>
      <w:r>
        <w:rPr>
          <w:rFonts w:ascii="Arial" w:hAnsi="Arial"/>
          <w:sz w:val="22"/>
          <w:szCs w:val="22"/>
        </w:rPr>
        <w:t>ler</w:t>
      </w:r>
      <w:r w:rsidRPr="00503DA1">
        <w:rPr>
          <w:rFonts w:ascii="Arial" w:hAnsi="Arial"/>
          <w:sz w:val="22"/>
          <w:szCs w:val="22"/>
        </w:rPr>
        <w:t xml:space="preserve"> was shown to deliver almost perfect perturbation mitigation without the need for </w:t>
      </w:r>
      <w:r>
        <w:rPr>
          <w:rFonts w:ascii="Arial" w:hAnsi="Arial"/>
          <w:sz w:val="22"/>
          <w:szCs w:val="22"/>
        </w:rPr>
        <w:t xml:space="preserve">any </w:t>
      </w:r>
      <w:r w:rsidRPr="00503DA1">
        <w:rPr>
          <w:rFonts w:ascii="Arial" w:hAnsi="Arial"/>
          <w:sz w:val="22"/>
          <w:szCs w:val="22"/>
        </w:rPr>
        <w:t xml:space="preserve">non-endogenous synthetic circuitry. </w:t>
      </w:r>
    </w:p>
    <w:p w14:paraId="5330622E" w14:textId="3643E337" w:rsidR="00575C7D" w:rsidRPr="00A61B04" w:rsidRDefault="00575C7D" w:rsidP="00BF5738">
      <w:pPr>
        <w:spacing w:line="360" w:lineRule="auto"/>
        <w:ind w:firstLine="720"/>
        <w:contextualSpacing/>
        <w:jc w:val="both"/>
        <w:rPr>
          <w:rFonts w:ascii="Arial" w:hAnsi="Arial" w:cs="Arial"/>
          <w:sz w:val="22"/>
          <w:szCs w:val="22"/>
        </w:rPr>
      </w:pPr>
      <w:r w:rsidRPr="00B474E8">
        <w:rPr>
          <w:rFonts w:ascii="Arial" w:hAnsi="Arial" w:cs="Arial"/>
          <w:sz w:val="22"/>
        </w:rPr>
        <w:t xml:space="preserve">The regulatory network rewiring described above can be carried out experimentally through the insertion of constructs expressing the desired TF from the appropriate promoter region or TF binding sites combined with a minimal promoter sequence. Given that there are </w:t>
      </w:r>
      <w:r w:rsidRPr="00B474E8">
        <w:rPr>
          <w:rFonts w:ascii="Arial" w:hAnsi="Arial" w:cs="Arial"/>
          <w:sz w:val="22"/>
        </w:rPr>
        <w:lastRenderedPageBreak/>
        <w:t xml:space="preserve">multiple TF binding sites in a typical promoter sequence (see </w:t>
      </w:r>
      <w:r>
        <w:rPr>
          <w:rFonts w:ascii="Arial" w:hAnsi="Arial" w:cs="Arial"/>
          <w:sz w:val="22"/>
        </w:rPr>
        <w:t xml:space="preserve">e.g. ref </w:t>
      </w:r>
      <w:r w:rsidRPr="00252199">
        <w:rPr>
          <w:rFonts w:ascii="Arial" w:hAnsi="Arial" w:cs="Arial"/>
          <w:sz w:val="22"/>
        </w:rPr>
        <w:fldChar w:fldCharType="begin"/>
      </w:r>
      <w:r w:rsidR="006E252E">
        <w:rPr>
          <w:rFonts w:ascii="Arial" w:hAnsi="Arial" w:cs="Arial"/>
          <w:sz w:val="22"/>
        </w:rPr>
        <w:instrText xml:space="preserve"> ADDIN EN.CITE &lt;EndNote&gt;&lt;Cite&gt;&lt;Author&gt;Hickman&lt;/Author&gt;&lt;Year&gt;2013&lt;/Year&gt;&lt;RecNum&gt;176&lt;/RecNum&gt;&lt;DisplayText&gt;&lt;style face="superscript"&gt;50&lt;/style&gt;&lt;/DisplayText&gt;&lt;record&gt;&lt;rec-number&gt;176&lt;/rec-number&gt;&lt;foreign-keys&gt;&lt;key app="EN" db-id="5x0fdwpwzw9wztezxpppptft0a0sezzprraa" timestamp="1513261606"&gt;176&lt;/key&gt;&lt;/foreign-keys&gt;&lt;ref-type name="Journal Article"&gt;17&lt;/ref-type&gt;&lt;contributors&gt;&lt;authors&gt;&lt;author&gt;Hickman, Richard&lt;/author&gt;&lt;author&gt;Hill, Claire&lt;/author&gt;&lt;author&gt;Penfold, Christopher A.&lt;/author&gt;&lt;author&gt;Breeze, Emily&lt;/author&gt;&lt;author&gt;Bowden, Laura&lt;/author&gt;&lt;author&gt;Moore, Jonathan D.&lt;/author&gt;&lt;author&gt;Zhang, Peijun&lt;/author&gt;&lt;author&gt;Jackson, Alison&lt;/author&gt;&lt;author&gt;Cooke, Emma&lt;/author&gt;&lt;author&gt;Bewicke-Copley, Findlay&lt;/author&gt;&lt;author&gt;Mead, Andrew&lt;/author&gt;&lt;author&gt;Beynon, Jim&lt;/author&gt;&lt;author&gt;Wild, David L.&lt;/author&gt;&lt;author&gt;Denby, Katherine J.&lt;/author&gt;&lt;author&gt;Ott, Sascha&lt;/author&gt;&lt;author&gt;Buchanan-Wollaston, Vicky&lt;/author&gt;&lt;/authors&gt;&lt;/contributors&gt;&lt;titles&gt;&lt;title&gt;A local regulatory network around three NAC transcription factors in stress responses and senescence in Arabidopsis leaves&lt;/title&gt;&lt;secondary-title&gt;The Plant Journal&lt;/secondary-title&gt;&lt;/titles&gt;&lt;periodical&gt;&lt;full-title&gt;The Plant Journal&lt;/full-title&gt;&lt;abbr-1&gt;Plant J.&lt;/abbr-1&gt;&lt;/periodical&gt;&lt;pages&gt;26-39&lt;/pages&gt;&lt;volume&gt;75&lt;/volume&gt;&lt;number&gt;1&lt;/number&gt;&lt;keywords&gt;&lt;keyword&gt;Arabidopsis thaliana&lt;/keyword&gt;&lt;keyword&gt;Botrytis cinerea&lt;/keyword&gt;&lt;keyword&gt;NAC transcription factors&lt;/keyword&gt;&lt;keyword&gt;gene regulatory network&lt;/keyword&gt;&lt;keyword&gt;senescence&lt;/keyword&gt;&lt;keyword&gt;stress&lt;/keyword&gt;&lt;/keywords&gt;&lt;dates&gt;&lt;year&gt;2013&lt;/year&gt;&lt;/dates&gt;&lt;isbn&gt;1365-313X&lt;/isbn&gt;&lt;urls&gt;&lt;related-urls&gt;&lt;url&gt;http://dx.doi.org/10.1111/tpj.12194&lt;/url&gt;&lt;/related-urls&gt;&lt;/urls&gt;&lt;electronic-resource-num&gt;10.1111/tpj.12194&lt;/electronic-resource-num&gt;&lt;/record&gt;&lt;/Cite&gt;&lt;/EndNote&gt;</w:instrText>
      </w:r>
      <w:r w:rsidRPr="00252199">
        <w:rPr>
          <w:rFonts w:ascii="Arial" w:hAnsi="Arial" w:cs="Arial"/>
          <w:sz w:val="22"/>
        </w:rPr>
        <w:fldChar w:fldCharType="separate"/>
      </w:r>
      <w:r w:rsidR="006E252E" w:rsidRPr="006E252E">
        <w:rPr>
          <w:rFonts w:ascii="Arial" w:hAnsi="Arial" w:cs="Arial"/>
          <w:noProof/>
          <w:sz w:val="22"/>
          <w:vertAlign w:val="superscript"/>
        </w:rPr>
        <w:t>50</w:t>
      </w:r>
      <w:r w:rsidRPr="00252199">
        <w:rPr>
          <w:rFonts w:ascii="Arial" w:hAnsi="Arial" w:cs="Arial"/>
          <w:sz w:val="22"/>
        </w:rPr>
        <w:fldChar w:fldCharType="end"/>
      </w:r>
      <w:r>
        <w:rPr>
          <w:rFonts w:ascii="Arial" w:hAnsi="Arial" w:cs="Arial"/>
          <w:sz w:val="22"/>
        </w:rPr>
        <w:t>),</w:t>
      </w:r>
      <w:r w:rsidRPr="00B474E8">
        <w:rPr>
          <w:rFonts w:ascii="Arial" w:hAnsi="Arial" w:cs="Arial"/>
          <w:sz w:val="22"/>
        </w:rPr>
        <w:t xml:space="preserve"> it is preferable to use specific TF binding regions. For the rewiring we propose for the 9GRN, regulation of </w:t>
      </w:r>
      <w:r w:rsidRPr="00B474E8">
        <w:rPr>
          <w:rFonts w:ascii="Arial" w:hAnsi="Arial" w:cs="Arial"/>
          <w:i/>
          <w:sz w:val="22"/>
        </w:rPr>
        <w:t>MYB51</w:t>
      </w:r>
      <w:r w:rsidRPr="00B474E8">
        <w:rPr>
          <w:rFonts w:ascii="Arial" w:hAnsi="Arial" w:cs="Arial"/>
          <w:sz w:val="22"/>
        </w:rPr>
        <w:t xml:space="preserve"> by CHE, </w:t>
      </w:r>
      <w:r w:rsidRPr="00B474E8">
        <w:rPr>
          <w:rFonts w:ascii="Arial" w:hAnsi="Arial" w:cs="Arial"/>
          <w:i/>
          <w:sz w:val="22"/>
        </w:rPr>
        <w:t>CHE</w:t>
      </w:r>
      <w:r w:rsidRPr="00B474E8">
        <w:rPr>
          <w:rFonts w:ascii="Arial" w:hAnsi="Arial" w:cs="Arial"/>
          <w:sz w:val="22"/>
        </w:rPr>
        <w:t xml:space="preserve"> by ORA59</w:t>
      </w:r>
      <w:r>
        <w:rPr>
          <w:rFonts w:ascii="Arial" w:hAnsi="Arial" w:cs="Arial"/>
          <w:sz w:val="22"/>
        </w:rPr>
        <w:t>,</w:t>
      </w:r>
      <w:r w:rsidRPr="00B474E8">
        <w:rPr>
          <w:rFonts w:ascii="Arial" w:hAnsi="Arial" w:cs="Arial"/>
          <w:sz w:val="22"/>
        </w:rPr>
        <w:t xml:space="preserve"> and ORA59 regulation of its own expression</w:t>
      </w:r>
      <w:r>
        <w:rPr>
          <w:rFonts w:ascii="Arial" w:hAnsi="Arial" w:cs="Arial"/>
          <w:sz w:val="22"/>
        </w:rPr>
        <w:t>,</w:t>
      </w:r>
      <w:r w:rsidRPr="00B474E8">
        <w:rPr>
          <w:rFonts w:ascii="Arial" w:hAnsi="Arial" w:cs="Arial"/>
          <w:sz w:val="22"/>
        </w:rPr>
        <w:t xml:space="preserve"> could be achieved using specific promoter regions that have been shown to confer the necessary regulation to drive expression of copies of the target TF coding sequence. CHE binds to the promoter of its target gene </w:t>
      </w:r>
      <w:r w:rsidRPr="00B474E8">
        <w:rPr>
          <w:rFonts w:ascii="Arial" w:hAnsi="Arial" w:cs="Arial"/>
          <w:i/>
          <w:sz w:val="22"/>
        </w:rPr>
        <w:t>CCA1</w:t>
      </w:r>
      <w:r w:rsidRPr="00B474E8">
        <w:rPr>
          <w:rFonts w:ascii="Arial" w:hAnsi="Arial" w:cs="Arial"/>
          <w:sz w:val="22"/>
        </w:rPr>
        <w:t xml:space="preserve"> at the sequence GGTCCCAC.</w:t>
      </w:r>
      <w:r w:rsidRPr="00B474E8">
        <w:rPr>
          <w:rFonts w:ascii="Arial" w:hAnsi="Arial" w:cs="Arial"/>
          <w:sz w:val="22"/>
        </w:rPr>
        <w:fldChar w:fldCharType="begin"/>
      </w:r>
      <w:r w:rsidR="005156AB">
        <w:rPr>
          <w:rFonts w:ascii="Arial" w:hAnsi="Arial" w:cs="Arial"/>
          <w:sz w:val="22"/>
        </w:rPr>
        <w:instrText xml:space="preserve"> ADDIN EN.CITE &lt;EndNote&gt;&lt;Cite&gt;&lt;Author&gt;Pruneda-Paz&lt;/Author&gt;&lt;Year&gt;2009&lt;/Year&gt;&lt;RecNum&gt;15&lt;/RecNum&gt;&lt;DisplayText&gt;&lt;style face="superscript"&gt;27&lt;/style&gt;&lt;/DisplayText&gt;&lt;record&gt;&lt;rec-number&gt;15&lt;/rec-number&gt;&lt;foreign-keys&gt;&lt;key app="EN" db-id="5x0fdwpwzw9wztezxpppptft0a0sezzprraa" timestamp="1504118341"&gt;15&lt;/key&gt;&lt;/foreign-keys&gt;&lt;ref-type name="Journal Article"&gt;17&lt;/ref-type&gt;&lt;contributors&gt;&lt;authors&gt;&lt;author&gt;Pruneda-Paz, Jose L.&lt;/author&gt;&lt;author&gt;Breton, Ghislain&lt;/author&gt;&lt;author&gt;Para, Alessia&lt;/author&gt;&lt;author&gt;Kay, Steve A.&lt;/author&gt;&lt;/authors&gt;&lt;/contributors&gt;&lt;titles&gt;&lt;title&gt;&lt;style face="normal" font="default" size="100%"&gt;A functional genomics approach reveals CHE as a component of the &lt;/style&gt;&lt;style face="italic" font="default" size="100%"&gt;Arabidopsis&lt;/style&gt;&lt;style face="normal" font="default" size="100%"&gt; circadian clock&lt;/style&gt;&lt;/title&gt;&lt;secondary-title&gt;Science&lt;/secondary-title&gt;&lt;/titles&gt;&lt;periodical&gt;&lt;full-title&gt;Science&lt;/full-title&gt;&lt;abbr-1&gt;Science&lt;/abbr-1&gt;&lt;/periodical&gt;&lt;pages&gt;1481-1485&lt;/pages&gt;&lt;volume&gt;323&lt;/volume&gt;&lt;number&gt;5920&lt;/number&gt;&lt;dates&gt;&lt;year&gt;2009&lt;/year&gt;&lt;/dates&gt;&lt;urls&gt;&lt;/urls&gt;&lt;electronic-resource-num&gt;10.1126/science.1167206&lt;/electronic-resource-num&gt;&lt;/record&gt;&lt;/Cite&gt;&lt;/EndNote&gt;</w:instrText>
      </w:r>
      <w:r w:rsidRPr="00B474E8">
        <w:rPr>
          <w:rFonts w:ascii="Arial" w:hAnsi="Arial" w:cs="Arial"/>
          <w:sz w:val="22"/>
        </w:rPr>
        <w:fldChar w:fldCharType="separate"/>
      </w:r>
      <w:r w:rsidR="005156AB" w:rsidRPr="005156AB">
        <w:rPr>
          <w:rFonts w:ascii="Arial" w:hAnsi="Arial" w:cs="Arial"/>
          <w:noProof/>
          <w:sz w:val="22"/>
          <w:vertAlign w:val="superscript"/>
        </w:rPr>
        <w:t>27</w:t>
      </w:r>
      <w:r w:rsidRPr="00B474E8">
        <w:rPr>
          <w:rFonts w:ascii="Arial" w:hAnsi="Arial" w:cs="Arial"/>
          <w:sz w:val="22"/>
        </w:rPr>
        <w:fldChar w:fldCharType="end"/>
      </w:r>
      <w:r w:rsidRPr="00B474E8">
        <w:rPr>
          <w:rFonts w:ascii="Arial" w:hAnsi="Arial" w:cs="Arial"/>
          <w:sz w:val="22"/>
        </w:rPr>
        <w:t xml:space="preserve"> Both the region -363 to -192 </w:t>
      </w:r>
      <w:proofErr w:type="spellStart"/>
      <w:r w:rsidRPr="00B474E8">
        <w:rPr>
          <w:rFonts w:ascii="Arial" w:hAnsi="Arial" w:cs="Arial"/>
          <w:sz w:val="22"/>
        </w:rPr>
        <w:t>bp</w:t>
      </w:r>
      <w:proofErr w:type="spellEnd"/>
      <w:r w:rsidRPr="00B474E8">
        <w:rPr>
          <w:rFonts w:ascii="Arial" w:hAnsi="Arial" w:cs="Arial"/>
          <w:sz w:val="22"/>
        </w:rPr>
        <w:t xml:space="preserve"> of the </w:t>
      </w:r>
      <w:r w:rsidRPr="00B474E8">
        <w:rPr>
          <w:rFonts w:ascii="Arial" w:hAnsi="Arial" w:cs="Arial"/>
          <w:i/>
          <w:sz w:val="22"/>
        </w:rPr>
        <w:t>CCA1</w:t>
      </w:r>
      <w:r w:rsidRPr="00B474E8">
        <w:rPr>
          <w:rFonts w:ascii="Arial" w:hAnsi="Arial" w:cs="Arial"/>
          <w:sz w:val="22"/>
        </w:rPr>
        <w:t xml:space="preserve"> promoter encompassing this sequence and a </w:t>
      </w:r>
      <w:proofErr w:type="spellStart"/>
      <w:r w:rsidRPr="00B474E8">
        <w:rPr>
          <w:rFonts w:ascii="Arial" w:hAnsi="Arial" w:cs="Arial"/>
          <w:sz w:val="22"/>
        </w:rPr>
        <w:t>trimer</w:t>
      </w:r>
      <w:proofErr w:type="spellEnd"/>
      <w:r w:rsidRPr="00B474E8">
        <w:rPr>
          <w:rFonts w:ascii="Arial" w:hAnsi="Arial" w:cs="Arial"/>
          <w:sz w:val="22"/>
        </w:rPr>
        <w:t xml:space="preserve"> of the CHE binding sequence</w:t>
      </w:r>
      <w:r>
        <w:rPr>
          <w:rFonts w:ascii="Arial" w:hAnsi="Arial" w:cs="Arial"/>
          <w:sz w:val="22"/>
        </w:rPr>
        <w:t xml:space="preserve"> have been</w:t>
      </w:r>
      <w:r w:rsidRPr="00B474E8">
        <w:rPr>
          <w:rFonts w:ascii="Arial" w:hAnsi="Arial" w:cs="Arial"/>
          <w:sz w:val="22"/>
        </w:rPr>
        <w:t xml:space="preserve"> shown to be bound by CHE.</w:t>
      </w:r>
      <w:r w:rsidRPr="00B474E8">
        <w:rPr>
          <w:rFonts w:ascii="Arial" w:hAnsi="Arial" w:cs="Arial"/>
          <w:sz w:val="22"/>
        </w:rPr>
        <w:fldChar w:fldCharType="begin"/>
      </w:r>
      <w:r w:rsidR="005156AB">
        <w:rPr>
          <w:rFonts w:ascii="Arial" w:hAnsi="Arial" w:cs="Arial"/>
          <w:sz w:val="22"/>
        </w:rPr>
        <w:instrText xml:space="preserve"> ADDIN EN.CITE &lt;EndNote&gt;&lt;Cite&gt;&lt;Author&gt;Pruneda-Paz&lt;/Author&gt;&lt;Year&gt;2009&lt;/Year&gt;&lt;RecNum&gt;15&lt;/RecNum&gt;&lt;DisplayText&gt;&lt;style face="superscript"&gt;27&lt;/style&gt;&lt;/DisplayText&gt;&lt;record&gt;&lt;rec-number&gt;15&lt;/rec-number&gt;&lt;foreign-keys&gt;&lt;key app="EN" db-id="5x0fdwpwzw9wztezxpppptft0a0sezzprraa" timestamp="1504118341"&gt;15&lt;/key&gt;&lt;/foreign-keys&gt;&lt;ref-type name="Journal Article"&gt;17&lt;/ref-type&gt;&lt;contributors&gt;&lt;authors&gt;&lt;author&gt;Pruneda-Paz, Jose L.&lt;/author&gt;&lt;author&gt;Breton, Ghislain&lt;/author&gt;&lt;author&gt;Para, Alessia&lt;/author&gt;&lt;author&gt;Kay, Steve A.&lt;/author&gt;&lt;/authors&gt;&lt;/contributors&gt;&lt;titles&gt;&lt;title&gt;&lt;style face="normal" font="default" size="100%"&gt;A functional genomics approach reveals CHE as a component of the &lt;/style&gt;&lt;style face="italic" font="default" size="100%"&gt;Arabidopsis&lt;/style&gt;&lt;style face="normal" font="default" size="100%"&gt; circadian clock&lt;/style&gt;&lt;/title&gt;&lt;secondary-title&gt;Science&lt;/secondary-title&gt;&lt;/titles&gt;&lt;periodical&gt;&lt;full-title&gt;Science&lt;/full-title&gt;&lt;abbr-1&gt;Science&lt;/abbr-1&gt;&lt;/periodical&gt;&lt;pages&gt;1481-1485&lt;/pages&gt;&lt;volume&gt;323&lt;/volume&gt;&lt;number&gt;5920&lt;/number&gt;&lt;dates&gt;&lt;year&gt;2009&lt;/year&gt;&lt;/dates&gt;&lt;urls&gt;&lt;/urls&gt;&lt;electronic-resource-num&gt;10.1126/science.1167206&lt;/electronic-resource-num&gt;&lt;/record&gt;&lt;/Cite&gt;&lt;/EndNote&gt;</w:instrText>
      </w:r>
      <w:r w:rsidRPr="00B474E8">
        <w:rPr>
          <w:rFonts w:ascii="Arial" w:hAnsi="Arial" w:cs="Arial"/>
          <w:sz w:val="22"/>
        </w:rPr>
        <w:fldChar w:fldCharType="separate"/>
      </w:r>
      <w:r w:rsidR="005156AB" w:rsidRPr="005156AB">
        <w:rPr>
          <w:rFonts w:ascii="Arial" w:hAnsi="Arial" w:cs="Arial"/>
          <w:noProof/>
          <w:sz w:val="22"/>
          <w:vertAlign w:val="superscript"/>
        </w:rPr>
        <w:t>27</w:t>
      </w:r>
      <w:r w:rsidRPr="00B474E8">
        <w:rPr>
          <w:rFonts w:ascii="Arial" w:hAnsi="Arial" w:cs="Arial"/>
          <w:sz w:val="22"/>
        </w:rPr>
        <w:fldChar w:fldCharType="end"/>
      </w:r>
      <w:r w:rsidRPr="00B474E8">
        <w:rPr>
          <w:rFonts w:ascii="Arial" w:hAnsi="Arial" w:cs="Arial"/>
          <w:sz w:val="22"/>
        </w:rPr>
        <w:t xml:space="preserve"> ORA59 binds to two GCC boxes (GCCGCC and GCAGCCGCT) in the </w:t>
      </w:r>
      <w:r w:rsidRPr="00B474E8">
        <w:rPr>
          <w:rFonts w:ascii="Arial" w:hAnsi="Arial" w:cs="Arial"/>
          <w:i/>
          <w:sz w:val="22"/>
        </w:rPr>
        <w:t>PDF1.2</w:t>
      </w:r>
      <w:r w:rsidRPr="00B474E8">
        <w:rPr>
          <w:rFonts w:ascii="Arial" w:hAnsi="Arial" w:cs="Arial"/>
          <w:sz w:val="22"/>
        </w:rPr>
        <w:t xml:space="preserve"> promoter and a tetramer of one of these boxes is sufficient for ORA59 activation of expression.</w:t>
      </w:r>
      <w:r w:rsidRPr="00B474E8">
        <w:rPr>
          <w:rFonts w:ascii="Arial" w:hAnsi="Arial" w:cs="Arial"/>
          <w:sz w:val="22"/>
        </w:rPr>
        <w:fldChar w:fldCharType="begin"/>
      </w:r>
      <w:r w:rsidR="006E252E">
        <w:rPr>
          <w:rFonts w:ascii="Arial" w:hAnsi="Arial" w:cs="Arial"/>
          <w:sz w:val="22"/>
        </w:rPr>
        <w:instrText xml:space="preserve"> ADDIN EN.CITE &lt;EndNote&gt;&lt;Cite&gt;&lt;Author&gt;Zarei&lt;/Author&gt;&lt;Year&gt;2011&lt;/Year&gt;&lt;RecNum&gt;126&lt;/RecNum&gt;&lt;DisplayText&gt;&lt;style face="superscript"&gt;51&lt;/style&gt;&lt;/DisplayText&gt;&lt;record&gt;&lt;rec-number&gt;126&lt;/rec-number&gt;&lt;foreign-keys&gt;&lt;key app="EN" db-id="5x0fdwpwzw9wztezxpppptft0a0sezzprraa" timestamp="1504124387"&gt;126&lt;/key&gt;&lt;/foreign-keys&gt;&lt;ref-type name="Journal Article"&gt;17&lt;/ref-type&gt;&lt;contributors&gt;&lt;authors&gt;&lt;author&gt;Zarei, Adel&lt;/author&gt;&lt;author&gt;Körbes, Ana Paula&lt;/author&gt;&lt;author&gt;Younessi, Parisa&lt;/author&gt;&lt;author&gt;Montiel, Gregory&lt;/author&gt;&lt;author&gt;Champion, Antony&lt;/author&gt;&lt;author&gt;Memelink, Johan&lt;/author&gt;&lt;/authors&gt;&lt;/contributors&gt;&lt;titles&gt;&lt;title&gt;&lt;style face="normal" font="default" size="100%"&gt;Two GCC boxes and AP2/ERF-domain transcription factor ORA59 in jasmonate/ethylene-mediated activation of the PDF1.2 promoter in &lt;/style&gt;&lt;style face="italic" font="default" size="100%"&gt;Arabidopsis&lt;/style&gt;&lt;/title&gt;&lt;secondary-title&gt;Plant Molecular Biology&lt;/secondary-title&gt;&lt;/titles&gt;&lt;periodical&gt;&lt;full-title&gt;Plant Molecular Biology&lt;/full-title&gt;&lt;abbr-1&gt;Plant Mol. Biol.&lt;/abbr-1&gt;&lt;/periodical&gt;&lt;pages&gt;321-331&lt;/pages&gt;&lt;volume&gt;75&lt;/volume&gt;&lt;number&gt;4&lt;/number&gt;&lt;dates&gt;&lt;year&gt;2011&lt;/year&gt;&lt;pub-dates&gt;&lt;date&gt;March 01&lt;/date&gt;&lt;/pub-dates&gt;&lt;/dates&gt;&lt;isbn&gt;1573-5028&lt;/isbn&gt;&lt;label&gt;Zarei2011&lt;/label&gt;&lt;work-type&gt;journal article&lt;/work-type&gt;&lt;urls&gt;&lt;related-urls&gt;&lt;url&gt;https://doi.org/10.1007/s11103-010-9728-y&lt;/url&gt;&lt;/related-urls&gt;&lt;/urls&gt;&lt;electronic-resource-num&gt;10.1007/s11103-010-9728-y&lt;/electronic-resource-num&gt;&lt;/record&gt;&lt;/Cite&gt;&lt;/EndNote&gt;</w:instrText>
      </w:r>
      <w:r w:rsidRPr="00B474E8">
        <w:rPr>
          <w:rFonts w:ascii="Arial" w:hAnsi="Arial" w:cs="Arial"/>
          <w:sz w:val="22"/>
        </w:rPr>
        <w:fldChar w:fldCharType="separate"/>
      </w:r>
      <w:r w:rsidR="006E252E" w:rsidRPr="006E252E">
        <w:rPr>
          <w:rFonts w:ascii="Arial" w:hAnsi="Arial" w:cs="Arial"/>
          <w:noProof/>
          <w:sz w:val="22"/>
          <w:vertAlign w:val="superscript"/>
        </w:rPr>
        <w:t>51</w:t>
      </w:r>
      <w:r w:rsidRPr="00B474E8">
        <w:rPr>
          <w:rFonts w:ascii="Arial" w:hAnsi="Arial" w:cs="Arial"/>
          <w:sz w:val="22"/>
        </w:rPr>
        <w:fldChar w:fldCharType="end"/>
      </w:r>
      <w:r w:rsidRPr="00B474E8">
        <w:rPr>
          <w:rFonts w:ascii="Arial" w:hAnsi="Arial" w:cs="Arial"/>
          <w:sz w:val="22"/>
        </w:rPr>
        <w:t xml:space="preserve"> The other regulatory edges required </w:t>
      </w:r>
      <w:r w:rsidRPr="00A61B04">
        <w:rPr>
          <w:rFonts w:ascii="Arial" w:hAnsi="Arial" w:cs="Arial"/>
          <w:sz w:val="22"/>
          <w:szCs w:val="22"/>
        </w:rPr>
        <w:t xml:space="preserve">for rewiring (MYB51 activation of </w:t>
      </w:r>
      <w:r w:rsidRPr="00A61B04">
        <w:rPr>
          <w:rFonts w:ascii="Arial" w:hAnsi="Arial" w:cs="Arial"/>
          <w:i/>
          <w:sz w:val="22"/>
          <w:szCs w:val="22"/>
        </w:rPr>
        <w:t>CHE</w:t>
      </w:r>
      <w:r w:rsidRPr="00A61B04">
        <w:rPr>
          <w:rFonts w:ascii="Arial" w:hAnsi="Arial" w:cs="Arial"/>
          <w:sz w:val="22"/>
          <w:szCs w:val="22"/>
        </w:rPr>
        <w:t xml:space="preserve"> expression and ANAC055 inhibition of </w:t>
      </w:r>
      <w:r w:rsidRPr="00A61B04">
        <w:rPr>
          <w:rFonts w:ascii="Arial" w:hAnsi="Arial" w:cs="Arial"/>
          <w:i/>
          <w:sz w:val="22"/>
          <w:szCs w:val="22"/>
        </w:rPr>
        <w:t>MYB51</w:t>
      </w:r>
      <w:r w:rsidRPr="00A61B04">
        <w:rPr>
          <w:rFonts w:ascii="Arial" w:hAnsi="Arial" w:cs="Arial"/>
          <w:sz w:val="22"/>
          <w:szCs w:val="22"/>
        </w:rPr>
        <w:t xml:space="preserve">) would currently require using the full length promoter sequences and potentially fusion of transcriptional repression domains. </w:t>
      </w:r>
      <w:r w:rsidR="004A495C" w:rsidRPr="00A6155C">
        <w:rPr>
          <w:rFonts w:ascii="Arial" w:hAnsi="Arial" w:cs="Arial"/>
          <w:sz w:val="22"/>
          <w:szCs w:val="22"/>
        </w:rPr>
        <w:t>Rewiring using full-length promoter sequences could be achieved relatively quickly (1-2 years) and methods to insert multiple gene constructs into Arabidopsis are available (for example, Golden gate cloning</w:t>
      </w:r>
      <w:r w:rsidR="0074543B" w:rsidRPr="00A6155C">
        <w:rPr>
          <w:rFonts w:ascii="Arial" w:hAnsi="Arial" w:cs="Arial"/>
          <w:sz w:val="22"/>
          <w:szCs w:val="22"/>
        </w:rPr>
        <w:fldChar w:fldCharType="begin"/>
      </w:r>
      <w:r w:rsidR="006E252E" w:rsidRPr="00A6155C">
        <w:rPr>
          <w:rFonts w:ascii="Arial" w:hAnsi="Arial" w:cs="Arial"/>
          <w:sz w:val="22"/>
          <w:szCs w:val="22"/>
        </w:rPr>
        <w:instrText xml:space="preserve"> ADDIN EN.CITE &lt;EndNote&gt;&lt;Cite&gt;&lt;Author&gt;Engler&lt;/Author&gt;&lt;Year&gt;2009&lt;/Year&gt;&lt;RecNum&gt;183&lt;/RecNum&gt;&lt;DisplayText&gt;&lt;style face="superscript"&gt;52&lt;/style&gt;&lt;/DisplayText&gt;&lt;record&gt;&lt;rec-number&gt;183&lt;/rec-number&gt;&lt;foreign-keys&gt;&lt;key app="EN" db-id="5x0fdwpwzw9wztezxpppptft0a0sezzprraa" timestamp="1524405727"&gt;183&lt;/key&gt;&lt;/foreign-keys&gt;&lt;ref-type name="Journal Article"&gt;17&lt;/ref-type&gt;&lt;contributors&gt;&lt;authors&gt;&lt;author&gt;Engler, Carola&lt;/author&gt;&lt;author&gt;Gruetzner, Ramona&lt;/author&gt;&lt;author&gt;Kandzia, Romy&lt;/author&gt;&lt;author&gt;Marillonnet, Sylvestre&lt;/author&gt;&lt;/authors&gt;&lt;/contributors&gt;&lt;titles&gt;&lt;title&gt;Golden gate shuffling: a one-pot DNA shuffling method based on type IIs restriction enzymes&lt;/title&gt;&lt;secondary-title&gt;PLOS ONE&lt;/secondary-title&gt;&lt;/titles&gt;&lt;periodical&gt;&lt;full-title&gt;PLOS ONE&lt;/full-title&gt;&lt;abbr-1&gt;PLoS ONE&lt;/abbr-1&gt;&lt;/periodical&gt;&lt;pages&gt;e5553&lt;/pages&gt;&lt;volume&gt;4&lt;/volume&gt;&lt;number&gt;5&lt;/number&gt;&lt;dates&gt;&lt;year&gt;2009&lt;/year&gt;&lt;/dates&gt;&lt;publisher&gt;Public Library of Science&lt;/publisher&gt;&lt;urls&gt;&lt;related-urls&gt;&lt;url&gt;https://doi.org/10.1371/journal.pone.0005553&lt;/url&gt;&lt;/related-urls&gt;&lt;/urls&gt;&lt;electronic-resource-num&gt;10.1371/journal.pone.0005553&lt;/electronic-resource-num&gt;&lt;/record&gt;&lt;/Cite&gt;&lt;/EndNote&gt;</w:instrText>
      </w:r>
      <w:r w:rsidR="0074543B" w:rsidRPr="00A6155C">
        <w:rPr>
          <w:rFonts w:ascii="Arial" w:hAnsi="Arial" w:cs="Arial"/>
          <w:sz w:val="22"/>
          <w:szCs w:val="22"/>
        </w:rPr>
        <w:fldChar w:fldCharType="separate"/>
      </w:r>
      <w:r w:rsidR="006E252E" w:rsidRPr="00A6155C">
        <w:rPr>
          <w:rFonts w:ascii="Arial" w:hAnsi="Arial" w:cs="Arial"/>
          <w:noProof/>
          <w:sz w:val="22"/>
          <w:szCs w:val="22"/>
          <w:vertAlign w:val="superscript"/>
        </w:rPr>
        <w:t>52</w:t>
      </w:r>
      <w:r w:rsidR="0074543B" w:rsidRPr="00A6155C">
        <w:rPr>
          <w:rFonts w:ascii="Arial" w:hAnsi="Arial" w:cs="Arial"/>
          <w:sz w:val="22"/>
          <w:szCs w:val="22"/>
        </w:rPr>
        <w:fldChar w:fldCharType="end"/>
      </w:r>
      <w:r w:rsidR="004A495C" w:rsidRPr="00A6155C">
        <w:rPr>
          <w:rFonts w:ascii="Arial" w:hAnsi="Arial" w:cs="Arial"/>
          <w:sz w:val="22"/>
          <w:szCs w:val="22"/>
        </w:rPr>
        <w:t>). However,</w:t>
      </w:r>
      <w:r w:rsidR="004A495C" w:rsidRPr="00A61B04">
        <w:rPr>
          <w:rFonts w:ascii="Arial" w:hAnsi="Arial" w:cs="Arial"/>
          <w:color w:val="0070C0"/>
          <w:sz w:val="22"/>
          <w:szCs w:val="22"/>
        </w:rPr>
        <w:t xml:space="preserve"> </w:t>
      </w:r>
      <w:r w:rsidR="004A495C" w:rsidRPr="00A61B04">
        <w:rPr>
          <w:rFonts w:ascii="Arial" w:hAnsi="Arial" w:cs="Arial"/>
          <w:sz w:val="22"/>
          <w:szCs w:val="22"/>
        </w:rPr>
        <w:t>t</w:t>
      </w:r>
      <w:r w:rsidRPr="00A61B04">
        <w:rPr>
          <w:rFonts w:ascii="Arial" w:hAnsi="Arial" w:cs="Arial"/>
          <w:sz w:val="22"/>
          <w:szCs w:val="22"/>
        </w:rPr>
        <w:t xml:space="preserve">he site of insertion of the necessary transgenic constructs (which is not controlled) may also influence resulting levels of expression and hence further optimization/selection of lines with appropriate levels will </w:t>
      </w:r>
      <w:r w:rsidR="004A495C" w:rsidRPr="00A61B04">
        <w:rPr>
          <w:rFonts w:ascii="Arial" w:hAnsi="Arial" w:cs="Arial"/>
          <w:sz w:val="22"/>
          <w:szCs w:val="22"/>
        </w:rPr>
        <w:t xml:space="preserve">no doubt </w:t>
      </w:r>
      <w:r w:rsidRPr="00A61B04">
        <w:rPr>
          <w:rFonts w:ascii="Arial" w:hAnsi="Arial" w:cs="Arial"/>
          <w:sz w:val="22"/>
          <w:szCs w:val="22"/>
        </w:rPr>
        <w:t xml:space="preserve">be necessary. </w:t>
      </w:r>
    </w:p>
    <w:p w14:paraId="02336C69" w14:textId="1B6ED6EA" w:rsidR="00575C7D" w:rsidRPr="00503DA1" w:rsidRDefault="00BF5738" w:rsidP="00A61B04">
      <w:pPr>
        <w:spacing w:line="360" w:lineRule="auto"/>
        <w:ind w:firstLine="720"/>
        <w:jc w:val="both"/>
        <w:rPr>
          <w:rFonts w:ascii="Arial" w:hAnsi="Arial"/>
          <w:sz w:val="22"/>
          <w:szCs w:val="22"/>
        </w:rPr>
      </w:pPr>
      <w:r w:rsidRPr="00A6155C">
        <w:rPr>
          <w:rFonts w:ascii="Arial" w:hAnsi="Arial" w:cs="Arial"/>
          <w:sz w:val="22"/>
          <w:szCs w:val="22"/>
        </w:rPr>
        <w:t xml:space="preserve">The main premise of this paper is to demonstrate potential application of the phase lag controller motif in preventing pathogen-induced perturbations of gene expression. Our 9GRN model is used to demonstrate how a phase lag controller could function. We have provided some evidence for edges in our network, but the presence of additional edges we have not modelled or false positive edges could have a significant impact on the performance of this controller </w:t>
      </w:r>
      <w:r w:rsidRPr="00A6155C">
        <w:rPr>
          <w:rFonts w:ascii="Arial" w:hAnsi="Arial" w:cs="Arial"/>
          <w:i/>
          <w:sz w:val="22"/>
          <w:szCs w:val="22"/>
        </w:rPr>
        <w:t>in vivo</w:t>
      </w:r>
      <w:r w:rsidRPr="00A6155C">
        <w:rPr>
          <w:rFonts w:ascii="Arial" w:hAnsi="Arial" w:cs="Arial"/>
          <w:sz w:val="22"/>
          <w:szCs w:val="22"/>
        </w:rPr>
        <w:t>. Strategies such as DAP-seq</w:t>
      </w:r>
      <w:r w:rsidR="0074543B" w:rsidRPr="00A6155C">
        <w:rPr>
          <w:rFonts w:ascii="Arial" w:hAnsi="Arial" w:cs="Arial"/>
          <w:sz w:val="22"/>
          <w:szCs w:val="22"/>
        </w:rPr>
        <w:fldChar w:fldCharType="begin"/>
      </w:r>
      <w:r w:rsidR="0074543B" w:rsidRPr="00A6155C">
        <w:rPr>
          <w:rFonts w:ascii="Arial" w:hAnsi="Arial" w:cs="Arial"/>
          <w:sz w:val="22"/>
          <w:szCs w:val="22"/>
        </w:rPr>
        <w:instrText xml:space="preserve"> ADDIN EN.CITE &lt;EndNote&gt;&lt;Cite&gt;&lt;Author&gt;O’Malley&lt;/Author&gt;&lt;Year&gt;2016&lt;/Year&gt;&lt;RecNum&gt;134&lt;/RecNum&gt;&lt;DisplayText&gt;&lt;style face="superscript"&gt;29&lt;/style&gt;&lt;/DisplayText&gt;&lt;record&gt;&lt;rec-number&gt;134&lt;/rec-number&gt;&lt;foreign-keys&gt;&lt;key app="EN" db-id="5x0fdwpwzw9wztezxpppptft0a0sezzprraa" timestamp="1504125609"&gt;134&lt;/key&gt;&lt;/foreign-keys&gt;&lt;ref-type name="Journal Article"&gt;17&lt;/ref-type&gt;&lt;contributors&gt;&lt;authors&gt;&lt;author&gt;O’Malley, Ronan C&lt;/author&gt;&lt;author&gt;Huang, Shao-shan Carol&lt;/author&gt;&lt;author&gt;Song, Liang&lt;/author&gt;&lt;author&gt;Lewsey, Mathew G&lt;/author&gt;&lt;author&gt;Bartlett, Anna&lt;/author&gt;&lt;author&gt;Nery, Joseph R&lt;/author&gt;&lt;author&gt;Galli, Mary&lt;/author&gt;&lt;author&gt;Gallavotti, Andrea&lt;/author&gt;&lt;author&gt;Ecker, Joseph R&lt;/author&gt;&lt;/authors&gt;&lt;/contributors&gt;&lt;titles&gt;&lt;title&gt;Cistrome and epicistrome features shape the regulatory DNA landscape&lt;/title&gt;&lt;secondary-title&gt;Cell&lt;/secondary-title&gt;&lt;/titles&gt;&lt;periodical&gt;&lt;full-title&gt;Cell&lt;/full-title&gt;&lt;abbr-1&gt;Cell&lt;/abbr-1&gt;&lt;/periodical&gt;&lt;pages&gt;1280-1292&lt;/pages&gt;&lt;volume&gt;165&lt;/volume&gt;&lt;number&gt;5&lt;/number&gt;&lt;dates&gt;&lt;year&gt;2016&lt;/year&gt;&lt;pub-dates&gt;&lt;date&gt;5/19/&lt;/date&gt;&lt;/pub-dates&gt;&lt;/dates&gt;&lt;isbn&gt;0092-8674&lt;/isbn&gt;&lt;urls&gt;&lt;related-urls&gt;&lt;url&gt;http://www.sciencedirect.com/science/article/pii/S0092867416304810&lt;/url&gt;&lt;/related-urls&gt;&lt;/urls&gt;&lt;electronic-resource-num&gt;https://doi.org/10.1016/j.cell.2016.04.038&lt;/electronic-resource-num&gt;&lt;/record&gt;&lt;/Cite&gt;&lt;/EndNote&gt;</w:instrText>
      </w:r>
      <w:r w:rsidR="0074543B" w:rsidRPr="00A6155C">
        <w:rPr>
          <w:rFonts w:ascii="Arial" w:hAnsi="Arial" w:cs="Arial"/>
          <w:sz w:val="22"/>
          <w:szCs w:val="22"/>
        </w:rPr>
        <w:fldChar w:fldCharType="separate"/>
      </w:r>
      <w:r w:rsidR="0074543B" w:rsidRPr="00A6155C">
        <w:rPr>
          <w:rFonts w:ascii="Arial" w:hAnsi="Arial" w:cs="Arial"/>
          <w:noProof/>
          <w:sz w:val="22"/>
          <w:szCs w:val="22"/>
          <w:vertAlign w:val="superscript"/>
        </w:rPr>
        <w:t>29</w:t>
      </w:r>
      <w:r w:rsidR="0074543B" w:rsidRPr="00A6155C">
        <w:rPr>
          <w:rFonts w:ascii="Arial" w:hAnsi="Arial" w:cs="Arial"/>
          <w:sz w:val="22"/>
          <w:szCs w:val="22"/>
        </w:rPr>
        <w:fldChar w:fldCharType="end"/>
      </w:r>
      <w:r w:rsidRPr="00A6155C">
        <w:rPr>
          <w:rFonts w:ascii="Arial" w:hAnsi="Arial" w:cs="Arial"/>
          <w:sz w:val="22"/>
          <w:szCs w:val="22"/>
        </w:rPr>
        <w:t xml:space="preserve"> are making significant improvements in our knowledge of plant TF-promoter interactions but, particularly given the expansion of TF families in plants</w:t>
      </w:r>
      <w:r w:rsidR="0074543B" w:rsidRPr="00A6155C">
        <w:rPr>
          <w:rFonts w:ascii="Arial" w:hAnsi="Arial" w:cs="Arial"/>
          <w:sz w:val="22"/>
          <w:szCs w:val="22"/>
        </w:rPr>
        <w:t>,</w:t>
      </w:r>
      <w:r w:rsidR="0074543B" w:rsidRPr="00A6155C">
        <w:rPr>
          <w:rFonts w:ascii="Arial" w:hAnsi="Arial" w:cs="Arial"/>
          <w:sz w:val="22"/>
          <w:szCs w:val="22"/>
        </w:rPr>
        <w:fldChar w:fldCharType="begin"/>
      </w:r>
      <w:r w:rsidR="006E252E" w:rsidRPr="00A6155C">
        <w:rPr>
          <w:rFonts w:ascii="Arial" w:hAnsi="Arial" w:cs="Arial"/>
          <w:sz w:val="22"/>
          <w:szCs w:val="22"/>
        </w:rPr>
        <w:instrText xml:space="preserve"> ADDIN EN.CITE &lt;EndNote&gt;&lt;Cite&gt;&lt;Author&gt;Shiu&lt;/Author&gt;&lt;Year&gt;2005&lt;/Year&gt;&lt;RecNum&gt;184&lt;/RecNum&gt;&lt;DisplayText&gt;&lt;style face="superscript"&gt;53&lt;/style&gt;&lt;/DisplayText&gt;&lt;record&gt;&lt;rec-number&gt;184&lt;/rec-number&gt;&lt;foreign-keys&gt;&lt;key app="EN" db-id="5x0fdwpwzw9wztezxpppptft0a0sezzprraa" timestamp="1524405907"&gt;184&lt;/key&gt;&lt;/foreign-keys&gt;&lt;ref-type name="Journal Article"&gt;17&lt;/ref-type&gt;&lt;contributors&gt;&lt;authors&gt;&lt;author&gt;Shiu, Shin-Han&lt;/author&gt;&lt;author&gt;Shih, Ming-Che&lt;/author&gt;&lt;author&gt;Li, Wen-Hsiung&lt;/author&gt;&lt;/authors&gt;&lt;/contributors&gt;&lt;titles&gt;&lt;title&gt;Transcription factor families have much higher expansion rates in plants than in animals&lt;/title&gt;&lt;secondary-title&gt;Plant Physiology&lt;/secondary-title&gt;&lt;/titles&gt;&lt;periodical&gt;&lt;full-title&gt;Plant Physiology&lt;/full-title&gt;&lt;abbr-1&gt;Plant Physiol.&lt;/abbr-1&gt;&lt;/periodical&gt;&lt;pages&gt;18-26&lt;/pages&gt;&lt;volume&gt;139&lt;/volume&gt;&lt;number&gt;1&lt;/number&gt;&lt;dates&gt;&lt;year&gt;2005&lt;/year&gt;&lt;/dates&gt;&lt;urls&gt;&lt;related-urls&gt;&lt;url&gt;http://www.plantphysiol.org/content/plantphysiol/139/1/18.full.pdf&lt;/url&gt;&lt;/related-urls&gt;&lt;/urls&gt;&lt;electronic-resource-num&gt;10.1104/pp.105.065110&lt;/electronic-resource-num&gt;&lt;/record&gt;&lt;/Cite&gt;&lt;/EndNote&gt;</w:instrText>
      </w:r>
      <w:r w:rsidR="0074543B" w:rsidRPr="00A6155C">
        <w:rPr>
          <w:rFonts w:ascii="Arial" w:hAnsi="Arial" w:cs="Arial"/>
          <w:sz w:val="22"/>
          <w:szCs w:val="22"/>
        </w:rPr>
        <w:fldChar w:fldCharType="separate"/>
      </w:r>
      <w:r w:rsidR="006E252E" w:rsidRPr="00A6155C">
        <w:rPr>
          <w:rFonts w:ascii="Arial" w:hAnsi="Arial" w:cs="Arial"/>
          <w:noProof/>
          <w:sz w:val="22"/>
          <w:szCs w:val="22"/>
          <w:vertAlign w:val="superscript"/>
        </w:rPr>
        <w:t>53</w:t>
      </w:r>
      <w:r w:rsidR="0074543B" w:rsidRPr="00A6155C">
        <w:rPr>
          <w:rFonts w:ascii="Arial" w:hAnsi="Arial" w:cs="Arial"/>
          <w:sz w:val="22"/>
          <w:szCs w:val="22"/>
        </w:rPr>
        <w:fldChar w:fldCharType="end"/>
      </w:r>
      <w:r w:rsidRPr="00A6155C">
        <w:rPr>
          <w:rFonts w:ascii="Arial" w:hAnsi="Arial" w:cs="Arial"/>
          <w:sz w:val="22"/>
          <w:szCs w:val="22"/>
        </w:rPr>
        <w:t xml:space="preserve"> greater mapping of plant gene regulatory networks under multiple environmental and developmental conditions will be necessary to drive successful plant synthetic biology strategies. Clearly</w:t>
      </w:r>
      <w:r w:rsidR="006B4883" w:rsidRPr="00A6155C">
        <w:rPr>
          <w:rFonts w:ascii="Arial" w:hAnsi="Arial" w:cs="Arial"/>
          <w:sz w:val="22"/>
          <w:szCs w:val="22"/>
        </w:rPr>
        <w:t>,</w:t>
      </w:r>
      <w:r w:rsidRPr="00A6155C">
        <w:rPr>
          <w:rFonts w:ascii="Arial" w:hAnsi="Arial" w:cs="Arial"/>
          <w:sz w:val="22"/>
          <w:szCs w:val="22"/>
        </w:rPr>
        <w:t xml:space="preserve"> in all non-orthogonal rewiring strategies the new edges may have unintended consequences on plant physiology through changing regulatory interactions. In our </w:t>
      </w:r>
      <w:r w:rsidRPr="00A6155C">
        <w:rPr>
          <w:rFonts w:ascii="Arial" w:hAnsi="Arial" w:cs="Arial"/>
          <w:i/>
          <w:sz w:val="22"/>
          <w:szCs w:val="22"/>
        </w:rPr>
        <w:t>in silico</w:t>
      </w:r>
      <w:r w:rsidRPr="00A6155C">
        <w:rPr>
          <w:rFonts w:ascii="Arial" w:hAnsi="Arial" w:cs="Arial"/>
          <w:sz w:val="22"/>
          <w:szCs w:val="22"/>
        </w:rPr>
        <w:t xml:space="preserve"> implementation, the</w:t>
      </w:r>
      <w:r w:rsidRPr="00A61B04">
        <w:rPr>
          <w:rFonts w:ascii="Arial" w:hAnsi="Arial" w:cs="Arial"/>
          <w:sz w:val="22"/>
          <w:szCs w:val="22"/>
        </w:rPr>
        <w:t xml:space="preserve"> controller is only triggered by a significant reduction in CHE levels (such as that driven by pathogen infection, not the daily circadian oscillations), and levels of </w:t>
      </w:r>
      <w:r w:rsidRPr="00A61B04">
        <w:rPr>
          <w:rFonts w:ascii="Arial" w:hAnsi="Arial" w:cs="Arial"/>
          <w:i/>
          <w:sz w:val="22"/>
          <w:szCs w:val="22"/>
        </w:rPr>
        <w:t>CHE</w:t>
      </w:r>
      <w:r w:rsidRPr="00A61B04">
        <w:rPr>
          <w:rFonts w:ascii="Arial" w:hAnsi="Arial" w:cs="Arial"/>
          <w:sz w:val="22"/>
          <w:szCs w:val="22"/>
        </w:rPr>
        <w:t xml:space="preserve"> and </w:t>
      </w:r>
      <w:r w:rsidRPr="00A61B04">
        <w:rPr>
          <w:rFonts w:ascii="Arial" w:hAnsi="Arial" w:cs="Arial"/>
          <w:i/>
          <w:sz w:val="22"/>
          <w:szCs w:val="22"/>
        </w:rPr>
        <w:t>MYB51</w:t>
      </w:r>
      <w:r w:rsidRPr="00A61B04">
        <w:rPr>
          <w:rFonts w:ascii="Arial" w:hAnsi="Arial" w:cs="Arial"/>
          <w:sz w:val="22"/>
          <w:szCs w:val="22"/>
        </w:rPr>
        <w:t xml:space="preserve"> quickly return to normal. The intention of the controller is to maintain oscillating expression levels of </w:t>
      </w:r>
      <w:r w:rsidRPr="00A61B04">
        <w:rPr>
          <w:rFonts w:ascii="Arial" w:hAnsi="Arial" w:cs="Arial"/>
          <w:i/>
          <w:sz w:val="22"/>
          <w:szCs w:val="22"/>
        </w:rPr>
        <w:t>CHE</w:t>
      </w:r>
      <w:r w:rsidRPr="00A61B04">
        <w:rPr>
          <w:rFonts w:ascii="Arial" w:hAnsi="Arial" w:cs="Arial"/>
          <w:sz w:val="22"/>
          <w:szCs w:val="22"/>
        </w:rPr>
        <w:t xml:space="preserve"> given its key role in the circadian clock (regulating </w:t>
      </w:r>
      <w:r w:rsidRPr="00A61B04">
        <w:rPr>
          <w:rFonts w:ascii="Arial" w:hAnsi="Arial" w:cs="Arial"/>
          <w:i/>
          <w:sz w:val="22"/>
          <w:szCs w:val="22"/>
        </w:rPr>
        <w:t>CCA1</w:t>
      </w:r>
      <w:r w:rsidRPr="00A61B04">
        <w:rPr>
          <w:rFonts w:ascii="Arial" w:hAnsi="Arial" w:cs="Arial"/>
          <w:sz w:val="22"/>
          <w:szCs w:val="22"/>
        </w:rPr>
        <w:t>, a core transcriptional regulator,</w:t>
      </w:r>
      <w:r w:rsidR="008C5782">
        <w:rPr>
          <w:rFonts w:ascii="Arial" w:hAnsi="Arial" w:cs="Arial"/>
          <w:sz w:val="22"/>
          <w:szCs w:val="22"/>
        </w:rPr>
        <w:fldChar w:fldCharType="begin"/>
      </w:r>
      <w:r w:rsidR="008C5782">
        <w:rPr>
          <w:rFonts w:ascii="Arial" w:hAnsi="Arial" w:cs="Arial"/>
          <w:sz w:val="22"/>
          <w:szCs w:val="22"/>
        </w:rPr>
        <w:instrText xml:space="preserve"> ADDIN EN.CITE &lt;EndNote&gt;&lt;Cite&gt;&lt;Author&gt;Pruneda-Paz&lt;/Author&gt;&lt;Year&gt;2009&lt;/Year&gt;&lt;RecNum&gt;15&lt;/RecNum&gt;&lt;DisplayText&gt;&lt;style face="superscript"&gt;27&lt;/style&gt;&lt;/DisplayText&gt;&lt;record&gt;&lt;rec-number&gt;15&lt;/rec-number&gt;&lt;foreign-keys&gt;&lt;key app="EN" db-id="5x0fdwpwzw9wztezxpppptft0a0sezzprraa" timestamp="1504118341"&gt;15&lt;/key&gt;&lt;/foreign-keys&gt;&lt;ref-type name="Journal Article"&gt;17&lt;/ref-type&gt;&lt;contributors&gt;&lt;authors&gt;&lt;author&gt;Pruneda-Paz, Jose L.&lt;/author&gt;&lt;author&gt;Breton, Ghislain&lt;/author&gt;&lt;author&gt;Para, Alessia&lt;/author&gt;&lt;author&gt;Kay, Steve A.&lt;/author&gt;&lt;/authors&gt;&lt;/contributors&gt;&lt;titles&gt;&lt;title&gt;&lt;style face="normal" font="default" size="100%"&gt;A functional genomics approach reveals CHE as a component of the &lt;/style&gt;&lt;style face="italic" font="default" size="100%"&gt;Arabidopsis&lt;/style&gt;&lt;style face="normal" font="default" size="100%"&gt; circadian clock&lt;/style&gt;&lt;/title&gt;&lt;secondary-title&gt;Science&lt;/secondary-title&gt;&lt;/titles&gt;&lt;periodical&gt;&lt;full-title&gt;Science&lt;/full-title&gt;&lt;abbr-1&gt;Science&lt;/abbr-1&gt;&lt;/periodical&gt;&lt;pages&gt;1481-1485&lt;/pages&gt;&lt;volume&gt;323&lt;/volume&gt;&lt;number&gt;5920&lt;/number&gt;&lt;dates&gt;&lt;year&gt;2009&lt;/year&gt;&lt;/dates&gt;&lt;urls&gt;&lt;/urls&gt;&lt;electronic-resource-num&gt;10.1126/science.1167206&lt;/electronic-resource-num&gt;&lt;/record&gt;&lt;/Cite&gt;&lt;/EndNote&gt;</w:instrText>
      </w:r>
      <w:r w:rsidR="008C5782">
        <w:rPr>
          <w:rFonts w:ascii="Arial" w:hAnsi="Arial" w:cs="Arial"/>
          <w:sz w:val="22"/>
          <w:szCs w:val="22"/>
        </w:rPr>
        <w:fldChar w:fldCharType="separate"/>
      </w:r>
      <w:r w:rsidR="008C5782" w:rsidRPr="008C5782">
        <w:rPr>
          <w:rFonts w:ascii="Arial" w:hAnsi="Arial" w:cs="Arial"/>
          <w:noProof/>
          <w:sz w:val="22"/>
          <w:szCs w:val="22"/>
          <w:vertAlign w:val="superscript"/>
        </w:rPr>
        <w:t>27</w:t>
      </w:r>
      <w:r w:rsidR="008C5782">
        <w:rPr>
          <w:rFonts w:ascii="Arial" w:hAnsi="Arial" w:cs="Arial"/>
          <w:sz w:val="22"/>
          <w:szCs w:val="22"/>
        </w:rPr>
        <w:fldChar w:fldCharType="end"/>
      </w:r>
      <w:r w:rsidRPr="00A61B04">
        <w:rPr>
          <w:rFonts w:ascii="Arial" w:hAnsi="Arial" w:cs="Arial"/>
          <w:sz w:val="22"/>
          <w:szCs w:val="22"/>
        </w:rPr>
        <w:t xml:space="preserve">). We also ensured that expression of positive regulators of </w:t>
      </w:r>
      <w:proofErr w:type="spellStart"/>
      <w:r w:rsidRPr="00A61B04">
        <w:rPr>
          <w:rFonts w:ascii="Arial" w:hAnsi="Arial" w:cs="Arial"/>
          <w:sz w:val="22"/>
          <w:szCs w:val="22"/>
        </w:rPr>
        <w:t>defence</w:t>
      </w:r>
      <w:proofErr w:type="spellEnd"/>
      <w:r w:rsidRPr="00A61B04">
        <w:rPr>
          <w:rFonts w:ascii="Arial" w:hAnsi="Arial" w:cs="Arial"/>
          <w:sz w:val="22"/>
          <w:szCs w:val="22"/>
        </w:rPr>
        <w:t xml:space="preserve"> was not compromised. However, the genes with new rewired links (</w:t>
      </w:r>
      <w:r w:rsidRPr="00A61B04">
        <w:rPr>
          <w:rFonts w:ascii="Arial" w:hAnsi="Arial" w:cs="Arial"/>
          <w:i/>
          <w:sz w:val="22"/>
          <w:szCs w:val="22"/>
        </w:rPr>
        <w:t>MYB51</w:t>
      </w:r>
      <w:r w:rsidRPr="00A61B04">
        <w:rPr>
          <w:rFonts w:ascii="Arial" w:hAnsi="Arial" w:cs="Arial"/>
          <w:sz w:val="22"/>
          <w:szCs w:val="22"/>
        </w:rPr>
        <w:t xml:space="preserve">, </w:t>
      </w:r>
      <w:r w:rsidRPr="00A61B04">
        <w:rPr>
          <w:rFonts w:ascii="Arial" w:hAnsi="Arial" w:cs="Arial"/>
          <w:i/>
          <w:sz w:val="22"/>
          <w:szCs w:val="22"/>
        </w:rPr>
        <w:t>ORA59</w:t>
      </w:r>
      <w:r w:rsidRPr="00A61B04">
        <w:rPr>
          <w:rFonts w:ascii="Arial" w:hAnsi="Arial" w:cs="Arial"/>
          <w:sz w:val="22"/>
          <w:szCs w:val="22"/>
        </w:rPr>
        <w:t xml:space="preserve"> and </w:t>
      </w:r>
      <w:r w:rsidRPr="00A61B04">
        <w:rPr>
          <w:rFonts w:ascii="Arial" w:hAnsi="Arial" w:cs="Arial"/>
          <w:i/>
          <w:sz w:val="22"/>
          <w:szCs w:val="22"/>
        </w:rPr>
        <w:t>ANAC</w:t>
      </w:r>
      <w:r w:rsidR="00A61B04" w:rsidRPr="00A61B04">
        <w:rPr>
          <w:rFonts w:ascii="Arial" w:hAnsi="Arial" w:cs="Arial"/>
          <w:i/>
          <w:sz w:val="22"/>
          <w:szCs w:val="22"/>
        </w:rPr>
        <w:t>0</w:t>
      </w:r>
      <w:r w:rsidRPr="00A61B04">
        <w:rPr>
          <w:rFonts w:ascii="Arial" w:hAnsi="Arial" w:cs="Arial"/>
          <w:i/>
          <w:sz w:val="22"/>
          <w:szCs w:val="22"/>
        </w:rPr>
        <w:t>55</w:t>
      </w:r>
      <w:r w:rsidRPr="00A61B04">
        <w:rPr>
          <w:rFonts w:ascii="Arial" w:hAnsi="Arial" w:cs="Arial"/>
          <w:sz w:val="22"/>
          <w:szCs w:val="22"/>
        </w:rPr>
        <w:t xml:space="preserve">) are involved in response to other environmental conditions. For example, </w:t>
      </w:r>
      <w:r w:rsidRPr="00A6155C">
        <w:rPr>
          <w:rFonts w:ascii="Arial" w:hAnsi="Arial" w:cs="Arial"/>
          <w:sz w:val="22"/>
          <w:szCs w:val="22"/>
        </w:rPr>
        <w:t xml:space="preserve">MYB51 promotes expression of </w:t>
      </w:r>
      <w:proofErr w:type="spellStart"/>
      <w:r w:rsidRPr="00A6155C">
        <w:rPr>
          <w:rFonts w:ascii="Arial" w:hAnsi="Arial" w:cs="Arial"/>
          <w:sz w:val="22"/>
          <w:szCs w:val="22"/>
        </w:rPr>
        <w:t>indolic</w:t>
      </w:r>
      <w:proofErr w:type="spellEnd"/>
      <w:r w:rsidRPr="00A6155C">
        <w:rPr>
          <w:rFonts w:ascii="Arial" w:hAnsi="Arial" w:cs="Arial"/>
          <w:sz w:val="22"/>
          <w:szCs w:val="22"/>
        </w:rPr>
        <w:t xml:space="preserve"> </w:t>
      </w:r>
      <w:proofErr w:type="spellStart"/>
      <w:r w:rsidRPr="00A6155C">
        <w:rPr>
          <w:rFonts w:ascii="Arial" w:hAnsi="Arial" w:cs="Arial"/>
          <w:sz w:val="22"/>
          <w:szCs w:val="22"/>
        </w:rPr>
        <w:lastRenderedPageBreak/>
        <w:t>glucosinolate</w:t>
      </w:r>
      <w:proofErr w:type="spellEnd"/>
      <w:r w:rsidRPr="00A6155C">
        <w:rPr>
          <w:rFonts w:ascii="Arial" w:hAnsi="Arial" w:cs="Arial"/>
          <w:sz w:val="22"/>
          <w:szCs w:val="22"/>
        </w:rPr>
        <w:t xml:space="preserve"> biosynthetic genes</w:t>
      </w:r>
      <w:r w:rsidR="008C5782" w:rsidRPr="00A6155C">
        <w:rPr>
          <w:rFonts w:ascii="Arial" w:hAnsi="Arial" w:cs="Arial"/>
          <w:sz w:val="22"/>
          <w:szCs w:val="22"/>
        </w:rPr>
        <w:fldChar w:fldCharType="begin"/>
      </w:r>
      <w:r w:rsidR="006E252E" w:rsidRPr="00A6155C">
        <w:rPr>
          <w:rFonts w:ascii="Arial" w:hAnsi="Arial" w:cs="Arial"/>
          <w:sz w:val="22"/>
          <w:szCs w:val="22"/>
        </w:rPr>
        <w:instrText xml:space="preserve"> ADDIN EN.CITE &lt;EndNote&gt;&lt;Cite&gt;&lt;Author&gt;Gigolashvili&lt;/Author&gt;&lt;Year&gt;2007&lt;/Year&gt;&lt;RecNum&gt;161&lt;/RecNum&gt;&lt;DisplayText&gt;&lt;style face="superscript"&gt;54&lt;/style&gt;&lt;/DisplayText&gt;&lt;record&gt;&lt;rec-number&gt;161&lt;/rec-number&gt;&lt;foreign-keys&gt;&lt;key app="EN" db-id="5x0fdwpwzw9wztezxpppptft0a0sezzprraa" timestamp="1508504472"&gt;161&lt;/key&gt;&lt;/foreign-keys&gt;&lt;ref-type name="Journal Article"&gt;17&lt;/ref-type&gt;&lt;contributors&gt;&lt;authors&gt;&lt;author&gt;Gigolashvili, Tamara&lt;/author&gt;&lt;author&gt;Berger, Bettina&lt;/author&gt;&lt;author&gt;Mock, Hans-Peter&lt;/author&gt;&lt;author&gt;Müller, Caroline&lt;/author&gt;&lt;author&gt;Weisshaar, Bernd&lt;/author&gt;&lt;author&gt;Flügge, Ulf-Ingo&lt;/author&gt;&lt;/authors&gt;&lt;/contributors&gt;&lt;titles&gt;&lt;title&gt;&lt;style face="normal" font="default" size="100%"&gt;The transcription factor HIG1/MYB51 regulates indolic glucosinolate biosynthesis in &lt;/style&gt;&lt;style face="italic" font="default" size="100%"&gt;Arabidopsis thaliana&lt;/style&gt;&lt;/title&gt;&lt;secondary-title&gt;The Plant Journal&lt;/secondary-title&gt;&lt;/titles&gt;&lt;periodical&gt;&lt;full-title&gt;The Plant Journal&lt;/full-title&gt;&lt;abbr-1&gt;Plant J.&lt;/abbr-1&gt;&lt;/periodical&gt;&lt;pages&gt;886-901&lt;/pages&gt;&lt;volume&gt;50&lt;/volume&gt;&lt;number&gt;5&lt;/number&gt;&lt;keywords&gt;&lt;keyword&gt;MYB factor&lt;/keyword&gt;&lt;keyword&gt;secondary metabolites&lt;/keyword&gt;&lt;keyword&gt;auxin&lt;/keyword&gt;&lt;keyword&gt;plant defence&lt;/keyword&gt;&lt;keyword&gt;biotic stress&lt;/keyword&gt;&lt;/keywords&gt;&lt;dates&gt;&lt;year&gt;2007&lt;/year&gt;&lt;/dates&gt;&lt;publisher&gt;Blackwell Publishing Ltd&lt;/publisher&gt;&lt;isbn&gt;1365-313X&lt;/isbn&gt;&lt;urls&gt;&lt;related-urls&gt;&lt;url&gt;http://dx.doi.org/10.1111/j.1365-313X.2007.03099.x&lt;/url&gt;&lt;/related-urls&gt;&lt;/urls&gt;&lt;electronic-resource-num&gt;10.1111/j.1365-313X.2007.03099.x&lt;/electronic-resource-num&gt;&lt;/record&gt;&lt;/Cite&gt;&lt;/EndNote&gt;</w:instrText>
      </w:r>
      <w:r w:rsidR="008C5782" w:rsidRPr="00A6155C">
        <w:rPr>
          <w:rFonts w:ascii="Arial" w:hAnsi="Arial" w:cs="Arial"/>
          <w:sz w:val="22"/>
          <w:szCs w:val="22"/>
        </w:rPr>
        <w:fldChar w:fldCharType="separate"/>
      </w:r>
      <w:r w:rsidR="006E252E" w:rsidRPr="00A6155C">
        <w:rPr>
          <w:rFonts w:ascii="Arial" w:hAnsi="Arial" w:cs="Arial"/>
          <w:noProof/>
          <w:sz w:val="22"/>
          <w:szCs w:val="22"/>
          <w:vertAlign w:val="superscript"/>
        </w:rPr>
        <w:t>54</w:t>
      </w:r>
      <w:r w:rsidR="008C5782" w:rsidRPr="00A6155C">
        <w:rPr>
          <w:rFonts w:ascii="Arial" w:hAnsi="Arial" w:cs="Arial"/>
          <w:sz w:val="22"/>
          <w:szCs w:val="22"/>
        </w:rPr>
        <w:fldChar w:fldCharType="end"/>
      </w:r>
      <w:r w:rsidRPr="00A6155C">
        <w:rPr>
          <w:rFonts w:ascii="Arial" w:hAnsi="Arial" w:cs="Arial"/>
          <w:sz w:val="22"/>
          <w:szCs w:val="22"/>
        </w:rPr>
        <w:t xml:space="preserve"> in response to mechanical stimuli and </w:t>
      </w:r>
      <w:r w:rsidRPr="00A6155C">
        <w:rPr>
          <w:rFonts w:ascii="Arial" w:hAnsi="Arial" w:cs="Arial"/>
          <w:i/>
          <w:sz w:val="22"/>
          <w:szCs w:val="22"/>
        </w:rPr>
        <w:t>ANAC055</w:t>
      </w:r>
      <w:r w:rsidRPr="00A6155C">
        <w:rPr>
          <w:rFonts w:ascii="Arial" w:hAnsi="Arial" w:cs="Arial"/>
          <w:sz w:val="22"/>
          <w:szCs w:val="22"/>
        </w:rPr>
        <w:t xml:space="preserve"> is induced by drought, salt and </w:t>
      </w:r>
      <w:proofErr w:type="spellStart"/>
      <w:r w:rsidRPr="00A6155C">
        <w:rPr>
          <w:rFonts w:ascii="Arial" w:hAnsi="Arial" w:cs="Arial"/>
          <w:sz w:val="22"/>
          <w:szCs w:val="22"/>
        </w:rPr>
        <w:t>abscisic</w:t>
      </w:r>
      <w:proofErr w:type="spellEnd"/>
      <w:r w:rsidRPr="00A6155C">
        <w:rPr>
          <w:rFonts w:ascii="Arial" w:hAnsi="Arial" w:cs="Arial"/>
          <w:sz w:val="22"/>
          <w:szCs w:val="22"/>
        </w:rPr>
        <w:t xml:space="preserve"> acid stress</w:t>
      </w:r>
      <w:r w:rsidR="00BB5619" w:rsidRPr="00A6155C">
        <w:rPr>
          <w:rFonts w:ascii="Arial" w:hAnsi="Arial" w:cs="Arial"/>
          <w:sz w:val="22"/>
          <w:szCs w:val="22"/>
        </w:rPr>
        <w:t>.</w:t>
      </w:r>
      <w:r w:rsidR="00BB5619" w:rsidRPr="00A6155C">
        <w:rPr>
          <w:rFonts w:ascii="Arial" w:hAnsi="Arial" w:cs="Arial"/>
          <w:sz w:val="22"/>
          <w:szCs w:val="22"/>
        </w:rPr>
        <w:fldChar w:fldCharType="begin"/>
      </w:r>
      <w:r w:rsidR="006E252E" w:rsidRPr="00A6155C">
        <w:rPr>
          <w:rFonts w:ascii="Arial" w:hAnsi="Arial" w:cs="Arial"/>
          <w:sz w:val="22"/>
          <w:szCs w:val="22"/>
        </w:rPr>
        <w:instrText xml:space="preserve"> ADDIN EN.CITE &lt;EndNote&gt;&lt;Cite&gt;&lt;Author&gt;Tran&lt;/Author&gt;&lt;Year&gt;2004&lt;/Year&gt;&lt;RecNum&gt;185&lt;/RecNum&gt;&lt;DisplayText&gt;&lt;style face="superscript"&gt;55&lt;/style&gt;&lt;/DisplayText&gt;&lt;record&gt;&lt;rec-number&gt;185&lt;/rec-number&gt;&lt;foreign-keys&gt;&lt;key app="EN" db-id="5x0fdwpwzw9wztezxpppptft0a0sezzprraa" timestamp="1524406216"&gt;185&lt;/key&gt;&lt;/foreign-keys&gt;&lt;ref-type name="Journal Article"&gt;17&lt;/ref-type&gt;&lt;contributors&gt;&lt;authors&gt;&lt;author&gt;Tran, Lam-Son Phan&lt;/author&gt;&lt;author&gt;Nakashima, Kazuo&lt;/author&gt;&lt;author&gt;Sakuma, Yoh&lt;/author&gt;&lt;author&gt;Simpson, Sean D.&lt;/author&gt;&lt;author&gt;Fujita, Yasunari&lt;/author&gt;&lt;author&gt;Maruyama, Kyonoshin&lt;/author&gt;&lt;author&gt;Fujita, Miki&lt;/author&gt;&lt;author&gt;Seki, Motoaki&lt;/author&gt;&lt;author&gt;Shinozaki, Kazuo&lt;/author&gt;&lt;author&gt;Yamaguchi-Shinozaki, Kazuko&lt;/author&gt;&lt;/authors&gt;&lt;/contributors&gt;&lt;titles&gt;&lt;title&gt;&lt;style face="normal" font="default" size="100%"&gt;Isolation and functional analysis of Arabidopsis stress-inducible NAC transcription factors that bind to a drought-responsive &lt;/style&gt;&lt;style face="italic" font="default" size="100%"&gt;cis&lt;/style&gt;&lt;style face="normal" font="default" size="100%"&gt;-element in the &lt;/style&gt;&lt;style face="italic" font="default" size="100%"&gt;early responsive to dehydration stress 1&lt;/style&gt;&lt;style face="normal" font="default" size="100%"&gt; promoter&lt;/style&gt;&lt;/title&gt;&lt;secondary-title&gt;The Plant Cell&lt;/secondary-title&gt;&lt;/titles&gt;&lt;periodical&gt;&lt;full-title&gt;The Plant Cell&lt;/full-title&gt;&lt;abbr-1&gt;Plant Cell&lt;/abbr-1&gt;&lt;/periodical&gt;&lt;pages&gt;2481-2498&lt;/pages&gt;&lt;volume&gt;16&lt;/volume&gt;&lt;number&gt;9&lt;/number&gt;&lt;dates&gt;&lt;year&gt;2004&lt;/year&gt;&lt;/dates&gt;&lt;urls&gt;&lt;related-urls&gt;&lt;url&gt;http://www.plantcell.org/content/plantcell/16/9/2481.full.pdf&lt;/url&gt;&lt;/related-urls&gt;&lt;/urls&gt;&lt;electronic-resource-num&gt;10.1105/tpc.104.022699&lt;/electronic-resource-num&gt;&lt;/record&gt;&lt;/Cite&gt;&lt;/EndNote&gt;</w:instrText>
      </w:r>
      <w:r w:rsidR="00BB5619" w:rsidRPr="00A6155C">
        <w:rPr>
          <w:rFonts w:ascii="Arial" w:hAnsi="Arial" w:cs="Arial"/>
          <w:sz w:val="22"/>
          <w:szCs w:val="22"/>
        </w:rPr>
        <w:fldChar w:fldCharType="separate"/>
      </w:r>
      <w:r w:rsidR="006E252E" w:rsidRPr="00A6155C">
        <w:rPr>
          <w:rFonts w:ascii="Arial" w:hAnsi="Arial" w:cs="Arial"/>
          <w:noProof/>
          <w:sz w:val="22"/>
          <w:szCs w:val="22"/>
          <w:vertAlign w:val="superscript"/>
        </w:rPr>
        <w:t>55</w:t>
      </w:r>
      <w:r w:rsidR="00BB5619" w:rsidRPr="00A6155C">
        <w:rPr>
          <w:rFonts w:ascii="Arial" w:hAnsi="Arial" w:cs="Arial"/>
          <w:sz w:val="22"/>
          <w:szCs w:val="22"/>
        </w:rPr>
        <w:fldChar w:fldCharType="end"/>
      </w:r>
      <w:r w:rsidRPr="00A6155C">
        <w:rPr>
          <w:rFonts w:ascii="Arial" w:hAnsi="Arial" w:cs="Arial"/>
          <w:sz w:val="22"/>
          <w:szCs w:val="22"/>
        </w:rPr>
        <w:t xml:space="preserve"> Changes in the expression of these genes due to other stimuli could prevent the controller from operating during </w:t>
      </w:r>
      <w:r w:rsidRPr="00A6155C">
        <w:rPr>
          <w:rFonts w:ascii="Arial" w:hAnsi="Arial" w:cs="Arial"/>
          <w:i/>
          <w:sz w:val="22"/>
          <w:szCs w:val="22"/>
        </w:rPr>
        <w:t xml:space="preserve">B. </w:t>
      </w:r>
      <w:proofErr w:type="spellStart"/>
      <w:r w:rsidRPr="00A6155C">
        <w:rPr>
          <w:rFonts w:ascii="Arial" w:hAnsi="Arial" w:cs="Arial"/>
          <w:i/>
          <w:sz w:val="22"/>
          <w:szCs w:val="22"/>
        </w:rPr>
        <w:t>cinerea</w:t>
      </w:r>
      <w:proofErr w:type="spellEnd"/>
      <w:r w:rsidRPr="00A6155C">
        <w:rPr>
          <w:rFonts w:ascii="Arial" w:hAnsi="Arial" w:cs="Arial"/>
          <w:sz w:val="22"/>
          <w:szCs w:val="22"/>
        </w:rPr>
        <w:t xml:space="preserve"> infection (for example, induction of </w:t>
      </w:r>
      <w:r w:rsidRPr="00A6155C">
        <w:rPr>
          <w:rFonts w:ascii="Arial" w:hAnsi="Arial" w:cs="Arial"/>
          <w:i/>
          <w:sz w:val="22"/>
          <w:szCs w:val="22"/>
        </w:rPr>
        <w:t>ANAC055</w:t>
      </w:r>
      <w:r w:rsidRPr="00A6155C">
        <w:rPr>
          <w:rFonts w:ascii="Arial" w:hAnsi="Arial" w:cs="Arial"/>
          <w:sz w:val="22"/>
          <w:szCs w:val="22"/>
        </w:rPr>
        <w:t xml:space="preserve"> would lower levels of MYB51 and indicate a lower level of error to the controller</w:t>
      </w:r>
      <w:r w:rsidR="006B4883" w:rsidRPr="00A6155C">
        <w:rPr>
          <w:rFonts w:ascii="Arial" w:hAnsi="Arial" w:cs="Arial"/>
          <w:sz w:val="22"/>
          <w:szCs w:val="22"/>
        </w:rPr>
        <w:t>,</w:t>
      </w:r>
      <w:r w:rsidR="000E161A" w:rsidRPr="00A6155C">
        <w:rPr>
          <w:rFonts w:ascii="Arial" w:hAnsi="Arial" w:cs="Arial"/>
          <w:sz w:val="22"/>
          <w:szCs w:val="22"/>
        </w:rPr>
        <w:t xml:space="preserve"> leading to the controller not reacting </w:t>
      </w:r>
      <w:r w:rsidR="006B4883" w:rsidRPr="00A6155C">
        <w:rPr>
          <w:rFonts w:ascii="Arial" w:hAnsi="Arial" w:cs="Arial"/>
          <w:sz w:val="22"/>
          <w:szCs w:val="22"/>
        </w:rPr>
        <w:t>properly</w:t>
      </w:r>
      <w:r w:rsidRPr="00A6155C">
        <w:rPr>
          <w:rFonts w:ascii="Arial" w:hAnsi="Arial" w:cs="Arial"/>
          <w:sz w:val="22"/>
          <w:szCs w:val="22"/>
        </w:rPr>
        <w:t xml:space="preserve">). Our controller is not designed to handle more than one perturbation (environmentally induced shift in gene expression) and this </w:t>
      </w:r>
      <w:r w:rsidR="006B4883" w:rsidRPr="00A6155C">
        <w:rPr>
          <w:rFonts w:ascii="Arial" w:hAnsi="Arial" w:cs="Arial"/>
          <w:sz w:val="22"/>
          <w:szCs w:val="22"/>
        </w:rPr>
        <w:t>limitation</w:t>
      </w:r>
      <w:r w:rsidRPr="00A6155C">
        <w:rPr>
          <w:rFonts w:ascii="Arial" w:hAnsi="Arial" w:cs="Arial"/>
          <w:sz w:val="22"/>
          <w:szCs w:val="22"/>
        </w:rPr>
        <w:t xml:space="preserve"> raises another key challenge in plant systems biology. </w:t>
      </w:r>
      <w:r w:rsidR="006B4883" w:rsidRPr="00A6155C">
        <w:rPr>
          <w:rFonts w:ascii="Arial" w:hAnsi="Arial" w:cs="Arial"/>
          <w:sz w:val="22"/>
          <w:szCs w:val="22"/>
        </w:rPr>
        <w:t>The d</w:t>
      </w:r>
      <w:r w:rsidRPr="00A6155C">
        <w:rPr>
          <w:rFonts w:ascii="Arial" w:hAnsi="Arial" w:cs="Arial"/>
          <w:sz w:val="22"/>
          <w:szCs w:val="22"/>
        </w:rPr>
        <w:t>evelop</w:t>
      </w:r>
      <w:r w:rsidR="006B4883" w:rsidRPr="00A6155C">
        <w:rPr>
          <w:rFonts w:ascii="Arial" w:hAnsi="Arial" w:cs="Arial"/>
          <w:sz w:val="22"/>
          <w:szCs w:val="22"/>
        </w:rPr>
        <w:t>ment of novel</w:t>
      </w:r>
      <w:r w:rsidRPr="00A6155C">
        <w:rPr>
          <w:rFonts w:ascii="Arial" w:hAnsi="Arial" w:cs="Arial"/>
          <w:sz w:val="22"/>
          <w:szCs w:val="22"/>
        </w:rPr>
        <w:t xml:space="preserve"> approaches to model and simulate </w:t>
      </w:r>
      <w:r w:rsidR="006B4883" w:rsidRPr="00A6155C">
        <w:rPr>
          <w:rFonts w:ascii="Arial" w:hAnsi="Arial" w:cs="Arial"/>
          <w:sz w:val="22"/>
          <w:szCs w:val="22"/>
        </w:rPr>
        <w:t xml:space="preserve">dynamic </w:t>
      </w:r>
      <w:r w:rsidRPr="00A6155C">
        <w:rPr>
          <w:rFonts w:ascii="Arial" w:hAnsi="Arial" w:cs="Arial"/>
          <w:sz w:val="22"/>
          <w:szCs w:val="22"/>
        </w:rPr>
        <w:t xml:space="preserve">networks of sufficient size to capture environmental stress cross-talk </w:t>
      </w:r>
      <w:r w:rsidR="006B4883" w:rsidRPr="00A6155C">
        <w:rPr>
          <w:rFonts w:ascii="Arial" w:hAnsi="Arial" w:cs="Arial"/>
          <w:sz w:val="22"/>
          <w:szCs w:val="22"/>
        </w:rPr>
        <w:t>will significantly</w:t>
      </w:r>
      <w:r w:rsidRPr="00A6155C">
        <w:rPr>
          <w:rFonts w:ascii="Arial" w:hAnsi="Arial" w:cs="Arial"/>
          <w:sz w:val="22"/>
          <w:szCs w:val="22"/>
        </w:rPr>
        <w:t xml:space="preserve"> </w:t>
      </w:r>
      <w:r w:rsidR="00575C7D" w:rsidRPr="00164F88">
        <w:rPr>
          <w:rFonts w:ascii="Arial" w:hAnsi="Arial"/>
          <w:sz w:val="22"/>
          <w:szCs w:val="22"/>
        </w:rPr>
        <w:t>i</w:t>
      </w:r>
      <w:r w:rsidR="00575C7D">
        <w:rPr>
          <w:rFonts w:ascii="Arial" w:hAnsi="Arial"/>
          <w:sz w:val="22"/>
          <w:szCs w:val="22"/>
        </w:rPr>
        <w:t>mprove our ability to rationally engineer</w:t>
      </w:r>
      <w:r w:rsidR="00575C7D" w:rsidRPr="00503DA1">
        <w:rPr>
          <w:rFonts w:ascii="Arial" w:hAnsi="Arial"/>
          <w:sz w:val="22"/>
          <w:szCs w:val="22"/>
        </w:rPr>
        <w:t xml:space="preserve"> </w:t>
      </w:r>
      <w:r w:rsidR="00575C7D">
        <w:rPr>
          <w:rFonts w:ascii="Arial" w:hAnsi="Arial"/>
          <w:sz w:val="22"/>
          <w:szCs w:val="22"/>
        </w:rPr>
        <w:t xml:space="preserve">stress </w:t>
      </w:r>
      <w:r w:rsidR="00575C7D" w:rsidRPr="00503DA1">
        <w:rPr>
          <w:rFonts w:ascii="Arial" w:hAnsi="Arial"/>
          <w:sz w:val="22"/>
          <w:szCs w:val="22"/>
        </w:rPr>
        <w:t>resilient plants</w:t>
      </w:r>
      <w:r w:rsidR="00575C7D">
        <w:rPr>
          <w:rFonts w:ascii="Arial" w:hAnsi="Arial"/>
          <w:sz w:val="22"/>
          <w:szCs w:val="22"/>
        </w:rPr>
        <w:t>.</w:t>
      </w:r>
    </w:p>
    <w:p w14:paraId="45F1F8E2" w14:textId="77777777" w:rsidR="00134C0A" w:rsidRDefault="00134C0A" w:rsidP="007B11F7">
      <w:pPr>
        <w:spacing w:line="360" w:lineRule="auto"/>
        <w:contextualSpacing/>
        <w:jc w:val="both"/>
        <w:outlineLvl w:val="0"/>
        <w:rPr>
          <w:rFonts w:ascii="Arial" w:hAnsi="Arial"/>
          <w:b/>
          <w:szCs w:val="22"/>
        </w:rPr>
      </w:pPr>
    </w:p>
    <w:p w14:paraId="40BECBF3" w14:textId="72A30270" w:rsidR="000C3226" w:rsidRPr="00ED1D33" w:rsidRDefault="007B11F7" w:rsidP="007B11F7">
      <w:pPr>
        <w:spacing w:line="360" w:lineRule="auto"/>
        <w:contextualSpacing/>
        <w:jc w:val="both"/>
        <w:outlineLvl w:val="0"/>
        <w:rPr>
          <w:rFonts w:ascii="Arial" w:hAnsi="Arial"/>
          <w:b/>
          <w:szCs w:val="22"/>
        </w:rPr>
      </w:pPr>
      <w:r w:rsidRPr="00ED1D33">
        <w:rPr>
          <w:rFonts w:ascii="Arial" w:hAnsi="Arial"/>
          <w:b/>
          <w:szCs w:val="22"/>
        </w:rPr>
        <w:t>METHODS</w:t>
      </w:r>
    </w:p>
    <w:p w14:paraId="115D7706" w14:textId="10DFF079" w:rsidR="00D60703" w:rsidRDefault="007B11F7" w:rsidP="00134C0A">
      <w:pPr>
        <w:spacing w:line="360" w:lineRule="auto"/>
        <w:contextualSpacing/>
        <w:jc w:val="both"/>
        <w:rPr>
          <w:rFonts w:ascii="Verdana" w:eastAsia="Times New Roman" w:hAnsi="Verdana"/>
          <w:color w:val="000000"/>
          <w:sz w:val="20"/>
          <w:szCs w:val="20"/>
        </w:rPr>
      </w:pPr>
      <w:r w:rsidRPr="00503DA1">
        <w:rPr>
          <w:rFonts w:ascii="Arial" w:hAnsi="Arial"/>
          <w:b/>
          <w:sz w:val="22"/>
          <w:szCs w:val="22"/>
        </w:rPr>
        <w:t xml:space="preserve">Transgenic Arabidopsis </w:t>
      </w:r>
      <w:r w:rsidR="00FD16DC">
        <w:rPr>
          <w:rFonts w:ascii="Arial" w:hAnsi="Arial"/>
          <w:b/>
          <w:sz w:val="22"/>
          <w:szCs w:val="22"/>
        </w:rPr>
        <w:t>l</w:t>
      </w:r>
      <w:r w:rsidRPr="00503DA1">
        <w:rPr>
          <w:rFonts w:ascii="Arial" w:hAnsi="Arial"/>
          <w:b/>
          <w:sz w:val="22"/>
          <w:szCs w:val="22"/>
        </w:rPr>
        <w:t xml:space="preserve">ine. </w:t>
      </w:r>
      <w:r w:rsidRPr="00503DA1">
        <w:rPr>
          <w:rFonts w:ascii="Arial" w:hAnsi="Arial" w:cs="Courier"/>
          <w:color w:val="000000"/>
          <w:sz w:val="22"/>
          <w:szCs w:val="22"/>
        </w:rPr>
        <w:t>The CHE T-DNA insertion line,</w:t>
      </w:r>
      <w:r w:rsidRPr="00503DA1">
        <w:rPr>
          <w:rFonts w:ascii="Arial" w:hAnsi="Arial"/>
          <w:sz w:val="22"/>
          <w:szCs w:val="22"/>
        </w:rPr>
        <w:t xml:space="preserve"> SALK_143403</w:t>
      </w:r>
      <w:r w:rsidR="005D21B8">
        <w:rPr>
          <w:rFonts w:ascii="Arial" w:hAnsi="Arial"/>
          <w:sz w:val="22"/>
          <w:szCs w:val="22"/>
        </w:rPr>
        <w:t>c</w:t>
      </w:r>
      <w:r w:rsidRPr="00503DA1">
        <w:rPr>
          <w:rFonts w:ascii="Arial" w:hAnsi="Arial"/>
          <w:sz w:val="22"/>
          <w:szCs w:val="22"/>
        </w:rPr>
        <w:t>,</w:t>
      </w:r>
      <w:r w:rsidRPr="00503DA1">
        <w:rPr>
          <w:rFonts w:ascii="Arial" w:hAnsi="Arial" w:cs="Courier"/>
          <w:color w:val="000000"/>
          <w:sz w:val="22"/>
          <w:szCs w:val="22"/>
        </w:rPr>
        <w:t xml:space="preserve"> was obtained from the SALK collection</w:t>
      </w:r>
      <w:r w:rsidR="007C5493" w:rsidRPr="00503DA1">
        <w:rPr>
          <w:rFonts w:ascii="Arial" w:hAnsi="Arial" w:cs="Courier"/>
          <w:color w:val="000000"/>
          <w:sz w:val="22"/>
          <w:szCs w:val="22"/>
        </w:rPr>
        <w:fldChar w:fldCharType="begin">
          <w:fldData xml:space="preserve">PEVuZE5vdGU+PENpdGU+PEF1dGhvcj5BbG9uc288L0F1dGhvcj48WWVhcj4yMDAzPC9ZZWFyPjxS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</w:fldData>
        </w:fldChar>
      </w:r>
      <w:r w:rsidR="006E252E">
        <w:rPr>
          <w:rFonts w:ascii="Arial" w:hAnsi="Arial" w:cs="Courier"/>
          <w:color w:val="000000"/>
          <w:sz w:val="22"/>
          <w:szCs w:val="22"/>
        </w:rPr>
        <w:instrText xml:space="preserve"> ADDIN EN.CITE </w:instrText>
      </w:r>
      <w:r w:rsidR="006E252E">
        <w:rPr>
          <w:rFonts w:ascii="Arial" w:hAnsi="Arial" w:cs="Courier"/>
          <w:color w:val="000000"/>
          <w:sz w:val="22"/>
          <w:szCs w:val="22"/>
        </w:rPr>
        <w:fldChar w:fldCharType="begin">
          <w:fldData xml:space="preserve">PEVuZE5vdGU+PENpdGU+PEF1dGhvcj5BbG9uc288L0F1dGhvcj48WWVhcj4yMDAzPC9ZZWFyPjxS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</w:fldData>
        </w:fldChar>
      </w:r>
      <w:r w:rsidR="006E252E">
        <w:rPr>
          <w:rFonts w:ascii="Arial" w:hAnsi="Arial" w:cs="Courier"/>
          <w:color w:val="000000"/>
          <w:sz w:val="22"/>
          <w:szCs w:val="22"/>
        </w:rPr>
        <w:instrText xml:space="preserve"> ADDIN EN.CITE.DATA </w:instrText>
      </w:r>
      <w:r w:rsidR="006E252E">
        <w:rPr>
          <w:rFonts w:ascii="Arial" w:hAnsi="Arial" w:cs="Courier"/>
          <w:color w:val="000000"/>
          <w:sz w:val="22"/>
          <w:szCs w:val="22"/>
        </w:rPr>
      </w:r>
      <w:r w:rsidR="006E252E">
        <w:rPr>
          <w:rFonts w:ascii="Arial" w:hAnsi="Arial" w:cs="Courier"/>
          <w:color w:val="000000"/>
          <w:sz w:val="22"/>
          <w:szCs w:val="22"/>
        </w:rPr>
        <w:fldChar w:fldCharType="end"/>
      </w:r>
      <w:r w:rsidR="007C5493" w:rsidRPr="00503DA1">
        <w:rPr>
          <w:rFonts w:ascii="Arial" w:hAnsi="Arial" w:cs="Courier"/>
          <w:color w:val="000000"/>
          <w:sz w:val="22"/>
          <w:szCs w:val="22"/>
        </w:rPr>
      </w:r>
      <w:r w:rsidR="007C5493" w:rsidRPr="00503DA1">
        <w:rPr>
          <w:rFonts w:ascii="Arial" w:hAnsi="Arial" w:cs="Courier"/>
          <w:color w:val="000000"/>
          <w:sz w:val="22"/>
          <w:szCs w:val="22"/>
        </w:rPr>
        <w:fldChar w:fldCharType="separate"/>
      </w:r>
      <w:r w:rsidR="006E252E" w:rsidRPr="006E252E">
        <w:rPr>
          <w:rFonts w:ascii="Arial" w:hAnsi="Arial" w:cs="Courier"/>
          <w:noProof/>
          <w:color w:val="000000"/>
          <w:sz w:val="22"/>
          <w:szCs w:val="22"/>
          <w:vertAlign w:val="superscript"/>
        </w:rPr>
        <w:t>56</w:t>
      </w:r>
      <w:r w:rsidR="007C5493" w:rsidRPr="00503DA1">
        <w:rPr>
          <w:rFonts w:ascii="Arial" w:hAnsi="Arial" w:cs="Courier"/>
          <w:color w:val="000000"/>
          <w:sz w:val="22"/>
          <w:szCs w:val="22"/>
        </w:rPr>
        <w:fldChar w:fldCharType="end"/>
      </w:r>
      <w:r w:rsidRPr="00503DA1">
        <w:rPr>
          <w:rFonts w:ascii="Arial" w:hAnsi="Arial" w:cs="Courier"/>
          <w:color w:val="000000"/>
          <w:sz w:val="22"/>
          <w:szCs w:val="22"/>
        </w:rPr>
        <w:t xml:space="preserve"> </w:t>
      </w:r>
      <w:r w:rsidR="005D21B8">
        <w:rPr>
          <w:rFonts w:ascii="Arial" w:hAnsi="Arial" w:cs="Courier"/>
          <w:color w:val="000000"/>
          <w:sz w:val="22"/>
          <w:szCs w:val="22"/>
        </w:rPr>
        <w:t xml:space="preserve">and confirmed to be homozygous. Expression of CHE in this line is </w:t>
      </w:r>
      <w:r w:rsidR="00346ED4">
        <w:rPr>
          <w:rFonts w:ascii="Arial" w:hAnsi="Arial" w:cs="Courier"/>
          <w:color w:val="000000"/>
          <w:sz w:val="22"/>
          <w:szCs w:val="22"/>
        </w:rPr>
        <w:t xml:space="preserve">significantly </w:t>
      </w:r>
      <w:r w:rsidR="005D21B8">
        <w:rPr>
          <w:rFonts w:ascii="Arial" w:hAnsi="Arial" w:cs="Courier"/>
          <w:color w:val="000000"/>
          <w:sz w:val="22"/>
          <w:szCs w:val="22"/>
        </w:rPr>
        <w:t xml:space="preserve">reduced </w:t>
      </w:r>
      <w:r w:rsidR="00343D11" w:rsidRPr="00503DA1">
        <w:rPr>
          <w:rFonts w:ascii="Arial" w:hAnsi="Arial" w:cs="Courier"/>
          <w:color w:val="000000"/>
          <w:sz w:val="22"/>
          <w:szCs w:val="22"/>
        </w:rPr>
        <w:t xml:space="preserve">compared to </w:t>
      </w:r>
      <w:proofErr w:type="spellStart"/>
      <w:r w:rsidR="005D21B8">
        <w:rPr>
          <w:rFonts w:ascii="Arial" w:hAnsi="Arial" w:cs="Courier"/>
          <w:color w:val="000000"/>
          <w:sz w:val="22"/>
          <w:szCs w:val="22"/>
        </w:rPr>
        <w:t>wildtype</w:t>
      </w:r>
      <w:proofErr w:type="spellEnd"/>
      <w:r w:rsidR="004A495C">
        <w:rPr>
          <w:rFonts w:ascii="Arial" w:hAnsi="Arial" w:cs="Courier"/>
          <w:color w:val="000000"/>
          <w:sz w:val="22"/>
          <w:szCs w:val="22"/>
        </w:rPr>
        <w:t xml:space="preserve"> (Col-0)</w:t>
      </w:r>
      <w:r w:rsidR="00343D11" w:rsidRPr="00503DA1">
        <w:rPr>
          <w:rFonts w:ascii="Arial" w:hAnsi="Arial" w:cs="Courier"/>
          <w:color w:val="000000"/>
          <w:sz w:val="22"/>
          <w:szCs w:val="22"/>
        </w:rPr>
        <w:t>.</w:t>
      </w:r>
      <w:r w:rsidR="00761C3B">
        <w:rPr>
          <w:rFonts w:ascii="Arial" w:hAnsi="Arial" w:cs="Courier"/>
          <w:color w:val="000000"/>
          <w:sz w:val="22"/>
          <w:szCs w:val="22"/>
        </w:rPr>
        <w:fldChar w:fldCharType="begin"/>
      </w:r>
      <w:r w:rsidR="005156AB">
        <w:rPr>
          <w:rFonts w:ascii="Arial" w:hAnsi="Arial" w:cs="Courier"/>
          <w:color w:val="000000"/>
          <w:sz w:val="22"/>
          <w:szCs w:val="22"/>
        </w:rPr>
        <w:instrText xml:space="preserve"> ADDIN EN.CITE &lt;EndNote&gt;&lt;Cite&gt;&lt;Author&gt;Pruneda-Paz&lt;/Author&gt;&lt;Year&gt;2009&lt;/Year&gt;&lt;RecNum&gt;15&lt;/RecNum&gt;&lt;DisplayText&gt;&lt;style face="superscript"&gt;27&lt;/style&gt;&lt;/DisplayText&gt;&lt;record&gt;&lt;rec-number&gt;15&lt;/rec-number&gt;&lt;foreign-keys&gt;&lt;key app="EN" db-id="5x0fdwpwzw9wztezxpppptft0a0sezzprraa" timestamp="1504118341"&gt;15&lt;/key&gt;&lt;/foreign-keys&gt;&lt;ref-type name="Journal Article"&gt;17&lt;/ref-type&gt;&lt;contributors&gt;&lt;authors&gt;&lt;author&gt;Pruneda-Paz, Jose L.&lt;/author&gt;&lt;author&gt;Breton, Ghislain&lt;/author&gt;&lt;author&gt;Para, Alessia&lt;/author&gt;&lt;author&gt;Kay, Steve A.&lt;/author&gt;&lt;/authors&gt;&lt;/contributors&gt;&lt;titles&gt;&lt;title&gt;&lt;style face="normal" font="default" size="100%"&gt;A functional genomics approach reveals CHE as a component of the &lt;/style&gt;&lt;style face="italic" font="default" size="100%"&gt;Arabidopsis&lt;/style&gt;&lt;style face="normal" font="default" size="100%"&gt; circadian clock&lt;/style&gt;&lt;/title&gt;&lt;secondary-title&gt;Science&lt;/secondary-title&gt;&lt;/titles&gt;&lt;periodical&gt;&lt;full-title&gt;Science&lt;/full-title&gt;&lt;abbr-1&gt;Science&lt;/abbr-1&gt;&lt;/periodical&gt;&lt;pages&gt;1481-1485&lt;/pages&gt;&lt;volume&gt;323&lt;/volume&gt;&lt;number&gt;5920&lt;/number&gt;&lt;dates&gt;&lt;year&gt;2009&lt;/year&gt;&lt;/dates&gt;&lt;urls&gt;&lt;/urls&gt;&lt;electronic-resource-num&gt;10.1126/science.1167206&lt;/electronic-resource-num&gt;&lt;/record&gt;&lt;/Cite&gt;&lt;/EndNote&gt;</w:instrText>
      </w:r>
      <w:r w:rsidR="00761C3B">
        <w:rPr>
          <w:rFonts w:ascii="Arial" w:hAnsi="Arial" w:cs="Courier"/>
          <w:color w:val="000000"/>
          <w:sz w:val="22"/>
          <w:szCs w:val="22"/>
        </w:rPr>
        <w:fldChar w:fldCharType="separate"/>
      </w:r>
      <w:r w:rsidR="005156AB" w:rsidRPr="005156AB">
        <w:rPr>
          <w:rFonts w:ascii="Arial" w:hAnsi="Arial" w:cs="Courier"/>
          <w:noProof/>
          <w:color w:val="000000"/>
          <w:sz w:val="22"/>
          <w:szCs w:val="22"/>
          <w:vertAlign w:val="superscript"/>
        </w:rPr>
        <w:t>27</w:t>
      </w:r>
      <w:r w:rsidR="00761C3B">
        <w:rPr>
          <w:rFonts w:ascii="Arial" w:hAnsi="Arial" w:cs="Courier"/>
          <w:color w:val="000000"/>
          <w:sz w:val="22"/>
          <w:szCs w:val="22"/>
        </w:rPr>
        <w:fldChar w:fldCharType="end"/>
      </w:r>
      <w:r w:rsidR="004A12C2">
        <w:rPr>
          <w:rFonts w:ascii="Arial" w:hAnsi="Arial" w:cs="Courier"/>
          <w:color w:val="000000"/>
          <w:sz w:val="22"/>
          <w:szCs w:val="22"/>
        </w:rPr>
        <w:t xml:space="preserve"> </w:t>
      </w:r>
      <w:r w:rsidR="00D60703">
        <w:rPr>
          <w:rFonts w:ascii="Arial" w:hAnsi="Arial" w:cs="Courier"/>
          <w:color w:val="000000"/>
          <w:sz w:val="22"/>
          <w:szCs w:val="22"/>
        </w:rPr>
        <w:t xml:space="preserve">The coding region of </w:t>
      </w:r>
      <w:r w:rsidR="00D60703" w:rsidRPr="007B0103">
        <w:rPr>
          <w:rFonts w:ascii="Arial" w:hAnsi="Arial" w:cs="Courier"/>
          <w:i/>
          <w:color w:val="000000"/>
          <w:sz w:val="22"/>
          <w:szCs w:val="22"/>
        </w:rPr>
        <w:t>at-ERF1</w:t>
      </w:r>
      <w:r w:rsidR="00D60703">
        <w:rPr>
          <w:rFonts w:ascii="Arial" w:hAnsi="Arial" w:cs="Courier"/>
          <w:color w:val="000000"/>
          <w:sz w:val="22"/>
          <w:szCs w:val="22"/>
        </w:rPr>
        <w:t xml:space="preserve"> was cloned into the </w:t>
      </w:r>
      <w:r w:rsidR="00D60703" w:rsidRPr="00CB2B89">
        <w:rPr>
          <w:rFonts w:ascii="Arial" w:eastAsia="Times New Roman" w:hAnsi="Arial" w:cs="Arial"/>
          <w:color w:val="000000"/>
          <w:sz w:val="22"/>
          <w:szCs w:val="22"/>
        </w:rPr>
        <w:t>pB7WG2 vector</w:t>
      </w:r>
      <w:r w:rsidR="00210174" w:rsidRPr="00CB2B89">
        <w:rPr>
          <w:rFonts w:ascii="Arial" w:eastAsia="Times New Roman" w:hAnsi="Arial" w:cs="Arial"/>
          <w:color w:val="000000"/>
          <w:sz w:val="22"/>
          <w:szCs w:val="22"/>
        </w:rPr>
        <w:fldChar w:fldCharType="begin"/>
      </w:r>
      <w:r w:rsidR="006E252E">
        <w:rPr>
          <w:rFonts w:ascii="Arial" w:eastAsia="Times New Roman" w:hAnsi="Arial" w:cs="Arial"/>
          <w:color w:val="000000"/>
          <w:sz w:val="22"/>
          <w:szCs w:val="22"/>
        </w:rPr>
        <w:instrText xml:space="preserve"> ADDIN EN.CITE &lt;EndNote&gt;&lt;Cite&gt;&lt;Author&gt;Karimi&lt;/Author&gt;&lt;Year&gt;2002&lt;/Year&gt;&lt;RecNum&gt;179&lt;/RecNum&gt;&lt;DisplayText&gt;&lt;style face="superscript"&gt;57&lt;/style&gt;&lt;/DisplayText&gt;&lt;record&gt;&lt;rec-number&gt;179&lt;/rec-number&gt;&lt;foreign-keys&gt;&lt;key app="EN" db-id="5x0fdwpwzw9wztezxpppptft0a0sezzprraa" timestamp="1516457695"&gt;179&lt;/key&gt;&lt;/foreign-keys&gt;&lt;ref-type name="Journal Article"&gt;17&lt;/ref-type&gt;&lt;contributors&gt;&lt;authors&gt;&lt;author&gt;Karimi, Mansour&lt;/author&gt;&lt;author&gt;Inzé, Dirk&lt;/author&gt;&lt;author&gt;Depicker, Ann&lt;/author&gt;&lt;/authors&gt;&lt;/contributors&gt;&lt;titles&gt;&lt;title&gt;GATEWAY™ vectors for Agrobacterium-mediated plant transformation&lt;/title&gt;&lt;secondary-title&gt;Trends in Plant Science&lt;/secondary-title&gt;&lt;/titles&gt;&lt;periodical&gt;&lt;full-title&gt;Trends in Plant Science&lt;/full-title&gt;&lt;abbr-1&gt;Trends Plant Sci.&lt;/abbr-1&gt;&lt;/periodical&gt;&lt;pages&gt;193-195&lt;/pages&gt;&lt;volume&gt;7&lt;/volume&gt;&lt;number&gt;5&lt;/number&gt;&lt;keywords&gt;&lt;keyword&gt;GATEWAY™ conversion technology&lt;/keyword&gt;&lt;keyword&gt;T-DNA&lt;/keyword&gt;&lt;keyword&gt;destination vectors&lt;/keyword&gt;&lt;/keywords&gt;&lt;dates&gt;&lt;year&gt;2002&lt;/year&gt;&lt;pub-dates&gt;&lt;date&gt;2002/05/01/&lt;/date&gt;&lt;/pub-dates&gt;&lt;/dates&gt;&lt;isbn&gt;1360-1385&lt;/isbn&gt;&lt;urls&gt;&lt;related-urls&gt;&lt;url&gt;http://www.sciencedirect.com/science/article/pii/S1360138502022513&lt;/url&gt;&lt;/related-urls&gt;&lt;/urls&gt;&lt;electronic-resource-num&gt;https://doi.org/10.1016/S1360-1385(02)02251-3&lt;/electronic-resource-num&gt;&lt;/record&gt;&lt;/Cite&gt;&lt;/EndNote&gt;</w:instrText>
      </w:r>
      <w:r w:rsidR="00210174" w:rsidRPr="00CB2B89">
        <w:rPr>
          <w:rFonts w:ascii="Arial" w:eastAsia="Times New Roman" w:hAnsi="Arial" w:cs="Arial"/>
          <w:color w:val="000000"/>
          <w:sz w:val="22"/>
          <w:szCs w:val="22"/>
        </w:rPr>
        <w:fldChar w:fldCharType="separate"/>
      </w:r>
      <w:r w:rsidR="006E252E" w:rsidRPr="006E252E">
        <w:rPr>
          <w:rFonts w:ascii="Arial" w:eastAsia="Times New Roman" w:hAnsi="Arial" w:cs="Arial"/>
          <w:noProof/>
          <w:color w:val="000000"/>
          <w:sz w:val="22"/>
          <w:szCs w:val="22"/>
          <w:vertAlign w:val="superscript"/>
        </w:rPr>
        <w:t>57</w:t>
      </w:r>
      <w:r w:rsidR="00210174" w:rsidRPr="00CB2B89">
        <w:rPr>
          <w:rFonts w:ascii="Arial" w:eastAsia="Times New Roman" w:hAnsi="Arial" w:cs="Arial"/>
          <w:color w:val="000000"/>
          <w:sz w:val="22"/>
          <w:szCs w:val="22"/>
        </w:rPr>
        <w:fldChar w:fldCharType="end"/>
      </w:r>
      <w:r w:rsidR="00D60703" w:rsidRPr="00CB2B89">
        <w:rPr>
          <w:rFonts w:ascii="Arial" w:eastAsia="Times New Roman" w:hAnsi="Arial" w:cs="Arial"/>
          <w:color w:val="000000"/>
          <w:sz w:val="22"/>
          <w:szCs w:val="22"/>
        </w:rPr>
        <w:t xml:space="preserve"> and stable transgenic Arabidopsis lines generated in a Col-4 background. </w:t>
      </w:r>
      <w:r w:rsidR="004A495C" w:rsidRPr="004A495C">
        <w:rPr>
          <w:rFonts w:ascii="Arial" w:eastAsia="Times New Roman" w:hAnsi="Arial" w:cs="Arial"/>
          <w:color w:val="000000"/>
          <w:sz w:val="22"/>
          <w:szCs w:val="22"/>
        </w:rPr>
        <w:t>The coding region of at-ERF1 was cloned into the pB7WG2 vector</w:t>
      </w:r>
      <w:r w:rsidR="003120F5">
        <w:rPr>
          <w:rFonts w:ascii="Arial" w:eastAsia="Times New Roman" w:hAnsi="Arial" w:cs="Arial"/>
          <w:color w:val="000000"/>
          <w:sz w:val="22"/>
          <w:szCs w:val="22"/>
        </w:rPr>
        <w:fldChar w:fldCharType="begin"/>
      </w:r>
      <w:r w:rsidR="006E252E">
        <w:rPr>
          <w:rFonts w:ascii="Arial" w:eastAsia="Times New Roman" w:hAnsi="Arial" w:cs="Arial"/>
          <w:color w:val="000000"/>
          <w:sz w:val="22"/>
          <w:szCs w:val="22"/>
        </w:rPr>
        <w:instrText xml:space="preserve"> ADDIN EN.CITE &lt;EndNote&gt;&lt;Cite&gt;&lt;Author&gt;Karimi&lt;/Author&gt;&lt;Year&gt;2002&lt;/Year&gt;&lt;RecNum&gt;179&lt;/RecNum&gt;&lt;DisplayText&gt;&lt;style face="superscript"&gt;57&lt;/style&gt;&lt;/DisplayText&gt;&lt;record&gt;&lt;rec-number&gt;179&lt;/rec-number&gt;&lt;foreign-keys&gt;&lt;key app="EN" db-id="5x0fdwpwzw9wztezxpppptft0a0sezzprraa" timestamp="1516457695"&gt;179&lt;/key&gt;&lt;/foreign-keys&gt;&lt;ref-type name="Journal Article"&gt;17&lt;/ref-type&gt;&lt;contributors&gt;&lt;authors&gt;&lt;author&gt;Karimi, Mansour&lt;/author&gt;&lt;author&gt;Inzé, Dirk&lt;/author&gt;&lt;author&gt;Depicker, Ann&lt;/author&gt;&lt;/authors&gt;&lt;/contributors&gt;&lt;titles&gt;&lt;title&gt;GATEWAY™ vectors for Agrobacterium-mediated plant transformation&lt;/title&gt;&lt;secondary-title&gt;Trends in Plant Science&lt;/secondary-title&gt;&lt;/titles&gt;&lt;periodical&gt;&lt;full-title&gt;Trends in Plant Science&lt;/full-title&gt;&lt;abbr-1&gt;Trends Plant Sci.&lt;/abbr-1&gt;&lt;/periodical&gt;&lt;pages&gt;193-195&lt;/pages&gt;&lt;volume&gt;7&lt;/volume&gt;&lt;number&gt;5&lt;/number&gt;&lt;keywords&gt;&lt;keyword&gt;GATEWAY™ conversion technology&lt;/keyword&gt;&lt;keyword&gt;T-DNA&lt;/keyword&gt;&lt;keyword&gt;destination vectors&lt;/keyword&gt;&lt;/keywords&gt;&lt;dates&gt;&lt;year&gt;2002&lt;/year&gt;&lt;pub-dates&gt;&lt;date&gt;2002/05/01/&lt;/date&gt;&lt;/pub-dates&gt;&lt;/dates&gt;&lt;isbn&gt;1360-1385&lt;/isbn&gt;&lt;urls&gt;&lt;related-urls&gt;&lt;url&gt;http://www.sciencedirect.com/science/article/pii/S1360138502022513&lt;/url&gt;&lt;/related-urls&gt;&lt;/urls&gt;&lt;electronic-resource-num&gt;https://doi.org/10.1016/S1360-1385(02)02251-3&lt;/electronic-resource-num&gt;&lt;/record&gt;&lt;/Cite&gt;&lt;/EndNote&gt;</w:instrText>
      </w:r>
      <w:r w:rsidR="003120F5">
        <w:rPr>
          <w:rFonts w:ascii="Arial" w:eastAsia="Times New Roman" w:hAnsi="Arial" w:cs="Arial"/>
          <w:color w:val="000000"/>
          <w:sz w:val="22"/>
          <w:szCs w:val="22"/>
        </w:rPr>
        <w:fldChar w:fldCharType="separate"/>
      </w:r>
      <w:r w:rsidR="006E252E" w:rsidRPr="006E252E">
        <w:rPr>
          <w:rFonts w:ascii="Arial" w:eastAsia="Times New Roman" w:hAnsi="Arial" w:cs="Arial"/>
          <w:noProof/>
          <w:color w:val="000000"/>
          <w:sz w:val="22"/>
          <w:szCs w:val="22"/>
          <w:vertAlign w:val="superscript"/>
        </w:rPr>
        <w:t>57</w:t>
      </w:r>
      <w:r w:rsidR="003120F5">
        <w:rPr>
          <w:rFonts w:ascii="Arial" w:eastAsia="Times New Roman" w:hAnsi="Arial" w:cs="Arial"/>
          <w:color w:val="000000"/>
          <w:sz w:val="22"/>
          <w:szCs w:val="22"/>
        </w:rPr>
        <w:fldChar w:fldCharType="end"/>
      </w:r>
      <w:r w:rsidR="004A495C" w:rsidRPr="004A495C">
        <w:rPr>
          <w:rFonts w:ascii="Arial" w:eastAsia="Times New Roman" w:hAnsi="Arial" w:cs="Arial"/>
          <w:color w:val="000000"/>
          <w:sz w:val="22"/>
          <w:szCs w:val="22"/>
        </w:rPr>
        <w:t xml:space="preserve"> and stable transgenic Arabidopsis lines generated in a Col-4 background.</w:t>
      </w:r>
    </w:p>
    <w:p w14:paraId="212879B7" w14:textId="77777777" w:rsidR="00EB32ED" w:rsidRDefault="00EB32ED" w:rsidP="007C5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b/>
          <w:i/>
          <w:sz w:val="22"/>
          <w:szCs w:val="22"/>
        </w:rPr>
      </w:pPr>
    </w:p>
    <w:p w14:paraId="7EA75E85" w14:textId="41A79164" w:rsidR="007B11F7" w:rsidRPr="00503DA1" w:rsidRDefault="00134B61" w:rsidP="007C5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color w:val="000000"/>
          <w:sz w:val="22"/>
          <w:szCs w:val="22"/>
        </w:rPr>
      </w:pPr>
      <w:r>
        <w:rPr>
          <w:rFonts w:ascii="Arial" w:hAnsi="Arial"/>
          <w:b/>
          <w:sz w:val="22"/>
          <w:szCs w:val="22"/>
        </w:rPr>
        <w:t>I</w:t>
      </w:r>
      <w:r w:rsidR="007B11F7" w:rsidRPr="00503DA1">
        <w:rPr>
          <w:rFonts w:ascii="Arial" w:hAnsi="Arial"/>
          <w:b/>
          <w:sz w:val="22"/>
          <w:szCs w:val="22"/>
        </w:rPr>
        <w:t xml:space="preserve">nfection </w:t>
      </w:r>
      <w:r w:rsidR="00FD16DC">
        <w:rPr>
          <w:rFonts w:ascii="Arial" w:hAnsi="Arial"/>
          <w:b/>
          <w:sz w:val="22"/>
          <w:szCs w:val="22"/>
        </w:rPr>
        <w:t>a</w:t>
      </w:r>
      <w:r w:rsidR="007B11F7" w:rsidRPr="00503DA1">
        <w:rPr>
          <w:rFonts w:ascii="Arial" w:hAnsi="Arial"/>
          <w:b/>
          <w:sz w:val="22"/>
          <w:szCs w:val="22"/>
        </w:rPr>
        <w:t xml:space="preserve">ssay. </w:t>
      </w:r>
      <w:r w:rsidR="00D53181" w:rsidRPr="003120F5">
        <w:rPr>
          <w:rFonts w:ascii="Arial" w:hAnsi="Arial"/>
          <w:sz w:val="22"/>
          <w:szCs w:val="22"/>
        </w:rPr>
        <w:t>Arabidopsis plants were grown and</w:t>
      </w:r>
      <w:r w:rsidR="00D53181">
        <w:rPr>
          <w:rFonts w:ascii="Arial" w:hAnsi="Arial"/>
          <w:b/>
          <w:sz w:val="22"/>
          <w:szCs w:val="22"/>
        </w:rPr>
        <w:t xml:space="preserve"> </w:t>
      </w:r>
      <w:r w:rsidR="007B11F7" w:rsidRPr="00503DA1">
        <w:rPr>
          <w:rFonts w:ascii="Arial" w:hAnsi="Arial" w:cs="Courier"/>
          <w:i/>
          <w:color w:val="000000"/>
          <w:sz w:val="22"/>
          <w:szCs w:val="22"/>
        </w:rPr>
        <w:t>B</w:t>
      </w:r>
      <w:r w:rsidR="005D21B8">
        <w:rPr>
          <w:rFonts w:ascii="Arial" w:hAnsi="Arial" w:cs="Courier"/>
          <w:i/>
          <w:color w:val="000000"/>
          <w:sz w:val="22"/>
          <w:szCs w:val="22"/>
        </w:rPr>
        <w:t xml:space="preserve">. </w:t>
      </w:r>
      <w:proofErr w:type="spellStart"/>
      <w:r w:rsidR="005D21B8">
        <w:rPr>
          <w:rFonts w:ascii="Arial" w:hAnsi="Arial" w:cs="Courier"/>
          <w:i/>
          <w:color w:val="000000"/>
          <w:sz w:val="22"/>
          <w:szCs w:val="22"/>
        </w:rPr>
        <w:t>cinerea</w:t>
      </w:r>
      <w:proofErr w:type="spellEnd"/>
      <w:r w:rsidR="007B11F7" w:rsidRPr="00503DA1">
        <w:rPr>
          <w:rFonts w:ascii="Arial" w:hAnsi="Arial" w:cs="Courier"/>
          <w:i/>
          <w:color w:val="000000"/>
          <w:sz w:val="22"/>
          <w:szCs w:val="22"/>
        </w:rPr>
        <w:t xml:space="preserve"> </w:t>
      </w:r>
      <w:r w:rsidR="00D53181">
        <w:rPr>
          <w:rFonts w:ascii="Arial" w:hAnsi="Arial" w:cs="Courier"/>
          <w:color w:val="000000"/>
          <w:sz w:val="22"/>
          <w:szCs w:val="22"/>
        </w:rPr>
        <w:t>strain pepper</w:t>
      </w:r>
      <w:r w:rsidR="003120F5">
        <w:rPr>
          <w:rFonts w:ascii="Arial" w:hAnsi="Arial" w:cs="Courier"/>
          <w:color w:val="000000"/>
          <w:sz w:val="22"/>
          <w:szCs w:val="22"/>
        </w:rPr>
        <w:fldChar w:fldCharType="begin"/>
      </w:r>
      <w:r w:rsidR="006E252E">
        <w:rPr>
          <w:rFonts w:ascii="Arial" w:hAnsi="Arial" w:cs="Courier"/>
          <w:color w:val="000000"/>
          <w:sz w:val="22"/>
          <w:szCs w:val="22"/>
        </w:rPr>
        <w:instrText xml:space="preserve"> ADDIN EN.CITE &lt;EndNote&gt;&lt;Cite&gt;&lt;Author&gt;Denby&lt;/Author&gt;&lt;Year&gt;2004&lt;/Year&gt;&lt;RecNum&gt;182&lt;/RecNum&gt;&lt;DisplayText&gt;&lt;style face="superscript"&gt;58&lt;/style&gt;&lt;/DisplayText&gt;&lt;record&gt;&lt;rec-number&gt;182&lt;/rec-number&gt;&lt;foreign-keys&gt;&lt;key app="EN" db-id="5x0fdwpwzw9wztezxpppptft0a0sezzprraa" timestamp="1522141153"&gt;182&lt;/key&gt;&lt;/foreign-keys&gt;&lt;ref-type name="Journal Article"&gt;17&lt;/ref-type&gt;&lt;contributors&gt;&lt;authors&gt;&lt;author&gt;Katherine J. Denby&lt;/author&gt;&lt;author&gt;Pavan Kumar&lt;/author&gt;&lt;author&gt;Daniel J. Kliebenstein&lt;/author&gt;&lt;/authors&gt;&lt;/contributors&gt;&lt;titles&gt;&lt;title&gt;&lt;style face="normal" font="default" size="100%"&gt;Identification of &lt;/style&gt;&lt;style face="italic" font="default" size="100%"&gt;Botrytis cinerea&lt;/style&gt;&lt;style face="normal" font="default" size="100%"&gt; susceptibility loci in &lt;/style&gt;&lt;style face="italic" font="default" size="100%"&gt;Arabidopsis thaliana&lt;/style&gt;&lt;/title&gt;&lt;secondary-title&gt;The Plant Journal&lt;/secondary-title&gt;&lt;/titles&gt;&lt;periodical&gt;&lt;full-title&gt;The Plant Journal&lt;/full-title&gt;&lt;abbr-1&gt;Plant J.&lt;/abbr-1&gt;&lt;/periodical&gt;&lt;pages&gt;473-486&lt;/pages&gt;&lt;volume&gt;38&lt;/volume&gt;&lt;number&gt;3&lt;/number&gt;&lt;dates&gt;&lt;year&gt;2004&lt;/year&gt;&lt;/dates&gt;&lt;urls&gt;&lt;related-urls&gt;&lt;url&gt;https://onlinelibrary.wiley.com/doi/abs/10.1111/j.0960-7412.2004.02059.x&lt;/url&gt;&lt;/related-urls&gt;&lt;/urls&gt;&lt;electronic-resource-num&gt;doi:10.1111/j.0960-7412.2004.02059.x&lt;/electronic-resource-num&gt;&lt;/record&gt;&lt;/Cite&gt;&lt;/EndNote&gt;</w:instrText>
      </w:r>
      <w:r w:rsidR="003120F5">
        <w:rPr>
          <w:rFonts w:ascii="Arial" w:hAnsi="Arial" w:cs="Courier"/>
          <w:color w:val="000000"/>
          <w:sz w:val="22"/>
          <w:szCs w:val="22"/>
        </w:rPr>
        <w:fldChar w:fldCharType="separate"/>
      </w:r>
      <w:r w:rsidR="006E252E" w:rsidRPr="006E252E">
        <w:rPr>
          <w:rFonts w:ascii="Arial" w:hAnsi="Arial" w:cs="Courier"/>
          <w:noProof/>
          <w:color w:val="000000"/>
          <w:sz w:val="22"/>
          <w:szCs w:val="22"/>
          <w:vertAlign w:val="superscript"/>
        </w:rPr>
        <w:t>58</w:t>
      </w:r>
      <w:r w:rsidR="003120F5">
        <w:rPr>
          <w:rFonts w:ascii="Arial" w:hAnsi="Arial" w:cs="Courier"/>
          <w:color w:val="000000"/>
          <w:sz w:val="22"/>
          <w:szCs w:val="22"/>
        </w:rPr>
        <w:fldChar w:fldCharType="end"/>
      </w:r>
      <w:r w:rsidR="007B11F7" w:rsidRPr="00503DA1">
        <w:rPr>
          <w:rFonts w:ascii="Arial" w:hAnsi="Arial" w:cs="Courier"/>
          <w:color w:val="000000"/>
          <w:sz w:val="22"/>
          <w:szCs w:val="22"/>
        </w:rPr>
        <w:t>culture</w:t>
      </w:r>
      <w:r w:rsidR="00D53181">
        <w:rPr>
          <w:rFonts w:ascii="Arial" w:hAnsi="Arial" w:cs="Courier"/>
          <w:color w:val="000000"/>
          <w:sz w:val="22"/>
          <w:szCs w:val="22"/>
        </w:rPr>
        <w:t>d</w:t>
      </w:r>
      <w:r w:rsidR="00350DF4">
        <w:rPr>
          <w:rFonts w:ascii="Arial" w:hAnsi="Arial" w:cs="Courier"/>
          <w:color w:val="000000"/>
          <w:sz w:val="22"/>
          <w:szCs w:val="22"/>
        </w:rPr>
        <w:t xml:space="preserve"> </w:t>
      </w:r>
      <w:r w:rsidR="00D53181">
        <w:rPr>
          <w:rFonts w:ascii="Arial" w:hAnsi="Arial" w:cs="Courier"/>
          <w:color w:val="000000"/>
          <w:sz w:val="22"/>
          <w:szCs w:val="22"/>
        </w:rPr>
        <w:t xml:space="preserve">as described in ref </w:t>
      </w:r>
      <w:r w:rsidR="002A7FFA" w:rsidRPr="002A7FFA">
        <w:rPr>
          <w:rFonts w:ascii="Arial" w:hAnsi="Arial" w:cs="Courier"/>
          <w:color w:val="000000"/>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2A7FFA" w:rsidRPr="002A7FFA">
        <w:rPr>
          <w:rFonts w:ascii="Arial" w:hAnsi="Arial" w:cs="Courier"/>
          <w:color w:val="000000"/>
          <w:sz w:val="22"/>
          <w:szCs w:val="22"/>
        </w:rPr>
        <w:instrText xml:space="preserve"> ADDIN EN.CITE </w:instrText>
      </w:r>
      <w:r w:rsidR="002A7FFA" w:rsidRPr="002A7FFA">
        <w:rPr>
          <w:rFonts w:ascii="Arial" w:hAnsi="Arial" w:cs="Courier"/>
          <w:color w:val="000000"/>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2A7FFA" w:rsidRPr="002A7FFA">
        <w:rPr>
          <w:rFonts w:ascii="Arial" w:hAnsi="Arial" w:cs="Courier"/>
          <w:color w:val="000000"/>
          <w:sz w:val="22"/>
          <w:szCs w:val="22"/>
        </w:rPr>
        <w:instrText xml:space="preserve"> ADDIN EN.CITE.DATA </w:instrText>
      </w:r>
      <w:r w:rsidR="002A7FFA" w:rsidRPr="002A7FFA">
        <w:rPr>
          <w:rFonts w:ascii="Arial" w:hAnsi="Arial" w:cs="Courier"/>
          <w:color w:val="000000"/>
          <w:sz w:val="22"/>
          <w:szCs w:val="22"/>
        </w:rPr>
      </w:r>
      <w:r w:rsidR="002A7FFA" w:rsidRPr="002A7FFA">
        <w:rPr>
          <w:rFonts w:ascii="Arial" w:hAnsi="Arial" w:cs="Courier"/>
          <w:color w:val="000000"/>
          <w:sz w:val="22"/>
          <w:szCs w:val="22"/>
        </w:rPr>
        <w:fldChar w:fldCharType="end"/>
      </w:r>
      <w:r w:rsidR="002A7FFA" w:rsidRPr="002A7FFA">
        <w:rPr>
          <w:rFonts w:ascii="Arial" w:hAnsi="Arial" w:cs="Courier"/>
          <w:color w:val="000000"/>
          <w:sz w:val="22"/>
          <w:szCs w:val="22"/>
        </w:rPr>
      </w:r>
      <w:r w:rsidR="002A7FFA" w:rsidRPr="002A7FFA">
        <w:rPr>
          <w:rFonts w:ascii="Arial" w:hAnsi="Arial" w:cs="Courier"/>
          <w:color w:val="000000"/>
          <w:sz w:val="22"/>
          <w:szCs w:val="22"/>
        </w:rPr>
        <w:fldChar w:fldCharType="separate"/>
      </w:r>
      <w:r w:rsidR="002A7FFA" w:rsidRPr="002A7FFA">
        <w:rPr>
          <w:rFonts w:ascii="Arial" w:hAnsi="Arial" w:cs="Courier"/>
          <w:noProof/>
          <w:color w:val="000000"/>
          <w:sz w:val="22"/>
          <w:szCs w:val="22"/>
        </w:rPr>
        <w:t>10</w:t>
      </w:r>
      <w:r w:rsidR="002A7FFA" w:rsidRPr="002A7FFA">
        <w:rPr>
          <w:rFonts w:ascii="Arial" w:hAnsi="Arial" w:cs="Courier"/>
          <w:color w:val="000000"/>
          <w:sz w:val="22"/>
          <w:szCs w:val="22"/>
        </w:rPr>
        <w:fldChar w:fldCharType="end"/>
      </w:r>
      <w:r w:rsidR="001260E7">
        <w:rPr>
          <w:rFonts w:ascii="Arial" w:hAnsi="Arial" w:cs="Courier"/>
          <w:color w:val="000000"/>
          <w:sz w:val="22"/>
          <w:szCs w:val="22"/>
        </w:rPr>
        <w:t>.</w:t>
      </w:r>
      <w:r w:rsidR="007B11F7" w:rsidRPr="00503DA1">
        <w:rPr>
          <w:rFonts w:ascii="Arial" w:hAnsi="Arial" w:cs="Courier"/>
          <w:color w:val="000000"/>
          <w:sz w:val="22"/>
          <w:szCs w:val="22"/>
        </w:rPr>
        <w:t xml:space="preserve"> </w:t>
      </w:r>
      <w:r w:rsidR="00D53181">
        <w:rPr>
          <w:rFonts w:ascii="Arial" w:hAnsi="Arial" w:cs="Courier"/>
          <w:color w:val="000000"/>
          <w:sz w:val="22"/>
          <w:szCs w:val="22"/>
        </w:rPr>
        <w:t>Leaves from 5-week-old plants were detached and placed on 0.8% agar in propagator tray</w:t>
      </w:r>
      <w:r w:rsidR="00F84E18">
        <w:rPr>
          <w:rFonts w:ascii="Arial" w:hAnsi="Arial" w:cs="Courier"/>
          <w:color w:val="000000"/>
          <w:sz w:val="22"/>
          <w:szCs w:val="22"/>
        </w:rPr>
        <w:t>s</w:t>
      </w:r>
      <w:r w:rsidR="00D53181">
        <w:rPr>
          <w:rFonts w:ascii="Arial" w:hAnsi="Arial" w:cs="Courier"/>
          <w:color w:val="000000"/>
          <w:sz w:val="22"/>
          <w:szCs w:val="22"/>
        </w:rPr>
        <w:t xml:space="preserve">. Each leaf was inoculated with </w:t>
      </w:r>
      <w:r w:rsidR="00993796">
        <w:rPr>
          <w:rFonts w:ascii="Arial" w:hAnsi="Arial" w:cs="Courier"/>
          <w:color w:val="000000"/>
          <w:sz w:val="22"/>
          <w:szCs w:val="22"/>
        </w:rPr>
        <w:t>a single 10</w:t>
      </w:r>
      <w:r w:rsidR="00993796" w:rsidRPr="00993796">
        <w:rPr>
          <w:rFonts w:ascii="Arial" w:hAnsi="Arial" w:cs="Courier"/>
          <w:color w:val="000000"/>
          <w:sz w:val="22"/>
          <w:szCs w:val="22"/>
        </w:rPr>
        <w:t>μ</w:t>
      </w:r>
      <w:r w:rsidR="00993796">
        <w:rPr>
          <w:rFonts w:ascii="Arial" w:hAnsi="Arial" w:cs="Courier"/>
          <w:color w:val="000000"/>
          <w:sz w:val="22"/>
          <w:szCs w:val="22"/>
        </w:rPr>
        <w:t>l</w:t>
      </w:r>
      <w:r w:rsidR="00D53181">
        <w:rPr>
          <w:rFonts w:ascii="Arial" w:hAnsi="Arial" w:cs="Courier"/>
          <w:color w:val="000000"/>
          <w:sz w:val="22"/>
          <w:szCs w:val="22"/>
        </w:rPr>
        <w:t xml:space="preserve"> droplet of </w:t>
      </w:r>
      <w:r w:rsidR="00D53181" w:rsidRPr="003120F5">
        <w:rPr>
          <w:rFonts w:ascii="Arial" w:hAnsi="Arial" w:cs="Courier"/>
          <w:i/>
          <w:color w:val="000000"/>
          <w:sz w:val="22"/>
          <w:szCs w:val="22"/>
        </w:rPr>
        <w:t xml:space="preserve">B. </w:t>
      </w:r>
      <w:proofErr w:type="spellStart"/>
      <w:r w:rsidR="00D53181" w:rsidRPr="003120F5">
        <w:rPr>
          <w:rFonts w:ascii="Arial" w:hAnsi="Arial" w:cs="Courier"/>
          <w:i/>
          <w:color w:val="000000"/>
          <w:sz w:val="22"/>
          <w:szCs w:val="22"/>
        </w:rPr>
        <w:t>cinerea</w:t>
      </w:r>
      <w:proofErr w:type="spellEnd"/>
      <w:r w:rsidR="00D53181">
        <w:rPr>
          <w:rFonts w:ascii="Arial" w:hAnsi="Arial" w:cs="Courier"/>
          <w:color w:val="000000"/>
          <w:sz w:val="22"/>
          <w:szCs w:val="22"/>
        </w:rPr>
        <w:t xml:space="preserve"> inoculum, or a 10</w:t>
      </w:r>
      <w:r w:rsidR="00993796" w:rsidRPr="00993796">
        <w:rPr>
          <w:rFonts w:ascii="Arial" w:hAnsi="Arial" w:cs="Courier"/>
          <w:color w:val="000000"/>
          <w:sz w:val="22"/>
          <w:szCs w:val="22"/>
        </w:rPr>
        <w:t>μ</w:t>
      </w:r>
      <w:r w:rsidR="00D53181">
        <w:rPr>
          <w:rFonts w:ascii="Arial" w:hAnsi="Arial" w:cs="Courier"/>
          <w:color w:val="000000"/>
          <w:sz w:val="22"/>
          <w:szCs w:val="22"/>
        </w:rPr>
        <w:t xml:space="preserve">l droplet of sterile grape juice diluted in a 1:1 ratio with </w:t>
      </w:r>
      <w:r w:rsidR="00993796">
        <w:rPr>
          <w:rFonts w:ascii="Arial" w:hAnsi="Arial" w:cs="Courier"/>
          <w:color w:val="000000"/>
          <w:sz w:val="22"/>
          <w:szCs w:val="22"/>
        </w:rPr>
        <w:t xml:space="preserve">sterile water. Each tray contained 9 control leaves and 81 infected leaves, with control and infected leaves in each row. The trays were covered with lids and kept in a </w:t>
      </w:r>
      <w:r w:rsidR="00716000">
        <w:rPr>
          <w:rFonts w:ascii="Arial" w:hAnsi="Arial" w:cs="Courier"/>
          <w:color w:val="000000"/>
          <w:sz w:val="22"/>
          <w:szCs w:val="22"/>
        </w:rPr>
        <w:t xml:space="preserve">growth </w:t>
      </w:r>
      <w:r w:rsidR="00993796">
        <w:rPr>
          <w:rFonts w:ascii="Arial" w:hAnsi="Arial" w:cs="Courier"/>
          <w:color w:val="000000"/>
          <w:sz w:val="22"/>
          <w:szCs w:val="22"/>
        </w:rPr>
        <w:t xml:space="preserve">cabinet </w:t>
      </w:r>
      <w:r w:rsidR="00993796" w:rsidRPr="00993796">
        <w:rPr>
          <w:rFonts w:ascii="Arial" w:hAnsi="Arial" w:cs="Courier"/>
          <w:color w:val="000000"/>
          <w:sz w:val="22"/>
          <w:szCs w:val="22"/>
        </w:rPr>
        <w:t>under</w:t>
      </w:r>
      <w:r w:rsidR="00716000">
        <w:rPr>
          <w:rFonts w:ascii="Arial" w:hAnsi="Arial" w:cs="Courier"/>
          <w:color w:val="000000"/>
          <w:sz w:val="22"/>
          <w:szCs w:val="22"/>
        </w:rPr>
        <w:t xml:space="preserve"> a 16:8 </w:t>
      </w:r>
      <w:r w:rsidR="00993796">
        <w:rPr>
          <w:rFonts w:ascii="Arial" w:hAnsi="Arial" w:cs="Courier"/>
          <w:color w:val="000000"/>
          <w:sz w:val="22"/>
          <w:szCs w:val="22"/>
        </w:rPr>
        <w:t>h</w:t>
      </w:r>
      <w:r w:rsidR="00716000">
        <w:rPr>
          <w:rFonts w:ascii="Arial" w:hAnsi="Arial" w:cs="Courier"/>
          <w:color w:val="000000"/>
          <w:sz w:val="22"/>
          <w:szCs w:val="22"/>
        </w:rPr>
        <w:t>our</w:t>
      </w:r>
      <w:r w:rsidR="00993796">
        <w:rPr>
          <w:rFonts w:ascii="Arial" w:hAnsi="Arial" w:cs="Courier"/>
          <w:color w:val="000000"/>
          <w:sz w:val="22"/>
          <w:szCs w:val="22"/>
        </w:rPr>
        <w:t xml:space="preserve"> </w:t>
      </w:r>
      <w:proofErr w:type="spellStart"/>
      <w:r w:rsidR="00993796">
        <w:rPr>
          <w:rFonts w:ascii="Arial" w:hAnsi="Arial" w:cs="Courier"/>
          <w:color w:val="000000"/>
          <w:sz w:val="22"/>
          <w:szCs w:val="22"/>
        </w:rPr>
        <w:t>light</w:t>
      </w:r>
      <w:proofErr w:type="gramStart"/>
      <w:r w:rsidR="00993796">
        <w:rPr>
          <w:rFonts w:ascii="Arial" w:hAnsi="Arial" w:cs="Courier"/>
          <w:color w:val="000000"/>
          <w:sz w:val="22"/>
          <w:szCs w:val="22"/>
        </w:rPr>
        <w:t>:dark</w:t>
      </w:r>
      <w:proofErr w:type="spellEnd"/>
      <w:proofErr w:type="gramEnd"/>
      <w:r w:rsidR="00993796">
        <w:rPr>
          <w:rFonts w:ascii="Arial" w:hAnsi="Arial" w:cs="Courier"/>
          <w:color w:val="000000"/>
          <w:sz w:val="22"/>
          <w:szCs w:val="22"/>
        </w:rPr>
        <w:t xml:space="preserve"> cycle at 22</w:t>
      </w:r>
      <w:r w:rsidR="00993796" w:rsidRPr="00993796">
        <w:rPr>
          <w:rFonts w:ascii="Arial" w:hAnsi="Arial" w:cs="Courier"/>
          <w:color w:val="000000"/>
          <w:sz w:val="22"/>
          <w:szCs w:val="22"/>
        </w:rPr>
        <w:t xml:space="preserve">°C, </w:t>
      </w:r>
      <w:r w:rsidR="00993796">
        <w:rPr>
          <w:rFonts w:ascii="Arial" w:hAnsi="Arial" w:cs="Courier"/>
          <w:color w:val="000000"/>
          <w:sz w:val="22"/>
          <w:szCs w:val="22"/>
        </w:rPr>
        <w:t>with 9</w:t>
      </w:r>
      <w:r w:rsidR="00993796" w:rsidRPr="00993796">
        <w:rPr>
          <w:rFonts w:ascii="Arial" w:hAnsi="Arial" w:cs="Courier"/>
          <w:color w:val="000000"/>
          <w:sz w:val="22"/>
          <w:szCs w:val="22"/>
        </w:rPr>
        <w:t>0% humidity</w:t>
      </w:r>
      <w:r w:rsidR="00993796">
        <w:rPr>
          <w:rFonts w:ascii="Arial" w:hAnsi="Arial" w:cs="Courier"/>
          <w:color w:val="000000"/>
          <w:sz w:val="22"/>
          <w:szCs w:val="22"/>
        </w:rPr>
        <w:t>.</w:t>
      </w:r>
      <w:r w:rsidR="00993796">
        <w:rPr>
          <w:rFonts w:ascii="greek" w:hAnsi="greek" w:cs="Courier"/>
          <w:color w:val="000000"/>
          <w:sz w:val="22"/>
          <w:szCs w:val="22"/>
        </w:rPr>
        <w:t xml:space="preserve"> </w:t>
      </w:r>
      <w:r w:rsidR="00B574B6">
        <w:rPr>
          <w:rFonts w:ascii="Arial" w:hAnsi="Arial" w:cs="Courier"/>
          <w:color w:val="000000"/>
          <w:sz w:val="22"/>
          <w:szCs w:val="22"/>
        </w:rPr>
        <w:t xml:space="preserve">Lesion </w:t>
      </w:r>
      <w:r w:rsidR="00B76845">
        <w:rPr>
          <w:rFonts w:ascii="Arial" w:hAnsi="Arial" w:cs="Courier"/>
          <w:color w:val="000000"/>
          <w:sz w:val="22"/>
          <w:szCs w:val="22"/>
        </w:rPr>
        <w:t xml:space="preserve">area </w:t>
      </w:r>
      <w:r w:rsidR="007B11F7" w:rsidRPr="00503DA1">
        <w:rPr>
          <w:rFonts w:ascii="Arial" w:hAnsi="Arial" w:cs="Courier"/>
          <w:color w:val="000000"/>
          <w:sz w:val="22"/>
          <w:szCs w:val="22"/>
        </w:rPr>
        <w:t xml:space="preserve">was assessed </w:t>
      </w:r>
      <w:r w:rsidR="00B574B6">
        <w:rPr>
          <w:rFonts w:ascii="Arial" w:hAnsi="Arial" w:cs="Courier"/>
          <w:color w:val="000000"/>
          <w:sz w:val="22"/>
          <w:szCs w:val="22"/>
        </w:rPr>
        <w:t>from</w:t>
      </w:r>
      <w:r w:rsidR="007B11F7" w:rsidRPr="00503DA1">
        <w:rPr>
          <w:rFonts w:ascii="Arial" w:hAnsi="Arial" w:cs="Courier"/>
          <w:color w:val="000000"/>
          <w:sz w:val="22"/>
          <w:szCs w:val="22"/>
        </w:rPr>
        <w:t xml:space="preserve"> photographs using </w:t>
      </w:r>
      <w:proofErr w:type="spellStart"/>
      <w:r w:rsidR="007B11F7" w:rsidRPr="00503DA1">
        <w:rPr>
          <w:rFonts w:ascii="Arial" w:hAnsi="Arial" w:cs="Courier"/>
          <w:color w:val="000000"/>
          <w:sz w:val="22"/>
          <w:szCs w:val="22"/>
        </w:rPr>
        <w:t>ImageJ</w:t>
      </w:r>
      <w:proofErr w:type="spellEnd"/>
      <w:r w:rsidR="007B11F7" w:rsidRPr="00503DA1">
        <w:rPr>
          <w:rFonts w:ascii="Arial" w:hAnsi="Arial" w:cs="Courier"/>
          <w:color w:val="000000"/>
          <w:sz w:val="22"/>
          <w:szCs w:val="22"/>
        </w:rPr>
        <w:t xml:space="preserve">. </w:t>
      </w:r>
      <w:r w:rsidR="00F84E18">
        <w:rPr>
          <w:rFonts w:ascii="Arial" w:hAnsi="Arial" w:cs="Courier"/>
          <w:color w:val="000000"/>
          <w:sz w:val="22"/>
          <w:szCs w:val="22"/>
        </w:rPr>
        <w:t>Mean lesion area of leaves from WT and T-DNA insertion lines were compared using a Student’s two-tailed t-test, which assumed equal variance.</w:t>
      </w:r>
    </w:p>
    <w:p w14:paraId="068DED87" w14:textId="77777777" w:rsidR="00921F29" w:rsidRDefault="00921F29"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b/>
          <w:sz w:val="22"/>
          <w:szCs w:val="22"/>
        </w:rPr>
      </w:pPr>
    </w:p>
    <w:p w14:paraId="46F41067" w14:textId="7EBD12B6" w:rsidR="00A15C11" w:rsidRDefault="007B11F7"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color w:val="000000"/>
          <w:sz w:val="22"/>
          <w:szCs w:val="22"/>
        </w:rPr>
      </w:pPr>
      <w:r w:rsidRPr="00503DA1">
        <w:rPr>
          <w:rFonts w:ascii="Arial" w:hAnsi="Arial"/>
          <w:b/>
          <w:sz w:val="22"/>
          <w:szCs w:val="22"/>
        </w:rPr>
        <w:t>Yeast-1-</w:t>
      </w:r>
      <w:r w:rsidR="003F0C99" w:rsidRPr="00503DA1">
        <w:rPr>
          <w:rFonts w:ascii="Arial" w:hAnsi="Arial"/>
          <w:b/>
          <w:sz w:val="22"/>
          <w:szCs w:val="22"/>
        </w:rPr>
        <w:t>H</w:t>
      </w:r>
      <w:r w:rsidRPr="00503DA1">
        <w:rPr>
          <w:rFonts w:ascii="Arial" w:hAnsi="Arial"/>
          <w:b/>
          <w:sz w:val="22"/>
          <w:szCs w:val="22"/>
        </w:rPr>
        <w:t xml:space="preserve">ybrid </w:t>
      </w:r>
      <w:r w:rsidR="00FD16DC">
        <w:rPr>
          <w:rFonts w:ascii="Arial" w:hAnsi="Arial"/>
          <w:b/>
          <w:sz w:val="22"/>
          <w:szCs w:val="22"/>
        </w:rPr>
        <w:t>a</w:t>
      </w:r>
      <w:r w:rsidRPr="00503DA1">
        <w:rPr>
          <w:rFonts w:ascii="Arial" w:hAnsi="Arial"/>
          <w:b/>
          <w:sz w:val="22"/>
          <w:szCs w:val="22"/>
        </w:rPr>
        <w:t xml:space="preserve">ssay. </w:t>
      </w:r>
      <w:r w:rsidRPr="00503DA1">
        <w:rPr>
          <w:rFonts w:ascii="Arial" w:hAnsi="Arial" w:cs="Courier"/>
          <w:color w:val="000000"/>
          <w:sz w:val="22"/>
          <w:szCs w:val="22"/>
        </w:rPr>
        <w:t>Yeast-1-</w:t>
      </w:r>
      <w:r w:rsidR="00461BC9" w:rsidRPr="00503DA1">
        <w:rPr>
          <w:rFonts w:ascii="Arial" w:hAnsi="Arial" w:cs="Courier"/>
          <w:color w:val="000000"/>
          <w:sz w:val="22"/>
          <w:szCs w:val="22"/>
        </w:rPr>
        <w:t>H</w:t>
      </w:r>
      <w:r w:rsidRPr="00503DA1">
        <w:rPr>
          <w:rFonts w:ascii="Arial" w:hAnsi="Arial" w:cs="Courier"/>
          <w:color w:val="000000"/>
          <w:sz w:val="22"/>
          <w:szCs w:val="22"/>
        </w:rPr>
        <w:t xml:space="preserve">ybrid assays were performed as </w:t>
      </w:r>
      <w:r w:rsidR="00B574B6">
        <w:rPr>
          <w:rFonts w:ascii="Arial" w:hAnsi="Arial" w:cs="Courier"/>
          <w:color w:val="000000"/>
          <w:sz w:val="22"/>
          <w:szCs w:val="22"/>
        </w:rPr>
        <w:t xml:space="preserve">previously </w:t>
      </w:r>
      <w:r w:rsidRPr="00503DA1">
        <w:rPr>
          <w:rFonts w:ascii="Arial" w:hAnsi="Arial" w:cs="Courier"/>
          <w:color w:val="000000"/>
          <w:sz w:val="22"/>
          <w:szCs w:val="22"/>
        </w:rPr>
        <w:t>described</w:t>
      </w:r>
      <w:r w:rsidR="00761C3B">
        <w:rPr>
          <w:rFonts w:ascii="Arial" w:hAnsi="Arial" w:cs="Courier"/>
          <w:color w:val="000000"/>
          <w:sz w:val="22"/>
          <w:szCs w:val="22"/>
        </w:rPr>
        <w:t>.</w:t>
      </w:r>
      <w:r w:rsidR="00252199">
        <w:rPr>
          <w:rFonts w:ascii="Arial" w:hAnsi="Arial" w:cs="Courier"/>
          <w:color w:val="000000"/>
          <w:sz w:val="22"/>
          <w:szCs w:val="22"/>
        </w:rPr>
        <w:fldChar w:fldCharType="begin"/>
      </w:r>
      <w:r w:rsidR="006E252E">
        <w:rPr>
          <w:rFonts w:ascii="Arial" w:hAnsi="Arial" w:cs="Courier"/>
          <w:color w:val="000000"/>
          <w:sz w:val="22"/>
          <w:szCs w:val="22"/>
        </w:rPr>
        <w:instrText xml:space="preserve"> ADDIN EN.CITE &lt;EndNote&gt;&lt;Cite&gt;&lt;Author&gt;Hickman&lt;/Author&gt;&lt;Year&gt;2013&lt;/Year&gt;&lt;RecNum&gt;176&lt;/RecNum&gt;&lt;DisplayText&gt;&lt;style face="superscript"&gt;50&lt;/style&gt;&lt;/DisplayText&gt;&lt;record&gt;&lt;rec-number&gt;176&lt;/rec-number&gt;&lt;foreign-keys&gt;&lt;key app="EN" db-id="5x0fdwpwzw9wztezxpppptft0a0sezzprraa" timestamp="1513261606"&gt;176&lt;/key&gt;&lt;/foreign-keys&gt;&lt;ref-type name="Journal Article"&gt;17&lt;/ref-type&gt;&lt;contributors&gt;&lt;authors&gt;&lt;author&gt;Hickman, Richard&lt;/author&gt;&lt;author&gt;Hill, Claire&lt;/author&gt;&lt;author&gt;Penfold, Christopher A.&lt;/author&gt;&lt;author&gt;Breeze, Emily&lt;/author&gt;&lt;author&gt;Bowden, Laura&lt;/author&gt;&lt;author&gt;Moore, Jonathan D.&lt;/author&gt;&lt;author&gt;Zhang, Peijun&lt;/author&gt;&lt;author&gt;Jackson, Alison&lt;/author&gt;&lt;author&gt;Cooke, Emma&lt;/author&gt;&lt;author&gt;Bewicke-Copley, Findlay&lt;/author&gt;&lt;author&gt;Mead, Andrew&lt;/author&gt;&lt;author&gt;Beynon, Jim&lt;/author&gt;&lt;author&gt;Wild, David L.&lt;/author&gt;&lt;author&gt;Denby, Katherine J.&lt;/author&gt;&lt;author&gt;Ott, Sascha&lt;/author&gt;&lt;author&gt;Buchanan-Wollaston, Vicky&lt;/author&gt;&lt;/authors&gt;&lt;/contributors&gt;&lt;titles&gt;&lt;title&gt;A local regulatory network around three NAC transcription factors in stress responses and senescence in Arabidopsis leaves&lt;/title&gt;&lt;secondary-title&gt;The Plant Journal&lt;/secondary-title&gt;&lt;/titles&gt;&lt;periodical&gt;&lt;full-title&gt;The Plant Journal&lt;/full-title&gt;&lt;abbr-1&gt;Plant J.&lt;/abbr-1&gt;&lt;/periodical&gt;&lt;pages&gt;26-39&lt;/pages&gt;&lt;volume&gt;75&lt;/volume&gt;&lt;number&gt;1&lt;/number&gt;&lt;keywords&gt;&lt;keyword&gt;Arabidopsis thaliana&lt;/keyword&gt;&lt;keyword&gt;Botrytis cinerea&lt;/keyword&gt;&lt;keyword&gt;NAC transcription factors&lt;/keyword&gt;&lt;keyword&gt;gene regulatory network&lt;/keyword&gt;&lt;keyword&gt;senescence&lt;/keyword&gt;&lt;keyword&gt;stress&lt;/keyword&gt;&lt;/keywords&gt;&lt;dates&gt;&lt;year&gt;2013&lt;/year&gt;&lt;/dates&gt;&lt;isbn&gt;1365-313X&lt;/isbn&gt;&lt;urls&gt;&lt;related-urls&gt;&lt;url&gt;http://dx.doi.org/10.1111/tpj.12194&lt;/url&gt;&lt;/related-urls&gt;&lt;/urls&gt;&lt;electronic-resource-num&gt;10.1111/tpj.12194&lt;/electronic-resource-num&gt;&lt;/record&gt;&lt;/Cite&gt;&lt;/EndNote&gt;</w:instrText>
      </w:r>
      <w:r w:rsidR="00252199">
        <w:rPr>
          <w:rFonts w:ascii="Arial" w:hAnsi="Arial" w:cs="Courier"/>
          <w:color w:val="000000"/>
          <w:sz w:val="22"/>
          <w:szCs w:val="22"/>
        </w:rPr>
        <w:fldChar w:fldCharType="separate"/>
      </w:r>
      <w:r w:rsidR="006E252E" w:rsidRPr="006E252E">
        <w:rPr>
          <w:rFonts w:ascii="Arial" w:hAnsi="Arial" w:cs="Courier"/>
          <w:noProof/>
          <w:color w:val="000000"/>
          <w:sz w:val="22"/>
          <w:szCs w:val="22"/>
          <w:vertAlign w:val="superscript"/>
        </w:rPr>
        <w:t>50</w:t>
      </w:r>
      <w:r w:rsidR="00252199">
        <w:rPr>
          <w:rFonts w:ascii="Arial" w:hAnsi="Arial" w:cs="Courier"/>
          <w:color w:val="000000"/>
          <w:sz w:val="22"/>
          <w:szCs w:val="22"/>
        </w:rPr>
        <w:fldChar w:fldCharType="end"/>
      </w:r>
      <w:r w:rsidR="00761C3B">
        <w:rPr>
          <w:rFonts w:ascii="Arial" w:hAnsi="Arial" w:cs="Courier"/>
          <w:color w:val="000000"/>
          <w:sz w:val="22"/>
          <w:szCs w:val="22"/>
        </w:rPr>
        <w:t xml:space="preserve"> </w:t>
      </w:r>
      <w:r w:rsidR="00522AFD" w:rsidRPr="00000593">
        <w:rPr>
          <w:rFonts w:ascii="Arial" w:hAnsi="Arial" w:cs="Courier"/>
          <w:color w:val="000000"/>
          <w:sz w:val="22"/>
        </w:rPr>
        <w:t xml:space="preserve">Three overlapping </w:t>
      </w:r>
      <w:r w:rsidR="00522AFD" w:rsidRPr="00A6155C">
        <w:rPr>
          <w:rFonts w:ascii="Arial" w:hAnsi="Arial" w:cs="Courier"/>
          <w:sz w:val="22"/>
        </w:rPr>
        <w:t xml:space="preserve">promoter regions (of approximately 400 </w:t>
      </w:r>
      <w:proofErr w:type="spellStart"/>
      <w:r w:rsidR="00522AFD" w:rsidRPr="00A6155C">
        <w:rPr>
          <w:rFonts w:ascii="Arial" w:hAnsi="Arial" w:cs="Courier"/>
          <w:sz w:val="22"/>
        </w:rPr>
        <w:t>bp</w:t>
      </w:r>
      <w:proofErr w:type="spellEnd"/>
      <w:r w:rsidR="00522AFD" w:rsidRPr="00A6155C">
        <w:rPr>
          <w:rFonts w:ascii="Arial" w:hAnsi="Arial" w:cs="Courier"/>
          <w:sz w:val="22"/>
        </w:rPr>
        <w:t xml:space="preserve">) spanning 800 to 1200 </w:t>
      </w:r>
      <w:proofErr w:type="spellStart"/>
      <w:r w:rsidR="00522AFD" w:rsidRPr="00A6155C">
        <w:rPr>
          <w:rFonts w:ascii="Arial" w:hAnsi="Arial" w:cs="Courier"/>
          <w:sz w:val="22"/>
        </w:rPr>
        <w:t>bp</w:t>
      </w:r>
      <w:proofErr w:type="spellEnd"/>
      <w:r w:rsidR="00522AFD" w:rsidRPr="00A6155C">
        <w:rPr>
          <w:rFonts w:ascii="Arial" w:hAnsi="Arial" w:cs="Courier"/>
          <w:sz w:val="22"/>
        </w:rPr>
        <w:t xml:space="preserve"> upstream of the transcription start site were used as bait for transcription factors fused to a GAL4 activation domain in pDEST22 (Invitrogen). Yeast strain AH109 (</w:t>
      </w:r>
      <w:proofErr w:type="spellStart"/>
      <w:r w:rsidR="00522AFD" w:rsidRPr="00A6155C">
        <w:rPr>
          <w:rFonts w:ascii="Arial" w:hAnsi="Arial" w:cs="Courier"/>
          <w:sz w:val="22"/>
        </w:rPr>
        <w:t>Clontech</w:t>
      </w:r>
      <w:proofErr w:type="spellEnd"/>
      <w:r w:rsidR="00522AFD" w:rsidRPr="00A6155C">
        <w:rPr>
          <w:rFonts w:ascii="Arial" w:hAnsi="Arial" w:cs="Courier"/>
          <w:sz w:val="22"/>
        </w:rPr>
        <w:t xml:space="preserve">) was transformed with these individual TF clones. The promoter fragments were amplified using two-step PCR and cloned into a </w:t>
      </w:r>
      <w:proofErr w:type="spellStart"/>
      <w:r w:rsidR="00522AFD" w:rsidRPr="00A6155C">
        <w:rPr>
          <w:rFonts w:ascii="Arial" w:hAnsi="Arial" w:cs="Courier"/>
          <w:sz w:val="22"/>
        </w:rPr>
        <w:t>pDonrZeo</w:t>
      </w:r>
      <w:proofErr w:type="spellEnd"/>
      <w:r w:rsidR="00522AFD" w:rsidRPr="00A6155C">
        <w:rPr>
          <w:rFonts w:ascii="Arial" w:hAnsi="Arial" w:cs="Courier"/>
          <w:sz w:val="22"/>
        </w:rPr>
        <w:t xml:space="preserve"> vector (Invitrogen) using Gateway cloning. Yeast strain Y187 (</w:t>
      </w:r>
      <w:proofErr w:type="spellStart"/>
      <w:r w:rsidR="00522AFD" w:rsidRPr="00A6155C">
        <w:rPr>
          <w:rFonts w:ascii="Arial" w:hAnsi="Arial" w:cs="Courier"/>
          <w:sz w:val="22"/>
        </w:rPr>
        <w:t>Clontech</w:t>
      </w:r>
      <w:proofErr w:type="spellEnd"/>
      <w:r w:rsidR="00522AFD" w:rsidRPr="00A6155C">
        <w:rPr>
          <w:rFonts w:ascii="Arial" w:hAnsi="Arial" w:cs="Courier"/>
          <w:sz w:val="22"/>
        </w:rPr>
        <w:t xml:space="preserve">) was transformed with the individual vectors to create the bait strain. </w:t>
      </w:r>
      <w:r w:rsidR="00522AFD" w:rsidRPr="00A6155C">
        <w:rPr>
          <w:rFonts w:ascii="Arial" w:hAnsi="Arial" w:cs="Courier"/>
          <w:sz w:val="22"/>
        </w:rPr>
        <w:lastRenderedPageBreak/>
        <w:t xml:space="preserve">The promoter strain was spotted onto YPDA (yeast, peptone, dextrose, </w:t>
      </w:r>
      <w:proofErr w:type="gramStart"/>
      <w:r w:rsidR="00522AFD" w:rsidRPr="00A6155C">
        <w:rPr>
          <w:rFonts w:ascii="Arial" w:hAnsi="Arial" w:cs="Courier"/>
          <w:sz w:val="22"/>
        </w:rPr>
        <w:t>adenine</w:t>
      </w:r>
      <w:proofErr w:type="gramEnd"/>
      <w:r w:rsidR="00522AFD" w:rsidRPr="00A6155C">
        <w:rPr>
          <w:rFonts w:ascii="Arial" w:hAnsi="Arial" w:cs="Courier"/>
          <w:sz w:val="22"/>
        </w:rPr>
        <w:t xml:space="preserve">) plates, overlaid with the TF strain, and incubated for 24 hours at 30°C. The diploid cells were replica plated onto selective plates and incubated overnight. This was followed by replica-cleaning and incubation for 4 days, after which growth was scored. Each interaction was tested twice. </w:t>
      </w:r>
      <w:r w:rsidR="00A15C11" w:rsidRPr="00503DA1">
        <w:rPr>
          <w:rFonts w:ascii="Arial" w:hAnsi="Arial" w:cs="Courier"/>
          <w:color w:val="000000"/>
          <w:sz w:val="22"/>
          <w:szCs w:val="22"/>
        </w:rPr>
        <w:t xml:space="preserve">Primer sequences for the promoter fragments are given in Table </w:t>
      </w:r>
      <w:r w:rsidR="00917640">
        <w:rPr>
          <w:rFonts w:ascii="Arial" w:hAnsi="Arial" w:cs="Courier"/>
          <w:color w:val="000000"/>
          <w:sz w:val="22"/>
          <w:szCs w:val="22"/>
        </w:rPr>
        <w:t>1</w:t>
      </w:r>
      <w:r w:rsidR="00A15C11" w:rsidRPr="00503DA1">
        <w:rPr>
          <w:rFonts w:ascii="Arial" w:hAnsi="Arial" w:cs="Courier"/>
          <w:color w:val="000000"/>
          <w:sz w:val="22"/>
          <w:szCs w:val="22"/>
        </w:rPr>
        <w:t>.</w:t>
      </w:r>
    </w:p>
    <w:p w14:paraId="5B52EE18" w14:textId="77777777" w:rsidR="00B2279A" w:rsidRDefault="00B2279A"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color w:val="000000"/>
          <w:sz w:val="22"/>
          <w:szCs w:val="22"/>
        </w:rPr>
      </w:pPr>
    </w:p>
    <w:p w14:paraId="6CA826E7" w14:textId="48389370" w:rsidR="00B2279A" w:rsidRPr="00503DA1" w:rsidRDefault="005F4CD2"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b/>
          <w:color w:val="000000"/>
          <w:sz w:val="22"/>
          <w:szCs w:val="22"/>
        </w:rPr>
      </w:pPr>
      <w:r w:rsidRPr="00503DA1">
        <w:rPr>
          <w:rFonts w:ascii="Arial" w:hAnsi="Arial" w:cs="Courier"/>
          <w:b/>
          <w:color w:val="000000"/>
          <w:sz w:val="22"/>
          <w:szCs w:val="22"/>
        </w:rPr>
        <w:t xml:space="preserve">Table </w:t>
      </w:r>
      <w:r w:rsidR="00917640">
        <w:rPr>
          <w:rFonts w:ascii="Arial" w:hAnsi="Arial" w:cs="Courier"/>
          <w:b/>
          <w:color w:val="000000"/>
          <w:sz w:val="22"/>
          <w:szCs w:val="22"/>
        </w:rPr>
        <w:t>1</w:t>
      </w:r>
      <w:r w:rsidRPr="00503DA1">
        <w:rPr>
          <w:rFonts w:ascii="Arial" w:hAnsi="Arial" w:cs="Courier"/>
          <w:b/>
          <w:color w:val="000000"/>
          <w:sz w:val="22"/>
          <w:szCs w:val="22"/>
        </w:rPr>
        <w:t xml:space="preserve">: </w:t>
      </w:r>
      <w:r w:rsidR="00461BC9" w:rsidRPr="00503DA1">
        <w:rPr>
          <w:rFonts w:ascii="Arial" w:hAnsi="Arial" w:cs="Courier"/>
          <w:b/>
          <w:color w:val="000000"/>
          <w:sz w:val="22"/>
          <w:szCs w:val="22"/>
        </w:rPr>
        <w:t>Primer sequences for cloning promoter fragments for Y1H.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3700"/>
        <w:gridCol w:w="4139"/>
      </w:tblGrid>
      <w:tr w:rsidR="00240740" w:rsidRPr="00503DA1" w14:paraId="7F2CD1ED" w14:textId="2BDC53E2" w:rsidTr="00245DFF">
        <w:tc>
          <w:tcPr>
            <w:tcW w:w="1227" w:type="dxa"/>
            <w:shd w:val="clear" w:color="auto" w:fill="D9D9D9" w:themeFill="background1" w:themeFillShade="D9"/>
          </w:tcPr>
          <w:p w14:paraId="493F7ED4" w14:textId="630F8224" w:rsidR="00240740" w:rsidRPr="00503DA1" w:rsidRDefault="00240740" w:rsidP="003D3F56">
            <w:pPr>
              <w:contextualSpacing/>
              <w:jc w:val="both"/>
              <w:rPr>
                <w:rFonts w:ascii="Arial" w:hAnsi="Arial"/>
                <w:szCs w:val="22"/>
              </w:rPr>
            </w:pPr>
            <w:r w:rsidRPr="00503DA1">
              <w:rPr>
                <w:rFonts w:ascii="Arial" w:hAnsi="Arial"/>
                <w:szCs w:val="22"/>
              </w:rPr>
              <w:t>Gene</w:t>
            </w:r>
          </w:p>
        </w:tc>
        <w:tc>
          <w:tcPr>
            <w:tcW w:w="3633" w:type="dxa"/>
            <w:shd w:val="clear" w:color="auto" w:fill="D9D9D9" w:themeFill="background1" w:themeFillShade="D9"/>
          </w:tcPr>
          <w:p w14:paraId="23F167EE" w14:textId="5F5C5355" w:rsidR="00240740" w:rsidRPr="00503DA1" w:rsidRDefault="00240740" w:rsidP="003D3F56">
            <w:pPr>
              <w:contextualSpacing/>
              <w:jc w:val="both"/>
              <w:rPr>
                <w:rFonts w:ascii="Arial" w:hAnsi="Arial"/>
                <w:szCs w:val="22"/>
              </w:rPr>
            </w:pPr>
            <w:r w:rsidRPr="00503DA1">
              <w:rPr>
                <w:rFonts w:ascii="Arial" w:hAnsi="Arial"/>
                <w:szCs w:val="22"/>
              </w:rPr>
              <w:t>Forward Primer</w:t>
            </w:r>
          </w:p>
        </w:tc>
        <w:tc>
          <w:tcPr>
            <w:tcW w:w="4166" w:type="dxa"/>
            <w:shd w:val="clear" w:color="auto" w:fill="D9D9D9" w:themeFill="background1" w:themeFillShade="D9"/>
          </w:tcPr>
          <w:p w14:paraId="3E8AD08E" w14:textId="227FFC50" w:rsidR="00240740" w:rsidRPr="00503DA1" w:rsidRDefault="00240740" w:rsidP="003D3F56">
            <w:pPr>
              <w:contextualSpacing/>
              <w:jc w:val="both"/>
              <w:rPr>
                <w:rFonts w:ascii="Arial" w:hAnsi="Arial"/>
                <w:szCs w:val="22"/>
              </w:rPr>
            </w:pPr>
            <w:r w:rsidRPr="00503DA1">
              <w:rPr>
                <w:rFonts w:ascii="Arial" w:hAnsi="Arial"/>
                <w:szCs w:val="22"/>
              </w:rPr>
              <w:t>Reverse Primer</w:t>
            </w:r>
          </w:p>
        </w:tc>
      </w:tr>
      <w:tr w:rsidR="00CB7A6E" w:rsidRPr="00503DA1" w14:paraId="5A5BB39F" w14:textId="77777777" w:rsidTr="00245DFF">
        <w:tc>
          <w:tcPr>
            <w:tcW w:w="1227" w:type="dxa"/>
          </w:tcPr>
          <w:p w14:paraId="4C64D11A" w14:textId="48D21716" w:rsidR="00CB7A6E" w:rsidRPr="00503DA1" w:rsidRDefault="00CB7A6E" w:rsidP="003D3F56">
            <w:pPr>
              <w:contextualSpacing/>
              <w:jc w:val="both"/>
              <w:rPr>
                <w:rFonts w:ascii="Arial" w:eastAsia="Times New Roman" w:hAnsi="Arial"/>
                <w:color w:val="000000"/>
                <w:szCs w:val="22"/>
              </w:rPr>
            </w:pPr>
            <w:r w:rsidRPr="00503DA1">
              <w:rPr>
                <w:rFonts w:ascii="Arial" w:eastAsia="Times New Roman" w:hAnsi="Arial"/>
                <w:color w:val="000000"/>
                <w:szCs w:val="22"/>
              </w:rPr>
              <w:t>AT1G06160</w:t>
            </w:r>
          </w:p>
        </w:tc>
        <w:tc>
          <w:tcPr>
            <w:tcW w:w="3633" w:type="dxa"/>
            <w:vAlign w:val="bottom"/>
          </w:tcPr>
          <w:p w14:paraId="75318206" w14:textId="77777777" w:rsidR="00CB7A6E" w:rsidRDefault="00CB7A6E" w:rsidP="003D3F56">
            <w:pPr>
              <w:contextualSpacing/>
              <w:jc w:val="both"/>
              <w:rPr>
                <w:rFonts w:ascii="Arial" w:eastAsia="Times New Roman" w:hAnsi="Arial"/>
                <w:color w:val="000000"/>
                <w:szCs w:val="22"/>
              </w:rPr>
            </w:pPr>
            <w:r w:rsidRPr="00CB7A6E">
              <w:rPr>
                <w:rFonts w:ascii="Arial" w:eastAsia="Times New Roman" w:hAnsi="Arial"/>
                <w:color w:val="000000"/>
                <w:szCs w:val="22"/>
              </w:rPr>
              <w:t>AAAAAAGCAGGCTTCGTGCAAT</w:t>
            </w:r>
          </w:p>
          <w:p w14:paraId="52B6C349" w14:textId="0FCE3770" w:rsidR="00CB7A6E" w:rsidRPr="00503DA1" w:rsidRDefault="00CB7A6E" w:rsidP="003D3F56">
            <w:pPr>
              <w:contextualSpacing/>
              <w:jc w:val="both"/>
              <w:rPr>
                <w:rFonts w:ascii="Arial" w:eastAsia="Times New Roman" w:hAnsi="Arial"/>
                <w:color w:val="000000"/>
                <w:szCs w:val="22"/>
              </w:rPr>
            </w:pPr>
            <w:r w:rsidRPr="00CB7A6E">
              <w:rPr>
                <w:rFonts w:ascii="Arial" w:eastAsia="Times New Roman" w:hAnsi="Arial"/>
                <w:color w:val="000000"/>
                <w:szCs w:val="22"/>
              </w:rPr>
              <w:t>TGATCACTATATTAGTTGAACTG</w:t>
            </w:r>
          </w:p>
        </w:tc>
        <w:tc>
          <w:tcPr>
            <w:tcW w:w="4166" w:type="dxa"/>
          </w:tcPr>
          <w:p w14:paraId="2CD7EF9F" w14:textId="77777777" w:rsidR="00CB7A6E" w:rsidRDefault="00CB7A6E" w:rsidP="003D3F56">
            <w:pPr>
              <w:contextualSpacing/>
              <w:jc w:val="both"/>
              <w:rPr>
                <w:rFonts w:ascii="Arial" w:eastAsia="Times New Roman" w:hAnsi="Arial"/>
                <w:color w:val="000000"/>
                <w:szCs w:val="22"/>
              </w:rPr>
            </w:pPr>
            <w:r w:rsidRPr="00CB7A6E">
              <w:rPr>
                <w:rFonts w:ascii="Arial" w:eastAsia="Times New Roman" w:hAnsi="Arial"/>
                <w:color w:val="000000"/>
                <w:szCs w:val="22"/>
              </w:rPr>
              <w:t>CAAGAAAGCTGGGTCGTGTCTAA</w:t>
            </w:r>
          </w:p>
          <w:p w14:paraId="486EB67D" w14:textId="77D7CCC7" w:rsidR="00CB7A6E" w:rsidRPr="00503DA1" w:rsidRDefault="00CB7A6E" w:rsidP="003D3F56">
            <w:pPr>
              <w:contextualSpacing/>
              <w:jc w:val="both"/>
              <w:rPr>
                <w:rFonts w:ascii="Arial" w:eastAsia="Times New Roman" w:hAnsi="Arial"/>
                <w:color w:val="000000"/>
                <w:szCs w:val="22"/>
              </w:rPr>
            </w:pPr>
            <w:r w:rsidRPr="00CB7A6E">
              <w:rPr>
                <w:rFonts w:ascii="Arial" w:eastAsia="Times New Roman" w:hAnsi="Arial"/>
                <w:color w:val="000000"/>
                <w:szCs w:val="22"/>
              </w:rPr>
              <w:t>GTGGCACTAAGTTTGGG</w:t>
            </w:r>
          </w:p>
        </w:tc>
      </w:tr>
      <w:tr w:rsidR="00240740" w:rsidRPr="00503DA1" w14:paraId="38A40070" w14:textId="6E6FAE0D" w:rsidTr="00245DFF">
        <w:tc>
          <w:tcPr>
            <w:tcW w:w="1227" w:type="dxa"/>
          </w:tcPr>
          <w:p w14:paraId="757E6156" w14:textId="7BE0D7EF" w:rsidR="00240740" w:rsidRPr="00503DA1" w:rsidRDefault="00240740" w:rsidP="003D3F56">
            <w:pPr>
              <w:contextualSpacing/>
              <w:jc w:val="both"/>
              <w:rPr>
                <w:rFonts w:ascii="Arial" w:hAnsi="Arial"/>
                <w:i/>
                <w:szCs w:val="22"/>
              </w:rPr>
            </w:pPr>
            <w:r w:rsidRPr="00503DA1">
              <w:rPr>
                <w:rFonts w:ascii="Arial" w:eastAsia="Times New Roman" w:hAnsi="Arial"/>
                <w:color w:val="000000"/>
                <w:szCs w:val="22"/>
              </w:rPr>
              <w:t>AT1G06160</w:t>
            </w:r>
          </w:p>
        </w:tc>
        <w:tc>
          <w:tcPr>
            <w:tcW w:w="3633" w:type="dxa"/>
            <w:vAlign w:val="bottom"/>
          </w:tcPr>
          <w:p w14:paraId="25EBC811" w14:textId="77777777" w:rsidR="00240740" w:rsidRPr="00503DA1" w:rsidRDefault="00240740" w:rsidP="003D3F56">
            <w:pPr>
              <w:contextualSpacing/>
              <w:jc w:val="both"/>
              <w:rPr>
                <w:rFonts w:ascii="Arial" w:eastAsia="Times New Roman" w:hAnsi="Arial"/>
                <w:color w:val="000000"/>
                <w:szCs w:val="22"/>
              </w:rPr>
            </w:pPr>
            <w:r w:rsidRPr="00503DA1">
              <w:rPr>
                <w:rFonts w:ascii="Arial" w:eastAsia="Times New Roman" w:hAnsi="Arial"/>
                <w:color w:val="000000"/>
                <w:szCs w:val="22"/>
              </w:rPr>
              <w:t>AAAAAAGCAGGCTTCCCGCCTT</w:t>
            </w:r>
          </w:p>
          <w:p w14:paraId="0C692458" w14:textId="6167004D" w:rsidR="00240740" w:rsidRPr="00503DA1" w:rsidRDefault="00240740" w:rsidP="003D3F56">
            <w:pPr>
              <w:contextualSpacing/>
              <w:jc w:val="both"/>
              <w:rPr>
                <w:rFonts w:ascii="Arial" w:eastAsia="Times New Roman" w:hAnsi="Arial"/>
                <w:color w:val="000000"/>
                <w:szCs w:val="22"/>
              </w:rPr>
            </w:pPr>
            <w:r w:rsidRPr="00503DA1">
              <w:rPr>
                <w:rFonts w:ascii="Arial" w:eastAsia="Times New Roman" w:hAnsi="Arial"/>
                <w:color w:val="000000"/>
                <w:szCs w:val="22"/>
              </w:rPr>
              <w:t>AGTTTCTGACAGAGTTTCGACTC</w:t>
            </w:r>
          </w:p>
        </w:tc>
        <w:tc>
          <w:tcPr>
            <w:tcW w:w="4166" w:type="dxa"/>
          </w:tcPr>
          <w:p w14:paraId="7822ACD2" w14:textId="77777777" w:rsidR="00240740" w:rsidRPr="00503DA1" w:rsidRDefault="00240740" w:rsidP="003D3F56">
            <w:pPr>
              <w:contextualSpacing/>
              <w:jc w:val="both"/>
              <w:rPr>
                <w:rFonts w:ascii="Arial" w:eastAsia="Times New Roman" w:hAnsi="Arial"/>
                <w:color w:val="000000"/>
                <w:szCs w:val="22"/>
              </w:rPr>
            </w:pPr>
            <w:r w:rsidRPr="00503DA1">
              <w:rPr>
                <w:rFonts w:ascii="Arial" w:eastAsia="Times New Roman" w:hAnsi="Arial"/>
                <w:color w:val="000000"/>
                <w:szCs w:val="22"/>
              </w:rPr>
              <w:t>CAAGAAAGCTGGGTCGAGTGTA</w:t>
            </w:r>
          </w:p>
          <w:p w14:paraId="4D751A17" w14:textId="654CE31B" w:rsidR="00240740" w:rsidRPr="00503DA1" w:rsidRDefault="00240740" w:rsidP="003D3F56">
            <w:pPr>
              <w:contextualSpacing/>
              <w:jc w:val="both"/>
              <w:rPr>
                <w:rFonts w:ascii="Arial" w:eastAsia="Times New Roman" w:hAnsi="Arial"/>
                <w:color w:val="000000"/>
                <w:szCs w:val="22"/>
              </w:rPr>
            </w:pPr>
            <w:r w:rsidRPr="00503DA1">
              <w:rPr>
                <w:rFonts w:ascii="Arial" w:eastAsia="Times New Roman" w:hAnsi="Arial"/>
                <w:color w:val="000000"/>
                <w:szCs w:val="22"/>
              </w:rPr>
              <w:t>TGACGTACGGCGGCGTATTCCCG</w:t>
            </w:r>
          </w:p>
        </w:tc>
      </w:tr>
      <w:tr w:rsidR="00240740" w:rsidRPr="00503DA1" w14:paraId="616DB928" w14:textId="2076B774" w:rsidTr="00245DFF">
        <w:tc>
          <w:tcPr>
            <w:tcW w:w="1227" w:type="dxa"/>
          </w:tcPr>
          <w:p w14:paraId="06B19292" w14:textId="36932F21" w:rsidR="00240740" w:rsidRPr="00503DA1" w:rsidRDefault="00240740" w:rsidP="003D3F56">
            <w:pPr>
              <w:contextualSpacing/>
              <w:jc w:val="both"/>
              <w:rPr>
                <w:rFonts w:ascii="Arial" w:hAnsi="Arial"/>
                <w:i/>
                <w:szCs w:val="22"/>
              </w:rPr>
            </w:pPr>
            <w:r w:rsidRPr="00503DA1">
              <w:rPr>
                <w:rFonts w:ascii="Arial" w:eastAsia="Times New Roman" w:hAnsi="Arial"/>
                <w:color w:val="000000"/>
                <w:szCs w:val="22"/>
              </w:rPr>
              <w:t>AT1G06160</w:t>
            </w:r>
          </w:p>
        </w:tc>
        <w:tc>
          <w:tcPr>
            <w:tcW w:w="3633" w:type="dxa"/>
            <w:vAlign w:val="bottom"/>
          </w:tcPr>
          <w:p w14:paraId="4893B3B2" w14:textId="77777777" w:rsidR="000C7096" w:rsidRPr="00503DA1" w:rsidRDefault="000C7096" w:rsidP="003D3F56">
            <w:pPr>
              <w:contextualSpacing/>
              <w:jc w:val="both"/>
              <w:rPr>
                <w:rFonts w:ascii="Arial" w:hAnsi="Arial"/>
                <w:szCs w:val="22"/>
              </w:rPr>
            </w:pPr>
            <w:r w:rsidRPr="00503DA1">
              <w:rPr>
                <w:rFonts w:ascii="Arial" w:hAnsi="Arial"/>
                <w:szCs w:val="22"/>
              </w:rPr>
              <w:t>AAAAAAGCAGGCTTCCTGTTCTG</w:t>
            </w:r>
          </w:p>
          <w:p w14:paraId="6550A242" w14:textId="6561A0AF" w:rsidR="00240740" w:rsidRPr="00503DA1" w:rsidRDefault="000C7096" w:rsidP="003D3F56">
            <w:pPr>
              <w:contextualSpacing/>
              <w:jc w:val="both"/>
              <w:rPr>
                <w:rFonts w:ascii="Arial" w:hAnsi="Arial"/>
                <w:szCs w:val="22"/>
              </w:rPr>
            </w:pPr>
            <w:r w:rsidRPr="00503DA1">
              <w:rPr>
                <w:rFonts w:ascii="Arial" w:hAnsi="Arial"/>
                <w:szCs w:val="22"/>
              </w:rPr>
              <w:t>TCGAGTTGTTGCTTGTTGAGCC</w:t>
            </w:r>
          </w:p>
        </w:tc>
        <w:tc>
          <w:tcPr>
            <w:tcW w:w="4166" w:type="dxa"/>
          </w:tcPr>
          <w:p w14:paraId="7772DE4C" w14:textId="77777777" w:rsidR="00E44868" w:rsidRPr="00503DA1" w:rsidRDefault="00E44868" w:rsidP="003D3F56">
            <w:pPr>
              <w:contextualSpacing/>
              <w:jc w:val="both"/>
              <w:rPr>
                <w:rFonts w:ascii="Arial" w:eastAsia="Times New Roman" w:hAnsi="Arial"/>
                <w:color w:val="000000"/>
                <w:szCs w:val="22"/>
              </w:rPr>
            </w:pPr>
            <w:r w:rsidRPr="00503DA1">
              <w:rPr>
                <w:rFonts w:ascii="Arial" w:eastAsia="Times New Roman" w:hAnsi="Arial"/>
                <w:color w:val="000000"/>
                <w:szCs w:val="22"/>
              </w:rPr>
              <w:t>CAAGAAAGCTGGGTCTGTGGGCA</w:t>
            </w:r>
          </w:p>
          <w:p w14:paraId="0568A17B" w14:textId="0CC708FE" w:rsidR="00240740" w:rsidRPr="00503DA1" w:rsidRDefault="00E44868" w:rsidP="003D3F56">
            <w:pPr>
              <w:contextualSpacing/>
              <w:jc w:val="both"/>
              <w:rPr>
                <w:rFonts w:ascii="Arial" w:eastAsia="Times New Roman" w:hAnsi="Arial"/>
                <w:color w:val="000000"/>
                <w:szCs w:val="22"/>
              </w:rPr>
            </w:pPr>
            <w:r w:rsidRPr="00503DA1">
              <w:rPr>
                <w:rFonts w:ascii="Arial" w:eastAsia="Times New Roman" w:hAnsi="Arial"/>
                <w:color w:val="000000"/>
                <w:szCs w:val="22"/>
              </w:rPr>
              <w:t>AAATAGGTCAAACATGCGGC</w:t>
            </w:r>
          </w:p>
        </w:tc>
      </w:tr>
      <w:tr w:rsidR="00240740" w:rsidRPr="00503DA1" w14:paraId="04D6E4EB" w14:textId="1A0791F9" w:rsidTr="00245DFF">
        <w:tc>
          <w:tcPr>
            <w:tcW w:w="1227" w:type="dxa"/>
          </w:tcPr>
          <w:p w14:paraId="4965250C" w14:textId="7CBD1120" w:rsidR="00240740" w:rsidRPr="00503DA1" w:rsidRDefault="00240740" w:rsidP="00245DFF">
            <w:pPr>
              <w:rPr>
                <w:rFonts w:ascii="Arial" w:eastAsia="Times New Roman" w:hAnsi="Arial"/>
                <w:szCs w:val="22"/>
              </w:rPr>
            </w:pPr>
            <w:r w:rsidRPr="00503DA1">
              <w:rPr>
                <w:rFonts w:ascii="Arial" w:eastAsia="Times New Roman" w:hAnsi="Arial"/>
                <w:color w:val="000000"/>
                <w:szCs w:val="22"/>
              </w:rPr>
              <w:t>AT3G15500</w:t>
            </w:r>
          </w:p>
        </w:tc>
        <w:tc>
          <w:tcPr>
            <w:tcW w:w="3633" w:type="dxa"/>
            <w:vAlign w:val="bottom"/>
          </w:tcPr>
          <w:p w14:paraId="1863C9B5" w14:textId="77777777" w:rsidR="00C21338" w:rsidRPr="00503DA1" w:rsidRDefault="00C21338" w:rsidP="003D3F56">
            <w:pPr>
              <w:contextualSpacing/>
              <w:jc w:val="both"/>
              <w:rPr>
                <w:rFonts w:ascii="Arial" w:hAnsi="Arial"/>
                <w:szCs w:val="22"/>
              </w:rPr>
            </w:pPr>
            <w:r w:rsidRPr="00503DA1">
              <w:rPr>
                <w:rFonts w:ascii="Arial" w:hAnsi="Arial"/>
                <w:szCs w:val="22"/>
              </w:rPr>
              <w:t>GGGGGAATTCATAAGAGGAGGT</w:t>
            </w:r>
          </w:p>
          <w:p w14:paraId="484B1E51" w14:textId="473DF3BA" w:rsidR="00240740" w:rsidRPr="00503DA1" w:rsidRDefault="00C21338" w:rsidP="003D3F56">
            <w:pPr>
              <w:contextualSpacing/>
              <w:jc w:val="both"/>
              <w:rPr>
                <w:rFonts w:ascii="Arial" w:hAnsi="Arial"/>
                <w:szCs w:val="22"/>
              </w:rPr>
            </w:pPr>
            <w:r w:rsidRPr="00503DA1">
              <w:rPr>
                <w:rFonts w:ascii="Arial" w:hAnsi="Arial"/>
                <w:szCs w:val="22"/>
              </w:rPr>
              <w:t>ACAGTCACACA</w:t>
            </w:r>
          </w:p>
        </w:tc>
        <w:tc>
          <w:tcPr>
            <w:tcW w:w="4166" w:type="dxa"/>
          </w:tcPr>
          <w:p w14:paraId="2CF308B2" w14:textId="77777777" w:rsidR="00C21338" w:rsidRPr="00503DA1" w:rsidRDefault="00C21338" w:rsidP="003D3F56">
            <w:pPr>
              <w:contextualSpacing/>
              <w:jc w:val="both"/>
              <w:rPr>
                <w:rFonts w:ascii="Arial" w:eastAsia="Times New Roman" w:hAnsi="Arial"/>
                <w:color w:val="000000"/>
                <w:szCs w:val="22"/>
              </w:rPr>
            </w:pPr>
            <w:r w:rsidRPr="00503DA1">
              <w:rPr>
                <w:rFonts w:ascii="Arial" w:eastAsia="Times New Roman" w:hAnsi="Arial"/>
                <w:color w:val="000000"/>
                <w:szCs w:val="22"/>
              </w:rPr>
              <w:t>GGGGAAGCTTACGCGTCGAAG</w:t>
            </w:r>
          </w:p>
          <w:p w14:paraId="2F77D054" w14:textId="02A15A5A" w:rsidR="00240740" w:rsidRPr="00503DA1" w:rsidRDefault="00C21338" w:rsidP="003D3F56">
            <w:pPr>
              <w:contextualSpacing/>
              <w:jc w:val="both"/>
              <w:rPr>
                <w:rFonts w:ascii="Arial" w:eastAsia="Times New Roman" w:hAnsi="Arial"/>
                <w:color w:val="000000"/>
                <w:szCs w:val="22"/>
              </w:rPr>
            </w:pPr>
            <w:r w:rsidRPr="00503DA1">
              <w:rPr>
                <w:rFonts w:ascii="Arial" w:eastAsia="Times New Roman" w:hAnsi="Arial"/>
                <w:color w:val="000000"/>
                <w:szCs w:val="22"/>
              </w:rPr>
              <w:t>CTCTGCTACTCGTGTATGTAT</w:t>
            </w:r>
          </w:p>
        </w:tc>
      </w:tr>
      <w:tr w:rsidR="00522AFD" w:rsidRPr="00503DA1" w14:paraId="7DD1070E" w14:textId="77777777" w:rsidTr="00245DFF">
        <w:tc>
          <w:tcPr>
            <w:tcW w:w="1227" w:type="dxa"/>
          </w:tcPr>
          <w:p w14:paraId="5A27CD31" w14:textId="2249824E" w:rsidR="00522AFD" w:rsidRPr="00503DA1" w:rsidRDefault="00CB7A6E" w:rsidP="00245DFF">
            <w:pPr>
              <w:rPr>
                <w:rFonts w:ascii="Arial" w:eastAsia="Times New Roman" w:hAnsi="Arial"/>
                <w:color w:val="000000"/>
                <w:szCs w:val="22"/>
              </w:rPr>
            </w:pPr>
            <w:r w:rsidRPr="00503DA1">
              <w:rPr>
                <w:rFonts w:ascii="Arial" w:eastAsia="Times New Roman" w:hAnsi="Arial"/>
                <w:color w:val="000000"/>
                <w:szCs w:val="22"/>
              </w:rPr>
              <w:t>AT3G15500</w:t>
            </w:r>
          </w:p>
        </w:tc>
        <w:tc>
          <w:tcPr>
            <w:tcW w:w="3633" w:type="dxa"/>
            <w:vAlign w:val="bottom"/>
          </w:tcPr>
          <w:p w14:paraId="4102C8F0" w14:textId="77777777" w:rsidR="00876A85" w:rsidRDefault="00876A85" w:rsidP="003D3F56">
            <w:pPr>
              <w:contextualSpacing/>
              <w:jc w:val="both"/>
              <w:rPr>
                <w:rFonts w:ascii="Arial" w:hAnsi="Arial"/>
                <w:szCs w:val="22"/>
              </w:rPr>
            </w:pPr>
            <w:r w:rsidRPr="00876A85">
              <w:rPr>
                <w:rFonts w:ascii="Arial" w:hAnsi="Arial"/>
                <w:szCs w:val="22"/>
              </w:rPr>
              <w:t>GGCCGAATTCATCCCATCATTC</w:t>
            </w:r>
          </w:p>
          <w:p w14:paraId="43F7C28B" w14:textId="66A41D3E" w:rsidR="00522AFD" w:rsidRPr="00503DA1" w:rsidRDefault="00876A85" w:rsidP="003D3F56">
            <w:pPr>
              <w:contextualSpacing/>
              <w:jc w:val="both"/>
              <w:rPr>
                <w:rFonts w:ascii="Arial" w:hAnsi="Arial"/>
                <w:szCs w:val="22"/>
              </w:rPr>
            </w:pPr>
            <w:r w:rsidRPr="00876A85">
              <w:rPr>
                <w:rFonts w:ascii="Arial" w:hAnsi="Arial"/>
                <w:szCs w:val="22"/>
              </w:rPr>
              <w:t>ACTTACAC</w:t>
            </w:r>
          </w:p>
        </w:tc>
        <w:tc>
          <w:tcPr>
            <w:tcW w:w="4166" w:type="dxa"/>
          </w:tcPr>
          <w:p w14:paraId="77FA0497" w14:textId="77777777" w:rsidR="00876A85" w:rsidRDefault="00876A85" w:rsidP="003D3F56">
            <w:pPr>
              <w:contextualSpacing/>
              <w:jc w:val="both"/>
              <w:rPr>
                <w:rFonts w:ascii="Arial" w:eastAsia="Times New Roman" w:hAnsi="Arial"/>
                <w:color w:val="000000"/>
                <w:szCs w:val="22"/>
              </w:rPr>
            </w:pPr>
            <w:r w:rsidRPr="00876A85">
              <w:rPr>
                <w:rFonts w:ascii="Arial" w:eastAsia="Times New Roman" w:hAnsi="Arial"/>
                <w:color w:val="000000"/>
                <w:szCs w:val="22"/>
              </w:rPr>
              <w:t>GGGGAAGCTTACGCGTGATCAA</w:t>
            </w:r>
          </w:p>
          <w:p w14:paraId="12EF3500" w14:textId="21132EE0" w:rsidR="00522AFD" w:rsidRPr="00503DA1" w:rsidRDefault="00876A85" w:rsidP="003D3F56">
            <w:pPr>
              <w:contextualSpacing/>
              <w:jc w:val="both"/>
              <w:rPr>
                <w:rFonts w:ascii="Arial" w:eastAsia="Times New Roman" w:hAnsi="Arial"/>
                <w:color w:val="000000"/>
                <w:szCs w:val="22"/>
              </w:rPr>
            </w:pPr>
            <w:r w:rsidRPr="00876A85">
              <w:rPr>
                <w:rFonts w:ascii="Arial" w:eastAsia="Times New Roman" w:hAnsi="Arial"/>
                <w:color w:val="000000"/>
                <w:szCs w:val="22"/>
              </w:rPr>
              <w:t>TTAGAGCGTCGTGATTTATGC</w:t>
            </w:r>
          </w:p>
        </w:tc>
      </w:tr>
      <w:tr w:rsidR="00522AFD" w:rsidRPr="00503DA1" w14:paraId="205DAA98" w14:textId="77777777" w:rsidTr="00245DFF">
        <w:tc>
          <w:tcPr>
            <w:tcW w:w="1227" w:type="dxa"/>
          </w:tcPr>
          <w:p w14:paraId="5261AD1B" w14:textId="31EB2DCF" w:rsidR="00522AFD" w:rsidRPr="00503DA1" w:rsidRDefault="00CB7A6E" w:rsidP="00245DFF">
            <w:pPr>
              <w:rPr>
                <w:rFonts w:ascii="Arial" w:eastAsia="Times New Roman" w:hAnsi="Arial"/>
                <w:color w:val="000000"/>
                <w:szCs w:val="22"/>
              </w:rPr>
            </w:pPr>
            <w:r w:rsidRPr="00503DA1">
              <w:rPr>
                <w:rFonts w:ascii="Arial" w:eastAsia="Times New Roman" w:hAnsi="Arial"/>
                <w:color w:val="000000"/>
                <w:szCs w:val="22"/>
              </w:rPr>
              <w:t>AT3G15500</w:t>
            </w:r>
          </w:p>
        </w:tc>
        <w:tc>
          <w:tcPr>
            <w:tcW w:w="3633" w:type="dxa"/>
            <w:vAlign w:val="bottom"/>
          </w:tcPr>
          <w:p w14:paraId="2953AFF3" w14:textId="77777777" w:rsidR="00876A85" w:rsidRDefault="00876A85" w:rsidP="003D3F56">
            <w:pPr>
              <w:contextualSpacing/>
              <w:jc w:val="both"/>
              <w:rPr>
                <w:rFonts w:ascii="Arial" w:hAnsi="Arial"/>
                <w:szCs w:val="22"/>
              </w:rPr>
            </w:pPr>
            <w:r w:rsidRPr="00876A85">
              <w:rPr>
                <w:rFonts w:ascii="Arial" w:hAnsi="Arial"/>
                <w:szCs w:val="22"/>
              </w:rPr>
              <w:t>GGGGGAATTCGTTTGTTGTTTG</w:t>
            </w:r>
          </w:p>
          <w:p w14:paraId="083ACA0A" w14:textId="514042E8" w:rsidR="00522AFD" w:rsidRPr="00503DA1" w:rsidRDefault="00876A85" w:rsidP="003D3F56">
            <w:pPr>
              <w:contextualSpacing/>
              <w:jc w:val="both"/>
              <w:rPr>
                <w:rFonts w:ascii="Arial" w:hAnsi="Arial"/>
                <w:szCs w:val="22"/>
              </w:rPr>
            </w:pPr>
            <w:r w:rsidRPr="00876A85">
              <w:rPr>
                <w:rFonts w:ascii="Arial" w:hAnsi="Arial"/>
                <w:szCs w:val="22"/>
              </w:rPr>
              <w:t>TCCCTCTCTCTGA</w:t>
            </w:r>
          </w:p>
        </w:tc>
        <w:tc>
          <w:tcPr>
            <w:tcW w:w="4166" w:type="dxa"/>
          </w:tcPr>
          <w:p w14:paraId="02FC563E" w14:textId="77777777" w:rsidR="00876A85" w:rsidRDefault="00876A85" w:rsidP="003D3F56">
            <w:pPr>
              <w:contextualSpacing/>
              <w:jc w:val="both"/>
              <w:rPr>
                <w:rFonts w:ascii="Arial" w:eastAsia="Times New Roman" w:hAnsi="Arial"/>
                <w:color w:val="000000"/>
                <w:szCs w:val="22"/>
              </w:rPr>
            </w:pPr>
            <w:r w:rsidRPr="00876A85">
              <w:rPr>
                <w:rFonts w:ascii="Arial" w:eastAsia="Times New Roman" w:hAnsi="Arial"/>
                <w:color w:val="000000"/>
                <w:szCs w:val="22"/>
              </w:rPr>
              <w:t>GGGGAAGCTTACGCGTTGAGTT</w:t>
            </w:r>
          </w:p>
          <w:p w14:paraId="5265A451" w14:textId="20DABFC9" w:rsidR="00522AFD" w:rsidRPr="00503DA1" w:rsidRDefault="00876A85" w:rsidP="003D3F56">
            <w:pPr>
              <w:contextualSpacing/>
              <w:jc w:val="both"/>
              <w:rPr>
                <w:rFonts w:ascii="Arial" w:eastAsia="Times New Roman" w:hAnsi="Arial"/>
                <w:color w:val="000000"/>
                <w:szCs w:val="22"/>
              </w:rPr>
            </w:pPr>
            <w:r w:rsidRPr="00876A85">
              <w:rPr>
                <w:rFonts w:ascii="Arial" w:eastAsia="Times New Roman" w:hAnsi="Arial"/>
                <w:color w:val="000000"/>
                <w:szCs w:val="22"/>
              </w:rPr>
              <w:t>ACATAACAGTGACAATCTACGA</w:t>
            </w:r>
          </w:p>
        </w:tc>
      </w:tr>
      <w:tr w:rsidR="00CB7A6E" w:rsidRPr="00503DA1" w14:paraId="2DB622CE" w14:textId="77777777" w:rsidTr="00245DFF">
        <w:tc>
          <w:tcPr>
            <w:tcW w:w="1227" w:type="dxa"/>
          </w:tcPr>
          <w:p w14:paraId="4EEEB840" w14:textId="1E1E104D" w:rsidR="00CB7A6E" w:rsidRPr="00503DA1" w:rsidRDefault="00CB7A6E" w:rsidP="00245DFF">
            <w:pPr>
              <w:rPr>
                <w:rFonts w:ascii="Arial" w:eastAsia="Times New Roman" w:hAnsi="Arial"/>
                <w:color w:val="000000"/>
                <w:szCs w:val="22"/>
              </w:rPr>
            </w:pPr>
            <w:r w:rsidRPr="00503DA1">
              <w:rPr>
                <w:rFonts w:ascii="Arial" w:eastAsia="Times New Roman" w:hAnsi="Arial"/>
                <w:color w:val="000000"/>
                <w:szCs w:val="22"/>
              </w:rPr>
              <w:t>AT3G15500</w:t>
            </w:r>
          </w:p>
        </w:tc>
        <w:tc>
          <w:tcPr>
            <w:tcW w:w="3633" w:type="dxa"/>
            <w:vAlign w:val="bottom"/>
          </w:tcPr>
          <w:p w14:paraId="753E39E0" w14:textId="77777777" w:rsidR="00876A85" w:rsidRDefault="00876A85" w:rsidP="003D3F56">
            <w:pPr>
              <w:contextualSpacing/>
              <w:jc w:val="both"/>
              <w:rPr>
                <w:rFonts w:ascii="Arial" w:hAnsi="Arial"/>
                <w:szCs w:val="22"/>
              </w:rPr>
            </w:pPr>
            <w:r w:rsidRPr="00876A85">
              <w:rPr>
                <w:rFonts w:ascii="Arial" w:hAnsi="Arial"/>
                <w:szCs w:val="22"/>
              </w:rPr>
              <w:t>GGGGGAATTCGAGAAGCGTGT</w:t>
            </w:r>
          </w:p>
          <w:p w14:paraId="371F43B2" w14:textId="40E6E724" w:rsidR="00CB7A6E" w:rsidRPr="00503DA1" w:rsidRDefault="00876A85" w:rsidP="003D3F56">
            <w:pPr>
              <w:contextualSpacing/>
              <w:jc w:val="both"/>
              <w:rPr>
                <w:rFonts w:ascii="Arial" w:hAnsi="Arial"/>
                <w:szCs w:val="22"/>
              </w:rPr>
            </w:pPr>
            <w:r w:rsidRPr="00876A85">
              <w:rPr>
                <w:rFonts w:ascii="Arial" w:hAnsi="Arial"/>
                <w:szCs w:val="22"/>
              </w:rPr>
              <w:t>TTGTGTTATACGGACTTA</w:t>
            </w:r>
          </w:p>
        </w:tc>
        <w:tc>
          <w:tcPr>
            <w:tcW w:w="4166" w:type="dxa"/>
          </w:tcPr>
          <w:p w14:paraId="71C86D37" w14:textId="77777777" w:rsidR="00876A85" w:rsidRDefault="00876A85" w:rsidP="003D3F56">
            <w:pPr>
              <w:contextualSpacing/>
              <w:jc w:val="both"/>
              <w:rPr>
                <w:rFonts w:ascii="Arial" w:eastAsia="Times New Roman" w:hAnsi="Arial"/>
                <w:color w:val="000000"/>
                <w:szCs w:val="22"/>
              </w:rPr>
            </w:pPr>
            <w:r w:rsidRPr="00876A85">
              <w:rPr>
                <w:rFonts w:ascii="Arial" w:eastAsia="Times New Roman" w:hAnsi="Arial"/>
                <w:color w:val="000000"/>
                <w:szCs w:val="22"/>
              </w:rPr>
              <w:t>GGGGAAGCTTACGCGTTGTGTC</w:t>
            </w:r>
          </w:p>
          <w:p w14:paraId="4574D257" w14:textId="44F12294" w:rsidR="00CB7A6E" w:rsidRPr="00503DA1" w:rsidRDefault="00876A85" w:rsidP="003D3F56">
            <w:pPr>
              <w:contextualSpacing/>
              <w:jc w:val="both"/>
              <w:rPr>
                <w:rFonts w:ascii="Arial" w:eastAsia="Times New Roman" w:hAnsi="Arial"/>
                <w:color w:val="000000"/>
                <w:szCs w:val="22"/>
              </w:rPr>
            </w:pPr>
            <w:r w:rsidRPr="00876A85">
              <w:rPr>
                <w:rFonts w:ascii="Arial" w:eastAsia="Times New Roman" w:hAnsi="Arial"/>
                <w:color w:val="000000"/>
                <w:szCs w:val="22"/>
              </w:rPr>
              <w:t>TATTGGTTGAGTTAGGC</w:t>
            </w:r>
          </w:p>
        </w:tc>
      </w:tr>
    </w:tbl>
    <w:p w14:paraId="23F492AB" w14:textId="77777777" w:rsidR="002A5FDF" w:rsidRDefault="002A5FDF"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b/>
          <w:sz w:val="22"/>
          <w:szCs w:val="22"/>
        </w:rPr>
      </w:pPr>
    </w:p>
    <w:p w14:paraId="6A3E3D32" w14:textId="01702B62" w:rsidR="007B11F7" w:rsidRDefault="007B11F7"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color w:val="000000"/>
          <w:sz w:val="22"/>
          <w:szCs w:val="22"/>
        </w:rPr>
      </w:pPr>
      <w:r w:rsidRPr="00503DA1">
        <w:rPr>
          <w:rFonts w:ascii="Arial" w:hAnsi="Arial"/>
          <w:b/>
          <w:sz w:val="22"/>
          <w:szCs w:val="22"/>
        </w:rPr>
        <w:t xml:space="preserve">Accession </w:t>
      </w:r>
      <w:r w:rsidR="00FD16DC">
        <w:rPr>
          <w:rFonts w:ascii="Arial" w:hAnsi="Arial"/>
          <w:b/>
          <w:sz w:val="22"/>
          <w:szCs w:val="22"/>
        </w:rPr>
        <w:t>n</w:t>
      </w:r>
      <w:r w:rsidRPr="00503DA1">
        <w:rPr>
          <w:rFonts w:ascii="Arial" w:hAnsi="Arial"/>
          <w:b/>
          <w:sz w:val="22"/>
          <w:szCs w:val="22"/>
        </w:rPr>
        <w:t xml:space="preserve">umbers. </w:t>
      </w:r>
      <w:r w:rsidRPr="00503DA1">
        <w:rPr>
          <w:rFonts w:ascii="Arial" w:hAnsi="Arial" w:cs="Courier"/>
          <w:color w:val="000000"/>
          <w:sz w:val="22"/>
          <w:szCs w:val="22"/>
        </w:rPr>
        <w:t>Arabidopsis gene names and AGI locus codes referred to i</w:t>
      </w:r>
      <w:r w:rsidR="00602C16" w:rsidRPr="00503DA1">
        <w:rPr>
          <w:rFonts w:ascii="Arial" w:hAnsi="Arial" w:cs="Courier"/>
          <w:color w:val="000000"/>
          <w:sz w:val="22"/>
          <w:szCs w:val="22"/>
        </w:rPr>
        <w:t xml:space="preserve">n this article are shown in Table </w:t>
      </w:r>
      <w:r w:rsidR="00917640">
        <w:rPr>
          <w:rFonts w:ascii="Arial" w:hAnsi="Arial" w:cs="Courier"/>
          <w:color w:val="000000"/>
          <w:sz w:val="22"/>
          <w:szCs w:val="22"/>
        </w:rPr>
        <w:t>2</w:t>
      </w:r>
      <w:r w:rsidR="00602C16" w:rsidRPr="00503DA1">
        <w:rPr>
          <w:rFonts w:ascii="Arial" w:hAnsi="Arial" w:cs="Courier"/>
          <w:color w:val="000000"/>
          <w:sz w:val="22"/>
          <w:szCs w:val="22"/>
        </w:rPr>
        <w:t>.</w:t>
      </w:r>
    </w:p>
    <w:p w14:paraId="7804D68F" w14:textId="77777777" w:rsidR="00B2279A" w:rsidRPr="00503DA1" w:rsidRDefault="00B2279A"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color w:val="000000"/>
          <w:sz w:val="22"/>
          <w:szCs w:val="22"/>
        </w:rPr>
      </w:pPr>
    </w:p>
    <w:p w14:paraId="5A3AB2BD" w14:textId="08F03D2D" w:rsidR="00602C16" w:rsidRPr="00503DA1" w:rsidRDefault="00602C16" w:rsidP="0060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b/>
          <w:color w:val="000000"/>
          <w:sz w:val="22"/>
          <w:szCs w:val="22"/>
        </w:rPr>
      </w:pPr>
      <w:r w:rsidRPr="00503DA1">
        <w:rPr>
          <w:rFonts w:ascii="Arial" w:hAnsi="Arial" w:cs="Courier"/>
          <w:b/>
          <w:color w:val="000000"/>
          <w:sz w:val="22"/>
          <w:szCs w:val="22"/>
        </w:rPr>
        <w:t xml:space="preserve">Table </w:t>
      </w:r>
      <w:r w:rsidR="00917640">
        <w:rPr>
          <w:rFonts w:ascii="Arial" w:hAnsi="Arial" w:cs="Courier"/>
          <w:b/>
          <w:color w:val="000000"/>
          <w:sz w:val="22"/>
          <w:szCs w:val="22"/>
        </w:rPr>
        <w:t>2</w:t>
      </w:r>
      <w:r w:rsidRPr="00503DA1">
        <w:rPr>
          <w:rFonts w:ascii="Arial" w:hAnsi="Arial" w:cs="Courier"/>
          <w:b/>
          <w:color w:val="000000"/>
          <w:sz w:val="22"/>
          <w:szCs w:val="22"/>
        </w:rPr>
        <w:t>: Associated AGI to Arabidopsis gene names.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1403"/>
      </w:tblGrid>
      <w:tr w:rsidR="007B11F7" w:rsidRPr="00503DA1" w14:paraId="233CBA0C" w14:textId="77777777" w:rsidTr="00994957">
        <w:tc>
          <w:tcPr>
            <w:tcW w:w="1194" w:type="dxa"/>
            <w:shd w:val="clear" w:color="auto" w:fill="D9D9D9" w:themeFill="background1" w:themeFillShade="D9"/>
          </w:tcPr>
          <w:p w14:paraId="70BE9C33" w14:textId="77777777" w:rsidR="007B11F7" w:rsidRPr="00503DA1" w:rsidRDefault="007B11F7" w:rsidP="00602C16">
            <w:pPr>
              <w:contextualSpacing/>
              <w:jc w:val="both"/>
              <w:rPr>
                <w:rFonts w:ascii="Arial" w:hAnsi="Arial"/>
                <w:szCs w:val="22"/>
              </w:rPr>
            </w:pPr>
            <w:r w:rsidRPr="00503DA1">
              <w:rPr>
                <w:rFonts w:ascii="Arial" w:hAnsi="Arial"/>
                <w:szCs w:val="22"/>
              </w:rPr>
              <w:t>Gene name</w:t>
            </w:r>
          </w:p>
        </w:tc>
        <w:tc>
          <w:tcPr>
            <w:tcW w:w="1344" w:type="dxa"/>
            <w:shd w:val="clear" w:color="auto" w:fill="D9D9D9" w:themeFill="background1" w:themeFillShade="D9"/>
          </w:tcPr>
          <w:p w14:paraId="5B7B4617" w14:textId="77777777" w:rsidR="007B11F7" w:rsidRPr="00503DA1" w:rsidRDefault="007B11F7" w:rsidP="00602C16">
            <w:pPr>
              <w:contextualSpacing/>
              <w:jc w:val="both"/>
              <w:rPr>
                <w:rFonts w:ascii="Arial" w:hAnsi="Arial"/>
                <w:szCs w:val="22"/>
              </w:rPr>
            </w:pPr>
            <w:r w:rsidRPr="00503DA1">
              <w:rPr>
                <w:rFonts w:ascii="Arial" w:hAnsi="Arial"/>
                <w:szCs w:val="22"/>
              </w:rPr>
              <w:t>AGI</w:t>
            </w:r>
          </w:p>
        </w:tc>
      </w:tr>
      <w:tr w:rsidR="007B11F7" w:rsidRPr="00503DA1" w14:paraId="40714E3F" w14:textId="77777777" w:rsidTr="00994957">
        <w:tc>
          <w:tcPr>
            <w:tcW w:w="1194" w:type="dxa"/>
          </w:tcPr>
          <w:p w14:paraId="6BBA2218" w14:textId="2901223B" w:rsidR="007B11F7" w:rsidRPr="00503DA1" w:rsidRDefault="00AB6CA0" w:rsidP="00602C16">
            <w:pPr>
              <w:contextualSpacing/>
              <w:jc w:val="both"/>
              <w:rPr>
                <w:rFonts w:ascii="Arial" w:hAnsi="Arial"/>
                <w:i/>
                <w:szCs w:val="22"/>
              </w:rPr>
            </w:pPr>
            <w:r w:rsidRPr="00503DA1">
              <w:rPr>
                <w:rFonts w:ascii="Arial" w:hAnsi="Arial"/>
                <w:i/>
                <w:szCs w:val="22"/>
              </w:rPr>
              <w:t>ORA</w:t>
            </w:r>
            <w:r w:rsidR="007B11F7" w:rsidRPr="00503DA1">
              <w:rPr>
                <w:rFonts w:ascii="Arial" w:hAnsi="Arial"/>
                <w:i/>
                <w:szCs w:val="22"/>
              </w:rPr>
              <w:t>59</w:t>
            </w:r>
          </w:p>
        </w:tc>
        <w:tc>
          <w:tcPr>
            <w:tcW w:w="1344" w:type="dxa"/>
            <w:vAlign w:val="bottom"/>
          </w:tcPr>
          <w:p w14:paraId="5EBAD459"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AT1G06160</w:t>
            </w:r>
          </w:p>
        </w:tc>
      </w:tr>
      <w:tr w:rsidR="007B11F7" w:rsidRPr="00503DA1" w14:paraId="1526A706" w14:textId="77777777" w:rsidTr="00994957">
        <w:tc>
          <w:tcPr>
            <w:tcW w:w="1194" w:type="dxa"/>
          </w:tcPr>
          <w:p w14:paraId="55D3A0A6" w14:textId="0E7DCCBD" w:rsidR="007B11F7" w:rsidRPr="00503DA1" w:rsidRDefault="00AB6CA0" w:rsidP="00602C16">
            <w:pPr>
              <w:contextualSpacing/>
              <w:jc w:val="both"/>
              <w:rPr>
                <w:rFonts w:ascii="Arial" w:hAnsi="Arial"/>
                <w:i/>
                <w:szCs w:val="22"/>
              </w:rPr>
            </w:pPr>
            <w:r w:rsidRPr="00503DA1">
              <w:rPr>
                <w:rFonts w:ascii="Arial" w:hAnsi="Arial"/>
                <w:i/>
                <w:szCs w:val="22"/>
              </w:rPr>
              <w:t>MYB</w:t>
            </w:r>
            <w:r w:rsidR="007B11F7" w:rsidRPr="00503DA1">
              <w:rPr>
                <w:rFonts w:ascii="Arial" w:hAnsi="Arial"/>
                <w:i/>
                <w:szCs w:val="22"/>
              </w:rPr>
              <w:t>51</w:t>
            </w:r>
          </w:p>
        </w:tc>
        <w:tc>
          <w:tcPr>
            <w:tcW w:w="1344" w:type="dxa"/>
            <w:vAlign w:val="bottom"/>
          </w:tcPr>
          <w:p w14:paraId="32C6F15F"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AT1G18570</w:t>
            </w:r>
          </w:p>
        </w:tc>
      </w:tr>
      <w:tr w:rsidR="007B11F7" w:rsidRPr="00503DA1" w14:paraId="6C56164B" w14:textId="77777777" w:rsidTr="00994957">
        <w:tc>
          <w:tcPr>
            <w:tcW w:w="1194" w:type="dxa"/>
          </w:tcPr>
          <w:p w14:paraId="06E25F09" w14:textId="403D3BD6" w:rsidR="007B11F7" w:rsidRPr="00503DA1" w:rsidRDefault="00AB6CA0" w:rsidP="00602C16">
            <w:pPr>
              <w:contextualSpacing/>
              <w:jc w:val="both"/>
              <w:rPr>
                <w:rFonts w:ascii="Arial" w:hAnsi="Arial"/>
                <w:i/>
                <w:szCs w:val="22"/>
              </w:rPr>
            </w:pPr>
            <w:r w:rsidRPr="00503DA1">
              <w:rPr>
                <w:rFonts w:ascii="Arial" w:hAnsi="Arial"/>
                <w:i/>
                <w:szCs w:val="22"/>
              </w:rPr>
              <w:t>LOL</w:t>
            </w:r>
            <w:r w:rsidR="007B11F7" w:rsidRPr="00503DA1">
              <w:rPr>
                <w:rFonts w:ascii="Arial" w:hAnsi="Arial"/>
                <w:i/>
                <w:szCs w:val="22"/>
              </w:rPr>
              <w:t>1</w:t>
            </w:r>
          </w:p>
        </w:tc>
        <w:tc>
          <w:tcPr>
            <w:tcW w:w="1344" w:type="dxa"/>
            <w:vAlign w:val="bottom"/>
          </w:tcPr>
          <w:p w14:paraId="3564852E"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AT1G32540</w:t>
            </w:r>
          </w:p>
        </w:tc>
      </w:tr>
      <w:tr w:rsidR="007B11F7" w:rsidRPr="00503DA1" w14:paraId="460CE39A" w14:textId="77777777" w:rsidTr="00994957">
        <w:tc>
          <w:tcPr>
            <w:tcW w:w="1194" w:type="dxa"/>
          </w:tcPr>
          <w:p w14:paraId="3DA21A41" w14:textId="116D156F" w:rsidR="007B11F7" w:rsidRPr="00503DA1" w:rsidRDefault="00AB6CA0" w:rsidP="00602C16">
            <w:pPr>
              <w:contextualSpacing/>
              <w:jc w:val="both"/>
              <w:rPr>
                <w:rFonts w:ascii="Arial" w:hAnsi="Arial"/>
                <w:i/>
                <w:szCs w:val="22"/>
              </w:rPr>
            </w:pPr>
            <w:r w:rsidRPr="00503DA1">
              <w:rPr>
                <w:rFonts w:ascii="Arial" w:eastAsia="Times New Roman" w:hAnsi="Arial"/>
                <w:i/>
                <w:color w:val="000000"/>
                <w:szCs w:val="22"/>
              </w:rPr>
              <w:t>AT</w:t>
            </w:r>
            <w:r w:rsidR="007B11F7" w:rsidRPr="00503DA1">
              <w:rPr>
                <w:rFonts w:ascii="Arial" w:eastAsia="Times New Roman" w:hAnsi="Arial"/>
                <w:i/>
                <w:color w:val="000000"/>
                <w:szCs w:val="22"/>
              </w:rPr>
              <w:t>1</w:t>
            </w:r>
            <w:r w:rsidRPr="00503DA1">
              <w:rPr>
                <w:rFonts w:ascii="Arial" w:eastAsia="Times New Roman" w:hAnsi="Arial"/>
                <w:i/>
                <w:color w:val="000000"/>
                <w:szCs w:val="22"/>
              </w:rPr>
              <w:t>G</w:t>
            </w:r>
            <w:r w:rsidR="007B11F7" w:rsidRPr="00503DA1">
              <w:rPr>
                <w:rFonts w:ascii="Arial" w:eastAsia="Times New Roman" w:hAnsi="Arial"/>
                <w:i/>
                <w:color w:val="000000"/>
                <w:szCs w:val="22"/>
              </w:rPr>
              <w:t>79150</w:t>
            </w:r>
          </w:p>
        </w:tc>
        <w:tc>
          <w:tcPr>
            <w:tcW w:w="1344" w:type="dxa"/>
            <w:vAlign w:val="bottom"/>
          </w:tcPr>
          <w:p w14:paraId="0ED615BE"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AT1G79150</w:t>
            </w:r>
          </w:p>
        </w:tc>
      </w:tr>
      <w:tr w:rsidR="007B11F7" w:rsidRPr="00503DA1" w14:paraId="6269AAEA" w14:textId="77777777" w:rsidTr="00994957">
        <w:tc>
          <w:tcPr>
            <w:tcW w:w="1194" w:type="dxa"/>
          </w:tcPr>
          <w:p w14:paraId="77847305" w14:textId="6EEEB4D4" w:rsidR="007B11F7" w:rsidRPr="00503DA1" w:rsidRDefault="00A666DC" w:rsidP="00602C16">
            <w:pPr>
              <w:contextualSpacing/>
              <w:jc w:val="both"/>
              <w:rPr>
                <w:rFonts w:ascii="Arial" w:hAnsi="Arial"/>
                <w:i/>
                <w:szCs w:val="22"/>
              </w:rPr>
            </w:pPr>
            <w:r w:rsidRPr="00503DA1">
              <w:rPr>
                <w:rFonts w:ascii="Arial" w:hAnsi="Arial"/>
                <w:i/>
                <w:szCs w:val="22"/>
              </w:rPr>
              <w:t>ANAC055</w:t>
            </w:r>
          </w:p>
        </w:tc>
        <w:tc>
          <w:tcPr>
            <w:tcW w:w="1344" w:type="dxa"/>
            <w:vAlign w:val="bottom"/>
          </w:tcPr>
          <w:p w14:paraId="2F3D6C1F"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AT3G15500</w:t>
            </w:r>
          </w:p>
        </w:tc>
      </w:tr>
      <w:tr w:rsidR="007B11F7" w:rsidRPr="00503DA1" w14:paraId="02748751" w14:textId="77777777" w:rsidTr="00994957">
        <w:tc>
          <w:tcPr>
            <w:tcW w:w="1194" w:type="dxa"/>
          </w:tcPr>
          <w:p w14:paraId="0ACEC20E" w14:textId="19117488" w:rsidR="007B11F7" w:rsidRPr="00503DA1" w:rsidRDefault="00EA77A5" w:rsidP="00602C16">
            <w:pPr>
              <w:contextualSpacing/>
              <w:jc w:val="both"/>
              <w:rPr>
                <w:rFonts w:ascii="Arial" w:hAnsi="Arial"/>
                <w:i/>
                <w:szCs w:val="22"/>
              </w:rPr>
            </w:pPr>
            <w:r w:rsidRPr="00503DA1">
              <w:rPr>
                <w:rFonts w:ascii="Arial" w:hAnsi="Arial"/>
                <w:i/>
                <w:szCs w:val="22"/>
              </w:rPr>
              <w:t>at-ERF1</w:t>
            </w:r>
          </w:p>
        </w:tc>
        <w:tc>
          <w:tcPr>
            <w:tcW w:w="1344" w:type="dxa"/>
            <w:vAlign w:val="bottom"/>
          </w:tcPr>
          <w:p w14:paraId="38F74DE8"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AT4G17500</w:t>
            </w:r>
          </w:p>
        </w:tc>
      </w:tr>
      <w:tr w:rsidR="007B11F7" w:rsidRPr="00503DA1" w14:paraId="432B636D" w14:textId="77777777" w:rsidTr="00994957">
        <w:tc>
          <w:tcPr>
            <w:tcW w:w="1194" w:type="dxa"/>
          </w:tcPr>
          <w:p w14:paraId="4B77CD39" w14:textId="0FA4C2EA" w:rsidR="007B11F7" w:rsidRPr="00503DA1" w:rsidRDefault="00AB6CA0" w:rsidP="00602C16">
            <w:pPr>
              <w:contextualSpacing/>
              <w:jc w:val="both"/>
              <w:rPr>
                <w:rFonts w:ascii="Arial" w:hAnsi="Arial"/>
                <w:i/>
                <w:szCs w:val="22"/>
              </w:rPr>
            </w:pPr>
            <w:r w:rsidRPr="00503DA1">
              <w:rPr>
                <w:rFonts w:ascii="Arial" w:hAnsi="Arial"/>
                <w:i/>
                <w:szCs w:val="22"/>
              </w:rPr>
              <w:t>ATML</w:t>
            </w:r>
            <w:r w:rsidR="007B11F7" w:rsidRPr="00503DA1">
              <w:rPr>
                <w:rFonts w:ascii="Arial" w:hAnsi="Arial"/>
                <w:i/>
                <w:szCs w:val="22"/>
              </w:rPr>
              <w:t>1</w:t>
            </w:r>
          </w:p>
        </w:tc>
        <w:tc>
          <w:tcPr>
            <w:tcW w:w="1344" w:type="dxa"/>
            <w:vAlign w:val="bottom"/>
          </w:tcPr>
          <w:p w14:paraId="4E08D049"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AT4G21750</w:t>
            </w:r>
          </w:p>
        </w:tc>
      </w:tr>
      <w:tr w:rsidR="007B11F7" w:rsidRPr="00503DA1" w14:paraId="5D83C815" w14:textId="77777777" w:rsidTr="00994957">
        <w:tc>
          <w:tcPr>
            <w:tcW w:w="1194" w:type="dxa"/>
          </w:tcPr>
          <w:p w14:paraId="72921D71" w14:textId="641B97DE" w:rsidR="007B11F7" w:rsidRPr="00503DA1" w:rsidRDefault="00AB6CA0" w:rsidP="00602C16">
            <w:pPr>
              <w:contextualSpacing/>
              <w:jc w:val="both"/>
              <w:rPr>
                <w:rFonts w:ascii="Arial" w:hAnsi="Arial"/>
                <w:i/>
                <w:szCs w:val="22"/>
              </w:rPr>
            </w:pPr>
            <w:r w:rsidRPr="00503DA1">
              <w:rPr>
                <w:rFonts w:ascii="Arial" w:hAnsi="Arial"/>
                <w:i/>
                <w:szCs w:val="22"/>
              </w:rPr>
              <w:t>CHE</w:t>
            </w:r>
          </w:p>
        </w:tc>
        <w:tc>
          <w:tcPr>
            <w:tcW w:w="1344" w:type="dxa"/>
            <w:vAlign w:val="bottom"/>
          </w:tcPr>
          <w:p w14:paraId="6A8077E0"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AT5G08330</w:t>
            </w:r>
          </w:p>
        </w:tc>
      </w:tr>
      <w:tr w:rsidR="007B11F7" w:rsidRPr="00503DA1" w14:paraId="69AD0E53" w14:textId="77777777" w:rsidTr="00994957">
        <w:tc>
          <w:tcPr>
            <w:tcW w:w="1194" w:type="dxa"/>
          </w:tcPr>
          <w:p w14:paraId="239FA333" w14:textId="02F14290" w:rsidR="007B11F7" w:rsidRPr="00503DA1" w:rsidRDefault="00AB6CA0" w:rsidP="00602C16">
            <w:pPr>
              <w:contextualSpacing/>
              <w:jc w:val="both"/>
              <w:rPr>
                <w:rFonts w:ascii="Arial" w:hAnsi="Arial"/>
                <w:i/>
                <w:szCs w:val="22"/>
              </w:rPr>
            </w:pPr>
            <w:r w:rsidRPr="00503DA1">
              <w:rPr>
                <w:rFonts w:ascii="Arial" w:hAnsi="Arial"/>
                <w:i/>
                <w:szCs w:val="22"/>
              </w:rPr>
              <w:t>RAP</w:t>
            </w:r>
            <w:r w:rsidR="007B11F7" w:rsidRPr="00503DA1">
              <w:rPr>
                <w:rFonts w:ascii="Arial" w:hAnsi="Arial"/>
                <w:i/>
                <w:szCs w:val="22"/>
              </w:rPr>
              <w:t>2.6</w:t>
            </w:r>
            <w:r w:rsidRPr="00503DA1">
              <w:rPr>
                <w:rFonts w:ascii="Arial" w:hAnsi="Arial"/>
                <w:i/>
                <w:szCs w:val="22"/>
              </w:rPr>
              <w:t>L</w:t>
            </w:r>
          </w:p>
        </w:tc>
        <w:tc>
          <w:tcPr>
            <w:tcW w:w="1344" w:type="dxa"/>
            <w:vAlign w:val="bottom"/>
          </w:tcPr>
          <w:p w14:paraId="3E449FA3" w14:textId="77777777" w:rsidR="007B11F7" w:rsidRPr="00503DA1" w:rsidRDefault="007B11F7" w:rsidP="00602C16">
            <w:pPr>
              <w:contextualSpacing/>
              <w:jc w:val="both"/>
              <w:rPr>
                <w:rFonts w:ascii="Arial" w:hAnsi="Arial"/>
                <w:i/>
                <w:szCs w:val="22"/>
              </w:rPr>
            </w:pPr>
            <w:r w:rsidRPr="00503DA1">
              <w:rPr>
                <w:rFonts w:ascii="Arial" w:eastAsia="Times New Roman" w:hAnsi="Arial"/>
                <w:color w:val="000000"/>
                <w:szCs w:val="22"/>
              </w:rPr>
              <w:t>AT5G13330</w:t>
            </w:r>
          </w:p>
        </w:tc>
      </w:tr>
    </w:tbl>
    <w:p w14:paraId="43F1396E" w14:textId="77777777" w:rsidR="007B11F7" w:rsidRPr="00503DA1" w:rsidRDefault="007B11F7" w:rsidP="007B11F7">
      <w:pPr>
        <w:spacing w:line="360" w:lineRule="auto"/>
        <w:contextualSpacing/>
        <w:jc w:val="both"/>
        <w:rPr>
          <w:rFonts w:ascii="Arial" w:hAnsi="Arial" w:cs="Courier"/>
          <w:color w:val="000000"/>
          <w:sz w:val="22"/>
          <w:szCs w:val="22"/>
        </w:rPr>
      </w:pPr>
    </w:p>
    <w:p w14:paraId="5EC92C6A" w14:textId="0433AA89" w:rsidR="007B11F7" w:rsidRDefault="007B11F7" w:rsidP="00DE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color w:val="000000"/>
          <w:sz w:val="22"/>
          <w:szCs w:val="22"/>
        </w:rPr>
      </w:pPr>
      <w:r w:rsidRPr="00503DA1">
        <w:rPr>
          <w:rFonts w:ascii="Arial" w:hAnsi="Arial"/>
          <w:b/>
          <w:sz w:val="22"/>
          <w:szCs w:val="22"/>
        </w:rPr>
        <w:t xml:space="preserve">Generating the </w:t>
      </w:r>
      <w:r w:rsidR="00041DD7">
        <w:rPr>
          <w:rFonts w:ascii="Arial" w:hAnsi="Arial"/>
          <w:b/>
          <w:sz w:val="22"/>
          <w:szCs w:val="22"/>
        </w:rPr>
        <w:t>TF</w:t>
      </w:r>
      <w:r w:rsidRPr="00503DA1">
        <w:rPr>
          <w:rFonts w:ascii="Arial" w:hAnsi="Arial"/>
          <w:b/>
          <w:sz w:val="22"/>
          <w:szCs w:val="22"/>
        </w:rPr>
        <w:t xml:space="preserve"> </w:t>
      </w:r>
      <w:r w:rsidR="00FD16DC">
        <w:rPr>
          <w:rFonts w:ascii="Arial" w:hAnsi="Arial"/>
          <w:b/>
          <w:sz w:val="22"/>
          <w:szCs w:val="22"/>
        </w:rPr>
        <w:t>n</w:t>
      </w:r>
      <w:r w:rsidRPr="00503DA1">
        <w:rPr>
          <w:rFonts w:ascii="Arial" w:hAnsi="Arial"/>
          <w:b/>
          <w:sz w:val="22"/>
          <w:szCs w:val="22"/>
        </w:rPr>
        <w:t xml:space="preserve">etwork. </w:t>
      </w:r>
      <w:r w:rsidRPr="00503DA1">
        <w:rPr>
          <w:rFonts w:ascii="Arial" w:hAnsi="Arial" w:cs="Courier"/>
          <w:color w:val="000000"/>
          <w:sz w:val="22"/>
          <w:szCs w:val="22"/>
        </w:rPr>
        <w:t xml:space="preserve">An Arabidopsis </w:t>
      </w:r>
      <w:r w:rsidR="009126CD" w:rsidRPr="00503DA1">
        <w:rPr>
          <w:rFonts w:ascii="Arial" w:hAnsi="Arial" w:cs="Courier"/>
          <w:color w:val="000000"/>
          <w:sz w:val="22"/>
          <w:szCs w:val="22"/>
        </w:rPr>
        <w:t>TF</w:t>
      </w:r>
      <w:r w:rsidRPr="00503DA1">
        <w:rPr>
          <w:rFonts w:ascii="Arial" w:hAnsi="Arial" w:cs="Courier"/>
          <w:color w:val="000000"/>
          <w:sz w:val="22"/>
          <w:szCs w:val="22"/>
        </w:rPr>
        <w:t xml:space="preserve"> list was generated by combining lists </w:t>
      </w:r>
      <w:r w:rsidR="00CE2B9E">
        <w:rPr>
          <w:rFonts w:ascii="Arial" w:hAnsi="Arial" w:cs="Courier"/>
          <w:color w:val="000000"/>
          <w:sz w:val="22"/>
          <w:szCs w:val="22"/>
        </w:rPr>
        <w:t>from ThaleMine</w:t>
      </w:r>
      <w:r w:rsidR="0041095D">
        <w:rPr>
          <w:rFonts w:ascii="Arial" w:hAnsi="Arial" w:cs="Courier"/>
          <w:color w:val="000000"/>
          <w:sz w:val="22"/>
          <w:szCs w:val="22"/>
        </w:rPr>
        <w:fldChar w:fldCharType="begin"/>
      </w:r>
      <w:r w:rsidR="006E252E">
        <w:rPr>
          <w:rFonts w:ascii="Arial" w:hAnsi="Arial" w:cs="Courier"/>
          <w:color w:val="000000"/>
          <w:sz w:val="22"/>
          <w:szCs w:val="22"/>
        </w:rPr>
        <w:instrText xml:space="preserve"> ADDIN EN.CITE &lt;EndNote&gt;&lt;Cite&gt;&lt;Author&gt;Krishnakumar&lt;/Author&gt;&lt;Year&gt;2015&lt;/Year&gt;&lt;RecNum&gt;173&lt;/RecNum&gt;&lt;DisplayText&gt;&lt;style face="superscript"&gt;59&lt;/style&gt;&lt;/DisplayText&gt;&lt;record&gt;&lt;rec-number&gt;173&lt;/rec-number&gt;&lt;foreign-keys&gt;&lt;key app="EN" db-id="5x0fdwpwzw9wztezxpppptft0a0sezzprraa" timestamp="1511957618"&gt;173&lt;/key&gt;&lt;/foreign-keys&gt;&lt;ref-type name="Journal Article"&gt;17&lt;/ref-type&gt;&lt;contributors&gt;&lt;authors&gt;&lt;author&gt;Krishnakumar, Vivek&lt;/author&gt;&lt;author&gt;Hanlon, Matthew R.&lt;/author&gt;&lt;author&gt;Contrino, Sergio&lt;/author&gt;&lt;author&gt;Ferlanti, Erik S.&lt;/author&gt;&lt;author&gt;Karamycheva, Svetlana&lt;/author&gt;&lt;author&gt;Kim, Maria&lt;/author&gt;&lt;author&gt;Rosen, Benjamin D.&lt;/author&gt;&lt;author&gt;Cheng, Chia-Yi&lt;/author&gt;&lt;author&gt;Moreira, Walter&lt;/author&gt;&lt;author&gt;Mock, Stephen A.&lt;/author&gt;&lt;author&gt;Stubbs, Joseph&lt;/author&gt;&lt;author&gt;Sullivan, Julie M.&lt;/author&gt;&lt;author&gt;Krampis, Konstantinos&lt;/author&gt;&lt;author&gt;Miller, Jason R.&lt;/author&gt;&lt;author&gt;Micklem, Gos&lt;/author&gt;&lt;author&gt;Vaughn, Matthew&lt;/author&gt;&lt;author&gt;Town, Christopher D.&lt;/author&gt;&lt;/authors&gt;&lt;/contributors&gt;&lt;titles&gt;&lt;title&gt;Araport: the Arabidopsis information portal&lt;/title&gt;&lt;secondary-title&gt;Nucleic Acids Research&lt;/secondary-title&gt;&lt;/titles&gt;&lt;periodical&gt;&lt;full-title&gt;Nucleic Acids Research&lt;/full-title&gt;&lt;abbr-1&gt;Nucleic Acids Res.&lt;/abbr-1&gt;&lt;/periodical&gt;&lt;pages&gt;D1003-D1009&lt;/pages&gt;&lt;volume&gt;43&lt;/volume&gt;&lt;number&gt;D1&lt;/number&gt;&lt;dates&gt;&lt;year&gt;2015&lt;/year&gt;&lt;/dates&gt;&lt;isbn&gt;0305-1048&lt;/isbn&gt;&lt;urls&gt;&lt;related-urls&gt;&lt;url&gt;http://dx.doi.org/10.1093/nar/gku1200&lt;/url&gt;&lt;/related-urls&gt;&lt;/urls&gt;&lt;electronic-resource-num&gt;10.1093/nar/gku1200&lt;/electronic-resource-num&gt;&lt;/record&gt;&lt;/Cite&gt;&lt;/EndNote&gt;</w:instrText>
      </w:r>
      <w:r w:rsidR="0041095D">
        <w:rPr>
          <w:rFonts w:ascii="Arial" w:hAnsi="Arial" w:cs="Courier"/>
          <w:color w:val="000000"/>
          <w:sz w:val="22"/>
          <w:szCs w:val="22"/>
        </w:rPr>
        <w:fldChar w:fldCharType="separate"/>
      </w:r>
      <w:r w:rsidR="006E252E" w:rsidRPr="006E252E">
        <w:rPr>
          <w:rFonts w:ascii="Arial" w:hAnsi="Arial" w:cs="Courier"/>
          <w:noProof/>
          <w:color w:val="000000"/>
          <w:sz w:val="22"/>
          <w:szCs w:val="22"/>
          <w:vertAlign w:val="superscript"/>
        </w:rPr>
        <w:t>59</w:t>
      </w:r>
      <w:r w:rsidR="0041095D">
        <w:rPr>
          <w:rFonts w:ascii="Arial" w:hAnsi="Arial" w:cs="Courier"/>
          <w:color w:val="000000"/>
          <w:sz w:val="22"/>
          <w:szCs w:val="22"/>
        </w:rPr>
        <w:fldChar w:fldCharType="end"/>
      </w:r>
      <w:r w:rsidR="00CE2B9E">
        <w:rPr>
          <w:rFonts w:ascii="Arial" w:hAnsi="Arial" w:cs="Courier"/>
          <w:color w:val="000000"/>
          <w:sz w:val="22"/>
          <w:szCs w:val="22"/>
        </w:rPr>
        <w:t>, DA</w:t>
      </w:r>
      <w:r w:rsidR="00744276">
        <w:rPr>
          <w:rFonts w:ascii="Arial" w:hAnsi="Arial" w:cs="Courier"/>
          <w:color w:val="000000"/>
          <w:sz w:val="22"/>
          <w:szCs w:val="22"/>
        </w:rPr>
        <w:t>TF</w:t>
      </w:r>
      <w:r w:rsidR="0041095D">
        <w:rPr>
          <w:rFonts w:ascii="Arial" w:hAnsi="Arial" w:cs="Courier"/>
          <w:color w:val="000000"/>
          <w:sz w:val="22"/>
          <w:szCs w:val="22"/>
        </w:rPr>
        <w:fldChar w:fldCharType="begin"/>
      </w:r>
      <w:r w:rsidR="006E252E">
        <w:rPr>
          <w:rFonts w:ascii="Arial" w:hAnsi="Arial" w:cs="Courier"/>
          <w:color w:val="000000"/>
          <w:sz w:val="22"/>
          <w:szCs w:val="22"/>
        </w:rPr>
        <w:instrText xml:space="preserve"> ADDIN EN.CITE &lt;EndNote&gt;&lt;Cite&gt;&lt;Author&gt;Guo&lt;/Author&gt;&lt;Year&gt;2005&lt;/Year&gt;&lt;RecNum&gt;174&lt;/RecNum&gt;&lt;DisplayText&gt;&lt;style face="superscript"&gt;60&lt;/style&gt;&lt;/DisplayText&gt;&lt;record&gt;&lt;rec-number&gt;174&lt;/rec-number&gt;&lt;foreign-keys&gt;&lt;key app="EN" db-id="5x0fdwpwzw9wztezxpppptft0a0sezzprraa" timestamp="1511957723"&gt;174&lt;/key&gt;&lt;/foreign-keys&gt;&lt;ref-type name="Journal Article"&gt;17&lt;/ref-type&gt;&lt;contributors&gt;&lt;authors&gt;&lt;author&gt;Guo, Anyuan&lt;/author&gt;&lt;author&gt;He, Kun&lt;/author&gt;&lt;author&gt;Liu, Di&lt;/author&gt;&lt;author&gt;Bai, Shunong&lt;/author&gt;&lt;author&gt;Gu, Xiaocheng&lt;/author&gt;&lt;author&gt;Wei, Liping&lt;/author&gt;&lt;author&gt;Luo, Jingchu&lt;/author&gt;&lt;/authors&gt;&lt;/contributors&gt;&lt;titles&gt;&lt;title&gt;DATF: a database of Arabidopsis transcription factors&lt;/title&gt;&lt;secondary-title&gt;Bioinformatics&lt;/secondary-title&gt;&lt;/titles&gt;&lt;periodical&gt;&lt;full-title&gt;Bioinformatics&lt;/full-title&gt;&lt;abbr-1&gt;Bioinformatics&lt;/abbr-1&gt;&lt;/periodical&gt;&lt;pages&gt;2568-2569&lt;/pages&gt;&lt;volume&gt;21&lt;/volume&gt;&lt;number&gt;10&lt;/number&gt;&lt;dates&gt;&lt;year&gt;2005&lt;/year&gt;&lt;/dates&gt;&lt;isbn&gt;1367-4803&lt;/isbn&gt;&lt;urls&gt;&lt;related-urls&gt;&lt;url&gt;http://dx.doi.org/10.1093/bioinformatics/bti334&lt;/url&gt;&lt;/related-urls&gt;&lt;/urls&gt;&lt;electronic-resource-num&gt;10.1093/bioinformatics/bti334&lt;/electronic-resource-num&gt;&lt;/record&gt;&lt;/Cite&gt;&lt;/EndNote&gt;</w:instrText>
      </w:r>
      <w:r w:rsidR="0041095D">
        <w:rPr>
          <w:rFonts w:ascii="Arial" w:hAnsi="Arial" w:cs="Courier"/>
          <w:color w:val="000000"/>
          <w:sz w:val="22"/>
          <w:szCs w:val="22"/>
        </w:rPr>
        <w:fldChar w:fldCharType="separate"/>
      </w:r>
      <w:r w:rsidR="006E252E" w:rsidRPr="006E252E">
        <w:rPr>
          <w:rFonts w:ascii="Arial" w:hAnsi="Arial" w:cs="Courier"/>
          <w:noProof/>
          <w:color w:val="000000"/>
          <w:sz w:val="22"/>
          <w:szCs w:val="22"/>
          <w:vertAlign w:val="superscript"/>
        </w:rPr>
        <w:t>60</w:t>
      </w:r>
      <w:r w:rsidR="0041095D">
        <w:rPr>
          <w:rFonts w:ascii="Arial" w:hAnsi="Arial" w:cs="Courier"/>
          <w:color w:val="000000"/>
          <w:sz w:val="22"/>
          <w:szCs w:val="22"/>
        </w:rPr>
        <w:fldChar w:fldCharType="end"/>
      </w:r>
      <w:r w:rsidR="00CE2B9E">
        <w:rPr>
          <w:rFonts w:ascii="Arial" w:hAnsi="Arial" w:cs="Courier"/>
          <w:color w:val="000000"/>
          <w:sz w:val="22"/>
          <w:szCs w:val="22"/>
        </w:rPr>
        <w:t xml:space="preserve">, </w:t>
      </w:r>
      <w:r w:rsidR="00A55268" w:rsidRPr="00503DA1">
        <w:rPr>
          <w:rFonts w:ascii="Arial" w:hAnsi="Arial" w:cs="Courier"/>
          <w:color w:val="000000"/>
          <w:sz w:val="22"/>
          <w:szCs w:val="22"/>
        </w:rPr>
        <w:t xml:space="preserve">ref </w:t>
      </w:r>
      <w:r w:rsidR="00252199" w:rsidRPr="00046578">
        <w:rPr>
          <w:rFonts w:ascii="Arial" w:hAnsi="Arial" w:cs="Courier"/>
          <w:color w:val="000000"/>
          <w:sz w:val="22"/>
          <w:szCs w:val="22"/>
        </w:rPr>
        <w:fldChar w:fldCharType="begin"/>
      </w:r>
      <w:r w:rsidR="006E252E">
        <w:rPr>
          <w:rFonts w:ascii="Arial" w:hAnsi="Arial" w:cs="Courier"/>
          <w:color w:val="000000"/>
          <w:sz w:val="22"/>
          <w:szCs w:val="22"/>
        </w:rPr>
        <w:instrText xml:space="preserve"> ADDIN EN.CITE &lt;EndNote&gt;&lt;Cite&gt;&lt;Author&gt;Pruneda-Paz&lt;/Author&gt;&lt;Year&gt;2014&lt;/Year&gt;&lt;RecNum&gt;177&lt;/RecNum&gt;&lt;DisplayText&gt;&lt;style face="superscript"&gt;61&lt;/style&gt;&lt;/DisplayText&gt;&lt;record&gt;&lt;rec-number&gt;177&lt;/rec-number&gt;&lt;foreign-keys&gt;&lt;key app="EN" db-id="5x0fdwpwzw9wztezxpppptft0a0sezzprraa" timestamp="1513261900"&gt;177&lt;/key&gt;&lt;/foreign-keys&gt;&lt;ref-type name="Journal Article"&gt;17&lt;/ref-type&gt;&lt;contributors&gt;&lt;authors&gt;&lt;author&gt;Pruneda-Paz, Jose L&lt;/author&gt;&lt;author&gt;Breton, Ghislain&lt;/author&gt;&lt;author&gt;Nagel, Dawn H&lt;/author&gt;&lt;author&gt;Kang, S.  Earl&lt;/author&gt;&lt;author&gt;Bonaldi, Katia&lt;/author&gt;&lt;author&gt;Doherty, Colleen J&lt;/author&gt;&lt;author&gt;Ravelo, Stephanie&lt;/author&gt;&lt;author&gt;Galli, Mary&lt;/author&gt;&lt;author&gt;Ecker, Joseph R&lt;/author&gt;&lt;author&gt;Kay, Steve A&lt;/author&gt;&lt;/authors&gt;&lt;/contributors&gt;&lt;titles&gt;&lt;title&gt;&lt;style face="normal" font="default" size="100%"&gt;A genome-scale resource for the functional characterization of &lt;/style&gt;&lt;style face="italic" font="default" size="100%"&gt;Arabidopsis&lt;/style&gt;&lt;style face="normal" font="default" size="100%"&gt; transcription factors&lt;/style&gt;&lt;/title&gt;&lt;secondary-title&gt;Cell Reports&lt;/secondary-title&gt;&lt;/titles&gt;&lt;periodical&gt;&lt;full-title&gt;Cell Reports&lt;/full-title&gt;&lt;abbr-1&gt;Cell Rep.&lt;/abbr-1&gt;&lt;/periodical&gt;&lt;pages&gt;622-632&lt;/pages&gt;&lt;volume&gt;8&lt;/volume&gt;&lt;number&gt;2&lt;/number&gt;&lt;dates&gt;&lt;year&gt;2014&lt;/year&gt;&lt;/dates&gt;&lt;publisher&gt;Elsevier&lt;/publisher&gt;&lt;isbn&gt;2211-1247&lt;/isbn&gt;&lt;urls&gt;&lt;related-urls&gt;&lt;url&gt;http://dx.doi.org/10.1016/j.celrep.2014.06.033&lt;/url&gt;&lt;/related-urls&gt;&lt;/urls&gt;&lt;electronic-resource-num&gt;10.1016/j.celrep.2014.06.033&lt;/electronic-resource-num&gt;&lt;access-date&gt;2017/12/14&lt;/access-date&gt;&lt;/record&gt;&lt;/Cite&gt;&lt;/EndNote&gt;</w:instrText>
      </w:r>
      <w:r w:rsidR="00252199" w:rsidRPr="00046578">
        <w:rPr>
          <w:rFonts w:ascii="Arial" w:hAnsi="Arial" w:cs="Courier"/>
          <w:color w:val="000000"/>
          <w:sz w:val="22"/>
          <w:szCs w:val="22"/>
        </w:rPr>
        <w:fldChar w:fldCharType="separate"/>
      </w:r>
      <w:r w:rsidR="006E252E" w:rsidRPr="006E252E">
        <w:rPr>
          <w:rFonts w:ascii="Arial" w:hAnsi="Arial" w:cs="Courier"/>
          <w:noProof/>
          <w:color w:val="000000"/>
          <w:sz w:val="22"/>
          <w:szCs w:val="22"/>
          <w:vertAlign w:val="superscript"/>
        </w:rPr>
        <w:t>61</w:t>
      </w:r>
      <w:r w:rsidR="00252199" w:rsidRPr="00046578">
        <w:rPr>
          <w:rFonts w:ascii="Arial" w:hAnsi="Arial" w:cs="Courier"/>
          <w:color w:val="000000"/>
          <w:sz w:val="22"/>
          <w:szCs w:val="22"/>
        </w:rPr>
        <w:fldChar w:fldCharType="end"/>
      </w:r>
      <w:r w:rsidRPr="00503DA1">
        <w:rPr>
          <w:rFonts w:ascii="Arial" w:hAnsi="Arial" w:cs="Courier"/>
          <w:color w:val="000000"/>
          <w:sz w:val="22"/>
          <w:szCs w:val="22"/>
        </w:rPr>
        <w:t xml:space="preserve">, and homology searches </w:t>
      </w:r>
      <w:r w:rsidR="00CE2B9E">
        <w:rPr>
          <w:rFonts w:ascii="Arial" w:hAnsi="Arial" w:cs="Courier"/>
          <w:color w:val="000000"/>
          <w:sz w:val="22"/>
          <w:szCs w:val="22"/>
        </w:rPr>
        <w:t>using</w:t>
      </w:r>
      <w:r w:rsidRPr="00503DA1">
        <w:rPr>
          <w:rFonts w:ascii="Arial" w:hAnsi="Arial" w:cs="Courier"/>
          <w:color w:val="000000"/>
          <w:sz w:val="22"/>
          <w:szCs w:val="22"/>
        </w:rPr>
        <w:t xml:space="preserve"> DNA binding domains</w:t>
      </w:r>
      <w:r w:rsidR="00CE2B9E">
        <w:rPr>
          <w:rFonts w:ascii="Arial" w:hAnsi="Arial" w:cs="Courier"/>
          <w:color w:val="000000"/>
          <w:sz w:val="22"/>
          <w:szCs w:val="22"/>
        </w:rPr>
        <w:t xml:space="preserve">, followed by manual </w:t>
      </w:r>
      <w:proofErr w:type="spellStart"/>
      <w:r w:rsidR="00CE2B9E">
        <w:rPr>
          <w:rFonts w:ascii="Arial" w:hAnsi="Arial" w:cs="Courier"/>
          <w:color w:val="000000"/>
          <w:sz w:val="22"/>
          <w:szCs w:val="22"/>
        </w:rPr>
        <w:t>curation</w:t>
      </w:r>
      <w:proofErr w:type="spellEnd"/>
      <w:r w:rsidR="00CE2B9E">
        <w:rPr>
          <w:rFonts w:ascii="Arial" w:hAnsi="Arial" w:cs="Courier"/>
          <w:color w:val="000000"/>
          <w:sz w:val="22"/>
          <w:szCs w:val="22"/>
        </w:rPr>
        <w:t xml:space="preserve"> of genes only identified in one list</w:t>
      </w:r>
      <w:r w:rsidRPr="00503DA1">
        <w:rPr>
          <w:rFonts w:ascii="Arial" w:hAnsi="Arial" w:cs="Courier"/>
          <w:color w:val="000000"/>
          <w:sz w:val="22"/>
          <w:szCs w:val="22"/>
        </w:rPr>
        <w:t xml:space="preserve">. </w:t>
      </w:r>
      <w:r w:rsidR="00CE2B9E">
        <w:rPr>
          <w:rFonts w:ascii="Arial" w:hAnsi="Arial" w:cs="Courier"/>
          <w:color w:val="000000"/>
          <w:sz w:val="22"/>
          <w:szCs w:val="22"/>
        </w:rPr>
        <w:t xml:space="preserve">The final list </w:t>
      </w:r>
      <w:r w:rsidRPr="00503DA1">
        <w:rPr>
          <w:rFonts w:ascii="Arial" w:hAnsi="Arial" w:cs="Courier"/>
          <w:color w:val="000000"/>
          <w:sz w:val="22"/>
          <w:szCs w:val="22"/>
        </w:rPr>
        <w:t>of 2</w:t>
      </w:r>
      <w:r w:rsidR="00DE348E" w:rsidRPr="00503DA1">
        <w:rPr>
          <w:rFonts w:ascii="Arial" w:hAnsi="Arial" w:cs="Courier"/>
          <w:color w:val="000000"/>
          <w:sz w:val="22"/>
          <w:szCs w:val="22"/>
        </w:rPr>
        <w:t>,</w:t>
      </w:r>
      <w:r w:rsidRPr="00503DA1">
        <w:rPr>
          <w:rFonts w:ascii="Arial" w:hAnsi="Arial" w:cs="Courier"/>
          <w:color w:val="000000"/>
          <w:sz w:val="22"/>
          <w:szCs w:val="22"/>
        </w:rPr>
        <w:t>534 genes</w:t>
      </w:r>
      <w:r w:rsidR="00CE2B9E">
        <w:rPr>
          <w:rFonts w:ascii="Arial" w:hAnsi="Arial" w:cs="Courier"/>
          <w:color w:val="000000"/>
          <w:sz w:val="22"/>
          <w:szCs w:val="22"/>
        </w:rPr>
        <w:t xml:space="preserve"> is given in Supp</w:t>
      </w:r>
      <w:r w:rsidR="000D0C1A">
        <w:rPr>
          <w:rFonts w:ascii="Arial" w:hAnsi="Arial" w:cs="Courier"/>
          <w:color w:val="000000"/>
          <w:sz w:val="22"/>
          <w:szCs w:val="22"/>
        </w:rPr>
        <w:t>lementary</w:t>
      </w:r>
      <w:r w:rsidR="00CE2B9E">
        <w:rPr>
          <w:rFonts w:ascii="Arial" w:hAnsi="Arial" w:cs="Courier"/>
          <w:color w:val="000000"/>
          <w:sz w:val="22"/>
          <w:szCs w:val="22"/>
        </w:rPr>
        <w:t xml:space="preserve"> File 1</w:t>
      </w:r>
      <w:r w:rsidR="00770729">
        <w:rPr>
          <w:rFonts w:ascii="Arial" w:hAnsi="Arial" w:cs="Courier"/>
          <w:color w:val="000000"/>
          <w:sz w:val="22"/>
          <w:szCs w:val="22"/>
        </w:rPr>
        <w:t>b</w:t>
      </w:r>
      <w:r w:rsidR="00CE2B9E">
        <w:rPr>
          <w:rFonts w:ascii="Arial" w:hAnsi="Arial" w:cs="Courier"/>
          <w:color w:val="000000"/>
          <w:sz w:val="22"/>
          <w:szCs w:val="22"/>
        </w:rPr>
        <w:t>.</w:t>
      </w:r>
      <w:r w:rsidRPr="00503DA1">
        <w:rPr>
          <w:rFonts w:ascii="Arial" w:hAnsi="Arial" w:cs="Courier"/>
          <w:color w:val="000000"/>
          <w:sz w:val="22"/>
          <w:szCs w:val="22"/>
        </w:rPr>
        <w:t xml:space="preserve"> The list of Arabidopsis genes differentially expressed during </w:t>
      </w:r>
      <w:r w:rsidRPr="00503DA1">
        <w:rPr>
          <w:rFonts w:ascii="Arial" w:hAnsi="Arial" w:cs="Courier"/>
          <w:i/>
          <w:color w:val="000000"/>
          <w:sz w:val="22"/>
          <w:szCs w:val="22"/>
        </w:rPr>
        <w:t>B</w:t>
      </w:r>
      <w:r w:rsidR="00CE2B9E">
        <w:rPr>
          <w:rFonts w:ascii="Arial" w:hAnsi="Arial" w:cs="Courier"/>
          <w:i/>
          <w:color w:val="000000"/>
          <w:sz w:val="22"/>
          <w:szCs w:val="22"/>
        </w:rPr>
        <w:t xml:space="preserve">. </w:t>
      </w:r>
      <w:proofErr w:type="spellStart"/>
      <w:r w:rsidR="00CE2B9E">
        <w:rPr>
          <w:rFonts w:ascii="Arial" w:hAnsi="Arial" w:cs="Courier"/>
          <w:i/>
          <w:color w:val="000000"/>
          <w:sz w:val="22"/>
          <w:szCs w:val="22"/>
        </w:rPr>
        <w:t>cinerea</w:t>
      </w:r>
      <w:proofErr w:type="spellEnd"/>
      <w:r w:rsidRPr="00503DA1">
        <w:rPr>
          <w:rFonts w:ascii="Arial" w:hAnsi="Arial" w:cs="Courier"/>
          <w:color w:val="000000"/>
          <w:sz w:val="22"/>
          <w:szCs w:val="22"/>
        </w:rPr>
        <w:t xml:space="preserve"> infection was obtained from</w:t>
      </w:r>
      <w:r w:rsidR="00A55268" w:rsidRPr="00503DA1">
        <w:rPr>
          <w:rFonts w:ascii="Arial" w:hAnsi="Arial" w:cs="Courier"/>
          <w:color w:val="000000"/>
          <w:sz w:val="22"/>
          <w:szCs w:val="22"/>
        </w:rPr>
        <w:t xml:space="preserve"> ref </w:t>
      </w:r>
      <w:r w:rsidR="00A55268" w:rsidRPr="00761C3B">
        <w:rPr>
          <w:rFonts w:ascii="Arial" w:hAnsi="Arial" w:cs="Courier"/>
          <w:color w:val="000000"/>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sidRPr="00761C3B">
        <w:rPr>
          <w:rFonts w:ascii="Arial" w:hAnsi="Arial" w:cs="Courier"/>
          <w:color w:val="000000"/>
          <w:sz w:val="22"/>
          <w:szCs w:val="22"/>
        </w:rPr>
        <w:instrText xml:space="preserve"> ADDIN EN.CITE </w:instrText>
      </w:r>
      <w:r w:rsidR="00AA2E1E" w:rsidRPr="00761C3B">
        <w:rPr>
          <w:rFonts w:ascii="Arial" w:hAnsi="Arial" w:cs="Courier"/>
          <w:color w:val="000000"/>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sidRPr="00761C3B">
        <w:rPr>
          <w:rFonts w:ascii="Arial" w:hAnsi="Arial" w:cs="Courier"/>
          <w:color w:val="000000"/>
          <w:sz w:val="22"/>
          <w:szCs w:val="22"/>
        </w:rPr>
        <w:instrText xml:space="preserve"> ADDIN EN.CITE.DATA </w:instrText>
      </w:r>
      <w:r w:rsidR="00AA2E1E" w:rsidRPr="00761C3B">
        <w:rPr>
          <w:rFonts w:ascii="Arial" w:hAnsi="Arial" w:cs="Courier"/>
          <w:color w:val="000000"/>
          <w:sz w:val="22"/>
          <w:szCs w:val="22"/>
        </w:rPr>
      </w:r>
      <w:r w:rsidR="00AA2E1E" w:rsidRPr="00761C3B">
        <w:rPr>
          <w:rFonts w:ascii="Arial" w:hAnsi="Arial" w:cs="Courier"/>
          <w:color w:val="000000"/>
          <w:sz w:val="22"/>
          <w:szCs w:val="22"/>
        </w:rPr>
        <w:fldChar w:fldCharType="end"/>
      </w:r>
      <w:r w:rsidR="00A55268" w:rsidRPr="00761C3B">
        <w:rPr>
          <w:rFonts w:ascii="Arial" w:hAnsi="Arial" w:cs="Courier"/>
          <w:color w:val="000000"/>
          <w:sz w:val="22"/>
          <w:szCs w:val="22"/>
        </w:rPr>
      </w:r>
      <w:r w:rsidR="00A55268" w:rsidRPr="00761C3B">
        <w:rPr>
          <w:rFonts w:ascii="Arial" w:hAnsi="Arial" w:cs="Courier"/>
          <w:color w:val="000000"/>
          <w:sz w:val="22"/>
          <w:szCs w:val="22"/>
        </w:rPr>
        <w:fldChar w:fldCharType="separate"/>
      </w:r>
      <w:r w:rsidR="00AA2E1E" w:rsidRPr="00761C3B">
        <w:rPr>
          <w:rFonts w:ascii="Arial" w:hAnsi="Arial" w:cs="Courier"/>
          <w:noProof/>
          <w:color w:val="000000"/>
          <w:sz w:val="22"/>
          <w:szCs w:val="22"/>
        </w:rPr>
        <w:t>10</w:t>
      </w:r>
      <w:r w:rsidR="00A55268" w:rsidRPr="00761C3B">
        <w:rPr>
          <w:rFonts w:ascii="Arial" w:hAnsi="Arial" w:cs="Courier"/>
          <w:color w:val="000000"/>
          <w:sz w:val="22"/>
          <w:szCs w:val="22"/>
        </w:rPr>
        <w:fldChar w:fldCharType="end"/>
      </w:r>
      <w:r w:rsidR="00A55268" w:rsidRPr="00503DA1">
        <w:rPr>
          <w:rFonts w:ascii="Arial" w:hAnsi="Arial" w:cs="Courier"/>
          <w:color w:val="000000"/>
          <w:sz w:val="22"/>
          <w:szCs w:val="22"/>
        </w:rPr>
        <w:t>,</w:t>
      </w:r>
      <w:r w:rsidRPr="00503DA1">
        <w:rPr>
          <w:rFonts w:ascii="Arial" w:hAnsi="Arial" w:cs="Courier"/>
          <w:color w:val="000000"/>
          <w:sz w:val="22"/>
          <w:szCs w:val="22"/>
        </w:rPr>
        <w:t xml:space="preserve"> </w:t>
      </w:r>
      <w:r w:rsidR="00D33FE2">
        <w:rPr>
          <w:rFonts w:ascii="Arial" w:hAnsi="Arial" w:cs="Courier"/>
          <w:color w:val="000000"/>
          <w:sz w:val="22"/>
          <w:szCs w:val="22"/>
        </w:rPr>
        <w:t>which</w:t>
      </w:r>
      <w:r w:rsidR="00744276">
        <w:rPr>
          <w:rFonts w:ascii="Arial" w:hAnsi="Arial" w:cs="Courier"/>
          <w:color w:val="000000"/>
          <w:sz w:val="22"/>
          <w:szCs w:val="22"/>
        </w:rPr>
        <w:t xml:space="preserve"> included </w:t>
      </w:r>
      <w:r w:rsidRPr="00503DA1">
        <w:rPr>
          <w:rFonts w:ascii="Arial" w:hAnsi="Arial" w:cs="Courier"/>
          <w:color w:val="000000"/>
          <w:sz w:val="22"/>
          <w:szCs w:val="22"/>
        </w:rPr>
        <w:t xml:space="preserve">883 differentially expressed </w:t>
      </w:r>
      <w:r w:rsidR="00041DD7">
        <w:rPr>
          <w:rFonts w:ascii="Arial" w:hAnsi="Arial" w:cs="Courier"/>
          <w:color w:val="000000"/>
          <w:sz w:val="22"/>
          <w:szCs w:val="22"/>
        </w:rPr>
        <w:t>TF</w:t>
      </w:r>
      <w:r w:rsidRPr="00503DA1">
        <w:rPr>
          <w:rFonts w:ascii="Arial" w:hAnsi="Arial" w:cs="Courier"/>
          <w:color w:val="000000"/>
          <w:sz w:val="22"/>
          <w:szCs w:val="22"/>
        </w:rPr>
        <w:t>s</w:t>
      </w:r>
      <w:r w:rsidR="00136888">
        <w:rPr>
          <w:rFonts w:ascii="Arial" w:hAnsi="Arial" w:cs="Courier"/>
          <w:color w:val="000000"/>
          <w:sz w:val="22"/>
          <w:szCs w:val="22"/>
        </w:rPr>
        <w:t xml:space="preserve"> (Supp</w:t>
      </w:r>
      <w:r w:rsidR="0030264A">
        <w:rPr>
          <w:rFonts w:ascii="Arial" w:hAnsi="Arial" w:cs="Courier"/>
          <w:color w:val="000000"/>
          <w:sz w:val="22"/>
          <w:szCs w:val="22"/>
        </w:rPr>
        <w:t>lementary</w:t>
      </w:r>
      <w:r w:rsidR="00136888">
        <w:rPr>
          <w:rFonts w:ascii="Arial" w:hAnsi="Arial" w:cs="Courier"/>
          <w:color w:val="000000"/>
          <w:sz w:val="22"/>
          <w:szCs w:val="22"/>
        </w:rPr>
        <w:t xml:space="preserve"> </w:t>
      </w:r>
      <w:r w:rsidR="0030264A">
        <w:rPr>
          <w:rFonts w:ascii="Arial" w:hAnsi="Arial" w:cs="Courier"/>
          <w:color w:val="000000"/>
          <w:sz w:val="22"/>
          <w:szCs w:val="22"/>
        </w:rPr>
        <w:t>F</w:t>
      </w:r>
      <w:r w:rsidR="00136888">
        <w:rPr>
          <w:rFonts w:ascii="Arial" w:hAnsi="Arial" w:cs="Courier"/>
          <w:color w:val="000000"/>
          <w:sz w:val="22"/>
          <w:szCs w:val="22"/>
        </w:rPr>
        <w:t>ile 1</w:t>
      </w:r>
      <w:r w:rsidR="00770729">
        <w:rPr>
          <w:rFonts w:ascii="Arial" w:hAnsi="Arial" w:cs="Courier"/>
          <w:color w:val="000000"/>
          <w:sz w:val="22"/>
          <w:szCs w:val="22"/>
        </w:rPr>
        <w:t>a</w:t>
      </w:r>
      <w:r w:rsidR="00136888">
        <w:rPr>
          <w:rFonts w:ascii="Arial" w:hAnsi="Arial" w:cs="Courier"/>
          <w:color w:val="000000"/>
          <w:sz w:val="22"/>
          <w:szCs w:val="22"/>
        </w:rPr>
        <w:t>)</w:t>
      </w:r>
      <w:r w:rsidRPr="00503DA1">
        <w:rPr>
          <w:rFonts w:ascii="Arial" w:hAnsi="Arial" w:cs="Courier"/>
          <w:color w:val="000000"/>
          <w:sz w:val="22"/>
          <w:szCs w:val="22"/>
        </w:rPr>
        <w:t>.</w:t>
      </w:r>
    </w:p>
    <w:p w14:paraId="1E425C74" w14:textId="77777777" w:rsidR="00FD16DC" w:rsidRPr="00503DA1" w:rsidRDefault="00FD16DC" w:rsidP="00DE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Courier"/>
          <w:color w:val="000000"/>
          <w:sz w:val="22"/>
          <w:szCs w:val="22"/>
        </w:rPr>
      </w:pPr>
    </w:p>
    <w:p w14:paraId="1997BBFB" w14:textId="029457DE" w:rsidR="00AE0375" w:rsidRDefault="00AE0375" w:rsidP="00917640">
      <w:pPr>
        <w:spacing w:line="360" w:lineRule="auto"/>
        <w:contextualSpacing/>
        <w:jc w:val="both"/>
        <w:outlineLvl w:val="0"/>
        <w:rPr>
          <w:rFonts w:ascii="Arial" w:hAnsi="Arial"/>
          <w:sz w:val="22"/>
          <w:szCs w:val="22"/>
        </w:rPr>
      </w:pPr>
      <w:r>
        <w:rPr>
          <w:rFonts w:ascii="Arial" w:hAnsi="Arial"/>
          <w:b/>
          <w:sz w:val="22"/>
          <w:szCs w:val="22"/>
        </w:rPr>
        <w:lastRenderedPageBreak/>
        <w:t>Generating a</w:t>
      </w:r>
      <w:r w:rsidRPr="00503DA1">
        <w:rPr>
          <w:rFonts w:ascii="Arial" w:hAnsi="Arial"/>
          <w:b/>
          <w:sz w:val="22"/>
          <w:szCs w:val="22"/>
        </w:rPr>
        <w:t xml:space="preserve"> </w:t>
      </w:r>
      <w:r w:rsidR="00FD16DC">
        <w:rPr>
          <w:rFonts w:ascii="Arial" w:hAnsi="Arial"/>
          <w:b/>
          <w:sz w:val="22"/>
          <w:szCs w:val="22"/>
        </w:rPr>
        <w:t>d</w:t>
      </w:r>
      <w:r w:rsidRPr="00503DA1">
        <w:rPr>
          <w:rFonts w:ascii="Arial" w:hAnsi="Arial"/>
          <w:b/>
          <w:sz w:val="22"/>
          <w:szCs w:val="22"/>
        </w:rPr>
        <w:t xml:space="preserve">ynamic </w:t>
      </w:r>
      <w:r w:rsidR="00FD16DC">
        <w:rPr>
          <w:rFonts w:ascii="Arial" w:hAnsi="Arial"/>
          <w:b/>
          <w:sz w:val="22"/>
          <w:szCs w:val="22"/>
        </w:rPr>
        <w:t>m</w:t>
      </w:r>
      <w:r w:rsidRPr="00503DA1">
        <w:rPr>
          <w:rFonts w:ascii="Arial" w:hAnsi="Arial"/>
          <w:b/>
          <w:sz w:val="22"/>
          <w:szCs w:val="22"/>
        </w:rPr>
        <w:t xml:space="preserve">odel of the CHE </w:t>
      </w:r>
      <w:r w:rsidR="00FD16DC">
        <w:rPr>
          <w:rFonts w:ascii="Arial" w:hAnsi="Arial"/>
          <w:b/>
          <w:sz w:val="22"/>
          <w:szCs w:val="22"/>
        </w:rPr>
        <w:t>r</w:t>
      </w:r>
      <w:r>
        <w:rPr>
          <w:rFonts w:ascii="Arial" w:hAnsi="Arial"/>
          <w:b/>
          <w:sz w:val="22"/>
          <w:szCs w:val="22"/>
        </w:rPr>
        <w:t xml:space="preserve">egulatory </w:t>
      </w:r>
      <w:r w:rsidR="00FD16DC">
        <w:rPr>
          <w:rFonts w:ascii="Arial" w:hAnsi="Arial"/>
          <w:b/>
          <w:sz w:val="22"/>
          <w:szCs w:val="22"/>
        </w:rPr>
        <w:t>s</w:t>
      </w:r>
      <w:r>
        <w:rPr>
          <w:rFonts w:ascii="Arial" w:hAnsi="Arial"/>
          <w:b/>
          <w:sz w:val="22"/>
          <w:szCs w:val="22"/>
        </w:rPr>
        <w:t>ub-</w:t>
      </w:r>
      <w:r w:rsidR="00FD16DC">
        <w:rPr>
          <w:rFonts w:ascii="Arial" w:hAnsi="Arial"/>
          <w:b/>
          <w:sz w:val="22"/>
          <w:szCs w:val="22"/>
        </w:rPr>
        <w:t>n</w:t>
      </w:r>
      <w:r w:rsidR="00B2279A">
        <w:rPr>
          <w:rFonts w:ascii="Arial" w:hAnsi="Arial"/>
          <w:b/>
          <w:sz w:val="22"/>
          <w:szCs w:val="22"/>
        </w:rPr>
        <w:t xml:space="preserve">etwork. </w:t>
      </w:r>
      <w:r w:rsidRPr="00503DA1">
        <w:rPr>
          <w:rFonts w:ascii="Arial" w:hAnsi="Arial"/>
          <w:sz w:val="22"/>
          <w:szCs w:val="22"/>
        </w:rPr>
        <w:t xml:space="preserve">Traditionally, a model of a </w:t>
      </w:r>
      <w:r w:rsidR="00EB32ED">
        <w:rPr>
          <w:rFonts w:ascii="Arial" w:hAnsi="Arial"/>
          <w:sz w:val="22"/>
          <w:szCs w:val="22"/>
        </w:rPr>
        <w:t>gene regulatory network</w:t>
      </w:r>
      <w:r w:rsidRPr="00503DA1">
        <w:rPr>
          <w:rFonts w:ascii="Arial" w:hAnsi="Arial"/>
          <w:sz w:val="22"/>
          <w:szCs w:val="22"/>
        </w:rPr>
        <w:t xml:space="preserve"> comprises both transcription and translation mechanisms. However, in our case, given that only mRNA accumulation time-series data are available</w:t>
      </w:r>
      <w:r w:rsidRPr="00503DA1">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 </w:instrText>
      </w:r>
      <w:r w:rsidR="00AA2E1E">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EN.CITE.DATA </w:instrText>
      </w:r>
      <w:r w:rsidR="00AA2E1E">
        <w:rPr>
          <w:rFonts w:ascii="Arial" w:hAnsi="Arial"/>
          <w:sz w:val="22"/>
          <w:szCs w:val="22"/>
        </w:rPr>
      </w:r>
      <w:r w:rsidR="00AA2E1E">
        <w:rPr>
          <w:rFonts w:ascii="Arial" w:hAnsi="Arial"/>
          <w:sz w:val="22"/>
          <w:szCs w:val="22"/>
        </w:rPr>
        <w:fldChar w:fldCharType="end"/>
      </w:r>
      <w:r w:rsidRPr="00503DA1">
        <w:rPr>
          <w:rFonts w:ascii="Arial" w:hAnsi="Arial"/>
          <w:sz w:val="22"/>
          <w:szCs w:val="22"/>
        </w:rPr>
      </w:r>
      <w:r w:rsidRPr="00503DA1">
        <w:rPr>
          <w:rFonts w:ascii="Arial" w:hAnsi="Arial"/>
          <w:sz w:val="22"/>
          <w:szCs w:val="22"/>
        </w:rPr>
        <w:fldChar w:fldCharType="separate"/>
      </w:r>
      <w:r w:rsidR="00AA2E1E" w:rsidRPr="00AA2E1E">
        <w:rPr>
          <w:rFonts w:ascii="Arial" w:hAnsi="Arial"/>
          <w:noProof/>
          <w:sz w:val="22"/>
          <w:szCs w:val="22"/>
          <w:vertAlign w:val="superscript"/>
        </w:rPr>
        <w:t>10</w:t>
      </w:r>
      <w:r w:rsidRPr="00503DA1">
        <w:rPr>
          <w:rFonts w:ascii="Arial" w:hAnsi="Arial"/>
          <w:sz w:val="22"/>
          <w:szCs w:val="22"/>
        </w:rPr>
        <w:fldChar w:fldCharType="end"/>
      </w:r>
      <w:r w:rsidRPr="00503DA1">
        <w:rPr>
          <w:rFonts w:ascii="Arial" w:hAnsi="Arial"/>
          <w:sz w:val="22"/>
          <w:szCs w:val="22"/>
        </w:rPr>
        <w:t xml:space="preserve">, the following two assumptions are made in building the 9GRN model. Firstly, the translation of the protein from mRNA follows a linear relationship and secondly, the behavior of the translated protein follows its mRNA closely. With these two assumptions, we can group together the protein translation rate with the mRNA transcription rate resulting in the entire 9GRN being modeled using only mRNA data. Based on the above assumptions, the model of the 9GRN shown in Figure </w:t>
      </w:r>
      <w:r w:rsidR="00917640">
        <w:rPr>
          <w:rFonts w:ascii="Arial" w:hAnsi="Arial"/>
          <w:sz w:val="22"/>
          <w:szCs w:val="22"/>
        </w:rPr>
        <w:t>2</w:t>
      </w:r>
      <w:r w:rsidRPr="00503DA1">
        <w:rPr>
          <w:rFonts w:ascii="Arial" w:hAnsi="Arial"/>
          <w:sz w:val="22"/>
          <w:szCs w:val="22"/>
        </w:rPr>
        <w:t xml:space="preserve"> can be described by the following ODEs:</w:t>
      </w:r>
    </w:p>
    <w:p w14:paraId="6D134C52" w14:textId="7941EA73" w:rsidR="00AE0375" w:rsidRPr="00503DA1" w:rsidRDefault="005315B5" w:rsidP="00A734C0">
      <w:pPr>
        <w:spacing w:line="360" w:lineRule="auto"/>
        <w:ind w:firstLine="720"/>
        <w:contextualSpacing/>
        <w:jc w:val="both"/>
        <w:rPr>
          <w:rFonts w:ascii="Arial" w:hAnsi="Arial"/>
          <w:sz w:val="22"/>
          <w:szCs w:val="22"/>
        </w:rPr>
      </w:pPr>
      <w:r w:rsidRPr="0056616D">
        <w:rPr>
          <w:rFonts w:ascii="Arial" w:hAnsi="Arial"/>
          <w:noProof/>
          <w:position w:val="-26"/>
          <w:sz w:val="22"/>
          <w:szCs w:val="22"/>
        </w:rPr>
        <w:object w:dxaOrig="7420" w:dyaOrig="5780" w14:anchorId="7F4B45F3">
          <v:shape id="_x0000_i1032" type="#_x0000_t75" alt="" style="width:370.35pt;height:288.55pt;mso-width-percent:0;mso-height-percent:0;mso-width-percent:0;mso-height-percent:0" o:ole="">
            <v:imagedata r:id="rId22" o:title=""/>
          </v:shape>
          <o:OLEObject Type="Embed" ProgID="Equation.3" ShapeID="_x0000_i1032" DrawAspect="Content" ObjectID="_1586171988" r:id="rId23"/>
        </w:object>
      </w:r>
      <w:r w:rsidR="00AE0375" w:rsidRPr="00503DA1">
        <w:rPr>
          <w:rFonts w:ascii="Arial" w:hAnsi="Arial"/>
          <w:sz w:val="22"/>
          <w:szCs w:val="22"/>
        </w:rPr>
        <w:t>(</w:t>
      </w:r>
      <w:r w:rsidR="00446727">
        <w:rPr>
          <w:rFonts w:ascii="Arial" w:hAnsi="Arial"/>
          <w:sz w:val="22"/>
          <w:szCs w:val="22"/>
        </w:rPr>
        <w:t>4</w:t>
      </w:r>
      <w:r w:rsidR="00AE0375" w:rsidRPr="00503DA1">
        <w:rPr>
          <w:rFonts w:ascii="Arial" w:hAnsi="Arial"/>
          <w:sz w:val="22"/>
          <w:szCs w:val="22"/>
        </w:rPr>
        <w:t>)</w:t>
      </w:r>
    </w:p>
    <w:p w14:paraId="6E08B9A4" w14:textId="2C3D265A" w:rsidR="00AE0375" w:rsidRDefault="00AE0375" w:rsidP="00ED1D33">
      <w:pPr>
        <w:spacing w:line="360" w:lineRule="auto"/>
        <w:contextualSpacing/>
        <w:jc w:val="both"/>
        <w:outlineLvl w:val="0"/>
        <w:rPr>
          <w:rFonts w:ascii="Arial" w:hAnsi="Arial"/>
          <w:sz w:val="22"/>
          <w:szCs w:val="22"/>
        </w:rPr>
      </w:pPr>
      <w:r w:rsidRPr="00503DA1">
        <w:rPr>
          <w:rFonts w:ascii="Arial" w:hAnsi="Arial"/>
          <w:sz w:val="22"/>
          <w:szCs w:val="22"/>
        </w:rPr>
        <w:t xml:space="preserve">where </w:t>
      </w:r>
      <w:r w:rsidRPr="00503DA1">
        <w:rPr>
          <w:rFonts w:ascii="Arial" w:hAnsi="Arial"/>
          <w:i/>
          <w:sz w:val="22"/>
          <w:szCs w:val="22"/>
        </w:rPr>
        <w:t>α</w:t>
      </w:r>
      <w:proofErr w:type="spellStart"/>
      <w:r w:rsidRPr="00503DA1">
        <w:rPr>
          <w:rFonts w:ascii="Arial" w:hAnsi="Arial"/>
          <w:i/>
          <w:sz w:val="22"/>
          <w:szCs w:val="22"/>
          <w:vertAlign w:val="subscript"/>
        </w:rPr>
        <w:t>i,j</w:t>
      </w:r>
      <w:proofErr w:type="spellEnd"/>
      <w:r w:rsidRPr="00503DA1">
        <w:rPr>
          <w:rFonts w:ascii="Arial" w:hAnsi="Arial"/>
          <w:sz w:val="22"/>
          <w:szCs w:val="22"/>
        </w:rPr>
        <w:t xml:space="preserve"> </w:t>
      </w:r>
      <w:r w:rsidRPr="00503DA1">
        <w:rPr>
          <w:rFonts w:ascii="Libian SC Regular" w:hAnsi="Libian SC Regular" w:cs="Libian SC Regular"/>
          <w:sz w:val="22"/>
          <w:szCs w:val="22"/>
        </w:rPr>
        <w:t>∈</w:t>
      </w:r>
      <w:r w:rsidRPr="00503DA1">
        <w:rPr>
          <w:rFonts w:ascii="Arial" w:hAnsi="Arial" w:cs="Cambria Math"/>
          <w:sz w:val="22"/>
          <w:szCs w:val="22"/>
        </w:rPr>
        <w:t xml:space="preserve"> (–∞,+∞</w:t>
      </w:r>
      <w:r w:rsidRPr="00503DA1">
        <w:rPr>
          <w:rFonts w:ascii="Arial" w:hAnsi="Arial"/>
          <w:sz w:val="22"/>
          <w:szCs w:val="22"/>
        </w:rPr>
        <w:t xml:space="preserve">), </w:t>
      </w:r>
      <w:r w:rsidRPr="00503DA1">
        <w:rPr>
          <w:rFonts w:ascii="Arial" w:hAnsi="Arial"/>
          <w:i/>
          <w:sz w:val="22"/>
          <w:szCs w:val="22"/>
        </w:rPr>
        <w:t>β</w:t>
      </w:r>
      <w:proofErr w:type="spellStart"/>
      <w:r w:rsidRPr="00503DA1">
        <w:rPr>
          <w:rFonts w:ascii="Arial" w:hAnsi="Arial"/>
          <w:i/>
          <w:sz w:val="22"/>
          <w:szCs w:val="22"/>
          <w:vertAlign w:val="subscript"/>
        </w:rPr>
        <w:t>i</w:t>
      </w:r>
      <w:proofErr w:type="spellEnd"/>
      <w:r w:rsidRPr="00503DA1">
        <w:rPr>
          <w:rFonts w:ascii="Arial" w:hAnsi="Arial"/>
          <w:sz w:val="22"/>
          <w:szCs w:val="22"/>
        </w:rPr>
        <w:t xml:space="preserve"> &gt; 0, </w:t>
      </w:r>
      <w:proofErr w:type="spellStart"/>
      <w:r w:rsidRPr="00503DA1">
        <w:rPr>
          <w:rFonts w:ascii="Arial" w:hAnsi="Arial"/>
          <w:i/>
          <w:sz w:val="22"/>
          <w:szCs w:val="22"/>
        </w:rPr>
        <w:t>γ</w:t>
      </w:r>
      <w:r w:rsidRPr="00503DA1">
        <w:rPr>
          <w:rFonts w:ascii="Arial" w:hAnsi="Arial"/>
          <w:i/>
          <w:sz w:val="22"/>
          <w:szCs w:val="22"/>
          <w:vertAlign w:val="subscript"/>
        </w:rPr>
        <w:t>CHE</w:t>
      </w:r>
      <w:proofErr w:type="spellEnd"/>
      <w:r w:rsidRPr="00503DA1">
        <w:rPr>
          <w:rFonts w:ascii="Arial" w:hAnsi="Arial"/>
          <w:sz w:val="22"/>
          <w:szCs w:val="22"/>
        </w:rPr>
        <w:t xml:space="preserve"> &gt; 0, </w:t>
      </w:r>
      <w:proofErr w:type="spellStart"/>
      <w:r w:rsidRPr="00503DA1">
        <w:rPr>
          <w:rFonts w:ascii="Arial" w:hAnsi="Arial"/>
          <w:i/>
          <w:sz w:val="22"/>
          <w:szCs w:val="22"/>
        </w:rPr>
        <w:t>b</w:t>
      </w:r>
      <w:r w:rsidRPr="00503DA1">
        <w:rPr>
          <w:rFonts w:ascii="Arial" w:hAnsi="Arial"/>
          <w:i/>
          <w:sz w:val="22"/>
          <w:szCs w:val="22"/>
          <w:vertAlign w:val="subscript"/>
        </w:rPr>
        <w:t>S,i</w:t>
      </w:r>
      <w:proofErr w:type="spellEnd"/>
      <w:r w:rsidRPr="00503DA1">
        <w:rPr>
          <w:rFonts w:ascii="Arial" w:hAnsi="Arial"/>
          <w:sz w:val="22"/>
          <w:szCs w:val="22"/>
        </w:rPr>
        <w:t xml:space="preserve"> </w:t>
      </w:r>
      <w:r w:rsidRPr="00503DA1">
        <w:rPr>
          <w:rFonts w:ascii="Libian SC Regular" w:hAnsi="Libian SC Regular" w:cs="Libian SC Regular"/>
          <w:sz w:val="22"/>
          <w:szCs w:val="22"/>
        </w:rPr>
        <w:t>∈</w:t>
      </w:r>
      <w:r w:rsidRPr="00503DA1">
        <w:rPr>
          <w:rFonts w:ascii="Arial" w:hAnsi="Arial" w:cs="Cambria Math"/>
          <w:sz w:val="22"/>
          <w:szCs w:val="22"/>
        </w:rPr>
        <w:t xml:space="preserve"> (–∞,+∞</w:t>
      </w:r>
      <w:r w:rsidRPr="00503DA1">
        <w:rPr>
          <w:rFonts w:ascii="Arial" w:hAnsi="Arial"/>
          <w:sz w:val="22"/>
          <w:szCs w:val="22"/>
        </w:rPr>
        <w:t xml:space="preserve">), and </w:t>
      </w:r>
      <w:r w:rsidRPr="00503DA1">
        <w:rPr>
          <w:rFonts w:ascii="Arial" w:hAnsi="Arial"/>
          <w:i/>
          <w:sz w:val="22"/>
          <w:szCs w:val="22"/>
        </w:rPr>
        <w:t>c</w:t>
      </w:r>
      <w:r w:rsidRPr="00503DA1">
        <w:rPr>
          <w:rFonts w:ascii="Arial" w:hAnsi="Arial"/>
          <w:i/>
          <w:sz w:val="22"/>
          <w:szCs w:val="22"/>
          <w:vertAlign w:val="subscript"/>
        </w:rPr>
        <w:t>i</w:t>
      </w:r>
      <w:r w:rsidRPr="00503DA1">
        <w:rPr>
          <w:rFonts w:ascii="Arial" w:hAnsi="Arial"/>
          <w:sz w:val="22"/>
          <w:szCs w:val="22"/>
        </w:rPr>
        <w:t xml:space="preserve"> </w:t>
      </w:r>
      <w:r w:rsidRPr="00503DA1">
        <w:rPr>
          <w:rFonts w:ascii="Libian SC Regular" w:hAnsi="Libian SC Regular" w:cs="Libian SC Regular"/>
          <w:sz w:val="22"/>
          <w:szCs w:val="22"/>
        </w:rPr>
        <w:t>∈</w:t>
      </w:r>
      <w:r w:rsidRPr="00503DA1">
        <w:rPr>
          <w:rFonts w:ascii="Arial" w:hAnsi="Arial" w:cs="Cambria Math"/>
          <w:sz w:val="22"/>
          <w:szCs w:val="22"/>
        </w:rPr>
        <w:t xml:space="preserve"> (–∞,+∞</w:t>
      </w:r>
      <w:r w:rsidRPr="00503DA1">
        <w:rPr>
          <w:rFonts w:ascii="Arial" w:hAnsi="Arial"/>
          <w:sz w:val="22"/>
          <w:szCs w:val="22"/>
        </w:rPr>
        <w:t xml:space="preserve">) are the unknown parameters that represent the production rate, degradation rate, scaled light effect, basal level and effect of the </w:t>
      </w:r>
      <w:proofErr w:type="spellStart"/>
      <w:r w:rsidRPr="00503DA1">
        <w:rPr>
          <w:rFonts w:ascii="Arial" w:hAnsi="Arial"/>
          <w:sz w:val="22"/>
          <w:szCs w:val="22"/>
        </w:rPr>
        <w:t>unmodeled</w:t>
      </w:r>
      <w:proofErr w:type="spellEnd"/>
      <w:r w:rsidRPr="00503DA1">
        <w:rPr>
          <w:rFonts w:ascii="Arial" w:hAnsi="Arial"/>
          <w:sz w:val="22"/>
          <w:szCs w:val="22"/>
        </w:rPr>
        <w:t xml:space="preserve"> regulation, respectively, with </w:t>
      </w:r>
      <w:proofErr w:type="spellStart"/>
      <w:r w:rsidRPr="00503DA1">
        <w:rPr>
          <w:rFonts w:ascii="Arial" w:hAnsi="Arial"/>
          <w:i/>
          <w:sz w:val="22"/>
          <w:szCs w:val="22"/>
        </w:rPr>
        <w:t>i</w:t>
      </w:r>
      <w:proofErr w:type="spellEnd"/>
      <w:r w:rsidRPr="00503DA1">
        <w:rPr>
          <w:rFonts w:ascii="Arial" w:hAnsi="Arial"/>
          <w:sz w:val="22"/>
          <w:szCs w:val="22"/>
        </w:rPr>
        <w:t xml:space="preserve"> and </w:t>
      </w:r>
      <w:r w:rsidRPr="00503DA1">
        <w:rPr>
          <w:rFonts w:ascii="Arial" w:hAnsi="Arial"/>
          <w:i/>
          <w:sz w:val="22"/>
          <w:szCs w:val="22"/>
        </w:rPr>
        <w:t>j</w:t>
      </w:r>
      <w:r w:rsidRPr="00503DA1">
        <w:rPr>
          <w:rFonts w:ascii="Arial" w:hAnsi="Arial"/>
          <w:sz w:val="22"/>
          <w:szCs w:val="22"/>
        </w:rPr>
        <w:t xml:space="preserve"> denot</w:t>
      </w:r>
      <w:r w:rsidR="008B4D3F">
        <w:rPr>
          <w:rFonts w:ascii="Arial" w:hAnsi="Arial"/>
          <w:sz w:val="22"/>
          <w:szCs w:val="22"/>
        </w:rPr>
        <w:t>ing</w:t>
      </w:r>
      <w:r w:rsidRPr="00503DA1">
        <w:rPr>
          <w:rFonts w:ascii="Arial" w:hAnsi="Arial"/>
          <w:sz w:val="22"/>
          <w:szCs w:val="22"/>
        </w:rPr>
        <w:t xml:space="preserve"> the appropriate indices describing the parameters given in </w:t>
      </w:r>
      <w:r w:rsidR="00B2279A">
        <w:rPr>
          <w:rFonts w:ascii="Arial" w:hAnsi="Arial"/>
          <w:sz w:val="22"/>
          <w:szCs w:val="22"/>
        </w:rPr>
        <w:t>E</w:t>
      </w:r>
      <w:r w:rsidRPr="00503DA1">
        <w:rPr>
          <w:rFonts w:ascii="Arial" w:hAnsi="Arial"/>
          <w:sz w:val="22"/>
          <w:szCs w:val="22"/>
        </w:rPr>
        <w:t>q</w:t>
      </w:r>
      <w:r w:rsidR="00B2279A">
        <w:rPr>
          <w:rFonts w:ascii="Arial" w:hAnsi="Arial"/>
          <w:sz w:val="22"/>
          <w:szCs w:val="22"/>
        </w:rPr>
        <w:t>uation</w:t>
      </w:r>
      <w:r w:rsidRPr="00503DA1">
        <w:rPr>
          <w:rFonts w:ascii="Arial" w:hAnsi="Arial"/>
          <w:sz w:val="22"/>
          <w:szCs w:val="22"/>
        </w:rPr>
        <w:t xml:space="preserve"> </w:t>
      </w:r>
      <w:r w:rsidR="00446727">
        <w:rPr>
          <w:rFonts w:ascii="Arial" w:hAnsi="Arial"/>
          <w:sz w:val="22"/>
          <w:szCs w:val="22"/>
        </w:rPr>
        <w:t>4</w:t>
      </w:r>
      <w:r w:rsidRPr="00503DA1">
        <w:rPr>
          <w:rFonts w:ascii="Arial" w:hAnsi="Arial"/>
          <w:sz w:val="22"/>
          <w:szCs w:val="22"/>
        </w:rPr>
        <w:t xml:space="preserve">. </w:t>
      </w:r>
      <w:r w:rsidRPr="00503DA1">
        <w:rPr>
          <w:rFonts w:ascii="Arial" w:hAnsi="Arial"/>
          <w:i/>
          <w:sz w:val="22"/>
          <w:szCs w:val="22"/>
        </w:rPr>
        <w:t>N</w:t>
      </w:r>
      <w:r w:rsidRPr="00503DA1">
        <w:rPr>
          <w:rFonts w:ascii="Arial" w:hAnsi="Arial"/>
          <w:i/>
          <w:sz w:val="22"/>
          <w:szCs w:val="22"/>
          <w:vertAlign w:val="subscript"/>
        </w:rPr>
        <w:t>i</w:t>
      </w:r>
      <w:r w:rsidRPr="00503DA1">
        <w:rPr>
          <w:rFonts w:ascii="Arial" w:hAnsi="Arial"/>
          <w:sz w:val="22"/>
          <w:szCs w:val="22"/>
        </w:rPr>
        <w:t xml:space="preserve"> represents the gene. </w:t>
      </w:r>
      <w:r w:rsidRPr="00503DA1">
        <w:rPr>
          <w:rFonts w:ascii="Arial" w:hAnsi="Arial"/>
          <w:i/>
          <w:sz w:val="22"/>
          <w:szCs w:val="22"/>
        </w:rPr>
        <w:t>W</w:t>
      </w:r>
      <w:r w:rsidRPr="00503DA1">
        <w:rPr>
          <w:rFonts w:ascii="Arial" w:hAnsi="Arial"/>
          <w:sz w:val="22"/>
          <w:szCs w:val="22"/>
        </w:rPr>
        <w:t xml:space="preserve"> represents the effect of the </w:t>
      </w:r>
      <w:proofErr w:type="spellStart"/>
      <w:r w:rsidRPr="00503DA1">
        <w:rPr>
          <w:rFonts w:ascii="Arial" w:hAnsi="Arial"/>
          <w:sz w:val="22"/>
          <w:szCs w:val="22"/>
        </w:rPr>
        <w:t>unmodeled</w:t>
      </w:r>
      <w:proofErr w:type="spellEnd"/>
      <w:r w:rsidRPr="00503DA1">
        <w:rPr>
          <w:rFonts w:ascii="Arial" w:hAnsi="Arial"/>
          <w:sz w:val="22"/>
          <w:szCs w:val="22"/>
        </w:rPr>
        <w:t xml:space="preserve"> regulation</w:t>
      </w:r>
      <w:r w:rsidR="00350C59">
        <w:rPr>
          <w:rFonts w:ascii="Arial" w:hAnsi="Arial"/>
          <w:sz w:val="22"/>
          <w:szCs w:val="22"/>
        </w:rPr>
        <w:t xml:space="preserve"> (e.g. direct regulation </w:t>
      </w:r>
      <w:r w:rsidR="00F73539" w:rsidRPr="00F73539">
        <w:rPr>
          <w:rFonts w:ascii="Arial" w:hAnsi="Arial"/>
          <w:sz w:val="22"/>
          <w:szCs w:val="22"/>
        </w:rPr>
        <w:t xml:space="preserve">as a result of </w:t>
      </w:r>
      <w:r w:rsidR="00F73539" w:rsidRPr="00243B59">
        <w:rPr>
          <w:rFonts w:ascii="Arial" w:hAnsi="Arial"/>
          <w:i/>
          <w:sz w:val="22"/>
          <w:szCs w:val="22"/>
        </w:rPr>
        <w:t xml:space="preserve">B. </w:t>
      </w:r>
      <w:proofErr w:type="spellStart"/>
      <w:r w:rsidR="00F73539" w:rsidRPr="00243B59">
        <w:rPr>
          <w:rFonts w:ascii="Arial" w:hAnsi="Arial"/>
          <w:i/>
          <w:sz w:val="22"/>
          <w:szCs w:val="22"/>
        </w:rPr>
        <w:t>cinerea</w:t>
      </w:r>
      <w:proofErr w:type="spellEnd"/>
      <w:r w:rsidR="00F73539" w:rsidRPr="00F73539">
        <w:rPr>
          <w:rFonts w:ascii="Arial" w:hAnsi="Arial"/>
          <w:sz w:val="22"/>
          <w:szCs w:val="22"/>
        </w:rPr>
        <w:t xml:space="preserve"> infection, noise and other regulations not identified by the network inference algorithms</w:t>
      </w:r>
      <w:r w:rsidR="00350C59">
        <w:rPr>
          <w:rFonts w:ascii="Arial" w:hAnsi="Arial"/>
          <w:sz w:val="22"/>
          <w:szCs w:val="22"/>
        </w:rPr>
        <w:t>)</w:t>
      </w:r>
      <w:r w:rsidRPr="00503DA1">
        <w:rPr>
          <w:rFonts w:ascii="Arial" w:hAnsi="Arial"/>
          <w:sz w:val="22"/>
          <w:szCs w:val="22"/>
        </w:rPr>
        <w:t xml:space="preserve">, where </w:t>
      </w:r>
      <w:r w:rsidRPr="00503DA1">
        <w:rPr>
          <w:rFonts w:ascii="Arial" w:hAnsi="Arial"/>
          <w:i/>
          <w:sz w:val="22"/>
          <w:szCs w:val="22"/>
        </w:rPr>
        <w:t>W</w:t>
      </w:r>
      <w:r w:rsidRPr="00503DA1">
        <w:rPr>
          <w:rFonts w:ascii="Arial" w:hAnsi="Arial"/>
          <w:sz w:val="22"/>
          <w:szCs w:val="22"/>
        </w:rPr>
        <w:t xml:space="preserve"> = 0 </w:t>
      </w:r>
      <w:r w:rsidR="00ED1D33">
        <w:rPr>
          <w:rFonts w:ascii="Arial" w:hAnsi="Arial"/>
          <w:sz w:val="22"/>
          <w:szCs w:val="22"/>
        </w:rPr>
        <w:t xml:space="preserve">(resp. </w:t>
      </w:r>
      <w:r w:rsidR="00ED1D33" w:rsidRPr="00ED1D33">
        <w:rPr>
          <w:rFonts w:ascii="Arial" w:hAnsi="Arial"/>
          <w:i/>
          <w:sz w:val="22"/>
          <w:szCs w:val="22"/>
        </w:rPr>
        <w:t>W</w:t>
      </w:r>
      <w:r w:rsidR="00ED1D33">
        <w:rPr>
          <w:rFonts w:ascii="Arial" w:hAnsi="Arial"/>
          <w:sz w:val="22"/>
          <w:szCs w:val="22"/>
        </w:rPr>
        <w:t xml:space="preserve"> = 1) </w:t>
      </w:r>
      <w:r w:rsidRPr="00503DA1">
        <w:rPr>
          <w:rFonts w:ascii="Arial" w:hAnsi="Arial"/>
          <w:sz w:val="22"/>
          <w:szCs w:val="22"/>
        </w:rPr>
        <w:t xml:space="preserve">is used when the effect is absent </w:t>
      </w:r>
      <w:r w:rsidR="00ED1D33">
        <w:rPr>
          <w:rFonts w:ascii="Arial" w:hAnsi="Arial"/>
          <w:sz w:val="22"/>
          <w:szCs w:val="22"/>
        </w:rPr>
        <w:t>(resp</w:t>
      </w:r>
      <w:r w:rsidR="00761C3B">
        <w:rPr>
          <w:rFonts w:ascii="Arial" w:hAnsi="Arial"/>
          <w:sz w:val="22"/>
          <w:szCs w:val="22"/>
        </w:rPr>
        <w:t>ectively</w:t>
      </w:r>
      <w:r w:rsidR="00ED1D33">
        <w:rPr>
          <w:rFonts w:ascii="Arial" w:hAnsi="Arial"/>
          <w:sz w:val="22"/>
          <w:szCs w:val="22"/>
        </w:rPr>
        <w:t xml:space="preserve"> </w:t>
      </w:r>
      <w:r w:rsidRPr="00503DA1">
        <w:rPr>
          <w:rFonts w:ascii="Arial" w:hAnsi="Arial"/>
          <w:sz w:val="22"/>
          <w:szCs w:val="22"/>
        </w:rPr>
        <w:t>present</w:t>
      </w:r>
      <w:r w:rsidR="00ED1D33">
        <w:rPr>
          <w:rFonts w:ascii="Arial" w:hAnsi="Arial"/>
          <w:sz w:val="22"/>
          <w:szCs w:val="22"/>
        </w:rPr>
        <w:t>)</w:t>
      </w:r>
      <w:r w:rsidRPr="00503DA1">
        <w:rPr>
          <w:rFonts w:ascii="Arial" w:hAnsi="Arial"/>
          <w:sz w:val="22"/>
          <w:szCs w:val="22"/>
        </w:rPr>
        <w:t>.</w:t>
      </w:r>
      <w:r>
        <w:rPr>
          <w:rFonts w:ascii="Arial" w:hAnsi="Arial"/>
          <w:sz w:val="22"/>
          <w:szCs w:val="22"/>
        </w:rPr>
        <w:t xml:space="preserve"> </w:t>
      </w:r>
      <w:r w:rsidRPr="00503DA1">
        <w:rPr>
          <w:rFonts w:ascii="Arial" w:hAnsi="Arial"/>
          <w:sz w:val="22"/>
          <w:szCs w:val="22"/>
        </w:rPr>
        <w:t>In the experiments from which our data were generated</w:t>
      </w:r>
      <w:r w:rsidRPr="00503DA1">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 </w:instrText>
      </w:r>
      <w:r w:rsidR="00AA2E1E">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Pr>
          <w:rFonts w:ascii="Arial" w:hAnsi="Arial"/>
          <w:sz w:val="22"/>
          <w:szCs w:val="22"/>
        </w:rPr>
        <w:instrText xml:space="preserve"> ADDIN EN.CITE.DATA </w:instrText>
      </w:r>
      <w:r w:rsidR="00AA2E1E">
        <w:rPr>
          <w:rFonts w:ascii="Arial" w:hAnsi="Arial"/>
          <w:sz w:val="22"/>
          <w:szCs w:val="22"/>
        </w:rPr>
      </w:r>
      <w:r w:rsidR="00AA2E1E">
        <w:rPr>
          <w:rFonts w:ascii="Arial" w:hAnsi="Arial"/>
          <w:sz w:val="22"/>
          <w:szCs w:val="22"/>
        </w:rPr>
        <w:fldChar w:fldCharType="end"/>
      </w:r>
      <w:r w:rsidRPr="00503DA1">
        <w:rPr>
          <w:rFonts w:ascii="Arial" w:hAnsi="Arial"/>
          <w:sz w:val="22"/>
          <w:szCs w:val="22"/>
        </w:rPr>
      </w:r>
      <w:r w:rsidRPr="00503DA1">
        <w:rPr>
          <w:rFonts w:ascii="Arial" w:hAnsi="Arial"/>
          <w:sz w:val="22"/>
          <w:szCs w:val="22"/>
        </w:rPr>
        <w:fldChar w:fldCharType="separate"/>
      </w:r>
      <w:r w:rsidR="00AA2E1E" w:rsidRPr="00AA2E1E">
        <w:rPr>
          <w:rFonts w:ascii="Arial" w:hAnsi="Arial"/>
          <w:noProof/>
          <w:sz w:val="22"/>
          <w:szCs w:val="22"/>
          <w:vertAlign w:val="superscript"/>
        </w:rPr>
        <w:t>10</w:t>
      </w:r>
      <w:r w:rsidRPr="00503DA1">
        <w:rPr>
          <w:rFonts w:ascii="Arial" w:hAnsi="Arial"/>
          <w:sz w:val="22"/>
          <w:szCs w:val="22"/>
        </w:rPr>
        <w:fldChar w:fldCharType="end"/>
      </w:r>
      <w:r w:rsidRPr="00503DA1">
        <w:rPr>
          <w:rFonts w:ascii="Arial" w:hAnsi="Arial"/>
          <w:sz w:val="22"/>
          <w:szCs w:val="22"/>
        </w:rPr>
        <w:t xml:space="preserve">, the time-series data from the control and infected experiments are treated as a continuous dataset where the infection starts at the halfway point, </w:t>
      </w:r>
      <w:r w:rsidR="00992846">
        <w:rPr>
          <w:rFonts w:ascii="Arial" w:hAnsi="Arial"/>
          <w:sz w:val="22"/>
          <w:szCs w:val="22"/>
        </w:rPr>
        <w:t xml:space="preserve">i.e., time </w:t>
      </w:r>
      <w:r w:rsidRPr="00503DA1">
        <w:rPr>
          <w:rFonts w:ascii="Arial" w:hAnsi="Arial"/>
          <w:sz w:val="22"/>
          <w:szCs w:val="22"/>
        </w:rPr>
        <w:t xml:space="preserve">48 hours. Thus, the transition of </w:t>
      </w:r>
      <w:r w:rsidRPr="00503DA1">
        <w:rPr>
          <w:rFonts w:ascii="Arial" w:hAnsi="Arial"/>
          <w:i/>
          <w:sz w:val="22"/>
          <w:szCs w:val="22"/>
        </w:rPr>
        <w:t>W</w:t>
      </w:r>
      <w:r w:rsidRPr="00503DA1">
        <w:rPr>
          <w:rFonts w:ascii="Arial" w:hAnsi="Arial"/>
          <w:sz w:val="22"/>
          <w:szCs w:val="22"/>
        </w:rPr>
        <w:t xml:space="preserve"> from 0 to 1 is not modeled as an instantaneous change but as a gradual increase. </w:t>
      </w:r>
      <w:r w:rsidRPr="00503DA1">
        <w:rPr>
          <w:rFonts w:ascii="Arial" w:hAnsi="Arial"/>
          <w:i/>
          <w:sz w:val="22"/>
          <w:szCs w:val="22"/>
        </w:rPr>
        <w:t>L</w:t>
      </w:r>
      <w:r w:rsidRPr="00503DA1">
        <w:rPr>
          <w:rFonts w:ascii="Arial" w:hAnsi="Arial"/>
          <w:sz w:val="22"/>
          <w:szCs w:val="22"/>
        </w:rPr>
        <w:t xml:space="preserve"> represents the </w:t>
      </w:r>
      <w:r w:rsidRPr="00503DA1">
        <w:rPr>
          <w:rFonts w:ascii="Arial" w:hAnsi="Arial"/>
          <w:sz w:val="22"/>
          <w:szCs w:val="22"/>
        </w:rPr>
        <w:lastRenderedPageBreak/>
        <w:t xml:space="preserve">effect of light and </w:t>
      </w:r>
      <w:r w:rsidRPr="00761C3B">
        <w:rPr>
          <w:rFonts w:ascii="Arial" w:hAnsi="Arial"/>
          <w:i/>
          <w:sz w:val="22"/>
          <w:szCs w:val="22"/>
        </w:rPr>
        <w:t>CHE</w:t>
      </w:r>
      <w:r w:rsidRPr="00503DA1">
        <w:rPr>
          <w:rFonts w:ascii="Arial" w:hAnsi="Arial"/>
          <w:sz w:val="22"/>
          <w:szCs w:val="22"/>
        </w:rPr>
        <w:t xml:space="preserve"> follows a sinusoidal rhythm</w:t>
      </w:r>
      <w:r w:rsidR="008B4D3F">
        <w:rPr>
          <w:rFonts w:ascii="Arial" w:hAnsi="Arial"/>
          <w:sz w:val="22"/>
          <w:szCs w:val="22"/>
        </w:rPr>
        <w:t xml:space="preserve"> as known</w:t>
      </w:r>
      <w:r w:rsidRPr="00503DA1">
        <w:rPr>
          <w:rFonts w:ascii="Arial" w:hAnsi="Arial"/>
          <w:sz w:val="22"/>
          <w:szCs w:val="22"/>
        </w:rPr>
        <w:t>.</w:t>
      </w:r>
      <w:r w:rsidR="00761C3B">
        <w:rPr>
          <w:rFonts w:ascii="Arial" w:hAnsi="Arial"/>
          <w:sz w:val="22"/>
          <w:szCs w:val="22"/>
        </w:rPr>
        <w:fldChar w:fldCharType="begin"/>
      </w:r>
      <w:r w:rsidR="005156AB">
        <w:rPr>
          <w:rFonts w:ascii="Arial" w:hAnsi="Arial"/>
          <w:sz w:val="22"/>
          <w:szCs w:val="22"/>
        </w:rPr>
        <w:instrText xml:space="preserve"> ADDIN EN.CITE &lt;EndNote&gt;&lt;Cite&gt;&lt;Author&gt;Pruneda-Paz&lt;/Author&gt;&lt;Year&gt;2009&lt;/Year&gt;&lt;RecNum&gt;15&lt;/RecNum&gt;&lt;DisplayText&gt;&lt;style face="superscript"&gt;27&lt;/style&gt;&lt;/DisplayText&gt;&lt;record&gt;&lt;rec-number&gt;15&lt;/rec-number&gt;&lt;foreign-keys&gt;&lt;key app="EN" db-id="5x0fdwpwzw9wztezxpppptft0a0sezzprraa" timestamp="1504118341"&gt;15&lt;/key&gt;&lt;/foreign-keys&gt;&lt;ref-type name="Journal Article"&gt;17&lt;/ref-type&gt;&lt;contributors&gt;&lt;authors&gt;&lt;author&gt;Pruneda-Paz, Jose L.&lt;/author&gt;&lt;author&gt;Breton, Ghislain&lt;/author&gt;&lt;author&gt;Para, Alessia&lt;/author&gt;&lt;author&gt;Kay, Steve A.&lt;/author&gt;&lt;/authors&gt;&lt;/contributors&gt;&lt;titles&gt;&lt;title&gt;&lt;style face="normal" font="default" size="100%"&gt;A functional genomics approach reveals CHE as a component of the &lt;/style&gt;&lt;style face="italic" font="default" size="100%"&gt;Arabidopsis&lt;/style&gt;&lt;style face="normal" font="default" size="100%"&gt; circadian clock&lt;/style&gt;&lt;/title&gt;&lt;secondary-title&gt;Science&lt;/secondary-title&gt;&lt;/titles&gt;&lt;periodical&gt;&lt;full-title&gt;Science&lt;/full-title&gt;&lt;abbr-1&gt;Science&lt;/abbr-1&gt;&lt;/periodical&gt;&lt;pages&gt;1481-1485&lt;/pages&gt;&lt;volume&gt;323&lt;/volume&gt;&lt;number&gt;5920&lt;/number&gt;&lt;dates&gt;&lt;year&gt;2009&lt;/year&gt;&lt;/dates&gt;&lt;urls&gt;&lt;/urls&gt;&lt;electronic-resource-num&gt;10.1126/science.1167206&lt;/electronic-resource-num&gt;&lt;/record&gt;&lt;/Cite&gt;&lt;/EndNote&gt;</w:instrText>
      </w:r>
      <w:r w:rsidR="00761C3B">
        <w:rPr>
          <w:rFonts w:ascii="Arial" w:hAnsi="Arial"/>
          <w:sz w:val="22"/>
          <w:szCs w:val="22"/>
        </w:rPr>
        <w:fldChar w:fldCharType="separate"/>
      </w:r>
      <w:r w:rsidR="005156AB" w:rsidRPr="005156AB">
        <w:rPr>
          <w:rFonts w:ascii="Arial" w:hAnsi="Arial"/>
          <w:noProof/>
          <w:sz w:val="22"/>
          <w:szCs w:val="22"/>
          <w:vertAlign w:val="superscript"/>
        </w:rPr>
        <w:t>27</w:t>
      </w:r>
      <w:r w:rsidR="00761C3B">
        <w:rPr>
          <w:rFonts w:ascii="Arial" w:hAnsi="Arial"/>
          <w:sz w:val="22"/>
          <w:szCs w:val="22"/>
        </w:rPr>
        <w:fldChar w:fldCharType="end"/>
      </w:r>
      <w:r w:rsidRPr="00503DA1">
        <w:rPr>
          <w:rFonts w:ascii="Arial" w:hAnsi="Arial"/>
          <w:sz w:val="22"/>
          <w:szCs w:val="22"/>
        </w:rPr>
        <w:t xml:space="preserve"> For details on the mathematical representation for </w:t>
      </w:r>
      <w:r w:rsidRPr="00503DA1">
        <w:rPr>
          <w:rFonts w:ascii="Arial" w:hAnsi="Arial"/>
          <w:i/>
          <w:sz w:val="22"/>
          <w:szCs w:val="22"/>
        </w:rPr>
        <w:t>W</w:t>
      </w:r>
      <w:r w:rsidRPr="00503DA1">
        <w:rPr>
          <w:rFonts w:ascii="Arial" w:hAnsi="Arial"/>
          <w:sz w:val="22"/>
          <w:szCs w:val="22"/>
        </w:rPr>
        <w:t xml:space="preserve"> and </w:t>
      </w:r>
      <w:r w:rsidRPr="00503DA1">
        <w:rPr>
          <w:rFonts w:ascii="Arial" w:hAnsi="Arial"/>
          <w:i/>
          <w:sz w:val="22"/>
          <w:szCs w:val="22"/>
        </w:rPr>
        <w:t>L</w:t>
      </w:r>
      <w:r w:rsidR="00126C22">
        <w:rPr>
          <w:rFonts w:ascii="Arial" w:hAnsi="Arial"/>
          <w:sz w:val="22"/>
          <w:szCs w:val="22"/>
        </w:rPr>
        <w:t xml:space="preserve"> see </w:t>
      </w:r>
      <w:r w:rsidR="0025248F">
        <w:rPr>
          <w:rFonts w:ascii="Arial" w:hAnsi="Arial"/>
          <w:sz w:val="22"/>
          <w:szCs w:val="22"/>
        </w:rPr>
        <w:t>S</w:t>
      </w:r>
      <w:r w:rsidR="00126C22">
        <w:rPr>
          <w:rFonts w:ascii="Arial" w:hAnsi="Arial"/>
          <w:sz w:val="22"/>
          <w:szCs w:val="22"/>
        </w:rPr>
        <w:t>ection S</w:t>
      </w:r>
      <w:r w:rsidR="00E64BAD">
        <w:rPr>
          <w:rFonts w:ascii="Arial" w:hAnsi="Arial"/>
          <w:sz w:val="22"/>
          <w:szCs w:val="22"/>
        </w:rPr>
        <w:t>5</w:t>
      </w:r>
      <w:r w:rsidRPr="00503DA1">
        <w:rPr>
          <w:rFonts w:ascii="Arial" w:hAnsi="Arial"/>
          <w:sz w:val="22"/>
          <w:szCs w:val="22"/>
        </w:rPr>
        <w:t xml:space="preserve"> of the Supporting Information. </w:t>
      </w:r>
    </w:p>
    <w:p w14:paraId="16451062" w14:textId="5D04AB4D" w:rsidR="000D17C8" w:rsidRDefault="00917640" w:rsidP="004E51E9">
      <w:pPr>
        <w:spacing w:line="360" w:lineRule="auto"/>
        <w:ind w:firstLine="720"/>
        <w:contextualSpacing/>
        <w:jc w:val="both"/>
        <w:outlineLvl w:val="0"/>
        <w:rPr>
          <w:rFonts w:ascii="Arial" w:hAnsi="Arial"/>
          <w:b/>
          <w:sz w:val="22"/>
          <w:szCs w:val="22"/>
        </w:rPr>
      </w:pPr>
      <w:r>
        <w:rPr>
          <w:rFonts w:ascii="Arial" w:hAnsi="Arial"/>
          <w:sz w:val="22"/>
          <w:szCs w:val="22"/>
        </w:rPr>
        <w:t>The values of the model parameters we</w:t>
      </w:r>
      <w:r w:rsidRPr="00503DA1">
        <w:rPr>
          <w:rFonts w:ascii="Arial" w:hAnsi="Arial"/>
          <w:sz w:val="22"/>
          <w:szCs w:val="22"/>
        </w:rPr>
        <w:t>re estimated from the available mRNA time-series data using a nonlinear least squares algorithm and the estimated</w:t>
      </w:r>
      <w:r>
        <w:rPr>
          <w:rFonts w:ascii="Arial" w:hAnsi="Arial"/>
          <w:sz w:val="22"/>
          <w:szCs w:val="22"/>
        </w:rPr>
        <w:t xml:space="preserve"> parameters are given in Table 3.</w:t>
      </w:r>
    </w:p>
    <w:p w14:paraId="0B0462C2" w14:textId="77777777" w:rsidR="006610BB" w:rsidRDefault="006610BB" w:rsidP="00917640">
      <w:pPr>
        <w:spacing w:line="360" w:lineRule="auto"/>
        <w:contextualSpacing/>
        <w:jc w:val="both"/>
        <w:outlineLvl w:val="0"/>
        <w:rPr>
          <w:rFonts w:ascii="Arial" w:hAnsi="Arial"/>
          <w:b/>
          <w:sz w:val="22"/>
          <w:szCs w:val="22"/>
        </w:rPr>
      </w:pPr>
    </w:p>
    <w:p w14:paraId="3412A202" w14:textId="77777777" w:rsidR="00917640" w:rsidRPr="00503DA1" w:rsidRDefault="00917640" w:rsidP="00917640">
      <w:pPr>
        <w:spacing w:line="360" w:lineRule="auto"/>
        <w:contextualSpacing/>
        <w:jc w:val="both"/>
        <w:outlineLvl w:val="0"/>
        <w:rPr>
          <w:rFonts w:ascii="Arial" w:hAnsi="Arial"/>
          <w:b/>
          <w:sz w:val="22"/>
          <w:szCs w:val="22"/>
        </w:rPr>
      </w:pPr>
      <w:r>
        <w:rPr>
          <w:rFonts w:ascii="Arial" w:hAnsi="Arial"/>
          <w:b/>
          <w:sz w:val="22"/>
          <w:szCs w:val="22"/>
        </w:rPr>
        <w:t>Table 3</w:t>
      </w:r>
      <w:r w:rsidRPr="00503DA1">
        <w:rPr>
          <w:rFonts w:ascii="Arial" w:hAnsi="Arial"/>
          <w:b/>
          <w:sz w:val="22"/>
          <w:szCs w:val="22"/>
        </w:rPr>
        <w:t>: Estimated parameters of the linear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7839"/>
      </w:tblGrid>
      <w:tr w:rsidR="00917640" w:rsidRPr="00503DA1" w14:paraId="555CFA44" w14:textId="77777777" w:rsidTr="00CC7561">
        <w:tc>
          <w:tcPr>
            <w:tcW w:w="0" w:type="auto"/>
            <w:shd w:val="clear" w:color="auto" w:fill="D9D9D9" w:themeFill="background1" w:themeFillShade="D9"/>
          </w:tcPr>
          <w:p w14:paraId="49DE0031" w14:textId="77777777" w:rsidR="00917640" w:rsidRPr="00503DA1" w:rsidRDefault="00917640" w:rsidP="00CC7561">
            <w:pPr>
              <w:contextualSpacing/>
              <w:jc w:val="both"/>
              <w:rPr>
                <w:rFonts w:ascii="Arial" w:hAnsi="Arial"/>
                <w:szCs w:val="22"/>
              </w:rPr>
            </w:pPr>
            <w:r w:rsidRPr="00503DA1">
              <w:rPr>
                <w:rFonts w:ascii="Arial" w:hAnsi="Arial"/>
                <w:szCs w:val="22"/>
              </w:rPr>
              <w:t>Gene Name</w:t>
            </w:r>
          </w:p>
        </w:tc>
        <w:tc>
          <w:tcPr>
            <w:tcW w:w="0" w:type="auto"/>
            <w:shd w:val="clear" w:color="auto" w:fill="D9D9D9" w:themeFill="background1" w:themeFillShade="D9"/>
          </w:tcPr>
          <w:p w14:paraId="64BA2CFE" w14:textId="77777777" w:rsidR="00917640" w:rsidRPr="00503DA1" w:rsidRDefault="00917640" w:rsidP="00CC7561">
            <w:pPr>
              <w:contextualSpacing/>
              <w:jc w:val="both"/>
              <w:rPr>
                <w:rFonts w:ascii="Arial" w:hAnsi="Arial"/>
                <w:szCs w:val="22"/>
              </w:rPr>
            </w:pPr>
            <w:r w:rsidRPr="00503DA1">
              <w:rPr>
                <w:rFonts w:ascii="Arial" w:hAnsi="Arial"/>
                <w:szCs w:val="22"/>
              </w:rPr>
              <w:t>Values</w:t>
            </w:r>
          </w:p>
        </w:tc>
      </w:tr>
      <w:tr w:rsidR="00917640" w:rsidRPr="00503DA1" w14:paraId="11DBA8DD" w14:textId="77777777" w:rsidTr="00CC7561">
        <w:tc>
          <w:tcPr>
            <w:tcW w:w="0" w:type="auto"/>
          </w:tcPr>
          <w:p w14:paraId="6AF9F56B" w14:textId="77777777" w:rsidR="00917640" w:rsidRPr="00503DA1" w:rsidRDefault="00917640" w:rsidP="00CC7561">
            <w:pPr>
              <w:contextualSpacing/>
              <w:jc w:val="both"/>
              <w:rPr>
                <w:rFonts w:ascii="Arial" w:hAnsi="Arial"/>
                <w:i/>
                <w:szCs w:val="22"/>
              </w:rPr>
            </w:pPr>
            <w:r w:rsidRPr="00503DA1">
              <w:rPr>
                <w:rFonts w:ascii="Arial" w:hAnsi="Arial"/>
                <w:i/>
                <w:szCs w:val="22"/>
              </w:rPr>
              <w:t>ORA59</w:t>
            </w:r>
          </w:p>
        </w:tc>
        <w:tc>
          <w:tcPr>
            <w:tcW w:w="0" w:type="auto"/>
          </w:tcPr>
          <w:p w14:paraId="70CC2B2B" w14:textId="541C177C" w:rsidR="00EB32ED" w:rsidRDefault="00917640" w:rsidP="00CC7561">
            <w:pPr>
              <w:contextualSpacing/>
              <w:jc w:val="both"/>
              <w:rPr>
                <w:rFonts w:ascii="Arial" w:hAnsi="Arial"/>
                <w:szCs w:val="22"/>
              </w:rPr>
            </w:pPr>
            <w:r w:rsidRPr="00503DA1">
              <w:rPr>
                <w:rFonts w:ascii="Arial" w:hAnsi="Arial"/>
                <w:i/>
                <w:szCs w:val="22"/>
              </w:rPr>
              <w:t>α</w:t>
            </w:r>
            <w:r w:rsidRPr="00503DA1">
              <w:rPr>
                <w:rFonts w:ascii="Arial" w:hAnsi="Arial"/>
                <w:i/>
                <w:szCs w:val="22"/>
                <w:vertAlign w:val="subscript"/>
              </w:rPr>
              <w:t>ORA</w:t>
            </w:r>
            <w:r w:rsidRPr="00503DA1">
              <w:rPr>
                <w:rFonts w:ascii="Arial" w:hAnsi="Arial"/>
                <w:szCs w:val="22"/>
                <w:vertAlign w:val="subscript"/>
              </w:rPr>
              <w:t>,1</w:t>
            </w:r>
            <w:r w:rsidRPr="00503DA1">
              <w:rPr>
                <w:rFonts w:ascii="Arial" w:hAnsi="Arial"/>
                <w:szCs w:val="22"/>
              </w:rPr>
              <w:t xml:space="preserve"> = 14.3800, </w:t>
            </w:r>
            <w:r w:rsidRPr="00503DA1">
              <w:rPr>
                <w:rFonts w:ascii="Arial" w:hAnsi="Arial"/>
                <w:i/>
                <w:szCs w:val="22"/>
              </w:rPr>
              <w:t>α</w:t>
            </w:r>
            <w:r w:rsidRPr="00503DA1">
              <w:rPr>
                <w:rFonts w:ascii="Arial" w:hAnsi="Arial"/>
                <w:i/>
                <w:szCs w:val="22"/>
                <w:vertAlign w:val="subscript"/>
              </w:rPr>
              <w:t>ORA</w:t>
            </w:r>
            <w:r w:rsidRPr="00503DA1">
              <w:rPr>
                <w:rFonts w:ascii="Arial" w:hAnsi="Arial"/>
                <w:szCs w:val="22"/>
                <w:vertAlign w:val="subscript"/>
              </w:rPr>
              <w:t>,2</w:t>
            </w:r>
            <w:r w:rsidRPr="00503DA1">
              <w:rPr>
                <w:rFonts w:ascii="Arial" w:hAnsi="Arial"/>
                <w:szCs w:val="22"/>
              </w:rPr>
              <w:t xml:space="preserve"> = -0.7359, </w:t>
            </w:r>
            <w:r w:rsidRPr="00503DA1">
              <w:rPr>
                <w:rFonts w:ascii="Arial" w:hAnsi="Arial"/>
                <w:i/>
                <w:szCs w:val="22"/>
              </w:rPr>
              <w:t>α</w:t>
            </w:r>
            <w:r w:rsidRPr="00503DA1">
              <w:rPr>
                <w:rFonts w:ascii="Arial" w:hAnsi="Arial"/>
                <w:i/>
                <w:szCs w:val="22"/>
                <w:vertAlign w:val="subscript"/>
              </w:rPr>
              <w:t>ORA</w:t>
            </w:r>
            <w:r w:rsidRPr="00503DA1">
              <w:rPr>
                <w:rFonts w:ascii="Arial" w:hAnsi="Arial"/>
                <w:szCs w:val="22"/>
                <w:vertAlign w:val="subscript"/>
              </w:rPr>
              <w:t>,3</w:t>
            </w:r>
            <w:r w:rsidRPr="00503DA1">
              <w:rPr>
                <w:rFonts w:ascii="Arial" w:hAnsi="Arial"/>
                <w:szCs w:val="22"/>
              </w:rPr>
              <w:t xml:space="preserve"> = 21.5714, </w:t>
            </w:r>
            <w:r w:rsidRPr="00503DA1">
              <w:rPr>
                <w:rFonts w:ascii="Arial" w:hAnsi="Arial"/>
                <w:i/>
                <w:szCs w:val="22"/>
              </w:rPr>
              <w:t>β</w:t>
            </w:r>
            <w:r w:rsidRPr="00503DA1">
              <w:rPr>
                <w:rFonts w:ascii="Arial" w:hAnsi="Arial"/>
                <w:i/>
                <w:szCs w:val="22"/>
                <w:vertAlign w:val="subscript"/>
              </w:rPr>
              <w:t>ORA</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38.0062, </w:t>
            </w:r>
          </w:p>
          <w:p w14:paraId="1248E73C" w14:textId="63A0F180" w:rsidR="00917640" w:rsidRPr="00503DA1" w:rsidRDefault="00917640" w:rsidP="00CC7561">
            <w:pPr>
              <w:contextualSpacing/>
              <w:jc w:val="both"/>
              <w:rPr>
                <w:rFonts w:ascii="Arial" w:hAnsi="Arial"/>
                <w:szCs w:val="22"/>
              </w:rPr>
            </w:pPr>
            <w:proofErr w:type="spellStart"/>
            <w:r w:rsidRPr="00503DA1">
              <w:rPr>
                <w:rFonts w:ascii="Arial" w:hAnsi="Arial"/>
                <w:i/>
                <w:szCs w:val="22"/>
              </w:rPr>
              <w:t>b</w:t>
            </w:r>
            <w:r w:rsidRPr="00503DA1">
              <w:rPr>
                <w:rFonts w:ascii="Arial" w:hAnsi="Arial"/>
                <w:i/>
                <w:szCs w:val="22"/>
                <w:vertAlign w:val="subscript"/>
              </w:rPr>
              <w:t>S,ORA</w:t>
            </w:r>
            <w:proofErr w:type="spellEnd"/>
            <w:r w:rsidRPr="00503DA1">
              <w:rPr>
                <w:rFonts w:ascii="Arial" w:hAnsi="Arial"/>
                <w:szCs w:val="22"/>
              </w:rPr>
              <w:t xml:space="preserve"> = 15.2355</w:t>
            </w:r>
          </w:p>
        </w:tc>
      </w:tr>
      <w:tr w:rsidR="00917640" w:rsidRPr="00503DA1" w14:paraId="01549B09" w14:textId="77777777" w:rsidTr="00CC7561">
        <w:tc>
          <w:tcPr>
            <w:tcW w:w="0" w:type="auto"/>
          </w:tcPr>
          <w:p w14:paraId="32E9E560" w14:textId="77777777" w:rsidR="00917640" w:rsidRPr="00503DA1" w:rsidRDefault="00917640" w:rsidP="00CC7561">
            <w:pPr>
              <w:contextualSpacing/>
              <w:jc w:val="both"/>
              <w:rPr>
                <w:rFonts w:ascii="Arial" w:hAnsi="Arial"/>
                <w:i/>
                <w:szCs w:val="22"/>
              </w:rPr>
            </w:pPr>
            <w:r w:rsidRPr="00503DA1">
              <w:rPr>
                <w:rFonts w:ascii="Arial" w:hAnsi="Arial"/>
                <w:i/>
                <w:szCs w:val="22"/>
              </w:rPr>
              <w:t>MYB51</w:t>
            </w:r>
          </w:p>
        </w:tc>
        <w:tc>
          <w:tcPr>
            <w:tcW w:w="0" w:type="auto"/>
          </w:tcPr>
          <w:p w14:paraId="52116B77" w14:textId="609B2D4B" w:rsidR="00917640" w:rsidRPr="00503DA1" w:rsidRDefault="00917640" w:rsidP="00CC7561">
            <w:pPr>
              <w:contextualSpacing/>
              <w:jc w:val="both"/>
              <w:rPr>
                <w:rFonts w:ascii="Arial" w:hAnsi="Arial"/>
                <w:szCs w:val="22"/>
              </w:rPr>
            </w:pPr>
            <w:r w:rsidRPr="00503DA1">
              <w:rPr>
                <w:rFonts w:ascii="Arial" w:hAnsi="Arial"/>
                <w:i/>
                <w:szCs w:val="22"/>
              </w:rPr>
              <w:t>β</w:t>
            </w:r>
            <w:r w:rsidRPr="00503DA1">
              <w:rPr>
                <w:rFonts w:ascii="Arial" w:hAnsi="Arial"/>
                <w:i/>
                <w:szCs w:val="22"/>
                <w:vertAlign w:val="subscript"/>
              </w:rPr>
              <w:t>MYB</w:t>
            </w:r>
            <w:r w:rsidRPr="00503DA1">
              <w:rPr>
                <w:rFonts w:ascii="Arial" w:hAnsi="Arial"/>
                <w:i/>
                <w:szCs w:val="22"/>
              </w:rPr>
              <w:t xml:space="preserve"> = </w:t>
            </w:r>
            <w:r w:rsidR="00C66AC4">
              <w:rPr>
                <w:rFonts w:ascii="Arial" w:hAnsi="Arial"/>
                <w:i/>
                <w:szCs w:val="22"/>
              </w:rPr>
              <w:t>-</w:t>
            </w:r>
            <w:r w:rsidRPr="00503DA1">
              <w:rPr>
                <w:rFonts w:ascii="Arial" w:hAnsi="Arial"/>
                <w:szCs w:val="22"/>
              </w:rPr>
              <w:t xml:space="preserve">0.6658, </w:t>
            </w:r>
            <w:proofErr w:type="spellStart"/>
            <w:r w:rsidRPr="00503DA1">
              <w:rPr>
                <w:rFonts w:ascii="Arial" w:hAnsi="Arial"/>
                <w:i/>
                <w:szCs w:val="22"/>
              </w:rPr>
              <w:t>b</w:t>
            </w:r>
            <w:r w:rsidRPr="00503DA1">
              <w:rPr>
                <w:rFonts w:ascii="Arial" w:hAnsi="Arial"/>
                <w:i/>
                <w:szCs w:val="22"/>
                <w:vertAlign w:val="subscript"/>
              </w:rPr>
              <w:t>MYB</w:t>
            </w:r>
            <w:proofErr w:type="spellEnd"/>
            <w:r w:rsidRPr="00503DA1">
              <w:rPr>
                <w:rFonts w:ascii="Arial" w:hAnsi="Arial"/>
                <w:szCs w:val="22"/>
              </w:rPr>
              <w:t xml:space="preserve"> = 5.6277, </w:t>
            </w:r>
            <w:proofErr w:type="spellStart"/>
            <w:r w:rsidRPr="00503DA1">
              <w:rPr>
                <w:rFonts w:ascii="Arial" w:hAnsi="Arial"/>
                <w:i/>
                <w:szCs w:val="22"/>
              </w:rPr>
              <w:t>c</w:t>
            </w:r>
            <w:r w:rsidRPr="00503DA1">
              <w:rPr>
                <w:rFonts w:ascii="Arial" w:hAnsi="Arial"/>
                <w:i/>
                <w:szCs w:val="22"/>
                <w:vertAlign w:val="subscript"/>
              </w:rPr>
              <w:t>MYB</w:t>
            </w:r>
            <w:proofErr w:type="spellEnd"/>
            <w:r w:rsidRPr="00503DA1">
              <w:rPr>
                <w:rFonts w:ascii="Arial" w:hAnsi="Arial"/>
                <w:szCs w:val="22"/>
              </w:rPr>
              <w:t xml:space="preserve"> = 1.1890</w:t>
            </w:r>
          </w:p>
        </w:tc>
      </w:tr>
      <w:tr w:rsidR="00917640" w:rsidRPr="00503DA1" w14:paraId="173A5089" w14:textId="77777777" w:rsidTr="00CC7561">
        <w:tc>
          <w:tcPr>
            <w:tcW w:w="0" w:type="auto"/>
          </w:tcPr>
          <w:p w14:paraId="25CC63D7" w14:textId="77777777" w:rsidR="00917640" w:rsidRPr="00503DA1" w:rsidRDefault="00917640" w:rsidP="00CC7561">
            <w:pPr>
              <w:contextualSpacing/>
              <w:jc w:val="both"/>
              <w:rPr>
                <w:rFonts w:ascii="Arial" w:hAnsi="Arial"/>
                <w:i/>
                <w:szCs w:val="22"/>
              </w:rPr>
            </w:pPr>
            <w:r w:rsidRPr="00503DA1">
              <w:rPr>
                <w:rFonts w:ascii="Arial" w:hAnsi="Arial"/>
                <w:i/>
                <w:szCs w:val="22"/>
              </w:rPr>
              <w:t>LOL1</w:t>
            </w:r>
          </w:p>
        </w:tc>
        <w:tc>
          <w:tcPr>
            <w:tcW w:w="0" w:type="auto"/>
          </w:tcPr>
          <w:p w14:paraId="2D1EF218" w14:textId="3C2590D4" w:rsidR="00917640" w:rsidRPr="00503DA1" w:rsidRDefault="00917640" w:rsidP="00CC7561">
            <w:pPr>
              <w:contextualSpacing/>
              <w:jc w:val="both"/>
              <w:rPr>
                <w:rFonts w:ascii="Arial" w:hAnsi="Arial"/>
                <w:szCs w:val="22"/>
              </w:rPr>
            </w:pPr>
            <w:r w:rsidRPr="00503DA1">
              <w:rPr>
                <w:rFonts w:ascii="Arial" w:hAnsi="Arial"/>
                <w:i/>
                <w:szCs w:val="22"/>
              </w:rPr>
              <w:t>β</w:t>
            </w:r>
            <w:r w:rsidRPr="00503DA1">
              <w:rPr>
                <w:rFonts w:ascii="Arial" w:hAnsi="Arial"/>
                <w:i/>
                <w:szCs w:val="22"/>
                <w:vertAlign w:val="subscript"/>
              </w:rPr>
              <w:t>LOL</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0.0485, </w:t>
            </w:r>
            <w:proofErr w:type="spellStart"/>
            <w:r w:rsidRPr="00503DA1">
              <w:rPr>
                <w:rFonts w:ascii="Arial" w:hAnsi="Arial"/>
                <w:i/>
                <w:szCs w:val="22"/>
              </w:rPr>
              <w:t>b</w:t>
            </w:r>
            <w:r w:rsidRPr="00503DA1">
              <w:rPr>
                <w:rFonts w:ascii="Arial" w:hAnsi="Arial"/>
                <w:i/>
                <w:szCs w:val="22"/>
                <w:vertAlign w:val="subscript"/>
              </w:rPr>
              <w:t>S,LOL</w:t>
            </w:r>
            <w:proofErr w:type="spellEnd"/>
            <w:r w:rsidRPr="00503DA1">
              <w:rPr>
                <w:rFonts w:ascii="Arial" w:hAnsi="Arial"/>
                <w:szCs w:val="22"/>
              </w:rPr>
              <w:t xml:space="preserve"> = 0.4874, </w:t>
            </w:r>
            <w:proofErr w:type="spellStart"/>
            <w:r w:rsidRPr="00503DA1">
              <w:rPr>
                <w:rFonts w:ascii="Arial" w:hAnsi="Arial"/>
                <w:i/>
                <w:szCs w:val="22"/>
              </w:rPr>
              <w:t>c</w:t>
            </w:r>
            <w:r w:rsidRPr="00503DA1">
              <w:rPr>
                <w:rFonts w:ascii="Arial" w:hAnsi="Arial"/>
                <w:i/>
                <w:szCs w:val="22"/>
                <w:vertAlign w:val="subscript"/>
              </w:rPr>
              <w:t>LOL</w:t>
            </w:r>
            <w:proofErr w:type="spellEnd"/>
            <w:r w:rsidRPr="00503DA1">
              <w:rPr>
                <w:rFonts w:ascii="Arial" w:hAnsi="Arial"/>
                <w:szCs w:val="22"/>
              </w:rPr>
              <w:t xml:space="preserve"> = -0.1241</w:t>
            </w:r>
          </w:p>
        </w:tc>
      </w:tr>
      <w:tr w:rsidR="00917640" w:rsidRPr="00503DA1" w14:paraId="0F2579DA" w14:textId="77777777" w:rsidTr="00CC7561">
        <w:tc>
          <w:tcPr>
            <w:tcW w:w="0" w:type="auto"/>
          </w:tcPr>
          <w:p w14:paraId="33305061" w14:textId="77777777" w:rsidR="00917640" w:rsidRPr="00503DA1" w:rsidRDefault="00917640" w:rsidP="00CC7561">
            <w:pPr>
              <w:contextualSpacing/>
              <w:jc w:val="both"/>
              <w:rPr>
                <w:rFonts w:ascii="Arial" w:hAnsi="Arial"/>
                <w:i/>
                <w:szCs w:val="22"/>
              </w:rPr>
            </w:pPr>
            <w:r w:rsidRPr="00503DA1">
              <w:rPr>
                <w:rFonts w:ascii="Arial" w:hAnsi="Arial"/>
                <w:i/>
                <w:szCs w:val="22"/>
              </w:rPr>
              <w:t>AT1G79150</w:t>
            </w:r>
          </w:p>
        </w:tc>
        <w:tc>
          <w:tcPr>
            <w:tcW w:w="0" w:type="auto"/>
          </w:tcPr>
          <w:p w14:paraId="5F8868B3" w14:textId="0831F527" w:rsidR="00917640" w:rsidRPr="00503DA1" w:rsidRDefault="00917640" w:rsidP="00CC7561">
            <w:pPr>
              <w:contextualSpacing/>
              <w:jc w:val="both"/>
              <w:rPr>
                <w:rFonts w:ascii="Arial" w:hAnsi="Arial"/>
                <w:szCs w:val="22"/>
              </w:rPr>
            </w:pPr>
            <w:r w:rsidRPr="00503DA1">
              <w:rPr>
                <w:rFonts w:ascii="Arial" w:hAnsi="Arial"/>
                <w:i/>
                <w:szCs w:val="22"/>
              </w:rPr>
              <w:t>α</w:t>
            </w:r>
            <w:r w:rsidRPr="00503DA1">
              <w:rPr>
                <w:rFonts w:ascii="Arial" w:hAnsi="Arial"/>
                <w:i/>
                <w:szCs w:val="22"/>
                <w:vertAlign w:val="subscript"/>
              </w:rPr>
              <w:t>AT1</w:t>
            </w:r>
            <w:r w:rsidRPr="00503DA1">
              <w:rPr>
                <w:rFonts w:ascii="Arial" w:hAnsi="Arial"/>
                <w:szCs w:val="22"/>
                <w:vertAlign w:val="subscript"/>
              </w:rPr>
              <w:t>,1</w:t>
            </w:r>
            <w:r w:rsidRPr="00503DA1">
              <w:rPr>
                <w:rFonts w:ascii="Arial" w:hAnsi="Arial"/>
                <w:szCs w:val="22"/>
              </w:rPr>
              <w:t xml:space="preserve"> = 0.7577, </w:t>
            </w:r>
            <w:r w:rsidRPr="00503DA1">
              <w:rPr>
                <w:rFonts w:ascii="Arial" w:hAnsi="Arial"/>
                <w:i/>
                <w:szCs w:val="22"/>
              </w:rPr>
              <w:t>α</w:t>
            </w:r>
            <w:r w:rsidRPr="00503DA1">
              <w:rPr>
                <w:rFonts w:ascii="Arial" w:hAnsi="Arial"/>
                <w:i/>
                <w:szCs w:val="22"/>
                <w:vertAlign w:val="subscript"/>
              </w:rPr>
              <w:t>AT1</w:t>
            </w:r>
            <w:r w:rsidRPr="00503DA1">
              <w:rPr>
                <w:rFonts w:ascii="Arial" w:hAnsi="Arial"/>
                <w:szCs w:val="22"/>
                <w:vertAlign w:val="subscript"/>
              </w:rPr>
              <w:t>,2</w:t>
            </w:r>
            <w:r w:rsidRPr="00503DA1">
              <w:rPr>
                <w:rFonts w:ascii="Arial" w:hAnsi="Arial"/>
                <w:szCs w:val="22"/>
              </w:rPr>
              <w:t xml:space="preserve"> = -0.7408, </w:t>
            </w:r>
            <w:r w:rsidRPr="00503DA1">
              <w:rPr>
                <w:rFonts w:ascii="Arial" w:hAnsi="Arial"/>
                <w:i/>
                <w:szCs w:val="22"/>
              </w:rPr>
              <w:t>β</w:t>
            </w:r>
            <w:r w:rsidRPr="00503DA1">
              <w:rPr>
                <w:rFonts w:ascii="Arial" w:hAnsi="Arial"/>
                <w:i/>
                <w:szCs w:val="22"/>
                <w:vertAlign w:val="subscript"/>
              </w:rPr>
              <w:t>AT1</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2.4088, </w:t>
            </w:r>
            <w:r w:rsidRPr="00503DA1">
              <w:rPr>
                <w:rFonts w:ascii="Arial" w:hAnsi="Arial"/>
                <w:i/>
                <w:szCs w:val="22"/>
              </w:rPr>
              <w:t>b</w:t>
            </w:r>
            <w:r w:rsidRPr="00503DA1">
              <w:rPr>
                <w:rFonts w:ascii="Arial" w:hAnsi="Arial"/>
                <w:i/>
                <w:szCs w:val="22"/>
                <w:vertAlign w:val="subscript"/>
              </w:rPr>
              <w:t>S,AT1</w:t>
            </w:r>
            <w:r w:rsidRPr="00503DA1">
              <w:rPr>
                <w:rFonts w:ascii="Arial" w:hAnsi="Arial"/>
                <w:szCs w:val="22"/>
              </w:rPr>
              <w:t xml:space="preserve"> = 23.863, </w:t>
            </w:r>
            <w:r w:rsidRPr="00503DA1">
              <w:rPr>
                <w:rFonts w:ascii="Arial" w:hAnsi="Arial"/>
                <w:i/>
                <w:szCs w:val="22"/>
              </w:rPr>
              <w:t>c</w:t>
            </w:r>
            <w:r w:rsidRPr="00503DA1">
              <w:rPr>
                <w:rFonts w:ascii="Arial" w:hAnsi="Arial"/>
                <w:i/>
                <w:szCs w:val="22"/>
                <w:vertAlign w:val="subscript"/>
              </w:rPr>
              <w:t>AT1</w:t>
            </w:r>
            <w:r w:rsidRPr="00503DA1">
              <w:rPr>
                <w:rFonts w:ascii="Arial" w:hAnsi="Arial"/>
                <w:szCs w:val="22"/>
              </w:rPr>
              <w:t xml:space="preserve"> = 0.91809</w:t>
            </w:r>
          </w:p>
        </w:tc>
      </w:tr>
      <w:tr w:rsidR="00917640" w:rsidRPr="00503DA1" w14:paraId="045F947B" w14:textId="77777777" w:rsidTr="00CC7561">
        <w:tc>
          <w:tcPr>
            <w:tcW w:w="0" w:type="auto"/>
          </w:tcPr>
          <w:p w14:paraId="2BC061AF" w14:textId="77777777" w:rsidR="00917640" w:rsidRPr="00503DA1" w:rsidRDefault="00917640" w:rsidP="00CC7561">
            <w:pPr>
              <w:contextualSpacing/>
              <w:jc w:val="both"/>
              <w:rPr>
                <w:rFonts w:ascii="Arial" w:hAnsi="Arial"/>
                <w:i/>
                <w:szCs w:val="22"/>
              </w:rPr>
            </w:pPr>
            <w:r w:rsidRPr="00503DA1">
              <w:rPr>
                <w:rFonts w:ascii="Arial" w:hAnsi="Arial"/>
                <w:i/>
                <w:szCs w:val="22"/>
              </w:rPr>
              <w:t>ANAC055</w:t>
            </w:r>
          </w:p>
        </w:tc>
        <w:tc>
          <w:tcPr>
            <w:tcW w:w="0" w:type="auto"/>
          </w:tcPr>
          <w:p w14:paraId="0E7046FA" w14:textId="7F968E5D" w:rsidR="00917640" w:rsidRPr="00503DA1" w:rsidRDefault="00917640" w:rsidP="00CC7561">
            <w:pPr>
              <w:contextualSpacing/>
              <w:jc w:val="both"/>
              <w:rPr>
                <w:rFonts w:ascii="Arial" w:hAnsi="Arial"/>
                <w:szCs w:val="22"/>
              </w:rPr>
            </w:pPr>
            <w:r w:rsidRPr="00503DA1">
              <w:rPr>
                <w:rFonts w:ascii="Arial" w:hAnsi="Arial"/>
                <w:i/>
                <w:szCs w:val="22"/>
              </w:rPr>
              <w:t>α</w:t>
            </w:r>
            <w:r w:rsidRPr="00503DA1">
              <w:rPr>
                <w:rFonts w:ascii="Arial" w:hAnsi="Arial"/>
                <w:i/>
                <w:szCs w:val="22"/>
                <w:vertAlign w:val="subscript"/>
              </w:rPr>
              <w:t>ANA</w:t>
            </w:r>
            <w:r w:rsidRPr="00503DA1">
              <w:rPr>
                <w:rFonts w:ascii="Arial" w:hAnsi="Arial"/>
                <w:szCs w:val="22"/>
                <w:vertAlign w:val="subscript"/>
              </w:rPr>
              <w:t>,1</w:t>
            </w:r>
            <w:r w:rsidRPr="00503DA1">
              <w:rPr>
                <w:rFonts w:ascii="Arial" w:hAnsi="Arial"/>
                <w:szCs w:val="22"/>
              </w:rPr>
              <w:t xml:space="preserve"> = 25.6935, </w:t>
            </w:r>
            <w:r w:rsidRPr="00503DA1">
              <w:rPr>
                <w:rFonts w:ascii="Arial" w:hAnsi="Arial"/>
                <w:i/>
                <w:szCs w:val="22"/>
              </w:rPr>
              <w:t>β</w:t>
            </w:r>
            <w:r w:rsidRPr="00503DA1">
              <w:rPr>
                <w:rFonts w:ascii="Arial" w:hAnsi="Arial"/>
                <w:i/>
                <w:szCs w:val="22"/>
                <w:vertAlign w:val="subscript"/>
              </w:rPr>
              <w:t>ANA</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28.4685, </w:t>
            </w:r>
            <w:proofErr w:type="spellStart"/>
            <w:r w:rsidRPr="00503DA1">
              <w:rPr>
                <w:rFonts w:ascii="Arial" w:hAnsi="Arial"/>
                <w:i/>
                <w:szCs w:val="22"/>
              </w:rPr>
              <w:t>b</w:t>
            </w:r>
            <w:r w:rsidRPr="00503DA1">
              <w:rPr>
                <w:rFonts w:ascii="Arial" w:hAnsi="Arial"/>
                <w:i/>
                <w:szCs w:val="22"/>
                <w:vertAlign w:val="subscript"/>
              </w:rPr>
              <w:t>S,ANA</w:t>
            </w:r>
            <w:proofErr w:type="spellEnd"/>
            <w:r w:rsidRPr="00503DA1">
              <w:rPr>
                <w:rFonts w:ascii="Arial" w:hAnsi="Arial"/>
                <w:szCs w:val="22"/>
              </w:rPr>
              <w:t xml:space="preserve"> = 0.0517, </w:t>
            </w:r>
            <w:proofErr w:type="spellStart"/>
            <w:r w:rsidRPr="00503DA1">
              <w:rPr>
                <w:rFonts w:ascii="Arial" w:hAnsi="Arial"/>
                <w:i/>
                <w:szCs w:val="22"/>
              </w:rPr>
              <w:t>c</w:t>
            </w:r>
            <w:r w:rsidRPr="00503DA1">
              <w:rPr>
                <w:rFonts w:ascii="Arial" w:hAnsi="Arial"/>
                <w:i/>
                <w:szCs w:val="22"/>
                <w:vertAlign w:val="subscript"/>
              </w:rPr>
              <w:t>ANA</w:t>
            </w:r>
            <w:proofErr w:type="spellEnd"/>
            <w:r w:rsidRPr="00503DA1">
              <w:rPr>
                <w:rFonts w:ascii="Arial" w:hAnsi="Arial"/>
                <w:szCs w:val="22"/>
              </w:rPr>
              <w:t xml:space="preserve"> = 82.5415</w:t>
            </w:r>
          </w:p>
        </w:tc>
      </w:tr>
      <w:tr w:rsidR="00917640" w:rsidRPr="00503DA1" w14:paraId="09769ABF" w14:textId="77777777" w:rsidTr="00CC7561">
        <w:tc>
          <w:tcPr>
            <w:tcW w:w="0" w:type="auto"/>
          </w:tcPr>
          <w:p w14:paraId="61CFD3E0" w14:textId="77777777" w:rsidR="00917640" w:rsidRPr="00503DA1" w:rsidRDefault="00917640" w:rsidP="00CC7561">
            <w:pPr>
              <w:contextualSpacing/>
              <w:jc w:val="both"/>
              <w:rPr>
                <w:rFonts w:ascii="Arial" w:hAnsi="Arial"/>
                <w:i/>
                <w:szCs w:val="22"/>
              </w:rPr>
            </w:pPr>
            <w:r w:rsidRPr="00503DA1">
              <w:rPr>
                <w:rFonts w:ascii="Arial" w:hAnsi="Arial"/>
                <w:i/>
                <w:szCs w:val="22"/>
              </w:rPr>
              <w:t>at-ERF1</w:t>
            </w:r>
          </w:p>
        </w:tc>
        <w:tc>
          <w:tcPr>
            <w:tcW w:w="0" w:type="auto"/>
          </w:tcPr>
          <w:p w14:paraId="7D00241E" w14:textId="4DE084A3" w:rsidR="00917640" w:rsidRPr="00503DA1" w:rsidRDefault="00917640" w:rsidP="00CC7561">
            <w:pPr>
              <w:contextualSpacing/>
              <w:jc w:val="both"/>
              <w:rPr>
                <w:rFonts w:ascii="Arial" w:hAnsi="Arial"/>
                <w:szCs w:val="22"/>
              </w:rPr>
            </w:pPr>
            <w:r w:rsidRPr="00503DA1">
              <w:rPr>
                <w:rFonts w:ascii="Arial" w:hAnsi="Arial"/>
                <w:i/>
                <w:szCs w:val="22"/>
              </w:rPr>
              <w:t>β</w:t>
            </w:r>
            <w:r w:rsidRPr="00503DA1">
              <w:rPr>
                <w:rFonts w:ascii="Arial" w:hAnsi="Arial"/>
                <w:i/>
                <w:szCs w:val="22"/>
                <w:vertAlign w:val="subscript"/>
              </w:rPr>
              <w:t>ERF</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0.2051, </w:t>
            </w:r>
            <w:proofErr w:type="spellStart"/>
            <w:r w:rsidRPr="00503DA1">
              <w:rPr>
                <w:rFonts w:ascii="Arial" w:hAnsi="Arial"/>
                <w:i/>
                <w:szCs w:val="22"/>
              </w:rPr>
              <w:t>b</w:t>
            </w:r>
            <w:r w:rsidRPr="00503DA1">
              <w:rPr>
                <w:rFonts w:ascii="Arial" w:hAnsi="Arial"/>
                <w:i/>
                <w:szCs w:val="22"/>
                <w:vertAlign w:val="subscript"/>
              </w:rPr>
              <w:t>S,ERF</w:t>
            </w:r>
            <w:proofErr w:type="spellEnd"/>
            <w:r w:rsidRPr="00503DA1">
              <w:rPr>
                <w:rFonts w:ascii="Arial" w:hAnsi="Arial"/>
                <w:szCs w:val="22"/>
              </w:rPr>
              <w:t xml:space="preserve"> = 1.8699, </w:t>
            </w:r>
            <w:proofErr w:type="spellStart"/>
            <w:r w:rsidRPr="00503DA1">
              <w:rPr>
                <w:rFonts w:ascii="Arial" w:hAnsi="Arial"/>
                <w:i/>
                <w:szCs w:val="22"/>
              </w:rPr>
              <w:t>c</w:t>
            </w:r>
            <w:r w:rsidRPr="00503DA1">
              <w:rPr>
                <w:rFonts w:ascii="Arial" w:hAnsi="Arial"/>
                <w:i/>
                <w:szCs w:val="22"/>
                <w:vertAlign w:val="subscript"/>
              </w:rPr>
              <w:t>ERF</w:t>
            </w:r>
            <w:proofErr w:type="spellEnd"/>
            <w:r w:rsidRPr="00503DA1">
              <w:rPr>
                <w:rFonts w:ascii="Arial" w:hAnsi="Arial"/>
                <w:szCs w:val="22"/>
              </w:rPr>
              <w:t xml:space="preserve"> = 0.8735</w:t>
            </w:r>
          </w:p>
        </w:tc>
      </w:tr>
      <w:tr w:rsidR="00917640" w:rsidRPr="00503DA1" w14:paraId="5D86C9AE" w14:textId="77777777" w:rsidTr="00CC7561">
        <w:tc>
          <w:tcPr>
            <w:tcW w:w="0" w:type="auto"/>
          </w:tcPr>
          <w:p w14:paraId="261B5101" w14:textId="77777777" w:rsidR="00917640" w:rsidRPr="00503DA1" w:rsidRDefault="00917640" w:rsidP="00CC7561">
            <w:pPr>
              <w:contextualSpacing/>
              <w:jc w:val="both"/>
              <w:rPr>
                <w:rFonts w:ascii="Arial" w:hAnsi="Arial"/>
                <w:i/>
                <w:szCs w:val="22"/>
              </w:rPr>
            </w:pPr>
            <w:r w:rsidRPr="00503DA1">
              <w:rPr>
                <w:rFonts w:ascii="Arial" w:hAnsi="Arial"/>
                <w:i/>
                <w:szCs w:val="22"/>
              </w:rPr>
              <w:t>ATML1</w:t>
            </w:r>
          </w:p>
        </w:tc>
        <w:tc>
          <w:tcPr>
            <w:tcW w:w="0" w:type="auto"/>
          </w:tcPr>
          <w:p w14:paraId="11ECF313" w14:textId="77777777" w:rsidR="00175DD5" w:rsidRDefault="00917640" w:rsidP="00CC7561">
            <w:pPr>
              <w:contextualSpacing/>
              <w:jc w:val="both"/>
              <w:rPr>
                <w:rFonts w:ascii="Arial" w:hAnsi="Arial"/>
                <w:szCs w:val="22"/>
              </w:rPr>
            </w:pPr>
            <w:r w:rsidRPr="00503DA1">
              <w:rPr>
                <w:rFonts w:ascii="Arial" w:hAnsi="Arial"/>
                <w:i/>
                <w:szCs w:val="22"/>
              </w:rPr>
              <w:t>α</w:t>
            </w:r>
            <w:r w:rsidRPr="00503DA1">
              <w:rPr>
                <w:rFonts w:ascii="Arial" w:hAnsi="Arial"/>
                <w:i/>
                <w:szCs w:val="22"/>
                <w:vertAlign w:val="subscript"/>
              </w:rPr>
              <w:t>ATM</w:t>
            </w:r>
            <w:r w:rsidRPr="00503DA1">
              <w:rPr>
                <w:rFonts w:ascii="Arial" w:hAnsi="Arial"/>
                <w:szCs w:val="22"/>
                <w:vertAlign w:val="subscript"/>
              </w:rPr>
              <w:t>,1</w:t>
            </w:r>
            <w:r w:rsidRPr="00503DA1">
              <w:rPr>
                <w:rFonts w:ascii="Arial" w:hAnsi="Arial"/>
                <w:szCs w:val="22"/>
              </w:rPr>
              <w:t xml:space="preserve"> = -0.7945, </w:t>
            </w:r>
            <w:r w:rsidRPr="00503DA1">
              <w:rPr>
                <w:rFonts w:ascii="Arial" w:hAnsi="Arial"/>
                <w:i/>
                <w:szCs w:val="22"/>
              </w:rPr>
              <w:t>β</w:t>
            </w:r>
            <w:r w:rsidRPr="00503DA1">
              <w:rPr>
                <w:rFonts w:ascii="Arial" w:hAnsi="Arial"/>
                <w:i/>
                <w:szCs w:val="22"/>
                <w:vertAlign w:val="subscript"/>
              </w:rPr>
              <w:t>ATM</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1.1142, </w:t>
            </w:r>
            <w:proofErr w:type="spellStart"/>
            <w:r w:rsidRPr="00503DA1">
              <w:rPr>
                <w:rFonts w:ascii="Arial" w:hAnsi="Arial"/>
                <w:i/>
                <w:szCs w:val="22"/>
              </w:rPr>
              <w:t>b</w:t>
            </w:r>
            <w:r w:rsidRPr="00503DA1">
              <w:rPr>
                <w:rFonts w:ascii="Arial" w:hAnsi="Arial"/>
                <w:i/>
                <w:szCs w:val="22"/>
                <w:vertAlign w:val="subscript"/>
              </w:rPr>
              <w:t>S,ATM</w:t>
            </w:r>
            <w:proofErr w:type="spellEnd"/>
            <w:r w:rsidRPr="00503DA1">
              <w:rPr>
                <w:rFonts w:ascii="Arial" w:hAnsi="Arial"/>
                <w:szCs w:val="22"/>
              </w:rPr>
              <w:t xml:space="preserve"> = 19.3684, </w:t>
            </w:r>
            <w:proofErr w:type="spellStart"/>
            <w:r w:rsidRPr="00503DA1">
              <w:rPr>
                <w:rFonts w:ascii="Arial" w:hAnsi="Arial"/>
                <w:i/>
                <w:szCs w:val="22"/>
              </w:rPr>
              <w:t>c</w:t>
            </w:r>
            <w:r w:rsidRPr="00503DA1">
              <w:rPr>
                <w:rFonts w:ascii="Arial" w:hAnsi="Arial"/>
                <w:i/>
                <w:szCs w:val="22"/>
                <w:vertAlign w:val="subscript"/>
              </w:rPr>
              <w:t>ATM</w:t>
            </w:r>
            <w:proofErr w:type="spellEnd"/>
            <w:r w:rsidRPr="00503DA1">
              <w:rPr>
                <w:rFonts w:ascii="Arial" w:hAnsi="Arial"/>
                <w:szCs w:val="22"/>
              </w:rPr>
              <w:t xml:space="preserve"> = 0.0040</w:t>
            </w:r>
            <w:r w:rsidR="00175DD5">
              <w:rPr>
                <w:rFonts w:ascii="Arial" w:hAnsi="Arial"/>
                <w:szCs w:val="22"/>
              </w:rPr>
              <w:t xml:space="preserve">, </w:t>
            </w:r>
          </w:p>
          <w:p w14:paraId="00FF4F03" w14:textId="4A35DD58" w:rsidR="00917640" w:rsidRPr="00503DA1" w:rsidRDefault="00175DD5" w:rsidP="00CC7561">
            <w:pPr>
              <w:contextualSpacing/>
              <w:jc w:val="both"/>
              <w:rPr>
                <w:rFonts w:ascii="Arial" w:hAnsi="Arial"/>
                <w:szCs w:val="22"/>
              </w:rPr>
            </w:pPr>
            <w:proofErr w:type="spellStart"/>
            <w:r w:rsidRPr="00175DD5">
              <w:rPr>
                <w:rFonts w:ascii="Arial" w:hAnsi="Arial" w:cs="Arial"/>
                <w:i/>
                <w:szCs w:val="22"/>
              </w:rPr>
              <w:t>γ</w:t>
            </w:r>
            <w:r w:rsidRPr="00175DD5">
              <w:rPr>
                <w:rFonts w:ascii="Arial" w:hAnsi="Arial" w:cs="Arial"/>
                <w:i/>
                <w:szCs w:val="22"/>
                <w:vertAlign w:val="subscript"/>
              </w:rPr>
              <w:t>ATM</w:t>
            </w:r>
            <w:proofErr w:type="spellEnd"/>
            <w:r>
              <w:rPr>
                <w:rFonts w:ascii="Arial" w:hAnsi="Arial" w:cs="Arial"/>
                <w:szCs w:val="22"/>
              </w:rPr>
              <w:t xml:space="preserve"> = 0.5000</w:t>
            </w:r>
          </w:p>
        </w:tc>
      </w:tr>
      <w:tr w:rsidR="00917640" w:rsidRPr="00503DA1" w14:paraId="3A78341F" w14:textId="77777777" w:rsidTr="00CC7561">
        <w:tc>
          <w:tcPr>
            <w:tcW w:w="0" w:type="auto"/>
          </w:tcPr>
          <w:p w14:paraId="16F3FCC5" w14:textId="77777777" w:rsidR="00917640" w:rsidRPr="00503DA1" w:rsidRDefault="00917640" w:rsidP="00CC7561">
            <w:pPr>
              <w:contextualSpacing/>
              <w:jc w:val="both"/>
              <w:rPr>
                <w:rFonts w:ascii="Arial" w:hAnsi="Arial"/>
                <w:i/>
                <w:szCs w:val="22"/>
              </w:rPr>
            </w:pPr>
            <w:r w:rsidRPr="00503DA1">
              <w:rPr>
                <w:rFonts w:ascii="Arial" w:hAnsi="Arial"/>
                <w:i/>
                <w:szCs w:val="22"/>
              </w:rPr>
              <w:t>CHE</w:t>
            </w:r>
          </w:p>
        </w:tc>
        <w:tc>
          <w:tcPr>
            <w:tcW w:w="0" w:type="auto"/>
          </w:tcPr>
          <w:p w14:paraId="2934C75E" w14:textId="65DBF75B" w:rsidR="00917640" w:rsidRPr="00503DA1" w:rsidRDefault="00917640" w:rsidP="00CC7561">
            <w:pPr>
              <w:contextualSpacing/>
              <w:jc w:val="both"/>
              <w:rPr>
                <w:rFonts w:ascii="Arial" w:hAnsi="Arial"/>
                <w:szCs w:val="22"/>
              </w:rPr>
            </w:pPr>
            <w:r w:rsidRPr="00503DA1">
              <w:rPr>
                <w:rFonts w:ascii="Arial" w:hAnsi="Arial"/>
                <w:i/>
                <w:szCs w:val="22"/>
              </w:rPr>
              <w:t>α</w:t>
            </w:r>
            <w:r w:rsidRPr="00503DA1">
              <w:rPr>
                <w:rFonts w:ascii="Arial" w:hAnsi="Arial"/>
                <w:i/>
                <w:szCs w:val="22"/>
                <w:vertAlign w:val="subscript"/>
              </w:rPr>
              <w:t>CHE</w:t>
            </w:r>
            <w:r w:rsidRPr="00503DA1">
              <w:rPr>
                <w:rFonts w:ascii="Arial" w:hAnsi="Arial"/>
                <w:szCs w:val="22"/>
                <w:vertAlign w:val="subscript"/>
              </w:rPr>
              <w:t>,1</w:t>
            </w:r>
            <w:r w:rsidRPr="00503DA1">
              <w:rPr>
                <w:rFonts w:ascii="Arial" w:hAnsi="Arial"/>
                <w:szCs w:val="22"/>
              </w:rPr>
              <w:t xml:space="preserve"> = 24.5024, </w:t>
            </w:r>
            <w:r w:rsidRPr="00503DA1">
              <w:rPr>
                <w:rFonts w:ascii="Arial" w:hAnsi="Arial"/>
                <w:i/>
                <w:szCs w:val="22"/>
              </w:rPr>
              <w:t>α</w:t>
            </w:r>
            <w:r w:rsidRPr="00503DA1">
              <w:rPr>
                <w:rFonts w:ascii="Arial" w:hAnsi="Arial"/>
                <w:szCs w:val="22"/>
                <w:vertAlign w:val="subscript"/>
              </w:rPr>
              <w:t>CHE,2</w:t>
            </w:r>
            <w:r w:rsidRPr="00503DA1">
              <w:rPr>
                <w:rFonts w:ascii="Arial" w:hAnsi="Arial"/>
                <w:szCs w:val="22"/>
              </w:rPr>
              <w:t xml:space="preserve"> = 3.3801, </w:t>
            </w:r>
            <w:r w:rsidRPr="00503DA1">
              <w:rPr>
                <w:rFonts w:ascii="Arial" w:hAnsi="Arial"/>
                <w:i/>
                <w:szCs w:val="22"/>
              </w:rPr>
              <w:t>α</w:t>
            </w:r>
            <w:r w:rsidRPr="00503DA1">
              <w:rPr>
                <w:rFonts w:ascii="Arial" w:hAnsi="Arial"/>
                <w:i/>
                <w:szCs w:val="22"/>
                <w:vertAlign w:val="subscript"/>
              </w:rPr>
              <w:t>CHE</w:t>
            </w:r>
            <w:r w:rsidRPr="00503DA1">
              <w:rPr>
                <w:rFonts w:ascii="Arial" w:hAnsi="Arial"/>
                <w:szCs w:val="22"/>
                <w:vertAlign w:val="subscript"/>
              </w:rPr>
              <w:t>,3</w:t>
            </w:r>
            <w:r w:rsidRPr="00503DA1">
              <w:rPr>
                <w:rFonts w:ascii="Arial" w:hAnsi="Arial"/>
                <w:szCs w:val="22"/>
              </w:rPr>
              <w:t xml:space="preserve"> = 17.6771, </w:t>
            </w:r>
            <w:r w:rsidRPr="00503DA1">
              <w:rPr>
                <w:rFonts w:ascii="Arial" w:hAnsi="Arial"/>
                <w:i/>
                <w:szCs w:val="22"/>
              </w:rPr>
              <w:t>β</w:t>
            </w:r>
            <w:r w:rsidRPr="00503DA1">
              <w:rPr>
                <w:rFonts w:ascii="Arial" w:hAnsi="Arial"/>
                <w:i/>
                <w:szCs w:val="22"/>
                <w:vertAlign w:val="subscript"/>
              </w:rPr>
              <w:t>CHE</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40.1258, </w:t>
            </w:r>
          </w:p>
          <w:p w14:paraId="68D124A8" w14:textId="77777777" w:rsidR="00917640" w:rsidRPr="00503DA1" w:rsidRDefault="00917640" w:rsidP="00CC7561">
            <w:pPr>
              <w:contextualSpacing/>
              <w:jc w:val="both"/>
              <w:rPr>
                <w:rFonts w:ascii="Arial" w:hAnsi="Arial"/>
                <w:szCs w:val="22"/>
              </w:rPr>
            </w:pPr>
            <w:proofErr w:type="spellStart"/>
            <w:r w:rsidRPr="00503DA1">
              <w:rPr>
                <w:rFonts w:ascii="Arial" w:hAnsi="Arial"/>
                <w:i/>
                <w:szCs w:val="22"/>
              </w:rPr>
              <w:t>b</w:t>
            </w:r>
            <w:r w:rsidRPr="00503DA1">
              <w:rPr>
                <w:rFonts w:ascii="Arial" w:hAnsi="Arial"/>
                <w:i/>
                <w:szCs w:val="22"/>
                <w:vertAlign w:val="subscript"/>
              </w:rPr>
              <w:t>S,CHE</w:t>
            </w:r>
            <w:proofErr w:type="spellEnd"/>
            <w:r w:rsidRPr="00503DA1">
              <w:rPr>
                <w:rFonts w:ascii="Arial" w:hAnsi="Arial"/>
                <w:szCs w:val="22"/>
              </w:rPr>
              <w:t xml:space="preserve"> = 3.7167, </w:t>
            </w:r>
            <w:proofErr w:type="spellStart"/>
            <w:r w:rsidRPr="00503DA1">
              <w:rPr>
                <w:rFonts w:ascii="Arial" w:hAnsi="Arial"/>
                <w:i/>
                <w:szCs w:val="22"/>
              </w:rPr>
              <w:t>γ</w:t>
            </w:r>
            <w:r w:rsidRPr="00503DA1">
              <w:rPr>
                <w:rFonts w:ascii="Arial" w:hAnsi="Arial"/>
                <w:i/>
                <w:szCs w:val="22"/>
                <w:vertAlign w:val="subscript"/>
              </w:rPr>
              <w:t>CHE</w:t>
            </w:r>
            <w:proofErr w:type="spellEnd"/>
            <w:r w:rsidRPr="00503DA1">
              <w:rPr>
                <w:rFonts w:ascii="Arial" w:hAnsi="Arial"/>
                <w:szCs w:val="22"/>
              </w:rPr>
              <w:t xml:space="preserve"> = 16.8001</w:t>
            </w:r>
          </w:p>
        </w:tc>
      </w:tr>
      <w:tr w:rsidR="00917640" w:rsidRPr="00503DA1" w14:paraId="40C68E4A" w14:textId="77777777" w:rsidTr="00CC7561">
        <w:tc>
          <w:tcPr>
            <w:tcW w:w="0" w:type="auto"/>
            <w:tcBorders>
              <w:bottom w:val="single" w:sz="4" w:space="0" w:color="auto"/>
            </w:tcBorders>
          </w:tcPr>
          <w:p w14:paraId="3074631A" w14:textId="77777777" w:rsidR="00917640" w:rsidRPr="00503DA1" w:rsidRDefault="00917640" w:rsidP="00CC7561">
            <w:pPr>
              <w:contextualSpacing/>
              <w:jc w:val="both"/>
              <w:rPr>
                <w:rFonts w:ascii="Arial" w:hAnsi="Arial"/>
                <w:i/>
                <w:szCs w:val="22"/>
              </w:rPr>
            </w:pPr>
            <w:r w:rsidRPr="00503DA1">
              <w:rPr>
                <w:rFonts w:ascii="Arial" w:hAnsi="Arial"/>
                <w:i/>
                <w:szCs w:val="22"/>
              </w:rPr>
              <w:t>RAP2.6L</w:t>
            </w:r>
          </w:p>
        </w:tc>
        <w:tc>
          <w:tcPr>
            <w:tcW w:w="0" w:type="auto"/>
            <w:tcBorders>
              <w:bottom w:val="single" w:sz="4" w:space="0" w:color="auto"/>
            </w:tcBorders>
          </w:tcPr>
          <w:p w14:paraId="7C0AAE1D" w14:textId="42AD47C8" w:rsidR="00917640" w:rsidRPr="00503DA1" w:rsidRDefault="00917640" w:rsidP="00CC7561">
            <w:pPr>
              <w:contextualSpacing/>
              <w:jc w:val="both"/>
              <w:rPr>
                <w:rFonts w:ascii="Arial" w:hAnsi="Arial"/>
                <w:szCs w:val="22"/>
              </w:rPr>
            </w:pPr>
            <w:r w:rsidRPr="00503DA1">
              <w:rPr>
                <w:rFonts w:ascii="Arial" w:hAnsi="Arial"/>
                <w:i/>
                <w:szCs w:val="22"/>
              </w:rPr>
              <w:t>α</w:t>
            </w:r>
            <w:r w:rsidRPr="00503DA1">
              <w:rPr>
                <w:rFonts w:ascii="Arial" w:hAnsi="Arial"/>
                <w:i/>
                <w:szCs w:val="22"/>
                <w:vertAlign w:val="subscript"/>
              </w:rPr>
              <w:t>RAP</w:t>
            </w:r>
            <w:r w:rsidRPr="00503DA1">
              <w:rPr>
                <w:rFonts w:ascii="Arial" w:hAnsi="Arial"/>
                <w:szCs w:val="22"/>
                <w:vertAlign w:val="subscript"/>
              </w:rPr>
              <w:t>,1</w:t>
            </w:r>
            <w:r w:rsidRPr="00503DA1">
              <w:rPr>
                <w:rFonts w:ascii="Arial" w:hAnsi="Arial"/>
                <w:szCs w:val="22"/>
              </w:rPr>
              <w:t xml:space="preserve"> = 0.4186, </w:t>
            </w:r>
            <w:r w:rsidRPr="00503DA1">
              <w:rPr>
                <w:rFonts w:ascii="Arial" w:hAnsi="Arial"/>
                <w:i/>
                <w:szCs w:val="22"/>
              </w:rPr>
              <w:t>β</w:t>
            </w:r>
            <w:r w:rsidRPr="00503DA1">
              <w:rPr>
                <w:rFonts w:ascii="Arial" w:hAnsi="Arial"/>
                <w:i/>
                <w:szCs w:val="22"/>
                <w:vertAlign w:val="subscript"/>
              </w:rPr>
              <w:t>RAP</w:t>
            </w:r>
            <w:r w:rsidRPr="00503DA1">
              <w:rPr>
                <w:rFonts w:ascii="Arial" w:hAnsi="Arial"/>
                <w:szCs w:val="22"/>
              </w:rPr>
              <w:t xml:space="preserve"> = </w:t>
            </w:r>
            <w:r w:rsidR="00C66AC4">
              <w:rPr>
                <w:rFonts w:ascii="Arial" w:hAnsi="Arial"/>
                <w:szCs w:val="22"/>
              </w:rPr>
              <w:t>-</w:t>
            </w:r>
            <w:r w:rsidRPr="00503DA1">
              <w:rPr>
                <w:rFonts w:ascii="Arial" w:hAnsi="Arial"/>
                <w:szCs w:val="22"/>
              </w:rPr>
              <w:t xml:space="preserve">0.7933, </w:t>
            </w:r>
            <w:proofErr w:type="spellStart"/>
            <w:r w:rsidRPr="00503DA1">
              <w:rPr>
                <w:rFonts w:ascii="Arial" w:hAnsi="Arial"/>
                <w:i/>
                <w:szCs w:val="22"/>
              </w:rPr>
              <w:t>b</w:t>
            </w:r>
            <w:r w:rsidRPr="00503DA1">
              <w:rPr>
                <w:rFonts w:ascii="Arial" w:hAnsi="Arial"/>
                <w:i/>
                <w:szCs w:val="22"/>
                <w:vertAlign w:val="subscript"/>
              </w:rPr>
              <w:t>S,RAP</w:t>
            </w:r>
            <w:proofErr w:type="spellEnd"/>
            <w:r w:rsidRPr="00503DA1">
              <w:rPr>
                <w:rFonts w:ascii="Arial" w:hAnsi="Arial"/>
                <w:szCs w:val="22"/>
              </w:rPr>
              <w:t xml:space="preserve"> = 3.7046, </w:t>
            </w:r>
            <w:proofErr w:type="spellStart"/>
            <w:r w:rsidRPr="00503DA1">
              <w:rPr>
                <w:rFonts w:ascii="Arial" w:hAnsi="Arial"/>
                <w:i/>
                <w:szCs w:val="22"/>
              </w:rPr>
              <w:t>c</w:t>
            </w:r>
            <w:r w:rsidRPr="00503DA1">
              <w:rPr>
                <w:rFonts w:ascii="Arial" w:hAnsi="Arial"/>
                <w:i/>
                <w:szCs w:val="22"/>
                <w:vertAlign w:val="subscript"/>
              </w:rPr>
              <w:t>RAP</w:t>
            </w:r>
            <w:proofErr w:type="spellEnd"/>
            <w:r w:rsidRPr="00503DA1">
              <w:rPr>
                <w:rFonts w:ascii="Arial" w:hAnsi="Arial"/>
                <w:szCs w:val="22"/>
              </w:rPr>
              <w:t xml:space="preserve"> = 0.0045</w:t>
            </w:r>
          </w:p>
        </w:tc>
      </w:tr>
    </w:tbl>
    <w:p w14:paraId="249C385A" w14:textId="77777777" w:rsidR="00917640" w:rsidRPr="00503DA1" w:rsidRDefault="00917640" w:rsidP="00917640">
      <w:pPr>
        <w:spacing w:line="360" w:lineRule="auto"/>
        <w:contextualSpacing/>
        <w:jc w:val="both"/>
        <w:outlineLvl w:val="0"/>
        <w:rPr>
          <w:rFonts w:ascii="Arial" w:hAnsi="Arial"/>
          <w:sz w:val="22"/>
          <w:szCs w:val="22"/>
        </w:rPr>
      </w:pPr>
    </w:p>
    <w:p w14:paraId="29E685EF" w14:textId="08166238" w:rsidR="007B11F7" w:rsidRPr="00503DA1" w:rsidRDefault="007B11F7" w:rsidP="00B2279A">
      <w:pPr>
        <w:spacing w:line="360" w:lineRule="auto"/>
        <w:ind w:firstLine="720"/>
        <w:contextualSpacing/>
        <w:jc w:val="both"/>
        <w:rPr>
          <w:rFonts w:ascii="Arial" w:hAnsi="Arial"/>
          <w:sz w:val="22"/>
          <w:szCs w:val="22"/>
        </w:rPr>
      </w:pPr>
      <w:r w:rsidRPr="00503DA1">
        <w:rPr>
          <w:rFonts w:ascii="Arial" w:hAnsi="Arial"/>
          <w:sz w:val="22"/>
          <w:szCs w:val="22"/>
        </w:rPr>
        <w:t xml:space="preserve">All the simulations of the ODE models, phase genetic controller and network rewiring are done using MATLAB built-in solver </w:t>
      </w:r>
      <w:r w:rsidRPr="00503DA1">
        <w:rPr>
          <w:rFonts w:ascii="Arial" w:hAnsi="Arial"/>
          <w:i/>
          <w:sz w:val="22"/>
          <w:szCs w:val="22"/>
        </w:rPr>
        <w:t>ode45</w:t>
      </w:r>
      <w:r w:rsidRPr="00503DA1">
        <w:rPr>
          <w:rFonts w:ascii="Arial" w:hAnsi="Arial"/>
          <w:sz w:val="22"/>
          <w:szCs w:val="22"/>
        </w:rPr>
        <w:t xml:space="preserve">, and the initial condition for each gene to solve the ODE is the first data </w:t>
      </w:r>
      <w:r w:rsidR="007E0945">
        <w:rPr>
          <w:rFonts w:ascii="Arial" w:hAnsi="Arial"/>
          <w:sz w:val="22"/>
          <w:szCs w:val="22"/>
        </w:rPr>
        <w:t xml:space="preserve">point </w:t>
      </w:r>
      <w:r w:rsidRPr="00503DA1">
        <w:rPr>
          <w:rFonts w:ascii="Arial" w:hAnsi="Arial"/>
          <w:sz w:val="22"/>
          <w:szCs w:val="22"/>
        </w:rPr>
        <w:t>of the mRNA time</w:t>
      </w:r>
      <w:r w:rsidR="00294136" w:rsidRPr="00503DA1">
        <w:rPr>
          <w:rFonts w:ascii="Arial" w:hAnsi="Arial"/>
          <w:sz w:val="22"/>
          <w:szCs w:val="22"/>
        </w:rPr>
        <w:t>-</w:t>
      </w:r>
      <w:r w:rsidRPr="00503DA1">
        <w:rPr>
          <w:rFonts w:ascii="Arial" w:hAnsi="Arial"/>
          <w:sz w:val="22"/>
          <w:szCs w:val="22"/>
        </w:rPr>
        <w:t xml:space="preserve">series for each respective gene. For the simulation </w:t>
      </w:r>
      <w:r w:rsidR="00DE348E" w:rsidRPr="00503DA1">
        <w:rPr>
          <w:rFonts w:ascii="Arial" w:hAnsi="Arial"/>
          <w:sz w:val="22"/>
          <w:szCs w:val="22"/>
        </w:rPr>
        <w:t>using the</w:t>
      </w:r>
      <w:r w:rsidRPr="00503DA1">
        <w:rPr>
          <w:rFonts w:ascii="Arial" w:hAnsi="Arial"/>
          <w:sz w:val="22"/>
          <w:szCs w:val="22"/>
        </w:rPr>
        <w:t xml:space="preserve"> genetic </w:t>
      </w:r>
      <w:r w:rsidR="00DE348E" w:rsidRPr="00503DA1">
        <w:rPr>
          <w:rFonts w:ascii="Arial" w:hAnsi="Arial"/>
          <w:sz w:val="22"/>
          <w:szCs w:val="22"/>
        </w:rPr>
        <w:t xml:space="preserve">phase lag </w:t>
      </w:r>
      <w:r w:rsidRPr="00503DA1">
        <w:rPr>
          <w:rFonts w:ascii="Arial" w:hAnsi="Arial"/>
          <w:sz w:val="22"/>
          <w:szCs w:val="22"/>
        </w:rPr>
        <w:t>controller (</w:t>
      </w:r>
      <w:r w:rsidR="00B2279A">
        <w:rPr>
          <w:rFonts w:ascii="Arial" w:hAnsi="Arial"/>
          <w:sz w:val="22"/>
          <w:szCs w:val="22"/>
        </w:rPr>
        <w:t>E</w:t>
      </w:r>
      <w:r w:rsidRPr="00503DA1">
        <w:rPr>
          <w:rFonts w:ascii="Arial" w:hAnsi="Arial"/>
          <w:sz w:val="22"/>
          <w:szCs w:val="22"/>
        </w:rPr>
        <w:t>q</w:t>
      </w:r>
      <w:r w:rsidR="00B2279A">
        <w:rPr>
          <w:rFonts w:ascii="Arial" w:hAnsi="Arial"/>
          <w:sz w:val="22"/>
          <w:szCs w:val="22"/>
        </w:rPr>
        <w:t>uation</w:t>
      </w:r>
      <w:r w:rsidRPr="00503DA1">
        <w:rPr>
          <w:rFonts w:ascii="Arial" w:hAnsi="Arial"/>
          <w:sz w:val="22"/>
          <w:szCs w:val="22"/>
        </w:rPr>
        <w:t xml:space="preserve"> S</w:t>
      </w:r>
      <w:r w:rsidR="003B7015">
        <w:rPr>
          <w:rFonts w:ascii="Arial" w:hAnsi="Arial"/>
          <w:sz w:val="22"/>
          <w:szCs w:val="22"/>
        </w:rPr>
        <w:t>2</w:t>
      </w:r>
      <w:r w:rsidRPr="00503DA1">
        <w:rPr>
          <w:rFonts w:ascii="Arial" w:hAnsi="Arial"/>
          <w:sz w:val="22"/>
          <w:szCs w:val="22"/>
        </w:rPr>
        <w:t>.1</w:t>
      </w:r>
      <w:r w:rsidR="00DE348E" w:rsidRPr="00503DA1">
        <w:rPr>
          <w:rFonts w:ascii="Arial" w:hAnsi="Arial"/>
          <w:sz w:val="22"/>
          <w:szCs w:val="22"/>
        </w:rPr>
        <w:t>)</w:t>
      </w:r>
      <w:r w:rsidRPr="00503DA1">
        <w:rPr>
          <w:rFonts w:ascii="Arial" w:hAnsi="Arial"/>
          <w:sz w:val="22"/>
          <w:szCs w:val="22"/>
        </w:rPr>
        <w:t>, the initial conditions for solving the ODE</w:t>
      </w:r>
      <w:r w:rsidR="00EB32ED">
        <w:rPr>
          <w:rFonts w:ascii="Arial" w:hAnsi="Arial"/>
          <w:sz w:val="22"/>
          <w:szCs w:val="22"/>
        </w:rPr>
        <w:t>s</w:t>
      </w:r>
      <w:r w:rsidRPr="00503DA1">
        <w:rPr>
          <w:rFonts w:ascii="Arial" w:hAnsi="Arial"/>
          <w:sz w:val="22"/>
          <w:szCs w:val="22"/>
        </w:rPr>
        <w:t xml:space="preserve"> for X and E are set to 0.</w:t>
      </w:r>
    </w:p>
    <w:p w14:paraId="0BACE377" w14:textId="77777777" w:rsidR="007B11F7" w:rsidRPr="00503DA1" w:rsidRDefault="007B11F7" w:rsidP="007B11F7">
      <w:pPr>
        <w:spacing w:line="360" w:lineRule="auto"/>
        <w:contextualSpacing/>
        <w:jc w:val="both"/>
        <w:rPr>
          <w:rFonts w:ascii="Arial" w:hAnsi="Arial"/>
          <w:sz w:val="22"/>
          <w:szCs w:val="22"/>
        </w:rPr>
      </w:pPr>
    </w:p>
    <w:p w14:paraId="029F0435" w14:textId="2B8E3CD3" w:rsidR="007B11F7" w:rsidRDefault="00FD16DC" w:rsidP="007B11F7">
      <w:pPr>
        <w:spacing w:line="360" w:lineRule="auto"/>
        <w:contextualSpacing/>
        <w:jc w:val="both"/>
        <w:rPr>
          <w:rFonts w:ascii="Arial" w:hAnsi="Arial"/>
          <w:sz w:val="22"/>
          <w:szCs w:val="22"/>
        </w:rPr>
      </w:pPr>
      <w:r>
        <w:rPr>
          <w:rFonts w:ascii="Arial" w:hAnsi="Arial"/>
          <w:b/>
          <w:sz w:val="22"/>
          <w:szCs w:val="22"/>
        </w:rPr>
        <w:t>Parameter e</w:t>
      </w:r>
      <w:r w:rsidR="007B11F7" w:rsidRPr="00503DA1">
        <w:rPr>
          <w:rFonts w:ascii="Arial" w:hAnsi="Arial"/>
          <w:b/>
          <w:sz w:val="22"/>
          <w:szCs w:val="22"/>
        </w:rPr>
        <w:t xml:space="preserve">stimation. </w:t>
      </w:r>
      <w:r w:rsidR="007B11F7" w:rsidRPr="00503DA1">
        <w:rPr>
          <w:rFonts w:ascii="Arial" w:hAnsi="Arial"/>
          <w:sz w:val="22"/>
          <w:szCs w:val="22"/>
        </w:rPr>
        <w:t>For the 9GRN linear model, the values of the unknown parameters are estimated from the available mRNA time-series using nonlinear least square, given by</w:t>
      </w:r>
    </w:p>
    <w:p w14:paraId="29710CAB" w14:textId="30C5183F" w:rsidR="007B11F7" w:rsidRPr="00503DA1" w:rsidRDefault="005315B5" w:rsidP="007B11F7">
      <w:pPr>
        <w:spacing w:line="360" w:lineRule="auto"/>
        <w:ind w:firstLine="720"/>
        <w:contextualSpacing/>
        <w:jc w:val="both"/>
        <w:rPr>
          <w:rFonts w:ascii="Arial" w:hAnsi="Arial"/>
          <w:sz w:val="22"/>
          <w:szCs w:val="22"/>
        </w:rPr>
      </w:pPr>
      <w:r w:rsidRPr="00503DA1">
        <w:rPr>
          <w:rFonts w:ascii="Arial" w:hAnsi="Arial"/>
          <w:noProof/>
          <w:position w:val="-30"/>
          <w:sz w:val="22"/>
          <w:szCs w:val="22"/>
        </w:rPr>
        <w:object w:dxaOrig="3840" w:dyaOrig="720" w14:anchorId="66329EF9">
          <v:shape id="_x0000_i1033" type="#_x0000_t75" alt="" style="width:195.8pt;height:37.65pt;mso-width-percent:0;mso-height-percent:0;mso-width-percent:0;mso-height-percent:0" o:ole="">
            <v:imagedata r:id="rId24" o:title=""/>
          </v:shape>
          <o:OLEObject Type="Embed" ProgID="Equation.3" ShapeID="_x0000_i1033" DrawAspect="Content" ObjectID="_1586171989" r:id="rId25"/>
        </w:object>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7B11F7" w:rsidRPr="00503DA1">
        <w:rPr>
          <w:rFonts w:ascii="Arial" w:hAnsi="Arial"/>
          <w:sz w:val="22"/>
          <w:szCs w:val="22"/>
        </w:rPr>
        <w:tab/>
      </w:r>
      <w:r w:rsidR="00917640">
        <w:rPr>
          <w:rFonts w:ascii="Arial" w:hAnsi="Arial"/>
          <w:sz w:val="22"/>
          <w:szCs w:val="22"/>
        </w:rPr>
        <w:t>(</w:t>
      </w:r>
      <w:r w:rsidR="00446727">
        <w:rPr>
          <w:rFonts w:ascii="Arial" w:hAnsi="Arial"/>
          <w:sz w:val="22"/>
          <w:szCs w:val="22"/>
        </w:rPr>
        <w:t>5</w:t>
      </w:r>
      <w:r w:rsidR="007B11F7" w:rsidRPr="00503DA1">
        <w:rPr>
          <w:rFonts w:ascii="Arial" w:hAnsi="Arial"/>
          <w:sz w:val="22"/>
          <w:szCs w:val="22"/>
        </w:rPr>
        <w:t>)</w:t>
      </w:r>
    </w:p>
    <w:p w14:paraId="70FFC46D" w14:textId="423BDBE5" w:rsidR="007B11F7" w:rsidRDefault="007B11F7" w:rsidP="007B11F7">
      <w:pPr>
        <w:spacing w:line="360" w:lineRule="auto"/>
        <w:contextualSpacing/>
        <w:jc w:val="both"/>
        <w:rPr>
          <w:rFonts w:ascii="Arial" w:hAnsi="Arial"/>
          <w:sz w:val="22"/>
          <w:szCs w:val="22"/>
        </w:rPr>
      </w:pPr>
      <w:r w:rsidRPr="00503DA1">
        <w:rPr>
          <w:rFonts w:ascii="Arial" w:hAnsi="Arial"/>
          <w:sz w:val="22"/>
          <w:szCs w:val="22"/>
        </w:rPr>
        <w:t xml:space="preserve">where </w:t>
      </w:r>
      <w:r w:rsidRPr="00503DA1">
        <w:rPr>
          <w:rFonts w:ascii="Arial" w:hAnsi="Arial"/>
          <w:i/>
          <w:sz w:val="22"/>
          <w:szCs w:val="22"/>
        </w:rPr>
        <w:t>θ</w:t>
      </w:r>
      <w:r w:rsidRPr="00503DA1">
        <w:rPr>
          <w:rFonts w:ascii="Arial" w:hAnsi="Arial"/>
          <w:sz w:val="22"/>
          <w:szCs w:val="22"/>
        </w:rPr>
        <w:t xml:space="preserve"> = [</w:t>
      </w:r>
      <w:r w:rsidRPr="00503DA1">
        <w:rPr>
          <w:rFonts w:ascii="Arial" w:hAnsi="Arial"/>
          <w:i/>
          <w:sz w:val="22"/>
          <w:szCs w:val="22"/>
        </w:rPr>
        <w:t>α</w:t>
      </w:r>
      <w:proofErr w:type="spellStart"/>
      <w:r w:rsidRPr="00503DA1">
        <w:rPr>
          <w:rFonts w:ascii="Arial" w:hAnsi="Arial"/>
          <w:i/>
          <w:sz w:val="22"/>
          <w:szCs w:val="22"/>
          <w:vertAlign w:val="subscript"/>
        </w:rPr>
        <w:t>i</w:t>
      </w:r>
      <w:proofErr w:type="spellEnd"/>
      <w:r w:rsidRPr="00503DA1">
        <w:rPr>
          <w:rFonts w:ascii="Arial" w:hAnsi="Arial"/>
          <w:sz w:val="22"/>
          <w:szCs w:val="22"/>
        </w:rPr>
        <w:t xml:space="preserve">, </w:t>
      </w:r>
      <w:r w:rsidRPr="00503DA1">
        <w:rPr>
          <w:rFonts w:ascii="Arial" w:hAnsi="Arial"/>
          <w:i/>
          <w:sz w:val="22"/>
          <w:szCs w:val="22"/>
        </w:rPr>
        <w:t>β</w:t>
      </w:r>
      <w:proofErr w:type="spellStart"/>
      <w:r w:rsidRPr="00503DA1">
        <w:rPr>
          <w:rFonts w:ascii="Arial" w:hAnsi="Arial"/>
          <w:i/>
          <w:sz w:val="22"/>
          <w:szCs w:val="22"/>
          <w:vertAlign w:val="subscript"/>
        </w:rPr>
        <w:t>i</w:t>
      </w:r>
      <w:proofErr w:type="spellEnd"/>
      <w:r w:rsidRPr="00503DA1">
        <w:rPr>
          <w:rFonts w:ascii="Arial" w:hAnsi="Arial"/>
          <w:sz w:val="22"/>
          <w:szCs w:val="22"/>
        </w:rPr>
        <w:t xml:space="preserve">, </w:t>
      </w:r>
      <w:proofErr w:type="spellStart"/>
      <w:r w:rsidRPr="00503DA1">
        <w:rPr>
          <w:rFonts w:ascii="Arial" w:hAnsi="Arial"/>
          <w:i/>
          <w:sz w:val="22"/>
          <w:szCs w:val="22"/>
        </w:rPr>
        <w:t>b</w:t>
      </w:r>
      <w:r w:rsidRPr="00503DA1">
        <w:rPr>
          <w:rFonts w:ascii="Arial" w:hAnsi="Arial"/>
          <w:i/>
          <w:sz w:val="22"/>
          <w:szCs w:val="22"/>
          <w:vertAlign w:val="subscript"/>
        </w:rPr>
        <w:t>S,i</w:t>
      </w:r>
      <w:proofErr w:type="spellEnd"/>
      <w:r w:rsidRPr="00503DA1">
        <w:rPr>
          <w:rFonts w:ascii="Arial" w:hAnsi="Arial"/>
          <w:sz w:val="22"/>
          <w:szCs w:val="22"/>
        </w:rPr>
        <w:t xml:space="preserve">, </w:t>
      </w:r>
      <w:r w:rsidRPr="00503DA1">
        <w:rPr>
          <w:rFonts w:ascii="Arial" w:hAnsi="Arial"/>
          <w:i/>
          <w:sz w:val="22"/>
          <w:szCs w:val="22"/>
        </w:rPr>
        <w:t>c</w:t>
      </w:r>
      <w:r w:rsidRPr="00503DA1">
        <w:rPr>
          <w:rFonts w:ascii="Arial" w:hAnsi="Arial"/>
          <w:i/>
          <w:sz w:val="22"/>
          <w:szCs w:val="22"/>
          <w:vertAlign w:val="subscript"/>
        </w:rPr>
        <w:t>i</w:t>
      </w:r>
      <w:r w:rsidRPr="00503DA1">
        <w:rPr>
          <w:rFonts w:ascii="Arial" w:hAnsi="Arial"/>
          <w:sz w:val="22"/>
          <w:szCs w:val="22"/>
        </w:rPr>
        <w:t xml:space="preserve">] with </w:t>
      </w:r>
      <w:proofErr w:type="spellStart"/>
      <w:r w:rsidRPr="00503DA1">
        <w:rPr>
          <w:rFonts w:ascii="Arial" w:hAnsi="Arial"/>
          <w:i/>
          <w:sz w:val="22"/>
          <w:szCs w:val="22"/>
        </w:rPr>
        <w:t>i</w:t>
      </w:r>
      <w:proofErr w:type="spellEnd"/>
      <w:r w:rsidRPr="00503DA1">
        <w:rPr>
          <w:rFonts w:ascii="Arial" w:hAnsi="Arial"/>
          <w:sz w:val="22"/>
          <w:szCs w:val="22"/>
        </w:rPr>
        <w:t xml:space="preserve"> </w:t>
      </w:r>
      <w:r w:rsidRPr="00503DA1">
        <w:rPr>
          <w:rFonts w:ascii="Libian SC Regular" w:hAnsi="Libian SC Regular" w:cs="Libian SC Regular"/>
          <w:sz w:val="22"/>
          <w:szCs w:val="22"/>
        </w:rPr>
        <w:t>∈</w:t>
      </w:r>
      <w:r w:rsidRPr="00503DA1">
        <w:rPr>
          <w:rFonts w:ascii="Arial" w:hAnsi="Arial" w:cs="SimSun"/>
          <w:sz w:val="22"/>
          <w:szCs w:val="22"/>
        </w:rPr>
        <w:t xml:space="preserve"> </w:t>
      </w:r>
      <w:r w:rsidRPr="00503DA1">
        <w:rPr>
          <w:rFonts w:ascii="Arial" w:hAnsi="Arial"/>
          <w:i/>
          <w:sz w:val="22"/>
          <w:szCs w:val="22"/>
        </w:rPr>
        <w:t>ψ</w:t>
      </w:r>
      <w:r w:rsidRPr="00503DA1">
        <w:rPr>
          <w:rFonts w:ascii="Arial" w:hAnsi="Arial"/>
          <w:sz w:val="22"/>
          <w:szCs w:val="22"/>
        </w:rPr>
        <w:t xml:space="preserve"> = [</w:t>
      </w:r>
      <w:r w:rsidRPr="00503DA1">
        <w:rPr>
          <w:rFonts w:ascii="Arial" w:hAnsi="Arial"/>
          <w:i/>
          <w:sz w:val="22"/>
          <w:szCs w:val="22"/>
        </w:rPr>
        <w:t xml:space="preserve">ORA, MYB, LOL, AT1, </w:t>
      </w:r>
      <w:r w:rsidR="007C7B9B" w:rsidRPr="00503DA1">
        <w:rPr>
          <w:rFonts w:ascii="Arial" w:hAnsi="Arial"/>
          <w:i/>
          <w:sz w:val="22"/>
          <w:szCs w:val="22"/>
        </w:rPr>
        <w:t>ANA</w:t>
      </w:r>
      <w:r w:rsidRPr="00503DA1">
        <w:rPr>
          <w:rFonts w:ascii="Arial" w:hAnsi="Arial"/>
          <w:i/>
          <w:sz w:val="22"/>
          <w:szCs w:val="22"/>
        </w:rPr>
        <w:t>, ERF, ATM, CHE, RAP</w:t>
      </w:r>
      <w:r w:rsidRPr="00503DA1">
        <w:rPr>
          <w:rFonts w:ascii="Arial" w:hAnsi="Arial"/>
          <w:sz w:val="22"/>
          <w:szCs w:val="22"/>
        </w:rPr>
        <w:t>],</w:t>
      </w:r>
      <w:r w:rsidR="00A734C0">
        <w:rPr>
          <w:rFonts w:ascii="Arial" w:hAnsi="Arial"/>
          <w:sz w:val="22"/>
          <w:szCs w:val="22"/>
        </w:rPr>
        <w:t xml:space="preserve"> </w:t>
      </w:r>
      <w:r w:rsidRPr="00503DA1">
        <w:rPr>
          <w:rFonts w:ascii="Arial" w:hAnsi="Arial"/>
          <w:sz w:val="22"/>
          <w:szCs w:val="22"/>
        </w:rPr>
        <w:t xml:space="preserve"> </w:t>
      </w:r>
      <w:r w:rsidR="00B947F9" w:rsidRPr="00B947F9">
        <w:rPr>
          <w:rFonts w:ascii="Arial" w:hAnsi="Arial"/>
          <w:i/>
          <w:sz w:val="22"/>
          <w:szCs w:val="22"/>
        </w:rPr>
        <w:t>N</w:t>
      </w:r>
      <w:r w:rsidRPr="00B947F9">
        <w:rPr>
          <w:rFonts w:ascii="Arial" w:hAnsi="Arial"/>
          <w:i/>
          <w:sz w:val="22"/>
          <w:szCs w:val="22"/>
          <w:vertAlign w:val="subscript"/>
        </w:rPr>
        <w:t>L</w:t>
      </w:r>
      <w:r w:rsidRPr="00503DA1">
        <w:rPr>
          <w:rFonts w:ascii="Arial" w:hAnsi="Arial"/>
          <w:sz w:val="22"/>
          <w:szCs w:val="22"/>
        </w:rPr>
        <w:t xml:space="preserve"> is the length of the time-series data, </w:t>
      </w:r>
      <w:r w:rsidR="005315B5" w:rsidRPr="00503DA1">
        <w:rPr>
          <w:rFonts w:ascii="Arial" w:hAnsi="Arial"/>
          <w:noProof/>
          <w:position w:val="-6"/>
          <w:sz w:val="22"/>
          <w:szCs w:val="22"/>
        </w:rPr>
        <w:object w:dxaOrig="279" w:dyaOrig="340" w14:anchorId="3D1B5E15">
          <v:shape id="_x0000_i1034" type="#_x0000_t75" alt="" style="width:18.55pt;height:17.45pt;mso-width-percent:0;mso-height-percent:0;mso-width-percent:0;mso-height-percent:0" o:ole="">
            <v:imagedata r:id="rId26" o:title=""/>
          </v:shape>
          <o:OLEObject Type="Embed" ProgID="Equation.3" ShapeID="_x0000_i1034" DrawAspect="Content" ObjectID="_1586171990" r:id="rId27"/>
        </w:object>
      </w:r>
      <w:r w:rsidRPr="00503DA1">
        <w:rPr>
          <w:rFonts w:ascii="Arial" w:hAnsi="Arial"/>
          <w:sz w:val="22"/>
          <w:szCs w:val="22"/>
        </w:rPr>
        <w:t xml:space="preserve">is the simulated data from </w:t>
      </w:r>
      <w:r w:rsidR="00917640">
        <w:rPr>
          <w:rFonts w:ascii="Arial" w:hAnsi="Arial"/>
          <w:sz w:val="22"/>
          <w:szCs w:val="22"/>
        </w:rPr>
        <w:t>Equation</w:t>
      </w:r>
      <w:r w:rsidR="00DE348E" w:rsidRPr="00503DA1">
        <w:rPr>
          <w:rFonts w:ascii="Arial" w:hAnsi="Arial"/>
          <w:sz w:val="22"/>
          <w:szCs w:val="22"/>
        </w:rPr>
        <w:t xml:space="preserve"> </w:t>
      </w:r>
      <w:r w:rsidR="00446727">
        <w:rPr>
          <w:rFonts w:ascii="Arial" w:hAnsi="Arial"/>
          <w:sz w:val="22"/>
          <w:szCs w:val="22"/>
        </w:rPr>
        <w:t>4</w:t>
      </w:r>
      <w:r w:rsidRPr="00503DA1">
        <w:rPr>
          <w:rFonts w:ascii="Arial" w:hAnsi="Arial"/>
          <w:sz w:val="22"/>
          <w:szCs w:val="22"/>
        </w:rPr>
        <w:t xml:space="preserve"> and </w:t>
      </w:r>
      <w:r w:rsidRPr="00503DA1">
        <w:rPr>
          <w:rFonts w:ascii="Arial" w:hAnsi="Arial"/>
          <w:i/>
          <w:sz w:val="22"/>
          <w:szCs w:val="22"/>
        </w:rPr>
        <w:t>N</w:t>
      </w:r>
      <w:r w:rsidRPr="00503DA1">
        <w:rPr>
          <w:rFonts w:ascii="Arial" w:hAnsi="Arial"/>
          <w:sz w:val="22"/>
          <w:szCs w:val="22"/>
        </w:rPr>
        <w:t xml:space="preserve"> is the </w:t>
      </w:r>
      <w:r w:rsidR="00992846">
        <w:rPr>
          <w:rFonts w:ascii="Arial" w:hAnsi="Arial"/>
          <w:sz w:val="22"/>
          <w:szCs w:val="22"/>
        </w:rPr>
        <w:t xml:space="preserve">experimental data, which are the mRNA time-series taken from ref </w:t>
      </w:r>
      <w:r w:rsidR="00992846" w:rsidRPr="00105925">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sidRPr="00105925">
        <w:rPr>
          <w:rFonts w:ascii="Arial" w:hAnsi="Arial"/>
          <w:sz w:val="22"/>
          <w:szCs w:val="22"/>
        </w:rPr>
        <w:instrText xml:space="preserve"> ADDIN EN.CITE </w:instrText>
      </w:r>
      <w:r w:rsidR="00AA2E1E" w:rsidRPr="00105925">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AA2E1E" w:rsidRPr="00105925">
        <w:rPr>
          <w:rFonts w:ascii="Arial" w:hAnsi="Arial"/>
          <w:sz w:val="22"/>
          <w:szCs w:val="22"/>
        </w:rPr>
        <w:instrText xml:space="preserve"> ADDIN EN.CITE.DATA </w:instrText>
      </w:r>
      <w:r w:rsidR="00AA2E1E" w:rsidRPr="00105925">
        <w:rPr>
          <w:rFonts w:ascii="Arial" w:hAnsi="Arial"/>
          <w:sz w:val="22"/>
          <w:szCs w:val="22"/>
        </w:rPr>
      </w:r>
      <w:r w:rsidR="00AA2E1E" w:rsidRPr="00105925">
        <w:rPr>
          <w:rFonts w:ascii="Arial" w:hAnsi="Arial"/>
          <w:sz w:val="22"/>
          <w:szCs w:val="22"/>
        </w:rPr>
        <w:fldChar w:fldCharType="end"/>
      </w:r>
      <w:r w:rsidR="00992846" w:rsidRPr="00105925">
        <w:rPr>
          <w:rFonts w:ascii="Arial" w:hAnsi="Arial"/>
          <w:sz w:val="22"/>
          <w:szCs w:val="22"/>
        </w:rPr>
      </w:r>
      <w:r w:rsidR="00992846" w:rsidRPr="00105925">
        <w:rPr>
          <w:rFonts w:ascii="Arial" w:hAnsi="Arial"/>
          <w:sz w:val="22"/>
          <w:szCs w:val="22"/>
        </w:rPr>
        <w:fldChar w:fldCharType="separate"/>
      </w:r>
      <w:r w:rsidR="00AA2E1E" w:rsidRPr="00105925">
        <w:rPr>
          <w:rFonts w:ascii="Arial" w:hAnsi="Arial"/>
          <w:noProof/>
          <w:sz w:val="22"/>
          <w:szCs w:val="22"/>
        </w:rPr>
        <w:t>10</w:t>
      </w:r>
      <w:r w:rsidR="00992846" w:rsidRPr="00105925">
        <w:rPr>
          <w:rFonts w:ascii="Arial" w:hAnsi="Arial"/>
          <w:sz w:val="22"/>
          <w:szCs w:val="22"/>
        </w:rPr>
        <w:fldChar w:fldCharType="end"/>
      </w:r>
      <w:r w:rsidR="00992846">
        <w:rPr>
          <w:rFonts w:ascii="Arial" w:hAnsi="Arial"/>
          <w:sz w:val="22"/>
          <w:szCs w:val="22"/>
        </w:rPr>
        <w:t>. There are four sets of mRNA time-series and we use the average mRNA expression f</w:t>
      </w:r>
      <w:r w:rsidR="00EB32ED">
        <w:rPr>
          <w:rFonts w:ascii="Arial" w:hAnsi="Arial"/>
          <w:sz w:val="22"/>
          <w:szCs w:val="22"/>
        </w:rPr>
        <w:t>r</w:t>
      </w:r>
      <w:r w:rsidR="00992846">
        <w:rPr>
          <w:rFonts w:ascii="Arial" w:hAnsi="Arial"/>
          <w:sz w:val="22"/>
          <w:szCs w:val="22"/>
        </w:rPr>
        <w:t>o</w:t>
      </w:r>
      <w:r w:rsidR="00EB32ED">
        <w:rPr>
          <w:rFonts w:ascii="Arial" w:hAnsi="Arial"/>
          <w:sz w:val="22"/>
          <w:szCs w:val="22"/>
        </w:rPr>
        <w:t>m</w:t>
      </w:r>
      <w:r w:rsidR="00992846">
        <w:rPr>
          <w:rFonts w:ascii="Arial" w:hAnsi="Arial"/>
          <w:sz w:val="22"/>
          <w:szCs w:val="22"/>
        </w:rPr>
        <w:t xml:space="preserve"> the first three sets for parameter estimation and use the fourth data set as an independent data set</w:t>
      </w:r>
      <w:r w:rsidRPr="00503DA1">
        <w:rPr>
          <w:rFonts w:ascii="Arial" w:hAnsi="Arial"/>
          <w:sz w:val="22"/>
          <w:szCs w:val="22"/>
        </w:rPr>
        <w:t xml:space="preserve"> </w:t>
      </w:r>
      <w:r w:rsidR="00A734C0">
        <w:rPr>
          <w:rFonts w:ascii="Arial" w:hAnsi="Arial"/>
          <w:sz w:val="22"/>
          <w:szCs w:val="22"/>
        </w:rPr>
        <w:t>for validating the</w:t>
      </w:r>
      <w:r w:rsidR="00992846">
        <w:rPr>
          <w:rFonts w:ascii="Arial" w:hAnsi="Arial"/>
          <w:sz w:val="22"/>
          <w:szCs w:val="22"/>
        </w:rPr>
        <w:t xml:space="preserve"> ODE model. </w:t>
      </w:r>
      <w:r w:rsidRPr="00503DA1">
        <w:rPr>
          <w:rFonts w:ascii="Arial" w:hAnsi="Arial"/>
          <w:sz w:val="22"/>
          <w:szCs w:val="22"/>
        </w:rPr>
        <w:t>Eq</w:t>
      </w:r>
      <w:r w:rsidR="00B2279A">
        <w:rPr>
          <w:rFonts w:ascii="Arial" w:hAnsi="Arial"/>
          <w:sz w:val="22"/>
          <w:szCs w:val="22"/>
        </w:rPr>
        <w:t>uation</w:t>
      </w:r>
      <w:r w:rsidRPr="00503DA1">
        <w:rPr>
          <w:rFonts w:ascii="Arial" w:hAnsi="Arial"/>
          <w:sz w:val="22"/>
          <w:szCs w:val="22"/>
        </w:rPr>
        <w:t xml:space="preserve"> </w:t>
      </w:r>
      <w:r w:rsidR="00446727">
        <w:rPr>
          <w:rFonts w:ascii="Arial" w:hAnsi="Arial"/>
          <w:sz w:val="22"/>
          <w:szCs w:val="22"/>
        </w:rPr>
        <w:t>5</w:t>
      </w:r>
      <w:r w:rsidRPr="00503DA1">
        <w:rPr>
          <w:rFonts w:ascii="Arial" w:hAnsi="Arial"/>
          <w:sz w:val="22"/>
          <w:szCs w:val="22"/>
        </w:rPr>
        <w:t xml:space="preserve"> is solved using MATLAB function </w:t>
      </w:r>
      <w:proofErr w:type="spellStart"/>
      <w:r w:rsidRPr="00503DA1">
        <w:rPr>
          <w:rFonts w:ascii="Arial" w:hAnsi="Arial"/>
          <w:i/>
          <w:sz w:val="22"/>
          <w:szCs w:val="22"/>
        </w:rPr>
        <w:t>fminsearch</w:t>
      </w:r>
      <w:proofErr w:type="spellEnd"/>
      <w:r w:rsidRPr="00503DA1">
        <w:rPr>
          <w:rFonts w:ascii="Arial" w:hAnsi="Arial"/>
          <w:sz w:val="22"/>
          <w:szCs w:val="22"/>
        </w:rPr>
        <w:t xml:space="preserve"> which uses the </w:t>
      </w:r>
      <w:proofErr w:type="spellStart"/>
      <w:r w:rsidRPr="00503DA1">
        <w:rPr>
          <w:rFonts w:ascii="Arial" w:hAnsi="Arial"/>
          <w:sz w:val="22"/>
          <w:szCs w:val="22"/>
        </w:rPr>
        <w:t>Nelder</w:t>
      </w:r>
      <w:proofErr w:type="spellEnd"/>
      <w:r w:rsidRPr="00503DA1">
        <w:rPr>
          <w:rFonts w:ascii="Arial" w:hAnsi="Arial"/>
          <w:sz w:val="22"/>
          <w:szCs w:val="22"/>
        </w:rPr>
        <w:t xml:space="preserve">-Mead simplex algorithm. </w:t>
      </w:r>
    </w:p>
    <w:p w14:paraId="2285B21E" w14:textId="1DFFF759" w:rsidR="00175DD5" w:rsidRDefault="00175DD5" w:rsidP="00B947F9">
      <w:pPr>
        <w:spacing w:line="360" w:lineRule="auto"/>
        <w:ind w:firstLine="720"/>
        <w:contextualSpacing/>
        <w:jc w:val="both"/>
        <w:rPr>
          <w:rFonts w:ascii="Arial" w:hAnsi="Arial"/>
          <w:sz w:val="22"/>
          <w:szCs w:val="22"/>
        </w:rPr>
      </w:pPr>
      <w:r>
        <w:rPr>
          <w:rFonts w:ascii="Arial" w:hAnsi="Arial"/>
          <w:sz w:val="22"/>
          <w:szCs w:val="22"/>
        </w:rPr>
        <w:lastRenderedPageBreak/>
        <w:t>As a quantitative measure of the model performance, we compute the Mean Square Error (MSE) for each gene between the experimental data and the model given by Equation 4. The MSE for each gene is computed as follows:</w:t>
      </w:r>
    </w:p>
    <w:p w14:paraId="4F789FC6" w14:textId="63E0B057" w:rsidR="00175DD5" w:rsidRDefault="005315B5" w:rsidP="00B947F9">
      <w:pPr>
        <w:spacing w:line="360" w:lineRule="auto"/>
        <w:ind w:firstLine="720"/>
        <w:contextualSpacing/>
        <w:jc w:val="both"/>
        <w:rPr>
          <w:rFonts w:ascii="Arial" w:hAnsi="Arial"/>
          <w:sz w:val="22"/>
          <w:szCs w:val="22"/>
        </w:rPr>
      </w:pPr>
      <w:r w:rsidRPr="00B947F9">
        <w:rPr>
          <w:rFonts w:ascii="Arial" w:hAnsi="Arial"/>
          <w:noProof/>
          <w:position w:val="-30"/>
          <w:sz w:val="22"/>
          <w:szCs w:val="22"/>
        </w:rPr>
        <w:object w:dxaOrig="3080" w:dyaOrig="720" w14:anchorId="6F6F695D">
          <v:shape id="_x0000_i1035" type="#_x0000_t75" alt="" style="width:153.8pt;height:36pt;mso-width-percent:0;mso-height-percent:0;mso-width-percent:0;mso-height-percent:0" o:ole="">
            <v:imagedata r:id="rId28" o:title=""/>
          </v:shape>
          <o:OLEObject Type="Embed" ProgID="Equation.3" ShapeID="_x0000_i1035" DrawAspect="Content" ObjectID="_1586171991" r:id="rId29"/>
        </w:object>
      </w:r>
      <w:r w:rsidR="00B947F9">
        <w:rPr>
          <w:rFonts w:ascii="Arial" w:hAnsi="Arial"/>
          <w:sz w:val="22"/>
          <w:szCs w:val="22"/>
        </w:rPr>
        <w:tab/>
      </w:r>
      <w:r w:rsidR="00B947F9">
        <w:rPr>
          <w:rFonts w:ascii="Arial" w:hAnsi="Arial"/>
          <w:sz w:val="22"/>
          <w:szCs w:val="22"/>
        </w:rPr>
        <w:tab/>
      </w:r>
      <w:r w:rsidR="00B947F9">
        <w:rPr>
          <w:rFonts w:ascii="Arial" w:hAnsi="Arial"/>
          <w:sz w:val="22"/>
          <w:szCs w:val="22"/>
        </w:rPr>
        <w:tab/>
      </w:r>
      <w:r w:rsidR="00B947F9">
        <w:rPr>
          <w:rFonts w:ascii="Arial" w:hAnsi="Arial"/>
          <w:sz w:val="22"/>
          <w:szCs w:val="22"/>
        </w:rPr>
        <w:tab/>
      </w:r>
      <w:r w:rsidR="00B947F9">
        <w:rPr>
          <w:rFonts w:ascii="Arial" w:hAnsi="Arial"/>
          <w:sz w:val="22"/>
          <w:szCs w:val="22"/>
        </w:rPr>
        <w:tab/>
      </w:r>
      <w:r w:rsidR="00B947F9">
        <w:rPr>
          <w:rFonts w:ascii="Arial" w:hAnsi="Arial"/>
          <w:sz w:val="22"/>
          <w:szCs w:val="22"/>
        </w:rPr>
        <w:tab/>
      </w:r>
      <w:r w:rsidR="00B947F9">
        <w:rPr>
          <w:rFonts w:ascii="Arial" w:hAnsi="Arial"/>
          <w:sz w:val="22"/>
          <w:szCs w:val="22"/>
        </w:rPr>
        <w:t>(6)</w:t>
      </w:r>
    </w:p>
    <w:p w14:paraId="0D6FA74D" w14:textId="0B1F8A95" w:rsidR="00B947F9" w:rsidRDefault="00B947F9" w:rsidP="00B947F9">
      <w:pPr>
        <w:spacing w:line="360" w:lineRule="auto"/>
        <w:contextualSpacing/>
        <w:jc w:val="both"/>
        <w:rPr>
          <w:rFonts w:ascii="Arial" w:hAnsi="Arial"/>
          <w:sz w:val="22"/>
          <w:szCs w:val="22"/>
        </w:rPr>
      </w:pPr>
      <w:r>
        <w:rPr>
          <w:rFonts w:ascii="Arial" w:hAnsi="Arial"/>
          <w:sz w:val="22"/>
          <w:szCs w:val="22"/>
        </w:rPr>
        <w:t>The total MSE, MSE</w:t>
      </w:r>
      <w:r w:rsidRPr="00B947F9">
        <w:rPr>
          <w:rFonts w:ascii="Arial" w:hAnsi="Arial"/>
          <w:sz w:val="22"/>
          <w:szCs w:val="22"/>
          <w:vertAlign w:val="subscript"/>
        </w:rPr>
        <w:t>T</w:t>
      </w:r>
      <w:r>
        <w:rPr>
          <w:rFonts w:ascii="Arial" w:hAnsi="Arial"/>
          <w:sz w:val="22"/>
          <w:szCs w:val="22"/>
        </w:rPr>
        <w:t xml:space="preserve"> is computed by summing the MSE for all nine genes in the 9GRN. Table 4 shows the MSE values for both the training and validation data sets.</w:t>
      </w:r>
    </w:p>
    <w:p w14:paraId="1B165756" w14:textId="77777777" w:rsidR="001D762E" w:rsidRDefault="001D762E" w:rsidP="00B947F9">
      <w:pPr>
        <w:spacing w:line="360" w:lineRule="auto"/>
        <w:contextualSpacing/>
        <w:jc w:val="both"/>
        <w:rPr>
          <w:rFonts w:ascii="Arial" w:hAnsi="Arial"/>
          <w:sz w:val="22"/>
          <w:szCs w:val="22"/>
        </w:rPr>
      </w:pPr>
    </w:p>
    <w:p w14:paraId="14818A51" w14:textId="5552D0CE" w:rsidR="00B947F9" w:rsidRDefault="00B947F9" w:rsidP="00B947F9">
      <w:pPr>
        <w:spacing w:line="360" w:lineRule="auto"/>
        <w:contextualSpacing/>
        <w:jc w:val="both"/>
        <w:rPr>
          <w:rFonts w:ascii="Arial" w:hAnsi="Arial"/>
          <w:sz w:val="22"/>
          <w:szCs w:val="22"/>
        </w:rPr>
      </w:pPr>
      <w:r>
        <w:rPr>
          <w:rFonts w:ascii="Arial" w:hAnsi="Arial"/>
          <w:sz w:val="22"/>
          <w:szCs w:val="22"/>
        </w:rPr>
        <w:t>Table 4: MSE for both training and validation data 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1540"/>
        <w:gridCol w:w="1541"/>
      </w:tblGrid>
      <w:tr w:rsidR="00B947F9" w:rsidRPr="00503DA1" w14:paraId="0D2B5D0C" w14:textId="2B094F0E" w:rsidTr="00B947F9">
        <w:tc>
          <w:tcPr>
            <w:tcW w:w="1540" w:type="dxa"/>
            <w:shd w:val="clear" w:color="auto" w:fill="D9D9D9" w:themeFill="background1" w:themeFillShade="D9"/>
          </w:tcPr>
          <w:p w14:paraId="173F94E4" w14:textId="77777777" w:rsidR="00B947F9" w:rsidRPr="00503DA1" w:rsidRDefault="00B947F9" w:rsidP="00DB48A6">
            <w:pPr>
              <w:contextualSpacing/>
              <w:jc w:val="both"/>
              <w:rPr>
                <w:rFonts w:ascii="Arial" w:hAnsi="Arial"/>
                <w:szCs w:val="22"/>
              </w:rPr>
            </w:pPr>
            <w:r w:rsidRPr="00503DA1">
              <w:rPr>
                <w:rFonts w:ascii="Arial" w:hAnsi="Arial"/>
                <w:szCs w:val="22"/>
              </w:rPr>
              <w:t>Gene Name</w:t>
            </w:r>
          </w:p>
        </w:tc>
        <w:tc>
          <w:tcPr>
            <w:tcW w:w="1540" w:type="dxa"/>
            <w:shd w:val="clear" w:color="auto" w:fill="D9D9D9" w:themeFill="background1" w:themeFillShade="D9"/>
          </w:tcPr>
          <w:p w14:paraId="34B00D38" w14:textId="2152E18E" w:rsidR="00B947F9" w:rsidRPr="00503DA1" w:rsidRDefault="00B947F9" w:rsidP="00DB48A6">
            <w:pPr>
              <w:contextualSpacing/>
              <w:jc w:val="both"/>
              <w:rPr>
                <w:rFonts w:ascii="Arial" w:hAnsi="Arial"/>
                <w:szCs w:val="22"/>
              </w:rPr>
            </w:pPr>
            <w:r>
              <w:rPr>
                <w:rFonts w:ascii="Arial" w:hAnsi="Arial"/>
                <w:szCs w:val="22"/>
              </w:rPr>
              <w:t>MSE (Training)</w:t>
            </w:r>
          </w:p>
        </w:tc>
        <w:tc>
          <w:tcPr>
            <w:tcW w:w="1541" w:type="dxa"/>
            <w:shd w:val="clear" w:color="auto" w:fill="D9D9D9" w:themeFill="background1" w:themeFillShade="D9"/>
          </w:tcPr>
          <w:p w14:paraId="03A3D1C4" w14:textId="77777777" w:rsidR="00B947F9" w:rsidRDefault="00B947F9" w:rsidP="00DB48A6">
            <w:pPr>
              <w:contextualSpacing/>
              <w:jc w:val="both"/>
              <w:rPr>
                <w:rFonts w:ascii="Arial" w:hAnsi="Arial"/>
                <w:szCs w:val="22"/>
              </w:rPr>
            </w:pPr>
            <w:r>
              <w:rPr>
                <w:rFonts w:ascii="Arial" w:hAnsi="Arial"/>
                <w:szCs w:val="22"/>
              </w:rPr>
              <w:t xml:space="preserve">MSE </w:t>
            </w:r>
          </w:p>
          <w:p w14:paraId="2CE6BC58" w14:textId="748BC1EE" w:rsidR="00B947F9" w:rsidRPr="00503DA1" w:rsidRDefault="00B947F9" w:rsidP="00DB48A6">
            <w:pPr>
              <w:contextualSpacing/>
              <w:jc w:val="both"/>
              <w:rPr>
                <w:rFonts w:ascii="Arial" w:hAnsi="Arial"/>
                <w:szCs w:val="22"/>
              </w:rPr>
            </w:pPr>
            <w:r>
              <w:rPr>
                <w:rFonts w:ascii="Arial" w:hAnsi="Arial"/>
                <w:szCs w:val="22"/>
              </w:rPr>
              <w:t>(Validation)</w:t>
            </w:r>
          </w:p>
        </w:tc>
      </w:tr>
      <w:tr w:rsidR="00B947F9" w:rsidRPr="00503DA1" w14:paraId="6EE1085E" w14:textId="4237C641" w:rsidTr="00B947F9">
        <w:tc>
          <w:tcPr>
            <w:tcW w:w="1540" w:type="dxa"/>
          </w:tcPr>
          <w:p w14:paraId="539D4324" w14:textId="155BC496" w:rsidR="00B947F9" w:rsidRPr="00503DA1" w:rsidRDefault="00B947F9" w:rsidP="00DB48A6">
            <w:pPr>
              <w:contextualSpacing/>
              <w:jc w:val="both"/>
              <w:rPr>
                <w:rFonts w:ascii="Arial" w:hAnsi="Arial"/>
                <w:i/>
                <w:szCs w:val="22"/>
              </w:rPr>
            </w:pPr>
            <w:r w:rsidRPr="00503DA1">
              <w:rPr>
                <w:rFonts w:ascii="Arial" w:hAnsi="Arial"/>
                <w:i/>
                <w:szCs w:val="22"/>
              </w:rPr>
              <w:t>ORA59</w:t>
            </w:r>
          </w:p>
        </w:tc>
        <w:tc>
          <w:tcPr>
            <w:tcW w:w="1540" w:type="dxa"/>
          </w:tcPr>
          <w:p w14:paraId="1FBF26B2" w14:textId="32974E2E" w:rsidR="00B947F9" w:rsidRPr="00B947F9" w:rsidRDefault="00B947F9" w:rsidP="00B947F9">
            <w:pPr>
              <w:contextualSpacing/>
              <w:jc w:val="both"/>
              <w:rPr>
                <w:rFonts w:ascii="Arial" w:hAnsi="Arial"/>
                <w:szCs w:val="22"/>
              </w:rPr>
            </w:pPr>
            <w:r w:rsidRPr="00B947F9">
              <w:rPr>
                <w:rFonts w:ascii="Arial" w:hAnsi="Arial"/>
                <w:szCs w:val="22"/>
              </w:rPr>
              <w:t>0.77</w:t>
            </w:r>
            <w:r>
              <w:rPr>
                <w:rFonts w:ascii="Arial" w:hAnsi="Arial"/>
                <w:szCs w:val="22"/>
              </w:rPr>
              <w:t>30</w:t>
            </w:r>
          </w:p>
        </w:tc>
        <w:tc>
          <w:tcPr>
            <w:tcW w:w="1541" w:type="dxa"/>
          </w:tcPr>
          <w:p w14:paraId="29F3512A" w14:textId="7F4A94D8" w:rsidR="00B947F9" w:rsidRPr="00B947F9" w:rsidRDefault="00B947F9" w:rsidP="00DB48A6">
            <w:pPr>
              <w:contextualSpacing/>
              <w:jc w:val="both"/>
              <w:rPr>
                <w:rFonts w:ascii="Arial" w:hAnsi="Arial"/>
                <w:szCs w:val="22"/>
              </w:rPr>
            </w:pPr>
            <w:r>
              <w:rPr>
                <w:rFonts w:ascii="Arial" w:hAnsi="Arial"/>
                <w:szCs w:val="22"/>
              </w:rPr>
              <w:t>1.9828</w:t>
            </w:r>
          </w:p>
        </w:tc>
      </w:tr>
      <w:tr w:rsidR="00B947F9" w:rsidRPr="00503DA1" w14:paraId="7664D946" w14:textId="2F2BE20B" w:rsidTr="00B947F9">
        <w:tc>
          <w:tcPr>
            <w:tcW w:w="1540" w:type="dxa"/>
          </w:tcPr>
          <w:p w14:paraId="4A0AEF5D" w14:textId="77777777" w:rsidR="00B947F9" w:rsidRPr="00503DA1" w:rsidRDefault="00B947F9" w:rsidP="00DB48A6">
            <w:pPr>
              <w:contextualSpacing/>
              <w:jc w:val="both"/>
              <w:rPr>
                <w:rFonts w:ascii="Arial" w:hAnsi="Arial"/>
                <w:i/>
                <w:szCs w:val="22"/>
              </w:rPr>
            </w:pPr>
            <w:r w:rsidRPr="00503DA1">
              <w:rPr>
                <w:rFonts w:ascii="Arial" w:hAnsi="Arial"/>
                <w:i/>
                <w:szCs w:val="22"/>
              </w:rPr>
              <w:t>MYB51</w:t>
            </w:r>
          </w:p>
        </w:tc>
        <w:tc>
          <w:tcPr>
            <w:tcW w:w="1540" w:type="dxa"/>
          </w:tcPr>
          <w:p w14:paraId="36A90DEA" w14:textId="70F800DF" w:rsidR="00B947F9" w:rsidRPr="00B947F9" w:rsidRDefault="00B947F9" w:rsidP="00DB48A6">
            <w:pPr>
              <w:contextualSpacing/>
              <w:jc w:val="both"/>
              <w:rPr>
                <w:rFonts w:ascii="Arial" w:hAnsi="Arial"/>
                <w:szCs w:val="22"/>
              </w:rPr>
            </w:pPr>
            <w:r>
              <w:rPr>
                <w:rFonts w:ascii="Arial" w:hAnsi="Arial"/>
                <w:szCs w:val="22"/>
              </w:rPr>
              <w:t>0.3910</w:t>
            </w:r>
          </w:p>
        </w:tc>
        <w:tc>
          <w:tcPr>
            <w:tcW w:w="1541" w:type="dxa"/>
          </w:tcPr>
          <w:p w14:paraId="47EAD6D1" w14:textId="6B3D0C44" w:rsidR="00B947F9" w:rsidRPr="00B947F9" w:rsidRDefault="00B947F9" w:rsidP="00DB48A6">
            <w:pPr>
              <w:contextualSpacing/>
              <w:jc w:val="both"/>
              <w:rPr>
                <w:rFonts w:ascii="Arial" w:hAnsi="Arial"/>
                <w:szCs w:val="22"/>
              </w:rPr>
            </w:pPr>
            <w:r>
              <w:rPr>
                <w:rFonts w:ascii="Arial" w:hAnsi="Arial"/>
                <w:szCs w:val="22"/>
              </w:rPr>
              <w:t>0.6949</w:t>
            </w:r>
          </w:p>
        </w:tc>
      </w:tr>
      <w:tr w:rsidR="00B947F9" w:rsidRPr="00503DA1" w14:paraId="2E3EF847" w14:textId="1F60A90B" w:rsidTr="00B947F9">
        <w:tc>
          <w:tcPr>
            <w:tcW w:w="1540" w:type="dxa"/>
          </w:tcPr>
          <w:p w14:paraId="15F044B3" w14:textId="77777777" w:rsidR="00B947F9" w:rsidRPr="00503DA1" w:rsidRDefault="00B947F9" w:rsidP="00DB48A6">
            <w:pPr>
              <w:contextualSpacing/>
              <w:jc w:val="both"/>
              <w:rPr>
                <w:rFonts w:ascii="Arial" w:hAnsi="Arial"/>
                <w:i/>
                <w:szCs w:val="22"/>
              </w:rPr>
            </w:pPr>
            <w:r w:rsidRPr="00503DA1">
              <w:rPr>
                <w:rFonts w:ascii="Arial" w:hAnsi="Arial"/>
                <w:i/>
                <w:szCs w:val="22"/>
              </w:rPr>
              <w:t>LOL1</w:t>
            </w:r>
          </w:p>
        </w:tc>
        <w:tc>
          <w:tcPr>
            <w:tcW w:w="1540" w:type="dxa"/>
          </w:tcPr>
          <w:p w14:paraId="0463877C" w14:textId="7546612C" w:rsidR="00B947F9" w:rsidRPr="00B947F9" w:rsidRDefault="00B947F9" w:rsidP="00DB48A6">
            <w:pPr>
              <w:contextualSpacing/>
              <w:jc w:val="both"/>
              <w:rPr>
                <w:rFonts w:ascii="Arial" w:hAnsi="Arial"/>
                <w:szCs w:val="22"/>
              </w:rPr>
            </w:pPr>
            <w:r>
              <w:rPr>
                <w:rFonts w:ascii="Arial" w:hAnsi="Arial"/>
                <w:szCs w:val="22"/>
              </w:rPr>
              <w:t>0.3703</w:t>
            </w:r>
          </w:p>
        </w:tc>
        <w:tc>
          <w:tcPr>
            <w:tcW w:w="1541" w:type="dxa"/>
          </w:tcPr>
          <w:p w14:paraId="0BB281F6" w14:textId="198414B1" w:rsidR="00B947F9" w:rsidRPr="00B947F9" w:rsidRDefault="00B947F9" w:rsidP="00DB48A6">
            <w:pPr>
              <w:contextualSpacing/>
              <w:jc w:val="both"/>
              <w:rPr>
                <w:rFonts w:ascii="Arial" w:hAnsi="Arial"/>
                <w:szCs w:val="22"/>
              </w:rPr>
            </w:pPr>
            <w:r>
              <w:rPr>
                <w:rFonts w:ascii="Arial" w:hAnsi="Arial"/>
                <w:szCs w:val="22"/>
              </w:rPr>
              <w:t>0.6582</w:t>
            </w:r>
          </w:p>
        </w:tc>
      </w:tr>
      <w:tr w:rsidR="00B947F9" w:rsidRPr="00503DA1" w14:paraId="61F7A7C0" w14:textId="2962A08B" w:rsidTr="00B947F9">
        <w:tc>
          <w:tcPr>
            <w:tcW w:w="1540" w:type="dxa"/>
          </w:tcPr>
          <w:p w14:paraId="40C78CF1" w14:textId="77777777" w:rsidR="00B947F9" w:rsidRPr="00503DA1" w:rsidRDefault="00B947F9" w:rsidP="00DB48A6">
            <w:pPr>
              <w:contextualSpacing/>
              <w:jc w:val="both"/>
              <w:rPr>
                <w:rFonts w:ascii="Arial" w:hAnsi="Arial"/>
                <w:i/>
                <w:szCs w:val="22"/>
              </w:rPr>
            </w:pPr>
            <w:r w:rsidRPr="00503DA1">
              <w:rPr>
                <w:rFonts w:ascii="Arial" w:hAnsi="Arial"/>
                <w:i/>
                <w:szCs w:val="22"/>
              </w:rPr>
              <w:t>AT1G79150</w:t>
            </w:r>
          </w:p>
        </w:tc>
        <w:tc>
          <w:tcPr>
            <w:tcW w:w="1540" w:type="dxa"/>
          </w:tcPr>
          <w:p w14:paraId="4145BE9C" w14:textId="280AC00F" w:rsidR="00B947F9" w:rsidRPr="00B947F9" w:rsidRDefault="00B947F9" w:rsidP="00DB48A6">
            <w:pPr>
              <w:contextualSpacing/>
              <w:jc w:val="both"/>
              <w:rPr>
                <w:rFonts w:ascii="Arial" w:hAnsi="Arial"/>
                <w:szCs w:val="22"/>
              </w:rPr>
            </w:pPr>
            <w:r>
              <w:rPr>
                <w:rFonts w:ascii="Arial" w:hAnsi="Arial"/>
                <w:szCs w:val="22"/>
              </w:rPr>
              <w:t>0.1829</w:t>
            </w:r>
          </w:p>
        </w:tc>
        <w:tc>
          <w:tcPr>
            <w:tcW w:w="1541" w:type="dxa"/>
          </w:tcPr>
          <w:p w14:paraId="11822BA8" w14:textId="7B1A7C33" w:rsidR="00B947F9" w:rsidRPr="00B947F9" w:rsidRDefault="00B947F9" w:rsidP="00DB48A6">
            <w:pPr>
              <w:contextualSpacing/>
              <w:jc w:val="both"/>
              <w:rPr>
                <w:rFonts w:ascii="Arial" w:hAnsi="Arial"/>
                <w:szCs w:val="22"/>
              </w:rPr>
            </w:pPr>
            <w:r>
              <w:rPr>
                <w:rFonts w:ascii="Arial" w:hAnsi="Arial"/>
                <w:szCs w:val="22"/>
              </w:rPr>
              <w:t>0.3587</w:t>
            </w:r>
          </w:p>
        </w:tc>
      </w:tr>
      <w:tr w:rsidR="00B947F9" w:rsidRPr="00503DA1" w14:paraId="6FCA22E8" w14:textId="1FD4434D" w:rsidTr="00B947F9">
        <w:tc>
          <w:tcPr>
            <w:tcW w:w="1540" w:type="dxa"/>
          </w:tcPr>
          <w:p w14:paraId="74EB603E" w14:textId="77777777" w:rsidR="00B947F9" w:rsidRPr="00503DA1" w:rsidRDefault="00B947F9" w:rsidP="00DB48A6">
            <w:pPr>
              <w:contextualSpacing/>
              <w:jc w:val="both"/>
              <w:rPr>
                <w:rFonts w:ascii="Arial" w:hAnsi="Arial"/>
                <w:i/>
                <w:szCs w:val="22"/>
              </w:rPr>
            </w:pPr>
            <w:r w:rsidRPr="00503DA1">
              <w:rPr>
                <w:rFonts w:ascii="Arial" w:hAnsi="Arial"/>
                <w:i/>
                <w:szCs w:val="22"/>
              </w:rPr>
              <w:t>ANAC055</w:t>
            </w:r>
          </w:p>
        </w:tc>
        <w:tc>
          <w:tcPr>
            <w:tcW w:w="1540" w:type="dxa"/>
          </w:tcPr>
          <w:p w14:paraId="55724455" w14:textId="4AFC9A44" w:rsidR="00B947F9" w:rsidRPr="00B947F9" w:rsidRDefault="00B947F9" w:rsidP="00DB48A6">
            <w:pPr>
              <w:contextualSpacing/>
              <w:jc w:val="both"/>
              <w:rPr>
                <w:rFonts w:ascii="Arial" w:hAnsi="Arial"/>
                <w:szCs w:val="22"/>
              </w:rPr>
            </w:pPr>
            <w:r>
              <w:rPr>
                <w:rFonts w:ascii="Arial" w:hAnsi="Arial"/>
                <w:szCs w:val="22"/>
              </w:rPr>
              <w:t>0.9889</w:t>
            </w:r>
          </w:p>
        </w:tc>
        <w:tc>
          <w:tcPr>
            <w:tcW w:w="1541" w:type="dxa"/>
          </w:tcPr>
          <w:p w14:paraId="07EF8F0E" w14:textId="421BAFAE" w:rsidR="00B947F9" w:rsidRPr="00B947F9" w:rsidRDefault="00B947F9" w:rsidP="00DB48A6">
            <w:pPr>
              <w:contextualSpacing/>
              <w:jc w:val="both"/>
              <w:rPr>
                <w:rFonts w:ascii="Arial" w:hAnsi="Arial"/>
                <w:szCs w:val="22"/>
              </w:rPr>
            </w:pPr>
            <w:r>
              <w:rPr>
                <w:rFonts w:ascii="Arial" w:hAnsi="Arial"/>
                <w:szCs w:val="22"/>
              </w:rPr>
              <w:t>2.3849</w:t>
            </w:r>
          </w:p>
        </w:tc>
      </w:tr>
      <w:tr w:rsidR="00B947F9" w:rsidRPr="00503DA1" w14:paraId="2E5C7EB4" w14:textId="40D6DAE0" w:rsidTr="00B947F9">
        <w:tc>
          <w:tcPr>
            <w:tcW w:w="1540" w:type="dxa"/>
          </w:tcPr>
          <w:p w14:paraId="38AA1305" w14:textId="77777777" w:rsidR="00B947F9" w:rsidRPr="00503DA1" w:rsidRDefault="00B947F9" w:rsidP="00DB48A6">
            <w:pPr>
              <w:contextualSpacing/>
              <w:jc w:val="both"/>
              <w:rPr>
                <w:rFonts w:ascii="Arial" w:hAnsi="Arial"/>
                <w:i/>
                <w:szCs w:val="22"/>
              </w:rPr>
            </w:pPr>
            <w:r w:rsidRPr="00503DA1">
              <w:rPr>
                <w:rFonts w:ascii="Arial" w:hAnsi="Arial"/>
                <w:i/>
                <w:szCs w:val="22"/>
              </w:rPr>
              <w:t>at-ERF1</w:t>
            </w:r>
          </w:p>
        </w:tc>
        <w:tc>
          <w:tcPr>
            <w:tcW w:w="1540" w:type="dxa"/>
          </w:tcPr>
          <w:p w14:paraId="6F9A7B64" w14:textId="57B6F63F" w:rsidR="00B947F9" w:rsidRPr="00B947F9" w:rsidRDefault="00B947F9" w:rsidP="00DB48A6">
            <w:pPr>
              <w:contextualSpacing/>
              <w:jc w:val="both"/>
              <w:rPr>
                <w:rFonts w:ascii="Arial" w:hAnsi="Arial"/>
                <w:szCs w:val="22"/>
              </w:rPr>
            </w:pPr>
            <w:r>
              <w:rPr>
                <w:rFonts w:ascii="Arial" w:hAnsi="Arial"/>
                <w:szCs w:val="22"/>
              </w:rPr>
              <w:t>0.4394</w:t>
            </w:r>
          </w:p>
        </w:tc>
        <w:tc>
          <w:tcPr>
            <w:tcW w:w="1541" w:type="dxa"/>
          </w:tcPr>
          <w:p w14:paraId="68BFDCA4" w14:textId="3B2F897E" w:rsidR="00B947F9" w:rsidRPr="00B947F9" w:rsidRDefault="00B947F9" w:rsidP="00DB48A6">
            <w:pPr>
              <w:contextualSpacing/>
              <w:jc w:val="both"/>
              <w:rPr>
                <w:rFonts w:ascii="Arial" w:hAnsi="Arial"/>
                <w:szCs w:val="22"/>
              </w:rPr>
            </w:pPr>
            <w:r>
              <w:rPr>
                <w:rFonts w:ascii="Arial" w:hAnsi="Arial"/>
                <w:szCs w:val="22"/>
              </w:rPr>
              <w:t>1.0583</w:t>
            </w:r>
          </w:p>
        </w:tc>
      </w:tr>
      <w:tr w:rsidR="00B947F9" w:rsidRPr="00503DA1" w14:paraId="1B9F10F2" w14:textId="0A7D2F6B" w:rsidTr="00B947F9">
        <w:tc>
          <w:tcPr>
            <w:tcW w:w="1540" w:type="dxa"/>
          </w:tcPr>
          <w:p w14:paraId="2D7598EE" w14:textId="77777777" w:rsidR="00B947F9" w:rsidRPr="00503DA1" w:rsidRDefault="00B947F9" w:rsidP="00DB48A6">
            <w:pPr>
              <w:contextualSpacing/>
              <w:jc w:val="both"/>
              <w:rPr>
                <w:rFonts w:ascii="Arial" w:hAnsi="Arial"/>
                <w:i/>
                <w:szCs w:val="22"/>
              </w:rPr>
            </w:pPr>
            <w:r w:rsidRPr="00503DA1">
              <w:rPr>
                <w:rFonts w:ascii="Arial" w:hAnsi="Arial"/>
                <w:i/>
                <w:szCs w:val="22"/>
              </w:rPr>
              <w:t>ATML1</w:t>
            </w:r>
          </w:p>
        </w:tc>
        <w:tc>
          <w:tcPr>
            <w:tcW w:w="1540" w:type="dxa"/>
          </w:tcPr>
          <w:p w14:paraId="0C5D62B6" w14:textId="2111BD09" w:rsidR="00B947F9" w:rsidRPr="00B947F9" w:rsidRDefault="00B947F9" w:rsidP="00DB48A6">
            <w:pPr>
              <w:contextualSpacing/>
              <w:jc w:val="both"/>
              <w:rPr>
                <w:rFonts w:ascii="Arial" w:hAnsi="Arial"/>
                <w:szCs w:val="22"/>
              </w:rPr>
            </w:pPr>
            <w:r>
              <w:rPr>
                <w:rFonts w:ascii="Arial" w:hAnsi="Arial"/>
                <w:szCs w:val="22"/>
              </w:rPr>
              <w:t>0.3746</w:t>
            </w:r>
          </w:p>
        </w:tc>
        <w:tc>
          <w:tcPr>
            <w:tcW w:w="1541" w:type="dxa"/>
          </w:tcPr>
          <w:p w14:paraId="0FC4DA98" w14:textId="29BA741A" w:rsidR="00B947F9" w:rsidRPr="00B947F9" w:rsidRDefault="00B947F9" w:rsidP="00DB48A6">
            <w:pPr>
              <w:contextualSpacing/>
              <w:jc w:val="both"/>
              <w:rPr>
                <w:rFonts w:ascii="Arial" w:hAnsi="Arial"/>
                <w:szCs w:val="22"/>
              </w:rPr>
            </w:pPr>
            <w:r>
              <w:rPr>
                <w:rFonts w:ascii="Arial" w:hAnsi="Arial"/>
                <w:szCs w:val="22"/>
              </w:rPr>
              <w:t>0.6682</w:t>
            </w:r>
          </w:p>
        </w:tc>
      </w:tr>
      <w:tr w:rsidR="00B947F9" w:rsidRPr="00503DA1" w14:paraId="4320408E" w14:textId="70D421FC" w:rsidTr="00B947F9">
        <w:tc>
          <w:tcPr>
            <w:tcW w:w="1540" w:type="dxa"/>
          </w:tcPr>
          <w:p w14:paraId="4059C764" w14:textId="77777777" w:rsidR="00B947F9" w:rsidRPr="00503DA1" w:rsidRDefault="00B947F9" w:rsidP="00DB48A6">
            <w:pPr>
              <w:contextualSpacing/>
              <w:jc w:val="both"/>
              <w:rPr>
                <w:rFonts w:ascii="Arial" w:hAnsi="Arial"/>
                <w:i/>
                <w:szCs w:val="22"/>
              </w:rPr>
            </w:pPr>
            <w:r w:rsidRPr="00503DA1">
              <w:rPr>
                <w:rFonts w:ascii="Arial" w:hAnsi="Arial"/>
                <w:i/>
                <w:szCs w:val="22"/>
              </w:rPr>
              <w:t>CHE</w:t>
            </w:r>
          </w:p>
        </w:tc>
        <w:tc>
          <w:tcPr>
            <w:tcW w:w="1540" w:type="dxa"/>
          </w:tcPr>
          <w:p w14:paraId="2BD52532" w14:textId="408DB632" w:rsidR="00B947F9" w:rsidRPr="00B947F9" w:rsidRDefault="00B947F9" w:rsidP="00DB48A6">
            <w:pPr>
              <w:contextualSpacing/>
              <w:jc w:val="both"/>
              <w:rPr>
                <w:rFonts w:ascii="Arial" w:hAnsi="Arial"/>
                <w:szCs w:val="22"/>
              </w:rPr>
            </w:pPr>
            <w:r>
              <w:rPr>
                <w:rFonts w:ascii="Arial" w:hAnsi="Arial"/>
                <w:szCs w:val="22"/>
              </w:rPr>
              <w:t>0.8759</w:t>
            </w:r>
          </w:p>
        </w:tc>
        <w:tc>
          <w:tcPr>
            <w:tcW w:w="1541" w:type="dxa"/>
          </w:tcPr>
          <w:p w14:paraId="1B06538A" w14:textId="7104CE4D" w:rsidR="00B947F9" w:rsidRPr="00B947F9" w:rsidRDefault="00B947F9" w:rsidP="00DB48A6">
            <w:pPr>
              <w:contextualSpacing/>
              <w:jc w:val="both"/>
              <w:rPr>
                <w:rFonts w:ascii="Arial" w:hAnsi="Arial"/>
                <w:szCs w:val="22"/>
              </w:rPr>
            </w:pPr>
            <w:r>
              <w:rPr>
                <w:rFonts w:ascii="Arial" w:hAnsi="Arial"/>
                <w:szCs w:val="22"/>
              </w:rPr>
              <w:t>1.0819</w:t>
            </w:r>
          </w:p>
        </w:tc>
      </w:tr>
      <w:tr w:rsidR="00B947F9" w:rsidRPr="00503DA1" w14:paraId="2D8CC103" w14:textId="5640E577" w:rsidTr="00B947F9">
        <w:tc>
          <w:tcPr>
            <w:tcW w:w="1540" w:type="dxa"/>
          </w:tcPr>
          <w:p w14:paraId="47595357" w14:textId="77777777" w:rsidR="00B947F9" w:rsidRPr="00503DA1" w:rsidRDefault="00B947F9" w:rsidP="00DB48A6">
            <w:pPr>
              <w:contextualSpacing/>
              <w:jc w:val="both"/>
              <w:rPr>
                <w:rFonts w:ascii="Arial" w:hAnsi="Arial"/>
                <w:i/>
                <w:szCs w:val="22"/>
              </w:rPr>
            </w:pPr>
            <w:r w:rsidRPr="00503DA1">
              <w:rPr>
                <w:rFonts w:ascii="Arial" w:hAnsi="Arial"/>
                <w:i/>
                <w:szCs w:val="22"/>
              </w:rPr>
              <w:t>RAP2.6L</w:t>
            </w:r>
          </w:p>
        </w:tc>
        <w:tc>
          <w:tcPr>
            <w:tcW w:w="1540" w:type="dxa"/>
          </w:tcPr>
          <w:p w14:paraId="54B0E520" w14:textId="17937149" w:rsidR="00B947F9" w:rsidRPr="00B947F9" w:rsidRDefault="00B947F9" w:rsidP="00DB48A6">
            <w:pPr>
              <w:contextualSpacing/>
              <w:jc w:val="both"/>
              <w:rPr>
                <w:rFonts w:ascii="Arial" w:hAnsi="Arial"/>
                <w:szCs w:val="22"/>
              </w:rPr>
            </w:pPr>
            <w:r>
              <w:rPr>
                <w:rFonts w:ascii="Arial" w:hAnsi="Arial"/>
                <w:szCs w:val="22"/>
              </w:rPr>
              <w:t>0.3452</w:t>
            </w:r>
          </w:p>
        </w:tc>
        <w:tc>
          <w:tcPr>
            <w:tcW w:w="1541" w:type="dxa"/>
          </w:tcPr>
          <w:p w14:paraId="3F49A7E8" w14:textId="606B5D67" w:rsidR="00B947F9" w:rsidRPr="00B947F9" w:rsidRDefault="00B947F9" w:rsidP="00DB48A6">
            <w:pPr>
              <w:contextualSpacing/>
              <w:jc w:val="both"/>
              <w:rPr>
                <w:rFonts w:ascii="Arial" w:hAnsi="Arial"/>
                <w:szCs w:val="22"/>
              </w:rPr>
            </w:pPr>
            <w:r>
              <w:rPr>
                <w:rFonts w:ascii="Arial" w:hAnsi="Arial"/>
                <w:szCs w:val="22"/>
              </w:rPr>
              <w:t>0.6366</w:t>
            </w:r>
          </w:p>
        </w:tc>
      </w:tr>
      <w:tr w:rsidR="00B947F9" w:rsidRPr="00503DA1" w14:paraId="00325606" w14:textId="77777777" w:rsidTr="00B947F9">
        <w:tc>
          <w:tcPr>
            <w:tcW w:w="1540" w:type="dxa"/>
            <w:tcBorders>
              <w:bottom w:val="single" w:sz="4" w:space="0" w:color="auto"/>
            </w:tcBorders>
          </w:tcPr>
          <w:p w14:paraId="457F3083" w14:textId="261AE60B" w:rsidR="00B947F9" w:rsidRPr="00B947F9" w:rsidRDefault="00B947F9" w:rsidP="00DB48A6">
            <w:pPr>
              <w:contextualSpacing/>
              <w:jc w:val="both"/>
              <w:rPr>
                <w:rFonts w:ascii="Arial" w:hAnsi="Arial"/>
                <w:szCs w:val="22"/>
              </w:rPr>
            </w:pPr>
            <w:r>
              <w:rPr>
                <w:rFonts w:ascii="Arial" w:hAnsi="Arial"/>
                <w:szCs w:val="22"/>
              </w:rPr>
              <w:t>MSE</w:t>
            </w:r>
            <w:r w:rsidRPr="00B947F9">
              <w:rPr>
                <w:rFonts w:ascii="Arial" w:hAnsi="Arial"/>
                <w:szCs w:val="22"/>
                <w:vertAlign w:val="subscript"/>
              </w:rPr>
              <w:t>T</w:t>
            </w:r>
          </w:p>
        </w:tc>
        <w:tc>
          <w:tcPr>
            <w:tcW w:w="1540" w:type="dxa"/>
            <w:tcBorders>
              <w:bottom w:val="single" w:sz="4" w:space="0" w:color="auto"/>
            </w:tcBorders>
          </w:tcPr>
          <w:p w14:paraId="3B74EDC1" w14:textId="0E6DBE30" w:rsidR="00B947F9" w:rsidRPr="00B947F9" w:rsidRDefault="00B947F9" w:rsidP="00DB48A6">
            <w:pPr>
              <w:contextualSpacing/>
              <w:jc w:val="both"/>
              <w:rPr>
                <w:rFonts w:ascii="Arial" w:hAnsi="Arial"/>
                <w:szCs w:val="22"/>
              </w:rPr>
            </w:pPr>
            <w:r>
              <w:rPr>
                <w:rFonts w:ascii="Arial" w:hAnsi="Arial"/>
                <w:szCs w:val="22"/>
              </w:rPr>
              <w:t>4.7410</w:t>
            </w:r>
          </w:p>
        </w:tc>
        <w:tc>
          <w:tcPr>
            <w:tcW w:w="1541" w:type="dxa"/>
            <w:tcBorders>
              <w:bottom w:val="single" w:sz="4" w:space="0" w:color="auto"/>
            </w:tcBorders>
          </w:tcPr>
          <w:p w14:paraId="0FD1D703" w14:textId="11EB14F5" w:rsidR="00B947F9" w:rsidRPr="00B947F9" w:rsidRDefault="00B947F9" w:rsidP="00DB48A6">
            <w:pPr>
              <w:contextualSpacing/>
              <w:jc w:val="both"/>
              <w:rPr>
                <w:rFonts w:ascii="Arial" w:hAnsi="Arial"/>
                <w:szCs w:val="22"/>
              </w:rPr>
            </w:pPr>
            <w:r>
              <w:rPr>
                <w:rFonts w:ascii="Arial" w:hAnsi="Arial"/>
                <w:szCs w:val="22"/>
              </w:rPr>
              <w:t>9.5245</w:t>
            </w:r>
          </w:p>
        </w:tc>
      </w:tr>
    </w:tbl>
    <w:p w14:paraId="1B546DD9" w14:textId="77777777" w:rsidR="00175DD5" w:rsidRDefault="00175DD5" w:rsidP="00B947F9">
      <w:pPr>
        <w:spacing w:line="360" w:lineRule="auto"/>
        <w:contextualSpacing/>
        <w:jc w:val="both"/>
        <w:rPr>
          <w:rFonts w:ascii="Arial" w:hAnsi="Arial"/>
          <w:sz w:val="22"/>
          <w:szCs w:val="22"/>
        </w:rPr>
      </w:pPr>
    </w:p>
    <w:p w14:paraId="12C064AC" w14:textId="6A22940A" w:rsidR="00844817" w:rsidRPr="00844817" w:rsidRDefault="00844817" w:rsidP="00B947F9">
      <w:pPr>
        <w:spacing w:line="360" w:lineRule="auto"/>
        <w:contextualSpacing/>
        <w:jc w:val="both"/>
        <w:rPr>
          <w:rFonts w:ascii="Arial" w:hAnsi="Arial"/>
          <w:b/>
          <w:sz w:val="22"/>
          <w:szCs w:val="22"/>
        </w:rPr>
      </w:pPr>
      <w:r>
        <w:rPr>
          <w:rFonts w:ascii="Arial" w:hAnsi="Arial"/>
          <w:b/>
          <w:sz w:val="22"/>
          <w:szCs w:val="22"/>
        </w:rPr>
        <w:t>Performance</w:t>
      </w:r>
      <w:r w:rsidRPr="00844817">
        <w:rPr>
          <w:rFonts w:ascii="Arial" w:hAnsi="Arial"/>
          <w:b/>
          <w:sz w:val="22"/>
          <w:szCs w:val="22"/>
        </w:rPr>
        <w:t xml:space="preserve"> and robustness analysis. </w:t>
      </w:r>
      <w:r w:rsidRPr="00844817">
        <w:rPr>
          <w:rFonts w:ascii="Arial" w:hAnsi="Arial"/>
          <w:sz w:val="22"/>
          <w:szCs w:val="22"/>
        </w:rPr>
        <w:t>To analy</w:t>
      </w:r>
      <w:r w:rsidR="001067B6">
        <w:rPr>
          <w:rFonts w:ascii="Arial" w:hAnsi="Arial"/>
          <w:sz w:val="22"/>
          <w:szCs w:val="22"/>
        </w:rPr>
        <w:t>z</w:t>
      </w:r>
      <w:r w:rsidRPr="00844817">
        <w:rPr>
          <w:rFonts w:ascii="Arial" w:hAnsi="Arial"/>
          <w:sz w:val="22"/>
          <w:szCs w:val="22"/>
        </w:rPr>
        <w:t xml:space="preserve">e the performance and robustness of the proposed strategies, we perform a Monte Carlo simulation where we randomly draw all the parameters from a uniform distribution. Then, we vary the parameters within ranges of 20%, around their nominal values. Mathematically, we have </w:t>
      </w:r>
      <w:proofErr w:type="gramStart"/>
      <w:r w:rsidRPr="00844817">
        <w:rPr>
          <w:rFonts w:ascii="Arial" w:hAnsi="Arial"/>
          <w:i/>
          <w:sz w:val="22"/>
          <w:szCs w:val="22"/>
        </w:rPr>
        <w:t>p</w:t>
      </w:r>
      <w:r w:rsidRPr="00844817">
        <w:rPr>
          <w:rFonts w:ascii="Arial" w:hAnsi="Arial"/>
          <w:sz w:val="22"/>
          <w:szCs w:val="22"/>
        </w:rPr>
        <w:t>(</w:t>
      </w:r>
      <w:proofErr w:type="gramEnd"/>
      <w:r w:rsidRPr="00844817">
        <w:rPr>
          <w:rFonts w:ascii="Arial" w:hAnsi="Arial"/>
          <w:sz w:val="22"/>
          <w:szCs w:val="22"/>
        </w:rPr>
        <w:t xml:space="preserve">1 + </w:t>
      </w:r>
      <w:r w:rsidRPr="00844817">
        <w:rPr>
          <w:rFonts w:ascii="Arial" w:hAnsi="Arial" w:cs="Arial"/>
          <w:i/>
          <w:sz w:val="22"/>
          <w:szCs w:val="22"/>
        </w:rPr>
        <w:t>Δ</w:t>
      </w:r>
      <w:r w:rsidRPr="00844817">
        <w:rPr>
          <w:rFonts w:ascii="Arial" w:hAnsi="Arial"/>
          <w:i/>
          <w:sz w:val="22"/>
          <w:szCs w:val="22"/>
        </w:rPr>
        <w:t>P</w:t>
      </w:r>
      <w:r w:rsidRPr="00844817">
        <w:rPr>
          <w:rFonts w:ascii="Arial" w:hAnsi="Arial"/>
          <w:sz w:val="22"/>
          <w:szCs w:val="22"/>
        </w:rPr>
        <w:t>(</w:t>
      </w:r>
      <w:r w:rsidRPr="00844817">
        <w:rPr>
          <w:rFonts w:ascii="Arial" w:hAnsi="Arial"/>
          <w:i/>
          <w:sz w:val="22"/>
          <w:szCs w:val="22"/>
        </w:rPr>
        <w:t>x</w:t>
      </w:r>
      <w:r w:rsidRPr="00844817">
        <w:rPr>
          <w:rFonts w:ascii="Arial" w:hAnsi="Arial"/>
          <w:sz w:val="22"/>
          <w:szCs w:val="22"/>
        </w:rPr>
        <w:t xml:space="preserve">)), where </w:t>
      </w:r>
      <w:r w:rsidRPr="00844817">
        <w:rPr>
          <w:rFonts w:ascii="Arial" w:hAnsi="Arial"/>
          <w:i/>
          <w:sz w:val="22"/>
          <w:szCs w:val="22"/>
        </w:rPr>
        <w:t>p</w:t>
      </w:r>
      <w:r w:rsidRPr="00844817">
        <w:rPr>
          <w:rFonts w:ascii="Arial" w:hAnsi="Arial"/>
          <w:sz w:val="22"/>
          <w:szCs w:val="22"/>
        </w:rPr>
        <w:t xml:space="preserve"> </w:t>
      </w:r>
      <w:r>
        <w:rPr>
          <w:rFonts w:ascii="Arial" w:hAnsi="Arial"/>
          <w:sz w:val="22"/>
          <w:szCs w:val="22"/>
        </w:rPr>
        <w:t>denotes</w:t>
      </w:r>
      <w:r w:rsidRPr="00844817">
        <w:rPr>
          <w:rFonts w:ascii="Arial" w:hAnsi="Arial"/>
          <w:sz w:val="22"/>
          <w:szCs w:val="22"/>
        </w:rPr>
        <w:t xml:space="preserve"> the model and the controller parameters, </w:t>
      </w:r>
      <w:r w:rsidRPr="00844817">
        <w:rPr>
          <w:rFonts w:ascii="Arial" w:hAnsi="Arial"/>
          <w:i/>
          <w:sz w:val="22"/>
          <w:szCs w:val="22"/>
        </w:rPr>
        <w:t>P</w:t>
      </w:r>
      <w:r w:rsidRPr="00844817">
        <w:rPr>
          <w:rFonts w:ascii="Arial" w:hAnsi="Arial"/>
          <w:sz w:val="22"/>
          <w:szCs w:val="22"/>
        </w:rPr>
        <w:t>(</w:t>
      </w:r>
      <w:r w:rsidRPr="00844817">
        <w:rPr>
          <w:rFonts w:ascii="Arial" w:hAnsi="Arial"/>
          <w:i/>
          <w:sz w:val="22"/>
          <w:szCs w:val="22"/>
        </w:rPr>
        <w:t>x</w:t>
      </w:r>
      <w:r w:rsidRPr="00844817">
        <w:rPr>
          <w:rFonts w:ascii="Arial" w:hAnsi="Arial"/>
          <w:sz w:val="22"/>
          <w:szCs w:val="22"/>
        </w:rPr>
        <w:t xml:space="preserve">) is the probability distribution and </w:t>
      </w:r>
      <w:r w:rsidRPr="00137C58">
        <w:rPr>
          <w:rFonts w:ascii="Arial" w:hAnsi="Arial" w:cs="Arial"/>
          <w:i/>
          <w:sz w:val="22"/>
          <w:szCs w:val="22"/>
        </w:rPr>
        <w:t>Δ</w:t>
      </w:r>
      <w:r w:rsidRPr="00844817">
        <w:rPr>
          <w:rFonts w:ascii="Arial" w:hAnsi="Arial"/>
          <w:sz w:val="22"/>
          <w:szCs w:val="22"/>
        </w:rPr>
        <w:t xml:space="preserve"> = 0.2. Using </w:t>
      </w:r>
      <w:r w:rsidR="00880D49">
        <w:rPr>
          <w:rFonts w:ascii="Arial" w:hAnsi="Arial"/>
          <w:sz w:val="22"/>
          <w:szCs w:val="22"/>
        </w:rPr>
        <w:t xml:space="preserve">the </w:t>
      </w:r>
      <w:proofErr w:type="spellStart"/>
      <w:r w:rsidRPr="00844817">
        <w:rPr>
          <w:rFonts w:ascii="Arial" w:hAnsi="Arial"/>
          <w:sz w:val="22"/>
          <w:szCs w:val="22"/>
        </w:rPr>
        <w:t>Chernoff</w:t>
      </w:r>
      <w:proofErr w:type="spellEnd"/>
      <w:r w:rsidRPr="00844817">
        <w:rPr>
          <w:rFonts w:ascii="Arial" w:hAnsi="Arial"/>
          <w:sz w:val="22"/>
          <w:szCs w:val="22"/>
        </w:rPr>
        <w:t xml:space="preserve"> bound and </w:t>
      </w:r>
      <w:r w:rsidR="00880D49">
        <w:rPr>
          <w:rFonts w:ascii="Arial" w:hAnsi="Arial"/>
          <w:sz w:val="22"/>
          <w:szCs w:val="22"/>
        </w:rPr>
        <w:t>associated</w:t>
      </w:r>
      <w:r w:rsidRPr="00844817">
        <w:rPr>
          <w:rFonts w:ascii="Arial" w:hAnsi="Arial"/>
          <w:sz w:val="22"/>
          <w:szCs w:val="22"/>
        </w:rPr>
        <w:t xml:space="preserve"> guidelines </w:t>
      </w:r>
      <w:r w:rsidR="00880D49">
        <w:rPr>
          <w:rFonts w:ascii="Arial" w:hAnsi="Arial"/>
          <w:sz w:val="22"/>
          <w:szCs w:val="22"/>
        </w:rPr>
        <w:t>for Monte Carlo simulation</w:t>
      </w:r>
      <w:r w:rsidRPr="00844817">
        <w:rPr>
          <w:rFonts w:ascii="Arial" w:hAnsi="Arial"/>
          <w:sz w:val="22"/>
          <w:szCs w:val="22"/>
        </w:rPr>
        <w:t>, a total number of 1060 simulations is required to achieve an accuracy level of 0.05 with a confidence level of 99%.</w:t>
      </w:r>
      <w:r w:rsidR="00046578">
        <w:rPr>
          <w:rFonts w:ascii="Arial" w:hAnsi="Arial"/>
          <w:sz w:val="22"/>
          <w:szCs w:val="22"/>
        </w:rPr>
        <w:fldChar w:fldCharType="begin">
          <w:fldData xml:space="preserve">PEVuZE5vdGU+PENpdGU+PEF1dGhvcj5WaWR5YXNhZ2FyPC9BdXRob3I+PFllYXI+MTk5ODwvWWVh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</w:fldData>
        </w:fldChar>
      </w:r>
      <w:r w:rsidR="006E252E">
        <w:rPr>
          <w:rFonts w:ascii="Arial" w:hAnsi="Arial"/>
          <w:sz w:val="22"/>
          <w:szCs w:val="22"/>
        </w:rPr>
        <w:instrText xml:space="preserve"> ADDIN EN.CITE </w:instrText>
      </w:r>
      <w:r w:rsidR="006E252E">
        <w:rPr>
          <w:rFonts w:ascii="Arial" w:hAnsi="Arial"/>
          <w:sz w:val="22"/>
          <w:szCs w:val="22"/>
        </w:rPr>
        <w:fldChar w:fldCharType="begin">
          <w:fldData xml:space="preserve">PEVuZE5vdGU+PENpdGU+PEF1dGhvcj5WaWR5YXNhZ2FyPC9BdXRob3I+PFllYXI+MTk5ODwvWWVh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</w:fldData>
        </w:fldChar>
      </w:r>
      <w:r w:rsidR="006E252E">
        <w:rPr>
          <w:rFonts w:ascii="Arial" w:hAnsi="Arial"/>
          <w:sz w:val="22"/>
          <w:szCs w:val="22"/>
        </w:rPr>
        <w:instrText xml:space="preserve"> ADDIN EN.CITE.DATA </w:instrText>
      </w:r>
      <w:r w:rsidR="006E252E">
        <w:rPr>
          <w:rFonts w:ascii="Arial" w:hAnsi="Arial"/>
          <w:sz w:val="22"/>
          <w:szCs w:val="22"/>
        </w:rPr>
      </w:r>
      <w:r w:rsidR="006E252E">
        <w:rPr>
          <w:rFonts w:ascii="Arial" w:hAnsi="Arial"/>
          <w:sz w:val="22"/>
          <w:szCs w:val="22"/>
        </w:rPr>
        <w:fldChar w:fldCharType="end"/>
      </w:r>
      <w:r w:rsidR="00046578">
        <w:rPr>
          <w:rFonts w:ascii="Arial" w:hAnsi="Arial"/>
          <w:sz w:val="22"/>
          <w:szCs w:val="22"/>
        </w:rPr>
      </w:r>
      <w:r w:rsidR="00046578">
        <w:rPr>
          <w:rFonts w:ascii="Arial" w:hAnsi="Arial"/>
          <w:sz w:val="22"/>
          <w:szCs w:val="22"/>
        </w:rPr>
        <w:fldChar w:fldCharType="separate"/>
      </w:r>
      <w:r w:rsidR="006E252E" w:rsidRPr="006E252E">
        <w:rPr>
          <w:rFonts w:ascii="Arial" w:hAnsi="Arial"/>
          <w:noProof/>
          <w:sz w:val="22"/>
          <w:szCs w:val="22"/>
          <w:vertAlign w:val="superscript"/>
        </w:rPr>
        <w:t>62, 63</w:t>
      </w:r>
      <w:r w:rsidR="00046578">
        <w:rPr>
          <w:rFonts w:ascii="Arial" w:hAnsi="Arial"/>
          <w:sz w:val="22"/>
          <w:szCs w:val="22"/>
        </w:rPr>
        <w:fldChar w:fldCharType="end"/>
      </w:r>
      <w:r>
        <w:rPr>
          <w:rFonts w:ascii="Arial" w:hAnsi="Arial"/>
          <w:sz w:val="22"/>
          <w:szCs w:val="22"/>
        </w:rPr>
        <w:t xml:space="preserve">  </w:t>
      </w:r>
    </w:p>
    <w:p w14:paraId="1F1F854E" w14:textId="77777777" w:rsidR="007B11F7" w:rsidRDefault="007B11F7" w:rsidP="007B11F7">
      <w:pPr>
        <w:spacing w:line="360" w:lineRule="auto"/>
        <w:contextualSpacing/>
        <w:jc w:val="both"/>
        <w:rPr>
          <w:rFonts w:ascii="Arial" w:hAnsi="Arial"/>
          <w:sz w:val="22"/>
          <w:szCs w:val="22"/>
        </w:rPr>
      </w:pPr>
    </w:p>
    <w:p w14:paraId="6DCDB254" w14:textId="77777777" w:rsidR="007B11F7" w:rsidRPr="00FE680F" w:rsidRDefault="007B11F7" w:rsidP="007B11F7">
      <w:pPr>
        <w:spacing w:line="360" w:lineRule="auto"/>
        <w:contextualSpacing/>
        <w:jc w:val="both"/>
        <w:outlineLvl w:val="0"/>
        <w:rPr>
          <w:rFonts w:ascii="Arial" w:hAnsi="Arial"/>
          <w:b/>
          <w:szCs w:val="22"/>
        </w:rPr>
      </w:pPr>
      <w:r w:rsidRPr="00FE680F">
        <w:rPr>
          <w:rFonts w:ascii="Arial" w:hAnsi="Arial"/>
          <w:b/>
          <w:szCs w:val="22"/>
        </w:rPr>
        <w:t>ASSOCIATED CONTENT</w:t>
      </w:r>
    </w:p>
    <w:p w14:paraId="073F2021" w14:textId="77777777" w:rsidR="007B11F7" w:rsidRPr="00503DA1" w:rsidRDefault="007B11F7" w:rsidP="007B11F7">
      <w:pPr>
        <w:spacing w:line="360" w:lineRule="auto"/>
        <w:contextualSpacing/>
        <w:jc w:val="both"/>
        <w:outlineLvl w:val="0"/>
        <w:rPr>
          <w:rFonts w:ascii="Arial" w:hAnsi="Arial"/>
          <w:b/>
          <w:sz w:val="22"/>
          <w:szCs w:val="22"/>
        </w:rPr>
      </w:pPr>
      <w:r w:rsidRPr="00503DA1">
        <w:rPr>
          <w:rFonts w:ascii="Arial" w:hAnsi="Arial"/>
          <w:b/>
          <w:sz w:val="22"/>
          <w:szCs w:val="22"/>
        </w:rPr>
        <w:t>Supporting Information</w:t>
      </w:r>
    </w:p>
    <w:p w14:paraId="1BC03CC6" w14:textId="36EAFBF8" w:rsidR="007B11F7" w:rsidRPr="00503DA1" w:rsidRDefault="00DE348E" w:rsidP="004D39A6">
      <w:pPr>
        <w:spacing w:line="360" w:lineRule="auto"/>
        <w:contextualSpacing/>
        <w:jc w:val="both"/>
        <w:outlineLvl w:val="0"/>
        <w:rPr>
          <w:rFonts w:ascii="Arial" w:hAnsi="Arial"/>
          <w:sz w:val="22"/>
          <w:szCs w:val="22"/>
        </w:rPr>
      </w:pPr>
      <w:r w:rsidRPr="00503DA1">
        <w:rPr>
          <w:rFonts w:ascii="Arial" w:hAnsi="Arial"/>
          <w:sz w:val="22"/>
          <w:szCs w:val="22"/>
        </w:rPr>
        <w:t>Comprises s</w:t>
      </w:r>
      <w:r w:rsidR="007B11F7" w:rsidRPr="00503DA1">
        <w:rPr>
          <w:rFonts w:ascii="Arial" w:hAnsi="Arial"/>
          <w:sz w:val="22"/>
          <w:szCs w:val="22"/>
        </w:rPr>
        <w:t>upplementary text</w:t>
      </w:r>
      <w:r w:rsidR="008E637E">
        <w:rPr>
          <w:rFonts w:ascii="Arial" w:hAnsi="Arial"/>
          <w:sz w:val="22"/>
          <w:szCs w:val="22"/>
        </w:rPr>
        <w:t>,</w:t>
      </w:r>
      <w:r w:rsidR="007B11F7" w:rsidRPr="00503DA1">
        <w:rPr>
          <w:rFonts w:ascii="Arial" w:hAnsi="Arial"/>
          <w:sz w:val="22"/>
          <w:szCs w:val="22"/>
        </w:rPr>
        <w:t xml:space="preserve"> supplementary figures</w:t>
      </w:r>
      <w:r w:rsidR="004D39A6" w:rsidRPr="00503DA1">
        <w:rPr>
          <w:rFonts w:ascii="Arial" w:hAnsi="Arial"/>
          <w:sz w:val="22"/>
          <w:szCs w:val="22"/>
        </w:rPr>
        <w:t xml:space="preserve"> </w:t>
      </w:r>
      <w:r w:rsidR="008E637E">
        <w:rPr>
          <w:rFonts w:ascii="Arial" w:hAnsi="Arial"/>
          <w:sz w:val="22"/>
          <w:szCs w:val="22"/>
        </w:rPr>
        <w:t xml:space="preserve">and supplementary files </w:t>
      </w:r>
      <w:r w:rsidR="004D39A6" w:rsidRPr="00503DA1">
        <w:rPr>
          <w:rFonts w:ascii="Arial" w:hAnsi="Arial"/>
          <w:sz w:val="22"/>
          <w:szCs w:val="22"/>
        </w:rPr>
        <w:t>referenced in this article</w:t>
      </w:r>
      <w:r w:rsidR="007B11F7" w:rsidRPr="00503DA1">
        <w:rPr>
          <w:rFonts w:ascii="Arial" w:hAnsi="Arial"/>
          <w:sz w:val="22"/>
          <w:szCs w:val="22"/>
        </w:rPr>
        <w:t>.</w:t>
      </w:r>
      <w:r w:rsidR="004D39A6" w:rsidRPr="00503DA1">
        <w:rPr>
          <w:rFonts w:ascii="Arial" w:hAnsi="Arial"/>
          <w:sz w:val="22"/>
          <w:szCs w:val="22"/>
        </w:rPr>
        <w:t xml:space="preserve"> </w:t>
      </w:r>
      <w:r w:rsidR="00122F72">
        <w:rPr>
          <w:rFonts w:ascii="Arial" w:hAnsi="Arial"/>
          <w:sz w:val="22"/>
          <w:szCs w:val="22"/>
        </w:rPr>
        <w:t>T</w:t>
      </w:r>
      <w:r w:rsidR="008E637E">
        <w:rPr>
          <w:rFonts w:ascii="Arial" w:hAnsi="Arial"/>
          <w:sz w:val="22"/>
          <w:szCs w:val="22"/>
        </w:rPr>
        <w:t>he supplementary files</w:t>
      </w:r>
      <w:r w:rsidR="00122F72">
        <w:rPr>
          <w:rFonts w:ascii="Arial" w:hAnsi="Arial"/>
          <w:sz w:val="22"/>
          <w:szCs w:val="22"/>
        </w:rPr>
        <w:t xml:space="preserve"> </w:t>
      </w:r>
      <w:r w:rsidR="008E637E">
        <w:rPr>
          <w:rFonts w:ascii="Arial" w:hAnsi="Arial"/>
          <w:sz w:val="22"/>
          <w:szCs w:val="22"/>
        </w:rPr>
        <w:t>contain lists of Arabidopsis TF genes</w:t>
      </w:r>
      <w:r w:rsidR="007E6875">
        <w:rPr>
          <w:rFonts w:ascii="Arial" w:hAnsi="Arial"/>
          <w:sz w:val="22"/>
          <w:szCs w:val="22"/>
        </w:rPr>
        <w:t>, their associated biological functions and</w:t>
      </w:r>
      <w:r w:rsidR="008E637E">
        <w:rPr>
          <w:rFonts w:ascii="Arial" w:hAnsi="Arial"/>
          <w:sz w:val="22"/>
          <w:szCs w:val="22"/>
        </w:rPr>
        <w:t xml:space="preserve"> </w:t>
      </w:r>
      <w:r w:rsidR="007E6875">
        <w:rPr>
          <w:rFonts w:ascii="Arial" w:hAnsi="Arial"/>
          <w:sz w:val="22"/>
          <w:szCs w:val="22"/>
        </w:rPr>
        <w:t xml:space="preserve">TF genes </w:t>
      </w:r>
      <w:r w:rsidR="008E637E">
        <w:rPr>
          <w:rFonts w:ascii="Arial" w:hAnsi="Arial"/>
          <w:sz w:val="22"/>
          <w:szCs w:val="22"/>
        </w:rPr>
        <w:t xml:space="preserve">that are differentially expressed during </w:t>
      </w:r>
      <w:r w:rsidR="008E637E" w:rsidRPr="008E637E">
        <w:rPr>
          <w:rFonts w:ascii="Arial" w:hAnsi="Arial"/>
          <w:i/>
          <w:sz w:val="22"/>
          <w:szCs w:val="22"/>
        </w:rPr>
        <w:t xml:space="preserve">B. </w:t>
      </w:r>
      <w:proofErr w:type="spellStart"/>
      <w:r w:rsidR="008E637E" w:rsidRPr="008E637E">
        <w:rPr>
          <w:rFonts w:ascii="Arial" w:hAnsi="Arial"/>
          <w:i/>
          <w:sz w:val="22"/>
          <w:szCs w:val="22"/>
        </w:rPr>
        <w:t>cinerea</w:t>
      </w:r>
      <w:proofErr w:type="spellEnd"/>
      <w:r w:rsidR="008E637E">
        <w:rPr>
          <w:rFonts w:ascii="Arial" w:hAnsi="Arial"/>
          <w:sz w:val="22"/>
          <w:szCs w:val="22"/>
        </w:rPr>
        <w:t xml:space="preserve"> infection. </w:t>
      </w:r>
      <w:r w:rsidR="004D39A6" w:rsidRPr="00503DA1">
        <w:rPr>
          <w:rFonts w:ascii="Arial" w:hAnsi="Arial"/>
          <w:sz w:val="22"/>
          <w:szCs w:val="22"/>
        </w:rPr>
        <w:t>These are available free of charge via the Internet at http://pubs.acs.org</w:t>
      </w:r>
    </w:p>
    <w:p w14:paraId="179BC145" w14:textId="77777777" w:rsidR="00E03C2F" w:rsidRDefault="00E03C2F" w:rsidP="007B11F7">
      <w:pPr>
        <w:spacing w:line="360" w:lineRule="auto"/>
        <w:contextualSpacing/>
        <w:jc w:val="both"/>
        <w:outlineLvl w:val="0"/>
        <w:rPr>
          <w:rFonts w:ascii="Arial" w:hAnsi="Arial"/>
          <w:b/>
          <w:szCs w:val="22"/>
        </w:rPr>
      </w:pPr>
    </w:p>
    <w:p w14:paraId="6DB43767" w14:textId="77777777" w:rsidR="007B11F7" w:rsidRPr="00FE680F" w:rsidRDefault="007B11F7" w:rsidP="007B11F7">
      <w:pPr>
        <w:spacing w:line="360" w:lineRule="auto"/>
        <w:contextualSpacing/>
        <w:jc w:val="both"/>
        <w:outlineLvl w:val="0"/>
        <w:rPr>
          <w:rFonts w:ascii="Arial" w:hAnsi="Arial"/>
          <w:b/>
          <w:szCs w:val="22"/>
        </w:rPr>
      </w:pPr>
      <w:r w:rsidRPr="00FE680F">
        <w:rPr>
          <w:rFonts w:ascii="Arial" w:hAnsi="Arial"/>
          <w:b/>
          <w:szCs w:val="22"/>
        </w:rPr>
        <w:t>AUTHOR INFORMATION</w:t>
      </w:r>
    </w:p>
    <w:p w14:paraId="35BE4F0C" w14:textId="77777777" w:rsidR="007B11F7" w:rsidRPr="00503DA1" w:rsidRDefault="007B11F7" w:rsidP="007B11F7">
      <w:pPr>
        <w:spacing w:line="360" w:lineRule="auto"/>
        <w:contextualSpacing/>
        <w:jc w:val="both"/>
        <w:outlineLvl w:val="0"/>
        <w:rPr>
          <w:rFonts w:ascii="Arial" w:hAnsi="Arial"/>
          <w:b/>
          <w:sz w:val="22"/>
          <w:szCs w:val="22"/>
        </w:rPr>
      </w:pPr>
      <w:r w:rsidRPr="00503DA1">
        <w:rPr>
          <w:rFonts w:ascii="Arial" w:hAnsi="Arial"/>
          <w:b/>
          <w:sz w:val="22"/>
          <w:szCs w:val="22"/>
        </w:rPr>
        <w:t>Corresponding Authors</w:t>
      </w:r>
    </w:p>
    <w:p w14:paraId="60EB5719" w14:textId="1FA0F863" w:rsidR="007B11F7" w:rsidRPr="00503DA1" w:rsidRDefault="0027138C" w:rsidP="007B11F7">
      <w:pPr>
        <w:spacing w:line="360" w:lineRule="auto"/>
        <w:contextualSpacing/>
        <w:jc w:val="both"/>
        <w:outlineLvl w:val="0"/>
        <w:rPr>
          <w:rFonts w:ascii="Arial" w:hAnsi="Arial"/>
          <w:sz w:val="22"/>
          <w:szCs w:val="22"/>
        </w:rPr>
      </w:pPr>
      <w:r w:rsidRPr="00503DA1">
        <w:rPr>
          <w:rFonts w:ascii="Arial" w:hAnsi="Arial"/>
          <w:sz w:val="22"/>
          <w:szCs w:val="22"/>
        </w:rPr>
        <w:lastRenderedPageBreak/>
        <w:t>Email: d</w:t>
      </w:r>
      <w:r w:rsidR="007B11F7" w:rsidRPr="00503DA1">
        <w:rPr>
          <w:rFonts w:ascii="Arial" w:hAnsi="Arial"/>
          <w:sz w:val="22"/>
          <w:szCs w:val="22"/>
        </w:rPr>
        <w:t>.</w:t>
      </w:r>
      <w:r w:rsidRPr="00503DA1">
        <w:rPr>
          <w:rFonts w:ascii="Arial" w:hAnsi="Arial"/>
          <w:sz w:val="22"/>
          <w:szCs w:val="22"/>
        </w:rPr>
        <w:t>b</w:t>
      </w:r>
      <w:r w:rsidR="007B11F7" w:rsidRPr="00503DA1">
        <w:rPr>
          <w:rFonts w:ascii="Arial" w:hAnsi="Arial"/>
          <w:sz w:val="22"/>
          <w:szCs w:val="22"/>
        </w:rPr>
        <w:t xml:space="preserve">ates@warwick.ac.uk, katherine.denby@york.ac.uk </w:t>
      </w:r>
    </w:p>
    <w:p w14:paraId="1BDCE3CA" w14:textId="77777777" w:rsidR="00C7333B" w:rsidRDefault="00C7333B" w:rsidP="007B11F7">
      <w:pPr>
        <w:spacing w:line="360" w:lineRule="auto"/>
        <w:contextualSpacing/>
        <w:jc w:val="both"/>
        <w:outlineLvl w:val="0"/>
        <w:rPr>
          <w:rFonts w:ascii="Arial" w:hAnsi="Arial"/>
          <w:b/>
          <w:sz w:val="22"/>
          <w:szCs w:val="22"/>
        </w:rPr>
      </w:pPr>
    </w:p>
    <w:p w14:paraId="2BD1A7FB" w14:textId="486D5C3E" w:rsidR="007B11F7" w:rsidRPr="00503DA1" w:rsidRDefault="007B11F7" w:rsidP="007B11F7">
      <w:pPr>
        <w:spacing w:line="360" w:lineRule="auto"/>
        <w:contextualSpacing/>
        <w:jc w:val="both"/>
        <w:outlineLvl w:val="0"/>
        <w:rPr>
          <w:rFonts w:ascii="Arial" w:hAnsi="Arial"/>
          <w:b/>
          <w:sz w:val="22"/>
          <w:szCs w:val="22"/>
        </w:rPr>
      </w:pPr>
      <w:r w:rsidRPr="00503DA1">
        <w:rPr>
          <w:rFonts w:ascii="Arial" w:hAnsi="Arial"/>
          <w:b/>
          <w:sz w:val="22"/>
          <w:szCs w:val="22"/>
        </w:rPr>
        <w:t>Author Contribution</w:t>
      </w:r>
      <w:r w:rsidR="00994957" w:rsidRPr="00503DA1">
        <w:rPr>
          <w:rFonts w:ascii="Arial" w:hAnsi="Arial"/>
          <w:b/>
          <w:sz w:val="22"/>
          <w:szCs w:val="22"/>
        </w:rPr>
        <w:t>s</w:t>
      </w:r>
    </w:p>
    <w:p w14:paraId="25260BEC" w14:textId="54818424" w:rsidR="007B11F7" w:rsidRPr="00503DA1" w:rsidRDefault="007B11F7" w:rsidP="007B11F7">
      <w:pPr>
        <w:spacing w:line="360" w:lineRule="auto"/>
        <w:contextualSpacing/>
        <w:jc w:val="both"/>
        <w:rPr>
          <w:rFonts w:ascii="Arial" w:hAnsi="Arial"/>
          <w:sz w:val="22"/>
          <w:szCs w:val="22"/>
        </w:rPr>
      </w:pPr>
      <w:r w:rsidRPr="00503DA1">
        <w:rPr>
          <w:rFonts w:ascii="Arial" w:hAnsi="Arial"/>
          <w:sz w:val="22"/>
          <w:szCs w:val="22"/>
        </w:rPr>
        <w:t>KJD and DGB conceived the study. MF and IG developed the models a</w:t>
      </w:r>
      <w:r w:rsidR="001D4B6D">
        <w:rPr>
          <w:rFonts w:ascii="Arial" w:hAnsi="Arial"/>
          <w:sz w:val="22"/>
          <w:szCs w:val="22"/>
        </w:rPr>
        <w:t xml:space="preserve">nd simulations. </w:t>
      </w:r>
      <w:r w:rsidR="008F64BA">
        <w:rPr>
          <w:rFonts w:ascii="Arial" w:hAnsi="Arial"/>
          <w:sz w:val="22"/>
          <w:szCs w:val="22"/>
        </w:rPr>
        <w:t xml:space="preserve">Experimental data was </w:t>
      </w:r>
      <w:r w:rsidR="001C2A6C">
        <w:rPr>
          <w:rFonts w:ascii="Arial" w:hAnsi="Arial"/>
          <w:sz w:val="22"/>
          <w:szCs w:val="22"/>
        </w:rPr>
        <w:t>generated by</w:t>
      </w:r>
      <w:r w:rsidR="008F64BA">
        <w:rPr>
          <w:rFonts w:ascii="Arial" w:hAnsi="Arial"/>
          <w:sz w:val="22"/>
          <w:szCs w:val="22"/>
        </w:rPr>
        <w:t xml:space="preserve"> </w:t>
      </w:r>
      <w:proofErr w:type="spellStart"/>
      <w:r w:rsidR="008F64BA">
        <w:rPr>
          <w:rFonts w:ascii="Arial" w:hAnsi="Arial"/>
          <w:sz w:val="22"/>
          <w:szCs w:val="22"/>
        </w:rPr>
        <w:t>by</w:t>
      </w:r>
      <w:proofErr w:type="spellEnd"/>
      <w:r w:rsidR="008F64BA">
        <w:rPr>
          <w:rFonts w:ascii="Arial" w:hAnsi="Arial"/>
          <w:sz w:val="22"/>
          <w:szCs w:val="22"/>
        </w:rPr>
        <w:t xml:space="preserve"> PZ and IG.</w:t>
      </w:r>
      <w:r w:rsidR="008D5EFB">
        <w:rPr>
          <w:rFonts w:ascii="Arial" w:hAnsi="Arial"/>
          <w:sz w:val="22"/>
          <w:szCs w:val="22"/>
        </w:rPr>
        <w:t xml:space="preserve"> </w:t>
      </w:r>
      <w:r w:rsidRPr="00503DA1">
        <w:rPr>
          <w:rFonts w:ascii="Arial" w:hAnsi="Arial"/>
          <w:sz w:val="22"/>
          <w:szCs w:val="22"/>
        </w:rPr>
        <w:t xml:space="preserve">MF, IG, DGB, and KJD </w:t>
      </w:r>
      <w:r w:rsidR="001D4B6D" w:rsidRPr="00503DA1">
        <w:rPr>
          <w:rFonts w:ascii="Arial" w:hAnsi="Arial"/>
          <w:sz w:val="22"/>
          <w:szCs w:val="22"/>
        </w:rPr>
        <w:t>analyz</w:t>
      </w:r>
      <w:r w:rsidR="001D4B6D">
        <w:rPr>
          <w:rFonts w:ascii="Arial" w:hAnsi="Arial"/>
          <w:sz w:val="22"/>
          <w:szCs w:val="22"/>
        </w:rPr>
        <w:t>ed the data</w:t>
      </w:r>
      <w:r w:rsidR="008D5EFB">
        <w:rPr>
          <w:rFonts w:ascii="Arial" w:hAnsi="Arial"/>
          <w:sz w:val="22"/>
          <w:szCs w:val="22"/>
        </w:rPr>
        <w:t>.</w:t>
      </w:r>
      <w:r w:rsidR="001D4B6D">
        <w:rPr>
          <w:rFonts w:ascii="Arial" w:hAnsi="Arial"/>
          <w:sz w:val="22"/>
          <w:szCs w:val="22"/>
        </w:rPr>
        <w:t xml:space="preserve"> </w:t>
      </w:r>
      <w:r w:rsidR="008D5EFB">
        <w:rPr>
          <w:rFonts w:ascii="Arial" w:hAnsi="Arial"/>
          <w:sz w:val="22"/>
          <w:szCs w:val="22"/>
        </w:rPr>
        <w:t>All authors reviewed and</w:t>
      </w:r>
      <w:r w:rsidR="001D4B6D">
        <w:rPr>
          <w:rFonts w:ascii="Arial" w:hAnsi="Arial"/>
          <w:sz w:val="22"/>
          <w:szCs w:val="22"/>
        </w:rPr>
        <w:t xml:space="preserve"> </w:t>
      </w:r>
      <w:r w:rsidRPr="00503DA1">
        <w:rPr>
          <w:rFonts w:ascii="Arial" w:hAnsi="Arial"/>
          <w:sz w:val="22"/>
          <w:szCs w:val="22"/>
        </w:rPr>
        <w:t>wrote the manuscript.</w:t>
      </w:r>
      <w:r w:rsidR="00DE348E" w:rsidRPr="00503DA1">
        <w:rPr>
          <w:rFonts w:ascii="Arial" w:hAnsi="Arial"/>
          <w:sz w:val="22"/>
          <w:szCs w:val="22"/>
        </w:rPr>
        <w:t xml:space="preserve"> </w:t>
      </w:r>
      <w:r w:rsidR="00DE348E" w:rsidRPr="00503DA1">
        <w:rPr>
          <w:rFonts w:ascii="Arial" w:hAnsi="Arial"/>
          <w:sz w:val="22"/>
          <w:szCs w:val="22"/>
          <w:vertAlign w:val="superscript"/>
        </w:rPr>
        <w:t>†</w:t>
      </w:r>
      <w:r w:rsidR="00DE348E" w:rsidRPr="00503DA1">
        <w:rPr>
          <w:rFonts w:ascii="Arial" w:hAnsi="Arial"/>
          <w:sz w:val="22"/>
          <w:szCs w:val="22"/>
        </w:rPr>
        <w:t>MF and IG are joint first authors</w:t>
      </w:r>
      <w:r w:rsidR="001D4B6D">
        <w:rPr>
          <w:rFonts w:ascii="Arial" w:hAnsi="Arial"/>
          <w:sz w:val="22"/>
          <w:szCs w:val="22"/>
        </w:rPr>
        <w:t>.</w:t>
      </w:r>
      <w:r w:rsidR="004C0AEA">
        <w:rPr>
          <w:rFonts w:ascii="Arial" w:hAnsi="Arial"/>
          <w:sz w:val="22"/>
          <w:szCs w:val="22"/>
        </w:rPr>
        <w:t xml:space="preserve"> MF is currently with</w:t>
      </w:r>
      <w:r w:rsidR="001C2A6C">
        <w:rPr>
          <w:rFonts w:ascii="Arial" w:hAnsi="Arial"/>
          <w:sz w:val="22"/>
          <w:szCs w:val="22"/>
        </w:rPr>
        <w:t xml:space="preserve"> the</w:t>
      </w:r>
      <w:r w:rsidR="004C0AEA">
        <w:rPr>
          <w:rFonts w:ascii="Arial" w:hAnsi="Arial"/>
          <w:sz w:val="22"/>
          <w:szCs w:val="22"/>
        </w:rPr>
        <w:t xml:space="preserve"> School of Mechanical, Aerospace and Automotive Engineering, Coventry University, CV1 5FB, U</w:t>
      </w:r>
      <w:r w:rsidR="00FD236C">
        <w:rPr>
          <w:rFonts w:ascii="Arial" w:hAnsi="Arial"/>
          <w:sz w:val="22"/>
          <w:szCs w:val="22"/>
        </w:rPr>
        <w:t>nited Kingdom</w:t>
      </w:r>
      <w:r w:rsidR="004C0AEA">
        <w:rPr>
          <w:rFonts w:ascii="Arial" w:hAnsi="Arial"/>
          <w:sz w:val="22"/>
          <w:szCs w:val="22"/>
        </w:rPr>
        <w:t>.</w:t>
      </w:r>
    </w:p>
    <w:p w14:paraId="41147F5A" w14:textId="77777777" w:rsidR="00164F88" w:rsidRDefault="00164F88" w:rsidP="007B11F7">
      <w:pPr>
        <w:spacing w:line="360" w:lineRule="auto"/>
        <w:contextualSpacing/>
        <w:jc w:val="both"/>
        <w:outlineLvl w:val="0"/>
        <w:rPr>
          <w:rFonts w:ascii="Arial" w:hAnsi="Arial"/>
          <w:b/>
          <w:sz w:val="22"/>
          <w:szCs w:val="22"/>
        </w:rPr>
      </w:pPr>
    </w:p>
    <w:p w14:paraId="1539ABD8" w14:textId="77777777" w:rsidR="007B11F7" w:rsidRPr="00503DA1" w:rsidRDefault="007B11F7" w:rsidP="007B11F7">
      <w:pPr>
        <w:spacing w:line="360" w:lineRule="auto"/>
        <w:contextualSpacing/>
        <w:jc w:val="both"/>
        <w:outlineLvl w:val="0"/>
        <w:rPr>
          <w:rFonts w:ascii="Arial" w:hAnsi="Arial"/>
          <w:b/>
          <w:sz w:val="22"/>
          <w:szCs w:val="22"/>
        </w:rPr>
      </w:pPr>
      <w:r w:rsidRPr="00503DA1">
        <w:rPr>
          <w:rFonts w:ascii="Arial" w:hAnsi="Arial"/>
          <w:b/>
          <w:sz w:val="22"/>
          <w:szCs w:val="22"/>
        </w:rPr>
        <w:t>Notes</w:t>
      </w:r>
    </w:p>
    <w:p w14:paraId="608229E6" w14:textId="77777777" w:rsidR="007B11F7" w:rsidRPr="00503DA1" w:rsidRDefault="007B11F7" w:rsidP="007B11F7">
      <w:pPr>
        <w:spacing w:line="360" w:lineRule="auto"/>
        <w:contextualSpacing/>
        <w:jc w:val="both"/>
        <w:outlineLvl w:val="0"/>
        <w:rPr>
          <w:rFonts w:ascii="Arial" w:hAnsi="Arial"/>
          <w:sz w:val="22"/>
          <w:szCs w:val="22"/>
        </w:rPr>
      </w:pPr>
      <w:r w:rsidRPr="00503DA1">
        <w:rPr>
          <w:rFonts w:ascii="Arial" w:hAnsi="Arial"/>
          <w:sz w:val="22"/>
          <w:szCs w:val="22"/>
        </w:rPr>
        <w:t>The authors declare no competing financial interests.</w:t>
      </w:r>
    </w:p>
    <w:p w14:paraId="7C8E51BD" w14:textId="77777777" w:rsidR="007B11F7" w:rsidRPr="00503DA1" w:rsidRDefault="007B11F7" w:rsidP="007B11F7">
      <w:pPr>
        <w:spacing w:line="360" w:lineRule="auto"/>
        <w:contextualSpacing/>
        <w:jc w:val="both"/>
        <w:rPr>
          <w:rFonts w:ascii="Arial" w:hAnsi="Arial"/>
          <w:sz w:val="22"/>
          <w:szCs w:val="22"/>
        </w:rPr>
      </w:pPr>
    </w:p>
    <w:p w14:paraId="7AE2C328" w14:textId="395F86F2" w:rsidR="007B11F7" w:rsidRPr="00FE680F" w:rsidRDefault="007B11F7" w:rsidP="007B11F7">
      <w:pPr>
        <w:spacing w:line="360" w:lineRule="auto"/>
        <w:contextualSpacing/>
        <w:jc w:val="both"/>
        <w:outlineLvl w:val="0"/>
        <w:rPr>
          <w:rFonts w:ascii="Arial" w:hAnsi="Arial"/>
          <w:b/>
          <w:bCs/>
          <w:szCs w:val="22"/>
        </w:rPr>
      </w:pPr>
      <w:r w:rsidRPr="00FE680F">
        <w:rPr>
          <w:rFonts w:ascii="Arial" w:hAnsi="Arial"/>
          <w:b/>
          <w:bCs/>
          <w:szCs w:val="22"/>
        </w:rPr>
        <w:t>ACKNOWLEDGEMENT</w:t>
      </w:r>
      <w:r w:rsidR="001D4B6D" w:rsidRPr="00FE680F">
        <w:rPr>
          <w:rFonts w:ascii="Arial" w:hAnsi="Arial"/>
          <w:b/>
          <w:bCs/>
          <w:szCs w:val="22"/>
        </w:rPr>
        <w:t>S</w:t>
      </w:r>
    </w:p>
    <w:p w14:paraId="6865CD57" w14:textId="475F646D" w:rsidR="007B11F7" w:rsidRPr="00584E16" w:rsidRDefault="007B11F7" w:rsidP="007B11F7">
      <w:pPr>
        <w:spacing w:line="360" w:lineRule="auto"/>
        <w:contextualSpacing/>
        <w:jc w:val="both"/>
        <w:rPr>
          <w:rFonts w:ascii="Arial" w:hAnsi="Arial" w:cs="Arial"/>
          <w:bCs/>
          <w:sz w:val="22"/>
          <w:szCs w:val="22"/>
        </w:rPr>
      </w:pPr>
      <w:r w:rsidRPr="00503DA1">
        <w:rPr>
          <w:rFonts w:ascii="Arial" w:hAnsi="Arial"/>
          <w:bCs/>
          <w:sz w:val="22"/>
          <w:szCs w:val="22"/>
        </w:rPr>
        <w:t>This work was supported by the Biotechnological and Biological Sciences Research Council (BBSRC)/Engineering and Physical Sciences Research Council (EPSRC) Warwick Integrative Synthetic Biology Centre (WISB) via research grant BB/M017982/1 (</w:t>
      </w:r>
      <w:r w:rsidR="00584E16">
        <w:rPr>
          <w:rFonts w:ascii="Arial" w:hAnsi="Arial"/>
          <w:bCs/>
          <w:sz w:val="22"/>
          <w:szCs w:val="22"/>
        </w:rPr>
        <w:t>MF, KJD, DGB</w:t>
      </w:r>
      <w:r w:rsidRPr="00503DA1">
        <w:rPr>
          <w:rFonts w:ascii="Arial" w:hAnsi="Arial"/>
          <w:bCs/>
          <w:sz w:val="22"/>
          <w:szCs w:val="22"/>
        </w:rPr>
        <w:t>) and the EPSRC/BBSRC Oxford/Warwick/Bristol Centre for Doctoral Training in Synthetic Biology (</w:t>
      </w:r>
      <w:proofErr w:type="spellStart"/>
      <w:r w:rsidRPr="00503DA1">
        <w:rPr>
          <w:rFonts w:ascii="Arial" w:hAnsi="Arial"/>
          <w:bCs/>
          <w:sz w:val="22"/>
          <w:szCs w:val="22"/>
        </w:rPr>
        <w:t>SynBio</w:t>
      </w:r>
      <w:proofErr w:type="spellEnd"/>
      <w:r w:rsidRPr="00503DA1">
        <w:rPr>
          <w:rFonts w:ascii="Arial" w:hAnsi="Arial"/>
          <w:bCs/>
          <w:sz w:val="22"/>
          <w:szCs w:val="22"/>
        </w:rPr>
        <w:t xml:space="preserve"> CDT) via research grant EP/L016494/1 (IG).</w:t>
      </w:r>
      <w:r w:rsidR="00584E16">
        <w:rPr>
          <w:rFonts w:ascii="Arial" w:hAnsi="Arial"/>
          <w:bCs/>
          <w:sz w:val="22"/>
          <w:szCs w:val="22"/>
        </w:rPr>
        <w:t xml:space="preserve"> </w:t>
      </w:r>
      <w:r w:rsidR="00584E16" w:rsidRPr="00584E16">
        <w:rPr>
          <w:rFonts w:ascii="Arial" w:hAnsi="Arial" w:cs="Arial"/>
          <w:bCs/>
          <w:sz w:val="22"/>
          <w:szCs w:val="22"/>
        </w:rPr>
        <w:t xml:space="preserve">PZ </w:t>
      </w:r>
      <w:r w:rsidR="00584E16" w:rsidRPr="00D90E8F">
        <w:rPr>
          <w:rFonts w:ascii="Arial" w:hAnsi="Arial" w:cs="Arial"/>
          <w:bCs/>
          <w:sz w:val="22"/>
          <w:szCs w:val="22"/>
        </w:rPr>
        <w:t xml:space="preserve">and KJD were supported by </w:t>
      </w:r>
      <w:r w:rsidR="00584E16" w:rsidRPr="00871D20">
        <w:rPr>
          <w:rFonts w:ascii="Arial" w:hAnsi="Arial" w:cs="Arial"/>
          <w:sz w:val="22"/>
          <w:szCs w:val="22"/>
        </w:rPr>
        <w:t xml:space="preserve">the BBRSC/EPSRC-funded grant Plant Response to Environmental Stress </w:t>
      </w:r>
      <w:r w:rsidR="00584E16" w:rsidRPr="00871D20">
        <w:rPr>
          <w:rFonts w:ascii="Arial" w:hAnsi="Arial" w:cs="Arial"/>
          <w:i/>
          <w:sz w:val="22"/>
          <w:szCs w:val="22"/>
        </w:rPr>
        <w:t>Arabidopsis</w:t>
      </w:r>
      <w:r w:rsidR="00584E16" w:rsidRPr="00871D20">
        <w:rPr>
          <w:rFonts w:ascii="Arial" w:hAnsi="Arial" w:cs="Arial"/>
          <w:sz w:val="22"/>
          <w:szCs w:val="22"/>
        </w:rPr>
        <w:t xml:space="preserve"> (BB/F005806/1).</w:t>
      </w:r>
    </w:p>
    <w:p w14:paraId="5FFBFC59" w14:textId="77777777" w:rsidR="00FE680F" w:rsidRDefault="00FE680F" w:rsidP="007B11F7">
      <w:pPr>
        <w:spacing w:line="360" w:lineRule="auto"/>
        <w:contextualSpacing/>
        <w:jc w:val="both"/>
        <w:rPr>
          <w:rFonts w:ascii="Arial" w:hAnsi="Arial"/>
          <w:bCs/>
          <w:sz w:val="22"/>
          <w:szCs w:val="22"/>
        </w:rPr>
      </w:pPr>
    </w:p>
    <w:p w14:paraId="35EFBF9E" w14:textId="4996E13F" w:rsidR="00C7333B" w:rsidRPr="00FE680F" w:rsidRDefault="007B11F7" w:rsidP="007B11F7">
      <w:pPr>
        <w:spacing w:line="360" w:lineRule="auto"/>
        <w:contextualSpacing/>
        <w:jc w:val="both"/>
        <w:outlineLvl w:val="0"/>
        <w:rPr>
          <w:rFonts w:ascii="Arial" w:hAnsi="Arial"/>
          <w:b/>
          <w:szCs w:val="22"/>
        </w:rPr>
      </w:pPr>
      <w:r w:rsidRPr="00FE680F">
        <w:rPr>
          <w:rFonts w:ascii="Arial" w:hAnsi="Arial"/>
          <w:b/>
          <w:szCs w:val="22"/>
        </w:rPr>
        <w:t>REFERENCES</w:t>
      </w:r>
    </w:p>
    <w:p w14:paraId="135237D8" w14:textId="77777777" w:rsidR="006E252E" w:rsidRPr="006E252E" w:rsidRDefault="007B11F7" w:rsidP="006E252E">
      <w:pPr>
        <w:pStyle w:val="EndNoteBibliography"/>
        <w:spacing w:after="240"/>
        <w:rPr>
          <w:noProof/>
        </w:rPr>
      </w:pPr>
      <w:r w:rsidRPr="00503DA1">
        <w:fldChar w:fldCharType="begin"/>
      </w:r>
      <w:r w:rsidRPr="00503DA1">
        <w:instrText xml:space="preserve"> ADDIN EN.REFLIST </w:instrText>
      </w:r>
      <w:r w:rsidRPr="00503DA1">
        <w:fldChar w:fldCharType="separate"/>
      </w:r>
      <w:r w:rsidR="006E252E" w:rsidRPr="006E252E">
        <w:rPr>
          <w:noProof/>
        </w:rPr>
        <w:t xml:space="preserve">(1) Bebber, D. P.; Ramotowski, M. A. T.; Gurr, S. J. (2013) Crop pests and pathogens move polewards in a warming world. </w:t>
      </w:r>
      <w:r w:rsidR="006E252E" w:rsidRPr="006E252E">
        <w:rPr>
          <w:i/>
          <w:noProof/>
        </w:rPr>
        <w:t>Nature Clim. Change 3</w:t>
      </w:r>
      <w:r w:rsidR="006E252E" w:rsidRPr="006E252E">
        <w:rPr>
          <w:noProof/>
        </w:rPr>
        <w:t>, 985-988.</w:t>
      </w:r>
    </w:p>
    <w:p w14:paraId="3342AD9D" w14:textId="77777777" w:rsidR="006E252E" w:rsidRPr="006E252E" w:rsidRDefault="006E252E" w:rsidP="006E252E">
      <w:pPr>
        <w:pStyle w:val="EndNoteBibliography"/>
        <w:spacing w:after="240"/>
        <w:rPr>
          <w:noProof/>
        </w:rPr>
      </w:pPr>
      <w:r w:rsidRPr="006E252E">
        <w:rPr>
          <w:noProof/>
        </w:rPr>
        <w:t xml:space="preserve">(2) Bebber, D. P.; Holmes, T.; Gurr, S. J. (2014) The global spread of crop pests and pathogens. </w:t>
      </w:r>
      <w:r w:rsidRPr="006E252E">
        <w:rPr>
          <w:i/>
          <w:noProof/>
        </w:rPr>
        <w:t>Glob. Ecol. Biogeogr. 23</w:t>
      </w:r>
      <w:r w:rsidRPr="006E252E">
        <w:rPr>
          <w:noProof/>
        </w:rPr>
        <w:t>, 1398-1407.</w:t>
      </w:r>
    </w:p>
    <w:p w14:paraId="66C9D9CD" w14:textId="77777777" w:rsidR="006E252E" w:rsidRPr="006E252E" w:rsidRDefault="006E252E" w:rsidP="006E252E">
      <w:pPr>
        <w:pStyle w:val="EndNoteBibliography"/>
        <w:spacing w:after="240"/>
        <w:rPr>
          <w:noProof/>
        </w:rPr>
      </w:pPr>
      <w:r w:rsidRPr="006E252E">
        <w:rPr>
          <w:noProof/>
        </w:rPr>
        <w:t xml:space="preserve">(3) Buchanan-Wollaston, V.; Wilson, Z.; Tardieu, F.; Beynon, J.; Denby, K. (2017) Harnessing diversity from ecosystems to crops to genes. </w:t>
      </w:r>
      <w:r w:rsidRPr="006E252E">
        <w:rPr>
          <w:i/>
          <w:noProof/>
        </w:rPr>
        <w:t>Food Energy Secur. 6</w:t>
      </w:r>
      <w:r w:rsidRPr="006E252E">
        <w:rPr>
          <w:noProof/>
        </w:rPr>
        <w:t>, 19-25.</w:t>
      </w:r>
    </w:p>
    <w:p w14:paraId="37CC1B44" w14:textId="77777777" w:rsidR="006E252E" w:rsidRPr="006E252E" w:rsidRDefault="006E252E" w:rsidP="006E252E">
      <w:pPr>
        <w:pStyle w:val="EndNoteBibliography"/>
        <w:spacing w:after="240"/>
        <w:rPr>
          <w:noProof/>
        </w:rPr>
      </w:pPr>
      <w:r w:rsidRPr="006E252E">
        <w:rPr>
          <w:noProof/>
        </w:rPr>
        <w:t xml:space="preserve">(4) Parmar, N.; Singh, K. H.; Sharma, D.; Singh, L.; Kumar, P.; Nanjundan, J.; Khan, Y. J.; Chauhan, D. K.; Thakur, A. K. (2017) Genetic engineering strategies for biotic and abiotic stress tolerance and quality enhancement in horticultural crops: a comprehensive review. </w:t>
      </w:r>
      <w:r w:rsidRPr="006E252E">
        <w:rPr>
          <w:i/>
          <w:noProof/>
        </w:rPr>
        <w:t>3 Biotech 7</w:t>
      </w:r>
      <w:r w:rsidRPr="006E252E">
        <w:rPr>
          <w:noProof/>
        </w:rPr>
        <w:t>, 239.</w:t>
      </w:r>
    </w:p>
    <w:p w14:paraId="7618E110" w14:textId="77777777" w:rsidR="006E252E" w:rsidRPr="006E252E" w:rsidRDefault="006E252E" w:rsidP="006E252E">
      <w:pPr>
        <w:pStyle w:val="EndNoteBibliography"/>
        <w:spacing w:after="240"/>
        <w:rPr>
          <w:noProof/>
        </w:rPr>
      </w:pPr>
      <w:r w:rsidRPr="006E252E">
        <w:rPr>
          <w:noProof/>
        </w:rPr>
        <w:t xml:space="preserve">(5) Veronese, P.; Nakagami, H.; Bluhm, B.; AbuQamar, S.; Chen, X.; Salmeron, J.; Dietrich, R. A.; Hirt, H.; Mengiste, T. (2006) The membrane-anchored BOTRYTIS-INDUCED KINASE1 plays distinct roles in </w:t>
      </w:r>
      <w:r w:rsidRPr="006E252E">
        <w:rPr>
          <w:i/>
          <w:noProof/>
        </w:rPr>
        <w:t>Arabidopsis</w:t>
      </w:r>
      <w:r w:rsidRPr="006E252E">
        <w:rPr>
          <w:noProof/>
        </w:rPr>
        <w:t xml:space="preserve"> resistance to necrotrophic and biotrophic pathogens. </w:t>
      </w:r>
      <w:r w:rsidRPr="006E252E">
        <w:rPr>
          <w:i/>
          <w:noProof/>
        </w:rPr>
        <w:t>Plant Cell 18</w:t>
      </w:r>
      <w:r w:rsidRPr="006E252E">
        <w:rPr>
          <w:noProof/>
        </w:rPr>
        <w:t>, 257-273.</w:t>
      </w:r>
    </w:p>
    <w:p w14:paraId="7ABDB1EE" w14:textId="77777777" w:rsidR="006E252E" w:rsidRPr="006E252E" w:rsidRDefault="006E252E" w:rsidP="006E252E">
      <w:pPr>
        <w:pStyle w:val="EndNoteBibliography"/>
        <w:spacing w:after="240"/>
        <w:rPr>
          <w:noProof/>
        </w:rPr>
      </w:pPr>
      <w:r w:rsidRPr="006E252E">
        <w:rPr>
          <w:noProof/>
        </w:rPr>
        <w:t xml:space="preserve">(6) Wilkins, O.; Hafemeister, C.; Plessis, A.; Holloway-Phillips, M.-M.; Pham, G. M.; Nicotra, A. B.; Gregorio, G. B.; Jagadish, S. V. K.; Septiningsih, E. M.; Bonneau, R.; Purugganan, M. (2016) EGRINs (Environmental Gene Regulatory Influence Networks) in rice that function in </w:t>
      </w:r>
      <w:r w:rsidRPr="006E252E">
        <w:rPr>
          <w:noProof/>
        </w:rPr>
        <w:lastRenderedPageBreak/>
        <w:t xml:space="preserve">the response to water deficit, high temperature, and agricultural environments. </w:t>
      </w:r>
      <w:r w:rsidRPr="006E252E">
        <w:rPr>
          <w:i/>
          <w:noProof/>
        </w:rPr>
        <w:t>Plant Cell 28</w:t>
      </w:r>
      <w:r w:rsidRPr="006E252E">
        <w:rPr>
          <w:noProof/>
        </w:rPr>
        <w:t>, 2365-2384.</w:t>
      </w:r>
    </w:p>
    <w:p w14:paraId="78DDF2A1" w14:textId="77777777" w:rsidR="006E252E" w:rsidRPr="006E252E" w:rsidRDefault="006E252E" w:rsidP="006E252E">
      <w:pPr>
        <w:pStyle w:val="EndNoteBibliography"/>
        <w:spacing w:after="240"/>
        <w:rPr>
          <w:noProof/>
        </w:rPr>
      </w:pPr>
      <w:r w:rsidRPr="006E252E">
        <w:rPr>
          <w:noProof/>
        </w:rPr>
        <w:t xml:space="preserve">(7) Lewis, L. A.; Polanski, K.; de Torres-Zabala, M.; Jayaraman, S.; Bowden, L.; Moore, J.; Penfold, C. A.; Jenkins, D. J.; Hill, C.; Baxter, L.; Kulasekaran, S.; Truman, W.; Littlejohn, G.; Prusinska, J.; Mead, A.; Steinbrenner, J.; Hickman, R.; Rand, D.; Wild, D. L.; Ott, S.; Buchanan-Wollaston, V.; Smirnoff, N.; Beynon, J.; Denby, K.; Grant, M. (2015) Transcriptional dynamics driving MAMP-triggered immunity and pathogen effector-mediated immunosuppression in Arabidopsis leaves following infection with </w:t>
      </w:r>
      <w:r w:rsidRPr="006E252E">
        <w:rPr>
          <w:i/>
          <w:noProof/>
        </w:rPr>
        <w:t>Pseudomonas syringae</w:t>
      </w:r>
      <w:r w:rsidRPr="006E252E">
        <w:rPr>
          <w:noProof/>
        </w:rPr>
        <w:t xml:space="preserve"> pv tomato DC3000. </w:t>
      </w:r>
      <w:r w:rsidRPr="006E252E">
        <w:rPr>
          <w:i/>
          <w:noProof/>
        </w:rPr>
        <w:t>Plant Cell 27</w:t>
      </w:r>
      <w:r w:rsidRPr="006E252E">
        <w:rPr>
          <w:noProof/>
        </w:rPr>
        <w:t>, 3038-3064.</w:t>
      </w:r>
    </w:p>
    <w:p w14:paraId="189CEBD8" w14:textId="77777777" w:rsidR="006E252E" w:rsidRPr="006E252E" w:rsidRDefault="006E252E" w:rsidP="006E252E">
      <w:pPr>
        <w:pStyle w:val="EndNoteBibliography"/>
        <w:spacing w:after="240"/>
        <w:rPr>
          <w:noProof/>
        </w:rPr>
      </w:pPr>
      <w:r w:rsidRPr="006E252E">
        <w:rPr>
          <w:noProof/>
        </w:rPr>
        <w:t xml:space="preserve">(8) Breeze, E.; Harrison, E.; McHattie, S.; Hughes, L.; Hickman, R.; Hill, C.; Kiddle, S.; Kim, Y.-s.; Penfold, C. A.; Jenkins, D.; Zhang, C.; Morris, K.; Jenner, C.; Jackson, S.; Thomas, B.; Tabrett, A.; Legaie, R.; Moore, J. D.; Wild, D. L.; Ott, S.; Rand, D.; Beynon, J.; Denby, K.; Mead, A.; Buchanan-Wollaston, V. (2011) High-resolution temporal profiling of transcripts during </w:t>
      </w:r>
      <w:r w:rsidRPr="006E252E">
        <w:rPr>
          <w:i/>
          <w:noProof/>
        </w:rPr>
        <w:t>Arabidopsis</w:t>
      </w:r>
      <w:r w:rsidRPr="006E252E">
        <w:rPr>
          <w:noProof/>
        </w:rPr>
        <w:t xml:space="preserve"> leaf senescence reveals a distinct chronology of processes and regulation. </w:t>
      </w:r>
      <w:r w:rsidRPr="006E252E">
        <w:rPr>
          <w:i/>
          <w:noProof/>
        </w:rPr>
        <w:t>Plant Cell 23</w:t>
      </w:r>
      <w:r w:rsidRPr="006E252E">
        <w:rPr>
          <w:noProof/>
        </w:rPr>
        <w:t>, 873-894.</w:t>
      </w:r>
    </w:p>
    <w:p w14:paraId="25BF5B7E" w14:textId="77777777" w:rsidR="006E252E" w:rsidRPr="006E252E" w:rsidRDefault="006E252E" w:rsidP="006E252E">
      <w:pPr>
        <w:pStyle w:val="EndNoteBibliography"/>
        <w:spacing w:after="240"/>
        <w:rPr>
          <w:noProof/>
        </w:rPr>
      </w:pPr>
      <w:r w:rsidRPr="006E252E">
        <w:rPr>
          <w:noProof/>
        </w:rPr>
        <w:t xml:space="preserve">(9) Sharma, R.; De Vleesschauwer, D.; Sharma, M. K.; Ronald, P. C. (2013) Recent advances in dissecting stress-regulatory crosstalk in rice. </w:t>
      </w:r>
      <w:r w:rsidRPr="006E252E">
        <w:rPr>
          <w:i/>
          <w:noProof/>
        </w:rPr>
        <w:t>Mol. Plant 6</w:t>
      </w:r>
      <w:r w:rsidRPr="006E252E">
        <w:rPr>
          <w:noProof/>
        </w:rPr>
        <w:t>, 250-260.</w:t>
      </w:r>
    </w:p>
    <w:p w14:paraId="7BA564B3" w14:textId="77777777" w:rsidR="006E252E" w:rsidRPr="006E252E" w:rsidRDefault="006E252E" w:rsidP="006E252E">
      <w:pPr>
        <w:pStyle w:val="EndNoteBibliography"/>
        <w:spacing w:after="240"/>
        <w:rPr>
          <w:noProof/>
        </w:rPr>
      </w:pPr>
      <w:r w:rsidRPr="006E252E">
        <w:rPr>
          <w:noProof/>
        </w:rPr>
        <w:t xml:space="preserve">(10) Windram, O.; Madhou, P.; McHattie, S.; Hill, C.; Hickman, R.; Cooke, E.; Jenkins, D. J.; Penfold, C. A.; Baxter, L.; Breeze, E.; Kiddle, S. J.; Rhodes, J.; Atwell, S.; Kliebenstein, D. J.; Kim, Y.-s.; Stegle, O.; Borgwardt, K.; Zhang, C.; Tabrett, A.; Legaie, R.; Moore, J.; Finkenstadt, B.; Wild, D. L.; Mead, A.; Rand, D.; Beynon, J.; Ott, S.; Buchanan-Wollaston, V.; Denby, K. J. (2012) </w:t>
      </w:r>
      <w:r w:rsidRPr="006E252E">
        <w:rPr>
          <w:i/>
          <w:noProof/>
        </w:rPr>
        <w:t>Arabidopsis</w:t>
      </w:r>
      <w:r w:rsidRPr="006E252E">
        <w:rPr>
          <w:noProof/>
        </w:rPr>
        <w:t xml:space="preserve"> defense against </w:t>
      </w:r>
      <w:r w:rsidRPr="006E252E">
        <w:rPr>
          <w:i/>
          <w:noProof/>
        </w:rPr>
        <w:t>Botrytis cinerea</w:t>
      </w:r>
      <w:r w:rsidRPr="006E252E">
        <w:rPr>
          <w:noProof/>
        </w:rPr>
        <w:t xml:space="preserve">: chronology and regulation deciphered by high-resolution temporal transcriptomic analysis. </w:t>
      </w:r>
      <w:r w:rsidRPr="006E252E">
        <w:rPr>
          <w:i/>
          <w:noProof/>
        </w:rPr>
        <w:t>Plant Cell 24</w:t>
      </w:r>
      <w:r w:rsidRPr="006E252E">
        <w:rPr>
          <w:noProof/>
        </w:rPr>
        <w:t>, 3530-3557.</w:t>
      </w:r>
    </w:p>
    <w:p w14:paraId="3C079F31" w14:textId="77777777" w:rsidR="006E252E" w:rsidRPr="006E252E" w:rsidRDefault="006E252E" w:rsidP="006E252E">
      <w:pPr>
        <w:pStyle w:val="EndNoteBibliography"/>
        <w:spacing w:after="240"/>
        <w:rPr>
          <w:noProof/>
        </w:rPr>
      </w:pPr>
      <w:r w:rsidRPr="006E252E">
        <w:rPr>
          <w:noProof/>
        </w:rPr>
        <w:t xml:space="preserve">(11) Williamson, B.; Tudzynski, B.; Tudzynski, P.; Van Kan, J. A. L. (2007) </w:t>
      </w:r>
      <w:r w:rsidRPr="006E252E">
        <w:rPr>
          <w:i/>
          <w:noProof/>
        </w:rPr>
        <w:t>Botrytis cinerea</w:t>
      </w:r>
      <w:r w:rsidRPr="006E252E">
        <w:rPr>
          <w:noProof/>
        </w:rPr>
        <w:t xml:space="preserve">: the cause of grey mould disease. </w:t>
      </w:r>
      <w:r w:rsidRPr="006E252E">
        <w:rPr>
          <w:i/>
          <w:noProof/>
        </w:rPr>
        <w:t>Mol. Plant Pathol. 8</w:t>
      </w:r>
      <w:r w:rsidRPr="006E252E">
        <w:rPr>
          <w:noProof/>
        </w:rPr>
        <w:t>, 561-580.</w:t>
      </w:r>
    </w:p>
    <w:p w14:paraId="661CCF3B" w14:textId="77777777" w:rsidR="006E252E" w:rsidRPr="006E252E" w:rsidRDefault="006E252E" w:rsidP="006E252E">
      <w:pPr>
        <w:pStyle w:val="EndNoteBibliography"/>
        <w:spacing w:after="240"/>
        <w:rPr>
          <w:noProof/>
        </w:rPr>
      </w:pPr>
      <w:r w:rsidRPr="006E252E">
        <w:rPr>
          <w:noProof/>
        </w:rPr>
        <w:t xml:space="preserve">(12) Jamir, Y.; Guo, M.; Oh, H.-S.; Petnicki-Ocwieja, T.; Chen, S.; Tang, X.; Dickman, M. B.; Collmer, A.; R. Alfano, J. (2004) Identification of </w:t>
      </w:r>
      <w:r w:rsidRPr="006E252E">
        <w:rPr>
          <w:i/>
          <w:noProof/>
        </w:rPr>
        <w:t>Pseudomonas syringae</w:t>
      </w:r>
      <w:r w:rsidRPr="006E252E">
        <w:rPr>
          <w:noProof/>
        </w:rPr>
        <w:t xml:space="preserve"> type III effectors that can suppress programmed cell death in plants and yeast. </w:t>
      </w:r>
      <w:r w:rsidRPr="006E252E">
        <w:rPr>
          <w:i/>
          <w:noProof/>
        </w:rPr>
        <w:t>Plant J. 37</w:t>
      </w:r>
      <w:r w:rsidRPr="006E252E">
        <w:rPr>
          <w:noProof/>
        </w:rPr>
        <w:t>, 554-565.</w:t>
      </w:r>
    </w:p>
    <w:p w14:paraId="06B2A0DA" w14:textId="77777777" w:rsidR="006E252E" w:rsidRPr="006E252E" w:rsidRDefault="006E252E" w:rsidP="006E252E">
      <w:pPr>
        <w:pStyle w:val="EndNoteBibliography"/>
        <w:spacing w:after="240"/>
        <w:rPr>
          <w:noProof/>
        </w:rPr>
      </w:pPr>
      <w:r w:rsidRPr="006E252E">
        <w:rPr>
          <w:noProof/>
        </w:rPr>
        <w:t xml:space="preserve">(13) Weiberg, A.; Wang, M.; Lin, F.-M.; Zhao, H.; Zhang, Z.; Kaloshian, I.; Huang, H.-D.; Jin, H. (2013) Fungal small RNAs suppress plant immunity by hijacking host RNA interference pathways. </w:t>
      </w:r>
      <w:r w:rsidRPr="006E252E">
        <w:rPr>
          <w:i/>
          <w:noProof/>
        </w:rPr>
        <w:t>Science 342</w:t>
      </w:r>
      <w:r w:rsidRPr="006E252E">
        <w:rPr>
          <w:noProof/>
        </w:rPr>
        <w:t>, 118-123.</w:t>
      </w:r>
    </w:p>
    <w:p w14:paraId="3B7C210F" w14:textId="77777777" w:rsidR="006E252E" w:rsidRPr="006E252E" w:rsidRDefault="006E252E" w:rsidP="006E252E">
      <w:pPr>
        <w:pStyle w:val="EndNoteBibliography"/>
        <w:spacing w:after="240"/>
        <w:rPr>
          <w:noProof/>
        </w:rPr>
      </w:pPr>
      <w:r w:rsidRPr="006E252E">
        <w:rPr>
          <w:noProof/>
        </w:rPr>
        <w:t xml:space="preserve">(14) Jones, J. D. G.; Dangl, J. L. (2006) The plant immune system. </w:t>
      </w:r>
      <w:r w:rsidRPr="006E252E">
        <w:rPr>
          <w:i/>
          <w:noProof/>
        </w:rPr>
        <w:t>Nature 444</w:t>
      </w:r>
      <w:r w:rsidRPr="006E252E">
        <w:rPr>
          <w:noProof/>
        </w:rPr>
        <w:t>, 323-329.</w:t>
      </w:r>
    </w:p>
    <w:p w14:paraId="51313725" w14:textId="77777777" w:rsidR="006E252E" w:rsidRPr="006E252E" w:rsidRDefault="006E252E" w:rsidP="006E252E">
      <w:pPr>
        <w:pStyle w:val="EndNoteBibliography"/>
        <w:spacing w:after="240"/>
        <w:rPr>
          <w:noProof/>
        </w:rPr>
      </w:pPr>
      <w:r w:rsidRPr="006E252E">
        <w:rPr>
          <w:noProof/>
        </w:rPr>
        <w:t xml:space="preserve">(15) Heidel, A. J.; Clarke, J. D.; Antonovics, J.; Dong, X. (2004) Fitness costs of mutations affecting the systemic acquired resistance pathway in </w:t>
      </w:r>
      <w:r w:rsidRPr="006E252E">
        <w:rPr>
          <w:i/>
          <w:noProof/>
        </w:rPr>
        <w:t>Arabidopsis thaliana</w:t>
      </w:r>
      <w:r w:rsidRPr="006E252E">
        <w:rPr>
          <w:noProof/>
        </w:rPr>
        <w:t xml:space="preserve">. </w:t>
      </w:r>
      <w:r w:rsidRPr="006E252E">
        <w:rPr>
          <w:i/>
          <w:noProof/>
        </w:rPr>
        <w:t>Genetics 168</w:t>
      </w:r>
      <w:r w:rsidRPr="006E252E">
        <w:rPr>
          <w:noProof/>
        </w:rPr>
        <w:t>, 2197-2206.</w:t>
      </w:r>
    </w:p>
    <w:p w14:paraId="48CD09CC" w14:textId="77777777" w:rsidR="006E252E" w:rsidRPr="006E252E" w:rsidRDefault="006E252E" w:rsidP="006E252E">
      <w:pPr>
        <w:pStyle w:val="EndNoteBibliography"/>
        <w:spacing w:after="240"/>
        <w:rPr>
          <w:noProof/>
        </w:rPr>
      </w:pPr>
      <w:r w:rsidRPr="006E252E">
        <w:rPr>
          <w:noProof/>
        </w:rPr>
        <w:t xml:space="preserve">(16) Hespanha, J. P.; Naghshtabrizi, P.; Xu, Y. (2007) A survey of recent results in networked control systems. </w:t>
      </w:r>
      <w:r w:rsidRPr="006E252E">
        <w:rPr>
          <w:i/>
          <w:noProof/>
        </w:rPr>
        <w:t>Proc. IEEE 95</w:t>
      </w:r>
      <w:r w:rsidRPr="006E252E">
        <w:rPr>
          <w:noProof/>
        </w:rPr>
        <w:t>, 138-162.</w:t>
      </w:r>
    </w:p>
    <w:p w14:paraId="133205A1" w14:textId="77777777" w:rsidR="006E252E" w:rsidRPr="006E252E" w:rsidRDefault="006E252E" w:rsidP="006E252E">
      <w:pPr>
        <w:pStyle w:val="EndNoteBibliography"/>
        <w:spacing w:after="240"/>
        <w:rPr>
          <w:noProof/>
        </w:rPr>
      </w:pPr>
      <w:r w:rsidRPr="006E252E">
        <w:rPr>
          <w:noProof/>
        </w:rPr>
        <w:t xml:space="preserve">(17) Liu, Y.-Y.; Slotine, J.-J.; Barabasi, A.-L. (2011) Controllability of complex networks. </w:t>
      </w:r>
      <w:r w:rsidRPr="006E252E">
        <w:rPr>
          <w:i/>
          <w:noProof/>
        </w:rPr>
        <w:t>Nature 473</w:t>
      </w:r>
      <w:r w:rsidRPr="006E252E">
        <w:rPr>
          <w:noProof/>
        </w:rPr>
        <w:t>, 167-173.</w:t>
      </w:r>
    </w:p>
    <w:p w14:paraId="7672579D" w14:textId="77777777" w:rsidR="006E252E" w:rsidRPr="006E252E" w:rsidRDefault="006E252E" w:rsidP="006E252E">
      <w:pPr>
        <w:pStyle w:val="EndNoteBibliography"/>
        <w:spacing w:after="240"/>
        <w:rPr>
          <w:noProof/>
        </w:rPr>
      </w:pPr>
      <w:r w:rsidRPr="006E252E">
        <w:rPr>
          <w:noProof/>
        </w:rPr>
        <w:t xml:space="preserve">(18) Vinayagam, A.; Gibson, T. E.; Lee, H.-J.; Yilmazel, B.; Roesel, C.; Hu, Y.; Kwon, Y.; Sharma, A.; Liu, Y.-Y.; Perrimon, N.; Barabási, A.-L. (2016) Controllability analysis of the </w:t>
      </w:r>
      <w:r w:rsidRPr="006E252E">
        <w:rPr>
          <w:noProof/>
        </w:rPr>
        <w:lastRenderedPageBreak/>
        <w:t xml:space="preserve">directed human protein interaction network identifies disease genes and drug targets. </w:t>
      </w:r>
      <w:r w:rsidRPr="006E252E">
        <w:rPr>
          <w:i/>
          <w:noProof/>
        </w:rPr>
        <w:t>Proc. Natl. Acad. Sci. USA 113</w:t>
      </w:r>
      <w:r w:rsidRPr="006E252E">
        <w:rPr>
          <w:noProof/>
        </w:rPr>
        <w:t>, 4976-4981.</w:t>
      </w:r>
    </w:p>
    <w:p w14:paraId="2B6761BB" w14:textId="77777777" w:rsidR="006E252E" w:rsidRPr="006E252E" w:rsidRDefault="006E252E" w:rsidP="006E252E">
      <w:pPr>
        <w:pStyle w:val="EndNoteBibliography"/>
        <w:spacing w:after="240"/>
        <w:rPr>
          <w:noProof/>
        </w:rPr>
      </w:pPr>
      <w:r w:rsidRPr="006E252E">
        <w:rPr>
          <w:noProof/>
        </w:rPr>
        <w:t xml:space="preserve">(19) Ang, J.; Bagh, S.; Ingalls, B. P.; McMillen, D. R. (2010) Considerations for using integral feedback control to construct a perfectly adapting synthetic gene network. </w:t>
      </w:r>
      <w:r w:rsidRPr="006E252E">
        <w:rPr>
          <w:i/>
          <w:noProof/>
        </w:rPr>
        <w:t>J. Theor. Biol. 266</w:t>
      </w:r>
      <w:r w:rsidRPr="006E252E">
        <w:rPr>
          <w:noProof/>
        </w:rPr>
        <w:t>, 723-738.</w:t>
      </w:r>
    </w:p>
    <w:p w14:paraId="4B341FA9" w14:textId="77777777" w:rsidR="006E252E" w:rsidRPr="006E252E" w:rsidRDefault="006E252E" w:rsidP="006E252E">
      <w:pPr>
        <w:pStyle w:val="EndNoteBibliography"/>
        <w:spacing w:after="240"/>
        <w:rPr>
          <w:noProof/>
        </w:rPr>
      </w:pPr>
      <w:r w:rsidRPr="006E252E">
        <w:rPr>
          <w:noProof/>
        </w:rPr>
        <w:t xml:space="preserve">(20) Briat, C.; Zechner, C.; Khammash, M. (2016) Design of a synthetic integral feedback circuit: dynamic analysis and DNA implementation. </w:t>
      </w:r>
      <w:r w:rsidRPr="006E252E">
        <w:rPr>
          <w:i/>
          <w:noProof/>
        </w:rPr>
        <w:t>ACS Synth. Biol. 5</w:t>
      </w:r>
      <w:r w:rsidRPr="006E252E">
        <w:rPr>
          <w:noProof/>
        </w:rPr>
        <w:t>, 1108-1116.</w:t>
      </w:r>
    </w:p>
    <w:p w14:paraId="5FCCCE1B" w14:textId="77777777" w:rsidR="006E252E" w:rsidRPr="006E252E" w:rsidRDefault="006E252E" w:rsidP="006E252E">
      <w:pPr>
        <w:pStyle w:val="EndNoteBibliography"/>
        <w:spacing w:after="240"/>
        <w:rPr>
          <w:noProof/>
        </w:rPr>
      </w:pPr>
      <w:r w:rsidRPr="006E252E">
        <w:rPr>
          <w:noProof/>
        </w:rPr>
        <w:t xml:space="preserve">(21) Harris, A. W. K.; Dolan, J. A.; Kelly, C. L.; Anderson, J.; Papachristodoulou, A. (2015) Designing genetic feedback controllers. </w:t>
      </w:r>
      <w:r w:rsidRPr="006E252E">
        <w:rPr>
          <w:i/>
          <w:noProof/>
        </w:rPr>
        <w:t>IEEE Trans. Biomed. Circuits Syst. 9</w:t>
      </w:r>
      <w:r w:rsidRPr="006E252E">
        <w:rPr>
          <w:noProof/>
        </w:rPr>
        <w:t>, 475-484.</w:t>
      </w:r>
    </w:p>
    <w:p w14:paraId="799C49CA" w14:textId="77777777" w:rsidR="006E252E" w:rsidRPr="006E252E" w:rsidRDefault="006E252E" w:rsidP="006E252E">
      <w:pPr>
        <w:pStyle w:val="EndNoteBibliography"/>
        <w:spacing w:after="240"/>
        <w:rPr>
          <w:noProof/>
        </w:rPr>
      </w:pPr>
      <w:r w:rsidRPr="006E252E">
        <w:rPr>
          <w:noProof/>
        </w:rPr>
        <w:t xml:space="preserve">(22) Huynh-Thu, V. A.; Irrthum, A.; Wehenkel, L.; Geurts, P. (2010) Inferring regulatory networks from expression data using tree-based methods. </w:t>
      </w:r>
      <w:r w:rsidRPr="006E252E">
        <w:rPr>
          <w:i/>
          <w:noProof/>
        </w:rPr>
        <w:t>PLoS ONE 5</w:t>
      </w:r>
      <w:r w:rsidRPr="006E252E">
        <w:rPr>
          <w:noProof/>
        </w:rPr>
        <w:t>, e12776.</w:t>
      </w:r>
    </w:p>
    <w:p w14:paraId="378912B6" w14:textId="77777777" w:rsidR="006E252E" w:rsidRPr="006E252E" w:rsidRDefault="006E252E" w:rsidP="006E252E">
      <w:pPr>
        <w:pStyle w:val="EndNoteBibliography"/>
        <w:spacing w:after="240"/>
        <w:rPr>
          <w:noProof/>
        </w:rPr>
      </w:pPr>
      <w:r w:rsidRPr="006E252E">
        <w:rPr>
          <w:noProof/>
        </w:rPr>
        <w:t xml:space="preserve">(23) Haury, A.-C.; Mordelet, F.; Vera-Licona, P.; Vert, J.-P. (2012) TIGRESS: trustful inference of gene regulation using stability selection. </w:t>
      </w:r>
      <w:r w:rsidRPr="006E252E">
        <w:rPr>
          <w:i/>
          <w:noProof/>
        </w:rPr>
        <w:t>BMC Syst. Biol. 6</w:t>
      </w:r>
      <w:r w:rsidRPr="006E252E">
        <w:rPr>
          <w:noProof/>
        </w:rPr>
        <w:t>.</w:t>
      </w:r>
    </w:p>
    <w:p w14:paraId="63188932" w14:textId="77777777" w:rsidR="006E252E" w:rsidRPr="006E252E" w:rsidRDefault="006E252E" w:rsidP="006E252E">
      <w:pPr>
        <w:pStyle w:val="EndNoteBibliography"/>
        <w:spacing w:after="240"/>
        <w:rPr>
          <w:noProof/>
        </w:rPr>
      </w:pPr>
      <w:r w:rsidRPr="006E252E">
        <w:rPr>
          <w:noProof/>
        </w:rPr>
        <w:t xml:space="preserve">(24) Bonneau, R.; Reiss, D. J.; Shannon, P.; Facciotti, M.; Hood, L.; Baliga, N. S.; Thorsson, V. (2006) The inferelator: an algorithm for learning parsimonious regulatory networks from systems-biology data sets </w:t>
      </w:r>
      <w:r w:rsidRPr="006E252E">
        <w:rPr>
          <w:i/>
          <w:noProof/>
        </w:rPr>
        <w:t>de novo</w:t>
      </w:r>
      <w:r w:rsidRPr="006E252E">
        <w:rPr>
          <w:noProof/>
        </w:rPr>
        <w:t xml:space="preserve">. </w:t>
      </w:r>
      <w:r w:rsidRPr="006E252E">
        <w:rPr>
          <w:i/>
          <w:noProof/>
        </w:rPr>
        <w:t>Genome Biol. 7</w:t>
      </w:r>
      <w:r w:rsidRPr="006E252E">
        <w:rPr>
          <w:noProof/>
        </w:rPr>
        <w:t>, R36.</w:t>
      </w:r>
    </w:p>
    <w:p w14:paraId="0E0E9C76" w14:textId="77777777" w:rsidR="006E252E" w:rsidRPr="006E252E" w:rsidRDefault="006E252E" w:rsidP="006E252E">
      <w:pPr>
        <w:pStyle w:val="EndNoteBibliography"/>
        <w:spacing w:after="240"/>
        <w:rPr>
          <w:noProof/>
        </w:rPr>
      </w:pPr>
      <w:r w:rsidRPr="006E252E">
        <w:rPr>
          <w:noProof/>
        </w:rPr>
        <w:t xml:space="preserve">(25) Schaffter, T.; Marbach, D.; Floreano, D. (2011) GeneNetWeaver: in silico benchmark generation and performance profiling of network inference methods. </w:t>
      </w:r>
      <w:r w:rsidRPr="006E252E">
        <w:rPr>
          <w:i/>
          <w:noProof/>
        </w:rPr>
        <w:t>Bioinformatics 27</w:t>
      </w:r>
      <w:r w:rsidRPr="006E252E">
        <w:rPr>
          <w:noProof/>
        </w:rPr>
        <w:t>, 2263-2270.</w:t>
      </w:r>
    </w:p>
    <w:p w14:paraId="579A6AE6" w14:textId="77777777" w:rsidR="006E252E" w:rsidRPr="006E252E" w:rsidRDefault="006E252E" w:rsidP="006E252E">
      <w:pPr>
        <w:pStyle w:val="EndNoteBibliography"/>
        <w:spacing w:after="240"/>
        <w:rPr>
          <w:noProof/>
        </w:rPr>
      </w:pPr>
      <w:r w:rsidRPr="006E252E">
        <w:rPr>
          <w:noProof/>
        </w:rPr>
        <w:t xml:space="preserve">(26) Marbach, D.; Costello, J. C.; Kuffner, R.; Vega, N. M.; Prill, R. J.; Camacho, D. M.; Allison, K. R.; Kellis, M.; Collins, J. J.; Stolovitzky, G. (2012) Wisdom of crowds for robust gene network inference. </w:t>
      </w:r>
      <w:r w:rsidRPr="006E252E">
        <w:rPr>
          <w:i/>
          <w:noProof/>
        </w:rPr>
        <w:t>Nat. Meth. 9</w:t>
      </w:r>
      <w:r w:rsidRPr="006E252E">
        <w:rPr>
          <w:noProof/>
        </w:rPr>
        <w:t>, 796-804.</w:t>
      </w:r>
    </w:p>
    <w:p w14:paraId="7AC0B9D3" w14:textId="77777777" w:rsidR="006E252E" w:rsidRPr="006E252E" w:rsidRDefault="006E252E" w:rsidP="006E252E">
      <w:pPr>
        <w:pStyle w:val="EndNoteBibliography"/>
        <w:spacing w:after="240"/>
        <w:rPr>
          <w:noProof/>
        </w:rPr>
      </w:pPr>
      <w:r w:rsidRPr="006E252E">
        <w:rPr>
          <w:noProof/>
        </w:rPr>
        <w:t xml:space="preserve">(27) Pruneda-Paz, J. L.; Breton, G.; Para, A.; Kay, S. A. (2009) A functional genomics approach reveals CHE as a component of the </w:t>
      </w:r>
      <w:r w:rsidRPr="006E252E">
        <w:rPr>
          <w:i/>
          <w:noProof/>
        </w:rPr>
        <w:t>Arabidopsis</w:t>
      </w:r>
      <w:r w:rsidRPr="006E252E">
        <w:rPr>
          <w:noProof/>
        </w:rPr>
        <w:t xml:space="preserve"> circadian clock. </w:t>
      </w:r>
      <w:r w:rsidRPr="006E252E">
        <w:rPr>
          <w:i/>
          <w:noProof/>
        </w:rPr>
        <w:t>Science 323</w:t>
      </w:r>
      <w:r w:rsidRPr="006E252E">
        <w:rPr>
          <w:noProof/>
        </w:rPr>
        <w:t>, 1481-1485.</w:t>
      </w:r>
    </w:p>
    <w:p w14:paraId="313425DB" w14:textId="77777777" w:rsidR="006E252E" w:rsidRPr="006E252E" w:rsidRDefault="006E252E" w:rsidP="006E252E">
      <w:pPr>
        <w:pStyle w:val="EndNoteBibliography"/>
        <w:spacing w:after="240"/>
        <w:rPr>
          <w:noProof/>
        </w:rPr>
      </w:pPr>
      <w:r w:rsidRPr="006E252E">
        <w:rPr>
          <w:noProof/>
        </w:rPr>
        <w:t xml:space="preserve">(28) Pré, M.; Atallah, M.; Champion, A.; De Vos, M.; Pieterse, C. M. J.; Memelink, J. (2008) The AP2/ERF domain transcription factor ORA59 integrates jasmonic acid and ethylene signals in plant defense. </w:t>
      </w:r>
      <w:r w:rsidRPr="006E252E">
        <w:rPr>
          <w:i/>
          <w:noProof/>
        </w:rPr>
        <w:t>Plant Physiol. 147</w:t>
      </w:r>
      <w:r w:rsidRPr="006E252E">
        <w:rPr>
          <w:noProof/>
        </w:rPr>
        <w:t>, 1347-1357.</w:t>
      </w:r>
    </w:p>
    <w:p w14:paraId="227501B7" w14:textId="77777777" w:rsidR="006E252E" w:rsidRPr="006E252E" w:rsidRDefault="006E252E" w:rsidP="006E252E">
      <w:pPr>
        <w:pStyle w:val="EndNoteBibliography"/>
        <w:spacing w:after="240"/>
        <w:rPr>
          <w:noProof/>
        </w:rPr>
      </w:pPr>
      <w:r w:rsidRPr="006E252E">
        <w:rPr>
          <w:noProof/>
        </w:rPr>
        <w:t xml:space="preserve">(29) O’Malley, Ronan C.; Huang, S.-shan C.; Song, L.; Lewsey, Mathew G.; Bartlett, A.; Nery, Joseph R.; Galli, M.; Gallavotti, A.; Ecker, Joseph R. (2016) Cistrome and epicistrome features shape the regulatory DNA landscape. </w:t>
      </w:r>
      <w:r w:rsidRPr="006E252E">
        <w:rPr>
          <w:i/>
          <w:noProof/>
        </w:rPr>
        <w:t>Cell 165</w:t>
      </w:r>
      <w:r w:rsidRPr="006E252E">
        <w:rPr>
          <w:noProof/>
        </w:rPr>
        <w:t>, 1280-1292.</w:t>
      </w:r>
    </w:p>
    <w:p w14:paraId="5C711CD5" w14:textId="77777777" w:rsidR="006E252E" w:rsidRPr="006E252E" w:rsidRDefault="006E252E" w:rsidP="006E252E">
      <w:pPr>
        <w:pStyle w:val="EndNoteBibliography"/>
        <w:spacing w:after="240"/>
        <w:rPr>
          <w:noProof/>
        </w:rPr>
      </w:pPr>
      <w:r w:rsidRPr="006E252E">
        <w:rPr>
          <w:noProof/>
        </w:rPr>
        <w:t xml:space="preserve">(30) Hickman, R.; van Verk, M. C.; Van Dijken, A. J. H.; Pereira Mendes, M.; Vroegop-Vos, I. A.; Caarls, L.; Steenbergen, M.; Van Der Nagel, I.; Wesselink, G. J.; Jironkin, A.; Talbot, A.; Rhodes, J.; de Vries, M.; Schuurink, R. C.; Denby, K.; Pieterse, C. M. J.; Van Wees, S. C. M. (2017) Architecture and dynamics of the jasmonic acid gene regulatory network. </w:t>
      </w:r>
      <w:r w:rsidRPr="006E252E">
        <w:rPr>
          <w:i/>
          <w:noProof/>
        </w:rPr>
        <w:t>Plant Cell</w:t>
      </w:r>
      <w:r w:rsidRPr="006E252E">
        <w:rPr>
          <w:noProof/>
        </w:rPr>
        <w:t>, Aug, 2017. DOI:10.1105/tpc.16.00958.</w:t>
      </w:r>
    </w:p>
    <w:p w14:paraId="2C1709DA" w14:textId="77777777" w:rsidR="006E252E" w:rsidRPr="006E252E" w:rsidRDefault="006E252E" w:rsidP="006E252E">
      <w:pPr>
        <w:pStyle w:val="EndNoteBibliography"/>
        <w:spacing w:after="240"/>
        <w:rPr>
          <w:noProof/>
        </w:rPr>
      </w:pPr>
      <w:r w:rsidRPr="006E252E">
        <w:rPr>
          <w:noProof/>
        </w:rPr>
        <w:t xml:space="preserve">(31) Gardner, T. S.; di Bernardo, D.; Lorenz, D.; Collins, J. J. (2003) Inferring genetic networks and identifying compound mode of action via expression profiling. </w:t>
      </w:r>
      <w:r w:rsidRPr="006E252E">
        <w:rPr>
          <w:i/>
          <w:noProof/>
        </w:rPr>
        <w:t>Science 301</w:t>
      </w:r>
      <w:r w:rsidRPr="006E252E">
        <w:rPr>
          <w:noProof/>
        </w:rPr>
        <w:t>, 102-105.</w:t>
      </w:r>
    </w:p>
    <w:p w14:paraId="6DA59552" w14:textId="77777777" w:rsidR="006E252E" w:rsidRPr="006E252E" w:rsidRDefault="006E252E" w:rsidP="006E252E">
      <w:pPr>
        <w:pStyle w:val="EndNoteBibliography"/>
        <w:spacing w:after="240"/>
        <w:rPr>
          <w:noProof/>
        </w:rPr>
      </w:pPr>
      <w:r w:rsidRPr="006E252E">
        <w:rPr>
          <w:noProof/>
        </w:rPr>
        <w:lastRenderedPageBreak/>
        <w:t xml:space="preserve">(32) di Bernardo, D.; Thompson, M. J.; Gardner, T. S.; Chobot, S. E.; Eastwood, E. L.; Wojtovich, A. P.; Elliott, S. J.; Schaus, S. E.; Collins, J. J. (2005) Chemogenomic profiling on a genome-wide scale using reverse-engineered gene networks. </w:t>
      </w:r>
      <w:r w:rsidRPr="006E252E">
        <w:rPr>
          <w:i/>
          <w:noProof/>
        </w:rPr>
        <w:t>Nat. Biotech. 23</w:t>
      </w:r>
      <w:r w:rsidRPr="006E252E">
        <w:rPr>
          <w:noProof/>
        </w:rPr>
        <w:t>, 377-383.</w:t>
      </w:r>
    </w:p>
    <w:p w14:paraId="4ACF3312" w14:textId="77777777" w:rsidR="006E252E" w:rsidRPr="006E252E" w:rsidRDefault="006E252E" w:rsidP="006E252E">
      <w:pPr>
        <w:pStyle w:val="EndNoteBibliography"/>
        <w:spacing w:after="240"/>
        <w:rPr>
          <w:noProof/>
        </w:rPr>
      </w:pPr>
      <w:r w:rsidRPr="006E252E">
        <w:rPr>
          <w:noProof/>
        </w:rPr>
        <w:t>(33) Bansal, M.; Belcastro, V.; Ambesi</w:t>
      </w:r>
      <w:r w:rsidRPr="006E252E">
        <w:rPr>
          <w:rFonts w:ascii="Cambria Math" w:hAnsi="Cambria Math" w:cs="Cambria Math"/>
          <w:noProof/>
        </w:rPr>
        <w:t>‐</w:t>
      </w:r>
      <w:r w:rsidRPr="006E252E">
        <w:rPr>
          <w:noProof/>
        </w:rPr>
        <w:t xml:space="preserve">Impiombato, A.; di Bernardo, D. (2007) How to infer gene networks from expression profiles. </w:t>
      </w:r>
      <w:r w:rsidRPr="006E252E">
        <w:rPr>
          <w:i/>
          <w:noProof/>
        </w:rPr>
        <w:t>Mol. Syst. Biol. 3</w:t>
      </w:r>
      <w:r w:rsidRPr="006E252E">
        <w:rPr>
          <w:noProof/>
        </w:rPr>
        <w:t>.</w:t>
      </w:r>
    </w:p>
    <w:p w14:paraId="6A581689" w14:textId="77777777" w:rsidR="006E252E" w:rsidRPr="006E252E" w:rsidRDefault="006E252E" w:rsidP="006E252E">
      <w:pPr>
        <w:pStyle w:val="EndNoteBibliography"/>
        <w:spacing w:after="240"/>
        <w:rPr>
          <w:noProof/>
        </w:rPr>
      </w:pPr>
      <w:r w:rsidRPr="006E252E">
        <w:rPr>
          <w:noProof/>
        </w:rPr>
        <w:t xml:space="preserve">(34) Dalchau, N.; Baek, S. J.; Briggs, H. M.; Robertson, F. C.; Dodd, A. N.; Gardner, M. J.; Stancombe, M. A.; Haydon, M. J.; Stan, G.-B.; Gonçalves, J. M.; Webb, A. A. R. (2011) The circadian oscillator gene GIGANTEA mediates a long-term response of the </w:t>
      </w:r>
      <w:r w:rsidRPr="006E252E">
        <w:rPr>
          <w:i/>
          <w:noProof/>
        </w:rPr>
        <w:t>Arabidopsis thaliana</w:t>
      </w:r>
      <w:r w:rsidRPr="006E252E">
        <w:rPr>
          <w:noProof/>
        </w:rPr>
        <w:t xml:space="preserve"> circadian clock to sucrose. </w:t>
      </w:r>
      <w:r w:rsidRPr="006E252E">
        <w:rPr>
          <w:i/>
          <w:noProof/>
        </w:rPr>
        <w:t>Proc. Natl. Acad. Sci. USA 108</w:t>
      </w:r>
      <w:r w:rsidRPr="006E252E">
        <w:rPr>
          <w:noProof/>
        </w:rPr>
        <w:t>, 5104-5109.</w:t>
      </w:r>
    </w:p>
    <w:p w14:paraId="313DB11F" w14:textId="77777777" w:rsidR="006E252E" w:rsidRPr="006E252E" w:rsidRDefault="006E252E" w:rsidP="006E252E">
      <w:pPr>
        <w:pStyle w:val="EndNoteBibliography"/>
        <w:spacing w:after="240"/>
        <w:rPr>
          <w:noProof/>
        </w:rPr>
      </w:pPr>
      <w:r w:rsidRPr="006E252E">
        <w:rPr>
          <w:noProof/>
        </w:rPr>
        <w:t xml:space="preserve">(35) Herrero, E.; Kolmos, E.; Bujdoso, N.; Yuan, Y.; Wang, M.; Berns, M. C.; Uhlworm, H.; Coupland, G.; Saini, R.; Jaskolski, M.; Webb, A.; Gonçalves, J.; Davis, S. J. (2012) EARLY FLOWERING4 recruitment of EARLY FLOWERING3 in the nucleus sustains the </w:t>
      </w:r>
      <w:r w:rsidRPr="006E252E">
        <w:rPr>
          <w:i/>
          <w:noProof/>
        </w:rPr>
        <w:t>Arabidopsis</w:t>
      </w:r>
      <w:r w:rsidRPr="006E252E">
        <w:rPr>
          <w:noProof/>
        </w:rPr>
        <w:t xml:space="preserve"> circadian clock. </w:t>
      </w:r>
      <w:r w:rsidRPr="006E252E">
        <w:rPr>
          <w:i/>
          <w:noProof/>
        </w:rPr>
        <w:t>Plant Cell 24</w:t>
      </w:r>
      <w:r w:rsidRPr="006E252E">
        <w:rPr>
          <w:noProof/>
        </w:rPr>
        <w:t>, 428-443.</w:t>
      </w:r>
    </w:p>
    <w:p w14:paraId="32293F4D" w14:textId="77777777" w:rsidR="006E252E" w:rsidRPr="006E252E" w:rsidRDefault="006E252E" w:rsidP="006E252E">
      <w:pPr>
        <w:pStyle w:val="EndNoteBibliography"/>
        <w:spacing w:after="240"/>
        <w:rPr>
          <w:noProof/>
        </w:rPr>
      </w:pPr>
      <w:r w:rsidRPr="006E252E">
        <w:rPr>
          <w:noProof/>
        </w:rPr>
        <w:t xml:space="preserve">(36) Kim, J.; Bates, D. G.; Postlethwaite, I.; Heslop-Harrison, P.; Cho, K.-H. (2007) Least-squares methods for identifying biochemical regulatory networks from noisy measurements. </w:t>
      </w:r>
      <w:r w:rsidRPr="006E252E">
        <w:rPr>
          <w:i/>
          <w:noProof/>
        </w:rPr>
        <w:t>BMC Bioinform. 8</w:t>
      </w:r>
      <w:r w:rsidRPr="006E252E">
        <w:rPr>
          <w:noProof/>
        </w:rPr>
        <w:t>, 8.</w:t>
      </w:r>
    </w:p>
    <w:p w14:paraId="196FA139" w14:textId="77777777" w:rsidR="006E252E" w:rsidRPr="006E252E" w:rsidRDefault="006E252E" w:rsidP="006E252E">
      <w:pPr>
        <w:pStyle w:val="EndNoteBibliography"/>
        <w:spacing w:after="240"/>
        <w:rPr>
          <w:noProof/>
        </w:rPr>
      </w:pPr>
      <w:r w:rsidRPr="006E252E">
        <w:rPr>
          <w:noProof/>
        </w:rPr>
        <w:t xml:space="preserve">(37) Kim, J.; Bates, D. G.; Postlethwaite, I.; Heslop-Harrison, P.; Cho, K.-H. (2008) Linear time-varying models can reveal non-linear interactions of biomolecular regulatory networks using multiple time-series data. </w:t>
      </w:r>
      <w:r w:rsidRPr="006E252E">
        <w:rPr>
          <w:i/>
          <w:noProof/>
        </w:rPr>
        <w:t>Bioinformatics 24</w:t>
      </w:r>
      <w:r w:rsidRPr="006E252E">
        <w:rPr>
          <w:noProof/>
        </w:rPr>
        <w:t>, 1286-1292.</w:t>
      </w:r>
    </w:p>
    <w:p w14:paraId="5895B1E5" w14:textId="77777777" w:rsidR="006E252E" w:rsidRPr="006E252E" w:rsidRDefault="006E252E" w:rsidP="006E252E">
      <w:pPr>
        <w:pStyle w:val="EndNoteBibliography"/>
        <w:spacing w:after="240"/>
        <w:rPr>
          <w:noProof/>
        </w:rPr>
      </w:pPr>
      <w:r w:rsidRPr="006E252E">
        <w:rPr>
          <w:noProof/>
        </w:rPr>
        <w:t xml:space="preserve">(38) Wu, H.; Kerr, M.; Cui, X.; Churchill, G. (2003) MAANOVA: a software package for the analysis of spotted cDNA microarray experiments. </w:t>
      </w:r>
      <w:r w:rsidRPr="006E252E">
        <w:rPr>
          <w:i/>
          <w:noProof/>
        </w:rPr>
        <w:t>The Analysis of Gene Expression Data</w:t>
      </w:r>
      <w:r w:rsidRPr="006E252E">
        <w:rPr>
          <w:noProof/>
        </w:rPr>
        <w:t>, 313-341.</w:t>
      </w:r>
    </w:p>
    <w:p w14:paraId="2E3668AA" w14:textId="77777777" w:rsidR="006E252E" w:rsidRPr="006E252E" w:rsidRDefault="006E252E" w:rsidP="006E252E">
      <w:pPr>
        <w:pStyle w:val="EndNoteBibliography"/>
        <w:spacing w:after="240"/>
        <w:rPr>
          <w:noProof/>
        </w:rPr>
      </w:pPr>
      <w:r w:rsidRPr="006E252E">
        <w:rPr>
          <w:noProof/>
        </w:rPr>
        <w:t xml:space="preserve">(39) Yang, Y. H.; Dudoit, S.; Luu, P.; Lin, D. M.; Peng, V.; Ngai, J.; Speed, T. P. (2002) Normalization for cDNA microarray data: a robust composite method addressing single and multiple slide systematic variation. </w:t>
      </w:r>
      <w:r w:rsidRPr="006E252E">
        <w:rPr>
          <w:i/>
          <w:noProof/>
        </w:rPr>
        <w:t>Nucleic Acids Res. 30</w:t>
      </w:r>
      <w:r w:rsidRPr="006E252E">
        <w:rPr>
          <w:noProof/>
        </w:rPr>
        <w:t>, e15.</w:t>
      </w:r>
    </w:p>
    <w:p w14:paraId="2F7AC0F3" w14:textId="77777777" w:rsidR="006E252E" w:rsidRPr="006E252E" w:rsidRDefault="006E252E" w:rsidP="006E252E">
      <w:pPr>
        <w:pStyle w:val="EndNoteBibliography"/>
        <w:spacing w:after="240"/>
        <w:rPr>
          <w:noProof/>
        </w:rPr>
      </w:pPr>
      <w:r w:rsidRPr="006E252E">
        <w:rPr>
          <w:noProof/>
        </w:rPr>
        <w:t xml:space="preserve">(40) Narsai, R.; Howell, K. A.; Millar, A. H.; O'Toole, N.; Small, I.; Whelan, J. (2007) Genome-wide analysis of mRNA decay rates and their determinants in </w:t>
      </w:r>
      <w:r w:rsidRPr="006E252E">
        <w:rPr>
          <w:i/>
          <w:noProof/>
        </w:rPr>
        <w:t>Arabidopsis thaliana</w:t>
      </w:r>
      <w:r w:rsidRPr="006E252E">
        <w:rPr>
          <w:noProof/>
        </w:rPr>
        <w:t xml:space="preserve">. </w:t>
      </w:r>
      <w:r w:rsidRPr="006E252E">
        <w:rPr>
          <w:i/>
          <w:noProof/>
        </w:rPr>
        <w:t>Plant Cell 19</w:t>
      </w:r>
      <w:r w:rsidRPr="006E252E">
        <w:rPr>
          <w:noProof/>
        </w:rPr>
        <w:t>, 3418-3436.</w:t>
      </w:r>
    </w:p>
    <w:p w14:paraId="70E270BE" w14:textId="77777777" w:rsidR="006E252E" w:rsidRPr="006E252E" w:rsidRDefault="006E252E" w:rsidP="006E252E">
      <w:pPr>
        <w:pStyle w:val="EndNoteBibliography"/>
        <w:spacing w:after="240"/>
        <w:rPr>
          <w:noProof/>
        </w:rPr>
      </w:pPr>
      <w:r w:rsidRPr="006E252E">
        <w:rPr>
          <w:noProof/>
        </w:rPr>
        <w:t xml:space="preserve">(41) Ang, J.; McMillen, David R. (2013) Physical constraints on biological integral control design for homeostasis and sensory adaptation. </w:t>
      </w:r>
      <w:r w:rsidRPr="006E252E">
        <w:rPr>
          <w:i/>
          <w:noProof/>
        </w:rPr>
        <w:t>Biophys. J. 104</w:t>
      </w:r>
      <w:r w:rsidRPr="006E252E">
        <w:rPr>
          <w:noProof/>
        </w:rPr>
        <w:t>, 505-515.</w:t>
      </w:r>
    </w:p>
    <w:p w14:paraId="7B075C52" w14:textId="77777777" w:rsidR="006E252E" w:rsidRPr="006E252E" w:rsidRDefault="006E252E" w:rsidP="006E252E">
      <w:pPr>
        <w:pStyle w:val="EndNoteBibliography"/>
        <w:spacing w:after="240"/>
        <w:rPr>
          <w:noProof/>
        </w:rPr>
      </w:pPr>
      <w:r w:rsidRPr="006E252E">
        <w:rPr>
          <w:noProof/>
        </w:rPr>
        <w:t xml:space="preserve">(42) Franklin, G. F.; Powell, J. D.; Emami-Naeini, A. (2015) </w:t>
      </w:r>
      <w:r w:rsidRPr="006E252E">
        <w:rPr>
          <w:i/>
          <w:noProof/>
        </w:rPr>
        <w:t>Feedback control of dynamic systems</w:t>
      </w:r>
      <w:r w:rsidRPr="006E252E">
        <w:rPr>
          <w:noProof/>
        </w:rPr>
        <w:t>. 7th ed.; Pearson.</w:t>
      </w:r>
    </w:p>
    <w:p w14:paraId="1D4F0D71" w14:textId="77777777" w:rsidR="006E252E" w:rsidRPr="006E252E" w:rsidRDefault="006E252E" w:rsidP="006E252E">
      <w:pPr>
        <w:pStyle w:val="EndNoteBibliography"/>
        <w:spacing w:after="240"/>
        <w:rPr>
          <w:noProof/>
        </w:rPr>
      </w:pPr>
      <w:r w:rsidRPr="006E252E">
        <w:rPr>
          <w:noProof/>
        </w:rPr>
        <w:t xml:space="preserve">(43) Milo, R.; Shen-Orr, S.; Itzkovitz, S.; Kashtan, N.; Chklovskii, D.; Alon, U. (2002) Network motifs: simple building blocks of complex networks. </w:t>
      </w:r>
      <w:r w:rsidRPr="006E252E">
        <w:rPr>
          <w:i/>
          <w:noProof/>
        </w:rPr>
        <w:t>Science 298</w:t>
      </w:r>
      <w:r w:rsidRPr="006E252E">
        <w:rPr>
          <w:noProof/>
        </w:rPr>
        <w:t>, 824-827.</w:t>
      </w:r>
    </w:p>
    <w:p w14:paraId="34E0F68A" w14:textId="77777777" w:rsidR="006E252E" w:rsidRPr="006E252E" w:rsidRDefault="006E252E" w:rsidP="006E252E">
      <w:pPr>
        <w:pStyle w:val="EndNoteBibliography"/>
        <w:spacing w:after="240"/>
        <w:rPr>
          <w:noProof/>
        </w:rPr>
      </w:pPr>
      <w:r w:rsidRPr="006E252E">
        <w:rPr>
          <w:noProof/>
        </w:rPr>
        <w:t xml:space="preserve">(44) Alon, U. (2007) Network motifs: theory and experimental approaches. </w:t>
      </w:r>
      <w:r w:rsidRPr="006E252E">
        <w:rPr>
          <w:i/>
          <w:noProof/>
        </w:rPr>
        <w:t>Nat. Rev. Genet. 8</w:t>
      </w:r>
      <w:r w:rsidRPr="006E252E">
        <w:rPr>
          <w:noProof/>
        </w:rPr>
        <w:t>, 450-461.</w:t>
      </w:r>
    </w:p>
    <w:p w14:paraId="135062A7" w14:textId="77777777" w:rsidR="006E252E" w:rsidRPr="006E252E" w:rsidRDefault="006E252E" w:rsidP="006E252E">
      <w:pPr>
        <w:pStyle w:val="EndNoteBibliography"/>
        <w:spacing w:after="240"/>
        <w:rPr>
          <w:noProof/>
        </w:rPr>
      </w:pPr>
      <w:r w:rsidRPr="006E252E">
        <w:rPr>
          <w:noProof/>
        </w:rPr>
        <w:t xml:space="preserve">(45) Ma, W.; Trusina, A.; El-Samad, H.; Lim, W. A.; Tang, C. (2009) Defining network topologies that can achieve biochemical adaptation. </w:t>
      </w:r>
      <w:r w:rsidRPr="006E252E">
        <w:rPr>
          <w:i/>
          <w:noProof/>
        </w:rPr>
        <w:t>Cell 138</w:t>
      </w:r>
      <w:r w:rsidRPr="006E252E">
        <w:rPr>
          <w:noProof/>
        </w:rPr>
        <w:t>, 760-773.</w:t>
      </w:r>
    </w:p>
    <w:p w14:paraId="599049B4" w14:textId="77777777" w:rsidR="006E252E" w:rsidRPr="006E252E" w:rsidRDefault="006E252E" w:rsidP="006E252E">
      <w:pPr>
        <w:pStyle w:val="EndNoteBibliography"/>
        <w:spacing w:after="240"/>
        <w:rPr>
          <w:noProof/>
        </w:rPr>
      </w:pPr>
      <w:r w:rsidRPr="006E252E">
        <w:rPr>
          <w:noProof/>
        </w:rPr>
        <w:t xml:space="preserve">(46) Huang, X. N.; Ren, H. P. (2017) Understanding robust adaptation dynamics of gene regulatory network. </w:t>
      </w:r>
      <w:r w:rsidRPr="006E252E">
        <w:rPr>
          <w:i/>
          <w:noProof/>
        </w:rPr>
        <w:t>IEEE Trans. Biomed. Circuits Syst. 11</w:t>
      </w:r>
      <w:r w:rsidRPr="006E252E">
        <w:rPr>
          <w:noProof/>
        </w:rPr>
        <w:t>, 942-957.</w:t>
      </w:r>
    </w:p>
    <w:p w14:paraId="3194BB07" w14:textId="77777777" w:rsidR="006E252E" w:rsidRPr="006E252E" w:rsidRDefault="006E252E" w:rsidP="006E252E">
      <w:pPr>
        <w:pStyle w:val="EndNoteBibliography"/>
        <w:spacing w:after="240"/>
        <w:rPr>
          <w:noProof/>
        </w:rPr>
      </w:pPr>
      <w:r w:rsidRPr="006E252E">
        <w:rPr>
          <w:noProof/>
        </w:rPr>
        <w:lastRenderedPageBreak/>
        <w:t xml:space="preserve">(47) Ogata, K. (2009) </w:t>
      </w:r>
      <w:r w:rsidRPr="006E252E">
        <w:rPr>
          <w:i/>
          <w:noProof/>
        </w:rPr>
        <w:t>Modern control engineering</w:t>
      </w:r>
      <w:r w:rsidRPr="006E252E">
        <w:rPr>
          <w:noProof/>
        </w:rPr>
        <w:t>. 5th ed.; Pearson.</w:t>
      </w:r>
    </w:p>
    <w:p w14:paraId="146B9E36" w14:textId="77777777" w:rsidR="006E252E" w:rsidRPr="006E252E" w:rsidRDefault="006E252E" w:rsidP="006E252E">
      <w:pPr>
        <w:pStyle w:val="EndNoteBibliography"/>
        <w:spacing w:after="240"/>
        <w:rPr>
          <w:noProof/>
        </w:rPr>
      </w:pPr>
      <w:r w:rsidRPr="006E252E">
        <w:rPr>
          <w:noProof/>
        </w:rPr>
        <w:t xml:space="preserve">(48) Krishnaswamy, S.; Verma, S.; Rahman, M. H.; Kav, N. N. V. (2011) Functional characterization of four APETALA2-family genes (RAP2.6, RAP2.6L, DREB19 and DREB26) in Arabidopsis. </w:t>
      </w:r>
      <w:r w:rsidRPr="006E252E">
        <w:rPr>
          <w:i/>
          <w:noProof/>
        </w:rPr>
        <w:t>Plant Mol. Biol. 75</w:t>
      </w:r>
      <w:r w:rsidRPr="006E252E">
        <w:rPr>
          <w:noProof/>
        </w:rPr>
        <w:t>, 107-127.</w:t>
      </w:r>
    </w:p>
    <w:p w14:paraId="6829DD44" w14:textId="77777777" w:rsidR="006E252E" w:rsidRPr="006E252E" w:rsidRDefault="006E252E" w:rsidP="006E252E">
      <w:pPr>
        <w:pStyle w:val="EndNoteBibliography"/>
        <w:spacing w:after="240"/>
        <w:rPr>
          <w:noProof/>
        </w:rPr>
      </w:pPr>
      <w:r w:rsidRPr="006E252E">
        <w:rPr>
          <w:noProof/>
        </w:rPr>
        <w:t xml:space="preserve">(49) Drengstig, T.; Ni, X. Y.; Thorsen, K.; Jolma, I. W.; Ruoff, P. (2012) Robust adaptation and homeostasis by autocatalysis. </w:t>
      </w:r>
      <w:r w:rsidRPr="006E252E">
        <w:rPr>
          <w:i/>
          <w:noProof/>
        </w:rPr>
        <w:t>J. Phys. Chem. B 116</w:t>
      </w:r>
      <w:r w:rsidRPr="006E252E">
        <w:rPr>
          <w:noProof/>
        </w:rPr>
        <w:t>, 5355-5363.</w:t>
      </w:r>
    </w:p>
    <w:p w14:paraId="7CA4D365" w14:textId="77777777" w:rsidR="006E252E" w:rsidRPr="006E252E" w:rsidRDefault="006E252E" w:rsidP="006E252E">
      <w:pPr>
        <w:pStyle w:val="EndNoteBibliography"/>
        <w:spacing w:after="240"/>
        <w:rPr>
          <w:noProof/>
        </w:rPr>
      </w:pPr>
      <w:r w:rsidRPr="006E252E">
        <w:rPr>
          <w:noProof/>
        </w:rPr>
        <w:t xml:space="preserve">(50) Hickman, R.; Hill, C.; Penfold, C. A.; Breeze, E.; Bowden, L.; Moore, J. D.; Zhang, P.; Jackson, A.; Cooke, E.; Bewicke-Copley, F.; Mead, A.; Beynon, J.; Wild, D. L.; Denby, K. J.; Ott, S.; Buchanan-Wollaston, V. (2013) A local regulatory network around three NAC transcription factors in stress responses and senescence in Arabidopsis leaves. </w:t>
      </w:r>
      <w:r w:rsidRPr="006E252E">
        <w:rPr>
          <w:i/>
          <w:noProof/>
        </w:rPr>
        <w:t>Plant J. 75</w:t>
      </w:r>
      <w:r w:rsidRPr="006E252E">
        <w:rPr>
          <w:noProof/>
        </w:rPr>
        <w:t>, 26-39.</w:t>
      </w:r>
    </w:p>
    <w:p w14:paraId="69C887E1" w14:textId="77777777" w:rsidR="006E252E" w:rsidRPr="006E252E" w:rsidRDefault="006E252E" w:rsidP="006E252E">
      <w:pPr>
        <w:pStyle w:val="EndNoteBibliography"/>
        <w:spacing w:after="240"/>
        <w:rPr>
          <w:noProof/>
        </w:rPr>
      </w:pPr>
      <w:r w:rsidRPr="006E252E">
        <w:rPr>
          <w:noProof/>
        </w:rPr>
        <w:t xml:space="preserve">(51) Zarei, A.; Körbes, A. P.; Younessi, P.; Montiel, G.; Champion, A.; Memelink, J. (2011) Two GCC boxes and AP2/ERF-domain transcription factor ORA59 in jasmonate/ethylene-mediated activation of the PDF1.2 promoter in </w:t>
      </w:r>
      <w:r w:rsidRPr="006E252E">
        <w:rPr>
          <w:i/>
          <w:noProof/>
        </w:rPr>
        <w:t>Arabidopsis</w:t>
      </w:r>
      <w:r w:rsidRPr="006E252E">
        <w:rPr>
          <w:noProof/>
        </w:rPr>
        <w:t xml:space="preserve">. </w:t>
      </w:r>
      <w:r w:rsidRPr="006E252E">
        <w:rPr>
          <w:i/>
          <w:noProof/>
        </w:rPr>
        <w:t>Plant Mol. Biol. 75</w:t>
      </w:r>
      <w:r w:rsidRPr="006E252E">
        <w:rPr>
          <w:noProof/>
        </w:rPr>
        <w:t>, 321-331.</w:t>
      </w:r>
    </w:p>
    <w:p w14:paraId="49F39E10" w14:textId="77777777" w:rsidR="006E252E" w:rsidRPr="006E252E" w:rsidRDefault="006E252E" w:rsidP="006E252E">
      <w:pPr>
        <w:pStyle w:val="EndNoteBibliography"/>
        <w:spacing w:after="240"/>
        <w:rPr>
          <w:noProof/>
        </w:rPr>
      </w:pPr>
      <w:r w:rsidRPr="006E252E">
        <w:rPr>
          <w:noProof/>
        </w:rPr>
        <w:t xml:space="preserve">(52) Engler, C.; Gruetzner, R.; Kandzia, R.; Marillonnet, S. (2009) Golden gate shuffling: a one-pot DNA shuffling method based on type IIs restriction enzymes. </w:t>
      </w:r>
      <w:r w:rsidRPr="006E252E">
        <w:rPr>
          <w:i/>
          <w:noProof/>
        </w:rPr>
        <w:t>PLoS ONE 4</w:t>
      </w:r>
      <w:r w:rsidRPr="006E252E">
        <w:rPr>
          <w:noProof/>
        </w:rPr>
        <w:t>, e5553.</w:t>
      </w:r>
    </w:p>
    <w:p w14:paraId="005E7033" w14:textId="77777777" w:rsidR="006E252E" w:rsidRPr="006E252E" w:rsidRDefault="006E252E" w:rsidP="006E252E">
      <w:pPr>
        <w:pStyle w:val="EndNoteBibliography"/>
        <w:spacing w:after="240"/>
        <w:rPr>
          <w:noProof/>
        </w:rPr>
      </w:pPr>
      <w:r w:rsidRPr="006E252E">
        <w:rPr>
          <w:noProof/>
        </w:rPr>
        <w:t xml:space="preserve">(53) Shiu, S.-H.; Shih, M.-C.; Li, W.-H. (2005) Transcription factor families have much higher expansion rates in plants than in animals. </w:t>
      </w:r>
      <w:r w:rsidRPr="006E252E">
        <w:rPr>
          <w:i/>
          <w:noProof/>
        </w:rPr>
        <w:t>Plant Physiol. 139</w:t>
      </w:r>
      <w:r w:rsidRPr="006E252E">
        <w:rPr>
          <w:noProof/>
        </w:rPr>
        <w:t>, 18-26.</w:t>
      </w:r>
    </w:p>
    <w:p w14:paraId="2E0834DE" w14:textId="77777777" w:rsidR="006E252E" w:rsidRPr="006E252E" w:rsidRDefault="006E252E" w:rsidP="006E252E">
      <w:pPr>
        <w:pStyle w:val="EndNoteBibliography"/>
        <w:spacing w:after="240"/>
        <w:rPr>
          <w:noProof/>
        </w:rPr>
      </w:pPr>
      <w:r w:rsidRPr="006E252E">
        <w:rPr>
          <w:noProof/>
        </w:rPr>
        <w:t xml:space="preserve">(54) Gigolashvili, T.; Berger, B.; Mock, H.-P.; Müller, C.; Weisshaar, B.; Flügge, U.-I. (2007) The transcription factor HIG1/MYB51 regulates indolic glucosinolate biosynthesis in </w:t>
      </w:r>
      <w:r w:rsidRPr="006E252E">
        <w:rPr>
          <w:i/>
          <w:noProof/>
        </w:rPr>
        <w:t>Arabidopsis thaliana</w:t>
      </w:r>
      <w:r w:rsidRPr="006E252E">
        <w:rPr>
          <w:noProof/>
        </w:rPr>
        <w:t xml:space="preserve">. </w:t>
      </w:r>
      <w:r w:rsidRPr="006E252E">
        <w:rPr>
          <w:i/>
          <w:noProof/>
        </w:rPr>
        <w:t>Plant J. 50</w:t>
      </w:r>
      <w:r w:rsidRPr="006E252E">
        <w:rPr>
          <w:noProof/>
        </w:rPr>
        <w:t>, 886-901.</w:t>
      </w:r>
    </w:p>
    <w:p w14:paraId="238FCE04" w14:textId="77777777" w:rsidR="006E252E" w:rsidRPr="006E252E" w:rsidRDefault="006E252E" w:rsidP="006E252E">
      <w:pPr>
        <w:pStyle w:val="EndNoteBibliography"/>
        <w:spacing w:after="240"/>
        <w:rPr>
          <w:noProof/>
        </w:rPr>
      </w:pPr>
      <w:r w:rsidRPr="006E252E">
        <w:rPr>
          <w:noProof/>
        </w:rPr>
        <w:t xml:space="preserve">(55) Tran, L.-S. P.; Nakashima, K.; Sakuma, Y.; Simpson, S. D.; Fujita, Y.; Maruyama, K.; Fujita, M.; Seki, M.; Shinozaki, K.; Yamaguchi-Shinozaki, K. (2004) Isolation and functional analysis of Arabidopsis stress-inducible NAC transcription factors that bind to a drought-responsive </w:t>
      </w:r>
      <w:r w:rsidRPr="006E252E">
        <w:rPr>
          <w:i/>
          <w:noProof/>
        </w:rPr>
        <w:t>cis</w:t>
      </w:r>
      <w:r w:rsidRPr="006E252E">
        <w:rPr>
          <w:noProof/>
        </w:rPr>
        <w:t xml:space="preserve">-element in the </w:t>
      </w:r>
      <w:r w:rsidRPr="006E252E">
        <w:rPr>
          <w:i/>
          <w:noProof/>
        </w:rPr>
        <w:t>early responsive to dehydration stress 1</w:t>
      </w:r>
      <w:r w:rsidRPr="006E252E">
        <w:rPr>
          <w:noProof/>
        </w:rPr>
        <w:t xml:space="preserve"> promoter. </w:t>
      </w:r>
      <w:r w:rsidRPr="006E252E">
        <w:rPr>
          <w:i/>
          <w:noProof/>
        </w:rPr>
        <w:t>Plant Cell 16</w:t>
      </w:r>
      <w:r w:rsidRPr="006E252E">
        <w:rPr>
          <w:noProof/>
        </w:rPr>
        <w:t>, 2481-2498.</w:t>
      </w:r>
    </w:p>
    <w:p w14:paraId="180D336E" w14:textId="77777777" w:rsidR="006E252E" w:rsidRPr="006E252E" w:rsidRDefault="006E252E" w:rsidP="006E252E">
      <w:pPr>
        <w:pStyle w:val="EndNoteBibliography"/>
        <w:spacing w:after="240"/>
        <w:rPr>
          <w:noProof/>
        </w:rPr>
      </w:pPr>
      <w:r w:rsidRPr="006E252E">
        <w:rPr>
          <w:noProof/>
        </w:rPr>
        <w:t xml:space="preserve">(56) Alonso, J. M.; Stepanova, A. N.; Leisse, T. J.; Kim, C. J.; Chen, H.; Shinn, P.; Stevenson, D. K.; Zimmerman, J.; Barajas, P.; Cheuk, R.; Gadrinab, C.; Heller, C.; Jeske, A.; Koesema, E.; Meyers, C. C.; Parker, H.; Prednis, L.; Ansari, Y.; Choy, N.; Deen, H.; Geralt, M.; Hazari, N.; Hom, E.; Karnes, M.; Mulholland, C.; Ndubaku, R.; Schmidt, I.; Guzman, P.; Aguilar-Henonin, L.; Schmid, M.; Weigel, D.; Carter, D. E.; Marchand, T.; Risseeuw, E.; Brogden, D.; Zeko, A.; Crosby, W. L.; Berry, C. C.; Ecker, J. R. (2003) Genome-wide insertional mutagenesis of </w:t>
      </w:r>
      <w:r w:rsidRPr="006E252E">
        <w:rPr>
          <w:i/>
          <w:noProof/>
        </w:rPr>
        <w:t>Arabidopsis thaliana</w:t>
      </w:r>
      <w:r w:rsidRPr="006E252E">
        <w:rPr>
          <w:noProof/>
        </w:rPr>
        <w:t xml:space="preserve">. </w:t>
      </w:r>
      <w:r w:rsidRPr="006E252E">
        <w:rPr>
          <w:i/>
          <w:noProof/>
        </w:rPr>
        <w:t>Science 301</w:t>
      </w:r>
      <w:r w:rsidRPr="006E252E">
        <w:rPr>
          <w:noProof/>
        </w:rPr>
        <w:t>, 653-657.</w:t>
      </w:r>
    </w:p>
    <w:p w14:paraId="1E807D0C" w14:textId="77777777" w:rsidR="006E252E" w:rsidRPr="006E252E" w:rsidRDefault="006E252E" w:rsidP="006E252E">
      <w:pPr>
        <w:pStyle w:val="EndNoteBibliography"/>
        <w:spacing w:after="240"/>
        <w:rPr>
          <w:noProof/>
        </w:rPr>
      </w:pPr>
      <w:r w:rsidRPr="006E252E">
        <w:rPr>
          <w:noProof/>
        </w:rPr>
        <w:t xml:space="preserve">(57) Karimi, M.; Inzé, D.; Depicker, A. (2002) GATEWAY™ vectors for Agrobacterium-mediated plant transformation. </w:t>
      </w:r>
      <w:r w:rsidRPr="006E252E">
        <w:rPr>
          <w:i/>
          <w:noProof/>
        </w:rPr>
        <w:t>Trends Plant Sci. 7</w:t>
      </w:r>
      <w:r w:rsidRPr="006E252E">
        <w:rPr>
          <w:noProof/>
        </w:rPr>
        <w:t>, 193-195.</w:t>
      </w:r>
    </w:p>
    <w:p w14:paraId="2AEE8EF7" w14:textId="77777777" w:rsidR="006E252E" w:rsidRPr="006E252E" w:rsidRDefault="006E252E" w:rsidP="006E252E">
      <w:pPr>
        <w:pStyle w:val="EndNoteBibliography"/>
        <w:spacing w:after="240"/>
        <w:rPr>
          <w:noProof/>
        </w:rPr>
      </w:pPr>
      <w:r w:rsidRPr="006E252E">
        <w:rPr>
          <w:noProof/>
        </w:rPr>
        <w:t xml:space="preserve">(58) Denby, K. J.; Kumar, P.; Kliebenstein, D. J. (2004) Identification of </w:t>
      </w:r>
      <w:r w:rsidRPr="006E252E">
        <w:rPr>
          <w:i/>
          <w:noProof/>
        </w:rPr>
        <w:t>Botrytis cinerea</w:t>
      </w:r>
      <w:r w:rsidRPr="006E252E">
        <w:rPr>
          <w:noProof/>
        </w:rPr>
        <w:t xml:space="preserve"> susceptibility loci in </w:t>
      </w:r>
      <w:r w:rsidRPr="006E252E">
        <w:rPr>
          <w:i/>
          <w:noProof/>
        </w:rPr>
        <w:t>Arabidopsis thaliana</w:t>
      </w:r>
      <w:r w:rsidRPr="006E252E">
        <w:rPr>
          <w:noProof/>
        </w:rPr>
        <w:t xml:space="preserve">. </w:t>
      </w:r>
      <w:r w:rsidRPr="006E252E">
        <w:rPr>
          <w:i/>
          <w:noProof/>
        </w:rPr>
        <w:t>Plant J. 38</w:t>
      </w:r>
      <w:r w:rsidRPr="006E252E">
        <w:rPr>
          <w:noProof/>
        </w:rPr>
        <w:t>, 473-486.</w:t>
      </w:r>
    </w:p>
    <w:p w14:paraId="521B2A8A" w14:textId="77777777" w:rsidR="006E252E" w:rsidRPr="006E252E" w:rsidRDefault="006E252E" w:rsidP="006E252E">
      <w:pPr>
        <w:pStyle w:val="EndNoteBibliography"/>
        <w:spacing w:after="240"/>
        <w:rPr>
          <w:noProof/>
        </w:rPr>
      </w:pPr>
      <w:r w:rsidRPr="006E252E">
        <w:rPr>
          <w:noProof/>
        </w:rPr>
        <w:t xml:space="preserve">(59) Krishnakumar, V.; Hanlon, M. R.; Contrino, S.; Ferlanti, E. S.; Karamycheva, S.; Kim, M.; Rosen, B. D.; Cheng, C.-Y.; Moreira, W.; Mock, S. A.; Stubbs, J.; Sullivan, J. M.; Krampis, K.; Miller, J. R.; Micklem, G.; Vaughn, M.; Town, C. D. (2015) Araport: the Arabidopsis information portal. </w:t>
      </w:r>
      <w:r w:rsidRPr="006E252E">
        <w:rPr>
          <w:i/>
          <w:noProof/>
        </w:rPr>
        <w:t>Nucleic Acids Res. 43</w:t>
      </w:r>
      <w:r w:rsidRPr="006E252E">
        <w:rPr>
          <w:noProof/>
        </w:rPr>
        <w:t>, D1003-D1009.</w:t>
      </w:r>
    </w:p>
    <w:p w14:paraId="4B52EC0B" w14:textId="77777777" w:rsidR="006E252E" w:rsidRPr="006E252E" w:rsidRDefault="006E252E" w:rsidP="006E252E">
      <w:pPr>
        <w:pStyle w:val="EndNoteBibliography"/>
        <w:spacing w:after="240"/>
        <w:rPr>
          <w:noProof/>
        </w:rPr>
      </w:pPr>
      <w:r w:rsidRPr="006E252E">
        <w:rPr>
          <w:noProof/>
        </w:rPr>
        <w:lastRenderedPageBreak/>
        <w:t xml:space="preserve">(60) Guo, A.; He, K.; Liu, D.; Bai, S.; Gu, X.; Wei, L.; Luo, J. (2005) DATF: a database of Arabidopsis transcription factors. </w:t>
      </w:r>
      <w:r w:rsidRPr="006E252E">
        <w:rPr>
          <w:i/>
          <w:noProof/>
        </w:rPr>
        <w:t>Bioinformatics 21</w:t>
      </w:r>
      <w:r w:rsidRPr="006E252E">
        <w:rPr>
          <w:noProof/>
        </w:rPr>
        <w:t>, 2568-2569.</w:t>
      </w:r>
    </w:p>
    <w:p w14:paraId="1E2769F7" w14:textId="77777777" w:rsidR="006E252E" w:rsidRPr="006E252E" w:rsidRDefault="006E252E" w:rsidP="006E252E">
      <w:pPr>
        <w:pStyle w:val="EndNoteBibliography"/>
        <w:spacing w:after="240"/>
        <w:rPr>
          <w:noProof/>
        </w:rPr>
      </w:pPr>
      <w:r w:rsidRPr="006E252E">
        <w:rPr>
          <w:noProof/>
        </w:rPr>
        <w:t xml:space="preserve">(61) Pruneda-Paz, Jose L.; Breton, G.; Nagel, Dawn H.; Kang, S. E.; Bonaldi, K.; Doherty, Colleen J.; Ravelo, S.; Galli, M.; Ecker, Joseph R.; Kay, Steve A. (2014) A genome-scale resource for the functional characterization of </w:t>
      </w:r>
      <w:r w:rsidRPr="006E252E">
        <w:rPr>
          <w:i/>
          <w:noProof/>
        </w:rPr>
        <w:t>Arabidopsis</w:t>
      </w:r>
      <w:r w:rsidRPr="006E252E">
        <w:rPr>
          <w:noProof/>
        </w:rPr>
        <w:t xml:space="preserve"> transcription factors. </w:t>
      </w:r>
      <w:r w:rsidRPr="006E252E">
        <w:rPr>
          <w:i/>
          <w:noProof/>
        </w:rPr>
        <w:t>Cell Rep. 8</w:t>
      </w:r>
      <w:r w:rsidRPr="006E252E">
        <w:rPr>
          <w:noProof/>
        </w:rPr>
        <w:t>, 622-632.</w:t>
      </w:r>
    </w:p>
    <w:p w14:paraId="4E57EAC1" w14:textId="77777777" w:rsidR="006E252E" w:rsidRPr="006E252E" w:rsidRDefault="006E252E" w:rsidP="006E252E">
      <w:pPr>
        <w:pStyle w:val="EndNoteBibliography"/>
        <w:spacing w:after="240"/>
        <w:rPr>
          <w:noProof/>
        </w:rPr>
      </w:pPr>
      <w:r w:rsidRPr="006E252E">
        <w:rPr>
          <w:noProof/>
        </w:rPr>
        <w:t xml:space="preserve">(62) Vidyasagar, M. (1998) Statistical learning theory and randomized algorithms for control. </w:t>
      </w:r>
      <w:r w:rsidRPr="006E252E">
        <w:rPr>
          <w:i/>
          <w:noProof/>
        </w:rPr>
        <w:t>IEEE Control Syst. 18</w:t>
      </w:r>
      <w:r w:rsidRPr="006E252E">
        <w:rPr>
          <w:noProof/>
        </w:rPr>
        <w:t>, 69-85.</w:t>
      </w:r>
    </w:p>
    <w:p w14:paraId="2D1430EF" w14:textId="77777777" w:rsidR="006E252E" w:rsidRPr="006E252E" w:rsidRDefault="006E252E" w:rsidP="006E252E">
      <w:pPr>
        <w:pStyle w:val="EndNoteBibliography"/>
        <w:rPr>
          <w:noProof/>
        </w:rPr>
      </w:pPr>
      <w:r w:rsidRPr="006E252E">
        <w:rPr>
          <w:noProof/>
        </w:rPr>
        <w:t xml:space="preserve">(63) Menon, P. P.; Postlethwaite, I.; Bennani, S.; Marcos, A.; Bates, D. G. (2009) Robustness analysis of a reusable launch vehicle flight control law. </w:t>
      </w:r>
      <w:r w:rsidRPr="006E252E">
        <w:rPr>
          <w:i/>
          <w:noProof/>
        </w:rPr>
        <w:t>Control Eng. Pract. 17</w:t>
      </w:r>
      <w:r w:rsidRPr="006E252E">
        <w:rPr>
          <w:noProof/>
        </w:rPr>
        <w:t>, 751-765.</w:t>
      </w:r>
    </w:p>
    <w:p w14:paraId="04D42ECC" w14:textId="1DD5C5DB" w:rsidR="007B11F7" w:rsidRPr="00503DA1" w:rsidRDefault="007B11F7" w:rsidP="007B11F7">
      <w:pPr>
        <w:spacing w:line="360" w:lineRule="auto"/>
        <w:contextualSpacing/>
        <w:jc w:val="both"/>
        <w:rPr>
          <w:rFonts w:ascii="Arial" w:hAnsi="Arial"/>
          <w:sz w:val="22"/>
          <w:szCs w:val="22"/>
        </w:rPr>
      </w:pPr>
      <w:r w:rsidRPr="00503DA1">
        <w:rPr>
          <w:rFonts w:ascii="Arial" w:hAnsi="Arial"/>
          <w:sz w:val="22"/>
          <w:szCs w:val="22"/>
        </w:rPr>
        <w:fldChar w:fldCharType="end"/>
      </w:r>
    </w:p>
    <w:p w14:paraId="76BC69EC" w14:textId="77777777" w:rsidR="001A62FD" w:rsidRDefault="001A62FD" w:rsidP="00AB6E8F">
      <w:pPr>
        <w:spacing w:line="360" w:lineRule="auto"/>
        <w:contextualSpacing/>
        <w:jc w:val="both"/>
        <w:rPr>
          <w:rFonts w:ascii="Arial" w:hAnsi="Arial"/>
          <w:b/>
          <w:sz w:val="22"/>
          <w:szCs w:val="22"/>
        </w:rPr>
      </w:pPr>
    </w:p>
    <w:p w14:paraId="41B620EE" w14:textId="12E1A19A" w:rsidR="00AB6E8F" w:rsidRDefault="00CB4423" w:rsidP="00AB6E8F">
      <w:pPr>
        <w:spacing w:line="360" w:lineRule="auto"/>
        <w:contextualSpacing/>
        <w:jc w:val="both"/>
        <w:rPr>
          <w:rFonts w:ascii="Arial" w:hAnsi="Arial" w:cs="Arial"/>
        </w:rPr>
      </w:pPr>
      <w:r w:rsidRPr="00503DA1">
        <w:rPr>
          <w:rFonts w:ascii="Arial" w:hAnsi="Arial"/>
          <w:b/>
          <w:sz w:val="22"/>
          <w:szCs w:val="22"/>
        </w:rPr>
        <w:t xml:space="preserve">Figure </w:t>
      </w:r>
      <w:r>
        <w:rPr>
          <w:rFonts w:ascii="Arial" w:hAnsi="Arial"/>
          <w:b/>
          <w:sz w:val="22"/>
          <w:szCs w:val="22"/>
        </w:rPr>
        <w:t>1.</w:t>
      </w:r>
      <w:r w:rsidRPr="00503DA1">
        <w:rPr>
          <w:rFonts w:ascii="Arial" w:hAnsi="Arial"/>
          <w:sz w:val="22"/>
          <w:szCs w:val="22"/>
        </w:rPr>
        <w:t xml:space="preserve"> </w:t>
      </w:r>
      <w:r>
        <w:rPr>
          <w:rFonts w:ascii="Arial" w:hAnsi="Arial"/>
          <w:sz w:val="22"/>
          <w:szCs w:val="22"/>
        </w:rPr>
        <w:t xml:space="preserve">Expression and role of CHE during infection with </w:t>
      </w:r>
      <w:r w:rsidRPr="00435013">
        <w:rPr>
          <w:rFonts w:ascii="Arial" w:hAnsi="Arial"/>
          <w:i/>
          <w:sz w:val="22"/>
          <w:szCs w:val="22"/>
        </w:rPr>
        <w:t xml:space="preserve">B. </w:t>
      </w:r>
      <w:proofErr w:type="spellStart"/>
      <w:r w:rsidRPr="00435013">
        <w:rPr>
          <w:rFonts w:ascii="Arial" w:hAnsi="Arial"/>
          <w:i/>
          <w:sz w:val="22"/>
          <w:szCs w:val="22"/>
        </w:rPr>
        <w:t>cinerea</w:t>
      </w:r>
      <w:proofErr w:type="spellEnd"/>
      <w:r w:rsidR="001C2A6C">
        <w:rPr>
          <w:rFonts w:ascii="Arial" w:hAnsi="Arial"/>
          <w:sz w:val="22"/>
          <w:szCs w:val="22"/>
        </w:rPr>
        <w:t>.</w:t>
      </w:r>
      <w:r>
        <w:rPr>
          <w:rFonts w:ascii="Arial" w:hAnsi="Arial"/>
          <w:sz w:val="22"/>
          <w:szCs w:val="22"/>
        </w:rPr>
        <w:t xml:space="preserve"> </w:t>
      </w:r>
      <w:r w:rsidRPr="00503DA1">
        <w:rPr>
          <w:rFonts w:ascii="Arial" w:hAnsi="Arial"/>
          <w:sz w:val="22"/>
          <w:szCs w:val="22"/>
        </w:rPr>
        <w:t>(</w:t>
      </w:r>
      <w:r>
        <w:rPr>
          <w:rFonts w:ascii="Arial" w:hAnsi="Arial"/>
          <w:sz w:val="22"/>
          <w:szCs w:val="22"/>
        </w:rPr>
        <w:t>a</w:t>
      </w:r>
      <w:r w:rsidRPr="00503DA1">
        <w:rPr>
          <w:rFonts w:ascii="Arial" w:hAnsi="Arial"/>
          <w:sz w:val="22"/>
          <w:szCs w:val="22"/>
        </w:rPr>
        <w:t xml:space="preserve">) Expression of the TF CHE is </w:t>
      </w:r>
      <w:proofErr w:type="spellStart"/>
      <w:r w:rsidRPr="00503DA1">
        <w:rPr>
          <w:rFonts w:ascii="Arial" w:hAnsi="Arial"/>
          <w:sz w:val="22"/>
          <w:szCs w:val="22"/>
        </w:rPr>
        <w:t>downregulated</w:t>
      </w:r>
      <w:proofErr w:type="spellEnd"/>
      <w:r w:rsidRPr="00503DA1">
        <w:rPr>
          <w:rFonts w:ascii="Arial" w:hAnsi="Arial"/>
          <w:sz w:val="22"/>
          <w:szCs w:val="22"/>
        </w:rPr>
        <w:t xml:space="preserve"> during </w:t>
      </w:r>
      <w:r w:rsidRPr="00503DA1">
        <w:rPr>
          <w:rFonts w:ascii="Arial" w:hAnsi="Arial"/>
          <w:i/>
          <w:sz w:val="22"/>
          <w:szCs w:val="22"/>
        </w:rPr>
        <w:t>B</w:t>
      </w:r>
      <w:r>
        <w:rPr>
          <w:rFonts w:ascii="Arial" w:hAnsi="Arial"/>
          <w:i/>
          <w:sz w:val="22"/>
          <w:szCs w:val="22"/>
        </w:rPr>
        <w:t xml:space="preserve">. </w:t>
      </w:r>
      <w:proofErr w:type="spellStart"/>
      <w:r>
        <w:rPr>
          <w:rFonts w:ascii="Arial" w:hAnsi="Arial"/>
          <w:i/>
          <w:sz w:val="22"/>
          <w:szCs w:val="22"/>
        </w:rPr>
        <w:t>cinerea</w:t>
      </w:r>
      <w:proofErr w:type="spellEnd"/>
      <w:r w:rsidRPr="00503DA1">
        <w:rPr>
          <w:rFonts w:ascii="Arial" w:hAnsi="Arial"/>
          <w:sz w:val="22"/>
          <w:szCs w:val="22"/>
        </w:rPr>
        <w:t xml:space="preserve"> infection of Arabidopsis</w:t>
      </w:r>
      <w:r>
        <w:rPr>
          <w:rFonts w:ascii="Arial" w:hAnsi="Arial"/>
          <w:sz w:val="22"/>
          <w:szCs w:val="22"/>
        </w:rPr>
        <w:t xml:space="preserve"> leaves</w:t>
      </w:r>
      <w:r w:rsidRPr="00503DA1">
        <w:rPr>
          <w:rFonts w:ascii="Arial" w:hAnsi="Arial"/>
          <w:sz w:val="22"/>
          <w:szCs w:val="22"/>
        </w:rPr>
        <w:t xml:space="preserve">. </w:t>
      </w:r>
      <w:r w:rsidR="00D8220C">
        <w:rPr>
          <w:rFonts w:ascii="Arial" w:hAnsi="Arial"/>
          <w:sz w:val="22"/>
          <w:szCs w:val="22"/>
        </w:rPr>
        <w:t xml:space="preserve">Leaves were drop-inoculated with </w:t>
      </w:r>
      <w:r w:rsidR="00D8220C" w:rsidRPr="00BD3B30">
        <w:rPr>
          <w:rFonts w:ascii="Arial" w:hAnsi="Arial"/>
          <w:i/>
          <w:sz w:val="22"/>
          <w:szCs w:val="22"/>
        </w:rPr>
        <w:t xml:space="preserve">B. </w:t>
      </w:r>
      <w:proofErr w:type="spellStart"/>
      <w:r w:rsidR="00D8220C" w:rsidRPr="00BD3B30">
        <w:rPr>
          <w:rFonts w:ascii="Arial" w:hAnsi="Arial"/>
          <w:i/>
          <w:sz w:val="22"/>
          <w:szCs w:val="22"/>
        </w:rPr>
        <w:t>cinerea</w:t>
      </w:r>
      <w:proofErr w:type="spellEnd"/>
      <w:r w:rsidR="00D8220C">
        <w:rPr>
          <w:rFonts w:ascii="Arial" w:hAnsi="Arial"/>
          <w:sz w:val="22"/>
          <w:szCs w:val="22"/>
        </w:rPr>
        <w:t xml:space="preserve"> spores or mock-inoculated, and genome-wide gene expression determined every 2 hours for both mock treatment (blue) and </w:t>
      </w:r>
      <w:r w:rsidR="00D8220C" w:rsidRPr="00435013">
        <w:rPr>
          <w:rFonts w:ascii="Arial" w:hAnsi="Arial"/>
          <w:i/>
          <w:sz w:val="22"/>
          <w:szCs w:val="22"/>
        </w:rPr>
        <w:t xml:space="preserve">B. </w:t>
      </w:r>
      <w:proofErr w:type="spellStart"/>
      <w:r w:rsidR="00D8220C" w:rsidRPr="00435013">
        <w:rPr>
          <w:rFonts w:ascii="Arial" w:hAnsi="Arial"/>
          <w:i/>
          <w:sz w:val="22"/>
          <w:szCs w:val="22"/>
        </w:rPr>
        <w:t>cinerea</w:t>
      </w:r>
      <w:proofErr w:type="spellEnd"/>
      <w:r w:rsidR="00D8220C" w:rsidRPr="00435013">
        <w:rPr>
          <w:rFonts w:ascii="Arial" w:hAnsi="Arial"/>
          <w:i/>
          <w:sz w:val="22"/>
          <w:szCs w:val="22"/>
        </w:rPr>
        <w:t xml:space="preserve"> </w:t>
      </w:r>
      <w:r w:rsidR="00D8220C">
        <w:rPr>
          <w:rFonts w:ascii="Arial" w:hAnsi="Arial"/>
          <w:sz w:val="22"/>
          <w:szCs w:val="22"/>
        </w:rPr>
        <w:t xml:space="preserve">infection (red). </w:t>
      </w:r>
      <w:r>
        <w:rPr>
          <w:rFonts w:ascii="Arial" w:hAnsi="Arial"/>
          <w:sz w:val="22"/>
          <w:szCs w:val="22"/>
        </w:rPr>
        <w:t xml:space="preserve">Open circles are the average of four biological repeats with bars representing standard deviation. </w:t>
      </w:r>
      <w:r w:rsidR="00D8220C">
        <w:rPr>
          <w:rFonts w:ascii="Arial" w:hAnsi="Arial"/>
          <w:sz w:val="22"/>
          <w:szCs w:val="22"/>
        </w:rPr>
        <w:t xml:space="preserve">This data is extracted from </w:t>
      </w:r>
      <w:proofErr w:type="spellStart"/>
      <w:r w:rsidR="00EA3E11">
        <w:rPr>
          <w:rFonts w:ascii="Arial" w:hAnsi="Arial"/>
          <w:sz w:val="22"/>
          <w:szCs w:val="22"/>
        </w:rPr>
        <w:t>Windram</w:t>
      </w:r>
      <w:proofErr w:type="spellEnd"/>
      <w:r w:rsidR="00EA3E11">
        <w:rPr>
          <w:rFonts w:ascii="Arial" w:hAnsi="Arial"/>
          <w:sz w:val="22"/>
          <w:szCs w:val="22"/>
        </w:rPr>
        <w:t xml:space="preserve"> et al.</w:t>
      </w:r>
      <w:r w:rsidR="005156AB" w:rsidRPr="00EA3E11">
        <w:rPr>
          <w:rFonts w:ascii="Arial" w:hAnsi="Arial"/>
          <w:sz w:val="22"/>
          <w:szCs w:val="22"/>
          <w:vertAlign w:val="superscript"/>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5156AB" w:rsidRPr="00EA3E11">
        <w:rPr>
          <w:rFonts w:ascii="Arial" w:hAnsi="Arial"/>
          <w:sz w:val="22"/>
          <w:szCs w:val="22"/>
          <w:vertAlign w:val="superscript"/>
        </w:rPr>
        <w:instrText xml:space="preserve"> ADDIN EN.CITE </w:instrText>
      </w:r>
      <w:r w:rsidR="005156AB" w:rsidRPr="00EA3E11">
        <w:rPr>
          <w:rFonts w:ascii="Arial" w:hAnsi="Arial"/>
          <w:sz w:val="22"/>
          <w:szCs w:val="22"/>
          <w:vertAlign w:val="superscript"/>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5156AB" w:rsidRPr="00EA3E11">
        <w:rPr>
          <w:rFonts w:ascii="Arial" w:hAnsi="Arial"/>
          <w:sz w:val="22"/>
          <w:szCs w:val="22"/>
          <w:vertAlign w:val="superscript"/>
        </w:rPr>
        <w:instrText xml:space="preserve"> ADDIN EN.CITE.DATA </w:instrText>
      </w:r>
      <w:r w:rsidR="005156AB" w:rsidRPr="00EA3E11">
        <w:rPr>
          <w:rFonts w:ascii="Arial" w:hAnsi="Arial"/>
          <w:sz w:val="22"/>
          <w:szCs w:val="22"/>
          <w:vertAlign w:val="superscript"/>
        </w:rPr>
      </w:r>
      <w:r w:rsidR="005156AB" w:rsidRPr="00EA3E11">
        <w:rPr>
          <w:rFonts w:ascii="Arial" w:hAnsi="Arial"/>
          <w:sz w:val="22"/>
          <w:szCs w:val="22"/>
          <w:vertAlign w:val="superscript"/>
        </w:rPr>
        <w:fldChar w:fldCharType="end"/>
      </w:r>
      <w:r w:rsidR="005156AB" w:rsidRPr="00EA3E11">
        <w:rPr>
          <w:rFonts w:ascii="Arial" w:hAnsi="Arial"/>
          <w:sz w:val="22"/>
          <w:szCs w:val="22"/>
          <w:vertAlign w:val="superscript"/>
        </w:rPr>
      </w:r>
      <w:r w:rsidR="005156AB" w:rsidRPr="00EA3E11">
        <w:rPr>
          <w:rFonts w:ascii="Arial" w:hAnsi="Arial"/>
          <w:sz w:val="22"/>
          <w:szCs w:val="22"/>
          <w:vertAlign w:val="superscript"/>
        </w:rPr>
        <w:fldChar w:fldCharType="separate"/>
      </w:r>
      <w:r w:rsidR="005156AB" w:rsidRPr="00EA3E11">
        <w:rPr>
          <w:rFonts w:ascii="Arial" w:hAnsi="Arial"/>
          <w:noProof/>
          <w:sz w:val="22"/>
          <w:szCs w:val="22"/>
          <w:vertAlign w:val="superscript"/>
        </w:rPr>
        <w:t>10</w:t>
      </w:r>
      <w:r w:rsidR="005156AB" w:rsidRPr="00EA3E11">
        <w:rPr>
          <w:rFonts w:ascii="Arial" w:hAnsi="Arial"/>
          <w:sz w:val="22"/>
          <w:szCs w:val="22"/>
          <w:vertAlign w:val="superscript"/>
        </w:rPr>
        <w:fldChar w:fldCharType="end"/>
      </w:r>
      <w:r w:rsidR="00D8220C">
        <w:rPr>
          <w:rFonts w:ascii="Arial" w:hAnsi="Arial"/>
          <w:sz w:val="22"/>
          <w:szCs w:val="22"/>
        </w:rPr>
        <w:t xml:space="preserve">. </w:t>
      </w:r>
      <w:r w:rsidRPr="00503DA1">
        <w:rPr>
          <w:rFonts w:ascii="Arial" w:hAnsi="Arial"/>
          <w:sz w:val="22"/>
          <w:szCs w:val="22"/>
        </w:rPr>
        <w:t>(</w:t>
      </w:r>
      <w:r>
        <w:rPr>
          <w:rFonts w:ascii="Arial" w:hAnsi="Arial"/>
          <w:sz w:val="22"/>
          <w:szCs w:val="22"/>
        </w:rPr>
        <w:t>b</w:t>
      </w:r>
      <w:r w:rsidRPr="00503DA1">
        <w:rPr>
          <w:rFonts w:ascii="Arial" w:hAnsi="Arial"/>
          <w:sz w:val="22"/>
          <w:szCs w:val="22"/>
        </w:rPr>
        <w:t xml:space="preserve">) </w:t>
      </w:r>
      <w:r>
        <w:rPr>
          <w:rFonts w:ascii="Arial" w:hAnsi="Arial"/>
          <w:sz w:val="22"/>
          <w:szCs w:val="22"/>
        </w:rPr>
        <w:t xml:space="preserve">CHE is a positive regulator of </w:t>
      </w:r>
      <w:proofErr w:type="spellStart"/>
      <w:r>
        <w:rPr>
          <w:rFonts w:ascii="Arial" w:hAnsi="Arial"/>
          <w:sz w:val="22"/>
          <w:szCs w:val="22"/>
        </w:rPr>
        <w:t>defence</w:t>
      </w:r>
      <w:proofErr w:type="spellEnd"/>
      <w:r>
        <w:rPr>
          <w:rFonts w:ascii="Arial" w:hAnsi="Arial"/>
          <w:sz w:val="22"/>
          <w:szCs w:val="22"/>
        </w:rPr>
        <w:t xml:space="preserve"> against </w:t>
      </w:r>
      <w:r w:rsidRPr="00435013">
        <w:rPr>
          <w:rFonts w:ascii="Arial" w:hAnsi="Arial"/>
          <w:i/>
          <w:sz w:val="22"/>
          <w:szCs w:val="22"/>
        </w:rPr>
        <w:t xml:space="preserve">B. </w:t>
      </w:r>
      <w:proofErr w:type="spellStart"/>
      <w:r w:rsidRPr="00435013">
        <w:rPr>
          <w:rFonts w:ascii="Arial" w:hAnsi="Arial"/>
          <w:i/>
          <w:sz w:val="22"/>
          <w:szCs w:val="22"/>
        </w:rPr>
        <w:t>cinerea</w:t>
      </w:r>
      <w:proofErr w:type="spellEnd"/>
      <w:r>
        <w:rPr>
          <w:rFonts w:ascii="Arial" w:hAnsi="Arial"/>
          <w:i/>
          <w:sz w:val="22"/>
          <w:szCs w:val="22"/>
        </w:rPr>
        <w:t>.</w:t>
      </w:r>
      <w:r>
        <w:rPr>
          <w:rFonts w:ascii="Arial" w:hAnsi="Arial"/>
          <w:sz w:val="22"/>
          <w:szCs w:val="22"/>
        </w:rPr>
        <w:t xml:space="preserve"> </w:t>
      </w:r>
      <w:r w:rsidRPr="00503DA1">
        <w:rPr>
          <w:rFonts w:ascii="Arial" w:hAnsi="Arial"/>
          <w:sz w:val="22"/>
          <w:szCs w:val="22"/>
        </w:rPr>
        <w:t>Lesion size of</w:t>
      </w:r>
      <w:r>
        <w:rPr>
          <w:rFonts w:ascii="Arial" w:hAnsi="Arial"/>
          <w:sz w:val="22"/>
          <w:szCs w:val="22"/>
        </w:rPr>
        <w:t xml:space="preserve"> Arabidopsis</w:t>
      </w:r>
      <w:r w:rsidRPr="00503DA1">
        <w:rPr>
          <w:rFonts w:ascii="Arial" w:hAnsi="Arial"/>
          <w:sz w:val="22"/>
          <w:szCs w:val="22"/>
        </w:rPr>
        <w:t xml:space="preserve"> </w:t>
      </w:r>
      <w:r>
        <w:rPr>
          <w:rFonts w:ascii="Arial" w:hAnsi="Arial"/>
          <w:sz w:val="22"/>
          <w:szCs w:val="22"/>
        </w:rPr>
        <w:t>leaves</w:t>
      </w:r>
      <w:r w:rsidRPr="00503DA1">
        <w:rPr>
          <w:rFonts w:ascii="Arial" w:hAnsi="Arial"/>
          <w:sz w:val="22"/>
          <w:szCs w:val="22"/>
        </w:rPr>
        <w:t xml:space="preserve"> </w:t>
      </w:r>
      <w:r>
        <w:rPr>
          <w:rFonts w:ascii="Arial" w:hAnsi="Arial"/>
          <w:sz w:val="22"/>
          <w:szCs w:val="22"/>
        </w:rPr>
        <w:t>(</w:t>
      </w:r>
      <w:r w:rsidRPr="00D572F4">
        <w:rPr>
          <w:rFonts w:ascii="Arial" w:hAnsi="Arial"/>
          <w:i/>
          <w:sz w:val="22"/>
          <w:szCs w:val="22"/>
        </w:rPr>
        <w:t>n</w:t>
      </w:r>
      <w:r>
        <w:rPr>
          <w:rFonts w:ascii="Arial" w:hAnsi="Arial"/>
          <w:sz w:val="22"/>
          <w:szCs w:val="22"/>
        </w:rPr>
        <w:t xml:space="preserve"> = 17) </w:t>
      </w:r>
      <w:r w:rsidRPr="00503DA1">
        <w:rPr>
          <w:rFonts w:ascii="Arial" w:hAnsi="Arial"/>
          <w:sz w:val="22"/>
          <w:szCs w:val="22"/>
        </w:rPr>
        <w:t xml:space="preserve">drop-inoculated with </w:t>
      </w:r>
      <w:r w:rsidRPr="00503DA1">
        <w:rPr>
          <w:rFonts w:ascii="Arial" w:hAnsi="Arial"/>
          <w:i/>
          <w:sz w:val="22"/>
          <w:szCs w:val="22"/>
        </w:rPr>
        <w:t>B</w:t>
      </w:r>
      <w:r>
        <w:rPr>
          <w:rFonts w:ascii="Arial" w:hAnsi="Arial"/>
          <w:i/>
          <w:sz w:val="22"/>
          <w:szCs w:val="22"/>
        </w:rPr>
        <w:t xml:space="preserve">. </w:t>
      </w:r>
      <w:proofErr w:type="spellStart"/>
      <w:r>
        <w:rPr>
          <w:rFonts w:ascii="Arial" w:hAnsi="Arial"/>
          <w:i/>
          <w:sz w:val="22"/>
          <w:szCs w:val="22"/>
        </w:rPr>
        <w:t>cinerea</w:t>
      </w:r>
      <w:proofErr w:type="spellEnd"/>
      <w:r w:rsidRPr="00503DA1">
        <w:rPr>
          <w:rFonts w:ascii="Arial" w:hAnsi="Arial"/>
          <w:sz w:val="22"/>
          <w:szCs w:val="22"/>
        </w:rPr>
        <w:t xml:space="preserve"> spores </w:t>
      </w:r>
      <w:r>
        <w:rPr>
          <w:rFonts w:ascii="Arial" w:hAnsi="Arial"/>
          <w:sz w:val="22"/>
          <w:szCs w:val="22"/>
        </w:rPr>
        <w:t xml:space="preserve">were measured </w:t>
      </w:r>
      <w:r w:rsidRPr="00503DA1">
        <w:rPr>
          <w:rFonts w:ascii="Arial" w:hAnsi="Arial"/>
          <w:sz w:val="22"/>
          <w:szCs w:val="22"/>
        </w:rPr>
        <w:t xml:space="preserve">36 and 72 hours post infection. </w:t>
      </w:r>
      <w:proofErr w:type="gramStart"/>
      <w:r>
        <w:rPr>
          <w:rFonts w:ascii="Arial" w:hAnsi="Arial"/>
          <w:i/>
          <w:sz w:val="22"/>
          <w:szCs w:val="22"/>
        </w:rPr>
        <w:t>che-1</w:t>
      </w:r>
      <w:proofErr w:type="gramEnd"/>
      <w:r w:rsidRPr="00503DA1">
        <w:rPr>
          <w:rFonts w:ascii="Arial" w:hAnsi="Arial"/>
          <w:sz w:val="22"/>
          <w:szCs w:val="22"/>
        </w:rPr>
        <w:t xml:space="preserve"> </w:t>
      </w:r>
      <w:r>
        <w:rPr>
          <w:rFonts w:ascii="Arial" w:hAnsi="Arial"/>
          <w:sz w:val="22"/>
          <w:szCs w:val="22"/>
        </w:rPr>
        <w:t>is</w:t>
      </w:r>
      <w:r w:rsidRPr="00503DA1">
        <w:rPr>
          <w:rFonts w:ascii="Arial" w:hAnsi="Arial"/>
          <w:sz w:val="22"/>
          <w:szCs w:val="22"/>
        </w:rPr>
        <w:t xml:space="preserve"> an Arabidopsis mutant </w:t>
      </w:r>
      <w:r>
        <w:rPr>
          <w:rFonts w:ascii="Arial" w:hAnsi="Arial"/>
          <w:sz w:val="22"/>
          <w:szCs w:val="22"/>
        </w:rPr>
        <w:t xml:space="preserve">with significantly reduced </w:t>
      </w:r>
      <w:r w:rsidRPr="00871D20">
        <w:rPr>
          <w:rFonts w:ascii="Arial" w:hAnsi="Arial"/>
          <w:i/>
          <w:sz w:val="22"/>
          <w:szCs w:val="22"/>
        </w:rPr>
        <w:t>CHE</w:t>
      </w:r>
      <w:r>
        <w:rPr>
          <w:rFonts w:ascii="Arial" w:hAnsi="Arial"/>
          <w:sz w:val="22"/>
          <w:szCs w:val="22"/>
        </w:rPr>
        <w:t xml:space="preserve"> expression</w:t>
      </w:r>
      <w:r w:rsidRPr="00503DA1">
        <w:rPr>
          <w:rFonts w:ascii="Arial" w:hAnsi="Arial"/>
          <w:sz w:val="22"/>
          <w:szCs w:val="22"/>
        </w:rPr>
        <w:t xml:space="preserve">. </w:t>
      </w:r>
      <w:r w:rsidR="00D8220C">
        <w:rPr>
          <w:rFonts w:ascii="Arial" w:hAnsi="Arial"/>
          <w:sz w:val="22"/>
          <w:szCs w:val="22"/>
        </w:rPr>
        <w:t xml:space="preserve">WT is the </w:t>
      </w:r>
      <w:proofErr w:type="spellStart"/>
      <w:r w:rsidR="00D8220C">
        <w:rPr>
          <w:rFonts w:ascii="Arial" w:hAnsi="Arial"/>
          <w:sz w:val="22"/>
          <w:szCs w:val="22"/>
        </w:rPr>
        <w:t>wildtype</w:t>
      </w:r>
      <w:proofErr w:type="spellEnd"/>
      <w:r w:rsidR="00D8220C">
        <w:rPr>
          <w:rFonts w:ascii="Arial" w:hAnsi="Arial"/>
          <w:sz w:val="22"/>
          <w:szCs w:val="22"/>
        </w:rPr>
        <w:t xml:space="preserve"> Col-0 Arabidopsis accession. </w:t>
      </w:r>
      <w:r w:rsidR="00F45F43">
        <w:rPr>
          <w:rFonts w:ascii="Arial" w:hAnsi="Arial"/>
          <w:sz w:val="22"/>
          <w:szCs w:val="22"/>
        </w:rPr>
        <w:t xml:space="preserve">Error bars represent standard deviation, </w:t>
      </w:r>
      <w:r w:rsidRPr="00D572F4">
        <w:rPr>
          <w:rFonts w:ascii="Arial" w:hAnsi="Arial" w:cs="Arial"/>
          <w:sz w:val="22"/>
          <w:szCs w:val="22"/>
        </w:rPr>
        <w:t xml:space="preserve">** represents p </w:t>
      </w:r>
      <w:r>
        <w:rPr>
          <w:rFonts w:ascii="Arial" w:hAnsi="Arial" w:cs="Arial"/>
          <w:sz w:val="22"/>
          <w:szCs w:val="22"/>
        </w:rPr>
        <w:t>≤</w:t>
      </w:r>
      <w:r w:rsidRPr="00D572F4">
        <w:rPr>
          <w:rFonts w:ascii="Arial" w:hAnsi="Arial" w:cs="Arial"/>
          <w:sz w:val="22"/>
          <w:szCs w:val="22"/>
        </w:rPr>
        <w:t xml:space="preserve"> 0.01 and *** represents p</w:t>
      </w:r>
      <w:r>
        <w:rPr>
          <w:rFonts w:ascii="Arial" w:hAnsi="Arial" w:cs="Arial"/>
          <w:sz w:val="22"/>
          <w:szCs w:val="22"/>
        </w:rPr>
        <w:t xml:space="preserve"> ≤</w:t>
      </w:r>
      <w:r w:rsidRPr="00D572F4">
        <w:rPr>
          <w:rFonts w:ascii="Arial" w:hAnsi="Arial" w:cs="Arial"/>
          <w:sz w:val="22"/>
          <w:szCs w:val="22"/>
        </w:rPr>
        <w:t xml:space="preserve"> 0.001.</w:t>
      </w:r>
    </w:p>
    <w:p w14:paraId="770DC4F4" w14:textId="77777777" w:rsidR="00E86B93" w:rsidRPr="00503DA1" w:rsidRDefault="00E86B93" w:rsidP="00E86B93">
      <w:pPr>
        <w:spacing w:line="360" w:lineRule="auto"/>
        <w:contextualSpacing/>
        <w:jc w:val="both"/>
        <w:rPr>
          <w:rFonts w:ascii="Arial" w:hAnsi="Arial"/>
          <w:sz w:val="22"/>
          <w:szCs w:val="22"/>
        </w:rPr>
      </w:pPr>
    </w:p>
    <w:p w14:paraId="2AB177C1" w14:textId="00B40940" w:rsidR="007B11F7" w:rsidRDefault="00CB4423" w:rsidP="00253C1D">
      <w:pPr>
        <w:spacing w:line="360" w:lineRule="auto"/>
        <w:contextualSpacing/>
        <w:jc w:val="both"/>
        <w:rPr>
          <w:rFonts w:ascii="Arial" w:hAnsi="Arial"/>
          <w:sz w:val="22"/>
          <w:szCs w:val="22"/>
        </w:rPr>
      </w:pPr>
      <w:r>
        <w:rPr>
          <w:rFonts w:ascii="Arial" w:hAnsi="Arial"/>
          <w:b/>
          <w:sz w:val="22"/>
          <w:szCs w:val="22"/>
        </w:rPr>
        <w:t xml:space="preserve">Figure 2. </w:t>
      </w:r>
      <w:r w:rsidRPr="00871D20">
        <w:rPr>
          <w:rFonts w:ascii="Arial" w:hAnsi="Arial"/>
          <w:sz w:val="22"/>
          <w:szCs w:val="22"/>
        </w:rPr>
        <w:t>Network model of</w:t>
      </w:r>
      <w:r w:rsidRPr="00B22282">
        <w:rPr>
          <w:rFonts w:ascii="Arial" w:hAnsi="Arial"/>
          <w:sz w:val="22"/>
          <w:szCs w:val="22"/>
        </w:rPr>
        <w:t xml:space="preserve"> gene</w:t>
      </w:r>
      <w:r w:rsidRPr="00503DA1">
        <w:rPr>
          <w:rFonts w:ascii="Arial" w:hAnsi="Arial"/>
          <w:sz w:val="22"/>
          <w:szCs w:val="22"/>
        </w:rPr>
        <w:t xml:space="preserve"> regulatory </w:t>
      </w:r>
      <w:r>
        <w:rPr>
          <w:rFonts w:ascii="Arial" w:hAnsi="Arial"/>
          <w:sz w:val="22"/>
          <w:szCs w:val="22"/>
        </w:rPr>
        <w:t xml:space="preserve">events mediating transcriptional response to </w:t>
      </w:r>
      <w:r w:rsidRPr="00871D20">
        <w:rPr>
          <w:rFonts w:ascii="Arial" w:hAnsi="Arial"/>
          <w:i/>
          <w:sz w:val="22"/>
          <w:szCs w:val="22"/>
        </w:rPr>
        <w:t xml:space="preserve">Botrytis </w:t>
      </w:r>
      <w:proofErr w:type="spellStart"/>
      <w:r w:rsidRPr="00871D20">
        <w:rPr>
          <w:rFonts w:ascii="Arial" w:hAnsi="Arial"/>
          <w:i/>
          <w:sz w:val="22"/>
          <w:szCs w:val="22"/>
        </w:rPr>
        <w:t>cinerea</w:t>
      </w:r>
      <w:proofErr w:type="spellEnd"/>
      <w:r>
        <w:rPr>
          <w:rFonts w:ascii="Arial" w:hAnsi="Arial"/>
          <w:sz w:val="22"/>
          <w:szCs w:val="22"/>
        </w:rPr>
        <w:t>.</w:t>
      </w:r>
      <w:r w:rsidRPr="00503DA1">
        <w:rPr>
          <w:rFonts w:ascii="Arial" w:hAnsi="Arial"/>
          <w:sz w:val="22"/>
          <w:szCs w:val="22"/>
        </w:rPr>
        <w:t xml:space="preserve"> The nine-gene network (9GRN) </w:t>
      </w:r>
      <w:r>
        <w:rPr>
          <w:rFonts w:ascii="Arial" w:hAnsi="Arial"/>
          <w:sz w:val="22"/>
          <w:szCs w:val="22"/>
        </w:rPr>
        <w:t xml:space="preserve">is a sub-network of the initial network model inferred from time series </w:t>
      </w:r>
      <w:proofErr w:type="spellStart"/>
      <w:r>
        <w:rPr>
          <w:rFonts w:ascii="Arial" w:hAnsi="Arial"/>
          <w:sz w:val="22"/>
          <w:szCs w:val="22"/>
        </w:rPr>
        <w:t>transcriptome</w:t>
      </w:r>
      <w:proofErr w:type="spellEnd"/>
      <w:r>
        <w:rPr>
          <w:rFonts w:ascii="Arial" w:hAnsi="Arial"/>
          <w:sz w:val="22"/>
          <w:szCs w:val="22"/>
        </w:rPr>
        <w:t xml:space="preserve"> data</w:t>
      </w:r>
      <w:r w:rsidRPr="00503DA1">
        <w:rPr>
          <w:rFonts w:ascii="Arial" w:hAnsi="Arial"/>
          <w:sz w:val="22"/>
          <w:szCs w:val="22"/>
        </w:rPr>
        <w:t xml:space="preserve">. The direction of regulation is indicated by the arrow. Red stars represent </w:t>
      </w:r>
      <w:proofErr w:type="spellStart"/>
      <w:r w:rsidRPr="00503DA1">
        <w:rPr>
          <w:rFonts w:ascii="Arial" w:hAnsi="Arial"/>
          <w:sz w:val="22"/>
          <w:szCs w:val="22"/>
        </w:rPr>
        <w:t>unmodeled</w:t>
      </w:r>
      <w:proofErr w:type="spellEnd"/>
      <w:r w:rsidRPr="00503DA1">
        <w:rPr>
          <w:rFonts w:ascii="Arial" w:hAnsi="Arial"/>
          <w:sz w:val="22"/>
          <w:szCs w:val="22"/>
        </w:rPr>
        <w:t xml:space="preserve"> regulation</w:t>
      </w:r>
      <w:r>
        <w:rPr>
          <w:rFonts w:ascii="Arial" w:hAnsi="Arial"/>
          <w:sz w:val="22"/>
          <w:szCs w:val="22"/>
        </w:rPr>
        <w:t xml:space="preserve"> (e.g. direct regulation from </w:t>
      </w:r>
      <w:r w:rsidRPr="00B86D02">
        <w:rPr>
          <w:rFonts w:ascii="Arial" w:hAnsi="Arial"/>
          <w:i/>
          <w:sz w:val="22"/>
          <w:szCs w:val="22"/>
        </w:rPr>
        <w:t xml:space="preserve">B. </w:t>
      </w:r>
      <w:proofErr w:type="spellStart"/>
      <w:r w:rsidRPr="00B86D02">
        <w:rPr>
          <w:rFonts w:ascii="Arial" w:hAnsi="Arial"/>
          <w:i/>
          <w:sz w:val="22"/>
          <w:szCs w:val="22"/>
        </w:rPr>
        <w:t>cinerea</w:t>
      </w:r>
      <w:proofErr w:type="spellEnd"/>
      <w:r w:rsidRPr="00B86D02">
        <w:rPr>
          <w:rFonts w:ascii="Arial" w:hAnsi="Arial"/>
          <w:i/>
          <w:sz w:val="22"/>
          <w:szCs w:val="22"/>
        </w:rPr>
        <w:t>,</w:t>
      </w:r>
      <w:r>
        <w:rPr>
          <w:rFonts w:ascii="Arial" w:hAnsi="Arial"/>
          <w:sz w:val="22"/>
          <w:szCs w:val="22"/>
        </w:rPr>
        <w:t xml:space="preserve"> noise and other unidentified regulation, see also Section S5 of the Supporting Information)</w:t>
      </w:r>
      <w:r w:rsidRPr="00503DA1">
        <w:rPr>
          <w:rFonts w:ascii="Arial" w:hAnsi="Arial"/>
          <w:sz w:val="22"/>
          <w:szCs w:val="22"/>
        </w:rPr>
        <w:t>. The yellow circle represents circadian regulation. Green edges represent interactions that are supported by experimental data. The regulation type</w:t>
      </w:r>
      <w:r>
        <w:rPr>
          <w:rFonts w:ascii="Arial" w:hAnsi="Arial"/>
          <w:sz w:val="22"/>
          <w:szCs w:val="22"/>
        </w:rPr>
        <w:t>s (arrow-head and bar-head)</w:t>
      </w:r>
      <w:r w:rsidRPr="00503DA1">
        <w:rPr>
          <w:rFonts w:ascii="Arial" w:hAnsi="Arial"/>
          <w:sz w:val="22"/>
          <w:szCs w:val="22"/>
        </w:rPr>
        <w:t xml:space="preserve"> in 9GRN </w:t>
      </w:r>
      <w:r>
        <w:rPr>
          <w:rFonts w:ascii="Arial" w:hAnsi="Arial"/>
          <w:sz w:val="22"/>
          <w:szCs w:val="22"/>
        </w:rPr>
        <w:t xml:space="preserve">are </w:t>
      </w:r>
      <w:r w:rsidRPr="00503DA1">
        <w:rPr>
          <w:rFonts w:ascii="Arial" w:hAnsi="Arial"/>
          <w:sz w:val="22"/>
          <w:szCs w:val="22"/>
        </w:rPr>
        <w:t>identified through system identification.</w:t>
      </w:r>
    </w:p>
    <w:p w14:paraId="15D3816B" w14:textId="77777777" w:rsidR="00CB4423" w:rsidRPr="00503DA1" w:rsidRDefault="00CB4423" w:rsidP="00253C1D">
      <w:pPr>
        <w:spacing w:line="360" w:lineRule="auto"/>
        <w:contextualSpacing/>
        <w:jc w:val="both"/>
        <w:rPr>
          <w:rFonts w:ascii="Arial" w:hAnsi="Arial"/>
          <w:sz w:val="22"/>
          <w:szCs w:val="22"/>
        </w:rPr>
      </w:pPr>
    </w:p>
    <w:p w14:paraId="0259BA3A" w14:textId="75015D98" w:rsidR="00CB4423" w:rsidRPr="00503DA1" w:rsidRDefault="001A62FD" w:rsidP="00253C1D">
      <w:pPr>
        <w:spacing w:line="360" w:lineRule="auto"/>
        <w:contextualSpacing/>
        <w:jc w:val="both"/>
        <w:rPr>
          <w:rFonts w:ascii="Arial" w:hAnsi="Arial"/>
          <w:b/>
          <w:sz w:val="22"/>
          <w:szCs w:val="22"/>
        </w:rPr>
      </w:pPr>
      <w:r w:rsidRPr="00503DA1">
        <w:rPr>
          <w:rFonts w:ascii="Arial" w:hAnsi="Arial"/>
          <w:b/>
          <w:sz w:val="22"/>
          <w:szCs w:val="22"/>
        </w:rPr>
        <w:t>Figure 3</w:t>
      </w:r>
      <w:r>
        <w:rPr>
          <w:rFonts w:ascii="Arial" w:hAnsi="Arial"/>
          <w:b/>
          <w:sz w:val="22"/>
          <w:szCs w:val="22"/>
        </w:rPr>
        <w:t>.</w:t>
      </w:r>
      <w:r w:rsidRPr="00503DA1">
        <w:rPr>
          <w:rFonts w:ascii="Arial" w:hAnsi="Arial"/>
          <w:b/>
          <w:sz w:val="22"/>
          <w:szCs w:val="22"/>
        </w:rPr>
        <w:t xml:space="preserve"> </w:t>
      </w:r>
      <w:r w:rsidRPr="00503DA1">
        <w:rPr>
          <w:rFonts w:ascii="Arial" w:hAnsi="Arial"/>
          <w:sz w:val="22"/>
          <w:szCs w:val="22"/>
        </w:rPr>
        <w:t>Validatio</w:t>
      </w:r>
      <w:r>
        <w:rPr>
          <w:rFonts w:ascii="Arial" w:hAnsi="Arial"/>
          <w:sz w:val="22"/>
          <w:szCs w:val="22"/>
        </w:rPr>
        <w:t>n of the linear model against an</w:t>
      </w:r>
      <w:r w:rsidRPr="00503DA1">
        <w:rPr>
          <w:rFonts w:ascii="Arial" w:hAnsi="Arial"/>
          <w:sz w:val="22"/>
          <w:szCs w:val="22"/>
        </w:rPr>
        <w:t xml:space="preserve"> experimental data set that was not used in the parameter estimation exercise. </w:t>
      </w:r>
      <w:r>
        <w:rPr>
          <w:rFonts w:ascii="Arial" w:hAnsi="Arial"/>
          <w:sz w:val="22"/>
          <w:szCs w:val="22"/>
        </w:rPr>
        <w:t xml:space="preserve">The experimental data sets in ref </w:t>
      </w:r>
      <w:r w:rsidRPr="00702E56">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Pr="00702E56">
        <w:rPr>
          <w:rFonts w:ascii="Arial" w:hAnsi="Arial"/>
          <w:sz w:val="22"/>
          <w:szCs w:val="22"/>
        </w:rPr>
        <w:instrText xml:space="preserve"> ADDIN EN.CITE </w:instrText>
      </w:r>
      <w:r w:rsidRPr="00702E56">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Pr="00702E56">
        <w:rPr>
          <w:rFonts w:ascii="Arial" w:hAnsi="Arial"/>
          <w:sz w:val="22"/>
          <w:szCs w:val="22"/>
        </w:rPr>
        <w:instrText xml:space="preserve"> ADDIN EN.CITE.DATA </w:instrText>
      </w:r>
      <w:r w:rsidRPr="00702E56">
        <w:rPr>
          <w:rFonts w:ascii="Arial" w:hAnsi="Arial"/>
          <w:sz w:val="22"/>
          <w:szCs w:val="22"/>
        </w:rPr>
      </w:r>
      <w:r w:rsidRPr="00702E56">
        <w:rPr>
          <w:rFonts w:ascii="Arial" w:hAnsi="Arial"/>
          <w:sz w:val="22"/>
          <w:szCs w:val="22"/>
        </w:rPr>
        <w:fldChar w:fldCharType="end"/>
      </w:r>
      <w:r w:rsidRPr="00702E56">
        <w:rPr>
          <w:rFonts w:ascii="Arial" w:hAnsi="Arial"/>
          <w:sz w:val="22"/>
          <w:szCs w:val="22"/>
        </w:rPr>
      </w:r>
      <w:r w:rsidRPr="00702E56">
        <w:rPr>
          <w:rFonts w:ascii="Arial" w:hAnsi="Arial"/>
          <w:sz w:val="22"/>
          <w:szCs w:val="22"/>
        </w:rPr>
        <w:fldChar w:fldCharType="separate"/>
      </w:r>
      <w:r w:rsidRPr="00702E56">
        <w:rPr>
          <w:rFonts w:ascii="Arial" w:hAnsi="Arial"/>
          <w:noProof/>
          <w:sz w:val="22"/>
          <w:szCs w:val="22"/>
        </w:rPr>
        <w:t>10</w:t>
      </w:r>
      <w:r w:rsidRPr="00702E56">
        <w:rPr>
          <w:rFonts w:ascii="Arial" w:hAnsi="Arial"/>
          <w:sz w:val="22"/>
          <w:szCs w:val="22"/>
        </w:rPr>
        <w:fldChar w:fldCharType="end"/>
      </w:r>
      <w:r>
        <w:rPr>
          <w:rFonts w:ascii="Arial" w:hAnsi="Arial"/>
          <w:sz w:val="22"/>
          <w:szCs w:val="22"/>
        </w:rPr>
        <w:t xml:space="preserve"> are composed of two time series, one mock-inoculated and one </w:t>
      </w:r>
      <w:r w:rsidRPr="00871D20">
        <w:rPr>
          <w:rFonts w:ascii="Arial" w:hAnsi="Arial"/>
          <w:i/>
          <w:sz w:val="22"/>
          <w:szCs w:val="22"/>
        </w:rPr>
        <w:t xml:space="preserve">B. </w:t>
      </w:r>
      <w:proofErr w:type="spellStart"/>
      <w:r w:rsidRPr="00871D20">
        <w:rPr>
          <w:rFonts w:ascii="Arial" w:hAnsi="Arial"/>
          <w:i/>
          <w:sz w:val="22"/>
          <w:szCs w:val="22"/>
        </w:rPr>
        <w:t>cinerea</w:t>
      </w:r>
      <w:proofErr w:type="spellEnd"/>
      <w:r>
        <w:rPr>
          <w:rFonts w:ascii="Arial" w:hAnsi="Arial"/>
          <w:sz w:val="22"/>
          <w:szCs w:val="22"/>
        </w:rPr>
        <w:t xml:space="preserve">-inoculated. Here, these two time series are joined </w:t>
      </w:r>
      <w:r w:rsidRPr="0056616D">
        <w:rPr>
          <w:rFonts w:ascii="Arial" w:hAnsi="Arial"/>
          <w:sz w:val="22"/>
          <w:szCs w:val="22"/>
        </w:rPr>
        <w:t>(denoted by the vertical dashed line)</w:t>
      </w:r>
      <w:r>
        <w:rPr>
          <w:rFonts w:ascii="Arial" w:hAnsi="Arial"/>
          <w:sz w:val="22"/>
          <w:szCs w:val="22"/>
        </w:rPr>
        <w:t xml:space="preserve"> </w:t>
      </w:r>
      <w:r>
        <w:rPr>
          <w:rFonts w:ascii="Arial" w:hAnsi="Arial"/>
          <w:sz w:val="22"/>
          <w:szCs w:val="22"/>
        </w:rPr>
        <w:t xml:space="preserve">to illustrate a transition from pre- to </w:t>
      </w:r>
      <w:r>
        <w:rPr>
          <w:rFonts w:ascii="Arial" w:hAnsi="Arial"/>
          <w:sz w:val="22"/>
          <w:szCs w:val="22"/>
        </w:rPr>
        <w:lastRenderedPageBreak/>
        <w:t xml:space="preserve">post-infection, with </w:t>
      </w:r>
      <w:r w:rsidRPr="00503DA1">
        <w:rPr>
          <w:rFonts w:ascii="Arial" w:hAnsi="Arial"/>
          <w:i/>
          <w:sz w:val="22"/>
          <w:szCs w:val="22"/>
        </w:rPr>
        <w:t>B</w:t>
      </w:r>
      <w:r>
        <w:rPr>
          <w:rFonts w:ascii="Arial" w:hAnsi="Arial"/>
          <w:i/>
          <w:sz w:val="22"/>
          <w:szCs w:val="22"/>
        </w:rPr>
        <w:t xml:space="preserve">. </w:t>
      </w:r>
      <w:proofErr w:type="spellStart"/>
      <w:r>
        <w:rPr>
          <w:rFonts w:ascii="Arial" w:hAnsi="Arial"/>
          <w:i/>
          <w:sz w:val="22"/>
          <w:szCs w:val="22"/>
        </w:rPr>
        <w:t>cinerea</w:t>
      </w:r>
      <w:proofErr w:type="spellEnd"/>
      <w:r w:rsidRPr="00503DA1">
        <w:rPr>
          <w:rFonts w:ascii="Arial" w:hAnsi="Arial"/>
          <w:sz w:val="22"/>
          <w:szCs w:val="22"/>
        </w:rPr>
        <w:t xml:space="preserve"> infection start</w:t>
      </w:r>
      <w:r>
        <w:rPr>
          <w:rFonts w:ascii="Arial" w:hAnsi="Arial"/>
          <w:sz w:val="22"/>
          <w:szCs w:val="22"/>
        </w:rPr>
        <w:t>ing</w:t>
      </w:r>
      <w:r w:rsidRPr="00503DA1">
        <w:rPr>
          <w:rFonts w:ascii="Arial" w:hAnsi="Arial"/>
          <w:sz w:val="22"/>
          <w:szCs w:val="22"/>
        </w:rPr>
        <w:t xml:space="preserve"> at time 48 hours. </w:t>
      </w:r>
      <w:r>
        <w:rPr>
          <w:rFonts w:ascii="Arial" w:hAnsi="Arial"/>
          <w:sz w:val="22"/>
          <w:szCs w:val="22"/>
        </w:rPr>
        <w:t>There are four sets of such joined time-series data; we used the average of the first three data sets for parameter estimation</w:t>
      </w:r>
      <w:r>
        <w:rPr>
          <w:rFonts w:ascii="Arial" w:hAnsi="Arial"/>
          <w:sz w:val="22"/>
          <w:szCs w:val="22"/>
        </w:rPr>
        <w:t xml:space="preserve"> (see Figure S3)</w:t>
      </w:r>
      <w:r>
        <w:rPr>
          <w:rFonts w:ascii="Arial" w:hAnsi="Arial"/>
          <w:sz w:val="22"/>
          <w:szCs w:val="22"/>
        </w:rPr>
        <w:t>, leaving the fourth data set for model validation shown above.</w:t>
      </w:r>
      <w:r>
        <w:rPr>
          <w:rFonts w:ascii="Arial" w:hAnsi="Arial"/>
          <w:sz w:val="22"/>
          <w:szCs w:val="22"/>
        </w:rPr>
        <w:t xml:space="preserve"> We have also included the </w:t>
      </w:r>
      <w:proofErr w:type="spellStart"/>
      <w:r>
        <w:rPr>
          <w:rFonts w:ascii="Arial" w:hAnsi="Arial"/>
          <w:sz w:val="22"/>
          <w:szCs w:val="22"/>
        </w:rPr>
        <w:t>unmodeled</w:t>
      </w:r>
      <w:proofErr w:type="spellEnd"/>
      <w:r>
        <w:rPr>
          <w:rFonts w:ascii="Arial" w:hAnsi="Arial"/>
          <w:sz w:val="22"/>
          <w:szCs w:val="22"/>
        </w:rPr>
        <w:t xml:space="preserve"> regulation, </w:t>
      </w:r>
      <w:r w:rsidRPr="00EA3E11">
        <w:rPr>
          <w:rFonts w:ascii="Arial" w:hAnsi="Arial"/>
          <w:sz w:val="22"/>
          <w:szCs w:val="22"/>
        </w:rPr>
        <w:t>W</w:t>
      </w:r>
      <w:r>
        <w:rPr>
          <w:rFonts w:ascii="Arial" w:hAnsi="Arial"/>
          <w:sz w:val="22"/>
          <w:szCs w:val="22"/>
        </w:rPr>
        <w:t xml:space="preserve"> described by Equation S5.1.</w:t>
      </w:r>
      <w:r>
        <w:rPr>
          <w:rFonts w:ascii="Arial" w:hAnsi="Arial"/>
          <w:sz w:val="22"/>
          <w:szCs w:val="22"/>
        </w:rPr>
        <w:t xml:space="preserve"> </w:t>
      </w:r>
      <w:r>
        <w:rPr>
          <w:rFonts w:ascii="Arial" w:hAnsi="Arial"/>
          <w:sz w:val="22"/>
          <w:szCs w:val="22"/>
        </w:rPr>
        <w:t>Line with dots</w:t>
      </w:r>
      <w:r w:rsidRPr="00503DA1">
        <w:rPr>
          <w:rFonts w:ascii="Arial" w:hAnsi="Arial"/>
          <w:sz w:val="22"/>
          <w:szCs w:val="22"/>
        </w:rPr>
        <w:t>: Experiment data, Solid line: Linear model.</w:t>
      </w:r>
    </w:p>
    <w:p w14:paraId="546013F6" w14:textId="77777777" w:rsidR="001A62FD" w:rsidRDefault="001A62FD" w:rsidP="00CB4423">
      <w:pPr>
        <w:spacing w:line="360" w:lineRule="auto"/>
        <w:contextualSpacing/>
        <w:jc w:val="both"/>
        <w:rPr>
          <w:rFonts w:ascii="Arial" w:hAnsi="Arial"/>
          <w:b/>
          <w:sz w:val="22"/>
          <w:szCs w:val="22"/>
        </w:rPr>
      </w:pPr>
    </w:p>
    <w:p w14:paraId="3A6F7375" w14:textId="0855FD16" w:rsidR="001A62FD" w:rsidRDefault="001A62FD" w:rsidP="001A62FD">
      <w:pPr>
        <w:spacing w:line="360" w:lineRule="auto"/>
        <w:contextualSpacing/>
        <w:jc w:val="both"/>
        <w:rPr>
          <w:rFonts w:ascii="Arial" w:hAnsi="Arial"/>
          <w:sz w:val="22"/>
          <w:szCs w:val="22"/>
        </w:rPr>
      </w:pPr>
      <w:r>
        <w:rPr>
          <w:rFonts w:ascii="Arial" w:hAnsi="Arial"/>
          <w:b/>
          <w:sz w:val="22"/>
          <w:szCs w:val="22"/>
        </w:rPr>
        <w:t>Figure 4.</w:t>
      </w:r>
      <w:r w:rsidRPr="00503DA1">
        <w:rPr>
          <w:rFonts w:ascii="Arial" w:hAnsi="Arial"/>
          <w:sz w:val="22"/>
          <w:szCs w:val="22"/>
        </w:rPr>
        <w:t xml:space="preserve"> </w:t>
      </w:r>
      <w:r>
        <w:rPr>
          <w:rFonts w:ascii="Arial" w:hAnsi="Arial"/>
          <w:sz w:val="22"/>
          <w:szCs w:val="22"/>
        </w:rPr>
        <w:t xml:space="preserve">Perturbation mitigation using a genetic phase lag controller. </w:t>
      </w:r>
      <w:r w:rsidRPr="00503DA1">
        <w:rPr>
          <w:rFonts w:ascii="Arial" w:hAnsi="Arial"/>
          <w:sz w:val="22"/>
          <w:szCs w:val="22"/>
        </w:rPr>
        <w:t>(</w:t>
      </w:r>
      <w:r>
        <w:rPr>
          <w:rFonts w:ascii="Arial" w:hAnsi="Arial"/>
          <w:sz w:val="22"/>
          <w:szCs w:val="22"/>
        </w:rPr>
        <w:t>a</w:t>
      </w:r>
      <w:r w:rsidRPr="00503DA1">
        <w:rPr>
          <w:rFonts w:ascii="Arial" w:hAnsi="Arial"/>
          <w:sz w:val="22"/>
          <w:szCs w:val="22"/>
        </w:rPr>
        <w:t xml:space="preserve">) Genetic circuit of the </w:t>
      </w:r>
      <w:r>
        <w:rPr>
          <w:rFonts w:ascii="Arial" w:hAnsi="Arial"/>
          <w:sz w:val="22"/>
          <w:szCs w:val="22"/>
        </w:rPr>
        <w:t>proposed</w:t>
      </w:r>
      <w:r w:rsidRPr="00503DA1">
        <w:rPr>
          <w:rFonts w:ascii="Arial" w:hAnsi="Arial"/>
          <w:sz w:val="22"/>
          <w:szCs w:val="22"/>
        </w:rPr>
        <w:t xml:space="preserve"> controller. X is </w:t>
      </w:r>
      <w:r>
        <w:rPr>
          <w:rFonts w:ascii="Arial" w:hAnsi="Arial"/>
          <w:sz w:val="22"/>
          <w:szCs w:val="22"/>
        </w:rPr>
        <w:t>the output of the controller</w:t>
      </w:r>
      <w:r w:rsidRPr="00503DA1">
        <w:rPr>
          <w:rFonts w:ascii="Arial" w:hAnsi="Arial"/>
          <w:sz w:val="22"/>
          <w:szCs w:val="22"/>
        </w:rPr>
        <w:t xml:space="preserve">, Y is the output of the process and E computes the error signal. </w:t>
      </w:r>
      <w:r>
        <w:rPr>
          <w:rFonts w:ascii="Arial" w:hAnsi="Arial"/>
          <w:sz w:val="22"/>
          <w:szCs w:val="22"/>
        </w:rPr>
        <w:t>This genetic circuit</w:t>
      </w:r>
      <w:r w:rsidRPr="00503DA1">
        <w:rPr>
          <w:rFonts w:ascii="Arial" w:hAnsi="Arial"/>
          <w:sz w:val="22"/>
          <w:szCs w:val="22"/>
        </w:rPr>
        <w:t xml:space="preserve"> </w:t>
      </w:r>
      <w:r>
        <w:rPr>
          <w:rFonts w:ascii="Arial" w:hAnsi="Arial"/>
          <w:sz w:val="22"/>
          <w:szCs w:val="22"/>
        </w:rPr>
        <w:t xml:space="preserve">is </w:t>
      </w:r>
      <w:r w:rsidRPr="00503DA1">
        <w:rPr>
          <w:rFonts w:ascii="Arial" w:hAnsi="Arial"/>
          <w:sz w:val="22"/>
          <w:szCs w:val="22"/>
        </w:rPr>
        <w:t xml:space="preserve">equivalent </w:t>
      </w:r>
      <w:r>
        <w:rPr>
          <w:rFonts w:ascii="Arial" w:hAnsi="Arial"/>
          <w:sz w:val="22"/>
          <w:szCs w:val="22"/>
        </w:rPr>
        <w:t xml:space="preserve">to a </w:t>
      </w:r>
      <w:r w:rsidRPr="00503DA1">
        <w:rPr>
          <w:rFonts w:ascii="Arial" w:hAnsi="Arial"/>
          <w:sz w:val="22"/>
          <w:szCs w:val="22"/>
        </w:rPr>
        <w:t xml:space="preserve">coherent </w:t>
      </w:r>
      <w:proofErr w:type="spellStart"/>
      <w:r w:rsidRPr="00503DA1">
        <w:rPr>
          <w:rFonts w:ascii="Arial" w:hAnsi="Arial"/>
          <w:sz w:val="22"/>
          <w:szCs w:val="22"/>
        </w:rPr>
        <w:t>feedforward</w:t>
      </w:r>
      <w:proofErr w:type="spellEnd"/>
      <w:r w:rsidRPr="00503DA1">
        <w:rPr>
          <w:rFonts w:ascii="Arial" w:hAnsi="Arial"/>
          <w:sz w:val="22"/>
          <w:szCs w:val="22"/>
        </w:rPr>
        <w:t xml:space="preserve"> loop type-I with feedback network motif</w:t>
      </w:r>
      <w:r>
        <w:rPr>
          <w:rFonts w:ascii="Arial" w:hAnsi="Arial"/>
          <w:sz w:val="22"/>
          <w:szCs w:val="22"/>
        </w:rPr>
        <w:t xml:space="preserve"> that</w:t>
      </w:r>
      <w:r w:rsidRPr="00503DA1">
        <w:rPr>
          <w:rFonts w:ascii="Arial" w:hAnsi="Arial"/>
          <w:sz w:val="22"/>
          <w:szCs w:val="22"/>
        </w:rPr>
        <w:t xml:space="preserve"> yields the transfer function of a phase lag controller plus process dynamics</w:t>
      </w:r>
      <w:r>
        <w:rPr>
          <w:rFonts w:ascii="Arial" w:hAnsi="Arial"/>
          <w:sz w:val="22"/>
          <w:szCs w:val="22"/>
        </w:rPr>
        <w:t xml:space="preserve">. </w:t>
      </w:r>
      <w:r w:rsidRPr="00503DA1">
        <w:rPr>
          <w:rFonts w:ascii="Arial" w:hAnsi="Arial"/>
          <w:sz w:val="22"/>
          <w:szCs w:val="22"/>
        </w:rPr>
        <w:t>(</w:t>
      </w:r>
      <w:r>
        <w:rPr>
          <w:rFonts w:ascii="Arial" w:hAnsi="Arial"/>
          <w:sz w:val="22"/>
          <w:szCs w:val="22"/>
        </w:rPr>
        <w:t>b</w:t>
      </w:r>
      <w:r w:rsidRPr="00503DA1">
        <w:rPr>
          <w:rFonts w:ascii="Arial" w:hAnsi="Arial"/>
          <w:sz w:val="22"/>
          <w:szCs w:val="22"/>
        </w:rPr>
        <w:t>) Implementation of the phase lag controller motif for perturbation mitigation in the 9GRN. (</w:t>
      </w:r>
      <w:r>
        <w:rPr>
          <w:rFonts w:ascii="Arial" w:hAnsi="Arial"/>
          <w:sz w:val="22"/>
          <w:szCs w:val="22"/>
        </w:rPr>
        <w:t>c</w:t>
      </w:r>
      <w:r w:rsidRPr="00503DA1">
        <w:rPr>
          <w:rFonts w:ascii="Arial" w:hAnsi="Arial"/>
          <w:sz w:val="22"/>
          <w:szCs w:val="22"/>
        </w:rPr>
        <w:t xml:space="preserve">) Simulation results of phase lag controller in mitigating perturbation in the 9GRN. </w:t>
      </w:r>
      <w:r>
        <w:rPr>
          <w:rFonts w:ascii="Arial" w:hAnsi="Arial"/>
          <w:sz w:val="22"/>
          <w:szCs w:val="22"/>
        </w:rPr>
        <w:t xml:space="preserve">The solid black line is the desired average expression of </w:t>
      </w:r>
      <w:r w:rsidRPr="008201FA">
        <w:rPr>
          <w:rFonts w:ascii="Arial" w:hAnsi="Arial"/>
          <w:i/>
          <w:sz w:val="22"/>
          <w:szCs w:val="22"/>
        </w:rPr>
        <w:t>CHE</w:t>
      </w:r>
      <w:r>
        <w:rPr>
          <w:rFonts w:ascii="Arial" w:hAnsi="Arial"/>
          <w:sz w:val="22"/>
          <w:szCs w:val="22"/>
        </w:rPr>
        <w:t xml:space="preserve">, the solid yellow line is the expression of </w:t>
      </w:r>
      <w:r w:rsidRPr="008201FA">
        <w:rPr>
          <w:rFonts w:ascii="Arial" w:hAnsi="Arial"/>
          <w:i/>
          <w:sz w:val="22"/>
          <w:szCs w:val="22"/>
        </w:rPr>
        <w:t>CHE</w:t>
      </w:r>
      <w:r>
        <w:rPr>
          <w:rFonts w:ascii="Arial" w:hAnsi="Arial"/>
          <w:sz w:val="22"/>
          <w:szCs w:val="22"/>
        </w:rPr>
        <w:t xml:space="preserve"> during infection with </w:t>
      </w:r>
      <w:r w:rsidRPr="008201FA">
        <w:rPr>
          <w:rFonts w:ascii="Arial" w:hAnsi="Arial"/>
          <w:i/>
          <w:sz w:val="22"/>
          <w:szCs w:val="22"/>
        </w:rPr>
        <w:t xml:space="preserve">B. </w:t>
      </w:r>
      <w:proofErr w:type="spellStart"/>
      <w:r w:rsidRPr="008201FA">
        <w:rPr>
          <w:rFonts w:ascii="Arial" w:hAnsi="Arial"/>
          <w:i/>
          <w:sz w:val="22"/>
          <w:szCs w:val="22"/>
        </w:rPr>
        <w:t>cinerea</w:t>
      </w:r>
      <w:proofErr w:type="spellEnd"/>
      <w:r>
        <w:rPr>
          <w:rFonts w:ascii="Arial" w:hAnsi="Arial"/>
          <w:sz w:val="22"/>
          <w:szCs w:val="22"/>
        </w:rPr>
        <w:t xml:space="preserve"> without any control action, and the solid blue lines represent gene expression during infection with </w:t>
      </w:r>
      <w:r w:rsidRPr="007A4099">
        <w:rPr>
          <w:rFonts w:ascii="Arial" w:hAnsi="Arial"/>
          <w:i/>
          <w:sz w:val="22"/>
          <w:szCs w:val="22"/>
        </w:rPr>
        <w:t xml:space="preserve">B. </w:t>
      </w:r>
      <w:proofErr w:type="spellStart"/>
      <w:r w:rsidRPr="007A4099">
        <w:rPr>
          <w:rFonts w:ascii="Arial" w:hAnsi="Arial"/>
          <w:i/>
          <w:sz w:val="22"/>
          <w:szCs w:val="22"/>
        </w:rPr>
        <w:t>cinerea</w:t>
      </w:r>
      <w:proofErr w:type="spellEnd"/>
      <w:r>
        <w:rPr>
          <w:rFonts w:ascii="Arial" w:hAnsi="Arial"/>
          <w:i/>
          <w:sz w:val="22"/>
          <w:szCs w:val="22"/>
        </w:rPr>
        <w:t xml:space="preserve"> </w:t>
      </w:r>
      <w:r>
        <w:rPr>
          <w:rFonts w:ascii="Arial" w:hAnsi="Arial"/>
          <w:sz w:val="22"/>
          <w:szCs w:val="22"/>
        </w:rPr>
        <w:t xml:space="preserve">with control action. </w:t>
      </w:r>
      <w:r>
        <w:rPr>
          <w:rFonts w:ascii="Arial" w:hAnsi="Arial"/>
          <w:sz w:val="22"/>
          <w:szCs w:val="22"/>
        </w:rPr>
        <w:t xml:space="preserve">The gray shaded regions represent the expression level with uncertainty obtained through Monte Carlo simulation. </w:t>
      </w:r>
      <w:r w:rsidRPr="00503DA1">
        <w:rPr>
          <w:rFonts w:ascii="Arial" w:hAnsi="Arial"/>
          <w:sz w:val="22"/>
          <w:szCs w:val="22"/>
        </w:rPr>
        <w:t>In our simulations, the parameter valu</w:t>
      </w:r>
      <w:r>
        <w:rPr>
          <w:rFonts w:ascii="Arial" w:hAnsi="Arial"/>
          <w:sz w:val="22"/>
          <w:szCs w:val="22"/>
        </w:rPr>
        <w:t>es for the phase lag controller</w:t>
      </w:r>
      <w:r w:rsidRPr="00503DA1">
        <w:rPr>
          <w:rFonts w:ascii="Arial" w:hAnsi="Arial"/>
          <w:sz w:val="22"/>
          <w:szCs w:val="22"/>
        </w:rPr>
        <w:t xml:space="preserve"> are </w:t>
      </w:r>
      <w:r w:rsidRPr="00503DA1">
        <w:rPr>
          <w:rFonts w:ascii="Arial" w:hAnsi="Arial"/>
          <w:i/>
          <w:sz w:val="22"/>
          <w:szCs w:val="22"/>
        </w:rPr>
        <w:t>α</w:t>
      </w:r>
      <w:r w:rsidRPr="00503DA1">
        <w:rPr>
          <w:rFonts w:ascii="Arial" w:hAnsi="Arial"/>
          <w:i/>
          <w:sz w:val="22"/>
          <w:szCs w:val="22"/>
          <w:vertAlign w:val="subscript"/>
        </w:rPr>
        <w:t>X</w:t>
      </w:r>
      <w:proofErr w:type="gramStart"/>
      <w:r w:rsidRPr="00503DA1">
        <w:rPr>
          <w:rFonts w:ascii="Arial" w:hAnsi="Arial"/>
          <w:i/>
          <w:sz w:val="22"/>
          <w:szCs w:val="22"/>
          <w:vertAlign w:val="subscript"/>
        </w:rPr>
        <w:t>,E</w:t>
      </w:r>
      <w:proofErr w:type="gramEnd"/>
      <w:r w:rsidRPr="00503DA1">
        <w:rPr>
          <w:rFonts w:ascii="Arial" w:hAnsi="Arial"/>
          <w:sz w:val="22"/>
          <w:szCs w:val="22"/>
        </w:rPr>
        <w:t xml:space="preserve"> = 3.00, </w:t>
      </w:r>
      <w:r w:rsidRPr="00503DA1">
        <w:rPr>
          <w:rFonts w:ascii="Arial" w:hAnsi="Arial"/>
          <w:i/>
          <w:sz w:val="22"/>
          <w:szCs w:val="22"/>
        </w:rPr>
        <w:t>α</w:t>
      </w:r>
      <w:r w:rsidRPr="00503DA1">
        <w:rPr>
          <w:rFonts w:ascii="Arial" w:hAnsi="Arial"/>
          <w:i/>
          <w:sz w:val="22"/>
          <w:szCs w:val="22"/>
          <w:vertAlign w:val="subscript"/>
        </w:rPr>
        <w:t>Y,X</w:t>
      </w:r>
      <w:r w:rsidRPr="00503DA1">
        <w:rPr>
          <w:rFonts w:ascii="Arial" w:hAnsi="Arial"/>
          <w:sz w:val="22"/>
          <w:szCs w:val="22"/>
        </w:rPr>
        <w:t xml:space="preserve"> = 5.00, </w:t>
      </w:r>
      <w:r w:rsidRPr="00503DA1">
        <w:rPr>
          <w:rFonts w:ascii="Arial" w:hAnsi="Arial"/>
          <w:i/>
          <w:sz w:val="22"/>
          <w:szCs w:val="22"/>
        </w:rPr>
        <w:t>α</w:t>
      </w:r>
      <w:r w:rsidRPr="00503DA1">
        <w:rPr>
          <w:rFonts w:ascii="Arial" w:hAnsi="Arial"/>
          <w:i/>
          <w:sz w:val="22"/>
          <w:szCs w:val="22"/>
          <w:vertAlign w:val="subscript"/>
        </w:rPr>
        <w:t>Y,E</w:t>
      </w:r>
      <w:r w:rsidRPr="00503DA1">
        <w:rPr>
          <w:rFonts w:ascii="Arial" w:hAnsi="Arial"/>
          <w:sz w:val="22"/>
          <w:szCs w:val="22"/>
        </w:rPr>
        <w:t xml:space="preserve"> = 5.00, </w:t>
      </w:r>
      <w:r w:rsidRPr="00503DA1">
        <w:rPr>
          <w:rFonts w:ascii="Arial" w:hAnsi="Arial"/>
          <w:i/>
          <w:sz w:val="22"/>
          <w:szCs w:val="22"/>
        </w:rPr>
        <w:t>β</w:t>
      </w:r>
      <w:r w:rsidRPr="00503DA1">
        <w:rPr>
          <w:rFonts w:ascii="Arial" w:hAnsi="Arial"/>
          <w:i/>
          <w:sz w:val="22"/>
          <w:szCs w:val="22"/>
          <w:vertAlign w:val="subscript"/>
        </w:rPr>
        <w:t>X</w:t>
      </w:r>
      <w:r w:rsidRPr="00503DA1">
        <w:rPr>
          <w:rFonts w:ascii="Arial" w:hAnsi="Arial"/>
          <w:sz w:val="22"/>
          <w:szCs w:val="22"/>
        </w:rPr>
        <w:t xml:space="preserve"> = 0.026, while the parameter v</w:t>
      </w:r>
      <w:r>
        <w:rPr>
          <w:rFonts w:ascii="Arial" w:hAnsi="Arial"/>
          <w:sz w:val="22"/>
          <w:szCs w:val="22"/>
        </w:rPr>
        <w:t>alues for the error computation</w:t>
      </w:r>
      <w:r w:rsidRPr="00503DA1">
        <w:rPr>
          <w:rFonts w:ascii="Arial" w:hAnsi="Arial"/>
          <w:sz w:val="22"/>
          <w:szCs w:val="22"/>
        </w:rPr>
        <w:t xml:space="preserve"> are </w:t>
      </w:r>
      <w:proofErr w:type="spellStart"/>
      <w:r w:rsidRPr="00503DA1">
        <w:rPr>
          <w:rFonts w:ascii="Arial" w:hAnsi="Arial"/>
          <w:i/>
          <w:sz w:val="22"/>
          <w:szCs w:val="22"/>
        </w:rPr>
        <w:t>b</w:t>
      </w:r>
      <w:r w:rsidRPr="00503DA1">
        <w:rPr>
          <w:rFonts w:ascii="Arial" w:hAnsi="Arial"/>
          <w:i/>
          <w:sz w:val="22"/>
          <w:szCs w:val="22"/>
          <w:vertAlign w:val="subscript"/>
        </w:rPr>
        <w:t>S,E</w:t>
      </w:r>
      <w:proofErr w:type="spellEnd"/>
      <w:r w:rsidRPr="00503DA1">
        <w:rPr>
          <w:rFonts w:ascii="Arial" w:hAnsi="Arial"/>
          <w:sz w:val="22"/>
          <w:szCs w:val="22"/>
        </w:rPr>
        <w:t xml:space="preserve"> = 6.21 and </w:t>
      </w:r>
      <w:r w:rsidRPr="00503DA1">
        <w:rPr>
          <w:rFonts w:ascii="Arial" w:hAnsi="Arial"/>
          <w:i/>
          <w:sz w:val="22"/>
          <w:szCs w:val="22"/>
        </w:rPr>
        <w:t>γ</w:t>
      </w:r>
      <w:r w:rsidRPr="00503DA1">
        <w:rPr>
          <w:rFonts w:ascii="Arial" w:hAnsi="Arial"/>
          <w:sz w:val="22"/>
          <w:szCs w:val="22"/>
        </w:rPr>
        <w:t xml:space="preserve"> = </w:t>
      </w:r>
      <w:r w:rsidRPr="00503DA1">
        <w:rPr>
          <w:rFonts w:ascii="Arial" w:hAnsi="Arial"/>
          <w:i/>
          <w:sz w:val="22"/>
          <w:szCs w:val="22"/>
        </w:rPr>
        <w:t>β</w:t>
      </w:r>
      <w:r w:rsidRPr="00503DA1">
        <w:rPr>
          <w:rFonts w:ascii="Arial" w:hAnsi="Arial"/>
          <w:i/>
          <w:sz w:val="22"/>
          <w:szCs w:val="22"/>
          <w:vertAlign w:val="subscript"/>
        </w:rPr>
        <w:t>E</w:t>
      </w:r>
      <w:r w:rsidRPr="00503DA1">
        <w:rPr>
          <w:rFonts w:ascii="Arial" w:hAnsi="Arial"/>
          <w:sz w:val="22"/>
          <w:szCs w:val="22"/>
        </w:rPr>
        <w:t xml:space="preserve"> = 0.50</w:t>
      </w:r>
      <w:r>
        <w:rPr>
          <w:rFonts w:ascii="Arial" w:hAnsi="Arial"/>
          <w:sz w:val="22"/>
          <w:szCs w:val="22"/>
        </w:rPr>
        <w:t>.</w:t>
      </w:r>
      <w:r w:rsidRPr="00503DA1">
        <w:rPr>
          <w:rFonts w:ascii="Arial" w:hAnsi="Arial"/>
          <w:sz w:val="22"/>
          <w:szCs w:val="22"/>
        </w:rPr>
        <w:t xml:space="preserve"> For more details on the choice of these values, see</w:t>
      </w:r>
      <w:r>
        <w:rPr>
          <w:rFonts w:ascii="Arial" w:hAnsi="Arial"/>
          <w:sz w:val="22"/>
          <w:szCs w:val="22"/>
        </w:rPr>
        <w:t xml:space="preserve"> </w:t>
      </w:r>
      <w:r w:rsidRPr="00503DA1">
        <w:rPr>
          <w:rFonts w:ascii="Arial" w:hAnsi="Arial"/>
          <w:sz w:val="22"/>
          <w:szCs w:val="22"/>
        </w:rPr>
        <w:t>Figures S</w:t>
      </w:r>
      <w:r>
        <w:rPr>
          <w:rFonts w:ascii="Arial" w:hAnsi="Arial"/>
          <w:sz w:val="22"/>
          <w:szCs w:val="22"/>
        </w:rPr>
        <w:t>6</w:t>
      </w:r>
      <w:r w:rsidRPr="00503DA1">
        <w:rPr>
          <w:rFonts w:ascii="Arial" w:hAnsi="Arial"/>
          <w:sz w:val="22"/>
          <w:szCs w:val="22"/>
        </w:rPr>
        <w:t xml:space="preserve"> </w:t>
      </w:r>
      <w:r>
        <w:rPr>
          <w:rFonts w:ascii="Arial" w:hAnsi="Arial"/>
          <w:sz w:val="22"/>
          <w:szCs w:val="22"/>
        </w:rPr>
        <w:t>to S</w:t>
      </w:r>
      <w:r>
        <w:rPr>
          <w:rFonts w:ascii="Arial" w:hAnsi="Arial"/>
          <w:sz w:val="22"/>
          <w:szCs w:val="22"/>
        </w:rPr>
        <w:t>8</w:t>
      </w:r>
      <w:r>
        <w:rPr>
          <w:rFonts w:ascii="Arial" w:hAnsi="Arial"/>
          <w:sz w:val="22"/>
          <w:szCs w:val="22"/>
        </w:rPr>
        <w:t>.</w:t>
      </w:r>
    </w:p>
    <w:p w14:paraId="04AF65CA" w14:textId="77777777" w:rsidR="007B11F7" w:rsidRPr="00503DA1" w:rsidRDefault="007B11F7" w:rsidP="00253C1D">
      <w:pPr>
        <w:spacing w:line="360" w:lineRule="auto"/>
        <w:contextualSpacing/>
        <w:jc w:val="both"/>
        <w:rPr>
          <w:rFonts w:ascii="Arial" w:hAnsi="Arial"/>
          <w:sz w:val="22"/>
          <w:szCs w:val="22"/>
        </w:rPr>
      </w:pPr>
    </w:p>
    <w:p w14:paraId="1E2FAC13" w14:textId="65DAF594" w:rsidR="001A62FD" w:rsidRPr="00503DA1" w:rsidRDefault="001A62FD" w:rsidP="001A62FD">
      <w:pPr>
        <w:spacing w:after="160" w:line="360" w:lineRule="auto"/>
        <w:jc w:val="both"/>
        <w:rPr>
          <w:rFonts w:ascii="Arial" w:hAnsi="Arial"/>
          <w:sz w:val="22"/>
          <w:szCs w:val="22"/>
        </w:rPr>
      </w:pPr>
      <w:r w:rsidRPr="00503DA1">
        <w:rPr>
          <w:rFonts w:ascii="Arial" w:hAnsi="Arial"/>
          <w:b/>
          <w:sz w:val="22"/>
          <w:szCs w:val="22"/>
        </w:rPr>
        <w:t>Figure 5</w:t>
      </w:r>
      <w:r>
        <w:rPr>
          <w:rFonts w:ascii="Arial" w:hAnsi="Arial"/>
          <w:b/>
          <w:sz w:val="22"/>
          <w:szCs w:val="22"/>
        </w:rPr>
        <w:t>.</w:t>
      </w:r>
      <w:r w:rsidRPr="00503DA1">
        <w:rPr>
          <w:rFonts w:ascii="Arial" w:hAnsi="Arial"/>
          <w:sz w:val="22"/>
          <w:szCs w:val="22"/>
        </w:rPr>
        <w:t xml:space="preserve"> Simulation results for genes in the 9GRN with </w:t>
      </w:r>
      <w:r>
        <w:rPr>
          <w:rFonts w:ascii="Arial" w:hAnsi="Arial"/>
          <w:sz w:val="22"/>
          <w:szCs w:val="22"/>
        </w:rPr>
        <w:t xml:space="preserve">proposed </w:t>
      </w:r>
      <w:r w:rsidRPr="00503DA1">
        <w:rPr>
          <w:rFonts w:ascii="Arial" w:hAnsi="Arial"/>
          <w:sz w:val="22"/>
          <w:szCs w:val="22"/>
        </w:rPr>
        <w:t xml:space="preserve">network rewiring. Black line: reference value, Blue line: gene expression level </w:t>
      </w:r>
      <w:r>
        <w:rPr>
          <w:rFonts w:ascii="Arial" w:hAnsi="Arial"/>
          <w:sz w:val="22"/>
          <w:szCs w:val="22"/>
        </w:rPr>
        <w:t xml:space="preserve">in response to </w:t>
      </w:r>
      <w:r w:rsidRPr="00CB4423">
        <w:rPr>
          <w:rFonts w:ascii="Arial" w:hAnsi="Arial"/>
          <w:i/>
          <w:sz w:val="22"/>
          <w:szCs w:val="22"/>
        </w:rPr>
        <w:t xml:space="preserve">B. </w:t>
      </w:r>
      <w:proofErr w:type="spellStart"/>
      <w:r w:rsidRPr="00CB4423">
        <w:rPr>
          <w:rFonts w:ascii="Arial" w:hAnsi="Arial"/>
          <w:i/>
          <w:sz w:val="22"/>
          <w:szCs w:val="22"/>
        </w:rPr>
        <w:t>cinerea</w:t>
      </w:r>
      <w:proofErr w:type="spellEnd"/>
      <w:r>
        <w:rPr>
          <w:rFonts w:ascii="Arial" w:hAnsi="Arial"/>
          <w:sz w:val="22"/>
          <w:szCs w:val="22"/>
        </w:rPr>
        <w:t xml:space="preserve"> infection </w:t>
      </w:r>
      <w:r w:rsidRPr="00503DA1">
        <w:rPr>
          <w:rFonts w:ascii="Arial" w:hAnsi="Arial"/>
          <w:sz w:val="22"/>
          <w:szCs w:val="22"/>
        </w:rPr>
        <w:t xml:space="preserve">after rewiring. Yellow line: gene expression level </w:t>
      </w:r>
      <w:r>
        <w:rPr>
          <w:rFonts w:ascii="Arial" w:hAnsi="Arial"/>
          <w:sz w:val="22"/>
          <w:szCs w:val="22"/>
        </w:rPr>
        <w:t xml:space="preserve">in response to </w:t>
      </w:r>
      <w:r w:rsidRPr="00CB4423">
        <w:rPr>
          <w:rFonts w:ascii="Arial" w:hAnsi="Arial"/>
          <w:i/>
          <w:sz w:val="22"/>
          <w:szCs w:val="22"/>
        </w:rPr>
        <w:t xml:space="preserve">B. </w:t>
      </w:r>
      <w:proofErr w:type="spellStart"/>
      <w:r w:rsidRPr="00CB4423">
        <w:rPr>
          <w:rFonts w:ascii="Arial" w:hAnsi="Arial"/>
          <w:i/>
          <w:sz w:val="22"/>
          <w:szCs w:val="22"/>
        </w:rPr>
        <w:t>cinerea</w:t>
      </w:r>
      <w:proofErr w:type="spellEnd"/>
      <w:r>
        <w:rPr>
          <w:rFonts w:ascii="Arial" w:hAnsi="Arial"/>
          <w:sz w:val="22"/>
          <w:szCs w:val="22"/>
        </w:rPr>
        <w:t xml:space="preserve"> infection </w:t>
      </w:r>
      <w:r w:rsidRPr="00503DA1">
        <w:rPr>
          <w:rFonts w:ascii="Arial" w:hAnsi="Arial"/>
          <w:sz w:val="22"/>
          <w:szCs w:val="22"/>
        </w:rPr>
        <w:t>without network rewiring</w:t>
      </w:r>
      <w:r>
        <w:rPr>
          <w:rFonts w:ascii="Arial" w:hAnsi="Arial"/>
          <w:sz w:val="22"/>
          <w:szCs w:val="22"/>
        </w:rPr>
        <w:t>.</w:t>
      </w:r>
      <w:r w:rsidRPr="00503DA1">
        <w:rPr>
          <w:rFonts w:ascii="Arial" w:hAnsi="Arial"/>
          <w:sz w:val="22"/>
          <w:szCs w:val="22"/>
        </w:rPr>
        <w:t xml:space="preserve"> </w:t>
      </w:r>
      <w:r>
        <w:rPr>
          <w:rFonts w:ascii="Arial" w:hAnsi="Arial"/>
          <w:sz w:val="22"/>
          <w:szCs w:val="22"/>
        </w:rPr>
        <w:t xml:space="preserve">Perturbation (inoculation) is given at time 120 hours. </w:t>
      </w:r>
      <w:r w:rsidRPr="00503DA1">
        <w:rPr>
          <w:rFonts w:ascii="Arial" w:hAnsi="Arial"/>
          <w:sz w:val="22"/>
          <w:szCs w:val="22"/>
        </w:rPr>
        <w:t>(</w:t>
      </w:r>
      <w:r>
        <w:rPr>
          <w:rFonts w:ascii="Arial" w:hAnsi="Arial"/>
          <w:sz w:val="22"/>
          <w:szCs w:val="22"/>
        </w:rPr>
        <w:t>a</w:t>
      </w:r>
      <w:r w:rsidRPr="00503DA1">
        <w:rPr>
          <w:rFonts w:ascii="Arial" w:hAnsi="Arial"/>
          <w:sz w:val="22"/>
          <w:szCs w:val="22"/>
        </w:rPr>
        <w:t xml:space="preserve">) Rewiring </w:t>
      </w:r>
      <w:r>
        <w:rPr>
          <w:rFonts w:ascii="Arial" w:hAnsi="Arial"/>
          <w:sz w:val="22"/>
          <w:szCs w:val="22"/>
        </w:rPr>
        <w:t>a controller by adding</w:t>
      </w:r>
      <w:r w:rsidRPr="00503DA1">
        <w:rPr>
          <w:rFonts w:ascii="Arial" w:hAnsi="Arial"/>
          <w:sz w:val="22"/>
          <w:szCs w:val="22"/>
        </w:rPr>
        <w:t xml:space="preserve"> activation of </w:t>
      </w:r>
      <w:r w:rsidRPr="00503DA1">
        <w:rPr>
          <w:rFonts w:ascii="Arial" w:hAnsi="Arial"/>
          <w:i/>
          <w:sz w:val="22"/>
          <w:szCs w:val="22"/>
        </w:rPr>
        <w:t>CHE</w:t>
      </w:r>
      <w:r w:rsidRPr="00503DA1">
        <w:rPr>
          <w:rFonts w:ascii="Arial" w:hAnsi="Arial"/>
          <w:sz w:val="22"/>
          <w:szCs w:val="22"/>
        </w:rPr>
        <w:t xml:space="preserve"> by MYB51 and ORA59 and inhibition of </w:t>
      </w:r>
      <w:r w:rsidRPr="00503DA1">
        <w:rPr>
          <w:rFonts w:ascii="Arial" w:hAnsi="Arial"/>
          <w:i/>
          <w:sz w:val="22"/>
          <w:szCs w:val="22"/>
        </w:rPr>
        <w:t>MYB51</w:t>
      </w:r>
      <w:r w:rsidRPr="00503DA1">
        <w:rPr>
          <w:rFonts w:ascii="Arial" w:hAnsi="Arial"/>
          <w:sz w:val="22"/>
          <w:szCs w:val="22"/>
        </w:rPr>
        <w:t xml:space="preserve"> </w:t>
      </w:r>
      <w:r>
        <w:rPr>
          <w:rFonts w:ascii="Arial" w:hAnsi="Arial"/>
          <w:sz w:val="22"/>
          <w:szCs w:val="22"/>
        </w:rPr>
        <w:t xml:space="preserve">expression </w:t>
      </w:r>
      <w:r w:rsidRPr="00503DA1">
        <w:rPr>
          <w:rFonts w:ascii="Arial" w:hAnsi="Arial"/>
          <w:sz w:val="22"/>
          <w:szCs w:val="22"/>
        </w:rPr>
        <w:t>by CHE. (</w:t>
      </w:r>
      <w:r>
        <w:rPr>
          <w:rFonts w:ascii="Arial" w:hAnsi="Arial"/>
          <w:sz w:val="22"/>
          <w:szCs w:val="22"/>
        </w:rPr>
        <w:t>b</w:t>
      </w:r>
      <w:r w:rsidRPr="00503DA1">
        <w:rPr>
          <w:rFonts w:ascii="Arial" w:hAnsi="Arial"/>
          <w:sz w:val="22"/>
          <w:szCs w:val="22"/>
        </w:rPr>
        <w:t xml:space="preserve">) Addition of </w:t>
      </w:r>
      <w:r>
        <w:rPr>
          <w:rFonts w:ascii="Arial" w:hAnsi="Arial"/>
          <w:sz w:val="22"/>
          <w:szCs w:val="22"/>
        </w:rPr>
        <w:t xml:space="preserve">positive </w:t>
      </w:r>
      <w:proofErr w:type="spellStart"/>
      <w:r w:rsidRPr="00503DA1">
        <w:rPr>
          <w:rFonts w:ascii="Arial" w:hAnsi="Arial"/>
          <w:sz w:val="22"/>
          <w:szCs w:val="22"/>
        </w:rPr>
        <w:t>autoregulation</w:t>
      </w:r>
      <w:proofErr w:type="spellEnd"/>
      <w:r>
        <w:rPr>
          <w:rFonts w:ascii="Arial" w:hAnsi="Arial"/>
          <w:sz w:val="22"/>
          <w:szCs w:val="22"/>
        </w:rPr>
        <w:t xml:space="preserve"> </w:t>
      </w:r>
      <w:r>
        <w:rPr>
          <w:rFonts w:ascii="Arial" w:hAnsi="Arial"/>
          <w:sz w:val="22"/>
          <w:szCs w:val="22"/>
        </w:rPr>
        <w:t xml:space="preserve">to </w:t>
      </w:r>
      <w:r>
        <w:rPr>
          <w:rFonts w:ascii="Arial" w:hAnsi="Arial"/>
          <w:sz w:val="22"/>
          <w:szCs w:val="22"/>
        </w:rPr>
        <w:t>ORA59</w:t>
      </w:r>
      <w:r w:rsidRPr="00503DA1">
        <w:rPr>
          <w:rFonts w:ascii="Arial" w:hAnsi="Arial"/>
          <w:sz w:val="22"/>
          <w:szCs w:val="22"/>
        </w:rPr>
        <w:t xml:space="preserve">. (C) Addition of </w:t>
      </w:r>
      <w:proofErr w:type="spellStart"/>
      <w:r w:rsidRPr="00503DA1">
        <w:rPr>
          <w:rFonts w:ascii="Arial" w:hAnsi="Arial"/>
          <w:sz w:val="22"/>
          <w:szCs w:val="22"/>
        </w:rPr>
        <w:t>feedforward</w:t>
      </w:r>
      <w:proofErr w:type="spellEnd"/>
      <w:r w:rsidRPr="00503DA1">
        <w:rPr>
          <w:rFonts w:ascii="Arial" w:hAnsi="Arial"/>
          <w:sz w:val="22"/>
          <w:szCs w:val="22"/>
        </w:rPr>
        <w:t xml:space="preserve"> component</w:t>
      </w:r>
      <w:r>
        <w:rPr>
          <w:rFonts w:ascii="Arial" w:hAnsi="Arial"/>
          <w:sz w:val="22"/>
          <w:szCs w:val="22"/>
        </w:rPr>
        <w:t xml:space="preserve">; inhibition of </w:t>
      </w:r>
      <w:r w:rsidRPr="00CB4423">
        <w:rPr>
          <w:rFonts w:ascii="Arial" w:hAnsi="Arial"/>
          <w:i/>
          <w:sz w:val="22"/>
          <w:szCs w:val="22"/>
        </w:rPr>
        <w:t>MYB51</w:t>
      </w:r>
      <w:r>
        <w:rPr>
          <w:rFonts w:ascii="Arial" w:hAnsi="Arial"/>
          <w:sz w:val="22"/>
          <w:szCs w:val="22"/>
        </w:rPr>
        <w:t xml:space="preserve"> by ANAC055. </w:t>
      </w:r>
      <w:r>
        <w:rPr>
          <w:rFonts w:ascii="Arial" w:hAnsi="Arial"/>
          <w:sz w:val="22"/>
          <w:szCs w:val="22"/>
        </w:rPr>
        <w:t>The gray shaded regions represent the expression level with uncertainty obtained through Monte Carlo simulation.</w:t>
      </w:r>
    </w:p>
    <w:p w14:paraId="68BF0F16" w14:textId="2FF9D366" w:rsidR="00CB4423" w:rsidRPr="00503DA1" w:rsidRDefault="00CB4423" w:rsidP="00CB4423">
      <w:pPr>
        <w:spacing w:after="160" w:line="360" w:lineRule="auto"/>
        <w:jc w:val="both"/>
        <w:rPr>
          <w:rFonts w:ascii="Arial" w:hAnsi="Arial"/>
          <w:sz w:val="22"/>
          <w:szCs w:val="22"/>
        </w:rPr>
      </w:pPr>
    </w:p>
    <w:p w14:paraId="5804A010" w14:textId="77777777" w:rsidR="00D87452" w:rsidRDefault="00D87452">
      <w:pPr>
        <w:spacing w:after="160" w:line="360" w:lineRule="auto"/>
        <w:rPr>
          <w:rFonts w:ascii="Arial" w:hAnsi="Arial"/>
          <w:sz w:val="22"/>
          <w:szCs w:val="22"/>
        </w:rPr>
      </w:pPr>
    </w:p>
    <w:p w14:paraId="447D72D5" w14:textId="77777777" w:rsidR="00D87452" w:rsidRDefault="00D87452">
      <w:pPr>
        <w:spacing w:after="160" w:line="360" w:lineRule="auto"/>
        <w:rPr>
          <w:rFonts w:ascii="Arial" w:hAnsi="Arial"/>
          <w:sz w:val="22"/>
          <w:szCs w:val="22"/>
        </w:rPr>
      </w:pPr>
    </w:p>
    <w:p w14:paraId="3D861269" w14:textId="77777777" w:rsidR="00AE73D0" w:rsidRDefault="00AE73D0">
      <w:pPr>
        <w:spacing w:after="160" w:line="360" w:lineRule="auto"/>
        <w:rPr>
          <w:rFonts w:ascii="Arial" w:hAnsi="Arial"/>
          <w:sz w:val="22"/>
          <w:szCs w:val="22"/>
        </w:rPr>
      </w:pPr>
    </w:p>
    <w:p w14:paraId="28710EA9" w14:textId="20324574" w:rsidR="00D87452" w:rsidRDefault="00BE5981" w:rsidP="00D87452">
      <w:pPr>
        <w:spacing w:line="360" w:lineRule="auto"/>
        <w:contextualSpacing/>
        <w:jc w:val="center"/>
        <w:rPr>
          <w:rFonts w:ascii="Arial" w:hAnsi="Arial"/>
          <w:sz w:val="22"/>
          <w:szCs w:val="22"/>
        </w:rPr>
      </w:pPr>
      <w:r>
        <w:rPr>
          <w:rFonts w:ascii="Arial" w:hAnsi="Arial"/>
          <w:noProof/>
          <w:sz w:val="22"/>
          <w:szCs w:val="22"/>
          <w:lang w:val="en-GB" w:eastAsia="zh-CN"/>
        </w:rPr>
        <w:lastRenderedPageBreak/>
        <w:drawing>
          <wp:inline distT="0" distB="0" distL="0" distR="0" wp14:anchorId="439F2B1D" wp14:editId="2D3C7A16">
            <wp:extent cx="3698678" cy="64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01.tif"/>
                    <pic:cNvPicPr/>
                  </pic:nvPicPr>
                  <pic:blipFill>
                    <a:blip r:embed="rId30">
                      <a:extLst>
                        <a:ext uri="{28A0092B-C50C-407E-A947-70E740481C1C}">
                          <a14:useLocalDpi xmlns:a14="http://schemas.microsoft.com/office/drawing/2010/main" val="0"/>
                        </a:ext>
                      </a:extLst>
                    </a:blip>
                    <a:stretch>
                      <a:fillRect/>
                    </a:stretch>
                  </pic:blipFill>
                  <pic:spPr>
                    <a:xfrm>
                      <a:off x="0" y="0"/>
                      <a:ext cx="3698678" cy="6480000"/>
                    </a:xfrm>
                    <a:prstGeom prst="rect">
                      <a:avLst/>
                    </a:prstGeom>
                  </pic:spPr>
                </pic:pic>
              </a:graphicData>
            </a:graphic>
          </wp:inline>
        </w:drawing>
      </w:r>
    </w:p>
    <w:p w14:paraId="79D74DE8" w14:textId="77777777" w:rsidR="00BE5981" w:rsidRPr="00503DA1" w:rsidRDefault="00BE5981" w:rsidP="00D87452">
      <w:pPr>
        <w:spacing w:line="360" w:lineRule="auto"/>
        <w:contextualSpacing/>
        <w:jc w:val="center"/>
        <w:rPr>
          <w:rFonts w:ascii="Arial" w:hAnsi="Arial"/>
          <w:sz w:val="22"/>
          <w:szCs w:val="22"/>
        </w:rPr>
      </w:pPr>
    </w:p>
    <w:p w14:paraId="7FB4413B" w14:textId="1C0C1EA3" w:rsidR="00210174" w:rsidRDefault="00BE5981" w:rsidP="00BE5981">
      <w:pPr>
        <w:spacing w:line="360" w:lineRule="auto"/>
        <w:contextualSpacing/>
        <w:jc w:val="both"/>
        <w:rPr>
          <w:rFonts w:ascii="Arial" w:hAnsi="Arial" w:cs="Arial"/>
          <w:sz w:val="22"/>
          <w:szCs w:val="22"/>
        </w:rPr>
      </w:pPr>
      <w:r w:rsidRPr="00503DA1">
        <w:rPr>
          <w:rFonts w:ascii="Arial" w:hAnsi="Arial"/>
          <w:b/>
          <w:sz w:val="22"/>
          <w:szCs w:val="22"/>
        </w:rPr>
        <w:t xml:space="preserve">Figure </w:t>
      </w:r>
      <w:r>
        <w:rPr>
          <w:rFonts w:ascii="Arial" w:hAnsi="Arial"/>
          <w:b/>
          <w:sz w:val="22"/>
          <w:szCs w:val="22"/>
        </w:rPr>
        <w:t>1.</w:t>
      </w:r>
      <w:r w:rsidRPr="00503DA1">
        <w:rPr>
          <w:rFonts w:ascii="Arial" w:hAnsi="Arial"/>
          <w:sz w:val="22"/>
          <w:szCs w:val="22"/>
        </w:rPr>
        <w:t xml:space="preserve"> </w:t>
      </w:r>
      <w:r w:rsidR="00D8220C">
        <w:rPr>
          <w:rFonts w:ascii="Arial" w:hAnsi="Arial"/>
          <w:sz w:val="22"/>
          <w:szCs w:val="22"/>
        </w:rPr>
        <w:t xml:space="preserve">Expression and role of CHE during infection with </w:t>
      </w:r>
      <w:r w:rsidR="00D8220C" w:rsidRPr="00435013">
        <w:rPr>
          <w:rFonts w:ascii="Arial" w:hAnsi="Arial"/>
          <w:i/>
          <w:sz w:val="22"/>
          <w:szCs w:val="22"/>
        </w:rPr>
        <w:t xml:space="preserve">B. </w:t>
      </w:r>
      <w:proofErr w:type="spellStart"/>
      <w:r w:rsidR="00D8220C" w:rsidRPr="00435013">
        <w:rPr>
          <w:rFonts w:ascii="Arial" w:hAnsi="Arial"/>
          <w:i/>
          <w:sz w:val="22"/>
          <w:szCs w:val="22"/>
        </w:rPr>
        <w:t>cinerea</w:t>
      </w:r>
      <w:proofErr w:type="spellEnd"/>
      <w:r w:rsidR="00D8220C">
        <w:rPr>
          <w:rFonts w:ascii="Arial" w:hAnsi="Arial"/>
          <w:sz w:val="22"/>
          <w:szCs w:val="22"/>
        </w:rPr>
        <w:t xml:space="preserve"> </w:t>
      </w:r>
      <w:r w:rsidR="00D8220C" w:rsidRPr="00503DA1">
        <w:rPr>
          <w:rFonts w:ascii="Arial" w:hAnsi="Arial"/>
          <w:sz w:val="22"/>
          <w:szCs w:val="22"/>
        </w:rPr>
        <w:t>(</w:t>
      </w:r>
      <w:r w:rsidR="00D8220C">
        <w:rPr>
          <w:rFonts w:ascii="Arial" w:hAnsi="Arial"/>
          <w:sz w:val="22"/>
          <w:szCs w:val="22"/>
        </w:rPr>
        <w:t>a</w:t>
      </w:r>
      <w:r w:rsidR="00D8220C" w:rsidRPr="00503DA1">
        <w:rPr>
          <w:rFonts w:ascii="Arial" w:hAnsi="Arial"/>
          <w:sz w:val="22"/>
          <w:szCs w:val="22"/>
        </w:rPr>
        <w:t xml:space="preserve">) Expression of the TF CHE is </w:t>
      </w:r>
      <w:proofErr w:type="spellStart"/>
      <w:r w:rsidR="00D8220C" w:rsidRPr="00503DA1">
        <w:rPr>
          <w:rFonts w:ascii="Arial" w:hAnsi="Arial"/>
          <w:sz w:val="22"/>
          <w:szCs w:val="22"/>
        </w:rPr>
        <w:t>downregulated</w:t>
      </w:r>
      <w:proofErr w:type="spellEnd"/>
      <w:r w:rsidR="00D8220C" w:rsidRPr="00503DA1">
        <w:rPr>
          <w:rFonts w:ascii="Arial" w:hAnsi="Arial"/>
          <w:sz w:val="22"/>
          <w:szCs w:val="22"/>
        </w:rPr>
        <w:t xml:space="preserve"> during </w:t>
      </w:r>
      <w:r w:rsidR="00D8220C" w:rsidRPr="00503DA1">
        <w:rPr>
          <w:rFonts w:ascii="Arial" w:hAnsi="Arial"/>
          <w:i/>
          <w:sz w:val="22"/>
          <w:szCs w:val="22"/>
        </w:rPr>
        <w:t>B</w:t>
      </w:r>
      <w:r w:rsidR="00D8220C">
        <w:rPr>
          <w:rFonts w:ascii="Arial" w:hAnsi="Arial"/>
          <w:i/>
          <w:sz w:val="22"/>
          <w:szCs w:val="22"/>
        </w:rPr>
        <w:t xml:space="preserve">. </w:t>
      </w:r>
      <w:proofErr w:type="spellStart"/>
      <w:r w:rsidR="00D8220C">
        <w:rPr>
          <w:rFonts w:ascii="Arial" w:hAnsi="Arial"/>
          <w:i/>
          <w:sz w:val="22"/>
          <w:szCs w:val="22"/>
        </w:rPr>
        <w:t>cinerea</w:t>
      </w:r>
      <w:proofErr w:type="spellEnd"/>
      <w:r w:rsidR="00D8220C" w:rsidRPr="00503DA1">
        <w:rPr>
          <w:rFonts w:ascii="Arial" w:hAnsi="Arial"/>
          <w:sz w:val="22"/>
          <w:szCs w:val="22"/>
        </w:rPr>
        <w:t xml:space="preserve"> infection of Arabidopsis</w:t>
      </w:r>
      <w:r w:rsidR="00D8220C">
        <w:rPr>
          <w:rFonts w:ascii="Arial" w:hAnsi="Arial"/>
          <w:sz w:val="22"/>
          <w:szCs w:val="22"/>
        </w:rPr>
        <w:t xml:space="preserve"> leaves</w:t>
      </w:r>
      <w:r w:rsidR="00D8220C" w:rsidRPr="00503DA1">
        <w:rPr>
          <w:rFonts w:ascii="Arial" w:hAnsi="Arial"/>
          <w:sz w:val="22"/>
          <w:szCs w:val="22"/>
        </w:rPr>
        <w:t xml:space="preserve">. </w:t>
      </w:r>
      <w:r w:rsidR="00D8220C">
        <w:rPr>
          <w:rFonts w:ascii="Arial" w:hAnsi="Arial"/>
          <w:sz w:val="22"/>
          <w:szCs w:val="22"/>
        </w:rPr>
        <w:t xml:space="preserve">Leaves were drop-inoculated with </w:t>
      </w:r>
      <w:r w:rsidR="00D8220C" w:rsidRPr="00BD3B30">
        <w:rPr>
          <w:rFonts w:ascii="Arial" w:hAnsi="Arial"/>
          <w:i/>
          <w:sz w:val="22"/>
          <w:szCs w:val="22"/>
        </w:rPr>
        <w:t xml:space="preserve">B. </w:t>
      </w:r>
      <w:proofErr w:type="spellStart"/>
      <w:r w:rsidR="00D8220C" w:rsidRPr="00BD3B30">
        <w:rPr>
          <w:rFonts w:ascii="Arial" w:hAnsi="Arial"/>
          <w:i/>
          <w:sz w:val="22"/>
          <w:szCs w:val="22"/>
        </w:rPr>
        <w:t>cinerea</w:t>
      </w:r>
      <w:proofErr w:type="spellEnd"/>
      <w:r w:rsidR="00D8220C">
        <w:rPr>
          <w:rFonts w:ascii="Arial" w:hAnsi="Arial"/>
          <w:sz w:val="22"/>
          <w:szCs w:val="22"/>
        </w:rPr>
        <w:t xml:space="preserve"> spores or mock-inoculated, and genome-wide gene expression determined every 2 hours for both mock treatment (blue) and </w:t>
      </w:r>
      <w:r w:rsidR="00D8220C" w:rsidRPr="00435013">
        <w:rPr>
          <w:rFonts w:ascii="Arial" w:hAnsi="Arial"/>
          <w:i/>
          <w:sz w:val="22"/>
          <w:szCs w:val="22"/>
        </w:rPr>
        <w:t xml:space="preserve">B. </w:t>
      </w:r>
      <w:proofErr w:type="spellStart"/>
      <w:r w:rsidR="00D8220C" w:rsidRPr="00435013">
        <w:rPr>
          <w:rFonts w:ascii="Arial" w:hAnsi="Arial"/>
          <w:i/>
          <w:sz w:val="22"/>
          <w:szCs w:val="22"/>
        </w:rPr>
        <w:t>cinerea</w:t>
      </w:r>
      <w:proofErr w:type="spellEnd"/>
      <w:r w:rsidR="00D8220C" w:rsidRPr="00435013">
        <w:rPr>
          <w:rFonts w:ascii="Arial" w:hAnsi="Arial"/>
          <w:i/>
          <w:sz w:val="22"/>
          <w:szCs w:val="22"/>
        </w:rPr>
        <w:t xml:space="preserve"> </w:t>
      </w:r>
      <w:r w:rsidR="00D8220C">
        <w:rPr>
          <w:rFonts w:ascii="Arial" w:hAnsi="Arial"/>
          <w:sz w:val="22"/>
          <w:szCs w:val="22"/>
        </w:rPr>
        <w:t>infection (red). Open circles are the average of four biological repeats with bars representing standard deviation. This data is extracted from</w:t>
      </w:r>
      <w:r w:rsidR="00112069">
        <w:rPr>
          <w:rFonts w:ascii="Arial" w:hAnsi="Arial"/>
          <w:sz w:val="22"/>
          <w:szCs w:val="22"/>
        </w:rPr>
        <w:t xml:space="preserve"> </w:t>
      </w:r>
      <w:proofErr w:type="spellStart"/>
      <w:r w:rsidR="00EA3E11">
        <w:rPr>
          <w:rFonts w:ascii="Arial" w:hAnsi="Arial"/>
          <w:sz w:val="22"/>
          <w:szCs w:val="22"/>
        </w:rPr>
        <w:t>Windram</w:t>
      </w:r>
      <w:proofErr w:type="spellEnd"/>
      <w:r w:rsidR="00EA3E11">
        <w:rPr>
          <w:rFonts w:ascii="Arial" w:hAnsi="Arial"/>
          <w:sz w:val="22"/>
          <w:szCs w:val="22"/>
        </w:rPr>
        <w:t xml:space="preserve"> et al.</w:t>
      </w:r>
      <w:r w:rsidR="00112069" w:rsidRPr="00EA3E11">
        <w:rPr>
          <w:rFonts w:ascii="Arial" w:hAnsi="Arial"/>
          <w:sz w:val="22"/>
          <w:szCs w:val="22"/>
          <w:vertAlign w:val="superscript"/>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112069" w:rsidRPr="00EA3E11">
        <w:rPr>
          <w:rFonts w:ascii="Arial" w:hAnsi="Arial"/>
          <w:sz w:val="22"/>
          <w:szCs w:val="22"/>
          <w:vertAlign w:val="superscript"/>
        </w:rPr>
        <w:instrText xml:space="preserve"> ADDIN EN.CITE </w:instrText>
      </w:r>
      <w:r w:rsidR="00112069" w:rsidRPr="00EA3E11">
        <w:rPr>
          <w:rFonts w:ascii="Arial" w:hAnsi="Arial"/>
          <w:sz w:val="22"/>
          <w:szCs w:val="22"/>
          <w:vertAlign w:val="superscript"/>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00112069" w:rsidRPr="00EA3E11">
        <w:rPr>
          <w:rFonts w:ascii="Arial" w:hAnsi="Arial"/>
          <w:sz w:val="22"/>
          <w:szCs w:val="22"/>
          <w:vertAlign w:val="superscript"/>
        </w:rPr>
        <w:instrText xml:space="preserve"> ADDIN EN.CITE.DATA </w:instrText>
      </w:r>
      <w:r w:rsidR="00112069" w:rsidRPr="00EA3E11">
        <w:rPr>
          <w:rFonts w:ascii="Arial" w:hAnsi="Arial"/>
          <w:sz w:val="22"/>
          <w:szCs w:val="22"/>
          <w:vertAlign w:val="superscript"/>
        </w:rPr>
      </w:r>
      <w:r w:rsidR="00112069" w:rsidRPr="00EA3E11">
        <w:rPr>
          <w:rFonts w:ascii="Arial" w:hAnsi="Arial"/>
          <w:sz w:val="22"/>
          <w:szCs w:val="22"/>
          <w:vertAlign w:val="superscript"/>
        </w:rPr>
        <w:fldChar w:fldCharType="end"/>
      </w:r>
      <w:r w:rsidR="00112069" w:rsidRPr="00EA3E11">
        <w:rPr>
          <w:rFonts w:ascii="Arial" w:hAnsi="Arial"/>
          <w:sz w:val="22"/>
          <w:szCs w:val="22"/>
          <w:vertAlign w:val="superscript"/>
        </w:rPr>
      </w:r>
      <w:r w:rsidR="00112069" w:rsidRPr="00EA3E11">
        <w:rPr>
          <w:rFonts w:ascii="Arial" w:hAnsi="Arial"/>
          <w:sz w:val="22"/>
          <w:szCs w:val="22"/>
          <w:vertAlign w:val="superscript"/>
        </w:rPr>
        <w:fldChar w:fldCharType="separate"/>
      </w:r>
      <w:r w:rsidR="00112069" w:rsidRPr="00EA3E11">
        <w:rPr>
          <w:rFonts w:ascii="Arial" w:hAnsi="Arial"/>
          <w:noProof/>
          <w:sz w:val="22"/>
          <w:szCs w:val="22"/>
          <w:vertAlign w:val="superscript"/>
        </w:rPr>
        <w:t>10</w:t>
      </w:r>
      <w:r w:rsidR="00112069" w:rsidRPr="00EA3E11">
        <w:rPr>
          <w:rFonts w:ascii="Arial" w:hAnsi="Arial"/>
          <w:sz w:val="22"/>
          <w:szCs w:val="22"/>
          <w:vertAlign w:val="superscript"/>
        </w:rPr>
        <w:fldChar w:fldCharType="end"/>
      </w:r>
      <w:r w:rsidR="00D8220C">
        <w:rPr>
          <w:rFonts w:ascii="Arial" w:hAnsi="Arial"/>
          <w:sz w:val="22"/>
          <w:szCs w:val="22"/>
        </w:rPr>
        <w:t xml:space="preserve"> </w:t>
      </w:r>
      <w:r w:rsidR="00D8220C" w:rsidRPr="00503DA1">
        <w:rPr>
          <w:rFonts w:ascii="Arial" w:hAnsi="Arial"/>
          <w:sz w:val="22"/>
          <w:szCs w:val="22"/>
        </w:rPr>
        <w:t>(</w:t>
      </w:r>
      <w:r w:rsidR="00D8220C">
        <w:rPr>
          <w:rFonts w:ascii="Arial" w:hAnsi="Arial"/>
          <w:sz w:val="22"/>
          <w:szCs w:val="22"/>
        </w:rPr>
        <w:t>b</w:t>
      </w:r>
      <w:r w:rsidR="00D8220C" w:rsidRPr="00503DA1">
        <w:rPr>
          <w:rFonts w:ascii="Arial" w:hAnsi="Arial"/>
          <w:sz w:val="22"/>
          <w:szCs w:val="22"/>
        </w:rPr>
        <w:t xml:space="preserve">) </w:t>
      </w:r>
      <w:r w:rsidR="00D8220C">
        <w:rPr>
          <w:rFonts w:ascii="Arial" w:hAnsi="Arial"/>
          <w:sz w:val="22"/>
          <w:szCs w:val="22"/>
        </w:rPr>
        <w:t xml:space="preserve">CHE is a positive regulator of </w:t>
      </w:r>
      <w:proofErr w:type="spellStart"/>
      <w:r w:rsidR="00D8220C">
        <w:rPr>
          <w:rFonts w:ascii="Arial" w:hAnsi="Arial"/>
          <w:sz w:val="22"/>
          <w:szCs w:val="22"/>
        </w:rPr>
        <w:t>defence</w:t>
      </w:r>
      <w:proofErr w:type="spellEnd"/>
      <w:r w:rsidR="00D8220C">
        <w:rPr>
          <w:rFonts w:ascii="Arial" w:hAnsi="Arial"/>
          <w:sz w:val="22"/>
          <w:szCs w:val="22"/>
        </w:rPr>
        <w:t xml:space="preserve"> against </w:t>
      </w:r>
      <w:r w:rsidR="00D8220C" w:rsidRPr="00435013">
        <w:rPr>
          <w:rFonts w:ascii="Arial" w:hAnsi="Arial"/>
          <w:i/>
          <w:sz w:val="22"/>
          <w:szCs w:val="22"/>
        </w:rPr>
        <w:t xml:space="preserve">B. </w:t>
      </w:r>
      <w:proofErr w:type="spellStart"/>
      <w:r w:rsidR="00D8220C" w:rsidRPr="00435013">
        <w:rPr>
          <w:rFonts w:ascii="Arial" w:hAnsi="Arial"/>
          <w:i/>
          <w:sz w:val="22"/>
          <w:szCs w:val="22"/>
        </w:rPr>
        <w:t>cinerea</w:t>
      </w:r>
      <w:proofErr w:type="spellEnd"/>
      <w:r w:rsidR="00D8220C">
        <w:rPr>
          <w:rFonts w:ascii="Arial" w:hAnsi="Arial"/>
          <w:i/>
          <w:sz w:val="22"/>
          <w:szCs w:val="22"/>
        </w:rPr>
        <w:t>.</w:t>
      </w:r>
      <w:r w:rsidR="00D8220C">
        <w:rPr>
          <w:rFonts w:ascii="Arial" w:hAnsi="Arial"/>
          <w:sz w:val="22"/>
          <w:szCs w:val="22"/>
        </w:rPr>
        <w:t xml:space="preserve"> </w:t>
      </w:r>
      <w:r w:rsidR="00D8220C" w:rsidRPr="00503DA1">
        <w:rPr>
          <w:rFonts w:ascii="Arial" w:hAnsi="Arial"/>
          <w:sz w:val="22"/>
          <w:szCs w:val="22"/>
        </w:rPr>
        <w:t>Lesion size of</w:t>
      </w:r>
      <w:r w:rsidR="00D8220C">
        <w:rPr>
          <w:rFonts w:ascii="Arial" w:hAnsi="Arial"/>
          <w:sz w:val="22"/>
          <w:szCs w:val="22"/>
        </w:rPr>
        <w:t xml:space="preserve"> Arabidopsis</w:t>
      </w:r>
      <w:r w:rsidR="00D8220C" w:rsidRPr="00503DA1">
        <w:rPr>
          <w:rFonts w:ascii="Arial" w:hAnsi="Arial"/>
          <w:sz w:val="22"/>
          <w:szCs w:val="22"/>
        </w:rPr>
        <w:t xml:space="preserve"> </w:t>
      </w:r>
      <w:r w:rsidR="00D8220C">
        <w:rPr>
          <w:rFonts w:ascii="Arial" w:hAnsi="Arial"/>
          <w:sz w:val="22"/>
          <w:szCs w:val="22"/>
        </w:rPr>
        <w:t>leaves</w:t>
      </w:r>
      <w:r w:rsidR="00D8220C" w:rsidRPr="00503DA1">
        <w:rPr>
          <w:rFonts w:ascii="Arial" w:hAnsi="Arial"/>
          <w:sz w:val="22"/>
          <w:szCs w:val="22"/>
        </w:rPr>
        <w:t xml:space="preserve"> </w:t>
      </w:r>
      <w:r w:rsidR="00D8220C">
        <w:rPr>
          <w:rFonts w:ascii="Arial" w:hAnsi="Arial"/>
          <w:sz w:val="22"/>
          <w:szCs w:val="22"/>
        </w:rPr>
        <w:t>(</w:t>
      </w:r>
      <w:r w:rsidR="00D8220C" w:rsidRPr="00D572F4">
        <w:rPr>
          <w:rFonts w:ascii="Arial" w:hAnsi="Arial"/>
          <w:i/>
          <w:sz w:val="22"/>
          <w:szCs w:val="22"/>
        </w:rPr>
        <w:t>n</w:t>
      </w:r>
      <w:r w:rsidR="00D8220C">
        <w:rPr>
          <w:rFonts w:ascii="Arial" w:hAnsi="Arial"/>
          <w:sz w:val="22"/>
          <w:szCs w:val="22"/>
        </w:rPr>
        <w:t xml:space="preserve"> = 17) </w:t>
      </w:r>
      <w:r w:rsidR="00D8220C" w:rsidRPr="00503DA1">
        <w:rPr>
          <w:rFonts w:ascii="Arial" w:hAnsi="Arial"/>
          <w:sz w:val="22"/>
          <w:szCs w:val="22"/>
        </w:rPr>
        <w:t xml:space="preserve">drop-inoculated with </w:t>
      </w:r>
      <w:r w:rsidR="00D8220C" w:rsidRPr="00503DA1">
        <w:rPr>
          <w:rFonts w:ascii="Arial" w:hAnsi="Arial"/>
          <w:i/>
          <w:sz w:val="22"/>
          <w:szCs w:val="22"/>
        </w:rPr>
        <w:t>B</w:t>
      </w:r>
      <w:r w:rsidR="00D8220C">
        <w:rPr>
          <w:rFonts w:ascii="Arial" w:hAnsi="Arial"/>
          <w:i/>
          <w:sz w:val="22"/>
          <w:szCs w:val="22"/>
        </w:rPr>
        <w:t xml:space="preserve">. </w:t>
      </w:r>
      <w:proofErr w:type="spellStart"/>
      <w:r w:rsidR="00D8220C">
        <w:rPr>
          <w:rFonts w:ascii="Arial" w:hAnsi="Arial"/>
          <w:i/>
          <w:sz w:val="22"/>
          <w:szCs w:val="22"/>
        </w:rPr>
        <w:t>cinerea</w:t>
      </w:r>
      <w:proofErr w:type="spellEnd"/>
      <w:r w:rsidR="00D8220C" w:rsidRPr="00503DA1">
        <w:rPr>
          <w:rFonts w:ascii="Arial" w:hAnsi="Arial"/>
          <w:sz w:val="22"/>
          <w:szCs w:val="22"/>
        </w:rPr>
        <w:t xml:space="preserve"> spores </w:t>
      </w:r>
      <w:r w:rsidR="00D8220C">
        <w:rPr>
          <w:rFonts w:ascii="Arial" w:hAnsi="Arial"/>
          <w:sz w:val="22"/>
          <w:szCs w:val="22"/>
        </w:rPr>
        <w:t xml:space="preserve">were measured </w:t>
      </w:r>
      <w:r w:rsidR="00D8220C" w:rsidRPr="00503DA1">
        <w:rPr>
          <w:rFonts w:ascii="Arial" w:hAnsi="Arial"/>
          <w:sz w:val="22"/>
          <w:szCs w:val="22"/>
        </w:rPr>
        <w:t xml:space="preserve">36 and 72 hours post infection. </w:t>
      </w:r>
      <w:proofErr w:type="gramStart"/>
      <w:r w:rsidR="00D8220C">
        <w:rPr>
          <w:rFonts w:ascii="Arial" w:hAnsi="Arial"/>
          <w:i/>
          <w:sz w:val="22"/>
          <w:szCs w:val="22"/>
        </w:rPr>
        <w:t>che-1</w:t>
      </w:r>
      <w:proofErr w:type="gramEnd"/>
      <w:r w:rsidR="00D8220C" w:rsidRPr="00503DA1">
        <w:rPr>
          <w:rFonts w:ascii="Arial" w:hAnsi="Arial"/>
          <w:sz w:val="22"/>
          <w:szCs w:val="22"/>
        </w:rPr>
        <w:t xml:space="preserve"> </w:t>
      </w:r>
      <w:r w:rsidR="00D8220C">
        <w:rPr>
          <w:rFonts w:ascii="Arial" w:hAnsi="Arial"/>
          <w:sz w:val="22"/>
          <w:szCs w:val="22"/>
        </w:rPr>
        <w:t>is</w:t>
      </w:r>
      <w:r w:rsidR="00D8220C" w:rsidRPr="00503DA1">
        <w:rPr>
          <w:rFonts w:ascii="Arial" w:hAnsi="Arial"/>
          <w:sz w:val="22"/>
          <w:szCs w:val="22"/>
        </w:rPr>
        <w:t xml:space="preserve"> an Arabidopsis </w:t>
      </w:r>
      <w:r w:rsidR="00D8220C" w:rsidRPr="00503DA1">
        <w:rPr>
          <w:rFonts w:ascii="Arial" w:hAnsi="Arial"/>
          <w:sz w:val="22"/>
          <w:szCs w:val="22"/>
        </w:rPr>
        <w:lastRenderedPageBreak/>
        <w:t xml:space="preserve">mutant </w:t>
      </w:r>
      <w:r w:rsidR="00D8220C">
        <w:rPr>
          <w:rFonts w:ascii="Arial" w:hAnsi="Arial"/>
          <w:sz w:val="22"/>
          <w:szCs w:val="22"/>
        </w:rPr>
        <w:t xml:space="preserve">with significantly reduced </w:t>
      </w:r>
      <w:r w:rsidR="00D8220C" w:rsidRPr="00871D20">
        <w:rPr>
          <w:rFonts w:ascii="Arial" w:hAnsi="Arial"/>
          <w:i/>
          <w:sz w:val="22"/>
          <w:szCs w:val="22"/>
        </w:rPr>
        <w:t>CHE</w:t>
      </w:r>
      <w:r w:rsidR="00D8220C">
        <w:rPr>
          <w:rFonts w:ascii="Arial" w:hAnsi="Arial"/>
          <w:sz w:val="22"/>
          <w:szCs w:val="22"/>
        </w:rPr>
        <w:t xml:space="preserve"> expression</w:t>
      </w:r>
      <w:r w:rsidR="00D8220C" w:rsidRPr="00503DA1">
        <w:rPr>
          <w:rFonts w:ascii="Arial" w:hAnsi="Arial"/>
          <w:sz w:val="22"/>
          <w:szCs w:val="22"/>
        </w:rPr>
        <w:t xml:space="preserve">. </w:t>
      </w:r>
      <w:r w:rsidR="00D8220C">
        <w:rPr>
          <w:rFonts w:ascii="Arial" w:hAnsi="Arial"/>
          <w:sz w:val="22"/>
          <w:szCs w:val="22"/>
        </w:rPr>
        <w:t xml:space="preserve">WT is the </w:t>
      </w:r>
      <w:proofErr w:type="spellStart"/>
      <w:r w:rsidR="00D8220C">
        <w:rPr>
          <w:rFonts w:ascii="Arial" w:hAnsi="Arial"/>
          <w:sz w:val="22"/>
          <w:szCs w:val="22"/>
        </w:rPr>
        <w:t>wildtype</w:t>
      </w:r>
      <w:proofErr w:type="spellEnd"/>
      <w:r w:rsidR="00D8220C">
        <w:rPr>
          <w:rFonts w:ascii="Arial" w:hAnsi="Arial"/>
          <w:sz w:val="22"/>
          <w:szCs w:val="22"/>
        </w:rPr>
        <w:t xml:space="preserve"> Col-0 Arabidopsis accession. Error bars represent standard deviation, </w:t>
      </w:r>
      <w:r w:rsidR="00D8220C" w:rsidRPr="00D572F4">
        <w:rPr>
          <w:rFonts w:ascii="Arial" w:hAnsi="Arial" w:cs="Arial"/>
          <w:sz w:val="22"/>
          <w:szCs w:val="22"/>
        </w:rPr>
        <w:t xml:space="preserve">** represents p </w:t>
      </w:r>
      <w:r w:rsidR="00D8220C">
        <w:rPr>
          <w:rFonts w:ascii="Arial" w:hAnsi="Arial" w:cs="Arial"/>
          <w:sz w:val="22"/>
          <w:szCs w:val="22"/>
        </w:rPr>
        <w:t>≤</w:t>
      </w:r>
      <w:r w:rsidR="00D8220C" w:rsidRPr="00D572F4">
        <w:rPr>
          <w:rFonts w:ascii="Arial" w:hAnsi="Arial" w:cs="Arial"/>
          <w:sz w:val="22"/>
          <w:szCs w:val="22"/>
        </w:rPr>
        <w:t xml:space="preserve"> 0.01 and *** represents p</w:t>
      </w:r>
      <w:r w:rsidR="00D8220C">
        <w:rPr>
          <w:rFonts w:ascii="Arial" w:hAnsi="Arial" w:cs="Arial"/>
          <w:sz w:val="22"/>
          <w:szCs w:val="22"/>
        </w:rPr>
        <w:t xml:space="preserve"> ≤</w:t>
      </w:r>
      <w:r w:rsidR="00D8220C" w:rsidRPr="00D572F4">
        <w:rPr>
          <w:rFonts w:ascii="Arial" w:hAnsi="Arial" w:cs="Arial"/>
          <w:sz w:val="22"/>
          <w:szCs w:val="22"/>
        </w:rPr>
        <w:t xml:space="preserve"> 0.001.</w:t>
      </w:r>
    </w:p>
    <w:p w14:paraId="413772B0" w14:textId="77777777" w:rsidR="00210174" w:rsidRDefault="00210174" w:rsidP="00BE5981">
      <w:pPr>
        <w:spacing w:line="360" w:lineRule="auto"/>
        <w:contextualSpacing/>
        <w:jc w:val="both"/>
        <w:rPr>
          <w:rFonts w:ascii="Arial" w:hAnsi="Arial"/>
          <w:noProof/>
          <w:sz w:val="22"/>
          <w:szCs w:val="22"/>
          <w:lang w:val="en-GB" w:eastAsia="zh-CN"/>
        </w:rPr>
      </w:pPr>
    </w:p>
    <w:p w14:paraId="4B9359D5" w14:textId="10DB06B5" w:rsidR="00BE5981" w:rsidRPr="00503DA1" w:rsidRDefault="0056616D" w:rsidP="00BE5981">
      <w:pPr>
        <w:spacing w:line="360" w:lineRule="auto"/>
        <w:contextualSpacing/>
        <w:jc w:val="center"/>
        <w:rPr>
          <w:rFonts w:ascii="Arial" w:hAnsi="Arial"/>
          <w:sz w:val="22"/>
          <w:szCs w:val="22"/>
        </w:rPr>
      </w:pPr>
      <w:r>
        <w:rPr>
          <w:rFonts w:ascii="Arial" w:hAnsi="Arial"/>
          <w:noProof/>
          <w:sz w:val="22"/>
          <w:szCs w:val="22"/>
          <w:lang w:val="en-GB" w:eastAsia="zh-CN"/>
        </w:rPr>
        <w:drawing>
          <wp:inline distT="0" distB="0" distL="0" distR="0" wp14:anchorId="3D9D0919" wp14:editId="5298511D">
            <wp:extent cx="5400000" cy="4695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02_R1.tif"/>
                    <pic:cNvPicPr/>
                  </pic:nvPicPr>
                  <pic:blipFill>
                    <a:blip r:embed="rId31">
                      <a:extLst>
                        <a:ext uri="{28A0092B-C50C-407E-A947-70E740481C1C}">
                          <a14:useLocalDpi xmlns:a14="http://schemas.microsoft.com/office/drawing/2010/main" val="0"/>
                        </a:ext>
                      </a:extLst>
                    </a:blip>
                    <a:stretch>
                      <a:fillRect/>
                    </a:stretch>
                  </pic:blipFill>
                  <pic:spPr>
                    <a:xfrm>
                      <a:off x="0" y="0"/>
                      <a:ext cx="5400000" cy="4695915"/>
                    </a:xfrm>
                    <a:prstGeom prst="rect">
                      <a:avLst/>
                    </a:prstGeom>
                  </pic:spPr>
                </pic:pic>
              </a:graphicData>
            </a:graphic>
          </wp:inline>
        </w:drawing>
      </w:r>
    </w:p>
    <w:p w14:paraId="6B06BC15" w14:textId="77777777" w:rsidR="00BE5981" w:rsidRDefault="00BE5981" w:rsidP="00BE5981">
      <w:pPr>
        <w:spacing w:line="360" w:lineRule="auto"/>
        <w:contextualSpacing/>
        <w:jc w:val="both"/>
        <w:rPr>
          <w:rFonts w:ascii="Arial" w:hAnsi="Arial"/>
          <w:b/>
          <w:sz w:val="22"/>
          <w:szCs w:val="22"/>
        </w:rPr>
      </w:pPr>
    </w:p>
    <w:p w14:paraId="38A69DF6" w14:textId="29F6E44D" w:rsidR="00BE5981" w:rsidRDefault="00BE5981" w:rsidP="00BE5981">
      <w:pPr>
        <w:spacing w:line="360" w:lineRule="auto"/>
        <w:contextualSpacing/>
        <w:jc w:val="both"/>
        <w:rPr>
          <w:rFonts w:ascii="Arial" w:hAnsi="Arial"/>
          <w:sz w:val="22"/>
          <w:szCs w:val="22"/>
        </w:rPr>
      </w:pPr>
      <w:r>
        <w:rPr>
          <w:rFonts w:ascii="Arial" w:hAnsi="Arial"/>
          <w:b/>
          <w:sz w:val="22"/>
          <w:szCs w:val="22"/>
        </w:rPr>
        <w:t xml:space="preserve">Figure 2. </w:t>
      </w:r>
      <w:r w:rsidR="00B22282" w:rsidRPr="00871D20">
        <w:rPr>
          <w:rFonts w:ascii="Arial" w:hAnsi="Arial"/>
          <w:sz w:val="22"/>
          <w:szCs w:val="22"/>
        </w:rPr>
        <w:t>Network model of</w:t>
      </w:r>
      <w:r w:rsidRPr="00B22282">
        <w:rPr>
          <w:rFonts w:ascii="Arial" w:hAnsi="Arial"/>
          <w:sz w:val="22"/>
          <w:szCs w:val="22"/>
        </w:rPr>
        <w:t xml:space="preserve"> gene</w:t>
      </w:r>
      <w:r w:rsidRPr="00503DA1">
        <w:rPr>
          <w:rFonts w:ascii="Arial" w:hAnsi="Arial"/>
          <w:sz w:val="22"/>
          <w:szCs w:val="22"/>
        </w:rPr>
        <w:t xml:space="preserve"> regulatory </w:t>
      </w:r>
      <w:r w:rsidR="00B22282">
        <w:rPr>
          <w:rFonts w:ascii="Arial" w:hAnsi="Arial"/>
          <w:sz w:val="22"/>
          <w:szCs w:val="22"/>
        </w:rPr>
        <w:t xml:space="preserve">events mediating transcriptional response to </w:t>
      </w:r>
      <w:r w:rsidR="00B22282" w:rsidRPr="00871D20">
        <w:rPr>
          <w:rFonts w:ascii="Arial" w:hAnsi="Arial"/>
          <w:i/>
          <w:sz w:val="22"/>
          <w:szCs w:val="22"/>
        </w:rPr>
        <w:t xml:space="preserve">Botrytis </w:t>
      </w:r>
      <w:proofErr w:type="spellStart"/>
      <w:r w:rsidR="00B22282" w:rsidRPr="00871D20">
        <w:rPr>
          <w:rFonts w:ascii="Arial" w:hAnsi="Arial"/>
          <w:i/>
          <w:sz w:val="22"/>
          <w:szCs w:val="22"/>
        </w:rPr>
        <w:t>cinerea</w:t>
      </w:r>
      <w:proofErr w:type="spellEnd"/>
      <w:r w:rsidR="00B22282">
        <w:rPr>
          <w:rFonts w:ascii="Arial" w:hAnsi="Arial"/>
          <w:sz w:val="22"/>
          <w:szCs w:val="22"/>
        </w:rPr>
        <w:t>.</w:t>
      </w:r>
      <w:r w:rsidRPr="00503DA1">
        <w:rPr>
          <w:rFonts w:ascii="Arial" w:hAnsi="Arial"/>
          <w:sz w:val="22"/>
          <w:szCs w:val="22"/>
        </w:rPr>
        <w:t xml:space="preserve"> The nine-gene network (9GRN) </w:t>
      </w:r>
      <w:r>
        <w:rPr>
          <w:rFonts w:ascii="Arial" w:hAnsi="Arial"/>
          <w:sz w:val="22"/>
          <w:szCs w:val="22"/>
        </w:rPr>
        <w:t xml:space="preserve">is </w:t>
      </w:r>
      <w:r w:rsidR="00B22282">
        <w:rPr>
          <w:rFonts w:ascii="Arial" w:hAnsi="Arial"/>
          <w:sz w:val="22"/>
          <w:szCs w:val="22"/>
        </w:rPr>
        <w:t xml:space="preserve">a sub-network of the initial network model inferred from time series </w:t>
      </w:r>
      <w:proofErr w:type="spellStart"/>
      <w:r w:rsidR="00B22282">
        <w:rPr>
          <w:rFonts w:ascii="Arial" w:hAnsi="Arial"/>
          <w:sz w:val="22"/>
          <w:szCs w:val="22"/>
        </w:rPr>
        <w:t>transcriptome</w:t>
      </w:r>
      <w:proofErr w:type="spellEnd"/>
      <w:r w:rsidR="00B22282">
        <w:rPr>
          <w:rFonts w:ascii="Arial" w:hAnsi="Arial"/>
          <w:sz w:val="22"/>
          <w:szCs w:val="22"/>
        </w:rPr>
        <w:t xml:space="preserve"> data</w:t>
      </w:r>
      <w:r w:rsidRPr="00503DA1">
        <w:rPr>
          <w:rFonts w:ascii="Arial" w:hAnsi="Arial"/>
          <w:sz w:val="22"/>
          <w:szCs w:val="22"/>
        </w:rPr>
        <w:t xml:space="preserve">. The direction of regulation is indicated by the arrow. Red stars represent </w:t>
      </w:r>
      <w:proofErr w:type="spellStart"/>
      <w:r w:rsidRPr="00503DA1">
        <w:rPr>
          <w:rFonts w:ascii="Arial" w:hAnsi="Arial"/>
          <w:sz w:val="22"/>
          <w:szCs w:val="22"/>
        </w:rPr>
        <w:t>unmodeled</w:t>
      </w:r>
      <w:proofErr w:type="spellEnd"/>
      <w:r w:rsidRPr="00503DA1">
        <w:rPr>
          <w:rFonts w:ascii="Arial" w:hAnsi="Arial"/>
          <w:sz w:val="22"/>
          <w:szCs w:val="22"/>
        </w:rPr>
        <w:t xml:space="preserve"> regulation</w:t>
      </w:r>
      <w:r>
        <w:rPr>
          <w:rFonts w:ascii="Arial" w:hAnsi="Arial"/>
          <w:sz w:val="22"/>
          <w:szCs w:val="22"/>
        </w:rPr>
        <w:t xml:space="preserve"> (e.g. direct regulation from </w:t>
      </w:r>
      <w:r w:rsidRPr="00B86D02">
        <w:rPr>
          <w:rFonts w:ascii="Arial" w:hAnsi="Arial"/>
          <w:i/>
          <w:sz w:val="22"/>
          <w:szCs w:val="22"/>
        </w:rPr>
        <w:t xml:space="preserve">B. </w:t>
      </w:r>
      <w:proofErr w:type="spellStart"/>
      <w:r w:rsidRPr="00B86D02">
        <w:rPr>
          <w:rFonts w:ascii="Arial" w:hAnsi="Arial"/>
          <w:i/>
          <w:sz w:val="22"/>
          <w:szCs w:val="22"/>
        </w:rPr>
        <w:t>cinerea</w:t>
      </w:r>
      <w:proofErr w:type="spellEnd"/>
      <w:r w:rsidRPr="00B86D02">
        <w:rPr>
          <w:rFonts w:ascii="Arial" w:hAnsi="Arial"/>
          <w:i/>
          <w:sz w:val="22"/>
          <w:szCs w:val="22"/>
        </w:rPr>
        <w:t>,</w:t>
      </w:r>
      <w:r>
        <w:rPr>
          <w:rFonts w:ascii="Arial" w:hAnsi="Arial"/>
          <w:sz w:val="22"/>
          <w:szCs w:val="22"/>
        </w:rPr>
        <w:t xml:space="preserve"> noise and other unidentified regulation, see also Section S5 of the Supporting Information)</w:t>
      </w:r>
      <w:r w:rsidRPr="00503DA1">
        <w:rPr>
          <w:rFonts w:ascii="Arial" w:hAnsi="Arial"/>
          <w:sz w:val="22"/>
          <w:szCs w:val="22"/>
        </w:rPr>
        <w:t>. The yellow circle represents circadian regulation. Green edges represent interactions that are supported by experimental data. The regulation type</w:t>
      </w:r>
      <w:r>
        <w:rPr>
          <w:rFonts w:ascii="Arial" w:hAnsi="Arial"/>
          <w:sz w:val="22"/>
          <w:szCs w:val="22"/>
        </w:rPr>
        <w:t>s (arrow-head and bar-head)</w:t>
      </w:r>
      <w:r w:rsidRPr="00503DA1">
        <w:rPr>
          <w:rFonts w:ascii="Arial" w:hAnsi="Arial"/>
          <w:sz w:val="22"/>
          <w:szCs w:val="22"/>
        </w:rPr>
        <w:t xml:space="preserve"> in 9GRN </w:t>
      </w:r>
      <w:r>
        <w:rPr>
          <w:rFonts w:ascii="Arial" w:hAnsi="Arial"/>
          <w:sz w:val="22"/>
          <w:szCs w:val="22"/>
        </w:rPr>
        <w:t xml:space="preserve">are </w:t>
      </w:r>
      <w:r w:rsidRPr="00503DA1">
        <w:rPr>
          <w:rFonts w:ascii="Arial" w:hAnsi="Arial"/>
          <w:sz w:val="22"/>
          <w:szCs w:val="22"/>
        </w:rPr>
        <w:t>identified through system identification.</w:t>
      </w:r>
    </w:p>
    <w:p w14:paraId="7B2DE65A" w14:textId="77777777" w:rsidR="00921F29" w:rsidRDefault="00921F29" w:rsidP="00A31B58">
      <w:pPr>
        <w:spacing w:line="360" w:lineRule="auto"/>
        <w:contextualSpacing/>
        <w:jc w:val="both"/>
        <w:outlineLvl w:val="0"/>
        <w:rPr>
          <w:rFonts w:ascii="Arial" w:hAnsi="Arial"/>
          <w:b/>
          <w:sz w:val="22"/>
          <w:szCs w:val="22"/>
        </w:rPr>
      </w:pPr>
    </w:p>
    <w:p w14:paraId="1AB1737E" w14:textId="4AA22B14" w:rsidR="00A31B58" w:rsidRPr="00503DA1" w:rsidRDefault="00A31B58" w:rsidP="00A31B58">
      <w:pPr>
        <w:spacing w:line="360" w:lineRule="auto"/>
        <w:contextualSpacing/>
        <w:jc w:val="both"/>
        <w:outlineLvl w:val="0"/>
        <w:rPr>
          <w:rFonts w:ascii="Arial" w:hAnsi="Arial"/>
          <w:sz w:val="22"/>
          <w:szCs w:val="22"/>
        </w:rPr>
      </w:pPr>
    </w:p>
    <w:p w14:paraId="1B267117" w14:textId="355CD328" w:rsidR="00AE0375" w:rsidRDefault="00AE0375" w:rsidP="000C4711">
      <w:pPr>
        <w:spacing w:line="360" w:lineRule="auto"/>
        <w:contextualSpacing/>
        <w:jc w:val="both"/>
        <w:rPr>
          <w:rFonts w:ascii="Arial" w:hAnsi="Arial"/>
          <w:sz w:val="22"/>
          <w:szCs w:val="22"/>
        </w:rPr>
      </w:pPr>
      <w:r>
        <w:rPr>
          <w:rFonts w:ascii="Arial" w:hAnsi="Arial"/>
          <w:sz w:val="22"/>
          <w:szCs w:val="22"/>
        </w:rPr>
        <w:br w:type="page"/>
      </w:r>
    </w:p>
    <w:p w14:paraId="23BC131F" w14:textId="16D91750" w:rsidR="00AE0375" w:rsidRDefault="0056616D" w:rsidP="00AA5FB0">
      <w:pPr>
        <w:spacing w:line="360" w:lineRule="auto"/>
        <w:contextualSpacing/>
        <w:jc w:val="center"/>
        <w:rPr>
          <w:rFonts w:ascii="Arial" w:hAnsi="Arial"/>
          <w:sz w:val="22"/>
          <w:szCs w:val="22"/>
        </w:rPr>
      </w:pPr>
      <w:r>
        <w:rPr>
          <w:rFonts w:ascii="Arial" w:hAnsi="Arial"/>
          <w:noProof/>
          <w:sz w:val="22"/>
          <w:szCs w:val="22"/>
          <w:lang w:val="en-GB" w:eastAsia="zh-CN"/>
        </w:rPr>
        <w:lastRenderedPageBreak/>
        <w:drawing>
          <wp:inline distT="0" distB="0" distL="0" distR="0" wp14:anchorId="21600ED6" wp14:editId="06B345B7">
            <wp:extent cx="5400000" cy="4998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03_R1.tif"/>
                    <pic:cNvPicPr/>
                  </pic:nvPicPr>
                  <pic:blipFill>
                    <a:blip r:embed="rId32">
                      <a:extLst>
                        <a:ext uri="{28A0092B-C50C-407E-A947-70E740481C1C}">
                          <a14:useLocalDpi xmlns:a14="http://schemas.microsoft.com/office/drawing/2010/main" val="0"/>
                        </a:ext>
                      </a:extLst>
                    </a:blip>
                    <a:stretch>
                      <a:fillRect/>
                    </a:stretch>
                  </pic:blipFill>
                  <pic:spPr>
                    <a:xfrm>
                      <a:off x="0" y="0"/>
                      <a:ext cx="5400000" cy="4998560"/>
                    </a:xfrm>
                    <a:prstGeom prst="rect">
                      <a:avLst/>
                    </a:prstGeom>
                  </pic:spPr>
                </pic:pic>
              </a:graphicData>
            </a:graphic>
          </wp:inline>
        </w:drawing>
      </w:r>
    </w:p>
    <w:p w14:paraId="50F3E005" w14:textId="77777777" w:rsidR="00BE5981" w:rsidRDefault="00BE5981" w:rsidP="00BE5981">
      <w:pPr>
        <w:spacing w:line="360" w:lineRule="auto"/>
        <w:contextualSpacing/>
        <w:jc w:val="both"/>
        <w:rPr>
          <w:rFonts w:ascii="Arial" w:hAnsi="Arial"/>
          <w:b/>
          <w:sz w:val="22"/>
          <w:szCs w:val="22"/>
        </w:rPr>
      </w:pPr>
    </w:p>
    <w:p w14:paraId="537880D9" w14:textId="18000DF6" w:rsidR="00BE5981" w:rsidRDefault="00BE5981" w:rsidP="00BE5981">
      <w:pPr>
        <w:spacing w:line="360" w:lineRule="auto"/>
        <w:contextualSpacing/>
        <w:jc w:val="both"/>
        <w:rPr>
          <w:rFonts w:ascii="Arial" w:hAnsi="Arial"/>
          <w:sz w:val="22"/>
          <w:szCs w:val="22"/>
        </w:rPr>
      </w:pPr>
      <w:r w:rsidRPr="00503DA1">
        <w:rPr>
          <w:rFonts w:ascii="Arial" w:hAnsi="Arial"/>
          <w:b/>
          <w:sz w:val="22"/>
          <w:szCs w:val="22"/>
        </w:rPr>
        <w:t>Figure 3</w:t>
      </w:r>
      <w:r>
        <w:rPr>
          <w:rFonts w:ascii="Arial" w:hAnsi="Arial"/>
          <w:b/>
          <w:sz w:val="22"/>
          <w:szCs w:val="22"/>
        </w:rPr>
        <w:t>.</w:t>
      </w:r>
      <w:r w:rsidRPr="00503DA1">
        <w:rPr>
          <w:rFonts w:ascii="Arial" w:hAnsi="Arial"/>
          <w:b/>
          <w:sz w:val="22"/>
          <w:szCs w:val="22"/>
        </w:rPr>
        <w:t xml:space="preserve"> </w:t>
      </w:r>
      <w:r w:rsidRPr="00503DA1">
        <w:rPr>
          <w:rFonts w:ascii="Arial" w:hAnsi="Arial"/>
          <w:sz w:val="22"/>
          <w:szCs w:val="22"/>
        </w:rPr>
        <w:t>Validatio</w:t>
      </w:r>
      <w:r w:rsidR="008E7F0C">
        <w:rPr>
          <w:rFonts w:ascii="Arial" w:hAnsi="Arial"/>
          <w:sz w:val="22"/>
          <w:szCs w:val="22"/>
        </w:rPr>
        <w:t>n of the linear model against an</w:t>
      </w:r>
      <w:r w:rsidRPr="00503DA1">
        <w:rPr>
          <w:rFonts w:ascii="Arial" w:hAnsi="Arial"/>
          <w:sz w:val="22"/>
          <w:szCs w:val="22"/>
        </w:rPr>
        <w:t xml:space="preserve"> experimental data set that was not used in the parameter estimation exercise. </w:t>
      </w:r>
      <w:r>
        <w:rPr>
          <w:rFonts w:ascii="Arial" w:hAnsi="Arial"/>
          <w:sz w:val="22"/>
          <w:szCs w:val="22"/>
        </w:rPr>
        <w:t xml:space="preserve">The experimental data sets in ref </w:t>
      </w:r>
      <w:r w:rsidRPr="00702E56">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Pr="00702E56">
        <w:rPr>
          <w:rFonts w:ascii="Arial" w:hAnsi="Arial"/>
          <w:sz w:val="22"/>
          <w:szCs w:val="22"/>
        </w:rPr>
        <w:instrText xml:space="preserve"> ADDIN EN.CITE </w:instrText>
      </w:r>
      <w:r w:rsidRPr="00702E56">
        <w:rPr>
          <w:rFonts w:ascii="Arial" w:hAnsi="Arial"/>
          <w:sz w:val="22"/>
          <w:szCs w:val="22"/>
        </w:rPr>
        <w:fldChar w:fldCharType="begin">
          <w:fldData xml:space="preserve">PEVuZE5vdGU+PENpdGU+PEF1dGhvcj5XaW5kcmFtPC9BdXRob3I+PFllYXI+MjAxMjwvWWVhcj48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</w:fldData>
        </w:fldChar>
      </w:r>
      <w:r w:rsidRPr="00702E56">
        <w:rPr>
          <w:rFonts w:ascii="Arial" w:hAnsi="Arial"/>
          <w:sz w:val="22"/>
          <w:szCs w:val="22"/>
        </w:rPr>
        <w:instrText xml:space="preserve"> ADDIN EN.CITE.DATA </w:instrText>
      </w:r>
      <w:r w:rsidRPr="00702E56">
        <w:rPr>
          <w:rFonts w:ascii="Arial" w:hAnsi="Arial"/>
          <w:sz w:val="22"/>
          <w:szCs w:val="22"/>
        </w:rPr>
      </w:r>
      <w:r w:rsidRPr="00702E56">
        <w:rPr>
          <w:rFonts w:ascii="Arial" w:hAnsi="Arial"/>
          <w:sz w:val="22"/>
          <w:szCs w:val="22"/>
        </w:rPr>
        <w:fldChar w:fldCharType="end"/>
      </w:r>
      <w:r w:rsidRPr="00702E56">
        <w:rPr>
          <w:rFonts w:ascii="Arial" w:hAnsi="Arial"/>
          <w:sz w:val="22"/>
          <w:szCs w:val="22"/>
        </w:rPr>
      </w:r>
      <w:r w:rsidRPr="00702E56">
        <w:rPr>
          <w:rFonts w:ascii="Arial" w:hAnsi="Arial"/>
          <w:sz w:val="22"/>
          <w:szCs w:val="22"/>
        </w:rPr>
        <w:fldChar w:fldCharType="separate"/>
      </w:r>
      <w:r w:rsidRPr="00702E56">
        <w:rPr>
          <w:rFonts w:ascii="Arial" w:hAnsi="Arial"/>
          <w:noProof/>
          <w:sz w:val="22"/>
          <w:szCs w:val="22"/>
        </w:rPr>
        <w:t>10</w:t>
      </w:r>
      <w:r w:rsidRPr="00702E56">
        <w:rPr>
          <w:rFonts w:ascii="Arial" w:hAnsi="Arial"/>
          <w:sz w:val="22"/>
          <w:szCs w:val="22"/>
        </w:rPr>
        <w:fldChar w:fldCharType="end"/>
      </w:r>
      <w:r>
        <w:rPr>
          <w:rFonts w:ascii="Arial" w:hAnsi="Arial"/>
          <w:sz w:val="22"/>
          <w:szCs w:val="22"/>
        </w:rPr>
        <w:t xml:space="preserve"> are composed of two time series</w:t>
      </w:r>
      <w:r w:rsidR="00CA1DCC">
        <w:rPr>
          <w:rFonts w:ascii="Arial" w:hAnsi="Arial"/>
          <w:sz w:val="22"/>
          <w:szCs w:val="22"/>
        </w:rPr>
        <w:t xml:space="preserve">, one mock-inoculated and one </w:t>
      </w:r>
      <w:r w:rsidR="00CA1DCC" w:rsidRPr="00871D20">
        <w:rPr>
          <w:rFonts w:ascii="Arial" w:hAnsi="Arial"/>
          <w:i/>
          <w:sz w:val="22"/>
          <w:szCs w:val="22"/>
        </w:rPr>
        <w:t xml:space="preserve">B. </w:t>
      </w:r>
      <w:proofErr w:type="spellStart"/>
      <w:r w:rsidR="00CA1DCC" w:rsidRPr="00871D20">
        <w:rPr>
          <w:rFonts w:ascii="Arial" w:hAnsi="Arial"/>
          <w:i/>
          <w:sz w:val="22"/>
          <w:szCs w:val="22"/>
        </w:rPr>
        <w:t>cinerea</w:t>
      </w:r>
      <w:proofErr w:type="spellEnd"/>
      <w:r w:rsidR="00CA1DCC">
        <w:rPr>
          <w:rFonts w:ascii="Arial" w:hAnsi="Arial"/>
          <w:sz w:val="22"/>
          <w:szCs w:val="22"/>
        </w:rPr>
        <w:t xml:space="preserve">-inoculated. </w:t>
      </w:r>
      <w:r>
        <w:rPr>
          <w:rFonts w:ascii="Arial" w:hAnsi="Arial"/>
          <w:sz w:val="22"/>
          <w:szCs w:val="22"/>
        </w:rPr>
        <w:t xml:space="preserve">Here, these two time series are joined </w:t>
      </w:r>
      <w:r w:rsidR="0056616D" w:rsidRPr="0056616D">
        <w:rPr>
          <w:rFonts w:ascii="Arial" w:hAnsi="Arial"/>
          <w:sz w:val="22"/>
          <w:szCs w:val="22"/>
        </w:rPr>
        <w:t>(denoted by the vertical dashed line)</w:t>
      </w:r>
      <w:r w:rsidR="0056616D">
        <w:rPr>
          <w:rFonts w:ascii="Arial" w:hAnsi="Arial"/>
          <w:sz w:val="22"/>
          <w:szCs w:val="22"/>
        </w:rPr>
        <w:t xml:space="preserve"> </w:t>
      </w:r>
      <w:r>
        <w:rPr>
          <w:rFonts w:ascii="Arial" w:hAnsi="Arial"/>
          <w:sz w:val="22"/>
          <w:szCs w:val="22"/>
        </w:rPr>
        <w:t>to illustrate a transition from pre</w:t>
      </w:r>
      <w:r w:rsidR="008B3191">
        <w:rPr>
          <w:rFonts w:ascii="Arial" w:hAnsi="Arial"/>
          <w:sz w:val="22"/>
          <w:szCs w:val="22"/>
        </w:rPr>
        <w:t>-</w:t>
      </w:r>
      <w:r>
        <w:rPr>
          <w:rFonts w:ascii="Arial" w:hAnsi="Arial"/>
          <w:sz w:val="22"/>
          <w:szCs w:val="22"/>
        </w:rPr>
        <w:t xml:space="preserve"> to post</w:t>
      </w:r>
      <w:r w:rsidR="008B3191">
        <w:rPr>
          <w:rFonts w:ascii="Arial" w:hAnsi="Arial"/>
          <w:sz w:val="22"/>
          <w:szCs w:val="22"/>
        </w:rPr>
        <w:t>-</w:t>
      </w:r>
      <w:r>
        <w:rPr>
          <w:rFonts w:ascii="Arial" w:hAnsi="Arial"/>
          <w:sz w:val="22"/>
          <w:szCs w:val="22"/>
        </w:rPr>
        <w:t xml:space="preserve">infection, with </w:t>
      </w:r>
      <w:r w:rsidRPr="00503DA1">
        <w:rPr>
          <w:rFonts w:ascii="Arial" w:hAnsi="Arial"/>
          <w:i/>
          <w:sz w:val="22"/>
          <w:szCs w:val="22"/>
        </w:rPr>
        <w:t>B</w:t>
      </w:r>
      <w:r>
        <w:rPr>
          <w:rFonts w:ascii="Arial" w:hAnsi="Arial"/>
          <w:i/>
          <w:sz w:val="22"/>
          <w:szCs w:val="22"/>
        </w:rPr>
        <w:t xml:space="preserve">. </w:t>
      </w:r>
      <w:proofErr w:type="spellStart"/>
      <w:r>
        <w:rPr>
          <w:rFonts w:ascii="Arial" w:hAnsi="Arial"/>
          <w:i/>
          <w:sz w:val="22"/>
          <w:szCs w:val="22"/>
        </w:rPr>
        <w:t>cinerea</w:t>
      </w:r>
      <w:proofErr w:type="spellEnd"/>
      <w:r w:rsidRPr="00503DA1">
        <w:rPr>
          <w:rFonts w:ascii="Arial" w:hAnsi="Arial"/>
          <w:sz w:val="22"/>
          <w:szCs w:val="22"/>
        </w:rPr>
        <w:t xml:space="preserve"> infection start</w:t>
      </w:r>
      <w:r>
        <w:rPr>
          <w:rFonts w:ascii="Arial" w:hAnsi="Arial"/>
          <w:sz w:val="22"/>
          <w:szCs w:val="22"/>
        </w:rPr>
        <w:t>ing</w:t>
      </w:r>
      <w:r w:rsidRPr="00503DA1">
        <w:rPr>
          <w:rFonts w:ascii="Arial" w:hAnsi="Arial"/>
          <w:sz w:val="22"/>
          <w:szCs w:val="22"/>
        </w:rPr>
        <w:t xml:space="preserve"> at time 48 hours. </w:t>
      </w:r>
      <w:r>
        <w:rPr>
          <w:rFonts w:ascii="Arial" w:hAnsi="Arial"/>
          <w:sz w:val="22"/>
          <w:szCs w:val="22"/>
        </w:rPr>
        <w:t xml:space="preserve">There are four sets of </w:t>
      </w:r>
      <w:r w:rsidR="008B3191">
        <w:rPr>
          <w:rFonts w:ascii="Arial" w:hAnsi="Arial"/>
          <w:sz w:val="22"/>
          <w:szCs w:val="22"/>
        </w:rPr>
        <w:t xml:space="preserve">such joined </w:t>
      </w:r>
      <w:r>
        <w:rPr>
          <w:rFonts w:ascii="Arial" w:hAnsi="Arial"/>
          <w:sz w:val="22"/>
          <w:szCs w:val="22"/>
        </w:rPr>
        <w:t xml:space="preserve">time-series </w:t>
      </w:r>
      <w:r w:rsidR="001B6B60">
        <w:rPr>
          <w:rFonts w:ascii="Arial" w:hAnsi="Arial"/>
          <w:sz w:val="22"/>
          <w:szCs w:val="22"/>
        </w:rPr>
        <w:t xml:space="preserve">data; </w:t>
      </w:r>
      <w:r>
        <w:rPr>
          <w:rFonts w:ascii="Arial" w:hAnsi="Arial"/>
          <w:sz w:val="22"/>
          <w:szCs w:val="22"/>
        </w:rPr>
        <w:t xml:space="preserve">we </w:t>
      </w:r>
      <w:r w:rsidR="001B6B60">
        <w:rPr>
          <w:rFonts w:ascii="Arial" w:hAnsi="Arial"/>
          <w:sz w:val="22"/>
          <w:szCs w:val="22"/>
        </w:rPr>
        <w:t xml:space="preserve">used </w:t>
      </w:r>
      <w:r>
        <w:rPr>
          <w:rFonts w:ascii="Arial" w:hAnsi="Arial"/>
          <w:sz w:val="22"/>
          <w:szCs w:val="22"/>
        </w:rPr>
        <w:t>the average of the first three data sets for parameter estimation</w:t>
      </w:r>
      <w:r w:rsidR="00836C95">
        <w:rPr>
          <w:rFonts w:ascii="Arial" w:hAnsi="Arial"/>
          <w:sz w:val="22"/>
          <w:szCs w:val="22"/>
        </w:rPr>
        <w:t xml:space="preserve"> (see Figure S3)</w:t>
      </w:r>
      <w:r>
        <w:rPr>
          <w:rFonts w:ascii="Arial" w:hAnsi="Arial"/>
          <w:sz w:val="22"/>
          <w:szCs w:val="22"/>
        </w:rPr>
        <w:t>, leaving the fourth data set for model validation</w:t>
      </w:r>
      <w:r w:rsidR="001B6B60">
        <w:rPr>
          <w:rFonts w:ascii="Arial" w:hAnsi="Arial"/>
          <w:sz w:val="22"/>
          <w:szCs w:val="22"/>
        </w:rPr>
        <w:t xml:space="preserve"> shown above</w:t>
      </w:r>
      <w:r>
        <w:rPr>
          <w:rFonts w:ascii="Arial" w:hAnsi="Arial"/>
          <w:sz w:val="22"/>
          <w:szCs w:val="22"/>
        </w:rPr>
        <w:t>.</w:t>
      </w:r>
      <w:r w:rsidR="00836C95">
        <w:rPr>
          <w:rFonts w:ascii="Arial" w:hAnsi="Arial"/>
          <w:sz w:val="22"/>
          <w:szCs w:val="22"/>
        </w:rPr>
        <w:t xml:space="preserve"> We have also included the </w:t>
      </w:r>
      <w:proofErr w:type="spellStart"/>
      <w:r w:rsidR="00836C95">
        <w:rPr>
          <w:rFonts w:ascii="Arial" w:hAnsi="Arial"/>
          <w:sz w:val="22"/>
          <w:szCs w:val="22"/>
        </w:rPr>
        <w:t>unmodeled</w:t>
      </w:r>
      <w:proofErr w:type="spellEnd"/>
      <w:r w:rsidR="00836C95">
        <w:rPr>
          <w:rFonts w:ascii="Arial" w:hAnsi="Arial"/>
          <w:sz w:val="22"/>
          <w:szCs w:val="22"/>
        </w:rPr>
        <w:t xml:space="preserve"> regulation, W </w:t>
      </w:r>
      <w:r w:rsidR="00F142B4">
        <w:rPr>
          <w:rFonts w:ascii="Arial" w:hAnsi="Arial"/>
          <w:sz w:val="22"/>
          <w:szCs w:val="22"/>
        </w:rPr>
        <w:t>described</w:t>
      </w:r>
      <w:r w:rsidR="00836C95">
        <w:rPr>
          <w:rFonts w:ascii="Arial" w:hAnsi="Arial"/>
          <w:sz w:val="22"/>
          <w:szCs w:val="22"/>
        </w:rPr>
        <w:t xml:space="preserve"> by Equation S5.1.</w:t>
      </w:r>
      <w:r>
        <w:rPr>
          <w:rFonts w:ascii="Arial" w:hAnsi="Arial"/>
          <w:sz w:val="22"/>
          <w:szCs w:val="22"/>
        </w:rPr>
        <w:t xml:space="preserve"> </w:t>
      </w:r>
      <w:r w:rsidR="007C5F05">
        <w:rPr>
          <w:rFonts w:ascii="Arial" w:hAnsi="Arial"/>
          <w:sz w:val="22"/>
          <w:szCs w:val="22"/>
        </w:rPr>
        <w:t>Line with d</w:t>
      </w:r>
      <w:r w:rsidR="0056616D">
        <w:rPr>
          <w:rFonts w:ascii="Arial" w:hAnsi="Arial"/>
          <w:sz w:val="22"/>
          <w:szCs w:val="22"/>
        </w:rPr>
        <w:t>ots</w:t>
      </w:r>
      <w:r w:rsidRPr="00503DA1">
        <w:rPr>
          <w:rFonts w:ascii="Arial" w:hAnsi="Arial"/>
          <w:sz w:val="22"/>
          <w:szCs w:val="22"/>
        </w:rPr>
        <w:t>: Experiment data, Solid line: Linear model.</w:t>
      </w:r>
      <w:r>
        <w:rPr>
          <w:rFonts w:ascii="Arial" w:hAnsi="Arial"/>
          <w:sz w:val="22"/>
          <w:szCs w:val="22"/>
        </w:rPr>
        <w:t xml:space="preserve"> </w:t>
      </w:r>
    </w:p>
    <w:p w14:paraId="76507C7E" w14:textId="77777777" w:rsidR="000C4711" w:rsidRDefault="000C4711">
      <w:pPr>
        <w:spacing w:after="160" w:line="360" w:lineRule="auto"/>
        <w:rPr>
          <w:rFonts w:ascii="Arial" w:hAnsi="Arial"/>
          <w:sz w:val="22"/>
          <w:szCs w:val="22"/>
        </w:rPr>
      </w:pPr>
      <w:r>
        <w:rPr>
          <w:rFonts w:ascii="Arial" w:hAnsi="Arial"/>
          <w:sz w:val="22"/>
          <w:szCs w:val="22"/>
        </w:rPr>
        <w:br w:type="page"/>
      </w:r>
    </w:p>
    <w:p w14:paraId="0412C95E" w14:textId="22675462" w:rsidR="00AE0375" w:rsidRPr="00503DA1" w:rsidRDefault="00112069" w:rsidP="00921F29">
      <w:pPr>
        <w:spacing w:line="360" w:lineRule="auto"/>
        <w:contextualSpacing/>
        <w:jc w:val="center"/>
        <w:rPr>
          <w:rFonts w:ascii="Arial" w:hAnsi="Arial"/>
          <w:sz w:val="22"/>
          <w:szCs w:val="22"/>
        </w:rPr>
      </w:pPr>
      <w:r>
        <w:rPr>
          <w:rFonts w:ascii="Arial" w:hAnsi="Arial"/>
          <w:noProof/>
          <w:sz w:val="22"/>
          <w:szCs w:val="22"/>
          <w:lang w:val="en-GB" w:eastAsia="zh-CN"/>
        </w:rPr>
        <w:lastRenderedPageBreak/>
        <w:drawing>
          <wp:inline distT="0" distB="0" distL="0" distR="0" wp14:anchorId="711CFA08" wp14:editId="48234DDE">
            <wp:extent cx="4503940" cy="52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04_R1.tif"/>
                    <pic:cNvPicPr/>
                  </pic:nvPicPr>
                  <pic:blipFill>
                    <a:blip r:embed="rId33">
                      <a:extLst>
                        <a:ext uri="{28A0092B-C50C-407E-A947-70E740481C1C}">
                          <a14:useLocalDpi xmlns:a14="http://schemas.microsoft.com/office/drawing/2010/main" val="0"/>
                        </a:ext>
                      </a:extLst>
                    </a:blip>
                    <a:stretch>
                      <a:fillRect/>
                    </a:stretch>
                  </pic:blipFill>
                  <pic:spPr>
                    <a:xfrm>
                      <a:off x="0" y="0"/>
                      <a:ext cx="4503940" cy="5220000"/>
                    </a:xfrm>
                    <a:prstGeom prst="rect">
                      <a:avLst/>
                    </a:prstGeom>
                  </pic:spPr>
                </pic:pic>
              </a:graphicData>
            </a:graphic>
          </wp:inline>
        </w:drawing>
      </w:r>
    </w:p>
    <w:p w14:paraId="75B890EC" w14:textId="77777777" w:rsidR="00BE5981" w:rsidRDefault="00BE5981" w:rsidP="00921F29">
      <w:pPr>
        <w:spacing w:line="360" w:lineRule="auto"/>
        <w:contextualSpacing/>
        <w:jc w:val="center"/>
        <w:rPr>
          <w:rFonts w:ascii="Arial" w:hAnsi="Arial"/>
          <w:b/>
          <w:sz w:val="22"/>
          <w:szCs w:val="22"/>
        </w:rPr>
      </w:pPr>
    </w:p>
    <w:p w14:paraId="4B88FD74" w14:textId="6E879A3D" w:rsidR="00BE5981" w:rsidRDefault="00BE5981" w:rsidP="00BE5981">
      <w:pPr>
        <w:spacing w:line="360" w:lineRule="auto"/>
        <w:contextualSpacing/>
        <w:jc w:val="both"/>
        <w:rPr>
          <w:rFonts w:ascii="Arial" w:hAnsi="Arial"/>
          <w:sz w:val="22"/>
          <w:szCs w:val="22"/>
        </w:rPr>
      </w:pPr>
      <w:r>
        <w:rPr>
          <w:rFonts w:ascii="Arial" w:hAnsi="Arial"/>
          <w:b/>
          <w:sz w:val="22"/>
          <w:szCs w:val="22"/>
        </w:rPr>
        <w:t>Figure 4.</w:t>
      </w:r>
      <w:r w:rsidRPr="00503DA1">
        <w:rPr>
          <w:rFonts w:ascii="Arial" w:hAnsi="Arial"/>
          <w:sz w:val="22"/>
          <w:szCs w:val="22"/>
        </w:rPr>
        <w:t xml:space="preserve"> </w:t>
      </w:r>
      <w:r>
        <w:rPr>
          <w:rFonts w:ascii="Arial" w:hAnsi="Arial"/>
          <w:sz w:val="22"/>
          <w:szCs w:val="22"/>
        </w:rPr>
        <w:t xml:space="preserve">Perturbation mitigation using </w:t>
      </w:r>
      <w:r w:rsidR="006070DC">
        <w:rPr>
          <w:rFonts w:ascii="Arial" w:hAnsi="Arial"/>
          <w:sz w:val="22"/>
          <w:szCs w:val="22"/>
        </w:rPr>
        <w:t xml:space="preserve">a </w:t>
      </w:r>
      <w:r>
        <w:rPr>
          <w:rFonts w:ascii="Arial" w:hAnsi="Arial"/>
          <w:sz w:val="22"/>
          <w:szCs w:val="22"/>
        </w:rPr>
        <w:t xml:space="preserve">genetic phase lag controller. </w:t>
      </w:r>
      <w:r w:rsidRPr="00503DA1">
        <w:rPr>
          <w:rFonts w:ascii="Arial" w:hAnsi="Arial"/>
          <w:sz w:val="22"/>
          <w:szCs w:val="22"/>
        </w:rPr>
        <w:t>(</w:t>
      </w:r>
      <w:r>
        <w:rPr>
          <w:rFonts w:ascii="Arial" w:hAnsi="Arial"/>
          <w:sz w:val="22"/>
          <w:szCs w:val="22"/>
        </w:rPr>
        <w:t>a</w:t>
      </w:r>
      <w:r w:rsidRPr="00503DA1">
        <w:rPr>
          <w:rFonts w:ascii="Arial" w:hAnsi="Arial"/>
          <w:sz w:val="22"/>
          <w:szCs w:val="22"/>
        </w:rPr>
        <w:t xml:space="preserve">) Genetic circuit of the </w:t>
      </w:r>
      <w:r>
        <w:rPr>
          <w:rFonts w:ascii="Arial" w:hAnsi="Arial"/>
          <w:sz w:val="22"/>
          <w:szCs w:val="22"/>
        </w:rPr>
        <w:t>proposed</w:t>
      </w:r>
      <w:r w:rsidRPr="00503DA1">
        <w:rPr>
          <w:rFonts w:ascii="Arial" w:hAnsi="Arial"/>
          <w:sz w:val="22"/>
          <w:szCs w:val="22"/>
        </w:rPr>
        <w:t xml:space="preserve"> controller. X is </w:t>
      </w:r>
      <w:r w:rsidR="00CB4423">
        <w:rPr>
          <w:rFonts w:ascii="Arial" w:hAnsi="Arial"/>
          <w:sz w:val="22"/>
          <w:szCs w:val="22"/>
        </w:rPr>
        <w:t>the output of the controller</w:t>
      </w:r>
      <w:r w:rsidRPr="00503DA1">
        <w:rPr>
          <w:rFonts w:ascii="Arial" w:hAnsi="Arial"/>
          <w:sz w:val="22"/>
          <w:szCs w:val="22"/>
        </w:rPr>
        <w:t xml:space="preserve">, Y is the output of the process and E computes the error signal. </w:t>
      </w:r>
      <w:r>
        <w:rPr>
          <w:rFonts w:ascii="Arial" w:hAnsi="Arial"/>
          <w:sz w:val="22"/>
          <w:szCs w:val="22"/>
        </w:rPr>
        <w:t>This genetic circuit</w:t>
      </w:r>
      <w:r w:rsidRPr="00503DA1">
        <w:rPr>
          <w:rFonts w:ascii="Arial" w:hAnsi="Arial"/>
          <w:sz w:val="22"/>
          <w:szCs w:val="22"/>
        </w:rPr>
        <w:t xml:space="preserve"> </w:t>
      </w:r>
      <w:r>
        <w:rPr>
          <w:rFonts w:ascii="Arial" w:hAnsi="Arial"/>
          <w:sz w:val="22"/>
          <w:szCs w:val="22"/>
        </w:rPr>
        <w:t xml:space="preserve">is </w:t>
      </w:r>
      <w:r w:rsidRPr="00503DA1">
        <w:rPr>
          <w:rFonts w:ascii="Arial" w:hAnsi="Arial"/>
          <w:sz w:val="22"/>
          <w:szCs w:val="22"/>
        </w:rPr>
        <w:t xml:space="preserve">equivalent </w:t>
      </w:r>
      <w:r>
        <w:rPr>
          <w:rFonts w:ascii="Arial" w:hAnsi="Arial"/>
          <w:sz w:val="22"/>
          <w:szCs w:val="22"/>
        </w:rPr>
        <w:t xml:space="preserve">to a </w:t>
      </w:r>
      <w:r w:rsidRPr="00503DA1">
        <w:rPr>
          <w:rFonts w:ascii="Arial" w:hAnsi="Arial"/>
          <w:sz w:val="22"/>
          <w:szCs w:val="22"/>
        </w:rPr>
        <w:t xml:space="preserve">coherent </w:t>
      </w:r>
      <w:proofErr w:type="spellStart"/>
      <w:r w:rsidRPr="00503DA1">
        <w:rPr>
          <w:rFonts w:ascii="Arial" w:hAnsi="Arial"/>
          <w:sz w:val="22"/>
          <w:szCs w:val="22"/>
        </w:rPr>
        <w:t>feedforward</w:t>
      </w:r>
      <w:proofErr w:type="spellEnd"/>
      <w:r w:rsidRPr="00503DA1">
        <w:rPr>
          <w:rFonts w:ascii="Arial" w:hAnsi="Arial"/>
          <w:sz w:val="22"/>
          <w:szCs w:val="22"/>
        </w:rPr>
        <w:t xml:space="preserve"> loop type-I with feedback network motif</w:t>
      </w:r>
      <w:r>
        <w:rPr>
          <w:rFonts w:ascii="Arial" w:hAnsi="Arial"/>
          <w:sz w:val="22"/>
          <w:szCs w:val="22"/>
        </w:rPr>
        <w:t xml:space="preserve"> that</w:t>
      </w:r>
      <w:r w:rsidRPr="00503DA1">
        <w:rPr>
          <w:rFonts w:ascii="Arial" w:hAnsi="Arial"/>
          <w:sz w:val="22"/>
          <w:szCs w:val="22"/>
        </w:rPr>
        <w:t xml:space="preserve"> yields the transfer function of a phase lag controller plus process dynamics</w:t>
      </w:r>
      <w:r>
        <w:rPr>
          <w:rFonts w:ascii="Arial" w:hAnsi="Arial"/>
          <w:sz w:val="22"/>
          <w:szCs w:val="22"/>
        </w:rPr>
        <w:t xml:space="preserve">. </w:t>
      </w:r>
      <w:r w:rsidRPr="00503DA1">
        <w:rPr>
          <w:rFonts w:ascii="Arial" w:hAnsi="Arial"/>
          <w:sz w:val="22"/>
          <w:szCs w:val="22"/>
        </w:rPr>
        <w:t>(</w:t>
      </w:r>
      <w:r>
        <w:rPr>
          <w:rFonts w:ascii="Arial" w:hAnsi="Arial"/>
          <w:sz w:val="22"/>
          <w:szCs w:val="22"/>
        </w:rPr>
        <w:t>b</w:t>
      </w:r>
      <w:r w:rsidRPr="00503DA1">
        <w:rPr>
          <w:rFonts w:ascii="Arial" w:hAnsi="Arial"/>
          <w:sz w:val="22"/>
          <w:szCs w:val="22"/>
        </w:rPr>
        <w:t>) Implementation of the phase lag controller motif for perturbation mitigation in the 9GRN. (</w:t>
      </w:r>
      <w:r>
        <w:rPr>
          <w:rFonts w:ascii="Arial" w:hAnsi="Arial"/>
          <w:sz w:val="22"/>
          <w:szCs w:val="22"/>
        </w:rPr>
        <w:t>c</w:t>
      </w:r>
      <w:r w:rsidRPr="00503DA1">
        <w:rPr>
          <w:rFonts w:ascii="Arial" w:hAnsi="Arial"/>
          <w:sz w:val="22"/>
          <w:szCs w:val="22"/>
        </w:rPr>
        <w:t xml:space="preserve">) Simulation results of phase lag controller in mitigating perturbation in the 9GRN. </w:t>
      </w:r>
      <w:r>
        <w:rPr>
          <w:rFonts w:ascii="Arial" w:hAnsi="Arial"/>
          <w:sz w:val="22"/>
          <w:szCs w:val="22"/>
        </w:rPr>
        <w:t xml:space="preserve">The solid black line is the desired average expression of </w:t>
      </w:r>
      <w:r w:rsidRPr="008201FA">
        <w:rPr>
          <w:rFonts w:ascii="Arial" w:hAnsi="Arial"/>
          <w:i/>
          <w:sz w:val="22"/>
          <w:szCs w:val="22"/>
        </w:rPr>
        <w:t>CHE</w:t>
      </w:r>
      <w:r>
        <w:rPr>
          <w:rFonts w:ascii="Arial" w:hAnsi="Arial"/>
          <w:sz w:val="22"/>
          <w:szCs w:val="22"/>
        </w:rPr>
        <w:t xml:space="preserve">, the solid yellow line is the expression of </w:t>
      </w:r>
      <w:r w:rsidRPr="008201FA">
        <w:rPr>
          <w:rFonts w:ascii="Arial" w:hAnsi="Arial"/>
          <w:i/>
          <w:sz w:val="22"/>
          <w:szCs w:val="22"/>
        </w:rPr>
        <w:t>CHE</w:t>
      </w:r>
      <w:r>
        <w:rPr>
          <w:rFonts w:ascii="Arial" w:hAnsi="Arial"/>
          <w:sz w:val="22"/>
          <w:szCs w:val="22"/>
        </w:rPr>
        <w:t xml:space="preserve"> during infection with </w:t>
      </w:r>
      <w:r w:rsidRPr="008201FA">
        <w:rPr>
          <w:rFonts w:ascii="Arial" w:hAnsi="Arial"/>
          <w:i/>
          <w:sz w:val="22"/>
          <w:szCs w:val="22"/>
        </w:rPr>
        <w:t xml:space="preserve">B. </w:t>
      </w:r>
      <w:proofErr w:type="spellStart"/>
      <w:r w:rsidRPr="008201FA">
        <w:rPr>
          <w:rFonts w:ascii="Arial" w:hAnsi="Arial"/>
          <w:i/>
          <w:sz w:val="22"/>
          <w:szCs w:val="22"/>
        </w:rPr>
        <w:t>cinerea</w:t>
      </w:r>
      <w:proofErr w:type="spellEnd"/>
      <w:r>
        <w:rPr>
          <w:rFonts w:ascii="Arial" w:hAnsi="Arial"/>
          <w:sz w:val="22"/>
          <w:szCs w:val="22"/>
        </w:rPr>
        <w:t xml:space="preserve"> without any control action, and the solid blue lines represent gene expression during infection with </w:t>
      </w:r>
      <w:r w:rsidRPr="007A4099">
        <w:rPr>
          <w:rFonts w:ascii="Arial" w:hAnsi="Arial"/>
          <w:i/>
          <w:sz w:val="22"/>
          <w:szCs w:val="22"/>
        </w:rPr>
        <w:t xml:space="preserve">B. </w:t>
      </w:r>
      <w:proofErr w:type="spellStart"/>
      <w:r w:rsidRPr="007A4099">
        <w:rPr>
          <w:rFonts w:ascii="Arial" w:hAnsi="Arial"/>
          <w:i/>
          <w:sz w:val="22"/>
          <w:szCs w:val="22"/>
        </w:rPr>
        <w:t>cinerea</w:t>
      </w:r>
      <w:proofErr w:type="spellEnd"/>
      <w:r>
        <w:rPr>
          <w:rFonts w:ascii="Arial" w:hAnsi="Arial"/>
          <w:i/>
          <w:sz w:val="22"/>
          <w:szCs w:val="22"/>
        </w:rPr>
        <w:t xml:space="preserve"> </w:t>
      </w:r>
      <w:r>
        <w:rPr>
          <w:rFonts w:ascii="Arial" w:hAnsi="Arial"/>
          <w:sz w:val="22"/>
          <w:szCs w:val="22"/>
        </w:rPr>
        <w:t xml:space="preserve">with control action. </w:t>
      </w:r>
      <w:r w:rsidR="00112069">
        <w:rPr>
          <w:rFonts w:ascii="Arial" w:hAnsi="Arial"/>
          <w:sz w:val="22"/>
          <w:szCs w:val="22"/>
        </w:rPr>
        <w:t xml:space="preserve">The gray shaded regions represent the expression level with uncertainty obtained through Monte Carlo simulation. </w:t>
      </w:r>
      <w:r w:rsidRPr="00503DA1">
        <w:rPr>
          <w:rFonts w:ascii="Arial" w:hAnsi="Arial"/>
          <w:sz w:val="22"/>
          <w:szCs w:val="22"/>
        </w:rPr>
        <w:t>In our simulations, the parameter valu</w:t>
      </w:r>
      <w:r>
        <w:rPr>
          <w:rFonts w:ascii="Arial" w:hAnsi="Arial"/>
          <w:sz w:val="22"/>
          <w:szCs w:val="22"/>
        </w:rPr>
        <w:t>es for the phase lag controller</w:t>
      </w:r>
      <w:r w:rsidRPr="00503DA1">
        <w:rPr>
          <w:rFonts w:ascii="Arial" w:hAnsi="Arial"/>
          <w:sz w:val="22"/>
          <w:szCs w:val="22"/>
        </w:rPr>
        <w:t xml:space="preserve"> are </w:t>
      </w:r>
      <w:r w:rsidRPr="00503DA1">
        <w:rPr>
          <w:rFonts w:ascii="Arial" w:hAnsi="Arial"/>
          <w:i/>
          <w:sz w:val="22"/>
          <w:szCs w:val="22"/>
        </w:rPr>
        <w:t>α</w:t>
      </w:r>
      <w:r w:rsidRPr="00503DA1">
        <w:rPr>
          <w:rFonts w:ascii="Arial" w:hAnsi="Arial"/>
          <w:i/>
          <w:sz w:val="22"/>
          <w:szCs w:val="22"/>
          <w:vertAlign w:val="subscript"/>
        </w:rPr>
        <w:t>X</w:t>
      </w:r>
      <w:proofErr w:type="gramStart"/>
      <w:r w:rsidRPr="00503DA1">
        <w:rPr>
          <w:rFonts w:ascii="Arial" w:hAnsi="Arial"/>
          <w:i/>
          <w:sz w:val="22"/>
          <w:szCs w:val="22"/>
          <w:vertAlign w:val="subscript"/>
        </w:rPr>
        <w:t>,E</w:t>
      </w:r>
      <w:proofErr w:type="gramEnd"/>
      <w:r w:rsidRPr="00503DA1">
        <w:rPr>
          <w:rFonts w:ascii="Arial" w:hAnsi="Arial"/>
          <w:sz w:val="22"/>
          <w:szCs w:val="22"/>
        </w:rPr>
        <w:t xml:space="preserve"> = 3.00, </w:t>
      </w:r>
      <w:r w:rsidRPr="00503DA1">
        <w:rPr>
          <w:rFonts w:ascii="Arial" w:hAnsi="Arial"/>
          <w:i/>
          <w:sz w:val="22"/>
          <w:szCs w:val="22"/>
        </w:rPr>
        <w:t>α</w:t>
      </w:r>
      <w:r w:rsidRPr="00503DA1">
        <w:rPr>
          <w:rFonts w:ascii="Arial" w:hAnsi="Arial"/>
          <w:i/>
          <w:sz w:val="22"/>
          <w:szCs w:val="22"/>
          <w:vertAlign w:val="subscript"/>
        </w:rPr>
        <w:t>Y,X</w:t>
      </w:r>
      <w:r w:rsidRPr="00503DA1">
        <w:rPr>
          <w:rFonts w:ascii="Arial" w:hAnsi="Arial"/>
          <w:sz w:val="22"/>
          <w:szCs w:val="22"/>
        </w:rPr>
        <w:t xml:space="preserve"> = 5.00, </w:t>
      </w:r>
      <w:r w:rsidRPr="00503DA1">
        <w:rPr>
          <w:rFonts w:ascii="Arial" w:hAnsi="Arial"/>
          <w:i/>
          <w:sz w:val="22"/>
          <w:szCs w:val="22"/>
        </w:rPr>
        <w:t>α</w:t>
      </w:r>
      <w:r w:rsidRPr="00503DA1">
        <w:rPr>
          <w:rFonts w:ascii="Arial" w:hAnsi="Arial"/>
          <w:i/>
          <w:sz w:val="22"/>
          <w:szCs w:val="22"/>
          <w:vertAlign w:val="subscript"/>
        </w:rPr>
        <w:t>Y,E</w:t>
      </w:r>
      <w:r w:rsidRPr="00503DA1">
        <w:rPr>
          <w:rFonts w:ascii="Arial" w:hAnsi="Arial"/>
          <w:sz w:val="22"/>
          <w:szCs w:val="22"/>
        </w:rPr>
        <w:t xml:space="preserve"> = 5.00, </w:t>
      </w:r>
      <w:r w:rsidRPr="00503DA1">
        <w:rPr>
          <w:rFonts w:ascii="Arial" w:hAnsi="Arial"/>
          <w:i/>
          <w:sz w:val="22"/>
          <w:szCs w:val="22"/>
        </w:rPr>
        <w:t>β</w:t>
      </w:r>
      <w:r w:rsidRPr="00503DA1">
        <w:rPr>
          <w:rFonts w:ascii="Arial" w:hAnsi="Arial"/>
          <w:i/>
          <w:sz w:val="22"/>
          <w:szCs w:val="22"/>
          <w:vertAlign w:val="subscript"/>
        </w:rPr>
        <w:t>X</w:t>
      </w:r>
      <w:r w:rsidRPr="00503DA1">
        <w:rPr>
          <w:rFonts w:ascii="Arial" w:hAnsi="Arial"/>
          <w:sz w:val="22"/>
          <w:szCs w:val="22"/>
        </w:rPr>
        <w:t xml:space="preserve"> = 0.026, while the parameter v</w:t>
      </w:r>
      <w:r>
        <w:rPr>
          <w:rFonts w:ascii="Arial" w:hAnsi="Arial"/>
          <w:sz w:val="22"/>
          <w:szCs w:val="22"/>
        </w:rPr>
        <w:t>alues for the error computation</w:t>
      </w:r>
      <w:r w:rsidRPr="00503DA1">
        <w:rPr>
          <w:rFonts w:ascii="Arial" w:hAnsi="Arial"/>
          <w:sz w:val="22"/>
          <w:szCs w:val="22"/>
        </w:rPr>
        <w:t xml:space="preserve"> are </w:t>
      </w:r>
      <w:proofErr w:type="spellStart"/>
      <w:r w:rsidRPr="00503DA1">
        <w:rPr>
          <w:rFonts w:ascii="Arial" w:hAnsi="Arial"/>
          <w:i/>
          <w:sz w:val="22"/>
          <w:szCs w:val="22"/>
        </w:rPr>
        <w:t>b</w:t>
      </w:r>
      <w:r w:rsidRPr="00503DA1">
        <w:rPr>
          <w:rFonts w:ascii="Arial" w:hAnsi="Arial"/>
          <w:i/>
          <w:sz w:val="22"/>
          <w:szCs w:val="22"/>
          <w:vertAlign w:val="subscript"/>
        </w:rPr>
        <w:t>S,E</w:t>
      </w:r>
      <w:proofErr w:type="spellEnd"/>
      <w:r w:rsidRPr="00503DA1">
        <w:rPr>
          <w:rFonts w:ascii="Arial" w:hAnsi="Arial"/>
          <w:sz w:val="22"/>
          <w:szCs w:val="22"/>
        </w:rPr>
        <w:t xml:space="preserve"> = 6.21 and </w:t>
      </w:r>
      <w:r w:rsidRPr="00503DA1">
        <w:rPr>
          <w:rFonts w:ascii="Arial" w:hAnsi="Arial"/>
          <w:i/>
          <w:sz w:val="22"/>
          <w:szCs w:val="22"/>
        </w:rPr>
        <w:t>γ</w:t>
      </w:r>
      <w:r w:rsidRPr="00503DA1">
        <w:rPr>
          <w:rFonts w:ascii="Arial" w:hAnsi="Arial"/>
          <w:sz w:val="22"/>
          <w:szCs w:val="22"/>
        </w:rPr>
        <w:t xml:space="preserve"> = </w:t>
      </w:r>
      <w:r w:rsidRPr="00503DA1">
        <w:rPr>
          <w:rFonts w:ascii="Arial" w:hAnsi="Arial"/>
          <w:i/>
          <w:sz w:val="22"/>
          <w:szCs w:val="22"/>
        </w:rPr>
        <w:t>β</w:t>
      </w:r>
      <w:r w:rsidRPr="00503DA1">
        <w:rPr>
          <w:rFonts w:ascii="Arial" w:hAnsi="Arial"/>
          <w:i/>
          <w:sz w:val="22"/>
          <w:szCs w:val="22"/>
          <w:vertAlign w:val="subscript"/>
        </w:rPr>
        <w:t>E</w:t>
      </w:r>
      <w:r w:rsidRPr="00503DA1">
        <w:rPr>
          <w:rFonts w:ascii="Arial" w:hAnsi="Arial"/>
          <w:sz w:val="22"/>
          <w:szCs w:val="22"/>
        </w:rPr>
        <w:t xml:space="preserve"> = 0.50</w:t>
      </w:r>
      <w:r>
        <w:rPr>
          <w:rFonts w:ascii="Arial" w:hAnsi="Arial"/>
          <w:sz w:val="22"/>
          <w:szCs w:val="22"/>
        </w:rPr>
        <w:t>.</w:t>
      </w:r>
      <w:r w:rsidRPr="00503DA1">
        <w:rPr>
          <w:rFonts w:ascii="Arial" w:hAnsi="Arial"/>
          <w:sz w:val="22"/>
          <w:szCs w:val="22"/>
        </w:rPr>
        <w:t xml:space="preserve"> For more details on the choice of these values, see</w:t>
      </w:r>
      <w:r>
        <w:rPr>
          <w:rFonts w:ascii="Arial" w:hAnsi="Arial"/>
          <w:sz w:val="22"/>
          <w:szCs w:val="22"/>
        </w:rPr>
        <w:t xml:space="preserve"> </w:t>
      </w:r>
      <w:r w:rsidRPr="00503DA1">
        <w:rPr>
          <w:rFonts w:ascii="Arial" w:hAnsi="Arial"/>
          <w:sz w:val="22"/>
          <w:szCs w:val="22"/>
        </w:rPr>
        <w:t>Figures S</w:t>
      </w:r>
      <w:r w:rsidR="008F00B0">
        <w:rPr>
          <w:rFonts w:ascii="Arial" w:hAnsi="Arial"/>
          <w:sz w:val="22"/>
          <w:szCs w:val="22"/>
        </w:rPr>
        <w:t>6</w:t>
      </w:r>
      <w:r w:rsidRPr="00503DA1">
        <w:rPr>
          <w:rFonts w:ascii="Arial" w:hAnsi="Arial"/>
          <w:sz w:val="22"/>
          <w:szCs w:val="22"/>
        </w:rPr>
        <w:t xml:space="preserve"> </w:t>
      </w:r>
      <w:r>
        <w:rPr>
          <w:rFonts w:ascii="Arial" w:hAnsi="Arial"/>
          <w:sz w:val="22"/>
          <w:szCs w:val="22"/>
        </w:rPr>
        <w:t>to S</w:t>
      </w:r>
      <w:r w:rsidR="008F00B0">
        <w:rPr>
          <w:rFonts w:ascii="Arial" w:hAnsi="Arial"/>
          <w:sz w:val="22"/>
          <w:szCs w:val="22"/>
        </w:rPr>
        <w:t>8</w:t>
      </w:r>
      <w:r w:rsidR="00CB4423">
        <w:rPr>
          <w:rFonts w:ascii="Arial" w:hAnsi="Arial"/>
          <w:sz w:val="22"/>
          <w:szCs w:val="22"/>
        </w:rPr>
        <w:t>.</w:t>
      </w:r>
    </w:p>
    <w:p w14:paraId="244D999E" w14:textId="77777777" w:rsidR="00BE5981" w:rsidRDefault="00BE5981" w:rsidP="00BE5981">
      <w:pPr>
        <w:spacing w:line="360" w:lineRule="auto"/>
        <w:contextualSpacing/>
        <w:jc w:val="both"/>
        <w:rPr>
          <w:rFonts w:ascii="Arial" w:hAnsi="Arial"/>
          <w:sz w:val="22"/>
          <w:szCs w:val="22"/>
        </w:rPr>
      </w:pPr>
    </w:p>
    <w:p w14:paraId="588692D5" w14:textId="33DF79A4" w:rsidR="000C4711" w:rsidRPr="00BE5981" w:rsidRDefault="00112069" w:rsidP="00BE5981">
      <w:pPr>
        <w:spacing w:line="360" w:lineRule="auto"/>
        <w:contextualSpacing/>
        <w:jc w:val="center"/>
        <w:rPr>
          <w:rFonts w:ascii="Arial" w:hAnsi="Arial"/>
          <w:sz w:val="22"/>
          <w:szCs w:val="22"/>
          <w:lang w:val="en-GB"/>
        </w:rPr>
      </w:pPr>
      <w:r>
        <w:rPr>
          <w:rFonts w:ascii="Arial" w:hAnsi="Arial"/>
          <w:noProof/>
          <w:sz w:val="22"/>
          <w:szCs w:val="22"/>
          <w:lang w:val="en-GB" w:eastAsia="zh-CN"/>
        </w:rPr>
        <w:drawing>
          <wp:inline distT="0" distB="0" distL="0" distR="0" wp14:anchorId="1F4A680A" wp14:editId="3580EE6B">
            <wp:extent cx="5400000" cy="385945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05_R1.tif"/>
                    <pic:cNvPicPr/>
                  </pic:nvPicPr>
                  <pic:blipFill>
                    <a:blip r:embed="rId34">
                      <a:extLst>
                        <a:ext uri="{28A0092B-C50C-407E-A947-70E740481C1C}">
                          <a14:useLocalDpi xmlns:a14="http://schemas.microsoft.com/office/drawing/2010/main" val="0"/>
                        </a:ext>
                      </a:extLst>
                    </a:blip>
                    <a:stretch>
                      <a:fillRect/>
                    </a:stretch>
                  </pic:blipFill>
                  <pic:spPr>
                    <a:xfrm>
                      <a:off x="0" y="0"/>
                      <a:ext cx="5400000" cy="3859450"/>
                    </a:xfrm>
                    <a:prstGeom prst="rect">
                      <a:avLst/>
                    </a:prstGeom>
                  </pic:spPr>
                </pic:pic>
              </a:graphicData>
            </a:graphic>
          </wp:inline>
        </w:drawing>
      </w:r>
    </w:p>
    <w:p w14:paraId="45F44828" w14:textId="77777777" w:rsidR="00BE5981" w:rsidRDefault="00BE5981" w:rsidP="00BE5981">
      <w:pPr>
        <w:spacing w:after="160" w:line="360" w:lineRule="auto"/>
        <w:jc w:val="both"/>
        <w:rPr>
          <w:rFonts w:ascii="Arial" w:hAnsi="Arial"/>
          <w:b/>
          <w:sz w:val="22"/>
          <w:szCs w:val="22"/>
        </w:rPr>
      </w:pPr>
    </w:p>
    <w:p w14:paraId="74CA44A7" w14:textId="633508B9" w:rsidR="00AE0375" w:rsidRPr="00503DA1" w:rsidRDefault="00BE5981" w:rsidP="00BE5981">
      <w:pPr>
        <w:spacing w:after="160" w:line="360" w:lineRule="auto"/>
        <w:jc w:val="both"/>
        <w:rPr>
          <w:rFonts w:ascii="Arial" w:hAnsi="Arial"/>
          <w:sz w:val="22"/>
          <w:szCs w:val="22"/>
        </w:rPr>
      </w:pPr>
      <w:r w:rsidRPr="00503DA1">
        <w:rPr>
          <w:rFonts w:ascii="Arial" w:hAnsi="Arial"/>
          <w:b/>
          <w:sz w:val="22"/>
          <w:szCs w:val="22"/>
        </w:rPr>
        <w:t>Figure 5</w:t>
      </w:r>
      <w:r>
        <w:rPr>
          <w:rFonts w:ascii="Arial" w:hAnsi="Arial"/>
          <w:b/>
          <w:sz w:val="22"/>
          <w:szCs w:val="22"/>
        </w:rPr>
        <w:t>.</w:t>
      </w:r>
      <w:r w:rsidRPr="00503DA1">
        <w:rPr>
          <w:rFonts w:ascii="Arial" w:hAnsi="Arial"/>
          <w:sz w:val="22"/>
          <w:szCs w:val="22"/>
        </w:rPr>
        <w:t xml:space="preserve"> Simulation results for genes in the 9GRN with </w:t>
      </w:r>
      <w:r>
        <w:rPr>
          <w:rFonts w:ascii="Arial" w:hAnsi="Arial"/>
          <w:sz w:val="22"/>
          <w:szCs w:val="22"/>
        </w:rPr>
        <w:t xml:space="preserve">proposed </w:t>
      </w:r>
      <w:r w:rsidRPr="00503DA1">
        <w:rPr>
          <w:rFonts w:ascii="Arial" w:hAnsi="Arial"/>
          <w:sz w:val="22"/>
          <w:szCs w:val="22"/>
        </w:rPr>
        <w:t xml:space="preserve">network rewiring. Black line: reference value, Blue line: gene expression level </w:t>
      </w:r>
      <w:r w:rsidR="006A101C">
        <w:rPr>
          <w:rFonts w:ascii="Arial" w:hAnsi="Arial"/>
          <w:sz w:val="22"/>
          <w:szCs w:val="22"/>
        </w:rPr>
        <w:t xml:space="preserve">in response to </w:t>
      </w:r>
      <w:r w:rsidR="006A101C" w:rsidRPr="00CB4423">
        <w:rPr>
          <w:rFonts w:ascii="Arial" w:hAnsi="Arial"/>
          <w:i/>
          <w:sz w:val="22"/>
          <w:szCs w:val="22"/>
        </w:rPr>
        <w:t xml:space="preserve">B. </w:t>
      </w:r>
      <w:proofErr w:type="spellStart"/>
      <w:r w:rsidR="006A101C" w:rsidRPr="00CB4423">
        <w:rPr>
          <w:rFonts w:ascii="Arial" w:hAnsi="Arial"/>
          <w:i/>
          <w:sz w:val="22"/>
          <w:szCs w:val="22"/>
        </w:rPr>
        <w:t>cinerea</w:t>
      </w:r>
      <w:proofErr w:type="spellEnd"/>
      <w:r w:rsidR="006A101C">
        <w:rPr>
          <w:rFonts w:ascii="Arial" w:hAnsi="Arial"/>
          <w:sz w:val="22"/>
          <w:szCs w:val="22"/>
        </w:rPr>
        <w:t xml:space="preserve"> infection </w:t>
      </w:r>
      <w:r w:rsidRPr="00503DA1">
        <w:rPr>
          <w:rFonts w:ascii="Arial" w:hAnsi="Arial"/>
          <w:sz w:val="22"/>
          <w:szCs w:val="22"/>
        </w:rPr>
        <w:t xml:space="preserve">after rewiring. Yellow line: gene expression level </w:t>
      </w:r>
      <w:r w:rsidR="006A101C">
        <w:rPr>
          <w:rFonts w:ascii="Arial" w:hAnsi="Arial"/>
          <w:sz w:val="22"/>
          <w:szCs w:val="22"/>
        </w:rPr>
        <w:t xml:space="preserve">in response to </w:t>
      </w:r>
      <w:r w:rsidR="006A101C" w:rsidRPr="00CB4423">
        <w:rPr>
          <w:rFonts w:ascii="Arial" w:hAnsi="Arial"/>
          <w:i/>
          <w:sz w:val="22"/>
          <w:szCs w:val="22"/>
        </w:rPr>
        <w:t xml:space="preserve">B. </w:t>
      </w:r>
      <w:proofErr w:type="spellStart"/>
      <w:r w:rsidR="006A101C" w:rsidRPr="00CB4423">
        <w:rPr>
          <w:rFonts w:ascii="Arial" w:hAnsi="Arial"/>
          <w:i/>
          <w:sz w:val="22"/>
          <w:szCs w:val="22"/>
        </w:rPr>
        <w:t>cinerea</w:t>
      </w:r>
      <w:proofErr w:type="spellEnd"/>
      <w:r w:rsidR="006A101C">
        <w:rPr>
          <w:rFonts w:ascii="Arial" w:hAnsi="Arial"/>
          <w:sz w:val="22"/>
          <w:szCs w:val="22"/>
        </w:rPr>
        <w:t xml:space="preserve"> infection </w:t>
      </w:r>
      <w:r w:rsidRPr="00503DA1">
        <w:rPr>
          <w:rFonts w:ascii="Arial" w:hAnsi="Arial"/>
          <w:sz w:val="22"/>
          <w:szCs w:val="22"/>
        </w:rPr>
        <w:t>without network rewiring</w:t>
      </w:r>
      <w:r>
        <w:rPr>
          <w:rFonts w:ascii="Arial" w:hAnsi="Arial"/>
          <w:sz w:val="22"/>
          <w:szCs w:val="22"/>
        </w:rPr>
        <w:t>.</w:t>
      </w:r>
      <w:r w:rsidRPr="00503DA1">
        <w:rPr>
          <w:rFonts w:ascii="Arial" w:hAnsi="Arial"/>
          <w:sz w:val="22"/>
          <w:szCs w:val="22"/>
        </w:rPr>
        <w:t xml:space="preserve"> </w:t>
      </w:r>
      <w:r w:rsidR="00CB4423">
        <w:rPr>
          <w:rFonts w:ascii="Arial" w:hAnsi="Arial"/>
          <w:sz w:val="22"/>
          <w:szCs w:val="22"/>
        </w:rPr>
        <w:t xml:space="preserve">Perturbation (inoculation) is given at time 120 hours. </w:t>
      </w:r>
      <w:r w:rsidRPr="00503DA1">
        <w:rPr>
          <w:rFonts w:ascii="Arial" w:hAnsi="Arial"/>
          <w:sz w:val="22"/>
          <w:szCs w:val="22"/>
        </w:rPr>
        <w:t>(</w:t>
      </w:r>
      <w:r>
        <w:rPr>
          <w:rFonts w:ascii="Arial" w:hAnsi="Arial"/>
          <w:sz w:val="22"/>
          <w:szCs w:val="22"/>
        </w:rPr>
        <w:t>a</w:t>
      </w:r>
      <w:r w:rsidRPr="00503DA1">
        <w:rPr>
          <w:rFonts w:ascii="Arial" w:hAnsi="Arial"/>
          <w:sz w:val="22"/>
          <w:szCs w:val="22"/>
        </w:rPr>
        <w:t xml:space="preserve">) Rewiring </w:t>
      </w:r>
      <w:r>
        <w:rPr>
          <w:rFonts w:ascii="Arial" w:hAnsi="Arial"/>
          <w:sz w:val="22"/>
          <w:szCs w:val="22"/>
        </w:rPr>
        <w:t>a controller by adding</w:t>
      </w:r>
      <w:r w:rsidRPr="00503DA1">
        <w:rPr>
          <w:rFonts w:ascii="Arial" w:hAnsi="Arial"/>
          <w:sz w:val="22"/>
          <w:szCs w:val="22"/>
        </w:rPr>
        <w:t xml:space="preserve"> activation of </w:t>
      </w:r>
      <w:r w:rsidRPr="00503DA1">
        <w:rPr>
          <w:rFonts w:ascii="Arial" w:hAnsi="Arial"/>
          <w:i/>
          <w:sz w:val="22"/>
          <w:szCs w:val="22"/>
        </w:rPr>
        <w:t>CHE</w:t>
      </w:r>
      <w:r w:rsidRPr="00503DA1">
        <w:rPr>
          <w:rFonts w:ascii="Arial" w:hAnsi="Arial"/>
          <w:sz w:val="22"/>
          <w:szCs w:val="22"/>
        </w:rPr>
        <w:t xml:space="preserve"> by MYB51 and ORA59 and inhibition of </w:t>
      </w:r>
      <w:r w:rsidRPr="00503DA1">
        <w:rPr>
          <w:rFonts w:ascii="Arial" w:hAnsi="Arial"/>
          <w:i/>
          <w:sz w:val="22"/>
          <w:szCs w:val="22"/>
        </w:rPr>
        <w:t>MYB51</w:t>
      </w:r>
      <w:r w:rsidRPr="00503DA1">
        <w:rPr>
          <w:rFonts w:ascii="Arial" w:hAnsi="Arial"/>
          <w:sz w:val="22"/>
          <w:szCs w:val="22"/>
        </w:rPr>
        <w:t xml:space="preserve"> </w:t>
      </w:r>
      <w:r>
        <w:rPr>
          <w:rFonts w:ascii="Arial" w:hAnsi="Arial"/>
          <w:sz w:val="22"/>
          <w:szCs w:val="22"/>
        </w:rPr>
        <w:t xml:space="preserve">expression </w:t>
      </w:r>
      <w:r w:rsidRPr="00503DA1">
        <w:rPr>
          <w:rFonts w:ascii="Arial" w:hAnsi="Arial"/>
          <w:sz w:val="22"/>
          <w:szCs w:val="22"/>
        </w:rPr>
        <w:t>by CHE. (</w:t>
      </w:r>
      <w:r>
        <w:rPr>
          <w:rFonts w:ascii="Arial" w:hAnsi="Arial"/>
          <w:sz w:val="22"/>
          <w:szCs w:val="22"/>
        </w:rPr>
        <w:t>b</w:t>
      </w:r>
      <w:r w:rsidRPr="00503DA1">
        <w:rPr>
          <w:rFonts w:ascii="Arial" w:hAnsi="Arial"/>
          <w:sz w:val="22"/>
          <w:szCs w:val="22"/>
        </w:rPr>
        <w:t xml:space="preserve">) Addition of </w:t>
      </w:r>
      <w:r w:rsidR="00EA0756">
        <w:rPr>
          <w:rFonts w:ascii="Arial" w:hAnsi="Arial"/>
          <w:sz w:val="22"/>
          <w:szCs w:val="22"/>
        </w:rPr>
        <w:t xml:space="preserve">positive </w:t>
      </w:r>
      <w:proofErr w:type="spellStart"/>
      <w:r w:rsidRPr="00503DA1">
        <w:rPr>
          <w:rFonts w:ascii="Arial" w:hAnsi="Arial"/>
          <w:sz w:val="22"/>
          <w:szCs w:val="22"/>
        </w:rPr>
        <w:t>autoregulation</w:t>
      </w:r>
      <w:proofErr w:type="spellEnd"/>
      <w:r>
        <w:rPr>
          <w:rFonts w:ascii="Arial" w:hAnsi="Arial"/>
          <w:sz w:val="22"/>
          <w:szCs w:val="22"/>
        </w:rPr>
        <w:t xml:space="preserve"> </w:t>
      </w:r>
      <w:r w:rsidR="00EA0756">
        <w:rPr>
          <w:rFonts w:ascii="Arial" w:hAnsi="Arial"/>
          <w:sz w:val="22"/>
          <w:szCs w:val="22"/>
        </w:rPr>
        <w:t xml:space="preserve">to </w:t>
      </w:r>
      <w:r>
        <w:rPr>
          <w:rFonts w:ascii="Arial" w:hAnsi="Arial"/>
          <w:sz w:val="22"/>
          <w:szCs w:val="22"/>
        </w:rPr>
        <w:t>ORA59</w:t>
      </w:r>
      <w:r w:rsidRPr="00503DA1">
        <w:rPr>
          <w:rFonts w:ascii="Arial" w:hAnsi="Arial"/>
          <w:sz w:val="22"/>
          <w:szCs w:val="22"/>
        </w:rPr>
        <w:t xml:space="preserve">. (C) Addition of </w:t>
      </w:r>
      <w:proofErr w:type="spellStart"/>
      <w:r w:rsidRPr="00503DA1">
        <w:rPr>
          <w:rFonts w:ascii="Arial" w:hAnsi="Arial"/>
          <w:sz w:val="22"/>
          <w:szCs w:val="22"/>
        </w:rPr>
        <w:t>feedforward</w:t>
      </w:r>
      <w:proofErr w:type="spellEnd"/>
      <w:r w:rsidRPr="00503DA1">
        <w:rPr>
          <w:rFonts w:ascii="Arial" w:hAnsi="Arial"/>
          <w:sz w:val="22"/>
          <w:szCs w:val="22"/>
        </w:rPr>
        <w:t xml:space="preserve"> component</w:t>
      </w:r>
      <w:r w:rsidR="006A101C">
        <w:rPr>
          <w:rFonts w:ascii="Arial" w:hAnsi="Arial"/>
          <w:sz w:val="22"/>
          <w:szCs w:val="22"/>
        </w:rPr>
        <w:t xml:space="preserve">; inhibition of </w:t>
      </w:r>
      <w:r w:rsidR="006A101C" w:rsidRPr="00CB4423">
        <w:rPr>
          <w:rFonts w:ascii="Arial" w:hAnsi="Arial"/>
          <w:i/>
          <w:sz w:val="22"/>
          <w:szCs w:val="22"/>
        </w:rPr>
        <w:t>MYB51</w:t>
      </w:r>
      <w:r w:rsidR="006A101C">
        <w:rPr>
          <w:rFonts w:ascii="Arial" w:hAnsi="Arial"/>
          <w:sz w:val="22"/>
          <w:szCs w:val="22"/>
        </w:rPr>
        <w:t xml:space="preserve"> by ANAC055.</w:t>
      </w:r>
      <w:r w:rsidR="00112069">
        <w:rPr>
          <w:rFonts w:ascii="Arial" w:hAnsi="Arial"/>
          <w:sz w:val="22"/>
          <w:szCs w:val="22"/>
        </w:rPr>
        <w:t xml:space="preserve"> </w:t>
      </w:r>
      <w:bookmarkStart w:id="0" w:name="_GoBack"/>
      <w:r w:rsidR="00112069">
        <w:rPr>
          <w:rFonts w:ascii="Arial" w:hAnsi="Arial"/>
          <w:sz w:val="22"/>
          <w:szCs w:val="22"/>
        </w:rPr>
        <w:t>The gray shaded regions represent the expression level with uncertainty obtained through Monte Carlo simulation.</w:t>
      </w:r>
      <w:bookmarkEnd w:id="0"/>
    </w:p>
    <w:sectPr w:rsidR="00AE0375" w:rsidRPr="00503DA1" w:rsidSect="007B11F7">
      <w:footerReference w:type="default" r:id="rId3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0FDA96" w16cid:durableId="1E75BD9C"/>
  <w16cid:commentId w16cid:paraId="1A6AC9EB" w16cid:durableId="1E7B5ECF"/>
  <w16cid:commentId w16cid:paraId="2C6EB2D2" w16cid:durableId="1E75BF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64285" w14:textId="77777777" w:rsidR="00110024" w:rsidRDefault="00110024">
      <w:r>
        <w:separator/>
      </w:r>
    </w:p>
  </w:endnote>
  <w:endnote w:type="continuationSeparator" w:id="0">
    <w:p w14:paraId="45546A68" w14:textId="77777777" w:rsidR="00110024" w:rsidRDefault="0011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reek">
    <w:altName w:val="Cambria"/>
    <w:panose1 w:val="00000000000000000000"/>
    <w:charset w:val="00"/>
    <w:family w:val="roman"/>
    <w:notTrueType/>
    <w:pitch w:val="default"/>
  </w:font>
  <w:font w:name="Libian SC Regular">
    <w:altName w:val="Arial Unicode MS"/>
    <w:charset w:val="86"/>
    <w:family w:val="auto"/>
    <w:pitch w:val="variable"/>
    <w:sig w:usb0="00000003" w:usb1="080F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810006"/>
      <w:docPartObj>
        <w:docPartGallery w:val="Page Numbers (Bottom of Page)"/>
        <w:docPartUnique/>
      </w:docPartObj>
    </w:sdtPr>
    <w:sdtEndPr>
      <w:rPr>
        <w:rFonts w:ascii="Arial" w:hAnsi="Arial" w:cs="Arial"/>
        <w:noProof/>
        <w:sz w:val="20"/>
        <w:szCs w:val="20"/>
      </w:rPr>
    </w:sdtEndPr>
    <w:sdtContent>
      <w:p w14:paraId="6695C68B" w14:textId="520F7CF6" w:rsidR="00BE3AE2" w:rsidRPr="000C2FAD" w:rsidRDefault="00BE3AE2">
        <w:pPr>
          <w:pStyle w:val="Footer"/>
          <w:jc w:val="center"/>
          <w:rPr>
            <w:rFonts w:ascii="Arial" w:hAnsi="Arial" w:cs="Arial"/>
            <w:sz w:val="20"/>
            <w:szCs w:val="20"/>
          </w:rPr>
        </w:pPr>
        <w:r w:rsidRPr="000C2FAD">
          <w:rPr>
            <w:rFonts w:ascii="Arial" w:hAnsi="Arial" w:cs="Arial"/>
            <w:sz w:val="20"/>
            <w:szCs w:val="20"/>
          </w:rPr>
          <w:fldChar w:fldCharType="begin"/>
        </w:r>
        <w:r w:rsidRPr="000C2FAD">
          <w:rPr>
            <w:rFonts w:ascii="Arial" w:hAnsi="Arial" w:cs="Arial"/>
            <w:sz w:val="20"/>
            <w:szCs w:val="20"/>
          </w:rPr>
          <w:instrText xml:space="preserve"> PAGE   \* MERGEFORMAT </w:instrText>
        </w:r>
        <w:r w:rsidRPr="000C2FAD">
          <w:rPr>
            <w:rFonts w:ascii="Arial" w:hAnsi="Arial" w:cs="Arial"/>
            <w:sz w:val="20"/>
            <w:szCs w:val="20"/>
          </w:rPr>
          <w:fldChar w:fldCharType="separate"/>
        </w:r>
        <w:r w:rsidR="00A6155C">
          <w:rPr>
            <w:rFonts w:ascii="Arial" w:hAnsi="Arial" w:cs="Arial"/>
            <w:noProof/>
            <w:sz w:val="20"/>
            <w:szCs w:val="20"/>
          </w:rPr>
          <w:t>28</w:t>
        </w:r>
        <w:r w:rsidRPr="000C2FAD">
          <w:rPr>
            <w:rFonts w:ascii="Arial" w:hAnsi="Arial" w:cs="Arial"/>
            <w:noProof/>
            <w:sz w:val="20"/>
            <w:szCs w:val="20"/>
          </w:rPr>
          <w:fldChar w:fldCharType="end"/>
        </w:r>
      </w:p>
    </w:sdtContent>
  </w:sdt>
  <w:p w14:paraId="64FF6CE3" w14:textId="77777777" w:rsidR="00BE3AE2" w:rsidRPr="00DE36AE" w:rsidRDefault="00BE3AE2" w:rsidP="007B11F7">
    <w:pPr>
      <w:pStyle w:val="Footer"/>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4660F" w14:textId="77777777" w:rsidR="00110024" w:rsidRDefault="00110024">
      <w:r>
        <w:separator/>
      </w:r>
    </w:p>
  </w:footnote>
  <w:footnote w:type="continuationSeparator" w:id="0">
    <w:p w14:paraId="32765DEE" w14:textId="77777777" w:rsidR="00110024" w:rsidRDefault="001100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61CC3"/>
    <w:multiLevelType w:val="hybridMultilevel"/>
    <w:tmpl w:val="5F525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9356B"/>
    <w:multiLevelType w:val="multilevel"/>
    <w:tmpl w:val="F72C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D146C8"/>
    <w:multiLevelType w:val="hybridMultilevel"/>
    <w:tmpl w:val="2D86D832"/>
    <w:lvl w:ilvl="0" w:tplc="79729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203BC9"/>
    <w:multiLevelType w:val="hybridMultilevel"/>
    <w:tmpl w:val="5BB46FF8"/>
    <w:lvl w:ilvl="0" w:tplc="14626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ED73B1"/>
    <w:multiLevelType w:val="hybridMultilevel"/>
    <w:tmpl w:val="08F866FA"/>
    <w:lvl w:ilvl="0" w:tplc="B0EA6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5127BE"/>
    <w:multiLevelType w:val="hybridMultilevel"/>
    <w:tmpl w:val="A830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D5224A"/>
    <w:multiLevelType w:val="hybridMultilevel"/>
    <w:tmpl w:val="CBCE40D4"/>
    <w:lvl w:ilvl="0" w:tplc="84C298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B12FA8"/>
    <w:multiLevelType w:val="hybridMultilevel"/>
    <w:tmpl w:val="CE9EFB12"/>
    <w:lvl w:ilvl="0" w:tplc="1D000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B24287"/>
    <w:multiLevelType w:val="hybridMultilevel"/>
    <w:tmpl w:val="1E866850"/>
    <w:lvl w:ilvl="0" w:tplc="E16ED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654FE1"/>
    <w:multiLevelType w:val="hybridMultilevel"/>
    <w:tmpl w:val="F6E682A2"/>
    <w:lvl w:ilvl="0" w:tplc="53729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6A0E38"/>
    <w:multiLevelType w:val="hybridMultilevel"/>
    <w:tmpl w:val="384E50BA"/>
    <w:lvl w:ilvl="0" w:tplc="95707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87020F"/>
    <w:multiLevelType w:val="hybridMultilevel"/>
    <w:tmpl w:val="185C0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7935EE"/>
    <w:multiLevelType w:val="hybridMultilevel"/>
    <w:tmpl w:val="A2E827AA"/>
    <w:lvl w:ilvl="0" w:tplc="2E862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126104"/>
    <w:multiLevelType w:val="hybridMultilevel"/>
    <w:tmpl w:val="960CCC76"/>
    <w:lvl w:ilvl="0" w:tplc="4162C29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945BF0"/>
    <w:multiLevelType w:val="hybridMultilevel"/>
    <w:tmpl w:val="7DA21140"/>
    <w:lvl w:ilvl="0" w:tplc="9482D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B65349"/>
    <w:multiLevelType w:val="hybridMultilevel"/>
    <w:tmpl w:val="A2B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397628"/>
    <w:multiLevelType w:val="hybridMultilevel"/>
    <w:tmpl w:val="F8B4A178"/>
    <w:lvl w:ilvl="0" w:tplc="060C452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F1C11"/>
    <w:multiLevelType w:val="hybridMultilevel"/>
    <w:tmpl w:val="D1543444"/>
    <w:lvl w:ilvl="0" w:tplc="1AB846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581329"/>
    <w:multiLevelType w:val="hybridMultilevel"/>
    <w:tmpl w:val="69DA54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5"/>
  </w:num>
  <w:num w:numId="3">
    <w:abstractNumId w:val="18"/>
  </w:num>
  <w:num w:numId="4">
    <w:abstractNumId w:val="2"/>
  </w:num>
  <w:num w:numId="5">
    <w:abstractNumId w:val="4"/>
  </w:num>
  <w:num w:numId="6">
    <w:abstractNumId w:val="12"/>
  </w:num>
  <w:num w:numId="7">
    <w:abstractNumId w:val="3"/>
  </w:num>
  <w:num w:numId="8">
    <w:abstractNumId w:val="14"/>
  </w:num>
  <w:num w:numId="9">
    <w:abstractNumId w:val="17"/>
  </w:num>
  <w:num w:numId="10">
    <w:abstractNumId w:val="7"/>
  </w:num>
  <w:num w:numId="11">
    <w:abstractNumId w:val="10"/>
  </w:num>
  <w:num w:numId="12">
    <w:abstractNumId w:val="13"/>
  </w:num>
  <w:num w:numId="13">
    <w:abstractNumId w:val="11"/>
  </w:num>
  <w:num w:numId="14">
    <w:abstractNumId w:val="0"/>
  </w:num>
  <w:num w:numId="15">
    <w:abstractNumId w:val="9"/>
  </w:num>
  <w:num w:numId="16">
    <w:abstractNumId w:val="8"/>
  </w:num>
  <w:num w:numId="17">
    <w:abstractNumId w:val="6"/>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Nano&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5x0fdwpwzw9wztezxpppptft0a0sezzprraa&quot;&gt;acssynbioreference&lt;record-ids&gt;&lt;item&gt;5&lt;/item&gt;&lt;item&gt;6&lt;/item&gt;&lt;item&gt;7&lt;/item&gt;&lt;item&gt;8&lt;/item&gt;&lt;item&gt;9&lt;/item&gt;&lt;item&gt;10&lt;/item&gt;&lt;item&gt;12&lt;/item&gt;&lt;item&gt;14&lt;/item&gt;&lt;item&gt;15&lt;/item&gt;&lt;item&gt;103&lt;/item&gt;&lt;item&gt;104&lt;/item&gt;&lt;item&gt;105&lt;/item&gt;&lt;item&gt;106&lt;/item&gt;&lt;item&gt;107&lt;/item&gt;&lt;item&gt;108&lt;/item&gt;&lt;item&gt;111&lt;/item&gt;&lt;item&gt;112&lt;/item&gt;&lt;item&gt;113&lt;/item&gt;&lt;item&gt;115&lt;/item&gt;&lt;item&gt;116&lt;/item&gt;&lt;item&gt;117&lt;/item&gt;&lt;item&gt;118&lt;/item&gt;&lt;item&gt;123&lt;/item&gt;&lt;item&gt;126&lt;/item&gt;&lt;item&gt;129&lt;/item&gt;&lt;item&gt;130&lt;/item&gt;&lt;item&gt;131&lt;/item&gt;&lt;item&gt;132&lt;/item&gt;&lt;item&gt;134&lt;/item&gt;&lt;item&gt;135&lt;/item&gt;&lt;item&gt;136&lt;/item&gt;&lt;item&gt;138&lt;/item&gt;&lt;item&gt;141&lt;/item&gt;&lt;item&gt;142&lt;/item&gt;&lt;item&gt;143&lt;/item&gt;&lt;item&gt;144&lt;/item&gt;&lt;item&gt;145&lt;/item&gt;&lt;item&gt;147&lt;/item&gt;&lt;item&gt;148&lt;/item&gt;&lt;item&gt;150&lt;/item&gt;&lt;item&gt;151&lt;/item&gt;&lt;item&gt;152&lt;/item&gt;&lt;item&gt;153&lt;/item&gt;&lt;item&gt;154&lt;/item&gt;&lt;item&gt;159&lt;/item&gt;&lt;item&gt;161&lt;/item&gt;&lt;item&gt;167&lt;/item&gt;&lt;item&gt;170&lt;/item&gt;&lt;item&gt;171&lt;/item&gt;&lt;item&gt;173&lt;/item&gt;&lt;item&gt;174&lt;/item&gt;&lt;item&gt;175&lt;/item&gt;&lt;item&gt;176&lt;/item&gt;&lt;item&gt;177&lt;/item&gt;&lt;item&gt;179&lt;/item&gt;&lt;item&gt;180&lt;/item&gt;&lt;item&gt;181&lt;/item&gt;&lt;item&gt;182&lt;/item&gt;&lt;item&gt;183&lt;/item&gt;&lt;item&gt;184&lt;/item&gt;&lt;item&gt;185&lt;/item&gt;&lt;item&gt;186&lt;/item&gt;&lt;item&gt;187&lt;/item&gt;&lt;/record-ids&gt;&lt;/item&gt;&lt;/Libraries&gt;"/>
  </w:docVars>
  <w:rsids>
    <w:rsidRoot w:val="007B11F7"/>
    <w:rsid w:val="0000227A"/>
    <w:rsid w:val="000038FB"/>
    <w:rsid w:val="00004E46"/>
    <w:rsid w:val="000061B7"/>
    <w:rsid w:val="0000633E"/>
    <w:rsid w:val="000073D1"/>
    <w:rsid w:val="00007643"/>
    <w:rsid w:val="00010D6F"/>
    <w:rsid w:val="00015613"/>
    <w:rsid w:val="00016EF3"/>
    <w:rsid w:val="00017F7D"/>
    <w:rsid w:val="00021883"/>
    <w:rsid w:val="00022D4D"/>
    <w:rsid w:val="00023FEF"/>
    <w:rsid w:val="0002583A"/>
    <w:rsid w:val="000271FD"/>
    <w:rsid w:val="00027309"/>
    <w:rsid w:val="00041DD7"/>
    <w:rsid w:val="00042782"/>
    <w:rsid w:val="00046578"/>
    <w:rsid w:val="00050256"/>
    <w:rsid w:val="00053B42"/>
    <w:rsid w:val="00060426"/>
    <w:rsid w:val="00064612"/>
    <w:rsid w:val="0006621A"/>
    <w:rsid w:val="000705DD"/>
    <w:rsid w:val="00076679"/>
    <w:rsid w:val="0007757F"/>
    <w:rsid w:val="000818BA"/>
    <w:rsid w:val="00083AE9"/>
    <w:rsid w:val="00092F6F"/>
    <w:rsid w:val="000934AA"/>
    <w:rsid w:val="00093DB0"/>
    <w:rsid w:val="00094955"/>
    <w:rsid w:val="00096CFD"/>
    <w:rsid w:val="00096DE8"/>
    <w:rsid w:val="0009722E"/>
    <w:rsid w:val="000A2931"/>
    <w:rsid w:val="000A6114"/>
    <w:rsid w:val="000A6972"/>
    <w:rsid w:val="000B1D24"/>
    <w:rsid w:val="000B7528"/>
    <w:rsid w:val="000B780A"/>
    <w:rsid w:val="000C1EE7"/>
    <w:rsid w:val="000C2FAD"/>
    <w:rsid w:val="000C3226"/>
    <w:rsid w:val="000C3926"/>
    <w:rsid w:val="000C4711"/>
    <w:rsid w:val="000C7096"/>
    <w:rsid w:val="000D0C1A"/>
    <w:rsid w:val="000D0D3E"/>
    <w:rsid w:val="000D17C8"/>
    <w:rsid w:val="000D321D"/>
    <w:rsid w:val="000D49AA"/>
    <w:rsid w:val="000D6A4A"/>
    <w:rsid w:val="000E01C4"/>
    <w:rsid w:val="000E161A"/>
    <w:rsid w:val="000E5CF8"/>
    <w:rsid w:val="000F46EB"/>
    <w:rsid w:val="000F6006"/>
    <w:rsid w:val="0010106D"/>
    <w:rsid w:val="00105108"/>
    <w:rsid w:val="00105925"/>
    <w:rsid w:val="00106796"/>
    <w:rsid w:val="001067B6"/>
    <w:rsid w:val="001068FE"/>
    <w:rsid w:val="00110024"/>
    <w:rsid w:val="00111F4B"/>
    <w:rsid w:val="00112069"/>
    <w:rsid w:val="001138B4"/>
    <w:rsid w:val="0011519F"/>
    <w:rsid w:val="0011785B"/>
    <w:rsid w:val="00120562"/>
    <w:rsid w:val="00122574"/>
    <w:rsid w:val="00122B0A"/>
    <w:rsid w:val="00122F72"/>
    <w:rsid w:val="0012365D"/>
    <w:rsid w:val="001237AE"/>
    <w:rsid w:val="0012544A"/>
    <w:rsid w:val="001260E7"/>
    <w:rsid w:val="00126C22"/>
    <w:rsid w:val="00134654"/>
    <w:rsid w:val="00134B61"/>
    <w:rsid w:val="00134C0A"/>
    <w:rsid w:val="00136888"/>
    <w:rsid w:val="00136E85"/>
    <w:rsid w:val="00137C58"/>
    <w:rsid w:val="00145E20"/>
    <w:rsid w:val="00147477"/>
    <w:rsid w:val="00154120"/>
    <w:rsid w:val="00156DF1"/>
    <w:rsid w:val="001577A4"/>
    <w:rsid w:val="00163B85"/>
    <w:rsid w:val="00164AA3"/>
    <w:rsid w:val="00164F88"/>
    <w:rsid w:val="00165694"/>
    <w:rsid w:val="00171180"/>
    <w:rsid w:val="00171354"/>
    <w:rsid w:val="00175A88"/>
    <w:rsid w:val="00175DD5"/>
    <w:rsid w:val="001767FA"/>
    <w:rsid w:val="00177472"/>
    <w:rsid w:val="00181EAE"/>
    <w:rsid w:val="0018290A"/>
    <w:rsid w:val="00183E89"/>
    <w:rsid w:val="00190169"/>
    <w:rsid w:val="0019020A"/>
    <w:rsid w:val="00190BC8"/>
    <w:rsid w:val="00193E07"/>
    <w:rsid w:val="001A0332"/>
    <w:rsid w:val="001A2AC2"/>
    <w:rsid w:val="001A2D16"/>
    <w:rsid w:val="001A62FD"/>
    <w:rsid w:val="001A690B"/>
    <w:rsid w:val="001B123E"/>
    <w:rsid w:val="001B37CC"/>
    <w:rsid w:val="001B4673"/>
    <w:rsid w:val="001B6B60"/>
    <w:rsid w:val="001B7616"/>
    <w:rsid w:val="001C068E"/>
    <w:rsid w:val="001C2A6C"/>
    <w:rsid w:val="001C3D72"/>
    <w:rsid w:val="001D0B40"/>
    <w:rsid w:val="001D31DF"/>
    <w:rsid w:val="001D3B43"/>
    <w:rsid w:val="001D4B6D"/>
    <w:rsid w:val="001D54A6"/>
    <w:rsid w:val="001D762E"/>
    <w:rsid w:val="001E0AAE"/>
    <w:rsid w:val="001E159A"/>
    <w:rsid w:val="001E2791"/>
    <w:rsid w:val="001E2FA0"/>
    <w:rsid w:val="001E3196"/>
    <w:rsid w:val="001E3C9D"/>
    <w:rsid w:val="001E3FE4"/>
    <w:rsid w:val="001E4026"/>
    <w:rsid w:val="001E5A3B"/>
    <w:rsid w:val="001E7264"/>
    <w:rsid w:val="001F2C00"/>
    <w:rsid w:val="001F3B10"/>
    <w:rsid w:val="001F6E85"/>
    <w:rsid w:val="00202161"/>
    <w:rsid w:val="00203335"/>
    <w:rsid w:val="00203B56"/>
    <w:rsid w:val="002042E3"/>
    <w:rsid w:val="00205164"/>
    <w:rsid w:val="0020691C"/>
    <w:rsid w:val="002077F7"/>
    <w:rsid w:val="00210174"/>
    <w:rsid w:val="00211E87"/>
    <w:rsid w:val="00213E6C"/>
    <w:rsid w:val="002218CA"/>
    <w:rsid w:val="00225666"/>
    <w:rsid w:val="00225CA2"/>
    <w:rsid w:val="00231EFF"/>
    <w:rsid w:val="002347E3"/>
    <w:rsid w:val="00240740"/>
    <w:rsid w:val="00240CC5"/>
    <w:rsid w:val="00243B59"/>
    <w:rsid w:val="00243D3A"/>
    <w:rsid w:val="00245DFF"/>
    <w:rsid w:val="00246FCF"/>
    <w:rsid w:val="002475CA"/>
    <w:rsid w:val="00250DA1"/>
    <w:rsid w:val="0025164A"/>
    <w:rsid w:val="002516CF"/>
    <w:rsid w:val="00251973"/>
    <w:rsid w:val="00252199"/>
    <w:rsid w:val="0025248F"/>
    <w:rsid w:val="00252E40"/>
    <w:rsid w:val="00253C1D"/>
    <w:rsid w:val="00253F99"/>
    <w:rsid w:val="0025714F"/>
    <w:rsid w:val="0026367A"/>
    <w:rsid w:val="00263AFF"/>
    <w:rsid w:val="00263FD1"/>
    <w:rsid w:val="0027138C"/>
    <w:rsid w:val="002828E3"/>
    <w:rsid w:val="00283577"/>
    <w:rsid w:val="002849A4"/>
    <w:rsid w:val="00290DBB"/>
    <w:rsid w:val="00291067"/>
    <w:rsid w:val="00294136"/>
    <w:rsid w:val="00297CE7"/>
    <w:rsid w:val="002A02B5"/>
    <w:rsid w:val="002A0855"/>
    <w:rsid w:val="002A230B"/>
    <w:rsid w:val="002A2D43"/>
    <w:rsid w:val="002A595E"/>
    <w:rsid w:val="002A5FDF"/>
    <w:rsid w:val="002A607A"/>
    <w:rsid w:val="002A7BF0"/>
    <w:rsid w:val="002A7D33"/>
    <w:rsid w:val="002A7FFA"/>
    <w:rsid w:val="002B253B"/>
    <w:rsid w:val="002B4CC7"/>
    <w:rsid w:val="002B629D"/>
    <w:rsid w:val="002B7010"/>
    <w:rsid w:val="002C0235"/>
    <w:rsid w:val="002C029D"/>
    <w:rsid w:val="002C057E"/>
    <w:rsid w:val="002C609F"/>
    <w:rsid w:val="002D0219"/>
    <w:rsid w:val="002D0E10"/>
    <w:rsid w:val="002D3611"/>
    <w:rsid w:val="002D608D"/>
    <w:rsid w:val="002D757C"/>
    <w:rsid w:val="002D7BC6"/>
    <w:rsid w:val="002E08C5"/>
    <w:rsid w:val="002E1EDB"/>
    <w:rsid w:val="002E4586"/>
    <w:rsid w:val="002F1CF3"/>
    <w:rsid w:val="002F289A"/>
    <w:rsid w:val="002F3756"/>
    <w:rsid w:val="002F5144"/>
    <w:rsid w:val="002F6BFE"/>
    <w:rsid w:val="0030004C"/>
    <w:rsid w:val="003011A3"/>
    <w:rsid w:val="00301861"/>
    <w:rsid w:val="0030264A"/>
    <w:rsid w:val="00303510"/>
    <w:rsid w:val="003105FD"/>
    <w:rsid w:val="003120F5"/>
    <w:rsid w:val="00312437"/>
    <w:rsid w:val="00322799"/>
    <w:rsid w:val="00322D35"/>
    <w:rsid w:val="00324CD7"/>
    <w:rsid w:val="00326246"/>
    <w:rsid w:val="00326851"/>
    <w:rsid w:val="00326D51"/>
    <w:rsid w:val="00332C75"/>
    <w:rsid w:val="00333F61"/>
    <w:rsid w:val="00343D11"/>
    <w:rsid w:val="00344AA3"/>
    <w:rsid w:val="00344BFC"/>
    <w:rsid w:val="00346ED4"/>
    <w:rsid w:val="00347DEC"/>
    <w:rsid w:val="00350C59"/>
    <w:rsid w:val="00350DF4"/>
    <w:rsid w:val="00351CEB"/>
    <w:rsid w:val="00355FF8"/>
    <w:rsid w:val="00356F52"/>
    <w:rsid w:val="00362618"/>
    <w:rsid w:val="003659BC"/>
    <w:rsid w:val="003701D6"/>
    <w:rsid w:val="003709E5"/>
    <w:rsid w:val="003717C7"/>
    <w:rsid w:val="003723B8"/>
    <w:rsid w:val="00372732"/>
    <w:rsid w:val="00373B16"/>
    <w:rsid w:val="00376116"/>
    <w:rsid w:val="0038133D"/>
    <w:rsid w:val="003825C2"/>
    <w:rsid w:val="00393A88"/>
    <w:rsid w:val="00393D3F"/>
    <w:rsid w:val="00393D82"/>
    <w:rsid w:val="00395E2A"/>
    <w:rsid w:val="003A0520"/>
    <w:rsid w:val="003A1F1F"/>
    <w:rsid w:val="003A227D"/>
    <w:rsid w:val="003A2DFA"/>
    <w:rsid w:val="003A3550"/>
    <w:rsid w:val="003A3C07"/>
    <w:rsid w:val="003A6398"/>
    <w:rsid w:val="003A6E16"/>
    <w:rsid w:val="003B48A9"/>
    <w:rsid w:val="003B7015"/>
    <w:rsid w:val="003C06BF"/>
    <w:rsid w:val="003C3191"/>
    <w:rsid w:val="003C33D9"/>
    <w:rsid w:val="003C6D56"/>
    <w:rsid w:val="003C7C8A"/>
    <w:rsid w:val="003D01C5"/>
    <w:rsid w:val="003D39BB"/>
    <w:rsid w:val="003D3F56"/>
    <w:rsid w:val="003D4F89"/>
    <w:rsid w:val="003D7063"/>
    <w:rsid w:val="003E0AE1"/>
    <w:rsid w:val="003E13EC"/>
    <w:rsid w:val="003E1C23"/>
    <w:rsid w:val="003F0C99"/>
    <w:rsid w:val="003F1BFF"/>
    <w:rsid w:val="003F1E9D"/>
    <w:rsid w:val="003F3284"/>
    <w:rsid w:val="003F3493"/>
    <w:rsid w:val="003F37F4"/>
    <w:rsid w:val="003F438F"/>
    <w:rsid w:val="004035FC"/>
    <w:rsid w:val="00403988"/>
    <w:rsid w:val="004042C0"/>
    <w:rsid w:val="00405ED2"/>
    <w:rsid w:val="00406D05"/>
    <w:rsid w:val="00407D3D"/>
    <w:rsid w:val="0041095D"/>
    <w:rsid w:val="00414FC5"/>
    <w:rsid w:val="00416013"/>
    <w:rsid w:val="00417626"/>
    <w:rsid w:val="004208C3"/>
    <w:rsid w:val="004314A3"/>
    <w:rsid w:val="00435013"/>
    <w:rsid w:val="00440818"/>
    <w:rsid w:val="00440D59"/>
    <w:rsid w:val="00442954"/>
    <w:rsid w:val="00442BDD"/>
    <w:rsid w:val="004456C1"/>
    <w:rsid w:val="00446337"/>
    <w:rsid w:val="00446727"/>
    <w:rsid w:val="00456428"/>
    <w:rsid w:val="004565AA"/>
    <w:rsid w:val="00460937"/>
    <w:rsid w:val="00461BC9"/>
    <w:rsid w:val="0046343A"/>
    <w:rsid w:val="0046496F"/>
    <w:rsid w:val="004729B1"/>
    <w:rsid w:val="00472EA3"/>
    <w:rsid w:val="00476633"/>
    <w:rsid w:val="00477609"/>
    <w:rsid w:val="00492967"/>
    <w:rsid w:val="004976E2"/>
    <w:rsid w:val="004A05B2"/>
    <w:rsid w:val="004A11C4"/>
    <w:rsid w:val="004A12C2"/>
    <w:rsid w:val="004A29A6"/>
    <w:rsid w:val="004A37D1"/>
    <w:rsid w:val="004A3A6E"/>
    <w:rsid w:val="004A495C"/>
    <w:rsid w:val="004A5C3D"/>
    <w:rsid w:val="004A6AFE"/>
    <w:rsid w:val="004A7BB4"/>
    <w:rsid w:val="004B0D3D"/>
    <w:rsid w:val="004B1C72"/>
    <w:rsid w:val="004B35FC"/>
    <w:rsid w:val="004B55FB"/>
    <w:rsid w:val="004B56CA"/>
    <w:rsid w:val="004B5B3B"/>
    <w:rsid w:val="004B740C"/>
    <w:rsid w:val="004B79DD"/>
    <w:rsid w:val="004C0AEA"/>
    <w:rsid w:val="004C4098"/>
    <w:rsid w:val="004C461C"/>
    <w:rsid w:val="004C48A3"/>
    <w:rsid w:val="004C7DA5"/>
    <w:rsid w:val="004D1BC1"/>
    <w:rsid w:val="004D39A6"/>
    <w:rsid w:val="004E2F3B"/>
    <w:rsid w:val="004E3AC5"/>
    <w:rsid w:val="004E466D"/>
    <w:rsid w:val="004E51E9"/>
    <w:rsid w:val="004E6C9E"/>
    <w:rsid w:val="004F181C"/>
    <w:rsid w:val="004F2659"/>
    <w:rsid w:val="004F2B7B"/>
    <w:rsid w:val="004F50D9"/>
    <w:rsid w:val="00502125"/>
    <w:rsid w:val="00503DA1"/>
    <w:rsid w:val="00505052"/>
    <w:rsid w:val="00513FBD"/>
    <w:rsid w:val="005156AB"/>
    <w:rsid w:val="00516747"/>
    <w:rsid w:val="00520515"/>
    <w:rsid w:val="00520EAF"/>
    <w:rsid w:val="00522AFD"/>
    <w:rsid w:val="00527898"/>
    <w:rsid w:val="005315B5"/>
    <w:rsid w:val="00534A30"/>
    <w:rsid w:val="00543FDE"/>
    <w:rsid w:val="005459C5"/>
    <w:rsid w:val="00551C79"/>
    <w:rsid w:val="00552BDD"/>
    <w:rsid w:val="00552C36"/>
    <w:rsid w:val="00553EA4"/>
    <w:rsid w:val="005545F3"/>
    <w:rsid w:val="00554FF3"/>
    <w:rsid w:val="0056616D"/>
    <w:rsid w:val="005670E4"/>
    <w:rsid w:val="00567E2A"/>
    <w:rsid w:val="005706E1"/>
    <w:rsid w:val="005734A5"/>
    <w:rsid w:val="00575C7D"/>
    <w:rsid w:val="00576946"/>
    <w:rsid w:val="0058251E"/>
    <w:rsid w:val="00583846"/>
    <w:rsid w:val="00584E16"/>
    <w:rsid w:val="00585A8F"/>
    <w:rsid w:val="005861AB"/>
    <w:rsid w:val="00590FF0"/>
    <w:rsid w:val="00591077"/>
    <w:rsid w:val="00594A0D"/>
    <w:rsid w:val="005A1848"/>
    <w:rsid w:val="005A1CC8"/>
    <w:rsid w:val="005A25C4"/>
    <w:rsid w:val="005A363E"/>
    <w:rsid w:val="005A71BC"/>
    <w:rsid w:val="005A7F80"/>
    <w:rsid w:val="005B0F51"/>
    <w:rsid w:val="005B1728"/>
    <w:rsid w:val="005B17D4"/>
    <w:rsid w:val="005B6DF3"/>
    <w:rsid w:val="005B7FB5"/>
    <w:rsid w:val="005C0EB7"/>
    <w:rsid w:val="005C7098"/>
    <w:rsid w:val="005D21B8"/>
    <w:rsid w:val="005D2B82"/>
    <w:rsid w:val="005D5393"/>
    <w:rsid w:val="005D6FEF"/>
    <w:rsid w:val="005D7017"/>
    <w:rsid w:val="005E0115"/>
    <w:rsid w:val="005E026B"/>
    <w:rsid w:val="005E3CA9"/>
    <w:rsid w:val="005E4069"/>
    <w:rsid w:val="005E4F39"/>
    <w:rsid w:val="005E5E10"/>
    <w:rsid w:val="005E7B86"/>
    <w:rsid w:val="005F02A1"/>
    <w:rsid w:val="005F4230"/>
    <w:rsid w:val="005F4CD2"/>
    <w:rsid w:val="005F6417"/>
    <w:rsid w:val="005F6EDC"/>
    <w:rsid w:val="006000BB"/>
    <w:rsid w:val="006001F6"/>
    <w:rsid w:val="006002F9"/>
    <w:rsid w:val="00602C16"/>
    <w:rsid w:val="00603276"/>
    <w:rsid w:val="00604A60"/>
    <w:rsid w:val="006070DC"/>
    <w:rsid w:val="006142C3"/>
    <w:rsid w:val="006151C2"/>
    <w:rsid w:val="00616D2B"/>
    <w:rsid w:val="00616E33"/>
    <w:rsid w:val="00616F6D"/>
    <w:rsid w:val="00617BFA"/>
    <w:rsid w:val="00621613"/>
    <w:rsid w:val="006245BD"/>
    <w:rsid w:val="00624D1C"/>
    <w:rsid w:val="00626D49"/>
    <w:rsid w:val="00626E9E"/>
    <w:rsid w:val="00626EA2"/>
    <w:rsid w:val="00627378"/>
    <w:rsid w:val="0062740C"/>
    <w:rsid w:val="006275C0"/>
    <w:rsid w:val="006300FE"/>
    <w:rsid w:val="00632309"/>
    <w:rsid w:val="00634E37"/>
    <w:rsid w:val="006365FD"/>
    <w:rsid w:val="0063662B"/>
    <w:rsid w:val="00636877"/>
    <w:rsid w:val="006377A5"/>
    <w:rsid w:val="00637BA4"/>
    <w:rsid w:val="00640A60"/>
    <w:rsid w:val="00641EB0"/>
    <w:rsid w:val="00644013"/>
    <w:rsid w:val="006441C4"/>
    <w:rsid w:val="006462D5"/>
    <w:rsid w:val="00654490"/>
    <w:rsid w:val="006553A9"/>
    <w:rsid w:val="00660166"/>
    <w:rsid w:val="006610BB"/>
    <w:rsid w:val="006623E2"/>
    <w:rsid w:val="0066377F"/>
    <w:rsid w:val="00667884"/>
    <w:rsid w:val="006719A7"/>
    <w:rsid w:val="0067379C"/>
    <w:rsid w:val="00674572"/>
    <w:rsid w:val="00674C05"/>
    <w:rsid w:val="00675C2B"/>
    <w:rsid w:val="00685339"/>
    <w:rsid w:val="00685921"/>
    <w:rsid w:val="00691DFD"/>
    <w:rsid w:val="0069388E"/>
    <w:rsid w:val="00693CD4"/>
    <w:rsid w:val="00693F08"/>
    <w:rsid w:val="006A101C"/>
    <w:rsid w:val="006A722C"/>
    <w:rsid w:val="006B012C"/>
    <w:rsid w:val="006B0804"/>
    <w:rsid w:val="006B0E6A"/>
    <w:rsid w:val="006B188D"/>
    <w:rsid w:val="006B294E"/>
    <w:rsid w:val="006B2C3C"/>
    <w:rsid w:val="006B4883"/>
    <w:rsid w:val="006B6199"/>
    <w:rsid w:val="006B7923"/>
    <w:rsid w:val="006C2C0A"/>
    <w:rsid w:val="006C4A76"/>
    <w:rsid w:val="006D1FB3"/>
    <w:rsid w:val="006D395D"/>
    <w:rsid w:val="006D60C3"/>
    <w:rsid w:val="006E0CB6"/>
    <w:rsid w:val="006E252E"/>
    <w:rsid w:val="006F0A8A"/>
    <w:rsid w:val="006F0C58"/>
    <w:rsid w:val="006F1225"/>
    <w:rsid w:val="006F3AF9"/>
    <w:rsid w:val="006F7DDA"/>
    <w:rsid w:val="00700CCE"/>
    <w:rsid w:val="00702E56"/>
    <w:rsid w:val="00712411"/>
    <w:rsid w:val="00712C38"/>
    <w:rsid w:val="00712F9C"/>
    <w:rsid w:val="00715A9A"/>
    <w:rsid w:val="00716000"/>
    <w:rsid w:val="007166CB"/>
    <w:rsid w:val="00717C06"/>
    <w:rsid w:val="007265F4"/>
    <w:rsid w:val="007323FF"/>
    <w:rsid w:val="00732CFA"/>
    <w:rsid w:val="007331CA"/>
    <w:rsid w:val="00740E6B"/>
    <w:rsid w:val="00744276"/>
    <w:rsid w:val="0074543B"/>
    <w:rsid w:val="007504E6"/>
    <w:rsid w:val="0075101F"/>
    <w:rsid w:val="00751A7A"/>
    <w:rsid w:val="0075621D"/>
    <w:rsid w:val="00757E48"/>
    <w:rsid w:val="00761C3B"/>
    <w:rsid w:val="0076206E"/>
    <w:rsid w:val="00764425"/>
    <w:rsid w:val="0076485F"/>
    <w:rsid w:val="00765ACC"/>
    <w:rsid w:val="00770729"/>
    <w:rsid w:val="007715E4"/>
    <w:rsid w:val="007760FF"/>
    <w:rsid w:val="00776FC3"/>
    <w:rsid w:val="00780B6F"/>
    <w:rsid w:val="00784D89"/>
    <w:rsid w:val="00786995"/>
    <w:rsid w:val="00786C83"/>
    <w:rsid w:val="007913FC"/>
    <w:rsid w:val="007921B4"/>
    <w:rsid w:val="00793341"/>
    <w:rsid w:val="00794AC7"/>
    <w:rsid w:val="00794E60"/>
    <w:rsid w:val="00795368"/>
    <w:rsid w:val="007A2ACB"/>
    <w:rsid w:val="007A2FAD"/>
    <w:rsid w:val="007A7CB6"/>
    <w:rsid w:val="007A7D20"/>
    <w:rsid w:val="007B0103"/>
    <w:rsid w:val="007B11F7"/>
    <w:rsid w:val="007B69AA"/>
    <w:rsid w:val="007C359A"/>
    <w:rsid w:val="007C3F21"/>
    <w:rsid w:val="007C4FF2"/>
    <w:rsid w:val="007C5493"/>
    <w:rsid w:val="007C5CC3"/>
    <w:rsid w:val="007C5F05"/>
    <w:rsid w:val="007C7B9B"/>
    <w:rsid w:val="007D237C"/>
    <w:rsid w:val="007D471D"/>
    <w:rsid w:val="007D556B"/>
    <w:rsid w:val="007E0945"/>
    <w:rsid w:val="007E6875"/>
    <w:rsid w:val="007E7D7D"/>
    <w:rsid w:val="007F00C4"/>
    <w:rsid w:val="007F1D79"/>
    <w:rsid w:val="007F4E93"/>
    <w:rsid w:val="007F7288"/>
    <w:rsid w:val="00803238"/>
    <w:rsid w:val="00803440"/>
    <w:rsid w:val="008073AE"/>
    <w:rsid w:val="008116AC"/>
    <w:rsid w:val="00811BE3"/>
    <w:rsid w:val="00813602"/>
    <w:rsid w:val="00814AE1"/>
    <w:rsid w:val="00815900"/>
    <w:rsid w:val="00816A2B"/>
    <w:rsid w:val="00817AB6"/>
    <w:rsid w:val="008201FA"/>
    <w:rsid w:val="00823E06"/>
    <w:rsid w:val="00824DE2"/>
    <w:rsid w:val="00827C4A"/>
    <w:rsid w:val="0083063C"/>
    <w:rsid w:val="0083170F"/>
    <w:rsid w:val="00831899"/>
    <w:rsid w:val="0083244A"/>
    <w:rsid w:val="00832511"/>
    <w:rsid w:val="0083630D"/>
    <w:rsid w:val="00836C95"/>
    <w:rsid w:val="00836E74"/>
    <w:rsid w:val="00841E04"/>
    <w:rsid w:val="00842D59"/>
    <w:rsid w:val="00844817"/>
    <w:rsid w:val="00846E5A"/>
    <w:rsid w:val="00847D6B"/>
    <w:rsid w:val="008503B0"/>
    <w:rsid w:val="00856D4E"/>
    <w:rsid w:val="008611C1"/>
    <w:rsid w:val="008626A5"/>
    <w:rsid w:val="00863D5B"/>
    <w:rsid w:val="008648AD"/>
    <w:rsid w:val="00871A94"/>
    <w:rsid w:val="00871BFF"/>
    <w:rsid w:val="00871D20"/>
    <w:rsid w:val="00872945"/>
    <w:rsid w:val="008731EC"/>
    <w:rsid w:val="0087603A"/>
    <w:rsid w:val="00876A85"/>
    <w:rsid w:val="00877EE5"/>
    <w:rsid w:val="00880D49"/>
    <w:rsid w:val="008852A9"/>
    <w:rsid w:val="0088564E"/>
    <w:rsid w:val="00887080"/>
    <w:rsid w:val="008918DB"/>
    <w:rsid w:val="00892524"/>
    <w:rsid w:val="008951FE"/>
    <w:rsid w:val="0089570E"/>
    <w:rsid w:val="00897448"/>
    <w:rsid w:val="008979C7"/>
    <w:rsid w:val="00897DF9"/>
    <w:rsid w:val="008A4FE7"/>
    <w:rsid w:val="008A5C9B"/>
    <w:rsid w:val="008B3191"/>
    <w:rsid w:val="008B4767"/>
    <w:rsid w:val="008B4D3F"/>
    <w:rsid w:val="008B5967"/>
    <w:rsid w:val="008B5B01"/>
    <w:rsid w:val="008C0D07"/>
    <w:rsid w:val="008C25E5"/>
    <w:rsid w:val="008C5782"/>
    <w:rsid w:val="008C5DA5"/>
    <w:rsid w:val="008D1126"/>
    <w:rsid w:val="008D4929"/>
    <w:rsid w:val="008D4E2F"/>
    <w:rsid w:val="008D565C"/>
    <w:rsid w:val="008D5EFB"/>
    <w:rsid w:val="008D6B52"/>
    <w:rsid w:val="008E2AD9"/>
    <w:rsid w:val="008E4BD1"/>
    <w:rsid w:val="008E637E"/>
    <w:rsid w:val="008E7F0C"/>
    <w:rsid w:val="008F00B0"/>
    <w:rsid w:val="008F223B"/>
    <w:rsid w:val="008F3BED"/>
    <w:rsid w:val="008F5A75"/>
    <w:rsid w:val="008F64BA"/>
    <w:rsid w:val="008F6757"/>
    <w:rsid w:val="008F7076"/>
    <w:rsid w:val="008F74C4"/>
    <w:rsid w:val="009004D3"/>
    <w:rsid w:val="0090085E"/>
    <w:rsid w:val="00902DD8"/>
    <w:rsid w:val="00906811"/>
    <w:rsid w:val="0090682F"/>
    <w:rsid w:val="009126CD"/>
    <w:rsid w:val="00912A69"/>
    <w:rsid w:val="00914761"/>
    <w:rsid w:val="00916A2D"/>
    <w:rsid w:val="00917640"/>
    <w:rsid w:val="00921BEF"/>
    <w:rsid w:val="00921F29"/>
    <w:rsid w:val="00922F59"/>
    <w:rsid w:val="00922F7D"/>
    <w:rsid w:val="00926A99"/>
    <w:rsid w:val="009273D7"/>
    <w:rsid w:val="009302AC"/>
    <w:rsid w:val="00933132"/>
    <w:rsid w:val="00934255"/>
    <w:rsid w:val="0094050C"/>
    <w:rsid w:val="009414D1"/>
    <w:rsid w:val="00943C31"/>
    <w:rsid w:val="00950396"/>
    <w:rsid w:val="00951B56"/>
    <w:rsid w:val="00952348"/>
    <w:rsid w:val="00953CB7"/>
    <w:rsid w:val="00955FFD"/>
    <w:rsid w:val="00960557"/>
    <w:rsid w:val="009652D1"/>
    <w:rsid w:val="009676AC"/>
    <w:rsid w:val="00967DC7"/>
    <w:rsid w:val="009712E0"/>
    <w:rsid w:val="009743FA"/>
    <w:rsid w:val="009747DE"/>
    <w:rsid w:val="009757F1"/>
    <w:rsid w:val="00976190"/>
    <w:rsid w:val="00976631"/>
    <w:rsid w:val="00976F0C"/>
    <w:rsid w:val="00980009"/>
    <w:rsid w:val="00980B90"/>
    <w:rsid w:val="009845EB"/>
    <w:rsid w:val="00990BF0"/>
    <w:rsid w:val="00991E75"/>
    <w:rsid w:val="00992846"/>
    <w:rsid w:val="00993796"/>
    <w:rsid w:val="00993A9E"/>
    <w:rsid w:val="00994957"/>
    <w:rsid w:val="00994F28"/>
    <w:rsid w:val="00997B75"/>
    <w:rsid w:val="009A1355"/>
    <w:rsid w:val="009A1F78"/>
    <w:rsid w:val="009A449D"/>
    <w:rsid w:val="009A7C53"/>
    <w:rsid w:val="009B26CF"/>
    <w:rsid w:val="009B366F"/>
    <w:rsid w:val="009B40B8"/>
    <w:rsid w:val="009B57BF"/>
    <w:rsid w:val="009B586F"/>
    <w:rsid w:val="009C05C1"/>
    <w:rsid w:val="009C4743"/>
    <w:rsid w:val="009C561F"/>
    <w:rsid w:val="009C63F2"/>
    <w:rsid w:val="009C6892"/>
    <w:rsid w:val="009D03FA"/>
    <w:rsid w:val="009D2944"/>
    <w:rsid w:val="009D3F98"/>
    <w:rsid w:val="009D4A95"/>
    <w:rsid w:val="009D55A8"/>
    <w:rsid w:val="009D56AA"/>
    <w:rsid w:val="009D70B7"/>
    <w:rsid w:val="009E1708"/>
    <w:rsid w:val="009E6E9D"/>
    <w:rsid w:val="009E7AA6"/>
    <w:rsid w:val="009F0411"/>
    <w:rsid w:val="009F2B3A"/>
    <w:rsid w:val="009F62DE"/>
    <w:rsid w:val="00A0579C"/>
    <w:rsid w:val="00A063DC"/>
    <w:rsid w:val="00A06828"/>
    <w:rsid w:val="00A1129E"/>
    <w:rsid w:val="00A11754"/>
    <w:rsid w:val="00A1205E"/>
    <w:rsid w:val="00A126F0"/>
    <w:rsid w:val="00A15C11"/>
    <w:rsid w:val="00A16127"/>
    <w:rsid w:val="00A17AD4"/>
    <w:rsid w:val="00A222EE"/>
    <w:rsid w:val="00A2461D"/>
    <w:rsid w:val="00A31AF5"/>
    <w:rsid w:val="00A31B58"/>
    <w:rsid w:val="00A322C4"/>
    <w:rsid w:val="00A35D6E"/>
    <w:rsid w:val="00A40D6C"/>
    <w:rsid w:val="00A41EE0"/>
    <w:rsid w:val="00A444F1"/>
    <w:rsid w:val="00A5301F"/>
    <w:rsid w:val="00A55268"/>
    <w:rsid w:val="00A601CE"/>
    <w:rsid w:val="00A6155C"/>
    <w:rsid w:val="00A61B04"/>
    <w:rsid w:val="00A61D2F"/>
    <w:rsid w:val="00A621ED"/>
    <w:rsid w:val="00A666DC"/>
    <w:rsid w:val="00A66859"/>
    <w:rsid w:val="00A67C88"/>
    <w:rsid w:val="00A734C0"/>
    <w:rsid w:val="00A74001"/>
    <w:rsid w:val="00A741A7"/>
    <w:rsid w:val="00A74A91"/>
    <w:rsid w:val="00A75D7A"/>
    <w:rsid w:val="00A87333"/>
    <w:rsid w:val="00A91C46"/>
    <w:rsid w:val="00A9774A"/>
    <w:rsid w:val="00A97C48"/>
    <w:rsid w:val="00AA0F7F"/>
    <w:rsid w:val="00AA2E1E"/>
    <w:rsid w:val="00AA5FB0"/>
    <w:rsid w:val="00AA68D8"/>
    <w:rsid w:val="00AA7EAB"/>
    <w:rsid w:val="00AB182F"/>
    <w:rsid w:val="00AB31A3"/>
    <w:rsid w:val="00AB48A9"/>
    <w:rsid w:val="00AB6BB3"/>
    <w:rsid w:val="00AB6CA0"/>
    <w:rsid w:val="00AB6E8F"/>
    <w:rsid w:val="00AC4884"/>
    <w:rsid w:val="00AC4B57"/>
    <w:rsid w:val="00AC4BB3"/>
    <w:rsid w:val="00AC68CD"/>
    <w:rsid w:val="00AD1887"/>
    <w:rsid w:val="00AD3C04"/>
    <w:rsid w:val="00AD728D"/>
    <w:rsid w:val="00AD7A84"/>
    <w:rsid w:val="00AE0375"/>
    <w:rsid w:val="00AE0789"/>
    <w:rsid w:val="00AE23A9"/>
    <w:rsid w:val="00AE3C72"/>
    <w:rsid w:val="00AE7354"/>
    <w:rsid w:val="00AE73D0"/>
    <w:rsid w:val="00AE78CB"/>
    <w:rsid w:val="00AF06B5"/>
    <w:rsid w:val="00AF0A8E"/>
    <w:rsid w:val="00AF0FE3"/>
    <w:rsid w:val="00AF2386"/>
    <w:rsid w:val="00AF2CB9"/>
    <w:rsid w:val="00B001B0"/>
    <w:rsid w:val="00B07E32"/>
    <w:rsid w:val="00B16D0C"/>
    <w:rsid w:val="00B201CF"/>
    <w:rsid w:val="00B22282"/>
    <w:rsid w:val="00B2279A"/>
    <w:rsid w:val="00B24314"/>
    <w:rsid w:val="00B301D0"/>
    <w:rsid w:val="00B34FAF"/>
    <w:rsid w:val="00B3639C"/>
    <w:rsid w:val="00B3657B"/>
    <w:rsid w:val="00B43016"/>
    <w:rsid w:val="00B474E8"/>
    <w:rsid w:val="00B508EB"/>
    <w:rsid w:val="00B5092E"/>
    <w:rsid w:val="00B52576"/>
    <w:rsid w:val="00B54835"/>
    <w:rsid w:val="00B55FBB"/>
    <w:rsid w:val="00B574B6"/>
    <w:rsid w:val="00B579FC"/>
    <w:rsid w:val="00B57B95"/>
    <w:rsid w:val="00B61CA1"/>
    <w:rsid w:val="00B63614"/>
    <w:rsid w:val="00B63F1C"/>
    <w:rsid w:val="00B65465"/>
    <w:rsid w:val="00B70393"/>
    <w:rsid w:val="00B715FD"/>
    <w:rsid w:val="00B72A96"/>
    <w:rsid w:val="00B76845"/>
    <w:rsid w:val="00B76C6C"/>
    <w:rsid w:val="00B83817"/>
    <w:rsid w:val="00B83B1A"/>
    <w:rsid w:val="00B86D02"/>
    <w:rsid w:val="00B87676"/>
    <w:rsid w:val="00B927C8"/>
    <w:rsid w:val="00B947F9"/>
    <w:rsid w:val="00B96162"/>
    <w:rsid w:val="00BA43AA"/>
    <w:rsid w:val="00BA4A69"/>
    <w:rsid w:val="00BB05CD"/>
    <w:rsid w:val="00BB21F1"/>
    <w:rsid w:val="00BB5619"/>
    <w:rsid w:val="00BC15C2"/>
    <w:rsid w:val="00BC2928"/>
    <w:rsid w:val="00BC322F"/>
    <w:rsid w:val="00BC4C02"/>
    <w:rsid w:val="00BD2A32"/>
    <w:rsid w:val="00BD3C8B"/>
    <w:rsid w:val="00BD41D5"/>
    <w:rsid w:val="00BD5454"/>
    <w:rsid w:val="00BD6593"/>
    <w:rsid w:val="00BE1D36"/>
    <w:rsid w:val="00BE261E"/>
    <w:rsid w:val="00BE3AE2"/>
    <w:rsid w:val="00BE3CB5"/>
    <w:rsid w:val="00BE4803"/>
    <w:rsid w:val="00BE52D4"/>
    <w:rsid w:val="00BE5981"/>
    <w:rsid w:val="00BF5738"/>
    <w:rsid w:val="00C0146E"/>
    <w:rsid w:val="00C01815"/>
    <w:rsid w:val="00C02738"/>
    <w:rsid w:val="00C03B56"/>
    <w:rsid w:val="00C04610"/>
    <w:rsid w:val="00C0522A"/>
    <w:rsid w:val="00C11AEA"/>
    <w:rsid w:val="00C12CBD"/>
    <w:rsid w:val="00C162F3"/>
    <w:rsid w:val="00C21338"/>
    <w:rsid w:val="00C25850"/>
    <w:rsid w:val="00C26182"/>
    <w:rsid w:val="00C279E8"/>
    <w:rsid w:val="00C32ED3"/>
    <w:rsid w:val="00C36673"/>
    <w:rsid w:val="00C36E34"/>
    <w:rsid w:val="00C37799"/>
    <w:rsid w:val="00C42296"/>
    <w:rsid w:val="00C42960"/>
    <w:rsid w:val="00C47273"/>
    <w:rsid w:val="00C520A9"/>
    <w:rsid w:val="00C54142"/>
    <w:rsid w:val="00C561DA"/>
    <w:rsid w:val="00C60104"/>
    <w:rsid w:val="00C65D47"/>
    <w:rsid w:val="00C66AC4"/>
    <w:rsid w:val="00C67C0C"/>
    <w:rsid w:val="00C70F00"/>
    <w:rsid w:val="00C7185F"/>
    <w:rsid w:val="00C71DBC"/>
    <w:rsid w:val="00C7333B"/>
    <w:rsid w:val="00C736E9"/>
    <w:rsid w:val="00C74492"/>
    <w:rsid w:val="00C76243"/>
    <w:rsid w:val="00C76CDE"/>
    <w:rsid w:val="00C77FBF"/>
    <w:rsid w:val="00C80B08"/>
    <w:rsid w:val="00C834F2"/>
    <w:rsid w:val="00C837F5"/>
    <w:rsid w:val="00C856F2"/>
    <w:rsid w:val="00C86225"/>
    <w:rsid w:val="00C94209"/>
    <w:rsid w:val="00C94B0E"/>
    <w:rsid w:val="00C97527"/>
    <w:rsid w:val="00CA0754"/>
    <w:rsid w:val="00CA1DCC"/>
    <w:rsid w:val="00CA5F41"/>
    <w:rsid w:val="00CA63A0"/>
    <w:rsid w:val="00CB1F59"/>
    <w:rsid w:val="00CB2B89"/>
    <w:rsid w:val="00CB3D04"/>
    <w:rsid w:val="00CB4423"/>
    <w:rsid w:val="00CB547E"/>
    <w:rsid w:val="00CB5A8B"/>
    <w:rsid w:val="00CB73A0"/>
    <w:rsid w:val="00CB7A6E"/>
    <w:rsid w:val="00CC06B1"/>
    <w:rsid w:val="00CC0DCC"/>
    <w:rsid w:val="00CC20A3"/>
    <w:rsid w:val="00CC3FC0"/>
    <w:rsid w:val="00CC7561"/>
    <w:rsid w:val="00CD0206"/>
    <w:rsid w:val="00CD3D57"/>
    <w:rsid w:val="00CD52FD"/>
    <w:rsid w:val="00CD579E"/>
    <w:rsid w:val="00CD6EBA"/>
    <w:rsid w:val="00CD7664"/>
    <w:rsid w:val="00CE0A41"/>
    <w:rsid w:val="00CE1181"/>
    <w:rsid w:val="00CE2B9E"/>
    <w:rsid w:val="00CE7B42"/>
    <w:rsid w:val="00CF01FF"/>
    <w:rsid w:val="00CF0D38"/>
    <w:rsid w:val="00CF1F7C"/>
    <w:rsid w:val="00CF7D87"/>
    <w:rsid w:val="00D00F8E"/>
    <w:rsid w:val="00D00F99"/>
    <w:rsid w:val="00D012BE"/>
    <w:rsid w:val="00D14A7B"/>
    <w:rsid w:val="00D16A73"/>
    <w:rsid w:val="00D176E9"/>
    <w:rsid w:val="00D21204"/>
    <w:rsid w:val="00D2554B"/>
    <w:rsid w:val="00D25C6B"/>
    <w:rsid w:val="00D3081F"/>
    <w:rsid w:val="00D320FC"/>
    <w:rsid w:val="00D33FE2"/>
    <w:rsid w:val="00D340CB"/>
    <w:rsid w:val="00D35438"/>
    <w:rsid w:val="00D356E9"/>
    <w:rsid w:val="00D36681"/>
    <w:rsid w:val="00D37B6E"/>
    <w:rsid w:val="00D40394"/>
    <w:rsid w:val="00D449EC"/>
    <w:rsid w:val="00D45E07"/>
    <w:rsid w:val="00D5000F"/>
    <w:rsid w:val="00D53181"/>
    <w:rsid w:val="00D53DAB"/>
    <w:rsid w:val="00D543C7"/>
    <w:rsid w:val="00D54B45"/>
    <w:rsid w:val="00D55C7E"/>
    <w:rsid w:val="00D56D9F"/>
    <w:rsid w:val="00D572F4"/>
    <w:rsid w:val="00D57ABB"/>
    <w:rsid w:val="00D57BA8"/>
    <w:rsid w:val="00D60703"/>
    <w:rsid w:val="00D62B03"/>
    <w:rsid w:val="00D63FCB"/>
    <w:rsid w:val="00D65D98"/>
    <w:rsid w:val="00D677B8"/>
    <w:rsid w:val="00D72129"/>
    <w:rsid w:val="00D722F8"/>
    <w:rsid w:val="00D72554"/>
    <w:rsid w:val="00D7536A"/>
    <w:rsid w:val="00D7546E"/>
    <w:rsid w:val="00D754EC"/>
    <w:rsid w:val="00D76F0D"/>
    <w:rsid w:val="00D80197"/>
    <w:rsid w:val="00D815BC"/>
    <w:rsid w:val="00D8198F"/>
    <w:rsid w:val="00D8220C"/>
    <w:rsid w:val="00D86668"/>
    <w:rsid w:val="00D87452"/>
    <w:rsid w:val="00D87BCE"/>
    <w:rsid w:val="00D90E8F"/>
    <w:rsid w:val="00D93D58"/>
    <w:rsid w:val="00D9689D"/>
    <w:rsid w:val="00DA4C64"/>
    <w:rsid w:val="00DA4E72"/>
    <w:rsid w:val="00DB2E1C"/>
    <w:rsid w:val="00DB3F5E"/>
    <w:rsid w:val="00DB48A6"/>
    <w:rsid w:val="00DC1D94"/>
    <w:rsid w:val="00DC21DF"/>
    <w:rsid w:val="00DC3C9B"/>
    <w:rsid w:val="00DC434E"/>
    <w:rsid w:val="00DC5884"/>
    <w:rsid w:val="00DD0B32"/>
    <w:rsid w:val="00DD2150"/>
    <w:rsid w:val="00DD2680"/>
    <w:rsid w:val="00DD2E97"/>
    <w:rsid w:val="00DD3365"/>
    <w:rsid w:val="00DD4C9F"/>
    <w:rsid w:val="00DD5961"/>
    <w:rsid w:val="00DD5EB1"/>
    <w:rsid w:val="00DD62A3"/>
    <w:rsid w:val="00DD7397"/>
    <w:rsid w:val="00DD76CA"/>
    <w:rsid w:val="00DE348E"/>
    <w:rsid w:val="00DE3D26"/>
    <w:rsid w:val="00DE3F2C"/>
    <w:rsid w:val="00DE44C8"/>
    <w:rsid w:val="00DE46EC"/>
    <w:rsid w:val="00DE7EE5"/>
    <w:rsid w:val="00DF041F"/>
    <w:rsid w:val="00DF15E2"/>
    <w:rsid w:val="00DF3E4B"/>
    <w:rsid w:val="00DF4302"/>
    <w:rsid w:val="00DF616E"/>
    <w:rsid w:val="00DF6E2A"/>
    <w:rsid w:val="00E00B55"/>
    <w:rsid w:val="00E01CA1"/>
    <w:rsid w:val="00E02DAF"/>
    <w:rsid w:val="00E03C2F"/>
    <w:rsid w:val="00E045A2"/>
    <w:rsid w:val="00E0462E"/>
    <w:rsid w:val="00E05673"/>
    <w:rsid w:val="00E12FA6"/>
    <w:rsid w:val="00E13CC0"/>
    <w:rsid w:val="00E146A8"/>
    <w:rsid w:val="00E17EE4"/>
    <w:rsid w:val="00E22BC1"/>
    <w:rsid w:val="00E23C16"/>
    <w:rsid w:val="00E2418C"/>
    <w:rsid w:val="00E2462A"/>
    <w:rsid w:val="00E25D80"/>
    <w:rsid w:val="00E3325D"/>
    <w:rsid w:val="00E33CD8"/>
    <w:rsid w:val="00E36361"/>
    <w:rsid w:val="00E44868"/>
    <w:rsid w:val="00E52F9B"/>
    <w:rsid w:val="00E60F27"/>
    <w:rsid w:val="00E645F5"/>
    <w:rsid w:val="00E64BAD"/>
    <w:rsid w:val="00E66FA3"/>
    <w:rsid w:val="00E67F92"/>
    <w:rsid w:val="00E73075"/>
    <w:rsid w:val="00E74BED"/>
    <w:rsid w:val="00E7590E"/>
    <w:rsid w:val="00E77548"/>
    <w:rsid w:val="00E806D3"/>
    <w:rsid w:val="00E80F30"/>
    <w:rsid w:val="00E83934"/>
    <w:rsid w:val="00E86316"/>
    <w:rsid w:val="00E86B93"/>
    <w:rsid w:val="00E91EA7"/>
    <w:rsid w:val="00E921F9"/>
    <w:rsid w:val="00E94A08"/>
    <w:rsid w:val="00E962DC"/>
    <w:rsid w:val="00EA0273"/>
    <w:rsid w:val="00EA0756"/>
    <w:rsid w:val="00EA0A49"/>
    <w:rsid w:val="00EA1D0B"/>
    <w:rsid w:val="00EA23E2"/>
    <w:rsid w:val="00EA3E11"/>
    <w:rsid w:val="00EA77A5"/>
    <w:rsid w:val="00EB25A1"/>
    <w:rsid w:val="00EB2FA8"/>
    <w:rsid w:val="00EB32ED"/>
    <w:rsid w:val="00EB710A"/>
    <w:rsid w:val="00EC1935"/>
    <w:rsid w:val="00EC3793"/>
    <w:rsid w:val="00EC729D"/>
    <w:rsid w:val="00ED0BBB"/>
    <w:rsid w:val="00ED1D33"/>
    <w:rsid w:val="00ED411C"/>
    <w:rsid w:val="00ED7821"/>
    <w:rsid w:val="00EE1323"/>
    <w:rsid w:val="00EE15C1"/>
    <w:rsid w:val="00EE1A4A"/>
    <w:rsid w:val="00EE4D5F"/>
    <w:rsid w:val="00EF1D5A"/>
    <w:rsid w:val="00EF20B8"/>
    <w:rsid w:val="00EF2409"/>
    <w:rsid w:val="00F00F59"/>
    <w:rsid w:val="00F06752"/>
    <w:rsid w:val="00F07DC6"/>
    <w:rsid w:val="00F128D5"/>
    <w:rsid w:val="00F142B4"/>
    <w:rsid w:val="00F24237"/>
    <w:rsid w:val="00F26B2E"/>
    <w:rsid w:val="00F30A84"/>
    <w:rsid w:val="00F30E97"/>
    <w:rsid w:val="00F34D23"/>
    <w:rsid w:val="00F431C0"/>
    <w:rsid w:val="00F43527"/>
    <w:rsid w:val="00F43FF4"/>
    <w:rsid w:val="00F455E5"/>
    <w:rsid w:val="00F45F43"/>
    <w:rsid w:val="00F476EC"/>
    <w:rsid w:val="00F500F2"/>
    <w:rsid w:val="00F509BB"/>
    <w:rsid w:val="00F52079"/>
    <w:rsid w:val="00F539CB"/>
    <w:rsid w:val="00F540C0"/>
    <w:rsid w:val="00F55291"/>
    <w:rsid w:val="00F56835"/>
    <w:rsid w:val="00F604B9"/>
    <w:rsid w:val="00F62187"/>
    <w:rsid w:val="00F6488D"/>
    <w:rsid w:val="00F671F0"/>
    <w:rsid w:val="00F72588"/>
    <w:rsid w:val="00F73399"/>
    <w:rsid w:val="00F73539"/>
    <w:rsid w:val="00F739CD"/>
    <w:rsid w:val="00F7523A"/>
    <w:rsid w:val="00F76ECE"/>
    <w:rsid w:val="00F835A6"/>
    <w:rsid w:val="00F83629"/>
    <w:rsid w:val="00F84E18"/>
    <w:rsid w:val="00F858E1"/>
    <w:rsid w:val="00F874F8"/>
    <w:rsid w:val="00F91DCB"/>
    <w:rsid w:val="00F91FC7"/>
    <w:rsid w:val="00F92F73"/>
    <w:rsid w:val="00FA1960"/>
    <w:rsid w:val="00FA31D9"/>
    <w:rsid w:val="00FA3F99"/>
    <w:rsid w:val="00FA4784"/>
    <w:rsid w:val="00FA5881"/>
    <w:rsid w:val="00FA664B"/>
    <w:rsid w:val="00FA77C7"/>
    <w:rsid w:val="00FB0233"/>
    <w:rsid w:val="00FB08AE"/>
    <w:rsid w:val="00FB0CDA"/>
    <w:rsid w:val="00FB478B"/>
    <w:rsid w:val="00FB4994"/>
    <w:rsid w:val="00FB4D5D"/>
    <w:rsid w:val="00FB5AE3"/>
    <w:rsid w:val="00FB6433"/>
    <w:rsid w:val="00FB73A8"/>
    <w:rsid w:val="00FB77F2"/>
    <w:rsid w:val="00FC0966"/>
    <w:rsid w:val="00FC0C1D"/>
    <w:rsid w:val="00FC636D"/>
    <w:rsid w:val="00FC662B"/>
    <w:rsid w:val="00FC6AB5"/>
    <w:rsid w:val="00FC74D5"/>
    <w:rsid w:val="00FD04FA"/>
    <w:rsid w:val="00FD16DC"/>
    <w:rsid w:val="00FD236C"/>
    <w:rsid w:val="00FD25EF"/>
    <w:rsid w:val="00FD2DB7"/>
    <w:rsid w:val="00FD4ED0"/>
    <w:rsid w:val="00FD5B0E"/>
    <w:rsid w:val="00FE358C"/>
    <w:rsid w:val="00FE3F93"/>
    <w:rsid w:val="00FE54EC"/>
    <w:rsid w:val="00FE680F"/>
    <w:rsid w:val="00FF0D0D"/>
    <w:rsid w:val="00FF3500"/>
    <w:rsid w:val="00FF44DA"/>
    <w:rsid w:val="00FF7ED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2DDCF"/>
  <w15:docId w15:val="{905BD50E-3070-4ACB-80A9-97D7B5C68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GB" w:eastAsia="ko-KR"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703"/>
    <w:pPr>
      <w:spacing w:after="0" w:line="240" w:lineRule="auto"/>
    </w:pPr>
    <w:rPr>
      <w:rFonts w:cs="Times New Roman"/>
      <w:szCs w:val="24"/>
      <w:lang w:val="en-US" w:eastAsia="en-US"/>
    </w:rPr>
  </w:style>
  <w:style w:type="paragraph" w:styleId="Heading1">
    <w:name w:val="heading 1"/>
    <w:basedOn w:val="Normal"/>
    <w:next w:val="Normal"/>
    <w:link w:val="Heading1Char"/>
    <w:uiPriority w:val="9"/>
    <w:qFormat/>
    <w:rsid w:val="007B11F7"/>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B11F7"/>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7B11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1F7"/>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DefaultParagraphFont"/>
    <w:link w:val="Heading2"/>
    <w:uiPriority w:val="9"/>
    <w:rsid w:val="007B11F7"/>
    <w:rPr>
      <w:rFonts w:asciiTheme="majorHAnsi" w:eastAsiaTheme="majorEastAsia" w:hAnsiTheme="majorHAnsi" w:cstheme="majorBidi"/>
      <w:b/>
      <w:bCs/>
      <w:color w:val="5B9BD5" w:themeColor="accent1"/>
      <w:sz w:val="26"/>
      <w:szCs w:val="26"/>
      <w:lang w:val="en-US" w:eastAsia="en-US"/>
    </w:rPr>
  </w:style>
  <w:style w:type="character" w:customStyle="1" w:styleId="Heading4Char">
    <w:name w:val="Heading 4 Char"/>
    <w:basedOn w:val="DefaultParagraphFont"/>
    <w:link w:val="Heading4"/>
    <w:uiPriority w:val="9"/>
    <w:semiHidden/>
    <w:rsid w:val="007B11F7"/>
    <w:rPr>
      <w:rFonts w:asciiTheme="majorHAnsi" w:eastAsiaTheme="majorEastAsia" w:hAnsiTheme="majorHAnsi" w:cstheme="majorBidi"/>
      <w:i/>
      <w:iCs/>
      <w:color w:val="2E74B5" w:themeColor="accent1" w:themeShade="BF"/>
      <w:szCs w:val="24"/>
      <w:lang w:val="en-US" w:eastAsia="en-US"/>
    </w:rPr>
  </w:style>
  <w:style w:type="table" w:styleId="TableGrid">
    <w:name w:val="Table Grid"/>
    <w:basedOn w:val="TableNormal"/>
    <w:uiPriority w:val="59"/>
    <w:rsid w:val="007B11F7"/>
    <w:pPr>
      <w:spacing w:after="0" w:line="240" w:lineRule="auto"/>
    </w:pPr>
    <w:rPr>
      <w:rFonts w:asciiTheme="minorHAnsi" w:hAnsiTheme="minorHAns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11F7"/>
    <w:pPr>
      <w:spacing w:after="200" w:line="276"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7B11F7"/>
    <w:rPr>
      <w:rFonts w:ascii="Tahoma" w:hAnsi="Tahoma" w:cs="Tahoma"/>
      <w:sz w:val="16"/>
      <w:szCs w:val="16"/>
    </w:rPr>
  </w:style>
  <w:style w:type="character" w:customStyle="1" w:styleId="BalloonTextChar">
    <w:name w:val="Balloon Text Char"/>
    <w:basedOn w:val="DefaultParagraphFont"/>
    <w:link w:val="BalloonText"/>
    <w:uiPriority w:val="99"/>
    <w:semiHidden/>
    <w:rsid w:val="007B11F7"/>
    <w:rPr>
      <w:rFonts w:ascii="Tahoma" w:hAnsi="Tahoma" w:cs="Tahoma"/>
      <w:sz w:val="16"/>
      <w:szCs w:val="16"/>
      <w:lang w:val="en-US" w:eastAsia="en-US"/>
    </w:rPr>
  </w:style>
  <w:style w:type="paragraph" w:styleId="Caption">
    <w:name w:val="caption"/>
    <w:basedOn w:val="Normal"/>
    <w:next w:val="Normal"/>
    <w:uiPriority w:val="35"/>
    <w:unhideWhenUsed/>
    <w:qFormat/>
    <w:rsid w:val="007B11F7"/>
    <w:pPr>
      <w:spacing w:after="200"/>
    </w:pPr>
    <w:rPr>
      <w:rFonts w:asciiTheme="minorHAnsi" w:hAnsiTheme="minorHAnsi" w:cstheme="minorBidi"/>
      <w:b/>
      <w:bCs/>
      <w:color w:val="5B9BD5" w:themeColor="accent1"/>
      <w:sz w:val="18"/>
      <w:szCs w:val="18"/>
    </w:rPr>
  </w:style>
  <w:style w:type="character" w:styleId="Hyperlink">
    <w:name w:val="Hyperlink"/>
    <w:basedOn w:val="DefaultParagraphFont"/>
    <w:uiPriority w:val="99"/>
    <w:unhideWhenUsed/>
    <w:rsid w:val="007B11F7"/>
    <w:rPr>
      <w:color w:val="0563C1" w:themeColor="hyperlink"/>
      <w:u w:val="single"/>
    </w:rPr>
  </w:style>
  <w:style w:type="paragraph" w:styleId="NormalWeb">
    <w:name w:val="Normal (Web)"/>
    <w:basedOn w:val="Normal"/>
    <w:uiPriority w:val="99"/>
    <w:semiHidden/>
    <w:unhideWhenUsed/>
    <w:rsid w:val="007B11F7"/>
    <w:pPr>
      <w:spacing w:before="100" w:beforeAutospacing="1" w:after="100" w:afterAutospacing="1"/>
    </w:pPr>
  </w:style>
  <w:style w:type="character" w:styleId="CommentReference">
    <w:name w:val="annotation reference"/>
    <w:basedOn w:val="DefaultParagraphFont"/>
    <w:uiPriority w:val="99"/>
    <w:semiHidden/>
    <w:unhideWhenUsed/>
    <w:rsid w:val="007B11F7"/>
    <w:rPr>
      <w:sz w:val="16"/>
      <w:szCs w:val="16"/>
    </w:rPr>
  </w:style>
  <w:style w:type="paragraph" w:styleId="CommentText">
    <w:name w:val="annotation text"/>
    <w:basedOn w:val="Normal"/>
    <w:link w:val="CommentTextChar"/>
    <w:uiPriority w:val="99"/>
    <w:unhideWhenUsed/>
    <w:rsid w:val="007B11F7"/>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B11F7"/>
    <w:rPr>
      <w:rFonts w:asciiTheme="minorHAnsi" w:hAnsi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7B11F7"/>
    <w:rPr>
      <w:b/>
      <w:bCs/>
    </w:rPr>
  </w:style>
  <w:style w:type="character" w:customStyle="1" w:styleId="CommentSubjectChar">
    <w:name w:val="Comment Subject Char"/>
    <w:basedOn w:val="CommentTextChar"/>
    <w:link w:val="CommentSubject"/>
    <w:uiPriority w:val="99"/>
    <w:semiHidden/>
    <w:rsid w:val="007B11F7"/>
    <w:rPr>
      <w:rFonts w:asciiTheme="minorHAnsi" w:hAnsiTheme="minorHAnsi"/>
      <w:b/>
      <w:bCs/>
      <w:sz w:val="20"/>
      <w:szCs w:val="20"/>
      <w:lang w:val="en-US" w:eastAsia="en-US"/>
    </w:rPr>
  </w:style>
  <w:style w:type="paragraph" w:styleId="Revision">
    <w:name w:val="Revision"/>
    <w:hidden/>
    <w:uiPriority w:val="99"/>
    <w:semiHidden/>
    <w:rsid w:val="007B11F7"/>
    <w:pPr>
      <w:spacing w:after="0" w:line="240" w:lineRule="auto"/>
    </w:pPr>
    <w:rPr>
      <w:rFonts w:asciiTheme="minorHAnsi" w:hAnsiTheme="minorHAnsi"/>
      <w:sz w:val="22"/>
      <w:lang w:val="en-US" w:eastAsia="en-US"/>
    </w:rPr>
  </w:style>
  <w:style w:type="character" w:styleId="Strong">
    <w:name w:val="Strong"/>
    <w:basedOn w:val="DefaultParagraphFont"/>
    <w:uiPriority w:val="22"/>
    <w:qFormat/>
    <w:rsid w:val="007B11F7"/>
    <w:rPr>
      <w:b/>
      <w:bCs/>
    </w:rPr>
  </w:style>
  <w:style w:type="paragraph" w:styleId="Header">
    <w:name w:val="header"/>
    <w:basedOn w:val="Normal"/>
    <w:link w:val="HeaderChar"/>
    <w:uiPriority w:val="99"/>
    <w:unhideWhenUsed/>
    <w:rsid w:val="007B11F7"/>
    <w:pPr>
      <w:tabs>
        <w:tab w:val="center" w:pos="4320"/>
        <w:tab w:val="right" w:pos="8640"/>
      </w:tabs>
    </w:pPr>
    <w:rPr>
      <w:rFonts w:asciiTheme="minorHAnsi" w:hAnsiTheme="minorHAnsi"/>
      <w:sz w:val="22"/>
      <w:szCs w:val="22"/>
    </w:rPr>
  </w:style>
  <w:style w:type="character" w:customStyle="1" w:styleId="HeaderChar">
    <w:name w:val="Header Char"/>
    <w:basedOn w:val="DefaultParagraphFont"/>
    <w:link w:val="Header"/>
    <w:uiPriority w:val="99"/>
    <w:rsid w:val="007B11F7"/>
    <w:rPr>
      <w:rFonts w:asciiTheme="minorHAnsi" w:hAnsiTheme="minorHAnsi"/>
      <w:sz w:val="22"/>
      <w:lang w:val="en-US" w:eastAsia="en-US"/>
    </w:rPr>
  </w:style>
  <w:style w:type="paragraph" w:styleId="Footer">
    <w:name w:val="footer"/>
    <w:basedOn w:val="Normal"/>
    <w:link w:val="FooterChar"/>
    <w:uiPriority w:val="99"/>
    <w:unhideWhenUsed/>
    <w:rsid w:val="007B11F7"/>
    <w:pPr>
      <w:tabs>
        <w:tab w:val="center" w:pos="4320"/>
        <w:tab w:val="right" w:pos="864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7B11F7"/>
    <w:rPr>
      <w:rFonts w:asciiTheme="minorHAnsi" w:hAnsiTheme="minorHAnsi"/>
      <w:sz w:val="22"/>
      <w:lang w:val="en-US" w:eastAsia="en-US"/>
    </w:rPr>
  </w:style>
  <w:style w:type="character" w:styleId="PageNumber">
    <w:name w:val="page number"/>
    <w:basedOn w:val="DefaultParagraphFont"/>
    <w:uiPriority w:val="99"/>
    <w:semiHidden/>
    <w:unhideWhenUsed/>
    <w:rsid w:val="007B11F7"/>
  </w:style>
  <w:style w:type="paragraph" w:customStyle="1" w:styleId="EndNoteBibliographyTitle">
    <w:name w:val="EndNote Bibliography Title"/>
    <w:basedOn w:val="Normal"/>
    <w:rsid w:val="007B11F7"/>
    <w:pPr>
      <w:spacing w:line="276" w:lineRule="auto"/>
      <w:jc w:val="center"/>
    </w:pPr>
    <w:rPr>
      <w:rFonts w:ascii="Arial" w:hAnsi="Arial" w:cs="Arial"/>
      <w:sz w:val="22"/>
      <w:szCs w:val="22"/>
    </w:rPr>
  </w:style>
  <w:style w:type="paragraph" w:customStyle="1" w:styleId="EndNoteBibliography">
    <w:name w:val="EndNote Bibliography"/>
    <w:basedOn w:val="Normal"/>
    <w:rsid w:val="007B11F7"/>
    <w:pPr>
      <w:spacing w:after="200"/>
      <w:jc w:val="both"/>
    </w:pPr>
    <w:rPr>
      <w:rFonts w:ascii="Arial" w:hAnsi="Arial" w:cs="Arial"/>
      <w:sz w:val="22"/>
      <w:szCs w:val="22"/>
    </w:rPr>
  </w:style>
  <w:style w:type="paragraph" w:styleId="NoSpacing">
    <w:name w:val="No Spacing"/>
    <w:uiPriority w:val="1"/>
    <w:qFormat/>
    <w:rsid w:val="007B11F7"/>
    <w:pPr>
      <w:spacing w:after="0" w:line="240" w:lineRule="auto"/>
    </w:pPr>
    <w:rPr>
      <w:rFonts w:asciiTheme="minorHAnsi" w:hAnsiTheme="minorHAnsi"/>
      <w:sz w:val="22"/>
      <w:lang w:val="en-US" w:eastAsia="en-US"/>
    </w:rPr>
  </w:style>
  <w:style w:type="character" w:styleId="PlaceholderText">
    <w:name w:val="Placeholder Text"/>
    <w:basedOn w:val="DefaultParagraphFont"/>
    <w:uiPriority w:val="99"/>
    <w:semiHidden/>
    <w:rsid w:val="007B11F7"/>
    <w:rPr>
      <w:color w:val="808080"/>
    </w:rPr>
  </w:style>
  <w:style w:type="paragraph" w:styleId="HTMLPreformatted">
    <w:name w:val="HTML Preformatted"/>
    <w:basedOn w:val="Normal"/>
    <w:link w:val="HTMLPreformattedChar"/>
    <w:uiPriority w:val="99"/>
    <w:semiHidden/>
    <w:unhideWhenUsed/>
    <w:rsid w:val="007B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w:sz w:val="20"/>
      <w:szCs w:val="20"/>
    </w:rPr>
  </w:style>
  <w:style w:type="character" w:customStyle="1" w:styleId="HTMLPreformattedChar">
    <w:name w:val="HTML Preformatted Char"/>
    <w:basedOn w:val="DefaultParagraphFont"/>
    <w:link w:val="HTMLPreformatted"/>
    <w:uiPriority w:val="99"/>
    <w:semiHidden/>
    <w:rsid w:val="007B11F7"/>
    <w:rPr>
      <w:rFonts w:ascii="Courier New" w:hAnsi="Courier New" w:cs="Courier"/>
      <w:sz w:val="20"/>
      <w:szCs w:val="20"/>
      <w:lang w:val="en-US" w:eastAsia="en-US"/>
    </w:rPr>
  </w:style>
  <w:style w:type="character" w:styleId="LineNumber">
    <w:name w:val="line number"/>
    <w:basedOn w:val="DefaultParagraphFont"/>
    <w:uiPriority w:val="99"/>
    <w:semiHidden/>
    <w:unhideWhenUsed/>
    <w:rsid w:val="008D4E2F"/>
  </w:style>
  <w:style w:type="character" w:customStyle="1" w:styleId="highlight">
    <w:name w:val="highlight"/>
    <w:basedOn w:val="DefaultParagraphFont"/>
    <w:rsid w:val="00D60703"/>
  </w:style>
  <w:style w:type="character" w:customStyle="1" w:styleId="cit-auth">
    <w:name w:val="cit-auth"/>
    <w:basedOn w:val="DefaultParagraphFont"/>
    <w:rsid w:val="00D53181"/>
  </w:style>
  <w:style w:type="character" w:customStyle="1" w:styleId="cit-name-surname">
    <w:name w:val="cit-name-surname"/>
    <w:basedOn w:val="DefaultParagraphFont"/>
    <w:rsid w:val="00D53181"/>
  </w:style>
  <w:style w:type="character" w:customStyle="1" w:styleId="cit-name-given-names">
    <w:name w:val="cit-name-given-names"/>
    <w:basedOn w:val="DefaultParagraphFont"/>
    <w:rsid w:val="00D53181"/>
  </w:style>
  <w:style w:type="character" w:styleId="HTMLCite">
    <w:name w:val="HTML Cite"/>
    <w:basedOn w:val="DefaultParagraphFont"/>
    <w:uiPriority w:val="99"/>
    <w:semiHidden/>
    <w:unhideWhenUsed/>
    <w:rsid w:val="00D53181"/>
    <w:rPr>
      <w:i/>
      <w:iCs/>
    </w:rPr>
  </w:style>
  <w:style w:type="character" w:customStyle="1" w:styleId="cit-pub-date">
    <w:name w:val="cit-pub-date"/>
    <w:basedOn w:val="DefaultParagraphFont"/>
    <w:rsid w:val="00D53181"/>
  </w:style>
  <w:style w:type="character" w:customStyle="1" w:styleId="cit-article-title">
    <w:name w:val="cit-article-title"/>
    <w:basedOn w:val="DefaultParagraphFont"/>
    <w:rsid w:val="00D53181"/>
  </w:style>
  <w:style w:type="character" w:styleId="Emphasis">
    <w:name w:val="Emphasis"/>
    <w:basedOn w:val="DefaultParagraphFont"/>
    <w:uiPriority w:val="20"/>
    <w:qFormat/>
    <w:rsid w:val="00D53181"/>
    <w:rPr>
      <w:i/>
      <w:iCs/>
    </w:rPr>
  </w:style>
  <w:style w:type="character" w:customStyle="1" w:styleId="cit-vol">
    <w:name w:val="cit-vol"/>
    <w:basedOn w:val="DefaultParagraphFont"/>
    <w:rsid w:val="00D53181"/>
  </w:style>
  <w:style w:type="character" w:customStyle="1" w:styleId="cit-fpage">
    <w:name w:val="cit-fpage"/>
    <w:basedOn w:val="DefaultParagraphFont"/>
    <w:rsid w:val="00D53181"/>
  </w:style>
  <w:style w:type="character" w:customStyle="1" w:styleId="cit-lpage">
    <w:name w:val="cit-lpage"/>
    <w:basedOn w:val="DefaultParagraphFont"/>
    <w:rsid w:val="00D53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3406">
      <w:bodyDiv w:val="1"/>
      <w:marLeft w:val="0"/>
      <w:marRight w:val="0"/>
      <w:marTop w:val="0"/>
      <w:marBottom w:val="0"/>
      <w:divBdr>
        <w:top w:val="none" w:sz="0" w:space="0" w:color="auto"/>
        <w:left w:val="none" w:sz="0" w:space="0" w:color="auto"/>
        <w:bottom w:val="none" w:sz="0" w:space="0" w:color="auto"/>
        <w:right w:val="none" w:sz="0" w:space="0" w:color="auto"/>
      </w:divBdr>
    </w:div>
    <w:div w:id="45109848">
      <w:bodyDiv w:val="1"/>
      <w:marLeft w:val="0"/>
      <w:marRight w:val="0"/>
      <w:marTop w:val="0"/>
      <w:marBottom w:val="0"/>
      <w:divBdr>
        <w:top w:val="none" w:sz="0" w:space="0" w:color="auto"/>
        <w:left w:val="none" w:sz="0" w:space="0" w:color="auto"/>
        <w:bottom w:val="none" w:sz="0" w:space="0" w:color="auto"/>
        <w:right w:val="none" w:sz="0" w:space="0" w:color="auto"/>
      </w:divBdr>
      <w:divsChild>
        <w:div w:id="1343051789">
          <w:marLeft w:val="0"/>
          <w:marRight w:val="0"/>
          <w:marTop w:val="0"/>
          <w:marBottom w:val="0"/>
          <w:divBdr>
            <w:top w:val="none" w:sz="0" w:space="0" w:color="auto"/>
            <w:left w:val="none" w:sz="0" w:space="0" w:color="auto"/>
            <w:bottom w:val="none" w:sz="0" w:space="0" w:color="auto"/>
            <w:right w:val="none" w:sz="0" w:space="0" w:color="auto"/>
          </w:divBdr>
        </w:div>
      </w:divsChild>
    </w:div>
    <w:div w:id="53742826">
      <w:bodyDiv w:val="1"/>
      <w:marLeft w:val="0"/>
      <w:marRight w:val="0"/>
      <w:marTop w:val="0"/>
      <w:marBottom w:val="0"/>
      <w:divBdr>
        <w:top w:val="none" w:sz="0" w:space="0" w:color="auto"/>
        <w:left w:val="none" w:sz="0" w:space="0" w:color="auto"/>
        <w:bottom w:val="none" w:sz="0" w:space="0" w:color="auto"/>
        <w:right w:val="none" w:sz="0" w:space="0" w:color="auto"/>
      </w:divBdr>
    </w:div>
    <w:div w:id="159468639">
      <w:bodyDiv w:val="1"/>
      <w:marLeft w:val="0"/>
      <w:marRight w:val="0"/>
      <w:marTop w:val="0"/>
      <w:marBottom w:val="0"/>
      <w:divBdr>
        <w:top w:val="none" w:sz="0" w:space="0" w:color="auto"/>
        <w:left w:val="none" w:sz="0" w:space="0" w:color="auto"/>
        <w:bottom w:val="none" w:sz="0" w:space="0" w:color="auto"/>
        <w:right w:val="none" w:sz="0" w:space="0" w:color="auto"/>
      </w:divBdr>
    </w:div>
    <w:div w:id="170342968">
      <w:bodyDiv w:val="1"/>
      <w:marLeft w:val="0"/>
      <w:marRight w:val="0"/>
      <w:marTop w:val="0"/>
      <w:marBottom w:val="0"/>
      <w:divBdr>
        <w:top w:val="none" w:sz="0" w:space="0" w:color="auto"/>
        <w:left w:val="none" w:sz="0" w:space="0" w:color="auto"/>
        <w:bottom w:val="none" w:sz="0" w:space="0" w:color="auto"/>
        <w:right w:val="none" w:sz="0" w:space="0" w:color="auto"/>
      </w:divBdr>
      <w:divsChild>
        <w:div w:id="339698435">
          <w:marLeft w:val="0"/>
          <w:marRight w:val="0"/>
          <w:marTop w:val="0"/>
          <w:marBottom w:val="0"/>
          <w:divBdr>
            <w:top w:val="none" w:sz="0" w:space="0" w:color="auto"/>
            <w:left w:val="none" w:sz="0" w:space="0" w:color="auto"/>
            <w:bottom w:val="none" w:sz="0" w:space="0" w:color="auto"/>
            <w:right w:val="none" w:sz="0" w:space="0" w:color="auto"/>
          </w:divBdr>
        </w:div>
      </w:divsChild>
    </w:div>
    <w:div w:id="187834602">
      <w:bodyDiv w:val="1"/>
      <w:marLeft w:val="0"/>
      <w:marRight w:val="0"/>
      <w:marTop w:val="0"/>
      <w:marBottom w:val="0"/>
      <w:divBdr>
        <w:top w:val="none" w:sz="0" w:space="0" w:color="auto"/>
        <w:left w:val="none" w:sz="0" w:space="0" w:color="auto"/>
        <w:bottom w:val="none" w:sz="0" w:space="0" w:color="auto"/>
        <w:right w:val="none" w:sz="0" w:space="0" w:color="auto"/>
      </w:divBdr>
    </w:div>
    <w:div w:id="188110055">
      <w:bodyDiv w:val="1"/>
      <w:marLeft w:val="0"/>
      <w:marRight w:val="0"/>
      <w:marTop w:val="0"/>
      <w:marBottom w:val="0"/>
      <w:divBdr>
        <w:top w:val="none" w:sz="0" w:space="0" w:color="auto"/>
        <w:left w:val="none" w:sz="0" w:space="0" w:color="auto"/>
        <w:bottom w:val="none" w:sz="0" w:space="0" w:color="auto"/>
        <w:right w:val="none" w:sz="0" w:space="0" w:color="auto"/>
      </w:divBdr>
    </w:div>
    <w:div w:id="304091343">
      <w:bodyDiv w:val="1"/>
      <w:marLeft w:val="0"/>
      <w:marRight w:val="0"/>
      <w:marTop w:val="0"/>
      <w:marBottom w:val="0"/>
      <w:divBdr>
        <w:top w:val="none" w:sz="0" w:space="0" w:color="auto"/>
        <w:left w:val="none" w:sz="0" w:space="0" w:color="auto"/>
        <w:bottom w:val="none" w:sz="0" w:space="0" w:color="auto"/>
        <w:right w:val="none" w:sz="0" w:space="0" w:color="auto"/>
      </w:divBdr>
    </w:div>
    <w:div w:id="329144574">
      <w:bodyDiv w:val="1"/>
      <w:marLeft w:val="0"/>
      <w:marRight w:val="0"/>
      <w:marTop w:val="0"/>
      <w:marBottom w:val="0"/>
      <w:divBdr>
        <w:top w:val="none" w:sz="0" w:space="0" w:color="auto"/>
        <w:left w:val="none" w:sz="0" w:space="0" w:color="auto"/>
        <w:bottom w:val="none" w:sz="0" w:space="0" w:color="auto"/>
        <w:right w:val="none" w:sz="0" w:space="0" w:color="auto"/>
      </w:divBdr>
    </w:div>
    <w:div w:id="364983223">
      <w:bodyDiv w:val="1"/>
      <w:marLeft w:val="0"/>
      <w:marRight w:val="0"/>
      <w:marTop w:val="0"/>
      <w:marBottom w:val="0"/>
      <w:divBdr>
        <w:top w:val="none" w:sz="0" w:space="0" w:color="auto"/>
        <w:left w:val="none" w:sz="0" w:space="0" w:color="auto"/>
        <w:bottom w:val="none" w:sz="0" w:space="0" w:color="auto"/>
        <w:right w:val="none" w:sz="0" w:space="0" w:color="auto"/>
      </w:divBdr>
    </w:div>
    <w:div w:id="396516452">
      <w:bodyDiv w:val="1"/>
      <w:marLeft w:val="0"/>
      <w:marRight w:val="0"/>
      <w:marTop w:val="0"/>
      <w:marBottom w:val="0"/>
      <w:divBdr>
        <w:top w:val="none" w:sz="0" w:space="0" w:color="auto"/>
        <w:left w:val="none" w:sz="0" w:space="0" w:color="auto"/>
        <w:bottom w:val="none" w:sz="0" w:space="0" w:color="auto"/>
        <w:right w:val="none" w:sz="0" w:space="0" w:color="auto"/>
      </w:divBdr>
    </w:div>
    <w:div w:id="401486632">
      <w:bodyDiv w:val="1"/>
      <w:marLeft w:val="0"/>
      <w:marRight w:val="0"/>
      <w:marTop w:val="0"/>
      <w:marBottom w:val="0"/>
      <w:divBdr>
        <w:top w:val="none" w:sz="0" w:space="0" w:color="auto"/>
        <w:left w:val="none" w:sz="0" w:space="0" w:color="auto"/>
        <w:bottom w:val="none" w:sz="0" w:space="0" w:color="auto"/>
        <w:right w:val="none" w:sz="0" w:space="0" w:color="auto"/>
      </w:divBdr>
    </w:div>
    <w:div w:id="475613575">
      <w:bodyDiv w:val="1"/>
      <w:marLeft w:val="0"/>
      <w:marRight w:val="0"/>
      <w:marTop w:val="0"/>
      <w:marBottom w:val="0"/>
      <w:divBdr>
        <w:top w:val="none" w:sz="0" w:space="0" w:color="auto"/>
        <w:left w:val="none" w:sz="0" w:space="0" w:color="auto"/>
        <w:bottom w:val="none" w:sz="0" w:space="0" w:color="auto"/>
        <w:right w:val="none" w:sz="0" w:space="0" w:color="auto"/>
      </w:divBdr>
    </w:div>
    <w:div w:id="507401545">
      <w:bodyDiv w:val="1"/>
      <w:marLeft w:val="0"/>
      <w:marRight w:val="0"/>
      <w:marTop w:val="0"/>
      <w:marBottom w:val="0"/>
      <w:divBdr>
        <w:top w:val="none" w:sz="0" w:space="0" w:color="auto"/>
        <w:left w:val="none" w:sz="0" w:space="0" w:color="auto"/>
        <w:bottom w:val="none" w:sz="0" w:space="0" w:color="auto"/>
        <w:right w:val="none" w:sz="0" w:space="0" w:color="auto"/>
      </w:divBdr>
    </w:div>
    <w:div w:id="526871218">
      <w:bodyDiv w:val="1"/>
      <w:marLeft w:val="0"/>
      <w:marRight w:val="0"/>
      <w:marTop w:val="0"/>
      <w:marBottom w:val="0"/>
      <w:divBdr>
        <w:top w:val="none" w:sz="0" w:space="0" w:color="auto"/>
        <w:left w:val="none" w:sz="0" w:space="0" w:color="auto"/>
        <w:bottom w:val="none" w:sz="0" w:space="0" w:color="auto"/>
        <w:right w:val="none" w:sz="0" w:space="0" w:color="auto"/>
      </w:divBdr>
      <w:divsChild>
        <w:div w:id="577054082">
          <w:marLeft w:val="0"/>
          <w:marRight w:val="0"/>
          <w:marTop w:val="0"/>
          <w:marBottom w:val="0"/>
          <w:divBdr>
            <w:top w:val="none" w:sz="0" w:space="0" w:color="auto"/>
            <w:left w:val="none" w:sz="0" w:space="0" w:color="auto"/>
            <w:bottom w:val="none" w:sz="0" w:space="0" w:color="auto"/>
            <w:right w:val="none" w:sz="0" w:space="0" w:color="auto"/>
          </w:divBdr>
          <w:divsChild>
            <w:div w:id="358314126">
              <w:marLeft w:val="0"/>
              <w:marRight w:val="0"/>
              <w:marTop w:val="0"/>
              <w:marBottom w:val="0"/>
              <w:divBdr>
                <w:top w:val="none" w:sz="0" w:space="0" w:color="auto"/>
                <w:left w:val="none" w:sz="0" w:space="0" w:color="auto"/>
                <w:bottom w:val="none" w:sz="0" w:space="0" w:color="auto"/>
                <w:right w:val="none" w:sz="0" w:space="0" w:color="auto"/>
              </w:divBdr>
            </w:div>
          </w:divsChild>
        </w:div>
        <w:div w:id="1079792697">
          <w:marLeft w:val="0"/>
          <w:marRight w:val="0"/>
          <w:marTop w:val="0"/>
          <w:marBottom w:val="300"/>
          <w:divBdr>
            <w:top w:val="none" w:sz="0" w:space="0" w:color="auto"/>
            <w:left w:val="none" w:sz="0" w:space="0" w:color="auto"/>
            <w:bottom w:val="none" w:sz="0" w:space="0" w:color="auto"/>
            <w:right w:val="none" w:sz="0" w:space="0" w:color="auto"/>
          </w:divBdr>
          <w:divsChild>
            <w:div w:id="20786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0952">
      <w:bodyDiv w:val="1"/>
      <w:marLeft w:val="0"/>
      <w:marRight w:val="0"/>
      <w:marTop w:val="0"/>
      <w:marBottom w:val="0"/>
      <w:divBdr>
        <w:top w:val="none" w:sz="0" w:space="0" w:color="auto"/>
        <w:left w:val="none" w:sz="0" w:space="0" w:color="auto"/>
        <w:bottom w:val="none" w:sz="0" w:space="0" w:color="auto"/>
        <w:right w:val="none" w:sz="0" w:space="0" w:color="auto"/>
      </w:divBdr>
    </w:div>
    <w:div w:id="543366133">
      <w:bodyDiv w:val="1"/>
      <w:marLeft w:val="0"/>
      <w:marRight w:val="0"/>
      <w:marTop w:val="0"/>
      <w:marBottom w:val="0"/>
      <w:divBdr>
        <w:top w:val="none" w:sz="0" w:space="0" w:color="auto"/>
        <w:left w:val="none" w:sz="0" w:space="0" w:color="auto"/>
        <w:bottom w:val="none" w:sz="0" w:space="0" w:color="auto"/>
        <w:right w:val="none" w:sz="0" w:space="0" w:color="auto"/>
      </w:divBdr>
      <w:divsChild>
        <w:div w:id="576669527">
          <w:marLeft w:val="0"/>
          <w:marRight w:val="0"/>
          <w:marTop w:val="0"/>
          <w:marBottom w:val="0"/>
          <w:divBdr>
            <w:top w:val="none" w:sz="0" w:space="0" w:color="auto"/>
            <w:left w:val="none" w:sz="0" w:space="0" w:color="auto"/>
            <w:bottom w:val="none" w:sz="0" w:space="0" w:color="auto"/>
            <w:right w:val="none" w:sz="0" w:space="0" w:color="auto"/>
          </w:divBdr>
        </w:div>
      </w:divsChild>
    </w:div>
    <w:div w:id="597252701">
      <w:bodyDiv w:val="1"/>
      <w:marLeft w:val="0"/>
      <w:marRight w:val="0"/>
      <w:marTop w:val="0"/>
      <w:marBottom w:val="0"/>
      <w:divBdr>
        <w:top w:val="none" w:sz="0" w:space="0" w:color="auto"/>
        <w:left w:val="none" w:sz="0" w:space="0" w:color="auto"/>
        <w:bottom w:val="none" w:sz="0" w:space="0" w:color="auto"/>
        <w:right w:val="none" w:sz="0" w:space="0" w:color="auto"/>
      </w:divBdr>
    </w:div>
    <w:div w:id="599795773">
      <w:bodyDiv w:val="1"/>
      <w:marLeft w:val="0"/>
      <w:marRight w:val="0"/>
      <w:marTop w:val="0"/>
      <w:marBottom w:val="0"/>
      <w:divBdr>
        <w:top w:val="none" w:sz="0" w:space="0" w:color="auto"/>
        <w:left w:val="none" w:sz="0" w:space="0" w:color="auto"/>
        <w:bottom w:val="none" w:sz="0" w:space="0" w:color="auto"/>
        <w:right w:val="none" w:sz="0" w:space="0" w:color="auto"/>
      </w:divBdr>
    </w:div>
    <w:div w:id="613905571">
      <w:bodyDiv w:val="1"/>
      <w:marLeft w:val="0"/>
      <w:marRight w:val="0"/>
      <w:marTop w:val="0"/>
      <w:marBottom w:val="0"/>
      <w:divBdr>
        <w:top w:val="none" w:sz="0" w:space="0" w:color="auto"/>
        <w:left w:val="none" w:sz="0" w:space="0" w:color="auto"/>
        <w:bottom w:val="none" w:sz="0" w:space="0" w:color="auto"/>
        <w:right w:val="none" w:sz="0" w:space="0" w:color="auto"/>
      </w:divBdr>
    </w:div>
    <w:div w:id="674572235">
      <w:bodyDiv w:val="1"/>
      <w:marLeft w:val="0"/>
      <w:marRight w:val="0"/>
      <w:marTop w:val="0"/>
      <w:marBottom w:val="0"/>
      <w:divBdr>
        <w:top w:val="none" w:sz="0" w:space="0" w:color="auto"/>
        <w:left w:val="none" w:sz="0" w:space="0" w:color="auto"/>
        <w:bottom w:val="none" w:sz="0" w:space="0" w:color="auto"/>
        <w:right w:val="none" w:sz="0" w:space="0" w:color="auto"/>
      </w:divBdr>
    </w:div>
    <w:div w:id="758671345">
      <w:bodyDiv w:val="1"/>
      <w:marLeft w:val="0"/>
      <w:marRight w:val="0"/>
      <w:marTop w:val="0"/>
      <w:marBottom w:val="0"/>
      <w:divBdr>
        <w:top w:val="none" w:sz="0" w:space="0" w:color="auto"/>
        <w:left w:val="none" w:sz="0" w:space="0" w:color="auto"/>
        <w:bottom w:val="none" w:sz="0" w:space="0" w:color="auto"/>
        <w:right w:val="none" w:sz="0" w:space="0" w:color="auto"/>
      </w:divBdr>
      <w:divsChild>
        <w:div w:id="506748065">
          <w:marLeft w:val="0"/>
          <w:marRight w:val="120"/>
          <w:marTop w:val="0"/>
          <w:marBottom w:val="0"/>
          <w:divBdr>
            <w:top w:val="none" w:sz="0" w:space="0" w:color="auto"/>
            <w:left w:val="none" w:sz="0" w:space="0" w:color="auto"/>
            <w:bottom w:val="none" w:sz="0" w:space="0" w:color="auto"/>
            <w:right w:val="none" w:sz="0" w:space="0" w:color="auto"/>
          </w:divBdr>
        </w:div>
      </w:divsChild>
    </w:div>
    <w:div w:id="782270320">
      <w:bodyDiv w:val="1"/>
      <w:marLeft w:val="0"/>
      <w:marRight w:val="0"/>
      <w:marTop w:val="0"/>
      <w:marBottom w:val="0"/>
      <w:divBdr>
        <w:top w:val="none" w:sz="0" w:space="0" w:color="auto"/>
        <w:left w:val="none" w:sz="0" w:space="0" w:color="auto"/>
        <w:bottom w:val="none" w:sz="0" w:space="0" w:color="auto"/>
        <w:right w:val="none" w:sz="0" w:space="0" w:color="auto"/>
      </w:divBdr>
    </w:div>
    <w:div w:id="818183396">
      <w:bodyDiv w:val="1"/>
      <w:marLeft w:val="0"/>
      <w:marRight w:val="0"/>
      <w:marTop w:val="0"/>
      <w:marBottom w:val="0"/>
      <w:divBdr>
        <w:top w:val="none" w:sz="0" w:space="0" w:color="auto"/>
        <w:left w:val="none" w:sz="0" w:space="0" w:color="auto"/>
        <w:bottom w:val="none" w:sz="0" w:space="0" w:color="auto"/>
        <w:right w:val="none" w:sz="0" w:space="0" w:color="auto"/>
      </w:divBdr>
    </w:div>
    <w:div w:id="834995657">
      <w:bodyDiv w:val="1"/>
      <w:marLeft w:val="0"/>
      <w:marRight w:val="0"/>
      <w:marTop w:val="0"/>
      <w:marBottom w:val="0"/>
      <w:divBdr>
        <w:top w:val="none" w:sz="0" w:space="0" w:color="auto"/>
        <w:left w:val="none" w:sz="0" w:space="0" w:color="auto"/>
        <w:bottom w:val="none" w:sz="0" w:space="0" w:color="auto"/>
        <w:right w:val="none" w:sz="0" w:space="0" w:color="auto"/>
      </w:divBdr>
    </w:div>
    <w:div w:id="887106354">
      <w:bodyDiv w:val="1"/>
      <w:marLeft w:val="0"/>
      <w:marRight w:val="0"/>
      <w:marTop w:val="0"/>
      <w:marBottom w:val="0"/>
      <w:divBdr>
        <w:top w:val="none" w:sz="0" w:space="0" w:color="auto"/>
        <w:left w:val="none" w:sz="0" w:space="0" w:color="auto"/>
        <w:bottom w:val="none" w:sz="0" w:space="0" w:color="auto"/>
        <w:right w:val="none" w:sz="0" w:space="0" w:color="auto"/>
      </w:divBdr>
    </w:div>
    <w:div w:id="941183802">
      <w:bodyDiv w:val="1"/>
      <w:marLeft w:val="0"/>
      <w:marRight w:val="0"/>
      <w:marTop w:val="0"/>
      <w:marBottom w:val="0"/>
      <w:divBdr>
        <w:top w:val="none" w:sz="0" w:space="0" w:color="auto"/>
        <w:left w:val="none" w:sz="0" w:space="0" w:color="auto"/>
        <w:bottom w:val="none" w:sz="0" w:space="0" w:color="auto"/>
        <w:right w:val="none" w:sz="0" w:space="0" w:color="auto"/>
      </w:divBdr>
    </w:div>
    <w:div w:id="987709696">
      <w:bodyDiv w:val="1"/>
      <w:marLeft w:val="0"/>
      <w:marRight w:val="0"/>
      <w:marTop w:val="0"/>
      <w:marBottom w:val="0"/>
      <w:divBdr>
        <w:top w:val="none" w:sz="0" w:space="0" w:color="auto"/>
        <w:left w:val="none" w:sz="0" w:space="0" w:color="auto"/>
        <w:bottom w:val="none" w:sz="0" w:space="0" w:color="auto"/>
        <w:right w:val="none" w:sz="0" w:space="0" w:color="auto"/>
      </w:divBdr>
    </w:div>
    <w:div w:id="1085997568">
      <w:bodyDiv w:val="1"/>
      <w:marLeft w:val="0"/>
      <w:marRight w:val="0"/>
      <w:marTop w:val="0"/>
      <w:marBottom w:val="0"/>
      <w:divBdr>
        <w:top w:val="none" w:sz="0" w:space="0" w:color="auto"/>
        <w:left w:val="none" w:sz="0" w:space="0" w:color="auto"/>
        <w:bottom w:val="none" w:sz="0" w:space="0" w:color="auto"/>
        <w:right w:val="none" w:sz="0" w:space="0" w:color="auto"/>
      </w:divBdr>
    </w:div>
    <w:div w:id="1119255276">
      <w:bodyDiv w:val="1"/>
      <w:marLeft w:val="0"/>
      <w:marRight w:val="0"/>
      <w:marTop w:val="0"/>
      <w:marBottom w:val="0"/>
      <w:divBdr>
        <w:top w:val="none" w:sz="0" w:space="0" w:color="auto"/>
        <w:left w:val="none" w:sz="0" w:space="0" w:color="auto"/>
        <w:bottom w:val="none" w:sz="0" w:space="0" w:color="auto"/>
        <w:right w:val="none" w:sz="0" w:space="0" w:color="auto"/>
      </w:divBdr>
    </w:div>
    <w:div w:id="1119952505">
      <w:bodyDiv w:val="1"/>
      <w:marLeft w:val="0"/>
      <w:marRight w:val="0"/>
      <w:marTop w:val="0"/>
      <w:marBottom w:val="0"/>
      <w:divBdr>
        <w:top w:val="none" w:sz="0" w:space="0" w:color="auto"/>
        <w:left w:val="none" w:sz="0" w:space="0" w:color="auto"/>
        <w:bottom w:val="none" w:sz="0" w:space="0" w:color="auto"/>
        <w:right w:val="none" w:sz="0" w:space="0" w:color="auto"/>
      </w:divBdr>
    </w:div>
    <w:div w:id="1159689296">
      <w:bodyDiv w:val="1"/>
      <w:marLeft w:val="0"/>
      <w:marRight w:val="0"/>
      <w:marTop w:val="0"/>
      <w:marBottom w:val="0"/>
      <w:divBdr>
        <w:top w:val="none" w:sz="0" w:space="0" w:color="auto"/>
        <w:left w:val="none" w:sz="0" w:space="0" w:color="auto"/>
        <w:bottom w:val="none" w:sz="0" w:space="0" w:color="auto"/>
        <w:right w:val="none" w:sz="0" w:space="0" w:color="auto"/>
      </w:divBdr>
      <w:divsChild>
        <w:div w:id="398403523">
          <w:marLeft w:val="0"/>
          <w:marRight w:val="0"/>
          <w:marTop w:val="0"/>
          <w:marBottom w:val="0"/>
          <w:divBdr>
            <w:top w:val="none" w:sz="0" w:space="0" w:color="auto"/>
            <w:left w:val="none" w:sz="0" w:space="0" w:color="auto"/>
            <w:bottom w:val="none" w:sz="0" w:space="0" w:color="auto"/>
            <w:right w:val="none" w:sz="0" w:space="0" w:color="auto"/>
          </w:divBdr>
        </w:div>
      </w:divsChild>
    </w:div>
    <w:div w:id="1172378326">
      <w:bodyDiv w:val="1"/>
      <w:marLeft w:val="0"/>
      <w:marRight w:val="0"/>
      <w:marTop w:val="0"/>
      <w:marBottom w:val="0"/>
      <w:divBdr>
        <w:top w:val="none" w:sz="0" w:space="0" w:color="auto"/>
        <w:left w:val="none" w:sz="0" w:space="0" w:color="auto"/>
        <w:bottom w:val="none" w:sz="0" w:space="0" w:color="auto"/>
        <w:right w:val="none" w:sz="0" w:space="0" w:color="auto"/>
      </w:divBdr>
    </w:div>
    <w:div w:id="1182469579">
      <w:bodyDiv w:val="1"/>
      <w:marLeft w:val="0"/>
      <w:marRight w:val="0"/>
      <w:marTop w:val="0"/>
      <w:marBottom w:val="0"/>
      <w:divBdr>
        <w:top w:val="none" w:sz="0" w:space="0" w:color="auto"/>
        <w:left w:val="none" w:sz="0" w:space="0" w:color="auto"/>
        <w:bottom w:val="none" w:sz="0" w:space="0" w:color="auto"/>
        <w:right w:val="none" w:sz="0" w:space="0" w:color="auto"/>
      </w:divBdr>
    </w:div>
    <w:div w:id="1196430855">
      <w:bodyDiv w:val="1"/>
      <w:marLeft w:val="0"/>
      <w:marRight w:val="0"/>
      <w:marTop w:val="0"/>
      <w:marBottom w:val="0"/>
      <w:divBdr>
        <w:top w:val="none" w:sz="0" w:space="0" w:color="auto"/>
        <w:left w:val="none" w:sz="0" w:space="0" w:color="auto"/>
        <w:bottom w:val="none" w:sz="0" w:space="0" w:color="auto"/>
        <w:right w:val="none" w:sz="0" w:space="0" w:color="auto"/>
      </w:divBdr>
    </w:div>
    <w:div w:id="1239973275">
      <w:bodyDiv w:val="1"/>
      <w:marLeft w:val="0"/>
      <w:marRight w:val="0"/>
      <w:marTop w:val="0"/>
      <w:marBottom w:val="0"/>
      <w:divBdr>
        <w:top w:val="none" w:sz="0" w:space="0" w:color="auto"/>
        <w:left w:val="none" w:sz="0" w:space="0" w:color="auto"/>
        <w:bottom w:val="none" w:sz="0" w:space="0" w:color="auto"/>
        <w:right w:val="none" w:sz="0" w:space="0" w:color="auto"/>
      </w:divBdr>
    </w:div>
    <w:div w:id="1254821852">
      <w:bodyDiv w:val="1"/>
      <w:marLeft w:val="0"/>
      <w:marRight w:val="0"/>
      <w:marTop w:val="0"/>
      <w:marBottom w:val="0"/>
      <w:divBdr>
        <w:top w:val="none" w:sz="0" w:space="0" w:color="auto"/>
        <w:left w:val="none" w:sz="0" w:space="0" w:color="auto"/>
        <w:bottom w:val="none" w:sz="0" w:space="0" w:color="auto"/>
        <w:right w:val="none" w:sz="0" w:space="0" w:color="auto"/>
      </w:divBdr>
    </w:div>
    <w:div w:id="1258833673">
      <w:bodyDiv w:val="1"/>
      <w:marLeft w:val="0"/>
      <w:marRight w:val="0"/>
      <w:marTop w:val="0"/>
      <w:marBottom w:val="0"/>
      <w:divBdr>
        <w:top w:val="none" w:sz="0" w:space="0" w:color="auto"/>
        <w:left w:val="none" w:sz="0" w:space="0" w:color="auto"/>
        <w:bottom w:val="none" w:sz="0" w:space="0" w:color="auto"/>
        <w:right w:val="none" w:sz="0" w:space="0" w:color="auto"/>
      </w:divBdr>
    </w:div>
    <w:div w:id="1309239989">
      <w:bodyDiv w:val="1"/>
      <w:marLeft w:val="0"/>
      <w:marRight w:val="0"/>
      <w:marTop w:val="0"/>
      <w:marBottom w:val="0"/>
      <w:divBdr>
        <w:top w:val="none" w:sz="0" w:space="0" w:color="auto"/>
        <w:left w:val="none" w:sz="0" w:space="0" w:color="auto"/>
        <w:bottom w:val="none" w:sz="0" w:space="0" w:color="auto"/>
        <w:right w:val="none" w:sz="0" w:space="0" w:color="auto"/>
      </w:divBdr>
    </w:div>
    <w:div w:id="1325668260">
      <w:bodyDiv w:val="1"/>
      <w:marLeft w:val="0"/>
      <w:marRight w:val="0"/>
      <w:marTop w:val="0"/>
      <w:marBottom w:val="0"/>
      <w:divBdr>
        <w:top w:val="none" w:sz="0" w:space="0" w:color="auto"/>
        <w:left w:val="none" w:sz="0" w:space="0" w:color="auto"/>
        <w:bottom w:val="none" w:sz="0" w:space="0" w:color="auto"/>
        <w:right w:val="none" w:sz="0" w:space="0" w:color="auto"/>
      </w:divBdr>
    </w:div>
    <w:div w:id="1392003663">
      <w:bodyDiv w:val="1"/>
      <w:marLeft w:val="0"/>
      <w:marRight w:val="0"/>
      <w:marTop w:val="0"/>
      <w:marBottom w:val="0"/>
      <w:divBdr>
        <w:top w:val="none" w:sz="0" w:space="0" w:color="auto"/>
        <w:left w:val="none" w:sz="0" w:space="0" w:color="auto"/>
        <w:bottom w:val="none" w:sz="0" w:space="0" w:color="auto"/>
        <w:right w:val="none" w:sz="0" w:space="0" w:color="auto"/>
      </w:divBdr>
    </w:div>
    <w:div w:id="1413698477">
      <w:bodyDiv w:val="1"/>
      <w:marLeft w:val="0"/>
      <w:marRight w:val="0"/>
      <w:marTop w:val="0"/>
      <w:marBottom w:val="0"/>
      <w:divBdr>
        <w:top w:val="none" w:sz="0" w:space="0" w:color="auto"/>
        <w:left w:val="none" w:sz="0" w:space="0" w:color="auto"/>
        <w:bottom w:val="none" w:sz="0" w:space="0" w:color="auto"/>
        <w:right w:val="none" w:sz="0" w:space="0" w:color="auto"/>
      </w:divBdr>
    </w:div>
    <w:div w:id="1435326156">
      <w:bodyDiv w:val="1"/>
      <w:marLeft w:val="0"/>
      <w:marRight w:val="0"/>
      <w:marTop w:val="0"/>
      <w:marBottom w:val="0"/>
      <w:divBdr>
        <w:top w:val="none" w:sz="0" w:space="0" w:color="auto"/>
        <w:left w:val="none" w:sz="0" w:space="0" w:color="auto"/>
        <w:bottom w:val="none" w:sz="0" w:space="0" w:color="auto"/>
        <w:right w:val="none" w:sz="0" w:space="0" w:color="auto"/>
      </w:divBdr>
    </w:div>
    <w:div w:id="1497725471">
      <w:bodyDiv w:val="1"/>
      <w:marLeft w:val="0"/>
      <w:marRight w:val="0"/>
      <w:marTop w:val="0"/>
      <w:marBottom w:val="0"/>
      <w:divBdr>
        <w:top w:val="none" w:sz="0" w:space="0" w:color="auto"/>
        <w:left w:val="none" w:sz="0" w:space="0" w:color="auto"/>
        <w:bottom w:val="none" w:sz="0" w:space="0" w:color="auto"/>
        <w:right w:val="none" w:sz="0" w:space="0" w:color="auto"/>
      </w:divBdr>
    </w:div>
    <w:div w:id="1553155664">
      <w:bodyDiv w:val="1"/>
      <w:marLeft w:val="0"/>
      <w:marRight w:val="0"/>
      <w:marTop w:val="0"/>
      <w:marBottom w:val="0"/>
      <w:divBdr>
        <w:top w:val="none" w:sz="0" w:space="0" w:color="auto"/>
        <w:left w:val="none" w:sz="0" w:space="0" w:color="auto"/>
        <w:bottom w:val="none" w:sz="0" w:space="0" w:color="auto"/>
        <w:right w:val="none" w:sz="0" w:space="0" w:color="auto"/>
      </w:divBdr>
      <w:divsChild>
        <w:div w:id="541481265">
          <w:marLeft w:val="0"/>
          <w:marRight w:val="0"/>
          <w:marTop w:val="0"/>
          <w:marBottom w:val="0"/>
          <w:divBdr>
            <w:top w:val="none" w:sz="0" w:space="0" w:color="auto"/>
            <w:left w:val="none" w:sz="0" w:space="0" w:color="auto"/>
            <w:bottom w:val="none" w:sz="0" w:space="0" w:color="auto"/>
            <w:right w:val="none" w:sz="0" w:space="0" w:color="auto"/>
          </w:divBdr>
        </w:div>
      </w:divsChild>
    </w:div>
    <w:div w:id="1559050595">
      <w:bodyDiv w:val="1"/>
      <w:marLeft w:val="0"/>
      <w:marRight w:val="0"/>
      <w:marTop w:val="0"/>
      <w:marBottom w:val="0"/>
      <w:divBdr>
        <w:top w:val="none" w:sz="0" w:space="0" w:color="auto"/>
        <w:left w:val="none" w:sz="0" w:space="0" w:color="auto"/>
        <w:bottom w:val="none" w:sz="0" w:space="0" w:color="auto"/>
        <w:right w:val="none" w:sz="0" w:space="0" w:color="auto"/>
      </w:divBdr>
    </w:div>
    <w:div w:id="1559633222">
      <w:bodyDiv w:val="1"/>
      <w:marLeft w:val="0"/>
      <w:marRight w:val="0"/>
      <w:marTop w:val="0"/>
      <w:marBottom w:val="0"/>
      <w:divBdr>
        <w:top w:val="none" w:sz="0" w:space="0" w:color="auto"/>
        <w:left w:val="none" w:sz="0" w:space="0" w:color="auto"/>
        <w:bottom w:val="none" w:sz="0" w:space="0" w:color="auto"/>
        <w:right w:val="none" w:sz="0" w:space="0" w:color="auto"/>
      </w:divBdr>
    </w:div>
    <w:div w:id="1585451010">
      <w:bodyDiv w:val="1"/>
      <w:marLeft w:val="0"/>
      <w:marRight w:val="0"/>
      <w:marTop w:val="0"/>
      <w:marBottom w:val="0"/>
      <w:divBdr>
        <w:top w:val="none" w:sz="0" w:space="0" w:color="auto"/>
        <w:left w:val="none" w:sz="0" w:space="0" w:color="auto"/>
        <w:bottom w:val="none" w:sz="0" w:space="0" w:color="auto"/>
        <w:right w:val="none" w:sz="0" w:space="0" w:color="auto"/>
      </w:divBdr>
    </w:div>
    <w:div w:id="1602564668">
      <w:bodyDiv w:val="1"/>
      <w:marLeft w:val="0"/>
      <w:marRight w:val="0"/>
      <w:marTop w:val="0"/>
      <w:marBottom w:val="0"/>
      <w:divBdr>
        <w:top w:val="none" w:sz="0" w:space="0" w:color="auto"/>
        <w:left w:val="none" w:sz="0" w:space="0" w:color="auto"/>
        <w:bottom w:val="none" w:sz="0" w:space="0" w:color="auto"/>
        <w:right w:val="none" w:sz="0" w:space="0" w:color="auto"/>
      </w:divBdr>
      <w:divsChild>
        <w:div w:id="463238687">
          <w:marLeft w:val="0"/>
          <w:marRight w:val="0"/>
          <w:marTop w:val="0"/>
          <w:marBottom w:val="0"/>
          <w:divBdr>
            <w:top w:val="none" w:sz="0" w:space="0" w:color="auto"/>
            <w:left w:val="none" w:sz="0" w:space="0" w:color="auto"/>
            <w:bottom w:val="none" w:sz="0" w:space="0" w:color="auto"/>
            <w:right w:val="none" w:sz="0" w:space="0" w:color="auto"/>
          </w:divBdr>
        </w:div>
      </w:divsChild>
    </w:div>
    <w:div w:id="1642495381">
      <w:bodyDiv w:val="1"/>
      <w:marLeft w:val="0"/>
      <w:marRight w:val="0"/>
      <w:marTop w:val="0"/>
      <w:marBottom w:val="0"/>
      <w:divBdr>
        <w:top w:val="none" w:sz="0" w:space="0" w:color="auto"/>
        <w:left w:val="none" w:sz="0" w:space="0" w:color="auto"/>
        <w:bottom w:val="none" w:sz="0" w:space="0" w:color="auto"/>
        <w:right w:val="none" w:sz="0" w:space="0" w:color="auto"/>
      </w:divBdr>
    </w:div>
    <w:div w:id="1652179104">
      <w:bodyDiv w:val="1"/>
      <w:marLeft w:val="0"/>
      <w:marRight w:val="0"/>
      <w:marTop w:val="0"/>
      <w:marBottom w:val="0"/>
      <w:divBdr>
        <w:top w:val="none" w:sz="0" w:space="0" w:color="auto"/>
        <w:left w:val="none" w:sz="0" w:space="0" w:color="auto"/>
        <w:bottom w:val="none" w:sz="0" w:space="0" w:color="auto"/>
        <w:right w:val="none" w:sz="0" w:space="0" w:color="auto"/>
      </w:divBdr>
    </w:div>
    <w:div w:id="1678187880">
      <w:bodyDiv w:val="1"/>
      <w:marLeft w:val="0"/>
      <w:marRight w:val="0"/>
      <w:marTop w:val="0"/>
      <w:marBottom w:val="0"/>
      <w:divBdr>
        <w:top w:val="none" w:sz="0" w:space="0" w:color="auto"/>
        <w:left w:val="none" w:sz="0" w:space="0" w:color="auto"/>
        <w:bottom w:val="none" w:sz="0" w:space="0" w:color="auto"/>
        <w:right w:val="none" w:sz="0" w:space="0" w:color="auto"/>
      </w:divBdr>
    </w:div>
    <w:div w:id="1694454868">
      <w:bodyDiv w:val="1"/>
      <w:marLeft w:val="0"/>
      <w:marRight w:val="0"/>
      <w:marTop w:val="0"/>
      <w:marBottom w:val="0"/>
      <w:divBdr>
        <w:top w:val="none" w:sz="0" w:space="0" w:color="auto"/>
        <w:left w:val="none" w:sz="0" w:space="0" w:color="auto"/>
        <w:bottom w:val="none" w:sz="0" w:space="0" w:color="auto"/>
        <w:right w:val="none" w:sz="0" w:space="0" w:color="auto"/>
      </w:divBdr>
    </w:div>
    <w:div w:id="1712653885">
      <w:bodyDiv w:val="1"/>
      <w:marLeft w:val="0"/>
      <w:marRight w:val="0"/>
      <w:marTop w:val="0"/>
      <w:marBottom w:val="0"/>
      <w:divBdr>
        <w:top w:val="none" w:sz="0" w:space="0" w:color="auto"/>
        <w:left w:val="none" w:sz="0" w:space="0" w:color="auto"/>
        <w:bottom w:val="none" w:sz="0" w:space="0" w:color="auto"/>
        <w:right w:val="none" w:sz="0" w:space="0" w:color="auto"/>
      </w:divBdr>
    </w:div>
    <w:div w:id="1735616670">
      <w:bodyDiv w:val="1"/>
      <w:marLeft w:val="0"/>
      <w:marRight w:val="0"/>
      <w:marTop w:val="0"/>
      <w:marBottom w:val="0"/>
      <w:divBdr>
        <w:top w:val="none" w:sz="0" w:space="0" w:color="auto"/>
        <w:left w:val="none" w:sz="0" w:space="0" w:color="auto"/>
        <w:bottom w:val="none" w:sz="0" w:space="0" w:color="auto"/>
        <w:right w:val="none" w:sz="0" w:space="0" w:color="auto"/>
      </w:divBdr>
    </w:div>
    <w:div w:id="1810510924">
      <w:bodyDiv w:val="1"/>
      <w:marLeft w:val="0"/>
      <w:marRight w:val="0"/>
      <w:marTop w:val="0"/>
      <w:marBottom w:val="0"/>
      <w:divBdr>
        <w:top w:val="none" w:sz="0" w:space="0" w:color="auto"/>
        <w:left w:val="none" w:sz="0" w:space="0" w:color="auto"/>
        <w:bottom w:val="none" w:sz="0" w:space="0" w:color="auto"/>
        <w:right w:val="none" w:sz="0" w:space="0" w:color="auto"/>
      </w:divBdr>
    </w:div>
    <w:div w:id="1835758033">
      <w:bodyDiv w:val="1"/>
      <w:marLeft w:val="0"/>
      <w:marRight w:val="0"/>
      <w:marTop w:val="0"/>
      <w:marBottom w:val="0"/>
      <w:divBdr>
        <w:top w:val="none" w:sz="0" w:space="0" w:color="auto"/>
        <w:left w:val="none" w:sz="0" w:space="0" w:color="auto"/>
        <w:bottom w:val="none" w:sz="0" w:space="0" w:color="auto"/>
        <w:right w:val="none" w:sz="0" w:space="0" w:color="auto"/>
      </w:divBdr>
    </w:div>
    <w:div w:id="1992831952">
      <w:bodyDiv w:val="1"/>
      <w:marLeft w:val="0"/>
      <w:marRight w:val="0"/>
      <w:marTop w:val="0"/>
      <w:marBottom w:val="0"/>
      <w:divBdr>
        <w:top w:val="none" w:sz="0" w:space="0" w:color="auto"/>
        <w:left w:val="none" w:sz="0" w:space="0" w:color="auto"/>
        <w:bottom w:val="none" w:sz="0" w:space="0" w:color="auto"/>
        <w:right w:val="none" w:sz="0" w:space="0" w:color="auto"/>
      </w:divBdr>
    </w:div>
    <w:div w:id="2054307012">
      <w:bodyDiv w:val="1"/>
      <w:marLeft w:val="0"/>
      <w:marRight w:val="0"/>
      <w:marTop w:val="0"/>
      <w:marBottom w:val="0"/>
      <w:divBdr>
        <w:top w:val="none" w:sz="0" w:space="0" w:color="auto"/>
        <w:left w:val="none" w:sz="0" w:space="0" w:color="auto"/>
        <w:bottom w:val="none" w:sz="0" w:space="0" w:color="auto"/>
        <w:right w:val="none" w:sz="0" w:space="0" w:color="auto"/>
      </w:divBdr>
    </w:div>
    <w:div w:id="208930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6.ti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ti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t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t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t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86CED9-574D-4CA1-808C-30FE1DE56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20852</Words>
  <Characters>118861</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dc:creator>
  <cp:keywords/>
  <dc:description/>
  <cp:lastModifiedBy>Mathias</cp:lastModifiedBy>
  <cp:revision>3</cp:revision>
  <cp:lastPrinted>2017-12-14T15:14:00Z</cp:lastPrinted>
  <dcterms:created xsi:type="dcterms:W3CDTF">2018-04-25T13:30:00Z</dcterms:created>
  <dcterms:modified xsi:type="dcterms:W3CDTF">2018-04-25T13:32:00Z</dcterms:modified>
</cp:coreProperties>
</file>