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8E0306" w14:textId="77777777" w:rsidR="00167ECD" w:rsidRPr="00D44509" w:rsidRDefault="00850470" w:rsidP="00D44509">
      <w:pPr>
        <w:jc w:val="center"/>
        <w:rPr>
          <w:rFonts w:ascii="Times New Roman" w:hAnsi="Times New Roman" w:cs="Times New Roman"/>
          <w:b/>
          <w:sz w:val="20"/>
          <w:szCs w:val="20"/>
        </w:rPr>
      </w:pPr>
      <w:bookmarkStart w:id="0" w:name="_GoBack"/>
      <w:bookmarkEnd w:id="0"/>
      <w:r w:rsidRPr="00D44509">
        <w:rPr>
          <w:rFonts w:ascii="Times New Roman" w:hAnsi="Times New Roman" w:cs="Times New Roman"/>
          <w:b/>
          <w:sz w:val="20"/>
          <w:szCs w:val="20"/>
        </w:rPr>
        <w:t>Effects on abstinence of n</w:t>
      </w:r>
      <w:r w:rsidR="00D752B1" w:rsidRPr="00D44509">
        <w:rPr>
          <w:rFonts w:ascii="Times New Roman" w:hAnsi="Times New Roman" w:cs="Times New Roman"/>
          <w:b/>
          <w:sz w:val="20"/>
          <w:szCs w:val="20"/>
        </w:rPr>
        <w:t>icotine patch treat</w:t>
      </w:r>
      <w:r w:rsidRPr="00D44509">
        <w:rPr>
          <w:rFonts w:ascii="Times New Roman" w:hAnsi="Times New Roman" w:cs="Times New Roman"/>
          <w:b/>
          <w:sz w:val="20"/>
          <w:szCs w:val="20"/>
        </w:rPr>
        <w:t>ment prior to quitting smoking</w:t>
      </w:r>
      <w:r w:rsidR="00D752B1" w:rsidRPr="00D44509">
        <w:rPr>
          <w:rFonts w:ascii="Times New Roman" w:hAnsi="Times New Roman" w:cs="Times New Roman"/>
          <w:b/>
          <w:sz w:val="20"/>
          <w:szCs w:val="20"/>
        </w:rPr>
        <w:t>: a parallel, two-arm, pragmatic randomised trial</w:t>
      </w:r>
    </w:p>
    <w:p w14:paraId="4E16DD9D" w14:textId="77777777" w:rsidR="009F047E" w:rsidRPr="00D44509" w:rsidRDefault="009F047E" w:rsidP="00D44509">
      <w:pPr>
        <w:jc w:val="center"/>
        <w:rPr>
          <w:rFonts w:ascii="Times New Roman" w:hAnsi="Times New Roman" w:cs="Times New Roman"/>
          <w:b/>
          <w:sz w:val="20"/>
          <w:szCs w:val="20"/>
        </w:rPr>
      </w:pPr>
    </w:p>
    <w:p w14:paraId="5E40A11B" w14:textId="77777777" w:rsidR="00267BC7" w:rsidRPr="00267BC7" w:rsidRDefault="00267BC7" w:rsidP="00D44509">
      <w:pPr>
        <w:rPr>
          <w:rFonts w:ascii="Times New Roman" w:hAnsi="Times New Roman" w:cs="Times New Roman"/>
          <w:b/>
          <w:sz w:val="20"/>
          <w:szCs w:val="20"/>
        </w:rPr>
      </w:pPr>
      <w:r w:rsidRPr="00267BC7">
        <w:rPr>
          <w:rFonts w:ascii="Times New Roman" w:hAnsi="Times New Roman" w:cs="Times New Roman"/>
          <w:b/>
          <w:sz w:val="20"/>
          <w:szCs w:val="20"/>
        </w:rPr>
        <w:t>Authors</w:t>
      </w:r>
    </w:p>
    <w:p w14:paraId="7071772D" w14:textId="77777777" w:rsidR="00267BC7" w:rsidRDefault="00267BC7" w:rsidP="00D44509">
      <w:pPr>
        <w:rPr>
          <w:rFonts w:ascii="Times New Roman" w:hAnsi="Times New Roman" w:cs="Times New Roman"/>
          <w:sz w:val="20"/>
          <w:szCs w:val="20"/>
        </w:rPr>
      </w:pPr>
      <w:r>
        <w:rPr>
          <w:rFonts w:ascii="Times New Roman" w:hAnsi="Times New Roman" w:cs="Times New Roman"/>
          <w:sz w:val="20"/>
          <w:szCs w:val="20"/>
        </w:rPr>
        <w:t>The Preloading Investigators</w:t>
      </w:r>
    </w:p>
    <w:p w14:paraId="4BF5E88A" w14:textId="77777777" w:rsidR="009F047E" w:rsidRPr="00D44509" w:rsidRDefault="009F047E" w:rsidP="00D44509">
      <w:pPr>
        <w:rPr>
          <w:rFonts w:ascii="Times New Roman" w:hAnsi="Times New Roman" w:cs="Times New Roman"/>
          <w:sz w:val="20"/>
          <w:szCs w:val="20"/>
        </w:rPr>
      </w:pPr>
    </w:p>
    <w:p w14:paraId="33E6E541" w14:textId="77777777" w:rsidR="009F047E" w:rsidRPr="00D44509" w:rsidRDefault="009F047E" w:rsidP="00D44509">
      <w:pPr>
        <w:rPr>
          <w:rFonts w:ascii="Times New Roman" w:hAnsi="Times New Roman" w:cs="Times New Roman"/>
          <w:sz w:val="20"/>
          <w:szCs w:val="20"/>
        </w:rPr>
      </w:pPr>
      <w:r w:rsidRPr="00D44509">
        <w:rPr>
          <w:rFonts w:ascii="Times New Roman" w:hAnsi="Times New Roman" w:cs="Times New Roman"/>
          <w:sz w:val="20"/>
          <w:szCs w:val="20"/>
        </w:rPr>
        <w:t>Correspondence to</w:t>
      </w:r>
      <w:r w:rsidR="0045515E" w:rsidRPr="00D44509">
        <w:rPr>
          <w:rFonts w:ascii="Times New Roman" w:hAnsi="Times New Roman" w:cs="Times New Roman"/>
          <w:sz w:val="20"/>
          <w:szCs w:val="20"/>
        </w:rPr>
        <w:t>:</w:t>
      </w:r>
    </w:p>
    <w:p w14:paraId="3BF5B067" w14:textId="77777777" w:rsidR="009F047E" w:rsidRPr="00D44509" w:rsidRDefault="009F047E" w:rsidP="00D44509">
      <w:pPr>
        <w:rPr>
          <w:rFonts w:ascii="Times New Roman" w:hAnsi="Times New Roman" w:cs="Times New Roman"/>
          <w:sz w:val="20"/>
          <w:szCs w:val="20"/>
        </w:rPr>
      </w:pPr>
      <w:r w:rsidRPr="00D44509">
        <w:rPr>
          <w:rFonts w:ascii="Times New Roman" w:hAnsi="Times New Roman" w:cs="Times New Roman"/>
          <w:sz w:val="20"/>
          <w:szCs w:val="20"/>
        </w:rPr>
        <w:t>Paul Aveyard</w:t>
      </w:r>
    </w:p>
    <w:p w14:paraId="5B7D2553" w14:textId="77777777" w:rsidR="009F047E" w:rsidRPr="00D44509" w:rsidRDefault="009F047E" w:rsidP="00D44509">
      <w:pPr>
        <w:rPr>
          <w:rFonts w:ascii="Times New Roman" w:hAnsi="Times New Roman" w:cs="Times New Roman"/>
          <w:sz w:val="20"/>
          <w:szCs w:val="20"/>
        </w:rPr>
      </w:pPr>
      <w:r w:rsidRPr="00D44509">
        <w:rPr>
          <w:rFonts w:ascii="Times New Roman" w:hAnsi="Times New Roman" w:cs="Times New Roman"/>
          <w:sz w:val="20"/>
          <w:szCs w:val="20"/>
        </w:rPr>
        <w:t>Nuffield Department of Primary Care Health Sciences</w:t>
      </w:r>
      <w:r w:rsidRPr="00D44509">
        <w:rPr>
          <w:rFonts w:ascii="Times New Roman" w:hAnsi="Times New Roman" w:cs="Times New Roman"/>
          <w:sz w:val="20"/>
          <w:szCs w:val="20"/>
        </w:rPr>
        <w:br/>
        <w:t>University of Oxford</w:t>
      </w:r>
      <w:r w:rsidRPr="00D44509">
        <w:rPr>
          <w:rFonts w:ascii="Times New Roman" w:hAnsi="Times New Roman" w:cs="Times New Roman"/>
          <w:sz w:val="20"/>
          <w:szCs w:val="20"/>
        </w:rPr>
        <w:br/>
        <w:t>Radcliffe Primary Care Building</w:t>
      </w:r>
    </w:p>
    <w:p w14:paraId="6B0DCD0C" w14:textId="77777777" w:rsidR="009F047E" w:rsidRPr="00D44509" w:rsidRDefault="009F047E" w:rsidP="00D44509">
      <w:pPr>
        <w:rPr>
          <w:rFonts w:ascii="Times New Roman" w:hAnsi="Times New Roman" w:cs="Times New Roman"/>
          <w:sz w:val="20"/>
          <w:szCs w:val="20"/>
        </w:rPr>
      </w:pPr>
      <w:r w:rsidRPr="00D44509">
        <w:rPr>
          <w:rFonts w:ascii="Times New Roman" w:hAnsi="Times New Roman" w:cs="Times New Roman"/>
          <w:sz w:val="20"/>
          <w:szCs w:val="20"/>
        </w:rPr>
        <w:t>Radcliffe Observatory Quarter</w:t>
      </w:r>
    </w:p>
    <w:p w14:paraId="0B8034C8" w14:textId="77777777" w:rsidR="009F047E" w:rsidRPr="00D44509" w:rsidRDefault="009F047E" w:rsidP="00D44509">
      <w:pPr>
        <w:rPr>
          <w:rFonts w:ascii="Times New Roman" w:hAnsi="Times New Roman" w:cs="Times New Roman"/>
          <w:sz w:val="20"/>
          <w:szCs w:val="20"/>
        </w:rPr>
      </w:pPr>
      <w:r w:rsidRPr="00D44509">
        <w:rPr>
          <w:rFonts w:ascii="Times New Roman" w:hAnsi="Times New Roman" w:cs="Times New Roman"/>
          <w:sz w:val="20"/>
          <w:szCs w:val="20"/>
        </w:rPr>
        <w:t>Woodstock Road</w:t>
      </w:r>
    </w:p>
    <w:p w14:paraId="50759407" w14:textId="77777777" w:rsidR="009F047E" w:rsidRPr="00D44509" w:rsidRDefault="009F047E" w:rsidP="00D44509">
      <w:pPr>
        <w:rPr>
          <w:rFonts w:ascii="Times New Roman" w:hAnsi="Times New Roman" w:cs="Times New Roman"/>
          <w:sz w:val="20"/>
          <w:szCs w:val="20"/>
        </w:rPr>
      </w:pPr>
      <w:r w:rsidRPr="00D44509">
        <w:rPr>
          <w:rFonts w:ascii="Times New Roman" w:hAnsi="Times New Roman" w:cs="Times New Roman"/>
          <w:sz w:val="20"/>
          <w:szCs w:val="20"/>
        </w:rPr>
        <w:t>Oxford</w:t>
      </w:r>
    </w:p>
    <w:p w14:paraId="49BCB34C" w14:textId="77777777" w:rsidR="009F047E" w:rsidRPr="00D44509" w:rsidRDefault="009F047E" w:rsidP="00D44509">
      <w:pPr>
        <w:rPr>
          <w:rFonts w:ascii="Times New Roman" w:hAnsi="Times New Roman" w:cs="Times New Roman"/>
          <w:sz w:val="20"/>
          <w:szCs w:val="20"/>
        </w:rPr>
      </w:pPr>
      <w:r w:rsidRPr="00D44509">
        <w:rPr>
          <w:rFonts w:ascii="Times New Roman" w:hAnsi="Times New Roman" w:cs="Times New Roman"/>
          <w:sz w:val="20"/>
          <w:szCs w:val="20"/>
        </w:rPr>
        <w:t>OX2 6GG</w:t>
      </w:r>
    </w:p>
    <w:p w14:paraId="673753E2" w14:textId="77777777" w:rsidR="009F047E" w:rsidRPr="00D44509" w:rsidRDefault="00A23645" w:rsidP="00D44509">
      <w:pPr>
        <w:rPr>
          <w:rFonts w:ascii="Times New Roman" w:hAnsi="Times New Roman" w:cs="Times New Roman"/>
          <w:sz w:val="20"/>
          <w:szCs w:val="20"/>
        </w:rPr>
      </w:pPr>
      <w:hyperlink r:id="rId8" w:history="1">
        <w:r w:rsidR="009F047E" w:rsidRPr="00D44509">
          <w:rPr>
            <w:rStyle w:val="Hyperlink"/>
            <w:rFonts w:ascii="Times New Roman" w:hAnsi="Times New Roman" w:cs="Times New Roman"/>
            <w:sz w:val="20"/>
            <w:szCs w:val="20"/>
          </w:rPr>
          <w:t>paul.aveyard@phc.ox.ac.uk</w:t>
        </w:r>
      </w:hyperlink>
      <w:r w:rsidR="009F047E" w:rsidRPr="00D44509">
        <w:rPr>
          <w:rFonts w:ascii="Times New Roman" w:hAnsi="Times New Roman" w:cs="Times New Roman"/>
          <w:sz w:val="20"/>
          <w:szCs w:val="20"/>
        </w:rPr>
        <w:t xml:space="preserve"> </w:t>
      </w:r>
    </w:p>
    <w:p w14:paraId="5099E6CF" w14:textId="77777777" w:rsidR="009F047E" w:rsidRPr="00D44509" w:rsidRDefault="009F047E" w:rsidP="00D44509">
      <w:pPr>
        <w:rPr>
          <w:rFonts w:ascii="Times New Roman" w:hAnsi="Times New Roman" w:cs="Times New Roman"/>
          <w:b/>
          <w:sz w:val="20"/>
          <w:szCs w:val="20"/>
        </w:rPr>
      </w:pPr>
    </w:p>
    <w:p w14:paraId="3B3867A5" w14:textId="77777777" w:rsidR="00D752B1" w:rsidRPr="00D44509" w:rsidRDefault="00D752B1" w:rsidP="00D44509">
      <w:pPr>
        <w:rPr>
          <w:rFonts w:ascii="Times New Roman" w:hAnsi="Times New Roman" w:cs="Times New Roman"/>
          <w:b/>
          <w:sz w:val="20"/>
          <w:szCs w:val="20"/>
        </w:rPr>
      </w:pPr>
    </w:p>
    <w:p w14:paraId="11A92908" w14:textId="77777777" w:rsidR="00737E1F" w:rsidRDefault="00737E1F">
      <w:pPr>
        <w:rPr>
          <w:rFonts w:ascii="Times New Roman" w:hAnsi="Times New Roman" w:cs="Times New Roman"/>
          <w:b/>
          <w:sz w:val="20"/>
          <w:szCs w:val="20"/>
        </w:rPr>
      </w:pPr>
      <w:r>
        <w:rPr>
          <w:rFonts w:ascii="Times New Roman" w:hAnsi="Times New Roman" w:cs="Times New Roman"/>
          <w:b/>
          <w:sz w:val="20"/>
          <w:szCs w:val="20"/>
        </w:rPr>
        <w:br w:type="page"/>
      </w:r>
    </w:p>
    <w:p w14:paraId="7DECF39D" w14:textId="1C2EC582" w:rsidR="00FD4FA7" w:rsidRPr="00D44509" w:rsidRDefault="00737E1F" w:rsidP="00D44509">
      <w:pPr>
        <w:rPr>
          <w:rFonts w:ascii="Times New Roman" w:hAnsi="Times New Roman" w:cs="Times New Roman"/>
          <w:b/>
          <w:sz w:val="20"/>
          <w:szCs w:val="20"/>
        </w:rPr>
      </w:pPr>
      <w:r>
        <w:rPr>
          <w:rFonts w:ascii="Times New Roman" w:hAnsi="Times New Roman" w:cs="Times New Roman"/>
          <w:b/>
          <w:sz w:val="20"/>
          <w:szCs w:val="20"/>
        </w:rPr>
        <w:lastRenderedPageBreak/>
        <w:t>ABSTRACT</w:t>
      </w:r>
    </w:p>
    <w:p w14:paraId="5B198F64" w14:textId="743A71A0" w:rsidR="00737E1F" w:rsidRPr="00737E1F" w:rsidRDefault="00737E1F" w:rsidP="00737E1F">
      <w:pPr>
        <w:rPr>
          <w:rFonts w:ascii="Times New Roman" w:hAnsi="Times New Roman" w:cs="Times New Roman"/>
          <w:b/>
          <w:sz w:val="20"/>
          <w:szCs w:val="20"/>
        </w:rPr>
      </w:pPr>
      <w:r w:rsidRPr="00737E1F">
        <w:rPr>
          <w:rFonts w:ascii="Times New Roman" w:hAnsi="Times New Roman" w:cs="Times New Roman"/>
          <w:b/>
          <w:sz w:val="20"/>
          <w:szCs w:val="20"/>
        </w:rPr>
        <w:t>Objective</w:t>
      </w:r>
      <w:r w:rsidR="002111B0">
        <w:rPr>
          <w:rFonts w:ascii="Times New Roman" w:hAnsi="Times New Roman" w:cs="Times New Roman"/>
          <w:b/>
          <w:sz w:val="20"/>
          <w:szCs w:val="20"/>
        </w:rPr>
        <w:t>s</w:t>
      </w:r>
    </w:p>
    <w:p w14:paraId="7E9EE377" w14:textId="7A8592E3" w:rsidR="00737E1F" w:rsidRPr="00737E1F" w:rsidRDefault="002111B0" w:rsidP="00737E1F">
      <w:pPr>
        <w:rPr>
          <w:rFonts w:ascii="Times New Roman" w:hAnsi="Times New Roman" w:cs="Times New Roman"/>
          <w:sz w:val="20"/>
          <w:szCs w:val="20"/>
        </w:rPr>
      </w:pPr>
      <w:r w:rsidRPr="00737E1F">
        <w:rPr>
          <w:rFonts w:ascii="Times New Roman" w:hAnsi="Times New Roman" w:cs="Times New Roman"/>
          <w:sz w:val="20"/>
          <w:szCs w:val="20"/>
        </w:rPr>
        <w:t xml:space="preserve">Standard smoking cessation pharmacotherapy </w:t>
      </w:r>
      <w:r w:rsidR="0054618F">
        <w:rPr>
          <w:rFonts w:ascii="Times New Roman" w:hAnsi="Times New Roman" w:cs="Times New Roman"/>
          <w:sz w:val="20"/>
          <w:szCs w:val="20"/>
        </w:rPr>
        <w:t>is recommended in</w:t>
      </w:r>
      <w:r w:rsidRPr="00737E1F">
        <w:rPr>
          <w:rFonts w:ascii="Times New Roman" w:hAnsi="Times New Roman" w:cs="Times New Roman"/>
          <w:sz w:val="20"/>
          <w:szCs w:val="20"/>
        </w:rPr>
        <w:t xml:space="preserve"> the post-quit period, but may also facilitate abstinence if used prior to quitting.</w:t>
      </w:r>
      <w:r>
        <w:rPr>
          <w:rFonts w:ascii="Times New Roman" w:hAnsi="Times New Roman" w:cs="Times New Roman"/>
          <w:sz w:val="20"/>
          <w:szCs w:val="20"/>
        </w:rPr>
        <w:t xml:space="preserve"> The objective was t</w:t>
      </w:r>
      <w:r w:rsidR="00737E1F" w:rsidRPr="00737E1F">
        <w:rPr>
          <w:rFonts w:ascii="Times New Roman" w:hAnsi="Times New Roman" w:cs="Times New Roman"/>
          <w:sz w:val="20"/>
          <w:szCs w:val="20"/>
        </w:rPr>
        <w:t>o examine the effectiveness and cost-effectiveness of nicotine patch worn for four weeks before a quit attempt.</w:t>
      </w:r>
    </w:p>
    <w:p w14:paraId="30893AE7" w14:textId="77777777" w:rsidR="00737E1F" w:rsidRPr="00737E1F" w:rsidRDefault="00737E1F" w:rsidP="00737E1F">
      <w:pPr>
        <w:rPr>
          <w:rFonts w:ascii="Times New Roman" w:hAnsi="Times New Roman" w:cs="Times New Roman"/>
          <w:sz w:val="20"/>
          <w:szCs w:val="20"/>
        </w:rPr>
      </w:pPr>
    </w:p>
    <w:p w14:paraId="1BA56E56" w14:textId="77777777" w:rsidR="00737E1F" w:rsidRPr="00737E1F" w:rsidRDefault="00737E1F" w:rsidP="00737E1F">
      <w:pPr>
        <w:rPr>
          <w:rFonts w:ascii="Times New Roman" w:hAnsi="Times New Roman" w:cs="Times New Roman"/>
          <w:b/>
          <w:sz w:val="20"/>
          <w:szCs w:val="20"/>
        </w:rPr>
      </w:pPr>
      <w:r w:rsidRPr="00737E1F">
        <w:rPr>
          <w:rFonts w:ascii="Times New Roman" w:hAnsi="Times New Roman" w:cs="Times New Roman"/>
          <w:b/>
          <w:sz w:val="20"/>
          <w:szCs w:val="20"/>
        </w:rPr>
        <w:t>Design</w:t>
      </w:r>
    </w:p>
    <w:p w14:paraId="3486987C" w14:textId="734D5011" w:rsidR="00737E1F" w:rsidRPr="00737E1F" w:rsidRDefault="00737E1F" w:rsidP="00737E1F">
      <w:pPr>
        <w:rPr>
          <w:rFonts w:ascii="Times New Roman" w:hAnsi="Times New Roman" w:cs="Times New Roman"/>
          <w:sz w:val="20"/>
          <w:szCs w:val="20"/>
        </w:rPr>
      </w:pPr>
      <w:r w:rsidRPr="00737E1F">
        <w:rPr>
          <w:rFonts w:ascii="Times New Roman" w:hAnsi="Times New Roman" w:cs="Times New Roman"/>
          <w:sz w:val="20"/>
          <w:szCs w:val="20"/>
        </w:rPr>
        <w:t xml:space="preserve">Randomised controlled </w:t>
      </w:r>
      <w:r w:rsidR="002111B0">
        <w:rPr>
          <w:rFonts w:ascii="Times New Roman" w:hAnsi="Times New Roman" w:cs="Times New Roman"/>
          <w:sz w:val="20"/>
          <w:szCs w:val="20"/>
        </w:rPr>
        <w:t xml:space="preserve">open-label </w:t>
      </w:r>
      <w:r w:rsidRPr="00737E1F">
        <w:rPr>
          <w:rFonts w:ascii="Times New Roman" w:hAnsi="Times New Roman" w:cs="Times New Roman"/>
          <w:sz w:val="20"/>
          <w:szCs w:val="20"/>
        </w:rPr>
        <w:t>trial.</w:t>
      </w:r>
    </w:p>
    <w:p w14:paraId="2A948C37" w14:textId="77777777" w:rsidR="00737E1F" w:rsidRPr="00737E1F" w:rsidRDefault="00737E1F" w:rsidP="00737E1F">
      <w:pPr>
        <w:rPr>
          <w:rFonts w:ascii="Times New Roman" w:hAnsi="Times New Roman" w:cs="Times New Roman"/>
          <w:sz w:val="20"/>
          <w:szCs w:val="20"/>
        </w:rPr>
      </w:pPr>
    </w:p>
    <w:p w14:paraId="1FD3D22E" w14:textId="77777777" w:rsidR="00737E1F" w:rsidRPr="00737E1F" w:rsidRDefault="00737E1F" w:rsidP="00737E1F">
      <w:pPr>
        <w:rPr>
          <w:rFonts w:ascii="Times New Roman" w:hAnsi="Times New Roman" w:cs="Times New Roman"/>
          <w:b/>
          <w:sz w:val="20"/>
          <w:szCs w:val="20"/>
        </w:rPr>
      </w:pPr>
      <w:r w:rsidRPr="00737E1F">
        <w:rPr>
          <w:rFonts w:ascii="Times New Roman" w:hAnsi="Times New Roman" w:cs="Times New Roman"/>
          <w:b/>
          <w:sz w:val="20"/>
          <w:szCs w:val="20"/>
        </w:rPr>
        <w:t>Setting</w:t>
      </w:r>
    </w:p>
    <w:p w14:paraId="1C32EB08" w14:textId="77777777" w:rsidR="00737E1F" w:rsidRPr="00737E1F" w:rsidRDefault="00737E1F" w:rsidP="00737E1F">
      <w:pPr>
        <w:rPr>
          <w:rFonts w:ascii="Times New Roman" w:hAnsi="Times New Roman" w:cs="Times New Roman"/>
          <w:sz w:val="20"/>
          <w:szCs w:val="20"/>
        </w:rPr>
      </w:pPr>
      <w:r w:rsidRPr="00737E1F">
        <w:rPr>
          <w:rFonts w:ascii="Times New Roman" w:hAnsi="Times New Roman" w:cs="Times New Roman"/>
          <w:sz w:val="20"/>
          <w:szCs w:val="20"/>
        </w:rPr>
        <w:t>Primary care and smoking cessation clinics in England enrolled patients between 13/08/2012 and 10/03/2015.</w:t>
      </w:r>
    </w:p>
    <w:p w14:paraId="686F4DD9" w14:textId="77777777" w:rsidR="00737E1F" w:rsidRPr="00737E1F" w:rsidRDefault="00737E1F" w:rsidP="00737E1F">
      <w:pPr>
        <w:rPr>
          <w:rFonts w:ascii="Times New Roman" w:hAnsi="Times New Roman" w:cs="Times New Roman"/>
          <w:sz w:val="20"/>
          <w:szCs w:val="20"/>
        </w:rPr>
      </w:pPr>
    </w:p>
    <w:p w14:paraId="110A63AA" w14:textId="77777777" w:rsidR="00737E1F" w:rsidRPr="00737E1F" w:rsidRDefault="00737E1F" w:rsidP="00737E1F">
      <w:pPr>
        <w:rPr>
          <w:rFonts w:ascii="Times New Roman" w:hAnsi="Times New Roman" w:cs="Times New Roman"/>
          <w:b/>
          <w:sz w:val="20"/>
          <w:szCs w:val="20"/>
        </w:rPr>
      </w:pPr>
      <w:r w:rsidRPr="00737E1F">
        <w:rPr>
          <w:rFonts w:ascii="Times New Roman" w:hAnsi="Times New Roman" w:cs="Times New Roman"/>
          <w:b/>
          <w:sz w:val="20"/>
          <w:szCs w:val="20"/>
        </w:rPr>
        <w:t>Participants</w:t>
      </w:r>
    </w:p>
    <w:p w14:paraId="569E1E77" w14:textId="1FFB68E2" w:rsidR="00737E1F" w:rsidRPr="00737E1F" w:rsidRDefault="002111B0" w:rsidP="00737E1F">
      <w:pPr>
        <w:rPr>
          <w:rFonts w:ascii="Times New Roman" w:hAnsi="Times New Roman" w:cs="Times New Roman"/>
          <w:sz w:val="20"/>
          <w:szCs w:val="20"/>
        </w:rPr>
      </w:pPr>
      <w:r w:rsidRPr="00737E1F">
        <w:rPr>
          <w:rFonts w:ascii="Times New Roman" w:hAnsi="Times New Roman" w:cs="Times New Roman"/>
          <w:sz w:val="20"/>
          <w:szCs w:val="20"/>
        </w:rPr>
        <w:t>1792 people, mainly middle-aged and of lower socioeconomic status, w</w:t>
      </w:r>
      <w:r>
        <w:rPr>
          <w:rFonts w:ascii="Times New Roman" w:hAnsi="Times New Roman" w:cs="Times New Roman"/>
          <w:sz w:val="20"/>
          <w:szCs w:val="20"/>
        </w:rPr>
        <w:t>ho were d</w:t>
      </w:r>
      <w:r w:rsidR="00737E1F" w:rsidRPr="00737E1F">
        <w:rPr>
          <w:rFonts w:ascii="Times New Roman" w:hAnsi="Times New Roman" w:cs="Times New Roman"/>
          <w:sz w:val="20"/>
          <w:szCs w:val="20"/>
        </w:rPr>
        <w:t>aily smokers with tobacco dependence.</w:t>
      </w:r>
    </w:p>
    <w:p w14:paraId="0B038D6E" w14:textId="77777777" w:rsidR="00737E1F" w:rsidRPr="00737E1F" w:rsidRDefault="00737E1F" w:rsidP="00737E1F">
      <w:pPr>
        <w:rPr>
          <w:rFonts w:ascii="Times New Roman" w:hAnsi="Times New Roman" w:cs="Times New Roman"/>
          <w:sz w:val="20"/>
          <w:szCs w:val="20"/>
        </w:rPr>
      </w:pPr>
    </w:p>
    <w:p w14:paraId="22557267" w14:textId="77777777" w:rsidR="00737E1F" w:rsidRPr="00737E1F" w:rsidRDefault="00737E1F" w:rsidP="00737E1F">
      <w:pPr>
        <w:rPr>
          <w:rFonts w:ascii="Times New Roman" w:hAnsi="Times New Roman" w:cs="Times New Roman"/>
          <w:b/>
          <w:sz w:val="20"/>
          <w:szCs w:val="20"/>
        </w:rPr>
      </w:pPr>
      <w:r w:rsidRPr="00737E1F">
        <w:rPr>
          <w:rFonts w:ascii="Times New Roman" w:hAnsi="Times New Roman" w:cs="Times New Roman"/>
          <w:b/>
          <w:sz w:val="20"/>
          <w:szCs w:val="20"/>
        </w:rPr>
        <w:t>Interventions</w:t>
      </w:r>
    </w:p>
    <w:p w14:paraId="4312B129" w14:textId="30588014" w:rsidR="00737E1F" w:rsidRPr="00737E1F" w:rsidRDefault="00414ADD" w:rsidP="00737E1F">
      <w:pPr>
        <w:rPr>
          <w:rFonts w:ascii="Times New Roman" w:hAnsi="Times New Roman" w:cs="Times New Roman"/>
          <w:sz w:val="20"/>
          <w:szCs w:val="20"/>
        </w:rPr>
      </w:pPr>
      <w:r w:rsidRPr="00D44509">
        <w:rPr>
          <w:rFonts w:ascii="Times New Roman" w:hAnsi="Times New Roman" w:cs="Times New Roman"/>
          <w:sz w:val="20"/>
          <w:szCs w:val="20"/>
        </w:rPr>
        <w:t>Participants were randomised 1:1</w:t>
      </w:r>
      <w:r w:rsidR="0054618F">
        <w:rPr>
          <w:rFonts w:ascii="Times New Roman" w:hAnsi="Times New Roman" w:cs="Times New Roman"/>
          <w:sz w:val="20"/>
          <w:szCs w:val="20"/>
        </w:rPr>
        <w:t>,</w:t>
      </w:r>
      <w:r w:rsidRPr="00D44509">
        <w:rPr>
          <w:rFonts w:ascii="Times New Roman" w:hAnsi="Times New Roman" w:cs="Times New Roman"/>
          <w:sz w:val="20"/>
          <w:szCs w:val="20"/>
        </w:rPr>
        <w:t xml:space="preserve"> using concealed randomly permuted blocks stratified by centre</w:t>
      </w:r>
      <w:r w:rsidR="0054618F">
        <w:rPr>
          <w:rFonts w:ascii="Times New Roman" w:hAnsi="Times New Roman" w:cs="Times New Roman"/>
          <w:sz w:val="20"/>
          <w:szCs w:val="20"/>
        </w:rPr>
        <w:t>,</w:t>
      </w:r>
      <w:r w:rsidRPr="00737E1F">
        <w:rPr>
          <w:rFonts w:ascii="Times New Roman" w:hAnsi="Times New Roman" w:cs="Times New Roman"/>
          <w:sz w:val="20"/>
          <w:szCs w:val="20"/>
        </w:rPr>
        <w:t xml:space="preserve"> </w:t>
      </w:r>
      <w:r>
        <w:rPr>
          <w:rFonts w:ascii="Times New Roman" w:hAnsi="Times New Roman" w:cs="Times New Roman"/>
          <w:sz w:val="20"/>
          <w:szCs w:val="20"/>
        </w:rPr>
        <w:t>to either s</w:t>
      </w:r>
      <w:r w:rsidR="00737E1F" w:rsidRPr="00737E1F">
        <w:rPr>
          <w:rFonts w:ascii="Times New Roman" w:hAnsi="Times New Roman" w:cs="Times New Roman"/>
          <w:sz w:val="20"/>
          <w:szCs w:val="20"/>
        </w:rPr>
        <w:t xml:space="preserve">tandard smoking cessation pharmacotherapy and behavioural support </w:t>
      </w:r>
      <w:r w:rsidR="0054618F">
        <w:rPr>
          <w:rFonts w:ascii="Times New Roman" w:hAnsi="Times New Roman" w:cs="Times New Roman"/>
          <w:sz w:val="20"/>
          <w:szCs w:val="20"/>
        </w:rPr>
        <w:t>or</w:t>
      </w:r>
      <w:r w:rsidR="0054618F" w:rsidRPr="00737E1F">
        <w:rPr>
          <w:rFonts w:ascii="Times New Roman" w:hAnsi="Times New Roman" w:cs="Times New Roman"/>
          <w:sz w:val="20"/>
          <w:szCs w:val="20"/>
        </w:rPr>
        <w:t xml:space="preserve"> </w:t>
      </w:r>
      <w:r w:rsidR="00737E1F" w:rsidRPr="00737E1F">
        <w:rPr>
          <w:rFonts w:ascii="Times New Roman" w:hAnsi="Times New Roman" w:cs="Times New Roman"/>
          <w:sz w:val="20"/>
          <w:szCs w:val="20"/>
        </w:rPr>
        <w:t xml:space="preserve">the same treatment supplemented by </w:t>
      </w:r>
      <w:r w:rsidR="00675D65">
        <w:rPr>
          <w:rFonts w:ascii="Times New Roman" w:hAnsi="Times New Roman" w:cs="Times New Roman"/>
          <w:sz w:val="20"/>
          <w:szCs w:val="20"/>
        </w:rPr>
        <w:t>four</w:t>
      </w:r>
      <w:r w:rsidR="00737E1F" w:rsidRPr="00737E1F">
        <w:rPr>
          <w:rFonts w:ascii="Times New Roman" w:hAnsi="Times New Roman" w:cs="Times New Roman"/>
          <w:sz w:val="20"/>
          <w:szCs w:val="20"/>
        </w:rPr>
        <w:t xml:space="preserve"> weeks of 21mg nicotine patch use prior to quitting: ‘preloading’. </w:t>
      </w:r>
    </w:p>
    <w:p w14:paraId="3F234045" w14:textId="77777777" w:rsidR="00737E1F" w:rsidRPr="00737E1F" w:rsidRDefault="00737E1F" w:rsidP="00737E1F">
      <w:pPr>
        <w:rPr>
          <w:rFonts w:ascii="Times New Roman" w:hAnsi="Times New Roman" w:cs="Times New Roman"/>
          <w:sz w:val="20"/>
          <w:szCs w:val="20"/>
        </w:rPr>
      </w:pPr>
    </w:p>
    <w:p w14:paraId="466570C1" w14:textId="77777777" w:rsidR="00737E1F" w:rsidRPr="00737E1F" w:rsidRDefault="00737E1F" w:rsidP="00737E1F">
      <w:pPr>
        <w:rPr>
          <w:rFonts w:ascii="Times New Roman" w:hAnsi="Times New Roman" w:cs="Times New Roman"/>
          <w:b/>
          <w:sz w:val="20"/>
          <w:szCs w:val="20"/>
        </w:rPr>
      </w:pPr>
      <w:r w:rsidRPr="00737E1F">
        <w:rPr>
          <w:rFonts w:ascii="Times New Roman" w:hAnsi="Times New Roman" w:cs="Times New Roman"/>
          <w:b/>
          <w:sz w:val="20"/>
          <w:szCs w:val="20"/>
        </w:rPr>
        <w:t>Main outcome measures</w:t>
      </w:r>
    </w:p>
    <w:p w14:paraId="3CA38636" w14:textId="02BDC97A" w:rsidR="00737E1F" w:rsidRPr="00737E1F" w:rsidRDefault="00737E1F" w:rsidP="00737E1F">
      <w:pPr>
        <w:rPr>
          <w:rFonts w:ascii="Times New Roman" w:hAnsi="Times New Roman" w:cs="Times New Roman"/>
          <w:sz w:val="20"/>
          <w:szCs w:val="20"/>
        </w:rPr>
      </w:pPr>
      <w:r w:rsidRPr="00737E1F">
        <w:rPr>
          <w:rFonts w:ascii="Times New Roman" w:hAnsi="Times New Roman" w:cs="Times New Roman"/>
          <w:sz w:val="20"/>
          <w:szCs w:val="20"/>
        </w:rPr>
        <w:t xml:space="preserve">The primary outcome was </w:t>
      </w:r>
      <w:r w:rsidR="00E3293B">
        <w:rPr>
          <w:rFonts w:ascii="Times New Roman" w:hAnsi="Times New Roman" w:cs="Times New Roman"/>
          <w:sz w:val="20"/>
          <w:szCs w:val="20"/>
        </w:rPr>
        <w:t xml:space="preserve">biochemically confirmed </w:t>
      </w:r>
      <w:r w:rsidRPr="00737E1F">
        <w:rPr>
          <w:rFonts w:ascii="Times New Roman" w:hAnsi="Times New Roman" w:cs="Times New Roman"/>
          <w:sz w:val="20"/>
          <w:szCs w:val="20"/>
        </w:rPr>
        <w:t>six-month prolonged abstinence</w:t>
      </w:r>
      <w:r w:rsidR="00DD21AE">
        <w:rPr>
          <w:rFonts w:ascii="Times New Roman" w:hAnsi="Times New Roman" w:cs="Times New Roman"/>
          <w:sz w:val="20"/>
          <w:szCs w:val="20"/>
        </w:rPr>
        <w:t xml:space="preserve"> and secondary outcomes were prolonged abstinence at four weeks and 12 months</w:t>
      </w:r>
      <w:r w:rsidRPr="00737E1F">
        <w:rPr>
          <w:rFonts w:ascii="Times New Roman" w:hAnsi="Times New Roman" w:cs="Times New Roman"/>
          <w:sz w:val="20"/>
          <w:szCs w:val="20"/>
        </w:rPr>
        <w:t xml:space="preserve">. </w:t>
      </w:r>
    </w:p>
    <w:p w14:paraId="6860A73F" w14:textId="77777777" w:rsidR="00737E1F" w:rsidRPr="00737E1F" w:rsidRDefault="00737E1F" w:rsidP="00737E1F">
      <w:pPr>
        <w:rPr>
          <w:rFonts w:ascii="Times New Roman" w:hAnsi="Times New Roman" w:cs="Times New Roman"/>
          <w:sz w:val="20"/>
          <w:szCs w:val="20"/>
        </w:rPr>
      </w:pPr>
    </w:p>
    <w:p w14:paraId="5EFD0FB9" w14:textId="77777777" w:rsidR="00737E1F" w:rsidRPr="00737E1F" w:rsidRDefault="00737E1F" w:rsidP="00737E1F">
      <w:pPr>
        <w:rPr>
          <w:rFonts w:ascii="Times New Roman" w:hAnsi="Times New Roman" w:cs="Times New Roman"/>
          <w:b/>
          <w:sz w:val="20"/>
          <w:szCs w:val="20"/>
        </w:rPr>
      </w:pPr>
      <w:r w:rsidRPr="00737E1F">
        <w:rPr>
          <w:rFonts w:ascii="Times New Roman" w:hAnsi="Times New Roman" w:cs="Times New Roman"/>
          <w:b/>
          <w:sz w:val="20"/>
          <w:szCs w:val="20"/>
        </w:rPr>
        <w:t>Results</w:t>
      </w:r>
    </w:p>
    <w:p w14:paraId="2D51255E" w14:textId="1CB117A0" w:rsidR="00737E1F" w:rsidRPr="00737E1F" w:rsidRDefault="00737E1F" w:rsidP="00737E1F">
      <w:pPr>
        <w:rPr>
          <w:rFonts w:ascii="Times New Roman" w:hAnsi="Times New Roman" w:cs="Times New Roman"/>
          <w:sz w:val="20"/>
          <w:szCs w:val="20"/>
        </w:rPr>
      </w:pPr>
      <w:r w:rsidRPr="00737E1F">
        <w:rPr>
          <w:rFonts w:ascii="Times New Roman" w:hAnsi="Times New Roman" w:cs="Times New Roman"/>
          <w:sz w:val="20"/>
          <w:szCs w:val="20"/>
        </w:rPr>
        <w:t xml:space="preserve">899 </w:t>
      </w:r>
      <w:r w:rsidR="004E3ACF">
        <w:rPr>
          <w:rFonts w:ascii="Times New Roman" w:hAnsi="Times New Roman" w:cs="Times New Roman"/>
          <w:sz w:val="20"/>
          <w:szCs w:val="20"/>
        </w:rPr>
        <w:t xml:space="preserve">people were allocated </w:t>
      </w:r>
      <w:r w:rsidRPr="00737E1F">
        <w:rPr>
          <w:rFonts w:ascii="Times New Roman" w:hAnsi="Times New Roman" w:cs="Times New Roman"/>
          <w:sz w:val="20"/>
          <w:szCs w:val="20"/>
        </w:rPr>
        <w:t>to the preloading arm and 893 to the control arm.  Biochemically validated six-month abstinence, was achieved by 157</w:t>
      </w:r>
      <w:r w:rsidR="005F7F21">
        <w:rPr>
          <w:rFonts w:ascii="Times New Roman" w:hAnsi="Times New Roman" w:cs="Times New Roman"/>
          <w:sz w:val="20"/>
          <w:szCs w:val="20"/>
        </w:rPr>
        <w:t>/899</w:t>
      </w:r>
      <w:r w:rsidRPr="00737E1F">
        <w:rPr>
          <w:rFonts w:ascii="Times New Roman" w:hAnsi="Times New Roman" w:cs="Times New Roman"/>
          <w:sz w:val="20"/>
          <w:szCs w:val="20"/>
        </w:rPr>
        <w:t xml:space="preserve"> (17</w:t>
      </w:r>
      <w:r w:rsidR="003F025E">
        <w:rPr>
          <w:rFonts w:ascii="Times New Roman" w:hAnsi="Times New Roman" w:cs="Times New Roman"/>
          <w:sz w:val="20"/>
          <w:szCs w:val="20"/>
        </w:rPr>
        <w:t>.</w:t>
      </w:r>
      <w:r w:rsidRPr="00737E1F">
        <w:rPr>
          <w:rFonts w:ascii="Times New Roman" w:hAnsi="Times New Roman" w:cs="Times New Roman"/>
          <w:sz w:val="20"/>
          <w:szCs w:val="20"/>
        </w:rPr>
        <w:t>5%) of the intervention arm and 129</w:t>
      </w:r>
      <w:r w:rsidR="005F7F21">
        <w:rPr>
          <w:rFonts w:ascii="Times New Roman" w:hAnsi="Times New Roman" w:cs="Times New Roman"/>
          <w:sz w:val="20"/>
          <w:szCs w:val="20"/>
        </w:rPr>
        <w:t>/893</w:t>
      </w:r>
      <w:r w:rsidRPr="00737E1F">
        <w:rPr>
          <w:rFonts w:ascii="Times New Roman" w:hAnsi="Times New Roman" w:cs="Times New Roman"/>
          <w:sz w:val="20"/>
          <w:szCs w:val="20"/>
        </w:rPr>
        <w:t xml:space="preserve"> (14</w:t>
      </w:r>
      <w:r w:rsidR="003F025E">
        <w:rPr>
          <w:rFonts w:ascii="Times New Roman" w:hAnsi="Times New Roman" w:cs="Times New Roman"/>
          <w:sz w:val="20"/>
          <w:szCs w:val="20"/>
        </w:rPr>
        <w:t>.</w:t>
      </w:r>
      <w:r w:rsidR="00E3293B">
        <w:rPr>
          <w:rFonts w:ascii="Times New Roman" w:hAnsi="Times New Roman" w:cs="Times New Roman"/>
          <w:sz w:val="20"/>
          <w:szCs w:val="20"/>
        </w:rPr>
        <w:t>4</w:t>
      </w:r>
      <w:r w:rsidRPr="00737E1F">
        <w:rPr>
          <w:rFonts w:ascii="Times New Roman" w:hAnsi="Times New Roman" w:cs="Times New Roman"/>
          <w:sz w:val="20"/>
          <w:szCs w:val="20"/>
        </w:rPr>
        <w:t xml:space="preserve">%) </w:t>
      </w:r>
      <w:r w:rsidR="00FD5A43">
        <w:rPr>
          <w:rFonts w:ascii="Times New Roman" w:hAnsi="Times New Roman" w:cs="Times New Roman"/>
          <w:sz w:val="20"/>
          <w:szCs w:val="20"/>
        </w:rPr>
        <w:t>of</w:t>
      </w:r>
      <w:r w:rsidRPr="00737E1F">
        <w:rPr>
          <w:rFonts w:ascii="Times New Roman" w:hAnsi="Times New Roman" w:cs="Times New Roman"/>
          <w:sz w:val="20"/>
          <w:szCs w:val="20"/>
        </w:rPr>
        <w:t xml:space="preserve"> the control arm; </w:t>
      </w:r>
      <w:r w:rsidR="00DC798B">
        <w:rPr>
          <w:rFonts w:ascii="Times New Roman" w:hAnsi="Times New Roman" w:cs="Times New Roman"/>
          <w:sz w:val="20"/>
          <w:szCs w:val="20"/>
        </w:rPr>
        <w:t xml:space="preserve">difference (95% confidence interval) </w:t>
      </w:r>
      <w:r w:rsidR="00DC798B" w:rsidRPr="00DC798B">
        <w:rPr>
          <w:rFonts w:ascii="Times New Roman" w:hAnsi="Times New Roman" w:cs="Times New Roman"/>
          <w:sz w:val="20"/>
          <w:szCs w:val="20"/>
        </w:rPr>
        <w:t>3.0</w:t>
      </w:r>
      <w:r w:rsidR="00DC798B">
        <w:rPr>
          <w:rFonts w:ascii="Times New Roman" w:hAnsi="Times New Roman" w:cs="Times New Roman"/>
          <w:sz w:val="20"/>
          <w:szCs w:val="20"/>
        </w:rPr>
        <w:t>%</w:t>
      </w:r>
      <w:r w:rsidR="00DC798B" w:rsidRPr="00DC798B">
        <w:rPr>
          <w:rFonts w:ascii="Times New Roman" w:hAnsi="Times New Roman" w:cs="Times New Roman"/>
          <w:sz w:val="20"/>
          <w:szCs w:val="20"/>
        </w:rPr>
        <w:t xml:space="preserve"> (-0</w:t>
      </w:r>
      <w:r w:rsidR="003F025E">
        <w:rPr>
          <w:rFonts w:ascii="Times New Roman" w:hAnsi="Times New Roman" w:cs="Times New Roman"/>
          <w:sz w:val="20"/>
          <w:szCs w:val="20"/>
        </w:rPr>
        <w:t>.</w:t>
      </w:r>
      <w:r w:rsidR="00DC798B">
        <w:rPr>
          <w:rFonts w:ascii="Times New Roman" w:hAnsi="Times New Roman" w:cs="Times New Roman"/>
          <w:sz w:val="20"/>
          <w:szCs w:val="20"/>
        </w:rPr>
        <w:t>4%</w:t>
      </w:r>
      <w:r w:rsidR="006E5F0B">
        <w:rPr>
          <w:rFonts w:ascii="Times New Roman" w:hAnsi="Times New Roman" w:cs="Times New Roman"/>
          <w:sz w:val="20"/>
          <w:szCs w:val="20"/>
        </w:rPr>
        <w:t xml:space="preserve"> to</w:t>
      </w:r>
      <w:r w:rsidR="00DC798B">
        <w:rPr>
          <w:rFonts w:ascii="Times New Roman" w:hAnsi="Times New Roman" w:cs="Times New Roman"/>
          <w:sz w:val="20"/>
          <w:szCs w:val="20"/>
        </w:rPr>
        <w:t xml:space="preserve"> 6</w:t>
      </w:r>
      <w:r w:rsidR="003F025E">
        <w:rPr>
          <w:rFonts w:ascii="Times New Roman" w:hAnsi="Times New Roman" w:cs="Times New Roman"/>
          <w:sz w:val="20"/>
          <w:szCs w:val="20"/>
        </w:rPr>
        <w:t>.</w:t>
      </w:r>
      <w:r w:rsidR="00DC798B">
        <w:rPr>
          <w:rFonts w:ascii="Times New Roman" w:hAnsi="Times New Roman" w:cs="Times New Roman"/>
          <w:sz w:val="20"/>
          <w:szCs w:val="20"/>
        </w:rPr>
        <w:t>4%</w:t>
      </w:r>
      <w:r w:rsidR="00DC798B" w:rsidRPr="00DC798B">
        <w:rPr>
          <w:rFonts w:ascii="Times New Roman" w:hAnsi="Times New Roman" w:cs="Times New Roman"/>
          <w:sz w:val="20"/>
          <w:szCs w:val="20"/>
        </w:rPr>
        <w:t>)</w:t>
      </w:r>
      <w:r w:rsidR="00DC798B">
        <w:rPr>
          <w:rFonts w:ascii="Times New Roman" w:hAnsi="Times New Roman" w:cs="Times New Roman"/>
          <w:sz w:val="20"/>
          <w:szCs w:val="20"/>
        </w:rPr>
        <w:t xml:space="preserve">, </w:t>
      </w:r>
      <w:r w:rsidRPr="00737E1F">
        <w:rPr>
          <w:rFonts w:ascii="Times New Roman" w:hAnsi="Times New Roman" w:cs="Times New Roman"/>
          <w:sz w:val="20"/>
          <w:szCs w:val="20"/>
        </w:rPr>
        <w:t xml:space="preserve">odds ratio </w:t>
      </w:r>
      <w:r w:rsidR="00DD21AE">
        <w:rPr>
          <w:rFonts w:ascii="Times New Roman" w:hAnsi="Times New Roman" w:cs="Times New Roman"/>
          <w:sz w:val="20"/>
          <w:szCs w:val="20"/>
        </w:rPr>
        <w:t xml:space="preserve">(OR) </w:t>
      </w:r>
      <w:r w:rsidRPr="00737E1F">
        <w:rPr>
          <w:rFonts w:ascii="Times New Roman" w:hAnsi="Times New Roman" w:cs="Times New Roman"/>
          <w:sz w:val="20"/>
          <w:szCs w:val="20"/>
        </w:rPr>
        <w:t>1.25 (0</w:t>
      </w:r>
      <w:r w:rsidR="003F025E">
        <w:rPr>
          <w:rFonts w:ascii="Times New Roman" w:hAnsi="Times New Roman" w:cs="Times New Roman"/>
          <w:sz w:val="20"/>
          <w:szCs w:val="20"/>
        </w:rPr>
        <w:t>.</w:t>
      </w:r>
      <w:r w:rsidRPr="00737E1F">
        <w:rPr>
          <w:rFonts w:ascii="Times New Roman" w:hAnsi="Times New Roman" w:cs="Times New Roman"/>
          <w:sz w:val="20"/>
          <w:szCs w:val="20"/>
        </w:rPr>
        <w:t>97</w:t>
      </w:r>
      <w:r w:rsidR="00265CE0">
        <w:rPr>
          <w:rFonts w:ascii="Times New Roman" w:hAnsi="Times New Roman" w:cs="Times New Roman"/>
          <w:sz w:val="20"/>
          <w:szCs w:val="20"/>
        </w:rPr>
        <w:t xml:space="preserve"> to</w:t>
      </w:r>
      <w:r w:rsidRPr="00737E1F">
        <w:rPr>
          <w:rFonts w:ascii="Times New Roman" w:hAnsi="Times New Roman" w:cs="Times New Roman"/>
          <w:sz w:val="20"/>
          <w:szCs w:val="20"/>
        </w:rPr>
        <w:t xml:space="preserve"> 1</w:t>
      </w:r>
      <w:r w:rsidR="003F025E">
        <w:rPr>
          <w:rFonts w:ascii="Times New Roman" w:hAnsi="Times New Roman" w:cs="Times New Roman"/>
          <w:sz w:val="20"/>
          <w:szCs w:val="20"/>
        </w:rPr>
        <w:t>.</w:t>
      </w:r>
      <w:r w:rsidRPr="00737E1F">
        <w:rPr>
          <w:rFonts w:ascii="Times New Roman" w:hAnsi="Times New Roman" w:cs="Times New Roman"/>
          <w:sz w:val="20"/>
          <w:szCs w:val="20"/>
        </w:rPr>
        <w:t xml:space="preserve">62), p=0.08 in the primary analysis.  There was an imbalance between arms in the frequency of use of varenicline for post-cessation medication and </w:t>
      </w:r>
      <w:r w:rsidR="00414ADD">
        <w:rPr>
          <w:rFonts w:ascii="Times New Roman" w:hAnsi="Times New Roman" w:cs="Times New Roman"/>
          <w:sz w:val="20"/>
          <w:szCs w:val="20"/>
        </w:rPr>
        <w:t xml:space="preserve">planned </w:t>
      </w:r>
      <w:r w:rsidRPr="00737E1F">
        <w:rPr>
          <w:rFonts w:ascii="Times New Roman" w:hAnsi="Times New Roman" w:cs="Times New Roman"/>
          <w:sz w:val="20"/>
          <w:szCs w:val="20"/>
        </w:rPr>
        <w:t>adjustment for this gave an odds ratio for the effect of pre-loading of 1.34 (1.03, 1.73), p=0.0</w:t>
      </w:r>
      <w:r w:rsidR="005B18C3">
        <w:rPr>
          <w:rFonts w:ascii="Times New Roman" w:hAnsi="Times New Roman" w:cs="Times New Roman"/>
          <w:sz w:val="20"/>
          <w:szCs w:val="20"/>
        </w:rPr>
        <w:t>3</w:t>
      </w:r>
      <w:r w:rsidR="00DC798B">
        <w:rPr>
          <w:rFonts w:ascii="Times New Roman" w:hAnsi="Times New Roman" w:cs="Times New Roman"/>
          <w:sz w:val="20"/>
          <w:szCs w:val="20"/>
        </w:rPr>
        <w:t xml:space="preserve">, difference </w:t>
      </w:r>
      <w:r w:rsidR="00DC798B" w:rsidRPr="00DC798B">
        <w:rPr>
          <w:rFonts w:ascii="Times New Roman" w:hAnsi="Times New Roman" w:cs="Times New Roman"/>
          <w:sz w:val="20"/>
          <w:szCs w:val="20"/>
        </w:rPr>
        <w:t>3.8</w:t>
      </w:r>
      <w:r w:rsidR="00DC798B">
        <w:rPr>
          <w:rFonts w:ascii="Times New Roman" w:hAnsi="Times New Roman" w:cs="Times New Roman"/>
          <w:sz w:val="20"/>
          <w:szCs w:val="20"/>
        </w:rPr>
        <w:t>%</w:t>
      </w:r>
      <w:r w:rsidR="00DC798B" w:rsidRPr="00DC798B">
        <w:rPr>
          <w:rFonts w:ascii="Times New Roman" w:hAnsi="Times New Roman" w:cs="Times New Roman"/>
          <w:sz w:val="20"/>
          <w:szCs w:val="20"/>
        </w:rPr>
        <w:t xml:space="preserve"> (0.4</w:t>
      </w:r>
      <w:r w:rsidR="00DC798B">
        <w:rPr>
          <w:rFonts w:ascii="Times New Roman" w:hAnsi="Times New Roman" w:cs="Times New Roman"/>
          <w:sz w:val="20"/>
          <w:szCs w:val="20"/>
        </w:rPr>
        <w:t>%</w:t>
      </w:r>
      <w:r w:rsidR="006E5F0B">
        <w:rPr>
          <w:rFonts w:ascii="Times New Roman" w:hAnsi="Times New Roman" w:cs="Times New Roman"/>
          <w:sz w:val="20"/>
          <w:szCs w:val="20"/>
        </w:rPr>
        <w:t xml:space="preserve"> to</w:t>
      </w:r>
      <w:r w:rsidR="00DC798B" w:rsidRPr="00DC798B">
        <w:rPr>
          <w:rFonts w:ascii="Times New Roman" w:hAnsi="Times New Roman" w:cs="Times New Roman"/>
          <w:sz w:val="20"/>
          <w:szCs w:val="20"/>
        </w:rPr>
        <w:t xml:space="preserve"> 7.</w:t>
      </w:r>
      <w:r w:rsidR="00DC798B">
        <w:rPr>
          <w:rFonts w:ascii="Times New Roman" w:hAnsi="Times New Roman" w:cs="Times New Roman"/>
          <w:sz w:val="20"/>
          <w:szCs w:val="20"/>
        </w:rPr>
        <w:t>2%</w:t>
      </w:r>
      <w:r w:rsidR="00DC798B" w:rsidRPr="00DC798B">
        <w:rPr>
          <w:rFonts w:ascii="Times New Roman" w:hAnsi="Times New Roman" w:cs="Times New Roman"/>
          <w:sz w:val="20"/>
          <w:szCs w:val="20"/>
        </w:rPr>
        <w:t>)</w:t>
      </w:r>
      <w:r w:rsidRPr="00737E1F">
        <w:rPr>
          <w:rFonts w:ascii="Times New Roman" w:hAnsi="Times New Roman" w:cs="Times New Roman"/>
          <w:sz w:val="20"/>
          <w:szCs w:val="20"/>
        </w:rPr>
        <w:t xml:space="preserve">.  </w:t>
      </w:r>
      <w:r w:rsidR="00DD21AE">
        <w:rPr>
          <w:rFonts w:ascii="Times New Roman" w:hAnsi="Times New Roman" w:cs="Times New Roman"/>
          <w:sz w:val="20"/>
          <w:szCs w:val="20"/>
        </w:rPr>
        <w:t xml:space="preserve">At </w:t>
      </w:r>
      <w:r w:rsidR="00675D65">
        <w:rPr>
          <w:rFonts w:ascii="Times New Roman" w:hAnsi="Times New Roman" w:cs="Times New Roman"/>
          <w:sz w:val="20"/>
          <w:szCs w:val="20"/>
        </w:rPr>
        <w:t>four weeks</w:t>
      </w:r>
      <w:r w:rsidR="00DD21AE">
        <w:rPr>
          <w:rFonts w:ascii="Times New Roman" w:hAnsi="Times New Roman" w:cs="Times New Roman"/>
          <w:sz w:val="20"/>
          <w:szCs w:val="20"/>
        </w:rPr>
        <w:t xml:space="preserve">, the difference in prolonged abstinence </w:t>
      </w:r>
      <w:r w:rsidR="00E3293B">
        <w:rPr>
          <w:rFonts w:ascii="Times New Roman" w:hAnsi="Times New Roman" w:cs="Times New Roman"/>
          <w:sz w:val="20"/>
          <w:szCs w:val="20"/>
        </w:rPr>
        <w:t xml:space="preserve">unadjusted for varenicline use </w:t>
      </w:r>
      <w:r w:rsidR="00DD21AE">
        <w:rPr>
          <w:rFonts w:ascii="Times New Roman" w:hAnsi="Times New Roman" w:cs="Times New Roman"/>
          <w:sz w:val="20"/>
          <w:szCs w:val="20"/>
        </w:rPr>
        <w:t>was OR</w:t>
      </w:r>
      <w:r w:rsidR="00675D65">
        <w:rPr>
          <w:rFonts w:ascii="Times New Roman" w:hAnsi="Times New Roman" w:cs="Times New Roman"/>
          <w:sz w:val="20"/>
          <w:szCs w:val="20"/>
        </w:rPr>
        <w:t xml:space="preserve"> </w:t>
      </w:r>
      <w:r w:rsidR="00675D65" w:rsidRPr="00675D65">
        <w:rPr>
          <w:rFonts w:ascii="Times New Roman" w:hAnsi="Times New Roman" w:cs="Times New Roman"/>
          <w:sz w:val="20"/>
          <w:szCs w:val="20"/>
        </w:rPr>
        <w:t>1</w:t>
      </w:r>
      <w:r w:rsidR="003F025E">
        <w:rPr>
          <w:rFonts w:ascii="Times New Roman" w:hAnsi="Times New Roman" w:cs="Times New Roman"/>
          <w:sz w:val="20"/>
          <w:szCs w:val="20"/>
        </w:rPr>
        <w:t>.</w:t>
      </w:r>
      <w:r w:rsidR="00675D65" w:rsidRPr="00675D65">
        <w:rPr>
          <w:rFonts w:ascii="Times New Roman" w:hAnsi="Times New Roman" w:cs="Times New Roman"/>
          <w:sz w:val="20"/>
          <w:szCs w:val="20"/>
        </w:rPr>
        <w:t>21 (1</w:t>
      </w:r>
      <w:r w:rsidR="003F025E">
        <w:rPr>
          <w:rFonts w:ascii="Times New Roman" w:hAnsi="Times New Roman" w:cs="Times New Roman"/>
          <w:sz w:val="20"/>
          <w:szCs w:val="20"/>
        </w:rPr>
        <w:t>.</w:t>
      </w:r>
      <w:r w:rsidR="00675D65" w:rsidRPr="00675D65">
        <w:rPr>
          <w:rFonts w:ascii="Times New Roman" w:hAnsi="Times New Roman" w:cs="Times New Roman"/>
          <w:sz w:val="20"/>
          <w:szCs w:val="20"/>
        </w:rPr>
        <w:t>00</w:t>
      </w:r>
      <w:r w:rsidR="006E5F0B">
        <w:rPr>
          <w:rFonts w:ascii="Times New Roman" w:hAnsi="Times New Roman" w:cs="Times New Roman"/>
          <w:sz w:val="20"/>
          <w:szCs w:val="20"/>
        </w:rPr>
        <w:t xml:space="preserve"> to</w:t>
      </w:r>
      <w:r w:rsidR="00675D65" w:rsidRPr="00675D65">
        <w:rPr>
          <w:rFonts w:ascii="Times New Roman" w:hAnsi="Times New Roman" w:cs="Times New Roman"/>
          <w:sz w:val="20"/>
          <w:szCs w:val="20"/>
        </w:rPr>
        <w:t xml:space="preserve"> 1</w:t>
      </w:r>
      <w:r w:rsidR="003F025E">
        <w:rPr>
          <w:rFonts w:ascii="Times New Roman" w:hAnsi="Times New Roman" w:cs="Times New Roman"/>
          <w:sz w:val="20"/>
          <w:szCs w:val="20"/>
        </w:rPr>
        <w:t>.</w:t>
      </w:r>
      <w:r w:rsidR="00675D65" w:rsidRPr="00675D65">
        <w:rPr>
          <w:rFonts w:ascii="Times New Roman" w:hAnsi="Times New Roman" w:cs="Times New Roman"/>
          <w:sz w:val="20"/>
          <w:szCs w:val="20"/>
        </w:rPr>
        <w:t>48)</w:t>
      </w:r>
      <w:r w:rsidR="00675D65">
        <w:rPr>
          <w:rFonts w:ascii="Times New Roman" w:hAnsi="Times New Roman" w:cs="Times New Roman"/>
          <w:sz w:val="20"/>
          <w:szCs w:val="20"/>
        </w:rPr>
        <w:t xml:space="preserve">, difference </w:t>
      </w:r>
      <w:r w:rsidR="00DD21AE" w:rsidRPr="00DD21AE">
        <w:rPr>
          <w:rFonts w:ascii="Times New Roman" w:hAnsi="Times New Roman" w:cs="Times New Roman"/>
          <w:sz w:val="20"/>
          <w:szCs w:val="20"/>
        </w:rPr>
        <w:t>4.3</w:t>
      </w:r>
      <w:r w:rsidR="00DD21AE">
        <w:rPr>
          <w:rFonts w:ascii="Times New Roman" w:hAnsi="Times New Roman" w:cs="Times New Roman"/>
          <w:sz w:val="20"/>
          <w:szCs w:val="20"/>
        </w:rPr>
        <w:t>% (0</w:t>
      </w:r>
      <w:r w:rsidR="003F025E">
        <w:rPr>
          <w:rFonts w:ascii="Times New Roman" w:hAnsi="Times New Roman" w:cs="Times New Roman"/>
          <w:sz w:val="20"/>
          <w:szCs w:val="20"/>
        </w:rPr>
        <w:t>.</w:t>
      </w:r>
      <w:r w:rsidR="00E3293B">
        <w:rPr>
          <w:rFonts w:ascii="Times New Roman" w:hAnsi="Times New Roman" w:cs="Times New Roman"/>
          <w:sz w:val="20"/>
          <w:szCs w:val="20"/>
        </w:rPr>
        <w:t>0</w:t>
      </w:r>
      <w:r w:rsidR="00DD21AE">
        <w:rPr>
          <w:rFonts w:ascii="Times New Roman" w:hAnsi="Times New Roman" w:cs="Times New Roman"/>
          <w:sz w:val="20"/>
          <w:szCs w:val="20"/>
        </w:rPr>
        <w:t>%</w:t>
      </w:r>
      <w:r w:rsidR="006E5F0B">
        <w:rPr>
          <w:rFonts w:ascii="Times New Roman" w:hAnsi="Times New Roman" w:cs="Times New Roman"/>
          <w:sz w:val="20"/>
          <w:szCs w:val="20"/>
        </w:rPr>
        <w:t xml:space="preserve"> to</w:t>
      </w:r>
      <w:r w:rsidR="00DD21AE" w:rsidRPr="00DD21AE">
        <w:rPr>
          <w:rFonts w:ascii="Times New Roman" w:hAnsi="Times New Roman" w:cs="Times New Roman"/>
          <w:sz w:val="20"/>
          <w:szCs w:val="20"/>
        </w:rPr>
        <w:t xml:space="preserve"> 8</w:t>
      </w:r>
      <w:r w:rsidR="003F025E">
        <w:rPr>
          <w:rFonts w:ascii="Times New Roman" w:hAnsi="Times New Roman" w:cs="Times New Roman"/>
          <w:sz w:val="20"/>
          <w:szCs w:val="20"/>
        </w:rPr>
        <w:t>.</w:t>
      </w:r>
      <w:r w:rsidR="00DD21AE" w:rsidRPr="00DD21AE">
        <w:rPr>
          <w:rFonts w:ascii="Times New Roman" w:hAnsi="Times New Roman" w:cs="Times New Roman"/>
          <w:sz w:val="20"/>
          <w:szCs w:val="20"/>
        </w:rPr>
        <w:t>7</w:t>
      </w:r>
      <w:r w:rsidR="00DD21AE">
        <w:rPr>
          <w:rFonts w:ascii="Times New Roman" w:hAnsi="Times New Roman" w:cs="Times New Roman"/>
          <w:sz w:val="20"/>
          <w:szCs w:val="20"/>
        </w:rPr>
        <w:t>%</w:t>
      </w:r>
      <w:r w:rsidR="00DD21AE" w:rsidRPr="00DD21AE">
        <w:rPr>
          <w:rFonts w:ascii="Times New Roman" w:hAnsi="Times New Roman" w:cs="Times New Roman"/>
          <w:sz w:val="20"/>
          <w:szCs w:val="20"/>
        </w:rPr>
        <w:t>)</w:t>
      </w:r>
      <w:r w:rsidR="00DD21AE">
        <w:rPr>
          <w:rFonts w:ascii="Times New Roman" w:hAnsi="Times New Roman" w:cs="Times New Roman"/>
          <w:sz w:val="20"/>
          <w:szCs w:val="20"/>
        </w:rPr>
        <w:t xml:space="preserve">, </w:t>
      </w:r>
      <w:r w:rsidR="00675D65">
        <w:rPr>
          <w:rFonts w:ascii="Times New Roman" w:hAnsi="Times New Roman" w:cs="Times New Roman"/>
          <w:sz w:val="20"/>
          <w:szCs w:val="20"/>
        </w:rPr>
        <w:t>p=</w:t>
      </w:r>
      <w:r w:rsidR="00675D65" w:rsidRPr="00675D65">
        <w:rPr>
          <w:rFonts w:ascii="Times New Roman" w:hAnsi="Times New Roman" w:cs="Times New Roman"/>
          <w:sz w:val="20"/>
          <w:szCs w:val="20"/>
        </w:rPr>
        <w:t>0</w:t>
      </w:r>
      <w:r w:rsidR="003F025E">
        <w:rPr>
          <w:rFonts w:ascii="Times New Roman" w:hAnsi="Times New Roman" w:cs="Times New Roman"/>
          <w:sz w:val="20"/>
          <w:szCs w:val="20"/>
        </w:rPr>
        <w:t>.</w:t>
      </w:r>
      <w:r w:rsidR="00675D65" w:rsidRPr="00675D65">
        <w:rPr>
          <w:rFonts w:ascii="Times New Roman" w:hAnsi="Times New Roman" w:cs="Times New Roman"/>
          <w:sz w:val="20"/>
          <w:szCs w:val="20"/>
        </w:rPr>
        <w:t>05</w:t>
      </w:r>
      <w:r w:rsidR="00675D65">
        <w:rPr>
          <w:rFonts w:ascii="Times New Roman" w:hAnsi="Times New Roman" w:cs="Times New Roman"/>
          <w:sz w:val="20"/>
          <w:szCs w:val="20"/>
        </w:rPr>
        <w:t xml:space="preserve"> </w:t>
      </w:r>
      <w:r w:rsidR="008E33DE">
        <w:rPr>
          <w:rFonts w:ascii="Times New Roman" w:hAnsi="Times New Roman" w:cs="Times New Roman"/>
          <w:sz w:val="20"/>
          <w:szCs w:val="20"/>
        </w:rPr>
        <w:t xml:space="preserve">and adjusted for varenicline use it was </w:t>
      </w:r>
      <w:r w:rsidR="008F02ED">
        <w:rPr>
          <w:rFonts w:ascii="Times New Roman" w:hAnsi="Times New Roman" w:cs="Times New Roman"/>
          <w:sz w:val="20"/>
          <w:szCs w:val="20"/>
        </w:rPr>
        <w:t xml:space="preserve">OR </w:t>
      </w:r>
      <w:r w:rsidR="008F02ED" w:rsidRPr="008F02ED">
        <w:rPr>
          <w:rFonts w:ascii="Times New Roman" w:hAnsi="Times New Roman" w:cs="Times New Roman"/>
          <w:sz w:val="20"/>
          <w:szCs w:val="20"/>
        </w:rPr>
        <w:t>1.32 (1.08 to 1.62)</w:t>
      </w:r>
      <w:r w:rsidR="008F02ED">
        <w:rPr>
          <w:rFonts w:ascii="Times New Roman" w:hAnsi="Times New Roman" w:cs="Times New Roman"/>
          <w:sz w:val="20"/>
          <w:szCs w:val="20"/>
        </w:rPr>
        <w:t xml:space="preserve"> p=</w:t>
      </w:r>
      <w:r w:rsidR="008F02ED" w:rsidRPr="008F02ED">
        <w:rPr>
          <w:rFonts w:ascii="Times New Roman" w:hAnsi="Times New Roman" w:cs="Times New Roman"/>
          <w:sz w:val="20"/>
          <w:szCs w:val="20"/>
        </w:rPr>
        <w:t>0.007</w:t>
      </w:r>
      <w:r w:rsidR="008E33DE">
        <w:rPr>
          <w:rFonts w:ascii="Times New Roman" w:hAnsi="Times New Roman" w:cs="Times New Roman"/>
          <w:sz w:val="20"/>
          <w:szCs w:val="20"/>
        </w:rPr>
        <w:t>. A</w:t>
      </w:r>
      <w:r w:rsidR="008F02ED">
        <w:rPr>
          <w:rFonts w:ascii="Times New Roman" w:hAnsi="Times New Roman" w:cs="Times New Roman"/>
          <w:sz w:val="20"/>
          <w:szCs w:val="20"/>
        </w:rPr>
        <w:t xml:space="preserve">t 12 months </w:t>
      </w:r>
      <w:r w:rsidR="008E33DE">
        <w:rPr>
          <w:rFonts w:ascii="Times New Roman" w:hAnsi="Times New Roman" w:cs="Times New Roman"/>
          <w:sz w:val="20"/>
          <w:szCs w:val="20"/>
        </w:rPr>
        <w:t xml:space="preserve">the </w:t>
      </w:r>
      <w:r w:rsidR="00DD21AE">
        <w:rPr>
          <w:rFonts w:ascii="Times New Roman" w:hAnsi="Times New Roman" w:cs="Times New Roman"/>
          <w:sz w:val="20"/>
          <w:szCs w:val="20"/>
        </w:rPr>
        <w:t xml:space="preserve">OR </w:t>
      </w:r>
      <w:r w:rsidR="008E33DE">
        <w:rPr>
          <w:rFonts w:ascii="Times New Roman" w:hAnsi="Times New Roman" w:cs="Times New Roman"/>
          <w:sz w:val="20"/>
          <w:szCs w:val="20"/>
        </w:rPr>
        <w:t xml:space="preserve">was </w:t>
      </w:r>
      <w:r w:rsidR="00DD21AE" w:rsidRPr="00DD21AE">
        <w:rPr>
          <w:rFonts w:ascii="Times New Roman" w:hAnsi="Times New Roman" w:cs="Times New Roman"/>
          <w:sz w:val="20"/>
          <w:szCs w:val="20"/>
        </w:rPr>
        <w:t>1</w:t>
      </w:r>
      <w:r w:rsidR="003F025E">
        <w:rPr>
          <w:rFonts w:ascii="Times New Roman" w:hAnsi="Times New Roman" w:cs="Times New Roman"/>
          <w:sz w:val="20"/>
          <w:szCs w:val="20"/>
        </w:rPr>
        <w:t>.</w:t>
      </w:r>
      <w:r w:rsidR="00DD21AE" w:rsidRPr="00DD21AE">
        <w:rPr>
          <w:rFonts w:ascii="Times New Roman" w:hAnsi="Times New Roman" w:cs="Times New Roman"/>
          <w:sz w:val="20"/>
          <w:szCs w:val="20"/>
        </w:rPr>
        <w:t>28 (0</w:t>
      </w:r>
      <w:r w:rsidR="003F025E">
        <w:rPr>
          <w:rFonts w:ascii="Times New Roman" w:hAnsi="Times New Roman" w:cs="Times New Roman"/>
          <w:sz w:val="20"/>
          <w:szCs w:val="20"/>
        </w:rPr>
        <w:t>.</w:t>
      </w:r>
      <w:r w:rsidR="00DD21AE" w:rsidRPr="00DD21AE">
        <w:rPr>
          <w:rFonts w:ascii="Times New Roman" w:hAnsi="Times New Roman" w:cs="Times New Roman"/>
          <w:sz w:val="20"/>
          <w:szCs w:val="20"/>
        </w:rPr>
        <w:t>97</w:t>
      </w:r>
      <w:r w:rsidR="006E5F0B">
        <w:rPr>
          <w:rFonts w:ascii="Times New Roman" w:hAnsi="Times New Roman" w:cs="Times New Roman"/>
          <w:sz w:val="20"/>
          <w:szCs w:val="20"/>
        </w:rPr>
        <w:t xml:space="preserve"> to</w:t>
      </w:r>
      <w:r w:rsidR="00DD21AE" w:rsidRPr="00DD21AE">
        <w:rPr>
          <w:rFonts w:ascii="Times New Roman" w:hAnsi="Times New Roman" w:cs="Times New Roman"/>
          <w:sz w:val="20"/>
          <w:szCs w:val="20"/>
        </w:rPr>
        <w:t xml:space="preserve"> 1</w:t>
      </w:r>
      <w:r w:rsidR="003F025E">
        <w:rPr>
          <w:rFonts w:ascii="Times New Roman" w:hAnsi="Times New Roman" w:cs="Times New Roman"/>
          <w:sz w:val="20"/>
          <w:szCs w:val="20"/>
        </w:rPr>
        <w:t>.</w:t>
      </w:r>
      <w:r w:rsidR="00DD21AE" w:rsidRPr="00DD21AE">
        <w:rPr>
          <w:rFonts w:ascii="Times New Roman" w:hAnsi="Times New Roman" w:cs="Times New Roman"/>
          <w:sz w:val="20"/>
          <w:szCs w:val="20"/>
        </w:rPr>
        <w:t>69)</w:t>
      </w:r>
      <w:r w:rsidR="00DD21AE">
        <w:rPr>
          <w:rFonts w:ascii="Times New Roman" w:hAnsi="Times New Roman" w:cs="Times New Roman"/>
          <w:sz w:val="20"/>
          <w:szCs w:val="20"/>
        </w:rPr>
        <w:t xml:space="preserve">, difference </w:t>
      </w:r>
      <w:r w:rsidR="00DD21AE" w:rsidRPr="00DD21AE">
        <w:rPr>
          <w:rFonts w:ascii="Times New Roman" w:hAnsi="Times New Roman" w:cs="Times New Roman"/>
          <w:sz w:val="20"/>
          <w:szCs w:val="20"/>
        </w:rPr>
        <w:t>2.7</w:t>
      </w:r>
      <w:r w:rsidR="00DD21AE">
        <w:rPr>
          <w:rFonts w:ascii="Times New Roman" w:hAnsi="Times New Roman" w:cs="Times New Roman"/>
          <w:sz w:val="20"/>
          <w:szCs w:val="20"/>
        </w:rPr>
        <w:t>%</w:t>
      </w:r>
      <w:r w:rsidR="00DD21AE" w:rsidRPr="00DD21AE">
        <w:rPr>
          <w:rFonts w:ascii="Times New Roman" w:hAnsi="Times New Roman" w:cs="Times New Roman"/>
          <w:sz w:val="20"/>
          <w:szCs w:val="20"/>
        </w:rPr>
        <w:t xml:space="preserve"> (-0</w:t>
      </w:r>
      <w:r w:rsidR="003F025E">
        <w:rPr>
          <w:rFonts w:ascii="Times New Roman" w:hAnsi="Times New Roman" w:cs="Times New Roman"/>
          <w:sz w:val="20"/>
          <w:szCs w:val="20"/>
        </w:rPr>
        <w:t>.</w:t>
      </w:r>
      <w:r w:rsidR="00DD21AE">
        <w:rPr>
          <w:rFonts w:ascii="Times New Roman" w:hAnsi="Times New Roman" w:cs="Times New Roman"/>
          <w:sz w:val="20"/>
          <w:szCs w:val="20"/>
        </w:rPr>
        <w:t>4%</w:t>
      </w:r>
      <w:r w:rsidR="006E5F0B">
        <w:rPr>
          <w:rFonts w:ascii="Times New Roman" w:hAnsi="Times New Roman" w:cs="Times New Roman"/>
          <w:sz w:val="20"/>
          <w:szCs w:val="20"/>
        </w:rPr>
        <w:t xml:space="preserve"> to</w:t>
      </w:r>
      <w:r w:rsidR="00DD21AE" w:rsidRPr="00DD21AE">
        <w:rPr>
          <w:rFonts w:ascii="Times New Roman" w:hAnsi="Times New Roman" w:cs="Times New Roman"/>
          <w:sz w:val="20"/>
          <w:szCs w:val="20"/>
        </w:rPr>
        <w:t xml:space="preserve"> 5</w:t>
      </w:r>
      <w:r w:rsidR="003F025E">
        <w:rPr>
          <w:rFonts w:ascii="Times New Roman" w:hAnsi="Times New Roman" w:cs="Times New Roman"/>
          <w:sz w:val="20"/>
          <w:szCs w:val="20"/>
        </w:rPr>
        <w:t>.</w:t>
      </w:r>
      <w:r w:rsidR="00DD21AE" w:rsidRPr="00DD21AE">
        <w:rPr>
          <w:rFonts w:ascii="Times New Roman" w:hAnsi="Times New Roman" w:cs="Times New Roman"/>
          <w:sz w:val="20"/>
          <w:szCs w:val="20"/>
        </w:rPr>
        <w:t>8</w:t>
      </w:r>
      <w:r w:rsidR="00DD21AE">
        <w:rPr>
          <w:rFonts w:ascii="Times New Roman" w:hAnsi="Times New Roman" w:cs="Times New Roman"/>
          <w:sz w:val="20"/>
          <w:szCs w:val="20"/>
        </w:rPr>
        <w:t>%</w:t>
      </w:r>
      <w:r w:rsidR="00DD21AE" w:rsidRPr="00DD21AE">
        <w:rPr>
          <w:rFonts w:ascii="Times New Roman" w:hAnsi="Times New Roman" w:cs="Times New Roman"/>
          <w:sz w:val="20"/>
          <w:szCs w:val="20"/>
        </w:rPr>
        <w:t>)</w:t>
      </w:r>
      <w:r w:rsidR="00DD21AE">
        <w:rPr>
          <w:rFonts w:ascii="Times New Roman" w:hAnsi="Times New Roman" w:cs="Times New Roman"/>
          <w:sz w:val="20"/>
          <w:szCs w:val="20"/>
        </w:rPr>
        <w:t>, p=</w:t>
      </w:r>
      <w:r w:rsidR="00DD21AE" w:rsidRPr="00DD21AE">
        <w:rPr>
          <w:rFonts w:ascii="Times New Roman" w:hAnsi="Times New Roman" w:cs="Times New Roman"/>
          <w:sz w:val="20"/>
          <w:szCs w:val="20"/>
        </w:rPr>
        <w:t>0</w:t>
      </w:r>
      <w:r w:rsidR="003F025E">
        <w:rPr>
          <w:rFonts w:ascii="Times New Roman" w:hAnsi="Times New Roman" w:cs="Times New Roman"/>
          <w:sz w:val="20"/>
          <w:szCs w:val="20"/>
        </w:rPr>
        <w:t>.</w:t>
      </w:r>
      <w:r w:rsidR="00DD21AE" w:rsidRPr="00DD21AE">
        <w:rPr>
          <w:rFonts w:ascii="Times New Roman" w:hAnsi="Times New Roman" w:cs="Times New Roman"/>
          <w:sz w:val="20"/>
          <w:szCs w:val="20"/>
        </w:rPr>
        <w:t>0</w:t>
      </w:r>
      <w:r w:rsidR="005B18C3">
        <w:rPr>
          <w:rFonts w:ascii="Times New Roman" w:hAnsi="Times New Roman" w:cs="Times New Roman"/>
          <w:sz w:val="20"/>
          <w:szCs w:val="20"/>
        </w:rPr>
        <w:t>9</w:t>
      </w:r>
      <w:r w:rsidR="008F02ED">
        <w:rPr>
          <w:rFonts w:ascii="Times New Roman" w:hAnsi="Times New Roman" w:cs="Times New Roman"/>
          <w:sz w:val="20"/>
          <w:szCs w:val="20"/>
        </w:rPr>
        <w:t xml:space="preserve"> </w:t>
      </w:r>
      <w:r w:rsidR="008E33DE">
        <w:rPr>
          <w:rFonts w:ascii="Times New Roman" w:hAnsi="Times New Roman" w:cs="Times New Roman"/>
          <w:sz w:val="20"/>
          <w:szCs w:val="20"/>
        </w:rPr>
        <w:t xml:space="preserve">unadjusted for varenicline use and after adjustment was </w:t>
      </w:r>
      <w:r w:rsidR="008F02ED">
        <w:rPr>
          <w:rFonts w:ascii="Times New Roman" w:hAnsi="Times New Roman" w:cs="Times New Roman"/>
          <w:sz w:val="20"/>
          <w:szCs w:val="20"/>
        </w:rPr>
        <w:t xml:space="preserve">OR </w:t>
      </w:r>
      <w:r w:rsidR="008F02ED" w:rsidRPr="008F02ED">
        <w:rPr>
          <w:rFonts w:ascii="Times New Roman" w:hAnsi="Times New Roman" w:cs="Times New Roman"/>
          <w:sz w:val="20"/>
          <w:szCs w:val="20"/>
        </w:rPr>
        <w:t>1.36 (1.02 to 1.80)</w:t>
      </w:r>
      <w:r w:rsidR="008F02ED">
        <w:rPr>
          <w:rFonts w:ascii="Times New Roman" w:hAnsi="Times New Roman" w:cs="Times New Roman"/>
          <w:sz w:val="20"/>
          <w:szCs w:val="20"/>
        </w:rPr>
        <w:t xml:space="preserve"> p=</w:t>
      </w:r>
      <w:r w:rsidR="008F02ED" w:rsidRPr="008F02ED">
        <w:rPr>
          <w:rFonts w:ascii="Times New Roman" w:hAnsi="Times New Roman" w:cs="Times New Roman"/>
          <w:sz w:val="20"/>
          <w:szCs w:val="20"/>
        </w:rPr>
        <w:t>0.04</w:t>
      </w:r>
      <w:r w:rsidR="00DD21AE">
        <w:rPr>
          <w:rFonts w:ascii="Times New Roman" w:hAnsi="Times New Roman" w:cs="Times New Roman"/>
          <w:sz w:val="20"/>
          <w:szCs w:val="20"/>
        </w:rPr>
        <w:t xml:space="preserve">. </w:t>
      </w:r>
      <w:r w:rsidRPr="00737E1F">
        <w:rPr>
          <w:rFonts w:ascii="Times New Roman" w:hAnsi="Times New Roman" w:cs="Times New Roman"/>
          <w:sz w:val="20"/>
          <w:szCs w:val="20"/>
        </w:rPr>
        <w:t>5</w:t>
      </w:r>
      <w:r w:rsidR="003F025E">
        <w:rPr>
          <w:rFonts w:ascii="Times New Roman" w:hAnsi="Times New Roman" w:cs="Times New Roman"/>
          <w:sz w:val="20"/>
          <w:szCs w:val="20"/>
        </w:rPr>
        <w:t>.</w:t>
      </w:r>
      <w:r w:rsidRPr="00737E1F">
        <w:rPr>
          <w:rFonts w:ascii="Times New Roman" w:hAnsi="Times New Roman" w:cs="Times New Roman"/>
          <w:sz w:val="20"/>
          <w:szCs w:val="20"/>
        </w:rPr>
        <w:t>9% of participants discontinued preloading because they could not tolerate it.  Gastrointestinal symptoms, chiefly nausea, occurred in 4</w:t>
      </w:r>
      <w:r w:rsidR="003F025E">
        <w:rPr>
          <w:rFonts w:ascii="Times New Roman" w:hAnsi="Times New Roman" w:cs="Times New Roman"/>
          <w:sz w:val="20"/>
          <w:szCs w:val="20"/>
        </w:rPr>
        <w:t>.</w:t>
      </w:r>
      <w:r w:rsidRPr="00737E1F">
        <w:rPr>
          <w:rFonts w:ascii="Times New Roman" w:hAnsi="Times New Roman" w:cs="Times New Roman"/>
          <w:sz w:val="20"/>
          <w:szCs w:val="20"/>
        </w:rPr>
        <w:t>0% (2</w:t>
      </w:r>
      <w:r w:rsidR="003F025E">
        <w:rPr>
          <w:rFonts w:ascii="Times New Roman" w:hAnsi="Times New Roman" w:cs="Times New Roman"/>
          <w:sz w:val="20"/>
          <w:szCs w:val="20"/>
        </w:rPr>
        <w:t>.</w:t>
      </w:r>
      <w:r w:rsidRPr="00737E1F">
        <w:rPr>
          <w:rFonts w:ascii="Times New Roman" w:hAnsi="Times New Roman" w:cs="Times New Roman"/>
          <w:sz w:val="20"/>
          <w:szCs w:val="20"/>
        </w:rPr>
        <w:t>2</w:t>
      </w:r>
      <w:r w:rsidR="006E5F0B">
        <w:rPr>
          <w:rFonts w:ascii="Times New Roman" w:hAnsi="Times New Roman" w:cs="Times New Roman"/>
          <w:sz w:val="20"/>
          <w:szCs w:val="20"/>
        </w:rPr>
        <w:t xml:space="preserve"> to</w:t>
      </w:r>
      <w:r w:rsidRPr="00737E1F">
        <w:rPr>
          <w:rFonts w:ascii="Times New Roman" w:hAnsi="Times New Roman" w:cs="Times New Roman"/>
          <w:sz w:val="20"/>
          <w:szCs w:val="20"/>
        </w:rPr>
        <w:t xml:space="preserve"> 5</w:t>
      </w:r>
      <w:r w:rsidR="003F025E">
        <w:rPr>
          <w:rFonts w:ascii="Times New Roman" w:hAnsi="Times New Roman" w:cs="Times New Roman"/>
          <w:sz w:val="20"/>
          <w:szCs w:val="20"/>
        </w:rPr>
        <w:t>.</w:t>
      </w:r>
      <w:r w:rsidRPr="00737E1F">
        <w:rPr>
          <w:rFonts w:ascii="Times New Roman" w:hAnsi="Times New Roman" w:cs="Times New Roman"/>
          <w:sz w:val="20"/>
          <w:szCs w:val="20"/>
        </w:rPr>
        <w:t xml:space="preserve">9) more people in the preloading than control arm.  There were </w:t>
      </w:r>
      <w:r w:rsidR="00DC798B">
        <w:rPr>
          <w:rFonts w:ascii="Times New Roman" w:hAnsi="Times New Roman" w:cs="Times New Roman"/>
          <w:sz w:val="20"/>
          <w:szCs w:val="20"/>
        </w:rPr>
        <w:t xml:space="preserve">eight </w:t>
      </w:r>
      <w:r w:rsidRPr="00737E1F">
        <w:rPr>
          <w:rFonts w:ascii="Times New Roman" w:hAnsi="Times New Roman" w:cs="Times New Roman"/>
          <w:sz w:val="20"/>
          <w:szCs w:val="20"/>
        </w:rPr>
        <w:t>serious adverse events in the preloading arm and eight in the control arm, odds ratio</w:t>
      </w:r>
      <w:r w:rsidR="00DC798B">
        <w:rPr>
          <w:rFonts w:ascii="Times New Roman" w:hAnsi="Times New Roman" w:cs="Times New Roman"/>
          <w:sz w:val="20"/>
          <w:szCs w:val="20"/>
        </w:rPr>
        <w:t xml:space="preserve"> </w:t>
      </w:r>
      <w:r w:rsidR="00DC798B" w:rsidRPr="00D44509">
        <w:rPr>
          <w:rFonts w:ascii="Times New Roman" w:hAnsi="Times New Roman" w:cs="Times New Roman"/>
          <w:sz w:val="20"/>
          <w:szCs w:val="20"/>
        </w:rPr>
        <w:t xml:space="preserve">OR of </w:t>
      </w:r>
      <w:r w:rsidR="00DC798B">
        <w:rPr>
          <w:rFonts w:ascii="Times New Roman" w:hAnsi="Times New Roman" w:cs="Times New Roman"/>
          <w:sz w:val="20"/>
          <w:szCs w:val="20"/>
        </w:rPr>
        <w:t>0</w:t>
      </w:r>
      <w:r w:rsidR="003F025E">
        <w:rPr>
          <w:rFonts w:ascii="Times New Roman" w:hAnsi="Times New Roman" w:cs="Times New Roman"/>
          <w:sz w:val="20"/>
          <w:szCs w:val="20"/>
        </w:rPr>
        <w:t>.</w:t>
      </w:r>
      <w:r w:rsidR="00DC798B">
        <w:rPr>
          <w:rFonts w:ascii="Times New Roman" w:hAnsi="Times New Roman" w:cs="Times New Roman"/>
          <w:sz w:val="20"/>
          <w:szCs w:val="20"/>
        </w:rPr>
        <w:t>99</w:t>
      </w:r>
      <w:r w:rsidR="00DC798B" w:rsidRPr="00D44509">
        <w:rPr>
          <w:rFonts w:ascii="Times New Roman" w:hAnsi="Times New Roman" w:cs="Times New Roman"/>
          <w:sz w:val="20"/>
          <w:szCs w:val="20"/>
        </w:rPr>
        <w:t xml:space="preserve"> (0</w:t>
      </w:r>
      <w:r w:rsidR="003F025E">
        <w:rPr>
          <w:rFonts w:ascii="Times New Roman" w:hAnsi="Times New Roman" w:cs="Times New Roman"/>
          <w:sz w:val="20"/>
          <w:szCs w:val="20"/>
        </w:rPr>
        <w:t>.</w:t>
      </w:r>
      <w:r w:rsidR="00DC798B">
        <w:rPr>
          <w:rFonts w:ascii="Times New Roman" w:hAnsi="Times New Roman" w:cs="Times New Roman"/>
          <w:sz w:val="20"/>
          <w:szCs w:val="20"/>
        </w:rPr>
        <w:t>36</w:t>
      </w:r>
      <w:r w:rsidR="006E5F0B">
        <w:rPr>
          <w:rFonts w:ascii="Times New Roman" w:hAnsi="Times New Roman" w:cs="Times New Roman"/>
          <w:sz w:val="20"/>
          <w:szCs w:val="20"/>
        </w:rPr>
        <w:t xml:space="preserve"> to</w:t>
      </w:r>
      <w:r w:rsidR="00DC798B" w:rsidRPr="00D44509">
        <w:rPr>
          <w:rFonts w:ascii="Times New Roman" w:hAnsi="Times New Roman" w:cs="Times New Roman"/>
          <w:sz w:val="20"/>
          <w:szCs w:val="20"/>
        </w:rPr>
        <w:t xml:space="preserve"> </w:t>
      </w:r>
      <w:r w:rsidR="00DC798B">
        <w:rPr>
          <w:rFonts w:ascii="Times New Roman" w:hAnsi="Times New Roman" w:cs="Times New Roman"/>
          <w:sz w:val="20"/>
          <w:szCs w:val="20"/>
        </w:rPr>
        <w:t>2</w:t>
      </w:r>
      <w:r w:rsidR="003F025E">
        <w:rPr>
          <w:rFonts w:ascii="Times New Roman" w:hAnsi="Times New Roman" w:cs="Times New Roman"/>
          <w:sz w:val="20"/>
          <w:szCs w:val="20"/>
        </w:rPr>
        <w:t>.</w:t>
      </w:r>
      <w:r w:rsidR="00DC798B">
        <w:rPr>
          <w:rFonts w:ascii="Times New Roman" w:hAnsi="Times New Roman" w:cs="Times New Roman"/>
          <w:sz w:val="20"/>
          <w:szCs w:val="20"/>
        </w:rPr>
        <w:t>75</w:t>
      </w:r>
      <w:r w:rsidR="00DC798B" w:rsidRPr="00D44509">
        <w:rPr>
          <w:rFonts w:ascii="Times New Roman" w:hAnsi="Times New Roman" w:cs="Times New Roman"/>
          <w:sz w:val="20"/>
          <w:szCs w:val="20"/>
        </w:rPr>
        <w:t>)</w:t>
      </w:r>
      <w:r w:rsidRPr="00737E1F">
        <w:rPr>
          <w:rFonts w:ascii="Times New Roman" w:hAnsi="Times New Roman" w:cs="Times New Roman"/>
          <w:sz w:val="20"/>
          <w:szCs w:val="20"/>
        </w:rPr>
        <w:t xml:space="preserve">.  </w:t>
      </w:r>
    </w:p>
    <w:p w14:paraId="1D1355FA" w14:textId="77777777" w:rsidR="00737E1F" w:rsidRPr="00737E1F" w:rsidRDefault="00737E1F" w:rsidP="00737E1F">
      <w:pPr>
        <w:rPr>
          <w:rFonts w:ascii="Times New Roman" w:hAnsi="Times New Roman" w:cs="Times New Roman"/>
          <w:sz w:val="20"/>
          <w:szCs w:val="20"/>
        </w:rPr>
      </w:pPr>
    </w:p>
    <w:p w14:paraId="09D60E99" w14:textId="3CBF6F6A" w:rsidR="00737E1F" w:rsidRPr="00737E1F" w:rsidRDefault="00737E1F" w:rsidP="00737E1F">
      <w:pPr>
        <w:rPr>
          <w:rFonts w:ascii="Times New Roman" w:hAnsi="Times New Roman" w:cs="Times New Roman"/>
          <w:b/>
          <w:sz w:val="20"/>
          <w:szCs w:val="20"/>
        </w:rPr>
      </w:pPr>
      <w:r w:rsidRPr="00737E1F">
        <w:rPr>
          <w:rFonts w:ascii="Times New Roman" w:hAnsi="Times New Roman" w:cs="Times New Roman"/>
          <w:b/>
          <w:sz w:val="20"/>
          <w:szCs w:val="20"/>
        </w:rPr>
        <w:t xml:space="preserve">Conclusions </w:t>
      </w:r>
    </w:p>
    <w:p w14:paraId="6A6C3A42" w14:textId="656CBA9E" w:rsidR="00F22E5D" w:rsidRDefault="00F22E5D" w:rsidP="00D44509">
      <w:pPr>
        <w:rPr>
          <w:rFonts w:ascii="-webkit-standard" w:eastAsia="Times New Roman" w:hAnsi="-webkit-standard"/>
          <w:color w:val="000000"/>
          <w:sz w:val="20"/>
          <w:szCs w:val="20"/>
        </w:rPr>
      </w:pPr>
      <w:r>
        <w:rPr>
          <w:rFonts w:ascii="-webkit-standard" w:eastAsia="Times New Roman" w:hAnsi="-webkit-standard"/>
          <w:color w:val="000000"/>
          <w:sz w:val="20"/>
          <w:szCs w:val="20"/>
        </w:rPr>
        <w:t xml:space="preserve">In the primary analysis there was insufficient evidence </w:t>
      </w:r>
      <w:r w:rsidRPr="00F22E5D">
        <w:rPr>
          <w:rFonts w:ascii="-webkit-standard" w:eastAsia="Times New Roman" w:hAnsi="-webkit-standard"/>
          <w:color w:val="000000"/>
          <w:sz w:val="20"/>
          <w:szCs w:val="20"/>
        </w:rPr>
        <w:t xml:space="preserve">to confidently demonstrate that nicotine preloading increases subsequent smoking abstinence. </w:t>
      </w:r>
      <w:r>
        <w:rPr>
          <w:rFonts w:ascii="-webkit-standard" w:eastAsia="Times New Roman" w:hAnsi="-webkit-standard"/>
          <w:color w:val="000000"/>
          <w:sz w:val="20"/>
          <w:szCs w:val="20"/>
        </w:rPr>
        <w:t xml:space="preserve">The </w:t>
      </w:r>
      <w:r w:rsidRPr="00F22E5D">
        <w:rPr>
          <w:rFonts w:ascii="-webkit-standard" w:eastAsia="Times New Roman" w:hAnsi="-webkit-standard"/>
          <w:color w:val="000000"/>
          <w:sz w:val="20"/>
          <w:szCs w:val="20"/>
        </w:rPr>
        <w:t xml:space="preserve">beneficial effect </w:t>
      </w:r>
      <w:r>
        <w:rPr>
          <w:rFonts w:ascii="-webkit-standard" w:eastAsia="Times New Roman" w:hAnsi="-webkit-standard"/>
          <w:color w:val="000000"/>
          <w:sz w:val="20"/>
          <w:szCs w:val="20"/>
        </w:rPr>
        <w:t xml:space="preserve">appears to have been </w:t>
      </w:r>
      <w:r w:rsidRPr="00F22E5D">
        <w:rPr>
          <w:rFonts w:ascii="-webkit-standard" w:eastAsia="Times New Roman" w:hAnsi="-webkit-standard"/>
          <w:color w:val="000000"/>
          <w:sz w:val="20"/>
          <w:szCs w:val="20"/>
        </w:rPr>
        <w:t>masked by a concurrent reduction in the use of varenicline</w:t>
      </w:r>
      <w:r>
        <w:rPr>
          <w:rFonts w:ascii="-webkit-standard" w:eastAsia="Times New Roman" w:hAnsi="-webkit-standard"/>
          <w:color w:val="000000"/>
          <w:sz w:val="20"/>
          <w:szCs w:val="20"/>
        </w:rPr>
        <w:t xml:space="preserve"> in people using nicotine preloading</w:t>
      </w:r>
      <w:r w:rsidRPr="00F22E5D">
        <w:rPr>
          <w:rFonts w:ascii="-webkit-standard" w:eastAsia="Times New Roman" w:hAnsi="-webkit-standard"/>
          <w:color w:val="000000"/>
          <w:sz w:val="20"/>
          <w:szCs w:val="20"/>
        </w:rPr>
        <w:t xml:space="preserve"> and future studies should explore ways to mitigate this unintended effect</w:t>
      </w:r>
      <w:r>
        <w:rPr>
          <w:rFonts w:ascii="-webkit-standard" w:eastAsia="Times New Roman" w:hAnsi="-webkit-standard"/>
          <w:color w:val="000000"/>
          <w:sz w:val="20"/>
          <w:szCs w:val="20"/>
        </w:rPr>
        <w:t>.</w:t>
      </w:r>
    </w:p>
    <w:p w14:paraId="495BDBE0" w14:textId="77777777" w:rsidR="00737E1F" w:rsidRDefault="00737E1F" w:rsidP="00D44509">
      <w:pPr>
        <w:rPr>
          <w:rFonts w:ascii="Times New Roman" w:hAnsi="Times New Roman" w:cs="Times New Roman"/>
          <w:b/>
          <w:sz w:val="20"/>
          <w:szCs w:val="20"/>
        </w:rPr>
      </w:pPr>
    </w:p>
    <w:p w14:paraId="3FCC25C7" w14:textId="15D21BA3" w:rsidR="00B05688" w:rsidRPr="00B05688" w:rsidRDefault="00B05688" w:rsidP="00D44509">
      <w:pPr>
        <w:rPr>
          <w:rFonts w:ascii="Times New Roman" w:hAnsi="Times New Roman" w:cs="Times New Roman"/>
          <w:b/>
          <w:sz w:val="20"/>
          <w:szCs w:val="20"/>
        </w:rPr>
      </w:pPr>
      <w:r w:rsidRPr="00B05688">
        <w:rPr>
          <w:rFonts w:ascii="Times New Roman" w:hAnsi="Times New Roman" w:cs="Times New Roman"/>
          <w:b/>
          <w:sz w:val="20"/>
          <w:szCs w:val="20"/>
        </w:rPr>
        <w:t>Registration</w:t>
      </w:r>
    </w:p>
    <w:p w14:paraId="5096134E" w14:textId="73FCAED5" w:rsidR="00C17E31" w:rsidRPr="00D44509" w:rsidRDefault="00542273" w:rsidP="00D44509">
      <w:pPr>
        <w:rPr>
          <w:rFonts w:ascii="Times New Roman" w:hAnsi="Times New Roman" w:cs="Times New Roman"/>
          <w:sz w:val="20"/>
          <w:szCs w:val="20"/>
        </w:rPr>
      </w:pPr>
      <w:r w:rsidRPr="00D44509">
        <w:rPr>
          <w:rFonts w:ascii="Times New Roman" w:hAnsi="Times New Roman" w:cs="Times New Roman"/>
          <w:sz w:val="20"/>
          <w:szCs w:val="20"/>
        </w:rPr>
        <w:t>Current Controlled Trials, ISRCTN33031001.</w:t>
      </w:r>
    </w:p>
    <w:p w14:paraId="286F6A22" w14:textId="77777777" w:rsidR="00C17E31" w:rsidRPr="00D44509" w:rsidRDefault="00C17E31" w:rsidP="00D44509">
      <w:pPr>
        <w:rPr>
          <w:rFonts w:ascii="Times New Roman" w:hAnsi="Times New Roman" w:cs="Times New Roman"/>
          <w:b/>
          <w:sz w:val="20"/>
          <w:szCs w:val="20"/>
        </w:rPr>
      </w:pPr>
    </w:p>
    <w:p w14:paraId="3D2788BB" w14:textId="387AF59C" w:rsidR="00B06469" w:rsidRPr="00D44509" w:rsidRDefault="00B06469" w:rsidP="00D44509">
      <w:pPr>
        <w:rPr>
          <w:rFonts w:ascii="Times New Roman" w:hAnsi="Times New Roman" w:cs="Times New Roman"/>
          <w:sz w:val="20"/>
          <w:szCs w:val="20"/>
        </w:rPr>
      </w:pPr>
      <w:r w:rsidRPr="00D44509">
        <w:rPr>
          <w:rFonts w:ascii="Times New Roman" w:hAnsi="Times New Roman" w:cs="Times New Roman"/>
          <w:sz w:val="20"/>
          <w:szCs w:val="20"/>
        </w:rPr>
        <w:br w:type="page"/>
      </w:r>
    </w:p>
    <w:p w14:paraId="30B53AF6" w14:textId="57C13323" w:rsidR="002F0DE0" w:rsidRPr="00D44509" w:rsidRDefault="0010666D" w:rsidP="00D44509">
      <w:pPr>
        <w:pBdr>
          <w:top w:val="single" w:sz="4" w:space="1" w:color="auto"/>
          <w:left w:val="single" w:sz="4" w:space="4" w:color="auto"/>
          <w:bottom w:val="single" w:sz="4" w:space="1" w:color="auto"/>
          <w:right w:val="single" w:sz="4" w:space="4" w:color="auto"/>
        </w:pBdr>
        <w:outlineLvl w:val="0"/>
        <w:rPr>
          <w:rFonts w:ascii="Times New Roman" w:hAnsi="Times New Roman" w:cs="Times New Roman"/>
          <w:b/>
          <w:bCs/>
          <w:sz w:val="20"/>
          <w:szCs w:val="20"/>
        </w:rPr>
      </w:pPr>
      <w:r>
        <w:rPr>
          <w:rFonts w:ascii="Times New Roman" w:hAnsi="Times New Roman" w:cs="Times New Roman"/>
          <w:b/>
          <w:bCs/>
          <w:sz w:val="20"/>
          <w:szCs w:val="20"/>
        </w:rPr>
        <w:lastRenderedPageBreak/>
        <w:t>What this paper adds</w:t>
      </w:r>
    </w:p>
    <w:p w14:paraId="33A3BEB8" w14:textId="1D3A638E" w:rsidR="002F0DE0" w:rsidRPr="00D44509" w:rsidRDefault="0010666D" w:rsidP="00D44509">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Pr>
          <w:rFonts w:ascii="Times New Roman" w:hAnsi="Times New Roman" w:cs="Times New Roman"/>
          <w:b/>
          <w:bCs/>
          <w:i/>
          <w:sz w:val="20"/>
          <w:szCs w:val="20"/>
        </w:rPr>
        <w:t>What is already known on this subject</w:t>
      </w:r>
    </w:p>
    <w:p w14:paraId="57F9B956" w14:textId="4CB698E9" w:rsidR="0010666D" w:rsidRDefault="00423810" w:rsidP="00D44509">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D44509">
        <w:rPr>
          <w:rFonts w:ascii="Times New Roman" w:hAnsi="Times New Roman" w:cs="Times New Roman"/>
          <w:sz w:val="20"/>
          <w:szCs w:val="20"/>
        </w:rPr>
        <w:t>Smoking</w:t>
      </w:r>
      <w:r w:rsidR="00F22E5D">
        <w:rPr>
          <w:rFonts w:ascii="Times New Roman" w:hAnsi="Times New Roman" w:cs="Times New Roman"/>
          <w:sz w:val="20"/>
          <w:szCs w:val="20"/>
        </w:rPr>
        <w:t xml:space="preserve"> </w:t>
      </w:r>
      <w:r w:rsidRPr="00D44509">
        <w:rPr>
          <w:rFonts w:ascii="Times New Roman" w:hAnsi="Times New Roman" w:cs="Times New Roman"/>
          <w:sz w:val="20"/>
          <w:szCs w:val="20"/>
        </w:rPr>
        <w:t xml:space="preserve">cessation pharmacotherapy </w:t>
      </w:r>
      <w:r w:rsidR="00892108" w:rsidRPr="00D44509">
        <w:rPr>
          <w:rFonts w:ascii="Times New Roman" w:hAnsi="Times New Roman" w:cs="Times New Roman"/>
          <w:sz w:val="20"/>
          <w:szCs w:val="20"/>
        </w:rPr>
        <w:t xml:space="preserve">is </w:t>
      </w:r>
      <w:r w:rsidR="00C35FE2">
        <w:rPr>
          <w:rFonts w:ascii="Times New Roman" w:hAnsi="Times New Roman" w:cs="Times New Roman"/>
          <w:sz w:val="20"/>
          <w:szCs w:val="20"/>
        </w:rPr>
        <w:t>recommended in</w:t>
      </w:r>
      <w:r w:rsidR="00892108" w:rsidRPr="00D44509">
        <w:rPr>
          <w:rFonts w:ascii="Times New Roman" w:hAnsi="Times New Roman" w:cs="Times New Roman"/>
          <w:sz w:val="20"/>
          <w:szCs w:val="20"/>
        </w:rPr>
        <w:t xml:space="preserve"> the period after a quit day</w:t>
      </w:r>
      <w:r w:rsidR="00FF6434" w:rsidRPr="00D44509">
        <w:rPr>
          <w:rFonts w:ascii="Times New Roman" w:hAnsi="Times New Roman" w:cs="Times New Roman"/>
          <w:sz w:val="20"/>
          <w:szCs w:val="20"/>
        </w:rPr>
        <w:t xml:space="preserve">.  </w:t>
      </w:r>
      <w:r w:rsidR="00033DB3">
        <w:rPr>
          <w:rFonts w:ascii="Times New Roman" w:hAnsi="Times New Roman" w:cs="Times New Roman"/>
          <w:sz w:val="20"/>
          <w:szCs w:val="20"/>
        </w:rPr>
        <w:t xml:space="preserve">A </w:t>
      </w:r>
      <w:r w:rsidR="0010666D">
        <w:rPr>
          <w:rFonts w:ascii="Times New Roman" w:hAnsi="Times New Roman" w:cs="Times New Roman"/>
          <w:sz w:val="20"/>
          <w:szCs w:val="20"/>
        </w:rPr>
        <w:t xml:space="preserve">2011 meta-analysis reported that using pharmacotherapy prior to quit day may increase abstinence but the data were </w:t>
      </w:r>
      <w:r w:rsidR="009D07FA">
        <w:rPr>
          <w:rFonts w:ascii="Times New Roman" w:hAnsi="Times New Roman" w:cs="Times New Roman"/>
          <w:sz w:val="20"/>
          <w:szCs w:val="20"/>
        </w:rPr>
        <w:t>heterogeneous</w:t>
      </w:r>
      <w:r w:rsidR="0010666D">
        <w:rPr>
          <w:rFonts w:ascii="Times New Roman" w:hAnsi="Times New Roman" w:cs="Times New Roman"/>
          <w:sz w:val="20"/>
          <w:szCs w:val="20"/>
        </w:rPr>
        <w:t xml:space="preserve"> and there was no clear evidence of long-term benefit.</w:t>
      </w:r>
    </w:p>
    <w:p w14:paraId="1E3633E9" w14:textId="77777777" w:rsidR="0010666D" w:rsidRDefault="0010666D" w:rsidP="00D44509">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5284B53F" w14:textId="6F7AE03F" w:rsidR="002F0DE0" w:rsidRPr="00D44509" w:rsidRDefault="0010666D" w:rsidP="00D44509">
      <w:pPr>
        <w:pBdr>
          <w:top w:val="single" w:sz="4" w:space="1" w:color="auto"/>
          <w:left w:val="single" w:sz="4" w:space="4" w:color="auto"/>
          <w:bottom w:val="single" w:sz="4" w:space="1" w:color="auto"/>
          <w:right w:val="single" w:sz="4" w:space="4" w:color="auto"/>
        </w:pBdr>
        <w:outlineLvl w:val="0"/>
        <w:rPr>
          <w:rFonts w:ascii="Times New Roman" w:hAnsi="Times New Roman" w:cs="Times New Roman"/>
          <w:b/>
          <w:bCs/>
          <w:i/>
          <w:sz w:val="20"/>
          <w:szCs w:val="20"/>
        </w:rPr>
      </w:pPr>
      <w:r>
        <w:rPr>
          <w:rFonts w:ascii="Times New Roman" w:hAnsi="Times New Roman" w:cs="Times New Roman"/>
          <w:b/>
          <w:bCs/>
          <w:i/>
          <w:sz w:val="20"/>
          <w:szCs w:val="20"/>
        </w:rPr>
        <w:t>What this study adds</w:t>
      </w:r>
    </w:p>
    <w:p w14:paraId="2C647885" w14:textId="44C4D7AA" w:rsidR="002F0DE0" w:rsidRPr="00D44509" w:rsidRDefault="00206F38" w:rsidP="00D44509">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D44509">
        <w:rPr>
          <w:rFonts w:ascii="Times New Roman" w:hAnsi="Times New Roman" w:cs="Times New Roman"/>
          <w:sz w:val="20"/>
          <w:szCs w:val="20"/>
        </w:rPr>
        <w:t xml:space="preserve">In this trial conducted in a routine health service context, </w:t>
      </w:r>
      <w:r w:rsidR="009D07FA">
        <w:rPr>
          <w:rFonts w:ascii="Times New Roman" w:hAnsi="Times New Roman" w:cs="Times New Roman"/>
          <w:sz w:val="20"/>
          <w:szCs w:val="20"/>
        </w:rPr>
        <w:t xml:space="preserve">there was no clear evidence that </w:t>
      </w:r>
      <w:r w:rsidRPr="00D44509">
        <w:rPr>
          <w:rFonts w:ascii="Times New Roman" w:hAnsi="Times New Roman" w:cs="Times New Roman"/>
          <w:sz w:val="20"/>
          <w:szCs w:val="20"/>
        </w:rPr>
        <w:t>u</w:t>
      </w:r>
      <w:r w:rsidR="00A14FE3" w:rsidRPr="00D44509">
        <w:rPr>
          <w:rFonts w:ascii="Times New Roman" w:hAnsi="Times New Roman" w:cs="Times New Roman"/>
          <w:sz w:val="20"/>
          <w:szCs w:val="20"/>
        </w:rPr>
        <w:t xml:space="preserve">sing nicotine patches for four weeks prior to quit </w:t>
      </w:r>
      <w:r w:rsidR="009D07FA">
        <w:rPr>
          <w:rFonts w:ascii="Times New Roman" w:hAnsi="Times New Roman" w:cs="Times New Roman"/>
          <w:sz w:val="20"/>
          <w:szCs w:val="20"/>
        </w:rPr>
        <w:t>improved long-term abstinence</w:t>
      </w:r>
      <w:r w:rsidR="00A14FE3" w:rsidRPr="00D44509">
        <w:rPr>
          <w:rFonts w:ascii="Times New Roman" w:hAnsi="Times New Roman" w:cs="Times New Roman"/>
          <w:sz w:val="20"/>
          <w:szCs w:val="20"/>
        </w:rPr>
        <w:t xml:space="preserve">.  </w:t>
      </w:r>
      <w:r w:rsidR="009D07FA">
        <w:rPr>
          <w:rFonts w:ascii="Times New Roman" w:hAnsi="Times New Roman" w:cs="Times New Roman"/>
          <w:sz w:val="20"/>
          <w:szCs w:val="20"/>
        </w:rPr>
        <w:t xml:space="preserve">However, </w:t>
      </w:r>
      <w:r w:rsidR="00F22E5D">
        <w:rPr>
          <w:rFonts w:ascii="Times New Roman" w:hAnsi="Times New Roman" w:cs="Times New Roman"/>
          <w:sz w:val="20"/>
          <w:szCs w:val="20"/>
        </w:rPr>
        <w:t xml:space="preserve">the benefit of preloading appears to have been masked by reduced </w:t>
      </w:r>
      <w:r w:rsidR="009D07FA">
        <w:rPr>
          <w:rFonts w:ascii="Times New Roman" w:hAnsi="Times New Roman" w:cs="Times New Roman"/>
          <w:sz w:val="20"/>
          <w:szCs w:val="20"/>
        </w:rPr>
        <w:t>use of varenicline</w:t>
      </w:r>
      <w:r w:rsidR="00F22E5D">
        <w:rPr>
          <w:rFonts w:ascii="Times New Roman" w:hAnsi="Times New Roman" w:cs="Times New Roman"/>
          <w:sz w:val="20"/>
          <w:szCs w:val="20"/>
        </w:rPr>
        <w:t xml:space="preserve"> in people allocated to preload</w:t>
      </w:r>
      <w:r w:rsidR="009D07FA">
        <w:rPr>
          <w:rFonts w:ascii="Times New Roman" w:hAnsi="Times New Roman" w:cs="Times New Roman"/>
          <w:sz w:val="20"/>
          <w:szCs w:val="20"/>
        </w:rPr>
        <w:t xml:space="preserve">, which, being more effective, reduced the overall benefit.  </w:t>
      </w:r>
      <w:r w:rsidR="00C35FE2">
        <w:rPr>
          <w:rFonts w:ascii="Times New Roman" w:hAnsi="Times New Roman" w:cs="Times New Roman"/>
          <w:sz w:val="20"/>
          <w:szCs w:val="20"/>
        </w:rPr>
        <w:t>After a</w:t>
      </w:r>
      <w:r w:rsidR="009D07FA">
        <w:rPr>
          <w:rFonts w:ascii="Times New Roman" w:hAnsi="Times New Roman" w:cs="Times New Roman"/>
          <w:sz w:val="20"/>
          <w:szCs w:val="20"/>
        </w:rPr>
        <w:t>djust</w:t>
      </w:r>
      <w:r w:rsidR="00C35FE2">
        <w:rPr>
          <w:rFonts w:ascii="Times New Roman" w:hAnsi="Times New Roman" w:cs="Times New Roman"/>
          <w:sz w:val="20"/>
          <w:szCs w:val="20"/>
        </w:rPr>
        <w:t>ing</w:t>
      </w:r>
      <w:r w:rsidR="009D07FA">
        <w:rPr>
          <w:rFonts w:ascii="Times New Roman" w:hAnsi="Times New Roman" w:cs="Times New Roman"/>
          <w:sz w:val="20"/>
          <w:szCs w:val="20"/>
        </w:rPr>
        <w:t xml:space="preserve"> for this effect, there was clearer evidence of effectiveness.</w:t>
      </w:r>
    </w:p>
    <w:p w14:paraId="25705B10" w14:textId="77777777" w:rsidR="002F0DE0" w:rsidRPr="00D44509" w:rsidRDefault="002F0DE0" w:rsidP="00D44509">
      <w:pPr>
        <w:rPr>
          <w:rFonts w:ascii="Times New Roman" w:hAnsi="Times New Roman" w:cs="Times New Roman"/>
          <w:b/>
          <w:sz w:val="20"/>
          <w:szCs w:val="20"/>
        </w:rPr>
      </w:pPr>
      <w:r w:rsidRPr="00D44509">
        <w:rPr>
          <w:rFonts w:ascii="Times New Roman" w:hAnsi="Times New Roman" w:cs="Times New Roman"/>
          <w:b/>
          <w:sz w:val="20"/>
          <w:szCs w:val="20"/>
        </w:rPr>
        <w:br w:type="page"/>
      </w:r>
    </w:p>
    <w:p w14:paraId="626238FF" w14:textId="77777777" w:rsidR="00D752B1" w:rsidRPr="00D44509" w:rsidRDefault="00291FA1" w:rsidP="00D44509">
      <w:pPr>
        <w:outlineLvl w:val="0"/>
        <w:rPr>
          <w:rFonts w:ascii="Times New Roman" w:hAnsi="Times New Roman" w:cs="Times New Roman"/>
          <w:b/>
          <w:sz w:val="20"/>
          <w:szCs w:val="20"/>
        </w:rPr>
      </w:pPr>
      <w:r w:rsidRPr="00D44509">
        <w:rPr>
          <w:rFonts w:ascii="Times New Roman" w:hAnsi="Times New Roman" w:cs="Times New Roman"/>
          <w:b/>
          <w:sz w:val="20"/>
          <w:szCs w:val="20"/>
        </w:rPr>
        <w:lastRenderedPageBreak/>
        <w:t>INTRODUCTION</w:t>
      </w:r>
    </w:p>
    <w:p w14:paraId="6D3173B6" w14:textId="56E54F12" w:rsidR="00D752B1" w:rsidRDefault="00D752B1" w:rsidP="00D44509">
      <w:pPr>
        <w:rPr>
          <w:rFonts w:ascii="Times New Roman" w:hAnsi="Times New Roman" w:cs="Times New Roman"/>
          <w:sz w:val="20"/>
          <w:szCs w:val="20"/>
        </w:rPr>
      </w:pPr>
      <w:r w:rsidRPr="00D44509">
        <w:rPr>
          <w:rFonts w:ascii="Times New Roman" w:hAnsi="Times New Roman" w:cs="Times New Roman"/>
          <w:sz w:val="20"/>
          <w:szCs w:val="20"/>
        </w:rPr>
        <w:t>Although there have been several new medications</w:t>
      </w:r>
      <w:r w:rsidR="00A23937">
        <w:rPr>
          <w:rFonts w:ascii="Times New Roman" w:hAnsi="Times New Roman" w:cs="Times New Roman"/>
          <w:sz w:val="20"/>
          <w:szCs w:val="20"/>
        </w:rPr>
        <w:t xml:space="preserve"> since the 1970s</w:t>
      </w:r>
      <w:r w:rsidRPr="00D44509">
        <w:rPr>
          <w:rFonts w:ascii="Times New Roman" w:hAnsi="Times New Roman" w:cs="Times New Roman"/>
          <w:sz w:val="20"/>
          <w:szCs w:val="20"/>
        </w:rPr>
        <w:t xml:space="preserve">, </w:t>
      </w:r>
      <w:r w:rsidR="000672B0" w:rsidRPr="00D44509">
        <w:rPr>
          <w:rFonts w:ascii="Times New Roman" w:hAnsi="Times New Roman" w:cs="Times New Roman"/>
          <w:sz w:val="20"/>
          <w:szCs w:val="20"/>
        </w:rPr>
        <w:t xml:space="preserve">the paradigm </w:t>
      </w:r>
      <w:r w:rsidR="00D657E0" w:rsidRPr="00D44509">
        <w:rPr>
          <w:rFonts w:ascii="Times New Roman" w:hAnsi="Times New Roman" w:cs="Times New Roman"/>
          <w:sz w:val="20"/>
          <w:szCs w:val="20"/>
        </w:rPr>
        <w:t xml:space="preserve">of </w:t>
      </w:r>
      <w:r w:rsidR="000672B0" w:rsidRPr="00D44509">
        <w:rPr>
          <w:rFonts w:ascii="Times New Roman" w:hAnsi="Times New Roman" w:cs="Times New Roman"/>
          <w:sz w:val="20"/>
          <w:szCs w:val="20"/>
        </w:rPr>
        <w:t xml:space="preserve">tobacco cessation treatment </w:t>
      </w:r>
      <w:r w:rsidRPr="00D44509">
        <w:rPr>
          <w:rFonts w:ascii="Times New Roman" w:hAnsi="Times New Roman" w:cs="Times New Roman"/>
          <w:sz w:val="20"/>
          <w:szCs w:val="20"/>
        </w:rPr>
        <w:t>has remained largely the same since the</w:t>
      </w:r>
      <w:r w:rsidR="00A23937">
        <w:rPr>
          <w:rFonts w:ascii="Times New Roman" w:hAnsi="Times New Roman" w:cs="Times New Roman"/>
          <w:sz w:val="20"/>
          <w:szCs w:val="20"/>
        </w:rPr>
        <w:t>n</w:t>
      </w:r>
      <w:r w:rsidRPr="00D44509">
        <w:rPr>
          <w:rFonts w:ascii="Times New Roman" w:hAnsi="Times New Roman" w:cs="Times New Roman"/>
          <w:sz w:val="20"/>
          <w:szCs w:val="20"/>
        </w:rPr>
        <w:t xml:space="preserve">, with no major advances in success rates.  </w:t>
      </w:r>
      <w:r w:rsidR="00971BB1" w:rsidRPr="00D44509">
        <w:rPr>
          <w:rFonts w:ascii="Times New Roman" w:hAnsi="Times New Roman" w:cs="Times New Roman"/>
          <w:sz w:val="20"/>
          <w:szCs w:val="20"/>
        </w:rPr>
        <w:t>Treatment</w:t>
      </w:r>
      <w:r w:rsidRPr="00D44509">
        <w:rPr>
          <w:rFonts w:ascii="Times New Roman" w:hAnsi="Times New Roman" w:cs="Times New Roman"/>
          <w:sz w:val="20"/>
          <w:szCs w:val="20"/>
        </w:rPr>
        <w:t xml:space="preserve"> comprises behavioural support to motivate and strengthen a person’s resolve to remain abstinent and using medication to reduce the strength of urges to smoke</w:t>
      </w:r>
      <w:r w:rsidR="006E71B4" w:rsidRPr="00D44509">
        <w:rPr>
          <w:rFonts w:ascii="Times New Roman" w:hAnsi="Times New Roman" w:cs="Times New Roman"/>
          <w:sz w:val="20"/>
          <w:szCs w:val="20"/>
        </w:rPr>
        <w:t xml:space="preserve"> after quit day</w:t>
      </w:r>
      <w:r w:rsidRPr="00D44509">
        <w:rPr>
          <w:rFonts w:ascii="Times New Roman" w:hAnsi="Times New Roman" w:cs="Times New Roman"/>
          <w:sz w:val="20"/>
          <w:szCs w:val="20"/>
        </w:rPr>
        <w:t xml:space="preserve">.  </w:t>
      </w:r>
    </w:p>
    <w:p w14:paraId="05DE2AAD" w14:textId="77777777" w:rsidR="005A79B8" w:rsidRDefault="005A79B8" w:rsidP="00D44509">
      <w:pPr>
        <w:rPr>
          <w:rFonts w:ascii="Times New Roman" w:hAnsi="Times New Roman" w:cs="Times New Roman"/>
          <w:sz w:val="20"/>
          <w:szCs w:val="20"/>
        </w:rPr>
      </w:pPr>
    </w:p>
    <w:p w14:paraId="7D962472" w14:textId="25D74BC6" w:rsidR="006463F1" w:rsidRDefault="006463F1" w:rsidP="00D44509">
      <w:pPr>
        <w:rPr>
          <w:rFonts w:ascii="Times New Roman" w:hAnsi="Times New Roman" w:cs="Times New Roman"/>
          <w:sz w:val="20"/>
          <w:szCs w:val="20"/>
        </w:rPr>
      </w:pPr>
      <w:r>
        <w:rPr>
          <w:rFonts w:ascii="Times New Roman" w:hAnsi="Times New Roman" w:cs="Times New Roman"/>
          <w:sz w:val="20"/>
          <w:szCs w:val="20"/>
        </w:rPr>
        <w:t xml:space="preserve">Most adult smokers continue smoking even though they wish to stop because they have developed </w:t>
      </w:r>
      <w:r w:rsidR="006C1E4E">
        <w:rPr>
          <w:rFonts w:ascii="Times New Roman" w:hAnsi="Times New Roman" w:cs="Times New Roman"/>
          <w:sz w:val="20"/>
          <w:szCs w:val="20"/>
        </w:rPr>
        <w:t>a</w:t>
      </w:r>
      <w:r>
        <w:rPr>
          <w:rFonts w:ascii="Times New Roman" w:hAnsi="Times New Roman" w:cs="Times New Roman"/>
          <w:sz w:val="20"/>
          <w:szCs w:val="20"/>
        </w:rPr>
        <w:t xml:space="preserve"> drive</w:t>
      </w:r>
      <w:r w:rsidR="00DE643A">
        <w:rPr>
          <w:rFonts w:ascii="Times New Roman" w:hAnsi="Times New Roman" w:cs="Times New Roman"/>
          <w:sz w:val="20"/>
          <w:szCs w:val="20"/>
        </w:rPr>
        <w:t xml:space="preserve"> to smoke.  An important cause of this arises from repeated pairing of the behaviour of smoking with stimulation of cholinergic receptors in the midbrain that project to the nucleus accumbens.</w:t>
      </w:r>
      <w:r w:rsidR="00584F1D">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&lt;EndNote&gt;&lt;Cite&gt;&lt;Author&gt;West&lt;/Author&gt;&lt;Year&gt;2014&lt;/Year&gt;&lt;RecNum&gt;79&lt;/RecNum&gt;&lt;DisplayText&gt;&lt;style face="superscript"&gt;1&lt;/style&gt;&lt;/DisplayText&gt;&lt;record&gt;&lt;rec-number&gt;79&lt;/rec-number&gt;&lt;foreign-keys&gt;&lt;key app="EN" db-id="9f25deewtzvzrxeefaspdrwv0vdeazr2eewp" timestamp="1516985229"&gt;79&lt;/key&gt;&lt;/foreign-keys&gt;&lt;ref-type name="Book"&gt;6&lt;/ref-type&gt;&lt;contributors&gt;&lt;authors&gt;&lt;author&gt;West, R.&lt;/author&gt;&lt;author&gt;Brown, J.&lt;/author&gt;&lt;/authors&gt;&lt;/contributors&gt;&lt;titles&gt;&lt;title&gt;Theory of Addiction&lt;/title&gt;&lt;/titles&gt;&lt;dates&gt;&lt;year&gt;2014&lt;/year&gt;&lt;/dates&gt;&lt;pub-location&gt;Chichester&lt;/pub-location&gt;&lt;publisher&gt;Addiction Press&lt;/publisher&gt;&lt;urls&gt;&lt;/urls&gt;&lt;/record&gt;&lt;/Cite&gt;&lt;/EndNote&gt;</w:instrText>
      </w:r>
      <w:r w:rsidR="00584F1D">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1</w:t>
      </w:r>
      <w:r w:rsidR="00584F1D">
        <w:rPr>
          <w:rFonts w:ascii="Times New Roman" w:hAnsi="Times New Roman" w:cs="Times New Roman"/>
          <w:sz w:val="20"/>
          <w:szCs w:val="20"/>
        </w:rPr>
        <w:fldChar w:fldCharType="end"/>
      </w:r>
      <w:r w:rsidR="00DE643A">
        <w:rPr>
          <w:rFonts w:ascii="Times New Roman" w:hAnsi="Times New Roman" w:cs="Times New Roman"/>
          <w:sz w:val="20"/>
          <w:szCs w:val="20"/>
        </w:rPr>
        <w:t xml:space="preserve">  When acted upon, this urge to smoke can remain largely unconscious, but when a person decides to stop smoking it becomes experienced as a craving, typically occurring in response to </w:t>
      </w:r>
      <w:r w:rsidR="00584F1D">
        <w:rPr>
          <w:rFonts w:ascii="Times New Roman" w:hAnsi="Times New Roman" w:cs="Times New Roman"/>
          <w:sz w:val="20"/>
          <w:szCs w:val="20"/>
        </w:rPr>
        <w:t>moods or situations when smoking would normally have occurred</w:t>
      </w:r>
      <w:r w:rsidR="00DE643A">
        <w:rPr>
          <w:rFonts w:ascii="Times New Roman" w:hAnsi="Times New Roman" w:cs="Times New Roman"/>
          <w:sz w:val="20"/>
          <w:szCs w:val="20"/>
        </w:rPr>
        <w:t xml:space="preserve">.  </w:t>
      </w:r>
      <w:r w:rsidR="00584F1D">
        <w:rPr>
          <w:rFonts w:ascii="Times New Roman" w:hAnsi="Times New Roman" w:cs="Times New Roman"/>
          <w:sz w:val="20"/>
          <w:szCs w:val="20"/>
        </w:rPr>
        <w:t>These cravings undermine the success of the large majority of quit attempts.</w:t>
      </w:r>
      <w:r w:rsidR="00050DE0">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&lt;EndNote&gt;&lt;Cite&gt;&lt;Author&gt;Hughes&lt;/Author&gt;&lt;Year&gt;2004&lt;/Year&gt;&lt;RecNum&gt;23&lt;/RecNum&gt;&lt;DisplayText&gt;&lt;style face="superscript"&gt;2&lt;/style&gt;&lt;/DisplayText&gt;&lt;record&gt;&lt;rec-number&gt;23&lt;/rec-number&gt;&lt;foreign-keys&gt;&lt;key app="EN" db-id="9f25deewtzvzrxeefaspdrwv0vdeazr2eewp" timestamp="1488957252"&gt;23&lt;/key&gt;&lt;/foreign-keys&gt;&lt;ref-type name="Journal Article"&gt;17&lt;/ref-type&gt;&lt;contributors&gt;&lt;authors&gt;&lt;author&gt;Hughes, John R.&lt;/author&gt;&lt;author&gt;Keely, Josue&lt;/author&gt;&lt;author&gt;Naud, Shelly&lt;/author&gt;&lt;/authors&gt;&lt;/contributors&gt;&lt;titles&gt;&lt;title&gt;Shape of the relapse curve and long-term abstinence among untreated smokers&lt;/title&gt;&lt;secondary-title&gt;Addiction&lt;/secondary-title&gt;&lt;/titles&gt;&lt;periodical&gt;&lt;full-title&gt;Addiction&lt;/full-title&gt;&lt;abbr-1&gt;Addiction&lt;/abbr-1&gt;&lt;abbr-2&gt;Addiction&lt;/abbr-2&gt;&lt;/periodical&gt;&lt;pages&gt;29-38&lt;/pages&gt;&lt;volume&gt;99&lt;/volume&gt;&lt;number&gt;1&lt;/number&gt;&lt;keywords&gt;&lt;keyword&gt;Abstinence&lt;/keyword&gt;&lt;keyword&gt;relapse&lt;/keyword&gt;&lt;keyword&gt;self-help&lt;/keyword&gt;&lt;keyword&gt;smoking&lt;/keyword&gt;&lt;keyword&gt;survival&lt;/keyword&gt;&lt;keyword&gt;tobacco use cessation&lt;/keyword&gt;&lt;keyword&gt;tobacco use disorder&lt;/keyword&gt;&lt;/keywords&gt;&lt;dates&gt;&lt;year&gt;2004&lt;/year&gt;&lt;/dates&gt;&lt;publisher&gt;Blackwell Publishing Ltd.&lt;/publisher&gt;&lt;isbn&gt;1360-0443&lt;/isbn&gt;&lt;urls&gt;&lt;related-urls&gt;&lt;url&gt;http://dx.doi.org/10.1111/j.1360-0443.2004.00540.x&lt;/url&gt;&lt;/related-urls&gt;&lt;/urls&gt;&lt;electronic-resource-num&gt;10.1111/j.1360-0443.2004.00540.x&lt;/electronic-resource-num&gt;&lt;/record&gt;&lt;/Cite&gt;&lt;/EndNote&gt;</w:instrText>
      </w:r>
      <w:r w:rsidR="00050DE0">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2</w:t>
      </w:r>
      <w:r w:rsidR="00050DE0">
        <w:rPr>
          <w:rFonts w:ascii="Times New Roman" w:hAnsi="Times New Roman" w:cs="Times New Roman"/>
          <w:sz w:val="20"/>
          <w:szCs w:val="20"/>
        </w:rPr>
        <w:fldChar w:fldCharType="end"/>
      </w:r>
      <w:r w:rsidR="00584F1D">
        <w:rPr>
          <w:rFonts w:ascii="Times New Roman" w:hAnsi="Times New Roman" w:cs="Times New Roman"/>
          <w:sz w:val="20"/>
          <w:szCs w:val="20"/>
        </w:rPr>
        <w:t xml:space="preserve">  All effective smoking cessation </w:t>
      </w:r>
      <w:r w:rsidR="00075083">
        <w:rPr>
          <w:rFonts w:ascii="Times New Roman" w:hAnsi="Times New Roman" w:cs="Times New Roman"/>
          <w:sz w:val="20"/>
          <w:szCs w:val="20"/>
        </w:rPr>
        <w:t>medications exert their effect</w:t>
      </w:r>
      <w:r w:rsidR="00584F1D">
        <w:rPr>
          <w:rFonts w:ascii="Times New Roman" w:hAnsi="Times New Roman" w:cs="Times New Roman"/>
          <w:sz w:val="20"/>
          <w:szCs w:val="20"/>
        </w:rPr>
        <w:t xml:space="preserve"> by reducing the intensity of cravings and the mo</w:t>
      </w:r>
      <w:r w:rsidR="00050DE0">
        <w:rPr>
          <w:rFonts w:ascii="Times New Roman" w:hAnsi="Times New Roman" w:cs="Times New Roman"/>
          <w:sz w:val="20"/>
          <w:szCs w:val="20"/>
        </w:rPr>
        <w:t>st</w:t>
      </w:r>
      <w:r w:rsidR="00584F1D">
        <w:rPr>
          <w:rFonts w:ascii="Times New Roman" w:hAnsi="Times New Roman" w:cs="Times New Roman"/>
          <w:sz w:val="20"/>
          <w:szCs w:val="20"/>
        </w:rPr>
        <w:t xml:space="preserve"> effective medication</w:t>
      </w:r>
      <w:r w:rsidR="009844E7">
        <w:rPr>
          <w:rFonts w:ascii="Times New Roman" w:hAnsi="Times New Roman" w:cs="Times New Roman"/>
          <w:sz w:val="20"/>
          <w:szCs w:val="20"/>
        </w:rPr>
        <w:t xml:space="preserve"> currently available, varenicline,</w:t>
      </w:r>
      <w:r w:rsidR="00584F1D">
        <w:rPr>
          <w:rFonts w:ascii="Times New Roman" w:hAnsi="Times New Roman" w:cs="Times New Roman"/>
          <w:sz w:val="20"/>
          <w:szCs w:val="20"/>
        </w:rPr>
        <w:t xml:space="preserve"> do</w:t>
      </w:r>
      <w:r w:rsidR="00050DE0">
        <w:rPr>
          <w:rFonts w:ascii="Times New Roman" w:hAnsi="Times New Roman" w:cs="Times New Roman"/>
          <w:sz w:val="20"/>
          <w:szCs w:val="20"/>
        </w:rPr>
        <w:t>es</w:t>
      </w:r>
      <w:r w:rsidR="00584F1D">
        <w:rPr>
          <w:rFonts w:ascii="Times New Roman" w:hAnsi="Times New Roman" w:cs="Times New Roman"/>
          <w:sz w:val="20"/>
          <w:szCs w:val="20"/>
        </w:rPr>
        <w:t xml:space="preserve"> so to a greater extent.</w:t>
      </w:r>
      <w:r w:rsidR="00584F1D">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&lt;EndNote&gt;&lt;Cite&gt;&lt;Author&gt;West&lt;/Author&gt;&lt;Year&gt;2008&lt;/Year&gt;&lt;RecNum&gt;43&lt;/RecNum&gt;&lt;DisplayText&gt;&lt;style face="superscript"&gt;3&lt;/style&gt;&lt;/DisplayText&gt;&lt;record&gt;&lt;rec-number&gt;43&lt;/rec-number&gt;&lt;foreign-keys&gt;&lt;key app="EN" db-id="9f25deewtzvzrxeefaspdrwv0vdeazr2eewp" timestamp="1499696119"&gt;43&lt;/key&gt;&lt;/foreign-keys&gt;&lt;ref-type name="Journal Article"&gt;17&lt;/ref-type&gt;&lt;contributors&gt;&lt;authors&gt;&lt;author&gt;West, Robert&lt;/author&gt;&lt;author&gt;Baker, Christine L.&lt;/author&gt;&lt;author&gt;Cappelleri, Joseph C.&lt;/author&gt;&lt;author&gt;Bushmakin, Andrew G.&lt;/author&gt;&lt;/authors&gt;&lt;/contributors&gt;&lt;titles&gt;&lt;title&gt;Effect of varenicline and bupropion SR on craving, nicotine withdrawal symptoms, and rewarding effects of smoking during a quit attempt&lt;/title&gt;&lt;secondary-title&gt;Psychopharmacology&lt;/secondary-title&gt;&lt;/titles&gt;&lt;periodical&gt;&lt;full-title&gt;Psychopharmacology&lt;/full-title&gt;&lt;abbr-1&gt;Psychopharm&lt;/abbr-1&gt;&lt;abbr-2&gt;Psychopharmacology (Berl)&lt;/abbr-2&gt;&lt;/periodical&gt;&lt;pages&gt;371-377&lt;/pages&gt;&lt;volume&gt;197&lt;/volume&gt;&lt;number&gt;3&lt;/number&gt;&lt;dates&gt;&lt;year&gt;2008&lt;/year&gt;&lt;pub-dates&gt;&lt;date&gt;April 01&lt;/date&gt;&lt;/pub-dates&gt;&lt;/dates&gt;&lt;isbn&gt;1432-2072&lt;/isbn&gt;&lt;label&gt;West2008&lt;/label&gt;&lt;work-type&gt;journal article&lt;/work-type&gt;&lt;urls&gt;&lt;related-urls&gt;&lt;url&gt;http://dx.doi.org/10.1007/s00213-007-1041-3&lt;/url&gt;&lt;/related-urls&gt;&lt;/urls&gt;&lt;electronic-resource-num&gt;10.1007/s00213-007-1041-3&lt;/electronic-resource-num&gt;&lt;/record&gt;&lt;/Cite&gt;&lt;/EndNote&gt;</w:instrText>
      </w:r>
      <w:r w:rsidR="00584F1D">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3</w:t>
      </w:r>
      <w:r w:rsidR="00584F1D">
        <w:rPr>
          <w:rFonts w:ascii="Times New Roman" w:hAnsi="Times New Roman" w:cs="Times New Roman"/>
          <w:sz w:val="20"/>
          <w:szCs w:val="20"/>
        </w:rPr>
        <w:fldChar w:fldCharType="end"/>
      </w:r>
      <w:r w:rsidR="00584F1D">
        <w:rPr>
          <w:rFonts w:ascii="Times New Roman" w:hAnsi="Times New Roman" w:cs="Times New Roman"/>
          <w:sz w:val="20"/>
          <w:szCs w:val="20"/>
        </w:rPr>
        <w:t xml:space="preserve"> </w:t>
      </w:r>
      <w:r w:rsidR="00050DE0">
        <w:rPr>
          <w:rFonts w:ascii="Times New Roman" w:hAnsi="Times New Roman" w:cs="Times New Roman"/>
          <w:sz w:val="20"/>
          <w:szCs w:val="20"/>
        </w:rPr>
        <w:t xml:space="preserve"> In people who resist the craving, repeated exposure to cues to smoke without actually smoking </w:t>
      </w:r>
      <w:r w:rsidR="009C35A1">
        <w:rPr>
          <w:rFonts w:ascii="Times New Roman" w:hAnsi="Times New Roman" w:cs="Times New Roman"/>
          <w:sz w:val="20"/>
          <w:szCs w:val="20"/>
        </w:rPr>
        <w:t xml:space="preserve">and the concomitant delivery of nicotine from a cigarette </w:t>
      </w:r>
      <w:r w:rsidR="00050DE0">
        <w:rPr>
          <w:rFonts w:ascii="Times New Roman" w:hAnsi="Times New Roman" w:cs="Times New Roman"/>
          <w:sz w:val="20"/>
          <w:szCs w:val="20"/>
        </w:rPr>
        <w:t>will mean the drive to smoke is unlearnt and craving intensity falls.</w:t>
      </w:r>
    </w:p>
    <w:p w14:paraId="040133D0" w14:textId="77777777" w:rsidR="006463F1" w:rsidRDefault="006463F1" w:rsidP="00D44509">
      <w:pPr>
        <w:rPr>
          <w:rFonts w:ascii="Times New Roman" w:hAnsi="Times New Roman" w:cs="Times New Roman"/>
          <w:sz w:val="20"/>
          <w:szCs w:val="20"/>
        </w:rPr>
      </w:pPr>
    </w:p>
    <w:p w14:paraId="2C71D271" w14:textId="01A47098" w:rsidR="00050DE0" w:rsidRDefault="009844E7" w:rsidP="00D44509">
      <w:pPr>
        <w:rPr>
          <w:rFonts w:ascii="Times New Roman" w:hAnsi="Times New Roman" w:cs="Times New Roman"/>
          <w:sz w:val="20"/>
          <w:szCs w:val="20"/>
        </w:rPr>
      </w:pPr>
      <w:r>
        <w:rPr>
          <w:rFonts w:ascii="Times New Roman" w:hAnsi="Times New Roman" w:cs="Times New Roman"/>
          <w:sz w:val="20"/>
          <w:szCs w:val="20"/>
        </w:rPr>
        <w:t>I</w:t>
      </w:r>
      <w:r w:rsidR="00050DE0">
        <w:rPr>
          <w:rFonts w:ascii="Times New Roman" w:hAnsi="Times New Roman" w:cs="Times New Roman"/>
          <w:sz w:val="20"/>
          <w:szCs w:val="20"/>
        </w:rPr>
        <w:t>f smoking occurs without the reinforcement provided by nicotin</w:t>
      </w:r>
      <w:r w:rsidR="00075083">
        <w:rPr>
          <w:rFonts w:ascii="Times New Roman" w:hAnsi="Times New Roman" w:cs="Times New Roman"/>
          <w:sz w:val="20"/>
          <w:szCs w:val="20"/>
        </w:rPr>
        <w:t>ic stimulation</w:t>
      </w:r>
      <w:r w:rsidR="00050DE0">
        <w:rPr>
          <w:rFonts w:ascii="Times New Roman" w:hAnsi="Times New Roman" w:cs="Times New Roman"/>
          <w:sz w:val="20"/>
          <w:szCs w:val="20"/>
        </w:rPr>
        <w:t xml:space="preserve">, the drive to smoke </w:t>
      </w:r>
      <w:r w:rsidR="006C1E4E">
        <w:rPr>
          <w:rFonts w:ascii="Times New Roman" w:hAnsi="Times New Roman" w:cs="Times New Roman"/>
          <w:sz w:val="20"/>
          <w:szCs w:val="20"/>
        </w:rPr>
        <w:t>should</w:t>
      </w:r>
      <w:r w:rsidR="00050DE0">
        <w:rPr>
          <w:rFonts w:ascii="Times New Roman" w:hAnsi="Times New Roman" w:cs="Times New Roman"/>
          <w:sz w:val="20"/>
          <w:szCs w:val="20"/>
        </w:rPr>
        <w:t xml:space="preserve"> diminish and</w:t>
      </w:r>
      <w:r w:rsidR="000811C8">
        <w:rPr>
          <w:rFonts w:ascii="Times New Roman" w:hAnsi="Times New Roman" w:cs="Times New Roman"/>
          <w:sz w:val="20"/>
          <w:szCs w:val="20"/>
        </w:rPr>
        <w:t>,</w:t>
      </w:r>
      <w:r w:rsidR="00050DE0">
        <w:rPr>
          <w:rFonts w:ascii="Times New Roman" w:hAnsi="Times New Roman" w:cs="Times New Roman"/>
          <w:sz w:val="20"/>
          <w:szCs w:val="20"/>
        </w:rPr>
        <w:t xml:space="preserve"> when a person attempt</w:t>
      </w:r>
      <w:r w:rsidR="00C35FE2">
        <w:rPr>
          <w:rFonts w:ascii="Times New Roman" w:hAnsi="Times New Roman" w:cs="Times New Roman"/>
          <w:sz w:val="20"/>
          <w:szCs w:val="20"/>
        </w:rPr>
        <w:t>s</w:t>
      </w:r>
      <w:r w:rsidR="00050DE0">
        <w:rPr>
          <w:rFonts w:ascii="Times New Roman" w:hAnsi="Times New Roman" w:cs="Times New Roman"/>
          <w:sz w:val="20"/>
          <w:szCs w:val="20"/>
        </w:rPr>
        <w:t xml:space="preserve"> to quit</w:t>
      </w:r>
      <w:r w:rsidR="000811C8">
        <w:rPr>
          <w:rFonts w:ascii="Times New Roman" w:hAnsi="Times New Roman" w:cs="Times New Roman"/>
          <w:sz w:val="20"/>
          <w:szCs w:val="20"/>
        </w:rPr>
        <w:t>,</w:t>
      </w:r>
      <w:r w:rsidR="00050DE0">
        <w:rPr>
          <w:rFonts w:ascii="Times New Roman" w:hAnsi="Times New Roman" w:cs="Times New Roman"/>
          <w:sz w:val="20"/>
          <w:szCs w:val="20"/>
        </w:rPr>
        <w:t xml:space="preserve"> they </w:t>
      </w:r>
      <w:r w:rsidR="00C35FE2">
        <w:rPr>
          <w:rFonts w:ascii="Times New Roman" w:hAnsi="Times New Roman" w:cs="Times New Roman"/>
          <w:sz w:val="20"/>
          <w:szCs w:val="20"/>
        </w:rPr>
        <w:t>sh</w:t>
      </w:r>
      <w:r w:rsidR="00050DE0">
        <w:rPr>
          <w:rFonts w:ascii="Times New Roman" w:hAnsi="Times New Roman" w:cs="Times New Roman"/>
          <w:sz w:val="20"/>
          <w:szCs w:val="20"/>
        </w:rPr>
        <w:t>ould experience less intense craving and be more likely to succeed.  One way to block the effect of nicotine from cigarettes is to supply this from a nicotine patch.  Doing so desensitises the cholinergic brain receptors meaning they are refractory to further stimulation from the cigarette-supplied nicotine.</w:t>
      </w:r>
      <w:r w:rsidR="00FF271A">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&lt;EndNote&gt;&lt;Cite&gt;&lt;Author&gt;Gries&lt;/Author&gt;&lt;Year&gt;1998&lt;/Year&gt;&lt;RecNum&gt;80&lt;/RecNum&gt;&lt;DisplayText&gt;&lt;style face="superscript"&gt;4&lt;/style&gt;&lt;/DisplayText&gt;&lt;record&gt;&lt;rec-number&gt;80&lt;/rec-number&gt;&lt;foreign-keys&gt;&lt;key app="EN" db-id="9f25deewtzvzrxeefaspdrwv0vdeazr2eewp" timestamp="1516986691"&gt;80&lt;/key&gt;&lt;/foreign-keys&gt;&lt;ref-type name="Journal Article"&gt;17&lt;/ref-type&gt;&lt;contributors&gt;&lt;authors&gt;&lt;author&gt;Gries, J. M.&lt;/author&gt;&lt;author&gt;Benowitz, N.&lt;/author&gt;&lt;author&gt;Verotta, D.&lt;/author&gt;&lt;/authors&gt;&lt;/contributors&gt;&lt;auth-address&gt;Department of Biopharmaceutical Sciences, School of Pharmacy, University of California, San Francisco, USA.&lt;/auth-address&gt;&lt;titles&gt;&lt;title&gt;Importance of chronopharmacokinetics in design and evaluation of transdermal drug delivery systems&lt;/title&gt;&lt;secondary-title&gt;J Pharmacol Exp Ther&lt;/secondary-title&gt;&lt;alt-title&gt;The Journal of pharmacology and experimental therapeutics&lt;/alt-title&gt;&lt;/titles&gt;&lt;periodical&gt;&lt;full-title&gt;Journal of Pharmacology and Experimental Therapeutics&lt;/full-title&gt;&lt;abbr-1&gt;J. Pharmacol. Exp. Ther.&lt;/abbr-1&gt;&lt;abbr-2&gt;J Pharmacol Exp Ther&lt;/abbr-2&gt;&lt;abbr-3&gt;Journal of Pharmacology &amp;amp; Experimental Therapeutics&lt;/abbr-3&gt;&lt;/periodical&gt;&lt;pages&gt;457-63&lt;/pages&gt;&lt;volume&gt;285&lt;/volume&gt;&lt;number&gt;2&lt;/number&gt;&lt;edition&gt;1998/05/15&lt;/edition&gt;&lt;keywords&gt;&lt;keyword&gt;Administration, Cutaneous&lt;/keyword&gt;&lt;keyword&gt;Drug Delivery Systems&lt;/keyword&gt;&lt;keyword&gt;Humans&lt;/keyword&gt;&lt;keyword&gt;Metabolic Clearance Rate&lt;/keyword&gt;&lt;keyword&gt;Nicotine/administration &amp;amp; dosage/*pharmacokinetics&lt;/keyword&gt;&lt;/keywords&gt;&lt;dates&gt;&lt;year&gt;1998&lt;/year&gt;&lt;pub-dates&gt;&lt;date&gt;May&lt;/date&gt;&lt;/pub-dates&gt;&lt;/dates&gt;&lt;isbn&gt;0022-3565 (Print)&amp;#xD;0022-3565&lt;/isbn&gt;&lt;accession-num&gt;9580583&lt;/accession-num&gt;&lt;urls&gt;&lt;/urls&gt;&lt;remote-database-provider&gt;NLM&lt;/remote-database-provider&gt;&lt;language&gt;eng&lt;/language&gt;&lt;/record&gt;&lt;/Cite&gt;&lt;/EndNote&gt;</w:instrText>
      </w:r>
      <w:r w:rsidR="00FF271A">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4</w:t>
      </w:r>
      <w:r w:rsidR="00FF271A">
        <w:rPr>
          <w:rFonts w:ascii="Times New Roman" w:hAnsi="Times New Roman" w:cs="Times New Roman"/>
          <w:sz w:val="20"/>
          <w:szCs w:val="20"/>
        </w:rPr>
        <w:fldChar w:fldCharType="end"/>
      </w:r>
      <w:r w:rsidR="00FF271A">
        <w:rPr>
          <w:rFonts w:ascii="Times New Roman" w:hAnsi="Times New Roman" w:cs="Times New Roman"/>
          <w:sz w:val="20"/>
          <w:szCs w:val="20"/>
        </w:rPr>
        <w:t xml:space="preserve">  This should reduce the intensity of the urge to smoke while smoking and, </w:t>
      </w:r>
      <w:r w:rsidR="006C1E4E">
        <w:rPr>
          <w:rFonts w:ascii="Times New Roman" w:hAnsi="Times New Roman" w:cs="Times New Roman"/>
          <w:sz w:val="20"/>
          <w:szCs w:val="20"/>
        </w:rPr>
        <w:t>crucially, lower dependence will reduce craving intensity i</w:t>
      </w:r>
      <w:r w:rsidR="009C35A1">
        <w:rPr>
          <w:rFonts w:ascii="Times New Roman" w:hAnsi="Times New Roman" w:cs="Times New Roman"/>
          <w:sz w:val="20"/>
          <w:szCs w:val="20"/>
        </w:rPr>
        <w:t>f a person makes a quit attempt</w:t>
      </w:r>
      <w:r w:rsidR="006C1E4E">
        <w:rPr>
          <w:rFonts w:ascii="Times New Roman" w:hAnsi="Times New Roman" w:cs="Times New Roman"/>
          <w:sz w:val="20"/>
          <w:szCs w:val="20"/>
        </w:rPr>
        <w:t>, facilitating abstinence</w:t>
      </w:r>
      <w:r w:rsidR="00FF271A">
        <w:rPr>
          <w:rFonts w:ascii="Times New Roman" w:hAnsi="Times New Roman" w:cs="Times New Roman"/>
          <w:sz w:val="20"/>
          <w:szCs w:val="20"/>
        </w:rPr>
        <w:t>.</w:t>
      </w:r>
    </w:p>
    <w:p w14:paraId="59C07F30" w14:textId="77777777" w:rsidR="00050DE0" w:rsidRDefault="00050DE0" w:rsidP="00D44509">
      <w:pPr>
        <w:rPr>
          <w:rFonts w:ascii="Times New Roman" w:hAnsi="Times New Roman" w:cs="Times New Roman"/>
          <w:sz w:val="20"/>
          <w:szCs w:val="20"/>
        </w:rPr>
      </w:pPr>
    </w:p>
    <w:p w14:paraId="390D9063" w14:textId="342957EC" w:rsidR="000579D0" w:rsidRDefault="000811C8" w:rsidP="000579D0">
      <w:pPr>
        <w:rPr>
          <w:rFonts w:ascii="Times New Roman" w:hAnsi="Times New Roman" w:cs="Times New Roman"/>
          <w:sz w:val="20"/>
          <w:szCs w:val="20"/>
        </w:rPr>
      </w:pPr>
      <w:r>
        <w:rPr>
          <w:rFonts w:ascii="Times New Roman" w:hAnsi="Times New Roman" w:cs="Times New Roman"/>
          <w:sz w:val="20"/>
          <w:szCs w:val="20"/>
        </w:rPr>
        <w:t>Using a nicotine replacement treatment (or other smoking cessation</w:t>
      </w:r>
      <w:r w:rsidR="00CA50FC">
        <w:rPr>
          <w:rFonts w:ascii="Times New Roman" w:hAnsi="Times New Roman" w:cs="Times New Roman"/>
          <w:sz w:val="20"/>
          <w:szCs w:val="20"/>
        </w:rPr>
        <w:t xml:space="preserve"> medications</w:t>
      </w:r>
      <w:r>
        <w:rPr>
          <w:rFonts w:ascii="Times New Roman" w:hAnsi="Times New Roman" w:cs="Times New Roman"/>
          <w:sz w:val="20"/>
          <w:szCs w:val="20"/>
        </w:rPr>
        <w:t xml:space="preserve">) prior to a quit attempt while smoking normally is called preloading.  </w:t>
      </w:r>
      <w:r w:rsidRPr="00D44509">
        <w:rPr>
          <w:rFonts w:ascii="Times New Roman" w:hAnsi="Times New Roman" w:cs="Times New Roman"/>
          <w:sz w:val="20"/>
          <w:szCs w:val="20"/>
        </w:rPr>
        <w:t>A systematic review showed some</w:t>
      </w:r>
      <w:r w:rsidR="00BC3FD5">
        <w:rPr>
          <w:rFonts w:ascii="Times New Roman" w:hAnsi="Times New Roman" w:cs="Times New Roman"/>
          <w:sz w:val="20"/>
          <w:szCs w:val="20"/>
        </w:rPr>
        <w:t>,</w:t>
      </w:r>
      <w:r w:rsidRPr="00D44509">
        <w:rPr>
          <w:rFonts w:ascii="Times New Roman" w:hAnsi="Times New Roman" w:cs="Times New Roman"/>
          <w:sz w:val="20"/>
          <w:szCs w:val="20"/>
        </w:rPr>
        <w:t xml:space="preserve"> </w:t>
      </w:r>
      <w:r w:rsidR="000579D0">
        <w:rPr>
          <w:rFonts w:ascii="Times New Roman" w:hAnsi="Times New Roman" w:cs="Times New Roman"/>
          <w:sz w:val="20"/>
          <w:szCs w:val="20"/>
        </w:rPr>
        <w:t>but not convincing</w:t>
      </w:r>
      <w:r w:rsidR="00BC3FD5">
        <w:rPr>
          <w:rFonts w:ascii="Times New Roman" w:hAnsi="Times New Roman" w:cs="Times New Roman"/>
          <w:sz w:val="20"/>
          <w:szCs w:val="20"/>
        </w:rPr>
        <w:t>,</w:t>
      </w:r>
      <w:r w:rsidR="000579D0">
        <w:rPr>
          <w:rFonts w:ascii="Times New Roman" w:hAnsi="Times New Roman" w:cs="Times New Roman"/>
          <w:sz w:val="20"/>
          <w:szCs w:val="20"/>
        </w:rPr>
        <w:t xml:space="preserve"> </w:t>
      </w:r>
      <w:r w:rsidRPr="00D44509">
        <w:rPr>
          <w:rFonts w:ascii="Times New Roman" w:hAnsi="Times New Roman" w:cs="Times New Roman"/>
          <w:sz w:val="20"/>
          <w:szCs w:val="20"/>
        </w:rPr>
        <w:t>evidence that nicotine preloading may be effective, with much unexplained heterogeneity between studies</w:t>
      </w:r>
      <w:r>
        <w:rPr>
          <w:rFonts w:ascii="Times New Roman" w:hAnsi="Times New Roman" w:cs="Times New Roman"/>
          <w:sz w:val="20"/>
          <w:szCs w:val="20"/>
        </w:rPr>
        <w:t>.</w:t>
      </w:r>
      <w:r w:rsidR="000579D0" w:rsidRPr="00D44509">
        <w:rPr>
          <w:rFonts w:ascii="Times New Roman" w:hAnsi="Times New Roman" w:cs="Times New Roman"/>
          <w:sz w:val="20"/>
          <w:szCs w:val="20"/>
        </w:rPr>
        <w:fldChar w:fldCharType="begin">
          <w:fldData xml:space="preserve">PEVuZE5vdGU+PENpdGU+PEF1dGhvcj5MaW5kc29uPC9BdXRob3I+PFllYXI+MjAxMTwvWWVhcj48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</w:fldData>
        </w:fldChar>
      </w:r>
      <w:r w:rsidR="007E5270">
        <w:rPr>
          <w:rFonts w:ascii="Times New Roman" w:hAnsi="Times New Roman" w:cs="Times New Roman"/>
          <w:sz w:val="20"/>
          <w:szCs w:val="20"/>
        </w:rPr>
        <w:instrText xml:space="preserve"> ADDIN EN.CITE </w:instrText>
      </w:r>
      <w:r w:rsidR="007E5270">
        <w:rPr>
          <w:rFonts w:ascii="Times New Roman" w:hAnsi="Times New Roman" w:cs="Times New Roman"/>
          <w:sz w:val="20"/>
          <w:szCs w:val="20"/>
        </w:rPr>
        <w:fldChar w:fldCharType="begin">
          <w:fldData xml:space="preserve">PEVuZE5vdGU+PENpdGU+PEF1dGhvcj5MaW5kc29uPC9BdXRob3I+PFllYXI+MjAxMTwvWWVhcj48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</w:fldData>
        </w:fldChar>
      </w:r>
      <w:r w:rsidR="007E5270">
        <w:rPr>
          <w:rFonts w:ascii="Times New Roman" w:hAnsi="Times New Roman" w:cs="Times New Roman"/>
          <w:sz w:val="20"/>
          <w:szCs w:val="20"/>
        </w:rPr>
        <w:instrText xml:space="preserve"> ADDIN EN.CITE.DATA </w:instrText>
      </w:r>
      <w:r w:rsidR="007E5270">
        <w:rPr>
          <w:rFonts w:ascii="Times New Roman" w:hAnsi="Times New Roman" w:cs="Times New Roman"/>
          <w:sz w:val="20"/>
          <w:szCs w:val="20"/>
        </w:rPr>
      </w:r>
      <w:r w:rsidR="007E5270">
        <w:rPr>
          <w:rFonts w:ascii="Times New Roman" w:hAnsi="Times New Roman" w:cs="Times New Roman"/>
          <w:sz w:val="20"/>
          <w:szCs w:val="20"/>
        </w:rPr>
        <w:fldChar w:fldCharType="end"/>
      </w:r>
      <w:r w:rsidR="000579D0" w:rsidRPr="00D44509">
        <w:rPr>
          <w:rFonts w:ascii="Times New Roman" w:hAnsi="Times New Roman" w:cs="Times New Roman"/>
          <w:sz w:val="20"/>
          <w:szCs w:val="20"/>
        </w:rPr>
      </w:r>
      <w:r w:rsidR="000579D0"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5</w:t>
      </w:r>
      <w:r w:rsidR="000579D0" w:rsidRPr="00D44509">
        <w:rPr>
          <w:rFonts w:ascii="Times New Roman" w:hAnsi="Times New Roman" w:cs="Times New Roman"/>
          <w:sz w:val="20"/>
          <w:szCs w:val="20"/>
        </w:rPr>
        <w:fldChar w:fldCharType="end"/>
      </w:r>
      <w:r>
        <w:rPr>
          <w:rFonts w:ascii="Times New Roman" w:hAnsi="Times New Roman" w:cs="Times New Roman"/>
          <w:sz w:val="20"/>
          <w:szCs w:val="20"/>
        </w:rPr>
        <w:t xml:space="preserve">  Some studies suggested that nicotine preloading doubled the likelihood of achieving abstinence, which, if true, suggests that using nicotine replacement therapy (NRT) used prior to a quit attempt is more effective than when used in the conventional way to support smoking abstinence.</w:t>
      </w:r>
      <w:r>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&lt;EndNote&gt;&lt;Cite&gt;&lt;Author&gt;Stead&lt;/Author&gt;&lt;Year&gt;2012&lt;/Year&gt;&lt;RecNum&gt;36&lt;/RecNum&gt;&lt;DisplayText&gt;&lt;style face="superscript"&gt;6&lt;/style&gt;&lt;/DisplayText&gt;&lt;record&gt;&lt;rec-number&gt;36&lt;/rec-number&gt;&lt;foreign-keys&gt;&lt;key app="EN" db-id="9f25deewtzvzrxeefaspdrwv0vdeazr2eewp" timestamp="1493496170"&gt;36&lt;/key&gt;&lt;/foreign-keys&gt;&lt;ref-type name="Journal Article"&gt;17&lt;/ref-type&gt;&lt;contributors&gt;&lt;authors&gt;&lt;author&gt;Stead, Lindsay F.&lt;/author&gt;&lt;author&gt;Perera, Rafael&lt;/author&gt;&lt;author&gt;Bullen, Chris&lt;/author&gt;&lt;author&gt;Mant, David&lt;/author&gt;&lt;author&gt;Hartmann-Boyce, Jamie&lt;/author&gt;&lt;author&gt;Cahill, Kate&lt;/author&gt;&lt;author&gt;Lancaster, Tim&lt;/author&gt;&lt;/authors&gt;&lt;/contributors&gt;&lt;titles&gt;&lt;title&gt;Nicotine replacement therapy for smoking cessation&lt;/title&gt;&lt;secondary-title&gt;Cochrane Database of Systematic Reviews&lt;/secondary-title&gt;&lt;/titles&gt;&lt;number&gt;11&lt;/number&gt;&lt;keywords&gt;&lt;keyword&gt;Humans[checkword]&lt;/keyword&gt;&lt;keyword&gt;Tobacco Use Cessation Products&lt;/keyword&gt;&lt;keyword&gt;Administration, Cutaneous&lt;/keyword&gt;&lt;keyword&gt;Administration, Inhalation&lt;/keyword&gt;&lt;keyword&gt;Chewing Gum&lt;/keyword&gt;&lt;keyword&gt;Nicotine [administration &amp;amp; dosage]&lt;/keyword&gt;&lt;keyword&gt;Nicotinic Agonists [administration &amp;amp; dosage]&lt;/keyword&gt;&lt;keyword&gt;Randomized Controlled Trials as Topic&lt;/keyword&gt;&lt;keyword&gt;Smoking [prevention &amp;amp; control]&lt;/keyword&gt;&lt;keyword&gt;Smoking Cessation [methods]&lt;/keyword&gt;&lt;keyword&gt;Tablets&lt;/keyword&gt;&lt;/keywords&gt;&lt;dates&gt;&lt;year&gt;2012&lt;/year&gt;&lt;/dates&gt;&lt;publisher&gt;John Wiley &amp;amp; Sons, Ltd&lt;/publisher&gt;&lt;isbn&gt;1465-1858&lt;/isbn&gt;&lt;accession-num&gt;CD000146&lt;/accession-num&gt;&lt;urls&gt;&lt;related-urls&gt;&lt;url&gt;http://dx.doi.org/10.1002/14651858.CD000146.pub4&lt;/url&gt;&lt;/related-urls&gt;&lt;/urls&gt;&lt;electronic-resource-num&gt;10.1002/14651858.CD000146.pub4&lt;/electronic-resource-num&gt;&lt;/record&gt;&lt;/Cite&gt;&lt;/EndNote&gt;</w:instrText>
      </w:r>
      <w:r>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6</w:t>
      </w:r>
      <w:r>
        <w:rPr>
          <w:rFonts w:ascii="Times New Roman" w:hAnsi="Times New Roman" w:cs="Times New Roman"/>
          <w:sz w:val="20"/>
          <w:szCs w:val="20"/>
        </w:rPr>
        <w:fldChar w:fldCharType="end"/>
      </w:r>
      <w:r>
        <w:rPr>
          <w:rFonts w:ascii="Times New Roman" w:hAnsi="Times New Roman" w:cs="Times New Roman"/>
          <w:sz w:val="20"/>
          <w:szCs w:val="20"/>
        </w:rPr>
        <w:t xml:space="preserve">  Other studies suggested preloading had no effect.  A partial explanation for the heterogeneity may relate to the form of nicotine replacement used.  Smoking while using patches produces higher blood nicotine concentrations than just smoking, but </w:t>
      </w:r>
      <w:r w:rsidR="000579D0">
        <w:rPr>
          <w:rFonts w:ascii="Times New Roman" w:hAnsi="Times New Roman" w:cs="Times New Roman"/>
          <w:sz w:val="20"/>
          <w:szCs w:val="20"/>
        </w:rPr>
        <w:t>smoking while using short-acting NRT, such as gum, does not.</w:t>
      </w:r>
      <w:r w:rsidR="000579D0">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&lt;EndNote&gt;&lt;Cite&gt;&lt;Author&gt;Fagerström&lt;/Author&gt;&lt;Year&gt;2002&lt;/Year&gt;&lt;RecNum&gt;81&lt;/RecNum&gt;&lt;DisplayText&gt;&lt;style face="superscript"&gt;7&lt;/style&gt;&lt;/DisplayText&gt;&lt;record&gt;&lt;rec-number&gt;81&lt;/rec-number&gt;&lt;foreign-keys&gt;&lt;key app="EN" db-id="9f25deewtzvzrxeefaspdrwv0vdeazr2eewp" timestamp="1516989015"&gt;81&lt;/key&gt;&lt;/foreign-keys&gt;&lt;ref-type name="Journal Article"&gt;17&lt;/ref-type&gt;&lt;contributors&gt;&lt;authors&gt;&lt;author&gt;Fagerström, Karl Olov&lt;/author&gt;&lt;author&gt;Hughes, John R.&lt;/author&gt;&lt;/authors&gt;&lt;/contributors&gt;&lt;titles&gt;&lt;title&gt;Nicotine concentrations with concurrent use of cigarettes and nicotine replacement: A review&lt;/title&gt;&lt;secondary-title&gt;Nicotine &amp;amp; Tobacco Research&lt;/secondary-title&gt;&lt;/titles&gt;&lt;periodical&gt;&lt;full-title&gt;Nicotine &amp;amp; Tobacco Research&lt;/full-title&gt;&lt;abbr-1&gt;Nicotine Tob. Res.&lt;/abbr-1&gt;&lt;/periodical&gt;&lt;pages&gt;S73-S79&lt;/pages&gt;&lt;volume&gt;4&lt;/volume&gt;&lt;number&gt;Suppl_2&lt;/number&gt;&lt;dates&gt;&lt;year&gt;2002&lt;/year&gt;&lt;/dates&gt;&lt;isbn&gt;1462-2203&lt;/isbn&gt;&lt;urls&gt;&lt;related-urls&gt;&lt;url&gt;http://dx.doi.org/10.1080/1462220021000032753&lt;/url&gt;&lt;/related-urls&gt;&lt;/urls&gt;&lt;electronic-resource-num&gt;10.1080/1462220021000032753&lt;/electronic-resource-num&gt;&lt;/record&gt;&lt;/Cite&gt;&lt;/EndNote&gt;</w:instrText>
      </w:r>
      <w:r w:rsidR="000579D0">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7</w:t>
      </w:r>
      <w:r w:rsidR="000579D0">
        <w:rPr>
          <w:rFonts w:ascii="Times New Roman" w:hAnsi="Times New Roman" w:cs="Times New Roman"/>
          <w:sz w:val="20"/>
          <w:szCs w:val="20"/>
        </w:rPr>
        <w:fldChar w:fldCharType="end"/>
      </w:r>
      <w:r w:rsidR="000579D0">
        <w:rPr>
          <w:rFonts w:ascii="Times New Roman" w:hAnsi="Times New Roman" w:cs="Times New Roman"/>
          <w:sz w:val="20"/>
          <w:szCs w:val="20"/>
        </w:rPr>
        <w:t xml:space="preserve">  There was some but not strong evidence in the review that nicotine patch preloading was more effective</w:t>
      </w:r>
      <w:r w:rsidR="00CA50FC">
        <w:rPr>
          <w:rFonts w:ascii="Times New Roman" w:hAnsi="Times New Roman" w:cs="Times New Roman"/>
          <w:sz w:val="20"/>
          <w:szCs w:val="20"/>
        </w:rPr>
        <w:t xml:space="preserve"> than pre-loading with oral NRT</w:t>
      </w:r>
      <w:r w:rsidR="000579D0">
        <w:rPr>
          <w:rFonts w:ascii="Times New Roman" w:hAnsi="Times New Roman" w:cs="Times New Roman"/>
          <w:sz w:val="20"/>
          <w:szCs w:val="20"/>
        </w:rPr>
        <w:t xml:space="preserve">.  </w:t>
      </w:r>
      <w:r w:rsidRPr="00D44509">
        <w:rPr>
          <w:rFonts w:ascii="Times New Roman" w:hAnsi="Times New Roman" w:cs="Times New Roman"/>
          <w:sz w:val="20"/>
          <w:szCs w:val="20"/>
        </w:rPr>
        <w:t>Since then, three more studies using varenicline and bupropion preloading have been conducted with some evidence of a benefit on short-term cessation.</w:t>
      </w:r>
      <w:r w:rsidRPr="00D44509">
        <w:rPr>
          <w:rFonts w:ascii="Times New Roman" w:hAnsi="Times New Roman" w:cs="Times New Roman"/>
          <w:sz w:val="20"/>
          <w:szCs w:val="20"/>
        </w:rPr>
        <w:fldChar w:fldCharType="begin">
          <w:fldData xml:space="preserve">PEVuZE5vdGU+PENpdGU+PEF1dGhvcj5IYWplazwvQXV0aG9yPjxZZWFyPjIwMTE8L1llYXI+PFJl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</w:fldData>
        </w:fldChar>
      </w:r>
      <w:r w:rsidR="007E5270">
        <w:rPr>
          <w:rFonts w:ascii="Times New Roman" w:hAnsi="Times New Roman" w:cs="Times New Roman"/>
          <w:sz w:val="20"/>
          <w:szCs w:val="20"/>
        </w:rPr>
        <w:instrText xml:space="preserve"> ADDIN EN.CITE </w:instrText>
      </w:r>
      <w:r w:rsidR="007E5270">
        <w:rPr>
          <w:rFonts w:ascii="Times New Roman" w:hAnsi="Times New Roman" w:cs="Times New Roman"/>
          <w:sz w:val="20"/>
          <w:szCs w:val="20"/>
        </w:rPr>
        <w:fldChar w:fldCharType="begin">
          <w:fldData xml:space="preserve">PEVuZE5vdGU+PENpdGU+PEF1dGhvcj5IYWplazwvQXV0aG9yPjxZZWFyPjIwMTE8L1llYXI+PFJl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</w:fldData>
        </w:fldChar>
      </w:r>
      <w:r w:rsidR="007E5270">
        <w:rPr>
          <w:rFonts w:ascii="Times New Roman" w:hAnsi="Times New Roman" w:cs="Times New Roman"/>
          <w:sz w:val="20"/>
          <w:szCs w:val="20"/>
        </w:rPr>
        <w:instrText xml:space="preserve"> ADDIN EN.CITE.DATA </w:instrText>
      </w:r>
      <w:r w:rsidR="007E5270">
        <w:rPr>
          <w:rFonts w:ascii="Times New Roman" w:hAnsi="Times New Roman" w:cs="Times New Roman"/>
          <w:sz w:val="20"/>
          <w:szCs w:val="20"/>
        </w:rPr>
      </w:r>
      <w:r w:rsidR="007E5270">
        <w:rPr>
          <w:rFonts w:ascii="Times New Roman" w:hAnsi="Times New Roman" w:cs="Times New Roman"/>
          <w:sz w:val="20"/>
          <w:szCs w:val="20"/>
        </w:rPr>
        <w:fldChar w:fldCharType="end"/>
      </w:r>
      <w:r w:rsidRPr="00D44509">
        <w:rPr>
          <w:rFonts w:ascii="Times New Roman" w:hAnsi="Times New Roman" w:cs="Times New Roman"/>
          <w:sz w:val="20"/>
          <w:szCs w:val="20"/>
        </w:rPr>
      </w:r>
      <w:r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8-10</w:t>
      </w:r>
      <w:r w:rsidRPr="00D44509">
        <w:rPr>
          <w:rFonts w:ascii="Times New Roman" w:hAnsi="Times New Roman" w:cs="Times New Roman"/>
          <w:sz w:val="20"/>
          <w:szCs w:val="20"/>
        </w:rPr>
        <w:fldChar w:fldCharType="end"/>
      </w:r>
      <w:r w:rsidRPr="00D44509">
        <w:rPr>
          <w:rFonts w:ascii="Times New Roman" w:hAnsi="Times New Roman" w:cs="Times New Roman"/>
          <w:sz w:val="20"/>
          <w:szCs w:val="20"/>
        </w:rPr>
        <w:t xml:space="preserve">  </w:t>
      </w:r>
      <w:r w:rsidR="00CA50FC">
        <w:rPr>
          <w:rFonts w:ascii="Times New Roman" w:hAnsi="Times New Roman" w:cs="Times New Roman"/>
          <w:sz w:val="20"/>
          <w:szCs w:val="20"/>
        </w:rPr>
        <w:t xml:space="preserve"> These studies are relevant because they are examining the same hypothetical active ingredient of the preloading interventions as NRT studies, i.e. effects of reduced satisfaction from smoking. </w:t>
      </w:r>
      <w:r w:rsidR="000579D0">
        <w:rPr>
          <w:rFonts w:ascii="Times New Roman" w:hAnsi="Times New Roman" w:cs="Times New Roman"/>
          <w:sz w:val="20"/>
          <w:szCs w:val="20"/>
        </w:rPr>
        <w:t>Together, these studies have provided modest support that preloading works through reducing the intensity of urges</w:t>
      </w:r>
      <w:r w:rsidR="00CA50FC">
        <w:rPr>
          <w:rFonts w:ascii="Times New Roman" w:hAnsi="Times New Roman" w:cs="Times New Roman"/>
          <w:sz w:val="20"/>
          <w:szCs w:val="20"/>
        </w:rPr>
        <w:t xml:space="preserve"> to smoke</w:t>
      </w:r>
      <w:r w:rsidR="000579D0">
        <w:rPr>
          <w:rFonts w:ascii="Times New Roman" w:hAnsi="Times New Roman" w:cs="Times New Roman"/>
          <w:sz w:val="20"/>
          <w:szCs w:val="20"/>
        </w:rPr>
        <w:t>.</w:t>
      </w:r>
      <w:r w:rsidR="00075083" w:rsidRPr="00075083">
        <w:rPr>
          <w:rFonts w:ascii="Times New Roman" w:hAnsi="Times New Roman" w:cs="Times New Roman"/>
          <w:sz w:val="20"/>
          <w:szCs w:val="20"/>
        </w:rPr>
        <w:t xml:space="preserve"> </w:t>
      </w:r>
      <w:r w:rsidR="00075083">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&lt;EndNote&gt;&lt;Cite&gt;&lt;Author&gt;Fagerström&lt;/Author&gt;&lt;Year&gt;2002&lt;/Year&gt;&lt;RecNum&gt;81&lt;/RecNum&gt;&lt;DisplayText&gt;&lt;style face="superscript"&gt;7&lt;/style&gt;&lt;/DisplayText&gt;&lt;record&gt;&lt;rec-number&gt;81&lt;/rec-number&gt;&lt;foreign-keys&gt;&lt;key app="EN" db-id="9f25deewtzvzrxeefaspdrwv0vdeazr2eewp" timestamp="1516989015"&gt;81&lt;/key&gt;&lt;/foreign-keys&gt;&lt;ref-type name="Journal Article"&gt;17&lt;/ref-type&gt;&lt;contributors&gt;&lt;authors&gt;&lt;author&gt;Fagerström, Karl Olov&lt;/author&gt;&lt;author&gt;Hughes, John R.&lt;/author&gt;&lt;/authors&gt;&lt;/contributors&gt;&lt;titles&gt;&lt;title&gt;Nicotine concentrations with concurrent use of cigarettes and nicotine replacement: A review&lt;/title&gt;&lt;secondary-title&gt;Nicotine &amp;amp; Tobacco Research&lt;/secondary-title&gt;&lt;/titles&gt;&lt;periodical&gt;&lt;full-title&gt;Nicotine &amp;amp; Tobacco Research&lt;/full-title&gt;&lt;abbr-1&gt;Nicotine Tob. Res.&lt;/abbr-1&gt;&lt;/periodical&gt;&lt;pages&gt;S73-S79&lt;/pages&gt;&lt;volume&gt;4&lt;/volume&gt;&lt;number&gt;Suppl_2&lt;/number&gt;&lt;dates&gt;&lt;year&gt;2002&lt;/year&gt;&lt;/dates&gt;&lt;isbn&gt;1462-2203&lt;/isbn&gt;&lt;urls&gt;&lt;related-urls&gt;&lt;url&gt;http://dx.doi.org/10.1080/1462220021000032753&lt;/url&gt;&lt;/related-urls&gt;&lt;/urls&gt;&lt;electronic-resource-num&gt;10.1080/1462220021000032753&lt;/electronic-resource-num&gt;&lt;/record&gt;&lt;/Cite&gt;&lt;/EndNote&gt;</w:instrText>
      </w:r>
      <w:r w:rsidR="00075083">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7</w:t>
      </w:r>
      <w:r w:rsidR="00075083">
        <w:rPr>
          <w:rFonts w:ascii="Times New Roman" w:hAnsi="Times New Roman" w:cs="Times New Roman"/>
          <w:sz w:val="20"/>
          <w:szCs w:val="20"/>
        </w:rPr>
        <w:fldChar w:fldCharType="end"/>
      </w:r>
      <w:r w:rsidR="005A79B8" w:rsidRPr="00D44509">
        <w:rPr>
          <w:rFonts w:ascii="Times New Roman" w:hAnsi="Times New Roman" w:cs="Times New Roman"/>
          <w:sz w:val="20"/>
          <w:szCs w:val="20"/>
        </w:rPr>
        <w:fldChar w:fldCharType="begin">
          <w:fldData xml:space="preserve">PEVuZE5vdGU+PENpdGU+PEF1dGhvcj5MaW5kc29uLUhhd2xleTwvQXV0aG9yPjxZZWFyPjIwMTQ8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</w:fldData>
        </w:fldChar>
      </w:r>
      <w:r w:rsidR="007E5270">
        <w:rPr>
          <w:rFonts w:ascii="Times New Roman" w:hAnsi="Times New Roman" w:cs="Times New Roman"/>
          <w:sz w:val="20"/>
          <w:szCs w:val="20"/>
        </w:rPr>
        <w:instrText xml:space="preserve"> ADDIN EN.CITE </w:instrText>
      </w:r>
      <w:r w:rsidR="007E5270">
        <w:rPr>
          <w:rFonts w:ascii="Times New Roman" w:hAnsi="Times New Roman" w:cs="Times New Roman"/>
          <w:sz w:val="20"/>
          <w:szCs w:val="20"/>
        </w:rPr>
        <w:fldChar w:fldCharType="begin">
          <w:fldData xml:space="preserve">PEVuZE5vdGU+PENpdGU+PEF1dGhvcj5MaW5kc29uLUhhd2xleTwvQXV0aG9yPjxZZWFyPjIwMTQ8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</w:fldData>
        </w:fldChar>
      </w:r>
      <w:r w:rsidR="007E5270">
        <w:rPr>
          <w:rFonts w:ascii="Times New Roman" w:hAnsi="Times New Roman" w:cs="Times New Roman"/>
          <w:sz w:val="20"/>
          <w:szCs w:val="20"/>
        </w:rPr>
        <w:instrText xml:space="preserve"> ADDIN EN.CITE.DATA </w:instrText>
      </w:r>
      <w:r w:rsidR="007E5270">
        <w:rPr>
          <w:rFonts w:ascii="Times New Roman" w:hAnsi="Times New Roman" w:cs="Times New Roman"/>
          <w:sz w:val="20"/>
          <w:szCs w:val="20"/>
        </w:rPr>
      </w:r>
      <w:r w:rsidR="007E5270">
        <w:rPr>
          <w:rFonts w:ascii="Times New Roman" w:hAnsi="Times New Roman" w:cs="Times New Roman"/>
          <w:sz w:val="20"/>
          <w:szCs w:val="20"/>
        </w:rPr>
        <w:fldChar w:fldCharType="end"/>
      </w:r>
      <w:r w:rsidR="005A79B8" w:rsidRPr="00D44509">
        <w:rPr>
          <w:rFonts w:ascii="Times New Roman" w:hAnsi="Times New Roman" w:cs="Times New Roman"/>
          <w:sz w:val="20"/>
          <w:szCs w:val="20"/>
        </w:rPr>
      </w:r>
      <w:r w:rsidR="005A79B8"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8-12</w:t>
      </w:r>
      <w:r w:rsidR="005A79B8" w:rsidRPr="00D44509">
        <w:rPr>
          <w:rFonts w:ascii="Times New Roman" w:hAnsi="Times New Roman" w:cs="Times New Roman"/>
          <w:sz w:val="20"/>
          <w:szCs w:val="20"/>
        </w:rPr>
        <w:fldChar w:fldCharType="end"/>
      </w:r>
    </w:p>
    <w:p w14:paraId="1D310E99" w14:textId="77777777" w:rsidR="00D752B1" w:rsidRPr="00D44509" w:rsidRDefault="00D752B1" w:rsidP="00D44509">
      <w:pPr>
        <w:rPr>
          <w:rFonts w:ascii="Times New Roman" w:hAnsi="Times New Roman" w:cs="Times New Roman"/>
          <w:sz w:val="20"/>
          <w:szCs w:val="20"/>
        </w:rPr>
      </w:pPr>
    </w:p>
    <w:p w14:paraId="55089466" w14:textId="5FB9310E" w:rsidR="003F3286" w:rsidRPr="00D44509" w:rsidRDefault="00075083" w:rsidP="00D44509">
      <w:pPr>
        <w:rPr>
          <w:rFonts w:ascii="Times New Roman" w:hAnsi="Times New Roman" w:cs="Times New Roman"/>
          <w:sz w:val="20"/>
          <w:szCs w:val="20"/>
        </w:rPr>
      </w:pPr>
      <w:r>
        <w:rPr>
          <w:rFonts w:ascii="Times New Roman" w:hAnsi="Times New Roman" w:cs="Times New Roman"/>
          <w:sz w:val="20"/>
          <w:szCs w:val="20"/>
        </w:rPr>
        <w:t xml:space="preserve">Given the promise </w:t>
      </w:r>
      <w:r w:rsidR="00BC3FD5">
        <w:rPr>
          <w:rFonts w:ascii="Times New Roman" w:hAnsi="Times New Roman" w:cs="Times New Roman"/>
          <w:sz w:val="20"/>
          <w:szCs w:val="20"/>
        </w:rPr>
        <w:t>and</w:t>
      </w:r>
      <w:r>
        <w:rPr>
          <w:rFonts w:ascii="Times New Roman" w:hAnsi="Times New Roman" w:cs="Times New Roman"/>
          <w:sz w:val="20"/>
          <w:szCs w:val="20"/>
        </w:rPr>
        <w:t xml:space="preserve"> uncertainty </w:t>
      </w:r>
      <w:r w:rsidR="00BC3FD5">
        <w:rPr>
          <w:rFonts w:ascii="Times New Roman" w:hAnsi="Times New Roman" w:cs="Times New Roman"/>
          <w:sz w:val="20"/>
          <w:szCs w:val="20"/>
        </w:rPr>
        <w:t>around</w:t>
      </w:r>
      <w:r>
        <w:rPr>
          <w:rFonts w:ascii="Times New Roman" w:hAnsi="Times New Roman" w:cs="Times New Roman"/>
          <w:sz w:val="20"/>
          <w:szCs w:val="20"/>
        </w:rPr>
        <w:t xml:space="preserve"> this novel approach to treating tobacco dependence, we conducted a large trial in a routine health service context to examine the impact </w:t>
      </w:r>
      <w:r w:rsidR="00CA50FC">
        <w:rPr>
          <w:rFonts w:ascii="Times New Roman" w:hAnsi="Times New Roman" w:cs="Times New Roman"/>
          <w:sz w:val="20"/>
          <w:szCs w:val="20"/>
        </w:rPr>
        <w:t xml:space="preserve">of NRT preloading </w:t>
      </w:r>
      <w:r>
        <w:rPr>
          <w:rFonts w:ascii="Times New Roman" w:hAnsi="Times New Roman" w:cs="Times New Roman"/>
          <w:sz w:val="20"/>
          <w:szCs w:val="20"/>
        </w:rPr>
        <w:t xml:space="preserve">on long-term abstinence and mechanisms of </w:t>
      </w:r>
      <w:r w:rsidR="00CA50FC">
        <w:rPr>
          <w:rFonts w:ascii="Times New Roman" w:hAnsi="Times New Roman" w:cs="Times New Roman"/>
          <w:sz w:val="20"/>
          <w:szCs w:val="20"/>
        </w:rPr>
        <w:t xml:space="preserve">its </w:t>
      </w:r>
      <w:r>
        <w:rPr>
          <w:rFonts w:ascii="Times New Roman" w:hAnsi="Times New Roman" w:cs="Times New Roman"/>
          <w:sz w:val="20"/>
          <w:szCs w:val="20"/>
        </w:rPr>
        <w:t>action.</w:t>
      </w:r>
    </w:p>
    <w:p w14:paraId="25B039A9" w14:textId="77777777" w:rsidR="00D752B1" w:rsidRPr="00D44509" w:rsidRDefault="00D752B1" w:rsidP="00D44509">
      <w:pPr>
        <w:rPr>
          <w:rFonts w:ascii="Times New Roman" w:hAnsi="Times New Roman" w:cs="Times New Roman"/>
          <w:sz w:val="20"/>
          <w:szCs w:val="20"/>
        </w:rPr>
      </w:pPr>
    </w:p>
    <w:p w14:paraId="74A0C71B" w14:textId="77777777" w:rsidR="00D752B1" w:rsidRPr="00D44509" w:rsidRDefault="00291FA1" w:rsidP="00D44509">
      <w:pPr>
        <w:outlineLvl w:val="0"/>
        <w:rPr>
          <w:rFonts w:ascii="Times New Roman" w:hAnsi="Times New Roman" w:cs="Times New Roman"/>
          <w:b/>
          <w:sz w:val="20"/>
          <w:szCs w:val="20"/>
        </w:rPr>
      </w:pPr>
      <w:r w:rsidRPr="00D44509">
        <w:rPr>
          <w:rFonts w:ascii="Times New Roman" w:hAnsi="Times New Roman" w:cs="Times New Roman"/>
          <w:b/>
          <w:sz w:val="20"/>
          <w:szCs w:val="20"/>
        </w:rPr>
        <w:t>METHOD</w:t>
      </w:r>
    </w:p>
    <w:p w14:paraId="57035849" w14:textId="77777777" w:rsidR="00984FD5" w:rsidRPr="00D44509" w:rsidRDefault="00984FD5" w:rsidP="00D44509">
      <w:pPr>
        <w:outlineLvl w:val="0"/>
        <w:rPr>
          <w:rFonts w:ascii="Times New Roman" w:hAnsi="Times New Roman" w:cs="Times New Roman"/>
          <w:b/>
          <w:sz w:val="20"/>
          <w:szCs w:val="20"/>
        </w:rPr>
      </w:pPr>
      <w:r w:rsidRPr="00D44509">
        <w:rPr>
          <w:rFonts w:ascii="Times New Roman" w:hAnsi="Times New Roman" w:cs="Times New Roman"/>
          <w:b/>
          <w:sz w:val="20"/>
          <w:szCs w:val="20"/>
        </w:rPr>
        <w:t>Design</w:t>
      </w:r>
    </w:p>
    <w:p w14:paraId="365EBD90" w14:textId="23964C73" w:rsidR="00517919" w:rsidRPr="00D44509" w:rsidRDefault="00094E19" w:rsidP="00D44509">
      <w:pPr>
        <w:rPr>
          <w:rFonts w:ascii="Times New Roman" w:hAnsi="Times New Roman" w:cs="Times New Roman"/>
          <w:sz w:val="20"/>
          <w:szCs w:val="20"/>
        </w:rPr>
      </w:pPr>
      <w:r w:rsidRPr="00D44509">
        <w:rPr>
          <w:rFonts w:ascii="Times New Roman" w:hAnsi="Times New Roman" w:cs="Times New Roman"/>
          <w:sz w:val="20"/>
          <w:szCs w:val="20"/>
        </w:rPr>
        <w:t>Th</w:t>
      </w:r>
      <w:r w:rsidR="00001399" w:rsidRPr="00D44509">
        <w:rPr>
          <w:rFonts w:ascii="Times New Roman" w:hAnsi="Times New Roman" w:cs="Times New Roman"/>
          <w:sz w:val="20"/>
          <w:szCs w:val="20"/>
        </w:rPr>
        <w:t>is</w:t>
      </w:r>
      <w:r w:rsidRPr="00D44509">
        <w:rPr>
          <w:rFonts w:ascii="Times New Roman" w:hAnsi="Times New Roman" w:cs="Times New Roman"/>
          <w:sz w:val="20"/>
          <w:szCs w:val="20"/>
        </w:rPr>
        <w:t xml:space="preserve"> was an open-</w:t>
      </w:r>
      <w:r w:rsidR="00517919" w:rsidRPr="00D44509">
        <w:rPr>
          <w:rFonts w:ascii="Times New Roman" w:hAnsi="Times New Roman" w:cs="Times New Roman"/>
          <w:sz w:val="20"/>
          <w:szCs w:val="20"/>
        </w:rPr>
        <w:t xml:space="preserve">label multicentre pragmatic superiority trial randomised 1:1 to </w:t>
      </w:r>
      <w:r w:rsidR="00CB7F5A" w:rsidRPr="00D44509">
        <w:rPr>
          <w:rFonts w:ascii="Times New Roman" w:hAnsi="Times New Roman" w:cs="Times New Roman"/>
          <w:sz w:val="20"/>
          <w:szCs w:val="20"/>
        </w:rPr>
        <w:t xml:space="preserve">receive or not </w:t>
      </w:r>
      <w:r w:rsidR="00517919" w:rsidRPr="00D44509">
        <w:rPr>
          <w:rFonts w:ascii="Times New Roman" w:hAnsi="Times New Roman" w:cs="Times New Roman"/>
          <w:sz w:val="20"/>
          <w:szCs w:val="20"/>
        </w:rPr>
        <w:t>a nicotine patch for</w:t>
      </w:r>
      <w:r w:rsidR="00CB7F5A" w:rsidRPr="00D44509">
        <w:rPr>
          <w:rFonts w:ascii="Times New Roman" w:hAnsi="Times New Roman" w:cs="Times New Roman"/>
          <w:sz w:val="20"/>
          <w:szCs w:val="20"/>
        </w:rPr>
        <w:t xml:space="preserve"> use for</w:t>
      </w:r>
      <w:r w:rsidR="00517919" w:rsidRPr="00D44509">
        <w:rPr>
          <w:rFonts w:ascii="Times New Roman" w:hAnsi="Times New Roman" w:cs="Times New Roman"/>
          <w:sz w:val="20"/>
          <w:szCs w:val="20"/>
        </w:rPr>
        <w:t xml:space="preserve"> four weeks prior to quit day.  Participants used standard pharmacotherapy and behavioural support </w:t>
      </w:r>
      <w:r w:rsidR="00FA43C7" w:rsidRPr="00D44509">
        <w:rPr>
          <w:rFonts w:ascii="Times New Roman" w:hAnsi="Times New Roman" w:cs="Times New Roman"/>
          <w:sz w:val="20"/>
          <w:szCs w:val="20"/>
        </w:rPr>
        <w:t>to support cessation</w:t>
      </w:r>
      <w:r w:rsidR="00517919" w:rsidRPr="00D44509">
        <w:rPr>
          <w:rFonts w:ascii="Times New Roman" w:hAnsi="Times New Roman" w:cs="Times New Roman"/>
          <w:sz w:val="20"/>
          <w:szCs w:val="20"/>
        </w:rPr>
        <w:t xml:space="preserve"> thereafter.  The primary outcome was prolonged biochemically validated abstinence measured six months after quitting.  The protocol is published and it was implemented with one change</w:t>
      </w:r>
      <w:r w:rsidR="005E5EED" w:rsidRPr="00D44509">
        <w:rPr>
          <w:rFonts w:ascii="Times New Roman" w:hAnsi="Times New Roman" w:cs="Times New Roman"/>
          <w:sz w:val="20"/>
          <w:szCs w:val="20"/>
        </w:rPr>
        <w:t>.</w:t>
      </w:r>
      <w:r w:rsidR="00517919" w:rsidRPr="00D44509">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&lt;EndNote&gt;&lt;Cite&gt;&lt;Author&gt;Lindson-Hawley&lt;/Author&gt;&lt;Year&gt;2014&lt;/Year&gt;&lt;RecNum&gt;13&lt;/RecNum&gt;&lt;DisplayText&gt;&lt;style face="superscript"&gt;11&lt;/style&gt;&lt;/DisplayText&gt;&lt;record&gt;&lt;rec-number&gt;13&lt;/rec-number&gt;&lt;foreign-keys&gt;&lt;key app="EN" db-id="9f25deewtzvzrxeefaspdrwv0vdeazr2eewp" timestamp="1483446835"&gt;13&lt;/key&gt;&lt;/foreign-keys&gt;&lt;ref-type name="Journal Article"&gt;17&lt;/ref-type&gt;&lt;contributors&gt;&lt;authors&gt;&lt;author&gt;Lindson-Hawley, Nicola&lt;/author&gt;&lt;author&gt;Coleman, Tim&lt;/author&gt;&lt;author&gt;Docherty, Graeme&lt;/author&gt;&lt;author&gt;Hajek, Peter&lt;/author&gt;&lt;author&gt;Lewis, Sarah&lt;/author&gt;&lt;author&gt;Lycett, Deborah&lt;/author&gt;&lt;author&gt;McEwen, Andy&lt;/author&gt;&lt;author&gt;McRobbie, Hayden&lt;/author&gt;&lt;author&gt;Munafò, Marcus R.&lt;/author&gt;&lt;author&gt;Parrott, Steve&lt;/author&gt;&lt;author&gt;Aveyard, Paul&lt;/author&gt;&lt;/authors&gt;&lt;/contributors&gt;&lt;titles&gt;&lt;title&gt;Nicotine patch preloading for smoking cessation (the preloading trial): study protocol for a randomized controlled trial&lt;/title&gt;&lt;secondary-title&gt;Trials&lt;/secondary-title&gt;&lt;/titles&gt;&lt;pages&gt;296&lt;/pages&gt;&lt;volume&gt;15&lt;/volume&gt;&lt;number&gt;1&lt;/number&gt;&lt;dates&gt;&lt;year&gt;2014&lt;/year&gt;&lt;/dates&gt;&lt;isbn&gt;1745-6215&lt;/isbn&gt;&lt;label&gt;Lindson-Hawley2014&lt;/label&gt;&lt;work-type&gt;journal article&lt;/work-type&gt;&lt;urls&gt;&lt;related-urls&gt;&lt;url&gt;http://dx.doi.org/10.1186/1745-6215-15-296&lt;/url&gt;&lt;/related-urls&gt;&lt;/urls&gt;&lt;electronic-resource-num&gt;10.1186/1745-6215-15-296&lt;/electronic-resource-num&gt;&lt;/record&gt;&lt;/Cite&gt;&lt;/EndNote&gt;</w:instrText>
      </w:r>
      <w:r w:rsidR="00517919"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11</w:t>
      </w:r>
      <w:r w:rsidR="00517919" w:rsidRPr="00D44509">
        <w:rPr>
          <w:rFonts w:ascii="Times New Roman" w:hAnsi="Times New Roman" w:cs="Times New Roman"/>
          <w:sz w:val="20"/>
          <w:szCs w:val="20"/>
        </w:rPr>
        <w:fldChar w:fldCharType="end"/>
      </w:r>
      <w:r w:rsidR="00517919" w:rsidRPr="00D44509">
        <w:rPr>
          <w:rFonts w:ascii="Times New Roman" w:hAnsi="Times New Roman" w:cs="Times New Roman"/>
          <w:sz w:val="20"/>
          <w:szCs w:val="20"/>
        </w:rPr>
        <w:t xml:space="preserve">  </w:t>
      </w:r>
      <w:r w:rsidR="003B7ED8" w:rsidRPr="00D44509">
        <w:rPr>
          <w:rFonts w:ascii="Times New Roman" w:hAnsi="Times New Roman" w:cs="Times New Roman"/>
          <w:sz w:val="20"/>
          <w:szCs w:val="20"/>
        </w:rPr>
        <w:t>That is, s</w:t>
      </w:r>
      <w:r w:rsidR="00517919" w:rsidRPr="00D44509">
        <w:rPr>
          <w:rFonts w:ascii="Times New Roman" w:hAnsi="Times New Roman" w:cs="Times New Roman"/>
          <w:sz w:val="20"/>
          <w:szCs w:val="20"/>
        </w:rPr>
        <w:t xml:space="preserve">ome participants moved house and were unable to attend in-person to confirm abstinence using exhaled carbon monoxide.  We asked such participants to return a supplied saliva swab to measure cotinine or anabasine concentrations to confirm abstinence from smoking.  </w:t>
      </w:r>
      <w:r w:rsidR="00D10532">
        <w:rPr>
          <w:rFonts w:ascii="Times New Roman" w:hAnsi="Times New Roman" w:cs="Times New Roman"/>
          <w:sz w:val="20"/>
          <w:szCs w:val="20"/>
        </w:rPr>
        <w:t xml:space="preserve">The </w:t>
      </w:r>
      <w:r w:rsidR="00B26BE9">
        <w:rPr>
          <w:rFonts w:ascii="Times New Roman" w:hAnsi="Times New Roman" w:cs="Times New Roman"/>
          <w:sz w:val="20"/>
          <w:szCs w:val="20"/>
        </w:rPr>
        <w:t xml:space="preserve">planned </w:t>
      </w:r>
      <w:r w:rsidR="00D10532">
        <w:rPr>
          <w:rFonts w:ascii="Times New Roman" w:hAnsi="Times New Roman" w:cs="Times New Roman"/>
          <w:sz w:val="20"/>
          <w:szCs w:val="20"/>
        </w:rPr>
        <w:t>cost-effectiveness analysis will be presented separately.</w:t>
      </w:r>
      <w:r w:rsidR="00F22E5D">
        <w:rPr>
          <w:rFonts w:ascii="Times New Roman" w:hAnsi="Times New Roman" w:cs="Times New Roman"/>
          <w:sz w:val="20"/>
          <w:szCs w:val="20"/>
        </w:rPr>
        <w:t xml:space="preserve">  The trial was approved by NRES Committee East Midlands- Leicester, number 12/EM/0014 on 31/01/2012.</w:t>
      </w:r>
    </w:p>
    <w:p w14:paraId="6B9B1D5E" w14:textId="77777777" w:rsidR="00ED672D" w:rsidRPr="00D44509" w:rsidRDefault="00ED672D" w:rsidP="00D44509">
      <w:pPr>
        <w:rPr>
          <w:rFonts w:ascii="Times New Roman" w:hAnsi="Times New Roman" w:cs="Times New Roman"/>
          <w:sz w:val="20"/>
          <w:szCs w:val="20"/>
        </w:rPr>
      </w:pPr>
    </w:p>
    <w:p w14:paraId="38C29A1B" w14:textId="77777777" w:rsidR="00ED672D" w:rsidRPr="00D44509" w:rsidRDefault="00984FD5" w:rsidP="00D44509">
      <w:pPr>
        <w:outlineLvl w:val="0"/>
        <w:rPr>
          <w:rFonts w:ascii="Times New Roman" w:hAnsi="Times New Roman" w:cs="Times New Roman"/>
          <w:b/>
          <w:sz w:val="20"/>
          <w:szCs w:val="20"/>
        </w:rPr>
      </w:pPr>
      <w:r w:rsidRPr="00D44509">
        <w:rPr>
          <w:rFonts w:ascii="Times New Roman" w:hAnsi="Times New Roman" w:cs="Times New Roman"/>
          <w:b/>
          <w:sz w:val="20"/>
          <w:szCs w:val="20"/>
        </w:rPr>
        <w:t>Participants and settings</w:t>
      </w:r>
    </w:p>
    <w:p w14:paraId="1C9EDA7F" w14:textId="55C5433B" w:rsidR="00984FD5" w:rsidRPr="00D44509" w:rsidRDefault="00984FD5" w:rsidP="00D44509">
      <w:pPr>
        <w:rPr>
          <w:rFonts w:ascii="Times New Roman" w:hAnsi="Times New Roman" w:cs="Times New Roman"/>
          <w:sz w:val="20"/>
          <w:szCs w:val="20"/>
        </w:rPr>
      </w:pPr>
      <w:r w:rsidRPr="00D44509">
        <w:rPr>
          <w:rFonts w:ascii="Times New Roman" w:hAnsi="Times New Roman" w:cs="Times New Roman"/>
          <w:sz w:val="20"/>
          <w:szCs w:val="20"/>
        </w:rPr>
        <w:t xml:space="preserve">In three recruitment centres, </w:t>
      </w:r>
      <w:r w:rsidR="00171895">
        <w:rPr>
          <w:rFonts w:ascii="Times New Roman" w:hAnsi="Times New Roman" w:cs="Times New Roman"/>
          <w:sz w:val="20"/>
          <w:szCs w:val="20"/>
        </w:rPr>
        <w:t xml:space="preserve">Nottingham, Birmingham, and Bristol, </w:t>
      </w:r>
      <w:r w:rsidRPr="00D44509">
        <w:rPr>
          <w:rFonts w:ascii="Times New Roman" w:hAnsi="Times New Roman" w:cs="Times New Roman"/>
          <w:sz w:val="20"/>
          <w:szCs w:val="20"/>
        </w:rPr>
        <w:t xml:space="preserve">GPs spoke to, wrote to, emailed, or texted patients listed as </w:t>
      </w:r>
      <w:r w:rsidR="00F7240B" w:rsidRPr="00D44509">
        <w:rPr>
          <w:rFonts w:ascii="Times New Roman" w:hAnsi="Times New Roman" w:cs="Times New Roman"/>
          <w:sz w:val="20"/>
          <w:szCs w:val="20"/>
        </w:rPr>
        <w:t>smoking</w:t>
      </w:r>
      <w:r w:rsidRPr="00D44509">
        <w:rPr>
          <w:rFonts w:ascii="Times New Roman" w:hAnsi="Times New Roman" w:cs="Times New Roman"/>
          <w:sz w:val="20"/>
          <w:szCs w:val="20"/>
        </w:rPr>
        <w:t xml:space="preserve"> on the electronic health record and invited them to join the trial as a me</w:t>
      </w:r>
      <w:r w:rsidR="00F74A8B" w:rsidRPr="00D44509">
        <w:rPr>
          <w:rFonts w:ascii="Times New Roman" w:hAnsi="Times New Roman" w:cs="Times New Roman"/>
          <w:sz w:val="20"/>
          <w:szCs w:val="20"/>
        </w:rPr>
        <w:t>ans</w:t>
      </w:r>
      <w:r w:rsidRPr="00D44509">
        <w:rPr>
          <w:rFonts w:ascii="Times New Roman" w:hAnsi="Times New Roman" w:cs="Times New Roman"/>
          <w:sz w:val="20"/>
          <w:szCs w:val="20"/>
        </w:rPr>
        <w:t xml:space="preserve"> to stop smoking. The fourth recruitment centre</w:t>
      </w:r>
      <w:r w:rsidR="00171895">
        <w:rPr>
          <w:rFonts w:ascii="Times New Roman" w:hAnsi="Times New Roman" w:cs="Times New Roman"/>
          <w:sz w:val="20"/>
          <w:szCs w:val="20"/>
        </w:rPr>
        <w:t>, in London,</w:t>
      </w:r>
      <w:r w:rsidRPr="00D44509">
        <w:rPr>
          <w:rFonts w:ascii="Times New Roman" w:hAnsi="Times New Roman" w:cs="Times New Roman"/>
          <w:sz w:val="20"/>
          <w:szCs w:val="20"/>
        </w:rPr>
        <w:t xml:space="preserve"> was an existing NHS smoking cessation clinic, which invited patients seeking treatment to participate in the trial. </w:t>
      </w:r>
    </w:p>
    <w:p w14:paraId="15310811" w14:textId="77777777" w:rsidR="00984FD5" w:rsidRPr="00D44509" w:rsidRDefault="00984FD5" w:rsidP="00D44509">
      <w:pPr>
        <w:rPr>
          <w:rFonts w:ascii="Times New Roman" w:hAnsi="Times New Roman" w:cs="Times New Roman"/>
          <w:sz w:val="20"/>
          <w:szCs w:val="20"/>
        </w:rPr>
      </w:pPr>
    </w:p>
    <w:p w14:paraId="150F240F" w14:textId="64A96EF0" w:rsidR="00605A0A" w:rsidRPr="00D44509" w:rsidRDefault="00984FD5" w:rsidP="00D44509">
      <w:pPr>
        <w:rPr>
          <w:rFonts w:ascii="Times New Roman" w:hAnsi="Times New Roman" w:cs="Times New Roman"/>
          <w:sz w:val="20"/>
          <w:szCs w:val="20"/>
        </w:rPr>
      </w:pPr>
      <w:r w:rsidRPr="00D44509">
        <w:rPr>
          <w:rFonts w:ascii="Times New Roman" w:hAnsi="Times New Roman" w:cs="Times New Roman"/>
          <w:sz w:val="20"/>
          <w:szCs w:val="20"/>
        </w:rPr>
        <w:t>Potential participants telephoned the research team to learn more about the trial and we</w:t>
      </w:r>
      <w:r w:rsidR="00171895">
        <w:rPr>
          <w:rFonts w:ascii="Times New Roman" w:hAnsi="Times New Roman" w:cs="Times New Roman"/>
          <w:sz w:val="20"/>
          <w:szCs w:val="20"/>
        </w:rPr>
        <w:t>re</w:t>
      </w:r>
      <w:r w:rsidRPr="00D44509">
        <w:rPr>
          <w:rFonts w:ascii="Times New Roman" w:hAnsi="Times New Roman" w:cs="Times New Roman"/>
          <w:sz w:val="20"/>
          <w:szCs w:val="20"/>
        </w:rPr>
        <w:t xml:space="preserve"> screened for eligibility.  If the participant appeared eligible and wanted to participate, we </w:t>
      </w:r>
      <w:r w:rsidR="009121D1" w:rsidRPr="00D44509">
        <w:rPr>
          <w:rFonts w:ascii="Times New Roman" w:hAnsi="Times New Roman" w:cs="Times New Roman"/>
          <w:sz w:val="20"/>
          <w:szCs w:val="20"/>
        </w:rPr>
        <w:t xml:space="preserve">booked an appointment </w:t>
      </w:r>
      <w:r w:rsidR="00605A0A" w:rsidRPr="00D44509">
        <w:rPr>
          <w:rFonts w:ascii="Times New Roman" w:hAnsi="Times New Roman" w:cs="Times New Roman"/>
          <w:sz w:val="20"/>
          <w:szCs w:val="20"/>
        </w:rPr>
        <w:t xml:space="preserve">at the patient’s general practice or the smoking cessation clinic </w:t>
      </w:r>
      <w:r w:rsidR="009121D1" w:rsidRPr="00D44509">
        <w:rPr>
          <w:rFonts w:ascii="Times New Roman" w:hAnsi="Times New Roman" w:cs="Times New Roman"/>
          <w:sz w:val="20"/>
          <w:szCs w:val="20"/>
        </w:rPr>
        <w:t xml:space="preserve">to meet the researcher and </w:t>
      </w:r>
      <w:r w:rsidRPr="00D44509">
        <w:rPr>
          <w:rFonts w:ascii="Times New Roman" w:hAnsi="Times New Roman" w:cs="Times New Roman"/>
          <w:sz w:val="20"/>
          <w:szCs w:val="20"/>
        </w:rPr>
        <w:t xml:space="preserve">sent the participant information sheet.  At this initial appointment, we again described the trial and obtained consent. </w:t>
      </w:r>
    </w:p>
    <w:p w14:paraId="00E7098D" w14:textId="77777777" w:rsidR="00605A0A" w:rsidRPr="00D44509" w:rsidRDefault="00605A0A" w:rsidP="00D44509">
      <w:pPr>
        <w:rPr>
          <w:rFonts w:ascii="Times New Roman" w:hAnsi="Times New Roman" w:cs="Times New Roman"/>
          <w:sz w:val="20"/>
          <w:szCs w:val="20"/>
        </w:rPr>
      </w:pPr>
    </w:p>
    <w:p w14:paraId="3A661F3E" w14:textId="77777777" w:rsidR="00984FD5" w:rsidRPr="00D44509" w:rsidRDefault="00605A0A" w:rsidP="00D44509">
      <w:pPr>
        <w:rPr>
          <w:rFonts w:ascii="Times New Roman" w:hAnsi="Times New Roman" w:cs="Times New Roman"/>
          <w:sz w:val="20"/>
          <w:szCs w:val="20"/>
        </w:rPr>
      </w:pPr>
      <w:r w:rsidRPr="00D44509">
        <w:rPr>
          <w:rFonts w:ascii="Times New Roman" w:hAnsi="Times New Roman" w:cs="Times New Roman"/>
          <w:sz w:val="20"/>
          <w:szCs w:val="20"/>
        </w:rPr>
        <w:t xml:space="preserve">The inclusion criteria were: </w:t>
      </w:r>
    </w:p>
    <w:p w14:paraId="7AC97021" w14:textId="77777777" w:rsidR="00984FD5" w:rsidRPr="00D44509" w:rsidRDefault="00C3345D" w:rsidP="00D44509">
      <w:pPr>
        <w:numPr>
          <w:ilvl w:val="0"/>
          <w:numId w:val="1"/>
        </w:numPr>
        <w:rPr>
          <w:rFonts w:ascii="Times New Roman" w:hAnsi="Times New Roman" w:cs="Times New Roman"/>
          <w:sz w:val="20"/>
          <w:szCs w:val="20"/>
        </w:rPr>
      </w:pPr>
      <w:r w:rsidRPr="00D44509">
        <w:rPr>
          <w:rFonts w:ascii="Times New Roman" w:hAnsi="Times New Roman" w:cs="Times New Roman"/>
          <w:sz w:val="20"/>
          <w:szCs w:val="20"/>
        </w:rPr>
        <w:t xml:space="preserve">Regularly smoking </w:t>
      </w:r>
      <w:r w:rsidR="00984FD5" w:rsidRPr="00D44509">
        <w:rPr>
          <w:rFonts w:ascii="Times New Roman" w:hAnsi="Times New Roman" w:cs="Times New Roman"/>
          <w:sz w:val="20"/>
          <w:szCs w:val="20"/>
        </w:rPr>
        <w:t>cigarettes, cigars, and rollup tobacco</w:t>
      </w:r>
      <w:r w:rsidR="00984FD5" w:rsidRPr="00D44509">
        <w:rPr>
          <w:rFonts w:ascii="Times New Roman" w:hAnsi="Times New Roman" w:cs="Times New Roman"/>
          <w:iCs/>
          <w:sz w:val="20"/>
          <w:szCs w:val="20"/>
        </w:rPr>
        <w:t xml:space="preserve"> cigarettes, with or without marijuana</w:t>
      </w:r>
      <w:r w:rsidR="00984FD5" w:rsidRPr="00D44509">
        <w:rPr>
          <w:rFonts w:ascii="Times New Roman" w:hAnsi="Times New Roman" w:cs="Times New Roman"/>
          <w:sz w:val="20"/>
          <w:szCs w:val="20"/>
        </w:rPr>
        <w:t xml:space="preserve"> aged ≥18 years of age.</w:t>
      </w:r>
    </w:p>
    <w:p w14:paraId="1CDF88CB" w14:textId="77777777" w:rsidR="00984FD5" w:rsidRPr="00D44509" w:rsidRDefault="00984FD5" w:rsidP="00D44509">
      <w:pPr>
        <w:numPr>
          <w:ilvl w:val="0"/>
          <w:numId w:val="1"/>
        </w:numPr>
        <w:rPr>
          <w:rFonts w:ascii="Times New Roman" w:hAnsi="Times New Roman" w:cs="Times New Roman"/>
          <w:sz w:val="20"/>
          <w:szCs w:val="20"/>
        </w:rPr>
      </w:pPr>
      <w:r w:rsidRPr="00D44509">
        <w:rPr>
          <w:rFonts w:ascii="Times New Roman" w:hAnsi="Times New Roman" w:cs="Times New Roman"/>
          <w:sz w:val="20"/>
          <w:szCs w:val="20"/>
        </w:rPr>
        <w:t xml:space="preserve">People who would be suitable for preloading in the judgement of the researcher (see below). </w:t>
      </w:r>
    </w:p>
    <w:p w14:paraId="468F8F50" w14:textId="77777777" w:rsidR="00984FD5" w:rsidRPr="00D44509" w:rsidRDefault="00984FD5" w:rsidP="00D44509">
      <w:pPr>
        <w:numPr>
          <w:ilvl w:val="0"/>
          <w:numId w:val="1"/>
        </w:numPr>
        <w:rPr>
          <w:rFonts w:ascii="Times New Roman" w:hAnsi="Times New Roman" w:cs="Times New Roman"/>
          <w:sz w:val="20"/>
          <w:szCs w:val="20"/>
        </w:rPr>
      </w:pPr>
      <w:r w:rsidRPr="00D44509">
        <w:rPr>
          <w:rFonts w:ascii="Times New Roman" w:hAnsi="Times New Roman" w:cs="Times New Roman"/>
          <w:sz w:val="20"/>
          <w:szCs w:val="20"/>
        </w:rPr>
        <w:t>Seeking support to stop smoking from the NHS Stop Smoking Service.</w:t>
      </w:r>
    </w:p>
    <w:p w14:paraId="0C79D96A" w14:textId="77777777" w:rsidR="00984FD5" w:rsidRPr="00D44509" w:rsidRDefault="00984FD5" w:rsidP="00D44509">
      <w:pPr>
        <w:numPr>
          <w:ilvl w:val="0"/>
          <w:numId w:val="1"/>
        </w:numPr>
        <w:rPr>
          <w:rFonts w:ascii="Times New Roman" w:hAnsi="Times New Roman" w:cs="Times New Roman"/>
          <w:sz w:val="20"/>
          <w:szCs w:val="20"/>
        </w:rPr>
      </w:pPr>
      <w:r w:rsidRPr="00D44509">
        <w:rPr>
          <w:rFonts w:ascii="Times New Roman" w:hAnsi="Times New Roman" w:cs="Times New Roman"/>
          <w:sz w:val="20"/>
          <w:szCs w:val="20"/>
        </w:rPr>
        <w:t>Willing to set a quit day in four weeks.</w:t>
      </w:r>
    </w:p>
    <w:p w14:paraId="399679D2" w14:textId="77777777" w:rsidR="00984FD5" w:rsidRPr="00D44509" w:rsidRDefault="00984FD5" w:rsidP="00D44509">
      <w:pPr>
        <w:numPr>
          <w:ilvl w:val="0"/>
          <w:numId w:val="1"/>
        </w:numPr>
        <w:rPr>
          <w:rFonts w:ascii="Times New Roman" w:hAnsi="Times New Roman" w:cs="Times New Roman"/>
          <w:sz w:val="20"/>
          <w:szCs w:val="20"/>
        </w:rPr>
      </w:pPr>
      <w:r w:rsidRPr="00D44509">
        <w:rPr>
          <w:rFonts w:ascii="Times New Roman" w:hAnsi="Times New Roman" w:cs="Times New Roman"/>
          <w:sz w:val="20"/>
          <w:szCs w:val="20"/>
        </w:rPr>
        <w:t>Able to understand and willing to adhere to study procedures.</w:t>
      </w:r>
    </w:p>
    <w:p w14:paraId="5CCC3D9C" w14:textId="77777777" w:rsidR="00984FD5" w:rsidRPr="00D44509" w:rsidRDefault="00984FD5" w:rsidP="00D44509">
      <w:pPr>
        <w:rPr>
          <w:rFonts w:ascii="Times New Roman" w:hAnsi="Times New Roman" w:cs="Times New Roman"/>
          <w:sz w:val="20"/>
          <w:szCs w:val="20"/>
        </w:rPr>
      </w:pPr>
    </w:p>
    <w:p w14:paraId="22647F16" w14:textId="77777777" w:rsidR="00984FD5" w:rsidRPr="00D44509" w:rsidRDefault="00605A0A" w:rsidP="00D44509">
      <w:pPr>
        <w:rPr>
          <w:rFonts w:ascii="Times New Roman" w:hAnsi="Times New Roman" w:cs="Times New Roman"/>
          <w:sz w:val="20"/>
          <w:szCs w:val="20"/>
        </w:rPr>
      </w:pPr>
      <w:r w:rsidRPr="00D44509">
        <w:rPr>
          <w:rFonts w:ascii="Times New Roman" w:hAnsi="Times New Roman" w:cs="Times New Roman"/>
          <w:sz w:val="20"/>
          <w:szCs w:val="20"/>
        </w:rPr>
        <w:t>The exclusion criteria were</w:t>
      </w:r>
      <w:r w:rsidR="00984FD5" w:rsidRPr="00D44509">
        <w:rPr>
          <w:rFonts w:ascii="Times New Roman" w:hAnsi="Times New Roman" w:cs="Times New Roman"/>
          <w:sz w:val="20"/>
          <w:szCs w:val="20"/>
        </w:rPr>
        <w:t>:</w:t>
      </w:r>
    </w:p>
    <w:p w14:paraId="046C3AAC" w14:textId="77777777" w:rsidR="00984FD5" w:rsidRPr="00D44509" w:rsidRDefault="00984FD5" w:rsidP="00D44509">
      <w:pPr>
        <w:numPr>
          <w:ilvl w:val="0"/>
          <w:numId w:val="2"/>
        </w:numPr>
        <w:rPr>
          <w:rFonts w:ascii="Times New Roman" w:hAnsi="Times New Roman" w:cs="Times New Roman"/>
          <w:sz w:val="20"/>
          <w:szCs w:val="20"/>
        </w:rPr>
      </w:pPr>
      <w:r w:rsidRPr="00D44509">
        <w:rPr>
          <w:rFonts w:ascii="Times New Roman" w:hAnsi="Times New Roman" w:cs="Times New Roman"/>
          <w:sz w:val="20"/>
          <w:szCs w:val="20"/>
        </w:rPr>
        <w:t>Pregnant or breastfeeding women.</w:t>
      </w:r>
    </w:p>
    <w:p w14:paraId="47139D7E" w14:textId="77777777" w:rsidR="00984FD5" w:rsidRPr="00D44509" w:rsidRDefault="00984FD5" w:rsidP="00D44509">
      <w:pPr>
        <w:numPr>
          <w:ilvl w:val="0"/>
          <w:numId w:val="2"/>
        </w:numPr>
        <w:rPr>
          <w:rFonts w:ascii="Times New Roman" w:hAnsi="Times New Roman" w:cs="Times New Roman"/>
          <w:sz w:val="20"/>
          <w:szCs w:val="20"/>
        </w:rPr>
      </w:pPr>
      <w:r w:rsidRPr="00D44509">
        <w:rPr>
          <w:rFonts w:ascii="Times New Roman" w:hAnsi="Times New Roman" w:cs="Times New Roman"/>
          <w:sz w:val="20"/>
          <w:szCs w:val="20"/>
        </w:rPr>
        <w:t>People with skin disorder</w:t>
      </w:r>
      <w:r w:rsidR="00C3345D" w:rsidRPr="00D44509">
        <w:rPr>
          <w:rFonts w:ascii="Times New Roman" w:hAnsi="Times New Roman" w:cs="Times New Roman"/>
          <w:sz w:val="20"/>
          <w:szCs w:val="20"/>
        </w:rPr>
        <w:t>s</w:t>
      </w:r>
      <w:r w:rsidRPr="00D44509">
        <w:rPr>
          <w:rFonts w:ascii="Times New Roman" w:hAnsi="Times New Roman" w:cs="Times New Roman"/>
          <w:sz w:val="20"/>
          <w:szCs w:val="20"/>
        </w:rPr>
        <w:t xml:space="preserve"> that precluded patch use.</w:t>
      </w:r>
    </w:p>
    <w:p w14:paraId="568DCFC7" w14:textId="77777777" w:rsidR="00984FD5" w:rsidRPr="00D44509" w:rsidRDefault="00984FD5" w:rsidP="00D44509">
      <w:pPr>
        <w:numPr>
          <w:ilvl w:val="0"/>
          <w:numId w:val="2"/>
        </w:numPr>
        <w:rPr>
          <w:rFonts w:ascii="Times New Roman" w:hAnsi="Times New Roman" w:cs="Times New Roman"/>
          <w:sz w:val="20"/>
          <w:szCs w:val="20"/>
        </w:rPr>
      </w:pPr>
      <w:r w:rsidRPr="00D44509">
        <w:rPr>
          <w:rFonts w:ascii="Times New Roman" w:hAnsi="Times New Roman" w:cs="Times New Roman"/>
          <w:sz w:val="20"/>
          <w:szCs w:val="20"/>
        </w:rPr>
        <w:t>People who had acute coronary syndrome or stroke in the past three weeks.</w:t>
      </w:r>
    </w:p>
    <w:p w14:paraId="1968D971" w14:textId="77777777" w:rsidR="00984FD5" w:rsidRPr="00D44509" w:rsidRDefault="00984FD5" w:rsidP="00D44509">
      <w:pPr>
        <w:numPr>
          <w:ilvl w:val="0"/>
          <w:numId w:val="2"/>
        </w:numPr>
        <w:rPr>
          <w:rFonts w:ascii="Times New Roman" w:hAnsi="Times New Roman" w:cs="Times New Roman"/>
          <w:sz w:val="20"/>
          <w:szCs w:val="20"/>
        </w:rPr>
      </w:pPr>
      <w:r w:rsidRPr="00D44509">
        <w:rPr>
          <w:rFonts w:ascii="Times New Roman" w:hAnsi="Times New Roman" w:cs="Times New Roman"/>
          <w:sz w:val="20"/>
          <w:szCs w:val="20"/>
        </w:rPr>
        <w:t>People with an active phaeocromocytoma or uncontrolled hyperthyroidism that would increase the risk of arrhythmias from the nicotine patch.</w:t>
      </w:r>
    </w:p>
    <w:p w14:paraId="666A76DA" w14:textId="77777777" w:rsidR="00984FD5" w:rsidRPr="00D44509" w:rsidRDefault="00984FD5" w:rsidP="00D44509">
      <w:pPr>
        <w:rPr>
          <w:rFonts w:ascii="Times New Roman" w:hAnsi="Times New Roman" w:cs="Times New Roman"/>
          <w:sz w:val="20"/>
          <w:szCs w:val="20"/>
        </w:rPr>
      </w:pPr>
    </w:p>
    <w:p w14:paraId="1D5E68E2" w14:textId="77777777" w:rsidR="00984FD5" w:rsidRPr="00D44509" w:rsidRDefault="00984FD5" w:rsidP="00D44509">
      <w:pPr>
        <w:rPr>
          <w:rFonts w:ascii="Times New Roman" w:hAnsi="Times New Roman" w:cs="Times New Roman"/>
          <w:sz w:val="20"/>
          <w:szCs w:val="20"/>
        </w:rPr>
      </w:pPr>
      <w:r w:rsidRPr="00D44509">
        <w:rPr>
          <w:rFonts w:ascii="Times New Roman" w:hAnsi="Times New Roman" w:cs="Times New Roman"/>
          <w:sz w:val="20"/>
          <w:szCs w:val="20"/>
        </w:rPr>
        <w:t xml:space="preserve">We judged </w:t>
      </w:r>
      <w:r w:rsidR="00605A0A" w:rsidRPr="00D44509">
        <w:rPr>
          <w:rFonts w:ascii="Times New Roman" w:hAnsi="Times New Roman" w:cs="Times New Roman"/>
          <w:sz w:val="20"/>
          <w:szCs w:val="20"/>
        </w:rPr>
        <w:t>suitability</w:t>
      </w:r>
      <w:r w:rsidRPr="00D44509">
        <w:rPr>
          <w:rFonts w:ascii="Times New Roman" w:hAnsi="Times New Roman" w:cs="Times New Roman"/>
          <w:sz w:val="20"/>
          <w:szCs w:val="20"/>
        </w:rPr>
        <w:t xml:space="preserve"> for preloading by assessing whether </w:t>
      </w:r>
      <w:r w:rsidR="00CB7F5A" w:rsidRPr="00D44509">
        <w:rPr>
          <w:rFonts w:ascii="Times New Roman" w:hAnsi="Times New Roman" w:cs="Times New Roman"/>
          <w:sz w:val="20"/>
          <w:szCs w:val="20"/>
        </w:rPr>
        <w:t xml:space="preserve">potential participants </w:t>
      </w:r>
      <w:r w:rsidRPr="00D44509">
        <w:rPr>
          <w:rFonts w:ascii="Times New Roman" w:hAnsi="Times New Roman" w:cs="Times New Roman"/>
          <w:sz w:val="20"/>
          <w:szCs w:val="20"/>
        </w:rPr>
        <w:t>were addicted to smoking</w:t>
      </w:r>
      <w:r w:rsidR="00605A0A" w:rsidRPr="00D44509">
        <w:rPr>
          <w:rFonts w:ascii="Times New Roman" w:hAnsi="Times New Roman" w:cs="Times New Roman"/>
          <w:sz w:val="20"/>
          <w:szCs w:val="20"/>
        </w:rPr>
        <w:t xml:space="preserve"> using the following criteria, with no cut-offs:</w:t>
      </w:r>
    </w:p>
    <w:p w14:paraId="49EA57DB" w14:textId="77777777" w:rsidR="00605A0A" w:rsidRPr="00D44509" w:rsidRDefault="00605A0A" w:rsidP="00D44509">
      <w:pPr>
        <w:numPr>
          <w:ilvl w:val="0"/>
          <w:numId w:val="3"/>
        </w:numPr>
        <w:rPr>
          <w:rFonts w:ascii="Times New Roman" w:hAnsi="Times New Roman" w:cs="Times New Roman"/>
          <w:sz w:val="20"/>
          <w:szCs w:val="20"/>
        </w:rPr>
      </w:pPr>
      <w:r w:rsidRPr="00D44509">
        <w:rPr>
          <w:rFonts w:ascii="Times New Roman" w:hAnsi="Times New Roman" w:cs="Times New Roman"/>
          <w:sz w:val="20"/>
          <w:szCs w:val="20"/>
        </w:rPr>
        <w:t>Failure of previous quit attempts despite use of appropriate pharmacotherapy.</w:t>
      </w:r>
    </w:p>
    <w:p w14:paraId="3E39376A" w14:textId="77777777" w:rsidR="00984FD5" w:rsidRPr="00D44509" w:rsidRDefault="00984FD5" w:rsidP="00D44509">
      <w:pPr>
        <w:numPr>
          <w:ilvl w:val="0"/>
          <w:numId w:val="3"/>
        </w:numPr>
        <w:rPr>
          <w:rFonts w:ascii="Times New Roman" w:hAnsi="Times New Roman" w:cs="Times New Roman"/>
          <w:sz w:val="20"/>
          <w:szCs w:val="20"/>
        </w:rPr>
      </w:pPr>
      <w:r w:rsidRPr="00D44509">
        <w:rPr>
          <w:rFonts w:ascii="Times New Roman" w:hAnsi="Times New Roman" w:cs="Times New Roman"/>
          <w:sz w:val="20"/>
          <w:szCs w:val="20"/>
        </w:rPr>
        <w:t>Time to first cigarette in the morning with earlier use reflecting higher addiction;</w:t>
      </w:r>
    </w:p>
    <w:p w14:paraId="340FA298" w14:textId="77777777" w:rsidR="00984FD5" w:rsidRPr="00D44509" w:rsidRDefault="00984FD5" w:rsidP="00D44509">
      <w:pPr>
        <w:numPr>
          <w:ilvl w:val="0"/>
          <w:numId w:val="3"/>
        </w:numPr>
        <w:rPr>
          <w:rFonts w:ascii="Times New Roman" w:hAnsi="Times New Roman" w:cs="Times New Roman"/>
          <w:sz w:val="20"/>
          <w:szCs w:val="20"/>
        </w:rPr>
      </w:pPr>
      <w:r w:rsidRPr="00D44509">
        <w:rPr>
          <w:rFonts w:ascii="Times New Roman" w:hAnsi="Times New Roman" w:cs="Times New Roman"/>
          <w:sz w:val="20"/>
          <w:szCs w:val="20"/>
        </w:rPr>
        <w:t>Number of cigarettes smoked per day with a greater number reflecting higher addiction;</w:t>
      </w:r>
    </w:p>
    <w:p w14:paraId="56DD66D3" w14:textId="77777777" w:rsidR="00984FD5" w:rsidRPr="00D44509" w:rsidRDefault="00605A0A" w:rsidP="00D44509">
      <w:pPr>
        <w:numPr>
          <w:ilvl w:val="0"/>
          <w:numId w:val="3"/>
        </w:numPr>
        <w:rPr>
          <w:rFonts w:ascii="Times New Roman" w:hAnsi="Times New Roman" w:cs="Times New Roman"/>
          <w:sz w:val="20"/>
          <w:szCs w:val="20"/>
        </w:rPr>
      </w:pPr>
      <w:r w:rsidRPr="00D44509">
        <w:rPr>
          <w:rFonts w:ascii="Times New Roman" w:hAnsi="Times New Roman" w:cs="Times New Roman"/>
          <w:sz w:val="20"/>
          <w:szCs w:val="20"/>
        </w:rPr>
        <w:t>E</w:t>
      </w:r>
      <w:r w:rsidR="00984FD5" w:rsidRPr="00D44509">
        <w:rPr>
          <w:rFonts w:ascii="Times New Roman" w:hAnsi="Times New Roman" w:cs="Times New Roman"/>
          <w:sz w:val="20"/>
          <w:szCs w:val="20"/>
        </w:rPr>
        <w:t>xhaled carbon monoxide (CO), w</w:t>
      </w:r>
      <w:r w:rsidRPr="00D44509">
        <w:rPr>
          <w:rFonts w:ascii="Times New Roman" w:hAnsi="Times New Roman" w:cs="Times New Roman"/>
          <w:sz w:val="20"/>
          <w:szCs w:val="20"/>
        </w:rPr>
        <w:t>ith higher concentrations reflecting higher addiction.</w:t>
      </w:r>
    </w:p>
    <w:p w14:paraId="06BEA30B" w14:textId="77777777" w:rsidR="00984FD5" w:rsidRPr="00D44509" w:rsidRDefault="00984FD5" w:rsidP="00D44509">
      <w:pPr>
        <w:rPr>
          <w:rFonts w:ascii="Times New Roman" w:hAnsi="Times New Roman" w:cs="Times New Roman"/>
          <w:sz w:val="20"/>
          <w:szCs w:val="20"/>
        </w:rPr>
      </w:pPr>
    </w:p>
    <w:p w14:paraId="5A81902C" w14:textId="77777777" w:rsidR="00C77798" w:rsidRPr="00D44509" w:rsidRDefault="00C77798" w:rsidP="00D44509">
      <w:pPr>
        <w:outlineLvl w:val="0"/>
        <w:rPr>
          <w:rFonts w:ascii="Times New Roman" w:hAnsi="Times New Roman" w:cs="Times New Roman"/>
          <w:b/>
          <w:sz w:val="20"/>
          <w:szCs w:val="20"/>
        </w:rPr>
      </w:pPr>
      <w:bookmarkStart w:id="1" w:name="_Toc478022633"/>
      <w:bookmarkStart w:id="2" w:name="_Toc478648922"/>
      <w:r w:rsidRPr="00D44509">
        <w:rPr>
          <w:rFonts w:ascii="Times New Roman" w:hAnsi="Times New Roman" w:cs="Times New Roman"/>
          <w:b/>
          <w:sz w:val="20"/>
          <w:szCs w:val="20"/>
        </w:rPr>
        <w:t>Interventions</w:t>
      </w:r>
      <w:bookmarkEnd w:id="1"/>
      <w:bookmarkEnd w:id="2"/>
    </w:p>
    <w:p w14:paraId="3784C426" w14:textId="77777777" w:rsidR="00C77798" w:rsidRPr="00D44509" w:rsidRDefault="00C77798" w:rsidP="00D44509">
      <w:pPr>
        <w:rPr>
          <w:rFonts w:ascii="Times New Roman" w:hAnsi="Times New Roman" w:cs="Times New Roman"/>
          <w:b/>
          <w:i/>
          <w:iCs/>
          <w:sz w:val="20"/>
          <w:szCs w:val="20"/>
        </w:rPr>
      </w:pPr>
      <w:r w:rsidRPr="00D44509">
        <w:rPr>
          <w:rFonts w:ascii="Times New Roman" w:hAnsi="Times New Roman" w:cs="Times New Roman"/>
          <w:b/>
          <w:i/>
          <w:iCs/>
          <w:sz w:val="20"/>
          <w:szCs w:val="20"/>
        </w:rPr>
        <w:t>Intervention arm</w:t>
      </w:r>
    </w:p>
    <w:p w14:paraId="7B65A950" w14:textId="2A65DD0C" w:rsidR="00C77798" w:rsidRPr="00D44509" w:rsidRDefault="00C77798" w:rsidP="00D44509">
      <w:pPr>
        <w:rPr>
          <w:rFonts w:ascii="Times New Roman" w:hAnsi="Times New Roman" w:cs="Times New Roman"/>
          <w:sz w:val="20"/>
          <w:szCs w:val="20"/>
        </w:rPr>
      </w:pPr>
      <w:r w:rsidRPr="00D44509">
        <w:rPr>
          <w:rFonts w:ascii="Times New Roman" w:hAnsi="Times New Roman" w:cs="Times New Roman"/>
          <w:sz w:val="20"/>
          <w:szCs w:val="20"/>
        </w:rPr>
        <w:t xml:space="preserve">In the intervention arm, participants </w:t>
      </w:r>
      <w:r w:rsidR="00171895">
        <w:rPr>
          <w:rFonts w:ascii="Times New Roman" w:hAnsi="Times New Roman" w:cs="Times New Roman"/>
          <w:sz w:val="20"/>
          <w:szCs w:val="20"/>
        </w:rPr>
        <w:t xml:space="preserve">were asked to </w:t>
      </w:r>
      <w:r w:rsidR="00BC3FD5">
        <w:rPr>
          <w:rFonts w:ascii="Times New Roman" w:hAnsi="Times New Roman" w:cs="Times New Roman"/>
          <w:sz w:val="20"/>
          <w:szCs w:val="20"/>
        </w:rPr>
        <w:t>use</w:t>
      </w:r>
      <w:r w:rsidRPr="00D44509">
        <w:rPr>
          <w:rFonts w:ascii="Times New Roman" w:hAnsi="Times New Roman" w:cs="Times New Roman"/>
          <w:sz w:val="20"/>
          <w:szCs w:val="20"/>
        </w:rPr>
        <w:t xml:space="preserve"> a 21mg</w:t>
      </w:r>
      <w:r w:rsidR="00AC7ED5" w:rsidRPr="00D44509">
        <w:rPr>
          <w:rFonts w:ascii="Times New Roman" w:hAnsi="Times New Roman" w:cs="Times New Roman"/>
          <w:sz w:val="20"/>
          <w:szCs w:val="20"/>
        </w:rPr>
        <w:t>/24-hour</w:t>
      </w:r>
      <w:r w:rsidRPr="00D44509">
        <w:rPr>
          <w:rFonts w:ascii="Times New Roman" w:hAnsi="Times New Roman" w:cs="Times New Roman"/>
          <w:sz w:val="20"/>
          <w:szCs w:val="20"/>
        </w:rPr>
        <w:t xml:space="preserve"> nicotine patch daily for </w:t>
      </w:r>
      <w:r w:rsidR="00AC7ED5" w:rsidRPr="00D44509">
        <w:rPr>
          <w:rFonts w:ascii="Times New Roman" w:hAnsi="Times New Roman" w:cs="Times New Roman"/>
          <w:sz w:val="20"/>
          <w:szCs w:val="20"/>
        </w:rPr>
        <w:t xml:space="preserve">approximately </w:t>
      </w:r>
      <w:r w:rsidRPr="00D44509">
        <w:rPr>
          <w:rFonts w:ascii="Times New Roman" w:hAnsi="Times New Roman" w:cs="Times New Roman"/>
          <w:sz w:val="20"/>
          <w:szCs w:val="20"/>
        </w:rPr>
        <w:t xml:space="preserve">four weeks prior to quit day. </w:t>
      </w:r>
      <w:r w:rsidR="00AC7ED5" w:rsidRPr="00D44509">
        <w:rPr>
          <w:rFonts w:ascii="Times New Roman" w:hAnsi="Times New Roman" w:cs="Times New Roman"/>
          <w:sz w:val="20"/>
          <w:szCs w:val="20"/>
        </w:rPr>
        <w:t>I</w:t>
      </w:r>
      <w:r w:rsidRPr="00D44509">
        <w:rPr>
          <w:rFonts w:ascii="Times New Roman" w:hAnsi="Times New Roman" w:cs="Times New Roman"/>
          <w:sz w:val="20"/>
          <w:szCs w:val="20"/>
        </w:rPr>
        <w:t xml:space="preserve">f a participant had had </w:t>
      </w:r>
      <w:r w:rsidR="00AC7ED5" w:rsidRPr="00D44509">
        <w:rPr>
          <w:rFonts w:ascii="Times New Roman" w:hAnsi="Times New Roman" w:cs="Times New Roman"/>
          <w:sz w:val="20"/>
          <w:szCs w:val="20"/>
        </w:rPr>
        <w:t>problems with overnight use in previous quit attempts, we advise</w:t>
      </w:r>
      <w:r w:rsidRPr="00D44509">
        <w:rPr>
          <w:rFonts w:ascii="Times New Roman" w:hAnsi="Times New Roman" w:cs="Times New Roman"/>
          <w:sz w:val="20"/>
          <w:szCs w:val="20"/>
        </w:rPr>
        <w:t xml:space="preserve">d such a participant to wear the patch in waking hours only.  </w:t>
      </w:r>
    </w:p>
    <w:p w14:paraId="061D5528" w14:textId="77777777" w:rsidR="00C77798" w:rsidRPr="00D44509" w:rsidRDefault="00C77798" w:rsidP="00D44509">
      <w:pPr>
        <w:rPr>
          <w:rFonts w:ascii="Times New Roman" w:hAnsi="Times New Roman" w:cs="Times New Roman"/>
          <w:sz w:val="20"/>
          <w:szCs w:val="20"/>
        </w:rPr>
      </w:pPr>
    </w:p>
    <w:p w14:paraId="2E589302" w14:textId="367B3314" w:rsidR="00C77798" w:rsidRPr="00D44509" w:rsidRDefault="00C77798" w:rsidP="00D44509">
      <w:pPr>
        <w:rPr>
          <w:rFonts w:ascii="Times New Roman" w:hAnsi="Times New Roman" w:cs="Times New Roman"/>
          <w:sz w:val="20"/>
          <w:szCs w:val="20"/>
        </w:rPr>
      </w:pPr>
      <w:r w:rsidRPr="00D44509">
        <w:rPr>
          <w:rFonts w:ascii="Times New Roman" w:hAnsi="Times New Roman" w:cs="Times New Roman"/>
          <w:sz w:val="20"/>
          <w:szCs w:val="20"/>
        </w:rPr>
        <w:t xml:space="preserve">We asked participants to smoke as normal and not reduce consumption. </w:t>
      </w:r>
      <w:r w:rsidR="00AC7ED5" w:rsidRPr="00D44509">
        <w:rPr>
          <w:rFonts w:ascii="Times New Roman" w:hAnsi="Times New Roman" w:cs="Times New Roman"/>
          <w:sz w:val="20"/>
          <w:szCs w:val="20"/>
        </w:rPr>
        <w:t xml:space="preserve">Reduced consumption </w:t>
      </w:r>
      <w:r w:rsidRPr="00D44509">
        <w:rPr>
          <w:rFonts w:ascii="Times New Roman" w:hAnsi="Times New Roman" w:cs="Times New Roman"/>
          <w:sz w:val="20"/>
          <w:szCs w:val="20"/>
        </w:rPr>
        <w:t xml:space="preserve">would probably lower blood nicotine concentration, which could </w:t>
      </w:r>
      <w:r w:rsidR="00AC7ED5" w:rsidRPr="00D44509">
        <w:rPr>
          <w:rFonts w:ascii="Times New Roman" w:hAnsi="Times New Roman" w:cs="Times New Roman"/>
          <w:sz w:val="20"/>
          <w:szCs w:val="20"/>
        </w:rPr>
        <w:t xml:space="preserve">make </w:t>
      </w:r>
      <w:r w:rsidRPr="00D44509">
        <w:rPr>
          <w:rFonts w:ascii="Times New Roman" w:hAnsi="Times New Roman" w:cs="Times New Roman"/>
          <w:sz w:val="20"/>
          <w:szCs w:val="20"/>
        </w:rPr>
        <w:t>cigarettes more rewarding and thus undermine the supposed benefits of preloading.</w:t>
      </w:r>
      <w:r w:rsidRPr="00D44509">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&lt;EndNote&gt;&lt;Cite&gt;&lt;Author&gt;Flaxman&lt;/Author&gt;&lt;Year&gt;1978&lt;/Year&gt;&lt;RecNum&gt;33&lt;/RecNum&gt;&lt;DisplayText&gt;&lt;style face="superscript"&gt;13&lt;/style&gt;&lt;/DisplayText&gt;&lt;record&gt;&lt;rec-number&gt;33&lt;/rec-number&gt;&lt;foreign-keys&gt;&lt;key app="EN" db-id="9f25deewtzvzrxeefaspdrwv0vdeazr2eewp" timestamp="1488970853"&gt;33&lt;/key&gt;&lt;/foreign-keys&gt;&lt;ref-type name="Journal Article"&gt;17&lt;/ref-type&gt;&lt;contributors&gt;&lt;authors&gt;&lt;author&gt;Flaxman, Judith&lt;/author&gt;&lt;/authors&gt;&lt;/contributors&gt;&lt;titles&gt;&lt;title&gt;Quitting smoking now or later: Gradual, abrupt, immediate, and delayed quitting&lt;/title&gt;&lt;secondary-title&gt;Behavior Therapy&lt;/secondary-title&gt;&lt;/titles&gt;&lt;periodical&gt;&lt;full-title&gt;Behavior Therapy&lt;/full-title&gt;&lt;abbr-1&gt;Behav. Ther.&lt;/abbr-1&gt;&lt;abbr-2&gt;Behav Ther&lt;/abbr-2&gt;&lt;/periodical&gt;&lt;pages&gt;260-270&lt;/pages&gt;&lt;volume&gt;9&lt;/volume&gt;&lt;number&gt;2&lt;/number&gt;&lt;dates&gt;&lt;year&gt;1978&lt;/year&gt;&lt;pub-dates&gt;&lt;date&gt;3//&lt;/date&gt;&lt;/pub-dates&gt;&lt;/dates&gt;&lt;isbn&gt;0005-7894&lt;/isbn&gt;&lt;urls&gt;&lt;related-urls&gt;&lt;url&gt;http://www.sciencedirect.com/science/article/pii/S0005789478801117&lt;/url&gt;&lt;/related-urls&gt;&lt;/urls&gt;&lt;electronic-resource-num&gt;http://dx.doi.org/10.1016/S0005-7894(78)80111-7&lt;/electronic-resource-num&gt;&lt;/record&gt;&lt;/Cite&gt;&lt;/EndNote&gt;</w:instrText>
      </w:r>
      <w:r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13</w:t>
      </w:r>
      <w:r w:rsidRPr="00D44509">
        <w:rPr>
          <w:rFonts w:ascii="Times New Roman" w:hAnsi="Times New Roman" w:cs="Times New Roman"/>
          <w:sz w:val="20"/>
          <w:szCs w:val="20"/>
        </w:rPr>
        <w:fldChar w:fldCharType="end"/>
      </w:r>
    </w:p>
    <w:p w14:paraId="170C8567" w14:textId="77777777" w:rsidR="00C77798" w:rsidRPr="00D44509" w:rsidRDefault="00C77798" w:rsidP="00D44509">
      <w:pPr>
        <w:rPr>
          <w:rFonts w:ascii="Times New Roman" w:hAnsi="Times New Roman" w:cs="Times New Roman"/>
          <w:sz w:val="20"/>
          <w:szCs w:val="20"/>
        </w:rPr>
      </w:pPr>
    </w:p>
    <w:p w14:paraId="56667371" w14:textId="77777777" w:rsidR="00C77798" w:rsidRPr="00D44509" w:rsidRDefault="00DC4903" w:rsidP="00D44509">
      <w:pPr>
        <w:rPr>
          <w:rFonts w:ascii="Times New Roman" w:hAnsi="Times New Roman" w:cs="Times New Roman"/>
          <w:sz w:val="20"/>
          <w:szCs w:val="20"/>
        </w:rPr>
      </w:pPr>
      <w:r w:rsidRPr="00D44509">
        <w:rPr>
          <w:rFonts w:ascii="Times New Roman" w:hAnsi="Times New Roman" w:cs="Times New Roman"/>
          <w:sz w:val="20"/>
          <w:szCs w:val="20"/>
        </w:rPr>
        <w:t xml:space="preserve">We referred patients in both arms to the NHS Stop Smoking Service for continuing support with cessation.  We asked participants and asked the NHS advisors by letter and in-person to set a quit date between three and five weeks after commencing preloading. </w:t>
      </w:r>
      <w:r w:rsidR="00C77798" w:rsidRPr="00D44509">
        <w:rPr>
          <w:rFonts w:ascii="Times New Roman" w:hAnsi="Times New Roman" w:cs="Times New Roman"/>
          <w:sz w:val="20"/>
          <w:szCs w:val="20"/>
        </w:rPr>
        <w:t xml:space="preserve">We allowed that preloading could continue for up to eight weeks in exceptional circumstances.  We also allowed that preloading could restart once, </w:t>
      </w:r>
      <w:r w:rsidRPr="00D44509">
        <w:rPr>
          <w:rFonts w:ascii="Times New Roman" w:hAnsi="Times New Roman" w:cs="Times New Roman"/>
          <w:sz w:val="20"/>
          <w:szCs w:val="20"/>
        </w:rPr>
        <w:t>if</w:t>
      </w:r>
      <w:r w:rsidR="00C77798" w:rsidRPr="00D44509">
        <w:rPr>
          <w:rFonts w:ascii="Times New Roman" w:hAnsi="Times New Roman" w:cs="Times New Roman"/>
          <w:sz w:val="20"/>
          <w:szCs w:val="20"/>
        </w:rPr>
        <w:t>, for example</w:t>
      </w:r>
      <w:r w:rsidRPr="00D44509">
        <w:rPr>
          <w:rFonts w:ascii="Times New Roman" w:hAnsi="Times New Roman" w:cs="Times New Roman"/>
          <w:sz w:val="20"/>
          <w:szCs w:val="20"/>
        </w:rPr>
        <w:t>,</w:t>
      </w:r>
      <w:r w:rsidR="00C77798" w:rsidRPr="00D44509">
        <w:rPr>
          <w:rFonts w:ascii="Times New Roman" w:hAnsi="Times New Roman" w:cs="Times New Roman"/>
          <w:sz w:val="20"/>
          <w:szCs w:val="20"/>
        </w:rPr>
        <w:t xml:space="preserve"> when </w:t>
      </w:r>
      <w:r w:rsidRPr="00D44509">
        <w:rPr>
          <w:rFonts w:ascii="Times New Roman" w:hAnsi="Times New Roman" w:cs="Times New Roman"/>
          <w:sz w:val="20"/>
          <w:szCs w:val="20"/>
        </w:rPr>
        <w:t xml:space="preserve">preloading </w:t>
      </w:r>
      <w:r w:rsidR="00C77798" w:rsidRPr="00D44509">
        <w:rPr>
          <w:rFonts w:ascii="Times New Roman" w:hAnsi="Times New Roman" w:cs="Times New Roman"/>
          <w:sz w:val="20"/>
          <w:szCs w:val="20"/>
        </w:rPr>
        <w:t xml:space="preserve">was interrupted </w:t>
      </w:r>
      <w:r w:rsidRPr="00D44509">
        <w:rPr>
          <w:rFonts w:ascii="Times New Roman" w:hAnsi="Times New Roman" w:cs="Times New Roman"/>
          <w:sz w:val="20"/>
          <w:szCs w:val="20"/>
        </w:rPr>
        <w:t xml:space="preserve">because the participant was </w:t>
      </w:r>
      <w:r w:rsidR="00C77798" w:rsidRPr="00D44509">
        <w:rPr>
          <w:rFonts w:ascii="Times New Roman" w:hAnsi="Times New Roman" w:cs="Times New Roman"/>
          <w:sz w:val="20"/>
          <w:szCs w:val="20"/>
        </w:rPr>
        <w:t xml:space="preserve">admitted to hospital.  In such cases, participants aimed to complete three to five weeks of preloading from the date of recommencement.  </w:t>
      </w:r>
    </w:p>
    <w:p w14:paraId="3367AAA4" w14:textId="77777777" w:rsidR="00C77798" w:rsidRPr="00D44509" w:rsidRDefault="00C77798" w:rsidP="00D44509">
      <w:pPr>
        <w:rPr>
          <w:rFonts w:ascii="Times New Roman" w:hAnsi="Times New Roman" w:cs="Times New Roman"/>
          <w:sz w:val="20"/>
          <w:szCs w:val="20"/>
        </w:rPr>
      </w:pPr>
    </w:p>
    <w:p w14:paraId="2B0A2155" w14:textId="77777777" w:rsidR="00C77798" w:rsidRPr="00D44509" w:rsidRDefault="00F74A8B" w:rsidP="00D44509">
      <w:pPr>
        <w:rPr>
          <w:rFonts w:ascii="Times New Roman" w:hAnsi="Times New Roman" w:cs="Times New Roman"/>
          <w:sz w:val="20"/>
          <w:szCs w:val="20"/>
        </w:rPr>
      </w:pPr>
      <w:r w:rsidRPr="00D44509">
        <w:rPr>
          <w:rFonts w:ascii="Times New Roman" w:hAnsi="Times New Roman" w:cs="Times New Roman"/>
          <w:sz w:val="20"/>
          <w:szCs w:val="20"/>
        </w:rPr>
        <w:t>At the first visit, t</w:t>
      </w:r>
      <w:r w:rsidR="00C77798" w:rsidRPr="00D44509">
        <w:rPr>
          <w:rFonts w:ascii="Times New Roman" w:hAnsi="Times New Roman" w:cs="Times New Roman"/>
          <w:sz w:val="20"/>
          <w:szCs w:val="20"/>
        </w:rPr>
        <w:t xml:space="preserve">he researcher explained the rationale of preloading and prompted action planning to maximise adherence to the patches. </w:t>
      </w:r>
      <w:r w:rsidR="00834B7A" w:rsidRPr="00D44509">
        <w:rPr>
          <w:rFonts w:ascii="Times New Roman" w:hAnsi="Times New Roman" w:cs="Times New Roman"/>
          <w:sz w:val="20"/>
          <w:szCs w:val="20"/>
        </w:rPr>
        <w:t xml:space="preserve">The </w:t>
      </w:r>
      <w:r w:rsidR="00E63801" w:rsidRPr="00D44509">
        <w:rPr>
          <w:rFonts w:ascii="Times New Roman" w:hAnsi="Times New Roman" w:cs="Times New Roman"/>
          <w:sz w:val="20"/>
          <w:szCs w:val="20"/>
        </w:rPr>
        <w:t>researcher</w:t>
      </w:r>
      <w:r w:rsidR="00C77798" w:rsidRPr="00D44509">
        <w:rPr>
          <w:rFonts w:ascii="Times New Roman" w:hAnsi="Times New Roman" w:cs="Times New Roman"/>
          <w:sz w:val="20"/>
          <w:szCs w:val="20"/>
        </w:rPr>
        <w:t xml:space="preserve"> </w:t>
      </w:r>
      <w:r w:rsidRPr="00D44509">
        <w:rPr>
          <w:rFonts w:ascii="Times New Roman" w:hAnsi="Times New Roman" w:cs="Times New Roman"/>
          <w:sz w:val="20"/>
          <w:szCs w:val="20"/>
        </w:rPr>
        <w:t>addressed</w:t>
      </w:r>
      <w:r w:rsidR="00C77798" w:rsidRPr="00D44509">
        <w:rPr>
          <w:rFonts w:ascii="Times New Roman" w:hAnsi="Times New Roman" w:cs="Times New Roman"/>
          <w:sz w:val="20"/>
          <w:szCs w:val="20"/>
        </w:rPr>
        <w:t xml:space="preserve"> participants</w:t>
      </w:r>
      <w:r w:rsidR="00E63801" w:rsidRPr="00D44509">
        <w:rPr>
          <w:rFonts w:ascii="Times New Roman" w:hAnsi="Times New Roman" w:cs="Times New Roman"/>
          <w:sz w:val="20"/>
          <w:szCs w:val="20"/>
        </w:rPr>
        <w:t xml:space="preserve">’ concerns </w:t>
      </w:r>
      <w:r w:rsidR="00C77798" w:rsidRPr="00D44509">
        <w:rPr>
          <w:rFonts w:ascii="Times New Roman" w:hAnsi="Times New Roman" w:cs="Times New Roman"/>
          <w:sz w:val="20"/>
          <w:szCs w:val="20"/>
        </w:rPr>
        <w:t xml:space="preserve">about </w:t>
      </w:r>
      <w:r w:rsidRPr="00D44509">
        <w:rPr>
          <w:rFonts w:ascii="Times New Roman" w:hAnsi="Times New Roman" w:cs="Times New Roman"/>
          <w:sz w:val="20"/>
          <w:szCs w:val="20"/>
        </w:rPr>
        <w:t xml:space="preserve">smoking while </w:t>
      </w:r>
      <w:r w:rsidR="00834B7A" w:rsidRPr="00D44509">
        <w:rPr>
          <w:rFonts w:ascii="Times New Roman" w:hAnsi="Times New Roman" w:cs="Times New Roman"/>
          <w:sz w:val="20"/>
          <w:szCs w:val="20"/>
        </w:rPr>
        <w:t>using</w:t>
      </w:r>
      <w:r w:rsidRPr="00D44509">
        <w:rPr>
          <w:rFonts w:ascii="Times New Roman" w:hAnsi="Times New Roman" w:cs="Times New Roman"/>
          <w:sz w:val="20"/>
          <w:szCs w:val="20"/>
        </w:rPr>
        <w:t xml:space="preserve"> patches and advised on how to manage </w:t>
      </w:r>
      <w:r w:rsidR="00C77798" w:rsidRPr="00D44509">
        <w:rPr>
          <w:rFonts w:ascii="Times New Roman" w:hAnsi="Times New Roman" w:cs="Times New Roman"/>
          <w:sz w:val="20"/>
          <w:szCs w:val="20"/>
        </w:rPr>
        <w:t xml:space="preserve">side-effects.  </w:t>
      </w:r>
      <w:r w:rsidR="00834B7A" w:rsidRPr="00D44509">
        <w:rPr>
          <w:rFonts w:ascii="Times New Roman" w:hAnsi="Times New Roman" w:cs="Times New Roman"/>
          <w:sz w:val="20"/>
          <w:szCs w:val="20"/>
        </w:rPr>
        <w:t xml:space="preserve">The researcher talked through the participant’s daily routine and noted opportunities to use environmental cues to minimise the chance of forgetting to apply the patch daily.  </w:t>
      </w:r>
      <w:r w:rsidR="00C77798" w:rsidRPr="00D44509">
        <w:rPr>
          <w:rFonts w:ascii="Times New Roman" w:hAnsi="Times New Roman" w:cs="Times New Roman"/>
          <w:sz w:val="20"/>
          <w:szCs w:val="20"/>
        </w:rPr>
        <w:t xml:space="preserve">We </w:t>
      </w:r>
      <w:r w:rsidR="00834B7A" w:rsidRPr="00D44509">
        <w:rPr>
          <w:rFonts w:ascii="Times New Roman" w:hAnsi="Times New Roman" w:cs="Times New Roman"/>
          <w:sz w:val="20"/>
          <w:szCs w:val="20"/>
        </w:rPr>
        <w:t>provided</w:t>
      </w:r>
      <w:r w:rsidR="00C77798" w:rsidRPr="00D44509">
        <w:rPr>
          <w:rFonts w:ascii="Times New Roman" w:hAnsi="Times New Roman" w:cs="Times New Roman"/>
          <w:sz w:val="20"/>
          <w:szCs w:val="20"/>
        </w:rPr>
        <w:t xml:space="preserve"> a booklet </w:t>
      </w:r>
      <w:r w:rsidR="00834B7A" w:rsidRPr="00D44509">
        <w:rPr>
          <w:rFonts w:ascii="Times New Roman" w:hAnsi="Times New Roman" w:cs="Times New Roman"/>
          <w:sz w:val="20"/>
          <w:szCs w:val="20"/>
        </w:rPr>
        <w:t>with the same information to reinforce this</w:t>
      </w:r>
      <w:r w:rsidR="00C77798" w:rsidRPr="00D44509">
        <w:rPr>
          <w:rFonts w:ascii="Times New Roman" w:hAnsi="Times New Roman" w:cs="Times New Roman"/>
          <w:sz w:val="20"/>
          <w:szCs w:val="20"/>
        </w:rPr>
        <w:t xml:space="preserve">.  </w:t>
      </w:r>
      <w:r w:rsidR="00331028" w:rsidRPr="00D44509">
        <w:rPr>
          <w:rFonts w:ascii="Times New Roman" w:hAnsi="Times New Roman" w:cs="Times New Roman"/>
          <w:sz w:val="20"/>
          <w:szCs w:val="20"/>
        </w:rPr>
        <w:t>Participants commenced using preloading at this visit and w</w:t>
      </w:r>
      <w:r w:rsidR="00C77798" w:rsidRPr="00D44509">
        <w:rPr>
          <w:rFonts w:ascii="Times New Roman" w:hAnsi="Times New Roman" w:cs="Times New Roman"/>
          <w:sz w:val="20"/>
          <w:szCs w:val="20"/>
        </w:rPr>
        <w:t xml:space="preserve">e </w:t>
      </w:r>
      <w:r w:rsidR="00834B7A" w:rsidRPr="00D44509">
        <w:rPr>
          <w:rFonts w:ascii="Times New Roman" w:hAnsi="Times New Roman" w:cs="Times New Roman"/>
          <w:sz w:val="20"/>
          <w:szCs w:val="20"/>
        </w:rPr>
        <w:t xml:space="preserve">reviewed participants </w:t>
      </w:r>
      <w:r w:rsidR="00AF42FA" w:rsidRPr="00D44509">
        <w:rPr>
          <w:rFonts w:ascii="Times New Roman" w:hAnsi="Times New Roman" w:cs="Times New Roman"/>
          <w:sz w:val="20"/>
          <w:szCs w:val="20"/>
        </w:rPr>
        <w:t>one</w:t>
      </w:r>
      <w:r w:rsidR="00C77798" w:rsidRPr="00D44509">
        <w:rPr>
          <w:rFonts w:ascii="Times New Roman" w:hAnsi="Times New Roman" w:cs="Times New Roman"/>
          <w:sz w:val="20"/>
          <w:szCs w:val="20"/>
        </w:rPr>
        <w:t xml:space="preserve"> week after commencing preloading</w:t>
      </w:r>
      <w:r w:rsidR="00AF42FA" w:rsidRPr="00D44509">
        <w:rPr>
          <w:rFonts w:ascii="Times New Roman" w:hAnsi="Times New Roman" w:cs="Times New Roman"/>
          <w:sz w:val="20"/>
          <w:szCs w:val="20"/>
        </w:rPr>
        <w:t xml:space="preserve"> to address concerns and reinforce adherence</w:t>
      </w:r>
      <w:r w:rsidR="00C77798" w:rsidRPr="00D44509">
        <w:rPr>
          <w:rFonts w:ascii="Times New Roman" w:hAnsi="Times New Roman" w:cs="Times New Roman"/>
          <w:sz w:val="20"/>
          <w:szCs w:val="20"/>
        </w:rPr>
        <w:t xml:space="preserve">. </w:t>
      </w:r>
    </w:p>
    <w:p w14:paraId="3EAD85DB" w14:textId="77777777" w:rsidR="00C77798" w:rsidRPr="00D44509" w:rsidRDefault="00C77798" w:rsidP="00D44509">
      <w:pPr>
        <w:rPr>
          <w:rFonts w:ascii="Times New Roman" w:hAnsi="Times New Roman" w:cs="Times New Roman"/>
          <w:sz w:val="20"/>
          <w:szCs w:val="20"/>
        </w:rPr>
      </w:pPr>
    </w:p>
    <w:p w14:paraId="21F50371" w14:textId="77777777" w:rsidR="00C77798" w:rsidRPr="00D44509" w:rsidRDefault="00C77798" w:rsidP="00D44509">
      <w:pPr>
        <w:rPr>
          <w:rFonts w:ascii="Times New Roman" w:hAnsi="Times New Roman" w:cs="Times New Roman"/>
          <w:sz w:val="20"/>
          <w:szCs w:val="20"/>
        </w:rPr>
      </w:pPr>
      <w:r w:rsidRPr="00D44509">
        <w:rPr>
          <w:rFonts w:ascii="Times New Roman" w:hAnsi="Times New Roman" w:cs="Times New Roman"/>
          <w:sz w:val="20"/>
          <w:szCs w:val="20"/>
        </w:rPr>
        <w:t xml:space="preserve">We offered participants lower strength patches </w:t>
      </w:r>
      <w:r w:rsidR="006E2F4E" w:rsidRPr="00D44509">
        <w:rPr>
          <w:rFonts w:ascii="Times New Roman" w:hAnsi="Times New Roman" w:cs="Times New Roman"/>
          <w:sz w:val="20"/>
          <w:szCs w:val="20"/>
        </w:rPr>
        <w:t xml:space="preserve">at commencement </w:t>
      </w:r>
      <w:r w:rsidRPr="00D44509">
        <w:rPr>
          <w:rFonts w:ascii="Times New Roman" w:hAnsi="Times New Roman" w:cs="Times New Roman"/>
          <w:sz w:val="20"/>
          <w:szCs w:val="20"/>
        </w:rPr>
        <w:t>if they reported previous adverse reactions to the 21mg patch, or during the treatment course if they experienced symptoms of nicotine overdose such as nausea, salivation, and pounding heart.  We stopped preloading if the patient requested it, it was not possible to alleviate adverse events by reducing the dose, or an intervening health state or contra-indication to preloading emerged.</w:t>
      </w:r>
    </w:p>
    <w:p w14:paraId="4F91DA92" w14:textId="77777777" w:rsidR="00C77798" w:rsidRPr="00D44509" w:rsidRDefault="00C77798" w:rsidP="00D44509">
      <w:pPr>
        <w:rPr>
          <w:rFonts w:ascii="Times New Roman" w:hAnsi="Times New Roman" w:cs="Times New Roman"/>
          <w:sz w:val="20"/>
          <w:szCs w:val="20"/>
        </w:rPr>
      </w:pPr>
    </w:p>
    <w:p w14:paraId="297AE8AF" w14:textId="77777777" w:rsidR="00C77798" w:rsidRPr="00D44509" w:rsidRDefault="00C77798" w:rsidP="00D44509">
      <w:pPr>
        <w:outlineLvl w:val="0"/>
        <w:rPr>
          <w:rFonts w:ascii="Times New Roman" w:hAnsi="Times New Roman" w:cs="Times New Roman"/>
          <w:b/>
          <w:i/>
          <w:iCs/>
          <w:sz w:val="20"/>
          <w:szCs w:val="20"/>
        </w:rPr>
      </w:pPr>
      <w:r w:rsidRPr="00D44509">
        <w:rPr>
          <w:rFonts w:ascii="Times New Roman" w:hAnsi="Times New Roman" w:cs="Times New Roman"/>
          <w:b/>
          <w:i/>
          <w:sz w:val="20"/>
          <w:szCs w:val="20"/>
        </w:rPr>
        <w:lastRenderedPageBreak/>
        <w:t>Control arm</w:t>
      </w:r>
    </w:p>
    <w:p w14:paraId="6B3D4CA6" w14:textId="20DDD4AD" w:rsidR="00C77798" w:rsidRPr="00D44509" w:rsidRDefault="008577EB" w:rsidP="00D44509">
      <w:pPr>
        <w:rPr>
          <w:rFonts w:ascii="Times New Roman" w:hAnsi="Times New Roman" w:cs="Times New Roman"/>
          <w:sz w:val="20"/>
          <w:szCs w:val="20"/>
        </w:rPr>
      </w:pPr>
      <w:r w:rsidRPr="00D44509">
        <w:rPr>
          <w:rFonts w:ascii="Times New Roman" w:hAnsi="Times New Roman" w:cs="Times New Roman"/>
          <w:sz w:val="20"/>
          <w:szCs w:val="20"/>
        </w:rPr>
        <w:t>We aimed to balance participants</w:t>
      </w:r>
      <w:r w:rsidR="00042395" w:rsidRPr="00D44509">
        <w:rPr>
          <w:rFonts w:ascii="Times New Roman" w:hAnsi="Times New Roman" w:cs="Times New Roman"/>
          <w:sz w:val="20"/>
          <w:szCs w:val="20"/>
        </w:rPr>
        <w:t>’</w:t>
      </w:r>
      <w:r w:rsidRPr="00D44509">
        <w:rPr>
          <w:rFonts w:ascii="Times New Roman" w:hAnsi="Times New Roman" w:cs="Times New Roman"/>
          <w:sz w:val="20"/>
          <w:szCs w:val="20"/>
        </w:rPr>
        <w:t xml:space="preserve"> expectations of success and t</w:t>
      </w:r>
      <w:r w:rsidR="00E94EEA" w:rsidRPr="00D44509">
        <w:rPr>
          <w:rFonts w:ascii="Times New Roman" w:hAnsi="Times New Roman" w:cs="Times New Roman"/>
          <w:sz w:val="20"/>
          <w:szCs w:val="20"/>
        </w:rPr>
        <w:t>o assess adverse events in an unbiased way</w:t>
      </w:r>
      <w:r w:rsidRPr="00D44509">
        <w:rPr>
          <w:rFonts w:ascii="Times New Roman" w:hAnsi="Times New Roman" w:cs="Times New Roman"/>
          <w:sz w:val="20"/>
          <w:szCs w:val="20"/>
        </w:rPr>
        <w:t xml:space="preserve">.  </w:t>
      </w:r>
      <w:r w:rsidR="009B528A" w:rsidRPr="00D44509">
        <w:rPr>
          <w:rFonts w:ascii="Times New Roman" w:hAnsi="Times New Roman" w:cs="Times New Roman"/>
          <w:sz w:val="20"/>
          <w:szCs w:val="20"/>
        </w:rPr>
        <w:t xml:space="preserve">A placebo would have </w:t>
      </w:r>
      <w:r w:rsidR="00042395" w:rsidRPr="00D44509">
        <w:rPr>
          <w:rFonts w:ascii="Times New Roman" w:hAnsi="Times New Roman" w:cs="Times New Roman"/>
          <w:sz w:val="20"/>
          <w:szCs w:val="20"/>
        </w:rPr>
        <w:t>achieved</w:t>
      </w:r>
      <w:r w:rsidR="009B528A" w:rsidRPr="00D44509">
        <w:rPr>
          <w:rFonts w:ascii="Times New Roman" w:hAnsi="Times New Roman" w:cs="Times New Roman"/>
          <w:sz w:val="20"/>
          <w:szCs w:val="20"/>
        </w:rPr>
        <w:t xml:space="preserve"> this but t</w:t>
      </w:r>
      <w:r w:rsidR="00E94EEA" w:rsidRPr="00D44509">
        <w:rPr>
          <w:rFonts w:ascii="Times New Roman" w:hAnsi="Times New Roman" w:cs="Times New Roman"/>
          <w:sz w:val="20"/>
          <w:szCs w:val="20"/>
        </w:rPr>
        <w:t xml:space="preserve">he funder did not allow </w:t>
      </w:r>
      <w:r w:rsidR="001A55BE" w:rsidRPr="00D44509">
        <w:rPr>
          <w:rFonts w:ascii="Times New Roman" w:hAnsi="Times New Roman" w:cs="Times New Roman"/>
          <w:sz w:val="20"/>
          <w:szCs w:val="20"/>
        </w:rPr>
        <w:t xml:space="preserve">this </w:t>
      </w:r>
      <w:r w:rsidR="00E94EEA" w:rsidRPr="00D44509">
        <w:rPr>
          <w:rFonts w:ascii="Times New Roman" w:hAnsi="Times New Roman" w:cs="Times New Roman"/>
          <w:sz w:val="20"/>
          <w:szCs w:val="20"/>
        </w:rPr>
        <w:t>so we developed a behavioural intervention</w:t>
      </w:r>
      <w:r w:rsidR="001A55BE" w:rsidRPr="00D44509">
        <w:rPr>
          <w:rFonts w:ascii="Times New Roman" w:hAnsi="Times New Roman" w:cs="Times New Roman"/>
          <w:sz w:val="20"/>
          <w:szCs w:val="20"/>
        </w:rPr>
        <w:t xml:space="preserve">.  </w:t>
      </w:r>
      <w:r w:rsidR="00C77798" w:rsidRPr="00D44509">
        <w:rPr>
          <w:rFonts w:ascii="Times New Roman" w:hAnsi="Times New Roman" w:cs="Times New Roman"/>
          <w:sz w:val="20"/>
          <w:szCs w:val="20"/>
        </w:rPr>
        <w:t xml:space="preserve">We asked participants to consider their smoking pattern, the triggers for particular cigarettes, and to plan ways to reduce these cues.  </w:t>
      </w:r>
      <w:r w:rsidR="00CB7F5A" w:rsidRPr="00D44509">
        <w:rPr>
          <w:rFonts w:ascii="Times New Roman" w:hAnsi="Times New Roman" w:cs="Times New Roman"/>
          <w:sz w:val="20"/>
          <w:szCs w:val="20"/>
        </w:rPr>
        <w:t xml:space="preserve">This </w:t>
      </w:r>
      <w:r w:rsidR="00E94EEA" w:rsidRPr="00D44509">
        <w:rPr>
          <w:rFonts w:ascii="Times New Roman" w:hAnsi="Times New Roman" w:cs="Times New Roman"/>
          <w:sz w:val="20"/>
          <w:szCs w:val="20"/>
        </w:rPr>
        <w:t xml:space="preserve">is </w:t>
      </w:r>
      <w:r w:rsidR="00C77798" w:rsidRPr="00D44509">
        <w:rPr>
          <w:rFonts w:ascii="Times New Roman" w:hAnsi="Times New Roman" w:cs="Times New Roman"/>
          <w:sz w:val="20"/>
          <w:szCs w:val="20"/>
        </w:rPr>
        <w:t>standard in smoking cessation support</w:t>
      </w:r>
      <w:r w:rsidR="00CB7F5A" w:rsidRPr="00D44509">
        <w:rPr>
          <w:rFonts w:ascii="Times New Roman" w:hAnsi="Times New Roman" w:cs="Times New Roman"/>
          <w:sz w:val="20"/>
          <w:szCs w:val="20"/>
        </w:rPr>
        <w:t xml:space="preserve"> anyway</w:t>
      </w:r>
      <w:r w:rsidR="00C77798" w:rsidRPr="00D44509">
        <w:rPr>
          <w:rFonts w:ascii="Times New Roman" w:hAnsi="Times New Roman" w:cs="Times New Roman"/>
          <w:sz w:val="20"/>
          <w:szCs w:val="20"/>
        </w:rPr>
        <w:t xml:space="preserve">, </w:t>
      </w:r>
      <w:r w:rsidR="00CB7F5A" w:rsidRPr="00D44509">
        <w:rPr>
          <w:rFonts w:ascii="Times New Roman" w:hAnsi="Times New Roman" w:cs="Times New Roman"/>
          <w:sz w:val="20"/>
          <w:szCs w:val="20"/>
        </w:rPr>
        <w:t xml:space="preserve">so </w:t>
      </w:r>
      <w:r w:rsidR="00C77798" w:rsidRPr="00D44509">
        <w:rPr>
          <w:rFonts w:ascii="Times New Roman" w:hAnsi="Times New Roman" w:cs="Times New Roman"/>
          <w:sz w:val="20"/>
          <w:szCs w:val="20"/>
        </w:rPr>
        <w:t xml:space="preserve">participants in the intervention </w:t>
      </w:r>
      <w:r w:rsidR="00F9203B" w:rsidRPr="00D44509">
        <w:rPr>
          <w:rFonts w:ascii="Times New Roman" w:hAnsi="Times New Roman" w:cs="Times New Roman"/>
          <w:sz w:val="20"/>
          <w:szCs w:val="20"/>
        </w:rPr>
        <w:t>arm</w:t>
      </w:r>
      <w:r w:rsidR="00C77798" w:rsidRPr="00D44509">
        <w:rPr>
          <w:rFonts w:ascii="Times New Roman" w:hAnsi="Times New Roman" w:cs="Times New Roman"/>
          <w:sz w:val="20"/>
          <w:szCs w:val="20"/>
        </w:rPr>
        <w:t xml:space="preserve"> </w:t>
      </w:r>
      <w:r w:rsidR="00CB7F5A" w:rsidRPr="00D44509">
        <w:rPr>
          <w:rFonts w:ascii="Times New Roman" w:hAnsi="Times New Roman" w:cs="Times New Roman"/>
          <w:sz w:val="20"/>
          <w:szCs w:val="20"/>
        </w:rPr>
        <w:t>may well have done this later when they enrolled in their NHS stop smoking service</w:t>
      </w:r>
      <w:r w:rsidR="00C77798" w:rsidRPr="00D44509">
        <w:rPr>
          <w:rFonts w:ascii="Times New Roman" w:hAnsi="Times New Roman" w:cs="Times New Roman"/>
          <w:sz w:val="20"/>
          <w:szCs w:val="20"/>
        </w:rPr>
        <w:t xml:space="preserve">.  The control </w:t>
      </w:r>
      <w:r w:rsidR="000977DF" w:rsidRPr="00D44509">
        <w:rPr>
          <w:rFonts w:ascii="Times New Roman" w:hAnsi="Times New Roman" w:cs="Times New Roman"/>
          <w:sz w:val="20"/>
          <w:szCs w:val="20"/>
        </w:rPr>
        <w:t>arm</w:t>
      </w:r>
      <w:r w:rsidR="00C77798" w:rsidRPr="00D44509">
        <w:rPr>
          <w:rFonts w:ascii="Times New Roman" w:hAnsi="Times New Roman" w:cs="Times New Roman"/>
          <w:sz w:val="20"/>
          <w:szCs w:val="20"/>
        </w:rPr>
        <w:t xml:space="preserve"> received a booklet outlining this process, which was </w:t>
      </w:r>
      <w:r w:rsidR="00E94EEA" w:rsidRPr="00D44509">
        <w:rPr>
          <w:rFonts w:ascii="Times New Roman" w:hAnsi="Times New Roman" w:cs="Times New Roman"/>
          <w:sz w:val="20"/>
          <w:szCs w:val="20"/>
        </w:rPr>
        <w:t>similar</w:t>
      </w:r>
      <w:r w:rsidR="00C77798" w:rsidRPr="00D44509">
        <w:rPr>
          <w:rFonts w:ascii="Times New Roman" w:hAnsi="Times New Roman" w:cs="Times New Roman"/>
          <w:sz w:val="20"/>
          <w:szCs w:val="20"/>
        </w:rPr>
        <w:t xml:space="preserve"> </w:t>
      </w:r>
      <w:r w:rsidR="000977DF" w:rsidRPr="00D44509">
        <w:rPr>
          <w:rFonts w:ascii="Times New Roman" w:hAnsi="Times New Roman" w:cs="Times New Roman"/>
          <w:sz w:val="20"/>
          <w:szCs w:val="20"/>
        </w:rPr>
        <w:t>in length and appearance</w:t>
      </w:r>
      <w:r w:rsidR="00C77798" w:rsidRPr="00D44509">
        <w:rPr>
          <w:rFonts w:ascii="Times New Roman" w:hAnsi="Times New Roman" w:cs="Times New Roman"/>
          <w:sz w:val="20"/>
          <w:szCs w:val="20"/>
        </w:rPr>
        <w:t xml:space="preserve"> to the booklet supplied to the intervention </w:t>
      </w:r>
      <w:r w:rsidR="000977DF" w:rsidRPr="00D44509">
        <w:rPr>
          <w:rFonts w:ascii="Times New Roman" w:hAnsi="Times New Roman" w:cs="Times New Roman"/>
          <w:sz w:val="20"/>
          <w:szCs w:val="20"/>
        </w:rPr>
        <w:t>arm</w:t>
      </w:r>
      <w:r w:rsidR="00C77798" w:rsidRPr="00D44509">
        <w:rPr>
          <w:rFonts w:ascii="Times New Roman" w:hAnsi="Times New Roman" w:cs="Times New Roman"/>
          <w:sz w:val="20"/>
          <w:szCs w:val="20"/>
        </w:rPr>
        <w:t xml:space="preserve">.  </w:t>
      </w:r>
      <w:r w:rsidR="00A27448" w:rsidRPr="00D44509">
        <w:rPr>
          <w:rFonts w:ascii="Times New Roman" w:hAnsi="Times New Roman" w:cs="Times New Roman"/>
          <w:sz w:val="20"/>
          <w:szCs w:val="20"/>
        </w:rPr>
        <w:t xml:space="preserve">As in the intervention </w:t>
      </w:r>
      <w:r w:rsidR="000977DF" w:rsidRPr="00D44509">
        <w:rPr>
          <w:rFonts w:ascii="Times New Roman" w:hAnsi="Times New Roman" w:cs="Times New Roman"/>
          <w:sz w:val="20"/>
          <w:szCs w:val="20"/>
        </w:rPr>
        <w:t>arm</w:t>
      </w:r>
      <w:r w:rsidR="00A27448" w:rsidRPr="00D44509">
        <w:rPr>
          <w:rFonts w:ascii="Times New Roman" w:hAnsi="Times New Roman" w:cs="Times New Roman"/>
          <w:sz w:val="20"/>
          <w:szCs w:val="20"/>
        </w:rPr>
        <w:t xml:space="preserve">, participants in the control </w:t>
      </w:r>
      <w:r w:rsidR="000977DF" w:rsidRPr="00D44509">
        <w:rPr>
          <w:rFonts w:ascii="Times New Roman" w:hAnsi="Times New Roman" w:cs="Times New Roman"/>
          <w:sz w:val="20"/>
          <w:szCs w:val="20"/>
        </w:rPr>
        <w:t xml:space="preserve">arm </w:t>
      </w:r>
      <w:r w:rsidR="00A27448" w:rsidRPr="00D44509">
        <w:rPr>
          <w:rFonts w:ascii="Times New Roman" w:hAnsi="Times New Roman" w:cs="Times New Roman"/>
          <w:sz w:val="20"/>
          <w:szCs w:val="20"/>
        </w:rPr>
        <w:t xml:space="preserve">attended and received this support at baseline and one week later.  </w:t>
      </w:r>
      <w:r w:rsidR="00C77798" w:rsidRPr="00D44509">
        <w:rPr>
          <w:rFonts w:ascii="Times New Roman" w:hAnsi="Times New Roman" w:cs="Times New Roman"/>
          <w:sz w:val="20"/>
          <w:szCs w:val="20"/>
        </w:rPr>
        <w:t xml:space="preserve">As in the intervention </w:t>
      </w:r>
      <w:r w:rsidR="000977DF" w:rsidRPr="00D44509">
        <w:rPr>
          <w:rFonts w:ascii="Times New Roman" w:hAnsi="Times New Roman" w:cs="Times New Roman"/>
          <w:sz w:val="20"/>
          <w:szCs w:val="20"/>
        </w:rPr>
        <w:t>arm</w:t>
      </w:r>
      <w:r w:rsidR="00C77798" w:rsidRPr="00D44509">
        <w:rPr>
          <w:rFonts w:ascii="Times New Roman" w:hAnsi="Times New Roman" w:cs="Times New Roman"/>
          <w:sz w:val="20"/>
          <w:szCs w:val="20"/>
        </w:rPr>
        <w:t xml:space="preserve">, participants in the control </w:t>
      </w:r>
      <w:r w:rsidR="000977DF" w:rsidRPr="00D44509">
        <w:rPr>
          <w:rFonts w:ascii="Times New Roman" w:hAnsi="Times New Roman" w:cs="Times New Roman"/>
          <w:sz w:val="20"/>
          <w:szCs w:val="20"/>
        </w:rPr>
        <w:t xml:space="preserve">arm </w:t>
      </w:r>
      <w:r w:rsidR="00C77798" w:rsidRPr="00D44509">
        <w:rPr>
          <w:rFonts w:ascii="Times New Roman" w:hAnsi="Times New Roman" w:cs="Times New Roman"/>
          <w:sz w:val="20"/>
          <w:szCs w:val="20"/>
        </w:rPr>
        <w:t>were</w:t>
      </w:r>
      <w:r w:rsidR="00A05CE6" w:rsidRPr="00D44509">
        <w:rPr>
          <w:rFonts w:ascii="Times New Roman" w:hAnsi="Times New Roman" w:cs="Times New Roman"/>
          <w:sz w:val="20"/>
          <w:szCs w:val="20"/>
        </w:rPr>
        <w:t xml:space="preserve"> also </w:t>
      </w:r>
      <w:r w:rsidR="00C77798" w:rsidRPr="00D44509">
        <w:rPr>
          <w:rFonts w:ascii="Times New Roman" w:hAnsi="Times New Roman" w:cs="Times New Roman"/>
          <w:sz w:val="20"/>
          <w:szCs w:val="20"/>
        </w:rPr>
        <w:t>referred to the NHS Stop Smoking Service to commence a quit attempt between three and five weeks after enrolment.</w:t>
      </w:r>
    </w:p>
    <w:p w14:paraId="29B27CA9" w14:textId="77777777" w:rsidR="00C77798" w:rsidRPr="00D44509" w:rsidRDefault="00C77798" w:rsidP="00D44509">
      <w:pPr>
        <w:rPr>
          <w:rFonts w:ascii="Times New Roman" w:hAnsi="Times New Roman" w:cs="Times New Roman"/>
          <w:sz w:val="20"/>
          <w:szCs w:val="20"/>
        </w:rPr>
      </w:pPr>
    </w:p>
    <w:p w14:paraId="3F6518B7" w14:textId="77777777" w:rsidR="00C77798" w:rsidRPr="00D44509" w:rsidRDefault="00C77798" w:rsidP="00D44509">
      <w:pPr>
        <w:outlineLvl w:val="0"/>
        <w:rPr>
          <w:rFonts w:ascii="Times New Roman" w:hAnsi="Times New Roman" w:cs="Times New Roman"/>
          <w:b/>
          <w:i/>
          <w:iCs/>
          <w:sz w:val="20"/>
          <w:szCs w:val="20"/>
        </w:rPr>
      </w:pPr>
      <w:r w:rsidRPr="00D44509">
        <w:rPr>
          <w:rFonts w:ascii="Times New Roman" w:hAnsi="Times New Roman" w:cs="Times New Roman"/>
          <w:b/>
          <w:i/>
          <w:iCs/>
          <w:sz w:val="20"/>
          <w:szCs w:val="20"/>
        </w:rPr>
        <w:t>Standard smoking cessation treatment common to both arms</w:t>
      </w:r>
    </w:p>
    <w:p w14:paraId="2471FC99" w14:textId="703651B5" w:rsidR="00C77798" w:rsidRPr="00D44509" w:rsidRDefault="00C77798" w:rsidP="00D44509">
      <w:pPr>
        <w:rPr>
          <w:rFonts w:ascii="Times New Roman" w:hAnsi="Times New Roman" w:cs="Times New Roman"/>
          <w:sz w:val="20"/>
          <w:szCs w:val="20"/>
        </w:rPr>
      </w:pPr>
      <w:r w:rsidRPr="00D44509">
        <w:rPr>
          <w:rFonts w:ascii="Times New Roman" w:hAnsi="Times New Roman" w:cs="Times New Roman"/>
          <w:sz w:val="20"/>
          <w:szCs w:val="20"/>
        </w:rPr>
        <w:t xml:space="preserve">In both arms, at the first and second </w:t>
      </w:r>
      <w:r w:rsidR="00A27448" w:rsidRPr="00D44509">
        <w:rPr>
          <w:rFonts w:ascii="Times New Roman" w:hAnsi="Times New Roman" w:cs="Times New Roman"/>
          <w:sz w:val="20"/>
          <w:szCs w:val="20"/>
        </w:rPr>
        <w:t>visits</w:t>
      </w:r>
      <w:r w:rsidRPr="00D44509">
        <w:rPr>
          <w:rFonts w:ascii="Times New Roman" w:hAnsi="Times New Roman" w:cs="Times New Roman"/>
          <w:sz w:val="20"/>
          <w:szCs w:val="20"/>
        </w:rPr>
        <w:t xml:space="preserve">, we </w:t>
      </w:r>
      <w:r w:rsidR="00A27448" w:rsidRPr="00D44509">
        <w:rPr>
          <w:rFonts w:ascii="Times New Roman" w:hAnsi="Times New Roman" w:cs="Times New Roman"/>
          <w:sz w:val="20"/>
          <w:szCs w:val="20"/>
        </w:rPr>
        <w:t>referred participant</w:t>
      </w:r>
      <w:r w:rsidR="001F2037" w:rsidRPr="00D44509">
        <w:rPr>
          <w:rFonts w:ascii="Times New Roman" w:hAnsi="Times New Roman" w:cs="Times New Roman"/>
          <w:sz w:val="20"/>
          <w:szCs w:val="20"/>
        </w:rPr>
        <w:t>s</w:t>
      </w:r>
      <w:r w:rsidR="00A27448" w:rsidRPr="00D44509">
        <w:rPr>
          <w:rFonts w:ascii="Times New Roman" w:hAnsi="Times New Roman" w:cs="Times New Roman"/>
          <w:sz w:val="20"/>
          <w:szCs w:val="20"/>
        </w:rPr>
        <w:t xml:space="preserve"> to the </w:t>
      </w:r>
      <w:r w:rsidRPr="00D44509">
        <w:rPr>
          <w:rFonts w:ascii="Times New Roman" w:hAnsi="Times New Roman" w:cs="Times New Roman"/>
          <w:sz w:val="20"/>
          <w:szCs w:val="20"/>
        </w:rPr>
        <w:t>local stop smoking service</w:t>
      </w:r>
      <w:r w:rsidR="0056368D" w:rsidRPr="00D44509">
        <w:rPr>
          <w:rFonts w:ascii="Times New Roman" w:hAnsi="Times New Roman" w:cs="Times New Roman"/>
          <w:sz w:val="20"/>
          <w:szCs w:val="20"/>
        </w:rPr>
        <w:t xml:space="preserve">, writing a letter to the advisor to ask the advisor to </w:t>
      </w:r>
      <w:r w:rsidRPr="00D44509">
        <w:rPr>
          <w:rFonts w:ascii="Times New Roman" w:hAnsi="Times New Roman" w:cs="Times New Roman"/>
          <w:sz w:val="20"/>
          <w:szCs w:val="20"/>
        </w:rPr>
        <w:t>encourag</w:t>
      </w:r>
      <w:r w:rsidR="0056368D" w:rsidRPr="00D44509">
        <w:rPr>
          <w:rFonts w:ascii="Times New Roman" w:hAnsi="Times New Roman" w:cs="Times New Roman"/>
          <w:sz w:val="20"/>
          <w:szCs w:val="20"/>
        </w:rPr>
        <w:t>e</w:t>
      </w:r>
      <w:r w:rsidRPr="00D44509">
        <w:rPr>
          <w:rFonts w:ascii="Times New Roman" w:hAnsi="Times New Roman" w:cs="Times New Roman"/>
          <w:sz w:val="20"/>
          <w:szCs w:val="20"/>
        </w:rPr>
        <w:t xml:space="preserve"> the participant to continue preloading. </w:t>
      </w:r>
      <w:r w:rsidR="00CF48A1" w:rsidRPr="00D44509">
        <w:rPr>
          <w:rFonts w:ascii="Times New Roman" w:hAnsi="Times New Roman" w:cs="Times New Roman"/>
          <w:sz w:val="20"/>
          <w:szCs w:val="20"/>
        </w:rPr>
        <w:t xml:space="preserve">We </w:t>
      </w:r>
      <w:r w:rsidRPr="00D44509">
        <w:rPr>
          <w:rFonts w:ascii="Times New Roman" w:hAnsi="Times New Roman" w:cs="Times New Roman"/>
          <w:sz w:val="20"/>
          <w:szCs w:val="20"/>
        </w:rPr>
        <w:t xml:space="preserve">asked advisors to ignore the presence or absence of </w:t>
      </w:r>
      <w:r w:rsidR="00A27448" w:rsidRPr="00D44509">
        <w:rPr>
          <w:rFonts w:ascii="Times New Roman" w:hAnsi="Times New Roman" w:cs="Times New Roman"/>
          <w:sz w:val="20"/>
          <w:szCs w:val="20"/>
        </w:rPr>
        <w:t>nicotine patch treatment</w:t>
      </w:r>
      <w:r w:rsidRPr="00D44509">
        <w:rPr>
          <w:rFonts w:ascii="Times New Roman" w:hAnsi="Times New Roman" w:cs="Times New Roman"/>
          <w:sz w:val="20"/>
          <w:szCs w:val="20"/>
        </w:rPr>
        <w:t xml:space="preserve"> when </w:t>
      </w:r>
      <w:r w:rsidR="0056368D" w:rsidRPr="00D44509">
        <w:rPr>
          <w:rFonts w:ascii="Times New Roman" w:hAnsi="Times New Roman" w:cs="Times New Roman"/>
          <w:sz w:val="20"/>
          <w:szCs w:val="20"/>
        </w:rPr>
        <w:t>choosing</w:t>
      </w:r>
      <w:r w:rsidRPr="00D44509">
        <w:rPr>
          <w:rFonts w:ascii="Times New Roman" w:hAnsi="Times New Roman" w:cs="Times New Roman"/>
          <w:sz w:val="20"/>
          <w:szCs w:val="20"/>
        </w:rPr>
        <w:t xml:space="preserve"> pharmacotherapy to support the quit attempt. </w:t>
      </w:r>
      <w:r w:rsidR="00CF48A1" w:rsidRPr="00D44509">
        <w:rPr>
          <w:rFonts w:ascii="Times New Roman" w:hAnsi="Times New Roman" w:cs="Times New Roman"/>
          <w:sz w:val="20"/>
          <w:szCs w:val="20"/>
        </w:rPr>
        <w:t>We were concerned that NICE guidance recommends against the concurrent use of NRT and varenicline (which is started a week prior to quit day),</w:t>
      </w:r>
      <w:r w:rsidR="00CF48A1" w:rsidRPr="00D44509">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&lt;EndNote&gt;&lt;Cite&gt;&lt;Author&gt;National Institute for Health and Clinical Excellence&lt;/Author&gt;&lt;Year&gt;2008&lt;/Year&gt;&lt;RecNum&gt;20&lt;/RecNum&gt;&lt;DisplayText&gt;&lt;style face="superscript"&gt;14&lt;/style&gt;&lt;/DisplayText&gt;&lt;record&gt;&lt;rec-number&gt;20&lt;/rec-number&gt;&lt;foreign-keys&gt;&lt;key app="EN" db-id="0z0f9ree89wepgewp2e5ar0fpdppv9szrw0a" timestamp="1501705307"&gt;20&lt;/key&gt;&lt;/foreign-keys&gt;&lt;ref-type name="Journal Article"&gt;17&lt;/ref-type&gt;&lt;contributors&gt;&lt;authors&gt;&lt;author&gt;National Institute for Health and Clinical Excellence,&lt;/author&gt;&lt;/authors&gt;&lt;/contributors&gt;&lt;titles&gt;&lt;title&gt;Guidance on smoking cessation&lt;/title&gt;&lt;secondary-title&gt;Report&lt;/secondary-title&gt;&lt;/titles&gt;&lt;reprint-edition&gt;In File&lt;/reprint-edition&gt;&lt;keywords&gt;&lt;keyword&gt;cessation&lt;/keyword&gt;&lt;keyword&gt;smoking&lt;/keyword&gt;&lt;keyword&gt;Smoking Cessation&lt;/keyword&gt;&lt;/keywords&gt;&lt;dates&gt;&lt;year&gt;2008&lt;/year&gt;&lt;pub-dates&gt;&lt;date&gt;2008&lt;/date&gt;&lt;/pub-dates&gt;&lt;/dates&gt;&lt;label&gt;91674907006346&lt;/label&gt;&lt;urls&gt;&lt;/urls&gt;&lt;/record&gt;&lt;/Cite&gt;&lt;/EndNote&gt;</w:instrText>
      </w:r>
      <w:r w:rsidR="00CF48A1"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14</w:t>
      </w:r>
      <w:r w:rsidR="00CF48A1" w:rsidRPr="00D44509">
        <w:rPr>
          <w:rFonts w:ascii="Times New Roman" w:hAnsi="Times New Roman" w:cs="Times New Roman"/>
          <w:sz w:val="20"/>
          <w:szCs w:val="20"/>
        </w:rPr>
        <w:fldChar w:fldCharType="end"/>
      </w:r>
      <w:r w:rsidR="00CF48A1" w:rsidRPr="00D44509">
        <w:rPr>
          <w:rFonts w:ascii="Times New Roman" w:hAnsi="Times New Roman" w:cs="Times New Roman"/>
          <w:sz w:val="20"/>
          <w:szCs w:val="20"/>
        </w:rPr>
        <w:t xml:space="preserve"> </w:t>
      </w:r>
      <w:r w:rsidR="0056368D" w:rsidRPr="00D44509">
        <w:rPr>
          <w:rFonts w:ascii="Times New Roman" w:hAnsi="Times New Roman" w:cs="Times New Roman"/>
          <w:sz w:val="20"/>
          <w:szCs w:val="20"/>
        </w:rPr>
        <w:t xml:space="preserve">which advisors often assumed was due to safety concerns.  </w:t>
      </w:r>
      <w:r w:rsidRPr="00D44509">
        <w:rPr>
          <w:rFonts w:ascii="Times New Roman" w:hAnsi="Times New Roman" w:cs="Times New Roman"/>
          <w:sz w:val="20"/>
          <w:szCs w:val="20"/>
        </w:rPr>
        <w:t xml:space="preserve">We </w:t>
      </w:r>
      <w:r w:rsidR="000977DF" w:rsidRPr="00D44509">
        <w:rPr>
          <w:rFonts w:ascii="Times New Roman" w:hAnsi="Times New Roman" w:cs="Times New Roman"/>
          <w:sz w:val="20"/>
          <w:szCs w:val="20"/>
        </w:rPr>
        <w:t>tried to</w:t>
      </w:r>
      <w:r w:rsidRPr="00D44509">
        <w:rPr>
          <w:rFonts w:ascii="Times New Roman" w:hAnsi="Times New Roman" w:cs="Times New Roman"/>
          <w:sz w:val="20"/>
          <w:szCs w:val="20"/>
        </w:rPr>
        <w:t xml:space="preserve"> </w:t>
      </w:r>
      <w:r w:rsidR="007E1366" w:rsidRPr="00D44509">
        <w:rPr>
          <w:rFonts w:ascii="Times New Roman" w:hAnsi="Times New Roman" w:cs="Times New Roman"/>
          <w:sz w:val="20"/>
          <w:szCs w:val="20"/>
        </w:rPr>
        <w:t>correct misconceptions</w:t>
      </w:r>
      <w:r w:rsidRPr="00D44509">
        <w:rPr>
          <w:rFonts w:ascii="Times New Roman" w:hAnsi="Times New Roman" w:cs="Times New Roman"/>
          <w:sz w:val="20"/>
          <w:szCs w:val="20"/>
        </w:rPr>
        <w:t xml:space="preserve"> in the </w:t>
      </w:r>
      <w:r w:rsidR="007E1366" w:rsidRPr="00D44509">
        <w:rPr>
          <w:rFonts w:ascii="Times New Roman" w:hAnsi="Times New Roman" w:cs="Times New Roman"/>
          <w:sz w:val="20"/>
          <w:szCs w:val="20"/>
        </w:rPr>
        <w:t xml:space="preserve">referral </w:t>
      </w:r>
      <w:r w:rsidRPr="00D44509">
        <w:rPr>
          <w:rFonts w:ascii="Times New Roman" w:hAnsi="Times New Roman" w:cs="Times New Roman"/>
          <w:sz w:val="20"/>
          <w:szCs w:val="20"/>
        </w:rPr>
        <w:t xml:space="preserve">letter, </w:t>
      </w:r>
      <w:r w:rsidR="007E1366" w:rsidRPr="00D44509">
        <w:rPr>
          <w:rFonts w:ascii="Times New Roman" w:hAnsi="Times New Roman" w:cs="Times New Roman"/>
          <w:sz w:val="20"/>
          <w:szCs w:val="20"/>
        </w:rPr>
        <w:t xml:space="preserve">by </w:t>
      </w:r>
      <w:r w:rsidRPr="00D44509">
        <w:rPr>
          <w:rFonts w:ascii="Times New Roman" w:hAnsi="Times New Roman" w:cs="Times New Roman"/>
          <w:sz w:val="20"/>
          <w:szCs w:val="20"/>
        </w:rPr>
        <w:t xml:space="preserve">telephone, and </w:t>
      </w:r>
      <w:r w:rsidR="0056368D" w:rsidRPr="00D44509">
        <w:rPr>
          <w:rFonts w:ascii="Times New Roman" w:hAnsi="Times New Roman" w:cs="Times New Roman"/>
          <w:sz w:val="20"/>
          <w:szCs w:val="20"/>
        </w:rPr>
        <w:t>face-to-face</w:t>
      </w:r>
      <w:r w:rsidRPr="00D44509">
        <w:rPr>
          <w:rFonts w:ascii="Times New Roman" w:hAnsi="Times New Roman" w:cs="Times New Roman"/>
          <w:sz w:val="20"/>
          <w:szCs w:val="20"/>
        </w:rPr>
        <w:t xml:space="preserve"> discussions with </w:t>
      </w:r>
      <w:r w:rsidR="00BA3EB9" w:rsidRPr="00D44509">
        <w:rPr>
          <w:rFonts w:ascii="Times New Roman" w:hAnsi="Times New Roman" w:cs="Times New Roman"/>
          <w:sz w:val="20"/>
          <w:szCs w:val="20"/>
        </w:rPr>
        <w:t>clinicians</w:t>
      </w:r>
      <w:r w:rsidRPr="00D44509">
        <w:rPr>
          <w:rFonts w:ascii="Times New Roman" w:hAnsi="Times New Roman" w:cs="Times New Roman"/>
          <w:sz w:val="20"/>
          <w:szCs w:val="20"/>
        </w:rPr>
        <w:t>.</w:t>
      </w:r>
    </w:p>
    <w:p w14:paraId="43F4446F" w14:textId="77777777" w:rsidR="00C77798" w:rsidRPr="00D44509" w:rsidRDefault="00C77798" w:rsidP="00D44509">
      <w:pPr>
        <w:rPr>
          <w:rFonts w:ascii="Times New Roman" w:hAnsi="Times New Roman" w:cs="Times New Roman"/>
          <w:sz w:val="20"/>
          <w:szCs w:val="20"/>
        </w:rPr>
      </w:pPr>
    </w:p>
    <w:p w14:paraId="0CF241C6" w14:textId="7A5CD0EE" w:rsidR="00C77798" w:rsidRPr="00D44509" w:rsidRDefault="00C77798" w:rsidP="00D44509">
      <w:pPr>
        <w:rPr>
          <w:rFonts w:ascii="Times New Roman" w:hAnsi="Times New Roman" w:cs="Times New Roman"/>
          <w:sz w:val="20"/>
          <w:szCs w:val="20"/>
        </w:rPr>
      </w:pPr>
      <w:r w:rsidRPr="00D44509">
        <w:rPr>
          <w:rFonts w:ascii="Times New Roman" w:hAnsi="Times New Roman" w:cs="Times New Roman"/>
          <w:sz w:val="20"/>
          <w:szCs w:val="20"/>
        </w:rPr>
        <w:t xml:space="preserve">The NHS stop smoking advisors </w:t>
      </w:r>
      <w:r w:rsidR="00E41E4A" w:rsidRPr="00D44509">
        <w:rPr>
          <w:rFonts w:ascii="Times New Roman" w:hAnsi="Times New Roman" w:cs="Times New Roman"/>
          <w:sz w:val="20"/>
          <w:szCs w:val="20"/>
        </w:rPr>
        <w:t>provided</w:t>
      </w:r>
      <w:r w:rsidRPr="00D44509">
        <w:rPr>
          <w:rFonts w:ascii="Times New Roman" w:hAnsi="Times New Roman" w:cs="Times New Roman"/>
          <w:sz w:val="20"/>
          <w:szCs w:val="20"/>
        </w:rPr>
        <w:t xml:space="preserve"> weekly behavioural support starting 1-2 weeks prior to quit day and continuing until at least four weeks after quit day</w:t>
      </w:r>
      <w:r w:rsidR="00E41E4A" w:rsidRPr="00D44509">
        <w:rPr>
          <w:rFonts w:ascii="Times New Roman" w:hAnsi="Times New Roman" w:cs="Times New Roman"/>
          <w:sz w:val="20"/>
          <w:szCs w:val="20"/>
        </w:rPr>
        <w:t xml:space="preserve"> and encouraged participants</w:t>
      </w:r>
      <w:r w:rsidR="00F47E07" w:rsidRPr="00D44509">
        <w:rPr>
          <w:rFonts w:ascii="Times New Roman" w:hAnsi="Times New Roman" w:cs="Times New Roman"/>
          <w:sz w:val="20"/>
          <w:szCs w:val="20"/>
        </w:rPr>
        <w:t xml:space="preserve"> to maintain total abstinence from quit day forward</w:t>
      </w:r>
      <w:r w:rsidRPr="00D44509">
        <w:rPr>
          <w:rFonts w:ascii="Times New Roman" w:hAnsi="Times New Roman" w:cs="Times New Roman"/>
          <w:sz w:val="20"/>
          <w:szCs w:val="20"/>
        </w:rPr>
        <w:t xml:space="preserve">.  This support </w:t>
      </w:r>
      <w:r w:rsidR="00F47E07" w:rsidRPr="00D44509">
        <w:rPr>
          <w:rFonts w:ascii="Times New Roman" w:hAnsi="Times New Roman" w:cs="Times New Roman"/>
          <w:sz w:val="20"/>
          <w:szCs w:val="20"/>
        </w:rPr>
        <w:t>involves</w:t>
      </w:r>
      <w:r w:rsidRPr="00D44509">
        <w:rPr>
          <w:rFonts w:ascii="Times New Roman" w:hAnsi="Times New Roman" w:cs="Times New Roman"/>
          <w:sz w:val="20"/>
          <w:szCs w:val="20"/>
        </w:rPr>
        <w:t xml:space="preserve"> planning for the quit day, </w:t>
      </w:r>
      <w:r w:rsidR="00E41E4A" w:rsidRPr="00D44509">
        <w:rPr>
          <w:rFonts w:ascii="Times New Roman" w:hAnsi="Times New Roman" w:cs="Times New Roman"/>
          <w:sz w:val="20"/>
          <w:szCs w:val="20"/>
        </w:rPr>
        <w:t>explanation of how occasional lapses can undermine quitting and encouragement to adopt a</w:t>
      </w:r>
      <w:r w:rsidRPr="00D44509">
        <w:rPr>
          <w:rFonts w:ascii="Times New Roman" w:hAnsi="Times New Roman" w:cs="Times New Roman"/>
          <w:sz w:val="20"/>
          <w:szCs w:val="20"/>
        </w:rPr>
        <w:t xml:space="preserve"> ‘not a puff</w:t>
      </w:r>
      <w:r w:rsidR="00E41E4A" w:rsidRPr="00D44509">
        <w:rPr>
          <w:rFonts w:ascii="Times New Roman" w:hAnsi="Times New Roman" w:cs="Times New Roman"/>
          <w:sz w:val="20"/>
          <w:szCs w:val="20"/>
        </w:rPr>
        <w:t>'</w:t>
      </w:r>
      <w:r w:rsidRPr="00D44509">
        <w:rPr>
          <w:rFonts w:ascii="Times New Roman" w:hAnsi="Times New Roman" w:cs="Times New Roman"/>
          <w:sz w:val="20"/>
          <w:szCs w:val="20"/>
        </w:rPr>
        <w:t xml:space="preserve"> rule, </w:t>
      </w:r>
      <w:r w:rsidR="00E41E4A" w:rsidRPr="00D44509">
        <w:rPr>
          <w:rFonts w:ascii="Times New Roman" w:hAnsi="Times New Roman" w:cs="Times New Roman"/>
          <w:sz w:val="20"/>
          <w:szCs w:val="20"/>
        </w:rPr>
        <w:t xml:space="preserve">supervision and facilitation of medication use, advice on </w:t>
      </w:r>
      <w:r w:rsidRPr="00D44509">
        <w:rPr>
          <w:rFonts w:ascii="Times New Roman" w:hAnsi="Times New Roman" w:cs="Times New Roman"/>
          <w:sz w:val="20"/>
          <w:szCs w:val="20"/>
        </w:rPr>
        <w:t xml:space="preserve">and how to deal with </w:t>
      </w:r>
      <w:r w:rsidR="00F47E07" w:rsidRPr="00D44509">
        <w:rPr>
          <w:rFonts w:ascii="Times New Roman" w:hAnsi="Times New Roman" w:cs="Times New Roman"/>
          <w:sz w:val="20"/>
          <w:szCs w:val="20"/>
        </w:rPr>
        <w:t>temptations to smoke</w:t>
      </w:r>
      <w:r w:rsidR="00E41E4A" w:rsidRPr="00D44509">
        <w:rPr>
          <w:rFonts w:ascii="Times New Roman" w:hAnsi="Times New Roman" w:cs="Times New Roman"/>
          <w:sz w:val="20"/>
          <w:szCs w:val="20"/>
        </w:rPr>
        <w:t xml:space="preserve"> and</w:t>
      </w:r>
      <w:r w:rsidRPr="00D44509">
        <w:rPr>
          <w:rFonts w:ascii="Times New Roman" w:hAnsi="Times New Roman" w:cs="Times New Roman"/>
          <w:sz w:val="20"/>
          <w:szCs w:val="20"/>
        </w:rPr>
        <w:t xml:space="preserve"> monitoring of abstinence through carbon monoxide testing. The support is </w:t>
      </w:r>
      <w:r w:rsidR="00F47E07" w:rsidRPr="00D44509">
        <w:rPr>
          <w:rFonts w:ascii="Times New Roman" w:hAnsi="Times New Roman" w:cs="Times New Roman"/>
          <w:sz w:val="20"/>
          <w:szCs w:val="20"/>
        </w:rPr>
        <w:t xml:space="preserve">termed </w:t>
      </w:r>
      <w:r w:rsidRPr="00D44509">
        <w:rPr>
          <w:rFonts w:ascii="Times New Roman" w:hAnsi="Times New Roman" w:cs="Times New Roman"/>
          <w:sz w:val="20"/>
          <w:szCs w:val="20"/>
        </w:rPr>
        <w:t>withdrawal-orientated therapy.</w:t>
      </w:r>
      <w:r w:rsidRPr="00D44509">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&lt;EndNote&gt;&lt;Cite&gt;&lt;Author&gt;Hajek&lt;/Author&gt;&lt;Year&gt;1989&lt;/Year&gt;&lt;RecNum&gt;21&lt;/RecNum&gt;&lt;DisplayText&gt;&lt;style face="superscript"&gt;15&lt;/style&gt;&lt;/DisplayText&gt;&lt;record&gt;&lt;rec-number&gt;21&lt;/rec-number&gt;&lt;foreign-keys&gt;&lt;key app="EN" db-id="0z0f9ree89wepgewp2e5ar0fpdppv9szrw0a" timestamp="1501705307"&gt;21&lt;/key&gt;&lt;/foreign-keys&gt;&lt;ref-type name="Journal Article"&gt;17&lt;/ref-type&gt;&lt;contributors&gt;&lt;authors&gt;&lt;author&gt;Hajek, P.&lt;/author&gt;&lt;/authors&gt;&lt;/contributors&gt;&lt;titles&gt;&lt;title&gt;Withdrawal-oriented therapy for smokers&lt;/title&gt;&lt;secondary-title&gt;Br. J. Addict&lt;/secondary-title&gt;&lt;/titles&gt;&lt;pages&gt;591-598&lt;/pages&gt;&lt;volume&gt;84&lt;/volume&gt;&lt;number&gt;6&lt;/number&gt;&lt;reprint-edition&gt;Not in File&lt;/reprint-edition&gt;&lt;keywords&gt;&lt;keyword&gt;Chewing Gum&lt;/keyword&gt;&lt;/keywords&gt;&lt;dates&gt;&lt;year&gt;1989&lt;/year&gt;&lt;pub-dates&gt;&lt;date&gt;6/1989&lt;/date&gt;&lt;/pub-dates&gt;&lt;/dates&gt;&lt;label&gt;33&lt;/label&gt;&lt;urls&gt;&lt;/urls&gt;&lt;/record&gt;&lt;/Cite&gt;&lt;/EndNote&gt;</w:instrText>
      </w:r>
      <w:r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15</w:t>
      </w:r>
      <w:r w:rsidRPr="00D44509">
        <w:rPr>
          <w:rFonts w:ascii="Times New Roman" w:hAnsi="Times New Roman" w:cs="Times New Roman"/>
          <w:sz w:val="20"/>
          <w:szCs w:val="20"/>
        </w:rPr>
        <w:fldChar w:fldCharType="end"/>
      </w:r>
    </w:p>
    <w:p w14:paraId="44D20E8A" w14:textId="77777777" w:rsidR="00C77798" w:rsidRPr="00D44509" w:rsidRDefault="00C77798" w:rsidP="00D44509">
      <w:pPr>
        <w:rPr>
          <w:rFonts w:ascii="Times New Roman" w:hAnsi="Times New Roman" w:cs="Times New Roman"/>
          <w:sz w:val="20"/>
          <w:szCs w:val="20"/>
        </w:rPr>
      </w:pPr>
    </w:p>
    <w:p w14:paraId="49849428" w14:textId="77777777" w:rsidR="00D36448" w:rsidRPr="00D44509" w:rsidRDefault="00AC684D" w:rsidP="00D44509">
      <w:pPr>
        <w:outlineLvl w:val="0"/>
        <w:rPr>
          <w:rFonts w:ascii="Times New Roman" w:hAnsi="Times New Roman" w:cs="Times New Roman"/>
          <w:b/>
          <w:sz w:val="20"/>
          <w:szCs w:val="20"/>
        </w:rPr>
      </w:pPr>
      <w:bookmarkStart w:id="3" w:name="_Toc478022634"/>
      <w:bookmarkStart w:id="4" w:name="_Toc478648923"/>
      <w:r w:rsidRPr="00D44509">
        <w:rPr>
          <w:rFonts w:ascii="Times New Roman" w:hAnsi="Times New Roman" w:cs="Times New Roman"/>
          <w:b/>
          <w:sz w:val="20"/>
          <w:szCs w:val="20"/>
        </w:rPr>
        <w:t>Measures and o</w:t>
      </w:r>
      <w:r w:rsidR="00D36448" w:rsidRPr="00D44509">
        <w:rPr>
          <w:rFonts w:ascii="Times New Roman" w:hAnsi="Times New Roman" w:cs="Times New Roman"/>
          <w:b/>
          <w:sz w:val="20"/>
          <w:szCs w:val="20"/>
        </w:rPr>
        <w:t>utcomes</w:t>
      </w:r>
      <w:bookmarkEnd w:id="3"/>
      <w:bookmarkEnd w:id="4"/>
    </w:p>
    <w:p w14:paraId="7E349C11" w14:textId="4F0583A9" w:rsidR="00F01F6A" w:rsidRPr="00D44509" w:rsidRDefault="00F01F6A" w:rsidP="00D44509">
      <w:pPr>
        <w:rPr>
          <w:rFonts w:ascii="Times New Roman" w:hAnsi="Times New Roman" w:cs="Times New Roman"/>
          <w:sz w:val="20"/>
          <w:szCs w:val="20"/>
        </w:rPr>
      </w:pPr>
      <w:r w:rsidRPr="00D44509">
        <w:rPr>
          <w:rFonts w:ascii="Times New Roman" w:hAnsi="Times New Roman" w:cs="Times New Roman"/>
          <w:sz w:val="20"/>
          <w:szCs w:val="20"/>
        </w:rPr>
        <w:t>At baseline, we recorded participants’ smoking history and basic demographic detail.  This included two markers of cigarette dependence: the Fagerstrom Test for Cigarette Dependence (FTCD)</w:t>
      </w:r>
      <w:r w:rsidR="008E2576" w:rsidRPr="00D44509">
        <w:rPr>
          <w:rFonts w:ascii="Times New Roman" w:hAnsi="Times New Roman" w:cs="Times New Roman"/>
          <w:sz w:val="20"/>
          <w:szCs w:val="20"/>
        </w:rPr>
        <w:t>, which measures consumption of cigarettes and difficulty in refraining from smoking,</w:t>
      </w:r>
      <w:r w:rsidRPr="00D44509">
        <w:rPr>
          <w:rFonts w:ascii="Times New Roman" w:hAnsi="Times New Roman" w:cs="Times New Roman"/>
          <w:sz w:val="20"/>
          <w:szCs w:val="20"/>
        </w:rPr>
        <w:t xml:space="preserve"> and the concentration of exhaled carbon monoxide (CO).</w:t>
      </w:r>
      <w:r w:rsidR="0011530B" w:rsidRPr="00D44509">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&lt;EndNote&gt;&lt;Cite&gt;&lt;Author&gt;Heatherton&lt;/Author&gt;&lt;Year&gt;1991&lt;/Year&gt;&lt;RecNum&gt;44&lt;/RecNum&gt;&lt;DisplayText&gt;&lt;style face="superscript"&gt;16&lt;/style&gt;&lt;/DisplayText&gt;&lt;record&gt;&lt;rec-number&gt;44&lt;/rec-number&gt;&lt;foreign-keys&gt;&lt;key app="EN" db-id="9f25deewtzvzrxeefaspdrwv0vdeazr2eewp" timestamp="1499697191"&gt;44&lt;/key&gt;&lt;/foreign-keys&gt;&lt;ref-type name="Journal Article"&gt;17&lt;/ref-type&gt;&lt;contributors&gt;&lt;authors&gt;&lt;author&gt;Heatherton, T. F.&lt;/author&gt;&lt;author&gt;Kozlowski, L. T.&lt;/author&gt;&lt;author&gt;Frecker, R. C.&lt;/author&gt;&lt;author&gt;Fagerstrom, K. O.&lt;/author&gt;&lt;/authors&gt;&lt;/contributors&gt;&lt;auth-address&gt;Department of Psychology, Harvard University, Cambridge, MA 02138.&lt;/auth-address&gt;&lt;titles&gt;&lt;title&gt;The Fagerstrom Test for Nicotine Dependence: a revision of the Fagerstrom Tolerance Questionnaire&lt;/title&gt;&lt;secondary-title&gt;Br J Addict&lt;/secondary-title&gt;&lt;alt-title&gt;British journal of addiction&lt;/alt-title&gt;&lt;/titles&gt;&lt;periodical&gt;&lt;full-title&gt;British Journal of Addiction&lt;/full-title&gt;&lt;abbr-1&gt;Br. J. Addict.&lt;/abbr-1&gt;&lt;abbr-2&gt;Br J Addict&lt;/abbr-2&gt;&lt;/periodical&gt;&lt;alt-periodical&gt;&lt;full-title&gt;British Journal of Addiction&lt;/full-title&gt;&lt;abbr-1&gt;Br. J. Addict.&lt;/abbr-1&gt;&lt;abbr-2&gt;Br J Addict&lt;/abbr-2&gt;&lt;/alt-periodical&gt;&lt;pages&gt;1119-27&lt;/pages&gt;&lt;volume&gt;86&lt;/volume&gt;&lt;number&gt;9&lt;/number&gt;&lt;edition&gt;1991/09/01&lt;/edition&gt;&lt;keywords&gt;&lt;keyword&gt;Adolescent&lt;/keyword&gt;&lt;keyword&gt;Adult&lt;/keyword&gt;&lt;keyword&gt;Aged&lt;/keyword&gt;&lt;keyword&gt;Cotinine/pharmacokinetics&lt;/keyword&gt;&lt;keyword&gt;Female&lt;/keyword&gt;&lt;keyword&gt;Humans&lt;/keyword&gt;&lt;keyword&gt;Male&lt;/keyword&gt;&lt;keyword&gt;Middle Aged&lt;/keyword&gt;&lt;keyword&gt;Nicotine/pharmacokinetics&lt;/keyword&gt;&lt;keyword&gt;Personality Inventory/*statistics &amp;amp; numerical data&lt;/keyword&gt;&lt;keyword&gt;Psychometrics&lt;/keyword&gt;&lt;keyword&gt;Smoking/blood/*psychology&lt;/keyword&gt;&lt;/keywords&gt;&lt;dates&gt;&lt;year&gt;1991&lt;/year&gt;&lt;pub-dates&gt;&lt;date&gt;Sep&lt;/date&gt;&lt;/pub-dates&gt;&lt;/dates&gt;&lt;isbn&gt;0952-0481 (Print)&amp;#xD;0952-0481&lt;/isbn&gt;&lt;accession-num&gt;1932883&lt;/accession-num&gt;&lt;urls&gt;&lt;/urls&gt;&lt;remote-database-provider&gt;NLM&lt;/remote-database-provider&gt;&lt;language&gt;eng&lt;/language&gt;&lt;/record&gt;&lt;/Cite&gt;&lt;/EndNote&gt;</w:instrText>
      </w:r>
      <w:r w:rsidR="0011530B"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16</w:t>
      </w:r>
      <w:r w:rsidR="0011530B" w:rsidRPr="00D44509">
        <w:rPr>
          <w:rFonts w:ascii="Times New Roman" w:hAnsi="Times New Roman" w:cs="Times New Roman"/>
          <w:sz w:val="20"/>
          <w:szCs w:val="20"/>
        </w:rPr>
        <w:fldChar w:fldCharType="end"/>
      </w:r>
    </w:p>
    <w:p w14:paraId="43543AB3" w14:textId="77777777" w:rsidR="00F01F6A" w:rsidRPr="00D44509" w:rsidRDefault="00F01F6A" w:rsidP="00D44509">
      <w:pPr>
        <w:rPr>
          <w:rFonts w:ascii="Times New Roman" w:hAnsi="Times New Roman" w:cs="Times New Roman"/>
          <w:sz w:val="20"/>
          <w:szCs w:val="20"/>
        </w:rPr>
      </w:pPr>
    </w:p>
    <w:p w14:paraId="115CCF0E" w14:textId="77777777" w:rsidR="00D36448" w:rsidRPr="00D44509" w:rsidRDefault="00D36448" w:rsidP="00D44509">
      <w:pPr>
        <w:rPr>
          <w:rFonts w:ascii="Times New Roman" w:hAnsi="Times New Roman" w:cs="Times New Roman"/>
          <w:sz w:val="20"/>
          <w:szCs w:val="20"/>
        </w:rPr>
      </w:pPr>
      <w:r w:rsidRPr="00D44509">
        <w:rPr>
          <w:rFonts w:ascii="Times New Roman" w:hAnsi="Times New Roman" w:cs="Times New Roman"/>
          <w:sz w:val="20"/>
          <w:szCs w:val="20"/>
        </w:rPr>
        <w:t xml:space="preserve">We followed up participants on five occasions. </w:t>
      </w:r>
      <w:r w:rsidR="006416DE" w:rsidRPr="00D44509">
        <w:rPr>
          <w:rFonts w:ascii="Times New Roman" w:hAnsi="Times New Roman" w:cs="Times New Roman"/>
          <w:sz w:val="20"/>
          <w:szCs w:val="20"/>
        </w:rPr>
        <w:t xml:space="preserve"> We asked participants to return one week after the baseline appointment for the -3-week appointment (so-called because it was about 3 weeks prior to quit day).  We assessed occurrence of adverse events and adherence to preloading.  We telephoned participants one week after quit day (+1 week), about 6 weeks after baseline</w:t>
      </w:r>
      <w:r w:rsidR="004854E4" w:rsidRPr="00D44509">
        <w:rPr>
          <w:rFonts w:ascii="Times New Roman" w:hAnsi="Times New Roman" w:cs="Times New Roman"/>
          <w:sz w:val="20"/>
          <w:szCs w:val="20"/>
        </w:rPr>
        <w:t>,</w:t>
      </w:r>
      <w:r w:rsidR="006416DE" w:rsidRPr="00D44509">
        <w:rPr>
          <w:rFonts w:ascii="Times New Roman" w:hAnsi="Times New Roman" w:cs="Times New Roman"/>
          <w:sz w:val="20"/>
          <w:szCs w:val="20"/>
        </w:rPr>
        <w:t xml:space="preserve"> to collect </w:t>
      </w:r>
      <w:r w:rsidRPr="00D44509">
        <w:rPr>
          <w:rFonts w:ascii="Times New Roman" w:hAnsi="Times New Roman" w:cs="Times New Roman"/>
          <w:sz w:val="20"/>
          <w:szCs w:val="20"/>
        </w:rPr>
        <w:t xml:space="preserve">data on adverse events, adherence to preloading, and use of other smoking cessation pharmacotherapy and adherence to it.  We obtained data on smoking cessation from the NHS stop smoking service </w:t>
      </w:r>
      <w:r w:rsidR="00D30EFB" w:rsidRPr="00D44509">
        <w:rPr>
          <w:rFonts w:ascii="Times New Roman" w:hAnsi="Times New Roman" w:cs="Times New Roman"/>
          <w:sz w:val="20"/>
          <w:szCs w:val="20"/>
        </w:rPr>
        <w:t xml:space="preserve">or the participant </w:t>
      </w:r>
      <w:r w:rsidRPr="00D44509">
        <w:rPr>
          <w:rFonts w:ascii="Times New Roman" w:hAnsi="Times New Roman" w:cs="Times New Roman"/>
          <w:sz w:val="20"/>
          <w:szCs w:val="20"/>
        </w:rPr>
        <w:t xml:space="preserve">at </w:t>
      </w:r>
      <w:r w:rsidR="006416DE" w:rsidRPr="00D44509">
        <w:rPr>
          <w:rFonts w:ascii="Times New Roman" w:hAnsi="Times New Roman" w:cs="Times New Roman"/>
          <w:sz w:val="20"/>
          <w:szCs w:val="20"/>
        </w:rPr>
        <w:t>+4</w:t>
      </w:r>
      <w:r w:rsidR="00D30EFB" w:rsidRPr="00D44509">
        <w:rPr>
          <w:rFonts w:ascii="Times New Roman" w:hAnsi="Times New Roman" w:cs="Times New Roman"/>
          <w:sz w:val="20"/>
          <w:szCs w:val="20"/>
        </w:rPr>
        <w:t xml:space="preserve"> weeks</w:t>
      </w:r>
      <w:r w:rsidRPr="00D44509">
        <w:rPr>
          <w:rFonts w:ascii="Times New Roman" w:hAnsi="Times New Roman" w:cs="Times New Roman"/>
          <w:sz w:val="20"/>
          <w:szCs w:val="20"/>
        </w:rPr>
        <w:t xml:space="preserve">.  At six and 12 months, we telephoned participants to obtain data on smoking status and health service use.  We invited participants who </w:t>
      </w:r>
      <w:r w:rsidR="004854E4" w:rsidRPr="00D44509">
        <w:rPr>
          <w:rFonts w:ascii="Times New Roman" w:hAnsi="Times New Roman" w:cs="Times New Roman"/>
          <w:sz w:val="20"/>
          <w:szCs w:val="20"/>
        </w:rPr>
        <w:t xml:space="preserve">were abstinent to attend </w:t>
      </w:r>
      <w:r w:rsidR="001F315B" w:rsidRPr="00D44509">
        <w:rPr>
          <w:rFonts w:ascii="Times New Roman" w:hAnsi="Times New Roman" w:cs="Times New Roman"/>
          <w:sz w:val="20"/>
          <w:szCs w:val="20"/>
        </w:rPr>
        <w:t xml:space="preserve">to </w:t>
      </w:r>
      <w:r w:rsidR="004854E4" w:rsidRPr="00D44509">
        <w:rPr>
          <w:rFonts w:ascii="Times New Roman" w:hAnsi="Times New Roman" w:cs="Times New Roman"/>
          <w:sz w:val="20"/>
          <w:szCs w:val="20"/>
        </w:rPr>
        <w:t>measur</w:t>
      </w:r>
      <w:r w:rsidR="001F315B" w:rsidRPr="00D44509">
        <w:rPr>
          <w:rFonts w:ascii="Times New Roman" w:hAnsi="Times New Roman" w:cs="Times New Roman"/>
          <w:sz w:val="20"/>
          <w:szCs w:val="20"/>
        </w:rPr>
        <w:t>e</w:t>
      </w:r>
      <w:r w:rsidR="004854E4" w:rsidRPr="00D44509">
        <w:rPr>
          <w:rFonts w:ascii="Times New Roman" w:hAnsi="Times New Roman" w:cs="Times New Roman"/>
          <w:sz w:val="20"/>
          <w:szCs w:val="20"/>
        </w:rPr>
        <w:t xml:space="preserve"> the concentration of carbon monoxide (</w:t>
      </w:r>
      <w:r w:rsidRPr="00D44509">
        <w:rPr>
          <w:rFonts w:ascii="Times New Roman" w:hAnsi="Times New Roman" w:cs="Times New Roman"/>
          <w:sz w:val="20"/>
          <w:szCs w:val="20"/>
        </w:rPr>
        <w:t>CO</w:t>
      </w:r>
      <w:r w:rsidR="004854E4" w:rsidRPr="00D44509">
        <w:rPr>
          <w:rFonts w:ascii="Times New Roman" w:hAnsi="Times New Roman" w:cs="Times New Roman"/>
          <w:sz w:val="20"/>
          <w:szCs w:val="20"/>
        </w:rPr>
        <w:t>)</w:t>
      </w:r>
      <w:r w:rsidRPr="00D44509">
        <w:rPr>
          <w:rFonts w:ascii="Times New Roman" w:hAnsi="Times New Roman" w:cs="Times New Roman"/>
          <w:sz w:val="20"/>
          <w:szCs w:val="20"/>
        </w:rPr>
        <w:t xml:space="preserve"> </w:t>
      </w:r>
      <w:r w:rsidR="004854E4" w:rsidRPr="00D44509">
        <w:rPr>
          <w:rFonts w:ascii="Times New Roman" w:hAnsi="Times New Roman" w:cs="Times New Roman"/>
          <w:sz w:val="20"/>
          <w:szCs w:val="20"/>
        </w:rPr>
        <w:t>in end-expiratory air using a handheld device</w:t>
      </w:r>
      <w:r w:rsidR="001F315B" w:rsidRPr="00D44509">
        <w:rPr>
          <w:rFonts w:ascii="Times New Roman" w:hAnsi="Times New Roman" w:cs="Times New Roman"/>
          <w:sz w:val="20"/>
          <w:szCs w:val="20"/>
        </w:rPr>
        <w:t xml:space="preserve"> to confirm abstinence biochemically</w:t>
      </w:r>
      <w:r w:rsidRPr="00D44509">
        <w:rPr>
          <w:rFonts w:ascii="Times New Roman" w:hAnsi="Times New Roman" w:cs="Times New Roman"/>
          <w:sz w:val="20"/>
          <w:szCs w:val="20"/>
        </w:rPr>
        <w:t xml:space="preserve">.  Participants were compensated £15 for their time for attending this meeting. </w:t>
      </w:r>
    </w:p>
    <w:p w14:paraId="30800063" w14:textId="77777777" w:rsidR="00D36448" w:rsidRPr="00D44509" w:rsidRDefault="00D36448" w:rsidP="00D44509">
      <w:pPr>
        <w:rPr>
          <w:rFonts w:ascii="Times New Roman" w:hAnsi="Times New Roman" w:cs="Times New Roman"/>
          <w:sz w:val="20"/>
          <w:szCs w:val="20"/>
        </w:rPr>
      </w:pPr>
    </w:p>
    <w:p w14:paraId="399BA790" w14:textId="77777777" w:rsidR="00D36448" w:rsidRPr="00D44509" w:rsidRDefault="00D36448" w:rsidP="00D44509">
      <w:pPr>
        <w:outlineLvl w:val="0"/>
        <w:rPr>
          <w:rFonts w:ascii="Times New Roman" w:hAnsi="Times New Roman" w:cs="Times New Roman"/>
          <w:b/>
          <w:i/>
          <w:iCs/>
          <w:sz w:val="20"/>
          <w:szCs w:val="20"/>
        </w:rPr>
      </w:pPr>
      <w:r w:rsidRPr="00D44509">
        <w:rPr>
          <w:rFonts w:ascii="Times New Roman" w:hAnsi="Times New Roman" w:cs="Times New Roman"/>
          <w:b/>
          <w:i/>
          <w:iCs/>
          <w:sz w:val="20"/>
          <w:szCs w:val="20"/>
        </w:rPr>
        <w:t>Primary outcome</w:t>
      </w:r>
    </w:p>
    <w:p w14:paraId="237811BC" w14:textId="19207212" w:rsidR="00D36448" w:rsidRPr="00D44509" w:rsidRDefault="00D36448" w:rsidP="00D44509">
      <w:pPr>
        <w:rPr>
          <w:rFonts w:ascii="Times New Roman" w:hAnsi="Times New Roman" w:cs="Times New Roman"/>
          <w:sz w:val="20"/>
          <w:szCs w:val="20"/>
        </w:rPr>
      </w:pPr>
      <w:r w:rsidRPr="00D44509">
        <w:rPr>
          <w:rFonts w:ascii="Times New Roman" w:hAnsi="Times New Roman" w:cs="Times New Roman"/>
          <w:sz w:val="20"/>
          <w:szCs w:val="20"/>
        </w:rPr>
        <w:t>The primary outcome was six-month prolonged abstinence, defined by the Russell standard criteria.</w:t>
      </w:r>
      <w:r w:rsidRPr="00D44509">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&lt;EndNote&gt;&lt;Cite&gt;&lt;Author&gt;West&lt;/Author&gt;&lt;Year&gt;2005&lt;/Year&gt;&lt;RecNum&gt;22&lt;/RecNum&gt;&lt;DisplayText&gt;&lt;style face="superscript"&gt;17&lt;/style&gt;&lt;/DisplayText&gt;&lt;record&gt;&lt;rec-number&gt;22&lt;/rec-number&gt;&lt;foreign-keys&gt;&lt;key app="EN" db-id="0z0f9ree89wepgewp2e5ar0fpdppv9szrw0a" timestamp="1501705307"&gt;22&lt;/key&gt;&lt;/foreign-keys&gt;&lt;ref-type name="Journal Article"&gt;17&lt;/ref-type&gt;&lt;contributors&gt;&lt;authors&gt;&lt;author&gt;West, Robert&lt;/author&gt;&lt;author&gt;Hajek, Peter&lt;/author&gt;&lt;author&gt;Stead, Lindsay&lt;/author&gt;&lt;author&gt;Stapleton, John&lt;/author&gt;&lt;/authors&gt;&lt;/contributors&gt;&lt;titles&gt;&lt;title&gt;Outcome criteria in smoking cessation trials: proposal for a common standard&lt;/title&gt;&lt;secondary-title&gt;Addiction&lt;/secondary-title&gt;&lt;/titles&gt;&lt;periodical&gt;&lt;full-title&gt;Addiction&lt;/full-title&gt;&lt;abbr-1&gt;Addiction&lt;/abbr-1&gt;&lt;abbr-2&gt;Addiction&lt;/abbr-2&gt;&lt;/periodical&gt;&lt;pages&gt;299-303&lt;/pages&gt;&lt;volume&gt;100&lt;/volume&gt;&lt;number&gt;3&lt;/number&gt;&lt;reprint-edition&gt;Not in File&lt;/reprint-edition&gt;&lt;keywords&gt;&lt;keyword&gt;a&lt;/keyword&gt;&lt;keyword&gt;abstinence&lt;/keyword&gt;&lt;keyword&gt;analysis&lt;/keyword&gt;&lt;keyword&gt;cessation&lt;/keyword&gt;&lt;keyword&gt;CIGARETTE&lt;/keyword&gt;&lt;keyword&gt;CIGARETTES&lt;/keyword&gt;&lt;keyword&gt;clinical trial&lt;/keyword&gt;&lt;keyword&gt;CLINICAL-TRIAL&lt;/keyword&gt;&lt;keyword&gt;comparison&lt;/keyword&gt;&lt;keyword&gt;CRITERIA&lt;/keyword&gt;&lt;keyword&gt;intervention&lt;/keyword&gt;&lt;keyword&gt;INTERVENTIONS&lt;/keyword&gt;&lt;keyword&gt;NO&lt;/keyword&gt;&lt;keyword&gt;outcome&lt;/keyword&gt;&lt;keyword&gt;Outcome criteria&lt;/keyword&gt;&lt;keyword&gt;RATES&lt;/keyword&gt;&lt;keyword&gt;Research&lt;/keyword&gt;&lt;keyword&gt;SMOKERS&lt;/keyword&gt;&lt;keyword&gt;smoking&lt;/keyword&gt;&lt;keyword&gt;smoking abstinence&lt;/keyword&gt;&lt;keyword&gt;Smoking Cessation&lt;/keyword&gt;&lt;keyword&gt;SMOKING-CESSATION&lt;/keyword&gt;&lt;keyword&gt;STATUS&lt;/keyword&gt;&lt;keyword&gt;total&lt;/keyword&gt;&lt;keyword&gt;treatment&lt;/keyword&gt;&lt;keyword&gt;TRIAL&lt;/keyword&gt;&lt;keyword&gt;trials&lt;/keyword&gt;&lt;/keywords&gt;&lt;dates&gt;&lt;year&gt;2005&lt;/year&gt;&lt;pub-dates&gt;&lt;date&gt;2005&lt;/date&gt;&lt;/pub-dates&gt;&lt;/dates&gt;&lt;isbn&gt;1360-0443&lt;/isbn&gt;&lt;label&gt;91674907006547&lt;/label&gt;&lt;urls&gt;&lt;related-urls&gt;&lt;url&gt;http://dx.doi.org/10.1111/j.1360-0443.2004.00995.x&lt;/url&gt;&lt;/related-urls&gt;&lt;/urls&gt;&lt;electronic-resource-num&gt;10.1111/j.1360-0443.2004.00995.x&lt;/electronic-resource-num&gt;&lt;/record&gt;&lt;/Cite&gt;&lt;/EndNote&gt;</w:instrText>
      </w:r>
      <w:r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17</w:t>
      </w:r>
      <w:r w:rsidRPr="00D44509">
        <w:rPr>
          <w:rFonts w:ascii="Times New Roman" w:hAnsi="Times New Roman" w:cs="Times New Roman"/>
          <w:sz w:val="20"/>
          <w:szCs w:val="20"/>
        </w:rPr>
        <w:fldChar w:fldCharType="end"/>
      </w:r>
      <w:r w:rsidRPr="00D44509">
        <w:rPr>
          <w:rFonts w:ascii="Times New Roman" w:hAnsi="Times New Roman" w:cs="Times New Roman"/>
          <w:sz w:val="20"/>
          <w:szCs w:val="20"/>
        </w:rPr>
        <w:t xml:space="preserve">  This allows a grace period of two weeks following quit day when lapses do not count against abstinence.  Thereafter we counted a person as abstinent if they smoked fewer than 5 cigarettes to the six-month assessment and were biochemically confi</w:t>
      </w:r>
      <w:r w:rsidR="00D30EFB" w:rsidRPr="00D44509">
        <w:rPr>
          <w:rFonts w:ascii="Times New Roman" w:hAnsi="Times New Roman" w:cs="Times New Roman"/>
          <w:sz w:val="20"/>
          <w:szCs w:val="20"/>
        </w:rPr>
        <w:t>rmed abstinent by an exhaled CO</w:t>
      </w:r>
      <w:r w:rsidRPr="00D44509">
        <w:rPr>
          <w:rFonts w:ascii="Times New Roman" w:hAnsi="Times New Roman" w:cs="Times New Roman"/>
          <w:sz w:val="20"/>
          <w:szCs w:val="20"/>
        </w:rPr>
        <w:t>&lt;10</w:t>
      </w:r>
      <w:r w:rsidR="00D30EFB" w:rsidRPr="00D44509">
        <w:rPr>
          <w:rFonts w:ascii="Times New Roman" w:hAnsi="Times New Roman" w:cs="Times New Roman"/>
          <w:sz w:val="20"/>
          <w:szCs w:val="20"/>
        </w:rPr>
        <w:t xml:space="preserve"> parts per million (</w:t>
      </w:r>
      <w:r w:rsidRPr="00D44509">
        <w:rPr>
          <w:rFonts w:ascii="Times New Roman" w:hAnsi="Times New Roman" w:cs="Times New Roman"/>
          <w:sz w:val="20"/>
          <w:szCs w:val="20"/>
        </w:rPr>
        <w:t>ppm</w:t>
      </w:r>
      <w:r w:rsidR="00D30EFB" w:rsidRPr="00D44509">
        <w:rPr>
          <w:rFonts w:ascii="Times New Roman" w:hAnsi="Times New Roman" w:cs="Times New Roman"/>
          <w:sz w:val="20"/>
          <w:szCs w:val="20"/>
        </w:rPr>
        <w:t>)</w:t>
      </w:r>
      <w:r w:rsidRPr="00D44509">
        <w:rPr>
          <w:rFonts w:ascii="Times New Roman" w:hAnsi="Times New Roman" w:cs="Times New Roman"/>
          <w:sz w:val="20"/>
          <w:szCs w:val="20"/>
        </w:rPr>
        <w:t>.</w:t>
      </w:r>
    </w:p>
    <w:p w14:paraId="504D2BA4" w14:textId="77777777" w:rsidR="00D36448" w:rsidRPr="00D44509" w:rsidRDefault="00D36448" w:rsidP="00D44509">
      <w:pPr>
        <w:rPr>
          <w:rFonts w:ascii="Times New Roman" w:hAnsi="Times New Roman" w:cs="Times New Roman"/>
          <w:sz w:val="20"/>
          <w:szCs w:val="20"/>
        </w:rPr>
      </w:pPr>
    </w:p>
    <w:p w14:paraId="3B902452" w14:textId="77777777" w:rsidR="00D36448" w:rsidRPr="00D44509" w:rsidRDefault="00D36448" w:rsidP="00D44509">
      <w:pPr>
        <w:outlineLvl w:val="0"/>
        <w:rPr>
          <w:rFonts w:ascii="Times New Roman" w:hAnsi="Times New Roman" w:cs="Times New Roman"/>
          <w:b/>
          <w:i/>
          <w:iCs/>
          <w:sz w:val="20"/>
          <w:szCs w:val="20"/>
        </w:rPr>
      </w:pPr>
      <w:r w:rsidRPr="00D44509">
        <w:rPr>
          <w:rFonts w:ascii="Times New Roman" w:hAnsi="Times New Roman" w:cs="Times New Roman"/>
          <w:b/>
          <w:i/>
          <w:iCs/>
          <w:sz w:val="20"/>
          <w:szCs w:val="20"/>
        </w:rPr>
        <w:t>Secondary outcomes</w:t>
      </w:r>
    </w:p>
    <w:p w14:paraId="23CE2D4A" w14:textId="0585AD77" w:rsidR="00D36448" w:rsidRPr="00D44509" w:rsidRDefault="00D36448" w:rsidP="00D44509">
      <w:pPr>
        <w:rPr>
          <w:rFonts w:ascii="Times New Roman" w:hAnsi="Times New Roman" w:cs="Times New Roman"/>
          <w:sz w:val="20"/>
          <w:szCs w:val="20"/>
        </w:rPr>
      </w:pPr>
      <w:r w:rsidRPr="00D44509">
        <w:rPr>
          <w:rFonts w:ascii="Times New Roman" w:hAnsi="Times New Roman" w:cs="Times New Roman"/>
          <w:sz w:val="20"/>
          <w:szCs w:val="20"/>
        </w:rPr>
        <w:t>The secondary outcomes were</w:t>
      </w:r>
      <w:r w:rsidR="006525A8">
        <w:rPr>
          <w:rFonts w:ascii="Times New Roman" w:hAnsi="Times New Roman" w:cs="Times New Roman"/>
          <w:sz w:val="20"/>
          <w:szCs w:val="20"/>
        </w:rPr>
        <w:t xml:space="preserve"> four-week and</w:t>
      </w:r>
      <w:r w:rsidRPr="00D44509">
        <w:rPr>
          <w:rFonts w:ascii="Times New Roman" w:hAnsi="Times New Roman" w:cs="Times New Roman"/>
          <w:sz w:val="20"/>
          <w:szCs w:val="20"/>
        </w:rPr>
        <w:t xml:space="preserve"> 12-month Russell standard abstinence and biochemically confirmed 7-day point prevalence abstinence at four weeks, six and 12 months.  </w:t>
      </w:r>
    </w:p>
    <w:p w14:paraId="37AC3F02" w14:textId="77777777" w:rsidR="00D36448" w:rsidRPr="00D44509" w:rsidRDefault="00D36448" w:rsidP="00D44509">
      <w:pPr>
        <w:rPr>
          <w:rFonts w:ascii="Times New Roman" w:hAnsi="Times New Roman" w:cs="Times New Roman"/>
          <w:sz w:val="20"/>
          <w:szCs w:val="20"/>
        </w:rPr>
      </w:pPr>
    </w:p>
    <w:p w14:paraId="65FA025F" w14:textId="77777777" w:rsidR="00D51C7D" w:rsidRPr="00D44509" w:rsidRDefault="00D51C7D" w:rsidP="00D44509">
      <w:pPr>
        <w:rPr>
          <w:rFonts w:ascii="Times New Roman" w:hAnsi="Times New Roman" w:cs="Times New Roman"/>
          <w:b/>
          <w:i/>
          <w:sz w:val="20"/>
          <w:szCs w:val="20"/>
        </w:rPr>
      </w:pPr>
      <w:r w:rsidRPr="00D44509">
        <w:rPr>
          <w:rFonts w:ascii="Times New Roman" w:hAnsi="Times New Roman" w:cs="Times New Roman"/>
          <w:b/>
          <w:i/>
          <w:sz w:val="20"/>
          <w:szCs w:val="20"/>
        </w:rPr>
        <w:t>Intensity of urges to smoke</w:t>
      </w:r>
    </w:p>
    <w:p w14:paraId="4339DDC3" w14:textId="7F701324" w:rsidR="00D51C7D" w:rsidRPr="00D44509" w:rsidRDefault="00D51C7D" w:rsidP="00D44509">
      <w:pPr>
        <w:rPr>
          <w:rFonts w:ascii="Times New Roman" w:hAnsi="Times New Roman" w:cs="Times New Roman"/>
          <w:sz w:val="20"/>
          <w:szCs w:val="20"/>
        </w:rPr>
      </w:pPr>
      <w:r w:rsidRPr="00D44509">
        <w:rPr>
          <w:rFonts w:ascii="Times New Roman" w:hAnsi="Times New Roman" w:cs="Times New Roman"/>
          <w:sz w:val="20"/>
          <w:szCs w:val="20"/>
        </w:rPr>
        <w:t>As the principal hypothesised mechanism of action is that preloading undermines the intensity of urges to smoke, we examined the effect of preloading on this measured at -3 weeks (while on preloading/control) and at +1 week after quit day using the Mood and Physical Symptom Scale -Craving Subscale (MPSS-C</w:t>
      </w:r>
      <w:r w:rsidR="00110830" w:rsidRPr="00D44509">
        <w:rPr>
          <w:rFonts w:ascii="Times New Roman" w:hAnsi="Times New Roman" w:cs="Times New Roman"/>
          <w:sz w:val="20"/>
          <w:szCs w:val="20"/>
        </w:rPr>
        <w:t>, scored 0-5</w:t>
      </w:r>
      <w:r w:rsidRPr="00D44509">
        <w:rPr>
          <w:rFonts w:ascii="Times New Roman" w:hAnsi="Times New Roman" w:cs="Times New Roman"/>
          <w:sz w:val="20"/>
          <w:szCs w:val="20"/>
        </w:rPr>
        <w:t xml:space="preserve">).  </w:t>
      </w:r>
      <w:r w:rsidRPr="00D44509">
        <w:rPr>
          <w:rFonts w:ascii="Times New Roman" w:hAnsi="Times New Roman" w:cs="Times New Roman"/>
          <w:sz w:val="20"/>
          <w:szCs w:val="20"/>
        </w:rPr>
        <w:lastRenderedPageBreak/>
        <w:t>In the latter assessment, in accord with consensus,</w:t>
      </w:r>
      <w:r w:rsidRPr="00D44509">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&lt;EndNote&gt;&lt;Cite&gt;&lt;Author&gt;Shiffman&lt;/Author&gt;&lt;Year&gt;2004&lt;/Year&gt;&lt;RecNum&gt;17&lt;/RecNum&gt;&lt;DisplayText&gt;&lt;style face="superscript"&gt;18&lt;/style&gt;&lt;/DisplayText&gt;&lt;record&gt;&lt;rec-number&gt;17&lt;/rec-number&gt;&lt;foreign-keys&gt;&lt;key app="EN" db-id="9f25deewtzvzrxeefaspdrwv0vdeazr2eewp" timestamp="1483476878"&gt;17&lt;/key&gt;&lt;/foreign-keys&gt;&lt;ref-type name="Journal Article"&gt;17&lt;/ref-type&gt;&lt;contributors&gt;&lt;authors&gt;&lt;author&gt;Shiffman, Saul&lt;/author&gt;&lt;author&gt;West, Robert J.&lt;/author&gt;&lt;author&gt;Gilbert, David G.&lt;/author&gt;&lt;/authors&gt;&lt;/contributors&gt;&lt;titles&gt;&lt;title&gt;Recommendation for the assessment of tobacco craving and withdrawal in smoking cessation trials&lt;/title&gt;&lt;secondary-title&gt;Nicotine &amp;amp; Tobacco Research&lt;/secondary-title&gt;&lt;/titles&gt;&lt;periodical&gt;&lt;full-title&gt;Nicotine &amp;amp; Tobacco Research&lt;/full-title&gt;&lt;abbr-1&gt;Nicotine Tob. Res.&lt;/abbr-1&gt;&lt;/periodical&gt;&lt;pages&gt;599-614&lt;/pages&gt;&lt;volume&gt;6&lt;/volume&gt;&lt;number&gt;4&lt;/number&gt;&lt;dates&gt;&lt;year&gt;2004&lt;/year&gt;&lt;pub-dates&gt;&lt;date&gt;August 1, 2004&lt;/date&gt;&lt;/pub-dates&gt;&lt;/dates&gt;&lt;urls&gt;&lt;related-urls&gt;&lt;url&gt;http://ntr.oxfordjournals.org/content/6/4/599.abstract&lt;/url&gt;&lt;/related-urls&gt;&lt;/urls&gt;&lt;electronic-resource-num&gt;10.1080/14622200410001734067&lt;/electronic-resource-num&gt;&lt;/record&gt;&lt;/Cite&gt;&lt;/EndNote&gt;</w:instrText>
      </w:r>
      <w:r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18</w:t>
      </w:r>
      <w:r w:rsidRPr="00D44509">
        <w:rPr>
          <w:rFonts w:ascii="Times New Roman" w:hAnsi="Times New Roman" w:cs="Times New Roman"/>
          <w:sz w:val="20"/>
          <w:szCs w:val="20"/>
        </w:rPr>
        <w:fldChar w:fldCharType="end"/>
      </w:r>
      <w:r w:rsidRPr="00D44509">
        <w:rPr>
          <w:rFonts w:ascii="Times New Roman" w:hAnsi="Times New Roman" w:cs="Times New Roman"/>
          <w:sz w:val="20"/>
          <w:szCs w:val="20"/>
        </w:rPr>
        <w:t xml:space="preserve"> the analysis was confined to those who were abstinent or still trying to achieve abstinence.</w:t>
      </w:r>
    </w:p>
    <w:p w14:paraId="1DFD6738" w14:textId="77777777" w:rsidR="00D51C7D" w:rsidRPr="00D44509" w:rsidRDefault="00D51C7D" w:rsidP="00D44509">
      <w:pPr>
        <w:rPr>
          <w:rFonts w:ascii="Times New Roman" w:hAnsi="Times New Roman" w:cs="Times New Roman"/>
          <w:sz w:val="20"/>
          <w:szCs w:val="20"/>
        </w:rPr>
      </w:pPr>
    </w:p>
    <w:p w14:paraId="7978B860" w14:textId="4F032BAC" w:rsidR="00007872" w:rsidRDefault="00D36448" w:rsidP="00007872">
      <w:pPr>
        <w:outlineLvl w:val="0"/>
        <w:rPr>
          <w:rFonts w:ascii="Times New Roman" w:hAnsi="Times New Roman" w:cs="Times New Roman"/>
          <w:b/>
          <w:i/>
          <w:iCs/>
          <w:sz w:val="20"/>
          <w:szCs w:val="20"/>
        </w:rPr>
      </w:pPr>
      <w:r w:rsidRPr="00D44509">
        <w:rPr>
          <w:rFonts w:ascii="Times New Roman" w:hAnsi="Times New Roman" w:cs="Times New Roman"/>
          <w:b/>
          <w:i/>
          <w:iCs/>
          <w:sz w:val="20"/>
          <w:szCs w:val="20"/>
        </w:rPr>
        <w:t>Adverse events</w:t>
      </w:r>
    </w:p>
    <w:p w14:paraId="119EB1A8" w14:textId="2C99E96F" w:rsidR="00D36448" w:rsidRPr="00007872" w:rsidRDefault="009029BB" w:rsidP="00007872">
      <w:pPr>
        <w:outlineLvl w:val="0"/>
        <w:rPr>
          <w:rFonts w:ascii="Times New Roman" w:hAnsi="Times New Roman" w:cs="Times New Roman"/>
          <w:b/>
          <w:i/>
          <w:iCs/>
          <w:sz w:val="20"/>
          <w:szCs w:val="20"/>
        </w:rPr>
      </w:pPr>
      <w:r>
        <w:rPr>
          <w:rFonts w:ascii="Times New Roman" w:hAnsi="Times New Roman" w:cs="Times New Roman"/>
          <w:sz w:val="20"/>
          <w:szCs w:val="20"/>
        </w:rPr>
        <w:t>Adverse events were</w:t>
      </w:r>
      <w:r w:rsidRPr="00D44509">
        <w:rPr>
          <w:rFonts w:ascii="Times New Roman" w:hAnsi="Times New Roman" w:cs="Times New Roman"/>
          <w:sz w:val="20"/>
          <w:szCs w:val="20"/>
        </w:rPr>
        <w:t xml:space="preserve"> defined as newly occurring </w:t>
      </w:r>
      <w:r>
        <w:rPr>
          <w:rFonts w:ascii="Times New Roman" w:hAnsi="Times New Roman" w:cs="Times New Roman"/>
          <w:sz w:val="20"/>
          <w:szCs w:val="20"/>
        </w:rPr>
        <w:t xml:space="preserve">health conditions </w:t>
      </w:r>
      <w:r w:rsidRPr="00D44509">
        <w:rPr>
          <w:rFonts w:ascii="Times New Roman" w:hAnsi="Times New Roman" w:cs="Times New Roman"/>
          <w:sz w:val="20"/>
          <w:szCs w:val="20"/>
        </w:rPr>
        <w:t>or exacerbations of existing conditions</w:t>
      </w:r>
      <w:r>
        <w:rPr>
          <w:rFonts w:ascii="Times New Roman" w:hAnsi="Times New Roman" w:cs="Times New Roman"/>
          <w:sz w:val="20"/>
          <w:szCs w:val="20"/>
        </w:rPr>
        <w:t xml:space="preserve">. </w:t>
      </w:r>
      <w:r w:rsidR="00007872">
        <w:rPr>
          <w:rFonts w:ascii="Times New Roman" w:hAnsi="Times New Roman" w:cs="Times New Roman"/>
          <w:sz w:val="20"/>
          <w:szCs w:val="20"/>
        </w:rPr>
        <w:t>We recorded a</w:t>
      </w:r>
      <w:r w:rsidR="002D1B41" w:rsidRPr="00D44509">
        <w:rPr>
          <w:rFonts w:ascii="Times New Roman" w:hAnsi="Times New Roman" w:cs="Times New Roman"/>
          <w:sz w:val="20"/>
          <w:szCs w:val="20"/>
        </w:rPr>
        <w:t>dverse events</w:t>
      </w:r>
      <w:r w:rsidR="006C1E4E">
        <w:rPr>
          <w:rFonts w:ascii="Times New Roman" w:hAnsi="Times New Roman" w:cs="Times New Roman"/>
          <w:sz w:val="20"/>
          <w:szCs w:val="20"/>
        </w:rPr>
        <w:t xml:space="preserve"> that were either serious or of moderate or severe intensity.  </w:t>
      </w:r>
      <w:r w:rsidR="00671CB7">
        <w:rPr>
          <w:rFonts w:ascii="Times New Roman" w:hAnsi="Times New Roman" w:cs="Times New Roman"/>
          <w:sz w:val="20"/>
          <w:szCs w:val="20"/>
        </w:rPr>
        <w:t xml:space="preserve">We assessed adverse events occurring between baseline and one week after quit day, </w:t>
      </w:r>
      <w:r w:rsidR="00D36448" w:rsidRPr="00D44509">
        <w:rPr>
          <w:rFonts w:ascii="Times New Roman" w:hAnsi="Times New Roman" w:cs="Times New Roman"/>
          <w:sz w:val="20"/>
          <w:szCs w:val="20"/>
        </w:rPr>
        <w:t xml:space="preserve">covering the period of preloading </w:t>
      </w:r>
      <w:r w:rsidR="006525A8">
        <w:rPr>
          <w:rFonts w:ascii="Times New Roman" w:hAnsi="Times New Roman" w:cs="Times New Roman"/>
          <w:sz w:val="20"/>
          <w:szCs w:val="20"/>
        </w:rPr>
        <w:t>and</w:t>
      </w:r>
      <w:r w:rsidR="006525A8" w:rsidRPr="00D44509">
        <w:rPr>
          <w:rFonts w:ascii="Times New Roman" w:hAnsi="Times New Roman" w:cs="Times New Roman"/>
          <w:sz w:val="20"/>
          <w:szCs w:val="20"/>
        </w:rPr>
        <w:t xml:space="preserve"> </w:t>
      </w:r>
      <w:r w:rsidR="006525A8">
        <w:rPr>
          <w:rFonts w:ascii="Times New Roman" w:hAnsi="Times New Roman" w:cs="Times New Roman"/>
          <w:sz w:val="20"/>
          <w:szCs w:val="20"/>
        </w:rPr>
        <w:t xml:space="preserve">allowing </w:t>
      </w:r>
      <w:r w:rsidR="002D1B41" w:rsidRPr="00D44509">
        <w:rPr>
          <w:rFonts w:ascii="Times New Roman" w:hAnsi="Times New Roman" w:cs="Times New Roman"/>
          <w:sz w:val="20"/>
          <w:szCs w:val="20"/>
        </w:rPr>
        <w:t>one a</w:t>
      </w:r>
      <w:r w:rsidR="00D36448" w:rsidRPr="00D44509">
        <w:rPr>
          <w:rFonts w:ascii="Times New Roman" w:hAnsi="Times New Roman" w:cs="Times New Roman"/>
          <w:sz w:val="20"/>
          <w:szCs w:val="20"/>
        </w:rPr>
        <w:t xml:space="preserve">dditional week for adverse events to emerge. </w:t>
      </w:r>
      <w:r w:rsidR="00007872">
        <w:rPr>
          <w:rFonts w:ascii="Times New Roman" w:hAnsi="Times New Roman" w:cs="Times New Roman"/>
          <w:sz w:val="20"/>
          <w:szCs w:val="20"/>
        </w:rPr>
        <w:t xml:space="preserve"> Moderate or severe adverse events were defined as those that interfered somewhat or totally with normal functioning.  Serious adverse events were defined as hospitalisation, death or life-threatening events, permanent disability, or congenital abnormality.  </w:t>
      </w:r>
      <w:r w:rsidR="00D36448" w:rsidRPr="00D44509">
        <w:rPr>
          <w:rFonts w:ascii="Times New Roman" w:hAnsi="Times New Roman" w:cs="Times New Roman"/>
          <w:sz w:val="20"/>
          <w:szCs w:val="20"/>
        </w:rPr>
        <w:t xml:space="preserve">This excluded planned events, such as scheduled surgery. </w:t>
      </w:r>
      <w:r w:rsidR="00CC5EDB" w:rsidRPr="00D44509">
        <w:rPr>
          <w:rFonts w:ascii="Times New Roman" w:hAnsi="Times New Roman" w:cs="Times New Roman"/>
          <w:sz w:val="20"/>
          <w:szCs w:val="20"/>
        </w:rPr>
        <w:t xml:space="preserve"> An independent committee </w:t>
      </w:r>
      <w:r w:rsidR="00F872F7" w:rsidRPr="00D44509">
        <w:rPr>
          <w:rFonts w:ascii="Times New Roman" w:hAnsi="Times New Roman" w:cs="Times New Roman"/>
          <w:sz w:val="20"/>
          <w:szCs w:val="20"/>
        </w:rPr>
        <w:t>assessed serious adverse events and adjudicated whether the event was unrelated, unlikely, possibly, probably, or definitely related to the use of nicotine patches</w:t>
      </w:r>
      <w:r w:rsidR="009C5210">
        <w:rPr>
          <w:rFonts w:ascii="Times New Roman" w:hAnsi="Times New Roman" w:cs="Times New Roman"/>
          <w:sz w:val="20"/>
          <w:szCs w:val="20"/>
        </w:rPr>
        <w:t>. The committee</w:t>
      </w:r>
      <w:r w:rsidR="00713A85" w:rsidRPr="00D44509">
        <w:rPr>
          <w:rFonts w:ascii="Times New Roman" w:hAnsi="Times New Roman" w:cs="Times New Roman"/>
          <w:sz w:val="20"/>
          <w:szCs w:val="20"/>
        </w:rPr>
        <w:t xml:space="preserve"> </w:t>
      </w:r>
      <w:r w:rsidR="009C5210">
        <w:rPr>
          <w:rFonts w:ascii="Times New Roman" w:hAnsi="Times New Roman" w:cs="Times New Roman"/>
          <w:sz w:val="20"/>
          <w:szCs w:val="20"/>
        </w:rPr>
        <w:t xml:space="preserve">were </w:t>
      </w:r>
      <w:r w:rsidR="00713A85" w:rsidRPr="00D44509">
        <w:rPr>
          <w:rFonts w:ascii="Times New Roman" w:hAnsi="Times New Roman" w:cs="Times New Roman"/>
          <w:sz w:val="20"/>
          <w:szCs w:val="20"/>
        </w:rPr>
        <w:t>blind to treatment allocation</w:t>
      </w:r>
      <w:r w:rsidR="00007872">
        <w:rPr>
          <w:rFonts w:ascii="Times New Roman" w:hAnsi="Times New Roman" w:cs="Times New Roman"/>
          <w:sz w:val="20"/>
          <w:szCs w:val="20"/>
        </w:rPr>
        <w:t xml:space="preserve"> and hence also the temporal relation of medication use to the event</w:t>
      </w:r>
      <w:r w:rsidR="00F872F7" w:rsidRPr="00D44509">
        <w:rPr>
          <w:rFonts w:ascii="Times New Roman" w:hAnsi="Times New Roman" w:cs="Times New Roman"/>
          <w:sz w:val="20"/>
          <w:szCs w:val="20"/>
        </w:rPr>
        <w:t>.</w:t>
      </w:r>
    </w:p>
    <w:p w14:paraId="1012353A" w14:textId="77777777" w:rsidR="00D36448" w:rsidRPr="00D44509" w:rsidRDefault="00D36448" w:rsidP="00D44509">
      <w:pPr>
        <w:rPr>
          <w:rFonts w:ascii="Times New Roman" w:hAnsi="Times New Roman" w:cs="Times New Roman"/>
          <w:sz w:val="20"/>
          <w:szCs w:val="20"/>
        </w:rPr>
      </w:pPr>
    </w:p>
    <w:p w14:paraId="2590B894" w14:textId="6015B56B" w:rsidR="00542B52" w:rsidRPr="00D44509" w:rsidRDefault="00007872" w:rsidP="00D44509">
      <w:pPr>
        <w:rPr>
          <w:rFonts w:ascii="Times New Roman" w:hAnsi="Times New Roman" w:cs="Times New Roman"/>
          <w:sz w:val="20"/>
          <w:szCs w:val="20"/>
        </w:rPr>
      </w:pPr>
      <w:r>
        <w:rPr>
          <w:rFonts w:ascii="Times New Roman" w:hAnsi="Times New Roman" w:cs="Times New Roman"/>
          <w:sz w:val="20"/>
          <w:szCs w:val="20"/>
        </w:rPr>
        <w:t>W</w:t>
      </w:r>
      <w:r w:rsidR="00D36448" w:rsidRPr="00D44509">
        <w:rPr>
          <w:rFonts w:ascii="Times New Roman" w:hAnsi="Times New Roman" w:cs="Times New Roman"/>
          <w:sz w:val="20"/>
          <w:szCs w:val="20"/>
        </w:rPr>
        <w:t>e elicited adverse events from participants in both arms at contacts -3 weeks and at +1 week</w:t>
      </w:r>
      <w:r>
        <w:rPr>
          <w:rFonts w:ascii="Times New Roman" w:hAnsi="Times New Roman" w:cs="Times New Roman"/>
          <w:sz w:val="20"/>
          <w:szCs w:val="20"/>
        </w:rPr>
        <w:t xml:space="preserve"> by asking about new or worsening health problems followed by further enquiry as appropriate</w:t>
      </w:r>
      <w:r w:rsidR="00D36448" w:rsidRPr="00D44509">
        <w:rPr>
          <w:rFonts w:ascii="Times New Roman" w:hAnsi="Times New Roman" w:cs="Times New Roman"/>
          <w:sz w:val="20"/>
          <w:szCs w:val="20"/>
        </w:rPr>
        <w:t xml:space="preserve">.  </w:t>
      </w:r>
      <w:r w:rsidR="002D1B41" w:rsidRPr="00D44509">
        <w:rPr>
          <w:rFonts w:ascii="Times New Roman" w:hAnsi="Times New Roman" w:cs="Times New Roman"/>
          <w:sz w:val="20"/>
          <w:szCs w:val="20"/>
        </w:rPr>
        <w:t xml:space="preserve">These were coded using </w:t>
      </w:r>
      <w:r w:rsidR="00D36448" w:rsidRPr="00D44509">
        <w:rPr>
          <w:rFonts w:ascii="Times New Roman" w:hAnsi="Times New Roman" w:cs="Times New Roman"/>
          <w:sz w:val="20"/>
          <w:szCs w:val="20"/>
        </w:rPr>
        <w:t xml:space="preserve">MedDRA </w:t>
      </w:r>
      <w:r w:rsidR="002D1B41" w:rsidRPr="00D44509">
        <w:rPr>
          <w:rFonts w:ascii="Times New Roman" w:hAnsi="Times New Roman" w:cs="Times New Roman"/>
          <w:sz w:val="20"/>
          <w:szCs w:val="20"/>
        </w:rPr>
        <w:t>v</w:t>
      </w:r>
      <w:r w:rsidR="00C91A3F" w:rsidRPr="00D44509">
        <w:rPr>
          <w:rFonts w:ascii="Times New Roman" w:hAnsi="Times New Roman" w:cs="Times New Roman"/>
          <w:sz w:val="20"/>
          <w:szCs w:val="20"/>
        </w:rPr>
        <w:t>19</w:t>
      </w:r>
      <w:r w:rsidR="003F025E">
        <w:rPr>
          <w:rFonts w:ascii="Times New Roman" w:hAnsi="Times New Roman" w:cs="Times New Roman"/>
          <w:sz w:val="20"/>
          <w:szCs w:val="20"/>
        </w:rPr>
        <w:t>.</w:t>
      </w:r>
      <w:r w:rsidR="00C91A3F" w:rsidRPr="00D44509">
        <w:rPr>
          <w:rFonts w:ascii="Times New Roman" w:hAnsi="Times New Roman" w:cs="Times New Roman"/>
          <w:sz w:val="20"/>
          <w:szCs w:val="20"/>
        </w:rPr>
        <w:t>1</w:t>
      </w:r>
      <w:r w:rsidR="00D36448" w:rsidRPr="00D44509">
        <w:rPr>
          <w:rFonts w:ascii="Times New Roman" w:hAnsi="Times New Roman" w:cs="Times New Roman"/>
          <w:sz w:val="20"/>
          <w:szCs w:val="20"/>
        </w:rPr>
        <w:t xml:space="preserve">.  </w:t>
      </w:r>
      <w:r w:rsidR="00C91A3F" w:rsidRPr="00D44509">
        <w:rPr>
          <w:rFonts w:ascii="Times New Roman" w:hAnsi="Times New Roman" w:cs="Times New Roman"/>
          <w:sz w:val="20"/>
          <w:szCs w:val="20"/>
        </w:rPr>
        <w:t xml:space="preserve">As it can be hard for trial staff and participants to understand the necessity to report </w:t>
      </w:r>
      <w:r w:rsidR="005B437E" w:rsidRPr="00D44509">
        <w:rPr>
          <w:rFonts w:ascii="Times New Roman" w:hAnsi="Times New Roman" w:cs="Times New Roman"/>
          <w:sz w:val="20"/>
          <w:szCs w:val="20"/>
        </w:rPr>
        <w:t>adverse events</w:t>
      </w:r>
      <w:r w:rsidR="00E7794B" w:rsidRPr="00D44509">
        <w:rPr>
          <w:rFonts w:ascii="Times New Roman" w:hAnsi="Times New Roman" w:cs="Times New Roman"/>
          <w:sz w:val="20"/>
          <w:szCs w:val="20"/>
        </w:rPr>
        <w:t xml:space="preserve"> for people in the control </w:t>
      </w:r>
      <w:r w:rsidR="00F9203B" w:rsidRPr="00D44509">
        <w:rPr>
          <w:rFonts w:ascii="Times New Roman" w:hAnsi="Times New Roman" w:cs="Times New Roman"/>
          <w:sz w:val="20"/>
          <w:szCs w:val="20"/>
        </w:rPr>
        <w:t>arm</w:t>
      </w:r>
      <w:r w:rsidR="00E7794B" w:rsidRPr="00D44509">
        <w:rPr>
          <w:rFonts w:ascii="Times New Roman" w:hAnsi="Times New Roman" w:cs="Times New Roman"/>
          <w:sz w:val="20"/>
          <w:szCs w:val="20"/>
        </w:rPr>
        <w:t xml:space="preserve"> on no treatment</w:t>
      </w:r>
      <w:r w:rsidR="00BA145A" w:rsidRPr="00D44509">
        <w:rPr>
          <w:rFonts w:ascii="Times New Roman" w:hAnsi="Times New Roman" w:cs="Times New Roman"/>
          <w:sz w:val="20"/>
          <w:szCs w:val="20"/>
        </w:rPr>
        <w:t>,</w:t>
      </w:r>
      <w:r w:rsidR="00F9203B" w:rsidRPr="00D44509">
        <w:rPr>
          <w:rFonts w:ascii="Times New Roman" w:hAnsi="Times New Roman" w:cs="Times New Roman"/>
          <w:sz w:val="20"/>
          <w:szCs w:val="20"/>
        </w:rPr>
        <w:t xml:space="preserve"> </w:t>
      </w:r>
      <w:r w:rsidR="005B437E" w:rsidRPr="00D44509">
        <w:rPr>
          <w:rFonts w:ascii="Times New Roman" w:hAnsi="Times New Roman" w:cs="Times New Roman"/>
          <w:sz w:val="20"/>
          <w:szCs w:val="20"/>
        </w:rPr>
        <w:t xml:space="preserve">we </w:t>
      </w:r>
      <w:r>
        <w:rPr>
          <w:rFonts w:ascii="Times New Roman" w:hAnsi="Times New Roman" w:cs="Times New Roman"/>
          <w:sz w:val="20"/>
          <w:szCs w:val="20"/>
        </w:rPr>
        <w:t xml:space="preserve">also </w:t>
      </w:r>
      <w:r w:rsidR="005B437E" w:rsidRPr="00D44509">
        <w:rPr>
          <w:rFonts w:ascii="Times New Roman" w:hAnsi="Times New Roman" w:cs="Times New Roman"/>
          <w:sz w:val="20"/>
          <w:szCs w:val="20"/>
        </w:rPr>
        <w:t xml:space="preserve">gave participants in both arms a symptom questionnaire.  This assessed </w:t>
      </w:r>
      <w:r w:rsidR="00D36448" w:rsidRPr="00D44509">
        <w:rPr>
          <w:rFonts w:ascii="Times New Roman" w:hAnsi="Times New Roman" w:cs="Times New Roman"/>
          <w:sz w:val="20"/>
          <w:szCs w:val="20"/>
        </w:rPr>
        <w:t>symptoms of nicotine overdose in the previous 24 hours (such as nausea, excessive salivation) one week after baseline</w:t>
      </w:r>
      <w:r w:rsidR="009C5210">
        <w:rPr>
          <w:rFonts w:ascii="Times New Roman" w:hAnsi="Times New Roman" w:cs="Times New Roman"/>
          <w:sz w:val="20"/>
          <w:szCs w:val="20"/>
        </w:rPr>
        <w:t>. P</w:t>
      </w:r>
      <w:r>
        <w:rPr>
          <w:rFonts w:ascii="Times New Roman" w:hAnsi="Times New Roman" w:cs="Times New Roman"/>
          <w:sz w:val="20"/>
          <w:szCs w:val="20"/>
        </w:rPr>
        <w:t xml:space="preserve">articipants rated how troubled they had been by the symptoms in the past 24 hours on a scale from </w:t>
      </w:r>
      <w:r w:rsidR="009C5210">
        <w:rPr>
          <w:rFonts w:ascii="Times New Roman" w:hAnsi="Times New Roman" w:cs="Times New Roman"/>
          <w:sz w:val="20"/>
          <w:szCs w:val="20"/>
        </w:rPr>
        <w:t>‘</w:t>
      </w:r>
      <w:r>
        <w:rPr>
          <w:rFonts w:ascii="Times New Roman" w:hAnsi="Times New Roman" w:cs="Times New Roman"/>
          <w:sz w:val="20"/>
          <w:szCs w:val="20"/>
        </w:rPr>
        <w:t>not at all</w:t>
      </w:r>
      <w:r w:rsidR="009C5210">
        <w:rPr>
          <w:rFonts w:ascii="Times New Roman" w:hAnsi="Times New Roman" w:cs="Times New Roman"/>
          <w:sz w:val="20"/>
          <w:szCs w:val="20"/>
        </w:rPr>
        <w:t>’</w:t>
      </w:r>
      <w:r>
        <w:rPr>
          <w:rFonts w:ascii="Times New Roman" w:hAnsi="Times New Roman" w:cs="Times New Roman"/>
          <w:sz w:val="20"/>
          <w:szCs w:val="20"/>
        </w:rPr>
        <w:t xml:space="preserve"> to </w:t>
      </w:r>
      <w:r w:rsidR="009C5210">
        <w:rPr>
          <w:rFonts w:ascii="Times New Roman" w:hAnsi="Times New Roman" w:cs="Times New Roman"/>
          <w:sz w:val="20"/>
          <w:szCs w:val="20"/>
        </w:rPr>
        <w:t>‘</w:t>
      </w:r>
      <w:r>
        <w:rPr>
          <w:rFonts w:ascii="Times New Roman" w:hAnsi="Times New Roman" w:cs="Times New Roman"/>
          <w:sz w:val="20"/>
          <w:szCs w:val="20"/>
        </w:rPr>
        <w:t>very</w:t>
      </w:r>
      <w:r w:rsidR="009C5210">
        <w:rPr>
          <w:rFonts w:ascii="Times New Roman" w:hAnsi="Times New Roman" w:cs="Times New Roman"/>
          <w:sz w:val="20"/>
          <w:szCs w:val="20"/>
        </w:rPr>
        <w:t>’</w:t>
      </w:r>
      <w:r>
        <w:rPr>
          <w:rFonts w:ascii="Times New Roman" w:hAnsi="Times New Roman" w:cs="Times New Roman"/>
          <w:sz w:val="20"/>
          <w:szCs w:val="20"/>
        </w:rPr>
        <w:t xml:space="preserve"> or </w:t>
      </w:r>
      <w:r w:rsidR="009C5210">
        <w:rPr>
          <w:rFonts w:ascii="Times New Roman" w:hAnsi="Times New Roman" w:cs="Times New Roman"/>
          <w:sz w:val="20"/>
          <w:szCs w:val="20"/>
        </w:rPr>
        <w:t>‘</w:t>
      </w:r>
      <w:r>
        <w:rPr>
          <w:rFonts w:ascii="Times New Roman" w:hAnsi="Times New Roman" w:cs="Times New Roman"/>
          <w:sz w:val="20"/>
          <w:szCs w:val="20"/>
        </w:rPr>
        <w:t>extremely</w:t>
      </w:r>
      <w:r w:rsidR="009C5210">
        <w:rPr>
          <w:rFonts w:ascii="Times New Roman" w:hAnsi="Times New Roman" w:cs="Times New Roman"/>
          <w:sz w:val="20"/>
          <w:szCs w:val="20"/>
        </w:rPr>
        <w:t>’</w:t>
      </w:r>
      <w:r w:rsidR="00D36448" w:rsidRPr="00D44509">
        <w:rPr>
          <w:rFonts w:ascii="Times New Roman" w:hAnsi="Times New Roman" w:cs="Times New Roman"/>
          <w:sz w:val="20"/>
          <w:szCs w:val="20"/>
        </w:rPr>
        <w:t>.</w:t>
      </w:r>
    </w:p>
    <w:p w14:paraId="3C05DCAF" w14:textId="77777777" w:rsidR="00D36448" w:rsidRPr="00D44509" w:rsidRDefault="00D36448" w:rsidP="00D44509">
      <w:pPr>
        <w:rPr>
          <w:rFonts w:ascii="Times New Roman" w:hAnsi="Times New Roman" w:cs="Times New Roman"/>
          <w:sz w:val="20"/>
          <w:szCs w:val="20"/>
        </w:rPr>
      </w:pPr>
    </w:p>
    <w:p w14:paraId="47EFF406" w14:textId="77777777" w:rsidR="00D36448" w:rsidRPr="00D44509" w:rsidRDefault="00D36448" w:rsidP="00D44509">
      <w:pPr>
        <w:outlineLvl w:val="0"/>
        <w:rPr>
          <w:rFonts w:ascii="Times New Roman" w:hAnsi="Times New Roman" w:cs="Times New Roman"/>
          <w:b/>
          <w:sz w:val="20"/>
          <w:szCs w:val="20"/>
        </w:rPr>
      </w:pPr>
      <w:bookmarkStart w:id="5" w:name="_Toc478022635"/>
      <w:bookmarkStart w:id="6" w:name="_Toc478648924"/>
      <w:r w:rsidRPr="00D44509">
        <w:rPr>
          <w:rFonts w:ascii="Times New Roman" w:hAnsi="Times New Roman" w:cs="Times New Roman"/>
          <w:b/>
          <w:sz w:val="20"/>
          <w:szCs w:val="20"/>
        </w:rPr>
        <w:t>Sample size</w:t>
      </w:r>
      <w:bookmarkEnd w:id="5"/>
      <w:bookmarkEnd w:id="6"/>
    </w:p>
    <w:p w14:paraId="5B716AD6" w14:textId="440BCA31" w:rsidR="00605A0A" w:rsidRPr="00D44509" w:rsidRDefault="00D36448" w:rsidP="00D44509">
      <w:pPr>
        <w:rPr>
          <w:rFonts w:ascii="Times New Roman" w:hAnsi="Times New Roman" w:cs="Times New Roman"/>
          <w:sz w:val="20"/>
          <w:szCs w:val="20"/>
        </w:rPr>
      </w:pPr>
      <w:r w:rsidRPr="00D44509">
        <w:rPr>
          <w:rFonts w:ascii="Times New Roman" w:hAnsi="Times New Roman" w:cs="Times New Roman"/>
          <w:sz w:val="20"/>
          <w:szCs w:val="20"/>
        </w:rPr>
        <w:t xml:space="preserve">We estimated that 15% of participants in the control </w:t>
      </w:r>
      <w:r w:rsidR="00F9203B" w:rsidRPr="00D44509">
        <w:rPr>
          <w:rFonts w:ascii="Times New Roman" w:hAnsi="Times New Roman" w:cs="Times New Roman"/>
          <w:sz w:val="20"/>
          <w:szCs w:val="20"/>
        </w:rPr>
        <w:t>arm</w:t>
      </w:r>
      <w:r w:rsidRPr="00D44509">
        <w:rPr>
          <w:rFonts w:ascii="Times New Roman" w:hAnsi="Times New Roman" w:cs="Times New Roman"/>
          <w:sz w:val="20"/>
          <w:szCs w:val="20"/>
        </w:rPr>
        <w:t xml:space="preserve"> would </w:t>
      </w:r>
      <w:r w:rsidR="00431E90" w:rsidRPr="00D44509">
        <w:rPr>
          <w:rFonts w:ascii="Times New Roman" w:hAnsi="Times New Roman" w:cs="Times New Roman"/>
          <w:sz w:val="20"/>
          <w:szCs w:val="20"/>
        </w:rPr>
        <w:t>achieve</w:t>
      </w:r>
      <w:r w:rsidRPr="00D44509">
        <w:rPr>
          <w:rFonts w:ascii="Times New Roman" w:hAnsi="Times New Roman" w:cs="Times New Roman"/>
          <w:sz w:val="20"/>
          <w:szCs w:val="20"/>
        </w:rPr>
        <w:t xml:space="preserve"> six-month abstinence based on data from similar trials.</w:t>
      </w:r>
      <w:r w:rsidRPr="00D44509">
        <w:rPr>
          <w:rFonts w:ascii="Times New Roman" w:hAnsi="Times New Roman" w:cs="Times New Roman"/>
          <w:sz w:val="20"/>
          <w:szCs w:val="20"/>
        </w:rPr>
        <w:fldChar w:fldCharType="begin">
          <w:fldData xml:space="preserve">PEVuZE5vdGU+PENpdGU+PEF1dGhvcj5MaW5kc29uLUhhd2xleTwvQXV0aG9yPjxZZWFyPjIwMTY8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</w:fldData>
        </w:fldChar>
      </w:r>
      <w:r w:rsidR="007E5270">
        <w:rPr>
          <w:rFonts w:ascii="Times New Roman" w:hAnsi="Times New Roman" w:cs="Times New Roman"/>
          <w:sz w:val="20"/>
          <w:szCs w:val="20"/>
        </w:rPr>
        <w:instrText xml:space="preserve"> ADDIN EN.CITE </w:instrText>
      </w:r>
      <w:r w:rsidR="007E5270">
        <w:rPr>
          <w:rFonts w:ascii="Times New Roman" w:hAnsi="Times New Roman" w:cs="Times New Roman"/>
          <w:sz w:val="20"/>
          <w:szCs w:val="20"/>
        </w:rPr>
        <w:fldChar w:fldCharType="begin">
          <w:fldData xml:space="preserve">PEVuZE5vdGU+PENpdGU+PEF1dGhvcj5MaW5kc29uLUhhd2xleTwvQXV0aG9yPjxZZWFyPjIwMTY8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</w:fldData>
        </w:fldChar>
      </w:r>
      <w:r w:rsidR="007E5270">
        <w:rPr>
          <w:rFonts w:ascii="Times New Roman" w:hAnsi="Times New Roman" w:cs="Times New Roman"/>
          <w:sz w:val="20"/>
          <w:szCs w:val="20"/>
        </w:rPr>
        <w:instrText xml:space="preserve"> ADDIN EN.CITE.DATA </w:instrText>
      </w:r>
      <w:r w:rsidR="007E5270">
        <w:rPr>
          <w:rFonts w:ascii="Times New Roman" w:hAnsi="Times New Roman" w:cs="Times New Roman"/>
          <w:sz w:val="20"/>
          <w:szCs w:val="20"/>
        </w:rPr>
      </w:r>
      <w:r w:rsidR="007E5270">
        <w:rPr>
          <w:rFonts w:ascii="Times New Roman" w:hAnsi="Times New Roman" w:cs="Times New Roman"/>
          <w:sz w:val="20"/>
          <w:szCs w:val="20"/>
        </w:rPr>
        <w:fldChar w:fldCharType="end"/>
      </w:r>
      <w:r w:rsidRPr="00D44509">
        <w:rPr>
          <w:rFonts w:ascii="Times New Roman" w:hAnsi="Times New Roman" w:cs="Times New Roman"/>
          <w:sz w:val="20"/>
          <w:szCs w:val="20"/>
        </w:rPr>
      </w:r>
      <w:r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19-21</w:t>
      </w:r>
      <w:r w:rsidRPr="00D44509">
        <w:rPr>
          <w:rFonts w:ascii="Times New Roman" w:hAnsi="Times New Roman" w:cs="Times New Roman"/>
          <w:sz w:val="20"/>
          <w:szCs w:val="20"/>
        </w:rPr>
        <w:fldChar w:fldCharType="end"/>
      </w:r>
      <w:r w:rsidR="00431E90" w:rsidRPr="00D44509">
        <w:rPr>
          <w:rFonts w:ascii="Times New Roman" w:hAnsi="Times New Roman" w:cs="Times New Roman"/>
          <w:sz w:val="20"/>
          <w:szCs w:val="20"/>
        </w:rPr>
        <w:t xml:space="preserve">  </w:t>
      </w:r>
      <w:r w:rsidRPr="00D44509">
        <w:rPr>
          <w:rFonts w:ascii="Times New Roman" w:hAnsi="Times New Roman" w:cs="Times New Roman"/>
          <w:sz w:val="20"/>
          <w:szCs w:val="20"/>
        </w:rPr>
        <w:t>We felt that a relative risk of 1</w:t>
      </w:r>
      <w:r w:rsidR="003F025E">
        <w:rPr>
          <w:rFonts w:ascii="Times New Roman" w:hAnsi="Times New Roman" w:cs="Times New Roman"/>
          <w:sz w:val="20"/>
          <w:szCs w:val="20"/>
        </w:rPr>
        <w:t>.</w:t>
      </w:r>
      <w:r w:rsidRPr="00D44509">
        <w:rPr>
          <w:rFonts w:ascii="Times New Roman" w:hAnsi="Times New Roman" w:cs="Times New Roman"/>
          <w:sz w:val="20"/>
          <w:szCs w:val="20"/>
        </w:rPr>
        <w:t xml:space="preserve">4 was </w:t>
      </w:r>
      <w:r w:rsidR="00431E90" w:rsidRPr="00D44509">
        <w:rPr>
          <w:rFonts w:ascii="Times New Roman" w:hAnsi="Times New Roman" w:cs="Times New Roman"/>
          <w:sz w:val="20"/>
          <w:szCs w:val="20"/>
        </w:rPr>
        <w:t xml:space="preserve">both </w:t>
      </w:r>
      <w:r w:rsidRPr="00D44509">
        <w:rPr>
          <w:rFonts w:ascii="Times New Roman" w:hAnsi="Times New Roman" w:cs="Times New Roman"/>
          <w:sz w:val="20"/>
          <w:szCs w:val="20"/>
        </w:rPr>
        <w:t xml:space="preserve">plausible </w:t>
      </w:r>
      <w:r w:rsidR="00431E90" w:rsidRPr="00D44509">
        <w:rPr>
          <w:rFonts w:ascii="Times New Roman" w:hAnsi="Times New Roman" w:cs="Times New Roman"/>
          <w:sz w:val="20"/>
          <w:szCs w:val="20"/>
        </w:rPr>
        <w:t>and would be valuable for patients</w:t>
      </w:r>
      <w:r w:rsidR="00C40FCC">
        <w:rPr>
          <w:rFonts w:ascii="Times New Roman" w:hAnsi="Times New Roman" w:cs="Times New Roman"/>
          <w:sz w:val="20"/>
          <w:szCs w:val="20"/>
        </w:rPr>
        <w:t>, implying a 6% absolute difference</w:t>
      </w:r>
      <w:r w:rsidR="00431E90" w:rsidRPr="00D44509">
        <w:rPr>
          <w:rFonts w:ascii="Times New Roman" w:hAnsi="Times New Roman" w:cs="Times New Roman"/>
          <w:sz w:val="20"/>
          <w:szCs w:val="20"/>
        </w:rPr>
        <w:t>.</w:t>
      </w:r>
      <w:r w:rsidRPr="00D44509">
        <w:rPr>
          <w:rFonts w:ascii="Times New Roman" w:hAnsi="Times New Roman" w:cs="Times New Roman"/>
          <w:sz w:val="20"/>
          <w:szCs w:val="20"/>
        </w:rPr>
        <w:fldChar w:fldCharType="begin">
          <w:fldData xml:space="preserve">PEVuZE5vdGU+PENpdGU+PEF1dGhvcj5MaW5kc29uPC9BdXRob3I+PFllYXI+MjAxMTwvWWVhcj48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</w:fldData>
        </w:fldChar>
      </w:r>
      <w:r w:rsidR="007E5270">
        <w:rPr>
          <w:rFonts w:ascii="Times New Roman" w:hAnsi="Times New Roman" w:cs="Times New Roman"/>
          <w:sz w:val="20"/>
          <w:szCs w:val="20"/>
        </w:rPr>
        <w:instrText xml:space="preserve"> ADDIN EN.CITE </w:instrText>
      </w:r>
      <w:r w:rsidR="007E5270">
        <w:rPr>
          <w:rFonts w:ascii="Times New Roman" w:hAnsi="Times New Roman" w:cs="Times New Roman"/>
          <w:sz w:val="20"/>
          <w:szCs w:val="20"/>
        </w:rPr>
        <w:fldChar w:fldCharType="begin">
          <w:fldData xml:space="preserve">PEVuZE5vdGU+PENpdGU+PEF1dGhvcj5MaW5kc29uPC9BdXRob3I+PFllYXI+MjAxMTwvWWVhcj48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</w:fldData>
        </w:fldChar>
      </w:r>
      <w:r w:rsidR="007E5270">
        <w:rPr>
          <w:rFonts w:ascii="Times New Roman" w:hAnsi="Times New Roman" w:cs="Times New Roman"/>
          <w:sz w:val="20"/>
          <w:szCs w:val="20"/>
        </w:rPr>
        <w:instrText xml:space="preserve"> ADDIN EN.CITE.DATA </w:instrText>
      </w:r>
      <w:r w:rsidR="007E5270">
        <w:rPr>
          <w:rFonts w:ascii="Times New Roman" w:hAnsi="Times New Roman" w:cs="Times New Roman"/>
          <w:sz w:val="20"/>
          <w:szCs w:val="20"/>
        </w:rPr>
      </w:r>
      <w:r w:rsidR="007E5270">
        <w:rPr>
          <w:rFonts w:ascii="Times New Roman" w:hAnsi="Times New Roman" w:cs="Times New Roman"/>
          <w:sz w:val="20"/>
          <w:szCs w:val="20"/>
        </w:rPr>
        <w:fldChar w:fldCharType="end"/>
      </w:r>
      <w:r w:rsidRPr="00D44509">
        <w:rPr>
          <w:rFonts w:ascii="Times New Roman" w:hAnsi="Times New Roman" w:cs="Times New Roman"/>
          <w:sz w:val="20"/>
          <w:szCs w:val="20"/>
        </w:rPr>
      </w:r>
      <w:r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5</w:t>
      </w:r>
      <w:r w:rsidRPr="00D44509">
        <w:rPr>
          <w:rFonts w:ascii="Times New Roman" w:hAnsi="Times New Roman" w:cs="Times New Roman"/>
          <w:sz w:val="20"/>
          <w:szCs w:val="20"/>
        </w:rPr>
        <w:fldChar w:fldCharType="end"/>
      </w:r>
      <w:r w:rsidRPr="00D44509">
        <w:rPr>
          <w:rFonts w:ascii="Times New Roman" w:hAnsi="Times New Roman" w:cs="Times New Roman"/>
          <w:sz w:val="20"/>
          <w:szCs w:val="20"/>
        </w:rPr>
        <w:t xml:space="preserve"> </w:t>
      </w:r>
      <w:r w:rsidR="00431E90" w:rsidRPr="00D44509">
        <w:rPr>
          <w:rFonts w:ascii="Times New Roman" w:hAnsi="Times New Roman" w:cs="Times New Roman"/>
          <w:sz w:val="20"/>
          <w:szCs w:val="20"/>
        </w:rPr>
        <w:t xml:space="preserve"> </w:t>
      </w:r>
      <w:r w:rsidRPr="00D44509">
        <w:rPr>
          <w:rFonts w:ascii="Times New Roman" w:hAnsi="Times New Roman" w:cs="Times New Roman"/>
          <w:sz w:val="20"/>
          <w:szCs w:val="20"/>
        </w:rPr>
        <w:t>This gave us a sample size of 893/arm or 1786 in total, to achieve 90% power</w:t>
      </w:r>
      <w:r w:rsidR="00D0645A" w:rsidRPr="00D44509">
        <w:rPr>
          <w:rFonts w:ascii="Times New Roman" w:hAnsi="Times New Roman" w:cs="Times New Roman"/>
          <w:sz w:val="20"/>
          <w:szCs w:val="20"/>
        </w:rPr>
        <w:t xml:space="preserve"> using</w:t>
      </w:r>
      <w:r w:rsidR="001C5160" w:rsidRPr="00D44509">
        <w:rPr>
          <w:rFonts w:ascii="Times New Roman" w:hAnsi="Times New Roman" w:cs="Times New Roman"/>
          <w:sz w:val="20"/>
          <w:szCs w:val="20"/>
        </w:rPr>
        <w:t> </w:t>
      </w:r>
      <w:r w:rsidR="00C40FCC">
        <w:rPr>
          <w:rFonts w:ascii="Times New Roman" w:hAnsi="Times New Roman" w:cs="Times New Roman"/>
          <w:sz w:val="20"/>
          <w:szCs w:val="20"/>
        </w:rPr>
        <w:sym w:font="Symbol" w:char="F063"/>
      </w:r>
      <w:r w:rsidR="001C5160" w:rsidRPr="00D44509">
        <w:rPr>
          <w:rFonts w:ascii="Times New Roman" w:hAnsi="Times New Roman" w:cs="Times New Roman"/>
          <w:sz w:val="20"/>
          <w:szCs w:val="20"/>
          <w:vertAlign w:val="superscript"/>
        </w:rPr>
        <w:t>2</w:t>
      </w:r>
      <w:r w:rsidR="001C5160" w:rsidRPr="00D44509">
        <w:rPr>
          <w:rFonts w:ascii="Times New Roman" w:hAnsi="Times New Roman" w:cs="Times New Roman"/>
          <w:sz w:val="20"/>
          <w:szCs w:val="20"/>
        </w:rPr>
        <w:t xml:space="preserve"> test with Yates’ correction. </w:t>
      </w:r>
    </w:p>
    <w:p w14:paraId="291C79B9" w14:textId="77777777" w:rsidR="00431E90" w:rsidRPr="00D44509" w:rsidRDefault="00431E90" w:rsidP="00D44509">
      <w:pPr>
        <w:rPr>
          <w:rFonts w:ascii="Times New Roman" w:hAnsi="Times New Roman" w:cs="Times New Roman"/>
          <w:sz w:val="20"/>
          <w:szCs w:val="20"/>
        </w:rPr>
      </w:pPr>
    </w:p>
    <w:p w14:paraId="447669DA" w14:textId="77777777" w:rsidR="001C5160" w:rsidRPr="00D44509" w:rsidRDefault="001C5160" w:rsidP="00E07403">
      <w:pPr>
        <w:keepNext/>
        <w:outlineLvl w:val="0"/>
        <w:rPr>
          <w:rFonts w:ascii="Times New Roman" w:hAnsi="Times New Roman" w:cs="Times New Roman"/>
          <w:b/>
          <w:sz w:val="20"/>
          <w:szCs w:val="20"/>
        </w:rPr>
      </w:pPr>
      <w:bookmarkStart w:id="7" w:name="_Toc478022636"/>
      <w:bookmarkStart w:id="8" w:name="_Toc478648925"/>
      <w:r w:rsidRPr="00D44509">
        <w:rPr>
          <w:rFonts w:ascii="Times New Roman" w:hAnsi="Times New Roman" w:cs="Times New Roman"/>
          <w:b/>
          <w:sz w:val="20"/>
          <w:szCs w:val="20"/>
        </w:rPr>
        <w:t>Randomisation</w:t>
      </w:r>
      <w:bookmarkEnd w:id="7"/>
      <w:bookmarkEnd w:id="8"/>
    </w:p>
    <w:p w14:paraId="0DC79A27" w14:textId="77777777" w:rsidR="001C5160" w:rsidRPr="00D44509" w:rsidRDefault="001C5160" w:rsidP="00E07403">
      <w:pPr>
        <w:keepNext/>
        <w:rPr>
          <w:rFonts w:ascii="Times New Roman" w:hAnsi="Times New Roman" w:cs="Times New Roman"/>
          <w:sz w:val="20"/>
          <w:szCs w:val="20"/>
        </w:rPr>
      </w:pPr>
      <w:r w:rsidRPr="00D44509">
        <w:rPr>
          <w:rFonts w:ascii="Times New Roman" w:hAnsi="Times New Roman" w:cs="Times New Roman"/>
          <w:sz w:val="20"/>
          <w:szCs w:val="20"/>
        </w:rPr>
        <w:t>An independent statistician used Stata to generate a randomisation list stratified by treatment centre and using randomly permuted blocks of varying size using a 1:1 ratio.  This was incorporated into an online database and the sequence remained concealed from all research staff</w:t>
      </w:r>
      <w:r w:rsidR="00F6596F" w:rsidRPr="00D44509">
        <w:rPr>
          <w:rFonts w:ascii="Times New Roman" w:hAnsi="Times New Roman" w:cs="Times New Roman"/>
          <w:sz w:val="20"/>
          <w:szCs w:val="20"/>
        </w:rPr>
        <w:t xml:space="preserve"> until they had entered data to allow randomisation.</w:t>
      </w:r>
    </w:p>
    <w:p w14:paraId="3D71885C" w14:textId="77777777" w:rsidR="001C5160" w:rsidRPr="00D44509" w:rsidRDefault="001C5160" w:rsidP="00D44509">
      <w:pPr>
        <w:rPr>
          <w:rFonts w:ascii="Times New Roman" w:hAnsi="Times New Roman" w:cs="Times New Roman"/>
          <w:sz w:val="20"/>
          <w:szCs w:val="20"/>
        </w:rPr>
      </w:pPr>
    </w:p>
    <w:p w14:paraId="4789021F" w14:textId="77777777" w:rsidR="001C5160" w:rsidRPr="00D44509" w:rsidRDefault="001C5160" w:rsidP="00D44509">
      <w:pPr>
        <w:outlineLvl w:val="0"/>
        <w:rPr>
          <w:rFonts w:ascii="Times New Roman" w:hAnsi="Times New Roman" w:cs="Times New Roman"/>
          <w:b/>
          <w:sz w:val="20"/>
          <w:szCs w:val="20"/>
        </w:rPr>
      </w:pPr>
      <w:bookmarkStart w:id="9" w:name="_Toc478022637"/>
      <w:bookmarkStart w:id="10" w:name="_Toc478648926"/>
      <w:r w:rsidRPr="00D44509">
        <w:rPr>
          <w:rFonts w:ascii="Times New Roman" w:hAnsi="Times New Roman" w:cs="Times New Roman"/>
          <w:b/>
          <w:sz w:val="20"/>
          <w:szCs w:val="20"/>
        </w:rPr>
        <w:t>Blinding</w:t>
      </w:r>
      <w:bookmarkEnd w:id="9"/>
      <w:bookmarkEnd w:id="10"/>
    </w:p>
    <w:p w14:paraId="6E232AC9" w14:textId="77777777" w:rsidR="001C5160" w:rsidRPr="00D44509" w:rsidRDefault="001C5160" w:rsidP="00D44509">
      <w:pPr>
        <w:rPr>
          <w:rFonts w:ascii="Times New Roman" w:hAnsi="Times New Roman" w:cs="Times New Roman"/>
          <w:sz w:val="20"/>
          <w:szCs w:val="20"/>
        </w:rPr>
      </w:pPr>
      <w:r w:rsidRPr="00D44509">
        <w:rPr>
          <w:rFonts w:ascii="Times New Roman" w:hAnsi="Times New Roman" w:cs="Times New Roman"/>
          <w:sz w:val="20"/>
          <w:szCs w:val="20"/>
        </w:rPr>
        <w:t xml:space="preserve">This was an open-label trial so participants, research staff, and NHS Stop Smoking Service personnel knew </w:t>
      </w:r>
      <w:r w:rsidR="00F6596F" w:rsidRPr="00D44509">
        <w:rPr>
          <w:rFonts w:ascii="Times New Roman" w:hAnsi="Times New Roman" w:cs="Times New Roman"/>
          <w:sz w:val="20"/>
          <w:szCs w:val="20"/>
        </w:rPr>
        <w:t xml:space="preserve">the </w:t>
      </w:r>
      <w:r w:rsidRPr="00D44509">
        <w:rPr>
          <w:rFonts w:ascii="Times New Roman" w:hAnsi="Times New Roman" w:cs="Times New Roman"/>
          <w:sz w:val="20"/>
          <w:szCs w:val="20"/>
        </w:rPr>
        <w:t xml:space="preserve">arm </w:t>
      </w:r>
      <w:r w:rsidR="00F6596F" w:rsidRPr="00D44509">
        <w:rPr>
          <w:rFonts w:ascii="Times New Roman" w:hAnsi="Times New Roman" w:cs="Times New Roman"/>
          <w:sz w:val="20"/>
          <w:szCs w:val="20"/>
        </w:rPr>
        <w:t xml:space="preserve">to which </w:t>
      </w:r>
      <w:r w:rsidRPr="00D44509">
        <w:rPr>
          <w:rFonts w:ascii="Times New Roman" w:hAnsi="Times New Roman" w:cs="Times New Roman"/>
          <w:sz w:val="20"/>
          <w:szCs w:val="20"/>
        </w:rPr>
        <w:t xml:space="preserve">participants were assigned. </w:t>
      </w:r>
      <w:r w:rsidR="00F6596F" w:rsidRPr="00D44509">
        <w:rPr>
          <w:rFonts w:ascii="Times New Roman" w:hAnsi="Times New Roman" w:cs="Times New Roman"/>
          <w:sz w:val="20"/>
          <w:szCs w:val="20"/>
        </w:rPr>
        <w:t xml:space="preserve"> </w:t>
      </w:r>
      <w:r w:rsidRPr="00D44509">
        <w:rPr>
          <w:rFonts w:ascii="Times New Roman" w:hAnsi="Times New Roman" w:cs="Times New Roman"/>
          <w:sz w:val="20"/>
          <w:szCs w:val="20"/>
        </w:rPr>
        <w:t>Blinded follow-up was imp</w:t>
      </w:r>
      <w:r w:rsidR="00F6596F" w:rsidRPr="00D44509">
        <w:rPr>
          <w:rFonts w:ascii="Times New Roman" w:hAnsi="Times New Roman" w:cs="Times New Roman"/>
          <w:sz w:val="20"/>
          <w:szCs w:val="20"/>
        </w:rPr>
        <w:t>ractical because</w:t>
      </w:r>
      <w:r w:rsidRPr="00D44509">
        <w:rPr>
          <w:rFonts w:ascii="Times New Roman" w:hAnsi="Times New Roman" w:cs="Times New Roman"/>
          <w:sz w:val="20"/>
          <w:szCs w:val="20"/>
        </w:rPr>
        <w:t xml:space="preserve"> staff had been involved in recruitment</w:t>
      </w:r>
      <w:r w:rsidR="00ED22E7" w:rsidRPr="00D44509">
        <w:rPr>
          <w:rFonts w:ascii="Times New Roman" w:hAnsi="Times New Roman" w:cs="Times New Roman"/>
          <w:sz w:val="20"/>
          <w:szCs w:val="20"/>
        </w:rPr>
        <w:t xml:space="preserve">, but </w:t>
      </w:r>
      <w:r w:rsidR="008E2576" w:rsidRPr="00D44509">
        <w:rPr>
          <w:rFonts w:ascii="Times New Roman" w:hAnsi="Times New Roman" w:cs="Times New Roman"/>
          <w:sz w:val="20"/>
          <w:szCs w:val="20"/>
        </w:rPr>
        <w:t>abstinence</w:t>
      </w:r>
      <w:r w:rsidR="00ED22E7" w:rsidRPr="00D44509">
        <w:rPr>
          <w:rFonts w:ascii="Times New Roman" w:hAnsi="Times New Roman" w:cs="Times New Roman"/>
          <w:sz w:val="20"/>
          <w:szCs w:val="20"/>
        </w:rPr>
        <w:t xml:space="preserve"> was biochemically confirmed</w:t>
      </w:r>
      <w:r w:rsidRPr="00D44509">
        <w:rPr>
          <w:rFonts w:ascii="Times New Roman" w:hAnsi="Times New Roman" w:cs="Times New Roman"/>
          <w:sz w:val="20"/>
          <w:szCs w:val="20"/>
        </w:rPr>
        <w:t>.</w:t>
      </w:r>
    </w:p>
    <w:p w14:paraId="562D64D1" w14:textId="77777777" w:rsidR="001C5160" w:rsidRPr="00D44509" w:rsidRDefault="001C5160" w:rsidP="00D44509">
      <w:pPr>
        <w:rPr>
          <w:rFonts w:ascii="Times New Roman" w:hAnsi="Times New Roman" w:cs="Times New Roman"/>
          <w:sz w:val="20"/>
          <w:szCs w:val="20"/>
        </w:rPr>
      </w:pPr>
    </w:p>
    <w:p w14:paraId="2681933F" w14:textId="77777777" w:rsidR="001C5160" w:rsidRPr="00D44509" w:rsidRDefault="001C5160" w:rsidP="00D44509">
      <w:pPr>
        <w:outlineLvl w:val="0"/>
        <w:rPr>
          <w:rFonts w:ascii="Times New Roman" w:hAnsi="Times New Roman" w:cs="Times New Roman"/>
          <w:b/>
          <w:sz w:val="20"/>
          <w:szCs w:val="20"/>
        </w:rPr>
      </w:pPr>
      <w:bookmarkStart w:id="11" w:name="_Toc478022638"/>
      <w:bookmarkStart w:id="12" w:name="_Toc478648927"/>
      <w:r w:rsidRPr="00D44509">
        <w:rPr>
          <w:rFonts w:ascii="Times New Roman" w:hAnsi="Times New Roman" w:cs="Times New Roman"/>
          <w:b/>
          <w:sz w:val="20"/>
          <w:szCs w:val="20"/>
        </w:rPr>
        <w:t>Statistical analysis</w:t>
      </w:r>
      <w:bookmarkEnd w:id="11"/>
      <w:bookmarkEnd w:id="12"/>
    </w:p>
    <w:p w14:paraId="53FAB240" w14:textId="62B345B5" w:rsidR="00536645" w:rsidRPr="00D44509" w:rsidRDefault="00C55350" w:rsidP="00D44509">
      <w:pPr>
        <w:rPr>
          <w:rFonts w:ascii="Times New Roman" w:hAnsi="Times New Roman" w:cs="Times New Roman"/>
          <w:sz w:val="20"/>
          <w:szCs w:val="20"/>
        </w:rPr>
      </w:pPr>
      <w:r w:rsidRPr="00D44509">
        <w:rPr>
          <w:rFonts w:ascii="Times New Roman" w:hAnsi="Times New Roman" w:cs="Times New Roman"/>
          <w:sz w:val="20"/>
          <w:szCs w:val="20"/>
        </w:rPr>
        <w:t>We followed the Russell standard approach to perform an intention to treat analysis</w:t>
      </w:r>
      <w:r w:rsidR="008F1935" w:rsidRPr="00D44509">
        <w:rPr>
          <w:rFonts w:ascii="Times New Roman" w:hAnsi="Times New Roman" w:cs="Times New Roman"/>
          <w:sz w:val="20"/>
          <w:szCs w:val="20"/>
        </w:rPr>
        <w:t xml:space="preserve"> for the abstinence outcome</w:t>
      </w:r>
      <w:r w:rsidRPr="00D44509">
        <w:rPr>
          <w:rFonts w:ascii="Times New Roman" w:hAnsi="Times New Roman" w:cs="Times New Roman"/>
          <w:sz w:val="20"/>
          <w:szCs w:val="20"/>
        </w:rPr>
        <w:t>.</w:t>
      </w:r>
      <w:r w:rsidR="001C5160" w:rsidRPr="00D44509">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&lt;EndNote&gt;&lt;Cite&gt;&lt;Author&gt;West&lt;/Author&gt;&lt;Year&gt;2005&lt;/Year&gt;&lt;RecNum&gt;22&lt;/RecNum&gt;&lt;DisplayText&gt;&lt;style face="superscript"&gt;17&lt;/style&gt;&lt;/DisplayText&gt;&lt;record&gt;&lt;rec-number&gt;22&lt;/rec-number&gt;&lt;foreign-keys&gt;&lt;key app="EN" db-id="0z0f9ree89wepgewp2e5ar0fpdppv9szrw0a" timestamp="1501705307"&gt;22&lt;/key&gt;&lt;/foreign-keys&gt;&lt;ref-type name="Journal Article"&gt;17&lt;/ref-type&gt;&lt;contributors&gt;&lt;authors&gt;&lt;author&gt;West, Robert&lt;/author&gt;&lt;author&gt;Hajek, Peter&lt;/author&gt;&lt;author&gt;Stead, Lindsay&lt;/author&gt;&lt;author&gt;Stapleton, John&lt;/author&gt;&lt;/authors&gt;&lt;/contributors&gt;&lt;titles&gt;&lt;title&gt;Outcome criteria in smoking cessation trials: proposal for a common standard&lt;/title&gt;&lt;secondary-title&gt;Addiction&lt;/secondary-title&gt;&lt;/titles&gt;&lt;periodical&gt;&lt;full-title&gt;Addiction&lt;/full-title&gt;&lt;abbr-1&gt;Addiction&lt;/abbr-1&gt;&lt;abbr-2&gt;Addiction&lt;/abbr-2&gt;&lt;/periodical&gt;&lt;pages&gt;299-303&lt;/pages&gt;&lt;volume&gt;100&lt;/volume&gt;&lt;number&gt;3&lt;/number&gt;&lt;reprint-edition&gt;Not in File&lt;/reprint-edition&gt;&lt;keywords&gt;&lt;keyword&gt;a&lt;/keyword&gt;&lt;keyword&gt;abstinence&lt;/keyword&gt;&lt;keyword&gt;analysis&lt;/keyword&gt;&lt;keyword&gt;cessation&lt;/keyword&gt;&lt;keyword&gt;CIGARETTE&lt;/keyword&gt;&lt;keyword&gt;CIGARETTES&lt;/keyword&gt;&lt;keyword&gt;clinical trial&lt;/keyword&gt;&lt;keyword&gt;CLINICAL-TRIAL&lt;/keyword&gt;&lt;keyword&gt;comparison&lt;/keyword&gt;&lt;keyword&gt;CRITERIA&lt;/keyword&gt;&lt;keyword&gt;intervention&lt;/keyword&gt;&lt;keyword&gt;INTERVENTIONS&lt;/keyword&gt;&lt;keyword&gt;NO&lt;/keyword&gt;&lt;keyword&gt;outcome&lt;/keyword&gt;&lt;keyword&gt;Outcome criteria&lt;/keyword&gt;&lt;keyword&gt;RATES&lt;/keyword&gt;&lt;keyword&gt;Research&lt;/keyword&gt;&lt;keyword&gt;SMOKERS&lt;/keyword&gt;&lt;keyword&gt;smoking&lt;/keyword&gt;&lt;keyword&gt;smoking abstinence&lt;/keyword&gt;&lt;keyword&gt;Smoking Cessation&lt;/keyword&gt;&lt;keyword&gt;SMOKING-CESSATION&lt;/keyword&gt;&lt;keyword&gt;STATUS&lt;/keyword&gt;&lt;keyword&gt;total&lt;/keyword&gt;&lt;keyword&gt;treatment&lt;/keyword&gt;&lt;keyword&gt;TRIAL&lt;/keyword&gt;&lt;keyword&gt;trials&lt;/keyword&gt;&lt;/keywords&gt;&lt;dates&gt;&lt;year&gt;2005&lt;/year&gt;&lt;pub-dates&gt;&lt;date&gt;2005&lt;/date&gt;&lt;/pub-dates&gt;&lt;/dates&gt;&lt;isbn&gt;1360-0443&lt;/isbn&gt;&lt;label&gt;91674907006547&lt;/label&gt;&lt;urls&gt;&lt;related-urls&gt;&lt;url&gt;http://dx.doi.org/10.1111/j.1360-0443.2004.00995.x&lt;/url&gt;&lt;/related-urls&gt;&lt;/urls&gt;&lt;electronic-resource-num&gt;10.1111/j.1360-0443.2004.00995.x&lt;/electronic-resource-num&gt;&lt;/record&gt;&lt;/Cite&gt;&lt;/EndNote&gt;</w:instrText>
      </w:r>
      <w:r w:rsidR="001C5160"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17</w:t>
      </w:r>
      <w:r w:rsidR="001C5160" w:rsidRPr="00D44509">
        <w:rPr>
          <w:rFonts w:ascii="Times New Roman" w:hAnsi="Times New Roman" w:cs="Times New Roman"/>
          <w:sz w:val="20"/>
          <w:szCs w:val="20"/>
        </w:rPr>
        <w:fldChar w:fldCharType="end"/>
      </w:r>
      <w:r w:rsidR="001C5160" w:rsidRPr="00D44509">
        <w:rPr>
          <w:rFonts w:ascii="Times New Roman" w:hAnsi="Times New Roman" w:cs="Times New Roman"/>
          <w:sz w:val="20"/>
          <w:szCs w:val="20"/>
        </w:rPr>
        <w:t xml:space="preserve">  </w:t>
      </w:r>
      <w:r w:rsidR="00B84D48" w:rsidRPr="00D44509">
        <w:rPr>
          <w:rFonts w:ascii="Times New Roman" w:hAnsi="Times New Roman" w:cs="Times New Roman"/>
          <w:sz w:val="20"/>
          <w:szCs w:val="20"/>
        </w:rPr>
        <w:t>E</w:t>
      </w:r>
      <w:r w:rsidR="001C5160" w:rsidRPr="00D44509">
        <w:rPr>
          <w:rFonts w:ascii="Times New Roman" w:hAnsi="Times New Roman" w:cs="Times New Roman"/>
          <w:sz w:val="20"/>
          <w:szCs w:val="20"/>
        </w:rPr>
        <w:t xml:space="preserve">veryone </w:t>
      </w:r>
      <w:r w:rsidR="00B84D48" w:rsidRPr="00D44509">
        <w:rPr>
          <w:rFonts w:ascii="Times New Roman" w:hAnsi="Times New Roman" w:cs="Times New Roman"/>
          <w:sz w:val="20"/>
          <w:szCs w:val="20"/>
        </w:rPr>
        <w:t xml:space="preserve">randomised </w:t>
      </w:r>
      <w:r w:rsidR="001C5160" w:rsidRPr="00D44509">
        <w:rPr>
          <w:rFonts w:ascii="Times New Roman" w:hAnsi="Times New Roman" w:cs="Times New Roman"/>
          <w:sz w:val="20"/>
          <w:szCs w:val="20"/>
        </w:rPr>
        <w:t>was included in the denominator</w:t>
      </w:r>
      <w:r w:rsidR="009C5210">
        <w:rPr>
          <w:rFonts w:ascii="Times New Roman" w:hAnsi="Times New Roman" w:cs="Times New Roman"/>
          <w:sz w:val="20"/>
          <w:szCs w:val="20"/>
        </w:rPr>
        <w:t>,</w:t>
      </w:r>
      <w:r w:rsidR="001C5160" w:rsidRPr="00D44509">
        <w:rPr>
          <w:rFonts w:ascii="Times New Roman" w:hAnsi="Times New Roman" w:cs="Times New Roman"/>
          <w:sz w:val="20"/>
          <w:szCs w:val="20"/>
        </w:rPr>
        <w:t xml:space="preserve"> </w:t>
      </w:r>
      <w:r w:rsidR="00B9286F">
        <w:rPr>
          <w:rFonts w:ascii="Times New Roman" w:hAnsi="Times New Roman" w:cs="Times New Roman"/>
          <w:sz w:val="20"/>
          <w:szCs w:val="20"/>
        </w:rPr>
        <w:t>whenever and however smoking abstinence was assessed</w:t>
      </w:r>
      <w:r w:rsidR="009C5210">
        <w:rPr>
          <w:rFonts w:ascii="Times New Roman" w:hAnsi="Times New Roman" w:cs="Times New Roman"/>
          <w:sz w:val="20"/>
          <w:szCs w:val="20"/>
        </w:rPr>
        <w:t>,</w:t>
      </w:r>
      <w:r w:rsidR="00B9286F">
        <w:rPr>
          <w:rFonts w:ascii="Times New Roman" w:hAnsi="Times New Roman" w:cs="Times New Roman"/>
          <w:sz w:val="20"/>
          <w:szCs w:val="20"/>
        </w:rPr>
        <w:t xml:space="preserve"> </w:t>
      </w:r>
      <w:r w:rsidR="001C5160" w:rsidRPr="00D44509">
        <w:rPr>
          <w:rFonts w:ascii="Times New Roman" w:hAnsi="Times New Roman" w:cs="Times New Roman"/>
          <w:sz w:val="20"/>
          <w:szCs w:val="20"/>
        </w:rPr>
        <w:t xml:space="preserve">and presumed to be smoking if this information </w:t>
      </w:r>
      <w:r w:rsidR="00B9286F">
        <w:rPr>
          <w:rFonts w:ascii="Times New Roman" w:hAnsi="Times New Roman" w:cs="Times New Roman"/>
          <w:sz w:val="20"/>
          <w:szCs w:val="20"/>
        </w:rPr>
        <w:t>was</w:t>
      </w:r>
      <w:r w:rsidR="00B9286F" w:rsidRPr="00D44509">
        <w:rPr>
          <w:rFonts w:ascii="Times New Roman" w:hAnsi="Times New Roman" w:cs="Times New Roman"/>
          <w:sz w:val="20"/>
          <w:szCs w:val="20"/>
        </w:rPr>
        <w:t xml:space="preserve"> </w:t>
      </w:r>
      <w:r w:rsidR="001C5160" w:rsidRPr="00D44509">
        <w:rPr>
          <w:rFonts w:ascii="Times New Roman" w:hAnsi="Times New Roman" w:cs="Times New Roman"/>
          <w:sz w:val="20"/>
          <w:szCs w:val="20"/>
        </w:rPr>
        <w:t>unknown.</w:t>
      </w:r>
      <w:r w:rsidR="00E747B7" w:rsidRPr="00D44509">
        <w:rPr>
          <w:rFonts w:ascii="Times New Roman" w:hAnsi="Times New Roman" w:cs="Times New Roman"/>
          <w:sz w:val="20"/>
          <w:szCs w:val="20"/>
        </w:rPr>
        <w:t xml:space="preserve"> </w:t>
      </w:r>
      <w:r w:rsidR="001C5160" w:rsidRPr="00D44509">
        <w:rPr>
          <w:rFonts w:ascii="Times New Roman" w:hAnsi="Times New Roman" w:cs="Times New Roman"/>
          <w:sz w:val="20"/>
          <w:szCs w:val="20"/>
        </w:rPr>
        <w:t xml:space="preserve"> </w:t>
      </w:r>
      <w:r w:rsidR="008F1935" w:rsidRPr="00D44509">
        <w:rPr>
          <w:rFonts w:ascii="Times New Roman" w:hAnsi="Times New Roman" w:cs="Times New Roman"/>
          <w:sz w:val="20"/>
          <w:szCs w:val="20"/>
        </w:rPr>
        <w:t>In the primary analysis, w</w:t>
      </w:r>
      <w:r w:rsidR="001C5160" w:rsidRPr="00D44509">
        <w:rPr>
          <w:rFonts w:ascii="Times New Roman" w:hAnsi="Times New Roman" w:cs="Times New Roman"/>
          <w:sz w:val="20"/>
          <w:szCs w:val="20"/>
        </w:rPr>
        <w:t>e calculated adjusted odds ratios (OR) using multivariable logistic regression in Stata 14</w:t>
      </w:r>
      <w:r w:rsidR="003F025E">
        <w:rPr>
          <w:rFonts w:ascii="Times New Roman" w:hAnsi="Times New Roman" w:cs="Times New Roman"/>
          <w:sz w:val="20"/>
          <w:szCs w:val="20"/>
        </w:rPr>
        <w:t>.</w:t>
      </w:r>
      <w:r w:rsidR="001C5160" w:rsidRPr="00D44509">
        <w:rPr>
          <w:rFonts w:ascii="Times New Roman" w:hAnsi="Times New Roman" w:cs="Times New Roman"/>
          <w:sz w:val="20"/>
          <w:szCs w:val="20"/>
        </w:rPr>
        <w:t>2</w:t>
      </w:r>
      <w:r w:rsidR="00536645" w:rsidRPr="00D44509">
        <w:rPr>
          <w:rFonts w:ascii="Times New Roman" w:hAnsi="Times New Roman" w:cs="Times New Roman"/>
          <w:sz w:val="20"/>
          <w:szCs w:val="20"/>
        </w:rPr>
        <w:t xml:space="preserve"> adjusted for the stratif</w:t>
      </w:r>
      <w:r w:rsidR="008F1935" w:rsidRPr="00D44509">
        <w:rPr>
          <w:rFonts w:ascii="Times New Roman" w:hAnsi="Times New Roman" w:cs="Times New Roman"/>
          <w:sz w:val="20"/>
          <w:szCs w:val="20"/>
        </w:rPr>
        <w:t>ication variable</w:t>
      </w:r>
      <w:r w:rsidR="00CB7F5A" w:rsidRPr="00D44509">
        <w:rPr>
          <w:rFonts w:ascii="Times New Roman" w:hAnsi="Times New Roman" w:cs="Times New Roman"/>
          <w:sz w:val="20"/>
          <w:szCs w:val="20"/>
        </w:rPr>
        <w:t xml:space="preserve"> (centre)</w:t>
      </w:r>
      <w:r w:rsidR="001C5160" w:rsidRPr="00D44509">
        <w:rPr>
          <w:rFonts w:ascii="Times New Roman" w:hAnsi="Times New Roman" w:cs="Times New Roman"/>
          <w:sz w:val="20"/>
          <w:szCs w:val="20"/>
        </w:rPr>
        <w:t>.  We also calculated the percentage achieving abstinence, the risk difference and risk ratios and 95% confidence intervals using the post-estimation adjrr procedure in Stata v14</w:t>
      </w:r>
      <w:r w:rsidR="003F025E">
        <w:rPr>
          <w:rFonts w:ascii="Times New Roman" w:hAnsi="Times New Roman" w:cs="Times New Roman"/>
          <w:sz w:val="20"/>
          <w:szCs w:val="20"/>
        </w:rPr>
        <w:t>.</w:t>
      </w:r>
      <w:r w:rsidR="001C5160" w:rsidRPr="00D44509">
        <w:rPr>
          <w:rFonts w:ascii="Times New Roman" w:hAnsi="Times New Roman" w:cs="Times New Roman"/>
          <w:sz w:val="20"/>
          <w:szCs w:val="20"/>
        </w:rPr>
        <w:t xml:space="preserve">2. </w:t>
      </w:r>
    </w:p>
    <w:p w14:paraId="53951D56" w14:textId="77777777" w:rsidR="00536645" w:rsidRPr="00D44509" w:rsidRDefault="00536645" w:rsidP="00D44509">
      <w:pPr>
        <w:rPr>
          <w:rFonts w:ascii="Times New Roman" w:hAnsi="Times New Roman" w:cs="Times New Roman"/>
          <w:sz w:val="20"/>
          <w:szCs w:val="20"/>
        </w:rPr>
      </w:pPr>
    </w:p>
    <w:p w14:paraId="1A934F26" w14:textId="67D29872" w:rsidR="001C5160" w:rsidRPr="00D44509" w:rsidRDefault="001C5160" w:rsidP="00D44509">
      <w:pPr>
        <w:rPr>
          <w:rFonts w:ascii="Times New Roman" w:hAnsi="Times New Roman" w:cs="Times New Roman"/>
          <w:sz w:val="20"/>
          <w:szCs w:val="20"/>
        </w:rPr>
      </w:pPr>
      <w:r w:rsidRPr="00D44509">
        <w:rPr>
          <w:rFonts w:ascii="Times New Roman" w:hAnsi="Times New Roman" w:cs="Times New Roman"/>
          <w:sz w:val="20"/>
          <w:szCs w:val="20"/>
        </w:rPr>
        <w:t xml:space="preserve">In </w:t>
      </w:r>
      <w:r w:rsidR="00DC2F88" w:rsidRPr="00D44509">
        <w:rPr>
          <w:rFonts w:ascii="Times New Roman" w:hAnsi="Times New Roman" w:cs="Times New Roman"/>
          <w:sz w:val="20"/>
          <w:szCs w:val="20"/>
        </w:rPr>
        <w:t xml:space="preserve">planned </w:t>
      </w:r>
      <w:r w:rsidRPr="00D44509">
        <w:rPr>
          <w:rFonts w:ascii="Times New Roman" w:hAnsi="Times New Roman" w:cs="Times New Roman"/>
          <w:sz w:val="20"/>
          <w:szCs w:val="20"/>
        </w:rPr>
        <w:t>sensitivity analysis, we adjusted for two predictors of abstinence to improve precision: longest previous abstinence and degree of addiction measured by strength of urges to smoke at baseline.</w:t>
      </w:r>
      <w:r w:rsidRPr="00D44509">
        <w:rPr>
          <w:rFonts w:ascii="Times New Roman" w:hAnsi="Times New Roman" w:cs="Times New Roman"/>
          <w:sz w:val="20"/>
          <w:szCs w:val="20"/>
        </w:rPr>
        <w:fldChar w:fldCharType="begin">
          <w:fldData xml:space="preserve">PEVuZE5vdGU+PENpdGU+PEF1dGhvcj5GaWRsZXI8L0F1dGhvcj48WWVhcj4yMDEzPC9ZZWFyPjxS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</w:fldData>
        </w:fldChar>
      </w:r>
      <w:r w:rsidR="007E5270">
        <w:rPr>
          <w:rFonts w:ascii="Times New Roman" w:hAnsi="Times New Roman" w:cs="Times New Roman"/>
          <w:sz w:val="20"/>
          <w:szCs w:val="20"/>
        </w:rPr>
        <w:instrText xml:space="preserve"> ADDIN EN.CITE </w:instrText>
      </w:r>
      <w:r w:rsidR="007E5270">
        <w:rPr>
          <w:rFonts w:ascii="Times New Roman" w:hAnsi="Times New Roman" w:cs="Times New Roman"/>
          <w:sz w:val="20"/>
          <w:szCs w:val="20"/>
        </w:rPr>
        <w:fldChar w:fldCharType="begin">
          <w:fldData xml:space="preserve">PEVuZE5vdGU+PENpdGU+PEF1dGhvcj5GaWRsZXI8L0F1dGhvcj48WWVhcj4yMDEzPC9ZZWFyPjxS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</w:fldData>
        </w:fldChar>
      </w:r>
      <w:r w:rsidR="007E5270">
        <w:rPr>
          <w:rFonts w:ascii="Times New Roman" w:hAnsi="Times New Roman" w:cs="Times New Roman"/>
          <w:sz w:val="20"/>
          <w:szCs w:val="20"/>
        </w:rPr>
        <w:instrText xml:space="preserve"> ADDIN EN.CITE.DATA </w:instrText>
      </w:r>
      <w:r w:rsidR="007E5270">
        <w:rPr>
          <w:rFonts w:ascii="Times New Roman" w:hAnsi="Times New Roman" w:cs="Times New Roman"/>
          <w:sz w:val="20"/>
          <w:szCs w:val="20"/>
        </w:rPr>
      </w:r>
      <w:r w:rsidR="007E5270">
        <w:rPr>
          <w:rFonts w:ascii="Times New Roman" w:hAnsi="Times New Roman" w:cs="Times New Roman"/>
          <w:sz w:val="20"/>
          <w:szCs w:val="20"/>
        </w:rPr>
        <w:fldChar w:fldCharType="end"/>
      </w:r>
      <w:r w:rsidRPr="00D44509">
        <w:rPr>
          <w:rFonts w:ascii="Times New Roman" w:hAnsi="Times New Roman" w:cs="Times New Roman"/>
          <w:sz w:val="20"/>
          <w:szCs w:val="20"/>
        </w:rPr>
      </w:r>
      <w:r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22-24</w:t>
      </w:r>
      <w:r w:rsidRPr="00D44509">
        <w:rPr>
          <w:rFonts w:ascii="Times New Roman" w:hAnsi="Times New Roman" w:cs="Times New Roman"/>
          <w:sz w:val="20"/>
          <w:szCs w:val="20"/>
        </w:rPr>
        <w:fldChar w:fldCharType="end"/>
      </w:r>
      <w:r w:rsidRPr="00D44509">
        <w:rPr>
          <w:rFonts w:ascii="Times New Roman" w:hAnsi="Times New Roman" w:cs="Times New Roman"/>
          <w:sz w:val="20"/>
          <w:szCs w:val="20"/>
        </w:rPr>
        <w:t xml:space="preserve">  </w:t>
      </w:r>
      <w:r w:rsidR="0003239E" w:rsidRPr="00D44509">
        <w:rPr>
          <w:rFonts w:ascii="Times New Roman" w:hAnsi="Times New Roman" w:cs="Times New Roman"/>
          <w:sz w:val="20"/>
          <w:szCs w:val="20"/>
        </w:rPr>
        <w:t>Secondly, varenicline is more effective than other pharmacotherapy</w:t>
      </w:r>
      <w:r w:rsidR="008E2576" w:rsidRPr="00D44509">
        <w:rPr>
          <w:rFonts w:ascii="Times New Roman" w:hAnsi="Times New Roman" w:cs="Times New Roman"/>
          <w:sz w:val="20"/>
          <w:szCs w:val="20"/>
        </w:rPr>
        <w:t xml:space="preserve"> and commonly used to assist cessation</w:t>
      </w:r>
      <w:r w:rsidR="0003239E" w:rsidRPr="00D44509">
        <w:rPr>
          <w:rFonts w:ascii="Times New Roman" w:hAnsi="Times New Roman" w:cs="Times New Roman"/>
          <w:sz w:val="20"/>
          <w:szCs w:val="20"/>
        </w:rPr>
        <w:t>.</w:t>
      </w:r>
      <w:r w:rsidR="0003239E" w:rsidRPr="00D44509">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&lt;EndNote&gt;&lt;Cite&gt;&lt;Author&gt;Cahill&lt;/Author&gt;&lt;Year&gt;2013&lt;/Year&gt;&lt;RecNum&gt;11&lt;/RecNum&gt;&lt;DisplayText&gt;&lt;style face="superscript"&gt;25&lt;/style&gt;&lt;/DisplayText&gt;&lt;record&gt;&lt;rec-number&gt;11&lt;/rec-number&gt;&lt;foreign-keys&gt;&lt;key app="EN" db-id="9f25deewtzvzrxeefaspdrwv0vdeazr2eewp" timestamp="1483444841"&gt;11&lt;/key&gt;&lt;/foreign-keys&gt;&lt;ref-type name="Journal Article"&gt;17&lt;/ref-type&gt;&lt;contributors&gt;&lt;authors&gt;&lt;author&gt;Cahill, Kate&lt;/author&gt;&lt;author&gt;Stevens, Sarah&lt;/author&gt;&lt;author&gt;Perera, Rafael&lt;/author&gt;&lt;author&gt;Lancaster, Tim&lt;/author&gt;&lt;/authors&gt;&lt;/contributors&gt;&lt;titles&gt;&lt;title&gt;Pharmacological interventions for smoking cessation: an overview and network meta-analysis&lt;/title&gt;&lt;secondary-title&gt;Cochrane Database of Systematic Reviews&lt;/secondary-title&gt;&lt;/titles&gt;&lt;number&gt;5&lt;/number&gt;&lt;keywords&gt;&lt;keyword&gt;Adult[checkword]&lt;/keyword&gt;&lt;keyword&gt;Humans[checkword]&lt;/keyword&gt;&lt;keyword&gt;Tobacco Use Cessation Products&lt;/keyword&gt;&lt;keyword&gt;Alkaloids [therapeutic use]&lt;/keyword&gt;&lt;keyword&gt;Antidepressive Agents, Second-Generation [therapeutic use]&lt;/keyword&gt;&lt;keyword&gt;Azocines [therapeutic use]&lt;/keyword&gt;&lt;keyword&gt;Benzazepines [therapeutic use]&lt;/keyword&gt;&lt;keyword&gt;Bupropion [therapeutic use]&lt;/keyword&gt;&lt;keyword&gt;Nicotinic Agonists [therapeutic use]&lt;/keyword&gt;&lt;keyword&gt;Nortriptyline [therapeutic use]&lt;/keyword&gt;&lt;keyword&gt;Quinolizines [therapeutic use]&lt;/keyword&gt;&lt;keyword&gt;Quinoxalines [therapeutic use]&lt;/keyword&gt;&lt;keyword&gt;Randomized Controlled Trials as Topic&lt;/keyword&gt;&lt;keyword&gt;Review Literature as Topic&lt;/keyword&gt;&lt;keyword&gt;Smoking [drug therapy]&lt;/keyword&gt;&lt;keyword&gt;Smoking Cessation [methods]&lt;/keyword&gt;&lt;keyword&gt;Varenicline&lt;/keyword&gt;&lt;/keywords&gt;&lt;dates&gt;&lt;year&gt;2013&lt;/year&gt;&lt;/dates&gt;&lt;publisher&gt;John Wiley &amp;amp; Sons, Ltd&lt;/publisher&gt;&lt;isbn&gt;1465-1858&lt;/isbn&gt;&lt;accession-num&gt;CD009329&lt;/accession-num&gt;&lt;urls&gt;&lt;related-urls&gt;&lt;url&gt;http://dx.doi.org/10.1002/14651858.CD009329.pub2&lt;/url&gt;&lt;/related-urls&gt;&lt;/urls&gt;&lt;electronic-resource-num&gt;10.1002/14651858.CD009329.pub2&lt;/electronic-resource-num&gt;&lt;/record&gt;&lt;/Cite&gt;&lt;/EndNote&gt;</w:instrText>
      </w:r>
      <w:r w:rsidR="0003239E"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25</w:t>
      </w:r>
      <w:r w:rsidR="0003239E" w:rsidRPr="00D44509">
        <w:rPr>
          <w:rFonts w:ascii="Times New Roman" w:hAnsi="Times New Roman" w:cs="Times New Roman"/>
          <w:sz w:val="20"/>
          <w:szCs w:val="20"/>
        </w:rPr>
        <w:fldChar w:fldCharType="end"/>
      </w:r>
      <w:r w:rsidR="0003239E" w:rsidRPr="00D44509">
        <w:rPr>
          <w:rFonts w:ascii="Times New Roman" w:hAnsi="Times New Roman" w:cs="Times New Roman"/>
          <w:sz w:val="20"/>
          <w:szCs w:val="20"/>
        </w:rPr>
        <w:t xml:space="preserve">  </w:t>
      </w:r>
      <w:r w:rsidR="00D73430" w:rsidRPr="00D44509">
        <w:rPr>
          <w:rFonts w:ascii="Times New Roman" w:hAnsi="Times New Roman" w:cs="Times New Roman"/>
          <w:sz w:val="20"/>
          <w:szCs w:val="20"/>
        </w:rPr>
        <w:t xml:space="preserve">As </w:t>
      </w:r>
      <w:r w:rsidRPr="00D44509">
        <w:rPr>
          <w:rFonts w:ascii="Times New Roman" w:hAnsi="Times New Roman" w:cs="Times New Roman"/>
          <w:sz w:val="20"/>
          <w:szCs w:val="20"/>
        </w:rPr>
        <w:t xml:space="preserve">we </w:t>
      </w:r>
      <w:r w:rsidR="00D73430" w:rsidRPr="00D44509">
        <w:rPr>
          <w:rFonts w:ascii="Times New Roman" w:hAnsi="Times New Roman" w:cs="Times New Roman"/>
          <w:sz w:val="20"/>
          <w:szCs w:val="20"/>
        </w:rPr>
        <w:t xml:space="preserve">anticipated that using nicotine preloading </w:t>
      </w:r>
      <w:r w:rsidR="00B9286F">
        <w:rPr>
          <w:rFonts w:ascii="Times New Roman" w:hAnsi="Times New Roman" w:cs="Times New Roman"/>
          <w:sz w:val="20"/>
          <w:szCs w:val="20"/>
        </w:rPr>
        <w:t xml:space="preserve">in an open-label trial </w:t>
      </w:r>
      <w:r w:rsidR="0003239E" w:rsidRPr="00D44509">
        <w:rPr>
          <w:rFonts w:ascii="Times New Roman" w:hAnsi="Times New Roman" w:cs="Times New Roman"/>
          <w:sz w:val="20"/>
          <w:szCs w:val="20"/>
        </w:rPr>
        <w:t>c</w:t>
      </w:r>
      <w:r w:rsidR="00D73430" w:rsidRPr="00D44509">
        <w:rPr>
          <w:rFonts w:ascii="Times New Roman" w:hAnsi="Times New Roman" w:cs="Times New Roman"/>
          <w:sz w:val="20"/>
          <w:szCs w:val="20"/>
        </w:rPr>
        <w:t>ould deter use of varenicline, we adjusted for use of varenicline</w:t>
      </w:r>
      <w:r w:rsidR="00CC0ECD" w:rsidRPr="00D44509">
        <w:rPr>
          <w:rFonts w:ascii="Times New Roman" w:hAnsi="Times New Roman" w:cs="Times New Roman"/>
          <w:sz w:val="20"/>
          <w:szCs w:val="20"/>
        </w:rPr>
        <w:t xml:space="preserve"> after quit day</w:t>
      </w:r>
      <w:r w:rsidR="008E2576" w:rsidRPr="00D44509">
        <w:rPr>
          <w:rFonts w:ascii="Times New Roman" w:hAnsi="Times New Roman" w:cs="Times New Roman"/>
          <w:sz w:val="20"/>
          <w:szCs w:val="20"/>
        </w:rPr>
        <w:t xml:space="preserve"> to overcome confounding by this means</w:t>
      </w:r>
      <w:r w:rsidR="00D73430" w:rsidRPr="00D44509">
        <w:rPr>
          <w:rFonts w:ascii="Times New Roman" w:hAnsi="Times New Roman" w:cs="Times New Roman"/>
          <w:sz w:val="20"/>
          <w:szCs w:val="20"/>
        </w:rPr>
        <w:t xml:space="preserve">. </w:t>
      </w:r>
    </w:p>
    <w:p w14:paraId="205035A8" w14:textId="77777777" w:rsidR="001C5160" w:rsidRPr="00D44509" w:rsidRDefault="001C5160" w:rsidP="00D44509">
      <w:pPr>
        <w:rPr>
          <w:rFonts w:ascii="Times New Roman" w:hAnsi="Times New Roman" w:cs="Times New Roman"/>
          <w:sz w:val="20"/>
          <w:szCs w:val="20"/>
        </w:rPr>
      </w:pPr>
    </w:p>
    <w:p w14:paraId="40272122" w14:textId="3C7B27A1" w:rsidR="001C5160" w:rsidRPr="00D44509" w:rsidRDefault="001C5160" w:rsidP="00D44509">
      <w:pPr>
        <w:rPr>
          <w:rFonts w:ascii="Times New Roman" w:hAnsi="Times New Roman" w:cs="Times New Roman"/>
          <w:sz w:val="20"/>
          <w:szCs w:val="20"/>
        </w:rPr>
      </w:pPr>
      <w:r w:rsidRPr="00D44509">
        <w:rPr>
          <w:rFonts w:ascii="Times New Roman" w:hAnsi="Times New Roman" w:cs="Times New Roman"/>
          <w:sz w:val="20"/>
          <w:szCs w:val="20"/>
        </w:rPr>
        <w:t xml:space="preserve">We </w:t>
      </w:r>
      <w:r w:rsidR="0003239E" w:rsidRPr="00D44509">
        <w:rPr>
          <w:rFonts w:ascii="Times New Roman" w:hAnsi="Times New Roman" w:cs="Times New Roman"/>
          <w:sz w:val="20"/>
          <w:szCs w:val="20"/>
        </w:rPr>
        <w:t xml:space="preserve">planned </w:t>
      </w:r>
      <w:r w:rsidRPr="00D44509">
        <w:rPr>
          <w:rFonts w:ascii="Times New Roman" w:hAnsi="Times New Roman" w:cs="Times New Roman"/>
          <w:sz w:val="20"/>
          <w:szCs w:val="20"/>
        </w:rPr>
        <w:t>subgroup analyses</w:t>
      </w:r>
      <w:r w:rsidR="00302F39" w:rsidRPr="00D44509">
        <w:rPr>
          <w:rFonts w:ascii="Times New Roman" w:hAnsi="Times New Roman" w:cs="Times New Roman"/>
          <w:sz w:val="20"/>
          <w:szCs w:val="20"/>
        </w:rPr>
        <w:t xml:space="preserve"> </w:t>
      </w:r>
      <w:r w:rsidRPr="00D44509">
        <w:rPr>
          <w:rFonts w:ascii="Times New Roman" w:hAnsi="Times New Roman" w:cs="Times New Roman"/>
          <w:sz w:val="20"/>
          <w:szCs w:val="20"/>
        </w:rPr>
        <w:t xml:space="preserve">by including multiplicative interaction terms in the equations above.  </w:t>
      </w:r>
      <w:r w:rsidR="0003239E" w:rsidRPr="00D44509">
        <w:rPr>
          <w:rFonts w:ascii="Times New Roman" w:hAnsi="Times New Roman" w:cs="Times New Roman"/>
          <w:sz w:val="20"/>
          <w:szCs w:val="20"/>
        </w:rPr>
        <w:t>The</w:t>
      </w:r>
      <w:r w:rsidRPr="00D44509">
        <w:rPr>
          <w:rFonts w:ascii="Times New Roman" w:hAnsi="Times New Roman" w:cs="Times New Roman"/>
          <w:sz w:val="20"/>
          <w:szCs w:val="20"/>
        </w:rPr>
        <w:t xml:space="preserve"> presumed mechanism of action of preloading suggests </w:t>
      </w:r>
      <w:r w:rsidR="0056726A" w:rsidRPr="00D44509">
        <w:rPr>
          <w:rFonts w:ascii="Times New Roman" w:hAnsi="Times New Roman" w:cs="Times New Roman"/>
          <w:sz w:val="20"/>
          <w:szCs w:val="20"/>
        </w:rPr>
        <w:t xml:space="preserve">greater benefit from </w:t>
      </w:r>
      <w:r w:rsidRPr="00D44509">
        <w:rPr>
          <w:rFonts w:ascii="Times New Roman" w:hAnsi="Times New Roman" w:cs="Times New Roman"/>
          <w:sz w:val="20"/>
          <w:szCs w:val="20"/>
        </w:rPr>
        <w:t xml:space="preserve">preloading </w:t>
      </w:r>
      <w:r w:rsidR="0056726A" w:rsidRPr="00D44509">
        <w:rPr>
          <w:rFonts w:ascii="Times New Roman" w:hAnsi="Times New Roman" w:cs="Times New Roman"/>
          <w:sz w:val="20"/>
          <w:szCs w:val="20"/>
        </w:rPr>
        <w:t>in people more dependent on cigarettes.  We used two markers of dependence: baseline FTC</w:t>
      </w:r>
      <w:r w:rsidRPr="00D44509">
        <w:rPr>
          <w:rFonts w:ascii="Times New Roman" w:hAnsi="Times New Roman" w:cs="Times New Roman"/>
          <w:sz w:val="20"/>
          <w:szCs w:val="20"/>
        </w:rPr>
        <w:t xml:space="preserve">D score </w:t>
      </w:r>
      <w:r w:rsidR="0056726A" w:rsidRPr="00D44509">
        <w:rPr>
          <w:rFonts w:ascii="Times New Roman" w:hAnsi="Times New Roman" w:cs="Times New Roman"/>
          <w:sz w:val="20"/>
          <w:szCs w:val="20"/>
        </w:rPr>
        <w:t>and</w:t>
      </w:r>
      <w:r w:rsidRPr="00D44509">
        <w:rPr>
          <w:rFonts w:ascii="Times New Roman" w:hAnsi="Times New Roman" w:cs="Times New Roman"/>
          <w:sz w:val="20"/>
          <w:szCs w:val="20"/>
        </w:rPr>
        <w:t xml:space="preserve"> exhaled </w:t>
      </w:r>
      <w:r w:rsidR="0003239E" w:rsidRPr="00D44509">
        <w:rPr>
          <w:rFonts w:ascii="Times New Roman" w:hAnsi="Times New Roman" w:cs="Times New Roman"/>
          <w:sz w:val="20"/>
          <w:szCs w:val="20"/>
        </w:rPr>
        <w:t>CO concentration</w:t>
      </w:r>
      <w:r w:rsidR="00360C36" w:rsidRPr="00D44509">
        <w:rPr>
          <w:rFonts w:ascii="Times New Roman" w:hAnsi="Times New Roman" w:cs="Times New Roman"/>
          <w:sz w:val="20"/>
          <w:szCs w:val="20"/>
        </w:rPr>
        <w:t xml:space="preserve"> added as continuous terms</w:t>
      </w:r>
      <w:r w:rsidRPr="00D44509">
        <w:rPr>
          <w:rFonts w:ascii="Times New Roman" w:hAnsi="Times New Roman" w:cs="Times New Roman"/>
          <w:sz w:val="20"/>
          <w:szCs w:val="20"/>
        </w:rPr>
        <w:t xml:space="preserve">.  </w:t>
      </w:r>
      <w:r w:rsidR="00E36AF7" w:rsidRPr="00D44509">
        <w:rPr>
          <w:rFonts w:ascii="Times New Roman" w:hAnsi="Times New Roman" w:cs="Times New Roman"/>
          <w:sz w:val="20"/>
          <w:szCs w:val="20"/>
        </w:rPr>
        <w:t xml:space="preserve">We also examined whether </w:t>
      </w:r>
      <w:r w:rsidRPr="00D44509">
        <w:rPr>
          <w:rFonts w:ascii="Times New Roman" w:hAnsi="Times New Roman" w:cs="Times New Roman"/>
          <w:sz w:val="20"/>
          <w:szCs w:val="20"/>
        </w:rPr>
        <w:t>the effect of preloading was less pronounced in p</w:t>
      </w:r>
      <w:r w:rsidR="00E36AF7" w:rsidRPr="00D44509">
        <w:rPr>
          <w:rFonts w:ascii="Times New Roman" w:hAnsi="Times New Roman" w:cs="Times New Roman"/>
          <w:sz w:val="20"/>
          <w:szCs w:val="20"/>
        </w:rPr>
        <w:t xml:space="preserve">articipants using </w:t>
      </w:r>
      <w:r w:rsidRPr="00D44509">
        <w:rPr>
          <w:rFonts w:ascii="Times New Roman" w:hAnsi="Times New Roman" w:cs="Times New Roman"/>
          <w:sz w:val="20"/>
          <w:szCs w:val="20"/>
        </w:rPr>
        <w:t>varenicline</w:t>
      </w:r>
      <w:r w:rsidR="00E36AF7" w:rsidRPr="00D44509">
        <w:rPr>
          <w:rFonts w:ascii="Times New Roman" w:hAnsi="Times New Roman" w:cs="Times New Roman"/>
          <w:sz w:val="20"/>
          <w:szCs w:val="20"/>
        </w:rPr>
        <w:t xml:space="preserve">.  Normal use of varenicline involves a week of use before quit day and there is evidence that this may have </w:t>
      </w:r>
      <w:r w:rsidRPr="00D44509">
        <w:rPr>
          <w:rFonts w:ascii="Times New Roman" w:hAnsi="Times New Roman" w:cs="Times New Roman"/>
          <w:sz w:val="20"/>
          <w:szCs w:val="20"/>
        </w:rPr>
        <w:t>similar effects to preloading</w:t>
      </w:r>
      <w:r w:rsidR="00360C36" w:rsidRPr="00D44509">
        <w:rPr>
          <w:rFonts w:ascii="Times New Roman" w:hAnsi="Times New Roman" w:cs="Times New Roman"/>
          <w:sz w:val="20"/>
          <w:szCs w:val="20"/>
        </w:rPr>
        <w:t>, which could undermine the effect of nicotine preloading</w:t>
      </w:r>
      <w:r w:rsidRPr="00D44509">
        <w:rPr>
          <w:rFonts w:ascii="Times New Roman" w:hAnsi="Times New Roman" w:cs="Times New Roman"/>
          <w:sz w:val="20"/>
          <w:szCs w:val="20"/>
        </w:rPr>
        <w:t>.</w:t>
      </w:r>
      <w:r w:rsidRPr="00D44509">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&lt;EndNote&gt;&lt;Cite&gt;&lt;Author&gt;Hajek&lt;/Author&gt;&lt;Year&gt;2011&lt;/Year&gt;&lt;RecNum&gt;22&lt;/RecNum&gt;&lt;DisplayText&gt;&lt;style face="superscript"&gt;8&lt;/style&gt;&lt;/DisplayText&gt;&lt;record&gt;&lt;rec-number&gt;22&lt;/rec-number&gt;&lt;foreign-keys&gt;&lt;key app="EN" db-id="9f25deewtzvzrxeefaspdrwv0vdeazr2eewp" timestamp="1488745328"&gt;22&lt;/key&gt;&lt;/foreign-keys&gt;&lt;ref-type name="Journal Article"&gt;17&lt;/ref-type&gt;&lt;contributors&gt;&lt;authors&gt;&lt;author&gt;Hajek, P.&lt;/author&gt;&lt;author&gt;McRobbie, H. J.&lt;/author&gt;&lt;author&gt;Myers, K. E.&lt;/author&gt;&lt;author&gt;Stapleton, J.&lt;/author&gt;&lt;author&gt;Dhanji, A.&lt;/author&gt;&lt;/authors&gt;&lt;/contributors&gt;&lt;titles&gt;&lt;title&gt;Use of varenicline for 4 weeks before quitting smoking: Decrease in ad lib smoking and increase in smoking cessation rates&lt;/title&gt;&lt;secondary-title&gt;Archives of Internal Medicine&lt;/secondary-title&gt;&lt;/titles&gt;&lt;periodical&gt;&lt;full-title&gt;Archives of Internal Medicine&lt;/full-title&gt;&lt;abbr-1&gt;Arch. Intern. Med.&lt;/abbr-1&gt;&lt;abbr-2&gt;Arch Intern Med&lt;/abbr-2&gt;&lt;/periodical&gt;&lt;pages&gt;770-777&lt;/pages&gt;&lt;volume&gt;171&lt;/volume&gt;&lt;number&gt;8&lt;/number&gt;&lt;dates&gt;&lt;year&gt;2011&lt;/year&gt;&lt;/dates&gt;&lt;isbn&gt;0003-9926&lt;/isbn&gt;&lt;urls&gt;&lt;related-urls&gt;&lt;url&gt;http://dx.doi.org/10.1001/archinternmed.2011.138&lt;/url&gt;&lt;/related-urls&gt;&lt;/urls&gt;&lt;electronic-resource-num&gt;10.1001/archinternmed.2011.138&lt;/electronic-resource-num&gt;&lt;/record&gt;&lt;/Cite&gt;&lt;/EndNote&gt;</w:instrText>
      </w:r>
      <w:r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8</w:t>
      </w:r>
      <w:r w:rsidRPr="00D44509">
        <w:rPr>
          <w:rFonts w:ascii="Times New Roman" w:hAnsi="Times New Roman" w:cs="Times New Roman"/>
          <w:sz w:val="20"/>
          <w:szCs w:val="20"/>
        </w:rPr>
        <w:fldChar w:fldCharType="end"/>
      </w:r>
    </w:p>
    <w:p w14:paraId="382EEA8C" w14:textId="77777777" w:rsidR="00304AB1" w:rsidRPr="00D44509" w:rsidRDefault="00304AB1" w:rsidP="00D44509">
      <w:pPr>
        <w:rPr>
          <w:rFonts w:ascii="Times New Roman" w:hAnsi="Times New Roman" w:cs="Times New Roman"/>
          <w:sz w:val="20"/>
          <w:szCs w:val="20"/>
        </w:rPr>
      </w:pPr>
    </w:p>
    <w:p w14:paraId="7AE8C47D" w14:textId="77777777" w:rsidR="00304AB1" w:rsidRPr="00D44509" w:rsidRDefault="00304AB1" w:rsidP="00D44509">
      <w:pPr>
        <w:rPr>
          <w:rFonts w:ascii="Times New Roman" w:hAnsi="Times New Roman" w:cs="Times New Roman"/>
          <w:sz w:val="20"/>
          <w:szCs w:val="20"/>
        </w:rPr>
      </w:pPr>
      <w:r w:rsidRPr="00D44509">
        <w:rPr>
          <w:rFonts w:ascii="Times New Roman" w:hAnsi="Times New Roman" w:cs="Times New Roman"/>
          <w:sz w:val="20"/>
          <w:szCs w:val="20"/>
        </w:rPr>
        <w:lastRenderedPageBreak/>
        <w:t xml:space="preserve">We analysed the effect of preloading on urge to smoke (MPSS-C) using a linear regression model with adjustment for baseline MPSS-C score and stratification variables. </w:t>
      </w:r>
    </w:p>
    <w:p w14:paraId="4EC6E220" w14:textId="77777777" w:rsidR="001C5160" w:rsidRPr="00D44509" w:rsidRDefault="001C5160" w:rsidP="00D44509">
      <w:pPr>
        <w:rPr>
          <w:rFonts w:ascii="Times New Roman" w:hAnsi="Times New Roman" w:cs="Times New Roman"/>
          <w:sz w:val="20"/>
          <w:szCs w:val="20"/>
        </w:rPr>
      </w:pPr>
    </w:p>
    <w:p w14:paraId="3EDDC310" w14:textId="77777777" w:rsidR="001C5160" w:rsidRPr="00D44509" w:rsidRDefault="00E36AF7" w:rsidP="00D44509">
      <w:pPr>
        <w:rPr>
          <w:rFonts w:ascii="Times New Roman" w:hAnsi="Times New Roman" w:cs="Times New Roman"/>
          <w:sz w:val="20"/>
          <w:szCs w:val="20"/>
        </w:rPr>
      </w:pPr>
      <w:r w:rsidRPr="00D44509">
        <w:rPr>
          <w:rFonts w:ascii="Times New Roman" w:hAnsi="Times New Roman" w:cs="Times New Roman"/>
          <w:sz w:val="20"/>
          <w:szCs w:val="20"/>
        </w:rPr>
        <w:t xml:space="preserve">The denominator for analysis of adverse events was all those that provided data on such events. </w:t>
      </w:r>
      <w:r w:rsidR="001C5160" w:rsidRPr="00D44509">
        <w:rPr>
          <w:rFonts w:ascii="Times New Roman" w:hAnsi="Times New Roman" w:cs="Times New Roman"/>
          <w:sz w:val="20"/>
          <w:szCs w:val="20"/>
        </w:rPr>
        <w:t>The analysis used analogous statistical models to those applied for the primary and secondary outcomes.</w:t>
      </w:r>
    </w:p>
    <w:p w14:paraId="10F3BB75" w14:textId="77777777" w:rsidR="003150FA" w:rsidRDefault="003150FA" w:rsidP="00D44509">
      <w:pPr>
        <w:rPr>
          <w:rFonts w:ascii="Times New Roman" w:hAnsi="Times New Roman" w:cs="Times New Roman"/>
          <w:sz w:val="20"/>
          <w:szCs w:val="20"/>
        </w:rPr>
      </w:pPr>
    </w:p>
    <w:p w14:paraId="10A383D4" w14:textId="6EC96814" w:rsidR="003150FA" w:rsidRDefault="005027C1" w:rsidP="003150FA">
      <w:pPr>
        <w:rPr>
          <w:rFonts w:ascii="Times New Roman" w:hAnsi="Times New Roman" w:cs="Times New Roman"/>
          <w:b/>
          <w:sz w:val="20"/>
          <w:szCs w:val="20"/>
        </w:rPr>
      </w:pPr>
      <w:r>
        <w:rPr>
          <w:rFonts w:ascii="Times New Roman" w:hAnsi="Times New Roman" w:cs="Times New Roman"/>
          <w:b/>
          <w:sz w:val="20"/>
          <w:szCs w:val="20"/>
        </w:rPr>
        <w:t>Patient involvement</w:t>
      </w:r>
    </w:p>
    <w:p w14:paraId="5F86DED1" w14:textId="4BABD820" w:rsidR="000A35A1" w:rsidRDefault="000A35A1" w:rsidP="0031053B">
      <w:pPr>
        <w:rPr>
          <w:rFonts w:ascii="Times New Roman" w:hAnsi="Times New Roman" w:cs="Times New Roman"/>
          <w:sz w:val="20"/>
          <w:szCs w:val="20"/>
        </w:rPr>
      </w:pPr>
      <w:r>
        <w:rPr>
          <w:rFonts w:ascii="Times New Roman" w:hAnsi="Times New Roman" w:cs="Times New Roman"/>
          <w:sz w:val="20"/>
          <w:szCs w:val="20"/>
        </w:rPr>
        <w:t xml:space="preserve">We discussed the idea for the study and the proposed methods </w:t>
      </w:r>
      <w:r w:rsidR="000F555F">
        <w:rPr>
          <w:rFonts w:ascii="Times New Roman" w:hAnsi="Times New Roman" w:cs="Times New Roman"/>
          <w:sz w:val="20"/>
          <w:szCs w:val="20"/>
        </w:rPr>
        <w:t xml:space="preserve">in a meeting with the UK Centre for Tobacco and Alcohol Studies Smokers Panel.  This panel is a standing group of </w:t>
      </w:r>
      <w:r w:rsidR="002101CA">
        <w:rPr>
          <w:rFonts w:ascii="Times New Roman" w:hAnsi="Times New Roman" w:cs="Times New Roman"/>
          <w:sz w:val="20"/>
          <w:szCs w:val="20"/>
        </w:rPr>
        <w:t>people who smoke or have recently stopped smoking</w:t>
      </w:r>
      <w:r w:rsidR="005B18C3">
        <w:rPr>
          <w:rFonts w:ascii="Times New Roman" w:hAnsi="Times New Roman" w:cs="Times New Roman"/>
          <w:sz w:val="20"/>
          <w:szCs w:val="20"/>
        </w:rPr>
        <w:t xml:space="preserve"> and they agree the study was valuable and gave views on the design that shaped the protocol</w:t>
      </w:r>
      <w:r w:rsidR="002101CA">
        <w:rPr>
          <w:rFonts w:ascii="Times New Roman" w:hAnsi="Times New Roman" w:cs="Times New Roman"/>
          <w:sz w:val="20"/>
          <w:szCs w:val="20"/>
        </w:rPr>
        <w:t xml:space="preserve">.  </w:t>
      </w:r>
      <w:r w:rsidR="007C41DC">
        <w:rPr>
          <w:rFonts w:ascii="Times New Roman" w:hAnsi="Times New Roman" w:cs="Times New Roman"/>
          <w:sz w:val="20"/>
          <w:szCs w:val="20"/>
        </w:rPr>
        <w:t>After early initial slow recruitment, we returned to eight members of the panel to discuss the letter from GPs to potential participants and participant information leaflet and made some minor amendments as a result.  One member of the panel</w:t>
      </w:r>
      <w:r w:rsidR="00FD6735">
        <w:rPr>
          <w:rFonts w:ascii="Times New Roman" w:hAnsi="Times New Roman" w:cs="Times New Roman"/>
          <w:sz w:val="20"/>
          <w:szCs w:val="20"/>
        </w:rPr>
        <w:t>, Dan Griffin,</w:t>
      </w:r>
      <w:r w:rsidR="007C41DC">
        <w:rPr>
          <w:rFonts w:ascii="Times New Roman" w:hAnsi="Times New Roman" w:cs="Times New Roman"/>
          <w:sz w:val="20"/>
          <w:szCs w:val="20"/>
        </w:rPr>
        <w:t xml:space="preserve"> also served on the independent trial steering committee. </w:t>
      </w:r>
    </w:p>
    <w:p w14:paraId="3BEEE190" w14:textId="77777777" w:rsidR="006F6073" w:rsidRDefault="006F6073" w:rsidP="00D44509">
      <w:pPr>
        <w:rPr>
          <w:rFonts w:ascii="Times New Roman" w:hAnsi="Times New Roman" w:cs="Times New Roman"/>
          <w:b/>
          <w:sz w:val="20"/>
          <w:szCs w:val="20"/>
        </w:rPr>
      </w:pPr>
    </w:p>
    <w:p w14:paraId="136B9286" w14:textId="77777777" w:rsidR="005027C1" w:rsidRPr="00D44509" w:rsidRDefault="005027C1" w:rsidP="00D44509">
      <w:pPr>
        <w:rPr>
          <w:rFonts w:ascii="Times New Roman" w:hAnsi="Times New Roman" w:cs="Times New Roman"/>
          <w:sz w:val="20"/>
          <w:szCs w:val="20"/>
        </w:rPr>
      </w:pPr>
    </w:p>
    <w:p w14:paraId="565025AE" w14:textId="77777777" w:rsidR="00431E90" w:rsidRPr="00D44509" w:rsidRDefault="00101EE7" w:rsidP="00D44509">
      <w:pPr>
        <w:outlineLvl w:val="0"/>
        <w:rPr>
          <w:rFonts w:ascii="Times New Roman" w:hAnsi="Times New Roman" w:cs="Times New Roman"/>
          <w:b/>
          <w:sz w:val="20"/>
          <w:szCs w:val="20"/>
        </w:rPr>
      </w:pPr>
      <w:r w:rsidRPr="00D44509">
        <w:rPr>
          <w:rFonts w:ascii="Times New Roman" w:hAnsi="Times New Roman" w:cs="Times New Roman"/>
          <w:b/>
          <w:sz w:val="20"/>
          <w:szCs w:val="20"/>
        </w:rPr>
        <w:t>RESULTS</w:t>
      </w:r>
    </w:p>
    <w:p w14:paraId="5BC27247" w14:textId="77777777" w:rsidR="00E227EA" w:rsidRPr="00D44509" w:rsidRDefault="00E227EA" w:rsidP="00D44509">
      <w:pPr>
        <w:rPr>
          <w:rFonts w:ascii="Times New Roman" w:hAnsi="Times New Roman" w:cs="Times New Roman"/>
          <w:b/>
          <w:iCs/>
          <w:sz w:val="20"/>
          <w:szCs w:val="20"/>
        </w:rPr>
      </w:pPr>
      <w:bookmarkStart w:id="13" w:name="_Toc478022641"/>
      <w:r w:rsidRPr="00D44509">
        <w:rPr>
          <w:rFonts w:ascii="Times New Roman" w:hAnsi="Times New Roman" w:cs="Times New Roman"/>
          <w:b/>
          <w:iCs/>
          <w:sz w:val="20"/>
          <w:szCs w:val="20"/>
        </w:rPr>
        <w:t>Participant flow</w:t>
      </w:r>
      <w:bookmarkEnd w:id="13"/>
      <w:r w:rsidR="00304AB1" w:rsidRPr="00D44509">
        <w:rPr>
          <w:rFonts w:ascii="Times New Roman" w:hAnsi="Times New Roman" w:cs="Times New Roman"/>
          <w:b/>
          <w:sz w:val="20"/>
          <w:szCs w:val="20"/>
        </w:rPr>
        <w:t xml:space="preserve"> </w:t>
      </w:r>
    </w:p>
    <w:p w14:paraId="4DA7077A" w14:textId="0B39D090" w:rsidR="00E227EA" w:rsidRDefault="00E227EA" w:rsidP="00D44509">
      <w:pPr>
        <w:rPr>
          <w:rFonts w:ascii="Times New Roman" w:hAnsi="Times New Roman" w:cs="Times New Roman"/>
          <w:sz w:val="20"/>
          <w:szCs w:val="20"/>
        </w:rPr>
      </w:pPr>
      <w:r w:rsidRPr="00D44509">
        <w:rPr>
          <w:rFonts w:ascii="Times New Roman" w:hAnsi="Times New Roman" w:cs="Times New Roman"/>
          <w:sz w:val="20"/>
          <w:szCs w:val="20"/>
        </w:rPr>
        <w:t xml:space="preserve">Between 13/08/2012 and 10/03/2015, 3837 people </w:t>
      </w:r>
      <w:r w:rsidR="002507FE" w:rsidRPr="00D44509">
        <w:rPr>
          <w:rFonts w:ascii="Times New Roman" w:hAnsi="Times New Roman" w:cs="Times New Roman"/>
          <w:sz w:val="20"/>
          <w:szCs w:val="20"/>
        </w:rPr>
        <w:t xml:space="preserve">were </w:t>
      </w:r>
      <w:r w:rsidRPr="00D44509">
        <w:rPr>
          <w:rFonts w:ascii="Times New Roman" w:hAnsi="Times New Roman" w:cs="Times New Roman"/>
          <w:sz w:val="20"/>
          <w:szCs w:val="20"/>
        </w:rPr>
        <w:t xml:space="preserve">telephoned about enrolment.  </w:t>
      </w:r>
      <w:r w:rsidR="009F7A0D" w:rsidRPr="00D44509">
        <w:rPr>
          <w:rFonts w:ascii="Times New Roman" w:hAnsi="Times New Roman" w:cs="Times New Roman"/>
          <w:sz w:val="20"/>
          <w:szCs w:val="20"/>
        </w:rPr>
        <w:t>In total, 490 (12</w:t>
      </w:r>
      <w:r w:rsidR="003F025E">
        <w:rPr>
          <w:rFonts w:ascii="Times New Roman" w:hAnsi="Times New Roman" w:cs="Times New Roman"/>
          <w:sz w:val="20"/>
          <w:szCs w:val="20"/>
        </w:rPr>
        <w:t>.</w:t>
      </w:r>
      <w:r w:rsidR="009F7A0D" w:rsidRPr="00D44509">
        <w:rPr>
          <w:rFonts w:ascii="Times New Roman" w:hAnsi="Times New Roman" w:cs="Times New Roman"/>
          <w:sz w:val="20"/>
          <w:szCs w:val="20"/>
        </w:rPr>
        <w:t>8%) were ineligible</w:t>
      </w:r>
      <w:r w:rsidR="00110830" w:rsidRPr="00D44509">
        <w:rPr>
          <w:rFonts w:ascii="Times New Roman" w:hAnsi="Times New Roman" w:cs="Times New Roman"/>
          <w:sz w:val="20"/>
          <w:szCs w:val="20"/>
        </w:rPr>
        <w:t xml:space="preserve">; </w:t>
      </w:r>
      <w:r w:rsidR="009F7A0D" w:rsidRPr="00D44509">
        <w:rPr>
          <w:rFonts w:ascii="Times New Roman" w:hAnsi="Times New Roman" w:cs="Times New Roman"/>
          <w:sz w:val="20"/>
          <w:szCs w:val="20"/>
        </w:rPr>
        <w:t xml:space="preserve">the most common reasons were skin problems and that people were unwilling to use preloading patches.  We saw </w:t>
      </w:r>
      <w:r w:rsidRPr="00D44509">
        <w:rPr>
          <w:rFonts w:ascii="Times New Roman" w:hAnsi="Times New Roman" w:cs="Times New Roman"/>
          <w:sz w:val="20"/>
          <w:szCs w:val="20"/>
        </w:rPr>
        <w:t>1805 (47</w:t>
      </w:r>
      <w:r w:rsidR="003F025E">
        <w:rPr>
          <w:rFonts w:ascii="Times New Roman" w:hAnsi="Times New Roman" w:cs="Times New Roman"/>
          <w:sz w:val="20"/>
          <w:szCs w:val="20"/>
        </w:rPr>
        <w:t>.</w:t>
      </w:r>
      <w:r w:rsidRPr="00D44509">
        <w:rPr>
          <w:rFonts w:ascii="Times New Roman" w:hAnsi="Times New Roman" w:cs="Times New Roman"/>
          <w:sz w:val="20"/>
          <w:szCs w:val="20"/>
        </w:rPr>
        <w:t xml:space="preserve">04%) </w:t>
      </w:r>
      <w:r w:rsidR="009F7A0D" w:rsidRPr="00D44509">
        <w:rPr>
          <w:rFonts w:ascii="Times New Roman" w:hAnsi="Times New Roman" w:cs="Times New Roman"/>
          <w:sz w:val="20"/>
          <w:szCs w:val="20"/>
        </w:rPr>
        <w:t>at</w:t>
      </w:r>
      <w:r w:rsidRPr="00D44509">
        <w:rPr>
          <w:rFonts w:ascii="Times New Roman" w:hAnsi="Times New Roman" w:cs="Times New Roman"/>
          <w:sz w:val="20"/>
          <w:szCs w:val="20"/>
        </w:rPr>
        <w:t xml:space="preserve"> the initial appointment and 1792 (99</w:t>
      </w:r>
      <w:r w:rsidR="003F025E">
        <w:rPr>
          <w:rFonts w:ascii="Times New Roman" w:hAnsi="Times New Roman" w:cs="Times New Roman"/>
          <w:sz w:val="20"/>
          <w:szCs w:val="20"/>
        </w:rPr>
        <w:t>.</w:t>
      </w:r>
      <w:r w:rsidRPr="00D44509">
        <w:rPr>
          <w:rFonts w:ascii="Times New Roman" w:hAnsi="Times New Roman" w:cs="Times New Roman"/>
          <w:sz w:val="20"/>
          <w:szCs w:val="20"/>
        </w:rPr>
        <w:t>3%) of those were eligible and enrolled. (Figure 1).</w:t>
      </w:r>
    </w:p>
    <w:p w14:paraId="4402E2A7" w14:textId="71BE72F5" w:rsidR="00B02297" w:rsidRDefault="00B02297" w:rsidP="00D44509">
      <w:pPr>
        <w:rPr>
          <w:rFonts w:ascii="Times New Roman" w:hAnsi="Times New Roman" w:cs="Times New Roman"/>
          <w:sz w:val="20"/>
          <w:szCs w:val="20"/>
        </w:rPr>
      </w:pPr>
    </w:p>
    <w:p w14:paraId="324D1153" w14:textId="4DE86194" w:rsidR="00B02297" w:rsidRDefault="00B02297">
      <w:pPr>
        <w:rPr>
          <w:rFonts w:ascii="Times New Roman" w:hAnsi="Times New Roman" w:cs="Times New Roman"/>
          <w:sz w:val="20"/>
          <w:szCs w:val="20"/>
        </w:rPr>
      </w:pPr>
      <w:r>
        <w:rPr>
          <w:rFonts w:ascii="Times New Roman" w:hAnsi="Times New Roman" w:cs="Times New Roman"/>
          <w:sz w:val="20"/>
          <w:szCs w:val="20"/>
        </w:rPr>
        <w:br w:type="page"/>
      </w:r>
    </w:p>
    <w:p w14:paraId="2E778F78" w14:textId="77777777" w:rsidR="00B02297" w:rsidRPr="00094EEF" w:rsidRDefault="00B02297" w:rsidP="00B02297">
      <w:pPr>
        <w:outlineLvl w:val="0"/>
        <w:rPr>
          <w:rFonts w:ascii="Times New Roman" w:hAnsi="Times New Roman" w:cs="Times New Roman"/>
          <w:b/>
          <w:bCs/>
          <w:sz w:val="20"/>
          <w:szCs w:val="20"/>
        </w:rPr>
      </w:pPr>
      <w:r w:rsidRPr="00094EEF">
        <w:rPr>
          <w:rFonts w:ascii="Times New Roman" w:hAnsi="Times New Roman" w:cs="Times New Roman"/>
          <w:b/>
          <w:bCs/>
          <w:sz w:val="20"/>
          <w:szCs w:val="20"/>
        </w:rPr>
        <w:lastRenderedPageBreak/>
        <w:t xml:space="preserve">Figure 1 CONSORT flow diagram – </w:t>
      </w:r>
    </w:p>
    <w:p w14:paraId="66F450AB" w14:textId="77777777" w:rsidR="00B02297" w:rsidRPr="00D44509" w:rsidRDefault="00B02297" w:rsidP="00D44509">
      <w:pPr>
        <w:rPr>
          <w:rFonts w:ascii="Times New Roman" w:hAnsi="Times New Roman" w:cs="Times New Roman"/>
          <w:sz w:val="20"/>
          <w:szCs w:val="20"/>
        </w:rPr>
      </w:pPr>
    </w:p>
    <w:p w14:paraId="1BD6AC90" w14:textId="5CEA5026" w:rsidR="00E227EA" w:rsidRPr="00D44509" w:rsidRDefault="00B02297" w:rsidP="00D44509">
      <w:pPr>
        <w:rPr>
          <w:rFonts w:ascii="Times New Roman" w:hAnsi="Times New Roman" w:cs="Times New Roman"/>
          <w:sz w:val="20"/>
          <w:szCs w:val="20"/>
        </w:rPr>
      </w:pPr>
      <w:r w:rsidRPr="00D44509">
        <w:rPr>
          <w:rFonts w:ascii="Times New Roman" w:hAnsi="Times New Roman" w:cs="Times New Roman"/>
          <w:noProof/>
          <w:color w:val="44546A" w:themeColor="text2"/>
          <w:sz w:val="20"/>
          <w:szCs w:val="20"/>
          <w:lang w:eastAsia="en-GB"/>
        </w:rPr>
        <w:drawing>
          <wp:inline distT="0" distB="0" distL="0" distR="0" wp14:anchorId="2411B246" wp14:editId="47BF2681">
            <wp:extent cx="5732145" cy="7005955"/>
            <wp:effectExtent l="0" t="0" r="190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7005955"/>
                    </a:xfrm>
                    <a:prstGeom prst="rect">
                      <a:avLst/>
                    </a:prstGeom>
                  </pic:spPr>
                </pic:pic>
              </a:graphicData>
            </a:graphic>
          </wp:inline>
        </w:drawing>
      </w:r>
    </w:p>
    <w:p w14:paraId="4B9C2411" w14:textId="77777777" w:rsidR="00B02297" w:rsidRDefault="00B02297" w:rsidP="00D44509">
      <w:pPr>
        <w:rPr>
          <w:rFonts w:ascii="Times New Roman" w:hAnsi="Times New Roman" w:cs="Times New Roman"/>
          <w:sz w:val="20"/>
          <w:szCs w:val="20"/>
        </w:rPr>
      </w:pPr>
    </w:p>
    <w:p w14:paraId="631CE0BB" w14:textId="77777777" w:rsidR="00B02297" w:rsidRDefault="00B02297" w:rsidP="00D44509">
      <w:pPr>
        <w:rPr>
          <w:rFonts w:ascii="Times New Roman" w:hAnsi="Times New Roman" w:cs="Times New Roman"/>
          <w:sz w:val="20"/>
          <w:szCs w:val="20"/>
        </w:rPr>
      </w:pPr>
    </w:p>
    <w:p w14:paraId="1A04FC8E" w14:textId="77777777" w:rsidR="00B02297" w:rsidRPr="006A449A" w:rsidRDefault="00B02297" w:rsidP="00B02297">
      <w:pPr>
        <w:pStyle w:val="Caption"/>
        <w:outlineLvl w:val="0"/>
        <w:rPr>
          <w:rFonts w:ascii="Times New Roman" w:eastAsiaTheme="minorHAnsi" w:hAnsi="Times New Roman"/>
          <w:b w:val="0"/>
          <w:bCs w:val="0"/>
          <w:color w:val="44546A" w:themeColor="text2"/>
          <w:lang w:eastAsia="en-US"/>
        </w:rPr>
      </w:pPr>
      <w:r>
        <w:rPr>
          <w:rFonts w:ascii="Times New Roman" w:eastAsiaTheme="minorHAnsi" w:hAnsi="Times New Roman"/>
          <w:b w:val="0"/>
          <w:bCs w:val="0"/>
          <w:color w:val="44546A" w:themeColor="text2"/>
          <w:lang w:eastAsia="en-US"/>
        </w:rPr>
        <w:t>Footnote:</w:t>
      </w:r>
      <w:r w:rsidRPr="006A449A">
        <w:rPr>
          <w:rFonts w:ascii="Times New Roman" w:eastAsiaTheme="minorHAnsi" w:hAnsi="Times New Roman"/>
          <w:b w:val="0"/>
          <w:bCs w:val="0"/>
          <w:color w:val="44546A" w:themeColor="text2"/>
          <w:lang w:eastAsia="en-US"/>
        </w:rPr>
        <w:t>The number analysed for all primary and secondary outcomes is 893 control and 899 intervention and those whose true status was unknown were counted as smoking</w:t>
      </w:r>
    </w:p>
    <w:p w14:paraId="1BE799CB" w14:textId="77777777" w:rsidR="00B02297" w:rsidRDefault="00B02297">
      <w:pPr>
        <w:rPr>
          <w:rFonts w:ascii="Times New Roman" w:hAnsi="Times New Roman" w:cs="Times New Roman"/>
          <w:sz w:val="20"/>
          <w:szCs w:val="20"/>
        </w:rPr>
      </w:pPr>
      <w:r>
        <w:rPr>
          <w:rFonts w:ascii="Times New Roman" w:hAnsi="Times New Roman" w:cs="Times New Roman"/>
          <w:sz w:val="20"/>
          <w:szCs w:val="20"/>
        </w:rPr>
        <w:br w:type="page"/>
      </w:r>
    </w:p>
    <w:p w14:paraId="1A224004" w14:textId="089D76EA" w:rsidR="00E227EA" w:rsidRPr="00D44509" w:rsidRDefault="00E227EA" w:rsidP="00D44509">
      <w:pPr>
        <w:rPr>
          <w:rFonts w:ascii="Times New Roman" w:hAnsi="Times New Roman" w:cs="Times New Roman"/>
          <w:sz w:val="20"/>
          <w:szCs w:val="20"/>
        </w:rPr>
      </w:pPr>
      <w:r w:rsidRPr="00D44509">
        <w:rPr>
          <w:rFonts w:ascii="Times New Roman" w:hAnsi="Times New Roman" w:cs="Times New Roman"/>
          <w:sz w:val="20"/>
          <w:szCs w:val="20"/>
        </w:rPr>
        <w:lastRenderedPageBreak/>
        <w:t>One week after baseline we followed up 1702 (95</w:t>
      </w:r>
      <w:r w:rsidR="003F025E">
        <w:rPr>
          <w:rFonts w:ascii="Times New Roman" w:hAnsi="Times New Roman" w:cs="Times New Roman"/>
          <w:sz w:val="20"/>
          <w:szCs w:val="20"/>
        </w:rPr>
        <w:t>.</w:t>
      </w:r>
      <w:r w:rsidRPr="00D44509">
        <w:rPr>
          <w:rFonts w:ascii="Times New Roman" w:hAnsi="Times New Roman" w:cs="Times New Roman"/>
          <w:sz w:val="20"/>
          <w:szCs w:val="20"/>
        </w:rPr>
        <w:t>0%) participants and five weeks after baseline, one week after quit day, we obtained data from 1456 (81</w:t>
      </w:r>
      <w:r w:rsidR="003F025E">
        <w:rPr>
          <w:rFonts w:ascii="Times New Roman" w:hAnsi="Times New Roman" w:cs="Times New Roman"/>
          <w:sz w:val="20"/>
          <w:szCs w:val="20"/>
        </w:rPr>
        <w:t>.</w:t>
      </w:r>
      <w:r w:rsidRPr="00D44509">
        <w:rPr>
          <w:rFonts w:ascii="Times New Roman" w:hAnsi="Times New Roman" w:cs="Times New Roman"/>
          <w:sz w:val="20"/>
          <w:szCs w:val="20"/>
        </w:rPr>
        <w:t xml:space="preserve">3%) participants.  These assessments provided data on adverse events.  </w:t>
      </w:r>
    </w:p>
    <w:p w14:paraId="2EFEA163" w14:textId="77777777" w:rsidR="00E227EA" w:rsidRPr="00D44509" w:rsidRDefault="00E227EA" w:rsidP="00D44509">
      <w:pPr>
        <w:rPr>
          <w:rFonts w:ascii="Times New Roman" w:hAnsi="Times New Roman" w:cs="Times New Roman"/>
          <w:sz w:val="20"/>
          <w:szCs w:val="20"/>
        </w:rPr>
      </w:pPr>
    </w:p>
    <w:p w14:paraId="798214D3" w14:textId="3D5CB901" w:rsidR="00E227EA" w:rsidRPr="00D44509" w:rsidRDefault="00E227EA" w:rsidP="00D44509">
      <w:pPr>
        <w:rPr>
          <w:rFonts w:ascii="Times New Roman" w:hAnsi="Times New Roman" w:cs="Times New Roman"/>
          <w:sz w:val="20"/>
          <w:szCs w:val="20"/>
        </w:rPr>
      </w:pPr>
      <w:r w:rsidRPr="00D44509">
        <w:rPr>
          <w:rFonts w:ascii="Times New Roman" w:hAnsi="Times New Roman" w:cs="Times New Roman"/>
          <w:sz w:val="20"/>
          <w:szCs w:val="20"/>
        </w:rPr>
        <w:t xml:space="preserve">We obtained </w:t>
      </w:r>
      <w:r w:rsidR="003C3DA4" w:rsidRPr="00D44509">
        <w:rPr>
          <w:rFonts w:ascii="Times New Roman" w:hAnsi="Times New Roman" w:cs="Times New Roman"/>
          <w:sz w:val="20"/>
          <w:szCs w:val="20"/>
        </w:rPr>
        <w:t xml:space="preserve">abstinence </w:t>
      </w:r>
      <w:r w:rsidRPr="00D44509">
        <w:rPr>
          <w:rFonts w:ascii="Times New Roman" w:hAnsi="Times New Roman" w:cs="Times New Roman"/>
          <w:sz w:val="20"/>
          <w:szCs w:val="20"/>
        </w:rPr>
        <w:t>data on 1585 (88</w:t>
      </w:r>
      <w:r w:rsidR="003F025E">
        <w:rPr>
          <w:rFonts w:ascii="Times New Roman" w:hAnsi="Times New Roman" w:cs="Times New Roman"/>
          <w:sz w:val="20"/>
          <w:szCs w:val="20"/>
        </w:rPr>
        <w:t>.</w:t>
      </w:r>
      <w:r w:rsidRPr="00D44509">
        <w:rPr>
          <w:rFonts w:ascii="Times New Roman" w:hAnsi="Times New Roman" w:cs="Times New Roman"/>
          <w:sz w:val="20"/>
          <w:szCs w:val="20"/>
        </w:rPr>
        <w:t>5%) participants at four weeks, 1461 (81</w:t>
      </w:r>
      <w:r w:rsidR="003F025E">
        <w:rPr>
          <w:rFonts w:ascii="Times New Roman" w:hAnsi="Times New Roman" w:cs="Times New Roman"/>
          <w:sz w:val="20"/>
          <w:szCs w:val="20"/>
        </w:rPr>
        <w:t>.</w:t>
      </w:r>
      <w:r w:rsidRPr="00D44509">
        <w:rPr>
          <w:rFonts w:ascii="Times New Roman" w:hAnsi="Times New Roman" w:cs="Times New Roman"/>
          <w:sz w:val="20"/>
          <w:szCs w:val="20"/>
        </w:rPr>
        <w:t>5%) at six months, and 1389 (77</w:t>
      </w:r>
      <w:r w:rsidR="003F025E">
        <w:rPr>
          <w:rFonts w:ascii="Times New Roman" w:hAnsi="Times New Roman" w:cs="Times New Roman"/>
          <w:sz w:val="20"/>
          <w:szCs w:val="20"/>
        </w:rPr>
        <w:t>.</w:t>
      </w:r>
      <w:r w:rsidRPr="00D44509">
        <w:rPr>
          <w:rFonts w:ascii="Times New Roman" w:hAnsi="Times New Roman" w:cs="Times New Roman"/>
          <w:sz w:val="20"/>
          <w:szCs w:val="20"/>
        </w:rPr>
        <w:t>5%) at 12 months.  The proportion successfully followed was similar in each arm.  Although 331 (18</w:t>
      </w:r>
      <w:r w:rsidR="003F025E">
        <w:rPr>
          <w:rFonts w:ascii="Times New Roman" w:hAnsi="Times New Roman" w:cs="Times New Roman"/>
          <w:sz w:val="20"/>
          <w:szCs w:val="20"/>
        </w:rPr>
        <w:t>.</w:t>
      </w:r>
      <w:r w:rsidRPr="00D44509">
        <w:rPr>
          <w:rFonts w:ascii="Times New Roman" w:hAnsi="Times New Roman" w:cs="Times New Roman"/>
          <w:sz w:val="20"/>
          <w:szCs w:val="20"/>
        </w:rPr>
        <w:t xml:space="preserve">5%) </w:t>
      </w:r>
      <w:r w:rsidR="00E03D1B" w:rsidRPr="00D44509">
        <w:rPr>
          <w:rFonts w:ascii="Times New Roman" w:hAnsi="Times New Roman" w:cs="Times New Roman"/>
          <w:sz w:val="20"/>
          <w:szCs w:val="20"/>
        </w:rPr>
        <w:t xml:space="preserve">participants were not available for the primary outcome assessment </w:t>
      </w:r>
      <w:r w:rsidRPr="00D44509">
        <w:rPr>
          <w:rFonts w:ascii="Times New Roman" w:hAnsi="Times New Roman" w:cs="Times New Roman"/>
          <w:sz w:val="20"/>
          <w:szCs w:val="20"/>
        </w:rPr>
        <w:t>at six months, we knew that 97 of this group were smoking at four weeks and could not therefore be classified as abstinent at six months and that 54 never made a quit attempt and likewise could not be classified as abstinent at six months.  Thus, altogether, we were certain of the primary outcome</w:t>
      </w:r>
      <w:r w:rsidR="00E03D1B" w:rsidRPr="00D44509">
        <w:rPr>
          <w:rFonts w:ascii="Times New Roman" w:hAnsi="Times New Roman" w:cs="Times New Roman"/>
          <w:sz w:val="20"/>
          <w:szCs w:val="20"/>
        </w:rPr>
        <w:t xml:space="preserve"> in 1612 (90</w:t>
      </w:r>
      <w:r w:rsidR="003F025E">
        <w:rPr>
          <w:rFonts w:ascii="Times New Roman" w:hAnsi="Times New Roman" w:cs="Times New Roman"/>
          <w:sz w:val="20"/>
          <w:szCs w:val="20"/>
        </w:rPr>
        <w:t>.</w:t>
      </w:r>
      <w:r w:rsidR="00E03D1B" w:rsidRPr="00D44509">
        <w:rPr>
          <w:rFonts w:ascii="Times New Roman" w:hAnsi="Times New Roman" w:cs="Times New Roman"/>
          <w:sz w:val="20"/>
          <w:szCs w:val="20"/>
        </w:rPr>
        <w:t xml:space="preserve">0%) participants. </w:t>
      </w:r>
    </w:p>
    <w:p w14:paraId="0E65D5E5" w14:textId="77777777" w:rsidR="00E03D1B" w:rsidRPr="00D44509" w:rsidRDefault="00E03D1B" w:rsidP="00D44509">
      <w:pPr>
        <w:rPr>
          <w:rFonts w:ascii="Times New Roman" w:hAnsi="Times New Roman" w:cs="Times New Roman"/>
          <w:sz w:val="20"/>
          <w:szCs w:val="20"/>
        </w:rPr>
      </w:pPr>
    </w:p>
    <w:p w14:paraId="73CB73C0" w14:textId="77777777" w:rsidR="004E6739" w:rsidRPr="00D44509" w:rsidRDefault="004E6739" w:rsidP="00D44509">
      <w:pPr>
        <w:outlineLvl w:val="0"/>
        <w:rPr>
          <w:rFonts w:ascii="Times New Roman" w:hAnsi="Times New Roman" w:cs="Times New Roman"/>
          <w:b/>
          <w:sz w:val="20"/>
          <w:szCs w:val="20"/>
        </w:rPr>
      </w:pPr>
      <w:bookmarkStart w:id="14" w:name="_Toc478022642"/>
      <w:bookmarkStart w:id="15" w:name="_Toc478648930"/>
      <w:r w:rsidRPr="00D44509">
        <w:rPr>
          <w:rFonts w:ascii="Times New Roman" w:hAnsi="Times New Roman" w:cs="Times New Roman"/>
          <w:b/>
          <w:sz w:val="20"/>
          <w:szCs w:val="20"/>
        </w:rPr>
        <w:t>Baseline characteristics</w:t>
      </w:r>
      <w:bookmarkEnd w:id="14"/>
      <w:bookmarkEnd w:id="15"/>
    </w:p>
    <w:p w14:paraId="6A19F61A" w14:textId="4E92690D" w:rsidR="00E53D69" w:rsidRPr="00E53D69" w:rsidRDefault="002A04A4" w:rsidP="00E53D69">
      <w:pPr>
        <w:rPr>
          <w:rFonts w:ascii="Times New Roman" w:hAnsi="Times New Roman" w:cs="Times New Roman"/>
          <w:sz w:val="20"/>
          <w:szCs w:val="20"/>
        </w:rPr>
      </w:pPr>
      <w:r w:rsidRPr="00D44509">
        <w:rPr>
          <w:rFonts w:ascii="Times New Roman" w:hAnsi="Times New Roman" w:cs="Times New Roman"/>
          <w:sz w:val="20"/>
          <w:szCs w:val="20"/>
        </w:rPr>
        <w:t>The majority of participants were middle</w:t>
      </w:r>
      <w:r w:rsidR="00110830" w:rsidRPr="00D44509">
        <w:rPr>
          <w:rFonts w:ascii="Times New Roman" w:hAnsi="Times New Roman" w:cs="Times New Roman"/>
          <w:sz w:val="20"/>
          <w:szCs w:val="20"/>
        </w:rPr>
        <w:t>-</w:t>
      </w:r>
      <w:r w:rsidRPr="00D44509">
        <w:rPr>
          <w:rFonts w:ascii="Times New Roman" w:hAnsi="Times New Roman" w:cs="Times New Roman"/>
          <w:sz w:val="20"/>
          <w:szCs w:val="20"/>
        </w:rPr>
        <w:t>aged, h</w:t>
      </w:r>
      <w:r w:rsidR="004E6739" w:rsidRPr="00D44509">
        <w:rPr>
          <w:rFonts w:ascii="Times New Roman" w:hAnsi="Times New Roman" w:cs="Times New Roman"/>
          <w:sz w:val="20"/>
          <w:szCs w:val="20"/>
        </w:rPr>
        <w:t xml:space="preserve">alf were men and a quarter from minority ethnic groups.  </w:t>
      </w:r>
      <w:r w:rsidRPr="00D44509">
        <w:rPr>
          <w:rFonts w:ascii="Times New Roman" w:hAnsi="Times New Roman" w:cs="Times New Roman"/>
          <w:sz w:val="20"/>
          <w:szCs w:val="20"/>
        </w:rPr>
        <w:t xml:space="preserve">The participants had lower levels of educational attainment than </w:t>
      </w:r>
      <w:r w:rsidR="004E6739" w:rsidRPr="00D44509">
        <w:rPr>
          <w:rFonts w:ascii="Times New Roman" w:hAnsi="Times New Roman" w:cs="Times New Roman"/>
          <w:sz w:val="20"/>
          <w:szCs w:val="20"/>
        </w:rPr>
        <w:t>the UK average</w:t>
      </w:r>
      <w:r w:rsidRPr="00D44509">
        <w:rPr>
          <w:rFonts w:ascii="Times New Roman" w:hAnsi="Times New Roman" w:cs="Times New Roman"/>
          <w:sz w:val="20"/>
          <w:szCs w:val="20"/>
        </w:rPr>
        <w:t>,</w:t>
      </w:r>
      <w:r w:rsidR="004E6739" w:rsidRPr="00D44509">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&lt;EndNote&gt;&lt;Cite&gt;&lt;Author&gt;OECD&lt;/Author&gt;&lt;Year&gt;2014&lt;/Year&gt;&lt;RecNum&gt;19&lt;/RecNum&gt;&lt;DisplayText&gt;&lt;style face="superscript"&gt;26&lt;/style&gt;&lt;/DisplayText&gt;&lt;record&gt;&lt;rec-number&gt;19&lt;/rec-number&gt;&lt;foreign-keys&gt;&lt;key app="EN" db-id="9f25deewtzvzrxeefaspdrwv0vdeazr2eewp" timestamp="1483726287"&gt;19&lt;/key&gt;&lt;/foreign-keys&gt;&lt;ref-type name="Report"&gt;27&lt;/ref-type&gt;&lt;contributors&gt;&lt;authors&gt;&lt;author&gt;OECD,&lt;/author&gt;&lt;/authors&gt;&lt;/contributors&gt;&lt;titles&gt;&lt;title&gt;Education at a glance 2014&lt;/title&gt;&lt;/titles&gt;&lt;pages&gt;1-11&lt;/pages&gt;&lt;dates&gt;&lt;year&gt;2014&lt;/year&gt;&lt;/dates&gt;&lt;pub-location&gt;France&lt;/pub-location&gt;&lt;publisher&gt;OECD&lt;/publisher&gt;&lt;urls&gt;&lt;/urls&gt;&lt;/record&gt;&lt;/Cite&gt;&lt;/EndNote&gt;</w:instrText>
      </w:r>
      <w:r w:rsidR="004E6739"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26</w:t>
      </w:r>
      <w:r w:rsidR="004E6739" w:rsidRPr="00D44509">
        <w:rPr>
          <w:rFonts w:ascii="Times New Roman" w:hAnsi="Times New Roman" w:cs="Times New Roman"/>
          <w:sz w:val="20"/>
          <w:szCs w:val="20"/>
        </w:rPr>
        <w:fldChar w:fldCharType="end"/>
      </w:r>
      <w:r w:rsidR="004E6739" w:rsidRPr="00D44509">
        <w:rPr>
          <w:rFonts w:ascii="Times New Roman" w:hAnsi="Times New Roman" w:cs="Times New Roman"/>
          <w:sz w:val="20"/>
          <w:szCs w:val="20"/>
        </w:rPr>
        <w:t xml:space="preserve"> </w:t>
      </w:r>
      <w:r w:rsidRPr="00D44509">
        <w:rPr>
          <w:rFonts w:ascii="Times New Roman" w:hAnsi="Times New Roman" w:cs="Times New Roman"/>
          <w:sz w:val="20"/>
          <w:szCs w:val="20"/>
        </w:rPr>
        <w:t xml:space="preserve">and half </w:t>
      </w:r>
      <w:r w:rsidR="004E6739" w:rsidRPr="00D44509">
        <w:rPr>
          <w:rFonts w:ascii="Times New Roman" w:hAnsi="Times New Roman" w:cs="Times New Roman"/>
          <w:sz w:val="20"/>
          <w:szCs w:val="20"/>
        </w:rPr>
        <w:t>were employed.  Participants smoked a mean of 18</w:t>
      </w:r>
      <w:r w:rsidR="003F025E">
        <w:rPr>
          <w:rFonts w:ascii="Times New Roman" w:hAnsi="Times New Roman" w:cs="Times New Roman"/>
          <w:sz w:val="20"/>
          <w:szCs w:val="20"/>
        </w:rPr>
        <w:t>.</w:t>
      </w:r>
      <w:r w:rsidR="004E6739" w:rsidRPr="00D44509">
        <w:rPr>
          <w:rFonts w:ascii="Times New Roman" w:hAnsi="Times New Roman" w:cs="Times New Roman"/>
          <w:sz w:val="20"/>
          <w:szCs w:val="20"/>
        </w:rPr>
        <w:t>9 (SD 9</w:t>
      </w:r>
      <w:r w:rsidR="003F025E">
        <w:rPr>
          <w:rFonts w:ascii="Times New Roman" w:hAnsi="Times New Roman" w:cs="Times New Roman"/>
          <w:sz w:val="20"/>
          <w:szCs w:val="20"/>
        </w:rPr>
        <w:t>.</w:t>
      </w:r>
      <w:r w:rsidR="004E6739" w:rsidRPr="00D44509">
        <w:rPr>
          <w:rFonts w:ascii="Times New Roman" w:hAnsi="Times New Roman" w:cs="Times New Roman"/>
          <w:sz w:val="20"/>
          <w:szCs w:val="20"/>
        </w:rPr>
        <w:t>3) cigarettes/</w:t>
      </w:r>
      <w:r w:rsidRPr="00D44509">
        <w:rPr>
          <w:rFonts w:ascii="Times New Roman" w:hAnsi="Times New Roman" w:cs="Times New Roman"/>
          <w:sz w:val="20"/>
          <w:szCs w:val="20"/>
        </w:rPr>
        <w:t>day at baseline, and had a mean</w:t>
      </w:r>
      <w:r w:rsidR="004E6739" w:rsidRPr="00D44509">
        <w:rPr>
          <w:rFonts w:ascii="Times New Roman" w:hAnsi="Times New Roman" w:cs="Times New Roman"/>
          <w:sz w:val="20"/>
          <w:szCs w:val="20"/>
        </w:rPr>
        <w:t xml:space="preserve"> dependence score indicating moderate addiction, and a mean exhaled CO concentration of 23.7 (SD 12</w:t>
      </w:r>
      <w:r w:rsidR="003F025E">
        <w:rPr>
          <w:rFonts w:ascii="Times New Roman" w:hAnsi="Times New Roman" w:cs="Times New Roman"/>
          <w:sz w:val="20"/>
          <w:szCs w:val="20"/>
        </w:rPr>
        <w:t>.</w:t>
      </w:r>
      <w:r w:rsidR="004E6739" w:rsidRPr="00D44509">
        <w:rPr>
          <w:rFonts w:ascii="Times New Roman" w:hAnsi="Times New Roman" w:cs="Times New Roman"/>
          <w:sz w:val="20"/>
          <w:szCs w:val="20"/>
        </w:rPr>
        <w:t xml:space="preserve">5).  A third had used behavioural support or pharmacotherapy to try to quit in the past six months.  Baseline characteristics were well balanced between trial arms </w:t>
      </w:r>
      <w:r w:rsidR="00704560" w:rsidRPr="00D44509">
        <w:rPr>
          <w:rFonts w:ascii="Times New Roman" w:hAnsi="Times New Roman" w:cs="Times New Roman"/>
          <w:sz w:val="20"/>
          <w:szCs w:val="20"/>
        </w:rPr>
        <w:t>(Table 1</w:t>
      </w:r>
      <w:r w:rsidR="004E6739" w:rsidRPr="00D44509">
        <w:rPr>
          <w:rFonts w:ascii="Times New Roman" w:hAnsi="Times New Roman" w:cs="Times New Roman"/>
          <w:sz w:val="20"/>
          <w:szCs w:val="20"/>
        </w:rPr>
        <w:t>).</w:t>
      </w:r>
      <w:r w:rsidR="00E53D69" w:rsidRPr="00E53D69">
        <w:rPr>
          <w:rFonts w:ascii="Times New Roman" w:hAnsi="Times New Roman" w:cs="Times New Roman"/>
          <w:sz w:val="20"/>
          <w:szCs w:val="20"/>
        </w:rPr>
        <w:t xml:space="preserve"> </w:t>
      </w:r>
      <w:r w:rsidR="00E53D69">
        <w:rPr>
          <w:rFonts w:ascii="Times New Roman" w:hAnsi="Times New Roman" w:cs="Times New Roman"/>
          <w:sz w:val="20"/>
          <w:szCs w:val="20"/>
        </w:rPr>
        <w:t xml:space="preserve"> </w:t>
      </w:r>
      <w:r w:rsidR="00E53D69" w:rsidRPr="00E53D69">
        <w:rPr>
          <w:rFonts w:ascii="Times New Roman" w:hAnsi="Times New Roman" w:cs="Times New Roman"/>
          <w:sz w:val="20"/>
          <w:szCs w:val="20"/>
        </w:rPr>
        <w:t>The main predictors of abstinence are markers of cigarette dependence, such as the Fagerstrom Test for Nicotine Dependence and exhaled carbon monoxide concentration, and it is reassuring that these were almost exactly balanced by arm. Likewise, demographic variables were balanced, with mean age differing between arms by around a third of a year, exactly the same proportion of males, and people of ethnic groups that were not white British. Education and employment were also balanced by trial arm, with less than 2% difference between the proportion</w:t>
      </w:r>
      <w:r w:rsidR="00043FC4">
        <w:rPr>
          <w:rFonts w:ascii="Times New Roman" w:hAnsi="Times New Roman" w:cs="Times New Roman"/>
          <w:sz w:val="20"/>
          <w:szCs w:val="20"/>
        </w:rPr>
        <w:t>s</w:t>
      </w:r>
      <w:r w:rsidR="00E53D69" w:rsidRPr="00E53D69">
        <w:rPr>
          <w:rFonts w:ascii="Times New Roman" w:hAnsi="Times New Roman" w:cs="Times New Roman"/>
          <w:sz w:val="20"/>
          <w:szCs w:val="20"/>
        </w:rPr>
        <w:t xml:space="preserve"> in any category of these variables.  The biggest difference appeared in the proportion of people who had used cessation aids in the past six months, with 31.0% (int</w:t>
      </w:r>
      <w:r w:rsidR="00E53D69">
        <w:rPr>
          <w:rFonts w:ascii="Times New Roman" w:hAnsi="Times New Roman" w:cs="Times New Roman"/>
          <w:sz w:val="20"/>
          <w:szCs w:val="20"/>
        </w:rPr>
        <w:t>ervention) and 34.0% (control).</w:t>
      </w:r>
    </w:p>
    <w:p w14:paraId="5F248A7A" w14:textId="61D259A2" w:rsidR="00E03D1B" w:rsidRPr="00D44509" w:rsidRDefault="00E03D1B" w:rsidP="00D44509">
      <w:pPr>
        <w:rPr>
          <w:rFonts w:ascii="Times New Roman" w:hAnsi="Times New Roman" w:cs="Times New Roman"/>
          <w:sz w:val="20"/>
          <w:szCs w:val="20"/>
        </w:rPr>
      </w:pPr>
    </w:p>
    <w:p w14:paraId="17E162BC" w14:textId="77777777" w:rsidR="004E6739" w:rsidRPr="00D44509" w:rsidRDefault="004E6739" w:rsidP="00D44509">
      <w:pPr>
        <w:rPr>
          <w:rFonts w:ascii="Times New Roman" w:hAnsi="Times New Roman" w:cs="Times New Roman"/>
          <w:sz w:val="20"/>
          <w:szCs w:val="20"/>
        </w:rPr>
      </w:pPr>
    </w:p>
    <w:p w14:paraId="3C9575CD" w14:textId="77777777" w:rsidR="006E4485" w:rsidRPr="00D44509" w:rsidRDefault="006E4485" w:rsidP="00D44509">
      <w:pPr>
        <w:rPr>
          <w:rFonts w:ascii="Times New Roman" w:hAnsi="Times New Roman" w:cs="Times New Roman"/>
          <w:b/>
          <w:bCs/>
          <w:sz w:val="20"/>
          <w:szCs w:val="20"/>
        </w:rPr>
      </w:pPr>
      <w:r w:rsidRPr="00D44509">
        <w:rPr>
          <w:rFonts w:ascii="Times New Roman" w:hAnsi="Times New Roman" w:cs="Times New Roman"/>
          <w:b/>
          <w:bCs/>
          <w:sz w:val="20"/>
          <w:szCs w:val="20"/>
        </w:rPr>
        <w:br w:type="page"/>
      </w:r>
    </w:p>
    <w:p w14:paraId="4CD51975" w14:textId="77777777" w:rsidR="004E6739" w:rsidRPr="00D44509" w:rsidRDefault="004E6739" w:rsidP="00D44509">
      <w:pPr>
        <w:outlineLvl w:val="0"/>
        <w:rPr>
          <w:rFonts w:ascii="Times New Roman" w:hAnsi="Times New Roman" w:cs="Times New Roman"/>
          <w:b/>
          <w:bCs/>
          <w:sz w:val="20"/>
          <w:szCs w:val="20"/>
        </w:rPr>
      </w:pPr>
      <w:r w:rsidRPr="00D44509">
        <w:rPr>
          <w:rFonts w:ascii="Times New Roman" w:hAnsi="Times New Roman" w:cs="Times New Roman"/>
          <w:b/>
          <w:bCs/>
          <w:sz w:val="20"/>
          <w:szCs w:val="20"/>
        </w:rPr>
        <w:lastRenderedPageBreak/>
        <w:t>Table 1 Participant characteristics by trial arm</w:t>
      </w:r>
    </w:p>
    <w:tbl>
      <w:tblPr>
        <w:tblStyle w:val="PlainTable21"/>
        <w:tblW w:w="0" w:type="auto"/>
        <w:tblLook w:val="04A0" w:firstRow="1" w:lastRow="0" w:firstColumn="1" w:lastColumn="0" w:noHBand="0" w:noVBand="1"/>
      </w:tblPr>
      <w:tblGrid>
        <w:gridCol w:w="2905"/>
        <w:gridCol w:w="2000"/>
        <w:gridCol w:w="2154"/>
        <w:gridCol w:w="1968"/>
      </w:tblGrid>
      <w:tr w:rsidR="004E6739" w:rsidRPr="00D44509" w14:paraId="3CE90529" w14:textId="77777777" w:rsidTr="004E67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263E6B22" w14:textId="77777777" w:rsidR="004E6739" w:rsidRPr="00D44509" w:rsidRDefault="004E6739" w:rsidP="00D44509">
            <w:pPr>
              <w:rPr>
                <w:rFonts w:ascii="Times New Roman" w:hAnsi="Times New Roman" w:cs="Times New Roman"/>
                <w:sz w:val="16"/>
                <w:szCs w:val="16"/>
              </w:rPr>
            </w:pPr>
            <w:r w:rsidRPr="00D44509">
              <w:rPr>
                <w:rFonts w:ascii="Times New Roman" w:hAnsi="Times New Roman" w:cs="Times New Roman"/>
                <w:sz w:val="16"/>
                <w:szCs w:val="16"/>
              </w:rPr>
              <w:t>Characteristic</w:t>
            </w:r>
          </w:p>
        </w:tc>
        <w:tc>
          <w:tcPr>
            <w:tcW w:w="2000" w:type="dxa"/>
          </w:tcPr>
          <w:p w14:paraId="43A0B1B9" w14:textId="77777777" w:rsidR="004E6739" w:rsidRPr="00D44509" w:rsidRDefault="004E6739" w:rsidP="00D4450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Control n=893</w:t>
            </w:r>
          </w:p>
          <w:p w14:paraId="06CECCCB" w14:textId="77777777" w:rsidR="004E6739" w:rsidRPr="00D44509" w:rsidRDefault="004E6739" w:rsidP="00D4450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n (%)</w:t>
            </w:r>
          </w:p>
        </w:tc>
        <w:tc>
          <w:tcPr>
            <w:tcW w:w="2154" w:type="dxa"/>
          </w:tcPr>
          <w:p w14:paraId="46933F45" w14:textId="77777777" w:rsidR="004E6739" w:rsidRPr="00D44509" w:rsidRDefault="004E6739" w:rsidP="00D4450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Intervention n=899</w:t>
            </w:r>
          </w:p>
          <w:p w14:paraId="19EF0466" w14:textId="77777777" w:rsidR="004E6739" w:rsidRPr="00D44509" w:rsidRDefault="004E6739" w:rsidP="00D4450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n (%)</w:t>
            </w:r>
          </w:p>
        </w:tc>
        <w:tc>
          <w:tcPr>
            <w:tcW w:w="1968" w:type="dxa"/>
          </w:tcPr>
          <w:p w14:paraId="018877BA" w14:textId="77777777" w:rsidR="004E6739" w:rsidRPr="00D44509" w:rsidRDefault="004E6739" w:rsidP="00D4450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Total n=1792</w:t>
            </w:r>
          </w:p>
          <w:p w14:paraId="6B65D6A9" w14:textId="77777777" w:rsidR="004E6739" w:rsidRPr="00D44509" w:rsidRDefault="004E6739" w:rsidP="00D4450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n (%)</w:t>
            </w:r>
          </w:p>
        </w:tc>
      </w:tr>
      <w:tr w:rsidR="004E6739" w:rsidRPr="00D44509" w14:paraId="4A1E9F60"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5277CD56" w14:textId="77777777" w:rsidR="004E6739" w:rsidRPr="00D44509" w:rsidRDefault="004E6739" w:rsidP="00D44509">
            <w:pPr>
              <w:rPr>
                <w:rFonts w:ascii="Times New Roman" w:hAnsi="Times New Roman" w:cs="Times New Roman"/>
                <w:b w:val="0"/>
                <w:sz w:val="16"/>
                <w:szCs w:val="16"/>
              </w:rPr>
            </w:pPr>
            <w:r w:rsidRPr="00D44509">
              <w:rPr>
                <w:rFonts w:ascii="Times New Roman" w:hAnsi="Times New Roman" w:cs="Times New Roman"/>
                <w:b w:val="0"/>
                <w:sz w:val="16"/>
                <w:szCs w:val="16"/>
              </w:rPr>
              <w:t>Age</w:t>
            </w:r>
          </w:p>
        </w:tc>
        <w:tc>
          <w:tcPr>
            <w:tcW w:w="2000" w:type="dxa"/>
          </w:tcPr>
          <w:p w14:paraId="590D351B" w14:textId="7F65893F"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Mean 48</w:t>
            </w:r>
            <w:r w:rsidR="003F025E">
              <w:rPr>
                <w:rFonts w:ascii="Times New Roman" w:hAnsi="Times New Roman" w:cs="Times New Roman"/>
                <w:sz w:val="16"/>
                <w:szCs w:val="16"/>
              </w:rPr>
              <w:t>.</w:t>
            </w:r>
            <w:r w:rsidRPr="00D44509">
              <w:rPr>
                <w:rFonts w:ascii="Times New Roman" w:hAnsi="Times New Roman" w:cs="Times New Roman"/>
                <w:sz w:val="16"/>
                <w:szCs w:val="16"/>
              </w:rPr>
              <w:t>8 (SD 13</w:t>
            </w:r>
            <w:r w:rsidR="003F025E">
              <w:rPr>
                <w:rFonts w:ascii="Times New Roman" w:hAnsi="Times New Roman" w:cs="Times New Roman"/>
                <w:sz w:val="16"/>
                <w:szCs w:val="16"/>
              </w:rPr>
              <w:t>.</w:t>
            </w:r>
            <w:r w:rsidRPr="00D44509">
              <w:rPr>
                <w:rFonts w:ascii="Times New Roman" w:hAnsi="Times New Roman" w:cs="Times New Roman"/>
                <w:sz w:val="16"/>
                <w:szCs w:val="16"/>
              </w:rPr>
              <w:t>4)</w:t>
            </w:r>
          </w:p>
        </w:tc>
        <w:tc>
          <w:tcPr>
            <w:tcW w:w="2154" w:type="dxa"/>
          </w:tcPr>
          <w:p w14:paraId="6ABB36FB" w14:textId="7CDD6B06"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Mean 49</w:t>
            </w:r>
            <w:r w:rsidR="003F025E">
              <w:rPr>
                <w:rFonts w:ascii="Times New Roman" w:hAnsi="Times New Roman" w:cs="Times New Roman"/>
                <w:sz w:val="16"/>
                <w:szCs w:val="16"/>
              </w:rPr>
              <w:t>.</w:t>
            </w:r>
            <w:r w:rsidRPr="00D44509">
              <w:rPr>
                <w:rFonts w:ascii="Times New Roman" w:hAnsi="Times New Roman" w:cs="Times New Roman"/>
                <w:sz w:val="16"/>
                <w:szCs w:val="16"/>
              </w:rPr>
              <w:t>1 (SD 13</w:t>
            </w:r>
            <w:r w:rsidR="003F025E">
              <w:rPr>
                <w:rFonts w:ascii="Times New Roman" w:hAnsi="Times New Roman" w:cs="Times New Roman"/>
                <w:sz w:val="16"/>
                <w:szCs w:val="16"/>
              </w:rPr>
              <w:t>.</w:t>
            </w:r>
            <w:r w:rsidRPr="00D44509">
              <w:rPr>
                <w:rFonts w:ascii="Times New Roman" w:hAnsi="Times New Roman" w:cs="Times New Roman"/>
                <w:sz w:val="16"/>
                <w:szCs w:val="16"/>
              </w:rPr>
              <w:t>3)</w:t>
            </w:r>
          </w:p>
        </w:tc>
        <w:tc>
          <w:tcPr>
            <w:tcW w:w="1968" w:type="dxa"/>
          </w:tcPr>
          <w:p w14:paraId="2B3923C9" w14:textId="56DC0A12"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Mean 48</w:t>
            </w:r>
            <w:r w:rsidR="003F025E">
              <w:rPr>
                <w:rFonts w:ascii="Times New Roman" w:hAnsi="Times New Roman" w:cs="Times New Roman"/>
                <w:sz w:val="16"/>
                <w:szCs w:val="16"/>
              </w:rPr>
              <w:t>.</w:t>
            </w:r>
            <w:r w:rsidRPr="00D44509">
              <w:rPr>
                <w:rFonts w:ascii="Times New Roman" w:hAnsi="Times New Roman" w:cs="Times New Roman"/>
                <w:sz w:val="16"/>
                <w:szCs w:val="16"/>
              </w:rPr>
              <w:t>9 (SD 13</w:t>
            </w:r>
            <w:r w:rsidR="003F025E">
              <w:rPr>
                <w:rFonts w:ascii="Times New Roman" w:hAnsi="Times New Roman" w:cs="Times New Roman"/>
                <w:sz w:val="16"/>
                <w:szCs w:val="16"/>
              </w:rPr>
              <w:t>.</w:t>
            </w:r>
            <w:r w:rsidRPr="00D44509">
              <w:rPr>
                <w:rFonts w:ascii="Times New Roman" w:hAnsi="Times New Roman" w:cs="Times New Roman"/>
                <w:sz w:val="16"/>
                <w:szCs w:val="16"/>
              </w:rPr>
              <w:t>4)</w:t>
            </w:r>
          </w:p>
        </w:tc>
      </w:tr>
      <w:tr w:rsidR="004E6739" w:rsidRPr="00D44509" w14:paraId="3090D443"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13D4F90C" w14:textId="77777777" w:rsidR="004E6739" w:rsidRPr="00D44509" w:rsidRDefault="004E6739" w:rsidP="00D44509">
            <w:pPr>
              <w:rPr>
                <w:rFonts w:ascii="Times New Roman" w:hAnsi="Times New Roman" w:cs="Times New Roman"/>
                <w:b w:val="0"/>
                <w:sz w:val="16"/>
                <w:szCs w:val="16"/>
              </w:rPr>
            </w:pPr>
            <w:r w:rsidRPr="00D44509">
              <w:rPr>
                <w:rFonts w:ascii="Times New Roman" w:hAnsi="Times New Roman" w:cs="Times New Roman"/>
                <w:b w:val="0"/>
                <w:sz w:val="16"/>
                <w:szCs w:val="16"/>
              </w:rPr>
              <w:t>Gender</w:t>
            </w:r>
          </w:p>
        </w:tc>
        <w:tc>
          <w:tcPr>
            <w:tcW w:w="2000" w:type="dxa"/>
          </w:tcPr>
          <w:p w14:paraId="6C630CA9" w14:textId="77777777"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2154" w:type="dxa"/>
          </w:tcPr>
          <w:p w14:paraId="2EE99E4A" w14:textId="77777777"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968" w:type="dxa"/>
          </w:tcPr>
          <w:p w14:paraId="536A5021" w14:textId="77777777"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4E6739" w:rsidRPr="00D44509" w14:paraId="62A6C2B8"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3F2BD2C0"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Male</w:t>
            </w:r>
          </w:p>
        </w:tc>
        <w:tc>
          <w:tcPr>
            <w:tcW w:w="2000" w:type="dxa"/>
          </w:tcPr>
          <w:p w14:paraId="0F40E360" w14:textId="527B39B1"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469 (52</w:t>
            </w:r>
            <w:r w:rsidR="003F025E">
              <w:rPr>
                <w:rFonts w:ascii="Times New Roman" w:hAnsi="Times New Roman" w:cs="Times New Roman"/>
                <w:sz w:val="16"/>
                <w:szCs w:val="16"/>
              </w:rPr>
              <w:t>.</w:t>
            </w:r>
            <w:r w:rsidRPr="00D44509">
              <w:rPr>
                <w:rFonts w:ascii="Times New Roman" w:hAnsi="Times New Roman" w:cs="Times New Roman"/>
                <w:sz w:val="16"/>
                <w:szCs w:val="16"/>
              </w:rPr>
              <w:t>6)</w:t>
            </w:r>
          </w:p>
        </w:tc>
        <w:tc>
          <w:tcPr>
            <w:tcW w:w="2154" w:type="dxa"/>
          </w:tcPr>
          <w:p w14:paraId="475F8243" w14:textId="5C611D61"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473 (52</w:t>
            </w:r>
            <w:r w:rsidR="003F025E">
              <w:rPr>
                <w:rFonts w:ascii="Times New Roman" w:hAnsi="Times New Roman" w:cs="Times New Roman"/>
                <w:sz w:val="16"/>
                <w:szCs w:val="16"/>
              </w:rPr>
              <w:t>.</w:t>
            </w:r>
            <w:r w:rsidRPr="00D44509">
              <w:rPr>
                <w:rFonts w:ascii="Times New Roman" w:hAnsi="Times New Roman" w:cs="Times New Roman"/>
                <w:sz w:val="16"/>
                <w:szCs w:val="16"/>
              </w:rPr>
              <w:t>6)</w:t>
            </w:r>
          </w:p>
        </w:tc>
        <w:tc>
          <w:tcPr>
            <w:tcW w:w="1968" w:type="dxa"/>
          </w:tcPr>
          <w:p w14:paraId="36151A82" w14:textId="14B10987"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942 (52</w:t>
            </w:r>
            <w:r w:rsidR="003F025E">
              <w:rPr>
                <w:rFonts w:ascii="Times New Roman" w:hAnsi="Times New Roman" w:cs="Times New Roman"/>
                <w:sz w:val="16"/>
                <w:szCs w:val="16"/>
              </w:rPr>
              <w:t>.</w:t>
            </w:r>
            <w:r w:rsidRPr="00D44509">
              <w:rPr>
                <w:rFonts w:ascii="Times New Roman" w:hAnsi="Times New Roman" w:cs="Times New Roman"/>
                <w:sz w:val="16"/>
                <w:szCs w:val="16"/>
              </w:rPr>
              <w:t>6)</w:t>
            </w:r>
          </w:p>
        </w:tc>
      </w:tr>
      <w:tr w:rsidR="004E6739" w:rsidRPr="00D44509" w14:paraId="6355932B"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3288F05A"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Female</w:t>
            </w:r>
          </w:p>
        </w:tc>
        <w:tc>
          <w:tcPr>
            <w:tcW w:w="2000" w:type="dxa"/>
          </w:tcPr>
          <w:p w14:paraId="4A796890" w14:textId="66C73A1C"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422 (47</w:t>
            </w:r>
            <w:r w:rsidR="003F025E">
              <w:rPr>
                <w:rFonts w:ascii="Times New Roman" w:hAnsi="Times New Roman" w:cs="Times New Roman"/>
                <w:sz w:val="16"/>
                <w:szCs w:val="16"/>
              </w:rPr>
              <w:t>.</w:t>
            </w:r>
            <w:r w:rsidRPr="00D44509">
              <w:rPr>
                <w:rFonts w:ascii="Times New Roman" w:hAnsi="Times New Roman" w:cs="Times New Roman"/>
                <w:sz w:val="16"/>
                <w:szCs w:val="16"/>
              </w:rPr>
              <w:t>3)</w:t>
            </w:r>
          </w:p>
        </w:tc>
        <w:tc>
          <w:tcPr>
            <w:tcW w:w="2154" w:type="dxa"/>
          </w:tcPr>
          <w:p w14:paraId="2EAD3B2C" w14:textId="040D3B9D"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426 (47</w:t>
            </w:r>
            <w:r w:rsidR="003F025E">
              <w:rPr>
                <w:rFonts w:ascii="Times New Roman" w:hAnsi="Times New Roman" w:cs="Times New Roman"/>
                <w:sz w:val="16"/>
                <w:szCs w:val="16"/>
              </w:rPr>
              <w:t>.</w:t>
            </w:r>
            <w:r w:rsidRPr="00D44509">
              <w:rPr>
                <w:rFonts w:ascii="Times New Roman" w:hAnsi="Times New Roman" w:cs="Times New Roman"/>
                <w:sz w:val="16"/>
                <w:szCs w:val="16"/>
              </w:rPr>
              <w:t>4)</w:t>
            </w:r>
          </w:p>
        </w:tc>
        <w:tc>
          <w:tcPr>
            <w:tcW w:w="1968" w:type="dxa"/>
          </w:tcPr>
          <w:p w14:paraId="46C3DF2D" w14:textId="0AB497AE"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848 (47</w:t>
            </w:r>
            <w:r w:rsidR="003F025E">
              <w:rPr>
                <w:rFonts w:ascii="Times New Roman" w:hAnsi="Times New Roman" w:cs="Times New Roman"/>
                <w:sz w:val="16"/>
                <w:szCs w:val="16"/>
              </w:rPr>
              <w:t>.</w:t>
            </w:r>
            <w:r w:rsidRPr="00D44509">
              <w:rPr>
                <w:rFonts w:ascii="Times New Roman" w:hAnsi="Times New Roman" w:cs="Times New Roman"/>
                <w:sz w:val="16"/>
                <w:szCs w:val="16"/>
              </w:rPr>
              <w:t>4)</w:t>
            </w:r>
          </w:p>
        </w:tc>
      </w:tr>
      <w:tr w:rsidR="004E6739" w:rsidRPr="00D44509" w14:paraId="1975E975"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64FBBFF2" w14:textId="77777777" w:rsidR="004E6739" w:rsidRPr="00D44509" w:rsidRDefault="004E6739" w:rsidP="00D44509">
            <w:pPr>
              <w:rPr>
                <w:rFonts w:ascii="Times New Roman" w:hAnsi="Times New Roman" w:cs="Times New Roman"/>
                <w:b w:val="0"/>
                <w:sz w:val="16"/>
                <w:szCs w:val="16"/>
              </w:rPr>
            </w:pPr>
            <w:r w:rsidRPr="00D44509">
              <w:rPr>
                <w:rFonts w:ascii="Times New Roman" w:hAnsi="Times New Roman" w:cs="Times New Roman"/>
                <w:b w:val="0"/>
                <w:sz w:val="16"/>
                <w:szCs w:val="16"/>
              </w:rPr>
              <w:t>Ethnicity</w:t>
            </w:r>
          </w:p>
        </w:tc>
        <w:tc>
          <w:tcPr>
            <w:tcW w:w="2000" w:type="dxa"/>
          </w:tcPr>
          <w:p w14:paraId="28FF9343" w14:textId="77777777"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2154" w:type="dxa"/>
          </w:tcPr>
          <w:p w14:paraId="6FC13DD7" w14:textId="77777777"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968" w:type="dxa"/>
          </w:tcPr>
          <w:p w14:paraId="636E4C67" w14:textId="77777777"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4E6739" w:rsidRPr="00D44509" w14:paraId="6F184DDD"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5B89DF68" w14:textId="2A70C409"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 xml:space="preserve">White </w:t>
            </w:r>
            <w:r w:rsidR="001C668A">
              <w:rPr>
                <w:rFonts w:ascii="Times New Roman" w:hAnsi="Times New Roman" w:cs="Times New Roman"/>
                <w:b w:val="0"/>
                <w:sz w:val="16"/>
                <w:szCs w:val="16"/>
              </w:rPr>
              <w:t>–</w:t>
            </w:r>
            <w:r w:rsidR="004E6739" w:rsidRPr="00D44509">
              <w:rPr>
                <w:rFonts w:ascii="Times New Roman" w:hAnsi="Times New Roman" w:cs="Times New Roman"/>
                <w:b w:val="0"/>
                <w:sz w:val="16"/>
                <w:szCs w:val="16"/>
              </w:rPr>
              <w:t xml:space="preserve"> British</w:t>
            </w:r>
          </w:p>
        </w:tc>
        <w:tc>
          <w:tcPr>
            <w:tcW w:w="2000" w:type="dxa"/>
          </w:tcPr>
          <w:p w14:paraId="534C7192" w14:textId="4D2BB70A"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675 (75</w:t>
            </w:r>
            <w:r w:rsidR="003F025E">
              <w:rPr>
                <w:rFonts w:ascii="Times New Roman" w:hAnsi="Times New Roman" w:cs="Times New Roman"/>
                <w:sz w:val="16"/>
                <w:szCs w:val="16"/>
              </w:rPr>
              <w:t>.</w:t>
            </w:r>
            <w:r w:rsidRPr="00D44509">
              <w:rPr>
                <w:rFonts w:ascii="Times New Roman" w:hAnsi="Times New Roman" w:cs="Times New Roman"/>
                <w:sz w:val="16"/>
                <w:szCs w:val="16"/>
              </w:rPr>
              <w:t>6)</w:t>
            </w:r>
          </w:p>
        </w:tc>
        <w:tc>
          <w:tcPr>
            <w:tcW w:w="2154" w:type="dxa"/>
          </w:tcPr>
          <w:p w14:paraId="36ADD13F" w14:textId="2119E9C1"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680 (75</w:t>
            </w:r>
            <w:r w:rsidR="003F025E">
              <w:rPr>
                <w:rFonts w:ascii="Times New Roman" w:hAnsi="Times New Roman" w:cs="Times New Roman"/>
                <w:sz w:val="16"/>
                <w:szCs w:val="16"/>
              </w:rPr>
              <w:t>.</w:t>
            </w:r>
            <w:r w:rsidRPr="00D44509">
              <w:rPr>
                <w:rFonts w:ascii="Times New Roman" w:hAnsi="Times New Roman" w:cs="Times New Roman"/>
                <w:sz w:val="16"/>
                <w:szCs w:val="16"/>
              </w:rPr>
              <w:t>6)</w:t>
            </w:r>
          </w:p>
        </w:tc>
        <w:tc>
          <w:tcPr>
            <w:tcW w:w="1968" w:type="dxa"/>
          </w:tcPr>
          <w:p w14:paraId="4541243F" w14:textId="7A2952E6"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1355 (75</w:t>
            </w:r>
            <w:r w:rsidR="003F025E">
              <w:rPr>
                <w:rFonts w:ascii="Times New Roman" w:hAnsi="Times New Roman" w:cs="Times New Roman"/>
                <w:sz w:val="16"/>
                <w:szCs w:val="16"/>
              </w:rPr>
              <w:t>.</w:t>
            </w:r>
            <w:r w:rsidRPr="00D44509">
              <w:rPr>
                <w:rFonts w:ascii="Times New Roman" w:hAnsi="Times New Roman" w:cs="Times New Roman"/>
                <w:sz w:val="16"/>
                <w:szCs w:val="16"/>
              </w:rPr>
              <w:t>6)</w:t>
            </w:r>
          </w:p>
        </w:tc>
      </w:tr>
      <w:tr w:rsidR="004E6739" w:rsidRPr="00D44509" w14:paraId="1A53C188"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12701458"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White – Irish</w:t>
            </w:r>
          </w:p>
        </w:tc>
        <w:tc>
          <w:tcPr>
            <w:tcW w:w="2000" w:type="dxa"/>
          </w:tcPr>
          <w:p w14:paraId="70C92D96" w14:textId="1E5E2DD4"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36 (4</w:t>
            </w:r>
            <w:r w:rsidR="003F025E">
              <w:rPr>
                <w:rFonts w:ascii="Times New Roman" w:hAnsi="Times New Roman" w:cs="Times New Roman"/>
                <w:sz w:val="16"/>
                <w:szCs w:val="16"/>
              </w:rPr>
              <w:t>.</w:t>
            </w:r>
            <w:r w:rsidRPr="00D44509">
              <w:rPr>
                <w:rFonts w:ascii="Times New Roman" w:hAnsi="Times New Roman" w:cs="Times New Roman"/>
                <w:sz w:val="16"/>
                <w:szCs w:val="16"/>
              </w:rPr>
              <w:t>0)</w:t>
            </w:r>
          </w:p>
        </w:tc>
        <w:tc>
          <w:tcPr>
            <w:tcW w:w="2154" w:type="dxa"/>
          </w:tcPr>
          <w:p w14:paraId="70E6C77B" w14:textId="1E10E3A0"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25 (2</w:t>
            </w:r>
            <w:r w:rsidR="003F025E">
              <w:rPr>
                <w:rFonts w:ascii="Times New Roman" w:hAnsi="Times New Roman" w:cs="Times New Roman"/>
                <w:sz w:val="16"/>
                <w:szCs w:val="16"/>
              </w:rPr>
              <w:t>.</w:t>
            </w:r>
            <w:r w:rsidRPr="00D44509">
              <w:rPr>
                <w:rFonts w:ascii="Times New Roman" w:hAnsi="Times New Roman" w:cs="Times New Roman"/>
                <w:sz w:val="16"/>
                <w:szCs w:val="16"/>
              </w:rPr>
              <w:t>8)</w:t>
            </w:r>
          </w:p>
        </w:tc>
        <w:tc>
          <w:tcPr>
            <w:tcW w:w="1968" w:type="dxa"/>
          </w:tcPr>
          <w:p w14:paraId="607F9A6A" w14:textId="08F94127"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61 (3</w:t>
            </w:r>
            <w:r w:rsidR="003F025E">
              <w:rPr>
                <w:rFonts w:ascii="Times New Roman" w:hAnsi="Times New Roman" w:cs="Times New Roman"/>
                <w:sz w:val="16"/>
                <w:szCs w:val="16"/>
              </w:rPr>
              <w:t>.</w:t>
            </w:r>
            <w:r w:rsidRPr="00D44509">
              <w:rPr>
                <w:rFonts w:ascii="Times New Roman" w:hAnsi="Times New Roman" w:cs="Times New Roman"/>
                <w:sz w:val="16"/>
                <w:szCs w:val="16"/>
              </w:rPr>
              <w:t>4)</w:t>
            </w:r>
          </w:p>
        </w:tc>
      </w:tr>
      <w:tr w:rsidR="004E6739" w:rsidRPr="00D44509" w14:paraId="309EA173"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1A343CE6"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White – Other</w:t>
            </w:r>
          </w:p>
        </w:tc>
        <w:tc>
          <w:tcPr>
            <w:tcW w:w="2000" w:type="dxa"/>
          </w:tcPr>
          <w:p w14:paraId="611109C3" w14:textId="5D452858"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57 (6</w:t>
            </w:r>
            <w:r w:rsidR="003F025E">
              <w:rPr>
                <w:rFonts w:ascii="Times New Roman" w:hAnsi="Times New Roman" w:cs="Times New Roman"/>
                <w:sz w:val="16"/>
                <w:szCs w:val="16"/>
              </w:rPr>
              <w:t>.</w:t>
            </w:r>
            <w:r w:rsidRPr="00D44509">
              <w:rPr>
                <w:rFonts w:ascii="Times New Roman" w:hAnsi="Times New Roman" w:cs="Times New Roman"/>
                <w:sz w:val="16"/>
                <w:szCs w:val="16"/>
              </w:rPr>
              <w:t>4)</w:t>
            </w:r>
          </w:p>
        </w:tc>
        <w:tc>
          <w:tcPr>
            <w:tcW w:w="2154" w:type="dxa"/>
          </w:tcPr>
          <w:p w14:paraId="65B05F3F" w14:textId="41299421"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55 (6</w:t>
            </w:r>
            <w:r w:rsidR="003F025E">
              <w:rPr>
                <w:rFonts w:ascii="Times New Roman" w:hAnsi="Times New Roman" w:cs="Times New Roman"/>
                <w:sz w:val="16"/>
                <w:szCs w:val="16"/>
              </w:rPr>
              <w:t>.</w:t>
            </w:r>
            <w:r w:rsidRPr="00D44509">
              <w:rPr>
                <w:rFonts w:ascii="Times New Roman" w:hAnsi="Times New Roman" w:cs="Times New Roman"/>
                <w:sz w:val="16"/>
                <w:szCs w:val="16"/>
              </w:rPr>
              <w:t>1)</w:t>
            </w:r>
          </w:p>
        </w:tc>
        <w:tc>
          <w:tcPr>
            <w:tcW w:w="1968" w:type="dxa"/>
          </w:tcPr>
          <w:p w14:paraId="3A42D2D2" w14:textId="73249FDC"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112 (6</w:t>
            </w:r>
            <w:r w:rsidR="003F025E">
              <w:rPr>
                <w:rFonts w:ascii="Times New Roman" w:hAnsi="Times New Roman" w:cs="Times New Roman"/>
                <w:sz w:val="16"/>
                <w:szCs w:val="16"/>
              </w:rPr>
              <w:t>.</w:t>
            </w:r>
            <w:r w:rsidRPr="00D44509">
              <w:rPr>
                <w:rFonts w:ascii="Times New Roman" w:hAnsi="Times New Roman" w:cs="Times New Roman"/>
                <w:sz w:val="16"/>
                <w:szCs w:val="16"/>
              </w:rPr>
              <w:t>3)</w:t>
            </w:r>
          </w:p>
        </w:tc>
      </w:tr>
      <w:tr w:rsidR="004E6739" w:rsidRPr="00D44509" w14:paraId="6EA549E9"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50A4867A"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White and Black Caribbean</w:t>
            </w:r>
          </w:p>
        </w:tc>
        <w:tc>
          <w:tcPr>
            <w:tcW w:w="2000" w:type="dxa"/>
          </w:tcPr>
          <w:p w14:paraId="52C7DE05" w14:textId="5F15AE03"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17(1</w:t>
            </w:r>
            <w:r w:rsidR="003F025E">
              <w:rPr>
                <w:rFonts w:ascii="Times New Roman" w:hAnsi="Times New Roman" w:cs="Times New Roman"/>
                <w:sz w:val="16"/>
                <w:szCs w:val="16"/>
              </w:rPr>
              <w:t>.</w:t>
            </w:r>
            <w:r w:rsidRPr="00D44509">
              <w:rPr>
                <w:rFonts w:ascii="Times New Roman" w:hAnsi="Times New Roman" w:cs="Times New Roman"/>
                <w:sz w:val="16"/>
                <w:szCs w:val="16"/>
              </w:rPr>
              <w:t>9)</w:t>
            </w:r>
          </w:p>
        </w:tc>
        <w:tc>
          <w:tcPr>
            <w:tcW w:w="2154" w:type="dxa"/>
          </w:tcPr>
          <w:p w14:paraId="589D4EA4" w14:textId="5DC182ED"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15 (1</w:t>
            </w:r>
            <w:r w:rsidR="003F025E">
              <w:rPr>
                <w:rFonts w:ascii="Times New Roman" w:hAnsi="Times New Roman" w:cs="Times New Roman"/>
                <w:sz w:val="16"/>
                <w:szCs w:val="16"/>
              </w:rPr>
              <w:t>.</w:t>
            </w:r>
            <w:r w:rsidRPr="00D44509">
              <w:rPr>
                <w:rFonts w:ascii="Times New Roman" w:hAnsi="Times New Roman" w:cs="Times New Roman"/>
                <w:sz w:val="16"/>
                <w:szCs w:val="16"/>
              </w:rPr>
              <w:t>7)</w:t>
            </w:r>
          </w:p>
        </w:tc>
        <w:tc>
          <w:tcPr>
            <w:tcW w:w="1968" w:type="dxa"/>
          </w:tcPr>
          <w:p w14:paraId="25DEC7D7" w14:textId="63C8B622"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32 (1</w:t>
            </w:r>
            <w:r w:rsidR="003F025E">
              <w:rPr>
                <w:rFonts w:ascii="Times New Roman" w:hAnsi="Times New Roman" w:cs="Times New Roman"/>
                <w:sz w:val="16"/>
                <w:szCs w:val="16"/>
              </w:rPr>
              <w:t>.</w:t>
            </w:r>
            <w:r w:rsidRPr="00D44509">
              <w:rPr>
                <w:rFonts w:ascii="Times New Roman" w:hAnsi="Times New Roman" w:cs="Times New Roman"/>
                <w:sz w:val="16"/>
                <w:szCs w:val="16"/>
              </w:rPr>
              <w:t>8)</w:t>
            </w:r>
          </w:p>
        </w:tc>
      </w:tr>
      <w:tr w:rsidR="004E6739" w:rsidRPr="00D44509" w14:paraId="05C0168E"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5611626F"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White and Black African</w:t>
            </w:r>
          </w:p>
        </w:tc>
        <w:tc>
          <w:tcPr>
            <w:tcW w:w="2000" w:type="dxa"/>
          </w:tcPr>
          <w:p w14:paraId="73FA20A6" w14:textId="26000FBE"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3 (0</w:t>
            </w:r>
            <w:r w:rsidR="003F025E">
              <w:rPr>
                <w:rFonts w:ascii="Times New Roman" w:hAnsi="Times New Roman" w:cs="Times New Roman"/>
                <w:sz w:val="16"/>
                <w:szCs w:val="16"/>
              </w:rPr>
              <w:t>.</w:t>
            </w:r>
            <w:r w:rsidRPr="00D44509">
              <w:rPr>
                <w:rFonts w:ascii="Times New Roman" w:hAnsi="Times New Roman" w:cs="Times New Roman"/>
                <w:sz w:val="16"/>
                <w:szCs w:val="16"/>
              </w:rPr>
              <w:t>3)</w:t>
            </w:r>
          </w:p>
        </w:tc>
        <w:tc>
          <w:tcPr>
            <w:tcW w:w="2154" w:type="dxa"/>
          </w:tcPr>
          <w:p w14:paraId="5DC388D3" w14:textId="6B68BA3F"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5 (0</w:t>
            </w:r>
            <w:r w:rsidR="003F025E">
              <w:rPr>
                <w:rFonts w:ascii="Times New Roman" w:hAnsi="Times New Roman" w:cs="Times New Roman"/>
                <w:sz w:val="16"/>
                <w:szCs w:val="16"/>
              </w:rPr>
              <w:t>.</w:t>
            </w:r>
            <w:r w:rsidRPr="00D44509">
              <w:rPr>
                <w:rFonts w:ascii="Times New Roman" w:hAnsi="Times New Roman" w:cs="Times New Roman"/>
                <w:sz w:val="16"/>
                <w:szCs w:val="16"/>
              </w:rPr>
              <w:t>6)</w:t>
            </w:r>
          </w:p>
        </w:tc>
        <w:tc>
          <w:tcPr>
            <w:tcW w:w="1968" w:type="dxa"/>
          </w:tcPr>
          <w:p w14:paraId="3164DEB2" w14:textId="2BBDF501"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8 (0</w:t>
            </w:r>
            <w:r w:rsidR="003F025E">
              <w:rPr>
                <w:rFonts w:ascii="Times New Roman" w:hAnsi="Times New Roman" w:cs="Times New Roman"/>
                <w:sz w:val="16"/>
                <w:szCs w:val="16"/>
              </w:rPr>
              <w:t>.</w:t>
            </w:r>
            <w:r w:rsidRPr="00D44509">
              <w:rPr>
                <w:rFonts w:ascii="Times New Roman" w:hAnsi="Times New Roman" w:cs="Times New Roman"/>
                <w:sz w:val="16"/>
                <w:szCs w:val="16"/>
              </w:rPr>
              <w:t>5)</w:t>
            </w:r>
          </w:p>
        </w:tc>
      </w:tr>
      <w:tr w:rsidR="004E6739" w:rsidRPr="00D44509" w14:paraId="749750D7"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352DE86E"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White and Asian</w:t>
            </w:r>
          </w:p>
        </w:tc>
        <w:tc>
          <w:tcPr>
            <w:tcW w:w="2000" w:type="dxa"/>
          </w:tcPr>
          <w:p w14:paraId="3D3A8932" w14:textId="316CF36B"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8 (0</w:t>
            </w:r>
            <w:r w:rsidR="003F025E">
              <w:rPr>
                <w:rFonts w:ascii="Times New Roman" w:hAnsi="Times New Roman" w:cs="Times New Roman"/>
                <w:sz w:val="16"/>
                <w:szCs w:val="16"/>
              </w:rPr>
              <w:t>.</w:t>
            </w:r>
            <w:r w:rsidRPr="00D44509">
              <w:rPr>
                <w:rFonts w:ascii="Times New Roman" w:hAnsi="Times New Roman" w:cs="Times New Roman"/>
                <w:sz w:val="16"/>
                <w:szCs w:val="16"/>
              </w:rPr>
              <w:t>9)</w:t>
            </w:r>
          </w:p>
        </w:tc>
        <w:tc>
          <w:tcPr>
            <w:tcW w:w="2154" w:type="dxa"/>
          </w:tcPr>
          <w:p w14:paraId="09AE16B6" w14:textId="3BC3115C"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6 (0</w:t>
            </w:r>
            <w:r w:rsidR="003F025E">
              <w:rPr>
                <w:rFonts w:ascii="Times New Roman" w:hAnsi="Times New Roman" w:cs="Times New Roman"/>
                <w:sz w:val="16"/>
                <w:szCs w:val="16"/>
              </w:rPr>
              <w:t>.</w:t>
            </w:r>
            <w:r w:rsidRPr="00D44509">
              <w:rPr>
                <w:rFonts w:ascii="Times New Roman" w:hAnsi="Times New Roman" w:cs="Times New Roman"/>
                <w:sz w:val="16"/>
                <w:szCs w:val="16"/>
              </w:rPr>
              <w:t>7)</w:t>
            </w:r>
          </w:p>
        </w:tc>
        <w:tc>
          <w:tcPr>
            <w:tcW w:w="1968" w:type="dxa"/>
          </w:tcPr>
          <w:p w14:paraId="76AA0BE5" w14:textId="457DC6D2"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14 (0</w:t>
            </w:r>
            <w:r w:rsidR="003F025E">
              <w:rPr>
                <w:rFonts w:ascii="Times New Roman" w:hAnsi="Times New Roman" w:cs="Times New Roman"/>
                <w:sz w:val="16"/>
                <w:szCs w:val="16"/>
              </w:rPr>
              <w:t>.</w:t>
            </w:r>
            <w:r w:rsidRPr="00D44509">
              <w:rPr>
                <w:rFonts w:ascii="Times New Roman" w:hAnsi="Times New Roman" w:cs="Times New Roman"/>
                <w:sz w:val="16"/>
                <w:szCs w:val="16"/>
              </w:rPr>
              <w:t xml:space="preserve">8) </w:t>
            </w:r>
          </w:p>
        </w:tc>
      </w:tr>
      <w:tr w:rsidR="004E6739" w:rsidRPr="00D44509" w14:paraId="60BAB168"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6C0543A9"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Mixed other</w:t>
            </w:r>
          </w:p>
        </w:tc>
        <w:tc>
          <w:tcPr>
            <w:tcW w:w="2000" w:type="dxa"/>
          </w:tcPr>
          <w:p w14:paraId="21019877" w14:textId="05413C50"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7 (0</w:t>
            </w:r>
            <w:r w:rsidR="003F025E">
              <w:rPr>
                <w:rFonts w:ascii="Times New Roman" w:hAnsi="Times New Roman" w:cs="Times New Roman"/>
                <w:sz w:val="16"/>
                <w:szCs w:val="16"/>
              </w:rPr>
              <w:t>.</w:t>
            </w:r>
            <w:r w:rsidRPr="00D44509">
              <w:rPr>
                <w:rFonts w:ascii="Times New Roman" w:hAnsi="Times New Roman" w:cs="Times New Roman"/>
                <w:sz w:val="16"/>
                <w:szCs w:val="16"/>
              </w:rPr>
              <w:t>8)</w:t>
            </w:r>
          </w:p>
        </w:tc>
        <w:tc>
          <w:tcPr>
            <w:tcW w:w="2154" w:type="dxa"/>
          </w:tcPr>
          <w:p w14:paraId="5542E0A0" w14:textId="32B36A42"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8 (0</w:t>
            </w:r>
            <w:r w:rsidR="003F025E">
              <w:rPr>
                <w:rFonts w:ascii="Times New Roman" w:hAnsi="Times New Roman" w:cs="Times New Roman"/>
                <w:sz w:val="16"/>
                <w:szCs w:val="16"/>
              </w:rPr>
              <w:t>.</w:t>
            </w:r>
            <w:r w:rsidRPr="00D44509">
              <w:rPr>
                <w:rFonts w:ascii="Times New Roman" w:hAnsi="Times New Roman" w:cs="Times New Roman"/>
                <w:sz w:val="16"/>
                <w:szCs w:val="16"/>
              </w:rPr>
              <w:t>9)</w:t>
            </w:r>
          </w:p>
        </w:tc>
        <w:tc>
          <w:tcPr>
            <w:tcW w:w="1968" w:type="dxa"/>
          </w:tcPr>
          <w:p w14:paraId="01B03A56" w14:textId="28002B5D"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15 (1</w:t>
            </w:r>
            <w:r w:rsidR="003F025E">
              <w:rPr>
                <w:rFonts w:ascii="Times New Roman" w:hAnsi="Times New Roman" w:cs="Times New Roman"/>
                <w:sz w:val="16"/>
                <w:szCs w:val="16"/>
              </w:rPr>
              <w:t>.</w:t>
            </w:r>
            <w:r w:rsidRPr="00D44509">
              <w:rPr>
                <w:rFonts w:ascii="Times New Roman" w:hAnsi="Times New Roman" w:cs="Times New Roman"/>
                <w:sz w:val="16"/>
                <w:szCs w:val="16"/>
              </w:rPr>
              <w:t>8)</w:t>
            </w:r>
          </w:p>
        </w:tc>
      </w:tr>
      <w:tr w:rsidR="004E6739" w:rsidRPr="00D44509" w14:paraId="25FBC6BF"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7534DD83"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Indian</w:t>
            </w:r>
          </w:p>
        </w:tc>
        <w:tc>
          <w:tcPr>
            <w:tcW w:w="2000" w:type="dxa"/>
          </w:tcPr>
          <w:p w14:paraId="0822EFAB" w14:textId="298C49E8"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11 (1</w:t>
            </w:r>
            <w:r w:rsidR="003F025E">
              <w:rPr>
                <w:rFonts w:ascii="Times New Roman" w:hAnsi="Times New Roman" w:cs="Times New Roman"/>
                <w:sz w:val="16"/>
                <w:szCs w:val="16"/>
              </w:rPr>
              <w:t>.</w:t>
            </w:r>
            <w:r w:rsidRPr="00D44509">
              <w:rPr>
                <w:rFonts w:ascii="Times New Roman" w:hAnsi="Times New Roman" w:cs="Times New Roman"/>
                <w:sz w:val="16"/>
                <w:szCs w:val="16"/>
              </w:rPr>
              <w:t>2)</w:t>
            </w:r>
          </w:p>
        </w:tc>
        <w:tc>
          <w:tcPr>
            <w:tcW w:w="2154" w:type="dxa"/>
          </w:tcPr>
          <w:p w14:paraId="3F511703" w14:textId="05FC08D3"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10 (1</w:t>
            </w:r>
            <w:r w:rsidR="003F025E">
              <w:rPr>
                <w:rFonts w:ascii="Times New Roman" w:hAnsi="Times New Roman" w:cs="Times New Roman"/>
                <w:sz w:val="16"/>
                <w:szCs w:val="16"/>
              </w:rPr>
              <w:t>.</w:t>
            </w:r>
            <w:r w:rsidRPr="00D44509">
              <w:rPr>
                <w:rFonts w:ascii="Times New Roman" w:hAnsi="Times New Roman" w:cs="Times New Roman"/>
                <w:sz w:val="16"/>
                <w:szCs w:val="16"/>
              </w:rPr>
              <w:t>1)</w:t>
            </w:r>
          </w:p>
        </w:tc>
        <w:tc>
          <w:tcPr>
            <w:tcW w:w="1968" w:type="dxa"/>
          </w:tcPr>
          <w:p w14:paraId="24ECA828" w14:textId="30EB3B54"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21 (1</w:t>
            </w:r>
            <w:r w:rsidR="003F025E">
              <w:rPr>
                <w:rFonts w:ascii="Times New Roman" w:hAnsi="Times New Roman" w:cs="Times New Roman"/>
                <w:sz w:val="16"/>
                <w:szCs w:val="16"/>
              </w:rPr>
              <w:t>.</w:t>
            </w:r>
            <w:r w:rsidRPr="00D44509">
              <w:rPr>
                <w:rFonts w:ascii="Times New Roman" w:hAnsi="Times New Roman" w:cs="Times New Roman"/>
                <w:sz w:val="16"/>
                <w:szCs w:val="16"/>
              </w:rPr>
              <w:t>2)</w:t>
            </w:r>
          </w:p>
        </w:tc>
      </w:tr>
      <w:tr w:rsidR="004E6739" w:rsidRPr="00D44509" w14:paraId="67450EF3"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47045A6A"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Pakistani</w:t>
            </w:r>
          </w:p>
        </w:tc>
        <w:tc>
          <w:tcPr>
            <w:tcW w:w="2000" w:type="dxa"/>
          </w:tcPr>
          <w:p w14:paraId="0D0D63DC" w14:textId="4B4FD397"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9 (1</w:t>
            </w:r>
            <w:r w:rsidR="003F025E">
              <w:rPr>
                <w:rFonts w:ascii="Times New Roman" w:hAnsi="Times New Roman" w:cs="Times New Roman"/>
                <w:sz w:val="16"/>
                <w:szCs w:val="16"/>
              </w:rPr>
              <w:t>.</w:t>
            </w:r>
            <w:r w:rsidRPr="00D44509">
              <w:rPr>
                <w:rFonts w:ascii="Times New Roman" w:hAnsi="Times New Roman" w:cs="Times New Roman"/>
                <w:sz w:val="16"/>
                <w:szCs w:val="16"/>
              </w:rPr>
              <w:t>0)</w:t>
            </w:r>
          </w:p>
        </w:tc>
        <w:tc>
          <w:tcPr>
            <w:tcW w:w="2154" w:type="dxa"/>
          </w:tcPr>
          <w:p w14:paraId="55BCB01C" w14:textId="50752C09"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6 (0</w:t>
            </w:r>
            <w:r w:rsidR="003F025E">
              <w:rPr>
                <w:rFonts w:ascii="Times New Roman" w:hAnsi="Times New Roman" w:cs="Times New Roman"/>
                <w:sz w:val="16"/>
                <w:szCs w:val="16"/>
              </w:rPr>
              <w:t>.</w:t>
            </w:r>
            <w:r w:rsidRPr="00D44509">
              <w:rPr>
                <w:rFonts w:ascii="Times New Roman" w:hAnsi="Times New Roman" w:cs="Times New Roman"/>
                <w:sz w:val="16"/>
                <w:szCs w:val="16"/>
              </w:rPr>
              <w:t>7)</w:t>
            </w:r>
          </w:p>
        </w:tc>
        <w:tc>
          <w:tcPr>
            <w:tcW w:w="1968" w:type="dxa"/>
          </w:tcPr>
          <w:p w14:paraId="42BCFD0F" w14:textId="3A27297D"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15 (0</w:t>
            </w:r>
            <w:r w:rsidR="003F025E">
              <w:rPr>
                <w:rFonts w:ascii="Times New Roman" w:hAnsi="Times New Roman" w:cs="Times New Roman"/>
                <w:sz w:val="16"/>
                <w:szCs w:val="16"/>
              </w:rPr>
              <w:t>.</w:t>
            </w:r>
            <w:r w:rsidRPr="00D44509">
              <w:rPr>
                <w:rFonts w:ascii="Times New Roman" w:hAnsi="Times New Roman" w:cs="Times New Roman"/>
                <w:sz w:val="16"/>
                <w:szCs w:val="16"/>
              </w:rPr>
              <w:t>8)</w:t>
            </w:r>
          </w:p>
        </w:tc>
      </w:tr>
      <w:tr w:rsidR="004E6739" w:rsidRPr="00D44509" w14:paraId="49BB96B3"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5F5B6CB2"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Bangladeshi</w:t>
            </w:r>
          </w:p>
        </w:tc>
        <w:tc>
          <w:tcPr>
            <w:tcW w:w="2000" w:type="dxa"/>
          </w:tcPr>
          <w:p w14:paraId="5165E27F" w14:textId="0B6F808C"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2 (0</w:t>
            </w:r>
            <w:r w:rsidR="003F025E">
              <w:rPr>
                <w:rFonts w:ascii="Times New Roman" w:hAnsi="Times New Roman" w:cs="Times New Roman"/>
                <w:sz w:val="16"/>
                <w:szCs w:val="16"/>
              </w:rPr>
              <w:t>.</w:t>
            </w:r>
            <w:r w:rsidRPr="00D44509">
              <w:rPr>
                <w:rFonts w:ascii="Times New Roman" w:hAnsi="Times New Roman" w:cs="Times New Roman"/>
                <w:sz w:val="16"/>
                <w:szCs w:val="16"/>
              </w:rPr>
              <w:t>2)</w:t>
            </w:r>
          </w:p>
        </w:tc>
        <w:tc>
          <w:tcPr>
            <w:tcW w:w="2154" w:type="dxa"/>
          </w:tcPr>
          <w:p w14:paraId="4CAF0950" w14:textId="4FA3300F"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13 (1</w:t>
            </w:r>
            <w:r w:rsidR="003F025E">
              <w:rPr>
                <w:rFonts w:ascii="Times New Roman" w:hAnsi="Times New Roman" w:cs="Times New Roman"/>
                <w:sz w:val="16"/>
                <w:szCs w:val="16"/>
              </w:rPr>
              <w:t>.</w:t>
            </w:r>
            <w:r w:rsidRPr="00D44509">
              <w:rPr>
                <w:rFonts w:ascii="Times New Roman" w:hAnsi="Times New Roman" w:cs="Times New Roman"/>
                <w:sz w:val="16"/>
                <w:szCs w:val="16"/>
              </w:rPr>
              <w:t>5)</w:t>
            </w:r>
          </w:p>
        </w:tc>
        <w:tc>
          <w:tcPr>
            <w:tcW w:w="1968" w:type="dxa"/>
          </w:tcPr>
          <w:p w14:paraId="72052078" w14:textId="427787F1"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15 (0</w:t>
            </w:r>
            <w:r w:rsidR="003F025E">
              <w:rPr>
                <w:rFonts w:ascii="Times New Roman" w:hAnsi="Times New Roman" w:cs="Times New Roman"/>
                <w:sz w:val="16"/>
                <w:szCs w:val="16"/>
              </w:rPr>
              <w:t>.</w:t>
            </w:r>
            <w:r w:rsidRPr="00D44509">
              <w:rPr>
                <w:rFonts w:ascii="Times New Roman" w:hAnsi="Times New Roman" w:cs="Times New Roman"/>
                <w:sz w:val="16"/>
                <w:szCs w:val="16"/>
              </w:rPr>
              <w:t>8)</w:t>
            </w:r>
          </w:p>
        </w:tc>
      </w:tr>
      <w:tr w:rsidR="004E6739" w:rsidRPr="00D44509" w14:paraId="62941298"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3C913BA7"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Asian - Other</w:t>
            </w:r>
          </w:p>
        </w:tc>
        <w:tc>
          <w:tcPr>
            <w:tcW w:w="2000" w:type="dxa"/>
          </w:tcPr>
          <w:p w14:paraId="2AAA3B5A" w14:textId="7EA6EFE1"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3 (0</w:t>
            </w:r>
            <w:r w:rsidR="003F025E">
              <w:rPr>
                <w:rFonts w:ascii="Times New Roman" w:hAnsi="Times New Roman" w:cs="Times New Roman"/>
                <w:sz w:val="16"/>
                <w:szCs w:val="16"/>
              </w:rPr>
              <w:t>.</w:t>
            </w:r>
            <w:r w:rsidRPr="00D44509">
              <w:rPr>
                <w:rFonts w:ascii="Times New Roman" w:hAnsi="Times New Roman" w:cs="Times New Roman"/>
                <w:sz w:val="16"/>
                <w:szCs w:val="16"/>
              </w:rPr>
              <w:t>3)</w:t>
            </w:r>
          </w:p>
        </w:tc>
        <w:tc>
          <w:tcPr>
            <w:tcW w:w="2154" w:type="dxa"/>
          </w:tcPr>
          <w:p w14:paraId="5FB3C2AF" w14:textId="654D87F1"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3 (0</w:t>
            </w:r>
            <w:r w:rsidR="003F025E">
              <w:rPr>
                <w:rFonts w:ascii="Times New Roman" w:hAnsi="Times New Roman" w:cs="Times New Roman"/>
                <w:sz w:val="16"/>
                <w:szCs w:val="16"/>
              </w:rPr>
              <w:t>.</w:t>
            </w:r>
            <w:r w:rsidRPr="00D44509">
              <w:rPr>
                <w:rFonts w:ascii="Times New Roman" w:hAnsi="Times New Roman" w:cs="Times New Roman"/>
                <w:sz w:val="16"/>
                <w:szCs w:val="16"/>
              </w:rPr>
              <w:t>3)</w:t>
            </w:r>
          </w:p>
        </w:tc>
        <w:tc>
          <w:tcPr>
            <w:tcW w:w="1968" w:type="dxa"/>
          </w:tcPr>
          <w:p w14:paraId="0E40AF5C" w14:textId="6A651678"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6 (0</w:t>
            </w:r>
            <w:r w:rsidR="003F025E">
              <w:rPr>
                <w:rFonts w:ascii="Times New Roman" w:hAnsi="Times New Roman" w:cs="Times New Roman"/>
                <w:sz w:val="16"/>
                <w:szCs w:val="16"/>
              </w:rPr>
              <w:t>.</w:t>
            </w:r>
            <w:r w:rsidRPr="00D44509">
              <w:rPr>
                <w:rFonts w:ascii="Times New Roman" w:hAnsi="Times New Roman" w:cs="Times New Roman"/>
                <w:sz w:val="16"/>
                <w:szCs w:val="16"/>
              </w:rPr>
              <w:t>3)</w:t>
            </w:r>
          </w:p>
        </w:tc>
      </w:tr>
      <w:tr w:rsidR="004E6739" w:rsidRPr="00D44509" w14:paraId="3ED0FD91"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659A3792"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Black - Caribbean</w:t>
            </w:r>
          </w:p>
        </w:tc>
        <w:tc>
          <w:tcPr>
            <w:tcW w:w="2000" w:type="dxa"/>
          </w:tcPr>
          <w:p w14:paraId="6852BA86" w14:textId="431BE557"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29 (3</w:t>
            </w:r>
            <w:r w:rsidR="003F025E">
              <w:rPr>
                <w:rFonts w:ascii="Times New Roman" w:hAnsi="Times New Roman" w:cs="Times New Roman"/>
                <w:sz w:val="16"/>
                <w:szCs w:val="16"/>
              </w:rPr>
              <w:t>.</w:t>
            </w:r>
            <w:r w:rsidRPr="00D44509">
              <w:rPr>
                <w:rFonts w:ascii="Times New Roman" w:hAnsi="Times New Roman" w:cs="Times New Roman"/>
                <w:sz w:val="16"/>
                <w:szCs w:val="16"/>
              </w:rPr>
              <w:t>3)</w:t>
            </w:r>
          </w:p>
        </w:tc>
        <w:tc>
          <w:tcPr>
            <w:tcW w:w="2154" w:type="dxa"/>
          </w:tcPr>
          <w:p w14:paraId="48CA8264" w14:textId="203A1C17"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34 (3</w:t>
            </w:r>
            <w:r w:rsidR="003F025E">
              <w:rPr>
                <w:rFonts w:ascii="Times New Roman" w:hAnsi="Times New Roman" w:cs="Times New Roman"/>
                <w:sz w:val="16"/>
                <w:szCs w:val="16"/>
              </w:rPr>
              <w:t>.</w:t>
            </w:r>
            <w:r w:rsidRPr="00D44509">
              <w:rPr>
                <w:rFonts w:ascii="Times New Roman" w:hAnsi="Times New Roman" w:cs="Times New Roman"/>
                <w:sz w:val="16"/>
                <w:szCs w:val="16"/>
              </w:rPr>
              <w:t>8)</w:t>
            </w:r>
          </w:p>
        </w:tc>
        <w:tc>
          <w:tcPr>
            <w:tcW w:w="1968" w:type="dxa"/>
          </w:tcPr>
          <w:p w14:paraId="1BF91CC2" w14:textId="70545DE4"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63 (3</w:t>
            </w:r>
            <w:r w:rsidR="003F025E">
              <w:rPr>
                <w:rFonts w:ascii="Times New Roman" w:hAnsi="Times New Roman" w:cs="Times New Roman"/>
                <w:sz w:val="16"/>
                <w:szCs w:val="16"/>
              </w:rPr>
              <w:t>.</w:t>
            </w:r>
            <w:r w:rsidRPr="00D44509">
              <w:rPr>
                <w:rFonts w:ascii="Times New Roman" w:hAnsi="Times New Roman" w:cs="Times New Roman"/>
                <w:sz w:val="16"/>
                <w:szCs w:val="16"/>
              </w:rPr>
              <w:t>5)</w:t>
            </w:r>
          </w:p>
        </w:tc>
      </w:tr>
      <w:tr w:rsidR="004E6739" w:rsidRPr="00D44509" w14:paraId="34408644"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729C7B44"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Black - African</w:t>
            </w:r>
          </w:p>
        </w:tc>
        <w:tc>
          <w:tcPr>
            <w:tcW w:w="2000" w:type="dxa"/>
          </w:tcPr>
          <w:p w14:paraId="7831C680" w14:textId="6FA2F53A"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8 (0</w:t>
            </w:r>
            <w:r w:rsidR="003F025E">
              <w:rPr>
                <w:rFonts w:ascii="Times New Roman" w:hAnsi="Times New Roman" w:cs="Times New Roman"/>
                <w:sz w:val="16"/>
                <w:szCs w:val="16"/>
              </w:rPr>
              <w:t>.</w:t>
            </w:r>
            <w:r w:rsidRPr="00D44509">
              <w:rPr>
                <w:rFonts w:ascii="Times New Roman" w:hAnsi="Times New Roman" w:cs="Times New Roman"/>
                <w:sz w:val="16"/>
                <w:szCs w:val="16"/>
              </w:rPr>
              <w:t>9)</w:t>
            </w:r>
          </w:p>
        </w:tc>
        <w:tc>
          <w:tcPr>
            <w:tcW w:w="2154" w:type="dxa"/>
          </w:tcPr>
          <w:p w14:paraId="289924CC" w14:textId="59A6A695"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13 (1</w:t>
            </w:r>
            <w:r w:rsidR="003F025E">
              <w:rPr>
                <w:rFonts w:ascii="Times New Roman" w:hAnsi="Times New Roman" w:cs="Times New Roman"/>
                <w:sz w:val="16"/>
                <w:szCs w:val="16"/>
              </w:rPr>
              <w:t>.</w:t>
            </w:r>
            <w:r w:rsidRPr="00D44509">
              <w:rPr>
                <w:rFonts w:ascii="Times New Roman" w:hAnsi="Times New Roman" w:cs="Times New Roman"/>
                <w:sz w:val="16"/>
                <w:szCs w:val="16"/>
              </w:rPr>
              <w:t>5)</w:t>
            </w:r>
          </w:p>
        </w:tc>
        <w:tc>
          <w:tcPr>
            <w:tcW w:w="1968" w:type="dxa"/>
          </w:tcPr>
          <w:p w14:paraId="1625692C" w14:textId="69518D59"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21 (1</w:t>
            </w:r>
            <w:r w:rsidR="003F025E">
              <w:rPr>
                <w:rFonts w:ascii="Times New Roman" w:hAnsi="Times New Roman" w:cs="Times New Roman"/>
                <w:sz w:val="16"/>
                <w:szCs w:val="16"/>
              </w:rPr>
              <w:t>.</w:t>
            </w:r>
            <w:r w:rsidRPr="00D44509">
              <w:rPr>
                <w:rFonts w:ascii="Times New Roman" w:hAnsi="Times New Roman" w:cs="Times New Roman"/>
                <w:sz w:val="16"/>
                <w:szCs w:val="16"/>
              </w:rPr>
              <w:t>2)</w:t>
            </w:r>
          </w:p>
        </w:tc>
      </w:tr>
      <w:tr w:rsidR="004E6739" w:rsidRPr="00D44509" w14:paraId="420FA7E4"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2A6BAAE8"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Black - Other</w:t>
            </w:r>
          </w:p>
        </w:tc>
        <w:tc>
          <w:tcPr>
            <w:tcW w:w="2000" w:type="dxa"/>
          </w:tcPr>
          <w:p w14:paraId="7F8855B4" w14:textId="78A88CC2"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4 (0</w:t>
            </w:r>
            <w:r w:rsidR="003F025E">
              <w:rPr>
                <w:rFonts w:ascii="Times New Roman" w:hAnsi="Times New Roman" w:cs="Times New Roman"/>
                <w:sz w:val="16"/>
                <w:szCs w:val="16"/>
              </w:rPr>
              <w:t>.</w:t>
            </w:r>
            <w:r w:rsidRPr="00D44509">
              <w:rPr>
                <w:rFonts w:ascii="Times New Roman" w:hAnsi="Times New Roman" w:cs="Times New Roman"/>
                <w:sz w:val="16"/>
                <w:szCs w:val="16"/>
              </w:rPr>
              <w:t>5)</w:t>
            </w:r>
          </w:p>
        </w:tc>
        <w:tc>
          <w:tcPr>
            <w:tcW w:w="2154" w:type="dxa"/>
          </w:tcPr>
          <w:p w14:paraId="2C4CC8E9" w14:textId="752CF139"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3 (0</w:t>
            </w:r>
            <w:r w:rsidR="003F025E">
              <w:rPr>
                <w:rFonts w:ascii="Times New Roman" w:hAnsi="Times New Roman" w:cs="Times New Roman"/>
                <w:sz w:val="16"/>
                <w:szCs w:val="16"/>
              </w:rPr>
              <w:t>.</w:t>
            </w:r>
            <w:r w:rsidRPr="00D44509">
              <w:rPr>
                <w:rFonts w:ascii="Times New Roman" w:hAnsi="Times New Roman" w:cs="Times New Roman"/>
                <w:sz w:val="16"/>
                <w:szCs w:val="16"/>
              </w:rPr>
              <w:t>3)</w:t>
            </w:r>
          </w:p>
        </w:tc>
        <w:tc>
          <w:tcPr>
            <w:tcW w:w="1968" w:type="dxa"/>
          </w:tcPr>
          <w:p w14:paraId="18C4697D" w14:textId="582F168F"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7 (0</w:t>
            </w:r>
            <w:r w:rsidR="003F025E">
              <w:rPr>
                <w:rFonts w:ascii="Times New Roman" w:hAnsi="Times New Roman" w:cs="Times New Roman"/>
                <w:sz w:val="16"/>
                <w:szCs w:val="16"/>
              </w:rPr>
              <w:t>.</w:t>
            </w:r>
            <w:r w:rsidRPr="00D44509">
              <w:rPr>
                <w:rFonts w:ascii="Times New Roman" w:hAnsi="Times New Roman" w:cs="Times New Roman"/>
                <w:sz w:val="16"/>
                <w:szCs w:val="16"/>
              </w:rPr>
              <w:t>4)</w:t>
            </w:r>
          </w:p>
        </w:tc>
      </w:tr>
      <w:tr w:rsidR="004E6739" w:rsidRPr="00D44509" w14:paraId="20573A0D"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6DA8BA9B"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Chinese</w:t>
            </w:r>
          </w:p>
        </w:tc>
        <w:tc>
          <w:tcPr>
            <w:tcW w:w="2000" w:type="dxa"/>
          </w:tcPr>
          <w:p w14:paraId="7D0BB1E8" w14:textId="218159B9"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3 (0</w:t>
            </w:r>
            <w:r w:rsidR="003F025E">
              <w:rPr>
                <w:rFonts w:ascii="Times New Roman" w:hAnsi="Times New Roman" w:cs="Times New Roman"/>
                <w:sz w:val="16"/>
                <w:szCs w:val="16"/>
              </w:rPr>
              <w:t>.</w:t>
            </w:r>
            <w:r w:rsidRPr="00D44509">
              <w:rPr>
                <w:rFonts w:ascii="Times New Roman" w:hAnsi="Times New Roman" w:cs="Times New Roman"/>
                <w:sz w:val="16"/>
                <w:szCs w:val="16"/>
              </w:rPr>
              <w:t>3)</w:t>
            </w:r>
          </w:p>
        </w:tc>
        <w:tc>
          <w:tcPr>
            <w:tcW w:w="2154" w:type="dxa"/>
          </w:tcPr>
          <w:p w14:paraId="44B51D2C" w14:textId="7A5BC5A7"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2 (0</w:t>
            </w:r>
            <w:r w:rsidR="003F025E">
              <w:rPr>
                <w:rFonts w:ascii="Times New Roman" w:hAnsi="Times New Roman" w:cs="Times New Roman"/>
                <w:sz w:val="16"/>
                <w:szCs w:val="16"/>
              </w:rPr>
              <w:t>.</w:t>
            </w:r>
            <w:r w:rsidRPr="00D44509">
              <w:rPr>
                <w:rFonts w:ascii="Times New Roman" w:hAnsi="Times New Roman" w:cs="Times New Roman"/>
                <w:sz w:val="16"/>
                <w:szCs w:val="16"/>
              </w:rPr>
              <w:t>2)</w:t>
            </w:r>
          </w:p>
        </w:tc>
        <w:tc>
          <w:tcPr>
            <w:tcW w:w="1968" w:type="dxa"/>
          </w:tcPr>
          <w:p w14:paraId="732CFF9E" w14:textId="2DBA8165"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5 (0</w:t>
            </w:r>
            <w:r w:rsidR="003F025E">
              <w:rPr>
                <w:rFonts w:ascii="Times New Roman" w:hAnsi="Times New Roman" w:cs="Times New Roman"/>
                <w:sz w:val="16"/>
                <w:szCs w:val="16"/>
              </w:rPr>
              <w:t>.</w:t>
            </w:r>
            <w:r w:rsidRPr="00D44509">
              <w:rPr>
                <w:rFonts w:ascii="Times New Roman" w:hAnsi="Times New Roman" w:cs="Times New Roman"/>
                <w:sz w:val="16"/>
                <w:szCs w:val="16"/>
              </w:rPr>
              <w:t>3)</w:t>
            </w:r>
          </w:p>
        </w:tc>
      </w:tr>
      <w:tr w:rsidR="004E6739" w:rsidRPr="00D44509" w14:paraId="3D13AF7A"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4D5ABCB2"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Other</w:t>
            </w:r>
          </w:p>
        </w:tc>
        <w:tc>
          <w:tcPr>
            <w:tcW w:w="2000" w:type="dxa"/>
          </w:tcPr>
          <w:p w14:paraId="2D05C671" w14:textId="6702BE8E"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12 (1</w:t>
            </w:r>
            <w:r w:rsidR="003F025E">
              <w:rPr>
                <w:rFonts w:ascii="Times New Roman" w:hAnsi="Times New Roman" w:cs="Times New Roman"/>
                <w:sz w:val="16"/>
                <w:szCs w:val="16"/>
              </w:rPr>
              <w:t>.</w:t>
            </w:r>
            <w:r w:rsidRPr="00D44509">
              <w:rPr>
                <w:rFonts w:ascii="Times New Roman" w:hAnsi="Times New Roman" w:cs="Times New Roman"/>
                <w:sz w:val="16"/>
                <w:szCs w:val="16"/>
              </w:rPr>
              <w:t>3)</w:t>
            </w:r>
          </w:p>
        </w:tc>
        <w:tc>
          <w:tcPr>
            <w:tcW w:w="2154" w:type="dxa"/>
          </w:tcPr>
          <w:p w14:paraId="519AA55B" w14:textId="6F5536A2"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14 (1</w:t>
            </w:r>
            <w:r w:rsidR="003F025E">
              <w:rPr>
                <w:rFonts w:ascii="Times New Roman" w:hAnsi="Times New Roman" w:cs="Times New Roman"/>
                <w:sz w:val="16"/>
                <w:szCs w:val="16"/>
              </w:rPr>
              <w:t>.</w:t>
            </w:r>
            <w:r w:rsidRPr="00D44509">
              <w:rPr>
                <w:rFonts w:ascii="Times New Roman" w:hAnsi="Times New Roman" w:cs="Times New Roman"/>
                <w:sz w:val="16"/>
                <w:szCs w:val="16"/>
              </w:rPr>
              <w:t>6)</w:t>
            </w:r>
          </w:p>
        </w:tc>
        <w:tc>
          <w:tcPr>
            <w:tcW w:w="1968" w:type="dxa"/>
          </w:tcPr>
          <w:p w14:paraId="34C678C3" w14:textId="331DD804"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26 (1</w:t>
            </w:r>
            <w:r w:rsidR="003F025E">
              <w:rPr>
                <w:rFonts w:ascii="Times New Roman" w:hAnsi="Times New Roman" w:cs="Times New Roman"/>
                <w:sz w:val="16"/>
                <w:szCs w:val="16"/>
              </w:rPr>
              <w:t>.</w:t>
            </w:r>
            <w:r w:rsidRPr="00D44509">
              <w:rPr>
                <w:rFonts w:ascii="Times New Roman" w:hAnsi="Times New Roman" w:cs="Times New Roman"/>
                <w:sz w:val="16"/>
                <w:szCs w:val="16"/>
              </w:rPr>
              <w:t>5)</w:t>
            </w:r>
          </w:p>
        </w:tc>
      </w:tr>
      <w:tr w:rsidR="004E6739" w:rsidRPr="00D44509" w14:paraId="23BD7A1B"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373F9E9B"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More than one option</w:t>
            </w:r>
          </w:p>
        </w:tc>
        <w:tc>
          <w:tcPr>
            <w:tcW w:w="2000" w:type="dxa"/>
          </w:tcPr>
          <w:p w14:paraId="1EB47E7F" w14:textId="77777777"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0</w:t>
            </w:r>
          </w:p>
        </w:tc>
        <w:tc>
          <w:tcPr>
            <w:tcW w:w="2154" w:type="dxa"/>
          </w:tcPr>
          <w:p w14:paraId="0D658DFB" w14:textId="1AF4F257"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4 (0</w:t>
            </w:r>
            <w:r w:rsidR="003F025E">
              <w:rPr>
                <w:rFonts w:ascii="Times New Roman" w:hAnsi="Times New Roman" w:cs="Times New Roman"/>
                <w:sz w:val="16"/>
                <w:szCs w:val="16"/>
              </w:rPr>
              <w:t>.</w:t>
            </w:r>
            <w:r w:rsidRPr="00D44509">
              <w:rPr>
                <w:rFonts w:ascii="Times New Roman" w:hAnsi="Times New Roman" w:cs="Times New Roman"/>
                <w:sz w:val="16"/>
                <w:szCs w:val="16"/>
              </w:rPr>
              <w:t>4)</w:t>
            </w:r>
          </w:p>
        </w:tc>
        <w:tc>
          <w:tcPr>
            <w:tcW w:w="1968" w:type="dxa"/>
          </w:tcPr>
          <w:p w14:paraId="0C04805F" w14:textId="4201A1C3"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4 (0</w:t>
            </w:r>
            <w:r w:rsidR="003F025E">
              <w:rPr>
                <w:rFonts w:ascii="Times New Roman" w:hAnsi="Times New Roman" w:cs="Times New Roman"/>
                <w:sz w:val="16"/>
                <w:szCs w:val="16"/>
              </w:rPr>
              <w:t>.</w:t>
            </w:r>
            <w:r w:rsidRPr="00D44509">
              <w:rPr>
                <w:rFonts w:ascii="Times New Roman" w:hAnsi="Times New Roman" w:cs="Times New Roman"/>
                <w:sz w:val="16"/>
                <w:szCs w:val="16"/>
              </w:rPr>
              <w:t>2)</w:t>
            </w:r>
          </w:p>
        </w:tc>
      </w:tr>
      <w:tr w:rsidR="004E6739" w:rsidRPr="00D44509" w14:paraId="1ADDB6C0"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37021D20"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Missing</w:t>
            </w:r>
          </w:p>
        </w:tc>
        <w:tc>
          <w:tcPr>
            <w:tcW w:w="2000" w:type="dxa"/>
          </w:tcPr>
          <w:p w14:paraId="67241AC1" w14:textId="53A78B7B"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9 (1</w:t>
            </w:r>
            <w:r w:rsidR="003F025E">
              <w:rPr>
                <w:rFonts w:ascii="Times New Roman" w:hAnsi="Times New Roman" w:cs="Times New Roman"/>
                <w:sz w:val="16"/>
                <w:szCs w:val="16"/>
              </w:rPr>
              <w:t>.</w:t>
            </w:r>
            <w:r w:rsidRPr="00D44509">
              <w:rPr>
                <w:rFonts w:ascii="Times New Roman" w:hAnsi="Times New Roman" w:cs="Times New Roman"/>
                <w:sz w:val="16"/>
                <w:szCs w:val="16"/>
              </w:rPr>
              <w:t>0)</w:t>
            </w:r>
          </w:p>
        </w:tc>
        <w:tc>
          <w:tcPr>
            <w:tcW w:w="2154" w:type="dxa"/>
          </w:tcPr>
          <w:p w14:paraId="6F235EEA" w14:textId="5D9EDF20"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7 (0</w:t>
            </w:r>
            <w:r w:rsidR="003F025E">
              <w:rPr>
                <w:rFonts w:ascii="Times New Roman" w:hAnsi="Times New Roman" w:cs="Times New Roman"/>
                <w:sz w:val="16"/>
                <w:szCs w:val="16"/>
              </w:rPr>
              <w:t>.</w:t>
            </w:r>
            <w:r w:rsidRPr="00D44509">
              <w:rPr>
                <w:rFonts w:ascii="Times New Roman" w:hAnsi="Times New Roman" w:cs="Times New Roman"/>
                <w:sz w:val="16"/>
                <w:szCs w:val="16"/>
              </w:rPr>
              <w:t>8)</w:t>
            </w:r>
          </w:p>
        </w:tc>
        <w:tc>
          <w:tcPr>
            <w:tcW w:w="1968" w:type="dxa"/>
          </w:tcPr>
          <w:p w14:paraId="3AFD1A10" w14:textId="32E2A89D"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16 (0</w:t>
            </w:r>
            <w:r w:rsidR="003F025E">
              <w:rPr>
                <w:rFonts w:ascii="Times New Roman" w:hAnsi="Times New Roman" w:cs="Times New Roman"/>
                <w:sz w:val="16"/>
                <w:szCs w:val="16"/>
              </w:rPr>
              <w:t>.</w:t>
            </w:r>
            <w:r w:rsidRPr="00D44509">
              <w:rPr>
                <w:rFonts w:ascii="Times New Roman" w:hAnsi="Times New Roman" w:cs="Times New Roman"/>
                <w:sz w:val="16"/>
                <w:szCs w:val="16"/>
              </w:rPr>
              <w:t>9)</w:t>
            </w:r>
          </w:p>
        </w:tc>
      </w:tr>
      <w:tr w:rsidR="004E6739" w:rsidRPr="00D44509" w14:paraId="6CBBD63F"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46B89C8C" w14:textId="77777777" w:rsidR="004E6739" w:rsidRPr="00D44509" w:rsidRDefault="004E6739" w:rsidP="00D44509">
            <w:pPr>
              <w:rPr>
                <w:rFonts w:ascii="Times New Roman" w:hAnsi="Times New Roman" w:cs="Times New Roman"/>
                <w:b w:val="0"/>
                <w:sz w:val="16"/>
                <w:szCs w:val="16"/>
              </w:rPr>
            </w:pPr>
            <w:r w:rsidRPr="00D44509">
              <w:rPr>
                <w:rFonts w:ascii="Times New Roman" w:hAnsi="Times New Roman" w:cs="Times New Roman"/>
                <w:b w:val="0"/>
                <w:sz w:val="16"/>
                <w:szCs w:val="16"/>
              </w:rPr>
              <w:t>Educational qualifications</w:t>
            </w:r>
          </w:p>
        </w:tc>
        <w:tc>
          <w:tcPr>
            <w:tcW w:w="2000" w:type="dxa"/>
          </w:tcPr>
          <w:p w14:paraId="335A7490" w14:textId="77777777"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2154" w:type="dxa"/>
          </w:tcPr>
          <w:p w14:paraId="303679A7" w14:textId="77777777"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968" w:type="dxa"/>
          </w:tcPr>
          <w:p w14:paraId="34E5BE21" w14:textId="77777777"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4E6739" w:rsidRPr="00D44509" w14:paraId="0893EBB8"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7D171C0E"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Degree, or equivalent, and above</w:t>
            </w:r>
          </w:p>
        </w:tc>
        <w:tc>
          <w:tcPr>
            <w:tcW w:w="2000" w:type="dxa"/>
          </w:tcPr>
          <w:p w14:paraId="7A9C37F3" w14:textId="3C6B6EA5"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201 (22</w:t>
            </w:r>
            <w:r w:rsidR="003F025E">
              <w:rPr>
                <w:rFonts w:ascii="Times New Roman" w:hAnsi="Times New Roman" w:cs="Times New Roman"/>
                <w:sz w:val="16"/>
                <w:szCs w:val="16"/>
              </w:rPr>
              <w:t>.</w:t>
            </w:r>
            <w:r w:rsidRPr="00D44509">
              <w:rPr>
                <w:rFonts w:ascii="Times New Roman" w:hAnsi="Times New Roman" w:cs="Times New Roman"/>
                <w:sz w:val="16"/>
                <w:szCs w:val="16"/>
              </w:rPr>
              <w:t>5)</w:t>
            </w:r>
          </w:p>
        </w:tc>
        <w:tc>
          <w:tcPr>
            <w:tcW w:w="2154" w:type="dxa"/>
          </w:tcPr>
          <w:p w14:paraId="561B50A6" w14:textId="00808118"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218 (24</w:t>
            </w:r>
            <w:r w:rsidR="003F025E">
              <w:rPr>
                <w:rFonts w:ascii="Times New Roman" w:hAnsi="Times New Roman" w:cs="Times New Roman"/>
                <w:sz w:val="16"/>
                <w:szCs w:val="16"/>
              </w:rPr>
              <w:t>.</w:t>
            </w:r>
            <w:r w:rsidRPr="00D44509">
              <w:rPr>
                <w:rFonts w:ascii="Times New Roman" w:hAnsi="Times New Roman" w:cs="Times New Roman"/>
                <w:sz w:val="16"/>
                <w:szCs w:val="16"/>
              </w:rPr>
              <w:t>3)</w:t>
            </w:r>
          </w:p>
        </w:tc>
        <w:tc>
          <w:tcPr>
            <w:tcW w:w="1968" w:type="dxa"/>
          </w:tcPr>
          <w:p w14:paraId="70F1D561" w14:textId="5CE51E54"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419 (23</w:t>
            </w:r>
            <w:r w:rsidR="003F025E">
              <w:rPr>
                <w:rFonts w:ascii="Times New Roman" w:hAnsi="Times New Roman" w:cs="Times New Roman"/>
                <w:sz w:val="16"/>
                <w:szCs w:val="16"/>
              </w:rPr>
              <w:t>.</w:t>
            </w:r>
            <w:r w:rsidRPr="00D44509">
              <w:rPr>
                <w:rFonts w:ascii="Times New Roman" w:hAnsi="Times New Roman" w:cs="Times New Roman"/>
                <w:sz w:val="16"/>
                <w:szCs w:val="16"/>
              </w:rPr>
              <w:t>4)</w:t>
            </w:r>
          </w:p>
        </w:tc>
      </w:tr>
      <w:tr w:rsidR="004E6739" w:rsidRPr="00D44509" w14:paraId="470F6D07"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2DC6A087"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A level</w:t>
            </w:r>
            <w:r w:rsidR="004E6739" w:rsidRPr="00D44509">
              <w:rPr>
                <w:rFonts w:ascii="Times New Roman" w:hAnsi="Times New Roman" w:cs="Times New Roman"/>
                <w:b w:val="0"/>
                <w:sz w:val="16"/>
                <w:szCs w:val="16"/>
              </w:rPr>
              <w:t>, vocational Level 3 and above</w:t>
            </w:r>
          </w:p>
        </w:tc>
        <w:tc>
          <w:tcPr>
            <w:tcW w:w="2000" w:type="dxa"/>
          </w:tcPr>
          <w:p w14:paraId="380914BD" w14:textId="5CC96796"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198 (22</w:t>
            </w:r>
            <w:r w:rsidR="003F025E">
              <w:rPr>
                <w:rFonts w:ascii="Times New Roman" w:hAnsi="Times New Roman" w:cs="Times New Roman"/>
                <w:sz w:val="16"/>
                <w:szCs w:val="16"/>
              </w:rPr>
              <w:t>.</w:t>
            </w:r>
            <w:r w:rsidRPr="00D44509">
              <w:rPr>
                <w:rFonts w:ascii="Times New Roman" w:hAnsi="Times New Roman" w:cs="Times New Roman"/>
                <w:sz w:val="16"/>
                <w:szCs w:val="16"/>
              </w:rPr>
              <w:t>2)</w:t>
            </w:r>
          </w:p>
        </w:tc>
        <w:tc>
          <w:tcPr>
            <w:tcW w:w="2154" w:type="dxa"/>
          </w:tcPr>
          <w:p w14:paraId="4F6D6B41" w14:textId="3597E073"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207 (23</w:t>
            </w:r>
            <w:r w:rsidR="003F025E">
              <w:rPr>
                <w:rFonts w:ascii="Times New Roman" w:hAnsi="Times New Roman" w:cs="Times New Roman"/>
                <w:sz w:val="16"/>
                <w:szCs w:val="16"/>
              </w:rPr>
              <w:t>.</w:t>
            </w:r>
            <w:r w:rsidRPr="00D44509">
              <w:rPr>
                <w:rFonts w:ascii="Times New Roman" w:hAnsi="Times New Roman" w:cs="Times New Roman"/>
                <w:sz w:val="16"/>
                <w:szCs w:val="16"/>
              </w:rPr>
              <w:t>0)</w:t>
            </w:r>
          </w:p>
        </w:tc>
        <w:tc>
          <w:tcPr>
            <w:tcW w:w="1968" w:type="dxa"/>
          </w:tcPr>
          <w:p w14:paraId="33B8793A" w14:textId="1E8A7864"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405 (22</w:t>
            </w:r>
            <w:r w:rsidR="003F025E">
              <w:rPr>
                <w:rFonts w:ascii="Times New Roman" w:hAnsi="Times New Roman" w:cs="Times New Roman"/>
                <w:sz w:val="16"/>
                <w:szCs w:val="16"/>
              </w:rPr>
              <w:t>.</w:t>
            </w:r>
            <w:r w:rsidRPr="00D44509">
              <w:rPr>
                <w:rFonts w:ascii="Times New Roman" w:hAnsi="Times New Roman" w:cs="Times New Roman"/>
                <w:sz w:val="16"/>
                <w:szCs w:val="16"/>
              </w:rPr>
              <w:t>6)</w:t>
            </w:r>
          </w:p>
        </w:tc>
      </w:tr>
      <w:tr w:rsidR="004E6739" w:rsidRPr="00D44509" w14:paraId="5D58AAE7"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35D67FE8"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Other qualifications below </w:t>
            </w:r>
            <w:r w:rsidR="004E6739" w:rsidRPr="00D44509">
              <w:rPr>
                <w:rFonts w:ascii="Times New Roman" w:hAnsi="Times New Roman" w:cs="Times New Roman"/>
                <w:b w:val="0"/>
                <w:sz w:val="16"/>
                <w:szCs w:val="16"/>
              </w:rPr>
              <w:t>A</w:t>
            </w:r>
            <w:r w:rsidRPr="00D44509">
              <w:rPr>
                <w:rFonts w:ascii="Times New Roman" w:hAnsi="Times New Roman" w:cs="Times New Roman"/>
                <w:b w:val="0"/>
                <w:sz w:val="16"/>
                <w:szCs w:val="16"/>
              </w:rPr>
              <w:t>-</w:t>
            </w:r>
            <w:r w:rsidR="004E6739" w:rsidRPr="00D44509">
              <w:rPr>
                <w:rFonts w:ascii="Times New Roman" w:hAnsi="Times New Roman" w:cs="Times New Roman"/>
                <w:b w:val="0"/>
                <w:sz w:val="16"/>
                <w:szCs w:val="16"/>
              </w:rPr>
              <w:t xml:space="preserve"> level or below vocational level 3</w:t>
            </w:r>
          </w:p>
        </w:tc>
        <w:tc>
          <w:tcPr>
            <w:tcW w:w="2000" w:type="dxa"/>
          </w:tcPr>
          <w:p w14:paraId="00F5C35F" w14:textId="41395B49"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230 (25</w:t>
            </w:r>
            <w:r w:rsidR="003F025E">
              <w:rPr>
                <w:rFonts w:ascii="Times New Roman" w:hAnsi="Times New Roman" w:cs="Times New Roman"/>
                <w:sz w:val="16"/>
                <w:szCs w:val="16"/>
              </w:rPr>
              <w:t>.</w:t>
            </w:r>
            <w:r w:rsidRPr="00D44509">
              <w:rPr>
                <w:rFonts w:ascii="Times New Roman" w:hAnsi="Times New Roman" w:cs="Times New Roman"/>
                <w:sz w:val="16"/>
                <w:szCs w:val="16"/>
              </w:rPr>
              <w:t>8)</w:t>
            </w:r>
          </w:p>
        </w:tc>
        <w:tc>
          <w:tcPr>
            <w:tcW w:w="2154" w:type="dxa"/>
          </w:tcPr>
          <w:p w14:paraId="6F54D00D" w14:textId="506FD9E2"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212 (23</w:t>
            </w:r>
            <w:r w:rsidR="003F025E">
              <w:rPr>
                <w:rFonts w:ascii="Times New Roman" w:hAnsi="Times New Roman" w:cs="Times New Roman"/>
                <w:sz w:val="16"/>
                <w:szCs w:val="16"/>
              </w:rPr>
              <w:t>.</w:t>
            </w:r>
            <w:r w:rsidRPr="00D44509">
              <w:rPr>
                <w:rFonts w:ascii="Times New Roman" w:hAnsi="Times New Roman" w:cs="Times New Roman"/>
                <w:sz w:val="16"/>
                <w:szCs w:val="16"/>
              </w:rPr>
              <w:t>6)</w:t>
            </w:r>
          </w:p>
        </w:tc>
        <w:tc>
          <w:tcPr>
            <w:tcW w:w="1968" w:type="dxa"/>
          </w:tcPr>
          <w:p w14:paraId="23BE79F0" w14:textId="6E068F30"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442 (24</w:t>
            </w:r>
            <w:r w:rsidR="003F025E">
              <w:rPr>
                <w:rFonts w:ascii="Times New Roman" w:hAnsi="Times New Roman" w:cs="Times New Roman"/>
                <w:sz w:val="16"/>
                <w:szCs w:val="16"/>
              </w:rPr>
              <w:t>.</w:t>
            </w:r>
            <w:r w:rsidRPr="00D44509">
              <w:rPr>
                <w:rFonts w:ascii="Times New Roman" w:hAnsi="Times New Roman" w:cs="Times New Roman"/>
                <w:sz w:val="16"/>
                <w:szCs w:val="16"/>
              </w:rPr>
              <w:t>7)</w:t>
            </w:r>
          </w:p>
        </w:tc>
      </w:tr>
      <w:tr w:rsidR="004E6739" w:rsidRPr="00D44509" w14:paraId="791FD15A"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2DA13B08"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Other Qualifications (e.g. foreign)</w:t>
            </w:r>
          </w:p>
        </w:tc>
        <w:tc>
          <w:tcPr>
            <w:tcW w:w="2000" w:type="dxa"/>
          </w:tcPr>
          <w:p w14:paraId="1D6276F4" w14:textId="0CB00759"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52 (5</w:t>
            </w:r>
            <w:r w:rsidR="003F025E">
              <w:rPr>
                <w:rFonts w:ascii="Times New Roman" w:hAnsi="Times New Roman" w:cs="Times New Roman"/>
                <w:sz w:val="16"/>
                <w:szCs w:val="16"/>
              </w:rPr>
              <w:t>.</w:t>
            </w:r>
            <w:r w:rsidRPr="00D44509">
              <w:rPr>
                <w:rFonts w:ascii="Times New Roman" w:hAnsi="Times New Roman" w:cs="Times New Roman"/>
                <w:sz w:val="16"/>
                <w:szCs w:val="16"/>
              </w:rPr>
              <w:t>8)</w:t>
            </w:r>
          </w:p>
        </w:tc>
        <w:tc>
          <w:tcPr>
            <w:tcW w:w="2154" w:type="dxa"/>
          </w:tcPr>
          <w:p w14:paraId="657A2855" w14:textId="58168BD1"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52 (5</w:t>
            </w:r>
            <w:r w:rsidR="003F025E">
              <w:rPr>
                <w:rFonts w:ascii="Times New Roman" w:hAnsi="Times New Roman" w:cs="Times New Roman"/>
                <w:sz w:val="16"/>
                <w:szCs w:val="16"/>
              </w:rPr>
              <w:t>.</w:t>
            </w:r>
            <w:r w:rsidRPr="00D44509">
              <w:rPr>
                <w:rFonts w:ascii="Times New Roman" w:hAnsi="Times New Roman" w:cs="Times New Roman"/>
                <w:sz w:val="16"/>
                <w:szCs w:val="16"/>
              </w:rPr>
              <w:t>8)</w:t>
            </w:r>
          </w:p>
        </w:tc>
        <w:tc>
          <w:tcPr>
            <w:tcW w:w="1968" w:type="dxa"/>
          </w:tcPr>
          <w:p w14:paraId="1A6A3FD7" w14:textId="73FEAA63"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104 (5</w:t>
            </w:r>
            <w:r w:rsidR="003F025E">
              <w:rPr>
                <w:rFonts w:ascii="Times New Roman" w:hAnsi="Times New Roman" w:cs="Times New Roman"/>
                <w:sz w:val="16"/>
                <w:szCs w:val="16"/>
              </w:rPr>
              <w:t>.</w:t>
            </w:r>
            <w:r w:rsidRPr="00D44509">
              <w:rPr>
                <w:rFonts w:ascii="Times New Roman" w:hAnsi="Times New Roman" w:cs="Times New Roman"/>
                <w:sz w:val="16"/>
                <w:szCs w:val="16"/>
              </w:rPr>
              <w:t>8)</w:t>
            </w:r>
          </w:p>
        </w:tc>
      </w:tr>
      <w:tr w:rsidR="004E6739" w:rsidRPr="00D44509" w14:paraId="13DD9CB1"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54AF5704"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No formal qualifications</w:t>
            </w:r>
          </w:p>
        </w:tc>
        <w:tc>
          <w:tcPr>
            <w:tcW w:w="2000" w:type="dxa"/>
          </w:tcPr>
          <w:p w14:paraId="65AA0EE4" w14:textId="0BDB9386"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204 (22</w:t>
            </w:r>
            <w:r w:rsidR="003F025E">
              <w:rPr>
                <w:rFonts w:ascii="Times New Roman" w:hAnsi="Times New Roman" w:cs="Times New Roman"/>
                <w:sz w:val="16"/>
                <w:szCs w:val="16"/>
              </w:rPr>
              <w:t>.</w:t>
            </w:r>
            <w:r w:rsidRPr="00D44509">
              <w:rPr>
                <w:rFonts w:ascii="Times New Roman" w:hAnsi="Times New Roman" w:cs="Times New Roman"/>
                <w:sz w:val="16"/>
                <w:szCs w:val="16"/>
              </w:rPr>
              <w:t>8)</w:t>
            </w:r>
          </w:p>
        </w:tc>
        <w:tc>
          <w:tcPr>
            <w:tcW w:w="2154" w:type="dxa"/>
          </w:tcPr>
          <w:p w14:paraId="480A23E2" w14:textId="01B74364"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199 (22</w:t>
            </w:r>
            <w:r w:rsidR="003F025E">
              <w:rPr>
                <w:rFonts w:ascii="Times New Roman" w:hAnsi="Times New Roman" w:cs="Times New Roman"/>
                <w:sz w:val="16"/>
                <w:szCs w:val="16"/>
              </w:rPr>
              <w:t>.</w:t>
            </w:r>
            <w:r w:rsidRPr="00D44509">
              <w:rPr>
                <w:rFonts w:ascii="Times New Roman" w:hAnsi="Times New Roman" w:cs="Times New Roman"/>
                <w:sz w:val="16"/>
                <w:szCs w:val="16"/>
              </w:rPr>
              <w:t>1)</w:t>
            </w:r>
          </w:p>
        </w:tc>
        <w:tc>
          <w:tcPr>
            <w:tcW w:w="1968" w:type="dxa"/>
          </w:tcPr>
          <w:p w14:paraId="480F73E3" w14:textId="6EA10048"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403 (22</w:t>
            </w:r>
            <w:r w:rsidR="003F025E">
              <w:rPr>
                <w:rFonts w:ascii="Times New Roman" w:hAnsi="Times New Roman" w:cs="Times New Roman"/>
                <w:sz w:val="16"/>
                <w:szCs w:val="16"/>
              </w:rPr>
              <w:t>.</w:t>
            </w:r>
            <w:r w:rsidRPr="00D44509">
              <w:rPr>
                <w:rFonts w:ascii="Times New Roman" w:hAnsi="Times New Roman" w:cs="Times New Roman"/>
                <w:sz w:val="16"/>
                <w:szCs w:val="16"/>
              </w:rPr>
              <w:t>5)</w:t>
            </w:r>
          </w:p>
        </w:tc>
      </w:tr>
      <w:tr w:rsidR="004E6739" w:rsidRPr="00D44509" w14:paraId="2A0737FA"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37D0E1E2"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Missing</w:t>
            </w:r>
          </w:p>
        </w:tc>
        <w:tc>
          <w:tcPr>
            <w:tcW w:w="2000" w:type="dxa"/>
          </w:tcPr>
          <w:p w14:paraId="63765BB0" w14:textId="3194C9C3"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8 (0</w:t>
            </w:r>
            <w:r w:rsidR="003F025E">
              <w:rPr>
                <w:rFonts w:ascii="Times New Roman" w:hAnsi="Times New Roman" w:cs="Times New Roman"/>
                <w:sz w:val="16"/>
                <w:szCs w:val="16"/>
              </w:rPr>
              <w:t>.</w:t>
            </w:r>
            <w:r w:rsidRPr="00D44509">
              <w:rPr>
                <w:rFonts w:ascii="Times New Roman" w:hAnsi="Times New Roman" w:cs="Times New Roman"/>
                <w:sz w:val="16"/>
                <w:szCs w:val="16"/>
              </w:rPr>
              <w:t>9)</w:t>
            </w:r>
          </w:p>
        </w:tc>
        <w:tc>
          <w:tcPr>
            <w:tcW w:w="2154" w:type="dxa"/>
          </w:tcPr>
          <w:p w14:paraId="4EA85ECE" w14:textId="340D1522"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11 (1</w:t>
            </w:r>
            <w:r w:rsidR="003F025E">
              <w:rPr>
                <w:rFonts w:ascii="Times New Roman" w:hAnsi="Times New Roman" w:cs="Times New Roman"/>
                <w:sz w:val="16"/>
                <w:szCs w:val="16"/>
              </w:rPr>
              <w:t>.</w:t>
            </w:r>
            <w:r w:rsidRPr="00D44509">
              <w:rPr>
                <w:rFonts w:ascii="Times New Roman" w:hAnsi="Times New Roman" w:cs="Times New Roman"/>
                <w:sz w:val="16"/>
                <w:szCs w:val="16"/>
              </w:rPr>
              <w:t>2)</w:t>
            </w:r>
          </w:p>
        </w:tc>
        <w:tc>
          <w:tcPr>
            <w:tcW w:w="1968" w:type="dxa"/>
          </w:tcPr>
          <w:p w14:paraId="2C49E5F2" w14:textId="74F08447"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19 (1</w:t>
            </w:r>
            <w:r w:rsidR="003F025E">
              <w:rPr>
                <w:rFonts w:ascii="Times New Roman" w:hAnsi="Times New Roman" w:cs="Times New Roman"/>
                <w:sz w:val="16"/>
                <w:szCs w:val="16"/>
              </w:rPr>
              <w:t>.</w:t>
            </w:r>
            <w:r w:rsidRPr="00D44509">
              <w:rPr>
                <w:rFonts w:ascii="Times New Roman" w:hAnsi="Times New Roman" w:cs="Times New Roman"/>
                <w:sz w:val="16"/>
                <w:szCs w:val="16"/>
              </w:rPr>
              <w:t>06)</w:t>
            </w:r>
          </w:p>
        </w:tc>
      </w:tr>
      <w:tr w:rsidR="004E6739" w:rsidRPr="00D44509" w14:paraId="20FA9004"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71FB3B19" w14:textId="77777777" w:rsidR="004E6739" w:rsidRPr="00D44509" w:rsidRDefault="004E6739" w:rsidP="00D44509">
            <w:pPr>
              <w:rPr>
                <w:rFonts w:ascii="Times New Roman" w:hAnsi="Times New Roman" w:cs="Times New Roman"/>
                <w:b w:val="0"/>
                <w:sz w:val="16"/>
                <w:szCs w:val="16"/>
              </w:rPr>
            </w:pPr>
            <w:r w:rsidRPr="00D44509">
              <w:rPr>
                <w:rFonts w:ascii="Times New Roman" w:hAnsi="Times New Roman" w:cs="Times New Roman"/>
                <w:b w:val="0"/>
                <w:sz w:val="16"/>
                <w:szCs w:val="16"/>
              </w:rPr>
              <w:t>Occupation</w:t>
            </w:r>
          </w:p>
        </w:tc>
        <w:tc>
          <w:tcPr>
            <w:tcW w:w="2000" w:type="dxa"/>
          </w:tcPr>
          <w:p w14:paraId="4E1720A6" w14:textId="77777777"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2154" w:type="dxa"/>
          </w:tcPr>
          <w:p w14:paraId="684C4FCD" w14:textId="77777777"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968" w:type="dxa"/>
          </w:tcPr>
          <w:p w14:paraId="529E60F6" w14:textId="77777777"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4E6739" w:rsidRPr="00D44509" w14:paraId="0111C60F"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4773AA57"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Employed</w:t>
            </w:r>
          </w:p>
        </w:tc>
        <w:tc>
          <w:tcPr>
            <w:tcW w:w="2000" w:type="dxa"/>
          </w:tcPr>
          <w:p w14:paraId="3B5AB0FC" w14:textId="4A0F8A35"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467 (52</w:t>
            </w:r>
            <w:r w:rsidR="003F025E">
              <w:rPr>
                <w:rFonts w:ascii="Times New Roman" w:hAnsi="Times New Roman" w:cs="Times New Roman"/>
                <w:sz w:val="16"/>
                <w:szCs w:val="16"/>
              </w:rPr>
              <w:t>.</w:t>
            </w:r>
            <w:r w:rsidRPr="00D44509">
              <w:rPr>
                <w:rFonts w:ascii="Times New Roman" w:hAnsi="Times New Roman" w:cs="Times New Roman"/>
                <w:sz w:val="16"/>
                <w:szCs w:val="16"/>
              </w:rPr>
              <w:t>3)</w:t>
            </w:r>
          </w:p>
        </w:tc>
        <w:tc>
          <w:tcPr>
            <w:tcW w:w="2154" w:type="dxa"/>
          </w:tcPr>
          <w:p w14:paraId="2144842C" w14:textId="5135FB2E"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468 (52</w:t>
            </w:r>
            <w:r w:rsidR="003F025E">
              <w:rPr>
                <w:rFonts w:ascii="Times New Roman" w:hAnsi="Times New Roman" w:cs="Times New Roman"/>
                <w:sz w:val="16"/>
                <w:szCs w:val="16"/>
              </w:rPr>
              <w:t>.</w:t>
            </w:r>
            <w:r w:rsidRPr="00D44509">
              <w:rPr>
                <w:rFonts w:ascii="Times New Roman" w:hAnsi="Times New Roman" w:cs="Times New Roman"/>
                <w:sz w:val="16"/>
                <w:szCs w:val="16"/>
              </w:rPr>
              <w:t>1)</w:t>
            </w:r>
          </w:p>
        </w:tc>
        <w:tc>
          <w:tcPr>
            <w:tcW w:w="1968" w:type="dxa"/>
          </w:tcPr>
          <w:p w14:paraId="5C8F508B" w14:textId="1EF1EB14"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935 (52</w:t>
            </w:r>
            <w:r w:rsidR="003F025E">
              <w:rPr>
                <w:rFonts w:ascii="Times New Roman" w:hAnsi="Times New Roman" w:cs="Times New Roman"/>
                <w:sz w:val="16"/>
                <w:szCs w:val="16"/>
              </w:rPr>
              <w:t>.</w:t>
            </w:r>
            <w:r w:rsidRPr="00D44509">
              <w:rPr>
                <w:rFonts w:ascii="Times New Roman" w:hAnsi="Times New Roman" w:cs="Times New Roman"/>
                <w:sz w:val="16"/>
                <w:szCs w:val="16"/>
              </w:rPr>
              <w:t>3)</w:t>
            </w:r>
          </w:p>
        </w:tc>
      </w:tr>
      <w:tr w:rsidR="004E6739" w:rsidRPr="00D44509" w14:paraId="57632C49"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21E7CD98"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Unemployed</w:t>
            </w:r>
          </w:p>
        </w:tc>
        <w:tc>
          <w:tcPr>
            <w:tcW w:w="2000" w:type="dxa"/>
          </w:tcPr>
          <w:p w14:paraId="54C71723" w14:textId="41D4302A"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126 (14</w:t>
            </w:r>
            <w:r w:rsidR="003F025E">
              <w:rPr>
                <w:rFonts w:ascii="Times New Roman" w:hAnsi="Times New Roman" w:cs="Times New Roman"/>
                <w:sz w:val="16"/>
                <w:szCs w:val="16"/>
              </w:rPr>
              <w:t>.</w:t>
            </w:r>
            <w:r w:rsidRPr="00D44509">
              <w:rPr>
                <w:rFonts w:ascii="Times New Roman" w:hAnsi="Times New Roman" w:cs="Times New Roman"/>
                <w:sz w:val="16"/>
                <w:szCs w:val="16"/>
              </w:rPr>
              <w:t>1)</w:t>
            </w:r>
          </w:p>
        </w:tc>
        <w:tc>
          <w:tcPr>
            <w:tcW w:w="2154" w:type="dxa"/>
          </w:tcPr>
          <w:p w14:paraId="74CF73AA" w14:textId="04488331"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116 (12</w:t>
            </w:r>
            <w:r w:rsidR="003F025E">
              <w:rPr>
                <w:rFonts w:ascii="Times New Roman" w:hAnsi="Times New Roman" w:cs="Times New Roman"/>
                <w:sz w:val="16"/>
                <w:szCs w:val="16"/>
              </w:rPr>
              <w:t>.</w:t>
            </w:r>
            <w:r w:rsidRPr="00D44509">
              <w:rPr>
                <w:rFonts w:ascii="Times New Roman" w:hAnsi="Times New Roman" w:cs="Times New Roman"/>
                <w:sz w:val="16"/>
                <w:szCs w:val="16"/>
              </w:rPr>
              <w:t>9)</w:t>
            </w:r>
          </w:p>
        </w:tc>
        <w:tc>
          <w:tcPr>
            <w:tcW w:w="1968" w:type="dxa"/>
          </w:tcPr>
          <w:p w14:paraId="5595301A" w14:textId="6CDDB0A9"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242 (13</w:t>
            </w:r>
            <w:r w:rsidR="003F025E">
              <w:rPr>
                <w:rFonts w:ascii="Times New Roman" w:hAnsi="Times New Roman" w:cs="Times New Roman"/>
                <w:sz w:val="16"/>
                <w:szCs w:val="16"/>
              </w:rPr>
              <w:t>.</w:t>
            </w:r>
            <w:r w:rsidRPr="00D44509">
              <w:rPr>
                <w:rFonts w:ascii="Times New Roman" w:hAnsi="Times New Roman" w:cs="Times New Roman"/>
                <w:sz w:val="16"/>
                <w:szCs w:val="16"/>
              </w:rPr>
              <w:t>5)</w:t>
            </w:r>
          </w:p>
        </w:tc>
      </w:tr>
      <w:tr w:rsidR="004E6739" w:rsidRPr="00D44509" w14:paraId="778BE353"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12A6DA5E"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Looking after home and family</w:t>
            </w:r>
          </w:p>
        </w:tc>
        <w:tc>
          <w:tcPr>
            <w:tcW w:w="2000" w:type="dxa"/>
          </w:tcPr>
          <w:p w14:paraId="26140691" w14:textId="0FCF36A3"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33 (3</w:t>
            </w:r>
            <w:r w:rsidR="003F025E">
              <w:rPr>
                <w:rFonts w:ascii="Times New Roman" w:hAnsi="Times New Roman" w:cs="Times New Roman"/>
                <w:sz w:val="16"/>
                <w:szCs w:val="16"/>
              </w:rPr>
              <w:t>.</w:t>
            </w:r>
            <w:r w:rsidRPr="00D44509">
              <w:rPr>
                <w:rFonts w:ascii="Times New Roman" w:hAnsi="Times New Roman" w:cs="Times New Roman"/>
                <w:sz w:val="16"/>
                <w:szCs w:val="16"/>
              </w:rPr>
              <w:t>7)</w:t>
            </w:r>
          </w:p>
        </w:tc>
        <w:tc>
          <w:tcPr>
            <w:tcW w:w="2154" w:type="dxa"/>
          </w:tcPr>
          <w:p w14:paraId="694CA7EA" w14:textId="1B6FCCC8"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44(4</w:t>
            </w:r>
            <w:r w:rsidR="003F025E">
              <w:rPr>
                <w:rFonts w:ascii="Times New Roman" w:hAnsi="Times New Roman" w:cs="Times New Roman"/>
                <w:sz w:val="16"/>
                <w:szCs w:val="16"/>
              </w:rPr>
              <w:t>.</w:t>
            </w:r>
            <w:r w:rsidRPr="00D44509">
              <w:rPr>
                <w:rFonts w:ascii="Times New Roman" w:hAnsi="Times New Roman" w:cs="Times New Roman"/>
                <w:sz w:val="16"/>
                <w:szCs w:val="16"/>
              </w:rPr>
              <w:t>9)</w:t>
            </w:r>
          </w:p>
        </w:tc>
        <w:tc>
          <w:tcPr>
            <w:tcW w:w="1968" w:type="dxa"/>
          </w:tcPr>
          <w:p w14:paraId="3CD2A189" w14:textId="2B0FC5A9"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77(4</w:t>
            </w:r>
            <w:r w:rsidR="003F025E">
              <w:rPr>
                <w:rFonts w:ascii="Times New Roman" w:hAnsi="Times New Roman" w:cs="Times New Roman"/>
                <w:sz w:val="16"/>
                <w:szCs w:val="16"/>
              </w:rPr>
              <w:t>.</w:t>
            </w:r>
            <w:r w:rsidRPr="00D44509">
              <w:rPr>
                <w:rFonts w:ascii="Times New Roman" w:hAnsi="Times New Roman" w:cs="Times New Roman"/>
                <w:sz w:val="16"/>
                <w:szCs w:val="16"/>
              </w:rPr>
              <w:t>3)</w:t>
            </w:r>
          </w:p>
        </w:tc>
      </w:tr>
      <w:tr w:rsidR="004E6739" w:rsidRPr="00D44509" w14:paraId="7FD262BB"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4C9CF032"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Student</w:t>
            </w:r>
          </w:p>
        </w:tc>
        <w:tc>
          <w:tcPr>
            <w:tcW w:w="2000" w:type="dxa"/>
          </w:tcPr>
          <w:p w14:paraId="3BB7908C" w14:textId="171EB64B"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17 (1</w:t>
            </w:r>
            <w:r w:rsidR="003F025E">
              <w:rPr>
                <w:rFonts w:ascii="Times New Roman" w:hAnsi="Times New Roman" w:cs="Times New Roman"/>
                <w:sz w:val="16"/>
                <w:szCs w:val="16"/>
              </w:rPr>
              <w:t>.</w:t>
            </w:r>
            <w:r w:rsidRPr="00D44509">
              <w:rPr>
                <w:rFonts w:ascii="Times New Roman" w:hAnsi="Times New Roman" w:cs="Times New Roman"/>
                <w:sz w:val="16"/>
                <w:szCs w:val="16"/>
              </w:rPr>
              <w:t>9)</w:t>
            </w:r>
          </w:p>
        </w:tc>
        <w:tc>
          <w:tcPr>
            <w:tcW w:w="2154" w:type="dxa"/>
          </w:tcPr>
          <w:p w14:paraId="0C31114C" w14:textId="1044232E"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22 (2</w:t>
            </w:r>
            <w:r w:rsidR="003F025E">
              <w:rPr>
                <w:rFonts w:ascii="Times New Roman" w:hAnsi="Times New Roman" w:cs="Times New Roman"/>
                <w:sz w:val="16"/>
                <w:szCs w:val="16"/>
              </w:rPr>
              <w:t>.</w:t>
            </w:r>
            <w:r w:rsidRPr="00D44509">
              <w:rPr>
                <w:rFonts w:ascii="Times New Roman" w:hAnsi="Times New Roman" w:cs="Times New Roman"/>
                <w:sz w:val="16"/>
                <w:szCs w:val="16"/>
              </w:rPr>
              <w:t>5)</w:t>
            </w:r>
          </w:p>
        </w:tc>
        <w:tc>
          <w:tcPr>
            <w:tcW w:w="1968" w:type="dxa"/>
          </w:tcPr>
          <w:p w14:paraId="51713A32" w14:textId="21065D93"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39 (2</w:t>
            </w:r>
            <w:r w:rsidR="003F025E">
              <w:rPr>
                <w:rFonts w:ascii="Times New Roman" w:hAnsi="Times New Roman" w:cs="Times New Roman"/>
                <w:sz w:val="16"/>
                <w:szCs w:val="16"/>
              </w:rPr>
              <w:t>.</w:t>
            </w:r>
            <w:r w:rsidRPr="00D44509">
              <w:rPr>
                <w:rFonts w:ascii="Times New Roman" w:hAnsi="Times New Roman" w:cs="Times New Roman"/>
                <w:sz w:val="16"/>
                <w:szCs w:val="16"/>
              </w:rPr>
              <w:t>2)</w:t>
            </w:r>
          </w:p>
        </w:tc>
      </w:tr>
      <w:tr w:rsidR="004E6739" w:rsidRPr="00D44509" w14:paraId="1B3BCA36"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4522A694"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Retired</w:t>
            </w:r>
          </w:p>
        </w:tc>
        <w:tc>
          <w:tcPr>
            <w:tcW w:w="2000" w:type="dxa"/>
          </w:tcPr>
          <w:p w14:paraId="5D5D6557" w14:textId="0C409D48"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153 (17</w:t>
            </w:r>
            <w:r w:rsidR="003F025E">
              <w:rPr>
                <w:rFonts w:ascii="Times New Roman" w:hAnsi="Times New Roman" w:cs="Times New Roman"/>
                <w:sz w:val="16"/>
                <w:szCs w:val="16"/>
              </w:rPr>
              <w:t>.</w:t>
            </w:r>
            <w:r w:rsidRPr="00D44509">
              <w:rPr>
                <w:rFonts w:ascii="Times New Roman" w:hAnsi="Times New Roman" w:cs="Times New Roman"/>
                <w:sz w:val="16"/>
                <w:szCs w:val="16"/>
              </w:rPr>
              <w:t>1)</w:t>
            </w:r>
          </w:p>
        </w:tc>
        <w:tc>
          <w:tcPr>
            <w:tcW w:w="2154" w:type="dxa"/>
          </w:tcPr>
          <w:p w14:paraId="630591D2" w14:textId="25DE9492"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152 (16</w:t>
            </w:r>
            <w:r w:rsidR="003F025E">
              <w:rPr>
                <w:rFonts w:ascii="Times New Roman" w:hAnsi="Times New Roman" w:cs="Times New Roman"/>
                <w:sz w:val="16"/>
                <w:szCs w:val="16"/>
              </w:rPr>
              <w:t>.</w:t>
            </w:r>
            <w:r w:rsidRPr="00D44509">
              <w:rPr>
                <w:rFonts w:ascii="Times New Roman" w:hAnsi="Times New Roman" w:cs="Times New Roman"/>
                <w:sz w:val="16"/>
                <w:szCs w:val="16"/>
              </w:rPr>
              <w:t>9)</w:t>
            </w:r>
          </w:p>
        </w:tc>
        <w:tc>
          <w:tcPr>
            <w:tcW w:w="1968" w:type="dxa"/>
          </w:tcPr>
          <w:p w14:paraId="67B80F9C" w14:textId="66F66E77"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305 (17</w:t>
            </w:r>
            <w:r w:rsidR="003F025E">
              <w:rPr>
                <w:rFonts w:ascii="Times New Roman" w:hAnsi="Times New Roman" w:cs="Times New Roman"/>
                <w:sz w:val="16"/>
                <w:szCs w:val="16"/>
              </w:rPr>
              <w:t>.</w:t>
            </w:r>
            <w:r w:rsidRPr="00D44509">
              <w:rPr>
                <w:rFonts w:ascii="Times New Roman" w:hAnsi="Times New Roman" w:cs="Times New Roman"/>
                <w:sz w:val="16"/>
                <w:szCs w:val="16"/>
              </w:rPr>
              <w:t>1)</w:t>
            </w:r>
          </w:p>
        </w:tc>
      </w:tr>
      <w:tr w:rsidR="004E6739" w:rsidRPr="00D44509" w14:paraId="6A0FE472"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5FC93ABA"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Long-term sick or disabled</w:t>
            </w:r>
          </w:p>
        </w:tc>
        <w:tc>
          <w:tcPr>
            <w:tcW w:w="2000" w:type="dxa"/>
          </w:tcPr>
          <w:p w14:paraId="45DEEBDA" w14:textId="16F8CBBC"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26 (2</w:t>
            </w:r>
            <w:r w:rsidR="003F025E">
              <w:rPr>
                <w:rFonts w:ascii="Times New Roman" w:hAnsi="Times New Roman" w:cs="Times New Roman"/>
                <w:sz w:val="16"/>
                <w:szCs w:val="16"/>
              </w:rPr>
              <w:t>.</w:t>
            </w:r>
            <w:r w:rsidRPr="00D44509">
              <w:rPr>
                <w:rFonts w:ascii="Times New Roman" w:hAnsi="Times New Roman" w:cs="Times New Roman"/>
                <w:sz w:val="16"/>
                <w:szCs w:val="16"/>
              </w:rPr>
              <w:t>9)</w:t>
            </w:r>
          </w:p>
        </w:tc>
        <w:tc>
          <w:tcPr>
            <w:tcW w:w="2154" w:type="dxa"/>
          </w:tcPr>
          <w:p w14:paraId="140AF4D2" w14:textId="61ACB27A"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26 (2</w:t>
            </w:r>
            <w:r w:rsidR="003F025E">
              <w:rPr>
                <w:rFonts w:ascii="Times New Roman" w:hAnsi="Times New Roman" w:cs="Times New Roman"/>
                <w:sz w:val="16"/>
                <w:szCs w:val="16"/>
              </w:rPr>
              <w:t>.</w:t>
            </w:r>
            <w:r w:rsidRPr="00D44509">
              <w:rPr>
                <w:rFonts w:ascii="Times New Roman" w:hAnsi="Times New Roman" w:cs="Times New Roman"/>
                <w:sz w:val="16"/>
                <w:szCs w:val="16"/>
              </w:rPr>
              <w:t>9)</w:t>
            </w:r>
          </w:p>
        </w:tc>
        <w:tc>
          <w:tcPr>
            <w:tcW w:w="1968" w:type="dxa"/>
          </w:tcPr>
          <w:p w14:paraId="035EE1FA" w14:textId="3947E197"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52 (2</w:t>
            </w:r>
            <w:r w:rsidR="003F025E">
              <w:rPr>
                <w:rFonts w:ascii="Times New Roman" w:hAnsi="Times New Roman" w:cs="Times New Roman"/>
                <w:sz w:val="16"/>
                <w:szCs w:val="16"/>
              </w:rPr>
              <w:t>.</w:t>
            </w:r>
            <w:r w:rsidRPr="00D44509">
              <w:rPr>
                <w:rFonts w:ascii="Times New Roman" w:hAnsi="Times New Roman" w:cs="Times New Roman"/>
                <w:sz w:val="16"/>
                <w:szCs w:val="16"/>
              </w:rPr>
              <w:t>9)</w:t>
            </w:r>
          </w:p>
        </w:tc>
      </w:tr>
      <w:tr w:rsidR="004E6739" w:rsidRPr="00D44509" w14:paraId="6CB161CF"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7EBBE531"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Missing</w:t>
            </w:r>
          </w:p>
        </w:tc>
        <w:tc>
          <w:tcPr>
            <w:tcW w:w="2000" w:type="dxa"/>
          </w:tcPr>
          <w:p w14:paraId="09548BB4" w14:textId="15A62D95"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4 (0</w:t>
            </w:r>
            <w:r w:rsidR="003F025E">
              <w:rPr>
                <w:rFonts w:ascii="Times New Roman" w:hAnsi="Times New Roman" w:cs="Times New Roman"/>
                <w:sz w:val="16"/>
                <w:szCs w:val="16"/>
              </w:rPr>
              <w:t>.</w:t>
            </w:r>
            <w:r w:rsidRPr="00D44509">
              <w:rPr>
                <w:rFonts w:ascii="Times New Roman" w:hAnsi="Times New Roman" w:cs="Times New Roman"/>
                <w:sz w:val="16"/>
                <w:szCs w:val="16"/>
              </w:rPr>
              <w:t>5)</w:t>
            </w:r>
          </w:p>
        </w:tc>
        <w:tc>
          <w:tcPr>
            <w:tcW w:w="2154" w:type="dxa"/>
          </w:tcPr>
          <w:p w14:paraId="0B803875" w14:textId="232F6ACC"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8(0</w:t>
            </w:r>
            <w:r w:rsidR="003F025E">
              <w:rPr>
                <w:rFonts w:ascii="Times New Roman" w:hAnsi="Times New Roman" w:cs="Times New Roman"/>
                <w:sz w:val="16"/>
                <w:szCs w:val="16"/>
              </w:rPr>
              <w:t>.</w:t>
            </w:r>
            <w:r w:rsidRPr="00D44509">
              <w:rPr>
                <w:rFonts w:ascii="Times New Roman" w:hAnsi="Times New Roman" w:cs="Times New Roman"/>
                <w:sz w:val="16"/>
                <w:szCs w:val="16"/>
              </w:rPr>
              <w:t>9)</w:t>
            </w:r>
          </w:p>
        </w:tc>
        <w:tc>
          <w:tcPr>
            <w:tcW w:w="1968" w:type="dxa"/>
          </w:tcPr>
          <w:p w14:paraId="51029F98" w14:textId="6D20DA64"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12 (0</w:t>
            </w:r>
            <w:r w:rsidR="003F025E">
              <w:rPr>
                <w:rFonts w:ascii="Times New Roman" w:hAnsi="Times New Roman" w:cs="Times New Roman"/>
                <w:sz w:val="16"/>
                <w:szCs w:val="16"/>
              </w:rPr>
              <w:t>.</w:t>
            </w:r>
            <w:r w:rsidRPr="00D44509">
              <w:rPr>
                <w:rFonts w:ascii="Times New Roman" w:hAnsi="Times New Roman" w:cs="Times New Roman"/>
                <w:sz w:val="16"/>
                <w:szCs w:val="16"/>
              </w:rPr>
              <w:t>7)</w:t>
            </w:r>
          </w:p>
        </w:tc>
      </w:tr>
      <w:tr w:rsidR="004E6739" w:rsidRPr="00D44509" w14:paraId="068D2D98"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6C022900" w14:textId="77777777" w:rsidR="004E6739" w:rsidRPr="00D44509" w:rsidRDefault="004E6739" w:rsidP="00D44509">
            <w:pPr>
              <w:rPr>
                <w:rFonts w:ascii="Times New Roman" w:hAnsi="Times New Roman" w:cs="Times New Roman"/>
                <w:b w:val="0"/>
                <w:sz w:val="16"/>
                <w:szCs w:val="16"/>
              </w:rPr>
            </w:pPr>
            <w:r w:rsidRPr="00D44509">
              <w:rPr>
                <w:rFonts w:ascii="Times New Roman" w:hAnsi="Times New Roman" w:cs="Times New Roman"/>
                <w:b w:val="0"/>
                <w:sz w:val="16"/>
                <w:szCs w:val="16"/>
              </w:rPr>
              <w:t>Type of cigarette smoked</w:t>
            </w:r>
          </w:p>
        </w:tc>
        <w:tc>
          <w:tcPr>
            <w:tcW w:w="2000" w:type="dxa"/>
          </w:tcPr>
          <w:p w14:paraId="29EBC6EF" w14:textId="77777777"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2154" w:type="dxa"/>
          </w:tcPr>
          <w:p w14:paraId="553B81E2" w14:textId="77777777"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968" w:type="dxa"/>
          </w:tcPr>
          <w:p w14:paraId="66F2AABE" w14:textId="77777777"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4E6739" w:rsidRPr="00D44509" w14:paraId="16993AC5"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711AC947"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Manufactured cigarettes</w:t>
            </w:r>
          </w:p>
        </w:tc>
        <w:tc>
          <w:tcPr>
            <w:tcW w:w="2000" w:type="dxa"/>
          </w:tcPr>
          <w:p w14:paraId="2BA89750" w14:textId="206716B5"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615 (68</w:t>
            </w:r>
            <w:r w:rsidR="003F025E">
              <w:rPr>
                <w:rFonts w:ascii="Times New Roman" w:hAnsi="Times New Roman" w:cs="Times New Roman"/>
                <w:sz w:val="16"/>
                <w:szCs w:val="16"/>
              </w:rPr>
              <w:t>.</w:t>
            </w:r>
            <w:r w:rsidRPr="00D44509">
              <w:rPr>
                <w:rFonts w:ascii="Times New Roman" w:hAnsi="Times New Roman" w:cs="Times New Roman"/>
                <w:sz w:val="16"/>
                <w:szCs w:val="16"/>
              </w:rPr>
              <w:t>9)</w:t>
            </w:r>
          </w:p>
        </w:tc>
        <w:tc>
          <w:tcPr>
            <w:tcW w:w="2154" w:type="dxa"/>
          </w:tcPr>
          <w:p w14:paraId="7DC1AEE7" w14:textId="2DDED248"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607 (67</w:t>
            </w:r>
            <w:r w:rsidR="003F025E">
              <w:rPr>
                <w:rFonts w:ascii="Times New Roman" w:hAnsi="Times New Roman" w:cs="Times New Roman"/>
                <w:sz w:val="16"/>
                <w:szCs w:val="16"/>
              </w:rPr>
              <w:t>.</w:t>
            </w:r>
            <w:r w:rsidRPr="00D44509">
              <w:rPr>
                <w:rFonts w:ascii="Times New Roman" w:hAnsi="Times New Roman" w:cs="Times New Roman"/>
                <w:sz w:val="16"/>
                <w:szCs w:val="16"/>
              </w:rPr>
              <w:t>5)</w:t>
            </w:r>
          </w:p>
        </w:tc>
        <w:tc>
          <w:tcPr>
            <w:tcW w:w="1968" w:type="dxa"/>
          </w:tcPr>
          <w:p w14:paraId="0A5FC1C4" w14:textId="5835D44B"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1222 (68</w:t>
            </w:r>
            <w:r w:rsidR="003F025E">
              <w:rPr>
                <w:rFonts w:ascii="Times New Roman" w:hAnsi="Times New Roman" w:cs="Times New Roman"/>
                <w:sz w:val="16"/>
                <w:szCs w:val="16"/>
              </w:rPr>
              <w:t>.</w:t>
            </w:r>
            <w:r w:rsidRPr="00D44509">
              <w:rPr>
                <w:rFonts w:ascii="Times New Roman" w:hAnsi="Times New Roman" w:cs="Times New Roman"/>
                <w:sz w:val="16"/>
                <w:szCs w:val="16"/>
              </w:rPr>
              <w:t>2)</w:t>
            </w:r>
          </w:p>
        </w:tc>
      </w:tr>
      <w:tr w:rsidR="004E6739" w:rsidRPr="00D44509" w14:paraId="39938F3F"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0F7064BF"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Tobacco roll-ups</w:t>
            </w:r>
          </w:p>
        </w:tc>
        <w:tc>
          <w:tcPr>
            <w:tcW w:w="2000" w:type="dxa"/>
          </w:tcPr>
          <w:p w14:paraId="65D5AA4F" w14:textId="241E2DAB"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272 (30</w:t>
            </w:r>
            <w:r w:rsidR="003F025E">
              <w:rPr>
                <w:rFonts w:ascii="Times New Roman" w:hAnsi="Times New Roman" w:cs="Times New Roman"/>
                <w:sz w:val="16"/>
                <w:szCs w:val="16"/>
              </w:rPr>
              <w:t>.</w:t>
            </w:r>
            <w:r w:rsidRPr="00D44509">
              <w:rPr>
                <w:rFonts w:ascii="Times New Roman" w:hAnsi="Times New Roman" w:cs="Times New Roman"/>
                <w:sz w:val="16"/>
                <w:szCs w:val="16"/>
              </w:rPr>
              <w:t>5)</w:t>
            </w:r>
          </w:p>
        </w:tc>
        <w:tc>
          <w:tcPr>
            <w:tcW w:w="2154" w:type="dxa"/>
          </w:tcPr>
          <w:p w14:paraId="50F37802" w14:textId="34CACC98"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284 (31</w:t>
            </w:r>
            <w:r w:rsidR="003F025E">
              <w:rPr>
                <w:rFonts w:ascii="Times New Roman" w:hAnsi="Times New Roman" w:cs="Times New Roman"/>
                <w:sz w:val="16"/>
                <w:szCs w:val="16"/>
              </w:rPr>
              <w:t>.</w:t>
            </w:r>
            <w:r w:rsidRPr="00D44509">
              <w:rPr>
                <w:rFonts w:ascii="Times New Roman" w:hAnsi="Times New Roman" w:cs="Times New Roman"/>
                <w:sz w:val="16"/>
                <w:szCs w:val="16"/>
              </w:rPr>
              <w:t>6)</w:t>
            </w:r>
          </w:p>
        </w:tc>
        <w:tc>
          <w:tcPr>
            <w:tcW w:w="1968" w:type="dxa"/>
          </w:tcPr>
          <w:p w14:paraId="274FC05E" w14:textId="6317A408"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556   (31</w:t>
            </w:r>
            <w:r w:rsidR="003F025E">
              <w:rPr>
                <w:rFonts w:ascii="Times New Roman" w:hAnsi="Times New Roman" w:cs="Times New Roman"/>
                <w:sz w:val="16"/>
                <w:szCs w:val="16"/>
              </w:rPr>
              <w:t>.</w:t>
            </w:r>
            <w:r w:rsidRPr="00D44509">
              <w:rPr>
                <w:rFonts w:ascii="Times New Roman" w:hAnsi="Times New Roman" w:cs="Times New Roman"/>
                <w:sz w:val="16"/>
                <w:szCs w:val="16"/>
              </w:rPr>
              <w:t>0)</w:t>
            </w:r>
          </w:p>
        </w:tc>
      </w:tr>
      <w:tr w:rsidR="004E6739" w:rsidRPr="00D44509" w14:paraId="64B9781C"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6CEB2718"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Cigars</w:t>
            </w:r>
          </w:p>
        </w:tc>
        <w:tc>
          <w:tcPr>
            <w:tcW w:w="2000" w:type="dxa"/>
          </w:tcPr>
          <w:p w14:paraId="1447C14D" w14:textId="1CFCA552"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6 (0</w:t>
            </w:r>
            <w:r w:rsidR="003F025E">
              <w:rPr>
                <w:rFonts w:ascii="Times New Roman" w:hAnsi="Times New Roman" w:cs="Times New Roman"/>
                <w:sz w:val="16"/>
                <w:szCs w:val="16"/>
              </w:rPr>
              <w:t>.</w:t>
            </w:r>
            <w:r w:rsidRPr="00D44509">
              <w:rPr>
                <w:rFonts w:ascii="Times New Roman" w:hAnsi="Times New Roman" w:cs="Times New Roman"/>
                <w:sz w:val="16"/>
                <w:szCs w:val="16"/>
              </w:rPr>
              <w:t>7)</w:t>
            </w:r>
          </w:p>
        </w:tc>
        <w:tc>
          <w:tcPr>
            <w:tcW w:w="2154" w:type="dxa"/>
          </w:tcPr>
          <w:p w14:paraId="1FCF6AEF" w14:textId="235EE92C"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8     (0</w:t>
            </w:r>
            <w:r w:rsidR="003F025E">
              <w:rPr>
                <w:rFonts w:ascii="Times New Roman" w:hAnsi="Times New Roman" w:cs="Times New Roman"/>
                <w:sz w:val="16"/>
                <w:szCs w:val="16"/>
              </w:rPr>
              <w:t>.</w:t>
            </w:r>
            <w:r w:rsidRPr="00D44509">
              <w:rPr>
                <w:rFonts w:ascii="Times New Roman" w:hAnsi="Times New Roman" w:cs="Times New Roman"/>
                <w:sz w:val="16"/>
                <w:szCs w:val="16"/>
              </w:rPr>
              <w:t>9)</w:t>
            </w:r>
          </w:p>
        </w:tc>
        <w:tc>
          <w:tcPr>
            <w:tcW w:w="1968" w:type="dxa"/>
          </w:tcPr>
          <w:p w14:paraId="734622FF" w14:textId="0B24012C"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14     (0</w:t>
            </w:r>
            <w:r w:rsidR="003F025E">
              <w:rPr>
                <w:rFonts w:ascii="Times New Roman" w:hAnsi="Times New Roman" w:cs="Times New Roman"/>
                <w:sz w:val="16"/>
                <w:szCs w:val="16"/>
              </w:rPr>
              <w:t>.</w:t>
            </w:r>
            <w:r w:rsidRPr="00D44509">
              <w:rPr>
                <w:rFonts w:ascii="Times New Roman" w:hAnsi="Times New Roman" w:cs="Times New Roman"/>
                <w:sz w:val="16"/>
                <w:szCs w:val="16"/>
              </w:rPr>
              <w:t>8)</w:t>
            </w:r>
          </w:p>
        </w:tc>
      </w:tr>
      <w:tr w:rsidR="004E6739" w:rsidRPr="00D44509" w14:paraId="1F75884B"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3A41C488" w14:textId="77777777" w:rsidR="004E6739" w:rsidRPr="00D44509" w:rsidRDefault="004E6739" w:rsidP="00D44509">
            <w:pPr>
              <w:rPr>
                <w:rFonts w:ascii="Times New Roman" w:hAnsi="Times New Roman" w:cs="Times New Roman"/>
                <w:b w:val="0"/>
                <w:sz w:val="16"/>
                <w:szCs w:val="16"/>
              </w:rPr>
            </w:pPr>
            <w:r w:rsidRPr="00D44509">
              <w:rPr>
                <w:rFonts w:ascii="Times New Roman" w:hAnsi="Times New Roman" w:cs="Times New Roman"/>
                <w:b w:val="0"/>
                <w:sz w:val="16"/>
                <w:szCs w:val="16"/>
              </w:rPr>
              <w:t>Cigarettes per day</w:t>
            </w:r>
          </w:p>
        </w:tc>
        <w:tc>
          <w:tcPr>
            <w:tcW w:w="2000" w:type="dxa"/>
          </w:tcPr>
          <w:p w14:paraId="081D60A3" w14:textId="62F3B523"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Mean 18</w:t>
            </w:r>
            <w:r w:rsidR="003F025E">
              <w:rPr>
                <w:rFonts w:ascii="Times New Roman" w:hAnsi="Times New Roman" w:cs="Times New Roman"/>
                <w:sz w:val="16"/>
                <w:szCs w:val="16"/>
              </w:rPr>
              <w:t>.</w:t>
            </w:r>
            <w:r w:rsidRPr="00D44509">
              <w:rPr>
                <w:rFonts w:ascii="Times New Roman" w:hAnsi="Times New Roman" w:cs="Times New Roman"/>
                <w:sz w:val="16"/>
                <w:szCs w:val="16"/>
              </w:rPr>
              <w:t>7 (SD 9</w:t>
            </w:r>
            <w:r w:rsidR="003F025E">
              <w:rPr>
                <w:rFonts w:ascii="Times New Roman" w:hAnsi="Times New Roman" w:cs="Times New Roman"/>
                <w:sz w:val="16"/>
                <w:szCs w:val="16"/>
              </w:rPr>
              <w:t>.</w:t>
            </w:r>
            <w:r w:rsidRPr="00D44509">
              <w:rPr>
                <w:rFonts w:ascii="Times New Roman" w:hAnsi="Times New Roman" w:cs="Times New Roman"/>
                <w:sz w:val="16"/>
                <w:szCs w:val="16"/>
              </w:rPr>
              <w:t>0)</w:t>
            </w:r>
          </w:p>
        </w:tc>
        <w:tc>
          <w:tcPr>
            <w:tcW w:w="2154" w:type="dxa"/>
          </w:tcPr>
          <w:p w14:paraId="6A110EC6" w14:textId="4E46B452"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Mean 19</w:t>
            </w:r>
            <w:r w:rsidR="003F025E">
              <w:rPr>
                <w:rFonts w:ascii="Times New Roman" w:hAnsi="Times New Roman" w:cs="Times New Roman"/>
                <w:sz w:val="16"/>
                <w:szCs w:val="16"/>
              </w:rPr>
              <w:t>.</w:t>
            </w:r>
            <w:r w:rsidRPr="00D44509">
              <w:rPr>
                <w:rFonts w:ascii="Times New Roman" w:hAnsi="Times New Roman" w:cs="Times New Roman"/>
                <w:sz w:val="16"/>
                <w:szCs w:val="16"/>
              </w:rPr>
              <w:t>1 (SD 9</w:t>
            </w:r>
            <w:r w:rsidR="003F025E">
              <w:rPr>
                <w:rFonts w:ascii="Times New Roman" w:hAnsi="Times New Roman" w:cs="Times New Roman"/>
                <w:sz w:val="16"/>
                <w:szCs w:val="16"/>
              </w:rPr>
              <w:t>.</w:t>
            </w:r>
            <w:r w:rsidRPr="00D44509">
              <w:rPr>
                <w:rFonts w:ascii="Times New Roman" w:hAnsi="Times New Roman" w:cs="Times New Roman"/>
                <w:sz w:val="16"/>
                <w:szCs w:val="16"/>
              </w:rPr>
              <w:t>6)</w:t>
            </w:r>
          </w:p>
        </w:tc>
        <w:tc>
          <w:tcPr>
            <w:tcW w:w="1968" w:type="dxa"/>
          </w:tcPr>
          <w:p w14:paraId="2B70BFA9" w14:textId="2216C637"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Mean 18</w:t>
            </w:r>
            <w:r w:rsidR="003F025E">
              <w:rPr>
                <w:rFonts w:ascii="Times New Roman" w:hAnsi="Times New Roman" w:cs="Times New Roman"/>
                <w:sz w:val="16"/>
                <w:szCs w:val="16"/>
              </w:rPr>
              <w:t>.</w:t>
            </w:r>
            <w:r w:rsidRPr="00D44509">
              <w:rPr>
                <w:rFonts w:ascii="Times New Roman" w:hAnsi="Times New Roman" w:cs="Times New Roman"/>
                <w:sz w:val="16"/>
                <w:szCs w:val="16"/>
              </w:rPr>
              <w:t>9 (SD 9</w:t>
            </w:r>
            <w:r w:rsidR="003F025E">
              <w:rPr>
                <w:rFonts w:ascii="Times New Roman" w:hAnsi="Times New Roman" w:cs="Times New Roman"/>
                <w:sz w:val="16"/>
                <w:szCs w:val="16"/>
              </w:rPr>
              <w:t>.</w:t>
            </w:r>
            <w:r w:rsidRPr="00D44509">
              <w:rPr>
                <w:rFonts w:ascii="Times New Roman" w:hAnsi="Times New Roman" w:cs="Times New Roman"/>
                <w:sz w:val="16"/>
                <w:szCs w:val="16"/>
              </w:rPr>
              <w:t>3)</w:t>
            </w:r>
          </w:p>
        </w:tc>
      </w:tr>
      <w:tr w:rsidR="004E6739" w:rsidRPr="00D44509" w14:paraId="0BD8223C"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7AFA6D2D" w14:textId="77777777" w:rsidR="004E6739" w:rsidRPr="00D44509" w:rsidRDefault="00360C36" w:rsidP="00D44509">
            <w:pPr>
              <w:rPr>
                <w:rFonts w:ascii="Times New Roman" w:hAnsi="Times New Roman" w:cs="Times New Roman"/>
                <w:b w:val="0"/>
                <w:sz w:val="16"/>
                <w:szCs w:val="16"/>
              </w:rPr>
            </w:pPr>
            <w:r w:rsidRPr="00D44509">
              <w:rPr>
                <w:rFonts w:ascii="Times New Roman" w:hAnsi="Times New Roman" w:cs="Times New Roman"/>
                <w:b w:val="0"/>
                <w:sz w:val="16"/>
                <w:szCs w:val="16"/>
              </w:rPr>
              <w:t>Dependence (FTC</w:t>
            </w:r>
            <w:r w:rsidR="004E6739" w:rsidRPr="00D44509">
              <w:rPr>
                <w:rFonts w:ascii="Times New Roman" w:hAnsi="Times New Roman" w:cs="Times New Roman"/>
                <w:b w:val="0"/>
                <w:sz w:val="16"/>
                <w:szCs w:val="16"/>
              </w:rPr>
              <w:t>D) Mean (SD)</w:t>
            </w:r>
            <w:r w:rsidRPr="00D44509">
              <w:rPr>
                <w:rFonts w:ascii="Times New Roman" w:hAnsi="Times New Roman" w:cs="Times New Roman"/>
                <w:b w:val="0"/>
                <w:sz w:val="16"/>
                <w:szCs w:val="16"/>
              </w:rPr>
              <w:t>*</w:t>
            </w:r>
          </w:p>
        </w:tc>
        <w:tc>
          <w:tcPr>
            <w:tcW w:w="2000" w:type="dxa"/>
          </w:tcPr>
          <w:p w14:paraId="743B3F92" w14:textId="5E7ABB8D"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5</w:t>
            </w:r>
            <w:r w:rsidR="003F025E">
              <w:rPr>
                <w:rFonts w:ascii="Times New Roman" w:hAnsi="Times New Roman" w:cs="Times New Roman"/>
                <w:sz w:val="16"/>
                <w:szCs w:val="16"/>
              </w:rPr>
              <w:t>.</w:t>
            </w:r>
            <w:r w:rsidRPr="00D44509">
              <w:rPr>
                <w:rFonts w:ascii="Times New Roman" w:hAnsi="Times New Roman" w:cs="Times New Roman"/>
                <w:sz w:val="16"/>
                <w:szCs w:val="16"/>
              </w:rPr>
              <w:t>2 (2</w:t>
            </w:r>
            <w:r w:rsidR="003F025E">
              <w:rPr>
                <w:rFonts w:ascii="Times New Roman" w:hAnsi="Times New Roman" w:cs="Times New Roman"/>
                <w:sz w:val="16"/>
                <w:szCs w:val="16"/>
              </w:rPr>
              <w:t>.</w:t>
            </w:r>
            <w:r w:rsidRPr="00D44509">
              <w:rPr>
                <w:rFonts w:ascii="Times New Roman" w:hAnsi="Times New Roman" w:cs="Times New Roman"/>
                <w:sz w:val="16"/>
                <w:szCs w:val="16"/>
              </w:rPr>
              <w:t>2)</w:t>
            </w:r>
          </w:p>
        </w:tc>
        <w:tc>
          <w:tcPr>
            <w:tcW w:w="2154" w:type="dxa"/>
          </w:tcPr>
          <w:p w14:paraId="2002B75B" w14:textId="516B759B"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5</w:t>
            </w:r>
            <w:r w:rsidR="003F025E">
              <w:rPr>
                <w:rFonts w:ascii="Times New Roman" w:hAnsi="Times New Roman" w:cs="Times New Roman"/>
                <w:sz w:val="16"/>
                <w:szCs w:val="16"/>
              </w:rPr>
              <w:t>.</w:t>
            </w:r>
            <w:r w:rsidRPr="00D44509">
              <w:rPr>
                <w:rFonts w:ascii="Times New Roman" w:hAnsi="Times New Roman" w:cs="Times New Roman"/>
                <w:sz w:val="16"/>
                <w:szCs w:val="16"/>
              </w:rPr>
              <w:t>2 (2</w:t>
            </w:r>
            <w:r w:rsidR="003F025E">
              <w:rPr>
                <w:rFonts w:ascii="Times New Roman" w:hAnsi="Times New Roman" w:cs="Times New Roman"/>
                <w:sz w:val="16"/>
                <w:szCs w:val="16"/>
              </w:rPr>
              <w:t>.</w:t>
            </w:r>
            <w:r w:rsidRPr="00D44509">
              <w:rPr>
                <w:rFonts w:ascii="Times New Roman" w:hAnsi="Times New Roman" w:cs="Times New Roman"/>
                <w:sz w:val="16"/>
                <w:szCs w:val="16"/>
              </w:rPr>
              <w:t>2)</w:t>
            </w:r>
          </w:p>
        </w:tc>
        <w:tc>
          <w:tcPr>
            <w:tcW w:w="1968" w:type="dxa"/>
          </w:tcPr>
          <w:p w14:paraId="2340E684" w14:textId="5E8CB3FE"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5</w:t>
            </w:r>
            <w:r w:rsidR="003F025E">
              <w:rPr>
                <w:rFonts w:ascii="Times New Roman" w:hAnsi="Times New Roman" w:cs="Times New Roman"/>
                <w:sz w:val="16"/>
                <w:szCs w:val="16"/>
              </w:rPr>
              <w:t>.</w:t>
            </w:r>
            <w:r w:rsidRPr="00D44509">
              <w:rPr>
                <w:rFonts w:ascii="Times New Roman" w:hAnsi="Times New Roman" w:cs="Times New Roman"/>
                <w:sz w:val="16"/>
                <w:szCs w:val="16"/>
              </w:rPr>
              <w:t>2(2</w:t>
            </w:r>
            <w:r w:rsidR="003F025E">
              <w:rPr>
                <w:rFonts w:ascii="Times New Roman" w:hAnsi="Times New Roman" w:cs="Times New Roman"/>
                <w:sz w:val="16"/>
                <w:szCs w:val="16"/>
              </w:rPr>
              <w:t>.</w:t>
            </w:r>
            <w:r w:rsidRPr="00D44509">
              <w:rPr>
                <w:rFonts w:ascii="Times New Roman" w:hAnsi="Times New Roman" w:cs="Times New Roman"/>
                <w:sz w:val="16"/>
                <w:szCs w:val="16"/>
              </w:rPr>
              <w:t>2)</w:t>
            </w:r>
          </w:p>
        </w:tc>
      </w:tr>
      <w:tr w:rsidR="004E6739" w:rsidRPr="00D44509" w14:paraId="6E45F9DF"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7DA607D3" w14:textId="77777777" w:rsidR="004E6739" w:rsidRPr="00D44509" w:rsidRDefault="004E6739"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CO reading </w:t>
            </w:r>
          </w:p>
        </w:tc>
        <w:tc>
          <w:tcPr>
            <w:tcW w:w="2000" w:type="dxa"/>
          </w:tcPr>
          <w:p w14:paraId="6587140C" w14:textId="39F93D03"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Mean 23</w:t>
            </w:r>
            <w:r w:rsidR="003F025E">
              <w:rPr>
                <w:rFonts w:ascii="Times New Roman" w:hAnsi="Times New Roman" w:cs="Times New Roman"/>
                <w:sz w:val="16"/>
                <w:szCs w:val="16"/>
              </w:rPr>
              <w:t>.</w:t>
            </w:r>
            <w:r w:rsidRPr="00D44509">
              <w:rPr>
                <w:rFonts w:ascii="Times New Roman" w:hAnsi="Times New Roman" w:cs="Times New Roman"/>
                <w:sz w:val="16"/>
                <w:szCs w:val="16"/>
              </w:rPr>
              <w:t>8 (SD 12</w:t>
            </w:r>
            <w:r w:rsidR="003F025E">
              <w:rPr>
                <w:rFonts w:ascii="Times New Roman" w:hAnsi="Times New Roman" w:cs="Times New Roman"/>
                <w:sz w:val="16"/>
                <w:szCs w:val="16"/>
              </w:rPr>
              <w:t>.</w:t>
            </w:r>
            <w:r w:rsidRPr="00D44509">
              <w:rPr>
                <w:rFonts w:ascii="Times New Roman" w:hAnsi="Times New Roman" w:cs="Times New Roman"/>
                <w:sz w:val="16"/>
                <w:szCs w:val="16"/>
              </w:rPr>
              <w:t>8)</w:t>
            </w:r>
          </w:p>
        </w:tc>
        <w:tc>
          <w:tcPr>
            <w:tcW w:w="2154" w:type="dxa"/>
          </w:tcPr>
          <w:p w14:paraId="0A190DDE" w14:textId="70019469"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Mean 23</w:t>
            </w:r>
            <w:r w:rsidR="003F025E">
              <w:rPr>
                <w:rFonts w:ascii="Times New Roman" w:hAnsi="Times New Roman" w:cs="Times New Roman"/>
                <w:sz w:val="16"/>
                <w:szCs w:val="16"/>
              </w:rPr>
              <w:t>.</w:t>
            </w:r>
            <w:r w:rsidRPr="00D44509">
              <w:rPr>
                <w:rFonts w:ascii="Times New Roman" w:hAnsi="Times New Roman" w:cs="Times New Roman"/>
                <w:sz w:val="16"/>
                <w:szCs w:val="16"/>
              </w:rPr>
              <w:t>5 (SD 12</w:t>
            </w:r>
            <w:r w:rsidR="003F025E">
              <w:rPr>
                <w:rFonts w:ascii="Times New Roman" w:hAnsi="Times New Roman" w:cs="Times New Roman"/>
                <w:sz w:val="16"/>
                <w:szCs w:val="16"/>
              </w:rPr>
              <w:t>.</w:t>
            </w:r>
            <w:r w:rsidRPr="00D44509">
              <w:rPr>
                <w:rFonts w:ascii="Times New Roman" w:hAnsi="Times New Roman" w:cs="Times New Roman"/>
                <w:sz w:val="16"/>
                <w:szCs w:val="16"/>
              </w:rPr>
              <w:t>3)</w:t>
            </w:r>
          </w:p>
        </w:tc>
        <w:tc>
          <w:tcPr>
            <w:tcW w:w="1968" w:type="dxa"/>
          </w:tcPr>
          <w:p w14:paraId="7E35BAA3" w14:textId="3C1114D3"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Mean 23</w:t>
            </w:r>
            <w:r w:rsidR="003F025E">
              <w:rPr>
                <w:rFonts w:ascii="Times New Roman" w:hAnsi="Times New Roman" w:cs="Times New Roman"/>
                <w:sz w:val="16"/>
                <w:szCs w:val="16"/>
              </w:rPr>
              <w:t>.</w:t>
            </w:r>
            <w:r w:rsidRPr="00D44509">
              <w:rPr>
                <w:rFonts w:ascii="Times New Roman" w:hAnsi="Times New Roman" w:cs="Times New Roman"/>
                <w:sz w:val="16"/>
                <w:szCs w:val="16"/>
              </w:rPr>
              <w:t>7 (SD 12</w:t>
            </w:r>
            <w:r w:rsidR="003F025E">
              <w:rPr>
                <w:rFonts w:ascii="Times New Roman" w:hAnsi="Times New Roman" w:cs="Times New Roman"/>
                <w:sz w:val="16"/>
                <w:szCs w:val="16"/>
              </w:rPr>
              <w:t>.</w:t>
            </w:r>
            <w:r w:rsidRPr="00D44509">
              <w:rPr>
                <w:rFonts w:ascii="Times New Roman" w:hAnsi="Times New Roman" w:cs="Times New Roman"/>
                <w:sz w:val="16"/>
                <w:szCs w:val="16"/>
              </w:rPr>
              <w:t>5)</w:t>
            </w:r>
          </w:p>
        </w:tc>
      </w:tr>
      <w:tr w:rsidR="004E6739" w:rsidRPr="00D44509" w14:paraId="3DD3CF8F"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0D8FC731" w14:textId="77777777" w:rsidR="004E6739" w:rsidRPr="00D44509" w:rsidRDefault="004E6739" w:rsidP="00D44509">
            <w:pPr>
              <w:rPr>
                <w:rFonts w:ascii="Times New Roman" w:hAnsi="Times New Roman" w:cs="Times New Roman"/>
                <w:b w:val="0"/>
                <w:sz w:val="16"/>
                <w:szCs w:val="16"/>
              </w:rPr>
            </w:pPr>
            <w:r w:rsidRPr="00D44509">
              <w:rPr>
                <w:rFonts w:ascii="Times New Roman" w:hAnsi="Times New Roman" w:cs="Times New Roman"/>
                <w:b w:val="0"/>
                <w:sz w:val="16"/>
                <w:szCs w:val="16"/>
              </w:rPr>
              <w:t>Longest previous abstinence (days)</w:t>
            </w:r>
          </w:p>
        </w:tc>
        <w:tc>
          <w:tcPr>
            <w:tcW w:w="2000" w:type="dxa"/>
          </w:tcPr>
          <w:p w14:paraId="5FD95AEC" w14:textId="47354912"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Mean 358</w:t>
            </w:r>
            <w:r w:rsidR="003F025E">
              <w:rPr>
                <w:rFonts w:ascii="Times New Roman" w:hAnsi="Times New Roman" w:cs="Times New Roman"/>
                <w:sz w:val="16"/>
                <w:szCs w:val="16"/>
              </w:rPr>
              <w:t>.</w:t>
            </w:r>
            <w:r w:rsidRPr="00D44509">
              <w:rPr>
                <w:rFonts w:ascii="Times New Roman" w:hAnsi="Times New Roman" w:cs="Times New Roman"/>
                <w:sz w:val="16"/>
                <w:szCs w:val="16"/>
              </w:rPr>
              <w:t>4</w:t>
            </w:r>
            <w:r w:rsidR="0094415F" w:rsidRPr="00D44509">
              <w:rPr>
                <w:rFonts w:ascii="Times New Roman" w:hAnsi="Times New Roman" w:cs="Times New Roman"/>
                <w:sz w:val="16"/>
                <w:szCs w:val="16"/>
              </w:rPr>
              <w:t xml:space="preserve"> (</w:t>
            </w:r>
            <w:r w:rsidRPr="00D44509">
              <w:rPr>
                <w:rFonts w:ascii="Times New Roman" w:hAnsi="Times New Roman" w:cs="Times New Roman"/>
                <w:sz w:val="16"/>
                <w:szCs w:val="16"/>
              </w:rPr>
              <w:t>SD 750</w:t>
            </w:r>
            <w:r w:rsidR="003F025E">
              <w:rPr>
                <w:rFonts w:ascii="Times New Roman" w:hAnsi="Times New Roman" w:cs="Times New Roman"/>
                <w:sz w:val="16"/>
                <w:szCs w:val="16"/>
              </w:rPr>
              <w:t>.</w:t>
            </w:r>
            <w:r w:rsidRPr="00D44509">
              <w:rPr>
                <w:rFonts w:ascii="Times New Roman" w:hAnsi="Times New Roman" w:cs="Times New Roman"/>
                <w:sz w:val="16"/>
                <w:szCs w:val="16"/>
              </w:rPr>
              <w:t>7</w:t>
            </w:r>
            <w:r w:rsidR="0094415F" w:rsidRPr="00D44509">
              <w:rPr>
                <w:rFonts w:ascii="Times New Roman" w:hAnsi="Times New Roman" w:cs="Times New Roman"/>
                <w:sz w:val="16"/>
                <w:szCs w:val="16"/>
              </w:rPr>
              <w:t>)</w:t>
            </w:r>
          </w:p>
        </w:tc>
        <w:tc>
          <w:tcPr>
            <w:tcW w:w="2154" w:type="dxa"/>
          </w:tcPr>
          <w:p w14:paraId="3081EB73" w14:textId="779A6D02"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Mean 442</w:t>
            </w:r>
            <w:r w:rsidR="003F025E">
              <w:rPr>
                <w:rFonts w:ascii="Times New Roman" w:hAnsi="Times New Roman" w:cs="Times New Roman"/>
                <w:sz w:val="16"/>
                <w:szCs w:val="16"/>
              </w:rPr>
              <w:t>.</w:t>
            </w:r>
            <w:r w:rsidRPr="00D44509">
              <w:rPr>
                <w:rFonts w:ascii="Times New Roman" w:hAnsi="Times New Roman" w:cs="Times New Roman"/>
                <w:sz w:val="16"/>
                <w:szCs w:val="16"/>
              </w:rPr>
              <w:t>3</w:t>
            </w:r>
            <w:r w:rsidR="006D0350" w:rsidRPr="00D44509">
              <w:rPr>
                <w:rFonts w:ascii="Times New Roman" w:hAnsi="Times New Roman" w:cs="Times New Roman"/>
                <w:sz w:val="16"/>
                <w:szCs w:val="16"/>
              </w:rPr>
              <w:t xml:space="preserve"> (</w:t>
            </w:r>
            <w:r w:rsidRPr="00D44509">
              <w:rPr>
                <w:rFonts w:ascii="Times New Roman" w:hAnsi="Times New Roman" w:cs="Times New Roman"/>
                <w:sz w:val="16"/>
                <w:szCs w:val="16"/>
              </w:rPr>
              <w:t>SD 993</w:t>
            </w:r>
            <w:r w:rsidR="003F025E">
              <w:rPr>
                <w:rFonts w:ascii="Times New Roman" w:hAnsi="Times New Roman" w:cs="Times New Roman"/>
                <w:sz w:val="16"/>
                <w:szCs w:val="16"/>
              </w:rPr>
              <w:t>.</w:t>
            </w:r>
            <w:r w:rsidRPr="00D44509">
              <w:rPr>
                <w:rFonts w:ascii="Times New Roman" w:hAnsi="Times New Roman" w:cs="Times New Roman"/>
                <w:sz w:val="16"/>
                <w:szCs w:val="16"/>
              </w:rPr>
              <w:t>7</w:t>
            </w:r>
            <w:r w:rsidR="006D0350" w:rsidRPr="00D44509">
              <w:rPr>
                <w:rFonts w:ascii="Times New Roman" w:hAnsi="Times New Roman" w:cs="Times New Roman"/>
                <w:sz w:val="16"/>
                <w:szCs w:val="16"/>
              </w:rPr>
              <w:t>)</w:t>
            </w:r>
          </w:p>
        </w:tc>
        <w:tc>
          <w:tcPr>
            <w:tcW w:w="1968" w:type="dxa"/>
          </w:tcPr>
          <w:p w14:paraId="03325AD8" w14:textId="23FA84BF"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Mean 400</w:t>
            </w:r>
            <w:r w:rsidR="003F025E">
              <w:rPr>
                <w:rFonts w:ascii="Times New Roman" w:hAnsi="Times New Roman" w:cs="Times New Roman"/>
                <w:sz w:val="16"/>
                <w:szCs w:val="16"/>
              </w:rPr>
              <w:t>.</w:t>
            </w:r>
            <w:r w:rsidRPr="00D44509">
              <w:rPr>
                <w:rFonts w:ascii="Times New Roman" w:hAnsi="Times New Roman" w:cs="Times New Roman"/>
                <w:sz w:val="16"/>
                <w:szCs w:val="16"/>
              </w:rPr>
              <w:t>3</w:t>
            </w:r>
            <w:r w:rsidR="006D0350" w:rsidRPr="00D44509">
              <w:rPr>
                <w:rFonts w:ascii="Times New Roman" w:hAnsi="Times New Roman" w:cs="Times New Roman"/>
                <w:sz w:val="16"/>
                <w:szCs w:val="16"/>
              </w:rPr>
              <w:t xml:space="preserve"> (</w:t>
            </w:r>
            <w:r w:rsidRPr="00D44509">
              <w:rPr>
                <w:rFonts w:ascii="Times New Roman" w:hAnsi="Times New Roman" w:cs="Times New Roman"/>
                <w:sz w:val="16"/>
                <w:szCs w:val="16"/>
              </w:rPr>
              <w:t>SD 881</w:t>
            </w:r>
            <w:r w:rsidR="003F025E">
              <w:rPr>
                <w:rFonts w:ascii="Times New Roman" w:hAnsi="Times New Roman" w:cs="Times New Roman"/>
                <w:sz w:val="16"/>
                <w:szCs w:val="16"/>
              </w:rPr>
              <w:t>.</w:t>
            </w:r>
            <w:r w:rsidRPr="00D44509">
              <w:rPr>
                <w:rFonts w:ascii="Times New Roman" w:hAnsi="Times New Roman" w:cs="Times New Roman"/>
                <w:sz w:val="16"/>
                <w:szCs w:val="16"/>
              </w:rPr>
              <w:t>4</w:t>
            </w:r>
            <w:r w:rsidR="006D0350" w:rsidRPr="00D44509">
              <w:rPr>
                <w:rFonts w:ascii="Times New Roman" w:hAnsi="Times New Roman" w:cs="Times New Roman"/>
                <w:sz w:val="16"/>
                <w:szCs w:val="16"/>
              </w:rPr>
              <w:t>)</w:t>
            </w:r>
          </w:p>
        </w:tc>
      </w:tr>
      <w:tr w:rsidR="004E6739" w:rsidRPr="00D44509" w14:paraId="0CAB3D17"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01CE788C" w14:textId="77777777" w:rsidR="004E6739" w:rsidRPr="00D44509" w:rsidRDefault="004E6739" w:rsidP="00D44509">
            <w:pPr>
              <w:rPr>
                <w:rFonts w:ascii="Times New Roman" w:hAnsi="Times New Roman" w:cs="Times New Roman"/>
                <w:b w:val="0"/>
                <w:sz w:val="16"/>
                <w:szCs w:val="16"/>
              </w:rPr>
            </w:pPr>
            <w:r w:rsidRPr="00D44509">
              <w:rPr>
                <w:rFonts w:ascii="Times New Roman" w:hAnsi="Times New Roman" w:cs="Times New Roman"/>
                <w:b w:val="0"/>
                <w:sz w:val="16"/>
                <w:szCs w:val="16"/>
              </w:rPr>
              <w:t>Smoking cessation support in last 6 months</w:t>
            </w:r>
          </w:p>
        </w:tc>
        <w:tc>
          <w:tcPr>
            <w:tcW w:w="2000" w:type="dxa"/>
          </w:tcPr>
          <w:p w14:paraId="68F343EF" w14:textId="77777777"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2154" w:type="dxa"/>
          </w:tcPr>
          <w:p w14:paraId="5782270E" w14:textId="77777777"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968" w:type="dxa"/>
          </w:tcPr>
          <w:p w14:paraId="37211EE6" w14:textId="77777777"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4E6739" w:rsidRPr="00D44509" w14:paraId="1E8E4667"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20536589"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Yes</w:t>
            </w:r>
          </w:p>
        </w:tc>
        <w:tc>
          <w:tcPr>
            <w:tcW w:w="2000" w:type="dxa"/>
          </w:tcPr>
          <w:p w14:paraId="3A6B0BDE" w14:textId="5CC36296"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304 (34</w:t>
            </w:r>
            <w:r w:rsidR="003F025E">
              <w:rPr>
                <w:rFonts w:ascii="Times New Roman" w:hAnsi="Times New Roman" w:cs="Times New Roman"/>
                <w:sz w:val="16"/>
                <w:szCs w:val="16"/>
              </w:rPr>
              <w:t>.</w:t>
            </w:r>
            <w:r w:rsidRPr="00D44509">
              <w:rPr>
                <w:rFonts w:ascii="Times New Roman" w:hAnsi="Times New Roman" w:cs="Times New Roman"/>
                <w:sz w:val="16"/>
                <w:szCs w:val="16"/>
              </w:rPr>
              <w:t>0)</w:t>
            </w:r>
          </w:p>
        </w:tc>
        <w:tc>
          <w:tcPr>
            <w:tcW w:w="2154" w:type="dxa"/>
          </w:tcPr>
          <w:p w14:paraId="37B307FC" w14:textId="4EA9EE1B"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279 (31</w:t>
            </w:r>
            <w:r w:rsidR="003F025E">
              <w:rPr>
                <w:rFonts w:ascii="Times New Roman" w:hAnsi="Times New Roman" w:cs="Times New Roman"/>
                <w:sz w:val="16"/>
                <w:szCs w:val="16"/>
              </w:rPr>
              <w:t>.</w:t>
            </w:r>
            <w:r w:rsidRPr="00D44509">
              <w:rPr>
                <w:rFonts w:ascii="Times New Roman" w:hAnsi="Times New Roman" w:cs="Times New Roman"/>
                <w:sz w:val="16"/>
                <w:szCs w:val="16"/>
              </w:rPr>
              <w:t>0)</w:t>
            </w:r>
          </w:p>
        </w:tc>
        <w:tc>
          <w:tcPr>
            <w:tcW w:w="1968" w:type="dxa"/>
          </w:tcPr>
          <w:p w14:paraId="6A461B32" w14:textId="682064F0"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583 (32</w:t>
            </w:r>
            <w:r w:rsidR="003F025E">
              <w:rPr>
                <w:rFonts w:ascii="Times New Roman" w:hAnsi="Times New Roman" w:cs="Times New Roman"/>
                <w:sz w:val="16"/>
                <w:szCs w:val="16"/>
              </w:rPr>
              <w:t>.</w:t>
            </w:r>
            <w:r w:rsidRPr="00D44509">
              <w:rPr>
                <w:rFonts w:ascii="Times New Roman" w:hAnsi="Times New Roman" w:cs="Times New Roman"/>
                <w:sz w:val="16"/>
                <w:szCs w:val="16"/>
              </w:rPr>
              <w:t>5)</w:t>
            </w:r>
          </w:p>
        </w:tc>
      </w:tr>
      <w:tr w:rsidR="004E6739" w:rsidRPr="00D44509" w14:paraId="4EA84EBA" w14:textId="77777777" w:rsidTr="004E6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532F8CD9"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No</w:t>
            </w:r>
          </w:p>
        </w:tc>
        <w:tc>
          <w:tcPr>
            <w:tcW w:w="2000" w:type="dxa"/>
          </w:tcPr>
          <w:p w14:paraId="623B39D8" w14:textId="3DCD30F1"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588 (65</w:t>
            </w:r>
            <w:r w:rsidR="003F025E">
              <w:rPr>
                <w:rFonts w:ascii="Times New Roman" w:hAnsi="Times New Roman" w:cs="Times New Roman"/>
                <w:sz w:val="16"/>
                <w:szCs w:val="16"/>
              </w:rPr>
              <w:t>.</w:t>
            </w:r>
            <w:r w:rsidRPr="00D44509">
              <w:rPr>
                <w:rFonts w:ascii="Times New Roman" w:hAnsi="Times New Roman" w:cs="Times New Roman"/>
                <w:sz w:val="16"/>
                <w:szCs w:val="16"/>
              </w:rPr>
              <w:t>9)</w:t>
            </w:r>
          </w:p>
        </w:tc>
        <w:tc>
          <w:tcPr>
            <w:tcW w:w="2154" w:type="dxa"/>
          </w:tcPr>
          <w:p w14:paraId="15270B95" w14:textId="03DB5AA8"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619 (68</w:t>
            </w:r>
            <w:r w:rsidR="003F025E">
              <w:rPr>
                <w:rFonts w:ascii="Times New Roman" w:hAnsi="Times New Roman" w:cs="Times New Roman"/>
                <w:sz w:val="16"/>
                <w:szCs w:val="16"/>
              </w:rPr>
              <w:t>.</w:t>
            </w:r>
            <w:r w:rsidRPr="00D44509">
              <w:rPr>
                <w:rFonts w:ascii="Times New Roman" w:hAnsi="Times New Roman" w:cs="Times New Roman"/>
                <w:sz w:val="16"/>
                <w:szCs w:val="16"/>
              </w:rPr>
              <w:t>9)</w:t>
            </w:r>
          </w:p>
        </w:tc>
        <w:tc>
          <w:tcPr>
            <w:tcW w:w="1968" w:type="dxa"/>
          </w:tcPr>
          <w:p w14:paraId="15F40D20" w14:textId="11318EFD" w:rsidR="004E6739" w:rsidRPr="00D44509" w:rsidRDefault="004E6739" w:rsidP="00D4450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1207 (67</w:t>
            </w:r>
            <w:r w:rsidR="003F025E">
              <w:rPr>
                <w:rFonts w:ascii="Times New Roman" w:hAnsi="Times New Roman" w:cs="Times New Roman"/>
                <w:sz w:val="16"/>
                <w:szCs w:val="16"/>
              </w:rPr>
              <w:t>.</w:t>
            </w:r>
            <w:r w:rsidRPr="00D44509">
              <w:rPr>
                <w:rFonts w:ascii="Times New Roman" w:hAnsi="Times New Roman" w:cs="Times New Roman"/>
                <w:sz w:val="16"/>
                <w:szCs w:val="16"/>
              </w:rPr>
              <w:t>4)</w:t>
            </w:r>
          </w:p>
        </w:tc>
      </w:tr>
      <w:tr w:rsidR="004E6739" w:rsidRPr="00D44509" w14:paraId="5C99EAD2" w14:textId="77777777" w:rsidTr="004E6739">
        <w:tc>
          <w:tcPr>
            <w:cnfStyle w:val="001000000000" w:firstRow="0" w:lastRow="0" w:firstColumn="1" w:lastColumn="0" w:oddVBand="0" w:evenVBand="0" w:oddHBand="0" w:evenHBand="0" w:firstRowFirstColumn="0" w:firstRowLastColumn="0" w:lastRowFirstColumn="0" w:lastRowLastColumn="0"/>
            <w:tcW w:w="2905" w:type="dxa"/>
          </w:tcPr>
          <w:p w14:paraId="29E12810" w14:textId="77777777" w:rsidR="004E6739" w:rsidRPr="00D44509" w:rsidRDefault="006D0350" w:rsidP="00D44509">
            <w:pPr>
              <w:rPr>
                <w:rFonts w:ascii="Times New Roman" w:hAnsi="Times New Roman" w:cs="Times New Roman"/>
                <w:b w:val="0"/>
                <w:sz w:val="16"/>
                <w:szCs w:val="16"/>
              </w:rPr>
            </w:pPr>
            <w:r w:rsidRPr="00D44509">
              <w:rPr>
                <w:rFonts w:ascii="Times New Roman" w:hAnsi="Times New Roman" w:cs="Times New Roman"/>
                <w:b w:val="0"/>
                <w:sz w:val="16"/>
                <w:szCs w:val="16"/>
              </w:rPr>
              <w:t xml:space="preserve">  </w:t>
            </w:r>
            <w:r w:rsidR="004E6739" w:rsidRPr="00D44509">
              <w:rPr>
                <w:rFonts w:ascii="Times New Roman" w:hAnsi="Times New Roman" w:cs="Times New Roman"/>
                <w:b w:val="0"/>
                <w:sz w:val="16"/>
                <w:szCs w:val="16"/>
              </w:rPr>
              <w:t>Missing</w:t>
            </w:r>
          </w:p>
        </w:tc>
        <w:tc>
          <w:tcPr>
            <w:tcW w:w="2000" w:type="dxa"/>
          </w:tcPr>
          <w:p w14:paraId="3DCAB645" w14:textId="35473CFA"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 (0</w:t>
            </w:r>
            <w:r w:rsidR="003F025E">
              <w:rPr>
                <w:rFonts w:ascii="Times New Roman" w:hAnsi="Times New Roman" w:cs="Times New Roman"/>
                <w:sz w:val="16"/>
                <w:szCs w:val="16"/>
              </w:rPr>
              <w:t>.</w:t>
            </w:r>
            <w:r w:rsidRPr="00D44509">
              <w:rPr>
                <w:rFonts w:ascii="Times New Roman" w:hAnsi="Times New Roman" w:cs="Times New Roman"/>
                <w:sz w:val="16"/>
                <w:szCs w:val="16"/>
              </w:rPr>
              <w:t>1)</w:t>
            </w:r>
          </w:p>
        </w:tc>
        <w:tc>
          <w:tcPr>
            <w:tcW w:w="2154" w:type="dxa"/>
          </w:tcPr>
          <w:p w14:paraId="24BF4158" w14:textId="08FB1E16"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1 (0</w:t>
            </w:r>
            <w:r w:rsidR="003F025E">
              <w:rPr>
                <w:rFonts w:ascii="Times New Roman" w:hAnsi="Times New Roman" w:cs="Times New Roman"/>
                <w:sz w:val="16"/>
                <w:szCs w:val="16"/>
              </w:rPr>
              <w:t>.</w:t>
            </w:r>
            <w:r w:rsidRPr="00D44509">
              <w:rPr>
                <w:rFonts w:ascii="Times New Roman" w:hAnsi="Times New Roman" w:cs="Times New Roman"/>
                <w:sz w:val="16"/>
                <w:szCs w:val="16"/>
              </w:rPr>
              <w:t>1)</w:t>
            </w:r>
          </w:p>
        </w:tc>
        <w:tc>
          <w:tcPr>
            <w:tcW w:w="1968" w:type="dxa"/>
          </w:tcPr>
          <w:p w14:paraId="583AA35C" w14:textId="24BDEE9C" w:rsidR="004E6739" w:rsidRPr="00D44509" w:rsidRDefault="004E6739" w:rsidP="00D445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509">
              <w:rPr>
                <w:rFonts w:ascii="Times New Roman" w:hAnsi="Times New Roman" w:cs="Times New Roman"/>
                <w:sz w:val="16"/>
                <w:szCs w:val="16"/>
              </w:rPr>
              <w:t>2 (0</w:t>
            </w:r>
            <w:r w:rsidR="003F025E">
              <w:rPr>
                <w:rFonts w:ascii="Times New Roman" w:hAnsi="Times New Roman" w:cs="Times New Roman"/>
                <w:sz w:val="16"/>
                <w:szCs w:val="16"/>
              </w:rPr>
              <w:t>.</w:t>
            </w:r>
            <w:r w:rsidRPr="00D44509">
              <w:rPr>
                <w:rFonts w:ascii="Times New Roman" w:hAnsi="Times New Roman" w:cs="Times New Roman"/>
                <w:sz w:val="16"/>
                <w:szCs w:val="16"/>
              </w:rPr>
              <w:t>1)</w:t>
            </w:r>
          </w:p>
        </w:tc>
      </w:tr>
    </w:tbl>
    <w:p w14:paraId="17D2516F" w14:textId="77777777" w:rsidR="004E6739" w:rsidRPr="00D060C5" w:rsidRDefault="00360C36" w:rsidP="00D44509">
      <w:pPr>
        <w:rPr>
          <w:rFonts w:ascii="Times New Roman" w:hAnsi="Times New Roman" w:cs="Times New Roman"/>
          <w:bCs/>
          <w:sz w:val="16"/>
          <w:szCs w:val="20"/>
        </w:rPr>
      </w:pPr>
      <w:r w:rsidRPr="00D060C5">
        <w:rPr>
          <w:rFonts w:ascii="Times New Roman" w:hAnsi="Times New Roman" w:cs="Times New Roman"/>
          <w:bCs/>
          <w:sz w:val="16"/>
          <w:szCs w:val="20"/>
        </w:rPr>
        <w:t xml:space="preserve">* </w:t>
      </w:r>
      <w:r w:rsidR="00704560" w:rsidRPr="00D060C5">
        <w:rPr>
          <w:rFonts w:ascii="Times New Roman" w:hAnsi="Times New Roman" w:cs="Times New Roman"/>
          <w:bCs/>
          <w:sz w:val="16"/>
          <w:szCs w:val="20"/>
        </w:rPr>
        <w:t xml:space="preserve">Fagerstrom Test for Cigarette Dependence, </w:t>
      </w:r>
      <w:r w:rsidRPr="00D060C5">
        <w:rPr>
          <w:rFonts w:ascii="Times New Roman" w:hAnsi="Times New Roman" w:cs="Times New Roman"/>
          <w:bCs/>
          <w:sz w:val="16"/>
          <w:szCs w:val="20"/>
        </w:rPr>
        <w:t>scored 0-10</w:t>
      </w:r>
      <w:r w:rsidR="001A1AD4" w:rsidRPr="00D060C5">
        <w:rPr>
          <w:rFonts w:ascii="Times New Roman" w:hAnsi="Times New Roman" w:cs="Times New Roman"/>
          <w:bCs/>
          <w:sz w:val="16"/>
          <w:szCs w:val="20"/>
        </w:rPr>
        <w:t>, with higher scores representing greater dependence.</w:t>
      </w:r>
    </w:p>
    <w:p w14:paraId="7A8ACC50" w14:textId="77777777" w:rsidR="00360C36" w:rsidRPr="00D44509" w:rsidRDefault="00360C36" w:rsidP="00D44509">
      <w:pPr>
        <w:rPr>
          <w:rFonts w:ascii="Times New Roman" w:hAnsi="Times New Roman" w:cs="Times New Roman"/>
          <w:sz w:val="20"/>
          <w:szCs w:val="20"/>
        </w:rPr>
      </w:pPr>
      <w:bookmarkStart w:id="16" w:name="_Toc478022643"/>
      <w:bookmarkStart w:id="17" w:name="_Toc478648931"/>
      <w:r w:rsidRPr="00D44509">
        <w:rPr>
          <w:rFonts w:ascii="Times New Roman" w:hAnsi="Times New Roman" w:cs="Times New Roman"/>
          <w:sz w:val="20"/>
          <w:szCs w:val="20"/>
        </w:rPr>
        <w:br w:type="page"/>
      </w:r>
    </w:p>
    <w:p w14:paraId="39CD13B9" w14:textId="77777777" w:rsidR="004E6739" w:rsidRPr="00D44509" w:rsidRDefault="004E6739" w:rsidP="00D44509">
      <w:pPr>
        <w:outlineLvl w:val="0"/>
        <w:rPr>
          <w:rFonts w:ascii="Times New Roman" w:hAnsi="Times New Roman" w:cs="Times New Roman"/>
          <w:b/>
          <w:sz w:val="20"/>
          <w:szCs w:val="20"/>
        </w:rPr>
      </w:pPr>
      <w:r w:rsidRPr="00D44509">
        <w:rPr>
          <w:rFonts w:ascii="Times New Roman" w:hAnsi="Times New Roman" w:cs="Times New Roman"/>
          <w:b/>
          <w:sz w:val="20"/>
          <w:szCs w:val="20"/>
        </w:rPr>
        <w:lastRenderedPageBreak/>
        <w:t>Medication adherence</w:t>
      </w:r>
      <w:bookmarkEnd w:id="16"/>
      <w:bookmarkEnd w:id="17"/>
      <w:r w:rsidR="00C06876" w:rsidRPr="00D44509">
        <w:rPr>
          <w:rFonts w:ascii="Times New Roman" w:hAnsi="Times New Roman" w:cs="Times New Roman"/>
          <w:b/>
          <w:sz w:val="20"/>
          <w:szCs w:val="20"/>
        </w:rPr>
        <w:t xml:space="preserve"> in the preloading arm</w:t>
      </w:r>
    </w:p>
    <w:p w14:paraId="0B7A6106" w14:textId="257CBD96" w:rsidR="004E6739" w:rsidRDefault="00F40CF3" w:rsidP="00D44509">
      <w:pPr>
        <w:rPr>
          <w:rFonts w:ascii="Times New Roman" w:hAnsi="Times New Roman" w:cs="Times New Roman"/>
          <w:sz w:val="20"/>
          <w:szCs w:val="20"/>
        </w:rPr>
      </w:pPr>
      <w:r w:rsidRPr="00D44509">
        <w:rPr>
          <w:rFonts w:ascii="Times New Roman" w:hAnsi="Times New Roman" w:cs="Times New Roman"/>
          <w:sz w:val="20"/>
          <w:szCs w:val="20"/>
        </w:rPr>
        <w:t>Three quarters of participants</w:t>
      </w:r>
      <w:r w:rsidR="009F34AB" w:rsidRPr="00D44509">
        <w:rPr>
          <w:rFonts w:ascii="Times New Roman" w:hAnsi="Times New Roman" w:cs="Times New Roman"/>
          <w:sz w:val="20"/>
          <w:szCs w:val="20"/>
        </w:rPr>
        <w:t xml:space="preserve"> </w:t>
      </w:r>
      <w:r w:rsidRPr="00D44509">
        <w:rPr>
          <w:rFonts w:ascii="Times New Roman" w:hAnsi="Times New Roman" w:cs="Times New Roman"/>
          <w:sz w:val="20"/>
          <w:szCs w:val="20"/>
        </w:rPr>
        <w:t>used the patch daily during the first week and four fifths did so in the subsequent weeks</w:t>
      </w:r>
      <w:r w:rsidR="004E6739" w:rsidRPr="00D44509">
        <w:rPr>
          <w:rFonts w:ascii="Times New Roman" w:hAnsi="Times New Roman" w:cs="Times New Roman"/>
          <w:sz w:val="20"/>
          <w:szCs w:val="20"/>
        </w:rPr>
        <w:t>.  During preloading, 49 (5</w:t>
      </w:r>
      <w:r w:rsidR="003F025E">
        <w:rPr>
          <w:rFonts w:ascii="Times New Roman" w:hAnsi="Times New Roman" w:cs="Times New Roman"/>
          <w:sz w:val="20"/>
          <w:szCs w:val="20"/>
        </w:rPr>
        <w:t>.</w:t>
      </w:r>
      <w:r w:rsidR="004E6739" w:rsidRPr="00D44509">
        <w:rPr>
          <w:rFonts w:ascii="Times New Roman" w:hAnsi="Times New Roman" w:cs="Times New Roman"/>
          <w:sz w:val="20"/>
          <w:szCs w:val="20"/>
        </w:rPr>
        <w:t>5%) people discontinued preloading prematurely</w:t>
      </w:r>
      <w:r w:rsidRPr="00D44509">
        <w:rPr>
          <w:rFonts w:ascii="Times New Roman" w:hAnsi="Times New Roman" w:cs="Times New Roman"/>
          <w:sz w:val="20"/>
          <w:szCs w:val="20"/>
        </w:rPr>
        <w:t xml:space="preserve">; most </w:t>
      </w:r>
      <w:r w:rsidR="004E6739" w:rsidRPr="00D44509">
        <w:rPr>
          <w:rFonts w:ascii="Times New Roman" w:hAnsi="Times New Roman" w:cs="Times New Roman"/>
          <w:sz w:val="20"/>
          <w:szCs w:val="20"/>
        </w:rPr>
        <w:t>during the first week of treatment</w:t>
      </w:r>
      <w:r w:rsidR="00E53D69">
        <w:rPr>
          <w:rFonts w:ascii="Times New Roman" w:hAnsi="Times New Roman" w:cs="Times New Roman"/>
          <w:sz w:val="20"/>
          <w:szCs w:val="20"/>
        </w:rPr>
        <w:t xml:space="preserve">. </w:t>
      </w:r>
      <w:r w:rsidR="004E6739" w:rsidRPr="00D44509">
        <w:rPr>
          <w:rFonts w:ascii="Times New Roman" w:hAnsi="Times New Roman" w:cs="Times New Roman"/>
          <w:sz w:val="20"/>
          <w:szCs w:val="20"/>
        </w:rPr>
        <w:t xml:space="preserve"> </w:t>
      </w:r>
    </w:p>
    <w:p w14:paraId="0AE04DEB" w14:textId="77777777" w:rsidR="00DC7CB6" w:rsidRDefault="00DC7CB6" w:rsidP="00D44509">
      <w:pPr>
        <w:rPr>
          <w:rFonts w:ascii="Times New Roman" w:hAnsi="Times New Roman" w:cs="Times New Roman"/>
          <w:sz w:val="20"/>
          <w:szCs w:val="20"/>
        </w:rPr>
      </w:pPr>
    </w:p>
    <w:p w14:paraId="302F14D1" w14:textId="54C9FD9B" w:rsidR="00167ECD" w:rsidRPr="00D44509" w:rsidRDefault="00167ECD" w:rsidP="00D44509">
      <w:pPr>
        <w:rPr>
          <w:rFonts w:ascii="Times New Roman" w:hAnsi="Times New Roman" w:cs="Times New Roman"/>
          <w:sz w:val="20"/>
          <w:szCs w:val="20"/>
        </w:rPr>
      </w:pPr>
      <w:r w:rsidRPr="00D44509">
        <w:rPr>
          <w:rFonts w:ascii="Times New Roman" w:hAnsi="Times New Roman" w:cs="Times New Roman"/>
          <w:sz w:val="20"/>
          <w:szCs w:val="20"/>
        </w:rPr>
        <w:t xml:space="preserve">We assessed </w:t>
      </w:r>
      <w:r w:rsidR="002D3B9B" w:rsidRPr="00D44509">
        <w:rPr>
          <w:rFonts w:ascii="Times New Roman" w:hAnsi="Times New Roman" w:cs="Times New Roman"/>
          <w:sz w:val="20"/>
          <w:szCs w:val="20"/>
        </w:rPr>
        <w:t xml:space="preserve">medication </w:t>
      </w:r>
      <w:r w:rsidR="00C06876" w:rsidRPr="00D44509">
        <w:rPr>
          <w:rFonts w:ascii="Times New Roman" w:hAnsi="Times New Roman" w:cs="Times New Roman"/>
          <w:sz w:val="20"/>
          <w:szCs w:val="20"/>
        </w:rPr>
        <w:t xml:space="preserve">used after quit day </w:t>
      </w:r>
      <w:r w:rsidR="002D3B9B" w:rsidRPr="00D44509">
        <w:rPr>
          <w:rFonts w:ascii="Times New Roman" w:hAnsi="Times New Roman" w:cs="Times New Roman"/>
          <w:sz w:val="20"/>
          <w:szCs w:val="20"/>
        </w:rPr>
        <w:t xml:space="preserve">to support abstinence in those making a quit attempt (Table </w:t>
      </w:r>
      <w:r w:rsidR="00E53D69">
        <w:rPr>
          <w:rFonts w:ascii="Times New Roman" w:hAnsi="Times New Roman" w:cs="Times New Roman"/>
          <w:sz w:val="20"/>
          <w:szCs w:val="20"/>
        </w:rPr>
        <w:t>2</w:t>
      </w:r>
      <w:r w:rsidRPr="00D44509">
        <w:rPr>
          <w:rFonts w:ascii="Times New Roman" w:hAnsi="Times New Roman" w:cs="Times New Roman"/>
          <w:sz w:val="20"/>
          <w:szCs w:val="20"/>
        </w:rPr>
        <w:t>).</w:t>
      </w:r>
      <w:r w:rsidR="002D3B9B" w:rsidRPr="00D44509">
        <w:rPr>
          <w:rFonts w:ascii="Times New Roman" w:hAnsi="Times New Roman" w:cs="Times New Roman"/>
          <w:sz w:val="20"/>
          <w:szCs w:val="20"/>
        </w:rPr>
        <w:t xml:space="preserve">  Nicotine patch use was more common in the preloading </w:t>
      </w:r>
      <w:r w:rsidR="00F9203B" w:rsidRPr="00D44509">
        <w:rPr>
          <w:rFonts w:ascii="Times New Roman" w:hAnsi="Times New Roman" w:cs="Times New Roman"/>
          <w:sz w:val="20"/>
          <w:szCs w:val="20"/>
        </w:rPr>
        <w:t>arm</w:t>
      </w:r>
      <w:r w:rsidR="002D3B9B" w:rsidRPr="00D44509">
        <w:rPr>
          <w:rFonts w:ascii="Times New Roman" w:hAnsi="Times New Roman" w:cs="Times New Roman"/>
          <w:sz w:val="20"/>
          <w:szCs w:val="20"/>
        </w:rPr>
        <w:t xml:space="preserve">, while varenicline use was more common in the control </w:t>
      </w:r>
      <w:r w:rsidR="00F9203B" w:rsidRPr="00D44509">
        <w:rPr>
          <w:rFonts w:ascii="Times New Roman" w:hAnsi="Times New Roman" w:cs="Times New Roman"/>
          <w:sz w:val="20"/>
          <w:szCs w:val="20"/>
        </w:rPr>
        <w:t>arm</w:t>
      </w:r>
      <w:r w:rsidR="002D3B9B" w:rsidRPr="00D44509">
        <w:rPr>
          <w:rFonts w:ascii="Times New Roman" w:hAnsi="Times New Roman" w:cs="Times New Roman"/>
          <w:sz w:val="20"/>
          <w:szCs w:val="20"/>
        </w:rPr>
        <w:t>.</w:t>
      </w:r>
    </w:p>
    <w:p w14:paraId="193E5A30" w14:textId="77777777" w:rsidR="00167ECD" w:rsidRDefault="00167ECD" w:rsidP="00D44509">
      <w:pPr>
        <w:rPr>
          <w:rFonts w:ascii="Times New Roman" w:hAnsi="Times New Roman" w:cs="Times New Roman"/>
          <w:b/>
          <w:bCs/>
          <w:sz w:val="20"/>
          <w:szCs w:val="20"/>
        </w:rPr>
      </w:pPr>
    </w:p>
    <w:p w14:paraId="692AE4CC" w14:textId="4AAE2823" w:rsidR="00DC7CB6" w:rsidRPr="00DC7CB6" w:rsidRDefault="00DC7CB6" w:rsidP="00DC7CB6">
      <w:pPr>
        <w:rPr>
          <w:rFonts w:ascii="Times New Roman" w:hAnsi="Times New Roman" w:cs="Times New Roman"/>
          <w:b/>
          <w:bCs/>
          <w:sz w:val="20"/>
          <w:szCs w:val="20"/>
        </w:rPr>
      </w:pPr>
      <w:r w:rsidRPr="00DC7CB6">
        <w:rPr>
          <w:rFonts w:ascii="Times New Roman" w:hAnsi="Times New Roman" w:cs="Times New Roman"/>
          <w:b/>
          <w:bCs/>
          <w:sz w:val="20"/>
          <w:szCs w:val="20"/>
        </w:rPr>
        <w:t xml:space="preserve">Table </w:t>
      </w:r>
      <w:r w:rsidR="00E53D69">
        <w:rPr>
          <w:rFonts w:ascii="Times New Roman" w:hAnsi="Times New Roman" w:cs="Times New Roman"/>
          <w:b/>
          <w:bCs/>
          <w:sz w:val="20"/>
          <w:szCs w:val="20"/>
        </w:rPr>
        <w:t>2</w:t>
      </w:r>
      <w:r w:rsidR="00E53D69" w:rsidRPr="00DC7CB6">
        <w:rPr>
          <w:rFonts w:ascii="Times New Roman" w:hAnsi="Times New Roman" w:cs="Times New Roman"/>
          <w:b/>
          <w:bCs/>
          <w:sz w:val="20"/>
          <w:szCs w:val="20"/>
        </w:rPr>
        <w:t xml:space="preserve"> </w:t>
      </w:r>
      <w:r w:rsidRPr="00DC7CB6">
        <w:rPr>
          <w:rFonts w:ascii="Times New Roman" w:hAnsi="Times New Roman" w:cs="Times New Roman"/>
          <w:b/>
          <w:bCs/>
          <w:sz w:val="20"/>
          <w:szCs w:val="20"/>
        </w:rPr>
        <w:t>Medication used to support cessation among those who made a quit attempt</w:t>
      </w:r>
    </w:p>
    <w:tbl>
      <w:tblPr>
        <w:tblStyle w:val="PlainTable21"/>
        <w:tblW w:w="0" w:type="auto"/>
        <w:tblLook w:val="04A0" w:firstRow="1" w:lastRow="0" w:firstColumn="1" w:lastColumn="0" w:noHBand="0" w:noVBand="1"/>
      </w:tblPr>
      <w:tblGrid>
        <w:gridCol w:w="3114"/>
        <w:gridCol w:w="1843"/>
        <w:gridCol w:w="1984"/>
        <w:gridCol w:w="1985"/>
      </w:tblGrid>
      <w:tr w:rsidR="00DC7CB6" w:rsidRPr="00DC7CB6" w14:paraId="12704BCF" w14:textId="77777777" w:rsidTr="00B60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2D984D23" w14:textId="77777777" w:rsidR="00DC7CB6" w:rsidRPr="00DC7CB6" w:rsidRDefault="00DC7CB6" w:rsidP="00DC7CB6">
            <w:pPr>
              <w:rPr>
                <w:rFonts w:ascii="Times New Roman" w:hAnsi="Times New Roman" w:cs="Times New Roman"/>
                <w:sz w:val="20"/>
                <w:szCs w:val="20"/>
              </w:rPr>
            </w:pPr>
            <w:r w:rsidRPr="00DC7CB6">
              <w:rPr>
                <w:rFonts w:ascii="Times New Roman" w:hAnsi="Times New Roman" w:cs="Times New Roman"/>
                <w:sz w:val="20"/>
                <w:szCs w:val="20"/>
              </w:rPr>
              <w:t> </w:t>
            </w:r>
          </w:p>
        </w:tc>
        <w:tc>
          <w:tcPr>
            <w:tcW w:w="1843" w:type="dxa"/>
            <w:hideMark/>
          </w:tcPr>
          <w:p w14:paraId="46D40830" w14:textId="77777777" w:rsidR="00DC7CB6" w:rsidRPr="00DC7CB6" w:rsidRDefault="00DC7CB6" w:rsidP="00DC7CB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C7CB6">
              <w:rPr>
                <w:rFonts w:ascii="Times New Roman" w:hAnsi="Times New Roman" w:cs="Times New Roman"/>
                <w:sz w:val="20"/>
                <w:szCs w:val="20"/>
              </w:rPr>
              <w:t>Control</w:t>
            </w:r>
          </w:p>
          <w:p w14:paraId="4F4AF66C" w14:textId="77777777" w:rsidR="00DC7CB6" w:rsidRPr="00DC7CB6" w:rsidRDefault="00DC7CB6" w:rsidP="00DC7CB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C7CB6">
              <w:rPr>
                <w:rFonts w:ascii="Times New Roman" w:hAnsi="Times New Roman" w:cs="Times New Roman"/>
                <w:b w:val="0"/>
                <w:sz w:val="20"/>
                <w:szCs w:val="20"/>
              </w:rPr>
              <w:t>(n=738)</w:t>
            </w:r>
          </w:p>
        </w:tc>
        <w:tc>
          <w:tcPr>
            <w:tcW w:w="1984" w:type="dxa"/>
            <w:hideMark/>
          </w:tcPr>
          <w:p w14:paraId="09DC7709" w14:textId="77777777" w:rsidR="00DC7CB6" w:rsidRPr="00DC7CB6" w:rsidRDefault="00DC7CB6" w:rsidP="00DC7CB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C7CB6">
              <w:rPr>
                <w:rFonts w:ascii="Times New Roman" w:hAnsi="Times New Roman" w:cs="Times New Roman"/>
                <w:sz w:val="20"/>
                <w:szCs w:val="20"/>
              </w:rPr>
              <w:t>Intervention</w:t>
            </w:r>
          </w:p>
          <w:p w14:paraId="69CF5A07" w14:textId="77777777" w:rsidR="00DC7CB6" w:rsidRPr="00DC7CB6" w:rsidRDefault="00DC7CB6" w:rsidP="00DC7CB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C7CB6">
              <w:rPr>
                <w:rFonts w:ascii="Times New Roman" w:hAnsi="Times New Roman" w:cs="Times New Roman"/>
                <w:b w:val="0"/>
                <w:sz w:val="20"/>
                <w:szCs w:val="20"/>
              </w:rPr>
              <w:t>(n=742)</w:t>
            </w:r>
          </w:p>
        </w:tc>
        <w:tc>
          <w:tcPr>
            <w:tcW w:w="1985" w:type="dxa"/>
            <w:hideMark/>
          </w:tcPr>
          <w:p w14:paraId="52BD9C81" w14:textId="77777777" w:rsidR="00DC7CB6" w:rsidRPr="00DC7CB6" w:rsidRDefault="00DC7CB6" w:rsidP="00DC7CB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C7CB6">
              <w:rPr>
                <w:rFonts w:ascii="Times New Roman" w:hAnsi="Times New Roman" w:cs="Times New Roman"/>
                <w:sz w:val="20"/>
                <w:szCs w:val="20"/>
              </w:rPr>
              <w:t>Total</w:t>
            </w:r>
          </w:p>
          <w:p w14:paraId="4F29D229" w14:textId="77777777" w:rsidR="00DC7CB6" w:rsidRPr="00DC7CB6" w:rsidRDefault="00DC7CB6" w:rsidP="00DC7CB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C7CB6">
              <w:rPr>
                <w:rFonts w:ascii="Times New Roman" w:hAnsi="Times New Roman" w:cs="Times New Roman"/>
                <w:b w:val="0"/>
                <w:sz w:val="20"/>
                <w:szCs w:val="20"/>
              </w:rPr>
              <w:t>(n=1480)</w:t>
            </w:r>
          </w:p>
        </w:tc>
      </w:tr>
      <w:tr w:rsidR="00DC7CB6" w:rsidRPr="00DC7CB6" w14:paraId="056EE600" w14:textId="77777777" w:rsidTr="00B60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791900AA" w14:textId="77777777" w:rsidR="00DC7CB6" w:rsidRPr="00DC7CB6" w:rsidRDefault="00DC7CB6" w:rsidP="00DC7CB6">
            <w:pPr>
              <w:rPr>
                <w:rFonts w:ascii="Times New Roman" w:hAnsi="Times New Roman" w:cs="Times New Roman"/>
                <w:b w:val="0"/>
                <w:sz w:val="20"/>
                <w:szCs w:val="20"/>
              </w:rPr>
            </w:pPr>
            <w:r w:rsidRPr="00DC7CB6">
              <w:rPr>
                <w:rFonts w:ascii="Times New Roman" w:hAnsi="Times New Roman" w:cs="Times New Roman"/>
                <w:b w:val="0"/>
                <w:sz w:val="20"/>
                <w:szCs w:val="20"/>
              </w:rPr>
              <w:t>None</w:t>
            </w:r>
          </w:p>
        </w:tc>
        <w:tc>
          <w:tcPr>
            <w:tcW w:w="1843" w:type="dxa"/>
            <w:hideMark/>
          </w:tcPr>
          <w:p w14:paraId="4F3B6A00" w14:textId="77777777" w:rsidR="00DC7CB6" w:rsidRPr="00DC7CB6" w:rsidRDefault="00DC7CB6" w:rsidP="00DC7C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C7CB6">
              <w:rPr>
                <w:rFonts w:ascii="Times New Roman" w:hAnsi="Times New Roman" w:cs="Times New Roman"/>
                <w:bCs/>
                <w:sz w:val="20"/>
                <w:szCs w:val="20"/>
              </w:rPr>
              <w:t>87 (11.8%)</w:t>
            </w:r>
          </w:p>
        </w:tc>
        <w:tc>
          <w:tcPr>
            <w:tcW w:w="1984" w:type="dxa"/>
            <w:hideMark/>
          </w:tcPr>
          <w:p w14:paraId="355E5FBC" w14:textId="77777777" w:rsidR="00DC7CB6" w:rsidRPr="00DC7CB6" w:rsidRDefault="00DC7CB6" w:rsidP="00DC7C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C7CB6">
              <w:rPr>
                <w:rFonts w:ascii="Times New Roman" w:hAnsi="Times New Roman" w:cs="Times New Roman"/>
                <w:bCs/>
                <w:sz w:val="20"/>
                <w:szCs w:val="20"/>
              </w:rPr>
              <w:t>61 (8.2%)</w:t>
            </w:r>
          </w:p>
        </w:tc>
        <w:tc>
          <w:tcPr>
            <w:tcW w:w="1985" w:type="dxa"/>
            <w:hideMark/>
          </w:tcPr>
          <w:p w14:paraId="008B920E" w14:textId="77777777" w:rsidR="00DC7CB6" w:rsidRPr="00DC7CB6" w:rsidRDefault="00DC7CB6" w:rsidP="00DC7C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C7CB6">
              <w:rPr>
                <w:rFonts w:ascii="Times New Roman" w:hAnsi="Times New Roman" w:cs="Times New Roman"/>
                <w:bCs/>
                <w:sz w:val="20"/>
                <w:szCs w:val="20"/>
              </w:rPr>
              <w:t>148 (10.0%)</w:t>
            </w:r>
          </w:p>
        </w:tc>
      </w:tr>
      <w:tr w:rsidR="00DC7CB6" w:rsidRPr="00DC7CB6" w14:paraId="4BA5E7CB" w14:textId="77777777" w:rsidTr="00B6041A">
        <w:tc>
          <w:tcPr>
            <w:cnfStyle w:val="001000000000" w:firstRow="0" w:lastRow="0" w:firstColumn="1" w:lastColumn="0" w:oddVBand="0" w:evenVBand="0" w:oddHBand="0" w:evenHBand="0" w:firstRowFirstColumn="0" w:firstRowLastColumn="0" w:lastRowFirstColumn="0" w:lastRowLastColumn="0"/>
            <w:tcW w:w="3114" w:type="dxa"/>
            <w:hideMark/>
          </w:tcPr>
          <w:p w14:paraId="0A7A4959" w14:textId="77777777" w:rsidR="00DC7CB6" w:rsidRPr="00DC7CB6" w:rsidRDefault="00DC7CB6" w:rsidP="00DC7CB6">
            <w:pPr>
              <w:rPr>
                <w:rFonts w:ascii="Times New Roman" w:hAnsi="Times New Roman" w:cs="Times New Roman"/>
                <w:b w:val="0"/>
                <w:sz w:val="20"/>
                <w:szCs w:val="20"/>
              </w:rPr>
            </w:pPr>
            <w:r w:rsidRPr="00DC7CB6">
              <w:rPr>
                <w:rFonts w:ascii="Times New Roman" w:hAnsi="Times New Roman" w:cs="Times New Roman"/>
                <w:b w:val="0"/>
                <w:sz w:val="20"/>
                <w:szCs w:val="20"/>
              </w:rPr>
              <w:t>Varenicline</w:t>
            </w:r>
          </w:p>
        </w:tc>
        <w:tc>
          <w:tcPr>
            <w:tcW w:w="1843" w:type="dxa"/>
            <w:hideMark/>
          </w:tcPr>
          <w:p w14:paraId="105C94EA" w14:textId="77777777" w:rsidR="00DC7CB6" w:rsidRPr="00DC7CB6" w:rsidRDefault="00DC7CB6" w:rsidP="00DC7C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C7CB6">
              <w:rPr>
                <w:rFonts w:ascii="Times New Roman" w:hAnsi="Times New Roman" w:cs="Times New Roman"/>
                <w:bCs/>
                <w:sz w:val="20"/>
                <w:szCs w:val="20"/>
              </w:rPr>
              <w:t>218 (29.5%)</w:t>
            </w:r>
          </w:p>
        </w:tc>
        <w:tc>
          <w:tcPr>
            <w:tcW w:w="1984" w:type="dxa"/>
            <w:hideMark/>
          </w:tcPr>
          <w:p w14:paraId="4AC98458" w14:textId="77777777" w:rsidR="00DC7CB6" w:rsidRPr="00DC7CB6" w:rsidRDefault="00DC7CB6" w:rsidP="00DC7C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C7CB6">
              <w:rPr>
                <w:rFonts w:ascii="Times New Roman" w:hAnsi="Times New Roman" w:cs="Times New Roman"/>
                <w:bCs/>
                <w:sz w:val="20"/>
                <w:szCs w:val="20"/>
              </w:rPr>
              <w:t>164 (22.1%)</w:t>
            </w:r>
          </w:p>
        </w:tc>
        <w:tc>
          <w:tcPr>
            <w:tcW w:w="1985" w:type="dxa"/>
            <w:hideMark/>
          </w:tcPr>
          <w:p w14:paraId="2FE6FDDE" w14:textId="77777777" w:rsidR="00DC7CB6" w:rsidRPr="00DC7CB6" w:rsidRDefault="00DC7CB6" w:rsidP="00DC7C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C7CB6">
              <w:rPr>
                <w:rFonts w:ascii="Times New Roman" w:hAnsi="Times New Roman" w:cs="Times New Roman"/>
                <w:bCs/>
                <w:sz w:val="20"/>
                <w:szCs w:val="20"/>
              </w:rPr>
              <w:t>382 (25.8%)</w:t>
            </w:r>
          </w:p>
        </w:tc>
      </w:tr>
      <w:tr w:rsidR="00DC7CB6" w:rsidRPr="00DC7CB6" w14:paraId="068E224F" w14:textId="77777777" w:rsidTr="00B60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36BA2ECA" w14:textId="77777777" w:rsidR="00DC7CB6" w:rsidRPr="00DC7CB6" w:rsidRDefault="00DC7CB6" w:rsidP="00DC7CB6">
            <w:pPr>
              <w:rPr>
                <w:rFonts w:ascii="Times New Roman" w:hAnsi="Times New Roman" w:cs="Times New Roman"/>
                <w:b w:val="0"/>
                <w:sz w:val="20"/>
                <w:szCs w:val="20"/>
              </w:rPr>
            </w:pPr>
            <w:r w:rsidRPr="00DC7CB6">
              <w:rPr>
                <w:rFonts w:ascii="Times New Roman" w:hAnsi="Times New Roman" w:cs="Times New Roman"/>
                <w:b w:val="0"/>
                <w:sz w:val="20"/>
                <w:szCs w:val="20"/>
              </w:rPr>
              <w:t>Bupropion</w:t>
            </w:r>
          </w:p>
        </w:tc>
        <w:tc>
          <w:tcPr>
            <w:tcW w:w="1843" w:type="dxa"/>
            <w:hideMark/>
          </w:tcPr>
          <w:p w14:paraId="1FA1BF45" w14:textId="77777777" w:rsidR="00DC7CB6" w:rsidRPr="00DC7CB6" w:rsidRDefault="00DC7CB6" w:rsidP="00DC7C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C7CB6">
              <w:rPr>
                <w:rFonts w:ascii="Times New Roman" w:hAnsi="Times New Roman" w:cs="Times New Roman"/>
                <w:bCs/>
                <w:sz w:val="20"/>
                <w:szCs w:val="20"/>
              </w:rPr>
              <w:t>6 (0.8%)</w:t>
            </w:r>
          </w:p>
        </w:tc>
        <w:tc>
          <w:tcPr>
            <w:tcW w:w="1984" w:type="dxa"/>
            <w:hideMark/>
          </w:tcPr>
          <w:p w14:paraId="1B338346" w14:textId="77777777" w:rsidR="00DC7CB6" w:rsidRPr="00DC7CB6" w:rsidRDefault="00DC7CB6" w:rsidP="00DC7C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C7CB6">
              <w:rPr>
                <w:rFonts w:ascii="Times New Roman" w:hAnsi="Times New Roman" w:cs="Times New Roman"/>
                <w:bCs/>
                <w:sz w:val="20"/>
                <w:szCs w:val="20"/>
              </w:rPr>
              <w:t>12 (1.6%)</w:t>
            </w:r>
          </w:p>
        </w:tc>
        <w:tc>
          <w:tcPr>
            <w:tcW w:w="1985" w:type="dxa"/>
            <w:hideMark/>
          </w:tcPr>
          <w:p w14:paraId="223FD9AA" w14:textId="77777777" w:rsidR="00DC7CB6" w:rsidRPr="00DC7CB6" w:rsidRDefault="00DC7CB6" w:rsidP="00DC7C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C7CB6">
              <w:rPr>
                <w:rFonts w:ascii="Times New Roman" w:hAnsi="Times New Roman" w:cs="Times New Roman"/>
                <w:bCs/>
                <w:sz w:val="20"/>
                <w:szCs w:val="20"/>
              </w:rPr>
              <w:t>18 (1.2%)</w:t>
            </w:r>
          </w:p>
        </w:tc>
      </w:tr>
      <w:tr w:rsidR="00DC7CB6" w:rsidRPr="00DC7CB6" w14:paraId="0437F283" w14:textId="77777777" w:rsidTr="00B6041A">
        <w:tc>
          <w:tcPr>
            <w:cnfStyle w:val="001000000000" w:firstRow="0" w:lastRow="0" w:firstColumn="1" w:lastColumn="0" w:oddVBand="0" w:evenVBand="0" w:oddHBand="0" w:evenHBand="0" w:firstRowFirstColumn="0" w:firstRowLastColumn="0" w:lastRowFirstColumn="0" w:lastRowLastColumn="0"/>
            <w:tcW w:w="3114" w:type="dxa"/>
            <w:hideMark/>
          </w:tcPr>
          <w:p w14:paraId="15C6D21F" w14:textId="77777777" w:rsidR="00DC7CB6" w:rsidRPr="00DC7CB6" w:rsidRDefault="00DC7CB6" w:rsidP="00DC7CB6">
            <w:pPr>
              <w:rPr>
                <w:rFonts w:ascii="Times New Roman" w:hAnsi="Times New Roman" w:cs="Times New Roman"/>
                <w:b w:val="0"/>
                <w:sz w:val="20"/>
                <w:szCs w:val="20"/>
              </w:rPr>
            </w:pPr>
            <w:r w:rsidRPr="00DC7CB6">
              <w:rPr>
                <w:rFonts w:ascii="Times New Roman" w:hAnsi="Times New Roman" w:cs="Times New Roman"/>
                <w:b w:val="0"/>
                <w:sz w:val="20"/>
                <w:szCs w:val="20"/>
              </w:rPr>
              <w:t>Nicotine patches only</w:t>
            </w:r>
          </w:p>
        </w:tc>
        <w:tc>
          <w:tcPr>
            <w:tcW w:w="1843" w:type="dxa"/>
            <w:hideMark/>
          </w:tcPr>
          <w:p w14:paraId="0777A331" w14:textId="77777777" w:rsidR="00DC7CB6" w:rsidRPr="00DC7CB6" w:rsidRDefault="00DC7CB6" w:rsidP="00DC7C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C7CB6">
              <w:rPr>
                <w:rFonts w:ascii="Times New Roman" w:hAnsi="Times New Roman" w:cs="Times New Roman"/>
                <w:bCs/>
                <w:sz w:val="20"/>
                <w:szCs w:val="20"/>
              </w:rPr>
              <w:t>99 (13.4%)</w:t>
            </w:r>
          </w:p>
        </w:tc>
        <w:tc>
          <w:tcPr>
            <w:tcW w:w="1984" w:type="dxa"/>
            <w:hideMark/>
          </w:tcPr>
          <w:p w14:paraId="13BC3D8F" w14:textId="77777777" w:rsidR="00DC7CB6" w:rsidRPr="00DC7CB6" w:rsidRDefault="00DC7CB6" w:rsidP="00DC7C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C7CB6">
              <w:rPr>
                <w:rFonts w:ascii="Times New Roman" w:hAnsi="Times New Roman" w:cs="Times New Roman"/>
                <w:bCs/>
                <w:sz w:val="20"/>
                <w:szCs w:val="20"/>
              </w:rPr>
              <w:t>169 (22.8%)</w:t>
            </w:r>
          </w:p>
        </w:tc>
        <w:tc>
          <w:tcPr>
            <w:tcW w:w="1985" w:type="dxa"/>
            <w:hideMark/>
          </w:tcPr>
          <w:p w14:paraId="3792579D" w14:textId="77777777" w:rsidR="00DC7CB6" w:rsidRPr="00DC7CB6" w:rsidRDefault="00DC7CB6" w:rsidP="00DC7C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C7CB6">
              <w:rPr>
                <w:rFonts w:ascii="Times New Roman" w:hAnsi="Times New Roman" w:cs="Times New Roman"/>
                <w:bCs/>
                <w:sz w:val="20"/>
                <w:szCs w:val="20"/>
              </w:rPr>
              <w:t>268 (18.1%)</w:t>
            </w:r>
          </w:p>
        </w:tc>
      </w:tr>
      <w:tr w:rsidR="00DC7CB6" w:rsidRPr="00DC7CB6" w14:paraId="1A7CD7F3" w14:textId="77777777" w:rsidTr="00B60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715F4236" w14:textId="77777777" w:rsidR="00DC7CB6" w:rsidRPr="00DC7CB6" w:rsidRDefault="00DC7CB6" w:rsidP="00DC7CB6">
            <w:pPr>
              <w:rPr>
                <w:rFonts w:ascii="Times New Roman" w:hAnsi="Times New Roman" w:cs="Times New Roman"/>
                <w:b w:val="0"/>
                <w:sz w:val="20"/>
                <w:szCs w:val="20"/>
              </w:rPr>
            </w:pPr>
            <w:r w:rsidRPr="00DC7CB6">
              <w:rPr>
                <w:rFonts w:ascii="Times New Roman" w:hAnsi="Times New Roman" w:cs="Times New Roman"/>
                <w:b w:val="0"/>
                <w:sz w:val="20"/>
                <w:szCs w:val="20"/>
              </w:rPr>
              <w:t>Acute nicotine only</w:t>
            </w:r>
          </w:p>
        </w:tc>
        <w:tc>
          <w:tcPr>
            <w:tcW w:w="1843" w:type="dxa"/>
            <w:hideMark/>
          </w:tcPr>
          <w:p w14:paraId="6E7BFB6A" w14:textId="77777777" w:rsidR="00DC7CB6" w:rsidRPr="00DC7CB6" w:rsidRDefault="00DC7CB6" w:rsidP="00DC7C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C7CB6">
              <w:rPr>
                <w:rFonts w:ascii="Times New Roman" w:hAnsi="Times New Roman" w:cs="Times New Roman"/>
                <w:bCs/>
                <w:sz w:val="20"/>
                <w:szCs w:val="20"/>
              </w:rPr>
              <w:t>74 (10%)</w:t>
            </w:r>
          </w:p>
        </w:tc>
        <w:tc>
          <w:tcPr>
            <w:tcW w:w="1984" w:type="dxa"/>
            <w:hideMark/>
          </w:tcPr>
          <w:p w14:paraId="2568FDA2" w14:textId="77777777" w:rsidR="00DC7CB6" w:rsidRPr="00DC7CB6" w:rsidRDefault="00DC7CB6" w:rsidP="00DC7C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C7CB6">
              <w:rPr>
                <w:rFonts w:ascii="Times New Roman" w:hAnsi="Times New Roman" w:cs="Times New Roman"/>
                <w:bCs/>
                <w:sz w:val="20"/>
                <w:szCs w:val="20"/>
              </w:rPr>
              <w:t>44 (5.9%)</w:t>
            </w:r>
          </w:p>
        </w:tc>
        <w:tc>
          <w:tcPr>
            <w:tcW w:w="1985" w:type="dxa"/>
            <w:hideMark/>
          </w:tcPr>
          <w:p w14:paraId="47D6E786" w14:textId="77777777" w:rsidR="00DC7CB6" w:rsidRPr="00DC7CB6" w:rsidRDefault="00DC7CB6" w:rsidP="00DC7C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C7CB6">
              <w:rPr>
                <w:rFonts w:ascii="Times New Roman" w:hAnsi="Times New Roman" w:cs="Times New Roman"/>
                <w:bCs/>
                <w:sz w:val="20"/>
                <w:szCs w:val="20"/>
              </w:rPr>
              <w:t>118 (8.0%)</w:t>
            </w:r>
          </w:p>
        </w:tc>
      </w:tr>
      <w:tr w:rsidR="00DC7CB6" w:rsidRPr="00DC7CB6" w14:paraId="3FB18419" w14:textId="77777777" w:rsidTr="00B6041A">
        <w:tc>
          <w:tcPr>
            <w:cnfStyle w:val="001000000000" w:firstRow="0" w:lastRow="0" w:firstColumn="1" w:lastColumn="0" w:oddVBand="0" w:evenVBand="0" w:oddHBand="0" w:evenHBand="0" w:firstRowFirstColumn="0" w:firstRowLastColumn="0" w:lastRowFirstColumn="0" w:lastRowLastColumn="0"/>
            <w:tcW w:w="3114" w:type="dxa"/>
            <w:hideMark/>
          </w:tcPr>
          <w:p w14:paraId="427537B4" w14:textId="77777777" w:rsidR="00DC7CB6" w:rsidRPr="00DC7CB6" w:rsidRDefault="00DC7CB6" w:rsidP="00DC7CB6">
            <w:pPr>
              <w:rPr>
                <w:rFonts w:ascii="Times New Roman" w:hAnsi="Times New Roman" w:cs="Times New Roman"/>
                <w:b w:val="0"/>
                <w:sz w:val="20"/>
                <w:szCs w:val="20"/>
              </w:rPr>
            </w:pPr>
            <w:r w:rsidRPr="00DC7CB6">
              <w:rPr>
                <w:rFonts w:ascii="Times New Roman" w:hAnsi="Times New Roman" w:cs="Times New Roman"/>
                <w:b w:val="0"/>
                <w:sz w:val="20"/>
                <w:szCs w:val="20"/>
              </w:rPr>
              <w:t>Combined nicotine</w:t>
            </w:r>
          </w:p>
        </w:tc>
        <w:tc>
          <w:tcPr>
            <w:tcW w:w="1843" w:type="dxa"/>
            <w:hideMark/>
          </w:tcPr>
          <w:p w14:paraId="25E6D799" w14:textId="77777777" w:rsidR="00DC7CB6" w:rsidRPr="00DC7CB6" w:rsidRDefault="00DC7CB6" w:rsidP="00DC7C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C7CB6">
              <w:rPr>
                <w:rFonts w:ascii="Times New Roman" w:hAnsi="Times New Roman" w:cs="Times New Roman"/>
                <w:bCs/>
                <w:sz w:val="20"/>
                <w:szCs w:val="20"/>
              </w:rPr>
              <w:t>156 (21.1%)</w:t>
            </w:r>
          </w:p>
        </w:tc>
        <w:tc>
          <w:tcPr>
            <w:tcW w:w="1984" w:type="dxa"/>
            <w:hideMark/>
          </w:tcPr>
          <w:p w14:paraId="23E9CEF1" w14:textId="77777777" w:rsidR="00DC7CB6" w:rsidRPr="00DC7CB6" w:rsidRDefault="00DC7CB6" w:rsidP="00DC7C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C7CB6">
              <w:rPr>
                <w:rFonts w:ascii="Times New Roman" w:hAnsi="Times New Roman" w:cs="Times New Roman"/>
                <w:bCs/>
                <w:sz w:val="20"/>
                <w:szCs w:val="20"/>
              </w:rPr>
              <w:t>170 (22.9%)</w:t>
            </w:r>
          </w:p>
        </w:tc>
        <w:tc>
          <w:tcPr>
            <w:tcW w:w="1985" w:type="dxa"/>
            <w:hideMark/>
          </w:tcPr>
          <w:p w14:paraId="5BB4BC88" w14:textId="77777777" w:rsidR="00DC7CB6" w:rsidRPr="00DC7CB6" w:rsidRDefault="00DC7CB6" w:rsidP="00DC7C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C7CB6">
              <w:rPr>
                <w:rFonts w:ascii="Times New Roman" w:hAnsi="Times New Roman" w:cs="Times New Roman"/>
                <w:bCs/>
                <w:sz w:val="20"/>
                <w:szCs w:val="20"/>
              </w:rPr>
              <w:t>326 (22.0%)</w:t>
            </w:r>
          </w:p>
        </w:tc>
      </w:tr>
      <w:tr w:rsidR="00DC7CB6" w:rsidRPr="00DC7CB6" w14:paraId="3F193400" w14:textId="77777777" w:rsidTr="00B60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182592FE" w14:textId="77777777" w:rsidR="00DC7CB6" w:rsidRPr="00DC7CB6" w:rsidRDefault="00DC7CB6" w:rsidP="00DC7CB6">
            <w:pPr>
              <w:rPr>
                <w:rFonts w:ascii="Times New Roman" w:hAnsi="Times New Roman" w:cs="Times New Roman"/>
                <w:b w:val="0"/>
                <w:sz w:val="20"/>
                <w:szCs w:val="20"/>
              </w:rPr>
            </w:pPr>
            <w:r w:rsidRPr="00DC7CB6">
              <w:rPr>
                <w:rFonts w:ascii="Times New Roman" w:hAnsi="Times New Roman" w:cs="Times New Roman"/>
                <w:b w:val="0"/>
                <w:sz w:val="20"/>
                <w:szCs w:val="20"/>
              </w:rPr>
              <w:t>Missing</w:t>
            </w:r>
          </w:p>
        </w:tc>
        <w:tc>
          <w:tcPr>
            <w:tcW w:w="1843" w:type="dxa"/>
            <w:hideMark/>
          </w:tcPr>
          <w:p w14:paraId="7484E0EE" w14:textId="77777777" w:rsidR="00DC7CB6" w:rsidRPr="00DC7CB6" w:rsidRDefault="00DC7CB6" w:rsidP="00DC7C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C7CB6">
              <w:rPr>
                <w:rFonts w:ascii="Times New Roman" w:hAnsi="Times New Roman" w:cs="Times New Roman"/>
                <w:bCs/>
                <w:sz w:val="20"/>
                <w:szCs w:val="20"/>
              </w:rPr>
              <w:t>113 (15.3%)</w:t>
            </w:r>
          </w:p>
        </w:tc>
        <w:tc>
          <w:tcPr>
            <w:tcW w:w="1984" w:type="dxa"/>
            <w:hideMark/>
          </w:tcPr>
          <w:p w14:paraId="28B5EF51" w14:textId="77777777" w:rsidR="00DC7CB6" w:rsidRPr="00DC7CB6" w:rsidRDefault="00DC7CB6" w:rsidP="00DC7C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C7CB6">
              <w:rPr>
                <w:rFonts w:ascii="Times New Roman" w:hAnsi="Times New Roman" w:cs="Times New Roman"/>
                <w:bCs/>
                <w:sz w:val="20"/>
                <w:szCs w:val="20"/>
              </w:rPr>
              <w:t>135 (18.2%)</w:t>
            </w:r>
          </w:p>
        </w:tc>
        <w:tc>
          <w:tcPr>
            <w:tcW w:w="1985" w:type="dxa"/>
            <w:hideMark/>
          </w:tcPr>
          <w:p w14:paraId="66AABCC8" w14:textId="77777777" w:rsidR="00DC7CB6" w:rsidRPr="00DC7CB6" w:rsidRDefault="00DC7CB6" w:rsidP="00DC7C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C7CB6">
              <w:rPr>
                <w:rFonts w:ascii="Times New Roman" w:hAnsi="Times New Roman" w:cs="Times New Roman"/>
                <w:bCs/>
                <w:sz w:val="20"/>
                <w:szCs w:val="20"/>
              </w:rPr>
              <w:t>248 (16.8%)</w:t>
            </w:r>
          </w:p>
        </w:tc>
      </w:tr>
    </w:tbl>
    <w:p w14:paraId="44ECBAB1" w14:textId="77777777" w:rsidR="00DC7CB6" w:rsidRPr="00C52E39" w:rsidRDefault="00DC7CB6" w:rsidP="00DC7CB6">
      <w:pPr>
        <w:rPr>
          <w:rFonts w:ascii="Times New Roman" w:hAnsi="Times New Roman" w:cs="Times New Roman"/>
          <w:bCs/>
          <w:sz w:val="18"/>
          <w:szCs w:val="20"/>
        </w:rPr>
      </w:pPr>
      <w:r w:rsidRPr="00C52E39">
        <w:rPr>
          <w:rFonts w:ascii="Times New Roman" w:hAnsi="Times New Roman" w:cs="Times New Roman"/>
          <w:bCs/>
          <w:sz w:val="18"/>
          <w:szCs w:val="20"/>
        </w:rPr>
        <w:t>Note percentages add to slightly more than 100% because some people used multiple medications</w:t>
      </w:r>
    </w:p>
    <w:p w14:paraId="48C2F835" w14:textId="77777777" w:rsidR="00DC7CB6" w:rsidRPr="00C52E39" w:rsidRDefault="00DC7CB6" w:rsidP="00DC7CB6">
      <w:pPr>
        <w:rPr>
          <w:rFonts w:ascii="Times New Roman" w:hAnsi="Times New Roman" w:cs="Times New Roman"/>
          <w:bCs/>
          <w:sz w:val="18"/>
          <w:szCs w:val="20"/>
        </w:rPr>
      </w:pPr>
      <w:r w:rsidRPr="00C52E39">
        <w:rPr>
          <w:rFonts w:ascii="Times New Roman" w:hAnsi="Times New Roman" w:cs="Times New Roman"/>
          <w:bCs/>
          <w:sz w:val="18"/>
          <w:szCs w:val="20"/>
        </w:rPr>
        <w:t>Acute nicotine means oral or nasal forms</w:t>
      </w:r>
    </w:p>
    <w:p w14:paraId="7F3F6DD1" w14:textId="77777777" w:rsidR="00DC7CB6" w:rsidRDefault="00DC7CB6" w:rsidP="00D44509">
      <w:pPr>
        <w:rPr>
          <w:rFonts w:ascii="Times New Roman" w:hAnsi="Times New Roman" w:cs="Times New Roman"/>
          <w:b/>
          <w:bCs/>
          <w:sz w:val="20"/>
          <w:szCs w:val="20"/>
        </w:rPr>
      </w:pPr>
    </w:p>
    <w:p w14:paraId="3F64EF1A" w14:textId="77777777" w:rsidR="00DC7CB6" w:rsidRPr="00D44509" w:rsidRDefault="00DC7CB6" w:rsidP="00D44509">
      <w:pPr>
        <w:rPr>
          <w:rFonts w:ascii="Times New Roman" w:hAnsi="Times New Roman" w:cs="Times New Roman"/>
          <w:b/>
          <w:bCs/>
          <w:sz w:val="20"/>
          <w:szCs w:val="20"/>
        </w:rPr>
      </w:pPr>
    </w:p>
    <w:p w14:paraId="0816A920" w14:textId="77777777" w:rsidR="003577BB" w:rsidRPr="00D44509" w:rsidRDefault="003577BB" w:rsidP="00D44509">
      <w:pPr>
        <w:outlineLvl w:val="0"/>
        <w:rPr>
          <w:rFonts w:ascii="Times New Roman" w:hAnsi="Times New Roman" w:cs="Times New Roman"/>
          <w:b/>
          <w:sz w:val="20"/>
          <w:szCs w:val="20"/>
        </w:rPr>
      </w:pPr>
      <w:bookmarkStart w:id="18" w:name="_Toc478022644"/>
      <w:bookmarkStart w:id="19" w:name="_Toc478648932"/>
      <w:r w:rsidRPr="00D44509">
        <w:rPr>
          <w:rFonts w:ascii="Times New Roman" w:hAnsi="Times New Roman" w:cs="Times New Roman"/>
          <w:b/>
          <w:sz w:val="20"/>
          <w:szCs w:val="20"/>
        </w:rPr>
        <w:t>Primary and secondary outcomes</w:t>
      </w:r>
      <w:bookmarkEnd w:id="18"/>
      <w:bookmarkEnd w:id="19"/>
    </w:p>
    <w:p w14:paraId="6862E140" w14:textId="37651146" w:rsidR="003577BB" w:rsidRPr="00D44509" w:rsidRDefault="003577BB" w:rsidP="00D44509">
      <w:pPr>
        <w:rPr>
          <w:rFonts w:ascii="Times New Roman" w:hAnsi="Times New Roman" w:cs="Times New Roman"/>
          <w:sz w:val="20"/>
          <w:szCs w:val="20"/>
        </w:rPr>
      </w:pPr>
      <w:r w:rsidRPr="00D44509">
        <w:rPr>
          <w:rFonts w:ascii="Times New Roman" w:hAnsi="Times New Roman" w:cs="Times New Roman"/>
          <w:sz w:val="20"/>
          <w:szCs w:val="20"/>
        </w:rPr>
        <w:t>The primary outcome, biochemically validated six-month abstinence, was achieved by 157</w:t>
      </w:r>
      <w:r w:rsidR="00B9286F">
        <w:rPr>
          <w:rFonts w:ascii="Times New Roman" w:hAnsi="Times New Roman" w:cs="Times New Roman"/>
          <w:sz w:val="20"/>
          <w:szCs w:val="20"/>
        </w:rPr>
        <w:t>/899</w:t>
      </w:r>
      <w:r w:rsidRPr="00D44509">
        <w:rPr>
          <w:rFonts w:ascii="Times New Roman" w:hAnsi="Times New Roman" w:cs="Times New Roman"/>
          <w:sz w:val="20"/>
          <w:szCs w:val="20"/>
        </w:rPr>
        <w:t xml:space="preserve"> (17</w:t>
      </w:r>
      <w:r w:rsidR="003F025E">
        <w:rPr>
          <w:rFonts w:ascii="Times New Roman" w:hAnsi="Times New Roman" w:cs="Times New Roman"/>
          <w:sz w:val="20"/>
          <w:szCs w:val="20"/>
        </w:rPr>
        <w:t>.</w:t>
      </w:r>
      <w:r w:rsidRPr="00D44509">
        <w:rPr>
          <w:rFonts w:ascii="Times New Roman" w:hAnsi="Times New Roman" w:cs="Times New Roman"/>
          <w:sz w:val="20"/>
          <w:szCs w:val="20"/>
        </w:rPr>
        <w:t xml:space="preserve">5%) of the intervention </w:t>
      </w:r>
      <w:r w:rsidR="00F9203B" w:rsidRPr="00D44509">
        <w:rPr>
          <w:rFonts w:ascii="Times New Roman" w:hAnsi="Times New Roman" w:cs="Times New Roman"/>
          <w:sz w:val="20"/>
          <w:szCs w:val="20"/>
        </w:rPr>
        <w:t>arm</w:t>
      </w:r>
      <w:r w:rsidRPr="00D44509">
        <w:rPr>
          <w:rFonts w:ascii="Times New Roman" w:hAnsi="Times New Roman" w:cs="Times New Roman"/>
          <w:sz w:val="20"/>
          <w:szCs w:val="20"/>
        </w:rPr>
        <w:t xml:space="preserve"> and 129</w:t>
      </w:r>
      <w:r w:rsidR="00B9286F">
        <w:rPr>
          <w:rFonts w:ascii="Times New Roman" w:hAnsi="Times New Roman" w:cs="Times New Roman"/>
          <w:sz w:val="20"/>
          <w:szCs w:val="20"/>
        </w:rPr>
        <w:t>/893</w:t>
      </w:r>
      <w:r w:rsidRPr="00D44509">
        <w:rPr>
          <w:rFonts w:ascii="Times New Roman" w:hAnsi="Times New Roman" w:cs="Times New Roman"/>
          <w:sz w:val="20"/>
          <w:szCs w:val="20"/>
        </w:rPr>
        <w:t xml:space="preserve"> (14</w:t>
      </w:r>
      <w:r w:rsidR="003F025E">
        <w:rPr>
          <w:rFonts w:ascii="Times New Roman" w:hAnsi="Times New Roman" w:cs="Times New Roman"/>
          <w:sz w:val="20"/>
          <w:szCs w:val="20"/>
        </w:rPr>
        <w:t>.</w:t>
      </w:r>
      <w:r w:rsidR="00671CB7">
        <w:rPr>
          <w:rFonts w:ascii="Times New Roman" w:hAnsi="Times New Roman" w:cs="Times New Roman"/>
          <w:sz w:val="20"/>
          <w:szCs w:val="20"/>
        </w:rPr>
        <w:t>4</w:t>
      </w:r>
      <w:r w:rsidRPr="00D44509">
        <w:rPr>
          <w:rFonts w:ascii="Times New Roman" w:hAnsi="Times New Roman" w:cs="Times New Roman"/>
          <w:sz w:val="20"/>
          <w:szCs w:val="20"/>
        </w:rPr>
        <w:t xml:space="preserve">%) of the control </w:t>
      </w:r>
      <w:r w:rsidR="00F9203B" w:rsidRPr="00D44509">
        <w:rPr>
          <w:rFonts w:ascii="Times New Roman" w:hAnsi="Times New Roman" w:cs="Times New Roman"/>
          <w:sz w:val="20"/>
          <w:szCs w:val="20"/>
        </w:rPr>
        <w:t>arm</w:t>
      </w:r>
      <w:r w:rsidRPr="00D44509">
        <w:rPr>
          <w:rFonts w:ascii="Times New Roman" w:hAnsi="Times New Roman" w:cs="Times New Roman"/>
          <w:sz w:val="20"/>
          <w:szCs w:val="20"/>
        </w:rPr>
        <w:t>, a difference (95% confidence interval) of 3</w:t>
      </w:r>
      <w:r w:rsidR="003F025E">
        <w:rPr>
          <w:rFonts w:ascii="Times New Roman" w:hAnsi="Times New Roman" w:cs="Times New Roman"/>
          <w:sz w:val="20"/>
          <w:szCs w:val="20"/>
        </w:rPr>
        <w:t>.</w:t>
      </w:r>
      <w:r w:rsidRPr="00D44509">
        <w:rPr>
          <w:rFonts w:ascii="Times New Roman" w:hAnsi="Times New Roman" w:cs="Times New Roman"/>
          <w:sz w:val="20"/>
          <w:szCs w:val="20"/>
        </w:rPr>
        <w:t>0</w:t>
      </w:r>
      <w:r w:rsidR="004A78D9">
        <w:rPr>
          <w:rFonts w:ascii="Times New Roman" w:hAnsi="Times New Roman" w:cs="Times New Roman"/>
          <w:sz w:val="20"/>
          <w:szCs w:val="20"/>
        </w:rPr>
        <w:t>%</w:t>
      </w:r>
      <w:r w:rsidRPr="00D44509">
        <w:rPr>
          <w:rFonts w:ascii="Times New Roman" w:hAnsi="Times New Roman" w:cs="Times New Roman"/>
          <w:sz w:val="20"/>
          <w:szCs w:val="20"/>
        </w:rPr>
        <w:t xml:space="preserve"> (-0</w:t>
      </w:r>
      <w:r w:rsidR="003F025E">
        <w:rPr>
          <w:rFonts w:ascii="Times New Roman" w:hAnsi="Times New Roman" w:cs="Times New Roman"/>
          <w:sz w:val="20"/>
          <w:szCs w:val="20"/>
        </w:rPr>
        <w:t>.</w:t>
      </w:r>
      <w:r w:rsidR="00AC684D" w:rsidRPr="00D44509">
        <w:rPr>
          <w:rFonts w:ascii="Times New Roman" w:hAnsi="Times New Roman" w:cs="Times New Roman"/>
          <w:sz w:val="20"/>
          <w:szCs w:val="20"/>
        </w:rPr>
        <w:t>4</w:t>
      </w:r>
      <w:r w:rsidR="004A78D9">
        <w:rPr>
          <w:rFonts w:ascii="Times New Roman" w:hAnsi="Times New Roman" w:cs="Times New Roman"/>
          <w:sz w:val="20"/>
          <w:szCs w:val="20"/>
        </w:rPr>
        <w:t>%</w:t>
      </w:r>
      <w:r w:rsidRPr="00D44509">
        <w:rPr>
          <w:rFonts w:ascii="Times New Roman" w:hAnsi="Times New Roman" w:cs="Times New Roman"/>
          <w:sz w:val="20"/>
          <w:szCs w:val="20"/>
        </w:rPr>
        <w:t xml:space="preserve"> to 6</w:t>
      </w:r>
      <w:r w:rsidR="003F025E">
        <w:rPr>
          <w:rFonts w:ascii="Times New Roman" w:hAnsi="Times New Roman" w:cs="Times New Roman"/>
          <w:sz w:val="20"/>
          <w:szCs w:val="20"/>
        </w:rPr>
        <w:t>.</w:t>
      </w:r>
      <w:r w:rsidRPr="00D44509">
        <w:rPr>
          <w:rFonts w:ascii="Times New Roman" w:hAnsi="Times New Roman" w:cs="Times New Roman"/>
          <w:sz w:val="20"/>
          <w:szCs w:val="20"/>
        </w:rPr>
        <w:t>4</w:t>
      </w:r>
      <w:r w:rsidR="004A78D9">
        <w:rPr>
          <w:rFonts w:ascii="Times New Roman" w:hAnsi="Times New Roman" w:cs="Times New Roman"/>
          <w:sz w:val="20"/>
          <w:szCs w:val="20"/>
        </w:rPr>
        <w:t>%</w:t>
      </w:r>
      <w:r w:rsidRPr="00D44509">
        <w:rPr>
          <w:rFonts w:ascii="Times New Roman" w:hAnsi="Times New Roman" w:cs="Times New Roman"/>
          <w:sz w:val="20"/>
          <w:szCs w:val="20"/>
        </w:rPr>
        <w:t xml:space="preserve">).  </w:t>
      </w:r>
    </w:p>
    <w:p w14:paraId="34685008" w14:textId="77777777" w:rsidR="003577BB" w:rsidRPr="00D44509" w:rsidRDefault="003577BB" w:rsidP="00D44509">
      <w:pPr>
        <w:rPr>
          <w:rFonts w:ascii="Times New Roman" w:hAnsi="Times New Roman" w:cs="Times New Roman"/>
          <w:sz w:val="20"/>
          <w:szCs w:val="20"/>
        </w:rPr>
      </w:pPr>
    </w:p>
    <w:p w14:paraId="45A6EFF7" w14:textId="0F519C35" w:rsidR="00DD0844" w:rsidRDefault="003577BB" w:rsidP="002354DA">
      <w:pPr>
        <w:rPr>
          <w:rFonts w:ascii="Times New Roman" w:hAnsi="Times New Roman" w:cs="Times New Roman"/>
          <w:sz w:val="20"/>
          <w:szCs w:val="20"/>
        </w:rPr>
      </w:pPr>
      <w:r w:rsidRPr="00D44509">
        <w:rPr>
          <w:rFonts w:ascii="Times New Roman" w:hAnsi="Times New Roman" w:cs="Times New Roman"/>
          <w:sz w:val="20"/>
          <w:szCs w:val="20"/>
        </w:rPr>
        <w:t>The secondary outcomes showed similar modest differences.  At four weeks, 319</w:t>
      </w:r>
      <w:r w:rsidR="00B9286F">
        <w:rPr>
          <w:rFonts w:ascii="Times New Roman" w:hAnsi="Times New Roman" w:cs="Times New Roman"/>
          <w:sz w:val="20"/>
          <w:szCs w:val="20"/>
        </w:rPr>
        <w:t>/89</w:t>
      </w:r>
      <w:r w:rsidR="0039479A">
        <w:rPr>
          <w:rFonts w:ascii="Times New Roman" w:hAnsi="Times New Roman" w:cs="Times New Roman"/>
          <w:sz w:val="20"/>
          <w:szCs w:val="20"/>
        </w:rPr>
        <w:t>9</w:t>
      </w:r>
      <w:r w:rsidRPr="00D44509">
        <w:rPr>
          <w:rFonts w:ascii="Times New Roman" w:hAnsi="Times New Roman" w:cs="Times New Roman"/>
          <w:sz w:val="20"/>
          <w:szCs w:val="20"/>
        </w:rPr>
        <w:t xml:space="preserve"> (35</w:t>
      </w:r>
      <w:r w:rsidR="003F025E">
        <w:rPr>
          <w:rFonts w:ascii="Times New Roman" w:hAnsi="Times New Roman" w:cs="Times New Roman"/>
          <w:sz w:val="20"/>
          <w:szCs w:val="20"/>
        </w:rPr>
        <w:t>.</w:t>
      </w:r>
      <w:r w:rsidRPr="00D44509">
        <w:rPr>
          <w:rFonts w:ascii="Times New Roman" w:hAnsi="Times New Roman" w:cs="Times New Roman"/>
          <w:sz w:val="20"/>
          <w:szCs w:val="20"/>
        </w:rPr>
        <w:t xml:space="preserve">5%) </w:t>
      </w:r>
      <w:r w:rsidR="00B9286F">
        <w:rPr>
          <w:rFonts w:ascii="Times New Roman" w:hAnsi="Times New Roman" w:cs="Times New Roman"/>
          <w:sz w:val="20"/>
          <w:szCs w:val="20"/>
        </w:rPr>
        <w:t xml:space="preserve">of the intervention arm </w:t>
      </w:r>
      <w:r w:rsidRPr="00D44509">
        <w:rPr>
          <w:rFonts w:ascii="Times New Roman" w:hAnsi="Times New Roman" w:cs="Times New Roman"/>
          <w:sz w:val="20"/>
          <w:szCs w:val="20"/>
        </w:rPr>
        <w:t>achieved 7-day point prevalence while 288</w:t>
      </w:r>
      <w:r w:rsidR="00B9286F">
        <w:rPr>
          <w:rFonts w:ascii="Times New Roman" w:hAnsi="Times New Roman" w:cs="Times New Roman"/>
          <w:sz w:val="20"/>
          <w:szCs w:val="20"/>
        </w:rPr>
        <w:t>/89</w:t>
      </w:r>
      <w:r w:rsidR="0039479A">
        <w:rPr>
          <w:rFonts w:ascii="Times New Roman" w:hAnsi="Times New Roman" w:cs="Times New Roman"/>
          <w:sz w:val="20"/>
          <w:szCs w:val="20"/>
        </w:rPr>
        <w:t>3</w:t>
      </w:r>
      <w:r w:rsidRPr="00D44509">
        <w:rPr>
          <w:rFonts w:ascii="Times New Roman" w:hAnsi="Times New Roman" w:cs="Times New Roman"/>
          <w:sz w:val="20"/>
          <w:szCs w:val="20"/>
        </w:rPr>
        <w:t xml:space="preserve"> (32</w:t>
      </w:r>
      <w:r w:rsidR="003F025E">
        <w:rPr>
          <w:rFonts w:ascii="Times New Roman" w:hAnsi="Times New Roman" w:cs="Times New Roman"/>
          <w:sz w:val="20"/>
          <w:szCs w:val="20"/>
        </w:rPr>
        <w:t>.</w:t>
      </w:r>
      <w:r w:rsidRPr="00D44509">
        <w:rPr>
          <w:rFonts w:ascii="Times New Roman" w:hAnsi="Times New Roman" w:cs="Times New Roman"/>
          <w:sz w:val="20"/>
          <w:szCs w:val="20"/>
        </w:rPr>
        <w:t>3%) of the control did so.  At twelve months, 126</w:t>
      </w:r>
      <w:r w:rsidR="00B9286F">
        <w:rPr>
          <w:rFonts w:ascii="Times New Roman" w:hAnsi="Times New Roman" w:cs="Times New Roman"/>
          <w:sz w:val="20"/>
          <w:szCs w:val="20"/>
        </w:rPr>
        <w:t>/89</w:t>
      </w:r>
      <w:r w:rsidR="0039479A">
        <w:rPr>
          <w:rFonts w:ascii="Times New Roman" w:hAnsi="Times New Roman" w:cs="Times New Roman"/>
          <w:sz w:val="20"/>
          <w:szCs w:val="20"/>
        </w:rPr>
        <w:t>9</w:t>
      </w:r>
      <w:r w:rsidRPr="00D44509">
        <w:rPr>
          <w:rFonts w:ascii="Times New Roman" w:hAnsi="Times New Roman" w:cs="Times New Roman"/>
          <w:sz w:val="20"/>
          <w:szCs w:val="20"/>
        </w:rPr>
        <w:t xml:space="preserve"> (14</w:t>
      </w:r>
      <w:r w:rsidR="003F025E">
        <w:rPr>
          <w:rFonts w:ascii="Times New Roman" w:hAnsi="Times New Roman" w:cs="Times New Roman"/>
          <w:sz w:val="20"/>
          <w:szCs w:val="20"/>
        </w:rPr>
        <w:t>.</w:t>
      </w:r>
      <w:r w:rsidRPr="00D44509">
        <w:rPr>
          <w:rFonts w:ascii="Times New Roman" w:hAnsi="Times New Roman" w:cs="Times New Roman"/>
          <w:sz w:val="20"/>
          <w:szCs w:val="20"/>
        </w:rPr>
        <w:t xml:space="preserve">0%) achieved validated prolonged abstinence in the intervention </w:t>
      </w:r>
      <w:r w:rsidR="00F9203B" w:rsidRPr="00D44509">
        <w:rPr>
          <w:rFonts w:ascii="Times New Roman" w:hAnsi="Times New Roman" w:cs="Times New Roman"/>
          <w:sz w:val="20"/>
          <w:szCs w:val="20"/>
        </w:rPr>
        <w:t>arm</w:t>
      </w:r>
      <w:r w:rsidRPr="00D44509">
        <w:rPr>
          <w:rFonts w:ascii="Times New Roman" w:hAnsi="Times New Roman" w:cs="Times New Roman"/>
          <w:sz w:val="20"/>
          <w:szCs w:val="20"/>
        </w:rPr>
        <w:t xml:space="preserve"> while 101</w:t>
      </w:r>
      <w:r w:rsidR="00B9286F">
        <w:rPr>
          <w:rFonts w:ascii="Times New Roman" w:hAnsi="Times New Roman" w:cs="Times New Roman"/>
          <w:sz w:val="20"/>
          <w:szCs w:val="20"/>
        </w:rPr>
        <w:t>/89</w:t>
      </w:r>
      <w:r w:rsidR="0039479A">
        <w:rPr>
          <w:rFonts w:ascii="Times New Roman" w:hAnsi="Times New Roman" w:cs="Times New Roman"/>
          <w:sz w:val="20"/>
          <w:szCs w:val="20"/>
        </w:rPr>
        <w:t>3</w:t>
      </w:r>
      <w:r w:rsidRPr="00D44509">
        <w:rPr>
          <w:rFonts w:ascii="Times New Roman" w:hAnsi="Times New Roman" w:cs="Times New Roman"/>
          <w:sz w:val="20"/>
          <w:szCs w:val="20"/>
        </w:rPr>
        <w:t xml:space="preserve"> (11</w:t>
      </w:r>
      <w:r w:rsidR="003F025E">
        <w:rPr>
          <w:rFonts w:ascii="Times New Roman" w:hAnsi="Times New Roman" w:cs="Times New Roman"/>
          <w:sz w:val="20"/>
          <w:szCs w:val="20"/>
        </w:rPr>
        <w:t>.</w:t>
      </w:r>
      <w:r w:rsidRPr="00D44509">
        <w:rPr>
          <w:rFonts w:ascii="Times New Roman" w:hAnsi="Times New Roman" w:cs="Times New Roman"/>
          <w:sz w:val="20"/>
          <w:szCs w:val="20"/>
        </w:rPr>
        <w:t xml:space="preserve">3%) achieved it in the control </w:t>
      </w:r>
      <w:r w:rsidR="00F9203B" w:rsidRPr="00D44509">
        <w:rPr>
          <w:rFonts w:ascii="Times New Roman" w:hAnsi="Times New Roman" w:cs="Times New Roman"/>
          <w:sz w:val="20"/>
          <w:szCs w:val="20"/>
        </w:rPr>
        <w:t>arm</w:t>
      </w:r>
      <w:r w:rsidR="00E53D69">
        <w:rPr>
          <w:rFonts w:ascii="Times New Roman" w:hAnsi="Times New Roman" w:cs="Times New Roman"/>
          <w:sz w:val="20"/>
          <w:szCs w:val="20"/>
        </w:rPr>
        <w:t>.</w:t>
      </w:r>
      <w:r w:rsidRPr="00D44509">
        <w:rPr>
          <w:rFonts w:ascii="Times New Roman" w:hAnsi="Times New Roman" w:cs="Times New Roman"/>
          <w:sz w:val="20"/>
          <w:szCs w:val="20"/>
        </w:rPr>
        <w:t xml:space="preserve"> </w:t>
      </w:r>
      <w:r w:rsidR="00DD0844">
        <w:rPr>
          <w:rFonts w:ascii="Times New Roman" w:hAnsi="Times New Roman" w:cs="Times New Roman"/>
          <w:sz w:val="20"/>
          <w:szCs w:val="20"/>
        </w:rPr>
        <w:t xml:space="preserve">Table </w:t>
      </w:r>
      <w:r w:rsidR="00C00447">
        <w:rPr>
          <w:rFonts w:ascii="Times New Roman" w:hAnsi="Times New Roman" w:cs="Times New Roman"/>
          <w:sz w:val="20"/>
          <w:szCs w:val="20"/>
        </w:rPr>
        <w:t xml:space="preserve">3 presents </w:t>
      </w:r>
      <w:r w:rsidR="002354DA">
        <w:rPr>
          <w:rFonts w:ascii="Times New Roman" w:hAnsi="Times New Roman" w:cs="Times New Roman"/>
          <w:sz w:val="20"/>
          <w:szCs w:val="20"/>
        </w:rPr>
        <w:t>the primary and secondary outcomes adjusted for centre i.e. the primary analysis.</w:t>
      </w:r>
    </w:p>
    <w:p w14:paraId="23CED47D" w14:textId="77777777" w:rsidR="00DD0844" w:rsidRDefault="00DD0844" w:rsidP="00D44509">
      <w:pPr>
        <w:rPr>
          <w:rFonts w:ascii="Times New Roman" w:hAnsi="Times New Roman" w:cs="Times New Roman"/>
          <w:sz w:val="20"/>
          <w:szCs w:val="20"/>
        </w:rPr>
      </w:pPr>
    </w:p>
    <w:p w14:paraId="273705E8" w14:textId="48E253E0" w:rsidR="003577BB" w:rsidRPr="00D44509" w:rsidRDefault="003577BB" w:rsidP="00D44509">
      <w:pPr>
        <w:rPr>
          <w:rFonts w:ascii="Times New Roman" w:hAnsi="Times New Roman" w:cs="Times New Roman"/>
          <w:sz w:val="20"/>
          <w:szCs w:val="20"/>
        </w:rPr>
      </w:pPr>
      <w:r w:rsidRPr="00D44509">
        <w:rPr>
          <w:rFonts w:ascii="Times New Roman" w:hAnsi="Times New Roman" w:cs="Times New Roman"/>
          <w:sz w:val="20"/>
          <w:szCs w:val="20"/>
        </w:rPr>
        <w:t>Adjustment for other predictors of abstinence left the results essentially unchanged but adjustment for the use of post-quit day varenicline use changed the results noticeably</w:t>
      </w:r>
      <w:r w:rsidR="00AC684D" w:rsidRPr="00D44509">
        <w:rPr>
          <w:rFonts w:ascii="Times New Roman" w:hAnsi="Times New Roman" w:cs="Times New Roman"/>
          <w:sz w:val="20"/>
          <w:szCs w:val="20"/>
        </w:rPr>
        <w:t>; t</w:t>
      </w:r>
      <w:r w:rsidRPr="00D44509">
        <w:rPr>
          <w:rFonts w:ascii="Times New Roman" w:hAnsi="Times New Roman" w:cs="Times New Roman"/>
          <w:sz w:val="20"/>
          <w:szCs w:val="20"/>
        </w:rPr>
        <w:t>he unadjusted results and was statistically significant</w:t>
      </w:r>
      <w:r w:rsidR="00C00447">
        <w:rPr>
          <w:rFonts w:ascii="Times New Roman" w:hAnsi="Times New Roman" w:cs="Times New Roman"/>
          <w:sz w:val="20"/>
          <w:szCs w:val="20"/>
        </w:rPr>
        <w:t xml:space="preserve"> at 4 weeks, and 6 and 12 months</w:t>
      </w:r>
      <w:r w:rsidR="004A78D9">
        <w:rPr>
          <w:rFonts w:ascii="Times New Roman" w:hAnsi="Times New Roman" w:cs="Times New Roman"/>
          <w:sz w:val="20"/>
          <w:szCs w:val="20"/>
        </w:rPr>
        <w:t xml:space="preserve">.  The </w:t>
      </w:r>
      <w:r w:rsidR="00AC684D" w:rsidRPr="00D44509">
        <w:rPr>
          <w:rFonts w:ascii="Times New Roman" w:hAnsi="Times New Roman" w:cs="Times New Roman"/>
          <w:sz w:val="20"/>
          <w:szCs w:val="20"/>
        </w:rPr>
        <w:t>odds ratio went from 1</w:t>
      </w:r>
      <w:r w:rsidR="003F025E">
        <w:rPr>
          <w:rFonts w:ascii="Times New Roman" w:hAnsi="Times New Roman" w:cs="Times New Roman"/>
          <w:sz w:val="20"/>
          <w:szCs w:val="20"/>
        </w:rPr>
        <w:t>.</w:t>
      </w:r>
      <w:r w:rsidR="00AC684D" w:rsidRPr="00D44509">
        <w:rPr>
          <w:rFonts w:ascii="Times New Roman" w:hAnsi="Times New Roman" w:cs="Times New Roman"/>
          <w:sz w:val="20"/>
          <w:szCs w:val="20"/>
        </w:rPr>
        <w:t>25 (0</w:t>
      </w:r>
      <w:r w:rsidR="003F025E">
        <w:rPr>
          <w:rFonts w:ascii="Times New Roman" w:hAnsi="Times New Roman" w:cs="Times New Roman"/>
          <w:sz w:val="20"/>
          <w:szCs w:val="20"/>
        </w:rPr>
        <w:t>.</w:t>
      </w:r>
      <w:r w:rsidR="00AC684D" w:rsidRPr="00D44509">
        <w:rPr>
          <w:rFonts w:ascii="Times New Roman" w:hAnsi="Times New Roman" w:cs="Times New Roman"/>
          <w:sz w:val="20"/>
          <w:szCs w:val="20"/>
        </w:rPr>
        <w:t>97</w:t>
      </w:r>
      <w:r w:rsidR="006E5F0B">
        <w:rPr>
          <w:rFonts w:ascii="Times New Roman" w:hAnsi="Times New Roman" w:cs="Times New Roman"/>
          <w:sz w:val="20"/>
          <w:szCs w:val="20"/>
        </w:rPr>
        <w:t xml:space="preserve"> to</w:t>
      </w:r>
      <w:r w:rsidR="00AC684D" w:rsidRPr="00D44509">
        <w:rPr>
          <w:rFonts w:ascii="Times New Roman" w:hAnsi="Times New Roman" w:cs="Times New Roman"/>
          <w:sz w:val="20"/>
          <w:szCs w:val="20"/>
        </w:rPr>
        <w:t xml:space="preserve"> 1</w:t>
      </w:r>
      <w:r w:rsidR="003F025E">
        <w:rPr>
          <w:rFonts w:ascii="Times New Roman" w:hAnsi="Times New Roman" w:cs="Times New Roman"/>
          <w:sz w:val="20"/>
          <w:szCs w:val="20"/>
        </w:rPr>
        <w:t>.</w:t>
      </w:r>
      <w:r w:rsidR="00AC684D" w:rsidRPr="00D44509">
        <w:rPr>
          <w:rFonts w:ascii="Times New Roman" w:hAnsi="Times New Roman" w:cs="Times New Roman"/>
          <w:sz w:val="20"/>
          <w:szCs w:val="20"/>
        </w:rPr>
        <w:t>62) to 1</w:t>
      </w:r>
      <w:r w:rsidR="003F025E">
        <w:rPr>
          <w:rFonts w:ascii="Times New Roman" w:hAnsi="Times New Roman" w:cs="Times New Roman"/>
          <w:sz w:val="20"/>
          <w:szCs w:val="20"/>
        </w:rPr>
        <w:t>.</w:t>
      </w:r>
      <w:r w:rsidR="00AC684D" w:rsidRPr="00D44509">
        <w:rPr>
          <w:rFonts w:ascii="Times New Roman" w:hAnsi="Times New Roman" w:cs="Times New Roman"/>
          <w:sz w:val="20"/>
          <w:szCs w:val="20"/>
        </w:rPr>
        <w:t>34 (1</w:t>
      </w:r>
      <w:r w:rsidR="003F025E">
        <w:rPr>
          <w:rFonts w:ascii="Times New Roman" w:hAnsi="Times New Roman" w:cs="Times New Roman"/>
          <w:sz w:val="20"/>
          <w:szCs w:val="20"/>
        </w:rPr>
        <w:t>.</w:t>
      </w:r>
      <w:r w:rsidR="00AC684D" w:rsidRPr="00D44509">
        <w:rPr>
          <w:rFonts w:ascii="Times New Roman" w:hAnsi="Times New Roman" w:cs="Times New Roman"/>
          <w:sz w:val="20"/>
          <w:szCs w:val="20"/>
        </w:rPr>
        <w:t>03</w:t>
      </w:r>
      <w:r w:rsidR="006E5F0B">
        <w:rPr>
          <w:rFonts w:ascii="Times New Roman" w:hAnsi="Times New Roman" w:cs="Times New Roman"/>
          <w:sz w:val="20"/>
          <w:szCs w:val="20"/>
        </w:rPr>
        <w:t xml:space="preserve"> to</w:t>
      </w:r>
      <w:r w:rsidR="00AC684D" w:rsidRPr="00D44509">
        <w:rPr>
          <w:rFonts w:ascii="Times New Roman" w:hAnsi="Times New Roman" w:cs="Times New Roman"/>
          <w:sz w:val="20"/>
          <w:szCs w:val="20"/>
        </w:rPr>
        <w:t xml:space="preserve"> 1</w:t>
      </w:r>
      <w:r w:rsidR="003F025E">
        <w:rPr>
          <w:rFonts w:ascii="Times New Roman" w:hAnsi="Times New Roman" w:cs="Times New Roman"/>
          <w:sz w:val="20"/>
          <w:szCs w:val="20"/>
        </w:rPr>
        <w:t>.</w:t>
      </w:r>
      <w:r w:rsidR="00AC684D" w:rsidRPr="00D44509">
        <w:rPr>
          <w:rFonts w:ascii="Times New Roman" w:hAnsi="Times New Roman" w:cs="Times New Roman"/>
          <w:sz w:val="20"/>
          <w:szCs w:val="20"/>
        </w:rPr>
        <w:t>73), p=0</w:t>
      </w:r>
      <w:r w:rsidR="003F025E">
        <w:rPr>
          <w:rFonts w:ascii="Times New Roman" w:hAnsi="Times New Roman" w:cs="Times New Roman"/>
          <w:sz w:val="20"/>
          <w:szCs w:val="20"/>
        </w:rPr>
        <w:t>.</w:t>
      </w:r>
      <w:r w:rsidR="00AC684D" w:rsidRPr="00D44509">
        <w:rPr>
          <w:rFonts w:ascii="Times New Roman" w:hAnsi="Times New Roman" w:cs="Times New Roman"/>
          <w:sz w:val="20"/>
          <w:szCs w:val="20"/>
        </w:rPr>
        <w:t>0</w:t>
      </w:r>
      <w:r w:rsidR="005B18C3">
        <w:rPr>
          <w:rFonts w:ascii="Times New Roman" w:hAnsi="Times New Roman" w:cs="Times New Roman"/>
          <w:sz w:val="20"/>
          <w:szCs w:val="20"/>
        </w:rPr>
        <w:t>3</w:t>
      </w:r>
      <w:r w:rsidR="00E53D69">
        <w:rPr>
          <w:rFonts w:ascii="Times New Roman" w:hAnsi="Times New Roman" w:cs="Times New Roman"/>
          <w:sz w:val="20"/>
          <w:szCs w:val="20"/>
        </w:rPr>
        <w:t xml:space="preserve"> </w:t>
      </w:r>
      <w:r w:rsidR="00C00447">
        <w:rPr>
          <w:rFonts w:ascii="Times New Roman" w:hAnsi="Times New Roman" w:cs="Times New Roman"/>
          <w:sz w:val="20"/>
          <w:szCs w:val="20"/>
        </w:rPr>
        <w:t xml:space="preserve">for the primary outcome </w:t>
      </w:r>
      <w:r w:rsidR="00AC684D" w:rsidRPr="00D44509">
        <w:rPr>
          <w:rFonts w:ascii="Times New Roman" w:hAnsi="Times New Roman" w:cs="Times New Roman"/>
          <w:sz w:val="20"/>
          <w:szCs w:val="20"/>
        </w:rPr>
        <w:t xml:space="preserve">(Table </w:t>
      </w:r>
      <w:r w:rsidR="00E53D69">
        <w:rPr>
          <w:rFonts w:ascii="Times New Roman" w:hAnsi="Times New Roman" w:cs="Times New Roman"/>
          <w:sz w:val="20"/>
          <w:szCs w:val="20"/>
        </w:rPr>
        <w:t>1 Online Appendix</w:t>
      </w:r>
      <w:r w:rsidR="002354DA">
        <w:rPr>
          <w:rFonts w:ascii="Times New Roman" w:hAnsi="Times New Roman" w:cs="Times New Roman"/>
          <w:sz w:val="20"/>
          <w:szCs w:val="20"/>
        </w:rPr>
        <w:t xml:space="preserve"> and Table 4</w:t>
      </w:r>
      <w:r w:rsidR="00AC684D" w:rsidRPr="00D44509">
        <w:rPr>
          <w:rFonts w:ascii="Times New Roman" w:hAnsi="Times New Roman" w:cs="Times New Roman"/>
          <w:sz w:val="20"/>
          <w:szCs w:val="20"/>
        </w:rPr>
        <w:t>).</w:t>
      </w:r>
      <w:r w:rsidRPr="00D44509">
        <w:rPr>
          <w:rFonts w:ascii="Times New Roman" w:hAnsi="Times New Roman" w:cs="Times New Roman"/>
          <w:sz w:val="20"/>
          <w:szCs w:val="20"/>
        </w:rPr>
        <w:t xml:space="preserve">  </w:t>
      </w:r>
    </w:p>
    <w:p w14:paraId="04EA4AA2" w14:textId="77777777" w:rsidR="00AC684D" w:rsidRPr="00D44509" w:rsidRDefault="00AC684D" w:rsidP="00D44509">
      <w:pPr>
        <w:rPr>
          <w:rFonts w:ascii="Times New Roman" w:hAnsi="Times New Roman" w:cs="Times New Roman"/>
          <w:sz w:val="20"/>
          <w:szCs w:val="20"/>
        </w:rPr>
      </w:pPr>
    </w:p>
    <w:p w14:paraId="2B3DE8EB" w14:textId="77777777" w:rsidR="00AC684D" w:rsidRPr="00D44509" w:rsidRDefault="00AC684D" w:rsidP="00D44509">
      <w:pPr>
        <w:rPr>
          <w:rFonts w:ascii="Times New Roman" w:hAnsi="Times New Roman" w:cs="Times New Roman"/>
          <w:sz w:val="20"/>
          <w:szCs w:val="20"/>
        </w:rPr>
        <w:sectPr w:rsidR="00AC684D" w:rsidRPr="00D44509" w:rsidSect="006D0350">
          <w:headerReference w:type="default" r:id="rId10"/>
          <w:footerReference w:type="default" r:id="rId11"/>
          <w:pgSz w:w="11907" w:h="16840" w:code="9"/>
          <w:pgMar w:top="1440" w:right="1440" w:bottom="1440" w:left="1440" w:header="709" w:footer="175" w:gutter="0"/>
          <w:cols w:space="708"/>
          <w:docGrid w:linePitch="360"/>
        </w:sectPr>
      </w:pPr>
    </w:p>
    <w:p w14:paraId="411F97B3" w14:textId="2DA10F27" w:rsidR="002354DA" w:rsidRDefault="002354DA">
      <w:pPr>
        <w:rPr>
          <w:b/>
          <w:bCs/>
        </w:rPr>
      </w:pPr>
      <w:bookmarkStart w:id="20" w:name="_Toc478563099"/>
      <w:bookmarkStart w:id="21" w:name="_Toc478022645"/>
      <w:bookmarkStart w:id="22" w:name="_Toc478648933"/>
      <w:r>
        <w:rPr>
          <w:b/>
          <w:bCs/>
        </w:rPr>
        <w:lastRenderedPageBreak/>
        <w:t>Table 3  Primary analysis of the primary and secondary outcomes</w:t>
      </w:r>
      <w:r w:rsidR="001A465E">
        <w:rPr>
          <w:b/>
          <w:bCs/>
        </w:rPr>
        <w:t>*</w:t>
      </w:r>
    </w:p>
    <w:p w14:paraId="740B8637" w14:textId="77777777" w:rsidR="002354DA" w:rsidRDefault="002354DA">
      <w:pPr>
        <w:rPr>
          <w:b/>
          <w:bCs/>
        </w:rPr>
      </w:pPr>
    </w:p>
    <w:tbl>
      <w:tblPr>
        <w:tblStyle w:val="PlainTable210"/>
        <w:tblW w:w="11200" w:type="dxa"/>
        <w:tblLook w:val="04A0" w:firstRow="1" w:lastRow="0" w:firstColumn="1" w:lastColumn="0" w:noHBand="0" w:noVBand="1"/>
      </w:tblPr>
      <w:tblGrid>
        <w:gridCol w:w="2543"/>
        <w:gridCol w:w="1683"/>
        <w:gridCol w:w="1202"/>
        <w:gridCol w:w="1772"/>
        <w:gridCol w:w="1114"/>
        <w:gridCol w:w="1672"/>
        <w:gridCol w:w="1214"/>
      </w:tblGrid>
      <w:tr w:rsidR="001A465E" w:rsidRPr="00D44509" w14:paraId="08641155" w14:textId="77777777" w:rsidTr="001A46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14DC5A35" w14:textId="77777777" w:rsidR="001A465E" w:rsidRPr="00D44509" w:rsidRDefault="001A465E" w:rsidP="0009457B">
            <w:pPr>
              <w:rPr>
                <w:sz w:val="16"/>
                <w:szCs w:val="16"/>
              </w:rPr>
            </w:pPr>
            <w:r w:rsidRPr="00D44509">
              <w:rPr>
                <w:sz w:val="16"/>
                <w:szCs w:val="16"/>
              </w:rPr>
              <w:t>Outcome</w:t>
            </w:r>
          </w:p>
        </w:tc>
        <w:tc>
          <w:tcPr>
            <w:tcW w:w="2885" w:type="dxa"/>
            <w:gridSpan w:val="2"/>
          </w:tcPr>
          <w:p w14:paraId="647D58C0" w14:textId="60ADB8F9" w:rsidR="001A465E" w:rsidRPr="00D44509" w:rsidRDefault="001A465E" w:rsidP="0009457B">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 xml:space="preserve">Presented as odds ratios </w:t>
            </w:r>
            <w:r w:rsidRPr="006E5F0B">
              <w:t>Ɨ</w:t>
            </w:r>
          </w:p>
        </w:tc>
        <w:tc>
          <w:tcPr>
            <w:tcW w:w="2886" w:type="dxa"/>
            <w:gridSpan w:val="2"/>
          </w:tcPr>
          <w:p w14:paraId="37C2B21D" w14:textId="039E0D04" w:rsidR="001A465E" w:rsidRPr="00D44509" w:rsidRDefault="001A465E" w:rsidP="0009457B">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 xml:space="preserve">Presented as risk ratios </w:t>
            </w:r>
            <w:r w:rsidRPr="006E5F0B">
              <w:t>β</w:t>
            </w:r>
          </w:p>
        </w:tc>
        <w:tc>
          <w:tcPr>
            <w:tcW w:w="2886" w:type="dxa"/>
            <w:gridSpan w:val="2"/>
          </w:tcPr>
          <w:p w14:paraId="4337DFBF" w14:textId="23EDFFB3" w:rsidR="001A465E" w:rsidRPr="00D44509" w:rsidRDefault="000B1DD0" w:rsidP="0009457B">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Presented</w:t>
            </w:r>
            <w:r w:rsidR="001A465E">
              <w:rPr>
                <w:sz w:val="16"/>
                <w:szCs w:val="16"/>
              </w:rPr>
              <w:t xml:space="preserve"> as risk differences </w:t>
            </w:r>
            <w:r w:rsidR="001A465E" w:rsidRPr="006E5F0B">
              <w:t>β</w:t>
            </w:r>
          </w:p>
        </w:tc>
      </w:tr>
      <w:tr w:rsidR="001A465E" w:rsidRPr="00D44509" w14:paraId="42B44243" w14:textId="77777777" w:rsidTr="001A4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01F9A29B" w14:textId="77777777" w:rsidR="001A465E" w:rsidRPr="00D44509" w:rsidRDefault="001A465E" w:rsidP="0009457B">
            <w:pPr>
              <w:rPr>
                <w:sz w:val="16"/>
                <w:szCs w:val="16"/>
              </w:rPr>
            </w:pPr>
          </w:p>
        </w:tc>
        <w:tc>
          <w:tcPr>
            <w:tcW w:w="1683" w:type="dxa"/>
          </w:tcPr>
          <w:p w14:paraId="60DFB4AD" w14:textId="77777777" w:rsidR="001A465E" w:rsidRPr="00D44509" w:rsidRDefault="001A465E" w:rsidP="0009457B">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D44509">
              <w:rPr>
                <w:b/>
                <w:sz w:val="16"/>
                <w:szCs w:val="16"/>
              </w:rPr>
              <w:t>OR (95%CI)</w:t>
            </w:r>
          </w:p>
        </w:tc>
        <w:tc>
          <w:tcPr>
            <w:tcW w:w="1202" w:type="dxa"/>
          </w:tcPr>
          <w:p w14:paraId="01233CAD" w14:textId="77777777" w:rsidR="001A465E" w:rsidRPr="00D44509" w:rsidRDefault="001A465E" w:rsidP="0009457B">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D44509">
              <w:rPr>
                <w:b/>
                <w:sz w:val="16"/>
                <w:szCs w:val="16"/>
              </w:rPr>
              <w:t>p</w:t>
            </w:r>
          </w:p>
        </w:tc>
        <w:tc>
          <w:tcPr>
            <w:tcW w:w="1772" w:type="dxa"/>
          </w:tcPr>
          <w:p w14:paraId="3FDB6B93" w14:textId="5BC9AF74" w:rsidR="001A465E" w:rsidRPr="00D44509" w:rsidRDefault="001A465E" w:rsidP="0009457B">
            <w:pPr>
              <w:jc w:val="center"/>
              <w:cnfStyle w:val="000000100000" w:firstRow="0" w:lastRow="0" w:firstColumn="0" w:lastColumn="0" w:oddVBand="0" w:evenVBand="0" w:oddHBand="1" w:evenHBand="0" w:firstRowFirstColumn="0" w:firstRowLastColumn="0" w:lastRowFirstColumn="0" w:lastRowLastColumn="0"/>
              <w:rPr>
                <w:sz w:val="16"/>
                <w:szCs w:val="16"/>
              </w:rPr>
            </w:pPr>
            <w:r>
              <w:rPr>
                <w:b/>
                <w:sz w:val="16"/>
                <w:szCs w:val="16"/>
              </w:rPr>
              <w:t>R</w:t>
            </w:r>
            <w:r w:rsidRPr="00D44509">
              <w:rPr>
                <w:b/>
                <w:sz w:val="16"/>
                <w:szCs w:val="16"/>
              </w:rPr>
              <w:t>R (95%CI)</w:t>
            </w:r>
          </w:p>
        </w:tc>
        <w:tc>
          <w:tcPr>
            <w:tcW w:w="1114" w:type="dxa"/>
          </w:tcPr>
          <w:p w14:paraId="5FBABF1E" w14:textId="77777777" w:rsidR="001A465E" w:rsidRPr="00D44509" w:rsidRDefault="001A465E" w:rsidP="0009457B">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D44509">
              <w:rPr>
                <w:b/>
                <w:sz w:val="16"/>
                <w:szCs w:val="16"/>
              </w:rPr>
              <w:t>p</w:t>
            </w:r>
          </w:p>
        </w:tc>
        <w:tc>
          <w:tcPr>
            <w:tcW w:w="1672" w:type="dxa"/>
          </w:tcPr>
          <w:p w14:paraId="1A42C99A" w14:textId="7F8F9E83" w:rsidR="001A465E" w:rsidRPr="00D44509" w:rsidRDefault="001A465E" w:rsidP="0009457B">
            <w:pPr>
              <w:jc w:val="center"/>
              <w:cnfStyle w:val="000000100000" w:firstRow="0" w:lastRow="0" w:firstColumn="0" w:lastColumn="0" w:oddVBand="0" w:evenVBand="0" w:oddHBand="1" w:evenHBand="0" w:firstRowFirstColumn="0" w:firstRowLastColumn="0" w:lastRowFirstColumn="0" w:lastRowLastColumn="0"/>
              <w:rPr>
                <w:sz w:val="16"/>
                <w:szCs w:val="16"/>
              </w:rPr>
            </w:pPr>
            <w:r>
              <w:rPr>
                <w:b/>
                <w:sz w:val="16"/>
                <w:szCs w:val="16"/>
              </w:rPr>
              <w:t>RD</w:t>
            </w:r>
            <w:r w:rsidRPr="00D44509">
              <w:rPr>
                <w:b/>
                <w:sz w:val="16"/>
                <w:szCs w:val="16"/>
              </w:rPr>
              <w:t xml:space="preserve"> (95%CI)</w:t>
            </w:r>
          </w:p>
        </w:tc>
        <w:tc>
          <w:tcPr>
            <w:tcW w:w="1214" w:type="dxa"/>
          </w:tcPr>
          <w:p w14:paraId="0F3CDB69" w14:textId="77777777" w:rsidR="001A465E" w:rsidRPr="00D44509" w:rsidRDefault="001A465E" w:rsidP="0009457B">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D44509">
              <w:rPr>
                <w:b/>
                <w:sz w:val="16"/>
                <w:szCs w:val="16"/>
              </w:rPr>
              <w:t>p</w:t>
            </w:r>
          </w:p>
        </w:tc>
      </w:tr>
      <w:tr w:rsidR="001A465E" w:rsidRPr="00D44509" w14:paraId="68DA7225" w14:textId="77777777" w:rsidTr="001A465E">
        <w:tc>
          <w:tcPr>
            <w:cnfStyle w:val="001000000000" w:firstRow="0" w:lastRow="0" w:firstColumn="1" w:lastColumn="0" w:oddVBand="0" w:evenVBand="0" w:oddHBand="0" w:evenHBand="0" w:firstRowFirstColumn="0" w:firstRowLastColumn="0" w:lastRowFirstColumn="0" w:lastRowLastColumn="0"/>
            <w:tcW w:w="2543" w:type="dxa"/>
          </w:tcPr>
          <w:p w14:paraId="185EE8AC" w14:textId="588D2F56" w:rsidR="001A465E" w:rsidRPr="00D44509" w:rsidRDefault="001A465E" w:rsidP="0009457B">
            <w:pPr>
              <w:rPr>
                <w:bCs w:val="0"/>
                <w:sz w:val="16"/>
                <w:szCs w:val="16"/>
              </w:rPr>
            </w:pPr>
            <w:r w:rsidRPr="00D44509">
              <w:rPr>
                <w:sz w:val="16"/>
                <w:szCs w:val="16"/>
              </w:rPr>
              <w:t>Primary outcome</w:t>
            </w:r>
          </w:p>
        </w:tc>
        <w:tc>
          <w:tcPr>
            <w:tcW w:w="1683" w:type="dxa"/>
          </w:tcPr>
          <w:p w14:paraId="0C10CA48" w14:textId="77777777" w:rsidR="001A465E" w:rsidRPr="00D44509" w:rsidRDefault="001A465E" w:rsidP="0009457B">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1202" w:type="dxa"/>
          </w:tcPr>
          <w:p w14:paraId="7B2CDDAE" w14:textId="77777777" w:rsidR="001A465E" w:rsidRPr="00D44509" w:rsidRDefault="001A465E" w:rsidP="0009457B">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1772" w:type="dxa"/>
          </w:tcPr>
          <w:p w14:paraId="03415EE4" w14:textId="77777777" w:rsidR="001A465E" w:rsidRPr="00D44509" w:rsidRDefault="001A465E" w:rsidP="0009457B">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1114" w:type="dxa"/>
          </w:tcPr>
          <w:p w14:paraId="7DE1FBE9" w14:textId="77777777" w:rsidR="001A465E" w:rsidRPr="00D44509" w:rsidRDefault="001A465E" w:rsidP="0009457B">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1672" w:type="dxa"/>
          </w:tcPr>
          <w:p w14:paraId="618A047E" w14:textId="77777777" w:rsidR="001A465E" w:rsidRPr="00D44509" w:rsidRDefault="001A465E" w:rsidP="0009457B">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1214" w:type="dxa"/>
          </w:tcPr>
          <w:p w14:paraId="06DB4772" w14:textId="77777777" w:rsidR="001A465E" w:rsidRPr="00D44509" w:rsidRDefault="001A465E" w:rsidP="0009457B">
            <w:pPr>
              <w:jc w:val="center"/>
              <w:cnfStyle w:val="000000000000" w:firstRow="0" w:lastRow="0" w:firstColumn="0" w:lastColumn="0" w:oddVBand="0" w:evenVBand="0" w:oddHBand="0" w:evenHBand="0" w:firstRowFirstColumn="0" w:firstRowLastColumn="0" w:lastRowFirstColumn="0" w:lastRowLastColumn="0"/>
              <w:rPr>
                <w:b/>
                <w:sz w:val="16"/>
                <w:szCs w:val="16"/>
              </w:rPr>
            </w:pPr>
          </w:p>
        </w:tc>
      </w:tr>
      <w:tr w:rsidR="000B348B" w:rsidRPr="00D44509" w14:paraId="0119D2E6" w14:textId="77777777" w:rsidTr="001A4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55FB7199" w14:textId="3740D4FF" w:rsidR="000B348B" w:rsidRPr="00D44509" w:rsidRDefault="009C3775" w:rsidP="000B348B">
            <w:pPr>
              <w:rPr>
                <w:b w:val="0"/>
                <w:sz w:val="16"/>
                <w:szCs w:val="16"/>
              </w:rPr>
            </w:pPr>
            <w:r>
              <w:rPr>
                <w:b w:val="0"/>
                <w:sz w:val="16"/>
                <w:szCs w:val="16"/>
              </w:rPr>
              <w:t xml:space="preserve">6 month Russell standard </w:t>
            </w:r>
          </w:p>
        </w:tc>
        <w:tc>
          <w:tcPr>
            <w:tcW w:w="1683" w:type="dxa"/>
          </w:tcPr>
          <w:p w14:paraId="2A41EFB2" w14:textId="240F7B51" w:rsidR="000B348B" w:rsidRPr="00D44509" w:rsidRDefault="000B348B" w:rsidP="000B348B">
            <w:pPr>
              <w:jc w:val="center"/>
              <w:cnfStyle w:val="000000100000" w:firstRow="0" w:lastRow="0" w:firstColumn="0" w:lastColumn="0" w:oddVBand="0" w:evenVBand="0" w:oddHBand="1" w:evenHBand="0" w:firstRowFirstColumn="0" w:firstRowLastColumn="0" w:lastRowFirstColumn="0" w:lastRowLastColumn="0"/>
              <w:rPr>
                <w:sz w:val="16"/>
                <w:szCs w:val="16"/>
              </w:rPr>
            </w:pPr>
            <w:r w:rsidRPr="00D44509">
              <w:rPr>
                <w:sz w:val="16"/>
                <w:szCs w:val="16"/>
              </w:rPr>
              <w:t>1</w:t>
            </w:r>
            <w:r>
              <w:rPr>
                <w:sz w:val="16"/>
                <w:szCs w:val="16"/>
              </w:rPr>
              <w:t>.</w:t>
            </w:r>
            <w:r w:rsidRPr="00D44509">
              <w:rPr>
                <w:sz w:val="16"/>
                <w:szCs w:val="16"/>
              </w:rPr>
              <w:t>25 (0</w:t>
            </w:r>
            <w:r>
              <w:rPr>
                <w:sz w:val="16"/>
                <w:szCs w:val="16"/>
              </w:rPr>
              <w:t>.</w:t>
            </w:r>
            <w:r w:rsidRPr="00D44509">
              <w:rPr>
                <w:sz w:val="16"/>
                <w:szCs w:val="16"/>
              </w:rPr>
              <w:t>97</w:t>
            </w:r>
            <w:r>
              <w:rPr>
                <w:sz w:val="16"/>
                <w:szCs w:val="16"/>
              </w:rPr>
              <w:t xml:space="preserve"> to</w:t>
            </w:r>
            <w:r w:rsidRPr="00D44509">
              <w:rPr>
                <w:sz w:val="16"/>
                <w:szCs w:val="16"/>
              </w:rPr>
              <w:t xml:space="preserve"> 1</w:t>
            </w:r>
            <w:r>
              <w:rPr>
                <w:sz w:val="16"/>
                <w:szCs w:val="16"/>
              </w:rPr>
              <w:t>.</w:t>
            </w:r>
            <w:r w:rsidRPr="00D44509">
              <w:rPr>
                <w:sz w:val="16"/>
                <w:szCs w:val="16"/>
              </w:rPr>
              <w:t>62)</w:t>
            </w:r>
          </w:p>
        </w:tc>
        <w:tc>
          <w:tcPr>
            <w:tcW w:w="1202" w:type="dxa"/>
          </w:tcPr>
          <w:p w14:paraId="3E9555D5" w14:textId="2ADDA7D1" w:rsidR="000B348B" w:rsidRPr="00D44509" w:rsidRDefault="000B348B" w:rsidP="000B348B">
            <w:pPr>
              <w:jc w:val="center"/>
              <w:cnfStyle w:val="000000100000" w:firstRow="0" w:lastRow="0" w:firstColumn="0" w:lastColumn="0" w:oddVBand="0" w:evenVBand="0" w:oddHBand="1" w:evenHBand="0" w:firstRowFirstColumn="0" w:firstRowLastColumn="0" w:lastRowFirstColumn="0" w:lastRowLastColumn="0"/>
              <w:rPr>
                <w:sz w:val="16"/>
                <w:szCs w:val="16"/>
              </w:rPr>
            </w:pPr>
            <w:r w:rsidRPr="00D44509">
              <w:rPr>
                <w:sz w:val="16"/>
                <w:szCs w:val="16"/>
              </w:rPr>
              <w:t>0</w:t>
            </w:r>
            <w:r>
              <w:rPr>
                <w:sz w:val="16"/>
                <w:szCs w:val="16"/>
              </w:rPr>
              <w:t>.</w:t>
            </w:r>
            <w:r w:rsidRPr="00D44509">
              <w:rPr>
                <w:sz w:val="16"/>
                <w:szCs w:val="16"/>
              </w:rPr>
              <w:t>08</w:t>
            </w:r>
          </w:p>
        </w:tc>
        <w:tc>
          <w:tcPr>
            <w:tcW w:w="1772" w:type="dxa"/>
          </w:tcPr>
          <w:p w14:paraId="020AA1E0" w14:textId="32023E00" w:rsidR="000B348B" w:rsidRPr="0009457B" w:rsidRDefault="000B348B" w:rsidP="000B348B">
            <w:pPr>
              <w:jc w:val="center"/>
              <w:cnfStyle w:val="000000100000" w:firstRow="0" w:lastRow="0" w:firstColumn="0" w:lastColumn="0" w:oddVBand="0" w:evenVBand="0" w:oddHBand="1" w:evenHBand="0" w:firstRowFirstColumn="0" w:firstRowLastColumn="0" w:lastRowFirstColumn="0" w:lastRowLastColumn="0"/>
              <w:rPr>
                <w:sz w:val="16"/>
                <w:szCs w:val="16"/>
              </w:rPr>
            </w:pPr>
            <w:r w:rsidRPr="0009457B">
              <w:rPr>
                <w:sz w:val="16"/>
                <w:szCs w:val="16"/>
              </w:rPr>
              <w:t>1.21 (0.98 to 1.50)</w:t>
            </w:r>
          </w:p>
        </w:tc>
        <w:tc>
          <w:tcPr>
            <w:tcW w:w="1114" w:type="dxa"/>
          </w:tcPr>
          <w:p w14:paraId="6CF0CB84" w14:textId="1B116144" w:rsidR="000B348B" w:rsidRPr="0009457B" w:rsidRDefault="000B348B" w:rsidP="000B348B">
            <w:pPr>
              <w:jc w:val="center"/>
              <w:cnfStyle w:val="000000100000" w:firstRow="0" w:lastRow="0" w:firstColumn="0" w:lastColumn="0" w:oddVBand="0" w:evenVBand="0" w:oddHBand="1" w:evenHBand="0" w:firstRowFirstColumn="0" w:firstRowLastColumn="0" w:lastRowFirstColumn="0" w:lastRowLastColumn="0"/>
              <w:rPr>
                <w:sz w:val="16"/>
                <w:szCs w:val="16"/>
              </w:rPr>
            </w:pPr>
            <w:r w:rsidRPr="0009457B">
              <w:rPr>
                <w:sz w:val="16"/>
                <w:szCs w:val="16"/>
              </w:rPr>
              <w:t>0.08</w:t>
            </w:r>
          </w:p>
        </w:tc>
        <w:tc>
          <w:tcPr>
            <w:tcW w:w="1672" w:type="dxa"/>
          </w:tcPr>
          <w:p w14:paraId="6CBC692F" w14:textId="126A8ED7" w:rsidR="000B348B" w:rsidRPr="0009457B" w:rsidRDefault="000B348B" w:rsidP="000B348B">
            <w:pPr>
              <w:jc w:val="center"/>
              <w:cnfStyle w:val="000000100000" w:firstRow="0" w:lastRow="0" w:firstColumn="0" w:lastColumn="0" w:oddVBand="0" w:evenVBand="0" w:oddHBand="1" w:evenHBand="0" w:firstRowFirstColumn="0" w:firstRowLastColumn="0" w:lastRowFirstColumn="0" w:lastRowLastColumn="0"/>
              <w:rPr>
                <w:sz w:val="16"/>
                <w:szCs w:val="16"/>
              </w:rPr>
            </w:pPr>
            <w:r w:rsidRPr="0009457B">
              <w:rPr>
                <w:sz w:val="16"/>
                <w:szCs w:val="16"/>
              </w:rPr>
              <w:t>3.02 (-0.37 to 6.41)</w:t>
            </w:r>
          </w:p>
        </w:tc>
        <w:tc>
          <w:tcPr>
            <w:tcW w:w="1214" w:type="dxa"/>
          </w:tcPr>
          <w:p w14:paraId="131C25F1" w14:textId="1CF6960A" w:rsidR="000B348B" w:rsidRPr="0009457B" w:rsidRDefault="000B348B" w:rsidP="000B348B">
            <w:pPr>
              <w:jc w:val="center"/>
              <w:cnfStyle w:val="000000100000" w:firstRow="0" w:lastRow="0" w:firstColumn="0" w:lastColumn="0" w:oddVBand="0" w:evenVBand="0" w:oddHBand="1" w:evenHBand="0" w:firstRowFirstColumn="0" w:firstRowLastColumn="0" w:lastRowFirstColumn="0" w:lastRowLastColumn="0"/>
              <w:rPr>
                <w:sz w:val="16"/>
                <w:szCs w:val="16"/>
              </w:rPr>
            </w:pPr>
            <w:r w:rsidRPr="0009457B">
              <w:rPr>
                <w:sz w:val="16"/>
                <w:szCs w:val="16"/>
              </w:rPr>
              <w:t>0.08</w:t>
            </w:r>
          </w:p>
        </w:tc>
      </w:tr>
      <w:tr w:rsidR="000B348B" w:rsidRPr="00D44509" w14:paraId="79EDF218" w14:textId="77777777" w:rsidTr="001A465E">
        <w:trPr>
          <w:trHeight w:val="278"/>
        </w:trPr>
        <w:tc>
          <w:tcPr>
            <w:cnfStyle w:val="001000000000" w:firstRow="0" w:lastRow="0" w:firstColumn="1" w:lastColumn="0" w:oddVBand="0" w:evenVBand="0" w:oddHBand="0" w:evenHBand="0" w:firstRowFirstColumn="0" w:firstRowLastColumn="0" w:lastRowFirstColumn="0" w:lastRowLastColumn="0"/>
            <w:tcW w:w="2543" w:type="dxa"/>
          </w:tcPr>
          <w:p w14:paraId="0E9385DC" w14:textId="386D6BC5" w:rsidR="000B348B" w:rsidRPr="00D44509" w:rsidRDefault="000B348B" w:rsidP="000B348B">
            <w:pPr>
              <w:rPr>
                <w:sz w:val="16"/>
                <w:szCs w:val="16"/>
              </w:rPr>
            </w:pPr>
            <w:r>
              <w:rPr>
                <w:sz w:val="16"/>
                <w:szCs w:val="16"/>
              </w:rPr>
              <w:t>Secondary outcomes</w:t>
            </w:r>
          </w:p>
        </w:tc>
        <w:tc>
          <w:tcPr>
            <w:tcW w:w="1683" w:type="dxa"/>
          </w:tcPr>
          <w:p w14:paraId="4C82EEC3" w14:textId="77777777" w:rsidR="000B348B" w:rsidRPr="00D44509" w:rsidRDefault="000B348B" w:rsidP="000B348B">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202" w:type="dxa"/>
          </w:tcPr>
          <w:p w14:paraId="560E7E43" w14:textId="77777777" w:rsidR="000B348B" w:rsidRPr="00D44509" w:rsidRDefault="000B348B" w:rsidP="000B348B">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772" w:type="dxa"/>
          </w:tcPr>
          <w:p w14:paraId="050EBEDD" w14:textId="696885D9" w:rsidR="000B348B" w:rsidRPr="0009457B" w:rsidRDefault="000B348B" w:rsidP="000B348B">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14" w:type="dxa"/>
          </w:tcPr>
          <w:p w14:paraId="21BCD4B1" w14:textId="4A38357B" w:rsidR="000B348B" w:rsidRPr="0009457B" w:rsidRDefault="000B348B" w:rsidP="000B348B">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672" w:type="dxa"/>
          </w:tcPr>
          <w:p w14:paraId="64384AD0" w14:textId="77777777" w:rsidR="000B348B" w:rsidRPr="0009457B" w:rsidRDefault="000B348B" w:rsidP="000B348B">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214" w:type="dxa"/>
          </w:tcPr>
          <w:p w14:paraId="5E9AF676" w14:textId="77777777" w:rsidR="000B348B" w:rsidRPr="0009457B" w:rsidRDefault="000B348B" w:rsidP="000B348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0B348B" w:rsidRPr="009C3775" w14:paraId="6BE1953F" w14:textId="77777777" w:rsidTr="001A465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543" w:type="dxa"/>
          </w:tcPr>
          <w:p w14:paraId="26FF6136" w14:textId="596B62BA" w:rsidR="000B348B" w:rsidRPr="00D44509" w:rsidRDefault="009C3775" w:rsidP="000B348B">
            <w:pPr>
              <w:rPr>
                <w:b w:val="0"/>
                <w:sz w:val="16"/>
                <w:szCs w:val="16"/>
              </w:rPr>
            </w:pPr>
            <w:r>
              <w:rPr>
                <w:b w:val="0"/>
                <w:sz w:val="16"/>
                <w:szCs w:val="16"/>
              </w:rPr>
              <w:t>4 weeks Russell standard</w:t>
            </w:r>
          </w:p>
        </w:tc>
        <w:tc>
          <w:tcPr>
            <w:tcW w:w="1683" w:type="dxa"/>
          </w:tcPr>
          <w:p w14:paraId="2E411F2C" w14:textId="6CF0E5A0" w:rsidR="000B348B" w:rsidRPr="00D44509" w:rsidRDefault="000B348B" w:rsidP="000B348B">
            <w:pPr>
              <w:jc w:val="center"/>
              <w:cnfStyle w:val="000000100000" w:firstRow="0" w:lastRow="0" w:firstColumn="0" w:lastColumn="0" w:oddVBand="0" w:evenVBand="0" w:oddHBand="1" w:evenHBand="0" w:firstRowFirstColumn="0" w:firstRowLastColumn="0" w:lastRowFirstColumn="0" w:lastRowLastColumn="0"/>
              <w:rPr>
                <w:sz w:val="16"/>
                <w:szCs w:val="16"/>
              </w:rPr>
            </w:pPr>
            <w:r w:rsidRPr="00D44509">
              <w:rPr>
                <w:sz w:val="16"/>
                <w:szCs w:val="16"/>
              </w:rPr>
              <w:t>1</w:t>
            </w:r>
            <w:r>
              <w:rPr>
                <w:sz w:val="16"/>
                <w:szCs w:val="16"/>
              </w:rPr>
              <w:t>.</w:t>
            </w:r>
            <w:r w:rsidRPr="00D44509">
              <w:rPr>
                <w:sz w:val="16"/>
                <w:szCs w:val="16"/>
              </w:rPr>
              <w:t>21 (1</w:t>
            </w:r>
            <w:r>
              <w:rPr>
                <w:sz w:val="16"/>
                <w:szCs w:val="16"/>
              </w:rPr>
              <w:t>.</w:t>
            </w:r>
            <w:r w:rsidRPr="00D44509">
              <w:rPr>
                <w:sz w:val="16"/>
                <w:szCs w:val="16"/>
              </w:rPr>
              <w:t>00</w:t>
            </w:r>
            <w:r>
              <w:rPr>
                <w:sz w:val="16"/>
                <w:szCs w:val="16"/>
              </w:rPr>
              <w:t xml:space="preserve"> to</w:t>
            </w:r>
            <w:r w:rsidRPr="00D44509">
              <w:rPr>
                <w:sz w:val="16"/>
                <w:szCs w:val="16"/>
              </w:rPr>
              <w:t xml:space="preserve"> 1</w:t>
            </w:r>
            <w:r>
              <w:rPr>
                <w:sz w:val="16"/>
                <w:szCs w:val="16"/>
              </w:rPr>
              <w:t>.</w:t>
            </w:r>
            <w:r w:rsidRPr="00D44509">
              <w:rPr>
                <w:sz w:val="16"/>
                <w:szCs w:val="16"/>
              </w:rPr>
              <w:t>48)</w:t>
            </w:r>
          </w:p>
        </w:tc>
        <w:tc>
          <w:tcPr>
            <w:tcW w:w="1202" w:type="dxa"/>
          </w:tcPr>
          <w:p w14:paraId="1355AA90" w14:textId="3036CA0B" w:rsidR="000B348B" w:rsidRPr="00D44509" w:rsidRDefault="000B348B" w:rsidP="000B348B">
            <w:pPr>
              <w:jc w:val="center"/>
              <w:cnfStyle w:val="000000100000" w:firstRow="0" w:lastRow="0" w:firstColumn="0" w:lastColumn="0" w:oddVBand="0" w:evenVBand="0" w:oddHBand="1" w:evenHBand="0" w:firstRowFirstColumn="0" w:firstRowLastColumn="0" w:lastRowFirstColumn="0" w:lastRowLastColumn="0"/>
              <w:rPr>
                <w:sz w:val="16"/>
                <w:szCs w:val="16"/>
              </w:rPr>
            </w:pPr>
            <w:r w:rsidRPr="00D44509">
              <w:rPr>
                <w:sz w:val="16"/>
                <w:szCs w:val="16"/>
              </w:rPr>
              <w:t>0</w:t>
            </w:r>
            <w:r>
              <w:rPr>
                <w:sz w:val="16"/>
                <w:szCs w:val="16"/>
              </w:rPr>
              <w:t>.</w:t>
            </w:r>
            <w:r w:rsidRPr="00D44509">
              <w:rPr>
                <w:sz w:val="16"/>
                <w:szCs w:val="16"/>
              </w:rPr>
              <w:t>05</w:t>
            </w:r>
          </w:p>
        </w:tc>
        <w:tc>
          <w:tcPr>
            <w:tcW w:w="1772" w:type="dxa"/>
          </w:tcPr>
          <w:p w14:paraId="587D060A" w14:textId="67109F2B" w:rsidR="000B348B" w:rsidRPr="0009457B" w:rsidRDefault="0009457B" w:rsidP="000B348B">
            <w:pPr>
              <w:jc w:val="center"/>
              <w:cnfStyle w:val="000000100000" w:firstRow="0" w:lastRow="0" w:firstColumn="0" w:lastColumn="0" w:oddVBand="0" w:evenVBand="0" w:oddHBand="1" w:evenHBand="0" w:firstRowFirstColumn="0" w:firstRowLastColumn="0" w:lastRowFirstColumn="0" w:lastRowLastColumn="0"/>
              <w:rPr>
                <w:sz w:val="16"/>
                <w:szCs w:val="16"/>
              </w:rPr>
            </w:pPr>
            <w:r w:rsidRPr="0009457B">
              <w:rPr>
                <w:sz w:val="16"/>
                <w:szCs w:val="16"/>
              </w:rPr>
              <w:t>1.14 (1.00 to 1.29)</w:t>
            </w:r>
          </w:p>
        </w:tc>
        <w:tc>
          <w:tcPr>
            <w:tcW w:w="1114" w:type="dxa"/>
          </w:tcPr>
          <w:p w14:paraId="4F5DA285" w14:textId="56587AE8" w:rsidR="000B348B" w:rsidRPr="0009457B" w:rsidRDefault="0009457B" w:rsidP="000B348B">
            <w:pPr>
              <w:jc w:val="center"/>
              <w:cnfStyle w:val="000000100000" w:firstRow="0" w:lastRow="0" w:firstColumn="0" w:lastColumn="0" w:oddVBand="0" w:evenVBand="0" w:oddHBand="1" w:evenHBand="0" w:firstRowFirstColumn="0" w:firstRowLastColumn="0" w:lastRowFirstColumn="0" w:lastRowLastColumn="0"/>
              <w:rPr>
                <w:sz w:val="16"/>
                <w:szCs w:val="16"/>
              </w:rPr>
            </w:pPr>
            <w:r w:rsidRPr="0009457B">
              <w:rPr>
                <w:sz w:val="16"/>
                <w:szCs w:val="16"/>
              </w:rPr>
              <w:t>0.05</w:t>
            </w:r>
          </w:p>
        </w:tc>
        <w:tc>
          <w:tcPr>
            <w:tcW w:w="1672" w:type="dxa"/>
          </w:tcPr>
          <w:p w14:paraId="5630AFF1" w14:textId="4FFA83F0" w:rsidR="000B348B" w:rsidRPr="0009457B" w:rsidRDefault="0009457B" w:rsidP="000B348B">
            <w:pPr>
              <w:jc w:val="center"/>
              <w:cnfStyle w:val="000000100000" w:firstRow="0" w:lastRow="0" w:firstColumn="0" w:lastColumn="0" w:oddVBand="0" w:evenVBand="0" w:oddHBand="1" w:evenHBand="0" w:firstRowFirstColumn="0" w:firstRowLastColumn="0" w:lastRowFirstColumn="0" w:lastRowLastColumn="0"/>
              <w:rPr>
                <w:sz w:val="16"/>
                <w:szCs w:val="16"/>
              </w:rPr>
            </w:pPr>
            <w:r w:rsidRPr="0009457B">
              <w:rPr>
                <w:sz w:val="16"/>
                <w:szCs w:val="16"/>
              </w:rPr>
              <w:t>4.33 (-0.04 to 8.70)</w:t>
            </w:r>
          </w:p>
        </w:tc>
        <w:tc>
          <w:tcPr>
            <w:tcW w:w="1214" w:type="dxa"/>
          </w:tcPr>
          <w:p w14:paraId="24DA9269" w14:textId="516F417D" w:rsidR="000B348B" w:rsidRPr="009C3775" w:rsidRDefault="0009457B" w:rsidP="000B348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C3775">
              <w:rPr>
                <w:sz w:val="16"/>
                <w:szCs w:val="16"/>
              </w:rPr>
              <w:t>0.05</w:t>
            </w:r>
          </w:p>
        </w:tc>
      </w:tr>
      <w:tr w:rsidR="000B348B" w:rsidRPr="00D44509" w14:paraId="6B6F5D7A" w14:textId="77777777" w:rsidTr="001A465E">
        <w:tc>
          <w:tcPr>
            <w:cnfStyle w:val="001000000000" w:firstRow="0" w:lastRow="0" w:firstColumn="1" w:lastColumn="0" w:oddVBand="0" w:evenVBand="0" w:oddHBand="0" w:evenHBand="0" w:firstRowFirstColumn="0" w:firstRowLastColumn="0" w:lastRowFirstColumn="0" w:lastRowLastColumn="0"/>
            <w:tcW w:w="2543" w:type="dxa"/>
          </w:tcPr>
          <w:p w14:paraId="48278AD2" w14:textId="585037AF" w:rsidR="000B348B" w:rsidRPr="00D44509" w:rsidRDefault="00A1078D" w:rsidP="000B348B">
            <w:pPr>
              <w:rPr>
                <w:b w:val="0"/>
                <w:sz w:val="16"/>
                <w:szCs w:val="16"/>
              </w:rPr>
            </w:pPr>
            <w:r>
              <w:rPr>
                <w:b w:val="0"/>
                <w:sz w:val="16"/>
                <w:szCs w:val="16"/>
              </w:rPr>
              <w:t>4 w</w:t>
            </w:r>
            <w:r w:rsidR="000B348B" w:rsidRPr="00D44509">
              <w:rPr>
                <w:b w:val="0"/>
                <w:sz w:val="16"/>
                <w:szCs w:val="16"/>
              </w:rPr>
              <w:t>eek 7-day point prevalence</w:t>
            </w:r>
          </w:p>
        </w:tc>
        <w:tc>
          <w:tcPr>
            <w:tcW w:w="1683" w:type="dxa"/>
          </w:tcPr>
          <w:p w14:paraId="30057AB9" w14:textId="18C8338F" w:rsidR="000B348B" w:rsidRPr="00D44509" w:rsidRDefault="000B348B" w:rsidP="000B34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D44509">
              <w:rPr>
                <w:sz w:val="16"/>
                <w:szCs w:val="16"/>
              </w:rPr>
              <w:t>1</w:t>
            </w:r>
            <w:r>
              <w:rPr>
                <w:sz w:val="16"/>
                <w:szCs w:val="16"/>
              </w:rPr>
              <w:t>.</w:t>
            </w:r>
            <w:r w:rsidRPr="00D44509">
              <w:rPr>
                <w:sz w:val="16"/>
                <w:szCs w:val="16"/>
              </w:rPr>
              <w:t>16 (0</w:t>
            </w:r>
            <w:r>
              <w:rPr>
                <w:sz w:val="16"/>
                <w:szCs w:val="16"/>
              </w:rPr>
              <w:t>.</w:t>
            </w:r>
            <w:r w:rsidRPr="00D44509">
              <w:rPr>
                <w:sz w:val="16"/>
                <w:szCs w:val="16"/>
              </w:rPr>
              <w:t>95</w:t>
            </w:r>
            <w:r>
              <w:rPr>
                <w:sz w:val="16"/>
                <w:szCs w:val="16"/>
              </w:rPr>
              <w:t xml:space="preserve"> to</w:t>
            </w:r>
            <w:r w:rsidRPr="00D44509">
              <w:rPr>
                <w:sz w:val="16"/>
                <w:szCs w:val="16"/>
              </w:rPr>
              <w:t xml:space="preserve"> 1</w:t>
            </w:r>
            <w:r>
              <w:rPr>
                <w:sz w:val="16"/>
                <w:szCs w:val="16"/>
              </w:rPr>
              <w:t>.</w:t>
            </w:r>
            <w:r w:rsidRPr="00D44509">
              <w:rPr>
                <w:sz w:val="16"/>
                <w:szCs w:val="16"/>
              </w:rPr>
              <w:t>41)</w:t>
            </w:r>
          </w:p>
        </w:tc>
        <w:tc>
          <w:tcPr>
            <w:tcW w:w="1202" w:type="dxa"/>
          </w:tcPr>
          <w:p w14:paraId="5D41DC47" w14:textId="569976C5" w:rsidR="000B348B" w:rsidRPr="00D44509" w:rsidRDefault="000B348B" w:rsidP="000B34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D44509">
              <w:rPr>
                <w:sz w:val="16"/>
                <w:szCs w:val="16"/>
              </w:rPr>
              <w:t>0</w:t>
            </w:r>
            <w:r>
              <w:rPr>
                <w:sz w:val="16"/>
                <w:szCs w:val="16"/>
              </w:rPr>
              <w:t>.</w:t>
            </w:r>
            <w:r w:rsidRPr="00D44509">
              <w:rPr>
                <w:sz w:val="16"/>
                <w:szCs w:val="16"/>
              </w:rPr>
              <w:t>1</w:t>
            </w:r>
            <w:r>
              <w:rPr>
                <w:sz w:val="16"/>
                <w:szCs w:val="16"/>
              </w:rPr>
              <w:t>5</w:t>
            </w:r>
          </w:p>
        </w:tc>
        <w:tc>
          <w:tcPr>
            <w:tcW w:w="1772" w:type="dxa"/>
          </w:tcPr>
          <w:p w14:paraId="42AC7E2A" w14:textId="7C7DC31E" w:rsidR="000B348B" w:rsidRPr="0009457B" w:rsidRDefault="009C3775" w:rsidP="000B34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9C3775">
              <w:rPr>
                <w:sz w:val="16"/>
                <w:szCs w:val="16"/>
              </w:rPr>
              <w:t>1.10 (0.97 to 1.25)</w:t>
            </w:r>
          </w:p>
        </w:tc>
        <w:tc>
          <w:tcPr>
            <w:tcW w:w="1114" w:type="dxa"/>
          </w:tcPr>
          <w:p w14:paraId="6E70DA16" w14:textId="0B6FFE4F" w:rsidR="000B348B" w:rsidRPr="0009457B" w:rsidRDefault="009C3775" w:rsidP="000B34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9C3775">
              <w:rPr>
                <w:sz w:val="16"/>
                <w:szCs w:val="16"/>
              </w:rPr>
              <w:t>0.15</w:t>
            </w:r>
          </w:p>
        </w:tc>
        <w:tc>
          <w:tcPr>
            <w:tcW w:w="1672" w:type="dxa"/>
          </w:tcPr>
          <w:p w14:paraId="7A6B6D1C" w14:textId="0D8A047F" w:rsidR="000B348B" w:rsidRPr="0009457B" w:rsidRDefault="009C3775" w:rsidP="000B34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9C3775">
              <w:rPr>
                <w:sz w:val="16"/>
                <w:szCs w:val="16"/>
              </w:rPr>
              <w:t>3.22 (-1.15 to 7.59)</w:t>
            </w:r>
          </w:p>
        </w:tc>
        <w:tc>
          <w:tcPr>
            <w:tcW w:w="1214" w:type="dxa"/>
          </w:tcPr>
          <w:p w14:paraId="0645B367" w14:textId="6AC3A0D0" w:rsidR="000B348B" w:rsidRPr="0009457B" w:rsidRDefault="009C3775" w:rsidP="000B34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9C3775">
              <w:rPr>
                <w:sz w:val="16"/>
                <w:szCs w:val="16"/>
              </w:rPr>
              <w:t>0.15</w:t>
            </w:r>
          </w:p>
        </w:tc>
      </w:tr>
      <w:tr w:rsidR="000B348B" w:rsidRPr="00D44509" w14:paraId="1BB0F3AA" w14:textId="77777777" w:rsidTr="001A4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2A621233" w14:textId="77777777" w:rsidR="000B348B" w:rsidRPr="00D44509" w:rsidRDefault="000B348B" w:rsidP="000B348B">
            <w:pPr>
              <w:rPr>
                <w:b w:val="0"/>
                <w:sz w:val="16"/>
                <w:szCs w:val="16"/>
              </w:rPr>
            </w:pPr>
            <w:r w:rsidRPr="00D44509">
              <w:rPr>
                <w:b w:val="0"/>
                <w:sz w:val="16"/>
                <w:szCs w:val="16"/>
              </w:rPr>
              <w:t>6 months 7-day point prevalence</w:t>
            </w:r>
          </w:p>
        </w:tc>
        <w:tc>
          <w:tcPr>
            <w:tcW w:w="1683" w:type="dxa"/>
          </w:tcPr>
          <w:p w14:paraId="0F60F231" w14:textId="197881F9" w:rsidR="000B348B" w:rsidRPr="00D44509" w:rsidRDefault="000B348B" w:rsidP="000B348B">
            <w:pPr>
              <w:jc w:val="center"/>
              <w:cnfStyle w:val="000000100000" w:firstRow="0" w:lastRow="0" w:firstColumn="0" w:lastColumn="0" w:oddVBand="0" w:evenVBand="0" w:oddHBand="1" w:evenHBand="0" w:firstRowFirstColumn="0" w:firstRowLastColumn="0" w:lastRowFirstColumn="0" w:lastRowLastColumn="0"/>
              <w:rPr>
                <w:sz w:val="16"/>
                <w:szCs w:val="16"/>
              </w:rPr>
            </w:pPr>
            <w:r w:rsidRPr="00D44509">
              <w:rPr>
                <w:sz w:val="16"/>
                <w:szCs w:val="16"/>
              </w:rPr>
              <w:t>1</w:t>
            </w:r>
            <w:r>
              <w:rPr>
                <w:sz w:val="16"/>
                <w:szCs w:val="16"/>
              </w:rPr>
              <w:t>.</w:t>
            </w:r>
            <w:r w:rsidRPr="00D44509">
              <w:rPr>
                <w:sz w:val="16"/>
                <w:szCs w:val="16"/>
              </w:rPr>
              <w:t>13 (0</w:t>
            </w:r>
            <w:r>
              <w:rPr>
                <w:sz w:val="16"/>
                <w:szCs w:val="16"/>
              </w:rPr>
              <w:t>.</w:t>
            </w:r>
            <w:r w:rsidRPr="00D44509">
              <w:rPr>
                <w:sz w:val="16"/>
                <w:szCs w:val="16"/>
              </w:rPr>
              <w:t>90</w:t>
            </w:r>
            <w:r>
              <w:rPr>
                <w:sz w:val="16"/>
                <w:szCs w:val="16"/>
              </w:rPr>
              <w:t xml:space="preserve"> to</w:t>
            </w:r>
            <w:r w:rsidRPr="00D44509">
              <w:rPr>
                <w:sz w:val="16"/>
                <w:szCs w:val="16"/>
              </w:rPr>
              <w:t xml:space="preserve"> 1</w:t>
            </w:r>
            <w:r>
              <w:rPr>
                <w:sz w:val="16"/>
                <w:szCs w:val="16"/>
              </w:rPr>
              <w:t>.</w:t>
            </w:r>
            <w:r w:rsidRPr="00D44509">
              <w:rPr>
                <w:sz w:val="16"/>
                <w:szCs w:val="16"/>
              </w:rPr>
              <w:t>41)</w:t>
            </w:r>
          </w:p>
        </w:tc>
        <w:tc>
          <w:tcPr>
            <w:tcW w:w="1202" w:type="dxa"/>
          </w:tcPr>
          <w:p w14:paraId="1537F61B" w14:textId="1E68C558" w:rsidR="000B348B" w:rsidRPr="00D44509" w:rsidRDefault="000B348B" w:rsidP="000B348B">
            <w:pPr>
              <w:jc w:val="center"/>
              <w:cnfStyle w:val="000000100000" w:firstRow="0" w:lastRow="0" w:firstColumn="0" w:lastColumn="0" w:oddVBand="0" w:evenVBand="0" w:oddHBand="1" w:evenHBand="0" w:firstRowFirstColumn="0" w:firstRowLastColumn="0" w:lastRowFirstColumn="0" w:lastRowLastColumn="0"/>
              <w:rPr>
                <w:sz w:val="16"/>
                <w:szCs w:val="16"/>
              </w:rPr>
            </w:pPr>
            <w:r w:rsidRPr="00D44509">
              <w:rPr>
                <w:sz w:val="16"/>
                <w:szCs w:val="16"/>
              </w:rPr>
              <w:t>0</w:t>
            </w:r>
            <w:r>
              <w:rPr>
                <w:sz w:val="16"/>
                <w:szCs w:val="16"/>
              </w:rPr>
              <w:t>.</w:t>
            </w:r>
            <w:r w:rsidRPr="00D44509">
              <w:rPr>
                <w:sz w:val="16"/>
                <w:szCs w:val="16"/>
              </w:rPr>
              <w:t>3</w:t>
            </w:r>
            <w:r>
              <w:rPr>
                <w:sz w:val="16"/>
                <w:szCs w:val="16"/>
              </w:rPr>
              <w:t>1</w:t>
            </w:r>
          </w:p>
        </w:tc>
        <w:tc>
          <w:tcPr>
            <w:tcW w:w="1772" w:type="dxa"/>
          </w:tcPr>
          <w:p w14:paraId="1EE9150B" w14:textId="4D57C7C2" w:rsidR="000B348B" w:rsidRPr="0009457B" w:rsidRDefault="009C3775" w:rsidP="000B348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C3775">
              <w:rPr>
                <w:sz w:val="16"/>
                <w:szCs w:val="16"/>
              </w:rPr>
              <w:t>1.10 (0.92 to 1.31)</w:t>
            </w:r>
          </w:p>
        </w:tc>
        <w:tc>
          <w:tcPr>
            <w:tcW w:w="1114" w:type="dxa"/>
          </w:tcPr>
          <w:p w14:paraId="6ED9196A" w14:textId="5A8CC9CE" w:rsidR="000B348B" w:rsidRPr="0009457B" w:rsidRDefault="009C3775" w:rsidP="000B348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C3775">
              <w:rPr>
                <w:sz w:val="16"/>
                <w:szCs w:val="16"/>
              </w:rPr>
              <w:t>0.31</w:t>
            </w:r>
          </w:p>
        </w:tc>
        <w:tc>
          <w:tcPr>
            <w:tcW w:w="1672" w:type="dxa"/>
          </w:tcPr>
          <w:p w14:paraId="19B0F038" w14:textId="3FF918F8" w:rsidR="000B348B" w:rsidRPr="0009457B" w:rsidRDefault="009C3775" w:rsidP="000B348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C3775">
              <w:rPr>
                <w:sz w:val="16"/>
                <w:szCs w:val="16"/>
              </w:rPr>
              <w:t>1.98 (-1.81 to 5.76)</w:t>
            </w:r>
          </w:p>
        </w:tc>
        <w:tc>
          <w:tcPr>
            <w:tcW w:w="1214" w:type="dxa"/>
          </w:tcPr>
          <w:p w14:paraId="33FC5FCC" w14:textId="59DA5048" w:rsidR="000B348B" w:rsidRPr="0009457B" w:rsidRDefault="009C3775" w:rsidP="000B348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C3775">
              <w:rPr>
                <w:sz w:val="16"/>
                <w:szCs w:val="16"/>
              </w:rPr>
              <w:t>0.31</w:t>
            </w:r>
          </w:p>
        </w:tc>
      </w:tr>
      <w:tr w:rsidR="000B348B" w:rsidRPr="00D44509" w14:paraId="1779396B" w14:textId="77777777" w:rsidTr="001A465E">
        <w:tc>
          <w:tcPr>
            <w:cnfStyle w:val="001000000000" w:firstRow="0" w:lastRow="0" w:firstColumn="1" w:lastColumn="0" w:oddVBand="0" w:evenVBand="0" w:oddHBand="0" w:evenHBand="0" w:firstRowFirstColumn="0" w:firstRowLastColumn="0" w:lastRowFirstColumn="0" w:lastRowLastColumn="0"/>
            <w:tcW w:w="2543" w:type="dxa"/>
          </w:tcPr>
          <w:p w14:paraId="6E80852A" w14:textId="77777777" w:rsidR="000B348B" w:rsidRPr="00D44509" w:rsidRDefault="000B348B" w:rsidP="000B348B">
            <w:pPr>
              <w:rPr>
                <w:b w:val="0"/>
                <w:sz w:val="16"/>
                <w:szCs w:val="16"/>
              </w:rPr>
            </w:pPr>
            <w:r w:rsidRPr="00D44509">
              <w:rPr>
                <w:b w:val="0"/>
                <w:sz w:val="16"/>
                <w:szCs w:val="16"/>
              </w:rPr>
              <w:t>12 months Russell standard</w:t>
            </w:r>
          </w:p>
        </w:tc>
        <w:tc>
          <w:tcPr>
            <w:tcW w:w="1683" w:type="dxa"/>
          </w:tcPr>
          <w:p w14:paraId="5381963D" w14:textId="01F073D0" w:rsidR="000B348B" w:rsidRPr="00D44509" w:rsidRDefault="000B348B" w:rsidP="000B34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D44509">
              <w:rPr>
                <w:sz w:val="16"/>
                <w:szCs w:val="16"/>
              </w:rPr>
              <w:t>1</w:t>
            </w:r>
            <w:r>
              <w:rPr>
                <w:sz w:val="16"/>
                <w:szCs w:val="16"/>
              </w:rPr>
              <w:t>.</w:t>
            </w:r>
            <w:r w:rsidRPr="00D44509">
              <w:rPr>
                <w:sz w:val="16"/>
                <w:szCs w:val="16"/>
              </w:rPr>
              <w:t>28 (0</w:t>
            </w:r>
            <w:r>
              <w:rPr>
                <w:sz w:val="16"/>
                <w:szCs w:val="16"/>
              </w:rPr>
              <w:t>.</w:t>
            </w:r>
            <w:r w:rsidRPr="00D44509">
              <w:rPr>
                <w:sz w:val="16"/>
                <w:szCs w:val="16"/>
              </w:rPr>
              <w:t>97</w:t>
            </w:r>
            <w:r>
              <w:rPr>
                <w:sz w:val="16"/>
                <w:szCs w:val="16"/>
              </w:rPr>
              <w:t xml:space="preserve"> to</w:t>
            </w:r>
            <w:r w:rsidRPr="00D44509">
              <w:rPr>
                <w:sz w:val="16"/>
                <w:szCs w:val="16"/>
              </w:rPr>
              <w:t xml:space="preserve"> 1</w:t>
            </w:r>
            <w:r>
              <w:rPr>
                <w:sz w:val="16"/>
                <w:szCs w:val="16"/>
              </w:rPr>
              <w:t>.</w:t>
            </w:r>
            <w:r w:rsidRPr="00D44509">
              <w:rPr>
                <w:sz w:val="16"/>
                <w:szCs w:val="16"/>
              </w:rPr>
              <w:t>69)</w:t>
            </w:r>
          </w:p>
        </w:tc>
        <w:tc>
          <w:tcPr>
            <w:tcW w:w="1202" w:type="dxa"/>
          </w:tcPr>
          <w:p w14:paraId="2D6D9746" w14:textId="52C9F654" w:rsidR="000B348B" w:rsidRPr="00D44509" w:rsidRDefault="000B348B" w:rsidP="000B34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D44509">
              <w:rPr>
                <w:sz w:val="16"/>
                <w:szCs w:val="16"/>
              </w:rPr>
              <w:t>0</w:t>
            </w:r>
            <w:r>
              <w:rPr>
                <w:sz w:val="16"/>
                <w:szCs w:val="16"/>
              </w:rPr>
              <w:t>.</w:t>
            </w:r>
            <w:r w:rsidRPr="00D44509">
              <w:rPr>
                <w:sz w:val="16"/>
                <w:szCs w:val="16"/>
              </w:rPr>
              <w:t>08</w:t>
            </w:r>
          </w:p>
        </w:tc>
        <w:tc>
          <w:tcPr>
            <w:tcW w:w="1772" w:type="dxa"/>
          </w:tcPr>
          <w:p w14:paraId="60512E98" w14:textId="5FE97F14" w:rsidR="000B348B" w:rsidRPr="0009457B" w:rsidRDefault="009C3775" w:rsidP="000B34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9C3775">
              <w:rPr>
                <w:sz w:val="16"/>
                <w:szCs w:val="16"/>
              </w:rPr>
              <w:t>1.24 (0.97 to 1.58)</w:t>
            </w:r>
          </w:p>
        </w:tc>
        <w:tc>
          <w:tcPr>
            <w:tcW w:w="1114" w:type="dxa"/>
          </w:tcPr>
          <w:p w14:paraId="25757914" w14:textId="4684B10B" w:rsidR="000B348B" w:rsidRPr="0009457B" w:rsidRDefault="009C3775" w:rsidP="000B34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9C3775">
              <w:rPr>
                <w:sz w:val="16"/>
                <w:szCs w:val="16"/>
              </w:rPr>
              <w:t>0.09</w:t>
            </w:r>
          </w:p>
        </w:tc>
        <w:tc>
          <w:tcPr>
            <w:tcW w:w="1672" w:type="dxa"/>
          </w:tcPr>
          <w:p w14:paraId="26B2B169" w14:textId="3B7304AB" w:rsidR="000B348B" w:rsidRPr="0009457B" w:rsidRDefault="009C3775" w:rsidP="000B34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9C3775">
              <w:rPr>
                <w:sz w:val="16"/>
                <w:szCs w:val="16"/>
              </w:rPr>
              <w:t>2.71 (-0.37 to 5.78)</w:t>
            </w:r>
          </w:p>
        </w:tc>
        <w:tc>
          <w:tcPr>
            <w:tcW w:w="1214" w:type="dxa"/>
          </w:tcPr>
          <w:p w14:paraId="304CC503" w14:textId="3D7EB508" w:rsidR="000B348B" w:rsidRPr="0009457B" w:rsidRDefault="009C3775" w:rsidP="000B34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9C3775">
              <w:rPr>
                <w:sz w:val="16"/>
                <w:szCs w:val="16"/>
              </w:rPr>
              <w:t>0.08</w:t>
            </w:r>
          </w:p>
        </w:tc>
      </w:tr>
      <w:tr w:rsidR="000B348B" w:rsidRPr="00D44509" w14:paraId="5533B499" w14:textId="77777777" w:rsidTr="001A4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209C7ED6" w14:textId="77777777" w:rsidR="000B348B" w:rsidRPr="00D44509" w:rsidRDefault="000B348B" w:rsidP="000B348B">
            <w:pPr>
              <w:rPr>
                <w:b w:val="0"/>
                <w:sz w:val="16"/>
                <w:szCs w:val="16"/>
              </w:rPr>
            </w:pPr>
            <w:r w:rsidRPr="00D44509">
              <w:rPr>
                <w:b w:val="0"/>
                <w:sz w:val="16"/>
                <w:szCs w:val="16"/>
              </w:rPr>
              <w:t>12 months 7-day point prevalence</w:t>
            </w:r>
          </w:p>
        </w:tc>
        <w:tc>
          <w:tcPr>
            <w:tcW w:w="1683" w:type="dxa"/>
          </w:tcPr>
          <w:p w14:paraId="2EBA9DBA" w14:textId="5D7BC487" w:rsidR="000B348B" w:rsidRPr="00D44509" w:rsidRDefault="000B348B" w:rsidP="000B348B">
            <w:pPr>
              <w:jc w:val="center"/>
              <w:cnfStyle w:val="000000100000" w:firstRow="0" w:lastRow="0" w:firstColumn="0" w:lastColumn="0" w:oddVBand="0" w:evenVBand="0" w:oddHBand="1" w:evenHBand="0" w:firstRowFirstColumn="0" w:firstRowLastColumn="0" w:lastRowFirstColumn="0" w:lastRowLastColumn="0"/>
              <w:rPr>
                <w:sz w:val="16"/>
                <w:szCs w:val="16"/>
              </w:rPr>
            </w:pPr>
            <w:r w:rsidRPr="00D44509">
              <w:rPr>
                <w:sz w:val="16"/>
                <w:szCs w:val="16"/>
              </w:rPr>
              <w:t>1</w:t>
            </w:r>
            <w:r>
              <w:rPr>
                <w:sz w:val="16"/>
                <w:szCs w:val="16"/>
              </w:rPr>
              <w:t>.</w:t>
            </w:r>
            <w:r w:rsidRPr="00D44509">
              <w:rPr>
                <w:sz w:val="16"/>
                <w:szCs w:val="16"/>
              </w:rPr>
              <w:t>23 (0.97</w:t>
            </w:r>
            <w:r>
              <w:rPr>
                <w:sz w:val="16"/>
                <w:szCs w:val="16"/>
              </w:rPr>
              <w:t xml:space="preserve"> to</w:t>
            </w:r>
            <w:r w:rsidRPr="00D44509">
              <w:rPr>
                <w:sz w:val="16"/>
                <w:szCs w:val="16"/>
              </w:rPr>
              <w:t xml:space="preserve"> 1.54)</w:t>
            </w:r>
          </w:p>
        </w:tc>
        <w:tc>
          <w:tcPr>
            <w:tcW w:w="1202" w:type="dxa"/>
          </w:tcPr>
          <w:p w14:paraId="4841B512" w14:textId="64EE6B06" w:rsidR="000B348B" w:rsidRPr="00D44509" w:rsidRDefault="000B348B" w:rsidP="000B348B">
            <w:pPr>
              <w:jc w:val="center"/>
              <w:cnfStyle w:val="000000100000" w:firstRow="0" w:lastRow="0" w:firstColumn="0" w:lastColumn="0" w:oddVBand="0" w:evenVBand="0" w:oddHBand="1" w:evenHBand="0" w:firstRowFirstColumn="0" w:firstRowLastColumn="0" w:lastRowFirstColumn="0" w:lastRowLastColumn="0"/>
              <w:rPr>
                <w:sz w:val="16"/>
                <w:szCs w:val="16"/>
              </w:rPr>
            </w:pPr>
            <w:r w:rsidRPr="00D44509">
              <w:rPr>
                <w:sz w:val="16"/>
                <w:szCs w:val="16"/>
              </w:rPr>
              <w:t>0</w:t>
            </w:r>
            <w:r>
              <w:rPr>
                <w:sz w:val="16"/>
                <w:szCs w:val="16"/>
              </w:rPr>
              <w:t>.</w:t>
            </w:r>
            <w:r w:rsidRPr="00D44509">
              <w:rPr>
                <w:sz w:val="16"/>
                <w:szCs w:val="16"/>
              </w:rPr>
              <w:t>08</w:t>
            </w:r>
          </w:p>
        </w:tc>
        <w:tc>
          <w:tcPr>
            <w:tcW w:w="1772" w:type="dxa"/>
          </w:tcPr>
          <w:p w14:paraId="1BCC5ED7" w14:textId="7416F046" w:rsidR="000B348B" w:rsidRPr="0009457B" w:rsidRDefault="009C3775" w:rsidP="000B348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C3775">
              <w:rPr>
                <w:sz w:val="16"/>
                <w:szCs w:val="16"/>
              </w:rPr>
              <w:t>1.17 (0.98 to 1.41)</w:t>
            </w:r>
          </w:p>
        </w:tc>
        <w:tc>
          <w:tcPr>
            <w:tcW w:w="1114" w:type="dxa"/>
          </w:tcPr>
          <w:p w14:paraId="0A5F15C8" w14:textId="7C13A236" w:rsidR="000B348B" w:rsidRPr="0009457B" w:rsidRDefault="009C3775" w:rsidP="000B348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C3775">
              <w:rPr>
                <w:sz w:val="16"/>
                <w:szCs w:val="16"/>
              </w:rPr>
              <w:t>0.08</w:t>
            </w:r>
          </w:p>
        </w:tc>
        <w:tc>
          <w:tcPr>
            <w:tcW w:w="1672" w:type="dxa"/>
          </w:tcPr>
          <w:p w14:paraId="7CD34B8E" w14:textId="34AAEFF5" w:rsidR="000B348B" w:rsidRPr="0009457B" w:rsidRDefault="009C3775" w:rsidP="000B348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C3775">
              <w:rPr>
                <w:sz w:val="16"/>
                <w:szCs w:val="16"/>
              </w:rPr>
              <w:t>3.32 (-0.42 to 7.06)</w:t>
            </w:r>
          </w:p>
        </w:tc>
        <w:tc>
          <w:tcPr>
            <w:tcW w:w="1214" w:type="dxa"/>
          </w:tcPr>
          <w:p w14:paraId="510685BD" w14:textId="60149DE8" w:rsidR="000B348B" w:rsidRPr="0009457B" w:rsidRDefault="009C3775" w:rsidP="000B348B">
            <w:pPr>
              <w:jc w:val="center"/>
              <w:cnfStyle w:val="000000100000" w:firstRow="0" w:lastRow="0" w:firstColumn="0" w:lastColumn="0" w:oddVBand="0" w:evenVBand="0" w:oddHBand="1" w:evenHBand="0" w:firstRowFirstColumn="0" w:firstRowLastColumn="0" w:lastRowFirstColumn="0" w:lastRowLastColumn="0"/>
              <w:rPr>
                <w:sz w:val="16"/>
                <w:szCs w:val="16"/>
              </w:rPr>
            </w:pPr>
            <w:r w:rsidRPr="009C3775">
              <w:rPr>
                <w:sz w:val="16"/>
                <w:szCs w:val="16"/>
              </w:rPr>
              <w:t>0.08</w:t>
            </w:r>
          </w:p>
        </w:tc>
      </w:tr>
    </w:tbl>
    <w:p w14:paraId="1FF75B80" w14:textId="77777777" w:rsidR="001A465E" w:rsidRPr="006E5F0B" w:rsidRDefault="001A465E" w:rsidP="001A465E">
      <w:pPr>
        <w:rPr>
          <w:sz w:val="20"/>
          <w:szCs w:val="20"/>
        </w:rPr>
      </w:pPr>
      <w:r w:rsidRPr="006E5F0B">
        <w:rPr>
          <w:sz w:val="20"/>
          <w:szCs w:val="20"/>
        </w:rPr>
        <w:t>*all participants included in the analysis and assumed to be smoking if true status was unknown and the denominators were 893 control arm to 899 intervention arm</w:t>
      </w:r>
    </w:p>
    <w:p w14:paraId="7928E42A" w14:textId="060C0805" w:rsidR="002354DA" w:rsidRDefault="001A465E">
      <w:pPr>
        <w:rPr>
          <w:b/>
          <w:bCs/>
        </w:rPr>
      </w:pPr>
      <w:r w:rsidRPr="006E5F0B">
        <w:rPr>
          <w:sz w:val="20"/>
          <w:szCs w:val="20"/>
        </w:rPr>
        <w:t>Ɨ</w:t>
      </w:r>
      <w:r>
        <w:rPr>
          <w:sz w:val="20"/>
          <w:szCs w:val="20"/>
        </w:rPr>
        <w:t xml:space="preserve"> Primary form of analysis</w:t>
      </w:r>
    </w:p>
    <w:p w14:paraId="30C60696" w14:textId="09ADCBC6" w:rsidR="002354DA" w:rsidRDefault="001A465E">
      <w:pPr>
        <w:rPr>
          <w:b/>
          <w:bCs/>
        </w:rPr>
      </w:pPr>
      <w:r w:rsidRPr="006E5F0B">
        <w:rPr>
          <w:sz w:val="20"/>
          <w:szCs w:val="20"/>
        </w:rPr>
        <w:t>β</w:t>
      </w:r>
      <w:r>
        <w:rPr>
          <w:sz w:val="20"/>
          <w:szCs w:val="20"/>
        </w:rPr>
        <w:t xml:space="preserve"> calculated from odds ratios using the adjrr command in Stata</w:t>
      </w:r>
    </w:p>
    <w:p w14:paraId="37F76E8D" w14:textId="77777777" w:rsidR="002354DA" w:rsidRDefault="002354DA">
      <w:pPr>
        <w:rPr>
          <w:b/>
          <w:bCs/>
        </w:rPr>
      </w:pPr>
    </w:p>
    <w:p w14:paraId="345408AF" w14:textId="77777777" w:rsidR="009C3775" w:rsidRDefault="009C3775">
      <w:pPr>
        <w:rPr>
          <w:b/>
          <w:bCs/>
        </w:rPr>
      </w:pPr>
      <w:r>
        <w:rPr>
          <w:b/>
          <w:bCs/>
        </w:rPr>
        <w:br w:type="page"/>
      </w:r>
    </w:p>
    <w:p w14:paraId="48B8E993" w14:textId="4A658960" w:rsidR="000F55F4" w:rsidRPr="00E8560E" w:rsidRDefault="000F55F4" w:rsidP="000F55F4">
      <w:pPr>
        <w:outlineLvl w:val="0"/>
        <w:rPr>
          <w:b/>
          <w:bCs/>
        </w:rPr>
      </w:pPr>
      <w:r>
        <w:rPr>
          <w:b/>
          <w:bCs/>
        </w:rPr>
        <w:lastRenderedPageBreak/>
        <w:t xml:space="preserve">Table </w:t>
      </w:r>
      <w:r w:rsidR="002354DA">
        <w:rPr>
          <w:b/>
          <w:bCs/>
        </w:rPr>
        <w:t>4</w:t>
      </w:r>
      <w:r w:rsidRPr="00E8560E">
        <w:rPr>
          <w:b/>
          <w:bCs/>
        </w:rPr>
        <w:t xml:space="preserve"> Primary and secondary outcomes expressed as risk ratios (RR) and risk differences (RD)</w:t>
      </w:r>
      <w:bookmarkEnd w:id="20"/>
      <w:r w:rsidR="002354DA">
        <w:rPr>
          <w:b/>
          <w:bCs/>
        </w:rPr>
        <w:t xml:space="preserve"> showing the effect of sequential planned adjustment</w:t>
      </w:r>
      <w:r w:rsidR="001A465E">
        <w:rPr>
          <w:b/>
          <w:bCs/>
        </w:rPr>
        <w:t xml:space="preserve"> in sensitivity analysis</w:t>
      </w:r>
      <w:r w:rsidR="005F7F21">
        <w:rPr>
          <w:b/>
          <w:bCs/>
        </w:rPr>
        <w:t>*</w:t>
      </w:r>
    </w:p>
    <w:tbl>
      <w:tblPr>
        <w:tblStyle w:val="PlainTable21"/>
        <w:tblW w:w="14222" w:type="dxa"/>
        <w:tblLook w:val="04A0" w:firstRow="1" w:lastRow="0" w:firstColumn="1" w:lastColumn="0" w:noHBand="0" w:noVBand="1"/>
      </w:tblPr>
      <w:tblGrid>
        <w:gridCol w:w="1830"/>
        <w:gridCol w:w="1821"/>
        <w:gridCol w:w="1243"/>
        <w:gridCol w:w="1822"/>
        <w:gridCol w:w="1243"/>
        <w:gridCol w:w="1822"/>
        <w:gridCol w:w="1243"/>
        <w:gridCol w:w="1955"/>
        <w:gridCol w:w="1243"/>
      </w:tblGrid>
      <w:tr w:rsidR="000F55F4" w:rsidRPr="006E5F0B" w14:paraId="21E97AA0" w14:textId="77777777" w:rsidTr="00B60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78E5809E" w14:textId="77777777" w:rsidR="000F55F4" w:rsidRPr="006E5F0B" w:rsidRDefault="000F55F4" w:rsidP="00B6041A">
            <w:pPr>
              <w:rPr>
                <w:sz w:val="20"/>
                <w:szCs w:val="20"/>
              </w:rPr>
            </w:pPr>
            <w:r w:rsidRPr="006E5F0B">
              <w:rPr>
                <w:sz w:val="20"/>
                <w:szCs w:val="20"/>
              </w:rPr>
              <w:t>Outcome</w:t>
            </w:r>
          </w:p>
        </w:tc>
        <w:tc>
          <w:tcPr>
            <w:tcW w:w="3064" w:type="dxa"/>
            <w:gridSpan w:val="2"/>
          </w:tcPr>
          <w:p w14:paraId="178433E6" w14:textId="77777777" w:rsidR="000F55F4" w:rsidRPr="006E5F0B" w:rsidRDefault="000F55F4" w:rsidP="00B6041A">
            <w:pPr>
              <w:cnfStyle w:val="100000000000" w:firstRow="1" w:lastRow="0" w:firstColumn="0" w:lastColumn="0" w:oddVBand="0" w:evenVBand="0" w:oddHBand="0" w:evenHBand="0" w:firstRowFirstColumn="0" w:firstRowLastColumn="0" w:lastRowFirstColumn="0" w:lastRowLastColumn="0"/>
              <w:rPr>
                <w:sz w:val="20"/>
                <w:szCs w:val="20"/>
              </w:rPr>
            </w:pPr>
            <w:r w:rsidRPr="006E5F0B">
              <w:rPr>
                <w:sz w:val="20"/>
                <w:szCs w:val="20"/>
              </w:rPr>
              <w:t xml:space="preserve">Unadjusted </w:t>
            </w:r>
          </w:p>
        </w:tc>
        <w:tc>
          <w:tcPr>
            <w:tcW w:w="3065" w:type="dxa"/>
            <w:gridSpan w:val="2"/>
          </w:tcPr>
          <w:p w14:paraId="45C7B3D4" w14:textId="77777777" w:rsidR="000F55F4" w:rsidRPr="006E5F0B" w:rsidRDefault="000F55F4" w:rsidP="00B6041A">
            <w:pPr>
              <w:cnfStyle w:val="100000000000" w:firstRow="1" w:lastRow="0" w:firstColumn="0" w:lastColumn="0" w:oddVBand="0" w:evenVBand="0" w:oddHBand="0" w:evenHBand="0" w:firstRowFirstColumn="0" w:firstRowLastColumn="0" w:lastRowFirstColumn="0" w:lastRowLastColumn="0"/>
              <w:rPr>
                <w:sz w:val="20"/>
                <w:szCs w:val="20"/>
              </w:rPr>
            </w:pPr>
            <w:r w:rsidRPr="006E5F0B">
              <w:rPr>
                <w:sz w:val="20"/>
                <w:szCs w:val="20"/>
              </w:rPr>
              <w:t>Adjusted Ɨ</w:t>
            </w:r>
          </w:p>
        </w:tc>
        <w:tc>
          <w:tcPr>
            <w:tcW w:w="3065" w:type="dxa"/>
            <w:gridSpan w:val="2"/>
          </w:tcPr>
          <w:p w14:paraId="194AAB7A" w14:textId="77777777" w:rsidR="000F55F4" w:rsidRPr="006E5F0B" w:rsidRDefault="000F55F4" w:rsidP="00B6041A">
            <w:pPr>
              <w:cnfStyle w:val="100000000000" w:firstRow="1" w:lastRow="0" w:firstColumn="0" w:lastColumn="0" w:oddVBand="0" w:evenVBand="0" w:oddHBand="0" w:evenHBand="0" w:firstRowFirstColumn="0" w:firstRowLastColumn="0" w:lastRowFirstColumn="0" w:lastRowLastColumn="0"/>
              <w:rPr>
                <w:sz w:val="20"/>
                <w:szCs w:val="20"/>
              </w:rPr>
            </w:pPr>
            <w:r w:rsidRPr="006E5F0B">
              <w:rPr>
                <w:sz w:val="20"/>
                <w:szCs w:val="20"/>
              </w:rPr>
              <w:t>Adjusted β</w:t>
            </w:r>
          </w:p>
        </w:tc>
        <w:tc>
          <w:tcPr>
            <w:tcW w:w="3198" w:type="dxa"/>
            <w:gridSpan w:val="2"/>
          </w:tcPr>
          <w:p w14:paraId="60A12A88" w14:textId="77777777" w:rsidR="000F55F4" w:rsidRPr="006E5F0B" w:rsidRDefault="000F55F4" w:rsidP="00B6041A">
            <w:pPr>
              <w:cnfStyle w:val="100000000000" w:firstRow="1" w:lastRow="0" w:firstColumn="0" w:lastColumn="0" w:oddVBand="0" w:evenVBand="0" w:oddHBand="0" w:evenHBand="0" w:firstRowFirstColumn="0" w:firstRowLastColumn="0" w:lastRowFirstColumn="0" w:lastRowLastColumn="0"/>
              <w:rPr>
                <w:sz w:val="20"/>
                <w:szCs w:val="20"/>
              </w:rPr>
            </w:pPr>
            <w:r w:rsidRPr="006E5F0B">
              <w:rPr>
                <w:sz w:val="20"/>
                <w:szCs w:val="20"/>
              </w:rPr>
              <w:t>Adjusted α</w:t>
            </w:r>
          </w:p>
        </w:tc>
      </w:tr>
      <w:tr w:rsidR="000F55F4" w:rsidRPr="006E5F0B" w14:paraId="700E5BD1" w14:textId="77777777" w:rsidTr="00B60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15121017" w14:textId="77777777" w:rsidR="000F55F4" w:rsidRPr="006E5F0B" w:rsidRDefault="000F55F4" w:rsidP="00B6041A">
            <w:pPr>
              <w:rPr>
                <w:sz w:val="20"/>
                <w:szCs w:val="20"/>
              </w:rPr>
            </w:pPr>
          </w:p>
        </w:tc>
        <w:tc>
          <w:tcPr>
            <w:tcW w:w="1821" w:type="dxa"/>
          </w:tcPr>
          <w:p w14:paraId="70FFEC2A" w14:textId="77777777"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b/>
                <w:sz w:val="20"/>
                <w:szCs w:val="20"/>
              </w:rPr>
            </w:pPr>
            <w:r w:rsidRPr="006E5F0B">
              <w:rPr>
                <w:b/>
                <w:sz w:val="20"/>
                <w:szCs w:val="20"/>
              </w:rPr>
              <w:t>RD/RR (95%CI)</w:t>
            </w:r>
          </w:p>
        </w:tc>
        <w:tc>
          <w:tcPr>
            <w:tcW w:w="1243" w:type="dxa"/>
          </w:tcPr>
          <w:p w14:paraId="2513EEBC" w14:textId="77777777"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b/>
                <w:sz w:val="20"/>
                <w:szCs w:val="20"/>
              </w:rPr>
            </w:pPr>
            <w:r w:rsidRPr="006E5F0B">
              <w:rPr>
                <w:b/>
                <w:sz w:val="20"/>
                <w:szCs w:val="20"/>
              </w:rPr>
              <w:t>p</w:t>
            </w:r>
          </w:p>
        </w:tc>
        <w:tc>
          <w:tcPr>
            <w:tcW w:w="1822" w:type="dxa"/>
          </w:tcPr>
          <w:p w14:paraId="08BA764C" w14:textId="77777777"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b/>
                <w:sz w:val="20"/>
                <w:szCs w:val="20"/>
              </w:rPr>
              <w:t>RD/RR (95%CI)</w:t>
            </w:r>
          </w:p>
        </w:tc>
        <w:tc>
          <w:tcPr>
            <w:tcW w:w="1243" w:type="dxa"/>
          </w:tcPr>
          <w:p w14:paraId="7458E679" w14:textId="77777777"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b/>
                <w:sz w:val="20"/>
                <w:szCs w:val="20"/>
              </w:rPr>
            </w:pPr>
            <w:r w:rsidRPr="006E5F0B">
              <w:rPr>
                <w:b/>
                <w:sz w:val="20"/>
                <w:szCs w:val="20"/>
              </w:rPr>
              <w:t>p</w:t>
            </w:r>
          </w:p>
        </w:tc>
        <w:tc>
          <w:tcPr>
            <w:tcW w:w="1822" w:type="dxa"/>
          </w:tcPr>
          <w:p w14:paraId="118E97E3" w14:textId="77777777"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b/>
                <w:sz w:val="20"/>
                <w:szCs w:val="20"/>
              </w:rPr>
              <w:t>RD/RR (95%CI)</w:t>
            </w:r>
          </w:p>
        </w:tc>
        <w:tc>
          <w:tcPr>
            <w:tcW w:w="1243" w:type="dxa"/>
          </w:tcPr>
          <w:p w14:paraId="2665908B" w14:textId="77777777"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b/>
                <w:sz w:val="20"/>
                <w:szCs w:val="20"/>
              </w:rPr>
            </w:pPr>
            <w:r w:rsidRPr="006E5F0B">
              <w:rPr>
                <w:b/>
                <w:sz w:val="20"/>
                <w:szCs w:val="20"/>
              </w:rPr>
              <w:t>p</w:t>
            </w:r>
          </w:p>
        </w:tc>
        <w:tc>
          <w:tcPr>
            <w:tcW w:w="1955" w:type="dxa"/>
          </w:tcPr>
          <w:p w14:paraId="2166FD5D" w14:textId="77777777"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b/>
                <w:sz w:val="20"/>
                <w:szCs w:val="20"/>
              </w:rPr>
            </w:pPr>
            <w:r w:rsidRPr="006E5F0B">
              <w:rPr>
                <w:b/>
                <w:sz w:val="20"/>
                <w:szCs w:val="20"/>
              </w:rPr>
              <w:t>RD/RR (95%CI)</w:t>
            </w:r>
          </w:p>
        </w:tc>
        <w:tc>
          <w:tcPr>
            <w:tcW w:w="1243" w:type="dxa"/>
          </w:tcPr>
          <w:p w14:paraId="07129C99" w14:textId="77777777"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b/>
                <w:sz w:val="20"/>
                <w:szCs w:val="20"/>
              </w:rPr>
            </w:pPr>
            <w:r w:rsidRPr="006E5F0B">
              <w:rPr>
                <w:b/>
                <w:sz w:val="20"/>
                <w:szCs w:val="20"/>
              </w:rPr>
              <w:t>p</w:t>
            </w:r>
          </w:p>
        </w:tc>
      </w:tr>
      <w:tr w:rsidR="000F55F4" w:rsidRPr="006E5F0B" w14:paraId="05539D31" w14:textId="77777777" w:rsidTr="00B6041A">
        <w:tc>
          <w:tcPr>
            <w:cnfStyle w:val="001000000000" w:firstRow="0" w:lastRow="0" w:firstColumn="1" w:lastColumn="0" w:oddVBand="0" w:evenVBand="0" w:oddHBand="0" w:evenHBand="0" w:firstRowFirstColumn="0" w:firstRowLastColumn="0" w:lastRowFirstColumn="0" w:lastRowLastColumn="0"/>
            <w:tcW w:w="14222" w:type="dxa"/>
            <w:gridSpan w:val="9"/>
          </w:tcPr>
          <w:p w14:paraId="71E550A4" w14:textId="77777777" w:rsidR="000F55F4" w:rsidRPr="006E5F0B" w:rsidRDefault="000F55F4" w:rsidP="00B6041A">
            <w:pPr>
              <w:rPr>
                <w:sz w:val="20"/>
                <w:szCs w:val="20"/>
              </w:rPr>
            </w:pPr>
            <w:r w:rsidRPr="006E5F0B">
              <w:rPr>
                <w:sz w:val="20"/>
                <w:szCs w:val="20"/>
              </w:rPr>
              <w:t>Primary outcome:6-month Russell standard</w:t>
            </w:r>
          </w:p>
        </w:tc>
      </w:tr>
      <w:tr w:rsidR="000F55F4" w:rsidRPr="006E5F0B" w14:paraId="3198B814" w14:textId="77777777" w:rsidTr="00B60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73C20CC8" w14:textId="77777777" w:rsidR="000F55F4" w:rsidRPr="006E5F0B" w:rsidRDefault="000F55F4" w:rsidP="00B6041A">
            <w:pPr>
              <w:rPr>
                <w:b w:val="0"/>
                <w:sz w:val="20"/>
                <w:szCs w:val="20"/>
              </w:rPr>
            </w:pPr>
            <w:r w:rsidRPr="006E5F0B">
              <w:rPr>
                <w:b w:val="0"/>
                <w:sz w:val="20"/>
                <w:szCs w:val="20"/>
              </w:rPr>
              <w:t>Estimated risks</w:t>
            </w:r>
          </w:p>
        </w:tc>
        <w:tc>
          <w:tcPr>
            <w:tcW w:w="1821" w:type="dxa"/>
          </w:tcPr>
          <w:p w14:paraId="76714665" w14:textId="6ED62569"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17.5 and 14.</w:t>
            </w:r>
            <w:r w:rsidR="00E3293B" w:rsidRPr="006E5F0B">
              <w:rPr>
                <w:sz w:val="20"/>
                <w:szCs w:val="20"/>
              </w:rPr>
              <w:t>4</w:t>
            </w:r>
          </w:p>
        </w:tc>
        <w:tc>
          <w:tcPr>
            <w:tcW w:w="1243" w:type="dxa"/>
          </w:tcPr>
          <w:p w14:paraId="72A686B3" w14:textId="77777777"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p>
        </w:tc>
        <w:tc>
          <w:tcPr>
            <w:tcW w:w="1822" w:type="dxa"/>
          </w:tcPr>
          <w:p w14:paraId="798A8486" w14:textId="77777777"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p>
        </w:tc>
        <w:tc>
          <w:tcPr>
            <w:tcW w:w="1243" w:type="dxa"/>
          </w:tcPr>
          <w:p w14:paraId="520B007D" w14:textId="77777777"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p>
        </w:tc>
        <w:tc>
          <w:tcPr>
            <w:tcW w:w="1822" w:type="dxa"/>
          </w:tcPr>
          <w:p w14:paraId="0B1EA656" w14:textId="77777777"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p>
        </w:tc>
        <w:tc>
          <w:tcPr>
            <w:tcW w:w="1243" w:type="dxa"/>
          </w:tcPr>
          <w:p w14:paraId="31DFEC70" w14:textId="77777777"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p>
        </w:tc>
        <w:tc>
          <w:tcPr>
            <w:tcW w:w="1955" w:type="dxa"/>
          </w:tcPr>
          <w:p w14:paraId="767E4B31" w14:textId="77777777"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p>
        </w:tc>
        <w:tc>
          <w:tcPr>
            <w:tcW w:w="1243" w:type="dxa"/>
          </w:tcPr>
          <w:p w14:paraId="66179414" w14:textId="77777777"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p>
        </w:tc>
      </w:tr>
      <w:tr w:rsidR="000F55F4" w:rsidRPr="006E5F0B" w14:paraId="0EFFC908" w14:textId="77777777" w:rsidTr="00B6041A">
        <w:tc>
          <w:tcPr>
            <w:cnfStyle w:val="001000000000" w:firstRow="0" w:lastRow="0" w:firstColumn="1" w:lastColumn="0" w:oddVBand="0" w:evenVBand="0" w:oddHBand="0" w:evenHBand="0" w:firstRowFirstColumn="0" w:firstRowLastColumn="0" w:lastRowFirstColumn="0" w:lastRowLastColumn="0"/>
            <w:tcW w:w="1830" w:type="dxa"/>
          </w:tcPr>
          <w:p w14:paraId="4ADAB7EC" w14:textId="77777777" w:rsidR="000F55F4" w:rsidRPr="006E5F0B" w:rsidRDefault="000F55F4" w:rsidP="00B6041A">
            <w:pPr>
              <w:rPr>
                <w:b w:val="0"/>
                <w:sz w:val="20"/>
                <w:szCs w:val="20"/>
              </w:rPr>
            </w:pPr>
            <w:r w:rsidRPr="006E5F0B">
              <w:rPr>
                <w:b w:val="0"/>
                <w:sz w:val="20"/>
                <w:szCs w:val="20"/>
              </w:rPr>
              <w:t>Risk ratio</w:t>
            </w:r>
          </w:p>
        </w:tc>
        <w:tc>
          <w:tcPr>
            <w:tcW w:w="1821" w:type="dxa"/>
          </w:tcPr>
          <w:p w14:paraId="43CEBEB6" w14:textId="28662DF3"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1.25 (0.97</w:t>
            </w:r>
            <w:r w:rsidR="006E5F0B" w:rsidRPr="006E5F0B">
              <w:rPr>
                <w:sz w:val="20"/>
                <w:szCs w:val="20"/>
              </w:rPr>
              <w:t xml:space="preserve"> to</w:t>
            </w:r>
            <w:r w:rsidRPr="006E5F0B">
              <w:rPr>
                <w:sz w:val="20"/>
                <w:szCs w:val="20"/>
              </w:rPr>
              <w:t xml:space="preserve"> 1.62)</w:t>
            </w:r>
          </w:p>
        </w:tc>
        <w:tc>
          <w:tcPr>
            <w:tcW w:w="1243" w:type="dxa"/>
          </w:tcPr>
          <w:p w14:paraId="6D772E1F" w14:textId="72FD800B"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0.08</w:t>
            </w:r>
          </w:p>
        </w:tc>
        <w:tc>
          <w:tcPr>
            <w:tcW w:w="1822" w:type="dxa"/>
          </w:tcPr>
          <w:p w14:paraId="10314B95" w14:textId="02260BC1"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1.21 (0.98</w:t>
            </w:r>
            <w:r w:rsidR="006E5F0B" w:rsidRPr="006E5F0B">
              <w:rPr>
                <w:sz w:val="20"/>
                <w:szCs w:val="20"/>
              </w:rPr>
              <w:t xml:space="preserve"> to</w:t>
            </w:r>
            <w:r w:rsidRPr="006E5F0B">
              <w:rPr>
                <w:sz w:val="20"/>
                <w:szCs w:val="20"/>
              </w:rPr>
              <w:t xml:space="preserve"> 1.50)</w:t>
            </w:r>
          </w:p>
        </w:tc>
        <w:tc>
          <w:tcPr>
            <w:tcW w:w="1243" w:type="dxa"/>
          </w:tcPr>
          <w:p w14:paraId="4E2D5165" w14:textId="089D9201"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0.08</w:t>
            </w:r>
          </w:p>
        </w:tc>
        <w:tc>
          <w:tcPr>
            <w:tcW w:w="1822" w:type="dxa"/>
          </w:tcPr>
          <w:p w14:paraId="3B98675C" w14:textId="1FF6EE42"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1.21 (0.98</w:t>
            </w:r>
            <w:r w:rsidR="006E5F0B" w:rsidRPr="006E5F0B">
              <w:rPr>
                <w:sz w:val="20"/>
                <w:szCs w:val="20"/>
              </w:rPr>
              <w:t xml:space="preserve"> to</w:t>
            </w:r>
            <w:r w:rsidRPr="006E5F0B">
              <w:rPr>
                <w:sz w:val="20"/>
                <w:szCs w:val="20"/>
              </w:rPr>
              <w:t xml:space="preserve"> 1.50)</w:t>
            </w:r>
          </w:p>
        </w:tc>
        <w:tc>
          <w:tcPr>
            <w:tcW w:w="1243" w:type="dxa"/>
          </w:tcPr>
          <w:p w14:paraId="60C1FBD4" w14:textId="5F1F25CB"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0.08</w:t>
            </w:r>
          </w:p>
        </w:tc>
        <w:tc>
          <w:tcPr>
            <w:tcW w:w="1955" w:type="dxa"/>
          </w:tcPr>
          <w:p w14:paraId="0CE6D1D4" w14:textId="48F9C6CF"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1.27 (1.03</w:t>
            </w:r>
            <w:r w:rsidR="006E5F0B" w:rsidRPr="006E5F0B">
              <w:rPr>
                <w:sz w:val="20"/>
                <w:szCs w:val="20"/>
              </w:rPr>
              <w:t xml:space="preserve"> to</w:t>
            </w:r>
            <w:r w:rsidRPr="006E5F0B">
              <w:rPr>
                <w:sz w:val="20"/>
                <w:szCs w:val="20"/>
              </w:rPr>
              <w:t xml:space="preserve"> 1.57)</w:t>
            </w:r>
          </w:p>
        </w:tc>
        <w:tc>
          <w:tcPr>
            <w:tcW w:w="1243" w:type="dxa"/>
          </w:tcPr>
          <w:p w14:paraId="0E0C7561" w14:textId="314CBE21"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0.0</w:t>
            </w:r>
            <w:r w:rsidR="00F36348">
              <w:rPr>
                <w:sz w:val="20"/>
                <w:szCs w:val="20"/>
              </w:rPr>
              <w:t>3</w:t>
            </w:r>
          </w:p>
        </w:tc>
      </w:tr>
      <w:tr w:rsidR="000F55F4" w:rsidRPr="006E5F0B" w14:paraId="59940F90" w14:textId="77777777" w:rsidTr="00B60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05CFF3A1" w14:textId="77777777" w:rsidR="000F55F4" w:rsidRPr="006E5F0B" w:rsidRDefault="000F55F4" w:rsidP="00B6041A">
            <w:pPr>
              <w:rPr>
                <w:b w:val="0"/>
                <w:sz w:val="20"/>
                <w:szCs w:val="20"/>
              </w:rPr>
            </w:pPr>
            <w:r w:rsidRPr="006E5F0B">
              <w:rPr>
                <w:b w:val="0"/>
                <w:sz w:val="20"/>
                <w:szCs w:val="20"/>
              </w:rPr>
              <w:t>Risk difference</w:t>
            </w:r>
          </w:p>
        </w:tc>
        <w:tc>
          <w:tcPr>
            <w:tcW w:w="1821" w:type="dxa"/>
          </w:tcPr>
          <w:p w14:paraId="15C2120D" w14:textId="6826C40A"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3.02 (-0.37</w:t>
            </w:r>
            <w:r w:rsidR="006E5F0B" w:rsidRPr="006E5F0B">
              <w:rPr>
                <w:sz w:val="20"/>
                <w:szCs w:val="20"/>
              </w:rPr>
              <w:t xml:space="preserve"> to</w:t>
            </w:r>
            <w:r w:rsidRPr="006E5F0B">
              <w:rPr>
                <w:sz w:val="20"/>
                <w:szCs w:val="20"/>
              </w:rPr>
              <w:t xml:space="preserve"> 6.41)</w:t>
            </w:r>
          </w:p>
        </w:tc>
        <w:tc>
          <w:tcPr>
            <w:tcW w:w="1243" w:type="dxa"/>
          </w:tcPr>
          <w:p w14:paraId="513B36CB" w14:textId="323B9B7C"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0.08</w:t>
            </w:r>
          </w:p>
        </w:tc>
        <w:tc>
          <w:tcPr>
            <w:tcW w:w="1822" w:type="dxa"/>
          </w:tcPr>
          <w:p w14:paraId="67B1DAD1" w14:textId="33C8B472"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3.02 (-0.37</w:t>
            </w:r>
            <w:r w:rsidR="006E5F0B" w:rsidRPr="006E5F0B">
              <w:rPr>
                <w:sz w:val="20"/>
                <w:szCs w:val="20"/>
              </w:rPr>
              <w:t xml:space="preserve"> to</w:t>
            </w:r>
            <w:r w:rsidRPr="006E5F0B">
              <w:rPr>
                <w:sz w:val="20"/>
                <w:szCs w:val="20"/>
              </w:rPr>
              <w:t xml:space="preserve"> 6.41)</w:t>
            </w:r>
          </w:p>
        </w:tc>
        <w:tc>
          <w:tcPr>
            <w:tcW w:w="1243" w:type="dxa"/>
          </w:tcPr>
          <w:p w14:paraId="2D24724C" w14:textId="35BF4F6F"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0.08</w:t>
            </w:r>
          </w:p>
        </w:tc>
        <w:tc>
          <w:tcPr>
            <w:tcW w:w="1822" w:type="dxa"/>
          </w:tcPr>
          <w:p w14:paraId="6A419670" w14:textId="07571CE2"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3.03 (-0.37</w:t>
            </w:r>
            <w:r w:rsidR="006E5F0B" w:rsidRPr="006E5F0B">
              <w:rPr>
                <w:sz w:val="20"/>
                <w:szCs w:val="20"/>
              </w:rPr>
              <w:t xml:space="preserve"> to</w:t>
            </w:r>
            <w:r w:rsidRPr="006E5F0B">
              <w:rPr>
                <w:sz w:val="20"/>
                <w:szCs w:val="20"/>
              </w:rPr>
              <w:t xml:space="preserve"> 6.43)</w:t>
            </w:r>
          </w:p>
        </w:tc>
        <w:tc>
          <w:tcPr>
            <w:tcW w:w="1243" w:type="dxa"/>
          </w:tcPr>
          <w:p w14:paraId="713535CE" w14:textId="33FBCF7C"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0.08</w:t>
            </w:r>
          </w:p>
        </w:tc>
        <w:tc>
          <w:tcPr>
            <w:tcW w:w="1955" w:type="dxa"/>
          </w:tcPr>
          <w:p w14:paraId="215E07FD" w14:textId="5E53A987"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3.80 (0.41</w:t>
            </w:r>
            <w:r w:rsidR="006E5F0B" w:rsidRPr="006E5F0B">
              <w:rPr>
                <w:sz w:val="20"/>
                <w:szCs w:val="20"/>
              </w:rPr>
              <w:t xml:space="preserve"> to</w:t>
            </w:r>
            <w:r w:rsidRPr="006E5F0B">
              <w:rPr>
                <w:sz w:val="20"/>
                <w:szCs w:val="20"/>
              </w:rPr>
              <w:t xml:space="preserve"> 7.18)</w:t>
            </w:r>
          </w:p>
        </w:tc>
        <w:tc>
          <w:tcPr>
            <w:tcW w:w="1243" w:type="dxa"/>
          </w:tcPr>
          <w:p w14:paraId="2F653AF8" w14:textId="4A9B85F2"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0.0</w:t>
            </w:r>
            <w:r w:rsidR="00F36348">
              <w:rPr>
                <w:sz w:val="20"/>
                <w:szCs w:val="20"/>
              </w:rPr>
              <w:t>3</w:t>
            </w:r>
          </w:p>
        </w:tc>
      </w:tr>
      <w:tr w:rsidR="000F55F4" w:rsidRPr="006E5F0B" w14:paraId="6A3B0FD1" w14:textId="77777777" w:rsidTr="00B6041A">
        <w:tc>
          <w:tcPr>
            <w:cnfStyle w:val="001000000000" w:firstRow="0" w:lastRow="0" w:firstColumn="1" w:lastColumn="0" w:oddVBand="0" w:evenVBand="0" w:oddHBand="0" w:evenHBand="0" w:firstRowFirstColumn="0" w:firstRowLastColumn="0" w:lastRowFirstColumn="0" w:lastRowLastColumn="0"/>
            <w:tcW w:w="14222" w:type="dxa"/>
            <w:gridSpan w:val="9"/>
          </w:tcPr>
          <w:p w14:paraId="2025EE7E" w14:textId="77777777" w:rsidR="000F55F4" w:rsidRPr="006E5F0B" w:rsidRDefault="000F55F4" w:rsidP="00B6041A">
            <w:pPr>
              <w:rPr>
                <w:sz w:val="20"/>
                <w:szCs w:val="20"/>
              </w:rPr>
            </w:pPr>
            <w:r w:rsidRPr="006E5F0B">
              <w:rPr>
                <w:sz w:val="20"/>
                <w:szCs w:val="20"/>
              </w:rPr>
              <w:t>Secondary outcomes</w:t>
            </w:r>
          </w:p>
        </w:tc>
      </w:tr>
      <w:tr w:rsidR="000F55F4" w:rsidRPr="006E5F0B" w14:paraId="4105DD74" w14:textId="77777777" w:rsidTr="00B60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2" w:type="dxa"/>
            <w:gridSpan w:val="9"/>
          </w:tcPr>
          <w:p w14:paraId="76DAC008" w14:textId="77777777" w:rsidR="000F55F4" w:rsidRPr="006E5F0B" w:rsidRDefault="000F55F4" w:rsidP="00B6041A">
            <w:pPr>
              <w:rPr>
                <w:b w:val="0"/>
                <w:sz w:val="20"/>
                <w:szCs w:val="20"/>
              </w:rPr>
            </w:pPr>
            <w:r w:rsidRPr="006E5F0B">
              <w:rPr>
                <w:b w:val="0"/>
                <w:sz w:val="20"/>
                <w:szCs w:val="20"/>
              </w:rPr>
              <w:t>4 weeks Russell standard</w:t>
            </w:r>
          </w:p>
        </w:tc>
      </w:tr>
      <w:tr w:rsidR="000F55F4" w:rsidRPr="006E5F0B" w14:paraId="1137B380" w14:textId="77777777" w:rsidTr="00B6041A">
        <w:tc>
          <w:tcPr>
            <w:cnfStyle w:val="001000000000" w:firstRow="0" w:lastRow="0" w:firstColumn="1" w:lastColumn="0" w:oddVBand="0" w:evenVBand="0" w:oddHBand="0" w:evenHBand="0" w:firstRowFirstColumn="0" w:firstRowLastColumn="0" w:lastRowFirstColumn="0" w:lastRowLastColumn="0"/>
            <w:tcW w:w="1830" w:type="dxa"/>
          </w:tcPr>
          <w:p w14:paraId="190D905F" w14:textId="77777777" w:rsidR="000F55F4" w:rsidRPr="006E5F0B" w:rsidRDefault="000F55F4" w:rsidP="00B6041A">
            <w:pPr>
              <w:rPr>
                <w:b w:val="0"/>
                <w:sz w:val="20"/>
                <w:szCs w:val="20"/>
              </w:rPr>
            </w:pPr>
            <w:r w:rsidRPr="006E5F0B">
              <w:rPr>
                <w:b w:val="0"/>
                <w:sz w:val="20"/>
                <w:szCs w:val="20"/>
              </w:rPr>
              <w:t>Estimated risks</w:t>
            </w:r>
          </w:p>
        </w:tc>
        <w:tc>
          <w:tcPr>
            <w:tcW w:w="1821" w:type="dxa"/>
          </w:tcPr>
          <w:p w14:paraId="38684F33"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36.3 and 31.9</w:t>
            </w:r>
          </w:p>
        </w:tc>
        <w:tc>
          <w:tcPr>
            <w:tcW w:w="1243" w:type="dxa"/>
          </w:tcPr>
          <w:p w14:paraId="14B32455"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822" w:type="dxa"/>
          </w:tcPr>
          <w:p w14:paraId="37858B53"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243" w:type="dxa"/>
          </w:tcPr>
          <w:p w14:paraId="193EBCB5"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822" w:type="dxa"/>
          </w:tcPr>
          <w:p w14:paraId="16DA1F28"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243" w:type="dxa"/>
          </w:tcPr>
          <w:p w14:paraId="48EA0C3C"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955" w:type="dxa"/>
          </w:tcPr>
          <w:p w14:paraId="55E4374E"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243" w:type="dxa"/>
          </w:tcPr>
          <w:p w14:paraId="2F2A9F8D"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r>
      <w:tr w:rsidR="000F55F4" w:rsidRPr="006E5F0B" w14:paraId="08216989" w14:textId="77777777" w:rsidTr="00B60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20EDEFB9" w14:textId="77777777" w:rsidR="000F55F4" w:rsidRPr="006E5F0B" w:rsidRDefault="000F55F4" w:rsidP="00B6041A">
            <w:pPr>
              <w:rPr>
                <w:b w:val="0"/>
                <w:sz w:val="20"/>
                <w:szCs w:val="20"/>
              </w:rPr>
            </w:pPr>
            <w:r w:rsidRPr="006E5F0B">
              <w:rPr>
                <w:b w:val="0"/>
                <w:sz w:val="20"/>
                <w:szCs w:val="20"/>
              </w:rPr>
              <w:t>Risk ratio</w:t>
            </w:r>
          </w:p>
        </w:tc>
        <w:tc>
          <w:tcPr>
            <w:tcW w:w="1821" w:type="dxa"/>
          </w:tcPr>
          <w:p w14:paraId="631244DA" w14:textId="4B6E6FF4"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1.14 (1.00</w:t>
            </w:r>
            <w:r w:rsidR="006E5F0B" w:rsidRPr="006E5F0B">
              <w:rPr>
                <w:sz w:val="20"/>
                <w:szCs w:val="20"/>
              </w:rPr>
              <w:t xml:space="preserve"> to</w:t>
            </w:r>
            <w:r w:rsidRPr="006E5F0B">
              <w:rPr>
                <w:sz w:val="20"/>
                <w:szCs w:val="20"/>
              </w:rPr>
              <w:t xml:space="preserve"> 1.29)</w:t>
            </w:r>
          </w:p>
        </w:tc>
        <w:tc>
          <w:tcPr>
            <w:tcW w:w="1243" w:type="dxa"/>
          </w:tcPr>
          <w:p w14:paraId="4EE84552" w14:textId="66C9B1B7"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0.05</w:t>
            </w:r>
          </w:p>
        </w:tc>
        <w:tc>
          <w:tcPr>
            <w:tcW w:w="1822" w:type="dxa"/>
          </w:tcPr>
          <w:p w14:paraId="3FB84ABB" w14:textId="62B39DA8"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1.14 (1.00</w:t>
            </w:r>
            <w:r w:rsidR="006E5F0B" w:rsidRPr="006E5F0B">
              <w:rPr>
                <w:sz w:val="20"/>
                <w:szCs w:val="20"/>
              </w:rPr>
              <w:t xml:space="preserve"> to</w:t>
            </w:r>
            <w:r w:rsidRPr="006E5F0B">
              <w:rPr>
                <w:sz w:val="20"/>
                <w:szCs w:val="20"/>
              </w:rPr>
              <w:t xml:space="preserve"> 1.29)</w:t>
            </w:r>
          </w:p>
        </w:tc>
        <w:tc>
          <w:tcPr>
            <w:tcW w:w="1243" w:type="dxa"/>
          </w:tcPr>
          <w:p w14:paraId="1C17D003" w14:textId="1FB4309E"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0.05</w:t>
            </w:r>
          </w:p>
        </w:tc>
        <w:tc>
          <w:tcPr>
            <w:tcW w:w="1822" w:type="dxa"/>
          </w:tcPr>
          <w:p w14:paraId="5893C207" w14:textId="5EB9D72B"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1.14 (1.00</w:t>
            </w:r>
            <w:r w:rsidR="006E5F0B" w:rsidRPr="006E5F0B">
              <w:rPr>
                <w:sz w:val="20"/>
                <w:szCs w:val="20"/>
              </w:rPr>
              <w:t xml:space="preserve"> to</w:t>
            </w:r>
            <w:r w:rsidRPr="006E5F0B">
              <w:rPr>
                <w:sz w:val="20"/>
                <w:szCs w:val="20"/>
              </w:rPr>
              <w:t xml:space="preserve"> 1.29)</w:t>
            </w:r>
          </w:p>
        </w:tc>
        <w:tc>
          <w:tcPr>
            <w:tcW w:w="1243" w:type="dxa"/>
          </w:tcPr>
          <w:p w14:paraId="37877690" w14:textId="1A806830"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0.05</w:t>
            </w:r>
          </w:p>
        </w:tc>
        <w:tc>
          <w:tcPr>
            <w:tcW w:w="1955" w:type="dxa"/>
          </w:tcPr>
          <w:p w14:paraId="62DC3AFE" w14:textId="4B29AB90"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1.19 (1.05</w:t>
            </w:r>
            <w:r w:rsidR="006E5F0B" w:rsidRPr="006E5F0B">
              <w:rPr>
                <w:sz w:val="20"/>
                <w:szCs w:val="20"/>
              </w:rPr>
              <w:t xml:space="preserve"> to</w:t>
            </w:r>
            <w:r w:rsidRPr="006E5F0B">
              <w:rPr>
                <w:sz w:val="20"/>
                <w:szCs w:val="20"/>
              </w:rPr>
              <w:t xml:space="preserve"> 1.35)</w:t>
            </w:r>
          </w:p>
        </w:tc>
        <w:tc>
          <w:tcPr>
            <w:tcW w:w="1243" w:type="dxa"/>
          </w:tcPr>
          <w:p w14:paraId="35D00375" w14:textId="77777777"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0.007</w:t>
            </w:r>
          </w:p>
        </w:tc>
      </w:tr>
      <w:tr w:rsidR="000F55F4" w:rsidRPr="006E5F0B" w14:paraId="1D7A3BA3" w14:textId="77777777" w:rsidTr="00B6041A">
        <w:tc>
          <w:tcPr>
            <w:cnfStyle w:val="001000000000" w:firstRow="0" w:lastRow="0" w:firstColumn="1" w:lastColumn="0" w:oddVBand="0" w:evenVBand="0" w:oddHBand="0" w:evenHBand="0" w:firstRowFirstColumn="0" w:firstRowLastColumn="0" w:lastRowFirstColumn="0" w:lastRowLastColumn="0"/>
            <w:tcW w:w="1830" w:type="dxa"/>
          </w:tcPr>
          <w:p w14:paraId="04DA71EF" w14:textId="77777777" w:rsidR="000F55F4" w:rsidRPr="006E5F0B" w:rsidRDefault="000F55F4" w:rsidP="00B6041A">
            <w:pPr>
              <w:rPr>
                <w:b w:val="0"/>
                <w:sz w:val="20"/>
                <w:szCs w:val="20"/>
              </w:rPr>
            </w:pPr>
            <w:r w:rsidRPr="006E5F0B">
              <w:rPr>
                <w:b w:val="0"/>
                <w:sz w:val="20"/>
                <w:szCs w:val="20"/>
              </w:rPr>
              <w:t>Risk difference</w:t>
            </w:r>
          </w:p>
        </w:tc>
        <w:tc>
          <w:tcPr>
            <w:tcW w:w="1821" w:type="dxa"/>
          </w:tcPr>
          <w:p w14:paraId="4B51840A" w14:textId="18A7A103"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4.35 (-0.04</w:t>
            </w:r>
            <w:r w:rsidR="006E5F0B" w:rsidRPr="006E5F0B">
              <w:rPr>
                <w:sz w:val="20"/>
                <w:szCs w:val="20"/>
              </w:rPr>
              <w:t xml:space="preserve"> to</w:t>
            </w:r>
            <w:r w:rsidRPr="006E5F0B">
              <w:rPr>
                <w:sz w:val="20"/>
                <w:szCs w:val="20"/>
              </w:rPr>
              <w:t xml:space="preserve"> 8.73)</w:t>
            </w:r>
          </w:p>
        </w:tc>
        <w:tc>
          <w:tcPr>
            <w:tcW w:w="1243" w:type="dxa"/>
          </w:tcPr>
          <w:p w14:paraId="11433F8A" w14:textId="71D8A091"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0.05</w:t>
            </w:r>
          </w:p>
        </w:tc>
        <w:tc>
          <w:tcPr>
            <w:tcW w:w="1822" w:type="dxa"/>
          </w:tcPr>
          <w:p w14:paraId="5BE944AF" w14:textId="1E94C886"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4.33 (-0.04</w:t>
            </w:r>
            <w:r w:rsidR="006E5F0B" w:rsidRPr="006E5F0B">
              <w:rPr>
                <w:sz w:val="20"/>
                <w:szCs w:val="20"/>
              </w:rPr>
              <w:t xml:space="preserve"> to</w:t>
            </w:r>
            <w:r w:rsidRPr="006E5F0B">
              <w:rPr>
                <w:sz w:val="20"/>
                <w:szCs w:val="20"/>
              </w:rPr>
              <w:t xml:space="preserve"> 8.70)</w:t>
            </w:r>
          </w:p>
        </w:tc>
        <w:tc>
          <w:tcPr>
            <w:tcW w:w="1243" w:type="dxa"/>
          </w:tcPr>
          <w:p w14:paraId="1EFCC637" w14:textId="4CDD7B3F"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0.05</w:t>
            </w:r>
          </w:p>
        </w:tc>
        <w:tc>
          <w:tcPr>
            <w:tcW w:w="1822" w:type="dxa"/>
          </w:tcPr>
          <w:p w14:paraId="624D013F" w14:textId="67CDED10"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4.37 (-0.01</w:t>
            </w:r>
            <w:r w:rsidR="006E5F0B" w:rsidRPr="006E5F0B">
              <w:rPr>
                <w:sz w:val="20"/>
                <w:szCs w:val="20"/>
              </w:rPr>
              <w:t xml:space="preserve"> to</w:t>
            </w:r>
            <w:r w:rsidRPr="006E5F0B">
              <w:rPr>
                <w:sz w:val="20"/>
                <w:szCs w:val="20"/>
              </w:rPr>
              <w:t xml:space="preserve"> 8.75)</w:t>
            </w:r>
          </w:p>
        </w:tc>
        <w:tc>
          <w:tcPr>
            <w:tcW w:w="1243" w:type="dxa"/>
          </w:tcPr>
          <w:p w14:paraId="3F35C2DA" w14:textId="620C5C19"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0.05</w:t>
            </w:r>
          </w:p>
        </w:tc>
        <w:tc>
          <w:tcPr>
            <w:tcW w:w="1955" w:type="dxa"/>
          </w:tcPr>
          <w:p w14:paraId="0C80ED6E" w14:textId="0F360A65"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5.89 (1.60</w:t>
            </w:r>
            <w:r w:rsidR="006E5F0B" w:rsidRPr="006E5F0B">
              <w:rPr>
                <w:sz w:val="20"/>
                <w:szCs w:val="20"/>
              </w:rPr>
              <w:t xml:space="preserve"> to</w:t>
            </w:r>
            <w:r w:rsidRPr="006E5F0B">
              <w:rPr>
                <w:sz w:val="20"/>
                <w:szCs w:val="20"/>
              </w:rPr>
              <w:t xml:space="preserve"> 10.19)</w:t>
            </w:r>
          </w:p>
        </w:tc>
        <w:tc>
          <w:tcPr>
            <w:tcW w:w="1243" w:type="dxa"/>
          </w:tcPr>
          <w:p w14:paraId="49214C55"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0.007</w:t>
            </w:r>
          </w:p>
        </w:tc>
      </w:tr>
      <w:tr w:rsidR="000F55F4" w:rsidRPr="006E5F0B" w14:paraId="643B7054" w14:textId="77777777" w:rsidTr="00B60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2" w:type="dxa"/>
            <w:gridSpan w:val="9"/>
          </w:tcPr>
          <w:p w14:paraId="754E9F1F" w14:textId="77777777" w:rsidR="000F55F4" w:rsidRPr="006E5F0B" w:rsidRDefault="000F55F4" w:rsidP="00B6041A">
            <w:pPr>
              <w:rPr>
                <w:b w:val="0"/>
                <w:sz w:val="20"/>
                <w:szCs w:val="20"/>
              </w:rPr>
            </w:pPr>
            <w:r w:rsidRPr="006E5F0B">
              <w:rPr>
                <w:b w:val="0"/>
                <w:sz w:val="20"/>
                <w:szCs w:val="20"/>
              </w:rPr>
              <w:t>4 weeks 7-day point prevalence</w:t>
            </w:r>
          </w:p>
        </w:tc>
      </w:tr>
      <w:tr w:rsidR="000F55F4" w:rsidRPr="006E5F0B" w14:paraId="08E19A4B" w14:textId="77777777" w:rsidTr="00B6041A">
        <w:tc>
          <w:tcPr>
            <w:cnfStyle w:val="001000000000" w:firstRow="0" w:lastRow="0" w:firstColumn="1" w:lastColumn="0" w:oddVBand="0" w:evenVBand="0" w:oddHBand="0" w:evenHBand="0" w:firstRowFirstColumn="0" w:firstRowLastColumn="0" w:lastRowFirstColumn="0" w:lastRowLastColumn="0"/>
            <w:tcW w:w="1830" w:type="dxa"/>
          </w:tcPr>
          <w:p w14:paraId="57514152" w14:textId="77777777" w:rsidR="000F55F4" w:rsidRPr="006E5F0B" w:rsidRDefault="000F55F4" w:rsidP="00B6041A">
            <w:pPr>
              <w:rPr>
                <w:b w:val="0"/>
                <w:sz w:val="20"/>
                <w:szCs w:val="20"/>
              </w:rPr>
            </w:pPr>
            <w:r w:rsidRPr="006E5F0B">
              <w:rPr>
                <w:b w:val="0"/>
                <w:sz w:val="20"/>
                <w:szCs w:val="20"/>
              </w:rPr>
              <w:t>Estimated risks</w:t>
            </w:r>
          </w:p>
        </w:tc>
        <w:tc>
          <w:tcPr>
            <w:tcW w:w="1821" w:type="dxa"/>
          </w:tcPr>
          <w:p w14:paraId="6343DBD3"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35.5 and 32.3</w:t>
            </w:r>
          </w:p>
        </w:tc>
        <w:tc>
          <w:tcPr>
            <w:tcW w:w="1243" w:type="dxa"/>
          </w:tcPr>
          <w:p w14:paraId="3D552337"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822" w:type="dxa"/>
          </w:tcPr>
          <w:p w14:paraId="0634CE99"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243" w:type="dxa"/>
          </w:tcPr>
          <w:p w14:paraId="32E6805A"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822" w:type="dxa"/>
          </w:tcPr>
          <w:p w14:paraId="4FD6BC16"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243" w:type="dxa"/>
          </w:tcPr>
          <w:p w14:paraId="7BFA6517"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955" w:type="dxa"/>
          </w:tcPr>
          <w:p w14:paraId="50052009"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243" w:type="dxa"/>
          </w:tcPr>
          <w:p w14:paraId="6FAADCB2"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r>
      <w:tr w:rsidR="000F55F4" w:rsidRPr="006E5F0B" w14:paraId="49FDFC51" w14:textId="77777777" w:rsidTr="00B60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51E8EC03" w14:textId="77777777" w:rsidR="000F55F4" w:rsidRPr="006E5F0B" w:rsidRDefault="000F55F4" w:rsidP="00B6041A">
            <w:pPr>
              <w:rPr>
                <w:b w:val="0"/>
                <w:sz w:val="20"/>
                <w:szCs w:val="20"/>
              </w:rPr>
            </w:pPr>
            <w:r w:rsidRPr="006E5F0B">
              <w:rPr>
                <w:b w:val="0"/>
                <w:sz w:val="20"/>
                <w:szCs w:val="20"/>
              </w:rPr>
              <w:t>Risk ratio</w:t>
            </w:r>
          </w:p>
        </w:tc>
        <w:tc>
          <w:tcPr>
            <w:tcW w:w="1821" w:type="dxa"/>
          </w:tcPr>
          <w:p w14:paraId="6FB314D7" w14:textId="273979F8"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1.10 (0.97</w:t>
            </w:r>
            <w:r w:rsidR="006E5F0B" w:rsidRPr="006E5F0B">
              <w:rPr>
                <w:sz w:val="20"/>
                <w:szCs w:val="20"/>
              </w:rPr>
              <w:t xml:space="preserve"> to</w:t>
            </w:r>
            <w:r w:rsidRPr="006E5F0B">
              <w:rPr>
                <w:sz w:val="20"/>
                <w:szCs w:val="20"/>
              </w:rPr>
              <w:t xml:space="preserve"> 1.25)</w:t>
            </w:r>
          </w:p>
        </w:tc>
        <w:tc>
          <w:tcPr>
            <w:tcW w:w="1243" w:type="dxa"/>
          </w:tcPr>
          <w:p w14:paraId="44336F92" w14:textId="6308D830"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0.1</w:t>
            </w:r>
            <w:r w:rsidR="00F36348">
              <w:rPr>
                <w:sz w:val="20"/>
                <w:szCs w:val="20"/>
              </w:rPr>
              <w:t>5</w:t>
            </w:r>
          </w:p>
        </w:tc>
        <w:tc>
          <w:tcPr>
            <w:tcW w:w="1822" w:type="dxa"/>
          </w:tcPr>
          <w:p w14:paraId="044C0A6F" w14:textId="655A9302"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1.10 (0.97</w:t>
            </w:r>
            <w:r w:rsidR="006E5F0B" w:rsidRPr="006E5F0B">
              <w:rPr>
                <w:sz w:val="20"/>
                <w:szCs w:val="20"/>
              </w:rPr>
              <w:t xml:space="preserve"> to</w:t>
            </w:r>
            <w:r w:rsidRPr="006E5F0B">
              <w:rPr>
                <w:sz w:val="20"/>
                <w:szCs w:val="20"/>
              </w:rPr>
              <w:t xml:space="preserve"> 1.25)</w:t>
            </w:r>
          </w:p>
        </w:tc>
        <w:tc>
          <w:tcPr>
            <w:tcW w:w="1243" w:type="dxa"/>
          </w:tcPr>
          <w:p w14:paraId="7439085B" w14:textId="5EC6B14E"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0.1</w:t>
            </w:r>
            <w:r w:rsidR="00F36348">
              <w:rPr>
                <w:sz w:val="20"/>
                <w:szCs w:val="20"/>
              </w:rPr>
              <w:t>5</w:t>
            </w:r>
          </w:p>
        </w:tc>
        <w:tc>
          <w:tcPr>
            <w:tcW w:w="1822" w:type="dxa"/>
          </w:tcPr>
          <w:p w14:paraId="4B028890" w14:textId="078CE7AA"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1.10 (0.97</w:t>
            </w:r>
            <w:r w:rsidR="006E5F0B" w:rsidRPr="006E5F0B">
              <w:rPr>
                <w:sz w:val="20"/>
                <w:szCs w:val="20"/>
              </w:rPr>
              <w:t xml:space="preserve"> to</w:t>
            </w:r>
            <w:r w:rsidRPr="006E5F0B">
              <w:rPr>
                <w:sz w:val="20"/>
                <w:szCs w:val="20"/>
              </w:rPr>
              <w:t xml:space="preserve"> 1.25)</w:t>
            </w:r>
          </w:p>
        </w:tc>
        <w:tc>
          <w:tcPr>
            <w:tcW w:w="1243" w:type="dxa"/>
          </w:tcPr>
          <w:p w14:paraId="3B3DDFBE" w14:textId="43A00E91"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0.15</w:t>
            </w:r>
          </w:p>
        </w:tc>
        <w:tc>
          <w:tcPr>
            <w:tcW w:w="1955" w:type="dxa"/>
          </w:tcPr>
          <w:p w14:paraId="4FBD5749" w14:textId="6E5BB826"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1.15 (1.02</w:t>
            </w:r>
            <w:r w:rsidR="006E5F0B" w:rsidRPr="006E5F0B">
              <w:rPr>
                <w:sz w:val="20"/>
                <w:szCs w:val="20"/>
              </w:rPr>
              <w:t xml:space="preserve"> to</w:t>
            </w:r>
            <w:r w:rsidRPr="006E5F0B">
              <w:rPr>
                <w:sz w:val="20"/>
                <w:szCs w:val="20"/>
              </w:rPr>
              <w:t xml:space="preserve"> 1.31)</w:t>
            </w:r>
          </w:p>
        </w:tc>
        <w:tc>
          <w:tcPr>
            <w:tcW w:w="1243" w:type="dxa"/>
          </w:tcPr>
          <w:p w14:paraId="2DCA6E80" w14:textId="4FB48416"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0.0</w:t>
            </w:r>
            <w:r w:rsidR="00F36348">
              <w:rPr>
                <w:sz w:val="20"/>
                <w:szCs w:val="20"/>
              </w:rPr>
              <w:t>3</w:t>
            </w:r>
          </w:p>
        </w:tc>
      </w:tr>
      <w:tr w:rsidR="000F55F4" w:rsidRPr="006E5F0B" w14:paraId="607ACE5A" w14:textId="77777777" w:rsidTr="00B6041A">
        <w:tc>
          <w:tcPr>
            <w:cnfStyle w:val="001000000000" w:firstRow="0" w:lastRow="0" w:firstColumn="1" w:lastColumn="0" w:oddVBand="0" w:evenVBand="0" w:oddHBand="0" w:evenHBand="0" w:firstRowFirstColumn="0" w:firstRowLastColumn="0" w:lastRowFirstColumn="0" w:lastRowLastColumn="0"/>
            <w:tcW w:w="1830" w:type="dxa"/>
          </w:tcPr>
          <w:p w14:paraId="2FC584C5" w14:textId="77777777" w:rsidR="000F55F4" w:rsidRPr="006E5F0B" w:rsidRDefault="000F55F4" w:rsidP="00B6041A">
            <w:pPr>
              <w:rPr>
                <w:b w:val="0"/>
                <w:sz w:val="20"/>
                <w:szCs w:val="20"/>
              </w:rPr>
            </w:pPr>
            <w:r w:rsidRPr="006E5F0B">
              <w:rPr>
                <w:b w:val="0"/>
                <w:sz w:val="20"/>
                <w:szCs w:val="20"/>
              </w:rPr>
              <w:t>Risk difference</w:t>
            </w:r>
          </w:p>
        </w:tc>
        <w:tc>
          <w:tcPr>
            <w:tcW w:w="1821" w:type="dxa"/>
          </w:tcPr>
          <w:p w14:paraId="47834F22" w14:textId="5B3C2A9D"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3.23 (-1.15</w:t>
            </w:r>
            <w:r w:rsidR="006E5F0B" w:rsidRPr="006E5F0B">
              <w:rPr>
                <w:sz w:val="20"/>
                <w:szCs w:val="20"/>
              </w:rPr>
              <w:t xml:space="preserve"> to</w:t>
            </w:r>
            <w:r w:rsidRPr="006E5F0B">
              <w:rPr>
                <w:sz w:val="20"/>
                <w:szCs w:val="20"/>
              </w:rPr>
              <w:t xml:space="preserve"> 7.61)</w:t>
            </w:r>
          </w:p>
        </w:tc>
        <w:tc>
          <w:tcPr>
            <w:tcW w:w="1243" w:type="dxa"/>
          </w:tcPr>
          <w:p w14:paraId="137FB5D4" w14:textId="2E3BB515"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0.1</w:t>
            </w:r>
            <w:r w:rsidR="00F36348">
              <w:rPr>
                <w:sz w:val="20"/>
                <w:szCs w:val="20"/>
              </w:rPr>
              <w:t>5</w:t>
            </w:r>
          </w:p>
        </w:tc>
        <w:tc>
          <w:tcPr>
            <w:tcW w:w="1822" w:type="dxa"/>
          </w:tcPr>
          <w:p w14:paraId="256F3DC4" w14:textId="439EBD9F"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3.22 (-1.15</w:t>
            </w:r>
            <w:r w:rsidR="006E5F0B" w:rsidRPr="006E5F0B">
              <w:rPr>
                <w:sz w:val="20"/>
                <w:szCs w:val="20"/>
              </w:rPr>
              <w:t xml:space="preserve"> to</w:t>
            </w:r>
            <w:r w:rsidRPr="006E5F0B">
              <w:rPr>
                <w:sz w:val="20"/>
                <w:szCs w:val="20"/>
              </w:rPr>
              <w:t xml:space="preserve"> 7.59)</w:t>
            </w:r>
          </w:p>
        </w:tc>
        <w:tc>
          <w:tcPr>
            <w:tcW w:w="1243" w:type="dxa"/>
          </w:tcPr>
          <w:p w14:paraId="37A14113" w14:textId="3BDD522E"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0.1</w:t>
            </w:r>
            <w:r w:rsidR="00F36348">
              <w:rPr>
                <w:sz w:val="20"/>
                <w:szCs w:val="20"/>
              </w:rPr>
              <w:t>5</w:t>
            </w:r>
          </w:p>
        </w:tc>
        <w:tc>
          <w:tcPr>
            <w:tcW w:w="1822" w:type="dxa"/>
          </w:tcPr>
          <w:p w14:paraId="404A4A92" w14:textId="34A68B40"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3.22 (-1.17</w:t>
            </w:r>
            <w:r w:rsidR="006E5F0B" w:rsidRPr="006E5F0B">
              <w:rPr>
                <w:sz w:val="20"/>
                <w:szCs w:val="20"/>
              </w:rPr>
              <w:t xml:space="preserve"> to</w:t>
            </w:r>
            <w:r w:rsidRPr="006E5F0B">
              <w:rPr>
                <w:sz w:val="20"/>
                <w:szCs w:val="20"/>
              </w:rPr>
              <w:t xml:space="preserve"> 7.60)</w:t>
            </w:r>
          </w:p>
        </w:tc>
        <w:tc>
          <w:tcPr>
            <w:tcW w:w="1243" w:type="dxa"/>
          </w:tcPr>
          <w:p w14:paraId="7D1BA69E" w14:textId="7438D63C"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0.15</w:t>
            </w:r>
          </w:p>
        </w:tc>
        <w:tc>
          <w:tcPr>
            <w:tcW w:w="1955" w:type="dxa"/>
          </w:tcPr>
          <w:p w14:paraId="28D3E499" w14:textId="437FC0A5"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4.86 (0.58</w:t>
            </w:r>
            <w:r w:rsidR="006E5F0B" w:rsidRPr="006E5F0B">
              <w:rPr>
                <w:sz w:val="20"/>
                <w:szCs w:val="20"/>
              </w:rPr>
              <w:t xml:space="preserve"> to</w:t>
            </w:r>
            <w:r w:rsidRPr="006E5F0B">
              <w:rPr>
                <w:sz w:val="20"/>
                <w:szCs w:val="20"/>
              </w:rPr>
              <w:t xml:space="preserve"> 9.14)</w:t>
            </w:r>
          </w:p>
        </w:tc>
        <w:tc>
          <w:tcPr>
            <w:tcW w:w="1243" w:type="dxa"/>
          </w:tcPr>
          <w:p w14:paraId="63F59C51" w14:textId="170E55BB"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0.0</w:t>
            </w:r>
            <w:r w:rsidR="00F36348">
              <w:rPr>
                <w:sz w:val="20"/>
                <w:szCs w:val="20"/>
              </w:rPr>
              <w:t>3</w:t>
            </w:r>
          </w:p>
        </w:tc>
      </w:tr>
      <w:tr w:rsidR="000F55F4" w:rsidRPr="006E5F0B" w14:paraId="7CFD6724" w14:textId="77777777" w:rsidTr="00B60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2" w:type="dxa"/>
            <w:gridSpan w:val="9"/>
          </w:tcPr>
          <w:p w14:paraId="624B475B" w14:textId="77777777" w:rsidR="000F55F4" w:rsidRPr="006E5F0B" w:rsidRDefault="000F55F4" w:rsidP="00B6041A">
            <w:pPr>
              <w:rPr>
                <w:b w:val="0"/>
                <w:sz w:val="20"/>
                <w:szCs w:val="20"/>
              </w:rPr>
            </w:pPr>
            <w:r w:rsidRPr="006E5F0B">
              <w:rPr>
                <w:b w:val="0"/>
                <w:sz w:val="20"/>
                <w:szCs w:val="20"/>
              </w:rPr>
              <w:t>6 months 7-day point prevalence</w:t>
            </w:r>
          </w:p>
        </w:tc>
      </w:tr>
      <w:tr w:rsidR="000F55F4" w:rsidRPr="006E5F0B" w14:paraId="1955FB89" w14:textId="77777777" w:rsidTr="00B6041A">
        <w:tc>
          <w:tcPr>
            <w:cnfStyle w:val="001000000000" w:firstRow="0" w:lastRow="0" w:firstColumn="1" w:lastColumn="0" w:oddVBand="0" w:evenVBand="0" w:oddHBand="0" w:evenHBand="0" w:firstRowFirstColumn="0" w:firstRowLastColumn="0" w:lastRowFirstColumn="0" w:lastRowLastColumn="0"/>
            <w:tcW w:w="1830" w:type="dxa"/>
          </w:tcPr>
          <w:p w14:paraId="206ABE4D" w14:textId="77777777" w:rsidR="000F55F4" w:rsidRPr="006E5F0B" w:rsidRDefault="000F55F4" w:rsidP="00B6041A">
            <w:pPr>
              <w:rPr>
                <w:b w:val="0"/>
                <w:sz w:val="20"/>
                <w:szCs w:val="20"/>
              </w:rPr>
            </w:pPr>
            <w:r w:rsidRPr="006E5F0B">
              <w:rPr>
                <w:b w:val="0"/>
                <w:sz w:val="20"/>
                <w:szCs w:val="20"/>
              </w:rPr>
              <w:t>Estimated risks</w:t>
            </w:r>
          </w:p>
        </w:tc>
        <w:tc>
          <w:tcPr>
            <w:tcW w:w="1821" w:type="dxa"/>
          </w:tcPr>
          <w:p w14:paraId="3A134AF1"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22.3 and 20.3</w:t>
            </w:r>
          </w:p>
        </w:tc>
        <w:tc>
          <w:tcPr>
            <w:tcW w:w="1243" w:type="dxa"/>
          </w:tcPr>
          <w:p w14:paraId="112ED785"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822" w:type="dxa"/>
          </w:tcPr>
          <w:p w14:paraId="4D0EC63C"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243" w:type="dxa"/>
          </w:tcPr>
          <w:p w14:paraId="4AD7B91F"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822" w:type="dxa"/>
          </w:tcPr>
          <w:p w14:paraId="50E5C57C"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243" w:type="dxa"/>
          </w:tcPr>
          <w:p w14:paraId="19D5FD1E"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955" w:type="dxa"/>
          </w:tcPr>
          <w:p w14:paraId="415C1DEC"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243" w:type="dxa"/>
          </w:tcPr>
          <w:p w14:paraId="05F4BF27"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r>
      <w:tr w:rsidR="000F55F4" w:rsidRPr="006E5F0B" w14:paraId="5B22474E" w14:textId="77777777" w:rsidTr="00B60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129F6B5F" w14:textId="77777777" w:rsidR="000F55F4" w:rsidRPr="006E5F0B" w:rsidRDefault="000F55F4" w:rsidP="00B6041A">
            <w:pPr>
              <w:rPr>
                <w:b w:val="0"/>
                <w:sz w:val="20"/>
                <w:szCs w:val="20"/>
              </w:rPr>
            </w:pPr>
            <w:r w:rsidRPr="006E5F0B">
              <w:rPr>
                <w:b w:val="0"/>
                <w:sz w:val="20"/>
                <w:szCs w:val="20"/>
              </w:rPr>
              <w:t>Risk ratio</w:t>
            </w:r>
          </w:p>
        </w:tc>
        <w:tc>
          <w:tcPr>
            <w:tcW w:w="1821" w:type="dxa"/>
          </w:tcPr>
          <w:p w14:paraId="08E6E29F" w14:textId="1BFBADF8"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1.10 (0.92</w:t>
            </w:r>
            <w:r w:rsidR="006E5F0B" w:rsidRPr="006E5F0B">
              <w:rPr>
                <w:sz w:val="20"/>
                <w:szCs w:val="20"/>
              </w:rPr>
              <w:t xml:space="preserve"> to</w:t>
            </w:r>
            <w:r w:rsidRPr="006E5F0B">
              <w:rPr>
                <w:sz w:val="20"/>
                <w:szCs w:val="20"/>
              </w:rPr>
              <w:t xml:space="preserve"> 1.31)</w:t>
            </w:r>
          </w:p>
        </w:tc>
        <w:tc>
          <w:tcPr>
            <w:tcW w:w="1243" w:type="dxa"/>
          </w:tcPr>
          <w:p w14:paraId="1C90AFB3" w14:textId="214DBE11"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0.3</w:t>
            </w:r>
            <w:r w:rsidR="00F36348">
              <w:rPr>
                <w:sz w:val="20"/>
                <w:szCs w:val="20"/>
              </w:rPr>
              <w:t>1</w:t>
            </w:r>
          </w:p>
        </w:tc>
        <w:tc>
          <w:tcPr>
            <w:tcW w:w="1822" w:type="dxa"/>
          </w:tcPr>
          <w:p w14:paraId="75B139DF" w14:textId="3E8143C7"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1.10 (0.92</w:t>
            </w:r>
            <w:r w:rsidR="006E5F0B" w:rsidRPr="006E5F0B">
              <w:rPr>
                <w:sz w:val="20"/>
                <w:szCs w:val="20"/>
              </w:rPr>
              <w:t xml:space="preserve"> to</w:t>
            </w:r>
            <w:r w:rsidRPr="006E5F0B">
              <w:rPr>
                <w:sz w:val="20"/>
                <w:szCs w:val="20"/>
              </w:rPr>
              <w:t xml:space="preserve"> 1.31)</w:t>
            </w:r>
          </w:p>
        </w:tc>
        <w:tc>
          <w:tcPr>
            <w:tcW w:w="1243" w:type="dxa"/>
          </w:tcPr>
          <w:p w14:paraId="2B0603AB" w14:textId="00120C94"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0.3</w:t>
            </w:r>
            <w:r w:rsidR="00F36348">
              <w:rPr>
                <w:sz w:val="20"/>
                <w:szCs w:val="20"/>
              </w:rPr>
              <w:t>1</w:t>
            </w:r>
          </w:p>
        </w:tc>
        <w:tc>
          <w:tcPr>
            <w:tcW w:w="1822" w:type="dxa"/>
          </w:tcPr>
          <w:p w14:paraId="20C78114" w14:textId="4F7930BA"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1.10 (0.92</w:t>
            </w:r>
            <w:r w:rsidR="006E5F0B" w:rsidRPr="006E5F0B">
              <w:rPr>
                <w:sz w:val="20"/>
                <w:szCs w:val="20"/>
              </w:rPr>
              <w:t xml:space="preserve"> to</w:t>
            </w:r>
            <w:r w:rsidRPr="006E5F0B">
              <w:rPr>
                <w:sz w:val="20"/>
                <w:szCs w:val="20"/>
              </w:rPr>
              <w:t xml:space="preserve"> 1.32)</w:t>
            </w:r>
          </w:p>
        </w:tc>
        <w:tc>
          <w:tcPr>
            <w:tcW w:w="1243" w:type="dxa"/>
          </w:tcPr>
          <w:p w14:paraId="20AF9A75" w14:textId="774F3ACB"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0.2</w:t>
            </w:r>
            <w:r w:rsidR="00F36348">
              <w:rPr>
                <w:sz w:val="20"/>
                <w:szCs w:val="20"/>
              </w:rPr>
              <w:t>8</w:t>
            </w:r>
          </w:p>
        </w:tc>
        <w:tc>
          <w:tcPr>
            <w:tcW w:w="1955" w:type="dxa"/>
          </w:tcPr>
          <w:p w14:paraId="0BC54B35" w14:textId="358F6273"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1.15 (0.96</w:t>
            </w:r>
            <w:r w:rsidR="006E5F0B" w:rsidRPr="006E5F0B">
              <w:rPr>
                <w:sz w:val="20"/>
                <w:szCs w:val="20"/>
              </w:rPr>
              <w:t xml:space="preserve"> to</w:t>
            </w:r>
            <w:r w:rsidRPr="006E5F0B">
              <w:rPr>
                <w:sz w:val="20"/>
                <w:szCs w:val="20"/>
              </w:rPr>
              <w:t xml:space="preserve"> 1.37)</w:t>
            </w:r>
          </w:p>
        </w:tc>
        <w:tc>
          <w:tcPr>
            <w:tcW w:w="1243" w:type="dxa"/>
          </w:tcPr>
          <w:p w14:paraId="2AE2D56C" w14:textId="58C0B469"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0.1</w:t>
            </w:r>
            <w:r w:rsidR="00F36348">
              <w:rPr>
                <w:sz w:val="20"/>
                <w:szCs w:val="20"/>
              </w:rPr>
              <w:t>3</w:t>
            </w:r>
          </w:p>
        </w:tc>
      </w:tr>
      <w:tr w:rsidR="000F55F4" w:rsidRPr="006E5F0B" w14:paraId="78EC1163" w14:textId="77777777" w:rsidTr="00B6041A">
        <w:tc>
          <w:tcPr>
            <w:cnfStyle w:val="001000000000" w:firstRow="0" w:lastRow="0" w:firstColumn="1" w:lastColumn="0" w:oddVBand="0" w:evenVBand="0" w:oddHBand="0" w:evenHBand="0" w:firstRowFirstColumn="0" w:firstRowLastColumn="0" w:lastRowFirstColumn="0" w:lastRowLastColumn="0"/>
            <w:tcW w:w="1830" w:type="dxa"/>
          </w:tcPr>
          <w:p w14:paraId="4D166895" w14:textId="77777777" w:rsidR="000F55F4" w:rsidRPr="006E5F0B" w:rsidRDefault="000F55F4" w:rsidP="00B6041A">
            <w:pPr>
              <w:rPr>
                <w:b w:val="0"/>
                <w:sz w:val="20"/>
                <w:szCs w:val="20"/>
              </w:rPr>
            </w:pPr>
            <w:r w:rsidRPr="006E5F0B">
              <w:rPr>
                <w:b w:val="0"/>
                <w:sz w:val="20"/>
                <w:szCs w:val="20"/>
              </w:rPr>
              <w:t>Risk difference</w:t>
            </w:r>
          </w:p>
        </w:tc>
        <w:tc>
          <w:tcPr>
            <w:tcW w:w="1821" w:type="dxa"/>
          </w:tcPr>
          <w:p w14:paraId="6FB6EF86" w14:textId="73D609CA"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1.98 (-1.81</w:t>
            </w:r>
            <w:r w:rsidR="006E5F0B" w:rsidRPr="006E5F0B">
              <w:rPr>
                <w:sz w:val="20"/>
                <w:szCs w:val="20"/>
              </w:rPr>
              <w:t xml:space="preserve"> to</w:t>
            </w:r>
            <w:r w:rsidRPr="006E5F0B">
              <w:rPr>
                <w:sz w:val="20"/>
                <w:szCs w:val="20"/>
              </w:rPr>
              <w:t xml:space="preserve"> 5.77)</w:t>
            </w:r>
          </w:p>
        </w:tc>
        <w:tc>
          <w:tcPr>
            <w:tcW w:w="1243" w:type="dxa"/>
          </w:tcPr>
          <w:p w14:paraId="580FC7E3" w14:textId="75428EEE"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0.3</w:t>
            </w:r>
            <w:r w:rsidR="00F36348">
              <w:rPr>
                <w:sz w:val="20"/>
                <w:szCs w:val="20"/>
              </w:rPr>
              <w:t>1</w:t>
            </w:r>
          </w:p>
        </w:tc>
        <w:tc>
          <w:tcPr>
            <w:tcW w:w="1822" w:type="dxa"/>
          </w:tcPr>
          <w:p w14:paraId="707431FE" w14:textId="157226BE"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1.98 (-1.81</w:t>
            </w:r>
            <w:r w:rsidR="006E5F0B" w:rsidRPr="006E5F0B">
              <w:rPr>
                <w:sz w:val="20"/>
                <w:szCs w:val="20"/>
              </w:rPr>
              <w:t xml:space="preserve"> to</w:t>
            </w:r>
            <w:r w:rsidRPr="006E5F0B">
              <w:rPr>
                <w:sz w:val="20"/>
                <w:szCs w:val="20"/>
              </w:rPr>
              <w:t xml:space="preserve"> 5.76)</w:t>
            </w:r>
          </w:p>
        </w:tc>
        <w:tc>
          <w:tcPr>
            <w:tcW w:w="1243" w:type="dxa"/>
          </w:tcPr>
          <w:p w14:paraId="34AED802" w14:textId="5744F840"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0.3</w:t>
            </w:r>
            <w:r w:rsidR="00F36348">
              <w:rPr>
                <w:sz w:val="20"/>
                <w:szCs w:val="20"/>
              </w:rPr>
              <w:t>1</w:t>
            </w:r>
          </w:p>
        </w:tc>
        <w:tc>
          <w:tcPr>
            <w:tcW w:w="1822" w:type="dxa"/>
          </w:tcPr>
          <w:p w14:paraId="32A18C95" w14:textId="0BF4960E"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2.11 (-1.68</w:t>
            </w:r>
            <w:r w:rsidR="006E5F0B" w:rsidRPr="006E5F0B">
              <w:rPr>
                <w:sz w:val="20"/>
                <w:szCs w:val="20"/>
              </w:rPr>
              <w:t xml:space="preserve"> to</w:t>
            </w:r>
            <w:r w:rsidRPr="006E5F0B">
              <w:rPr>
                <w:sz w:val="20"/>
                <w:szCs w:val="20"/>
              </w:rPr>
              <w:t xml:space="preserve"> 5.91)</w:t>
            </w:r>
          </w:p>
        </w:tc>
        <w:tc>
          <w:tcPr>
            <w:tcW w:w="1243" w:type="dxa"/>
          </w:tcPr>
          <w:p w14:paraId="7A9B1162" w14:textId="412D52A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0.2</w:t>
            </w:r>
            <w:r w:rsidR="00F36348">
              <w:rPr>
                <w:sz w:val="20"/>
                <w:szCs w:val="20"/>
              </w:rPr>
              <w:t>8</w:t>
            </w:r>
          </w:p>
        </w:tc>
        <w:tc>
          <w:tcPr>
            <w:tcW w:w="1955" w:type="dxa"/>
          </w:tcPr>
          <w:p w14:paraId="29F6D3F7" w14:textId="02C8BA05"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2.93 (-0.85</w:t>
            </w:r>
            <w:r w:rsidR="006E5F0B" w:rsidRPr="006E5F0B">
              <w:rPr>
                <w:sz w:val="20"/>
                <w:szCs w:val="20"/>
              </w:rPr>
              <w:t xml:space="preserve"> to</w:t>
            </w:r>
            <w:r w:rsidRPr="006E5F0B">
              <w:rPr>
                <w:sz w:val="20"/>
                <w:szCs w:val="20"/>
              </w:rPr>
              <w:t xml:space="preserve"> 6.71)</w:t>
            </w:r>
          </w:p>
        </w:tc>
        <w:tc>
          <w:tcPr>
            <w:tcW w:w="1243" w:type="dxa"/>
          </w:tcPr>
          <w:p w14:paraId="7D2E6BD7" w14:textId="69951420"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0.1</w:t>
            </w:r>
            <w:r w:rsidR="00F36348">
              <w:rPr>
                <w:sz w:val="20"/>
                <w:szCs w:val="20"/>
              </w:rPr>
              <w:t>3</w:t>
            </w:r>
          </w:p>
        </w:tc>
      </w:tr>
      <w:tr w:rsidR="000F55F4" w:rsidRPr="006E5F0B" w14:paraId="7B9E7F9C" w14:textId="77777777" w:rsidTr="00B60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2" w:type="dxa"/>
            <w:gridSpan w:val="9"/>
          </w:tcPr>
          <w:p w14:paraId="1363ED97" w14:textId="77777777" w:rsidR="000F55F4" w:rsidRPr="006E5F0B" w:rsidRDefault="000F55F4" w:rsidP="00B6041A">
            <w:pPr>
              <w:rPr>
                <w:b w:val="0"/>
                <w:sz w:val="20"/>
                <w:szCs w:val="20"/>
              </w:rPr>
            </w:pPr>
            <w:r w:rsidRPr="006E5F0B">
              <w:rPr>
                <w:b w:val="0"/>
                <w:sz w:val="20"/>
                <w:szCs w:val="20"/>
              </w:rPr>
              <w:t>12 months Russell standard</w:t>
            </w:r>
          </w:p>
        </w:tc>
      </w:tr>
      <w:tr w:rsidR="000F55F4" w:rsidRPr="006E5F0B" w14:paraId="2D8872CC" w14:textId="77777777" w:rsidTr="00B6041A">
        <w:tc>
          <w:tcPr>
            <w:cnfStyle w:val="001000000000" w:firstRow="0" w:lastRow="0" w:firstColumn="1" w:lastColumn="0" w:oddVBand="0" w:evenVBand="0" w:oddHBand="0" w:evenHBand="0" w:firstRowFirstColumn="0" w:firstRowLastColumn="0" w:lastRowFirstColumn="0" w:lastRowLastColumn="0"/>
            <w:tcW w:w="1830" w:type="dxa"/>
          </w:tcPr>
          <w:p w14:paraId="0A928800" w14:textId="77777777" w:rsidR="000F55F4" w:rsidRPr="006E5F0B" w:rsidRDefault="000F55F4" w:rsidP="00B6041A">
            <w:pPr>
              <w:rPr>
                <w:b w:val="0"/>
                <w:sz w:val="20"/>
                <w:szCs w:val="20"/>
              </w:rPr>
            </w:pPr>
            <w:r w:rsidRPr="006E5F0B">
              <w:rPr>
                <w:b w:val="0"/>
                <w:sz w:val="20"/>
                <w:szCs w:val="20"/>
              </w:rPr>
              <w:t>Estimated risks</w:t>
            </w:r>
          </w:p>
        </w:tc>
        <w:tc>
          <w:tcPr>
            <w:tcW w:w="1821" w:type="dxa"/>
          </w:tcPr>
          <w:p w14:paraId="32781316"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14.0 and 11.3</w:t>
            </w:r>
          </w:p>
        </w:tc>
        <w:tc>
          <w:tcPr>
            <w:tcW w:w="1243" w:type="dxa"/>
          </w:tcPr>
          <w:p w14:paraId="4380F77A"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822" w:type="dxa"/>
          </w:tcPr>
          <w:p w14:paraId="45A2DDE9"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243" w:type="dxa"/>
          </w:tcPr>
          <w:p w14:paraId="1427FE47"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822" w:type="dxa"/>
          </w:tcPr>
          <w:p w14:paraId="5D5299F8"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243" w:type="dxa"/>
          </w:tcPr>
          <w:p w14:paraId="44E9B76E"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955" w:type="dxa"/>
          </w:tcPr>
          <w:p w14:paraId="552EC5DC"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243" w:type="dxa"/>
          </w:tcPr>
          <w:p w14:paraId="7E696D06"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r>
      <w:tr w:rsidR="000F55F4" w:rsidRPr="006E5F0B" w14:paraId="2FF7B3A2" w14:textId="77777777" w:rsidTr="00B60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66A8BA13" w14:textId="77777777" w:rsidR="000F55F4" w:rsidRPr="006E5F0B" w:rsidRDefault="000F55F4" w:rsidP="00B6041A">
            <w:pPr>
              <w:rPr>
                <w:b w:val="0"/>
                <w:sz w:val="20"/>
                <w:szCs w:val="20"/>
              </w:rPr>
            </w:pPr>
            <w:r w:rsidRPr="006E5F0B">
              <w:rPr>
                <w:b w:val="0"/>
                <w:sz w:val="20"/>
                <w:szCs w:val="20"/>
              </w:rPr>
              <w:t>Risk ratio</w:t>
            </w:r>
          </w:p>
        </w:tc>
        <w:tc>
          <w:tcPr>
            <w:tcW w:w="1821" w:type="dxa"/>
          </w:tcPr>
          <w:p w14:paraId="71F74D0E" w14:textId="17320651"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1.24 (0.97</w:t>
            </w:r>
            <w:r w:rsidR="006E5F0B" w:rsidRPr="006E5F0B">
              <w:rPr>
                <w:sz w:val="20"/>
                <w:szCs w:val="20"/>
              </w:rPr>
              <w:t xml:space="preserve"> to</w:t>
            </w:r>
            <w:r w:rsidRPr="006E5F0B">
              <w:rPr>
                <w:sz w:val="20"/>
                <w:szCs w:val="20"/>
              </w:rPr>
              <w:t xml:space="preserve"> 1.58)</w:t>
            </w:r>
          </w:p>
        </w:tc>
        <w:tc>
          <w:tcPr>
            <w:tcW w:w="1243" w:type="dxa"/>
          </w:tcPr>
          <w:p w14:paraId="37541057" w14:textId="7529111D"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0.0</w:t>
            </w:r>
            <w:r w:rsidR="00F36348">
              <w:rPr>
                <w:sz w:val="20"/>
                <w:szCs w:val="20"/>
              </w:rPr>
              <w:t>9</w:t>
            </w:r>
          </w:p>
        </w:tc>
        <w:tc>
          <w:tcPr>
            <w:tcW w:w="1822" w:type="dxa"/>
          </w:tcPr>
          <w:p w14:paraId="2F03B5FE" w14:textId="43826E83"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1.24 (0.97</w:t>
            </w:r>
            <w:r w:rsidR="006E5F0B" w:rsidRPr="006E5F0B">
              <w:rPr>
                <w:sz w:val="20"/>
                <w:szCs w:val="20"/>
              </w:rPr>
              <w:t xml:space="preserve"> to</w:t>
            </w:r>
            <w:r w:rsidRPr="006E5F0B">
              <w:rPr>
                <w:sz w:val="20"/>
                <w:szCs w:val="20"/>
              </w:rPr>
              <w:t xml:space="preserve"> 1.58)</w:t>
            </w:r>
          </w:p>
        </w:tc>
        <w:tc>
          <w:tcPr>
            <w:tcW w:w="1243" w:type="dxa"/>
          </w:tcPr>
          <w:p w14:paraId="3C69A9B0" w14:textId="7DD65D7F"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0.0</w:t>
            </w:r>
            <w:r w:rsidR="00F36348">
              <w:rPr>
                <w:sz w:val="20"/>
                <w:szCs w:val="20"/>
              </w:rPr>
              <w:t>9</w:t>
            </w:r>
          </w:p>
        </w:tc>
        <w:tc>
          <w:tcPr>
            <w:tcW w:w="1822" w:type="dxa"/>
          </w:tcPr>
          <w:p w14:paraId="3C9FABAA" w14:textId="23CDBD09"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1.24 (0.97</w:t>
            </w:r>
            <w:r w:rsidR="006E5F0B" w:rsidRPr="006E5F0B">
              <w:rPr>
                <w:sz w:val="20"/>
                <w:szCs w:val="20"/>
              </w:rPr>
              <w:t xml:space="preserve"> to</w:t>
            </w:r>
            <w:r w:rsidRPr="006E5F0B">
              <w:rPr>
                <w:sz w:val="20"/>
                <w:szCs w:val="20"/>
              </w:rPr>
              <w:t xml:space="preserve"> 1.58)</w:t>
            </w:r>
          </w:p>
        </w:tc>
        <w:tc>
          <w:tcPr>
            <w:tcW w:w="1243" w:type="dxa"/>
          </w:tcPr>
          <w:p w14:paraId="548973B8" w14:textId="26D9CB54"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0.09</w:t>
            </w:r>
          </w:p>
        </w:tc>
        <w:tc>
          <w:tcPr>
            <w:tcW w:w="1955" w:type="dxa"/>
          </w:tcPr>
          <w:p w14:paraId="38294751" w14:textId="0C5A0CD1"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1.30 (1.02</w:t>
            </w:r>
            <w:r w:rsidR="006E5F0B" w:rsidRPr="006E5F0B">
              <w:rPr>
                <w:sz w:val="20"/>
                <w:szCs w:val="20"/>
              </w:rPr>
              <w:t xml:space="preserve"> to</w:t>
            </w:r>
            <w:r w:rsidRPr="006E5F0B">
              <w:rPr>
                <w:sz w:val="20"/>
                <w:szCs w:val="20"/>
              </w:rPr>
              <w:t xml:space="preserve"> 1.66)</w:t>
            </w:r>
          </w:p>
        </w:tc>
        <w:tc>
          <w:tcPr>
            <w:tcW w:w="1243" w:type="dxa"/>
          </w:tcPr>
          <w:p w14:paraId="22A1B05D" w14:textId="75AA6359"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0.0</w:t>
            </w:r>
            <w:r w:rsidR="00F36348">
              <w:rPr>
                <w:sz w:val="20"/>
                <w:szCs w:val="20"/>
              </w:rPr>
              <w:t>4</w:t>
            </w:r>
          </w:p>
        </w:tc>
      </w:tr>
      <w:tr w:rsidR="000F55F4" w:rsidRPr="006E5F0B" w14:paraId="05657CF9" w14:textId="77777777" w:rsidTr="00B6041A">
        <w:tc>
          <w:tcPr>
            <w:cnfStyle w:val="001000000000" w:firstRow="0" w:lastRow="0" w:firstColumn="1" w:lastColumn="0" w:oddVBand="0" w:evenVBand="0" w:oddHBand="0" w:evenHBand="0" w:firstRowFirstColumn="0" w:firstRowLastColumn="0" w:lastRowFirstColumn="0" w:lastRowLastColumn="0"/>
            <w:tcW w:w="1830" w:type="dxa"/>
          </w:tcPr>
          <w:p w14:paraId="4CB30B24" w14:textId="77777777" w:rsidR="000F55F4" w:rsidRPr="006E5F0B" w:rsidRDefault="000F55F4" w:rsidP="00B6041A">
            <w:pPr>
              <w:rPr>
                <w:b w:val="0"/>
                <w:sz w:val="20"/>
                <w:szCs w:val="20"/>
              </w:rPr>
            </w:pPr>
            <w:r w:rsidRPr="006E5F0B">
              <w:rPr>
                <w:b w:val="0"/>
                <w:sz w:val="20"/>
                <w:szCs w:val="20"/>
              </w:rPr>
              <w:t>Risk difference</w:t>
            </w:r>
          </w:p>
        </w:tc>
        <w:tc>
          <w:tcPr>
            <w:tcW w:w="1821" w:type="dxa"/>
          </w:tcPr>
          <w:p w14:paraId="0BBF5440" w14:textId="24B23ABB"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2.71 (-0.37</w:t>
            </w:r>
            <w:r w:rsidR="006E5F0B" w:rsidRPr="006E5F0B">
              <w:rPr>
                <w:sz w:val="20"/>
                <w:szCs w:val="20"/>
              </w:rPr>
              <w:t xml:space="preserve"> to</w:t>
            </w:r>
            <w:r w:rsidRPr="006E5F0B">
              <w:rPr>
                <w:sz w:val="20"/>
                <w:szCs w:val="20"/>
              </w:rPr>
              <w:t xml:space="preserve"> 5.78)</w:t>
            </w:r>
          </w:p>
        </w:tc>
        <w:tc>
          <w:tcPr>
            <w:tcW w:w="1243" w:type="dxa"/>
          </w:tcPr>
          <w:p w14:paraId="460FCB81" w14:textId="6483D2E6"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0.0</w:t>
            </w:r>
            <w:r w:rsidR="00F36348">
              <w:rPr>
                <w:sz w:val="20"/>
                <w:szCs w:val="20"/>
              </w:rPr>
              <w:t>8</w:t>
            </w:r>
          </w:p>
        </w:tc>
        <w:tc>
          <w:tcPr>
            <w:tcW w:w="1822" w:type="dxa"/>
          </w:tcPr>
          <w:p w14:paraId="66FEECCD" w14:textId="303EBFE3"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2.71 (-0.37</w:t>
            </w:r>
            <w:r w:rsidR="006E5F0B" w:rsidRPr="006E5F0B">
              <w:rPr>
                <w:sz w:val="20"/>
                <w:szCs w:val="20"/>
              </w:rPr>
              <w:t xml:space="preserve"> to</w:t>
            </w:r>
            <w:r w:rsidRPr="006E5F0B">
              <w:rPr>
                <w:sz w:val="20"/>
                <w:szCs w:val="20"/>
              </w:rPr>
              <w:t xml:space="preserve"> 5.78)</w:t>
            </w:r>
          </w:p>
        </w:tc>
        <w:tc>
          <w:tcPr>
            <w:tcW w:w="1243" w:type="dxa"/>
          </w:tcPr>
          <w:p w14:paraId="5CCF659D" w14:textId="72542461"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0.08</w:t>
            </w:r>
          </w:p>
        </w:tc>
        <w:tc>
          <w:tcPr>
            <w:tcW w:w="1822" w:type="dxa"/>
          </w:tcPr>
          <w:p w14:paraId="1B7A1C84" w14:textId="210490EE"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2.66 (-0.43</w:t>
            </w:r>
            <w:r w:rsidR="006E5F0B" w:rsidRPr="006E5F0B">
              <w:rPr>
                <w:sz w:val="20"/>
                <w:szCs w:val="20"/>
              </w:rPr>
              <w:t xml:space="preserve"> to</w:t>
            </w:r>
            <w:r w:rsidRPr="006E5F0B">
              <w:rPr>
                <w:sz w:val="20"/>
                <w:szCs w:val="20"/>
              </w:rPr>
              <w:t xml:space="preserve"> 5.75)</w:t>
            </w:r>
          </w:p>
        </w:tc>
        <w:tc>
          <w:tcPr>
            <w:tcW w:w="1243" w:type="dxa"/>
          </w:tcPr>
          <w:p w14:paraId="36A4BDAF" w14:textId="4738BF52"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0.09</w:t>
            </w:r>
          </w:p>
        </w:tc>
        <w:tc>
          <w:tcPr>
            <w:tcW w:w="1955" w:type="dxa"/>
          </w:tcPr>
          <w:p w14:paraId="690DB239" w14:textId="671083DB"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3.31 (0.22</w:t>
            </w:r>
            <w:r w:rsidR="006E5F0B" w:rsidRPr="006E5F0B">
              <w:rPr>
                <w:sz w:val="20"/>
                <w:szCs w:val="20"/>
              </w:rPr>
              <w:t xml:space="preserve"> to</w:t>
            </w:r>
            <w:r w:rsidRPr="006E5F0B">
              <w:rPr>
                <w:sz w:val="20"/>
                <w:szCs w:val="20"/>
              </w:rPr>
              <w:t xml:space="preserve"> 6.39)</w:t>
            </w:r>
          </w:p>
        </w:tc>
        <w:tc>
          <w:tcPr>
            <w:tcW w:w="1243" w:type="dxa"/>
          </w:tcPr>
          <w:p w14:paraId="4D7B11C4" w14:textId="7F9F44F1"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0.0</w:t>
            </w:r>
            <w:r w:rsidR="00F36348">
              <w:rPr>
                <w:sz w:val="20"/>
                <w:szCs w:val="20"/>
              </w:rPr>
              <w:t>4</w:t>
            </w:r>
          </w:p>
        </w:tc>
      </w:tr>
      <w:tr w:rsidR="000F55F4" w:rsidRPr="006E5F0B" w14:paraId="18275D0E" w14:textId="77777777" w:rsidTr="00B60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2" w:type="dxa"/>
            <w:gridSpan w:val="9"/>
          </w:tcPr>
          <w:p w14:paraId="21781E19" w14:textId="77777777" w:rsidR="000F55F4" w:rsidRPr="006E5F0B" w:rsidRDefault="000F55F4" w:rsidP="00B6041A">
            <w:pPr>
              <w:rPr>
                <w:b w:val="0"/>
                <w:sz w:val="20"/>
                <w:szCs w:val="20"/>
              </w:rPr>
            </w:pPr>
            <w:r w:rsidRPr="006E5F0B">
              <w:rPr>
                <w:b w:val="0"/>
                <w:sz w:val="20"/>
                <w:szCs w:val="20"/>
              </w:rPr>
              <w:t>12 months 7-day point prevalence</w:t>
            </w:r>
          </w:p>
        </w:tc>
      </w:tr>
      <w:tr w:rsidR="000F55F4" w:rsidRPr="006E5F0B" w14:paraId="2908E599" w14:textId="77777777" w:rsidTr="00B6041A">
        <w:tc>
          <w:tcPr>
            <w:cnfStyle w:val="001000000000" w:firstRow="0" w:lastRow="0" w:firstColumn="1" w:lastColumn="0" w:oddVBand="0" w:evenVBand="0" w:oddHBand="0" w:evenHBand="0" w:firstRowFirstColumn="0" w:firstRowLastColumn="0" w:lastRowFirstColumn="0" w:lastRowLastColumn="0"/>
            <w:tcW w:w="1830" w:type="dxa"/>
          </w:tcPr>
          <w:p w14:paraId="3929AFDD" w14:textId="77777777" w:rsidR="000F55F4" w:rsidRPr="006E5F0B" w:rsidRDefault="000F55F4" w:rsidP="00B6041A">
            <w:pPr>
              <w:rPr>
                <w:b w:val="0"/>
                <w:sz w:val="20"/>
                <w:szCs w:val="20"/>
              </w:rPr>
            </w:pPr>
            <w:r w:rsidRPr="006E5F0B">
              <w:rPr>
                <w:b w:val="0"/>
                <w:sz w:val="20"/>
                <w:szCs w:val="20"/>
              </w:rPr>
              <w:t>Estimated risks</w:t>
            </w:r>
          </w:p>
        </w:tc>
        <w:tc>
          <w:tcPr>
            <w:tcW w:w="1821" w:type="dxa"/>
          </w:tcPr>
          <w:p w14:paraId="0F4C7998"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22.4 and 19.0</w:t>
            </w:r>
          </w:p>
        </w:tc>
        <w:tc>
          <w:tcPr>
            <w:tcW w:w="1243" w:type="dxa"/>
          </w:tcPr>
          <w:p w14:paraId="03E17A90"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822" w:type="dxa"/>
          </w:tcPr>
          <w:p w14:paraId="7C279E95"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243" w:type="dxa"/>
          </w:tcPr>
          <w:p w14:paraId="16FBA3C8"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822" w:type="dxa"/>
          </w:tcPr>
          <w:p w14:paraId="4EC6E7A1"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243" w:type="dxa"/>
          </w:tcPr>
          <w:p w14:paraId="3FB0D944"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955" w:type="dxa"/>
          </w:tcPr>
          <w:p w14:paraId="7E8BCE01"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c>
          <w:tcPr>
            <w:tcW w:w="1243" w:type="dxa"/>
          </w:tcPr>
          <w:p w14:paraId="546B076E" w14:textId="7777777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p>
        </w:tc>
      </w:tr>
      <w:tr w:rsidR="000F55F4" w:rsidRPr="006E5F0B" w14:paraId="703B362E" w14:textId="77777777" w:rsidTr="00B60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555CE1DE" w14:textId="77777777" w:rsidR="000F55F4" w:rsidRPr="006E5F0B" w:rsidRDefault="000F55F4" w:rsidP="00B6041A">
            <w:pPr>
              <w:rPr>
                <w:b w:val="0"/>
                <w:sz w:val="20"/>
                <w:szCs w:val="20"/>
              </w:rPr>
            </w:pPr>
            <w:r w:rsidRPr="006E5F0B">
              <w:rPr>
                <w:b w:val="0"/>
                <w:sz w:val="20"/>
                <w:szCs w:val="20"/>
              </w:rPr>
              <w:t>Risk ratio</w:t>
            </w:r>
          </w:p>
        </w:tc>
        <w:tc>
          <w:tcPr>
            <w:tcW w:w="1821" w:type="dxa"/>
          </w:tcPr>
          <w:p w14:paraId="6751DFD5" w14:textId="1C24D055"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1.17 (0.98</w:t>
            </w:r>
            <w:r w:rsidR="006E5F0B" w:rsidRPr="006E5F0B">
              <w:rPr>
                <w:sz w:val="20"/>
                <w:szCs w:val="20"/>
              </w:rPr>
              <w:t xml:space="preserve"> to</w:t>
            </w:r>
            <w:r w:rsidRPr="006E5F0B">
              <w:rPr>
                <w:sz w:val="20"/>
                <w:szCs w:val="20"/>
              </w:rPr>
              <w:t xml:space="preserve"> 1.41)</w:t>
            </w:r>
          </w:p>
        </w:tc>
        <w:tc>
          <w:tcPr>
            <w:tcW w:w="1243" w:type="dxa"/>
          </w:tcPr>
          <w:p w14:paraId="4B04D495" w14:textId="4B590D3E"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0.08</w:t>
            </w:r>
          </w:p>
        </w:tc>
        <w:tc>
          <w:tcPr>
            <w:tcW w:w="1822" w:type="dxa"/>
          </w:tcPr>
          <w:p w14:paraId="135C28AE" w14:textId="325DDE7D"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1.17 (0.98</w:t>
            </w:r>
            <w:r w:rsidR="006E5F0B" w:rsidRPr="006E5F0B">
              <w:rPr>
                <w:sz w:val="20"/>
                <w:szCs w:val="20"/>
              </w:rPr>
              <w:t xml:space="preserve"> to</w:t>
            </w:r>
            <w:r w:rsidRPr="006E5F0B">
              <w:rPr>
                <w:sz w:val="20"/>
                <w:szCs w:val="20"/>
              </w:rPr>
              <w:t xml:space="preserve"> 1.41)</w:t>
            </w:r>
          </w:p>
        </w:tc>
        <w:tc>
          <w:tcPr>
            <w:tcW w:w="1243" w:type="dxa"/>
          </w:tcPr>
          <w:p w14:paraId="519158CD" w14:textId="562D2884"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0.08</w:t>
            </w:r>
          </w:p>
        </w:tc>
        <w:tc>
          <w:tcPr>
            <w:tcW w:w="1822" w:type="dxa"/>
          </w:tcPr>
          <w:p w14:paraId="50089626" w14:textId="1D783841"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1.17 (0.98</w:t>
            </w:r>
            <w:r w:rsidR="006E5F0B" w:rsidRPr="006E5F0B">
              <w:rPr>
                <w:sz w:val="20"/>
                <w:szCs w:val="20"/>
              </w:rPr>
              <w:t xml:space="preserve"> to</w:t>
            </w:r>
            <w:r w:rsidRPr="006E5F0B">
              <w:rPr>
                <w:sz w:val="20"/>
                <w:szCs w:val="20"/>
              </w:rPr>
              <w:t xml:space="preserve"> 1.41)</w:t>
            </w:r>
          </w:p>
        </w:tc>
        <w:tc>
          <w:tcPr>
            <w:tcW w:w="1243" w:type="dxa"/>
          </w:tcPr>
          <w:p w14:paraId="74751C4C" w14:textId="2812E976"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0.0</w:t>
            </w:r>
            <w:r w:rsidR="00F36348">
              <w:rPr>
                <w:sz w:val="20"/>
                <w:szCs w:val="20"/>
              </w:rPr>
              <w:t>9</w:t>
            </w:r>
          </w:p>
        </w:tc>
        <w:tc>
          <w:tcPr>
            <w:tcW w:w="1955" w:type="dxa"/>
          </w:tcPr>
          <w:p w14:paraId="4BCB9069" w14:textId="78931128"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1.21 (1.01</w:t>
            </w:r>
            <w:r w:rsidR="006E5F0B" w:rsidRPr="006E5F0B">
              <w:rPr>
                <w:sz w:val="20"/>
                <w:szCs w:val="20"/>
              </w:rPr>
              <w:t xml:space="preserve"> to</w:t>
            </w:r>
            <w:r w:rsidRPr="006E5F0B">
              <w:rPr>
                <w:sz w:val="20"/>
                <w:szCs w:val="20"/>
              </w:rPr>
              <w:t xml:space="preserve"> 1.45)</w:t>
            </w:r>
          </w:p>
        </w:tc>
        <w:tc>
          <w:tcPr>
            <w:tcW w:w="1243" w:type="dxa"/>
          </w:tcPr>
          <w:p w14:paraId="5B6FEF46" w14:textId="3D061BB3" w:rsidR="000F55F4" w:rsidRPr="006E5F0B" w:rsidRDefault="000F55F4" w:rsidP="00B6041A">
            <w:pPr>
              <w:cnfStyle w:val="000000100000" w:firstRow="0" w:lastRow="0" w:firstColumn="0" w:lastColumn="0" w:oddVBand="0" w:evenVBand="0" w:oddHBand="1" w:evenHBand="0" w:firstRowFirstColumn="0" w:firstRowLastColumn="0" w:lastRowFirstColumn="0" w:lastRowLastColumn="0"/>
              <w:rPr>
                <w:sz w:val="20"/>
                <w:szCs w:val="20"/>
              </w:rPr>
            </w:pPr>
            <w:r w:rsidRPr="006E5F0B">
              <w:rPr>
                <w:sz w:val="20"/>
                <w:szCs w:val="20"/>
              </w:rPr>
              <w:t>0.0</w:t>
            </w:r>
            <w:r w:rsidR="00F36348">
              <w:rPr>
                <w:sz w:val="20"/>
                <w:szCs w:val="20"/>
              </w:rPr>
              <w:t>4</w:t>
            </w:r>
          </w:p>
        </w:tc>
      </w:tr>
      <w:tr w:rsidR="000F55F4" w:rsidRPr="006E5F0B" w14:paraId="47CFB1D6" w14:textId="77777777" w:rsidTr="00B6041A">
        <w:tc>
          <w:tcPr>
            <w:cnfStyle w:val="001000000000" w:firstRow="0" w:lastRow="0" w:firstColumn="1" w:lastColumn="0" w:oddVBand="0" w:evenVBand="0" w:oddHBand="0" w:evenHBand="0" w:firstRowFirstColumn="0" w:firstRowLastColumn="0" w:lastRowFirstColumn="0" w:lastRowLastColumn="0"/>
            <w:tcW w:w="1830" w:type="dxa"/>
          </w:tcPr>
          <w:p w14:paraId="2A9A762D" w14:textId="77777777" w:rsidR="000F55F4" w:rsidRPr="006E5F0B" w:rsidRDefault="000F55F4" w:rsidP="00B6041A">
            <w:pPr>
              <w:rPr>
                <w:b w:val="0"/>
                <w:sz w:val="20"/>
                <w:szCs w:val="20"/>
              </w:rPr>
            </w:pPr>
            <w:r w:rsidRPr="006E5F0B">
              <w:rPr>
                <w:b w:val="0"/>
                <w:sz w:val="20"/>
                <w:szCs w:val="20"/>
              </w:rPr>
              <w:t>Risk difference</w:t>
            </w:r>
          </w:p>
        </w:tc>
        <w:tc>
          <w:tcPr>
            <w:tcW w:w="1821" w:type="dxa"/>
          </w:tcPr>
          <w:p w14:paraId="02B472BE" w14:textId="2E6178B9"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3.32 (-0.43</w:t>
            </w:r>
            <w:r w:rsidR="006E5F0B" w:rsidRPr="006E5F0B">
              <w:rPr>
                <w:sz w:val="20"/>
                <w:szCs w:val="20"/>
              </w:rPr>
              <w:t xml:space="preserve"> to</w:t>
            </w:r>
            <w:r w:rsidRPr="006E5F0B">
              <w:rPr>
                <w:sz w:val="20"/>
                <w:szCs w:val="20"/>
              </w:rPr>
              <w:t xml:space="preserve"> 7.07)</w:t>
            </w:r>
          </w:p>
        </w:tc>
        <w:tc>
          <w:tcPr>
            <w:tcW w:w="1243" w:type="dxa"/>
          </w:tcPr>
          <w:p w14:paraId="5FA2A70F" w14:textId="6C610AC0"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0.08</w:t>
            </w:r>
          </w:p>
        </w:tc>
        <w:tc>
          <w:tcPr>
            <w:tcW w:w="1822" w:type="dxa"/>
          </w:tcPr>
          <w:p w14:paraId="7DEFC197" w14:textId="61E654C5"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3.32 (-0.42</w:t>
            </w:r>
            <w:r w:rsidR="006E5F0B" w:rsidRPr="006E5F0B">
              <w:rPr>
                <w:sz w:val="20"/>
                <w:szCs w:val="20"/>
              </w:rPr>
              <w:t xml:space="preserve"> to</w:t>
            </w:r>
            <w:r w:rsidRPr="006E5F0B">
              <w:rPr>
                <w:sz w:val="20"/>
                <w:szCs w:val="20"/>
              </w:rPr>
              <w:t xml:space="preserve"> 7.06)</w:t>
            </w:r>
          </w:p>
        </w:tc>
        <w:tc>
          <w:tcPr>
            <w:tcW w:w="1243" w:type="dxa"/>
          </w:tcPr>
          <w:p w14:paraId="71E2B836" w14:textId="5C4EEE7E"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0.08</w:t>
            </w:r>
          </w:p>
        </w:tc>
        <w:tc>
          <w:tcPr>
            <w:tcW w:w="1822" w:type="dxa"/>
          </w:tcPr>
          <w:p w14:paraId="21C1E149" w14:textId="5B204B50"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3.28 (-0.48</w:t>
            </w:r>
            <w:r w:rsidR="006E5F0B" w:rsidRPr="006E5F0B">
              <w:rPr>
                <w:sz w:val="20"/>
                <w:szCs w:val="20"/>
              </w:rPr>
              <w:t xml:space="preserve"> to</w:t>
            </w:r>
            <w:r w:rsidRPr="006E5F0B">
              <w:rPr>
                <w:sz w:val="20"/>
                <w:szCs w:val="20"/>
              </w:rPr>
              <w:t xml:space="preserve"> 7.04)</w:t>
            </w:r>
          </w:p>
        </w:tc>
        <w:tc>
          <w:tcPr>
            <w:tcW w:w="1243" w:type="dxa"/>
          </w:tcPr>
          <w:p w14:paraId="25EC7621" w14:textId="00F6195A"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0.0</w:t>
            </w:r>
            <w:r w:rsidR="00F36348">
              <w:rPr>
                <w:sz w:val="20"/>
                <w:szCs w:val="20"/>
              </w:rPr>
              <w:t>9</w:t>
            </w:r>
          </w:p>
        </w:tc>
        <w:tc>
          <w:tcPr>
            <w:tcW w:w="1955" w:type="dxa"/>
          </w:tcPr>
          <w:p w14:paraId="7B7C83D6" w14:textId="7C374AA3"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3.98 (0.23</w:t>
            </w:r>
            <w:r w:rsidR="006E5F0B" w:rsidRPr="006E5F0B">
              <w:rPr>
                <w:sz w:val="20"/>
                <w:szCs w:val="20"/>
              </w:rPr>
              <w:t xml:space="preserve"> to</w:t>
            </w:r>
            <w:r w:rsidRPr="006E5F0B">
              <w:rPr>
                <w:sz w:val="20"/>
                <w:szCs w:val="20"/>
              </w:rPr>
              <w:t xml:space="preserve"> 7.73)</w:t>
            </w:r>
          </w:p>
        </w:tc>
        <w:tc>
          <w:tcPr>
            <w:tcW w:w="1243" w:type="dxa"/>
          </w:tcPr>
          <w:p w14:paraId="72DA9D41" w14:textId="70375137" w:rsidR="000F55F4" w:rsidRPr="006E5F0B" w:rsidRDefault="000F55F4" w:rsidP="00B6041A">
            <w:pPr>
              <w:cnfStyle w:val="000000000000" w:firstRow="0" w:lastRow="0" w:firstColumn="0" w:lastColumn="0" w:oddVBand="0" w:evenVBand="0" w:oddHBand="0" w:evenHBand="0" w:firstRowFirstColumn="0" w:firstRowLastColumn="0" w:lastRowFirstColumn="0" w:lastRowLastColumn="0"/>
              <w:rPr>
                <w:sz w:val="20"/>
                <w:szCs w:val="20"/>
              </w:rPr>
            </w:pPr>
            <w:r w:rsidRPr="006E5F0B">
              <w:rPr>
                <w:sz w:val="20"/>
                <w:szCs w:val="20"/>
              </w:rPr>
              <w:t>0.0</w:t>
            </w:r>
            <w:r w:rsidR="00F36348">
              <w:rPr>
                <w:sz w:val="20"/>
                <w:szCs w:val="20"/>
              </w:rPr>
              <w:t>4</w:t>
            </w:r>
          </w:p>
        </w:tc>
      </w:tr>
    </w:tbl>
    <w:p w14:paraId="7B715139" w14:textId="02FF169E" w:rsidR="005F7F21" w:rsidRPr="006E5F0B" w:rsidRDefault="005F7F21" w:rsidP="005F7F21">
      <w:pPr>
        <w:rPr>
          <w:sz w:val="20"/>
          <w:szCs w:val="20"/>
        </w:rPr>
      </w:pPr>
      <w:r w:rsidRPr="006E5F0B">
        <w:rPr>
          <w:sz w:val="20"/>
          <w:szCs w:val="20"/>
        </w:rPr>
        <w:t>*all participants included in the analysis and assumed to be smoking if true status was unknown</w:t>
      </w:r>
      <w:r w:rsidR="004A78D9" w:rsidRPr="006E5F0B">
        <w:rPr>
          <w:sz w:val="20"/>
          <w:szCs w:val="20"/>
        </w:rPr>
        <w:t xml:space="preserve"> and the denominators were 893 control arm</w:t>
      </w:r>
      <w:r w:rsidR="006E5F0B" w:rsidRPr="006E5F0B">
        <w:rPr>
          <w:sz w:val="20"/>
          <w:szCs w:val="20"/>
        </w:rPr>
        <w:t xml:space="preserve"> to</w:t>
      </w:r>
      <w:r w:rsidR="004A78D9" w:rsidRPr="006E5F0B">
        <w:rPr>
          <w:sz w:val="20"/>
          <w:szCs w:val="20"/>
        </w:rPr>
        <w:t xml:space="preserve"> 899 intervention arm</w:t>
      </w:r>
    </w:p>
    <w:p w14:paraId="05E635E3" w14:textId="450B0032" w:rsidR="000F55F4" w:rsidRPr="006E5F0B" w:rsidRDefault="000F55F4" w:rsidP="000F55F4">
      <w:pPr>
        <w:rPr>
          <w:sz w:val="20"/>
          <w:szCs w:val="20"/>
        </w:rPr>
      </w:pPr>
      <w:r w:rsidRPr="006E5F0B">
        <w:rPr>
          <w:sz w:val="20"/>
          <w:szCs w:val="20"/>
        </w:rPr>
        <w:t>Ɨ adjusted for research centre</w:t>
      </w:r>
      <w:r w:rsidR="002354DA">
        <w:rPr>
          <w:sz w:val="20"/>
          <w:szCs w:val="20"/>
        </w:rPr>
        <w:t>- the primary analysis</w:t>
      </w:r>
    </w:p>
    <w:p w14:paraId="6BAE0274" w14:textId="5C3AAC0D" w:rsidR="000F55F4" w:rsidRPr="006E5F0B" w:rsidRDefault="000F55F4" w:rsidP="000F55F4">
      <w:pPr>
        <w:rPr>
          <w:sz w:val="20"/>
          <w:szCs w:val="20"/>
        </w:rPr>
      </w:pPr>
      <w:r w:rsidRPr="006E5F0B">
        <w:rPr>
          <w:sz w:val="20"/>
          <w:szCs w:val="20"/>
        </w:rPr>
        <w:t>β adjusted for research centre</w:t>
      </w:r>
      <w:r w:rsidR="002354DA">
        <w:rPr>
          <w:sz w:val="20"/>
          <w:szCs w:val="20"/>
        </w:rPr>
        <w:t xml:space="preserve">, </w:t>
      </w:r>
      <w:r w:rsidRPr="006E5F0B">
        <w:rPr>
          <w:sz w:val="20"/>
          <w:szCs w:val="20"/>
        </w:rPr>
        <w:t>previous longest abstinence</w:t>
      </w:r>
      <w:r w:rsidR="002354DA">
        <w:rPr>
          <w:sz w:val="20"/>
          <w:szCs w:val="20"/>
        </w:rPr>
        <w:t xml:space="preserve">, </w:t>
      </w:r>
      <w:r w:rsidRPr="006E5F0B">
        <w:rPr>
          <w:sz w:val="20"/>
          <w:szCs w:val="20"/>
        </w:rPr>
        <w:t>baseline strength of urges to smoke</w:t>
      </w:r>
      <w:r w:rsidR="002354DA">
        <w:rPr>
          <w:sz w:val="20"/>
          <w:szCs w:val="20"/>
        </w:rPr>
        <w:t xml:space="preserve"> (both continuous following analysis plan)</w:t>
      </w:r>
    </w:p>
    <w:p w14:paraId="12D03781" w14:textId="77777777" w:rsidR="00094EEF" w:rsidRDefault="000F55F4" w:rsidP="00D44509">
      <w:pPr>
        <w:rPr>
          <w:sz w:val="20"/>
          <w:szCs w:val="20"/>
        </w:rPr>
      </w:pPr>
      <w:r w:rsidRPr="006E5F0B">
        <w:rPr>
          <w:sz w:val="20"/>
          <w:szCs w:val="20"/>
        </w:rPr>
        <w:t>α</w:t>
      </w:r>
      <w:r w:rsidR="002354DA">
        <w:rPr>
          <w:sz w:val="20"/>
          <w:szCs w:val="20"/>
        </w:rPr>
        <w:t xml:space="preserve"> a</w:t>
      </w:r>
      <w:r w:rsidRPr="006E5F0B">
        <w:rPr>
          <w:sz w:val="20"/>
          <w:szCs w:val="20"/>
        </w:rPr>
        <w:t>djusted for research centre</w:t>
      </w:r>
      <w:r w:rsidR="002354DA">
        <w:rPr>
          <w:sz w:val="20"/>
          <w:szCs w:val="20"/>
        </w:rPr>
        <w:t>, previous longest abstinence,</w:t>
      </w:r>
      <w:r w:rsidRPr="006E5F0B">
        <w:rPr>
          <w:sz w:val="20"/>
          <w:szCs w:val="20"/>
        </w:rPr>
        <w:t xml:space="preserve"> baseline strength of urges to smoke (</w:t>
      </w:r>
      <w:r w:rsidR="002354DA">
        <w:rPr>
          <w:sz w:val="20"/>
          <w:szCs w:val="20"/>
        </w:rPr>
        <w:t xml:space="preserve">both </w:t>
      </w:r>
      <w:r w:rsidRPr="006E5F0B">
        <w:rPr>
          <w:sz w:val="20"/>
          <w:szCs w:val="20"/>
        </w:rPr>
        <w:t>continuous</w:t>
      </w:r>
      <w:r w:rsidR="006E5F0B" w:rsidRPr="006E5F0B">
        <w:rPr>
          <w:sz w:val="20"/>
          <w:szCs w:val="20"/>
        </w:rPr>
        <w:t xml:space="preserve"> </w:t>
      </w:r>
      <w:r w:rsidR="002354DA">
        <w:rPr>
          <w:sz w:val="20"/>
          <w:szCs w:val="20"/>
        </w:rPr>
        <w:t xml:space="preserve">following </w:t>
      </w:r>
      <w:r w:rsidRPr="006E5F0B">
        <w:rPr>
          <w:sz w:val="20"/>
          <w:szCs w:val="20"/>
        </w:rPr>
        <w:t>analysis plan)</w:t>
      </w:r>
      <w:r w:rsidR="002354DA">
        <w:rPr>
          <w:sz w:val="20"/>
          <w:szCs w:val="20"/>
        </w:rPr>
        <w:t>, and</w:t>
      </w:r>
      <w:r w:rsidRPr="006E5F0B">
        <w:rPr>
          <w:sz w:val="20"/>
          <w:szCs w:val="20"/>
        </w:rPr>
        <w:t xml:space="preserve"> varenicline prescribed </w:t>
      </w:r>
      <w:r w:rsidR="002354DA">
        <w:rPr>
          <w:sz w:val="20"/>
          <w:szCs w:val="20"/>
        </w:rPr>
        <w:t xml:space="preserve">at </w:t>
      </w:r>
      <w:r w:rsidRPr="006E5F0B">
        <w:rPr>
          <w:sz w:val="20"/>
          <w:szCs w:val="20"/>
        </w:rPr>
        <w:t xml:space="preserve">+1 week </w:t>
      </w:r>
    </w:p>
    <w:p w14:paraId="06AA59EF" w14:textId="77777777" w:rsidR="00094EEF" w:rsidRDefault="00094EEF" w:rsidP="00D44509">
      <w:pPr>
        <w:rPr>
          <w:sz w:val="20"/>
          <w:szCs w:val="20"/>
        </w:rPr>
      </w:pPr>
    </w:p>
    <w:p w14:paraId="500D2EA1" w14:textId="77777777" w:rsidR="00094EEF" w:rsidRDefault="00094EEF" w:rsidP="00D44509">
      <w:pPr>
        <w:rPr>
          <w:rFonts w:ascii="Times New Roman" w:hAnsi="Times New Roman" w:cs="Times New Roman"/>
          <w:b/>
          <w:sz w:val="20"/>
          <w:szCs w:val="20"/>
        </w:rPr>
        <w:sectPr w:rsidR="00094EEF" w:rsidSect="009C3D44">
          <w:pgSz w:w="16840" w:h="11900" w:orient="landscape"/>
          <w:pgMar w:top="1440" w:right="1440" w:bottom="1440" w:left="1440" w:header="720" w:footer="720" w:gutter="0"/>
          <w:cols w:space="720"/>
          <w:docGrid w:linePitch="360"/>
        </w:sectPr>
      </w:pPr>
    </w:p>
    <w:p w14:paraId="32D99986" w14:textId="57681C29" w:rsidR="0094415F" w:rsidRPr="00D44509" w:rsidRDefault="0094415F" w:rsidP="00D44509">
      <w:pPr>
        <w:rPr>
          <w:rFonts w:ascii="Times New Roman" w:hAnsi="Times New Roman" w:cs="Times New Roman"/>
          <w:b/>
          <w:sz w:val="20"/>
          <w:szCs w:val="20"/>
        </w:rPr>
      </w:pPr>
      <w:r w:rsidRPr="00D44509">
        <w:rPr>
          <w:rFonts w:ascii="Times New Roman" w:hAnsi="Times New Roman" w:cs="Times New Roman"/>
          <w:b/>
          <w:sz w:val="20"/>
          <w:szCs w:val="20"/>
        </w:rPr>
        <w:lastRenderedPageBreak/>
        <w:t>Subgroup analysis</w:t>
      </w:r>
      <w:bookmarkEnd w:id="21"/>
      <w:bookmarkEnd w:id="22"/>
    </w:p>
    <w:p w14:paraId="45EE7F5A" w14:textId="7FCDA9E2" w:rsidR="00DD0844" w:rsidRDefault="008D1FB5" w:rsidP="00D44509">
      <w:pPr>
        <w:rPr>
          <w:rFonts w:ascii="Times New Roman" w:hAnsi="Times New Roman" w:cs="Times New Roman"/>
          <w:sz w:val="20"/>
          <w:szCs w:val="20"/>
        </w:rPr>
      </w:pPr>
      <w:r w:rsidRPr="00D44509">
        <w:rPr>
          <w:rFonts w:ascii="Times New Roman" w:hAnsi="Times New Roman" w:cs="Times New Roman"/>
          <w:sz w:val="20"/>
          <w:szCs w:val="20"/>
        </w:rPr>
        <w:t xml:space="preserve">There was no evidence that people who were </w:t>
      </w:r>
      <w:r w:rsidR="009259E5" w:rsidRPr="00D44509">
        <w:rPr>
          <w:rFonts w:ascii="Times New Roman" w:hAnsi="Times New Roman" w:cs="Times New Roman"/>
          <w:sz w:val="20"/>
          <w:szCs w:val="20"/>
        </w:rPr>
        <w:t xml:space="preserve">classified as </w:t>
      </w:r>
      <w:r w:rsidRPr="00D44509">
        <w:rPr>
          <w:rFonts w:ascii="Times New Roman" w:hAnsi="Times New Roman" w:cs="Times New Roman"/>
          <w:sz w:val="20"/>
          <w:szCs w:val="20"/>
        </w:rPr>
        <w:t>more dependent on smoking received a greater benefit from preloading.  The p values for multiplicative interaction terms for the effect of preloading in those with higher dependence scores and higher exhaled carbon monoxide were 0</w:t>
      </w:r>
      <w:r w:rsidR="003F025E">
        <w:rPr>
          <w:rFonts w:ascii="Times New Roman" w:hAnsi="Times New Roman" w:cs="Times New Roman"/>
          <w:sz w:val="20"/>
          <w:szCs w:val="20"/>
        </w:rPr>
        <w:t>.</w:t>
      </w:r>
      <w:r w:rsidRPr="00D44509">
        <w:rPr>
          <w:rFonts w:ascii="Times New Roman" w:hAnsi="Times New Roman" w:cs="Times New Roman"/>
          <w:sz w:val="20"/>
          <w:szCs w:val="20"/>
        </w:rPr>
        <w:t>83 and 0</w:t>
      </w:r>
      <w:r w:rsidR="003F025E">
        <w:rPr>
          <w:rFonts w:ascii="Times New Roman" w:hAnsi="Times New Roman" w:cs="Times New Roman"/>
          <w:sz w:val="20"/>
          <w:szCs w:val="20"/>
        </w:rPr>
        <w:t>.</w:t>
      </w:r>
      <w:r w:rsidRPr="00D44509">
        <w:rPr>
          <w:rFonts w:ascii="Times New Roman" w:hAnsi="Times New Roman" w:cs="Times New Roman"/>
          <w:sz w:val="20"/>
          <w:szCs w:val="20"/>
        </w:rPr>
        <w:t>17, respectively.  Per unit increase in each variable, the odds ratios were 1</w:t>
      </w:r>
      <w:r w:rsidR="003F025E">
        <w:rPr>
          <w:rFonts w:ascii="Times New Roman" w:hAnsi="Times New Roman" w:cs="Times New Roman"/>
          <w:sz w:val="20"/>
          <w:szCs w:val="20"/>
        </w:rPr>
        <w:t>.</w:t>
      </w:r>
      <w:r w:rsidRPr="00D44509">
        <w:rPr>
          <w:rFonts w:ascii="Times New Roman" w:hAnsi="Times New Roman" w:cs="Times New Roman"/>
          <w:sz w:val="20"/>
          <w:szCs w:val="20"/>
        </w:rPr>
        <w:t>01 (0</w:t>
      </w:r>
      <w:r w:rsidR="003F025E">
        <w:rPr>
          <w:rFonts w:ascii="Times New Roman" w:hAnsi="Times New Roman" w:cs="Times New Roman"/>
          <w:sz w:val="20"/>
          <w:szCs w:val="20"/>
        </w:rPr>
        <w:t>.</w:t>
      </w:r>
      <w:r w:rsidRPr="00D44509">
        <w:rPr>
          <w:rFonts w:ascii="Times New Roman" w:hAnsi="Times New Roman" w:cs="Times New Roman"/>
          <w:sz w:val="20"/>
          <w:szCs w:val="20"/>
        </w:rPr>
        <w:t>90</w:t>
      </w:r>
      <w:r w:rsidR="006E5F0B">
        <w:rPr>
          <w:rFonts w:ascii="Times New Roman" w:hAnsi="Times New Roman" w:cs="Times New Roman"/>
          <w:sz w:val="20"/>
          <w:szCs w:val="20"/>
        </w:rPr>
        <w:t xml:space="preserve"> to</w:t>
      </w:r>
      <w:r w:rsidRPr="00D44509">
        <w:rPr>
          <w:rFonts w:ascii="Times New Roman" w:hAnsi="Times New Roman" w:cs="Times New Roman"/>
          <w:sz w:val="20"/>
          <w:szCs w:val="20"/>
        </w:rPr>
        <w:t xml:space="preserve"> 1</w:t>
      </w:r>
      <w:r w:rsidR="003F025E">
        <w:rPr>
          <w:rFonts w:ascii="Times New Roman" w:hAnsi="Times New Roman" w:cs="Times New Roman"/>
          <w:sz w:val="20"/>
          <w:szCs w:val="20"/>
        </w:rPr>
        <w:t>.</w:t>
      </w:r>
      <w:r w:rsidRPr="00D44509">
        <w:rPr>
          <w:rFonts w:ascii="Times New Roman" w:hAnsi="Times New Roman" w:cs="Times New Roman"/>
          <w:sz w:val="20"/>
          <w:szCs w:val="20"/>
        </w:rPr>
        <w:t>14) and 1</w:t>
      </w:r>
      <w:r w:rsidR="003F025E">
        <w:rPr>
          <w:rFonts w:ascii="Times New Roman" w:hAnsi="Times New Roman" w:cs="Times New Roman"/>
          <w:sz w:val="20"/>
          <w:szCs w:val="20"/>
        </w:rPr>
        <w:t>.</w:t>
      </w:r>
      <w:r w:rsidRPr="00D44509">
        <w:rPr>
          <w:rFonts w:ascii="Times New Roman" w:hAnsi="Times New Roman" w:cs="Times New Roman"/>
          <w:sz w:val="20"/>
          <w:szCs w:val="20"/>
        </w:rPr>
        <w:t>01 (0</w:t>
      </w:r>
      <w:r w:rsidR="003F025E">
        <w:rPr>
          <w:rFonts w:ascii="Times New Roman" w:hAnsi="Times New Roman" w:cs="Times New Roman"/>
          <w:sz w:val="20"/>
          <w:szCs w:val="20"/>
        </w:rPr>
        <w:t>.</w:t>
      </w:r>
      <w:r w:rsidRPr="00D44509">
        <w:rPr>
          <w:rFonts w:ascii="Times New Roman" w:hAnsi="Times New Roman" w:cs="Times New Roman"/>
          <w:sz w:val="20"/>
          <w:szCs w:val="20"/>
        </w:rPr>
        <w:t>99</w:t>
      </w:r>
      <w:r w:rsidR="006E5F0B">
        <w:rPr>
          <w:rFonts w:ascii="Times New Roman" w:hAnsi="Times New Roman" w:cs="Times New Roman"/>
          <w:sz w:val="20"/>
          <w:szCs w:val="20"/>
        </w:rPr>
        <w:t xml:space="preserve"> to</w:t>
      </w:r>
      <w:r w:rsidRPr="00D44509">
        <w:rPr>
          <w:rFonts w:ascii="Times New Roman" w:hAnsi="Times New Roman" w:cs="Times New Roman"/>
          <w:sz w:val="20"/>
          <w:szCs w:val="20"/>
        </w:rPr>
        <w:t xml:space="preserve"> 1</w:t>
      </w:r>
      <w:r w:rsidR="003F025E">
        <w:rPr>
          <w:rFonts w:ascii="Times New Roman" w:hAnsi="Times New Roman" w:cs="Times New Roman"/>
          <w:sz w:val="20"/>
          <w:szCs w:val="20"/>
        </w:rPr>
        <w:t>.</w:t>
      </w:r>
      <w:r w:rsidRPr="00D44509">
        <w:rPr>
          <w:rFonts w:ascii="Times New Roman" w:hAnsi="Times New Roman" w:cs="Times New Roman"/>
          <w:sz w:val="20"/>
          <w:szCs w:val="20"/>
        </w:rPr>
        <w:t>04), respectively</w:t>
      </w:r>
      <w:r w:rsidR="00DD0844">
        <w:rPr>
          <w:rFonts w:ascii="Times New Roman" w:hAnsi="Times New Roman" w:cs="Times New Roman"/>
          <w:sz w:val="20"/>
          <w:szCs w:val="20"/>
        </w:rPr>
        <w:t>.</w:t>
      </w:r>
    </w:p>
    <w:p w14:paraId="529F9209" w14:textId="77777777" w:rsidR="003E26A6" w:rsidRDefault="003E26A6" w:rsidP="00D44509">
      <w:pPr>
        <w:rPr>
          <w:rFonts w:ascii="Times New Roman" w:hAnsi="Times New Roman" w:cs="Times New Roman"/>
          <w:sz w:val="20"/>
          <w:szCs w:val="20"/>
        </w:rPr>
      </w:pPr>
    </w:p>
    <w:p w14:paraId="0DC81EE0" w14:textId="3B816BE7" w:rsidR="0094415F" w:rsidRPr="00D44509" w:rsidRDefault="00DD0844" w:rsidP="00D44509">
      <w:pPr>
        <w:rPr>
          <w:rFonts w:ascii="Times New Roman" w:hAnsi="Times New Roman" w:cs="Times New Roman"/>
          <w:sz w:val="20"/>
          <w:szCs w:val="20"/>
        </w:rPr>
      </w:pPr>
      <w:r>
        <w:rPr>
          <w:rFonts w:ascii="Times New Roman" w:hAnsi="Times New Roman" w:cs="Times New Roman"/>
          <w:sz w:val="20"/>
          <w:szCs w:val="20"/>
        </w:rPr>
        <w:t>T</w:t>
      </w:r>
      <w:r w:rsidR="0094415F" w:rsidRPr="00D44509">
        <w:rPr>
          <w:rFonts w:ascii="Times New Roman" w:hAnsi="Times New Roman" w:cs="Times New Roman"/>
          <w:sz w:val="20"/>
          <w:szCs w:val="20"/>
        </w:rPr>
        <w:t>here was no evidence that people who used varenicline as their post-cessation medication received less benefit from nicotine preloading than people using other cessation medication.  The OR for the effect of preloading compared with control for users of varenicline was 1</w:t>
      </w:r>
      <w:r w:rsidR="003F025E">
        <w:rPr>
          <w:rFonts w:ascii="Times New Roman" w:hAnsi="Times New Roman" w:cs="Times New Roman"/>
          <w:sz w:val="20"/>
          <w:szCs w:val="20"/>
        </w:rPr>
        <w:t>.</w:t>
      </w:r>
      <w:r w:rsidR="0094415F" w:rsidRPr="00D44509">
        <w:rPr>
          <w:rFonts w:ascii="Times New Roman" w:hAnsi="Times New Roman" w:cs="Times New Roman"/>
          <w:sz w:val="20"/>
          <w:szCs w:val="20"/>
        </w:rPr>
        <w:t>42 (0</w:t>
      </w:r>
      <w:r w:rsidR="003F025E">
        <w:rPr>
          <w:rFonts w:ascii="Times New Roman" w:hAnsi="Times New Roman" w:cs="Times New Roman"/>
          <w:sz w:val="20"/>
          <w:szCs w:val="20"/>
        </w:rPr>
        <w:t>.</w:t>
      </w:r>
      <w:r w:rsidR="0094415F" w:rsidRPr="00D44509">
        <w:rPr>
          <w:rFonts w:ascii="Times New Roman" w:hAnsi="Times New Roman" w:cs="Times New Roman"/>
          <w:sz w:val="20"/>
          <w:szCs w:val="20"/>
        </w:rPr>
        <w:t>90</w:t>
      </w:r>
      <w:r w:rsidR="006E5F0B">
        <w:rPr>
          <w:rFonts w:ascii="Times New Roman" w:hAnsi="Times New Roman" w:cs="Times New Roman"/>
          <w:sz w:val="20"/>
          <w:szCs w:val="20"/>
        </w:rPr>
        <w:t xml:space="preserve"> to</w:t>
      </w:r>
      <w:r w:rsidR="0094415F" w:rsidRPr="00D44509">
        <w:rPr>
          <w:rFonts w:ascii="Times New Roman" w:hAnsi="Times New Roman" w:cs="Times New Roman"/>
          <w:sz w:val="20"/>
          <w:szCs w:val="20"/>
        </w:rPr>
        <w:t xml:space="preserve"> 2</w:t>
      </w:r>
      <w:r w:rsidR="003F025E">
        <w:rPr>
          <w:rFonts w:ascii="Times New Roman" w:hAnsi="Times New Roman" w:cs="Times New Roman"/>
          <w:sz w:val="20"/>
          <w:szCs w:val="20"/>
        </w:rPr>
        <w:t>.</w:t>
      </w:r>
      <w:r w:rsidR="0094415F" w:rsidRPr="00D44509">
        <w:rPr>
          <w:rFonts w:ascii="Times New Roman" w:hAnsi="Times New Roman" w:cs="Times New Roman"/>
          <w:sz w:val="20"/>
          <w:szCs w:val="20"/>
        </w:rPr>
        <w:t>26) and for non-users was 1</w:t>
      </w:r>
      <w:r w:rsidR="003F025E">
        <w:rPr>
          <w:rFonts w:ascii="Times New Roman" w:hAnsi="Times New Roman" w:cs="Times New Roman"/>
          <w:sz w:val="20"/>
          <w:szCs w:val="20"/>
        </w:rPr>
        <w:t>.</w:t>
      </w:r>
      <w:r w:rsidR="0094415F" w:rsidRPr="00D44509">
        <w:rPr>
          <w:rFonts w:ascii="Times New Roman" w:hAnsi="Times New Roman" w:cs="Times New Roman"/>
          <w:sz w:val="20"/>
          <w:szCs w:val="20"/>
        </w:rPr>
        <w:t>30 (0</w:t>
      </w:r>
      <w:r w:rsidR="003F025E">
        <w:rPr>
          <w:rFonts w:ascii="Times New Roman" w:hAnsi="Times New Roman" w:cs="Times New Roman"/>
          <w:sz w:val="20"/>
          <w:szCs w:val="20"/>
        </w:rPr>
        <w:t>.</w:t>
      </w:r>
      <w:r w:rsidR="0094415F" w:rsidRPr="00D44509">
        <w:rPr>
          <w:rFonts w:ascii="Times New Roman" w:hAnsi="Times New Roman" w:cs="Times New Roman"/>
          <w:sz w:val="20"/>
          <w:szCs w:val="20"/>
        </w:rPr>
        <w:t>95</w:t>
      </w:r>
      <w:r w:rsidR="006E5F0B">
        <w:rPr>
          <w:rFonts w:ascii="Times New Roman" w:hAnsi="Times New Roman" w:cs="Times New Roman"/>
          <w:sz w:val="20"/>
          <w:szCs w:val="20"/>
        </w:rPr>
        <w:t xml:space="preserve"> to</w:t>
      </w:r>
      <w:r w:rsidR="0094415F" w:rsidRPr="00D44509">
        <w:rPr>
          <w:rFonts w:ascii="Times New Roman" w:hAnsi="Times New Roman" w:cs="Times New Roman"/>
          <w:sz w:val="20"/>
          <w:szCs w:val="20"/>
        </w:rPr>
        <w:t xml:space="preserve"> 1</w:t>
      </w:r>
      <w:r w:rsidR="003F025E">
        <w:rPr>
          <w:rFonts w:ascii="Times New Roman" w:hAnsi="Times New Roman" w:cs="Times New Roman"/>
          <w:sz w:val="20"/>
          <w:szCs w:val="20"/>
        </w:rPr>
        <w:t>.</w:t>
      </w:r>
      <w:r w:rsidR="0094415F" w:rsidRPr="00D44509">
        <w:rPr>
          <w:rFonts w:ascii="Times New Roman" w:hAnsi="Times New Roman" w:cs="Times New Roman"/>
          <w:sz w:val="20"/>
          <w:szCs w:val="20"/>
        </w:rPr>
        <w:t>77), p=0</w:t>
      </w:r>
      <w:r w:rsidR="003F025E">
        <w:rPr>
          <w:rFonts w:ascii="Times New Roman" w:hAnsi="Times New Roman" w:cs="Times New Roman"/>
          <w:sz w:val="20"/>
          <w:szCs w:val="20"/>
        </w:rPr>
        <w:t>.</w:t>
      </w:r>
      <w:r w:rsidR="0094415F" w:rsidRPr="00D44509">
        <w:rPr>
          <w:rFonts w:ascii="Times New Roman" w:hAnsi="Times New Roman" w:cs="Times New Roman"/>
          <w:sz w:val="20"/>
          <w:szCs w:val="20"/>
        </w:rPr>
        <w:t xml:space="preserve">74 for the interaction.  </w:t>
      </w:r>
    </w:p>
    <w:p w14:paraId="51553198" w14:textId="77777777" w:rsidR="0094415F" w:rsidRPr="00D44509" w:rsidRDefault="0094415F" w:rsidP="00D44509">
      <w:pPr>
        <w:rPr>
          <w:rFonts w:ascii="Times New Roman" w:hAnsi="Times New Roman" w:cs="Times New Roman"/>
          <w:b/>
          <w:bCs/>
          <w:sz w:val="20"/>
          <w:szCs w:val="20"/>
        </w:rPr>
      </w:pPr>
    </w:p>
    <w:p w14:paraId="4C5C733A" w14:textId="77777777" w:rsidR="00A912D1" w:rsidRPr="00D44509" w:rsidRDefault="00A912D1" w:rsidP="00D44509">
      <w:pPr>
        <w:rPr>
          <w:rFonts w:ascii="Times New Roman" w:hAnsi="Times New Roman" w:cs="Times New Roman"/>
          <w:b/>
          <w:sz w:val="20"/>
          <w:szCs w:val="20"/>
        </w:rPr>
      </w:pPr>
      <w:bookmarkStart w:id="23" w:name="_Toc478648951"/>
      <w:bookmarkStart w:id="24" w:name="_Toc477982777"/>
      <w:r w:rsidRPr="00D44509">
        <w:rPr>
          <w:rFonts w:ascii="Times New Roman" w:hAnsi="Times New Roman" w:cs="Times New Roman"/>
          <w:b/>
          <w:sz w:val="20"/>
          <w:szCs w:val="20"/>
        </w:rPr>
        <w:t xml:space="preserve">Effect of preloading on </w:t>
      </w:r>
      <w:bookmarkEnd w:id="23"/>
      <w:r w:rsidRPr="00D44509">
        <w:rPr>
          <w:rFonts w:ascii="Times New Roman" w:hAnsi="Times New Roman" w:cs="Times New Roman"/>
          <w:b/>
          <w:sz w:val="20"/>
          <w:szCs w:val="20"/>
        </w:rPr>
        <w:t xml:space="preserve">urge to smoke </w:t>
      </w:r>
      <w:bookmarkEnd w:id="24"/>
    </w:p>
    <w:p w14:paraId="11BD5E33" w14:textId="46CAD2C9" w:rsidR="00A912D1" w:rsidRPr="00D44509" w:rsidRDefault="00A912D1" w:rsidP="00D44509">
      <w:pPr>
        <w:rPr>
          <w:rFonts w:ascii="Times New Roman" w:hAnsi="Times New Roman" w:cs="Times New Roman"/>
          <w:sz w:val="20"/>
          <w:szCs w:val="20"/>
        </w:rPr>
      </w:pPr>
      <w:r w:rsidRPr="00D44509">
        <w:rPr>
          <w:rFonts w:ascii="Times New Roman" w:hAnsi="Times New Roman" w:cs="Times New Roman"/>
          <w:sz w:val="20"/>
          <w:szCs w:val="20"/>
        </w:rPr>
        <w:t>One week into preloading/control, the urge to smoke had reduced in people using preloading.  The mean (SD) MPSS-C score at -3 weeks was 2</w:t>
      </w:r>
      <w:r w:rsidR="003F025E">
        <w:rPr>
          <w:rFonts w:ascii="Times New Roman" w:hAnsi="Times New Roman" w:cs="Times New Roman"/>
          <w:sz w:val="20"/>
          <w:szCs w:val="20"/>
        </w:rPr>
        <w:t>.</w:t>
      </w:r>
      <w:r w:rsidRPr="00D44509">
        <w:rPr>
          <w:rFonts w:ascii="Times New Roman" w:hAnsi="Times New Roman" w:cs="Times New Roman"/>
          <w:sz w:val="20"/>
          <w:szCs w:val="20"/>
        </w:rPr>
        <w:t>1 (0</w:t>
      </w:r>
      <w:r w:rsidR="003F025E">
        <w:rPr>
          <w:rFonts w:ascii="Times New Roman" w:hAnsi="Times New Roman" w:cs="Times New Roman"/>
          <w:sz w:val="20"/>
          <w:szCs w:val="20"/>
        </w:rPr>
        <w:t>.</w:t>
      </w:r>
      <w:r w:rsidRPr="00D44509">
        <w:rPr>
          <w:rFonts w:ascii="Times New Roman" w:hAnsi="Times New Roman" w:cs="Times New Roman"/>
          <w:sz w:val="20"/>
          <w:szCs w:val="20"/>
        </w:rPr>
        <w:t xml:space="preserve">8) for the preloading </w:t>
      </w:r>
      <w:r w:rsidR="00F9203B" w:rsidRPr="00D44509">
        <w:rPr>
          <w:rFonts w:ascii="Times New Roman" w:hAnsi="Times New Roman" w:cs="Times New Roman"/>
          <w:sz w:val="20"/>
          <w:szCs w:val="20"/>
        </w:rPr>
        <w:t>arm</w:t>
      </w:r>
      <w:r w:rsidRPr="00D44509">
        <w:rPr>
          <w:rFonts w:ascii="Times New Roman" w:hAnsi="Times New Roman" w:cs="Times New Roman"/>
          <w:sz w:val="20"/>
          <w:szCs w:val="20"/>
        </w:rPr>
        <w:t xml:space="preserve"> and 2</w:t>
      </w:r>
      <w:r w:rsidR="003F025E">
        <w:rPr>
          <w:rFonts w:ascii="Times New Roman" w:hAnsi="Times New Roman" w:cs="Times New Roman"/>
          <w:sz w:val="20"/>
          <w:szCs w:val="20"/>
        </w:rPr>
        <w:t>.</w:t>
      </w:r>
      <w:r w:rsidRPr="00D44509">
        <w:rPr>
          <w:rFonts w:ascii="Times New Roman" w:hAnsi="Times New Roman" w:cs="Times New Roman"/>
          <w:sz w:val="20"/>
          <w:szCs w:val="20"/>
        </w:rPr>
        <w:t>6 (0</w:t>
      </w:r>
      <w:r w:rsidR="003F025E">
        <w:rPr>
          <w:rFonts w:ascii="Times New Roman" w:hAnsi="Times New Roman" w:cs="Times New Roman"/>
          <w:sz w:val="20"/>
          <w:szCs w:val="20"/>
        </w:rPr>
        <w:t>.</w:t>
      </w:r>
      <w:r w:rsidRPr="00D44509">
        <w:rPr>
          <w:rFonts w:ascii="Times New Roman" w:hAnsi="Times New Roman" w:cs="Times New Roman"/>
          <w:sz w:val="20"/>
          <w:szCs w:val="20"/>
        </w:rPr>
        <w:t xml:space="preserve">9) for the control </w:t>
      </w:r>
      <w:r w:rsidR="00F9203B" w:rsidRPr="00D44509">
        <w:rPr>
          <w:rFonts w:ascii="Times New Roman" w:hAnsi="Times New Roman" w:cs="Times New Roman"/>
          <w:sz w:val="20"/>
          <w:szCs w:val="20"/>
        </w:rPr>
        <w:t>arm</w:t>
      </w:r>
      <w:r w:rsidRPr="00D44509">
        <w:rPr>
          <w:rFonts w:ascii="Times New Roman" w:hAnsi="Times New Roman" w:cs="Times New Roman"/>
          <w:sz w:val="20"/>
          <w:szCs w:val="20"/>
        </w:rPr>
        <w:t xml:space="preserve">, </w:t>
      </w:r>
      <w:r w:rsidR="00CB7F5A" w:rsidRPr="00D44509">
        <w:rPr>
          <w:rFonts w:ascii="Times New Roman" w:hAnsi="Times New Roman" w:cs="Times New Roman"/>
          <w:sz w:val="20"/>
          <w:szCs w:val="20"/>
        </w:rPr>
        <w:t xml:space="preserve">baseline-adjusted </w:t>
      </w:r>
      <w:r w:rsidRPr="00D44509">
        <w:rPr>
          <w:rFonts w:ascii="Times New Roman" w:hAnsi="Times New Roman" w:cs="Times New Roman"/>
          <w:sz w:val="20"/>
          <w:szCs w:val="20"/>
        </w:rPr>
        <w:t>difference (95%CI) -0</w:t>
      </w:r>
      <w:r w:rsidR="003F025E">
        <w:rPr>
          <w:rFonts w:ascii="Times New Roman" w:hAnsi="Times New Roman" w:cs="Times New Roman"/>
          <w:sz w:val="20"/>
          <w:szCs w:val="20"/>
        </w:rPr>
        <w:t>.</w:t>
      </w:r>
      <w:r w:rsidRPr="00D44509">
        <w:rPr>
          <w:rFonts w:ascii="Times New Roman" w:hAnsi="Times New Roman" w:cs="Times New Roman"/>
          <w:sz w:val="20"/>
          <w:szCs w:val="20"/>
        </w:rPr>
        <w:t>5 (-0</w:t>
      </w:r>
      <w:r w:rsidR="003F025E">
        <w:rPr>
          <w:rFonts w:ascii="Times New Roman" w:hAnsi="Times New Roman" w:cs="Times New Roman"/>
          <w:sz w:val="20"/>
          <w:szCs w:val="20"/>
        </w:rPr>
        <w:t>.</w:t>
      </w:r>
      <w:r w:rsidRPr="00D44509">
        <w:rPr>
          <w:rFonts w:ascii="Times New Roman" w:hAnsi="Times New Roman" w:cs="Times New Roman"/>
          <w:sz w:val="20"/>
          <w:szCs w:val="20"/>
        </w:rPr>
        <w:t>6</w:t>
      </w:r>
      <w:r w:rsidR="006E5F0B">
        <w:rPr>
          <w:rFonts w:ascii="Times New Roman" w:hAnsi="Times New Roman" w:cs="Times New Roman"/>
          <w:sz w:val="20"/>
          <w:szCs w:val="20"/>
        </w:rPr>
        <w:t xml:space="preserve"> to</w:t>
      </w:r>
      <w:r w:rsidRPr="00D44509">
        <w:rPr>
          <w:rFonts w:ascii="Times New Roman" w:hAnsi="Times New Roman" w:cs="Times New Roman"/>
          <w:sz w:val="20"/>
          <w:szCs w:val="20"/>
        </w:rPr>
        <w:t xml:space="preserve"> -0</w:t>
      </w:r>
      <w:r w:rsidR="003F025E">
        <w:rPr>
          <w:rFonts w:ascii="Times New Roman" w:hAnsi="Times New Roman" w:cs="Times New Roman"/>
          <w:sz w:val="20"/>
          <w:szCs w:val="20"/>
        </w:rPr>
        <w:t>.</w:t>
      </w:r>
      <w:r w:rsidRPr="00D44509">
        <w:rPr>
          <w:rFonts w:ascii="Times New Roman" w:hAnsi="Times New Roman" w:cs="Times New Roman"/>
          <w:sz w:val="20"/>
          <w:szCs w:val="20"/>
        </w:rPr>
        <w:t>4).  One week after quit day, in those who were abstinent, MPSS-C scores were 1</w:t>
      </w:r>
      <w:r w:rsidR="003F025E">
        <w:rPr>
          <w:rFonts w:ascii="Times New Roman" w:hAnsi="Times New Roman" w:cs="Times New Roman"/>
          <w:sz w:val="20"/>
          <w:szCs w:val="20"/>
        </w:rPr>
        <w:t>.</w:t>
      </w:r>
      <w:r w:rsidRPr="00D44509">
        <w:rPr>
          <w:rFonts w:ascii="Times New Roman" w:hAnsi="Times New Roman" w:cs="Times New Roman"/>
          <w:sz w:val="20"/>
          <w:szCs w:val="20"/>
        </w:rPr>
        <w:t>0 (1</w:t>
      </w:r>
      <w:r w:rsidR="003F025E">
        <w:rPr>
          <w:rFonts w:ascii="Times New Roman" w:hAnsi="Times New Roman" w:cs="Times New Roman"/>
          <w:sz w:val="20"/>
          <w:szCs w:val="20"/>
        </w:rPr>
        <w:t>.</w:t>
      </w:r>
      <w:r w:rsidRPr="00D44509">
        <w:rPr>
          <w:rFonts w:ascii="Times New Roman" w:hAnsi="Times New Roman" w:cs="Times New Roman"/>
          <w:sz w:val="20"/>
          <w:szCs w:val="20"/>
        </w:rPr>
        <w:t xml:space="preserve">0) for the preloading </w:t>
      </w:r>
      <w:r w:rsidR="00F9203B" w:rsidRPr="00D44509">
        <w:rPr>
          <w:rFonts w:ascii="Times New Roman" w:hAnsi="Times New Roman" w:cs="Times New Roman"/>
          <w:sz w:val="20"/>
          <w:szCs w:val="20"/>
        </w:rPr>
        <w:t>arm</w:t>
      </w:r>
      <w:r w:rsidRPr="00D44509">
        <w:rPr>
          <w:rFonts w:ascii="Times New Roman" w:hAnsi="Times New Roman" w:cs="Times New Roman"/>
          <w:sz w:val="20"/>
          <w:szCs w:val="20"/>
        </w:rPr>
        <w:t xml:space="preserve"> and 1</w:t>
      </w:r>
      <w:r w:rsidR="003F025E">
        <w:rPr>
          <w:rFonts w:ascii="Times New Roman" w:hAnsi="Times New Roman" w:cs="Times New Roman"/>
          <w:sz w:val="20"/>
          <w:szCs w:val="20"/>
        </w:rPr>
        <w:t>.</w:t>
      </w:r>
      <w:r w:rsidRPr="00D44509">
        <w:rPr>
          <w:rFonts w:ascii="Times New Roman" w:hAnsi="Times New Roman" w:cs="Times New Roman"/>
          <w:sz w:val="20"/>
          <w:szCs w:val="20"/>
        </w:rPr>
        <w:t>3 (1</w:t>
      </w:r>
      <w:r w:rsidR="003F025E">
        <w:rPr>
          <w:rFonts w:ascii="Times New Roman" w:hAnsi="Times New Roman" w:cs="Times New Roman"/>
          <w:sz w:val="20"/>
          <w:szCs w:val="20"/>
        </w:rPr>
        <w:t>.</w:t>
      </w:r>
      <w:r w:rsidRPr="00D44509">
        <w:rPr>
          <w:rFonts w:ascii="Times New Roman" w:hAnsi="Times New Roman" w:cs="Times New Roman"/>
          <w:sz w:val="20"/>
          <w:szCs w:val="20"/>
        </w:rPr>
        <w:t xml:space="preserve">0) for the control </w:t>
      </w:r>
      <w:r w:rsidR="00F9203B" w:rsidRPr="00D44509">
        <w:rPr>
          <w:rFonts w:ascii="Times New Roman" w:hAnsi="Times New Roman" w:cs="Times New Roman"/>
          <w:sz w:val="20"/>
          <w:szCs w:val="20"/>
        </w:rPr>
        <w:t>arm</w:t>
      </w:r>
      <w:r w:rsidRPr="00D44509">
        <w:rPr>
          <w:rFonts w:ascii="Times New Roman" w:hAnsi="Times New Roman" w:cs="Times New Roman"/>
          <w:sz w:val="20"/>
          <w:szCs w:val="20"/>
        </w:rPr>
        <w:t>, difference -0</w:t>
      </w:r>
      <w:r w:rsidR="003F025E">
        <w:rPr>
          <w:rFonts w:ascii="Times New Roman" w:hAnsi="Times New Roman" w:cs="Times New Roman"/>
          <w:sz w:val="20"/>
          <w:szCs w:val="20"/>
        </w:rPr>
        <w:t>.</w:t>
      </w:r>
      <w:r w:rsidRPr="00D44509">
        <w:rPr>
          <w:rFonts w:ascii="Times New Roman" w:hAnsi="Times New Roman" w:cs="Times New Roman"/>
          <w:sz w:val="20"/>
          <w:szCs w:val="20"/>
        </w:rPr>
        <w:t>3 (-0</w:t>
      </w:r>
      <w:r w:rsidR="003F025E">
        <w:rPr>
          <w:rFonts w:ascii="Times New Roman" w:hAnsi="Times New Roman" w:cs="Times New Roman"/>
          <w:sz w:val="20"/>
          <w:szCs w:val="20"/>
        </w:rPr>
        <w:t>.</w:t>
      </w:r>
      <w:r w:rsidRPr="00D44509">
        <w:rPr>
          <w:rFonts w:ascii="Times New Roman" w:hAnsi="Times New Roman" w:cs="Times New Roman"/>
          <w:sz w:val="20"/>
          <w:szCs w:val="20"/>
        </w:rPr>
        <w:t>4</w:t>
      </w:r>
      <w:r w:rsidR="006E5F0B">
        <w:rPr>
          <w:rFonts w:ascii="Times New Roman" w:hAnsi="Times New Roman" w:cs="Times New Roman"/>
          <w:sz w:val="20"/>
          <w:szCs w:val="20"/>
        </w:rPr>
        <w:t xml:space="preserve"> to</w:t>
      </w:r>
      <w:r w:rsidRPr="00D44509">
        <w:rPr>
          <w:rFonts w:ascii="Times New Roman" w:hAnsi="Times New Roman" w:cs="Times New Roman"/>
          <w:sz w:val="20"/>
          <w:szCs w:val="20"/>
        </w:rPr>
        <w:t xml:space="preserve"> -0</w:t>
      </w:r>
      <w:r w:rsidR="003F025E">
        <w:rPr>
          <w:rFonts w:ascii="Times New Roman" w:hAnsi="Times New Roman" w:cs="Times New Roman"/>
          <w:sz w:val="20"/>
          <w:szCs w:val="20"/>
        </w:rPr>
        <w:t>.</w:t>
      </w:r>
      <w:r w:rsidRPr="00D44509">
        <w:rPr>
          <w:rFonts w:ascii="Times New Roman" w:hAnsi="Times New Roman" w:cs="Times New Roman"/>
          <w:sz w:val="20"/>
          <w:szCs w:val="20"/>
        </w:rPr>
        <w:t>1) and for those who were still trying to achieve abstinence, the corresponding figures were 1</w:t>
      </w:r>
      <w:r w:rsidR="003F025E">
        <w:rPr>
          <w:rFonts w:ascii="Times New Roman" w:hAnsi="Times New Roman" w:cs="Times New Roman"/>
          <w:sz w:val="20"/>
          <w:szCs w:val="20"/>
        </w:rPr>
        <w:t>.</w:t>
      </w:r>
      <w:r w:rsidRPr="00D44509">
        <w:rPr>
          <w:rFonts w:ascii="Times New Roman" w:hAnsi="Times New Roman" w:cs="Times New Roman"/>
          <w:sz w:val="20"/>
          <w:szCs w:val="20"/>
        </w:rPr>
        <w:t>3 (1</w:t>
      </w:r>
      <w:r w:rsidR="003F025E">
        <w:rPr>
          <w:rFonts w:ascii="Times New Roman" w:hAnsi="Times New Roman" w:cs="Times New Roman"/>
          <w:sz w:val="20"/>
          <w:szCs w:val="20"/>
        </w:rPr>
        <w:t>.</w:t>
      </w:r>
      <w:r w:rsidRPr="00D44509">
        <w:rPr>
          <w:rFonts w:ascii="Times New Roman" w:hAnsi="Times New Roman" w:cs="Times New Roman"/>
          <w:sz w:val="20"/>
          <w:szCs w:val="20"/>
        </w:rPr>
        <w:t>1), 1</w:t>
      </w:r>
      <w:r w:rsidR="003F025E">
        <w:rPr>
          <w:rFonts w:ascii="Times New Roman" w:hAnsi="Times New Roman" w:cs="Times New Roman"/>
          <w:sz w:val="20"/>
          <w:szCs w:val="20"/>
        </w:rPr>
        <w:t>.</w:t>
      </w:r>
      <w:r w:rsidRPr="00D44509">
        <w:rPr>
          <w:rFonts w:ascii="Times New Roman" w:hAnsi="Times New Roman" w:cs="Times New Roman"/>
          <w:sz w:val="20"/>
          <w:szCs w:val="20"/>
        </w:rPr>
        <w:t>5 (1</w:t>
      </w:r>
      <w:r w:rsidR="003F025E">
        <w:rPr>
          <w:rFonts w:ascii="Times New Roman" w:hAnsi="Times New Roman" w:cs="Times New Roman"/>
          <w:sz w:val="20"/>
          <w:szCs w:val="20"/>
        </w:rPr>
        <w:t>.</w:t>
      </w:r>
      <w:r w:rsidRPr="00D44509">
        <w:rPr>
          <w:rFonts w:ascii="Times New Roman" w:hAnsi="Times New Roman" w:cs="Times New Roman"/>
          <w:sz w:val="20"/>
          <w:szCs w:val="20"/>
        </w:rPr>
        <w:t>1), difference -0</w:t>
      </w:r>
      <w:r w:rsidR="003F025E">
        <w:rPr>
          <w:rFonts w:ascii="Times New Roman" w:hAnsi="Times New Roman" w:cs="Times New Roman"/>
          <w:sz w:val="20"/>
          <w:szCs w:val="20"/>
        </w:rPr>
        <w:t>.</w:t>
      </w:r>
      <w:r w:rsidRPr="00D44509">
        <w:rPr>
          <w:rFonts w:ascii="Times New Roman" w:hAnsi="Times New Roman" w:cs="Times New Roman"/>
          <w:sz w:val="20"/>
          <w:szCs w:val="20"/>
        </w:rPr>
        <w:t>2 (-0</w:t>
      </w:r>
      <w:r w:rsidR="003F025E">
        <w:rPr>
          <w:rFonts w:ascii="Times New Roman" w:hAnsi="Times New Roman" w:cs="Times New Roman"/>
          <w:sz w:val="20"/>
          <w:szCs w:val="20"/>
        </w:rPr>
        <w:t>.</w:t>
      </w:r>
      <w:r w:rsidRPr="00D44509">
        <w:rPr>
          <w:rFonts w:ascii="Times New Roman" w:hAnsi="Times New Roman" w:cs="Times New Roman"/>
          <w:sz w:val="20"/>
          <w:szCs w:val="20"/>
        </w:rPr>
        <w:t>4</w:t>
      </w:r>
      <w:r w:rsidR="006E5F0B">
        <w:rPr>
          <w:rFonts w:ascii="Times New Roman" w:hAnsi="Times New Roman" w:cs="Times New Roman"/>
          <w:sz w:val="20"/>
          <w:szCs w:val="20"/>
        </w:rPr>
        <w:t xml:space="preserve"> to</w:t>
      </w:r>
      <w:r w:rsidRPr="00D44509">
        <w:rPr>
          <w:rFonts w:ascii="Times New Roman" w:hAnsi="Times New Roman" w:cs="Times New Roman"/>
          <w:sz w:val="20"/>
          <w:szCs w:val="20"/>
        </w:rPr>
        <w:t xml:space="preserve"> -0</w:t>
      </w:r>
      <w:r w:rsidR="003F025E">
        <w:rPr>
          <w:rFonts w:ascii="Times New Roman" w:hAnsi="Times New Roman" w:cs="Times New Roman"/>
          <w:sz w:val="20"/>
          <w:szCs w:val="20"/>
        </w:rPr>
        <w:t>.</w:t>
      </w:r>
      <w:r w:rsidRPr="00D44509">
        <w:rPr>
          <w:rFonts w:ascii="Times New Roman" w:hAnsi="Times New Roman" w:cs="Times New Roman"/>
          <w:sz w:val="20"/>
          <w:szCs w:val="20"/>
        </w:rPr>
        <w:t>1).</w:t>
      </w:r>
    </w:p>
    <w:p w14:paraId="28D3941C" w14:textId="77777777" w:rsidR="00A912D1" w:rsidRPr="00D44509" w:rsidRDefault="00A912D1" w:rsidP="00D44509">
      <w:pPr>
        <w:rPr>
          <w:rFonts w:ascii="Times New Roman" w:hAnsi="Times New Roman" w:cs="Times New Roman"/>
          <w:b/>
          <w:bCs/>
          <w:sz w:val="20"/>
          <w:szCs w:val="20"/>
        </w:rPr>
      </w:pPr>
    </w:p>
    <w:p w14:paraId="57E5B7E2" w14:textId="77777777" w:rsidR="0094415F" w:rsidRPr="00D44509" w:rsidRDefault="0094415F" w:rsidP="00D44509">
      <w:pPr>
        <w:rPr>
          <w:rFonts w:ascii="Times New Roman" w:hAnsi="Times New Roman" w:cs="Times New Roman"/>
          <w:b/>
          <w:sz w:val="20"/>
          <w:szCs w:val="20"/>
        </w:rPr>
      </w:pPr>
      <w:bookmarkStart w:id="25" w:name="_Toc478022646"/>
      <w:bookmarkStart w:id="26" w:name="_Toc478648934"/>
      <w:r w:rsidRPr="00D44509">
        <w:rPr>
          <w:rFonts w:ascii="Times New Roman" w:hAnsi="Times New Roman" w:cs="Times New Roman"/>
          <w:b/>
          <w:sz w:val="20"/>
          <w:szCs w:val="20"/>
        </w:rPr>
        <w:t>Adverse events</w:t>
      </w:r>
      <w:bookmarkEnd w:id="25"/>
      <w:bookmarkEnd w:id="26"/>
    </w:p>
    <w:p w14:paraId="581FF3C6" w14:textId="3385EDC7" w:rsidR="00B762B8" w:rsidRPr="00B762B8" w:rsidRDefault="000E2153" w:rsidP="00B762B8">
      <w:pPr>
        <w:rPr>
          <w:rFonts w:ascii="Times New Roman" w:hAnsi="Times New Roman" w:cs="Times New Roman"/>
          <w:sz w:val="20"/>
          <w:szCs w:val="20"/>
        </w:rPr>
      </w:pPr>
      <w:r w:rsidRPr="00D44509">
        <w:rPr>
          <w:rFonts w:ascii="Times New Roman" w:hAnsi="Times New Roman" w:cs="Times New Roman"/>
          <w:sz w:val="20"/>
          <w:szCs w:val="20"/>
        </w:rPr>
        <w:t>Spontaneously reported a</w:t>
      </w:r>
      <w:r w:rsidR="0094415F" w:rsidRPr="00D44509">
        <w:rPr>
          <w:rFonts w:ascii="Times New Roman" w:hAnsi="Times New Roman" w:cs="Times New Roman"/>
          <w:sz w:val="20"/>
          <w:szCs w:val="20"/>
        </w:rPr>
        <w:t xml:space="preserve">dverse events </w:t>
      </w:r>
      <w:r w:rsidR="00067549" w:rsidRPr="00D44509">
        <w:rPr>
          <w:rFonts w:ascii="Times New Roman" w:hAnsi="Times New Roman" w:cs="Times New Roman"/>
          <w:sz w:val="20"/>
          <w:szCs w:val="20"/>
        </w:rPr>
        <w:t>of</w:t>
      </w:r>
      <w:r w:rsidR="0094415F" w:rsidRPr="00D44509">
        <w:rPr>
          <w:rFonts w:ascii="Times New Roman" w:hAnsi="Times New Roman" w:cs="Times New Roman"/>
          <w:sz w:val="20"/>
          <w:szCs w:val="20"/>
        </w:rPr>
        <w:t xml:space="preserve"> moderate or severe intensity were uncommon in both arms.  </w:t>
      </w:r>
      <w:r w:rsidR="008E62B0">
        <w:rPr>
          <w:rFonts w:ascii="Times New Roman" w:hAnsi="Times New Roman" w:cs="Times New Roman"/>
          <w:sz w:val="20"/>
          <w:szCs w:val="20"/>
        </w:rPr>
        <w:t xml:space="preserve">There were eight system or organ class groups where at least 10 participants reported one symptom within that group.  Of these, gastrointestinal disorders, general disorders, and nervous system disorders were statistically significantly more common in those using preloading, with absolute differences of </w:t>
      </w:r>
      <w:r w:rsidR="008E62B0" w:rsidRPr="008E62B0">
        <w:rPr>
          <w:rFonts w:ascii="Times New Roman" w:hAnsi="Times New Roman" w:cs="Times New Roman"/>
          <w:sz w:val="20"/>
          <w:szCs w:val="20"/>
        </w:rPr>
        <w:t>4.0</w:t>
      </w:r>
      <w:r w:rsidR="008E62B0">
        <w:rPr>
          <w:rFonts w:ascii="Times New Roman" w:hAnsi="Times New Roman" w:cs="Times New Roman"/>
          <w:sz w:val="20"/>
          <w:szCs w:val="20"/>
        </w:rPr>
        <w:t>%</w:t>
      </w:r>
      <w:r w:rsidR="008E62B0" w:rsidRPr="008E62B0">
        <w:rPr>
          <w:rFonts w:ascii="Times New Roman" w:hAnsi="Times New Roman" w:cs="Times New Roman"/>
          <w:sz w:val="20"/>
          <w:szCs w:val="20"/>
        </w:rPr>
        <w:t xml:space="preserve"> (2.2 to 5.9)</w:t>
      </w:r>
      <w:r w:rsidR="008E62B0">
        <w:rPr>
          <w:rFonts w:ascii="Times New Roman" w:hAnsi="Times New Roman" w:cs="Times New Roman"/>
          <w:sz w:val="20"/>
          <w:szCs w:val="20"/>
        </w:rPr>
        <w:t xml:space="preserve">, </w:t>
      </w:r>
      <w:r w:rsidR="008E62B0" w:rsidRPr="008E62B0">
        <w:rPr>
          <w:rFonts w:ascii="Times New Roman" w:hAnsi="Times New Roman" w:cs="Times New Roman"/>
          <w:sz w:val="20"/>
          <w:szCs w:val="20"/>
        </w:rPr>
        <w:t>2.1</w:t>
      </w:r>
      <w:r w:rsidR="008E62B0">
        <w:rPr>
          <w:rFonts w:ascii="Times New Roman" w:hAnsi="Times New Roman" w:cs="Times New Roman"/>
          <w:sz w:val="20"/>
          <w:szCs w:val="20"/>
        </w:rPr>
        <w:t>%</w:t>
      </w:r>
      <w:r w:rsidR="008E62B0" w:rsidRPr="008E62B0">
        <w:rPr>
          <w:rFonts w:ascii="Times New Roman" w:hAnsi="Times New Roman" w:cs="Times New Roman"/>
          <w:sz w:val="20"/>
          <w:szCs w:val="20"/>
        </w:rPr>
        <w:t xml:space="preserve"> (0.7 to 3.5)</w:t>
      </w:r>
      <w:r w:rsidR="008E62B0">
        <w:rPr>
          <w:rFonts w:ascii="Times New Roman" w:hAnsi="Times New Roman" w:cs="Times New Roman"/>
          <w:sz w:val="20"/>
          <w:szCs w:val="20"/>
        </w:rPr>
        <w:t xml:space="preserve">, and </w:t>
      </w:r>
      <w:r w:rsidR="008E62B0" w:rsidRPr="008E62B0">
        <w:rPr>
          <w:rFonts w:ascii="Times New Roman" w:hAnsi="Times New Roman" w:cs="Times New Roman"/>
          <w:sz w:val="20"/>
          <w:szCs w:val="20"/>
        </w:rPr>
        <w:t>4.5</w:t>
      </w:r>
      <w:r w:rsidR="008E62B0">
        <w:rPr>
          <w:rFonts w:ascii="Times New Roman" w:hAnsi="Times New Roman" w:cs="Times New Roman"/>
          <w:sz w:val="20"/>
          <w:szCs w:val="20"/>
        </w:rPr>
        <w:t>%</w:t>
      </w:r>
      <w:r w:rsidR="008E62B0" w:rsidRPr="008E62B0">
        <w:rPr>
          <w:rFonts w:ascii="Times New Roman" w:hAnsi="Times New Roman" w:cs="Times New Roman"/>
          <w:sz w:val="20"/>
          <w:szCs w:val="20"/>
        </w:rPr>
        <w:t xml:space="preserve"> (2.7 to 6.4)</w:t>
      </w:r>
      <w:r w:rsidR="008E62B0">
        <w:rPr>
          <w:rFonts w:ascii="Times New Roman" w:hAnsi="Times New Roman" w:cs="Times New Roman"/>
          <w:sz w:val="20"/>
          <w:szCs w:val="20"/>
        </w:rPr>
        <w:t xml:space="preserve"> respectively.  There were 15 individual symptoms where at least five participants reported that symptom.  Of these, nausea occurred in 2.5% (1.1 to 3.8) more people who were preloading and vomiting in 1.2% (0.3 to 2.2). Fatigue was</w:t>
      </w:r>
      <w:r w:rsidR="00043FC4">
        <w:rPr>
          <w:rFonts w:ascii="Times New Roman" w:hAnsi="Times New Roman" w:cs="Times New Roman"/>
          <w:sz w:val="20"/>
          <w:szCs w:val="20"/>
        </w:rPr>
        <w:t xml:space="preserve"> also more common in people preloading</w:t>
      </w:r>
      <w:r w:rsidR="008E62B0">
        <w:rPr>
          <w:rFonts w:ascii="Times New Roman" w:hAnsi="Times New Roman" w:cs="Times New Roman"/>
          <w:sz w:val="20"/>
          <w:szCs w:val="20"/>
        </w:rPr>
        <w:t xml:space="preserve"> </w:t>
      </w:r>
      <w:r w:rsidR="00043FC4">
        <w:rPr>
          <w:rFonts w:ascii="Times New Roman" w:hAnsi="Times New Roman" w:cs="Times New Roman"/>
          <w:sz w:val="20"/>
          <w:szCs w:val="20"/>
        </w:rPr>
        <w:t xml:space="preserve">by </w:t>
      </w:r>
      <w:r w:rsidR="008E62B0">
        <w:rPr>
          <w:rFonts w:ascii="Times New Roman" w:hAnsi="Times New Roman" w:cs="Times New Roman"/>
          <w:sz w:val="20"/>
          <w:szCs w:val="20"/>
        </w:rPr>
        <w:t>0.7% (</w:t>
      </w:r>
      <w:r w:rsidR="00B762B8">
        <w:rPr>
          <w:rFonts w:ascii="Times New Roman" w:hAnsi="Times New Roman" w:cs="Times New Roman"/>
          <w:sz w:val="20"/>
          <w:szCs w:val="20"/>
        </w:rPr>
        <w:t>0.1 to 1.2</w:t>
      </w:r>
      <w:r w:rsidR="008E62B0">
        <w:rPr>
          <w:rFonts w:ascii="Times New Roman" w:hAnsi="Times New Roman" w:cs="Times New Roman"/>
          <w:sz w:val="20"/>
          <w:szCs w:val="20"/>
        </w:rPr>
        <w:t>)</w:t>
      </w:r>
      <w:r w:rsidR="00043FC4">
        <w:rPr>
          <w:rFonts w:ascii="Times New Roman" w:hAnsi="Times New Roman" w:cs="Times New Roman"/>
          <w:sz w:val="20"/>
          <w:szCs w:val="20"/>
        </w:rPr>
        <w:t>,</w:t>
      </w:r>
      <w:r w:rsidR="00B762B8">
        <w:rPr>
          <w:rFonts w:ascii="Times New Roman" w:hAnsi="Times New Roman" w:cs="Times New Roman"/>
          <w:sz w:val="20"/>
          <w:szCs w:val="20"/>
        </w:rPr>
        <w:t xml:space="preserve"> as were well-recognised adverse effects of nicotine patches, namely abnormal dreams 0</w:t>
      </w:r>
      <w:r w:rsidR="00B762B8" w:rsidRPr="00B762B8">
        <w:rPr>
          <w:rFonts w:ascii="Times New Roman" w:hAnsi="Times New Roman" w:cs="Times New Roman"/>
          <w:sz w:val="20"/>
          <w:szCs w:val="20"/>
        </w:rPr>
        <w:t>.9</w:t>
      </w:r>
      <w:r w:rsidR="00B762B8">
        <w:rPr>
          <w:rFonts w:ascii="Times New Roman" w:hAnsi="Times New Roman" w:cs="Times New Roman"/>
          <w:sz w:val="20"/>
          <w:szCs w:val="20"/>
        </w:rPr>
        <w:t>%</w:t>
      </w:r>
      <w:r w:rsidR="00B762B8" w:rsidRPr="00B762B8">
        <w:rPr>
          <w:rFonts w:ascii="Times New Roman" w:hAnsi="Times New Roman" w:cs="Times New Roman"/>
          <w:sz w:val="20"/>
          <w:szCs w:val="20"/>
        </w:rPr>
        <w:t xml:space="preserve"> (0.2 to 1.6)</w:t>
      </w:r>
      <w:r w:rsidR="00B762B8">
        <w:rPr>
          <w:rFonts w:ascii="Times New Roman" w:hAnsi="Times New Roman" w:cs="Times New Roman"/>
          <w:sz w:val="20"/>
          <w:szCs w:val="20"/>
        </w:rPr>
        <w:t xml:space="preserve">, poor sleep </w:t>
      </w:r>
      <w:r w:rsidR="00B762B8" w:rsidRPr="00B762B8">
        <w:rPr>
          <w:rFonts w:ascii="Times New Roman" w:hAnsi="Times New Roman" w:cs="Times New Roman"/>
          <w:sz w:val="20"/>
          <w:szCs w:val="20"/>
        </w:rPr>
        <w:t>1.9</w:t>
      </w:r>
      <w:r w:rsidR="00B762B8">
        <w:rPr>
          <w:rFonts w:ascii="Times New Roman" w:hAnsi="Times New Roman" w:cs="Times New Roman"/>
          <w:sz w:val="20"/>
          <w:szCs w:val="20"/>
        </w:rPr>
        <w:t>%</w:t>
      </w:r>
      <w:r w:rsidR="00B762B8" w:rsidRPr="00B762B8">
        <w:rPr>
          <w:rFonts w:ascii="Times New Roman" w:hAnsi="Times New Roman" w:cs="Times New Roman"/>
          <w:sz w:val="20"/>
          <w:szCs w:val="20"/>
        </w:rPr>
        <w:t xml:space="preserve"> (0.9 to 3.0)</w:t>
      </w:r>
      <w:r w:rsidR="00B762B8">
        <w:rPr>
          <w:rFonts w:ascii="Times New Roman" w:hAnsi="Times New Roman" w:cs="Times New Roman"/>
          <w:sz w:val="20"/>
          <w:szCs w:val="20"/>
        </w:rPr>
        <w:t xml:space="preserve">, and headaches </w:t>
      </w:r>
      <w:r w:rsidR="00B762B8" w:rsidRPr="00B762B8">
        <w:rPr>
          <w:rFonts w:ascii="Times New Roman" w:hAnsi="Times New Roman" w:cs="Times New Roman"/>
          <w:sz w:val="20"/>
          <w:szCs w:val="20"/>
        </w:rPr>
        <w:t>1.2</w:t>
      </w:r>
      <w:r w:rsidR="00B762B8">
        <w:rPr>
          <w:rFonts w:ascii="Times New Roman" w:hAnsi="Times New Roman" w:cs="Times New Roman"/>
          <w:sz w:val="20"/>
          <w:szCs w:val="20"/>
        </w:rPr>
        <w:t>%</w:t>
      </w:r>
      <w:r w:rsidR="00B762B8" w:rsidRPr="00B762B8">
        <w:rPr>
          <w:rFonts w:ascii="Times New Roman" w:hAnsi="Times New Roman" w:cs="Times New Roman"/>
          <w:sz w:val="20"/>
          <w:szCs w:val="20"/>
        </w:rPr>
        <w:t xml:space="preserve"> (0.3 to 2.2)</w:t>
      </w:r>
      <w:r w:rsidR="00B762B8">
        <w:rPr>
          <w:rFonts w:ascii="Times New Roman" w:hAnsi="Times New Roman" w:cs="Times New Roman"/>
          <w:sz w:val="20"/>
          <w:szCs w:val="20"/>
        </w:rPr>
        <w:t>. (The full table is presented as Table 2 Online Appendix)</w:t>
      </w:r>
    </w:p>
    <w:p w14:paraId="328EC0A8" w14:textId="77777777" w:rsidR="00713A85" w:rsidRPr="00D44509" w:rsidRDefault="00713A85" w:rsidP="00D44509">
      <w:pPr>
        <w:rPr>
          <w:rFonts w:ascii="Times New Roman" w:hAnsi="Times New Roman" w:cs="Times New Roman"/>
          <w:sz w:val="20"/>
          <w:szCs w:val="20"/>
        </w:rPr>
      </w:pPr>
    </w:p>
    <w:p w14:paraId="6FB1ED78" w14:textId="31D64CA0" w:rsidR="009A3846" w:rsidRPr="00D44509" w:rsidRDefault="00713A85" w:rsidP="00D44509">
      <w:pPr>
        <w:rPr>
          <w:rFonts w:ascii="Times New Roman" w:hAnsi="Times New Roman" w:cs="Times New Roman"/>
          <w:sz w:val="20"/>
          <w:szCs w:val="20"/>
        </w:rPr>
      </w:pPr>
      <w:r w:rsidRPr="00D44509">
        <w:rPr>
          <w:rFonts w:ascii="Times New Roman" w:hAnsi="Times New Roman" w:cs="Times New Roman"/>
          <w:sz w:val="20"/>
          <w:szCs w:val="20"/>
        </w:rPr>
        <w:t>There were 1</w:t>
      </w:r>
      <w:r w:rsidR="00C92FAF">
        <w:rPr>
          <w:rFonts w:ascii="Times New Roman" w:hAnsi="Times New Roman" w:cs="Times New Roman"/>
          <w:sz w:val="20"/>
          <w:szCs w:val="20"/>
        </w:rPr>
        <w:t>6</w:t>
      </w:r>
      <w:r w:rsidRPr="00D44509">
        <w:rPr>
          <w:rFonts w:ascii="Times New Roman" w:hAnsi="Times New Roman" w:cs="Times New Roman"/>
          <w:sz w:val="20"/>
          <w:szCs w:val="20"/>
        </w:rPr>
        <w:t xml:space="preserve"> serious adverse events during the five-week period, </w:t>
      </w:r>
      <w:r w:rsidR="00A52368">
        <w:rPr>
          <w:rFonts w:ascii="Times New Roman" w:hAnsi="Times New Roman" w:cs="Times New Roman"/>
          <w:sz w:val="20"/>
          <w:szCs w:val="20"/>
        </w:rPr>
        <w:t>eight</w:t>
      </w:r>
      <w:r w:rsidRPr="00D44509">
        <w:rPr>
          <w:rFonts w:ascii="Times New Roman" w:hAnsi="Times New Roman" w:cs="Times New Roman"/>
          <w:sz w:val="20"/>
          <w:szCs w:val="20"/>
        </w:rPr>
        <w:t xml:space="preserve"> in the intervention </w:t>
      </w:r>
      <w:r w:rsidR="00F9203B" w:rsidRPr="00D44509">
        <w:rPr>
          <w:rFonts w:ascii="Times New Roman" w:hAnsi="Times New Roman" w:cs="Times New Roman"/>
          <w:sz w:val="20"/>
          <w:szCs w:val="20"/>
        </w:rPr>
        <w:t>arm</w:t>
      </w:r>
      <w:r w:rsidRPr="00D44509">
        <w:rPr>
          <w:rFonts w:ascii="Times New Roman" w:hAnsi="Times New Roman" w:cs="Times New Roman"/>
          <w:sz w:val="20"/>
          <w:szCs w:val="20"/>
        </w:rPr>
        <w:t xml:space="preserve"> and eight in the control </w:t>
      </w:r>
      <w:r w:rsidR="00F9203B" w:rsidRPr="00D44509">
        <w:rPr>
          <w:rFonts w:ascii="Times New Roman" w:hAnsi="Times New Roman" w:cs="Times New Roman"/>
          <w:sz w:val="20"/>
          <w:szCs w:val="20"/>
        </w:rPr>
        <w:t>arm</w:t>
      </w:r>
      <w:r w:rsidRPr="00D44509">
        <w:rPr>
          <w:rFonts w:ascii="Times New Roman" w:hAnsi="Times New Roman" w:cs="Times New Roman"/>
          <w:sz w:val="20"/>
          <w:szCs w:val="20"/>
        </w:rPr>
        <w:t xml:space="preserve">, OR of </w:t>
      </w:r>
      <w:r w:rsidR="00A52368">
        <w:rPr>
          <w:rFonts w:ascii="Times New Roman" w:hAnsi="Times New Roman" w:cs="Times New Roman"/>
          <w:sz w:val="20"/>
          <w:szCs w:val="20"/>
        </w:rPr>
        <w:t>0</w:t>
      </w:r>
      <w:r w:rsidR="003F025E">
        <w:rPr>
          <w:rFonts w:ascii="Times New Roman" w:hAnsi="Times New Roman" w:cs="Times New Roman"/>
          <w:sz w:val="20"/>
          <w:szCs w:val="20"/>
        </w:rPr>
        <w:t>.</w:t>
      </w:r>
      <w:r w:rsidR="00A52368">
        <w:rPr>
          <w:rFonts w:ascii="Times New Roman" w:hAnsi="Times New Roman" w:cs="Times New Roman"/>
          <w:sz w:val="20"/>
          <w:szCs w:val="20"/>
        </w:rPr>
        <w:t>99</w:t>
      </w:r>
      <w:r w:rsidRPr="00D44509">
        <w:rPr>
          <w:rFonts w:ascii="Times New Roman" w:hAnsi="Times New Roman" w:cs="Times New Roman"/>
          <w:sz w:val="20"/>
          <w:szCs w:val="20"/>
        </w:rPr>
        <w:t xml:space="preserve"> (0</w:t>
      </w:r>
      <w:r w:rsidR="003F025E">
        <w:rPr>
          <w:rFonts w:ascii="Times New Roman" w:hAnsi="Times New Roman" w:cs="Times New Roman"/>
          <w:sz w:val="20"/>
          <w:szCs w:val="20"/>
        </w:rPr>
        <w:t>.</w:t>
      </w:r>
      <w:r w:rsidR="00A52368">
        <w:rPr>
          <w:rFonts w:ascii="Times New Roman" w:hAnsi="Times New Roman" w:cs="Times New Roman"/>
          <w:sz w:val="20"/>
          <w:szCs w:val="20"/>
        </w:rPr>
        <w:t>36</w:t>
      </w:r>
      <w:r w:rsidR="006E5F0B">
        <w:rPr>
          <w:rFonts w:ascii="Times New Roman" w:hAnsi="Times New Roman" w:cs="Times New Roman"/>
          <w:sz w:val="20"/>
          <w:szCs w:val="20"/>
        </w:rPr>
        <w:t xml:space="preserve"> to</w:t>
      </w:r>
      <w:r w:rsidRPr="00D44509">
        <w:rPr>
          <w:rFonts w:ascii="Times New Roman" w:hAnsi="Times New Roman" w:cs="Times New Roman"/>
          <w:sz w:val="20"/>
          <w:szCs w:val="20"/>
        </w:rPr>
        <w:t xml:space="preserve"> </w:t>
      </w:r>
      <w:r w:rsidR="00A52368">
        <w:rPr>
          <w:rFonts w:ascii="Times New Roman" w:hAnsi="Times New Roman" w:cs="Times New Roman"/>
          <w:sz w:val="20"/>
          <w:szCs w:val="20"/>
        </w:rPr>
        <w:t>2</w:t>
      </w:r>
      <w:r w:rsidR="003F025E">
        <w:rPr>
          <w:rFonts w:ascii="Times New Roman" w:hAnsi="Times New Roman" w:cs="Times New Roman"/>
          <w:sz w:val="20"/>
          <w:szCs w:val="20"/>
        </w:rPr>
        <w:t>.</w:t>
      </w:r>
      <w:r w:rsidR="00A52368">
        <w:rPr>
          <w:rFonts w:ascii="Times New Roman" w:hAnsi="Times New Roman" w:cs="Times New Roman"/>
          <w:sz w:val="20"/>
          <w:szCs w:val="20"/>
        </w:rPr>
        <w:t>75</w:t>
      </w:r>
      <w:r w:rsidRPr="00D44509">
        <w:rPr>
          <w:rFonts w:ascii="Times New Roman" w:hAnsi="Times New Roman" w:cs="Times New Roman"/>
          <w:sz w:val="20"/>
          <w:szCs w:val="20"/>
        </w:rPr>
        <w:t xml:space="preserve">).  Of these, one was judged possibly due to preloading: a 64-year old woman </w:t>
      </w:r>
      <w:r w:rsidR="00183B8E" w:rsidRPr="00D44509">
        <w:rPr>
          <w:rFonts w:ascii="Times New Roman" w:hAnsi="Times New Roman" w:cs="Times New Roman"/>
          <w:sz w:val="20"/>
          <w:szCs w:val="20"/>
        </w:rPr>
        <w:t xml:space="preserve">in the preloading arm </w:t>
      </w:r>
      <w:r w:rsidRPr="00D44509">
        <w:rPr>
          <w:rFonts w:ascii="Times New Roman" w:hAnsi="Times New Roman" w:cs="Times New Roman"/>
          <w:sz w:val="20"/>
          <w:szCs w:val="20"/>
        </w:rPr>
        <w:t>who had an acute coronary syndrome</w:t>
      </w:r>
      <w:r w:rsidR="009C35A1">
        <w:rPr>
          <w:rFonts w:ascii="Times New Roman" w:hAnsi="Times New Roman" w:cs="Times New Roman"/>
          <w:sz w:val="20"/>
          <w:szCs w:val="20"/>
        </w:rPr>
        <w:t xml:space="preserve"> </w:t>
      </w:r>
      <w:r w:rsidR="00823C0D">
        <w:rPr>
          <w:rFonts w:ascii="Times New Roman" w:hAnsi="Times New Roman" w:cs="Times New Roman"/>
          <w:sz w:val="20"/>
          <w:szCs w:val="20"/>
        </w:rPr>
        <w:t>(</w:t>
      </w:r>
      <w:r w:rsidR="009C35A1">
        <w:rPr>
          <w:rFonts w:ascii="Times New Roman" w:hAnsi="Times New Roman" w:cs="Times New Roman"/>
          <w:sz w:val="20"/>
          <w:szCs w:val="20"/>
        </w:rPr>
        <w:t xml:space="preserve">Table </w:t>
      </w:r>
      <w:r w:rsidR="00823C0D">
        <w:rPr>
          <w:rFonts w:ascii="Times New Roman" w:hAnsi="Times New Roman" w:cs="Times New Roman"/>
          <w:sz w:val="20"/>
          <w:szCs w:val="20"/>
        </w:rPr>
        <w:t>3 Online Appendix)</w:t>
      </w:r>
      <w:r w:rsidRPr="00D44509">
        <w:rPr>
          <w:rFonts w:ascii="Times New Roman" w:hAnsi="Times New Roman" w:cs="Times New Roman"/>
          <w:sz w:val="20"/>
          <w:szCs w:val="20"/>
        </w:rPr>
        <w:t xml:space="preserve">.  </w:t>
      </w:r>
    </w:p>
    <w:p w14:paraId="6B35F884" w14:textId="77777777" w:rsidR="009C35A1" w:rsidRPr="00D44509" w:rsidRDefault="009C35A1" w:rsidP="00D44509">
      <w:pPr>
        <w:rPr>
          <w:rFonts w:ascii="Times New Roman" w:hAnsi="Times New Roman" w:cs="Times New Roman"/>
          <w:sz w:val="20"/>
          <w:szCs w:val="20"/>
        </w:rPr>
      </w:pPr>
    </w:p>
    <w:p w14:paraId="6FB10F69" w14:textId="38493877" w:rsidR="00067549" w:rsidRDefault="00D40CB5" w:rsidP="00D44509">
      <w:pPr>
        <w:rPr>
          <w:rFonts w:ascii="Times New Roman" w:hAnsi="Times New Roman" w:cs="Times New Roman"/>
          <w:sz w:val="20"/>
          <w:szCs w:val="20"/>
        </w:rPr>
      </w:pPr>
      <w:r w:rsidRPr="00D44509">
        <w:rPr>
          <w:rFonts w:ascii="Times New Roman" w:hAnsi="Times New Roman" w:cs="Times New Roman"/>
          <w:sz w:val="20"/>
          <w:szCs w:val="20"/>
        </w:rPr>
        <w:t>One week after baseline, 394 (45</w:t>
      </w:r>
      <w:r w:rsidR="003F025E">
        <w:rPr>
          <w:rFonts w:ascii="Times New Roman" w:hAnsi="Times New Roman" w:cs="Times New Roman"/>
          <w:sz w:val="20"/>
          <w:szCs w:val="20"/>
        </w:rPr>
        <w:t>.</w:t>
      </w:r>
      <w:r w:rsidRPr="00D44509">
        <w:rPr>
          <w:rFonts w:ascii="Times New Roman" w:hAnsi="Times New Roman" w:cs="Times New Roman"/>
          <w:sz w:val="20"/>
          <w:szCs w:val="20"/>
        </w:rPr>
        <w:t xml:space="preserve">5%) of the intervention </w:t>
      </w:r>
      <w:r w:rsidR="00F9203B" w:rsidRPr="00D44509">
        <w:rPr>
          <w:rFonts w:ascii="Times New Roman" w:hAnsi="Times New Roman" w:cs="Times New Roman"/>
          <w:sz w:val="20"/>
          <w:szCs w:val="20"/>
        </w:rPr>
        <w:t>arm</w:t>
      </w:r>
      <w:r w:rsidRPr="00D44509">
        <w:rPr>
          <w:rFonts w:ascii="Times New Roman" w:hAnsi="Times New Roman" w:cs="Times New Roman"/>
          <w:sz w:val="20"/>
          <w:szCs w:val="20"/>
        </w:rPr>
        <w:t xml:space="preserve"> and 271 (32</w:t>
      </w:r>
      <w:r w:rsidR="003F025E">
        <w:rPr>
          <w:rFonts w:ascii="Times New Roman" w:hAnsi="Times New Roman" w:cs="Times New Roman"/>
          <w:sz w:val="20"/>
          <w:szCs w:val="20"/>
        </w:rPr>
        <w:t>.</w:t>
      </w:r>
      <w:r w:rsidRPr="00D44509">
        <w:rPr>
          <w:rFonts w:ascii="Times New Roman" w:hAnsi="Times New Roman" w:cs="Times New Roman"/>
          <w:sz w:val="20"/>
          <w:szCs w:val="20"/>
        </w:rPr>
        <w:t xml:space="preserve">4%) of the control </w:t>
      </w:r>
      <w:r w:rsidR="00F9203B" w:rsidRPr="00D44509">
        <w:rPr>
          <w:rFonts w:ascii="Times New Roman" w:hAnsi="Times New Roman" w:cs="Times New Roman"/>
          <w:sz w:val="20"/>
          <w:szCs w:val="20"/>
        </w:rPr>
        <w:t>arm</w:t>
      </w:r>
      <w:r w:rsidRPr="00D44509">
        <w:rPr>
          <w:rFonts w:ascii="Times New Roman" w:hAnsi="Times New Roman" w:cs="Times New Roman"/>
          <w:sz w:val="20"/>
          <w:szCs w:val="20"/>
        </w:rPr>
        <w:t xml:space="preserve"> reported at least one symptom on the symptom </w:t>
      </w:r>
      <w:r w:rsidR="004A78D9">
        <w:rPr>
          <w:rFonts w:ascii="Times New Roman" w:hAnsi="Times New Roman" w:cs="Times New Roman"/>
          <w:sz w:val="20"/>
          <w:szCs w:val="20"/>
        </w:rPr>
        <w:t>questionnaire</w:t>
      </w:r>
      <w:r w:rsidRPr="00D44509">
        <w:rPr>
          <w:rFonts w:ascii="Times New Roman" w:hAnsi="Times New Roman" w:cs="Times New Roman"/>
          <w:sz w:val="20"/>
          <w:szCs w:val="20"/>
        </w:rPr>
        <w:t xml:space="preserve"> of symptoms of nicotine excess (p&lt;0</w:t>
      </w:r>
      <w:r w:rsidR="003F025E">
        <w:rPr>
          <w:rFonts w:ascii="Times New Roman" w:hAnsi="Times New Roman" w:cs="Times New Roman"/>
          <w:sz w:val="20"/>
          <w:szCs w:val="20"/>
        </w:rPr>
        <w:t>.</w:t>
      </w:r>
      <w:r w:rsidRPr="00D44509">
        <w:rPr>
          <w:rFonts w:ascii="Times New Roman" w:hAnsi="Times New Roman" w:cs="Times New Roman"/>
          <w:sz w:val="20"/>
          <w:szCs w:val="20"/>
        </w:rPr>
        <w:t xml:space="preserve">001 for the difference).  </w:t>
      </w:r>
      <w:r w:rsidR="006A35D3" w:rsidRPr="00D44509">
        <w:rPr>
          <w:rFonts w:ascii="Times New Roman" w:hAnsi="Times New Roman" w:cs="Times New Roman"/>
          <w:sz w:val="20"/>
          <w:szCs w:val="20"/>
        </w:rPr>
        <w:t xml:space="preserve">Of </w:t>
      </w:r>
      <w:r w:rsidR="005C018A" w:rsidRPr="00D44509">
        <w:rPr>
          <w:rFonts w:ascii="Times New Roman" w:hAnsi="Times New Roman" w:cs="Times New Roman"/>
          <w:sz w:val="20"/>
          <w:szCs w:val="20"/>
        </w:rPr>
        <w:t xml:space="preserve">the </w:t>
      </w:r>
      <w:r w:rsidR="006A35D3" w:rsidRPr="00D44509">
        <w:rPr>
          <w:rFonts w:ascii="Times New Roman" w:hAnsi="Times New Roman" w:cs="Times New Roman"/>
          <w:sz w:val="20"/>
          <w:szCs w:val="20"/>
        </w:rPr>
        <w:t xml:space="preserve">12 symptoms, three were statistically significantly more common in the preloading </w:t>
      </w:r>
      <w:r w:rsidR="00F9203B" w:rsidRPr="00D44509">
        <w:rPr>
          <w:rFonts w:ascii="Times New Roman" w:hAnsi="Times New Roman" w:cs="Times New Roman"/>
          <w:sz w:val="20"/>
          <w:szCs w:val="20"/>
        </w:rPr>
        <w:t>arm</w:t>
      </w:r>
      <w:r w:rsidR="006A35D3" w:rsidRPr="00D44509">
        <w:rPr>
          <w:rFonts w:ascii="Times New Roman" w:hAnsi="Times New Roman" w:cs="Times New Roman"/>
          <w:sz w:val="20"/>
          <w:szCs w:val="20"/>
        </w:rPr>
        <w:t xml:space="preserve">: </w:t>
      </w:r>
      <w:r w:rsidRPr="00D44509">
        <w:rPr>
          <w:rFonts w:ascii="Times New Roman" w:hAnsi="Times New Roman" w:cs="Times New Roman"/>
          <w:sz w:val="20"/>
          <w:szCs w:val="20"/>
        </w:rPr>
        <w:t xml:space="preserve">nausea, dizziness, and palpitations.  Of these symptoms, </w:t>
      </w:r>
      <w:r w:rsidR="005C018A" w:rsidRPr="00D44509">
        <w:rPr>
          <w:rFonts w:ascii="Times New Roman" w:hAnsi="Times New Roman" w:cs="Times New Roman"/>
          <w:sz w:val="20"/>
          <w:szCs w:val="20"/>
        </w:rPr>
        <w:t xml:space="preserve">the percentages in intervention and control </w:t>
      </w:r>
      <w:r w:rsidR="00F9203B" w:rsidRPr="00D44509">
        <w:rPr>
          <w:rFonts w:ascii="Times New Roman" w:hAnsi="Times New Roman" w:cs="Times New Roman"/>
          <w:sz w:val="20"/>
          <w:szCs w:val="20"/>
        </w:rPr>
        <w:t>arm</w:t>
      </w:r>
      <w:r w:rsidR="005C018A" w:rsidRPr="00D44509">
        <w:rPr>
          <w:rFonts w:ascii="Times New Roman" w:hAnsi="Times New Roman" w:cs="Times New Roman"/>
          <w:sz w:val="20"/>
          <w:szCs w:val="20"/>
        </w:rPr>
        <w:t xml:space="preserve">s with somewhat or very noticeable symptoms were </w:t>
      </w:r>
      <w:r w:rsidRPr="00D44509">
        <w:rPr>
          <w:rFonts w:ascii="Times New Roman" w:hAnsi="Times New Roman" w:cs="Times New Roman"/>
          <w:sz w:val="20"/>
          <w:szCs w:val="20"/>
        </w:rPr>
        <w:t>5</w:t>
      </w:r>
      <w:r w:rsidR="003F025E">
        <w:rPr>
          <w:rFonts w:ascii="Times New Roman" w:hAnsi="Times New Roman" w:cs="Times New Roman"/>
          <w:sz w:val="20"/>
          <w:szCs w:val="20"/>
        </w:rPr>
        <w:t>.</w:t>
      </w:r>
      <w:r w:rsidRPr="00D44509">
        <w:rPr>
          <w:rFonts w:ascii="Times New Roman" w:hAnsi="Times New Roman" w:cs="Times New Roman"/>
          <w:sz w:val="20"/>
          <w:szCs w:val="20"/>
        </w:rPr>
        <w:t>6% and 3</w:t>
      </w:r>
      <w:r w:rsidR="003F025E">
        <w:rPr>
          <w:rFonts w:ascii="Times New Roman" w:hAnsi="Times New Roman" w:cs="Times New Roman"/>
          <w:sz w:val="20"/>
          <w:szCs w:val="20"/>
        </w:rPr>
        <w:t>.</w:t>
      </w:r>
      <w:r w:rsidRPr="00D44509">
        <w:rPr>
          <w:rFonts w:ascii="Times New Roman" w:hAnsi="Times New Roman" w:cs="Times New Roman"/>
          <w:sz w:val="20"/>
          <w:szCs w:val="20"/>
        </w:rPr>
        <w:t>0% dizzy</w:t>
      </w:r>
      <w:r w:rsidR="005C018A" w:rsidRPr="00D44509">
        <w:rPr>
          <w:rFonts w:ascii="Times New Roman" w:hAnsi="Times New Roman" w:cs="Times New Roman"/>
          <w:sz w:val="20"/>
          <w:szCs w:val="20"/>
        </w:rPr>
        <w:t xml:space="preserve">, </w:t>
      </w:r>
      <w:r w:rsidRPr="00D44509">
        <w:rPr>
          <w:rFonts w:ascii="Times New Roman" w:hAnsi="Times New Roman" w:cs="Times New Roman"/>
          <w:sz w:val="20"/>
          <w:szCs w:val="20"/>
        </w:rPr>
        <w:t>3</w:t>
      </w:r>
      <w:r w:rsidR="003F025E">
        <w:rPr>
          <w:rFonts w:ascii="Times New Roman" w:hAnsi="Times New Roman" w:cs="Times New Roman"/>
          <w:sz w:val="20"/>
          <w:szCs w:val="20"/>
        </w:rPr>
        <w:t>.</w:t>
      </w:r>
      <w:r w:rsidRPr="00D44509">
        <w:rPr>
          <w:rFonts w:ascii="Times New Roman" w:hAnsi="Times New Roman" w:cs="Times New Roman"/>
          <w:sz w:val="20"/>
          <w:szCs w:val="20"/>
        </w:rPr>
        <w:t>9% and 1</w:t>
      </w:r>
      <w:r w:rsidR="003F025E">
        <w:rPr>
          <w:rFonts w:ascii="Times New Roman" w:hAnsi="Times New Roman" w:cs="Times New Roman"/>
          <w:sz w:val="20"/>
          <w:szCs w:val="20"/>
        </w:rPr>
        <w:t>.</w:t>
      </w:r>
      <w:r w:rsidRPr="00D44509">
        <w:rPr>
          <w:rFonts w:ascii="Times New Roman" w:hAnsi="Times New Roman" w:cs="Times New Roman"/>
          <w:sz w:val="20"/>
          <w:szCs w:val="20"/>
        </w:rPr>
        <w:t>9% palpitations, 8</w:t>
      </w:r>
      <w:r w:rsidR="003F025E">
        <w:rPr>
          <w:rFonts w:ascii="Times New Roman" w:hAnsi="Times New Roman" w:cs="Times New Roman"/>
          <w:sz w:val="20"/>
          <w:szCs w:val="20"/>
        </w:rPr>
        <w:t>.</w:t>
      </w:r>
      <w:r w:rsidRPr="00D44509">
        <w:rPr>
          <w:rFonts w:ascii="Times New Roman" w:hAnsi="Times New Roman" w:cs="Times New Roman"/>
          <w:sz w:val="20"/>
          <w:szCs w:val="20"/>
        </w:rPr>
        <w:t>1% and 3</w:t>
      </w:r>
      <w:r w:rsidR="003F025E">
        <w:rPr>
          <w:rFonts w:ascii="Times New Roman" w:hAnsi="Times New Roman" w:cs="Times New Roman"/>
          <w:sz w:val="20"/>
          <w:szCs w:val="20"/>
        </w:rPr>
        <w:t>.</w:t>
      </w:r>
      <w:r w:rsidRPr="00D44509">
        <w:rPr>
          <w:rFonts w:ascii="Times New Roman" w:hAnsi="Times New Roman" w:cs="Times New Roman"/>
          <w:sz w:val="20"/>
          <w:szCs w:val="20"/>
        </w:rPr>
        <w:t>1% nausea (</w:t>
      </w:r>
      <w:r w:rsidR="00067549" w:rsidRPr="00D44509">
        <w:rPr>
          <w:rFonts w:ascii="Times New Roman" w:hAnsi="Times New Roman" w:cs="Times New Roman"/>
          <w:sz w:val="20"/>
          <w:szCs w:val="20"/>
        </w:rPr>
        <w:t xml:space="preserve">Figure </w:t>
      </w:r>
      <w:r w:rsidR="00823C0D">
        <w:rPr>
          <w:rFonts w:ascii="Times New Roman" w:hAnsi="Times New Roman" w:cs="Times New Roman"/>
          <w:sz w:val="20"/>
          <w:szCs w:val="20"/>
        </w:rPr>
        <w:t>1 Online Appendix</w:t>
      </w:r>
      <w:r w:rsidRPr="00D44509">
        <w:rPr>
          <w:rFonts w:ascii="Times New Roman" w:hAnsi="Times New Roman" w:cs="Times New Roman"/>
          <w:sz w:val="20"/>
          <w:szCs w:val="20"/>
        </w:rPr>
        <w:t>).</w:t>
      </w:r>
      <w:bookmarkStart w:id="27" w:name="_Toc478563205"/>
    </w:p>
    <w:p w14:paraId="6B1CA874" w14:textId="77777777" w:rsidR="003E26A6" w:rsidRPr="00D44509" w:rsidRDefault="003E26A6" w:rsidP="00D44509">
      <w:pPr>
        <w:rPr>
          <w:rFonts w:ascii="Times New Roman" w:hAnsi="Times New Roman" w:cs="Times New Roman"/>
          <w:sz w:val="20"/>
          <w:szCs w:val="20"/>
        </w:rPr>
      </w:pPr>
    </w:p>
    <w:bookmarkEnd w:id="27"/>
    <w:p w14:paraId="3DA3A958" w14:textId="77777777" w:rsidR="00067549" w:rsidRPr="00D44509" w:rsidRDefault="00101EE7" w:rsidP="00D44509">
      <w:pPr>
        <w:rPr>
          <w:rFonts w:ascii="Times New Roman" w:hAnsi="Times New Roman" w:cs="Times New Roman"/>
          <w:b/>
          <w:sz w:val="20"/>
          <w:szCs w:val="20"/>
        </w:rPr>
      </w:pPr>
      <w:r w:rsidRPr="00D44509">
        <w:rPr>
          <w:rFonts w:ascii="Times New Roman" w:hAnsi="Times New Roman" w:cs="Times New Roman"/>
          <w:b/>
          <w:sz w:val="20"/>
          <w:szCs w:val="20"/>
        </w:rPr>
        <w:t>DISCUSSION</w:t>
      </w:r>
    </w:p>
    <w:p w14:paraId="0858FEAC" w14:textId="592EB71E" w:rsidR="00813384" w:rsidRPr="00EE5C0F" w:rsidRDefault="00813384" w:rsidP="00D44509">
      <w:pPr>
        <w:rPr>
          <w:rFonts w:ascii="Times New Roman" w:hAnsi="Times New Roman" w:cs="Times New Roman"/>
          <w:b/>
          <w:sz w:val="20"/>
          <w:szCs w:val="20"/>
        </w:rPr>
      </w:pPr>
      <w:r w:rsidRPr="00EE5C0F">
        <w:rPr>
          <w:rFonts w:ascii="Times New Roman" w:hAnsi="Times New Roman" w:cs="Times New Roman"/>
          <w:b/>
          <w:sz w:val="20"/>
          <w:szCs w:val="20"/>
        </w:rPr>
        <w:t>Principal findings</w:t>
      </w:r>
    </w:p>
    <w:p w14:paraId="4AA45D6D" w14:textId="3C236C43" w:rsidR="00C506D6" w:rsidRPr="00D44509" w:rsidRDefault="00C506D6" w:rsidP="00D44509">
      <w:pPr>
        <w:rPr>
          <w:rFonts w:ascii="Times New Roman" w:hAnsi="Times New Roman" w:cs="Times New Roman"/>
          <w:sz w:val="20"/>
          <w:szCs w:val="20"/>
        </w:rPr>
      </w:pPr>
      <w:r w:rsidRPr="00D44509">
        <w:rPr>
          <w:rFonts w:ascii="Times New Roman" w:hAnsi="Times New Roman" w:cs="Times New Roman"/>
          <w:sz w:val="20"/>
          <w:szCs w:val="20"/>
        </w:rPr>
        <w:t xml:space="preserve">In </w:t>
      </w:r>
      <w:r w:rsidR="00794372" w:rsidRPr="00D44509">
        <w:rPr>
          <w:rFonts w:ascii="Times New Roman" w:hAnsi="Times New Roman" w:cs="Times New Roman"/>
          <w:sz w:val="20"/>
          <w:szCs w:val="20"/>
        </w:rPr>
        <w:t>this pragmatic open-label trial</w:t>
      </w:r>
      <w:r w:rsidRPr="00D44509">
        <w:rPr>
          <w:rFonts w:ascii="Times New Roman" w:hAnsi="Times New Roman" w:cs="Times New Roman"/>
          <w:sz w:val="20"/>
          <w:szCs w:val="20"/>
        </w:rPr>
        <w:t xml:space="preserve">, there was no </w:t>
      </w:r>
      <w:r w:rsidR="00BA1697" w:rsidRPr="00D44509">
        <w:rPr>
          <w:rFonts w:ascii="Times New Roman" w:hAnsi="Times New Roman" w:cs="Times New Roman"/>
          <w:sz w:val="20"/>
          <w:szCs w:val="20"/>
        </w:rPr>
        <w:t xml:space="preserve">strong </w:t>
      </w:r>
      <w:r w:rsidRPr="00D44509">
        <w:rPr>
          <w:rFonts w:ascii="Times New Roman" w:hAnsi="Times New Roman" w:cs="Times New Roman"/>
          <w:sz w:val="20"/>
          <w:szCs w:val="20"/>
        </w:rPr>
        <w:t xml:space="preserve">evidence </w:t>
      </w:r>
      <w:r w:rsidR="00324863" w:rsidRPr="00D44509">
        <w:rPr>
          <w:rFonts w:ascii="Times New Roman" w:hAnsi="Times New Roman" w:cs="Times New Roman"/>
          <w:sz w:val="20"/>
          <w:szCs w:val="20"/>
        </w:rPr>
        <w:t xml:space="preserve">that four weeks of nicotine patch </w:t>
      </w:r>
      <w:r w:rsidR="008F4599" w:rsidRPr="00D44509">
        <w:rPr>
          <w:rFonts w:ascii="Times New Roman" w:hAnsi="Times New Roman" w:cs="Times New Roman"/>
          <w:sz w:val="20"/>
          <w:szCs w:val="20"/>
        </w:rPr>
        <w:t xml:space="preserve">treatment increased the rate of six-month prolonged abstinence </w:t>
      </w:r>
      <w:r w:rsidR="00324863" w:rsidRPr="00D44509">
        <w:rPr>
          <w:rFonts w:ascii="Times New Roman" w:hAnsi="Times New Roman" w:cs="Times New Roman"/>
          <w:sz w:val="20"/>
          <w:szCs w:val="20"/>
        </w:rPr>
        <w:t>in the primary analysis</w:t>
      </w:r>
      <w:r w:rsidRPr="00D44509">
        <w:rPr>
          <w:rFonts w:ascii="Times New Roman" w:hAnsi="Times New Roman" w:cs="Times New Roman"/>
          <w:sz w:val="20"/>
          <w:szCs w:val="20"/>
        </w:rPr>
        <w:t xml:space="preserve">. Preloading was tested in a clinical setting where smokers could opt to use either NRT or non-nicotine pharmacotherapies for continued cessation treatment after preloading had ended. </w:t>
      </w:r>
      <w:r w:rsidR="00197EFE" w:rsidRPr="00D44509">
        <w:rPr>
          <w:rFonts w:ascii="Times New Roman" w:hAnsi="Times New Roman" w:cs="Times New Roman"/>
          <w:sz w:val="20"/>
          <w:szCs w:val="20"/>
        </w:rPr>
        <w:t>I</w:t>
      </w:r>
      <w:r w:rsidRPr="00D44509">
        <w:rPr>
          <w:rFonts w:ascii="Times New Roman" w:hAnsi="Times New Roman" w:cs="Times New Roman"/>
          <w:sz w:val="20"/>
          <w:szCs w:val="20"/>
        </w:rPr>
        <w:t>n a planned analysis</w:t>
      </w:r>
      <w:r w:rsidR="00E04D21" w:rsidRPr="00D44509">
        <w:rPr>
          <w:rFonts w:ascii="Times New Roman" w:hAnsi="Times New Roman" w:cs="Times New Roman"/>
          <w:sz w:val="20"/>
          <w:szCs w:val="20"/>
        </w:rPr>
        <w:t xml:space="preserve"> adjusted for varenicline use</w:t>
      </w:r>
      <w:r w:rsidRPr="00D44509">
        <w:rPr>
          <w:rFonts w:ascii="Times New Roman" w:hAnsi="Times New Roman" w:cs="Times New Roman"/>
          <w:sz w:val="20"/>
          <w:szCs w:val="20"/>
        </w:rPr>
        <w:t xml:space="preserve">, </w:t>
      </w:r>
      <w:r w:rsidR="008F4599" w:rsidRPr="00D44509">
        <w:rPr>
          <w:rFonts w:ascii="Times New Roman" w:hAnsi="Times New Roman" w:cs="Times New Roman"/>
          <w:sz w:val="20"/>
          <w:szCs w:val="20"/>
        </w:rPr>
        <w:t>there was</w:t>
      </w:r>
      <w:r w:rsidRPr="00D44509">
        <w:rPr>
          <w:rFonts w:ascii="Times New Roman" w:hAnsi="Times New Roman" w:cs="Times New Roman"/>
          <w:sz w:val="20"/>
          <w:szCs w:val="20"/>
        </w:rPr>
        <w:t xml:space="preserve"> clear</w:t>
      </w:r>
      <w:r w:rsidR="00F9203B" w:rsidRPr="00D44509">
        <w:rPr>
          <w:rFonts w:ascii="Times New Roman" w:hAnsi="Times New Roman" w:cs="Times New Roman"/>
          <w:sz w:val="20"/>
          <w:szCs w:val="20"/>
        </w:rPr>
        <w:t>er</w:t>
      </w:r>
      <w:r w:rsidRPr="00D44509">
        <w:rPr>
          <w:rFonts w:ascii="Times New Roman" w:hAnsi="Times New Roman" w:cs="Times New Roman"/>
          <w:sz w:val="20"/>
          <w:szCs w:val="20"/>
        </w:rPr>
        <w:t xml:space="preserve"> evidence that preloading itself increase</w:t>
      </w:r>
      <w:r w:rsidR="00856531" w:rsidRPr="00D44509">
        <w:rPr>
          <w:rFonts w:ascii="Times New Roman" w:hAnsi="Times New Roman" w:cs="Times New Roman"/>
          <w:sz w:val="20"/>
          <w:szCs w:val="20"/>
        </w:rPr>
        <w:t>d</w:t>
      </w:r>
      <w:r w:rsidRPr="00D44509">
        <w:rPr>
          <w:rFonts w:ascii="Times New Roman" w:hAnsi="Times New Roman" w:cs="Times New Roman"/>
          <w:sz w:val="20"/>
          <w:szCs w:val="20"/>
        </w:rPr>
        <w:t xml:space="preserve"> the likelihood of achieving abstinence.  </w:t>
      </w:r>
      <w:r w:rsidR="008B48E5" w:rsidRPr="00D44509">
        <w:rPr>
          <w:rFonts w:ascii="Times New Roman" w:hAnsi="Times New Roman" w:cs="Times New Roman"/>
          <w:sz w:val="20"/>
          <w:szCs w:val="20"/>
        </w:rPr>
        <w:t>Preloading reduced the intensity of urge to smoke both prior to and after attempting abstinence, which suggests preloading is an effective treatment.</w:t>
      </w:r>
      <w:r w:rsidR="004D0CC8" w:rsidRPr="00D44509">
        <w:rPr>
          <w:rFonts w:ascii="Times New Roman" w:hAnsi="Times New Roman" w:cs="Times New Roman"/>
          <w:sz w:val="20"/>
          <w:szCs w:val="20"/>
        </w:rPr>
        <w:t xml:space="preserve">  As </w:t>
      </w:r>
      <w:r w:rsidR="005F4B08" w:rsidRPr="00D44509">
        <w:rPr>
          <w:rFonts w:ascii="Times New Roman" w:hAnsi="Times New Roman" w:cs="Times New Roman"/>
          <w:sz w:val="20"/>
          <w:szCs w:val="20"/>
        </w:rPr>
        <w:t>95</w:t>
      </w:r>
      <w:r w:rsidR="001D22B8" w:rsidRPr="00D44509">
        <w:rPr>
          <w:rFonts w:ascii="Times New Roman" w:hAnsi="Times New Roman" w:cs="Times New Roman"/>
          <w:sz w:val="20"/>
          <w:szCs w:val="20"/>
        </w:rPr>
        <w:t>%</w:t>
      </w:r>
      <w:r w:rsidR="008B48E5" w:rsidRPr="00D44509">
        <w:rPr>
          <w:rFonts w:ascii="Times New Roman" w:hAnsi="Times New Roman" w:cs="Times New Roman"/>
          <w:sz w:val="20"/>
          <w:szCs w:val="20"/>
        </w:rPr>
        <w:t xml:space="preserve"> of </w:t>
      </w:r>
      <w:r w:rsidR="00F9203B" w:rsidRPr="00D44509">
        <w:rPr>
          <w:rFonts w:ascii="Times New Roman" w:hAnsi="Times New Roman" w:cs="Times New Roman"/>
          <w:sz w:val="20"/>
          <w:szCs w:val="20"/>
        </w:rPr>
        <w:t>participants</w:t>
      </w:r>
      <w:r w:rsidR="004D0CC8" w:rsidRPr="00D44509">
        <w:rPr>
          <w:rFonts w:ascii="Times New Roman" w:hAnsi="Times New Roman" w:cs="Times New Roman"/>
          <w:sz w:val="20"/>
          <w:szCs w:val="20"/>
        </w:rPr>
        <w:t xml:space="preserve"> continued </w:t>
      </w:r>
      <w:r w:rsidRPr="00D44509">
        <w:rPr>
          <w:rFonts w:ascii="Times New Roman" w:hAnsi="Times New Roman" w:cs="Times New Roman"/>
          <w:sz w:val="20"/>
          <w:szCs w:val="20"/>
        </w:rPr>
        <w:t>preloading treatment</w:t>
      </w:r>
      <w:r w:rsidR="004D0CC8" w:rsidRPr="00D44509">
        <w:rPr>
          <w:rFonts w:ascii="Times New Roman" w:hAnsi="Times New Roman" w:cs="Times New Roman"/>
          <w:sz w:val="20"/>
          <w:szCs w:val="20"/>
        </w:rPr>
        <w:t xml:space="preserve">, </w:t>
      </w:r>
      <w:r w:rsidR="00297E74" w:rsidRPr="00D44509">
        <w:rPr>
          <w:rFonts w:ascii="Times New Roman" w:hAnsi="Times New Roman" w:cs="Times New Roman"/>
          <w:sz w:val="20"/>
          <w:szCs w:val="20"/>
        </w:rPr>
        <w:t xml:space="preserve">80% </w:t>
      </w:r>
      <w:r w:rsidR="00F9203B" w:rsidRPr="00D44509">
        <w:rPr>
          <w:rFonts w:ascii="Times New Roman" w:hAnsi="Times New Roman" w:cs="Times New Roman"/>
          <w:sz w:val="20"/>
          <w:szCs w:val="20"/>
        </w:rPr>
        <w:t>using it daily</w:t>
      </w:r>
      <w:r w:rsidR="00297E74" w:rsidRPr="00D44509">
        <w:rPr>
          <w:rFonts w:ascii="Times New Roman" w:hAnsi="Times New Roman" w:cs="Times New Roman"/>
          <w:sz w:val="20"/>
          <w:szCs w:val="20"/>
        </w:rPr>
        <w:t>, preloading</w:t>
      </w:r>
      <w:r w:rsidR="004D0CC8" w:rsidRPr="00D44509">
        <w:rPr>
          <w:rFonts w:ascii="Times New Roman" w:hAnsi="Times New Roman" w:cs="Times New Roman"/>
          <w:sz w:val="20"/>
          <w:szCs w:val="20"/>
        </w:rPr>
        <w:t xml:space="preserve"> appears well-tolerated</w:t>
      </w:r>
      <w:r w:rsidR="008A57E9" w:rsidRPr="00D44509">
        <w:rPr>
          <w:rFonts w:ascii="Times New Roman" w:hAnsi="Times New Roman" w:cs="Times New Roman"/>
          <w:sz w:val="20"/>
          <w:szCs w:val="20"/>
        </w:rPr>
        <w:t>. A</w:t>
      </w:r>
      <w:r w:rsidR="004D0CC8" w:rsidRPr="00D44509">
        <w:rPr>
          <w:rFonts w:ascii="Times New Roman" w:hAnsi="Times New Roman" w:cs="Times New Roman"/>
          <w:sz w:val="20"/>
          <w:szCs w:val="20"/>
        </w:rPr>
        <w:t xml:space="preserve">round </w:t>
      </w:r>
      <w:r w:rsidRPr="00D44509">
        <w:rPr>
          <w:rFonts w:ascii="Times New Roman" w:hAnsi="Times New Roman" w:cs="Times New Roman"/>
          <w:sz w:val="20"/>
          <w:szCs w:val="20"/>
        </w:rPr>
        <w:t xml:space="preserve">1 in 20 people </w:t>
      </w:r>
      <w:r w:rsidR="004D0CC8" w:rsidRPr="00D44509">
        <w:rPr>
          <w:rFonts w:ascii="Times New Roman" w:hAnsi="Times New Roman" w:cs="Times New Roman"/>
          <w:sz w:val="20"/>
          <w:szCs w:val="20"/>
        </w:rPr>
        <w:t>experienc</w:t>
      </w:r>
      <w:r w:rsidR="008A57E9" w:rsidRPr="00D44509">
        <w:rPr>
          <w:rFonts w:ascii="Times New Roman" w:hAnsi="Times New Roman" w:cs="Times New Roman"/>
          <w:sz w:val="20"/>
          <w:szCs w:val="20"/>
        </w:rPr>
        <w:t>ed</w:t>
      </w:r>
      <w:r w:rsidR="004D0CC8" w:rsidRPr="00D44509">
        <w:rPr>
          <w:rFonts w:ascii="Times New Roman" w:hAnsi="Times New Roman" w:cs="Times New Roman"/>
          <w:sz w:val="20"/>
          <w:szCs w:val="20"/>
        </w:rPr>
        <w:t xml:space="preserve"> adverse</w:t>
      </w:r>
      <w:r w:rsidRPr="00D44509">
        <w:rPr>
          <w:rFonts w:ascii="Times New Roman" w:hAnsi="Times New Roman" w:cs="Times New Roman"/>
          <w:sz w:val="20"/>
          <w:szCs w:val="20"/>
        </w:rPr>
        <w:t xml:space="preserve"> events </w:t>
      </w:r>
      <w:r w:rsidR="00CA50FC" w:rsidRPr="00D44509">
        <w:rPr>
          <w:rFonts w:ascii="Times New Roman" w:hAnsi="Times New Roman" w:cs="Times New Roman"/>
          <w:sz w:val="20"/>
          <w:szCs w:val="20"/>
        </w:rPr>
        <w:t xml:space="preserve">caused by preloading </w:t>
      </w:r>
      <w:r w:rsidR="004D0CC8" w:rsidRPr="00D44509">
        <w:rPr>
          <w:rFonts w:ascii="Times New Roman" w:hAnsi="Times New Roman" w:cs="Times New Roman"/>
          <w:sz w:val="20"/>
          <w:szCs w:val="20"/>
        </w:rPr>
        <w:t>that were moderate or severe</w:t>
      </w:r>
      <w:r w:rsidR="00F9203B" w:rsidRPr="00D44509">
        <w:rPr>
          <w:rFonts w:ascii="Times New Roman" w:hAnsi="Times New Roman" w:cs="Times New Roman"/>
          <w:sz w:val="20"/>
          <w:szCs w:val="20"/>
        </w:rPr>
        <w:t xml:space="preserve"> caused by preloading</w:t>
      </w:r>
      <w:r w:rsidRPr="00D44509">
        <w:rPr>
          <w:rFonts w:ascii="Times New Roman" w:hAnsi="Times New Roman" w:cs="Times New Roman"/>
          <w:sz w:val="20"/>
          <w:szCs w:val="20"/>
        </w:rPr>
        <w:t>.  There was no evidence of an excess of serious adverse events.</w:t>
      </w:r>
      <w:r w:rsidR="009D07FA">
        <w:rPr>
          <w:rFonts w:ascii="Times New Roman" w:hAnsi="Times New Roman" w:cs="Times New Roman"/>
          <w:sz w:val="20"/>
          <w:szCs w:val="20"/>
        </w:rPr>
        <w:t xml:space="preserve"> </w:t>
      </w:r>
    </w:p>
    <w:p w14:paraId="1EA0EAE1" w14:textId="77777777" w:rsidR="00C506D6" w:rsidRDefault="00C506D6" w:rsidP="00D44509">
      <w:pPr>
        <w:rPr>
          <w:rFonts w:ascii="Times New Roman" w:hAnsi="Times New Roman" w:cs="Times New Roman"/>
          <w:sz w:val="20"/>
          <w:szCs w:val="20"/>
        </w:rPr>
      </w:pPr>
    </w:p>
    <w:p w14:paraId="7033E14C" w14:textId="115713ED" w:rsidR="00813384" w:rsidRPr="00EE5C0F" w:rsidRDefault="00813384" w:rsidP="00D44509">
      <w:pPr>
        <w:rPr>
          <w:rFonts w:ascii="Times New Roman" w:hAnsi="Times New Roman" w:cs="Times New Roman"/>
          <w:b/>
          <w:sz w:val="20"/>
          <w:szCs w:val="20"/>
        </w:rPr>
      </w:pPr>
      <w:r w:rsidRPr="00EE5C0F">
        <w:rPr>
          <w:rFonts w:ascii="Times New Roman" w:hAnsi="Times New Roman" w:cs="Times New Roman"/>
          <w:b/>
          <w:sz w:val="20"/>
          <w:szCs w:val="20"/>
        </w:rPr>
        <w:t>Strengths and limitations</w:t>
      </w:r>
    </w:p>
    <w:p w14:paraId="60C4E116" w14:textId="35A5E6BE" w:rsidR="006445E3" w:rsidRPr="00D44509" w:rsidRDefault="00C506D6" w:rsidP="00D44509">
      <w:pPr>
        <w:rPr>
          <w:rFonts w:ascii="Times New Roman" w:hAnsi="Times New Roman" w:cs="Times New Roman"/>
          <w:sz w:val="20"/>
          <w:szCs w:val="20"/>
        </w:rPr>
      </w:pPr>
      <w:r w:rsidRPr="00D44509">
        <w:rPr>
          <w:rFonts w:ascii="Times New Roman" w:hAnsi="Times New Roman" w:cs="Times New Roman"/>
          <w:sz w:val="20"/>
          <w:szCs w:val="20"/>
        </w:rPr>
        <w:t>This trial has strengths</w:t>
      </w:r>
      <w:r w:rsidR="000E26A6">
        <w:rPr>
          <w:rFonts w:ascii="Times New Roman" w:hAnsi="Times New Roman" w:cs="Times New Roman"/>
          <w:sz w:val="20"/>
          <w:szCs w:val="20"/>
        </w:rPr>
        <w:t xml:space="preserve"> and limitations</w:t>
      </w:r>
      <w:r w:rsidRPr="00D44509">
        <w:rPr>
          <w:rFonts w:ascii="Times New Roman" w:hAnsi="Times New Roman" w:cs="Times New Roman"/>
          <w:sz w:val="20"/>
          <w:szCs w:val="20"/>
        </w:rPr>
        <w:t xml:space="preserve">.  </w:t>
      </w:r>
      <w:r w:rsidR="00143E89" w:rsidRPr="00D44509">
        <w:rPr>
          <w:rFonts w:ascii="Times New Roman" w:hAnsi="Times New Roman" w:cs="Times New Roman"/>
          <w:sz w:val="20"/>
          <w:szCs w:val="20"/>
        </w:rPr>
        <w:t xml:space="preserve">It was considerably larger than previous studies on </w:t>
      </w:r>
      <w:r w:rsidR="00C87906" w:rsidRPr="00D44509">
        <w:rPr>
          <w:rFonts w:ascii="Times New Roman" w:hAnsi="Times New Roman" w:cs="Times New Roman"/>
          <w:sz w:val="20"/>
          <w:szCs w:val="20"/>
        </w:rPr>
        <w:t xml:space="preserve">this topic, thus achieving good precision.  </w:t>
      </w:r>
      <w:r w:rsidR="00E04D21" w:rsidRPr="00D44509">
        <w:rPr>
          <w:rFonts w:ascii="Times New Roman" w:hAnsi="Times New Roman" w:cs="Times New Roman"/>
          <w:sz w:val="20"/>
          <w:szCs w:val="20"/>
        </w:rPr>
        <w:t>The pragmatic design makes the results easier to apply to clinical practice; for example, that staff used their judgement to define tobacco dependence avoid</w:t>
      </w:r>
      <w:r w:rsidR="00593141" w:rsidRPr="00D44509">
        <w:rPr>
          <w:rFonts w:ascii="Times New Roman" w:hAnsi="Times New Roman" w:cs="Times New Roman"/>
          <w:sz w:val="20"/>
          <w:szCs w:val="20"/>
        </w:rPr>
        <w:t>ing</w:t>
      </w:r>
      <w:r w:rsidR="00E04D21" w:rsidRPr="00D44509">
        <w:rPr>
          <w:rFonts w:ascii="Times New Roman" w:hAnsi="Times New Roman" w:cs="Times New Roman"/>
          <w:sz w:val="20"/>
          <w:szCs w:val="20"/>
        </w:rPr>
        <w:t xml:space="preserve"> the use of arbitrary cut-offs for cigarettes/day which are not used in clinical practice. </w:t>
      </w:r>
      <w:r w:rsidR="003A6045" w:rsidRPr="00D44509">
        <w:rPr>
          <w:rFonts w:ascii="Times New Roman" w:hAnsi="Times New Roman" w:cs="Times New Roman"/>
          <w:sz w:val="20"/>
          <w:szCs w:val="20"/>
        </w:rPr>
        <w:t xml:space="preserve"> Likewise, we included people who had serious co-existing medical conditions, psychiatric disorders, and other substance misuse problems</w:t>
      </w:r>
      <w:r w:rsidR="00956A3D" w:rsidRPr="00D44509">
        <w:rPr>
          <w:rFonts w:ascii="Times New Roman" w:hAnsi="Times New Roman" w:cs="Times New Roman"/>
          <w:sz w:val="20"/>
          <w:szCs w:val="20"/>
        </w:rPr>
        <w:t xml:space="preserve"> and people from lower socioeconomic groups, reflecting the population of people that seek help to stop smoking</w:t>
      </w:r>
      <w:r w:rsidR="003A6045" w:rsidRPr="00D44509">
        <w:rPr>
          <w:rFonts w:ascii="Times New Roman" w:hAnsi="Times New Roman" w:cs="Times New Roman"/>
          <w:sz w:val="20"/>
          <w:szCs w:val="20"/>
        </w:rPr>
        <w:t xml:space="preserve">.  </w:t>
      </w:r>
      <w:r w:rsidR="00B322C6">
        <w:rPr>
          <w:rFonts w:ascii="Times New Roman" w:hAnsi="Times New Roman" w:cs="Times New Roman"/>
          <w:sz w:val="20"/>
          <w:szCs w:val="20"/>
        </w:rPr>
        <w:t xml:space="preserve">Around 75% of the </w:t>
      </w:r>
      <w:r w:rsidR="00B322C6">
        <w:rPr>
          <w:rFonts w:ascii="Times New Roman" w:hAnsi="Times New Roman" w:cs="Times New Roman"/>
          <w:sz w:val="20"/>
          <w:szCs w:val="20"/>
        </w:rPr>
        <w:lastRenderedPageBreak/>
        <w:t>population were white British, lower than England as a whole, reflecting the cities in which we recruited. However, the likely mechanism of action of preloading is undermining cigarette dependence and this biological action is likely to apply to any</w:t>
      </w:r>
      <w:r w:rsidR="00CA50FC">
        <w:rPr>
          <w:rFonts w:ascii="Times New Roman" w:hAnsi="Times New Roman" w:cs="Times New Roman"/>
          <w:sz w:val="20"/>
          <w:szCs w:val="20"/>
        </w:rPr>
        <w:t xml:space="preserve"> dependent smoker</w:t>
      </w:r>
      <w:r w:rsidR="00B322C6">
        <w:rPr>
          <w:rFonts w:ascii="Times New Roman" w:hAnsi="Times New Roman" w:cs="Times New Roman"/>
          <w:sz w:val="20"/>
          <w:szCs w:val="20"/>
        </w:rPr>
        <w:t xml:space="preserve">, regardless of their ethnic group. </w:t>
      </w:r>
      <w:r w:rsidR="00335D05">
        <w:rPr>
          <w:rFonts w:ascii="Times New Roman" w:hAnsi="Times New Roman" w:cs="Times New Roman"/>
          <w:sz w:val="20"/>
          <w:szCs w:val="20"/>
        </w:rPr>
        <w:t xml:space="preserve">Around half of all potential participants who enquired about the trial were not enrolled and this may be thought to indicate poor acceptability of this particular intervention.  However, this ratio between enquiries and participation seems to hold in other </w:t>
      </w:r>
      <w:r w:rsidR="00E9701C">
        <w:rPr>
          <w:rFonts w:ascii="Times New Roman" w:hAnsi="Times New Roman" w:cs="Times New Roman"/>
          <w:sz w:val="20"/>
          <w:szCs w:val="20"/>
        </w:rPr>
        <w:t xml:space="preserve">smoking cessation </w:t>
      </w:r>
      <w:r w:rsidR="00335D05">
        <w:rPr>
          <w:rFonts w:ascii="Times New Roman" w:hAnsi="Times New Roman" w:cs="Times New Roman"/>
          <w:sz w:val="20"/>
          <w:szCs w:val="20"/>
        </w:rPr>
        <w:t xml:space="preserve">trials </w:t>
      </w:r>
      <w:r w:rsidR="008C51A2">
        <w:rPr>
          <w:rFonts w:ascii="Times New Roman" w:hAnsi="Times New Roman" w:cs="Times New Roman"/>
          <w:sz w:val="20"/>
          <w:szCs w:val="20"/>
        </w:rPr>
        <w:t xml:space="preserve">that recruited in the same way but </w:t>
      </w:r>
      <w:r w:rsidR="00335D05">
        <w:rPr>
          <w:rFonts w:ascii="Times New Roman" w:hAnsi="Times New Roman" w:cs="Times New Roman"/>
          <w:sz w:val="20"/>
          <w:szCs w:val="20"/>
        </w:rPr>
        <w:t>that offer</w:t>
      </w:r>
      <w:r w:rsidR="008C51A2">
        <w:rPr>
          <w:rFonts w:ascii="Times New Roman" w:hAnsi="Times New Roman" w:cs="Times New Roman"/>
          <w:sz w:val="20"/>
          <w:szCs w:val="20"/>
        </w:rPr>
        <w:t>ed</w:t>
      </w:r>
      <w:r w:rsidR="00335D05">
        <w:rPr>
          <w:rFonts w:ascii="Times New Roman" w:hAnsi="Times New Roman" w:cs="Times New Roman"/>
          <w:sz w:val="20"/>
          <w:szCs w:val="20"/>
        </w:rPr>
        <w:t xml:space="preserve"> </w:t>
      </w:r>
      <w:r w:rsidR="00C54EC3">
        <w:rPr>
          <w:rFonts w:ascii="Times New Roman" w:hAnsi="Times New Roman" w:cs="Times New Roman"/>
          <w:sz w:val="20"/>
          <w:szCs w:val="20"/>
        </w:rPr>
        <w:t>more</w:t>
      </w:r>
      <w:r w:rsidR="00335D05">
        <w:rPr>
          <w:rFonts w:ascii="Times New Roman" w:hAnsi="Times New Roman" w:cs="Times New Roman"/>
          <w:sz w:val="20"/>
          <w:szCs w:val="20"/>
        </w:rPr>
        <w:t xml:space="preserve"> ‘benign’ interventions, like St John’s wort, or a behavioural intervention in addition to routine care,</w:t>
      </w:r>
      <w:r w:rsidR="00335D05">
        <w:rPr>
          <w:rFonts w:ascii="Times New Roman" w:hAnsi="Times New Roman" w:cs="Times New Roman"/>
          <w:sz w:val="20"/>
          <w:szCs w:val="20"/>
        </w:rPr>
        <w:fldChar w:fldCharType="begin">
          <w:fldData xml:space="preserve">PEVuZE5vdGU+PENpdGU+PEF1dGhvcj5QYXJzb25zPC9BdXRob3I+PFllYXI+MjAwOTwvWWVhcj48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==
</w:fldData>
        </w:fldChar>
      </w:r>
      <w:r w:rsidR="007E5270">
        <w:rPr>
          <w:rFonts w:ascii="Times New Roman" w:hAnsi="Times New Roman" w:cs="Times New Roman"/>
          <w:sz w:val="20"/>
          <w:szCs w:val="20"/>
        </w:rPr>
        <w:instrText xml:space="preserve"> ADDIN EN.CITE </w:instrText>
      </w:r>
      <w:r w:rsidR="007E5270">
        <w:rPr>
          <w:rFonts w:ascii="Times New Roman" w:hAnsi="Times New Roman" w:cs="Times New Roman"/>
          <w:sz w:val="20"/>
          <w:szCs w:val="20"/>
        </w:rPr>
        <w:fldChar w:fldCharType="begin">
          <w:fldData xml:space="preserve">PEVuZE5vdGU+PENpdGU+PEF1dGhvcj5QYXJzb25zPC9BdXRob3I+PFllYXI+MjAwOTwvWWVhcj48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==
</w:fldData>
        </w:fldChar>
      </w:r>
      <w:r w:rsidR="007E5270">
        <w:rPr>
          <w:rFonts w:ascii="Times New Roman" w:hAnsi="Times New Roman" w:cs="Times New Roman"/>
          <w:sz w:val="20"/>
          <w:szCs w:val="20"/>
        </w:rPr>
        <w:instrText xml:space="preserve"> ADDIN EN.CITE.DATA </w:instrText>
      </w:r>
      <w:r w:rsidR="007E5270">
        <w:rPr>
          <w:rFonts w:ascii="Times New Roman" w:hAnsi="Times New Roman" w:cs="Times New Roman"/>
          <w:sz w:val="20"/>
          <w:szCs w:val="20"/>
        </w:rPr>
      </w:r>
      <w:r w:rsidR="007E5270">
        <w:rPr>
          <w:rFonts w:ascii="Times New Roman" w:hAnsi="Times New Roman" w:cs="Times New Roman"/>
          <w:sz w:val="20"/>
          <w:szCs w:val="20"/>
        </w:rPr>
        <w:fldChar w:fldCharType="end"/>
      </w:r>
      <w:r w:rsidR="00335D05">
        <w:rPr>
          <w:rFonts w:ascii="Times New Roman" w:hAnsi="Times New Roman" w:cs="Times New Roman"/>
          <w:sz w:val="20"/>
          <w:szCs w:val="20"/>
        </w:rPr>
      </w:r>
      <w:r w:rsidR="00335D05">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27 28</w:t>
      </w:r>
      <w:r w:rsidR="00335D05">
        <w:rPr>
          <w:rFonts w:ascii="Times New Roman" w:hAnsi="Times New Roman" w:cs="Times New Roman"/>
          <w:sz w:val="20"/>
          <w:szCs w:val="20"/>
        </w:rPr>
        <w:fldChar w:fldCharType="end"/>
      </w:r>
      <w:r w:rsidR="00335D05">
        <w:rPr>
          <w:rFonts w:ascii="Times New Roman" w:hAnsi="Times New Roman" w:cs="Times New Roman"/>
          <w:sz w:val="20"/>
          <w:szCs w:val="20"/>
        </w:rPr>
        <w:t xml:space="preserve"> so we feel that this is more likely to indicate people’s willingness to quit smoking, quit with support, </w:t>
      </w:r>
      <w:r w:rsidR="008C51A2">
        <w:rPr>
          <w:rFonts w:ascii="Times New Roman" w:hAnsi="Times New Roman" w:cs="Times New Roman"/>
          <w:sz w:val="20"/>
          <w:szCs w:val="20"/>
        </w:rPr>
        <w:t>or</w:t>
      </w:r>
      <w:r w:rsidR="00335D05">
        <w:rPr>
          <w:rFonts w:ascii="Times New Roman" w:hAnsi="Times New Roman" w:cs="Times New Roman"/>
          <w:sz w:val="20"/>
          <w:szCs w:val="20"/>
        </w:rPr>
        <w:t xml:space="preserve"> attend a schedule of treatment </w:t>
      </w:r>
      <w:r w:rsidR="00C54EC3">
        <w:rPr>
          <w:rFonts w:ascii="Times New Roman" w:hAnsi="Times New Roman" w:cs="Times New Roman"/>
          <w:sz w:val="20"/>
          <w:szCs w:val="20"/>
        </w:rPr>
        <w:t xml:space="preserve">and follow-up </w:t>
      </w:r>
      <w:r w:rsidR="00335D05">
        <w:rPr>
          <w:rFonts w:ascii="Times New Roman" w:hAnsi="Times New Roman" w:cs="Times New Roman"/>
          <w:sz w:val="20"/>
          <w:szCs w:val="20"/>
        </w:rPr>
        <w:t>visits.</w:t>
      </w:r>
      <w:r w:rsidR="00B322C6">
        <w:rPr>
          <w:rFonts w:ascii="Times New Roman" w:hAnsi="Times New Roman" w:cs="Times New Roman"/>
          <w:sz w:val="20"/>
          <w:szCs w:val="20"/>
        </w:rPr>
        <w:t xml:space="preserve"> </w:t>
      </w:r>
      <w:r w:rsidR="00C0276D" w:rsidRPr="00C0276D">
        <w:rPr>
          <w:rFonts w:ascii="Times New Roman" w:hAnsi="Times New Roman" w:cs="Times New Roman"/>
          <w:sz w:val="20"/>
          <w:szCs w:val="20"/>
        </w:rPr>
        <w:t xml:space="preserve">While this is unlikely to bias the difference between arms, it may </w:t>
      </w:r>
      <w:r w:rsidR="00C0276D">
        <w:rPr>
          <w:rFonts w:ascii="Times New Roman" w:hAnsi="Times New Roman" w:cs="Times New Roman"/>
          <w:sz w:val="20"/>
          <w:szCs w:val="20"/>
        </w:rPr>
        <w:t xml:space="preserve">also </w:t>
      </w:r>
      <w:r w:rsidR="00C0276D" w:rsidRPr="00C0276D">
        <w:rPr>
          <w:rFonts w:ascii="Times New Roman" w:hAnsi="Times New Roman" w:cs="Times New Roman"/>
          <w:sz w:val="20"/>
          <w:szCs w:val="20"/>
        </w:rPr>
        <w:t>indicate that not everyone considering supported cessation is prepared to engage with this</w:t>
      </w:r>
      <w:r w:rsidR="00C0276D">
        <w:rPr>
          <w:rFonts w:ascii="Times New Roman" w:hAnsi="Times New Roman" w:cs="Times New Roman"/>
          <w:sz w:val="20"/>
          <w:szCs w:val="20"/>
        </w:rPr>
        <w:t xml:space="preserve"> particular</w:t>
      </w:r>
      <w:r w:rsidR="00C0276D" w:rsidRPr="00C0276D">
        <w:rPr>
          <w:rFonts w:ascii="Times New Roman" w:hAnsi="Times New Roman" w:cs="Times New Roman"/>
          <w:sz w:val="20"/>
          <w:szCs w:val="20"/>
        </w:rPr>
        <w:t xml:space="preserve"> intervention.</w:t>
      </w:r>
      <w:r w:rsidR="00C0276D">
        <w:rPr>
          <w:rFonts w:ascii="Times New Roman" w:hAnsi="Times New Roman" w:cs="Times New Roman"/>
          <w:sz w:val="20"/>
          <w:szCs w:val="20"/>
        </w:rPr>
        <w:t xml:space="preserve"> </w:t>
      </w:r>
      <w:r w:rsidR="00230CA5" w:rsidRPr="00D44509">
        <w:rPr>
          <w:rFonts w:ascii="Times New Roman" w:hAnsi="Times New Roman" w:cs="Times New Roman"/>
          <w:sz w:val="20"/>
          <w:szCs w:val="20"/>
        </w:rPr>
        <w:t xml:space="preserve">We had a robust method to assess </w:t>
      </w:r>
      <w:r w:rsidR="00964BC5" w:rsidRPr="00D44509">
        <w:rPr>
          <w:rFonts w:ascii="Times New Roman" w:hAnsi="Times New Roman" w:cs="Times New Roman"/>
          <w:sz w:val="20"/>
          <w:szCs w:val="20"/>
        </w:rPr>
        <w:t xml:space="preserve">the occurrence of adverse events.  As it </w:t>
      </w:r>
      <w:r w:rsidR="00C87906" w:rsidRPr="00D44509">
        <w:rPr>
          <w:rFonts w:ascii="Times New Roman" w:hAnsi="Times New Roman" w:cs="Times New Roman"/>
          <w:sz w:val="20"/>
          <w:szCs w:val="20"/>
        </w:rPr>
        <w:t>is unintuitive for participants on no medication to report apparent side-effects</w:t>
      </w:r>
      <w:r w:rsidR="00772BBE" w:rsidRPr="00D44509">
        <w:rPr>
          <w:rFonts w:ascii="Times New Roman" w:hAnsi="Times New Roman" w:cs="Times New Roman"/>
          <w:sz w:val="20"/>
          <w:szCs w:val="20"/>
        </w:rPr>
        <w:t>, w</w:t>
      </w:r>
      <w:r w:rsidR="00C87906" w:rsidRPr="00D44509">
        <w:rPr>
          <w:rFonts w:ascii="Times New Roman" w:hAnsi="Times New Roman" w:cs="Times New Roman"/>
          <w:sz w:val="20"/>
          <w:szCs w:val="20"/>
        </w:rPr>
        <w:t>e trained staff to enquire regardless</w:t>
      </w:r>
      <w:r w:rsidR="00C97960" w:rsidRPr="00D44509">
        <w:rPr>
          <w:rFonts w:ascii="Times New Roman" w:hAnsi="Times New Roman" w:cs="Times New Roman"/>
          <w:sz w:val="20"/>
          <w:szCs w:val="20"/>
        </w:rPr>
        <w:t xml:space="preserve">.  We </w:t>
      </w:r>
      <w:r w:rsidR="00C87906" w:rsidRPr="00D44509">
        <w:rPr>
          <w:rFonts w:ascii="Times New Roman" w:hAnsi="Times New Roman" w:cs="Times New Roman"/>
          <w:sz w:val="20"/>
          <w:szCs w:val="20"/>
        </w:rPr>
        <w:t xml:space="preserve">supplemented </w:t>
      </w:r>
      <w:r w:rsidR="00C97960" w:rsidRPr="00D44509">
        <w:rPr>
          <w:rFonts w:ascii="Times New Roman" w:hAnsi="Times New Roman" w:cs="Times New Roman"/>
          <w:sz w:val="20"/>
          <w:szCs w:val="20"/>
        </w:rPr>
        <w:t>this</w:t>
      </w:r>
      <w:r w:rsidR="00C87906" w:rsidRPr="00D44509">
        <w:rPr>
          <w:rFonts w:ascii="Times New Roman" w:hAnsi="Times New Roman" w:cs="Times New Roman"/>
          <w:sz w:val="20"/>
          <w:szCs w:val="20"/>
        </w:rPr>
        <w:t xml:space="preserve"> approach with a self-completion questionnaire </w:t>
      </w:r>
      <w:r w:rsidR="0090380B" w:rsidRPr="00D44509">
        <w:rPr>
          <w:rFonts w:ascii="Times New Roman" w:hAnsi="Times New Roman" w:cs="Times New Roman"/>
          <w:sz w:val="20"/>
          <w:szCs w:val="20"/>
        </w:rPr>
        <w:t xml:space="preserve">for participants in both arms </w:t>
      </w:r>
      <w:r w:rsidR="00C87906" w:rsidRPr="00D44509">
        <w:rPr>
          <w:rFonts w:ascii="Times New Roman" w:hAnsi="Times New Roman" w:cs="Times New Roman"/>
          <w:sz w:val="20"/>
          <w:szCs w:val="20"/>
        </w:rPr>
        <w:t xml:space="preserve">that </w:t>
      </w:r>
      <w:r w:rsidR="007E286A" w:rsidRPr="00D44509">
        <w:rPr>
          <w:rFonts w:ascii="Times New Roman" w:hAnsi="Times New Roman" w:cs="Times New Roman"/>
          <w:sz w:val="20"/>
          <w:szCs w:val="20"/>
        </w:rPr>
        <w:t>concerned</w:t>
      </w:r>
      <w:r w:rsidR="00C87906" w:rsidRPr="00D44509">
        <w:rPr>
          <w:rFonts w:ascii="Times New Roman" w:hAnsi="Times New Roman" w:cs="Times New Roman"/>
          <w:sz w:val="20"/>
          <w:szCs w:val="20"/>
        </w:rPr>
        <w:t xml:space="preserve"> symptoms experienced.  In the event, both </w:t>
      </w:r>
      <w:r w:rsidR="00AF0B6E" w:rsidRPr="00D44509">
        <w:rPr>
          <w:rFonts w:ascii="Times New Roman" w:hAnsi="Times New Roman" w:cs="Times New Roman"/>
          <w:sz w:val="20"/>
          <w:szCs w:val="20"/>
        </w:rPr>
        <w:t xml:space="preserve">methods </w:t>
      </w:r>
      <w:r w:rsidR="00C87906" w:rsidRPr="00D44509">
        <w:rPr>
          <w:rFonts w:ascii="Times New Roman" w:hAnsi="Times New Roman" w:cs="Times New Roman"/>
          <w:sz w:val="20"/>
          <w:szCs w:val="20"/>
        </w:rPr>
        <w:t>revealed similar findings</w:t>
      </w:r>
      <w:r w:rsidR="002B4E05" w:rsidRPr="00D44509">
        <w:rPr>
          <w:rFonts w:ascii="Times New Roman" w:hAnsi="Times New Roman" w:cs="Times New Roman"/>
          <w:sz w:val="20"/>
          <w:szCs w:val="20"/>
        </w:rPr>
        <w:t xml:space="preserve">, </w:t>
      </w:r>
      <w:r w:rsidR="00D4671D" w:rsidRPr="00D44509">
        <w:rPr>
          <w:rFonts w:ascii="Times New Roman" w:hAnsi="Times New Roman" w:cs="Times New Roman"/>
          <w:sz w:val="20"/>
          <w:szCs w:val="20"/>
        </w:rPr>
        <w:t>with nausea emerging as the most frequent adverse effect caused by preloading, albeit the large majority did not experience it.</w:t>
      </w:r>
      <w:r w:rsidR="00E04D21" w:rsidRPr="00D44509">
        <w:rPr>
          <w:rFonts w:ascii="Times New Roman" w:hAnsi="Times New Roman" w:cs="Times New Roman"/>
          <w:sz w:val="20"/>
          <w:szCs w:val="20"/>
        </w:rPr>
        <w:t xml:space="preserve">  </w:t>
      </w:r>
      <w:r w:rsidR="00DF76C5" w:rsidRPr="00D44509">
        <w:rPr>
          <w:rFonts w:ascii="Times New Roman" w:hAnsi="Times New Roman" w:cs="Times New Roman"/>
          <w:sz w:val="20"/>
          <w:szCs w:val="20"/>
        </w:rPr>
        <w:t xml:space="preserve">Our trial was the first trial </w:t>
      </w:r>
      <w:r w:rsidR="00671CB7">
        <w:rPr>
          <w:rFonts w:ascii="Times New Roman" w:hAnsi="Times New Roman" w:cs="Times New Roman"/>
          <w:sz w:val="20"/>
          <w:szCs w:val="20"/>
        </w:rPr>
        <w:t xml:space="preserve">of preloading </w:t>
      </w:r>
      <w:r w:rsidR="00DF76C5" w:rsidRPr="00D44509">
        <w:rPr>
          <w:rFonts w:ascii="Times New Roman" w:hAnsi="Times New Roman" w:cs="Times New Roman"/>
          <w:sz w:val="20"/>
          <w:szCs w:val="20"/>
        </w:rPr>
        <w:t>to assess adverse events to standards defined by Good Clinical Practice and to record serious adverse events.  There was only one serious adverse event that was ascribed by an independent committee blinded to allocation as possibly due to preloading, and that was acute coronary syndrome.  This was ascribed on the basis that nicotine increases pulse rate, which may predispose to acute coronary syndrome</w:t>
      </w:r>
      <w:r w:rsidR="00573FFA">
        <w:rPr>
          <w:rFonts w:ascii="Times New Roman" w:hAnsi="Times New Roman" w:cs="Times New Roman"/>
          <w:sz w:val="20"/>
          <w:szCs w:val="20"/>
        </w:rPr>
        <w:t>.  However, in this person, the nicotine patch had been stopped by the participant two days prior to the event.  Nicotine has a half-life of around two hours,</w:t>
      </w:r>
      <w:r w:rsidR="00573FFA">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&lt;EndNote&gt;&lt;Cite&gt;&lt;Author&gt;Benowitz&lt;/Author&gt;&lt;Year&gt;2009&lt;/Year&gt;&lt;RecNum&gt;82&lt;/RecNum&gt;&lt;DisplayText&gt;&lt;style face="superscript"&gt;29&lt;/style&gt;&lt;/DisplayText&gt;&lt;record&gt;&lt;rec-number&gt;82&lt;/rec-number&gt;&lt;foreign-keys&gt;&lt;key app="EN" db-id="9f25deewtzvzrxeefaspdrwv0vdeazr2eewp" timestamp="1517067574"&gt;82&lt;/key&gt;&lt;/foreign-keys&gt;&lt;ref-type name="Journal Article"&gt;17&lt;/ref-type&gt;&lt;contributors&gt;&lt;authors&gt;&lt;author&gt;Benowitz, Neal L.&lt;/author&gt;&lt;/authors&gt;&lt;/contributors&gt;&lt;titles&gt;&lt;title&gt;Pharmacology of Nicotine: Addiction, Smoking-Induced Disease, and Therapeutics&lt;/title&gt;&lt;secondary-title&gt;Annual review of pharmacology and toxicology&lt;/secondary-title&gt;&lt;/titles&gt;&lt;periodical&gt;&lt;full-title&gt;Annual Review of Pharmacology and Toxicology&lt;/full-title&gt;&lt;abbr-1&gt;Annu. Rev. Pharmacol. Toxicol.&lt;/abbr-1&gt;&lt;abbr-2&gt;Annu Rev Pharmacol Toxicol&lt;/abbr-2&gt;&lt;abbr-3&gt;Annual Review of Pharmacology &amp;amp; Toxicology&lt;/abbr-3&gt;&lt;/periodical&gt;&lt;pages&gt;57-71&lt;/pages&gt;&lt;volume&gt;49&lt;/volume&gt;&lt;dates&gt;&lt;year&gt;2009&lt;/year&gt;&lt;/dates&gt;&lt;isbn&gt;0362-1642&amp;#xD;1545-4304&lt;/isbn&gt;&lt;accession-num&gt;PMC2946180&lt;/accession-num&gt;&lt;urls&gt;&lt;related-urls&gt;&lt;url&gt;http://www.ncbi.nlm.nih.gov/pmc/articles/PMC2946180/&lt;/url&gt;&lt;/related-urls&gt;&lt;/urls&gt;&lt;electronic-resource-num&gt;10.1146/annurev.pharmtox.48.113006.094742&lt;/electronic-resource-num&gt;&lt;remote-database-name&gt;PMC&lt;/remote-database-name&gt;&lt;/record&gt;&lt;/Cite&gt;&lt;/EndNote&gt;</w:instrText>
      </w:r>
      <w:r w:rsidR="00573FFA">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29</w:t>
      </w:r>
      <w:r w:rsidR="00573FFA">
        <w:rPr>
          <w:rFonts w:ascii="Times New Roman" w:hAnsi="Times New Roman" w:cs="Times New Roman"/>
          <w:sz w:val="20"/>
          <w:szCs w:val="20"/>
        </w:rPr>
        <w:fldChar w:fldCharType="end"/>
      </w:r>
      <w:r w:rsidR="00FF1912">
        <w:rPr>
          <w:rFonts w:ascii="Times New Roman" w:hAnsi="Times New Roman" w:cs="Times New Roman"/>
          <w:sz w:val="20"/>
          <w:szCs w:val="20"/>
        </w:rPr>
        <w:t xml:space="preserve"> </w:t>
      </w:r>
      <w:r w:rsidR="00573FFA">
        <w:rPr>
          <w:rFonts w:ascii="Times New Roman" w:hAnsi="Times New Roman" w:cs="Times New Roman"/>
          <w:sz w:val="20"/>
          <w:szCs w:val="20"/>
        </w:rPr>
        <w:t xml:space="preserve">so even with a skin reservoir, nicotine from the patch though not from smoking </w:t>
      </w:r>
      <w:r w:rsidR="00FF1912">
        <w:rPr>
          <w:rFonts w:ascii="Times New Roman" w:hAnsi="Times New Roman" w:cs="Times New Roman"/>
          <w:sz w:val="20"/>
          <w:szCs w:val="20"/>
        </w:rPr>
        <w:t>would have cleared from the blood and thus not be exerting acute pharmacological effects.</w:t>
      </w:r>
      <w:r w:rsidR="00573FFA">
        <w:rPr>
          <w:rFonts w:ascii="Times New Roman" w:hAnsi="Times New Roman" w:cs="Times New Roman"/>
          <w:sz w:val="20"/>
          <w:szCs w:val="20"/>
        </w:rPr>
        <w:t xml:space="preserve"> </w:t>
      </w:r>
      <w:r w:rsidR="00FF1912">
        <w:rPr>
          <w:rFonts w:ascii="Times New Roman" w:hAnsi="Times New Roman" w:cs="Times New Roman"/>
          <w:sz w:val="20"/>
          <w:szCs w:val="20"/>
        </w:rPr>
        <w:t xml:space="preserve"> The UK Committee on the Safety of Medicines reviewed the cardiac safety of NRT and recommended removal of licence restrictions on use of NRT in people with stable cardiovascular disease and concurrent use while smoking.</w:t>
      </w:r>
      <w:r w:rsidR="00445AAA">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&lt;EndNote&gt;&lt;Cite&gt;&lt;Author&gt;Committee on Safety of Medicines&lt;/Author&gt;&lt;Year&gt;2005&lt;/Year&gt;&lt;RecNum&gt;84&lt;/RecNum&gt;&lt;DisplayText&gt;&lt;style face="superscript"&gt;30&lt;/style&gt;&lt;/DisplayText&gt;&lt;record&gt;&lt;rec-number&gt;84&lt;/rec-number&gt;&lt;foreign-keys&gt;&lt;key app="EN" db-id="9f25deewtzvzrxeefaspdrwv0vdeazr2eewp" timestamp="1517068641"&gt;84&lt;/key&gt;&lt;/foreign-keys&gt;&lt;ref-type name="Report"&gt;27&lt;/ref-type&gt;&lt;contributors&gt;&lt;authors&gt;&lt;author&gt;Committee on Safety of Medicines,&lt;/author&gt;&lt;/authors&gt;&lt;/contributors&gt;&lt;titles&gt;&lt;title&gt;Report of the Committee on Safety of Medicines Working Group on nicotine replacement therapy&lt;/title&gt;&lt;/titles&gt;&lt;pages&gt;1-20&lt;/pages&gt;&lt;dates&gt;&lt;year&gt;2005&lt;/year&gt;&lt;/dates&gt;&lt;pub-location&gt;London&lt;/pub-location&gt;&lt;publisher&gt;MHRA&lt;/publisher&gt;&lt;urls&gt;&lt;/urls&gt;&lt;/record&gt;&lt;/Cite&gt;&lt;/EndNote&gt;</w:instrText>
      </w:r>
      <w:r w:rsidR="00445AAA">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30</w:t>
      </w:r>
      <w:r w:rsidR="00445AAA">
        <w:rPr>
          <w:rFonts w:ascii="Times New Roman" w:hAnsi="Times New Roman" w:cs="Times New Roman"/>
          <w:sz w:val="20"/>
          <w:szCs w:val="20"/>
        </w:rPr>
        <w:fldChar w:fldCharType="end"/>
      </w:r>
      <w:r w:rsidR="00FF1912">
        <w:rPr>
          <w:rFonts w:ascii="Times New Roman" w:hAnsi="Times New Roman" w:cs="Times New Roman"/>
          <w:sz w:val="20"/>
          <w:szCs w:val="20"/>
        </w:rPr>
        <w:t xml:space="preserve">  This is based on trials in people with cardiovascular disease and large-scale observational evidence that shows no evidence of </w:t>
      </w:r>
      <w:r w:rsidR="00DF76C5" w:rsidRPr="00D44509">
        <w:rPr>
          <w:rFonts w:ascii="Times New Roman" w:hAnsi="Times New Roman" w:cs="Times New Roman"/>
          <w:sz w:val="20"/>
          <w:szCs w:val="20"/>
        </w:rPr>
        <w:t>an increased risk.</w:t>
      </w:r>
      <w:r w:rsidR="00DF76C5" w:rsidRPr="00D44509">
        <w:rPr>
          <w:rFonts w:ascii="Times New Roman" w:hAnsi="Times New Roman" w:cs="Times New Roman"/>
          <w:sz w:val="20"/>
          <w:szCs w:val="20"/>
        </w:rPr>
        <w:fldChar w:fldCharType="begin">
          <w:fldData xml:space="preserve">PEVuZE5vdGU+PENpdGU+PEF1dGhvcj5Kb3NlcGggPC9BdXRob3I+PFllYXI+MTk5NjwvWWVhcj48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</w:fldData>
        </w:fldChar>
      </w:r>
      <w:r w:rsidR="007E5270">
        <w:rPr>
          <w:rFonts w:ascii="Times New Roman" w:hAnsi="Times New Roman" w:cs="Times New Roman"/>
          <w:sz w:val="20"/>
          <w:szCs w:val="20"/>
        </w:rPr>
        <w:instrText xml:space="preserve"> ADDIN EN.CITE </w:instrText>
      </w:r>
      <w:r w:rsidR="007E5270">
        <w:rPr>
          <w:rFonts w:ascii="Times New Roman" w:hAnsi="Times New Roman" w:cs="Times New Roman"/>
          <w:sz w:val="20"/>
          <w:szCs w:val="20"/>
        </w:rPr>
        <w:fldChar w:fldCharType="begin">
          <w:fldData xml:space="preserve">PEVuZE5vdGU+PENpdGU+PEF1dGhvcj5Kb3NlcGggPC9BdXRob3I+PFllYXI+MTk5NjwvWWVhcj48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</w:fldData>
        </w:fldChar>
      </w:r>
      <w:r w:rsidR="007E5270">
        <w:rPr>
          <w:rFonts w:ascii="Times New Roman" w:hAnsi="Times New Roman" w:cs="Times New Roman"/>
          <w:sz w:val="20"/>
          <w:szCs w:val="20"/>
        </w:rPr>
        <w:instrText xml:space="preserve"> ADDIN EN.CITE.DATA </w:instrText>
      </w:r>
      <w:r w:rsidR="007E5270">
        <w:rPr>
          <w:rFonts w:ascii="Times New Roman" w:hAnsi="Times New Roman" w:cs="Times New Roman"/>
          <w:sz w:val="20"/>
          <w:szCs w:val="20"/>
        </w:rPr>
      </w:r>
      <w:r w:rsidR="007E5270">
        <w:rPr>
          <w:rFonts w:ascii="Times New Roman" w:hAnsi="Times New Roman" w:cs="Times New Roman"/>
          <w:sz w:val="20"/>
          <w:szCs w:val="20"/>
        </w:rPr>
        <w:fldChar w:fldCharType="end"/>
      </w:r>
      <w:r w:rsidR="00DF76C5" w:rsidRPr="00D44509">
        <w:rPr>
          <w:rFonts w:ascii="Times New Roman" w:hAnsi="Times New Roman" w:cs="Times New Roman"/>
          <w:sz w:val="20"/>
          <w:szCs w:val="20"/>
        </w:rPr>
      </w:r>
      <w:r w:rsidR="00DF76C5"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31 32</w:t>
      </w:r>
      <w:r w:rsidR="00DF76C5" w:rsidRPr="00D44509">
        <w:rPr>
          <w:rFonts w:ascii="Times New Roman" w:hAnsi="Times New Roman" w:cs="Times New Roman"/>
          <w:sz w:val="20"/>
          <w:szCs w:val="20"/>
        </w:rPr>
        <w:fldChar w:fldCharType="end"/>
      </w:r>
      <w:r w:rsidR="00DF76C5" w:rsidRPr="00D44509">
        <w:rPr>
          <w:rFonts w:ascii="Times New Roman" w:hAnsi="Times New Roman" w:cs="Times New Roman"/>
          <w:sz w:val="20"/>
          <w:szCs w:val="20"/>
        </w:rPr>
        <w:t xml:space="preserve">  </w:t>
      </w:r>
      <w:r w:rsidR="00FF1912">
        <w:rPr>
          <w:rFonts w:ascii="Times New Roman" w:hAnsi="Times New Roman" w:cs="Times New Roman"/>
          <w:sz w:val="20"/>
          <w:szCs w:val="20"/>
        </w:rPr>
        <w:t xml:space="preserve">Short-term studies show that high dose nicotine patches up to 63mg/day while smoking exert no greater effect on the cardiovascular system than </w:t>
      </w:r>
      <w:r w:rsidR="00445AAA">
        <w:rPr>
          <w:rFonts w:ascii="Times New Roman" w:hAnsi="Times New Roman" w:cs="Times New Roman"/>
          <w:sz w:val="20"/>
          <w:szCs w:val="20"/>
        </w:rPr>
        <w:t>occurs with smoking alone.</w:t>
      </w:r>
      <w:r w:rsidR="00445AAA">
        <w:rPr>
          <w:rFonts w:ascii="Times New Roman" w:hAnsi="Times New Roman" w:cs="Times New Roman"/>
          <w:sz w:val="20"/>
          <w:szCs w:val="20"/>
        </w:rPr>
        <w:fldChar w:fldCharType="begin">
          <w:fldData xml:space="preserve">PEVuZE5vdGU+PENpdGU+PEF1dGhvcj5aZXZpbjwvQXV0aG9yPjxZZWFyPjE5OTg8L1llYXI+PFJl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</w:fldData>
        </w:fldChar>
      </w:r>
      <w:r w:rsidR="007E5270">
        <w:rPr>
          <w:rFonts w:ascii="Times New Roman" w:hAnsi="Times New Roman" w:cs="Times New Roman"/>
          <w:sz w:val="20"/>
          <w:szCs w:val="20"/>
        </w:rPr>
        <w:instrText xml:space="preserve"> ADDIN EN.CITE </w:instrText>
      </w:r>
      <w:r w:rsidR="007E5270">
        <w:rPr>
          <w:rFonts w:ascii="Times New Roman" w:hAnsi="Times New Roman" w:cs="Times New Roman"/>
          <w:sz w:val="20"/>
          <w:szCs w:val="20"/>
        </w:rPr>
        <w:fldChar w:fldCharType="begin">
          <w:fldData xml:space="preserve">PEVuZE5vdGU+PENpdGU+PEF1dGhvcj5aZXZpbjwvQXV0aG9yPjxZZWFyPjE5OTg8L1llYXI+PFJl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</w:fldData>
        </w:fldChar>
      </w:r>
      <w:r w:rsidR="007E5270">
        <w:rPr>
          <w:rFonts w:ascii="Times New Roman" w:hAnsi="Times New Roman" w:cs="Times New Roman"/>
          <w:sz w:val="20"/>
          <w:szCs w:val="20"/>
        </w:rPr>
        <w:instrText xml:space="preserve"> ADDIN EN.CITE.DATA </w:instrText>
      </w:r>
      <w:r w:rsidR="007E5270">
        <w:rPr>
          <w:rFonts w:ascii="Times New Roman" w:hAnsi="Times New Roman" w:cs="Times New Roman"/>
          <w:sz w:val="20"/>
          <w:szCs w:val="20"/>
        </w:rPr>
      </w:r>
      <w:r w:rsidR="007E5270">
        <w:rPr>
          <w:rFonts w:ascii="Times New Roman" w:hAnsi="Times New Roman" w:cs="Times New Roman"/>
          <w:sz w:val="20"/>
          <w:szCs w:val="20"/>
        </w:rPr>
        <w:fldChar w:fldCharType="end"/>
      </w:r>
      <w:r w:rsidR="00445AAA">
        <w:rPr>
          <w:rFonts w:ascii="Times New Roman" w:hAnsi="Times New Roman" w:cs="Times New Roman"/>
          <w:sz w:val="20"/>
          <w:szCs w:val="20"/>
        </w:rPr>
      </w:r>
      <w:r w:rsidR="00445AAA">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33</w:t>
      </w:r>
      <w:r w:rsidR="00445AAA">
        <w:rPr>
          <w:rFonts w:ascii="Times New Roman" w:hAnsi="Times New Roman" w:cs="Times New Roman"/>
          <w:sz w:val="20"/>
          <w:szCs w:val="20"/>
        </w:rPr>
        <w:fldChar w:fldCharType="end"/>
      </w:r>
      <w:r w:rsidR="00445AAA">
        <w:rPr>
          <w:rFonts w:ascii="Times New Roman" w:hAnsi="Times New Roman" w:cs="Times New Roman"/>
          <w:sz w:val="20"/>
          <w:szCs w:val="20"/>
        </w:rPr>
        <w:t xml:space="preserve">  It therefore seems unlikely that this event was caused by preloading.  </w:t>
      </w:r>
      <w:r w:rsidRPr="00D44509">
        <w:rPr>
          <w:rFonts w:ascii="Times New Roman" w:hAnsi="Times New Roman" w:cs="Times New Roman"/>
          <w:sz w:val="20"/>
          <w:szCs w:val="20"/>
        </w:rPr>
        <w:t>The ope</w:t>
      </w:r>
      <w:r w:rsidR="00E04A76" w:rsidRPr="00D44509">
        <w:rPr>
          <w:rFonts w:ascii="Times New Roman" w:hAnsi="Times New Roman" w:cs="Times New Roman"/>
          <w:sz w:val="20"/>
          <w:szCs w:val="20"/>
        </w:rPr>
        <w:t>n-</w:t>
      </w:r>
      <w:r w:rsidRPr="00D44509">
        <w:rPr>
          <w:rFonts w:ascii="Times New Roman" w:hAnsi="Times New Roman" w:cs="Times New Roman"/>
          <w:sz w:val="20"/>
          <w:szCs w:val="20"/>
        </w:rPr>
        <w:t xml:space="preserve">label design </w:t>
      </w:r>
      <w:r w:rsidR="006445E3" w:rsidRPr="00D44509">
        <w:rPr>
          <w:rFonts w:ascii="Times New Roman" w:hAnsi="Times New Roman" w:cs="Times New Roman"/>
          <w:sz w:val="20"/>
          <w:szCs w:val="20"/>
        </w:rPr>
        <w:t xml:space="preserve">is both a strength and a limitation.  Seen as a strength, it </w:t>
      </w:r>
      <w:r w:rsidR="007460F8">
        <w:rPr>
          <w:rFonts w:ascii="Times New Roman" w:hAnsi="Times New Roman" w:cs="Times New Roman"/>
          <w:sz w:val="20"/>
          <w:szCs w:val="20"/>
        </w:rPr>
        <w:t>suggested</w:t>
      </w:r>
      <w:r w:rsidR="006445E3" w:rsidRPr="00D44509">
        <w:rPr>
          <w:rFonts w:ascii="Times New Roman" w:hAnsi="Times New Roman" w:cs="Times New Roman"/>
          <w:sz w:val="20"/>
          <w:szCs w:val="20"/>
        </w:rPr>
        <w:t xml:space="preserve"> an effect of preloading that either promoted the use of nicotine patches for use post-cessation, deterred the use of varenicline, or both.  In all other trials of preloading, the investigators controlled the choice of post-cessation medication and therefore this effect was not apparent.  Arguably, </w:t>
      </w:r>
      <w:r w:rsidR="00172187" w:rsidRPr="00D44509">
        <w:rPr>
          <w:rFonts w:ascii="Times New Roman" w:hAnsi="Times New Roman" w:cs="Times New Roman"/>
          <w:sz w:val="20"/>
          <w:szCs w:val="20"/>
        </w:rPr>
        <w:t xml:space="preserve">this effect may </w:t>
      </w:r>
      <w:r w:rsidR="0023753A" w:rsidRPr="00D44509">
        <w:rPr>
          <w:rFonts w:ascii="Times New Roman" w:hAnsi="Times New Roman" w:cs="Times New Roman"/>
          <w:sz w:val="20"/>
          <w:szCs w:val="20"/>
        </w:rPr>
        <w:t>occur in routine clinical practice and</w:t>
      </w:r>
      <w:r w:rsidR="001348C8" w:rsidRPr="00D44509">
        <w:rPr>
          <w:rFonts w:ascii="Times New Roman" w:hAnsi="Times New Roman" w:cs="Times New Roman"/>
          <w:sz w:val="20"/>
          <w:szCs w:val="20"/>
        </w:rPr>
        <w:t xml:space="preserve"> this </w:t>
      </w:r>
      <w:r w:rsidR="007460F8">
        <w:rPr>
          <w:rFonts w:ascii="Times New Roman" w:hAnsi="Times New Roman" w:cs="Times New Roman"/>
          <w:sz w:val="20"/>
          <w:szCs w:val="20"/>
        </w:rPr>
        <w:t xml:space="preserve">has </w:t>
      </w:r>
      <w:r w:rsidR="001348C8" w:rsidRPr="00D44509">
        <w:rPr>
          <w:rFonts w:ascii="Times New Roman" w:hAnsi="Times New Roman" w:cs="Times New Roman"/>
          <w:sz w:val="20"/>
          <w:szCs w:val="20"/>
        </w:rPr>
        <w:t xml:space="preserve">important </w:t>
      </w:r>
      <w:r w:rsidR="007460F8">
        <w:rPr>
          <w:rFonts w:ascii="Times New Roman" w:hAnsi="Times New Roman" w:cs="Times New Roman"/>
          <w:sz w:val="20"/>
          <w:szCs w:val="20"/>
        </w:rPr>
        <w:t>implications for practice</w:t>
      </w:r>
      <w:r w:rsidR="001348C8" w:rsidRPr="00D44509">
        <w:rPr>
          <w:rFonts w:ascii="Times New Roman" w:hAnsi="Times New Roman" w:cs="Times New Roman"/>
          <w:sz w:val="20"/>
          <w:szCs w:val="20"/>
        </w:rPr>
        <w:t xml:space="preserve">.  Seen as a limitation, </w:t>
      </w:r>
      <w:r w:rsidR="00871E9D" w:rsidRPr="00D44509">
        <w:rPr>
          <w:rFonts w:ascii="Times New Roman" w:hAnsi="Times New Roman" w:cs="Times New Roman"/>
          <w:sz w:val="20"/>
          <w:szCs w:val="20"/>
        </w:rPr>
        <w:t>a placebo would have provided more certainty that participants’ expectations were matched evenly by arm.  Inequality of expectations might have influenced participants</w:t>
      </w:r>
      <w:r w:rsidR="006C38C3" w:rsidRPr="00D44509">
        <w:rPr>
          <w:rFonts w:ascii="Times New Roman" w:hAnsi="Times New Roman" w:cs="Times New Roman"/>
          <w:sz w:val="20"/>
          <w:szCs w:val="20"/>
        </w:rPr>
        <w:t xml:space="preserve">, but is an unlikely cause of the effect on cessation.  The Cochrane Review </w:t>
      </w:r>
      <w:r w:rsidR="00671CB7">
        <w:rPr>
          <w:rFonts w:ascii="Times New Roman" w:hAnsi="Times New Roman" w:cs="Times New Roman"/>
          <w:sz w:val="20"/>
          <w:szCs w:val="20"/>
        </w:rPr>
        <w:t xml:space="preserve">of NRT </w:t>
      </w:r>
      <w:r w:rsidR="006C38C3" w:rsidRPr="00D44509">
        <w:rPr>
          <w:rFonts w:ascii="Times New Roman" w:hAnsi="Times New Roman" w:cs="Times New Roman"/>
          <w:sz w:val="20"/>
          <w:szCs w:val="20"/>
        </w:rPr>
        <w:t xml:space="preserve">contrasts trials where participants were randomised to NRT for post-quit day </w:t>
      </w:r>
      <w:r w:rsidR="00094909" w:rsidRPr="00D44509">
        <w:rPr>
          <w:rFonts w:ascii="Times New Roman" w:hAnsi="Times New Roman" w:cs="Times New Roman"/>
          <w:sz w:val="20"/>
          <w:szCs w:val="20"/>
        </w:rPr>
        <w:t xml:space="preserve">use or matching placebo; in these studies, the </w:t>
      </w:r>
      <w:r w:rsidR="006C38C3" w:rsidRPr="00D44509">
        <w:rPr>
          <w:rFonts w:ascii="Times New Roman" w:hAnsi="Times New Roman" w:cs="Times New Roman"/>
          <w:sz w:val="20"/>
          <w:szCs w:val="20"/>
        </w:rPr>
        <w:t>RR</w:t>
      </w:r>
      <w:r w:rsidR="0095260C" w:rsidRPr="00D44509">
        <w:rPr>
          <w:rFonts w:ascii="Times New Roman" w:hAnsi="Times New Roman" w:cs="Times New Roman"/>
          <w:sz w:val="20"/>
          <w:szCs w:val="20"/>
        </w:rPr>
        <w:t xml:space="preserve"> was</w:t>
      </w:r>
      <w:r w:rsidR="006C38C3" w:rsidRPr="00D44509">
        <w:rPr>
          <w:rFonts w:ascii="Times New Roman" w:hAnsi="Times New Roman" w:cs="Times New Roman"/>
          <w:sz w:val="20"/>
          <w:szCs w:val="20"/>
        </w:rPr>
        <w:t xml:space="preserve"> 1</w:t>
      </w:r>
      <w:r w:rsidR="003F025E">
        <w:rPr>
          <w:rFonts w:ascii="Times New Roman" w:hAnsi="Times New Roman" w:cs="Times New Roman"/>
          <w:sz w:val="20"/>
          <w:szCs w:val="20"/>
        </w:rPr>
        <w:t>.</w:t>
      </w:r>
      <w:r w:rsidR="006C38C3" w:rsidRPr="00D44509">
        <w:rPr>
          <w:rFonts w:ascii="Times New Roman" w:hAnsi="Times New Roman" w:cs="Times New Roman"/>
          <w:sz w:val="20"/>
          <w:szCs w:val="20"/>
        </w:rPr>
        <w:t xml:space="preserve">51 </w:t>
      </w:r>
      <w:r w:rsidR="0095260C" w:rsidRPr="00D44509">
        <w:rPr>
          <w:rFonts w:ascii="Times New Roman" w:hAnsi="Times New Roman" w:cs="Times New Roman"/>
          <w:sz w:val="20"/>
          <w:szCs w:val="20"/>
        </w:rPr>
        <w:t>(</w:t>
      </w:r>
      <w:r w:rsidR="006C38C3" w:rsidRPr="00D44509">
        <w:rPr>
          <w:rFonts w:ascii="Times New Roman" w:hAnsi="Times New Roman" w:cs="Times New Roman"/>
          <w:sz w:val="20"/>
          <w:szCs w:val="20"/>
        </w:rPr>
        <w:t>1</w:t>
      </w:r>
      <w:r w:rsidR="003F025E">
        <w:rPr>
          <w:rFonts w:ascii="Times New Roman" w:hAnsi="Times New Roman" w:cs="Times New Roman"/>
          <w:sz w:val="20"/>
          <w:szCs w:val="20"/>
        </w:rPr>
        <w:t>.</w:t>
      </w:r>
      <w:r w:rsidR="006C38C3" w:rsidRPr="00D44509">
        <w:rPr>
          <w:rFonts w:ascii="Times New Roman" w:hAnsi="Times New Roman" w:cs="Times New Roman"/>
          <w:sz w:val="20"/>
          <w:szCs w:val="20"/>
        </w:rPr>
        <w:t>39</w:t>
      </w:r>
      <w:r w:rsidR="006E5F0B">
        <w:rPr>
          <w:rFonts w:ascii="Times New Roman" w:hAnsi="Times New Roman" w:cs="Times New Roman"/>
          <w:sz w:val="20"/>
          <w:szCs w:val="20"/>
        </w:rPr>
        <w:t xml:space="preserve"> to</w:t>
      </w:r>
      <w:r w:rsidR="0095260C" w:rsidRPr="00D44509">
        <w:rPr>
          <w:rFonts w:ascii="Times New Roman" w:hAnsi="Times New Roman" w:cs="Times New Roman"/>
          <w:sz w:val="20"/>
          <w:szCs w:val="20"/>
        </w:rPr>
        <w:t xml:space="preserve"> </w:t>
      </w:r>
      <w:r w:rsidR="006C38C3" w:rsidRPr="00D44509">
        <w:rPr>
          <w:rFonts w:ascii="Times New Roman" w:hAnsi="Times New Roman" w:cs="Times New Roman"/>
          <w:sz w:val="20"/>
          <w:szCs w:val="20"/>
        </w:rPr>
        <w:t>1</w:t>
      </w:r>
      <w:r w:rsidR="003F025E">
        <w:rPr>
          <w:rFonts w:ascii="Times New Roman" w:hAnsi="Times New Roman" w:cs="Times New Roman"/>
          <w:sz w:val="20"/>
          <w:szCs w:val="20"/>
        </w:rPr>
        <w:t>.</w:t>
      </w:r>
      <w:r w:rsidR="006C38C3" w:rsidRPr="00D44509">
        <w:rPr>
          <w:rFonts w:ascii="Times New Roman" w:hAnsi="Times New Roman" w:cs="Times New Roman"/>
          <w:sz w:val="20"/>
          <w:szCs w:val="20"/>
        </w:rPr>
        <w:t>63</w:t>
      </w:r>
      <w:r w:rsidR="0095260C" w:rsidRPr="00D44509">
        <w:rPr>
          <w:rFonts w:ascii="Times New Roman" w:hAnsi="Times New Roman" w:cs="Times New Roman"/>
          <w:sz w:val="20"/>
          <w:szCs w:val="20"/>
        </w:rPr>
        <w:t>) for long-term abstinence</w:t>
      </w:r>
      <w:r w:rsidR="00094909" w:rsidRPr="00D44509">
        <w:rPr>
          <w:rFonts w:ascii="Times New Roman" w:hAnsi="Times New Roman" w:cs="Times New Roman"/>
          <w:sz w:val="20"/>
          <w:szCs w:val="20"/>
        </w:rPr>
        <w:t xml:space="preserve">.  In studies without blinding, the RR was similar at </w:t>
      </w:r>
      <w:r w:rsidR="006C38C3" w:rsidRPr="00D44509">
        <w:rPr>
          <w:rFonts w:ascii="Times New Roman" w:hAnsi="Times New Roman" w:cs="Times New Roman"/>
          <w:sz w:val="20"/>
          <w:szCs w:val="20"/>
        </w:rPr>
        <w:t>1</w:t>
      </w:r>
      <w:r w:rsidR="003F025E">
        <w:rPr>
          <w:rFonts w:ascii="Times New Roman" w:hAnsi="Times New Roman" w:cs="Times New Roman"/>
          <w:sz w:val="20"/>
          <w:szCs w:val="20"/>
        </w:rPr>
        <w:t>.</w:t>
      </w:r>
      <w:r w:rsidR="006C38C3" w:rsidRPr="00D44509">
        <w:rPr>
          <w:rFonts w:ascii="Times New Roman" w:hAnsi="Times New Roman" w:cs="Times New Roman"/>
          <w:sz w:val="20"/>
          <w:szCs w:val="20"/>
        </w:rPr>
        <w:t>58</w:t>
      </w:r>
      <w:r w:rsidR="0095260C" w:rsidRPr="00D44509">
        <w:rPr>
          <w:rFonts w:ascii="Times New Roman" w:hAnsi="Times New Roman" w:cs="Times New Roman"/>
          <w:sz w:val="20"/>
          <w:szCs w:val="20"/>
        </w:rPr>
        <w:t xml:space="preserve"> (</w:t>
      </w:r>
      <w:r w:rsidR="006C38C3" w:rsidRPr="00D44509">
        <w:rPr>
          <w:rFonts w:ascii="Times New Roman" w:hAnsi="Times New Roman" w:cs="Times New Roman"/>
          <w:sz w:val="20"/>
          <w:szCs w:val="20"/>
        </w:rPr>
        <w:t>1</w:t>
      </w:r>
      <w:r w:rsidR="003F025E">
        <w:rPr>
          <w:rFonts w:ascii="Times New Roman" w:hAnsi="Times New Roman" w:cs="Times New Roman"/>
          <w:sz w:val="20"/>
          <w:szCs w:val="20"/>
        </w:rPr>
        <w:t>.</w:t>
      </w:r>
      <w:r w:rsidR="006C38C3" w:rsidRPr="00D44509">
        <w:rPr>
          <w:rFonts w:ascii="Times New Roman" w:hAnsi="Times New Roman" w:cs="Times New Roman"/>
          <w:sz w:val="20"/>
          <w:szCs w:val="20"/>
        </w:rPr>
        <w:t>43</w:t>
      </w:r>
      <w:r w:rsidR="000110B4">
        <w:rPr>
          <w:rFonts w:ascii="Times New Roman" w:hAnsi="Times New Roman" w:cs="Times New Roman"/>
          <w:sz w:val="20"/>
          <w:szCs w:val="20"/>
        </w:rPr>
        <w:t xml:space="preserve"> to</w:t>
      </w:r>
      <w:r w:rsidR="0095260C" w:rsidRPr="00D44509">
        <w:rPr>
          <w:rFonts w:ascii="Times New Roman" w:hAnsi="Times New Roman" w:cs="Times New Roman"/>
          <w:sz w:val="20"/>
          <w:szCs w:val="20"/>
        </w:rPr>
        <w:t xml:space="preserve"> </w:t>
      </w:r>
      <w:r w:rsidR="006C38C3" w:rsidRPr="00D44509">
        <w:rPr>
          <w:rFonts w:ascii="Times New Roman" w:hAnsi="Times New Roman" w:cs="Times New Roman"/>
          <w:sz w:val="20"/>
          <w:szCs w:val="20"/>
        </w:rPr>
        <w:t>1</w:t>
      </w:r>
      <w:r w:rsidR="003F025E">
        <w:rPr>
          <w:rFonts w:ascii="Times New Roman" w:hAnsi="Times New Roman" w:cs="Times New Roman"/>
          <w:sz w:val="20"/>
          <w:szCs w:val="20"/>
        </w:rPr>
        <w:t>.</w:t>
      </w:r>
      <w:r w:rsidR="006C38C3" w:rsidRPr="00D44509">
        <w:rPr>
          <w:rFonts w:ascii="Times New Roman" w:hAnsi="Times New Roman" w:cs="Times New Roman"/>
          <w:sz w:val="20"/>
          <w:szCs w:val="20"/>
        </w:rPr>
        <w:t>74</w:t>
      </w:r>
      <w:r w:rsidR="0095260C" w:rsidRPr="00D44509">
        <w:rPr>
          <w:rFonts w:ascii="Times New Roman" w:hAnsi="Times New Roman" w:cs="Times New Roman"/>
          <w:sz w:val="20"/>
          <w:szCs w:val="20"/>
        </w:rPr>
        <w:t>)</w:t>
      </w:r>
      <w:r w:rsidR="00094909" w:rsidRPr="00D44509">
        <w:rPr>
          <w:rFonts w:ascii="Times New Roman" w:hAnsi="Times New Roman" w:cs="Times New Roman"/>
          <w:sz w:val="20"/>
          <w:szCs w:val="20"/>
        </w:rPr>
        <w:t>.</w:t>
      </w:r>
      <w:r w:rsidR="0095260C" w:rsidRPr="00D44509">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&lt;EndNote&gt;&lt;Cite&gt;&lt;Author&gt;Stead&lt;/Author&gt;&lt;Year&gt;2012&lt;/Year&gt;&lt;RecNum&gt;36&lt;/RecNum&gt;&lt;DisplayText&gt;&lt;style face="superscript"&gt;6&lt;/style&gt;&lt;/DisplayText&gt;&lt;record&gt;&lt;rec-number&gt;36&lt;/rec-number&gt;&lt;foreign-keys&gt;&lt;key app="EN" db-id="9f25deewtzvzrxeefaspdrwv0vdeazr2eewp" timestamp="1493496170"&gt;36&lt;/key&gt;&lt;/foreign-keys&gt;&lt;ref-type name="Journal Article"&gt;17&lt;/ref-type&gt;&lt;contributors&gt;&lt;authors&gt;&lt;author&gt;Stead, Lindsay F.&lt;/author&gt;&lt;author&gt;Perera, Rafael&lt;/author&gt;&lt;author&gt;Bullen, Chris&lt;/author&gt;&lt;author&gt;Mant, David&lt;/author&gt;&lt;author&gt;Hartmann-Boyce, Jamie&lt;/author&gt;&lt;author&gt;Cahill, Kate&lt;/author&gt;&lt;author&gt;Lancaster, Tim&lt;/author&gt;&lt;/authors&gt;&lt;/contributors&gt;&lt;titles&gt;&lt;title&gt;Nicotine replacement therapy for smoking cessation&lt;/title&gt;&lt;secondary-title&gt;Cochrane Database of Systematic Reviews&lt;/secondary-title&gt;&lt;/titles&gt;&lt;number&gt;11&lt;/number&gt;&lt;keywords&gt;&lt;keyword&gt;Humans[checkword]&lt;/keyword&gt;&lt;keyword&gt;Tobacco Use Cessation Products&lt;/keyword&gt;&lt;keyword&gt;Administration, Cutaneous&lt;/keyword&gt;&lt;keyword&gt;Administration, Inhalation&lt;/keyword&gt;&lt;keyword&gt;Chewing Gum&lt;/keyword&gt;&lt;keyword&gt;Nicotine [administration &amp;amp; dosage]&lt;/keyword&gt;&lt;keyword&gt;Nicotinic Agonists [administration &amp;amp; dosage]&lt;/keyword&gt;&lt;keyword&gt;Randomized Controlled Trials as Topic&lt;/keyword&gt;&lt;keyword&gt;Smoking [prevention &amp;amp; control]&lt;/keyword&gt;&lt;keyword&gt;Smoking Cessation [methods]&lt;/keyword&gt;&lt;keyword&gt;Tablets&lt;/keyword&gt;&lt;/keywords&gt;&lt;dates&gt;&lt;year&gt;2012&lt;/year&gt;&lt;/dates&gt;&lt;publisher&gt;John Wiley &amp;amp; Sons, Ltd&lt;/publisher&gt;&lt;isbn&gt;1465-1858&lt;/isbn&gt;&lt;accession-num&gt;CD000146&lt;/accession-num&gt;&lt;urls&gt;&lt;related-urls&gt;&lt;url&gt;http://dx.doi.org/10.1002/14651858.CD000146.pub4&lt;/url&gt;&lt;/related-urls&gt;&lt;/urls&gt;&lt;electronic-resource-num&gt;10.1002/14651858.CD000146.pub4&lt;/electronic-resource-num&gt;&lt;/record&gt;&lt;/Cite&gt;&lt;/EndNote&gt;</w:instrText>
      </w:r>
      <w:r w:rsidR="0095260C"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6</w:t>
      </w:r>
      <w:r w:rsidR="0095260C" w:rsidRPr="00D44509">
        <w:rPr>
          <w:rFonts w:ascii="Times New Roman" w:hAnsi="Times New Roman" w:cs="Times New Roman"/>
          <w:sz w:val="20"/>
          <w:szCs w:val="20"/>
        </w:rPr>
        <w:fldChar w:fldCharType="end"/>
      </w:r>
      <w:r w:rsidR="00094909" w:rsidRPr="00D44509">
        <w:rPr>
          <w:rFonts w:ascii="Times New Roman" w:hAnsi="Times New Roman" w:cs="Times New Roman"/>
          <w:sz w:val="20"/>
          <w:szCs w:val="20"/>
        </w:rPr>
        <w:t xml:space="preserve"> </w:t>
      </w:r>
      <w:r w:rsidR="00B774AA" w:rsidRPr="00D44509">
        <w:rPr>
          <w:rFonts w:ascii="Times New Roman" w:hAnsi="Times New Roman" w:cs="Times New Roman"/>
          <w:sz w:val="20"/>
          <w:szCs w:val="20"/>
        </w:rPr>
        <w:t xml:space="preserve"> P</w:t>
      </w:r>
      <w:r w:rsidR="00FC7795" w:rsidRPr="00D44509">
        <w:rPr>
          <w:rFonts w:ascii="Times New Roman" w:hAnsi="Times New Roman" w:cs="Times New Roman"/>
          <w:sz w:val="20"/>
          <w:szCs w:val="20"/>
        </w:rPr>
        <w:t>erhaps lack of blinding affected participants</w:t>
      </w:r>
      <w:r w:rsidR="00871E9D" w:rsidRPr="00D44509">
        <w:rPr>
          <w:rFonts w:ascii="Times New Roman" w:hAnsi="Times New Roman" w:cs="Times New Roman"/>
          <w:sz w:val="20"/>
          <w:szCs w:val="20"/>
        </w:rPr>
        <w:t xml:space="preserve">’ reports of </w:t>
      </w:r>
      <w:r w:rsidR="00AC6CF7" w:rsidRPr="00D44509">
        <w:rPr>
          <w:rFonts w:ascii="Times New Roman" w:hAnsi="Times New Roman" w:cs="Times New Roman"/>
          <w:sz w:val="20"/>
          <w:szCs w:val="20"/>
        </w:rPr>
        <w:t xml:space="preserve">adverse events and urge intensity, though the effects on urge </w:t>
      </w:r>
      <w:r w:rsidR="00A20363" w:rsidRPr="00D44509">
        <w:rPr>
          <w:rFonts w:ascii="Times New Roman" w:hAnsi="Times New Roman" w:cs="Times New Roman"/>
          <w:sz w:val="20"/>
          <w:szCs w:val="20"/>
        </w:rPr>
        <w:t xml:space="preserve">intensity </w:t>
      </w:r>
      <w:r w:rsidR="00AC6CF7" w:rsidRPr="00D44509">
        <w:rPr>
          <w:rFonts w:ascii="Times New Roman" w:hAnsi="Times New Roman" w:cs="Times New Roman"/>
          <w:sz w:val="20"/>
          <w:szCs w:val="20"/>
        </w:rPr>
        <w:t>persisted at least a week after the end of treatment.  There is in fact evidence that expectations of success were matched</w:t>
      </w:r>
      <w:r w:rsidR="0095260C" w:rsidRPr="00D44509">
        <w:rPr>
          <w:rFonts w:ascii="Times New Roman" w:hAnsi="Times New Roman" w:cs="Times New Roman"/>
          <w:sz w:val="20"/>
          <w:szCs w:val="20"/>
        </w:rPr>
        <w:t xml:space="preserve"> in this trial</w:t>
      </w:r>
      <w:r w:rsidR="00AC6CF7" w:rsidRPr="00D44509">
        <w:rPr>
          <w:rFonts w:ascii="Times New Roman" w:hAnsi="Times New Roman" w:cs="Times New Roman"/>
          <w:sz w:val="20"/>
          <w:szCs w:val="20"/>
        </w:rPr>
        <w:t>; ratings of confidence in ability to quit one week into preloading/control did not differ significantly by arm.</w:t>
      </w:r>
      <w:r w:rsidR="00526876">
        <w:rPr>
          <w:rFonts w:ascii="Times New Roman" w:hAnsi="Times New Roman" w:cs="Times New Roman"/>
          <w:sz w:val="20"/>
          <w:szCs w:val="20"/>
        </w:rPr>
        <w:t xml:space="preserve"> It was also not possible to blind outcome assessors, because the one staff member employed in each centre</w:t>
      </w:r>
      <w:r w:rsidR="00C54EC3">
        <w:rPr>
          <w:rFonts w:ascii="Times New Roman" w:hAnsi="Times New Roman" w:cs="Times New Roman"/>
          <w:sz w:val="20"/>
          <w:szCs w:val="20"/>
        </w:rPr>
        <w:t xml:space="preserve"> to perform clinical duties</w:t>
      </w:r>
      <w:r w:rsidR="00526876">
        <w:rPr>
          <w:rFonts w:ascii="Times New Roman" w:hAnsi="Times New Roman" w:cs="Times New Roman"/>
          <w:sz w:val="20"/>
          <w:szCs w:val="20"/>
        </w:rPr>
        <w:t xml:space="preserve"> did both recruitment and follow-up. However, smoking abstinence was biochemically validated and this is unlikely </w:t>
      </w:r>
      <w:r w:rsidR="00B322C6">
        <w:rPr>
          <w:rFonts w:ascii="Times New Roman" w:hAnsi="Times New Roman" w:cs="Times New Roman"/>
          <w:sz w:val="20"/>
          <w:szCs w:val="20"/>
        </w:rPr>
        <w:t>to have affected the results.</w:t>
      </w:r>
    </w:p>
    <w:p w14:paraId="7BFBEC58" w14:textId="77777777" w:rsidR="006445E3" w:rsidRDefault="006445E3" w:rsidP="00D44509">
      <w:pPr>
        <w:rPr>
          <w:rFonts w:ascii="Times New Roman" w:hAnsi="Times New Roman" w:cs="Times New Roman"/>
          <w:sz w:val="20"/>
          <w:szCs w:val="20"/>
        </w:rPr>
      </w:pPr>
    </w:p>
    <w:p w14:paraId="54A4338D" w14:textId="3A5A9ADD" w:rsidR="00813384" w:rsidRPr="00EE5C0F" w:rsidRDefault="00813384" w:rsidP="00D44509">
      <w:pPr>
        <w:rPr>
          <w:rFonts w:ascii="Times New Roman" w:hAnsi="Times New Roman" w:cs="Times New Roman"/>
          <w:b/>
          <w:sz w:val="20"/>
          <w:szCs w:val="20"/>
        </w:rPr>
      </w:pPr>
      <w:r w:rsidRPr="00EE5C0F">
        <w:rPr>
          <w:rFonts w:ascii="Times New Roman" w:hAnsi="Times New Roman" w:cs="Times New Roman"/>
          <w:b/>
          <w:sz w:val="20"/>
          <w:szCs w:val="20"/>
        </w:rPr>
        <w:t>Comparison with other studies</w:t>
      </w:r>
    </w:p>
    <w:p w14:paraId="1FBCBB62" w14:textId="5899802C" w:rsidR="00C82572" w:rsidRPr="00D44509" w:rsidRDefault="007460F8" w:rsidP="00D44509">
      <w:pPr>
        <w:rPr>
          <w:rFonts w:ascii="Times New Roman" w:hAnsi="Times New Roman" w:cs="Times New Roman"/>
          <w:sz w:val="20"/>
          <w:szCs w:val="20"/>
        </w:rPr>
      </w:pPr>
      <w:r>
        <w:rPr>
          <w:rFonts w:ascii="Times New Roman" w:hAnsi="Times New Roman" w:cs="Times New Roman"/>
          <w:sz w:val="20"/>
          <w:szCs w:val="20"/>
        </w:rPr>
        <w:t xml:space="preserve">While this trial does not provide strong evidence in itself, there is other evidence </w:t>
      </w:r>
      <w:r w:rsidR="00DF76C5" w:rsidRPr="00D44509">
        <w:rPr>
          <w:rFonts w:ascii="Times New Roman" w:hAnsi="Times New Roman" w:cs="Times New Roman"/>
          <w:sz w:val="20"/>
          <w:szCs w:val="20"/>
        </w:rPr>
        <w:t xml:space="preserve">that </w:t>
      </w:r>
      <w:r>
        <w:rPr>
          <w:rFonts w:ascii="Times New Roman" w:hAnsi="Times New Roman" w:cs="Times New Roman"/>
          <w:sz w:val="20"/>
          <w:szCs w:val="20"/>
        </w:rPr>
        <w:t xml:space="preserve">suggests </w:t>
      </w:r>
      <w:r w:rsidR="00DF76C5" w:rsidRPr="00D44509">
        <w:rPr>
          <w:rFonts w:ascii="Times New Roman" w:hAnsi="Times New Roman" w:cs="Times New Roman"/>
          <w:sz w:val="20"/>
          <w:szCs w:val="20"/>
        </w:rPr>
        <w:t xml:space="preserve">the optimum </w:t>
      </w:r>
      <w:r w:rsidR="00237214">
        <w:rPr>
          <w:rFonts w:ascii="Times New Roman" w:hAnsi="Times New Roman" w:cs="Times New Roman"/>
          <w:sz w:val="20"/>
          <w:szCs w:val="20"/>
        </w:rPr>
        <w:t>management</w:t>
      </w:r>
      <w:r w:rsidR="00237214" w:rsidRPr="00D44509">
        <w:rPr>
          <w:rFonts w:ascii="Times New Roman" w:hAnsi="Times New Roman" w:cs="Times New Roman"/>
          <w:sz w:val="20"/>
          <w:szCs w:val="20"/>
        </w:rPr>
        <w:t xml:space="preserve"> </w:t>
      </w:r>
      <w:r w:rsidR="00DF76C5" w:rsidRPr="00D44509">
        <w:rPr>
          <w:rFonts w:ascii="Times New Roman" w:hAnsi="Times New Roman" w:cs="Times New Roman"/>
          <w:sz w:val="20"/>
          <w:szCs w:val="20"/>
        </w:rPr>
        <w:t xml:space="preserve">of tobacco dependence includes a period of treatment prior to a quit attempt. </w:t>
      </w:r>
      <w:r w:rsidR="00453C4D" w:rsidRPr="00D44509">
        <w:rPr>
          <w:rFonts w:ascii="Times New Roman" w:hAnsi="Times New Roman" w:cs="Times New Roman"/>
          <w:sz w:val="20"/>
          <w:szCs w:val="20"/>
        </w:rPr>
        <w:t xml:space="preserve"> </w:t>
      </w:r>
      <w:r w:rsidR="00DF76C5" w:rsidRPr="00D44509">
        <w:rPr>
          <w:rFonts w:ascii="Times New Roman" w:hAnsi="Times New Roman" w:cs="Times New Roman"/>
          <w:sz w:val="20"/>
          <w:szCs w:val="20"/>
        </w:rPr>
        <w:t>Since inception of this trial, three further trials have published data on short-term abstinence, two comparing varenicline preloading and one bupropion with standard use.</w:t>
      </w:r>
      <w:r w:rsidR="007E5270">
        <w:rPr>
          <w:rFonts w:ascii="Times New Roman" w:hAnsi="Times New Roman" w:cs="Times New Roman"/>
          <w:sz w:val="20"/>
          <w:szCs w:val="20"/>
        </w:rPr>
        <w:fldChar w:fldCharType="begin">
          <w:fldData xml:space="preserve">PEVuZE5vdGU+PENpdGU+PEF1dGhvcj5IYWplazwvQXV0aG9yPjxZZWFyPjIwMTE8L1llYXI+PFJl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</w:fldData>
        </w:fldChar>
      </w:r>
      <w:r w:rsidR="007E5270">
        <w:rPr>
          <w:rFonts w:ascii="Times New Roman" w:hAnsi="Times New Roman" w:cs="Times New Roman"/>
          <w:sz w:val="20"/>
          <w:szCs w:val="20"/>
        </w:rPr>
        <w:instrText xml:space="preserve"> ADDIN EN.CITE </w:instrText>
      </w:r>
      <w:r w:rsidR="007E5270">
        <w:rPr>
          <w:rFonts w:ascii="Times New Roman" w:hAnsi="Times New Roman" w:cs="Times New Roman"/>
          <w:sz w:val="20"/>
          <w:szCs w:val="20"/>
        </w:rPr>
        <w:fldChar w:fldCharType="begin">
          <w:fldData xml:space="preserve">PEVuZE5vdGU+PENpdGU+PEF1dGhvcj5IYWplazwvQXV0aG9yPjxZZWFyPjIwMTE8L1llYXI+PFJl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</w:fldData>
        </w:fldChar>
      </w:r>
      <w:r w:rsidR="007E5270">
        <w:rPr>
          <w:rFonts w:ascii="Times New Roman" w:hAnsi="Times New Roman" w:cs="Times New Roman"/>
          <w:sz w:val="20"/>
          <w:szCs w:val="20"/>
        </w:rPr>
        <w:instrText xml:space="preserve"> ADDIN EN.CITE.DATA </w:instrText>
      </w:r>
      <w:r w:rsidR="007E5270">
        <w:rPr>
          <w:rFonts w:ascii="Times New Roman" w:hAnsi="Times New Roman" w:cs="Times New Roman"/>
          <w:sz w:val="20"/>
          <w:szCs w:val="20"/>
        </w:rPr>
      </w:r>
      <w:r w:rsidR="007E5270">
        <w:rPr>
          <w:rFonts w:ascii="Times New Roman" w:hAnsi="Times New Roman" w:cs="Times New Roman"/>
          <w:sz w:val="20"/>
          <w:szCs w:val="20"/>
        </w:rPr>
        <w:fldChar w:fldCharType="end"/>
      </w:r>
      <w:r w:rsidR="007E5270">
        <w:rPr>
          <w:rFonts w:ascii="Times New Roman" w:hAnsi="Times New Roman" w:cs="Times New Roman"/>
          <w:sz w:val="20"/>
          <w:szCs w:val="20"/>
        </w:rPr>
      </w:r>
      <w:r w:rsidR="007E5270">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8-10</w:t>
      </w:r>
      <w:r w:rsidR="007E5270">
        <w:rPr>
          <w:rFonts w:ascii="Times New Roman" w:hAnsi="Times New Roman" w:cs="Times New Roman"/>
          <w:sz w:val="20"/>
          <w:szCs w:val="20"/>
        </w:rPr>
        <w:fldChar w:fldCharType="end"/>
      </w:r>
      <w:r w:rsidR="00DF76C5" w:rsidRPr="00D44509">
        <w:rPr>
          <w:rFonts w:ascii="Times New Roman" w:hAnsi="Times New Roman" w:cs="Times New Roman"/>
          <w:sz w:val="20"/>
          <w:szCs w:val="20"/>
        </w:rPr>
        <w:t xml:space="preserve">  The RRs (95%CI) for abstinence in these trials were 2</w:t>
      </w:r>
      <w:r w:rsidR="003F025E">
        <w:rPr>
          <w:rFonts w:ascii="Times New Roman" w:hAnsi="Times New Roman" w:cs="Times New Roman"/>
          <w:sz w:val="20"/>
          <w:szCs w:val="20"/>
        </w:rPr>
        <w:t>.</w:t>
      </w:r>
      <w:r w:rsidR="00DF76C5" w:rsidRPr="00D44509">
        <w:rPr>
          <w:rFonts w:ascii="Times New Roman" w:hAnsi="Times New Roman" w:cs="Times New Roman"/>
          <w:sz w:val="20"/>
          <w:szCs w:val="20"/>
        </w:rPr>
        <w:t>14 (1</w:t>
      </w:r>
      <w:r w:rsidR="003F025E">
        <w:rPr>
          <w:rFonts w:ascii="Times New Roman" w:hAnsi="Times New Roman" w:cs="Times New Roman"/>
          <w:sz w:val="20"/>
          <w:szCs w:val="20"/>
        </w:rPr>
        <w:t>.</w:t>
      </w:r>
      <w:r w:rsidR="00DF76C5" w:rsidRPr="00D44509">
        <w:rPr>
          <w:rFonts w:ascii="Times New Roman" w:hAnsi="Times New Roman" w:cs="Times New Roman"/>
          <w:sz w:val="20"/>
          <w:szCs w:val="20"/>
        </w:rPr>
        <w:t>14</w:t>
      </w:r>
      <w:r w:rsidR="000110B4">
        <w:rPr>
          <w:rFonts w:ascii="Times New Roman" w:hAnsi="Times New Roman" w:cs="Times New Roman"/>
          <w:sz w:val="20"/>
          <w:szCs w:val="20"/>
        </w:rPr>
        <w:t xml:space="preserve"> to</w:t>
      </w:r>
      <w:r w:rsidR="00DF76C5" w:rsidRPr="00D44509">
        <w:rPr>
          <w:rFonts w:ascii="Times New Roman" w:hAnsi="Times New Roman" w:cs="Times New Roman"/>
          <w:sz w:val="20"/>
          <w:szCs w:val="20"/>
        </w:rPr>
        <w:t xml:space="preserve"> 4</w:t>
      </w:r>
      <w:r w:rsidR="003F025E">
        <w:rPr>
          <w:rFonts w:ascii="Times New Roman" w:hAnsi="Times New Roman" w:cs="Times New Roman"/>
          <w:sz w:val="20"/>
          <w:szCs w:val="20"/>
        </w:rPr>
        <w:t>.</w:t>
      </w:r>
      <w:r w:rsidR="00DF76C5" w:rsidRPr="00D44509">
        <w:rPr>
          <w:rFonts w:ascii="Times New Roman" w:hAnsi="Times New Roman" w:cs="Times New Roman"/>
          <w:sz w:val="20"/>
          <w:szCs w:val="20"/>
        </w:rPr>
        <w:t>00), and 1</w:t>
      </w:r>
      <w:r w:rsidR="003F025E">
        <w:rPr>
          <w:rFonts w:ascii="Times New Roman" w:hAnsi="Times New Roman" w:cs="Times New Roman"/>
          <w:sz w:val="20"/>
          <w:szCs w:val="20"/>
        </w:rPr>
        <w:t>.</w:t>
      </w:r>
      <w:r w:rsidR="00DF76C5" w:rsidRPr="00D44509">
        <w:rPr>
          <w:rFonts w:ascii="Times New Roman" w:hAnsi="Times New Roman" w:cs="Times New Roman"/>
          <w:sz w:val="20"/>
          <w:szCs w:val="20"/>
        </w:rPr>
        <w:t>35 (0</w:t>
      </w:r>
      <w:r w:rsidR="003F025E">
        <w:rPr>
          <w:rFonts w:ascii="Times New Roman" w:hAnsi="Times New Roman" w:cs="Times New Roman"/>
          <w:sz w:val="20"/>
          <w:szCs w:val="20"/>
        </w:rPr>
        <w:t>.</w:t>
      </w:r>
      <w:r w:rsidR="00DF76C5" w:rsidRPr="00D44509">
        <w:rPr>
          <w:rFonts w:ascii="Times New Roman" w:hAnsi="Times New Roman" w:cs="Times New Roman"/>
          <w:sz w:val="20"/>
          <w:szCs w:val="20"/>
        </w:rPr>
        <w:t>77</w:t>
      </w:r>
      <w:r w:rsidR="000110B4">
        <w:rPr>
          <w:rFonts w:ascii="Times New Roman" w:hAnsi="Times New Roman" w:cs="Times New Roman"/>
          <w:sz w:val="20"/>
          <w:szCs w:val="20"/>
        </w:rPr>
        <w:t xml:space="preserve"> to</w:t>
      </w:r>
      <w:r w:rsidR="00DF76C5" w:rsidRPr="00D44509">
        <w:rPr>
          <w:rFonts w:ascii="Times New Roman" w:hAnsi="Times New Roman" w:cs="Times New Roman"/>
          <w:sz w:val="20"/>
          <w:szCs w:val="20"/>
        </w:rPr>
        <w:t xml:space="preserve"> 2</w:t>
      </w:r>
      <w:r w:rsidR="003F025E">
        <w:rPr>
          <w:rFonts w:ascii="Times New Roman" w:hAnsi="Times New Roman" w:cs="Times New Roman"/>
          <w:sz w:val="20"/>
          <w:szCs w:val="20"/>
        </w:rPr>
        <w:t>.</w:t>
      </w:r>
      <w:r w:rsidR="00DF76C5" w:rsidRPr="00D44509">
        <w:rPr>
          <w:rFonts w:ascii="Times New Roman" w:hAnsi="Times New Roman" w:cs="Times New Roman"/>
          <w:sz w:val="20"/>
          <w:szCs w:val="20"/>
        </w:rPr>
        <w:t>38) for varenicline (combined 1</w:t>
      </w:r>
      <w:r w:rsidR="003F025E">
        <w:rPr>
          <w:rFonts w:ascii="Times New Roman" w:hAnsi="Times New Roman" w:cs="Times New Roman"/>
          <w:sz w:val="20"/>
          <w:szCs w:val="20"/>
        </w:rPr>
        <w:t>.</w:t>
      </w:r>
      <w:r w:rsidR="00DF76C5" w:rsidRPr="00D44509">
        <w:rPr>
          <w:rFonts w:ascii="Times New Roman" w:hAnsi="Times New Roman" w:cs="Times New Roman"/>
          <w:sz w:val="20"/>
          <w:szCs w:val="20"/>
        </w:rPr>
        <w:t>78 (1</w:t>
      </w:r>
      <w:r w:rsidR="003F025E">
        <w:rPr>
          <w:rFonts w:ascii="Times New Roman" w:hAnsi="Times New Roman" w:cs="Times New Roman"/>
          <w:sz w:val="20"/>
          <w:szCs w:val="20"/>
        </w:rPr>
        <w:t>.</w:t>
      </w:r>
      <w:r w:rsidR="00DF76C5" w:rsidRPr="00D44509">
        <w:rPr>
          <w:rFonts w:ascii="Times New Roman" w:hAnsi="Times New Roman" w:cs="Times New Roman"/>
          <w:sz w:val="20"/>
          <w:szCs w:val="20"/>
        </w:rPr>
        <w:t>17</w:t>
      </w:r>
      <w:r w:rsidR="000110B4">
        <w:rPr>
          <w:rFonts w:ascii="Times New Roman" w:hAnsi="Times New Roman" w:cs="Times New Roman"/>
          <w:sz w:val="20"/>
          <w:szCs w:val="20"/>
        </w:rPr>
        <w:t xml:space="preserve"> to</w:t>
      </w:r>
      <w:r w:rsidR="00DF76C5" w:rsidRPr="00D44509">
        <w:rPr>
          <w:rFonts w:ascii="Times New Roman" w:hAnsi="Times New Roman" w:cs="Times New Roman"/>
          <w:sz w:val="20"/>
          <w:szCs w:val="20"/>
        </w:rPr>
        <w:t xml:space="preserve"> 2</w:t>
      </w:r>
      <w:r w:rsidR="003F025E">
        <w:rPr>
          <w:rFonts w:ascii="Times New Roman" w:hAnsi="Times New Roman" w:cs="Times New Roman"/>
          <w:sz w:val="20"/>
          <w:szCs w:val="20"/>
        </w:rPr>
        <w:t>.</w:t>
      </w:r>
      <w:r w:rsidR="00DF76C5" w:rsidRPr="00D44509">
        <w:rPr>
          <w:rFonts w:ascii="Times New Roman" w:hAnsi="Times New Roman" w:cs="Times New Roman"/>
          <w:sz w:val="20"/>
          <w:szCs w:val="20"/>
        </w:rPr>
        <w:t>71)), and 1</w:t>
      </w:r>
      <w:r w:rsidR="003F025E">
        <w:rPr>
          <w:rFonts w:ascii="Times New Roman" w:hAnsi="Times New Roman" w:cs="Times New Roman"/>
          <w:sz w:val="20"/>
          <w:szCs w:val="20"/>
        </w:rPr>
        <w:t>.</w:t>
      </w:r>
      <w:r w:rsidR="00DF76C5" w:rsidRPr="00D44509">
        <w:rPr>
          <w:rFonts w:ascii="Times New Roman" w:hAnsi="Times New Roman" w:cs="Times New Roman"/>
          <w:sz w:val="20"/>
          <w:szCs w:val="20"/>
        </w:rPr>
        <w:t>70 (1</w:t>
      </w:r>
      <w:r w:rsidR="003F025E">
        <w:rPr>
          <w:rFonts w:ascii="Times New Roman" w:hAnsi="Times New Roman" w:cs="Times New Roman"/>
          <w:sz w:val="20"/>
          <w:szCs w:val="20"/>
        </w:rPr>
        <w:t>.</w:t>
      </w:r>
      <w:r w:rsidR="00DF76C5" w:rsidRPr="00D44509">
        <w:rPr>
          <w:rFonts w:ascii="Times New Roman" w:hAnsi="Times New Roman" w:cs="Times New Roman"/>
          <w:sz w:val="20"/>
          <w:szCs w:val="20"/>
        </w:rPr>
        <w:t>04</w:t>
      </w:r>
      <w:r w:rsidR="000110B4">
        <w:rPr>
          <w:rFonts w:ascii="Times New Roman" w:hAnsi="Times New Roman" w:cs="Times New Roman"/>
          <w:sz w:val="20"/>
          <w:szCs w:val="20"/>
        </w:rPr>
        <w:t xml:space="preserve"> to</w:t>
      </w:r>
      <w:r w:rsidR="00DF76C5" w:rsidRPr="00D44509">
        <w:rPr>
          <w:rFonts w:ascii="Times New Roman" w:hAnsi="Times New Roman" w:cs="Times New Roman"/>
          <w:sz w:val="20"/>
          <w:szCs w:val="20"/>
        </w:rPr>
        <w:t xml:space="preserve"> 2</w:t>
      </w:r>
      <w:r w:rsidR="003F025E">
        <w:rPr>
          <w:rFonts w:ascii="Times New Roman" w:hAnsi="Times New Roman" w:cs="Times New Roman"/>
          <w:sz w:val="20"/>
          <w:szCs w:val="20"/>
        </w:rPr>
        <w:t>.</w:t>
      </w:r>
      <w:r w:rsidR="00DF76C5" w:rsidRPr="00D44509">
        <w:rPr>
          <w:rFonts w:ascii="Times New Roman" w:hAnsi="Times New Roman" w:cs="Times New Roman"/>
          <w:sz w:val="20"/>
          <w:szCs w:val="20"/>
        </w:rPr>
        <w:t xml:space="preserve">80) for bupropion. Adding </w:t>
      </w:r>
      <w:r w:rsidR="007309A1" w:rsidRPr="00D44509">
        <w:rPr>
          <w:rFonts w:ascii="Times New Roman" w:hAnsi="Times New Roman" w:cs="Times New Roman"/>
          <w:sz w:val="20"/>
          <w:szCs w:val="20"/>
        </w:rPr>
        <w:t xml:space="preserve">our </w:t>
      </w:r>
      <w:r w:rsidR="00DF76C5" w:rsidRPr="00D44509">
        <w:rPr>
          <w:rFonts w:ascii="Times New Roman" w:hAnsi="Times New Roman" w:cs="Times New Roman"/>
          <w:sz w:val="20"/>
          <w:szCs w:val="20"/>
        </w:rPr>
        <w:t xml:space="preserve">trial to the previous </w:t>
      </w:r>
      <w:r w:rsidR="00F00DA9" w:rsidRPr="00D44509">
        <w:rPr>
          <w:rFonts w:ascii="Times New Roman" w:hAnsi="Times New Roman" w:cs="Times New Roman"/>
          <w:sz w:val="20"/>
          <w:szCs w:val="20"/>
        </w:rPr>
        <w:t xml:space="preserve">inconclusive </w:t>
      </w:r>
      <w:r w:rsidR="00DF76C5" w:rsidRPr="00D44509">
        <w:rPr>
          <w:rFonts w:ascii="Times New Roman" w:hAnsi="Times New Roman" w:cs="Times New Roman"/>
          <w:sz w:val="20"/>
          <w:szCs w:val="20"/>
        </w:rPr>
        <w:t>meta-analysis of nicotine patch preloading versus standard use gives an RR of 1</w:t>
      </w:r>
      <w:r w:rsidR="003F025E">
        <w:rPr>
          <w:rFonts w:ascii="Times New Roman" w:hAnsi="Times New Roman" w:cs="Times New Roman"/>
          <w:sz w:val="20"/>
          <w:szCs w:val="20"/>
        </w:rPr>
        <w:t>.</w:t>
      </w:r>
      <w:r w:rsidR="00DF76C5" w:rsidRPr="00D44509">
        <w:rPr>
          <w:rFonts w:ascii="Times New Roman" w:hAnsi="Times New Roman" w:cs="Times New Roman"/>
          <w:sz w:val="20"/>
          <w:szCs w:val="20"/>
        </w:rPr>
        <w:t>24 (1</w:t>
      </w:r>
      <w:r w:rsidR="003F025E">
        <w:rPr>
          <w:rFonts w:ascii="Times New Roman" w:hAnsi="Times New Roman" w:cs="Times New Roman"/>
          <w:sz w:val="20"/>
          <w:szCs w:val="20"/>
        </w:rPr>
        <w:t>.</w:t>
      </w:r>
      <w:r w:rsidR="00DF76C5" w:rsidRPr="00D44509">
        <w:rPr>
          <w:rFonts w:ascii="Times New Roman" w:hAnsi="Times New Roman" w:cs="Times New Roman"/>
          <w:sz w:val="20"/>
          <w:szCs w:val="20"/>
        </w:rPr>
        <w:t>07</w:t>
      </w:r>
      <w:r w:rsidR="000110B4">
        <w:rPr>
          <w:rFonts w:ascii="Times New Roman" w:hAnsi="Times New Roman" w:cs="Times New Roman"/>
          <w:sz w:val="20"/>
          <w:szCs w:val="20"/>
        </w:rPr>
        <w:t xml:space="preserve"> to</w:t>
      </w:r>
      <w:r w:rsidR="00DF76C5" w:rsidRPr="00D44509">
        <w:rPr>
          <w:rFonts w:ascii="Times New Roman" w:hAnsi="Times New Roman" w:cs="Times New Roman"/>
          <w:sz w:val="20"/>
          <w:szCs w:val="20"/>
        </w:rPr>
        <w:t xml:space="preserve"> 1</w:t>
      </w:r>
      <w:r w:rsidR="003F025E">
        <w:rPr>
          <w:rFonts w:ascii="Times New Roman" w:hAnsi="Times New Roman" w:cs="Times New Roman"/>
          <w:sz w:val="20"/>
          <w:szCs w:val="20"/>
        </w:rPr>
        <w:t>.</w:t>
      </w:r>
      <w:r w:rsidR="00DF76C5" w:rsidRPr="00D44509">
        <w:rPr>
          <w:rFonts w:ascii="Times New Roman" w:hAnsi="Times New Roman" w:cs="Times New Roman"/>
          <w:sz w:val="20"/>
          <w:szCs w:val="20"/>
        </w:rPr>
        <w:t>43) for long-term abstinence from nicotine patch preloading.  Previous trials have reported that preloading reduces the intensity of urges to smoke and smoking consumption in the pre-quit period and that this seems to be part of its mechanism of action.</w:t>
      </w:r>
      <w:r w:rsidR="00DF76C5" w:rsidRPr="00D44509">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&lt;EndNote&gt;&lt;Cite&gt;&lt;Author&gt;Rose&lt;/Author&gt;&lt;Year&gt;2011&lt;/Year&gt;&lt;RecNum&gt;41&lt;/RecNum&gt;&lt;DisplayText&gt;&lt;style face="superscript"&gt;12&lt;/style&gt;&lt;/DisplayText&gt;&lt;record&gt;&lt;rec-number&gt;41&lt;/rec-number&gt;&lt;foreign-keys&gt;&lt;key app="EN" db-id="9f25deewtzvzrxeefaspdrwv0vdeazr2eewp" timestamp="1493658546"&gt;41&lt;/key&gt;&lt;/foreign-keys&gt;&lt;ref-type name="Journal Article"&gt;17&lt;/ref-type&gt;&lt;contributors&gt;&lt;authors&gt;&lt;author&gt;Rose, Jed E.&lt;/author&gt;&lt;/authors&gt;&lt;/contributors&gt;&lt;titles&gt;&lt;title&gt;Nicotine preloading: the importance of a pre-cessation reduction in smoking behavior&lt;/title&gt;&lt;secondary-title&gt;Psychopharmacology&lt;/secondary-title&gt;&lt;/titles&gt;&lt;periodical&gt;&lt;full-title&gt;Psychopharmacology&lt;/full-title&gt;&lt;abbr-1&gt;Psychopharm&lt;/abbr-1&gt;&lt;abbr-2&gt;Psychopharmacology (Berl)&lt;/abbr-2&gt;&lt;/periodical&gt;&lt;pages&gt;453-454&lt;/pages&gt;&lt;volume&gt;217&lt;/volume&gt;&lt;number&gt;3&lt;/number&gt;&lt;dates&gt;&lt;year&gt;2011&lt;/year&gt;&lt;pub-dates&gt;&lt;date&gt;2011//&lt;/date&gt;&lt;/pub-dates&gt;&lt;/dates&gt;&lt;isbn&gt;1432-2072&lt;/isbn&gt;&lt;urls&gt;&lt;related-urls&gt;&lt;url&gt;http://dx.doi.org/10.1007/s00213-011-2350-0&lt;/url&gt;&lt;/related-urls&gt;&lt;/urls&gt;&lt;electronic-resource-num&gt;10.1007/s00213-011-2350-0&lt;/electronic-resource-num&gt;&lt;/record&gt;&lt;/Cite&gt;&lt;/EndNote&gt;</w:instrText>
      </w:r>
      <w:r w:rsidR="00DF76C5"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12</w:t>
      </w:r>
      <w:r w:rsidR="00DF76C5" w:rsidRPr="00D44509">
        <w:rPr>
          <w:rFonts w:ascii="Times New Roman" w:hAnsi="Times New Roman" w:cs="Times New Roman"/>
          <w:sz w:val="20"/>
          <w:szCs w:val="20"/>
        </w:rPr>
        <w:fldChar w:fldCharType="end"/>
      </w:r>
      <w:r w:rsidR="00DF76C5" w:rsidRPr="00D44509">
        <w:rPr>
          <w:rFonts w:ascii="Times New Roman" w:hAnsi="Times New Roman" w:cs="Times New Roman"/>
          <w:sz w:val="20"/>
          <w:szCs w:val="20"/>
        </w:rPr>
        <w:t xml:space="preserve">  What we have shown is that, </w:t>
      </w:r>
      <w:r w:rsidR="007309A1" w:rsidRPr="00D44509">
        <w:rPr>
          <w:rFonts w:ascii="Times New Roman" w:hAnsi="Times New Roman" w:cs="Times New Roman"/>
          <w:sz w:val="20"/>
          <w:szCs w:val="20"/>
        </w:rPr>
        <w:t>in line with theory</w:t>
      </w:r>
      <w:r w:rsidR="00DF76C5" w:rsidRPr="00D44509">
        <w:rPr>
          <w:rFonts w:ascii="Times New Roman" w:hAnsi="Times New Roman" w:cs="Times New Roman"/>
          <w:sz w:val="20"/>
          <w:szCs w:val="20"/>
        </w:rPr>
        <w:t xml:space="preserve">, this reduction of intensity of urges before quitting translates into reduced intensity of urge after quit day.  Aside from its theoretical importance, this </w:t>
      </w:r>
      <w:r w:rsidR="007309A1" w:rsidRPr="00D44509">
        <w:rPr>
          <w:rFonts w:ascii="Times New Roman" w:hAnsi="Times New Roman" w:cs="Times New Roman"/>
          <w:sz w:val="20"/>
          <w:szCs w:val="20"/>
        </w:rPr>
        <w:t xml:space="preserve">finding </w:t>
      </w:r>
      <w:r>
        <w:rPr>
          <w:rFonts w:ascii="Times New Roman" w:hAnsi="Times New Roman" w:cs="Times New Roman"/>
          <w:sz w:val="20"/>
          <w:szCs w:val="20"/>
        </w:rPr>
        <w:t xml:space="preserve">could have </w:t>
      </w:r>
      <w:r w:rsidR="00F9203B" w:rsidRPr="00D44509">
        <w:rPr>
          <w:rFonts w:ascii="Times New Roman" w:hAnsi="Times New Roman" w:cs="Times New Roman"/>
          <w:sz w:val="20"/>
          <w:szCs w:val="20"/>
        </w:rPr>
        <w:t>implications for smoking cessation practice</w:t>
      </w:r>
      <w:r w:rsidR="00DF76C5" w:rsidRPr="00D44509">
        <w:rPr>
          <w:rFonts w:ascii="Times New Roman" w:hAnsi="Times New Roman" w:cs="Times New Roman"/>
          <w:sz w:val="20"/>
          <w:szCs w:val="20"/>
        </w:rPr>
        <w:t xml:space="preserve">.  </w:t>
      </w:r>
      <w:r>
        <w:rPr>
          <w:rFonts w:ascii="Times New Roman" w:hAnsi="Times New Roman" w:cs="Times New Roman"/>
          <w:sz w:val="20"/>
          <w:szCs w:val="20"/>
        </w:rPr>
        <w:t xml:space="preserve">Some trials have suggested that </w:t>
      </w:r>
      <w:r w:rsidR="00DF76C5" w:rsidRPr="00D44509">
        <w:rPr>
          <w:rFonts w:ascii="Times New Roman" w:hAnsi="Times New Roman" w:cs="Times New Roman"/>
          <w:sz w:val="20"/>
          <w:szCs w:val="20"/>
        </w:rPr>
        <w:t>response to preloading predicts success in quitting,</w:t>
      </w:r>
      <w:r w:rsidR="00DF76C5" w:rsidRPr="00D44509">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&lt;EndNote&gt;&lt;Cite&gt;&lt;Author&gt;Jed E. Rose&lt;/Author&gt;&lt;Year&gt;2013&lt;/Year&gt;&lt;RecNum&gt;42&lt;/RecNum&gt;&lt;DisplayText&gt;&lt;style face="superscript"&gt;34&lt;/style&gt;&lt;/DisplayText&gt;&lt;record&gt;&lt;rec-number&gt;42&lt;/rec-number&gt;&lt;foreign-keys&gt;&lt;key app="EN" db-id="9f25deewtzvzrxeefaspdrwv0vdeazr2eewp" timestamp="1493659364"&gt;42&lt;/key&gt;&lt;/foreign-keys&gt;&lt;ref-type name="Journal Article"&gt;17&lt;/ref-type&gt;&lt;contributors&gt;&lt;authors&gt;&lt;author&gt;Jed E. Rose, ,&lt;/author&gt;&lt;author&gt;Frédérique M. Behm, ,&lt;/author&gt;&lt;/authors&gt;&lt;/contributors&gt;&lt;titles&gt;&lt;title&gt;Adapting Smoking Cessation Treatment According to Initial Response to Precessation Nicotine Patch&lt;/title&gt;&lt;secondary-title&gt;American Journal of Psychiatry&lt;/secondary-title&gt;&lt;/titles&gt;&lt;periodical&gt;&lt;full-title&gt;American Journal of Psychiatry&lt;/full-title&gt;&lt;abbr-1&gt;Am. J. Psychiatry&lt;/abbr-1&gt;&lt;abbr-2&gt;Am J Psychiatry&lt;/abbr-2&gt;&lt;/periodical&gt;&lt;pages&gt;860-867&lt;/pages&gt;&lt;volume&gt;170&lt;/volume&gt;&lt;number&gt;8&lt;/number&gt;&lt;dates&gt;&lt;year&gt;2013&lt;/year&gt;&lt;/dates&gt;&lt;accession-num&gt;23640009&lt;/accession-num&gt;&lt;urls&gt;&lt;related-urls&gt;&lt;url&gt;http://ajp.psychiatryonline.org/doi/abs/10.1176/appi.ajp.2013.12070919&lt;/url&gt;&lt;/related-urls&gt;&lt;/urls&gt;&lt;electronic-resource-num&gt;10.1176/appi.ajp.2013.12070919&lt;/electronic-resource-num&gt;&lt;/record&gt;&lt;/Cite&gt;&lt;/EndNote&gt;</w:instrText>
      </w:r>
      <w:r w:rsidR="00DF76C5"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34</w:t>
      </w:r>
      <w:r w:rsidR="00DF76C5" w:rsidRPr="00D44509">
        <w:rPr>
          <w:rFonts w:ascii="Times New Roman" w:hAnsi="Times New Roman" w:cs="Times New Roman"/>
          <w:sz w:val="20"/>
          <w:szCs w:val="20"/>
        </w:rPr>
        <w:fldChar w:fldCharType="end"/>
      </w:r>
      <w:r w:rsidR="00DF76C5" w:rsidRPr="00D44509">
        <w:rPr>
          <w:rFonts w:ascii="Times New Roman" w:hAnsi="Times New Roman" w:cs="Times New Roman"/>
          <w:sz w:val="20"/>
          <w:szCs w:val="20"/>
        </w:rPr>
        <w:t xml:space="preserve"> and</w:t>
      </w:r>
      <w:r>
        <w:rPr>
          <w:rFonts w:ascii="Times New Roman" w:hAnsi="Times New Roman" w:cs="Times New Roman"/>
          <w:sz w:val="20"/>
          <w:szCs w:val="20"/>
        </w:rPr>
        <w:t>, if preloading were to be adopted,</w:t>
      </w:r>
      <w:r w:rsidR="00DF76C5" w:rsidRPr="00D44509">
        <w:rPr>
          <w:rFonts w:ascii="Times New Roman" w:hAnsi="Times New Roman" w:cs="Times New Roman"/>
          <w:sz w:val="20"/>
          <w:szCs w:val="20"/>
        </w:rPr>
        <w:t xml:space="preserve"> it may be sensible to continue preloading only in </w:t>
      </w:r>
      <w:r w:rsidR="00F9203B" w:rsidRPr="00D44509">
        <w:rPr>
          <w:rFonts w:ascii="Times New Roman" w:hAnsi="Times New Roman" w:cs="Times New Roman"/>
          <w:sz w:val="20"/>
          <w:szCs w:val="20"/>
        </w:rPr>
        <w:t>people</w:t>
      </w:r>
      <w:r w:rsidR="00DF76C5" w:rsidRPr="00D44509">
        <w:rPr>
          <w:rFonts w:ascii="Times New Roman" w:hAnsi="Times New Roman" w:cs="Times New Roman"/>
          <w:sz w:val="20"/>
          <w:szCs w:val="20"/>
        </w:rPr>
        <w:t xml:space="preserve"> who experience </w:t>
      </w:r>
      <w:r w:rsidR="00F9203B" w:rsidRPr="00D44509">
        <w:rPr>
          <w:rFonts w:ascii="Times New Roman" w:hAnsi="Times New Roman" w:cs="Times New Roman"/>
          <w:sz w:val="20"/>
          <w:szCs w:val="20"/>
        </w:rPr>
        <w:t>reduced urges to quit, although randomised trials are needed</w:t>
      </w:r>
      <w:r w:rsidR="00C70F0B">
        <w:rPr>
          <w:rFonts w:ascii="Times New Roman" w:hAnsi="Times New Roman" w:cs="Times New Roman"/>
          <w:sz w:val="20"/>
          <w:szCs w:val="20"/>
        </w:rPr>
        <w:t xml:space="preserve"> to confirm this</w:t>
      </w:r>
      <w:r w:rsidR="00F9203B" w:rsidRPr="00D44509">
        <w:rPr>
          <w:rFonts w:ascii="Times New Roman" w:hAnsi="Times New Roman" w:cs="Times New Roman"/>
          <w:sz w:val="20"/>
          <w:szCs w:val="20"/>
        </w:rPr>
        <w:t xml:space="preserve">.  </w:t>
      </w:r>
      <w:r w:rsidR="00C82572" w:rsidRPr="00D44509">
        <w:rPr>
          <w:rFonts w:ascii="Times New Roman" w:hAnsi="Times New Roman" w:cs="Times New Roman"/>
          <w:sz w:val="20"/>
          <w:szCs w:val="20"/>
        </w:rPr>
        <w:t>O</w:t>
      </w:r>
      <w:r w:rsidR="00C506D6" w:rsidRPr="00D44509">
        <w:rPr>
          <w:rFonts w:ascii="Times New Roman" w:hAnsi="Times New Roman" w:cs="Times New Roman"/>
          <w:sz w:val="20"/>
          <w:szCs w:val="20"/>
        </w:rPr>
        <w:t xml:space="preserve">ur trial is the only trial to be carried out in the context where the therapists who prescribed the preloading (our trial team) were different from those who </w:t>
      </w:r>
      <w:r w:rsidR="00C506D6" w:rsidRPr="00D44509">
        <w:rPr>
          <w:rFonts w:ascii="Times New Roman" w:hAnsi="Times New Roman" w:cs="Times New Roman"/>
          <w:sz w:val="20"/>
          <w:szCs w:val="20"/>
        </w:rPr>
        <w:lastRenderedPageBreak/>
        <w:t xml:space="preserve">prescribed the post-cessation support (the NHS Stop Smoking Service). </w:t>
      </w:r>
      <w:r w:rsidR="00C82572" w:rsidRPr="00D44509">
        <w:rPr>
          <w:rFonts w:ascii="Times New Roman" w:hAnsi="Times New Roman" w:cs="Times New Roman"/>
          <w:sz w:val="20"/>
          <w:szCs w:val="20"/>
        </w:rPr>
        <w:t xml:space="preserve"> Doing so showed that,</w:t>
      </w:r>
      <w:r w:rsidR="009476D3" w:rsidRPr="00D44509">
        <w:rPr>
          <w:rFonts w:ascii="Times New Roman" w:hAnsi="Times New Roman" w:cs="Times New Roman"/>
          <w:sz w:val="20"/>
          <w:szCs w:val="20"/>
        </w:rPr>
        <w:t xml:space="preserve"> on the one hand, </w:t>
      </w:r>
      <w:r w:rsidR="00351F1C" w:rsidRPr="00D44509">
        <w:rPr>
          <w:rFonts w:ascii="Times New Roman" w:hAnsi="Times New Roman" w:cs="Times New Roman"/>
          <w:sz w:val="20"/>
          <w:szCs w:val="20"/>
        </w:rPr>
        <w:t xml:space="preserve">preloading can be effective in this context, but its </w:t>
      </w:r>
      <w:r w:rsidR="000A4879" w:rsidRPr="00D44509">
        <w:rPr>
          <w:rFonts w:ascii="Times New Roman" w:hAnsi="Times New Roman" w:cs="Times New Roman"/>
          <w:sz w:val="20"/>
          <w:szCs w:val="20"/>
        </w:rPr>
        <w:t xml:space="preserve">benefit </w:t>
      </w:r>
      <w:r w:rsidR="00351F1C" w:rsidRPr="00D44509">
        <w:rPr>
          <w:rFonts w:ascii="Times New Roman" w:hAnsi="Times New Roman" w:cs="Times New Roman"/>
          <w:sz w:val="20"/>
          <w:szCs w:val="20"/>
        </w:rPr>
        <w:t xml:space="preserve">may </w:t>
      </w:r>
      <w:r>
        <w:rPr>
          <w:rFonts w:ascii="Times New Roman" w:hAnsi="Times New Roman" w:cs="Times New Roman"/>
          <w:sz w:val="20"/>
          <w:szCs w:val="20"/>
        </w:rPr>
        <w:t xml:space="preserve">have </w:t>
      </w:r>
      <w:r w:rsidR="00351F1C" w:rsidRPr="00D44509">
        <w:rPr>
          <w:rFonts w:ascii="Times New Roman" w:hAnsi="Times New Roman" w:cs="Times New Roman"/>
          <w:sz w:val="20"/>
          <w:szCs w:val="20"/>
        </w:rPr>
        <w:t>be</w:t>
      </w:r>
      <w:r>
        <w:rPr>
          <w:rFonts w:ascii="Times New Roman" w:hAnsi="Times New Roman" w:cs="Times New Roman"/>
          <w:sz w:val="20"/>
          <w:szCs w:val="20"/>
        </w:rPr>
        <w:t>en</w:t>
      </w:r>
      <w:r w:rsidR="00351F1C" w:rsidRPr="00D44509">
        <w:rPr>
          <w:rFonts w:ascii="Times New Roman" w:hAnsi="Times New Roman" w:cs="Times New Roman"/>
          <w:sz w:val="20"/>
          <w:szCs w:val="20"/>
        </w:rPr>
        <w:t xml:space="preserve"> undermined</w:t>
      </w:r>
      <w:r>
        <w:rPr>
          <w:rFonts w:ascii="Times New Roman" w:hAnsi="Times New Roman" w:cs="Times New Roman"/>
          <w:sz w:val="20"/>
          <w:szCs w:val="20"/>
        </w:rPr>
        <w:t xml:space="preserve"> by reduced varenicline use in those allocated to </w:t>
      </w:r>
      <w:r w:rsidR="00043FC4">
        <w:rPr>
          <w:rFonts w:ascii="Times New Roman" w:hAnsi="Times New Roman" w:cs="Times New Roman"/>
          <w:sz w:val="20"/>
          <w:szCs w:val="20"/>
        </w:rPr>
        <w:t xml:space="preserve">nicotine </w:t>
      </w:r>
      <w:r>
        <w:rPr>
          <w:rFonts w:ascii="Times New Roman" w:hAnsi="Times New Roman" w:cs="Times New Roman"/>
          <w:sz w:val="20"/>
          <w:szCs w:val="20"/>
        </w:rPr>
        <w:t>preload</w:t>
      </w:r>
      <w:r w:rsidR="00563C65" w:rsidRPr="00D44509">
        <w:rPr>
          <w:rFonts w:ascii="Times New Roman" w:hAnsi="Times New Roman" w:cs="Times New Roman"/>
          <w:sz w:val="20"/>
          <w:szCs w:val="20"/>
        </w:rPr>
        <w:t xml:space="preserve">.  </w:t>
      </w:r>
      <w:r w:rsidR="00623DB9" w:rsidRPr="00D44509">
        <w:rPr>
          <w:rFonts w:ascii="Times New Roman" w:hAnsi="Times New Roman" w:cs="Times New Roman"/>
          <w:sz w:val="20"/>
          <w:szCs w:val="20"/>
        </w:rPr>
        <w:t>T</w:t>
      </w:r>
      <w:r w:rsidR="00C82572" w:rsidRPr="00D44509">
        <w:rPr>
          <w:rFonts w:ascii="Times New Roman" w:hAnsi="Times New Roman" w:cs="Times New Roman"/>
          <w:sz w:val="20"/>
          <w:szCs w:val="20"/>
        </w:rPr>
        <w:t xml:space="preserve">his effect </w:t>
      </w:r>
      <w:r w:rsidR="00623DB9" w:rsidRPr="00D44509">
        <w:rPr>
          <w:rFonts w:ascii="Times New Roman" w:hAnsi="Times New Roman" w:cs="Times New Roman"/>
          <w:sz w:val="20"/>
          <w:szCs w:val="20"/>
        </w:rPr>
        <w:t xml:space="preserve">may have </w:t>
      </w:r>
      <w:r w:rsidR="00F9203B" w:rsidRPr="00D44509">
        <w:rPr>
          <w:rFonts w:ascii="Times New Roman" w:hAnsi="Times New Roman" w:cs="Times New Roman"/>
          <w:sz w:val="20"/>
          <w:szCs w:val="20"/>
        </w:rPr>
        <w:t xml:space="preserve">occurred because </w:t>
      </w:r>
      <w:r w:rsidR="00C82572" w:rsidRPr="00D44509">
        <w:rPr>
          <w:rFonts w:ascii="Times New Roman" w:hAnsi="Times New Roman" w:cs="Times New Roman"/>
          <w:sz w:val="20"/>
          <w:szCs w:val="20"/>
        </w:rPr>
        <w:t>English (NICE) guidelines, which state ‘Do not offer NRT, varenicline or bupropion in any combination’.</w:t>
      </w:r>
      <w:r w:rsidR="00C82572" w:rsidRPr="00D44509">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&lt;EndNote&gt;&lt;Cite&gt;&lt;Author&gt;National Institute for Health and Clinical Excellence&lt;/Author&gt;&lt;Year&gt;2008&lt;/Year&gt;&lt;RecNum&gt;35&lt;/RecNum&gt;&lt;DisplayText&gt;&lt;style face="superscript"&gt;35&lt;/style&gt;&lt;/DisplayText&gt;&lt;record&gt;&lt;rec-number&gt;35&lt;/rec-number&gt;&lt;foreign-keys&gt;&lt;key app="EN" db-id="9f25deewtzvzrxeefaspdrwv0vdeazr2eewp" timestamp="1493473608"&gt;35&lt;/key&gt;&lt;/foreign-keys&gt;&lt;ref-type name="Report"&gt;27&lt;/ref-type&gt;&lt;contributors&gt;&lt;authors&gt;&lt;author&gt;National Institute for Health and Clinical Excellence,&lt;/author&gt;&lt;/authors&gt;&lt;/contributors&gt;&lt;titles&gt;&lt;title&gt;Stop smoking services&lt;/title&gt;&lt;/titles&gt;&lt;dates&gt;&lt;year&gt;2008&lt;/year&gt;&lt;/dates&gt;&lt;pub-location&gt;London&lt;/pub-location&gt;&lt;publisher&gt;National Institute for Health and Clinical Excellence&lt;/publisher&gt;&lt;urls&gt;&lt;/urls&gt;&lt;/record&gt;&lt;/Cite&gt;&lt;/EndNote&gt;</w:instrText>
      </w:r>
      <w:r w:rsidR="00C82572"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35</w:t>
      </w:r>
      <w:r w:rsidR="00C82572" w:rsidRPr="00D44509">
        <w:rPr>
          <w:rFonts w:ascii="Times New Roman" w:hAnsi="Times New Roman" w:cs="Times New Roman"/>
          <w:sz w:val="20"/>
          <w:szCs w:val="20"/>
        </w:rPr>
        <w:fldChar w:fldCharType="end"/>
      </w:r>
      <w:r w:rsidR="00C82572" w:rsidRPr="00D44509">
        <w:rPr>
          <w:rFonts w:ascii="Times New Roman" w:hAnsi="Times New Roman" w:cs="Times New Roman"/>
          <w:sz w:val="20"/>
          <w:szCs w:val="20"/>
        </w:rPr>
        <w:t xml:space="preserve">  If so, changing this guidance may overcome this problem and </w:t>
      </w:r>
      <w:r>
        <w:rPr>
          <w:rFonts w:ascii="Times New Roman" w:hAnsi="Times New Roman" w:cs="Times New Roman"/>
          <w:sz w:val="20"/>
          <w:szCs w:val="20"/>
        </w:rPr>
        <w:t xml:space="preserve">it nicotine preloading </w:t>
      </w:r>
      <w:r w:rsidR="008C51A2">
        <w:rPr>
          <w:rFonts w:ascii="Times New Roman" w:hAnsi="Times New Roman" w:cs="Times New Roman"/>
          <w:sz w:val="20"/>
          <w:szCs w:val="20"/>
        </w:rPr>
        <w:t xml:space="preserve">might </w:t>
      </w:r>
      <w:r>
        <w:rPr>
          <w:rFonts w:ascii="Times New Roman" w:hAnsi="Times New Roman" w:cs="Times New Roman"/>
          <w:sz w:val="20"/>
          <w:szCs w:val="20"/>
        </w:rPr>
        <w:t xml:space="preserve">be effective in such a context. </w:t>
      </w:r>
    </w:p>
    <w:p w14:paraId="266D7359" w14:textId="77777777" w:rsidR="00602E63" w:rsidRDefault="00602E63" w:rsidP="00D44509">
      <w:pPr>
        <w:rPr>
          <w:rFonts w:ascii="Times New Roman" w:hAnsi="Times New Roman" w:cs="Times New Roman"/>
          <w:sz w:val="20"/>
          <w:szCs w:val="20"/>
        </w:rPr>
      </w:pPr>
    </w:p>
    <w:p w14:paraId="40F3E6AE" w14:textId="67E5653E" w:rsidR="00813384" w:rsidRPr="00EE5C0F" w:rsidRDefault="00813384" w:rsidP="00D44509">
      <w:pPr>
        <w:rPr>
          <w:rFonts w:ascii="Times New Roman" w:hAnsi="Times New Roman" w:cs="Times New Roman"/>
          <w:b/>
          <w:sz w:val="20"/>
          <w:szCs w:val="20"/>
        </w:rPr>
      </w:pPr>
      <w:r w:rsidRPr="00EE5C0F">
        <w:rPr>
          <w:rFonts w:ascii="Times New Roman" w:hAnsi="Times New Roman" w:cs="Times New Roman"/>
          <w:b/>
          <w:sz w:val="20"/>
          <w:szCs w:val="20"/>
        </w:rPr>
        <w:t>Implications for policy and practice</w:t>
      </w:r>
    </w:p>
    <w:p w14:paraId="4FEEE184" w14:textId="60ADDB46" w:rsidR="00C506D6" w:rsidRPr="00D44509" w:rsidRDefault="00C05B1F" w:rsidP="00D44509">
      <w:pPr>
        <w:rPr>
          <w:rFonts w:ascii="Times New Roman" w:hAnsi="Times New Roman" w:cs="Times New Roman"/>
          <w:sz w:val="20"/>
          <w:szCs w:val="20"/>
        </w:rPr>
      </w:pPr>
      <w:r w:rsidRPr="00D44509">
        <w:rPr>
          <w:rFonts w:ascii="Times New Roman" w:hAnsi="Times New Roman" w:cs="Times New Roman"/>
          <w:sz w:val="20"/>
          <w:szCs w:val="20"/>
        </w:rPr>
        <w:t>The best estimate of effect is that nicotine preloading</w:t>
      </w:r>
      <w:r w:rsidR="00C506D6" w:rsidRPr="00D44509">
        <w:rPr>
          <w:rFonts w:ascii="Times New Roman" w:hAnsi="Times New Roman" w:cs="Times New Roman"/>
          <w:sz w:val="20"/>
          <w:szCs w:val="20"/>
        </w:rPr>
        <w:t xml:space="preserve"> could lead to around 3% of people seeking help to quit smoking achieving 12-month prolonged abstinence that might not otherwise have done so. </w:t>
      </w:r>
      <w:r w:rsidR="00B60E92" w:rsidRPr="00D44509">
        <w:rPr>
          <w:rFonts w:ascii="Times New Roman" w:hAnsi="Times New Roman" w:cs="Times New Roman"/>
          <w:sz w:val="20"/>
          <w:szCs w:val="20"/>
        </w:rPr>
        <w:t xml:space="preserve"> </w:t>
      </w:r>
      <w:r w:rsidR="00C506D6" w:rsidRPr="00D44509">
        <w:rPr>
          <w:rFonts w:ascii="Times New Roman" w:hAnsi="Times New Roman" w:cs="Times New Roman"/>
          <w:sz w:val="20"/>
          <w:szCs w:val="20"/>
        </w:rPr>
        <w:t xml:space="preserve">This effect may seem small but current 12 months quit rate in the UK specialist </w:t>
      </w:r>
      <w:r w:rsidRPr="00D44509">
        <w:rPr>
          <w:rFonts w:ascii="Times New Roman" w:hAnsi="Times New Roman" w:cs="Times New Roman"/>
          <w:sz w:val="20"/>
          <w:szCs w:val="20"/>
        </w:rPr>
        <w:t>cessation</w:t>
      </w:r>
      <w:r w:rsidR="00C506D6" w:rsidRPr="00D44509">
        <w:rPr>
          <w:rFonts w:ascii="Times New Roman" w:hAnsi="Times New Roman" w:cs="Times New Roman"/>
          <w:sz w:val="20"/>
          <w:szCs w:val="20"/>
        </w:rPr>
        <w:t xml:space="preserve"> services is 8%,</w:t>
      </w:r>
      <w:r w:rsidR="00C506D6" w:rsidRPr="00D44509">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&lt;EndNote&gt;&lt;Cite&gt;&lt;Author&gt;Bauld&lt;/Author&gt;&lt;Year&gt;2016&lt;/Year&gt;&lt;RecNum&gt;33&lt;/RecNum&gt;&lt;DisplayText&gt;&lt;style face="superscript"&gt;36&lt;/style&gt;&lt;/DisplayText&gt;&lt;record&gt;&lt;rec-number&gt;33&lt;/rec-number&gt;&lt;foreign-keys&gt;&lt;key app="EN" db-id="0z0f9ree89wepgewp2e5ar0fpdppv9szrw0a" timestamp="1501705307"&gt;33&lt;/key&gt;&lt;/foreign-keys&gt;&lt;ref-type name="Journal Article"&gt;17&lt;/ref-type&gt;&lt;contributors&gt;&lt;authors&gt;&lt;author&gt;Bauld, Linda&lt;/author&gt;&lt;author&gt;Hiscock, Rosemary&lt;/author&gt;&lt;author&gt;Dobbie, Fiona&lt;/author&gt;&lt;author&gt;Aveyard, Paul&lt;/author&gt;&lt;author&gt;Coleman, Tim&lt;/author&gt;&lt;author&gt;Leonardi-Bee, Jo&lt;/author&gt;&lt;author&gt;McRobbie, Hayden&lt;/author&gt;&lt;author&gt;McEwen, Andy&lt;/author&gt;&lt;/authors&gt;&lt;/contributors&gt;&lt;titles&gt;&lt;title&gt;English Stop-Smoking Services: One-Year Outcomes&lt;/title&gt;&lt;secondary-title&gt;International Journal of Environmental Research and Public Health&lt;/secondary-title&gt;&lt;/titles&gt;&lt;periodical&gt;&lt;full-title&gt;International Journal of Environmental Research and Public Health&lt;/full-title&gt;&lt;abbr-1&gt;Int. J. Environ. Res. Public Health&lt;/abbr-1&gt;&lt;abbr-2&gt;Int J Environ Res Public Health&lt;/abbr-2&gt;&lt;abbr-3&gt;International Journal of Environmental Research &amp;amp; Public Health&lt;/abbr-3&gt;&lt;/periodical&gt;&lt;pages&gt;1175&lt;/pages&gt;&lt;volume&gt;13&lt;/volume&gt;&lt;number&gt;12&lt;/number&gt;&lt;dates&gt;&lt;year&gt;2016&lt;/year&gt;&lt;/dates&gt;&lt;isbn&gt;1660-4601&lt;/isbn&gt;&lt;accession-num&gt;doi:10.3390/ijerph13121175&lt;/accession-num&gt;&lt;urls&gt;&lt;related-urls&gt;&lt;url&gt;http://www.mdpi.com/1660-4601/13/12/1175&lt;/url&gt;&lt;/related-urls&gt;&lt;/urls&gt;&lt;/record&gt;&lt;/Cite&gt;&lt;/EndNote&gt;</w:instrText>
      </w:r>
      <w:r w:rsidR="00C506D6"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36</w:t>
      </w:r>
      <w:r w:rsidR="00C506D6" w:rsidRPr="00D44509">
        <w:rPr>
          <w:rFonts w:ascii="Times New Roman" w:hAnsi="Times New Roman" w:cs="Times New Roman"/>
          <w:sz w:val="20"/>
          <w:szCs w:val="20"/>
        </w:rPr>
        <w:fldChar w:fldCharType="end"/>
      </w:r>
      <w:r w:rsidR="00C506D6" w:rsidRPr="00D44509">
        <w:rPr>
          <w:rFonts w:ascii="Times New Roman" w:hAnsi="Times New Roman" w:cs="Times New Roman"/>
          <w:sz w:val="20"/>
          <w:szCs w:val="20"/>
        </w:rPr>
        <w:t xml:space="preserve"> and so an additional 3% would represents a worthwhile improvement. A failed quit attempt is likely to cost a person about 3-5 years of life expectancy.</w:t>
      </w:r>
      <w:r w:rsidR="00C506D6" w:rsidRPr="00D44509">
        <w:rPr>
          <w:rFonts w:ascii="Times New Roman" w:hAnsi="Times New Roman" w:cs="Times New Roman"/>
          <w:sz w:val="20"/>
          <w:szCs w:val="20"/>
        </w:rPr>
        <w:fldChar w:fldCharType="begin"/>
      </w:r>
      <w:r w:rsidR="007E5270">
        <w:rPr>
          <w:rFonts w:ascii="Times New Roman" w:hAnsi="Times New Roman" w:cs="Times New Roman"/>
          <w:sz w:val="20"/>
          <w:szCs w:val="20"/>
        </w:rPr>
        <w:instrText xml:space="preserve"> ADDIN EN.CITE &lt;EndNote&gt;&lt;Cite&gt;&lt;Author&gt;Fidler&lt;/Author&gt;&lt;Year&gt;2013&lt;/Year&gt;&lt;RecNum&gt;30&lt;/RecNum&gt;&lt;DisplayText&gt;&lt;style face="superscript"&gt;22&lt;/style&gt;&lt;/DisplayText&gt;&lt;record&gt;&lt;rec-number&gt;30&lt;/rec-number&gt;&lt;foreign-keys&gt;&lt;key app="EN" db-id="9f25deewtzvzrxeefaspdrwv0vdeazr2eewp" timestamp="1488965620"&gt;30&lt;/key&gt;&lt;/foreign-keys&gt;&lt;ref-type name="Journal Article"&gt;17&lt;/ref-type&gt;&lt;contributors&gt;&lt;authors&gt;&lt;author&gt;Fidler, Jennifer&lt;/author&gt;&lt;author&gt;Ferguson, Stuart G.&lt;/author&gt;&lt;author&gt;Brown, Jamie&lt;/author&gt;&lt;author&gt;Stapleton, John&lt;/author&gt;&lt;author&gt;West, Robert&lt;/author&gt;&lt;/authors&gt;&lt;/contributors&gt;&lt;titles&gt;&lt;title&gt;How does rate of smoking cessation vary by age, gender and social grade? Findings from a population survey in England&lt;/title&gt;&lt;secondary-title&gt;Addiction&lt;/secondary-title&gt;&lt;/titles&gt;&lt;periodical&gt;&lt;full-title&gt;Addiction&lt;/full-title&gt;&lt;abbr-1&gt;Addiction&lt;/abbr-1&gt;&lt;abbr-2&gt;Addiction&lt;/abbr-2&gt;&lt;/periodical&gt;&lt;pages&gt;1680-1685&lt;/pages&gt;&lt;volume&gt;108&lt;/volume&gt;&lt;number&gt;9&lt;/number&gt;&lt;keywords&gt;&lt;keyword&gt;Age&lt;/keyword&gt;&lt;keyword&gt;cessation&lt;/keyword&gt;&lt;keyword&gt;gender&lt;/keyword&gt;&lt;keyword&gt;social grade&lt;/keyword&gt;&lt;/keywords&gt;&lt;dates&gt;&lt;year&gt;2013&lt;/year&gt;&lt;/dates&gt;&lt;isbn&gt;1360-0443&lt;/isbn&gt;&lt;urls&gt;&lt;related-urls&gt;&lt;url&gt;http://dx.doi.org/10.1111/add.12241&lt;/url&gt;&lt;/related-urls&gt;&lt;/urls&gt;&lt;electronic-resource-num&gt;10.1111/add.12241&lt;/electronic-resource-num&gt;&lt;/record&gt;&lt;/Cite&gt;&lt;/EndNote&gt;</w:instrText>
      </w:r>
      <w:r w:rsidR="00C506D6"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22</w:t>
      </w:r>
      <w:r w:rsidR="00C506D6" w:rsidRPr="00D44509">
        <w:rPr>
          <w:rFonts w:ascii="Times New Roman" w:hAnsi="Times New Roman" w:cs="Times New Roman"/>
          <w:sz w:val="20"/>
          <w:szCs w:val="20"/>
        </w:rPr>
        <w:fldChar w:fldCharType="end"/>
      </w:r>
      <w:r w:rsidR="00C506D6" w:rsidRPr="00D44509">
        <w:rPr>
          <w:rFonts w:ascii="Times New Roman" w:hAnsi="Times New Roman" w:cs="Times New Roman"/>
          <w:sz w:val="20"/>
          <w:szCs w:val="20"/>
        </w:rPr>
        <w:t xml:space="preserve">  Thus, around 12 people need to use preloading to gain around a year of life.  </w:t>
      </w:r>
      <w:r w:rsidR="00346ECD">
        <w:rPr>
          <w:rFonts w:ascii="Times New Roman" w:hAnsi="Times New Roman" w:cs="Times New Roman"/>
          <w:sz w:val="20"/>
          <w:szCs w:val="20"/>
        </w:rPr>
        <w:t xml:space="preserve">However, this trial in itself does not provide sufficiently strong evidence to be confident that nicotine preloading is effective, probably because of the reduced use of varenicline that followed preloading. </w:t>
      </w:r>
      <w:r w:rsidR="00DA7356" w:rsidRPr="00D44509">
        <w:rPr>
          <w:rFonts w:ascii="Times New Roman" w:hAnsi="Times New Roman" w:cs="Times New Roman"/>
          <w:sz w:val="20"/>
          <w:szCs w:val="20"/>
        </w:rPr>
        <w:t xml:space="preserve">Both observational and randomised trial evidence </w:t>
      </w:r>
      <w:r w:rsidR="00346ECD">
        <w:rPr>
          <w:rFonts w:ascii="Times New Roman" w:hAnsi="Times New Roman" w:cs="Times New Roman"/>
          <w:sz w:val="20"/>
          <w:szCs w:val="20"/>
        </w:rPr>
        <w:t xml:space="preserve">suggest varenicline used as a medication during the first weeks of abstinence is more effective than </w:t>
      </w:r>
      <w:r w:rsidR="00DA7356" w:rsidRPr="00D44509">
        <w:rPr>
          <w:rFonts w:ascii="Times New Roman" w:hAnsi="Times New Roman" w:cs="Times New Roman"/>
          <w:sz w:val="20"/>
          <w:szCs w:val="20"/>
        </w:rPr>
        <w:t>nicotine patches alone.</w:t>
      </w:r>
      <w:r w:rsidR="00C506D6" w:rsidRPr="00D44509">
        <w:rPr>
          <w:rFonts w:ascii="Times New Roman" w:hAnsi="Times New Roman" w:cs="Times New Roman"/>
          <w:sz w:val="20"/>
          <w:szCs w:val="20"/>
        </w:rPr>
        <w:fldChar w:fldCharType="begin">
          <w:fldData xml:space="preserve">PEVuZE5vdGU+PENpdGU+PEF1dGhvcj5CYXVsZDwvQXV0aG9yPjxZZWFyPjIwMTY8L1llYXI+PFJl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</w:fldData>
        </w:fldChar>
      </w:r>
      <w:r w:rsidR="007E5270">
        <w:rPr>
          <w:rFonts w:ascii="Times New Roman" w:hAnsi="Times New Roman" w:cs="Times New Roman"/>
          <w:sz w:val="20"/>
          <w:szCs w:val="20"/>
        </w:rPr>
        <w:instrText xml:space="preserve"> ADDIN EN.CITE </w:instrText>
      </w:r>
      <w:r w:rsidR="007E5270">
        <w:rPr>
          <w:rFonts w:ascii="Times New Roman" w:hAnsi="Times New Roman" w:cs="Times New Roman"/>
          <w:sz w:val="20"/>
          <w:szCs w:val="20"/>
        </w:rPr>
        <w:fldChar w:fldCharType="begin">
          <w:fldData xml:space="preserve">PEVuZE5vdGU+PENpdGU+PEF1dGhvcj5CYXVsZDwvQXV0aG9yPjxZZWFyPjIwMTY8L1llYXI+PFJl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</w:fldData>
        </w:fldChar>
      </w:r>
      <w:r w:rsidR="007E5270">
        <w:rPr>
          <w:rFonts w:ascii="Times New Roman" w:hAnsi="Times New Roman" w:cs="Times New Roman"/>
          <w:sz w:val="20"/>
          <w:szCs w:val="20"/>
        </w:rPr>
        <w:instrText xml:space="preserve"> ADDIN EN.CITE.DATA </w:instrText>
      </w:r>
      <w:r w:rsidR="007E5270">
        <w:rPr>
          <w:rFonts w:ascii="Times New Roman" w:hAnsi="Times New Roman" w:cs="Times New Roman"/>
          <w:sz w:val="20"/>
          <w:szCs w:val="20"/>
        </w:rPr>
      </w:r>
      <w:r w:rsidR="007E5270">
        <w:rPr>
          <w:rFonts w:ascii="Times New Roman" w:hAnsi="Times New Roman" w:cs="Times New Roman"/>
          <w:sz w:val="20"/>
          <w:szCs w:val="20"/>
        </w:rPr>
        <w:fldChar w:fldCharType="end"/>
      </w:r>
      <w:r w:rsidR="00C506D6" w:rsidRPr="00D44509">
        <w:rPr>
          <w:rFonts w:ascii="Times New Roman" w:hAnsi="Times New Roman" w:cs="Times New Roman"/>
          <w:sz w:val="20"/>
          <w:szCs w:val="20"/>
        </w:rPr>
      </w:r>
      <w:r w:rsidR="00C506D6" w:rsidRPr="00D44509">
        <w:rPr>
          <w:rFonts w:ascii="Times New Roman" w:hAnsi="Times New Roman" w:cs="Times New Roman"/>
          <w:sz w:val="20"/>
          <w:szCs w:val="20"/>
        </w:rPr>
        <w:fldChar w:fldCharType="separate"/>
      </w:r>
      <w:r w:rsidR="007E5270" w:rsidRPr="007E5270">
        <w:rPr>
          <w:rFonts w:ascii="Times New Roman" w:hAnsi="Times New Roman" w:cs="Times New Roman"/>
          <w:noProof/>
          <w:sz w:val="20"/>
          <w:szCs w:val="20"/>
          <w:vertAlign w:val="superscript"/>
        </w:rPr>
        <w:t>25 36 37</w:t>
      </w:r>
      <w:r w:rsidR="00C506D6" w:rsidRPr="00D44509">
        <w:rPr>
          <w:rFonts w:ascii="Times New Roman" w:hAnsi="Times New Roman" w:cs="Times New Roman"/>
          <w:sz w:val="20"/>
          <w:szCs w:val="20"/>
        </w:rPr>
        <w:fldChar w:fldCharType="end"/>
      </w:r>
      <w:r w:rsidR="00C506D6" w:rsidRPr="00D44509">
        <w:rPr>
          <w:rFonts w:ascii="Times New Roman" w:hAnsi="Times New Roman" w:cs="Times New Roman"/>
          <w:sz w:val="20"/>
          <w:szCs w:val="20"/>
        </w:rPr>
        <w:t xml:space="preserve">  </w:t>
      </w:r>
      <w:r w:rsidR="00346ECD">
        <w:rPr>
          <w:rFonts w:ascii="Times New Roman" w:hAnsi="Times New Roman" w:cs="Times New Roman"/>
          <w:sz w:val="20"/>
          <w:szCs w:val="20"/>
        </w:rPr>
        <w:t>It therefore seems important to examine how to mitigate this unintended effect.</w:t>
      </w:r>
    </w:p>
    <w:p w14:paraId="1A4E6A09" w14:textId="77777777" w:rsidR="00C506D6" w:rsidRPr="00D44509" w:rsidRDefault="00C506D6" w:rsidP="00D44509">
      <w:pPr>
        <w:rPr>
          <w:rFonts w:ascii="Times New Roman" w:hAnsi="Times New Roman" w:cs="Times New Roman"/>
          <w:sz w:val="20"/>
          <w:szCs w:val="20"/>
        </w:rPr>
      </w:pPr>
    </w:p>
    <w:p w14:paraId="4D469005" w14:textId="77777777" w:rsidR="00C506D6" w:rsidRPr="00D44509" w:rsidRDefault="00C506D6" w:rsidP="00D44509">
      <w:pPr>
        <w:rPr>
          <w:rFonts w:ascii="Times New Roman" w:hAnsi="Times New Roman" w:cs="Times New Roman"/>
          <w:b/>
          <w:sz w:val="20"/>
          <w:szCs w:val="20"/>
        </w:rPr>
      </w:pPr>
      <w:bookmarkStart w:id="28" w:name="_Toc478022651"/>
      <w:bookmarkStart w:id="29" w:name="_Toc478648940"/>
      <w:r w:rsidRPr="00D44509">
        <w:rPr>
          <w:rFonts w:ascii="Times New Roman" w:hAnsi="Times New Roman" w:cs="Times New Roman"/>
          <w:b/>
          <w:sz w:val="20"/>
          <w:szCs w:val="20"/>
        </w:rPr>
        <w:t>Conclusion</w:t>
      </w:r>
      <w:bookmarkEnd w:id="28"/>
      <w:bookmarkEnd w:id="29"/>
    </w:p>
    <w:p w14:paraId="270FE4DD" w14:textId="45E5225A" w:rsidR="00C506D6" w:rsidRDefault="00C506D6" w:rsidP="00D44509">
      <w:pPr>
        <w:rPr>
          <w:rFonts w:ascii="Times New Roman" w:hAnsi="Times New Roman" w:cs="Times New Roman"/>
          <w:sz w:val="20"/>
          <w:szCs w:val="20"/>
        </w:rPr>
      </w:pPr>
      <w:r w:rsidRPr="00D44509">
        <w:rPr>
          <w:rFonts w:ascii="Times New Roman" w:hAnsi="Times New Roman" w:cs="Times New Roman"/>
          <w:sz w:val="20"/>
          <w:szCs w:val="20"/>
        </w:rPr>
        <w:t>Nicotine preloading with a 21mg/24hr nicotine patch</w:t>
      </w:r>
      <w:r w:rsidR="00E4029A">
        <w:rPr>
          <w:rFonts w:ascii="Times New Roman" w:hAnsi="Times New Roman" w:cs="Times New Roman"/>
          <w:sz w:val="20"/>
          <w:szCs w:val="20"/>
        </w:rPr>
        <w:t xml:space="preserve"> for four weeks</w:t>
      </w:r>
      <w:r w:rsidRPr="00D44509">
        <w:rPr>
          <w:rFonts w:ascii="Times New Roman" w:hAnsi="Times New Roman" w:cs="Times New Roman"/>
          <w:sz w:val="20"/>
          <w:szCs w:val="20"/>
        </w:rPr>
        <w:t xml:space="preserve"> </w:t>
      </w:r>
      <w:r w:rsidR="00E012AE" w:rsidRPr="00D44509">
        <w:rPr>
          <w:rFonts w:ascii="Times New Roman" w:hAnsi="Times New Roman" w:cs="Times New Roman"/>
          <w:sz w:val="20"/>
          <w:szCs w:val="20"/>
        </w:rPr>
        <w:t xml:space="preserve">appears </w:t>
      </w:r>
      <w:r w:rsidRPr="00D44509">
        <w:rPr>
          <w:rFonts w:ascii="Times New Roman" w:hAnsi="Times New Roman" w:cs="Times New Roman"/>
          <w:sz w:val="20"/>
          <w:szCs w:val="20"/>
        </w:rPr>
        <w:t>efficacious, safe, and well-tolerated</w:t>
      </w:r>
      <w:r w:rsidR="00C54EC3">
        <w:rPr>
          <w:rFonts w:ascii="Times New Roman" w:hAnsi="Times New Roman" w:cs="Times New Roman"/>
          <w:sz w:val="20"/>
          <w:szCs w:val="20"/>
        </w:rPr>
        <w:t xml:space="preserve">, but </w:t>
      </w:r>
      <w:r w:rsidR="00346ECD">
        <w:rPr>
          <w:rFonts w:ascii="Times New Roman" w:hAnsi="Times New Roman" w:cs="Times New Roman"/>
          <w:sz w:val="20"/>
          <w:szCs w:val="20"/>
        </w:rPr>
        <w:t xml:space="preserve">probably </w:t>
      </w:r>
      <w:r w:rsidR="00C54EC3">
        <w:rPr>
          <w:rFonts w:ascii="Times New Roman" w:hAnsi="Times New Roman" w:cs="Times New Roman"/>
          <w:sz w:val="20"/>
          <w:szCs w:val="20"/>
        </w:rPr>
        <w:t>deter</w:t>
      </w:r>
      <w:r w:rsidR="00346ECD">
        <w:rPr>
          <w:rFonts w:ascii="Times New Roman" w:hAnsi="Times New Roman" w:cs="Times New Roman"/>
          <w:sz w:val="20"/>
          <w:szCs w:val="20"/>
        </w:rPr>
        <w:t>s</w:t>
      </w:r>
      <w:r w:rsidR="00C54EC3">
        <w:rPr>
          <w:rFonts w:ascii="Times New Roman" w:hAnsi="Times New Roman" w:cs="Times New Roman"/>
          <w:sz w:val="20"/>
          <w:szCs w:val="20"/>
        </w:rPr>
        <w:t xml:space="preserve"> the use of varenicline, the most effective cessation medication</w:t>
      </w:r>
      <w:r w:rsidRPr="00D44509">
        <w:rPr>
          <w:rFonts w:ascii="Times New Roman" w:hAnsi="Times New Roman" w:cs="Times New Roman"/>
          <w:sz w:val="20"/>
          <w:szCs w:val="20"/>
        </w:rPr>
        <w:t xml:space="preserve">.  </w:t>
      </w:r>
      <w:r w:rsidR="00346ECD">
        <w:rPr>
          <w:rFonts w:ascii="Times New Roman" w:hAnsi="Times New Roman" w:cs="Times New Roman"/>
          <w:sz w:val="20"/>
          <w:szCs w:val="20"/>
        </w:rPr>
        <w:t xml:space="preserve">If it were possible to overcome this </w:t>
      </w:r>
      <w:r w:rsidR="00206F53">
        <w:rPr>
          <w:rFonts w:ascii="Times New Roman" w:hAnsi="Times New Roman" w:cs="Times New Roman"/>
          <w:sz w:val="20"/>
          <w:szCs w:val="20"/>
        </w:rPr>
        <w:t>unintended consequence</w:t>
      </w:r>
      <w:r w:rsidR="00346ECD">
        <w:rPr>
          <w:rFonts w:ascii="Times New Roman" w:hAnsi="Times New Roman" w:cs="Times New Roman"/>
          <w:sz w:val="20"/>
          <w:szCs w:val="20"/>
        </w:rPr>
        <w:t xml:space="preserve">, </w:t>
      </w:r>
      <w:r w:rsidR="00C82572" w:rsidRPr="00D44509">
        <w:rPr>
          <w:rFonts w:ascii="Times New Roman" w:hAnsi="Times New Roman" w:cs="Times New Roman"/>
          <w:sz w:val="20"/>
          <w:szCs w:val="20"/>
        </w:rPr>
        <w:t xml:space="preserve">preloading </w:t>
      </w:r>
      <w:r w:rsidR="00C54EC3">
        <w:rPr>
          <w:rFonts w:ascii="Times New Roman" w:hAnsi="Times New Roman" w:cs="Times New Roman"/>
          <w:sz w:val="20"/>
          <w:szCs w:val="20"/>
        </w:rPr>
        <w:t>could lead to a worthwhile increase in long-term smoking abstinence</w:t>
      </w:r>
      <w:r w:rsidR="00C82572" w:rsidRPr="00D44509">
        <w:rPr>
          <w:rFonts w:ascii="Times New Roman" w:hAnsi="Times New Roman" w:cs="Times New Roman"/>
          <w:sz w:val="20"/>
          <w:szCs w:val="20"/>
        </w:rPr>
        <w:t>.</w:t>
      </w:r>
    </w:p>
    <w:p w14:paraId="27CBABFB" w14:textId="77777777" w:rsidR="00365D57" w:rsidRDefault="00365D57" w:rsidP="00D44509">
      <w:pPr>
        <w:rPr>
          <w:rFonts w:ascii="Times New Roman" w:hAnsi="Times New Roman" w:cs="Times New Roman"/>
          <w:sz w:val="20"/>
          <w:szCs w:val="20"/>
        </w:rPr>
      </w:pPr>
    </w:p>
    <w:p w14:paraId="4B9190C7" w14:textId="77777777" w:rsidR="00365D57" w:rsidRDefault="00365D57">
      <w:pPr>
        <w:rPr>
          <w:rFonts w:ascii="Times New Roman" w:hAnsi="Times New Roman" w:cs="Times New Roman"/>
          <w:sz w:val="20"/>
          <w:szCs w:val="20"/>
        </w:rPr>
      </w:pPr>
      <w:r>
        <w:rPr>
          <w:rFonts w:ascii="Times New Roman" w:hAnsi="Times New Roman" w:cs="Times New Roman"/>
          <w:sz w:val="20"/>
          <w:szCs w:val="20"/>
        </w:rPr>
        <w:br w:type="page"/>
      </w:r>
    </w:p>
    <w:p w14:paraId="59678160" w14:textId="2140840D" w:rsidR="00835DB6" w:rsidRDefault="00365D57" w:rsidP="00365D57">
      <w:pPr>
        <w:tabs>
          <w:tab w:val="left" w:pos="3224"/>
        </w:tabs>
        <w:rPr>
          <w:rFonts w:ascii="Times New Roman" w:hAnsi="Times New Roman" w:cs="Times New Roman"/>
          <w:b/>
          <w:sz w:val="20"/>
          <w:szCs w:val="20"/>
        </w:rPr>
      </w:pPr>
      <w:r w:rsidRPr="00365D57">
        <w:rPr>
          <w:rFonts w:ascii="Times New Roman" w:hAnsi="Times New Roman" w:cs="Times New Roman"/>
          <w:b/>
          <w:sz w:val="20"/>
          <w:szCs w:val="20"/>
        </w:rPr>
        <w:lastRenderedPageBreak/>
        <w:t>Contributions of authors:</w:t>
      </w:r>
      <w:r w:rsidR="00384616">
        <w:rPr>
          <w:rFonts w:ascii="Times New Roman" w:hAnsi="Times New Roman" w:cs="Times New Roman"/>
          <w:b/>
          <w:sz w:val="20"/>
          <w:szCs w:val="20"/>
        </w:rPr>
        <w:t xml:space="preserve"> (in alphabetical order)</w:t>
      </w:r>
    </w:p>
    <w:p w14:paraId="5C451E54" w14:textId="4BC95C4A" w:rsidR="00835DB6" w:rsidRDefault="00C90760" w:rsidP="00365D57">
      <w:pPr>
        <w:tabs>
          <w:tab w:val="left" w:pos="3224"/>
        </w:tabs>
        <w:rPr>
          <w:rFonts w:ascii="Times New Roman" w:hAnsi="Times New Roman" w:cs="Times New Roman"/>
          <w:sz w:val="20"/>
          <w:szCs w:val="20"/>
        </w:rPr>
      </w:pPr>
      <w:r w:rsidRPr="00C90760">
        <w:rPr>
          <w:rFonts w:ascii="Times New Roman" w:hAnsi="Times New Roman" w:cs="Times New Roman"/>
          <w:sz w:val="20"/>
          <w:szCs w:val="20"/>
        </w:rPr>
        <w:t>Writing committee</w:t>
      </w:r>
      <w:r w:rsidR="00237214">
        <w:rPr>
          <w:rFonts w:ascii="Times New Roman" w:hAnsi="Times New Roman" w:cs="Times New Roman"/>
          <w:sz w:val="20"/>
          <w:szCs w:val="20"/>
        </w:rPr>
        <w:t xml:space="preserve"> </w:t>
      </w:r>
      <w:r w:rsidR="006D7827">
        <w:rPr>
          <w:rFonts w:ascii="Times New Roman" w:hAnsi="Times New Roman" w:cs="Times New Roman"/>
          <w:sz w:val="20"/>
          <w:szCs w:val="20"/>
        </w:rPr>
        <w:t>(Study design, data analysis</w:t>
      </w:r>
      <w:r w:rsidR="00237214">
        <w:rPr>
          <w:rFonts w:ascii="Times New Roman" w:hAnsi="Times New Roman" w:cs="Times New Roman"/>
          <w:sz w:val="20"/>
          <w:szCs w:val="20"/>
        </w:rPr>
        <w:t>, implementation</w:t>
      </w:r>
      <w:r w:rsidR="006D7827">
        <w:rPr>
          <w:rFonts w:ascii="Times New Roman" w:hAnsi="Times New Roman" w:cs="Times New Roman"/>
          <w:sz w:val="20"/>
          <w:szCs w:val="20"/>
        </w:rPr>
        <w:t xml:space="preserve"> and interpretation, and study write-up)</w:t>
      </w:r>
      <w:r>
        <w:rPr>
          <w:rFonts w:ascii="Times New Roman" w:hAnsi="Times New Roman" w:cs="Times New Roman"/>
          <w:sz w:val="20"/>
          <w:szCs w:val="20"/>
        </w:rPr>
        <w:t xml:space="preserve">: </w:t>
      </w:r>
      <w:r w:rsidR="007640AE">
        <w:rPr>
          <w:rFonts w:ascii="Times New Roman" w:hAnsi="Times New Roman" w:cs="Times New Roman"/>
          <w:sz w:val="20"/>
          <w:szCs w:val="20"/>
        </w:rPr>
        <w:t xml:space="preserve">Marcus Munafo, </w:t>
      </w:r>
      <w:r w:rsidR="00671CB7">
        <w:rPr>
          <w:rFonts w:ascii="Times New Roman" w:hAnsi="Times New Roman" w:cs="Times New Roman"/>
          <w:sz w:val="20"/>
          <w:szCs w:val="20"/>
        </w:rPr>
        <w:t xml:space="preserve">Nicola Lindson, </w:t>
      </w:r>
      <w:r w:rsidR="007640AE">
        <w:rPr>
          <w:rFonts w:ascii="Times New Roman" w:hAnsi="Times New Roman" w:cs="Times New Roman"/>
          <w:sz w:val="20"/>
          <w:szCs w:val="20"/>
        </w:rPr>
        <w:t xml:space="preserve">Peter Hajek, </w:t>
      </w:r>
      <w:r>
        <w:rPr>
          <w:rFonts w:ascii="Times New Roman" w:hAnsi="Times New Roman" w:cs="Times New Roman"/>
          <w:sz w:val="20"/>
          <w:szCs w:val="20"/>
        </w:rPr>
        <w:t xml:space="preserve">Paul Aveyard, </w:t>
      </w:r>
      <w:r w:rsidR="007640AE">
        <w:rPr>
          <w:rFonts w:ascii="Times New Roman" w:hAnsi="Times New Roman" w:cs="Times New Roman"/>
          <w:sz w:val="20"/>
          <w:szCs w:val="20"/>
        </w:rPr>
        <w:t xml:space="preserve">Sarah Lewis, </w:t>
      </w:r>
      <w:r>
        <w:rPr>
          <w:rFonts w:ascii="Times New Roman" w:hAnsi="Times New Roman" w:cs="Times New Roman"/>
          <w:sz w:val="20"/>
          <w:szCs w:val="20"/>
        </w:rPr>
        <w:t>Tim Coleman</w:t>
      </w:r>
      <w:r w:rsidR="00E4029A">
        <w:rPr>
          <w:rFonts w:ascii="Times New Roman" w:hAnsi="Times New Roman" w:cs="Times New Roman"/>
          <w:sz w:val="20"/>
          <w:szCs w:val="20"/>
        </w:rPr>
        <w:t>,</w:t>
      </w:r>
      <w:r w:rsidR="001C0E53">
        <w:rPr>
          <w:rFonts w:ascii="Times New Roman" w:hAnsi="Times New Roman" w:cs="Times New Roman"/>
          <w:sz w:val="20"/>
          <w:szCs w:val="20"/>
        </w:rPr>
        <w:t>.</w:t>
      </w:r>
    </w:p>
    <w:p w14:paraId="2A6BFEE8" w14:textId="5126585B" w:rsidR="00365D57" w:rsidRDefault="00C65068" w:rsidP="00365D57">
      <w:pPr>
        <w:tabs>
          <w:tab w:val="left" w:pos="3224"/>
        </w:tabs>
        <w:rPr>
          <w:rFonts w:ascii="Times New Roman" w:hAnsi="Times New Roman" w:cs="Times New Roman"/>
          <w:sz w:val="20"/>
          <w:szCs w:val="20"/>
        </w:rPr>
      </w:pPr>
      <w:r>
        <w:rPr>
          <w:rFonts w:ascii="Times New Roman" w:hAnsi="Times New Roman" w:cs="Times New Roman"/>
          <w:sz w:val="20"/>
          <w:szCs w:val="20"/>
        </w:rPr>
        <w:t>Study management:</w:t>
      </w:r>
      <w:r w:rsidR="007640AE">
        <w:rPr>
          <w:rFonts w:ascii="Times New Roman" w:hAnsi="Times New Roman" w:cs="Times New Roman"/>
          <w:sz w:val="20"/>
          <w:szCs w:val="20"/>
        </w:rPr>
        <w:t xml:space="preserve"> including recruitment</w:t>
      </w:r>
      <w:r w:rsidR="006D7827">
        <w:rPr>
          <w:rFonts w:ascii="Times New Roman" w:hAnsi="Times New Roman" w:cs="Times New Roman"/>
          <w:sz w:val="20"/>
          <w:szCs w:val="20"/>
        </w:rPr>
        <w:t xml:space="preserve"> and</w:t>
      </w:r>
      <w:r w:rsidR="007640AE">
        <w:rPr>
          <w:rFonts w:ascii="Times New Roman" w:hAnsi="Times New Roman" w:cs="Times New Roman"/>
          <w:sz w:val="20"/>
          <w:szCs w:val="20"/>
        </w:rPr>
        <w:t xml:space="preserve"> follow-up</w:t>
      </w:r>
      <w:r>
        <w:rPr>
          <w:rFonts w:ascii="Times New Roman" w:hAnsi="Times New Roman" w:cs="Times New Roman"/>
          <w:sz w:val="20"/>
          <w:szCs w:val="20"/>
        </w:rPr>
        <w:t xml:space="preserve"> </w:t>
      </w:r>
      <w:r w:rsidR="007640AE" w:rsidRPr="00365D57">
        <w:rPr>
          <w:rFonts w:ascii="Times New Roman" w:eastAsia="Times New Roman" w:hAnsi="Times New Roman" w:cs="Times New Roman"/>
          <w:sz w:val="20"/>
          <w:szCs w:val="20"/>
          <w:lang w:eastAsia="en-GB"/>
        </w:rPr>
        <w:t>Alia Ataya</w:t>
      </w:r>
      <w:r w:rsidR="007640AE">
        <w:rPr>
          <w:rFonts w:ascii="Times New Roman" w:eastAsia="Times New Roman" w:hAnsi="Times New Roman" w:cs="Times New Roman"/>
          <w:sz w:val="20"/>
          <w:szCs w:val="20"/>
          <w:lang w:eastAsia="en-GB"/>
        </w:rPr>
        <w:t>,</w:t>
      </w:r>
      <w:r w:rsidR="007640AE" w:rsidRPr="007640AE">
        <w:rPr>
          <w:rFonts w:ascii="Times New Roman" w:eastAsia="Times New Roman" w:hAnsi="Times New Roman" w:cs="Times New Roman"/>
          <w:sz w:val="20"/>
          <w:szCs w:val="20"/>
          <w:lang w:eastAsia="en-GB"/>
        </w:rPr>
        <w:t xml:space="preserve"> </w:t>
      </w:r>
      <w:r w:rsidR="007640AE" w:rsidRPr="00365D57">
        <w:rPr>
          <w:rFonts w:ascii="Times New Roman" w:eastAsia="Times New Roman" w:hAnsi="Times New Roman" w:cs="Times New Roman"/>
          <w:sz w:val="20"/>
          <w:szCs w:val="20"/>
          <w:lang w:eastAsia="en-GB"/>
        </w:rPr>
        <w:t>Alice Scott</w:t>
      </w:r>
      <w:r w:rsidR="007640AE">
        <w:rPr>
          <w:rFonts w:ascii="Times New Roman" w:eastAsia="Times New Roman" w:hAnsi="Times New Roman" w:cs="Times New Roman"/>
          <w:sz w:val="20"/>
          <w:szCs w:val="20"/>
          <w:lang w:eastAsia="en-GB"/>
        </w:rPr>
        <w:t xml:space="preserve">, </w:t>
      </w:r>
      <w:r w:rsidR="007640AE" w:rsidRPr="00365D57">
        <w:rPr>
          <w:rFonts w:ascii="Times New Roman" w:hAnsi="Times New Roman" w:cs="Times New Roman"/>
          <w:sz w:val="20"/>
          <w:szCs w:val="20"/>
        </w:rPr>
        <w:t>Andy McEwen</w:t>
      </w:r>
      <w:r w:rsidR="007640AE">
        <w:rPr>
          <w:rFonts w:ascii="Times New Roman" w:hAnsi="Times New Roman" w:cs="Times New Roman"/>
          <w:sz w:val="20"/>
          <w:szCs w:val="20"/>
        </w:rPr>
        <w:t>,</w:t>
      </w:r>
      <w:r w:rsidR="007640AE" w:rsidRPr="007640AE">
        <w:rPr>
          <w:rFonts w:ascii="Times New Roman" w:hAnsi="Times New Roman" w:cs="Times New Roman"/>
          <w:sz w:val="20"/>
          <w:szCs w:val="20"/>
        </w:rPr>
        <w:t xml:space="preserve"> </w:t>
      </w:r>
      <w:r w:rsidR="007640AE" w:rsidRPr="00365D57">
        <w:rPr>
          <w:rFonts w:ascii="Times New Roman" w:hAnsi="Times New Roman" w:cs="Times New Roman"/>
          <w:sz w:val="20"/>
          <w:szCs w:val="20"/>
        </w:rPr>
        <w:t>Angela Attwood</w:t>
      </w:r>
      <w:r w:rsidR="007640AE">
        <w:rPr>
          <w:rFonts w:ascii="Times New Roman" w:hAnsi="Times New Roman" w:cs="Times New Roman"/>
          <w:sz w:val="20"/>
          <w:szCs w:val="20"/>
        </w:rPr>
        <w:t xml:space="preserve">, </w:t>
      </w:r>
      <w:r w:rsidR="007640AE" w:rsidRPr="00365D57">
        <w:rPr>
          <w:rFonts w:ascii="Times New Roman" w:hAnsi="Times New Roman" w:cs="Times New Roman"/>
          <w:sz w:val="20"/>
          <w:szCs w:val="20"/>
        </w:rPr>
        <w:t>Anna Phillips</w:t>
      </w:r>
      <w:r w:rsidR="007640AE">
        <w:rPr>
          <w:rFonts w:ascii="Times New Roman" w:hAnsi="Times New Roman" w:cs="Times New Roman"/>
          <w:sz w:val="20"/>
          <w:szCs w:val="20"/>
        </w:rPr>
        <w:t>,</w:t>
      </w:r>
      <w:r w:rsidR="007640AE" w:rsidRPr="007640AE">
        <w:rPr>
          <w:rFonts w:ascii="Times New Roman" w:hAnsi="Times New Roman" w:cs="Times New Roman"/>
          <w:sz w:val="20"/>
          <w:szCs w:val="20"/>
        </w:rPr>
        <w:t xml:space="preserve"> </w:t>
      </w:r>
      <w:r w:rsidR="007640AE" w:rsidRPr="00365D57">
        <w:rPr>
          <w:rFonts w:ascii="Times New Roman" w:hAnsi="Times New Roman" w:cs="Times New Roman"/>
          <w:sz w:val="20"/>
          <w:szCs w:val="20"/>
        </w:rPr>
        <w:t>Anne Dickinson</w:t>
      </w:r>
      <w:r w:rsidR="007640AE">
        <w:rPr>
          <w:rFonts w:ascii="Times New Roman" w:hAnsi="Times New Roman" w:cs="Times New Roman"/>
          <w:sz w:val="20"/>
          <w:szCs w:val="20"/>
        </w:rPr>
        <w:t xml:space="preserve">, </w:t>
      </w:r>
      <w:r w:rsidR="007640AE" w:rsidRPr="00365D57">
        <w:rPr>
          <w:rFonts w:ascii="Times New Roman" w:hAnsi="Times New Roman" w:cs="Times New Roman"/>
          <w:sz w:val="20"/>
          <w:szCs w:val="20"/>
        </w:rPr>
        <w:t>Carmen Wood</w:t>
      </w:r>
      <w:r w:rsidR="007640AE">
        <w:rPr>
          <w:rFonts w:ascii="Times New Roman" w:hAnsi="Times New Roman" w:cs="Times New Roman"/>
          <w:sz w:val="20"/>
          <w:szCs w:val="20"/>
        </w:rPr>
        <w:t xml:space="preserve">, </w:t>
      </w:r>
      <w:r w:rsidR="007640AE" w:rsidRPr="00365D57">
        <w:rPr>
          <w:rFonts w:ascii="Times New Roman" w:hAnsi="Times New Roman" w:cs="Times New Roman"/>
          <w:sz w:val="20"/>
          <w:szCs w:val="20"/>
        </w:rPr>
        <w:t>Celine Homsey</w:t>
      </w:r>
      <w:r w:rsidR="00CD6CA4">
        <w:rPr>
          <w:rFonts w:ascii="Times New Roman" w:hAnsi="Times New Roman" w:cs="Times New Roman"/>
          <w:sz w:val="20"/>
          <w:szCs w:val="20"/>
        </w:rPr>
        <w:t>,</w:t>
      </w:r>
      <w:r w:rsidR="007640AE" w:rsidRPr="007640AE">
        <w:rPr>
          <w:rFonts w:ascii="Times New Roman" w:hAnsi="Times New Roman" w:cs="Times New Roman"/>
          <w:sz w:val="20"/>
          <w:szCs w:val="20"/>
        </w:rPr>
        <w:t xml:space="preserve"> </w:t>
      </w:r>
      <w:r w:rsidR="007640AE" w:rsidRPr="00365D57">
        <w:rPr>
          <w:rFonts w:ascii="Times New Roman" w:hAnsi="Times New Roman" w:cs="Times New Roman"/>
          <w:sz w:val="20"/>
          <w:szCs w:val="20"/>
        </w:rPr>
        <w:t>Clare Randall</w:t>
      </w:r>
      <w:r w:rsidR="007640AE">
        <w:rPr>
          <w:rFonts w:ascii="Times New Roman" w:hAnsi="Times New Roman" w:cs="Times New Roman"/>
          <w:sz w:val="20"/>
          <w:szCs w:val="20"/>
        </w:rPr>
        <w:t xml:space="preserve">, </w:t>
      </w:r>
      <w:r w:rsidR="007640AE" w:rsidRPr="00365D57">
        <w:rPr>
          <w:rFonts w:ascii="Times New Roman" w:hAnsi="Times New Roman" w:cs="Times New Roman"/>
          <w:sz w:val="20"/>
          <w:szCs w:val="20"/>
        </w:rPr>
        <w:t>Deborah Lycett</w:t>
      </w:r>
      <w:r w:rsidR="007640AE">
        <w:rPr>
          <w:rFonts w:ascii="Times New Roman" w:hAnsi="Times New Roman" w:cs="Times New Roman"/>
          <w:sz w:val="20"/>
          <w:szCs w:val="20"/>
        </w:rPr>
        <w:t xml:space="preserve">, </w:t>
      </w:r>
      <w:r w:rsidR="007640AE" w:rsidRPr="00365D57">
        <w:rPr>
          <w:rFonts w:ascii="Times New Roman" w:hAnsi="Times New Roman" w:cs="Times New Roman"/>
          <w:sz w:val="20"/>
          <w:szCs w:val="20"/>
        </w:rPr>
        <w:t>Diana Pratt</w:t>
      </w:r>
      <w:r w:rsidR="007640AE">
        <w:rPr>
          <w:rFonts w:ascii="Times New Roman" w:hAnsi="Times New Roman" w:cs="Times New Roman"/>
          <w:sz w:val="20"/>
          <w:szCs w:val="20"/>
        </w:rPr>
        <w:t xml:space="preserve">, </w:t>
      </w:r>
      <w:r w:rsidR="00CD6CA4">
        <w:rPr>
          <w:rFonts w:ascii="Times New Roman" w:hAnsi="Times New Roman" w:cs="Times New Roman"/>
          <w:sz w:val="20"/>
          <w:szCs w:val="20"/>
        </w:rPr>
        <w:t xml:space="preserve">Doug Coyle, </w:t>
      </w:r>
      <w:r w:rsidR="007640AE" w:rsidRPr="00365D57">
        <w:rPr>
          <w:rFonts w:ascii="Times New Roman" w:hAnsi="Times New Roman" w:cs="Times New Roman"/>
          <w:sz w:val="20"/>
          <w:szCs w:val="20"/>
        </w:rPr>
        <w:t>Dunja Przulj</w:t>
      </w:r>
      <w:r w:rsidR="007640AE">
        <w:rPr>
          <w:rFonts w:ascii="Times New Roman" w:hAnsi="Times New Roman" w:cs="Times New Roman"/>
          <w:sz w:val="20"/>
          <w:szCs w:val="20"/>
        </w:rPr>
        <w:t xml:space="preserve">, </w:t>
      </w:r>
      <w:r w:rsidR="007640AE" w:rsidRPr="00365D57">
        <w:rPr>
          <w:rFonts w:ascii="Times New Roman" w:eastAsia="Times New Roman" w:hAnsi="Times New Roman" w:cs="Times New Roman"/>
          <w:sz w:val="20"/>
          <w:szCs w:val="20"/>
          <w:lang w:eastAsia="en-GB"/>
        </w:rPr>
        <w:t>Emma Anderson</w:t>
      </w:r>
      <w:r w:rsidR="007640AE">
        <w:rPr>
          <w:rFonts w:ascii="Times New Roman" w:eastAsia="Times New Roman" w:hAnsi="Times New Roman" w:cs="Times New Roman"/>
          <w:sz w:val="20"/>
          <w:szCs w:val="20"/>
          <w:lang w:eastAsia="en-GB"/>
        </w:rPr>
        <w:t xml:space="preserve">, </w:t>
      </w:r>
      <w:r w:rsidR="007640AE" w:rsidRPr="00365D57">
        <w:rPr>
          <w:rFonts w:ascii="Times New Roman" w:eastAsia="Times New Roman" w:hAnsi="Times New Roman" w:cs="Times New Roman"/>
          <w:sz w:val="20"/>
          <w:szCs w:val="20"/>
          <w:lang w:eastAsia="en-GB"/>
        </w:rPr>
        <w:t>Emma Howell</w:t>
      </w:r>
      <w:r w:rsidR="007640AE">
        <w:rPr>
          <w:rFonts w:ascii="Times New Roman" w:eastAsia="Times New Roman" w:hAnsi="Times New Roman" w:cs="Times New Roman"/>
          <w:sz w:val="20"/>
          <w:szCs w:val="20"/>
          <w:lang w:eastAsia="en-GB"/>
        </w:rPr>
        <w:t xml:space="preserve">, </w:t>
      </w:r>
      <w:r w:rsidR="007640AE" w:rsidRPr="00365D57">
        <w:rPr>
          <w:rFonts w:ascii="Times New Roman" w:hAnsi="Times New Roman" w:cs="Times New Roman"/>
          <w:sz w:val="20"/>
          <w:szCs w:val="20"/>
        </w:rPr>
        <w:t>Gurmail Rai</w:t>
      </w:r>
      <w:r w:rsidR="007640AE">
        <w:rPr>
          <w:rFonts w:ascii="Times New Roman" w:hAnsi="Times New Roman" w:cs="Times New Roman"/>
          <w:sz w:val="20"/>
          <w:szCs w:val="20"/>
        </w:rPr>
        <w:t xml:space="preserve">, </w:t>
      </w:r>
      <w:r w:rsidR="007640AE" w:rsidRPr="00365D57">
        <w:rPr>
          <w:rFonts w:ascii="Times New Roman" w:hAnsi="Times New Roman" w:cs="Times New Roman"/>
          <w:sz w:val="20"/>
          <w:szCs w:val="20"/>
        </w:rPr>
        <w:t>Hayden McRobbie</w:t>
      </w:r>
      <w:r w:rsidR="007640AE">
        <w:rPr>
          <w:rFonts w:ascii="Times New Roman" w:hAnsi="Times New Roman" w:cs="Times New Roman"/>
          <w:sz w:val="20"/>
          <w:szCs w:val="20"/>
        </w:rPr>
        <w:t xml:space="preserve">, </w:t>
      </w:r>
      <w:r w:rsidR="007640AE" w:rsidRPr="00365D57">
        <w:rPr>
          <w:rFonts w:ascii="Times New Roman" w:eastAsia="Times New Roman" w:hAnsi="Times New Roman" w:cs="Times New Roman"/>
          <w:sz w:val="20"/>
          <w:szCs w:val="20"/>
          <w:lang w:eastAsia="en-GB"/>
        </w:rPr>
        <w:t>Jasmine Khouja</w:t>
      </w:r>
      <w:r w:rsidR="007640AE">
        <w:rPr>
          <w:rFonts w:ascii="Times New Roman" w:eastAsia="Times New Roman" w:hAnsi="Times New Roman" w:cs="Times New Roman"/>
          <w:sz w:val="20"/>
          <w:szCs w:val="20"/>
          <w:lang w:eastAsia="en-GB"/>
        </w:rPr>
        <w:t xml:space="preserve">, </w:t>
      </w:r>
      <w:r w:rsidR="007640AE" w:rsidRPr="00365D57">
        <w:rPr>
          <w:rFonts w:ascii="Times New Roman" w:hAnsi="Times New Roman" w:cs="Times New Roman"/>
          <w:sz w:val="20"/>
          <w:szCs w:val="20"/>
        </w:rPr>
        <w:t>Jinshuo Li</w:t>
      </w:r>
      <w:r w:rsidR="007640AE">
        <w:rPr>
          <w:rFonts w:ascii="Times New Roman" w:hAnsi="Times New Roman" w:cs="Times New Roman"/>
          <w:sz w:val="20"/>
          <w:szCs w:val="20"/>
        </w:rPr>
        <w:t xml:space="preserve">, </w:t>
      </w:r>
      <w:r w:rsidR="007640AE" w:rsidRPr="00365D57">
        <w:rPr>
          <w:rFonts w:ascii="Times New Roman" w:hAnsi="Times New Roman" w:cs="Times New Roman"/>
          <w:sz w:val="20"/>
          <w:szCs w:val="20"/>
        </w:rPr>
        <w:t>Steve Parrott</w:t>
      </w:r>
      <w:r w:rsidR="007640AE">
        <w:rPr>
          <w:rFonts w:ascii="Times New Roman" w:hAnsi="Times New Roman" w:cs="Times New Roman"/>
          <w:sz w:val="20"/>
          <w:szCs w:val="20"/>
        </w:rPr>
        <w:t xml:space="preserve">, </w:t>
      </w:r>
      <w:r w:rsidR="007640AE" w:rsidRPr="00365D57">
        <w:rPr>
          <w:rFonts w:ascii="Times New Roman" w:hAnsi="Times New Roman" w:cs="Times New Roman"/>
          <w:sz w:val="20"/>
          <w:szCs w:val="20"/>
        </w:rPr>
        <w:t>Jo Perdue</w:t>
      </w:r>
      <w:r w:rsidR="007640AE">
        <w:rPr>
          <w:rFonts w:ascii="Times New Roman" w:hAnsi="Times New Roman" w:cs="Times New Roman"/>
          <w:sz w:val="20"/>
          <w:szCs w:val="20"/>
        </w:rPr>
        <w:t xml:space="preserve">, </w:t>
      </w:r>
      <w:r w:rsidR="007640AE" w:rsidRPr="00365D57">
        <w:rPr>
          <w:rFonts w:ascii="Times New Roman" w:hAnsi="Times New Roman" w:cs="Times New Roman"/>
          <w:sz w:val="20"/>
          <w:szCs w:val="20"/>
        </w:rPr>
        <w:t>Kate Myers</w:t>
      </w:r>
      <w:r w:rsidR="007640AE">
        <w:rPr>
          <w:rFonts w:ascii="Times New Roman" w:hAnsi="Times New Roman" w:cs="Times New Roman"/>
          <w:sz w:val="20"/>
          <w:szCs w:val="20"/>
        </w:rPr>
        <w:t xml:space="preserve">, </w:t>
      </w:r>
      <w:r w:rsidR="007640AE" w:rsidRPr="00365D57">
        <w:rPr>
          <w:rFonts w:ascii="Times New Roman" w:eastAsia="Times New Roman" w:hAnsi="Times New Roman" w:cs="Times New Roman"/>
          <w:sz w:val="20"/>
          <w:szCs w:val="20"/>
          <w:lang w:eastAsia="en-GB"/>
        </w:rPr>
        <w:t>Katherine Evans</w:t>
      </w:r>
      <w:r w:rsidR="007640AE">
        <w:rPr>
          <w:rFonts w:ascii="Times New Roman" w:eastAsia="Times New Roman" w:hAnsi="Times New Roman" w:cs="Times New Roman"/>
          <w:sz w:val="20"/>
          <w:szCs w:val="20"/>
          <w:lang w:eastAsia="en-GB"/>
        </w:rPr>
        <w:t>,</w:t>
      </w:r>
      <w:r w:rsidR="007640AE" w:rsidRPr="007640AE">
        <w:rPr>
          <w:rFonts w:ascii="Times New Roman" w:eastAsia="Times New Roman" w:hAnsi="Times New Roman" w:cs="Times New Roman"/>
          <w:sz w:val="20"/>
          <w:szCs w:val="20"/>
          <w:lang w:eastAsia="en-GB"/>
        </w:rPr>
        <w:t xml:space="preserve"> </w:t>
      </w:r>
      <w:r w:rsidR="00CD6CA4">
        <w:rPr>
          <w:rFonts w:ascii="Times New Roman" w:eastAsia="Times New Roman" w:hAnsi="Times New Roman" w:cs="Times New Roman"/>
          <w:sz w:val="20"/>
          <w:szCs w:val="20"/>
          <w:lang w:eastAsia="en-GB"/>
        </w:rPr>
        <w:t xml:space="preserve">Kathryn Colye, </w:t>
      </w:r>
      <w:r w:rsidR="007640AE" w:rsidRPr="00365D57">
        <w:rPr>
          <w:rFonts w:ascii="Times New Roman" w:eastAsia="Times New Roman" w:hAnsi="Times New Roman" w:cs="Times New Roman"/>
          <w:sz w:val="20"/>
          <w:szCs w:val="20"/>
          <w:lang w:eastAsia="en-GB"/>
        </w:rPr>
        <w:t>Kayleigh Easey</w:t>
      </w:r>
      <w:r w:rsidR="007640AE">
        <w:rPr>
          <w:rFonts w:ascii="Times New Roman" w:eastAsia="Times New Roman" w:hAnsi="Times New Roman" w:cs="Times New Roman"/>
          <w:sz w:val="20"/>
          <w:szCs w:val="20"/>
          <w:lang w:eastAsia="en-GB"/>
        </w:rPr>
        <w:t xml:space="preserve">, </w:t>
      </w:r>
      <w:r w:rsidR="007640AE" w:rsidRPr="00365D57">
        <w:rPr>
          <w:rFonts w:ascii="Times New Roman" w:hAnsi="Times New Roman" w:cs="Times New Roman"/>
          <w:sz w:val="20"/>
          <w:szCs w:val="20"/>
        </w:rPr>
        <w:t>Khaled Ahmed</w:t>
      </w:r>
      <w:r w:rsidR="007640AE">
        <w:rPr>
          <w:rFonts w:ascii="Times New Roman" w:hAnsi="Times New Roman" w:cs="Times New Roman"/>
          <w:sz w:val="20"/>
          <w:szCs w:val="20"/>
        </w:rPr>
        <w:t xml:space="preserve">, </w:t>
      </w:r>
      <w:r w:rsidR="007640AE" w:rsidRPr="00365D57">
        <w:rPr>
          <w:rFonts w:ascii="Times New Roman" w:eastAsia="Times New Roman" w:hAnsi="Times New Roman" w:cs="Times New Roman"/>
          <w:sz w:val="20"/>
          <w:szCs w:val="20"/>
          <w:lang w:eastAsia="en-GB"/>
        </w:rPr>
        <w:t>Lindsey Lacey</w:t>
      </w:r>
      <w:r w:rsidR="007640AE">
        <w:rPr>
          <w:rFonts w:ascii="Times New Roman" w:eastAsia="Times New Roman" w:hAnsi="Times New Roman" w:cs="Times New Roman"/>
          <w:sz w:val="20"/>
          <w:szCs w:val="20"/>
          <w:lang w:eastAsia="en-GB"/>
        </w:rPr>
        <w:t>,</w:t>
      </w:r>
      <w:r w:rsidR="007640AE" w:rsidRPr="007640AE">
        <w:rPr>
          <w:rFonts w:ascii="Times New Roman" w:eastAsia="Times New Roman" w:hAnsi="Times New Roman" w:cs="Times New Roman"/>
          <w:sz w:val="20"/>
          <w:szCs w:val="20"/>
          <w:lang w:eastAsia="en-GB"/>
        </w:rPr>
        <w:t xml:space="preserve"> </w:t>
      </w:r>
      <w:r w:rsidR="007640AE" w:rsidRPr="00365D57">
        <w:rPr>
          <w:rFonts w:ascii="Times New Roman" w:eastAsia="Times New Roman" w:hAnsi="Times New Roman" w:cs="Times New Roman"/>
          <w:sz w:val="20"/>
          <w:szCs w:val="20"/>
          <w:lang w:eastAsia="en-GB"/>
        </w:rPr>
        <w:t>Lizzy Dann</w:t>
      </w:r>
      <w:r w:rsidR="007640AE">
        <w:rPr>
          <w:rFonts w:ascii="Times New Roman" w:eastAsia="Times New Roman" w:hAnsi="Times New Roman" w:cs="Times New Roman"/>
          <w:sz w:val="20"/>
          <w:szCs w:val="20"/>
          <w:lang w:eastAsia="en-GB"/>
        </w:rPr>
        <w:t xml:space="preserve">, </w:t>
      </w:r>
      <w:r w:rsidR="00384616" w:rsidRPr="00365D57">
        <w:rPr>
          <w:rFonts w:ascii="Times New Roman" w:hAnsi="Times New Roman" w:cs="Times New Roman"/>
          <w:sz w:val="20"/>
          <w:szCs w:val="20"/>
        </w:rPr>
        <w:t>Marcus Munafo</w:t>
      </w:r>
      <w:r w:rsidR="00384616">
        <w:rPr>
          <w:rFonts w:ascii="Times New Roman" w:hAnsi="Times New Roman" w:cs="Times New Roman"/>
          <w:sz w:val="20"/>
          <w:szCs w:val="20"/>
        </w:rPr>
        <w:t>,</w:t>
      </w:r>
      <w:r w:rsidR="00384616" w:rsidRPr="00365D57">
        <w:rPr>
          <w:rFonts w:ascii="Times New Roman" w:eastAsia="Times New Roman" w:hAnsi="Times New Roman" w:cs="Times New Roman"/>
          <w:sz w:val="20"/>
          <w:szCs w:val="20"/>
          <w:lang w:eastAsia="en-GB"/>
        </w:rPr>
        <w:t xml:space="preserve"> </w:t>
      </w:r>
      <w:r w:rsidR="007640AE" w:rsidRPr="00365D57">
        <w:rPr>
          <w:rFonts w:ascii="Times New Roman" w:eastAsia="Times New Roman" w:hAnsi="Times New Roman" w:cs="Times New Roman"/>
          <w:sz w:val="20"/>
          <w:szCs w:val="20"/>
          <w:lang w:eastAsia="en-GB"/>
        </w:rPr>
        <w:t>Mark Allen</w:t>
      </w:r>
      <w:r w:rsidR="007640AE">
        <w:rPr>
          <w:rFonts w:ascii="Times New Roman" w:eastAsia="Times New Roman" w:hAnsi="Times New Roman" w:cs="Times New Roman"/>
          <w:sz w:val="20"/>
          <w:szCs w:val="20"/>
          <w:lang w:eastAsia="en-GB"/>
        </w:rPr>
        <w:t xml:space="preserve">, </w:t>
      </w:r>
      <w:r w:rsidR="007640AE" w:rsidRPr="00365D57">
        <w:rPr>
          <w:rFonts w:ascii="Times New Roman" w:eastAsia="Times New Roman" w:hAnsi="Times New Roman" w:cs="Times New Roman"/>
          <w:sz w:val="20"/>
          <w:szCs w:val="20"/>
          <w:lang w:eastAsia="en-GB"/>
        </w:rPr>
        <w:t>Megan Fluharty</w:t>
      </w:r>
      <w:r w:rsidR="007640AE">
        <w:rPr>
          <w:rFonts w:ascii="Times New Roman" w:eastAsia="Times New Roman" w:hAnsi="Times New Roman" w:cs="Times New Roman"/>
          <w:sz w:val="20"/>
          <w:szCs w:val="20"/>
          <w:lang w:eastAsia="en-GB"/>
        </w:rPr>
        <w:t xml:space="preserve">, </w:t>
      </w:r>
      <w:r w:rsidR="007640AE" w:rsidRPr="00365D57">
        <w:rPr>
          <w:rFonts w:ascii="Times New Roman" w:hAnsi="Times New Roman" w:cs="Times New Roman"/>
          <w:sz w:val="20"/>
          <w:szCs w:val="20"/>
        </w:rPr>
        <w:t>Megan Hurse</w:t>
      </w:r>
      <w:r w:rsidR="00384616">
        <w:rPr>
          <w:rFonts w:ascii="Times New Roman" w:hAnsi="Times New Roman" w:cs="Times New Roman"/>
          <w:sz w:val="20"/>
          <w:szCs w:val="20"/>
        </w:rPr>
        <w:t xml:space="preserve">, </w:t>
      </w:r>
      <w:r w:rsidR="00384616" w:rsidRPr="00365D57">
        <w:rPr>
          <w:rFonts w:ascii="Times New Roman" w:hAnsi="Times New Roman" w:cs="Times New Roman"/>
          <w:sz w:val="20"/>
          <w:szCs w:val="20"/>
        </w:rPr>
        <w:t>Mike Healy</w:t>
      </w:r>
      <w:r w:rsidR="00384616">
        <w:rPr>
          <w:rFonts w:ascii="Times New Roman" w:hAnsi="Times New Roman" w:cs="Times New Roman"/>
          <w:sz w:val="20"/>
          <w:szCs w:val="20"/>
        </w:rPr>
        <w:t xml:space="preserve">, </w:t>
      </w:r>
      <w:r w:rsidR="00384616" w:rsidRPr="00365D57">
        <w:rPr>
          <w:rFonts w:ascii="Times New Roman" w:hAnsi="Times New Roman" w:cs="Times New Roman"/>
          <w:sz w:val="20"/>
          <w:szCs w:val="20"/>
        </w:rPr>
        <w:t>Miriam Banting</w:t>
      </w:r>
      <w:r w:rsidR="00384616">
        <w:rPr>
          <w:rFonts w:ascii="Times New Roman" w:hAnsi="Times New Roman" w:cs="Times New Roman"/>
          <w:sz w:val="20"/>
          <w:szCs w:val="20"/>
        </w:rPr>
        <w:t xml:space="preserve">, </w:t>
      </w:r>
      <w:r w:rsidR="00384616" w:rsidRPr="00365D57">
        <w:rPr>
          <w:rFonts w:ascii="Times New Roman" w:hAnsi="Times New Roman" w:cs="Times New Roman"/>
          <w:sz w:val="20"/>
          <w:szCs w:val="20"/>
        </w:rPr>
        <w:t>Natalie Bisal</w:t>
      </w:r>
      <w:r w:rsidR="00384616">
        <w:rPr>
          <w:rFonts w:ascii="Times New Roman" w:hAnsi="Times New Roman" w:cs="Times New Roman"/>
          <w:sz w:val="20"/>
          <w:szCs w:val="20"/>
        </w:rPr>
        <w:t xml:space="preserve">, </w:t>
      </w:r>
      <w:r w:rsidR="00384616" w:rsidRPr="00365D57">
        <w:rPr>
          <w:rFonts w:ascii="Times New Roman" w:hAnsi="Times New Roman" w:cs="Times New Roman"/>
          <w:sz w:val="20"/>
          <w:szCs w:val="20"/>
        </w:rPr>
        <w:t>Nicola Lindson</w:t>
      </w:r>
      <w:r w:rsidR="00384616">
        <w:rPr>
          <w:rFonts w:ascii="Times New Roman" w:hAnsi="Times New Roman" w:cs="Times New Roman"/>
          <w:sz w:val="20"/>
          <w:szCs w:val="20"/>
        </w:rPr>
        <w:t xml:space="preserve">, </w:t>
      </w:r>
      <w:r w:rsidR="00384616" w:rsidRPr="00365D57">
        <w:rPr>
          <w:rFonts w:ascii="Times New Roman" w:hAnsi="Times New Roman" w:cs="Times New Roman"/>
          <w:sz w:val="20"/>
          <w:szCs w:val="20"/>
        </w:rPr>
        <w:t>Paul Aveyard</w:t>
      </w:r>
      <w:r w:rsidR="00384616">
        <w:rPr>
          <w:rFonts w:ascii="Times New Roman" w:hAnsi="Times New Roman" w:cs="Times New Roman"/>
          <w:sz w:val="20"/>
          <w:szCs w:val="20"/>
        </w:rPr>
        <w:t xml:space="preserve">,, </w:t>
      </w:r>
      <w:r w:rsidR="00384616" w:rsidRPr="00365D57">
        <w:rPr>
          <w:rFonts w:ascii="Times New Roman" w:hAnsi="Times New Roman" w:cs="Times New Roman"/>
          <w:sz w:val="20"/>
          <w:szCs w:val="20"/>
        </w:rPr>
        <w:t>Peter Hajek</w:t>
      </w:r>
      <w:r w:rsidR="00384616">
        <w:rPr>
          <w:rFonts w:ascii="Times New Roman" w:hAnsi="Times New Roman" w:cs="Times New Roman"/>
          <w:sz w:val="20"/>
          <w:szCs w:val="20"/>
        </w:rPr>
        <w:t xml:space="preserve">, </w:t>
      </w:r>
      <w:r w:rsidR="00384616" w:rsidRPr="00365D57">
        <w:rPr>
          <w:rFonts w:ascii="Times New Roman" w:hAnsi="Times New Roman" w:cs="Times New Roman"/>
          <w:sz w:val="20"/>
          <w:szCs w:val="20"/>
        </w:rPr>
        <w:t>Rachel Adams</w:t>
      </w:r>
      <w:r w:rsidR="00384616">
        <w:rPr>
          <w:rFonts w:ascii="Times New Roman" w:hAnsi="Times New Roman" w:cs="Times New Roman"/>
          <w:sz w:val="20"/>
          <w:szCs w:val="20"/>
        </w:rPr>
        <w:t xml:space="preserve">, </w:t>
      </w:r>
      <w:r w:rsidR="00384616" w:rsidRPr="00365D57">
        <w:rPr>
          <w:rFonts w:ascii="Times New Roman" w:hAnsi="Times New Roman" w:cs="Times New Roman"/>
          <w:sz w:val="20"/>
          <w:szCs w:val="20"/>
        </w:rPr>
        <w:t>Rebecca Anderson</w:t>
      </w:r>
      <w:r w:rsidR="00384616">
        <w:rPr>
          <w:rFonts w:ascii="Times New Roman" w:hAnsi="Times New Roman" w:cs="Times New Roman"/>
          <w:sz w:val="20"/>
          <w:szCs w:val="20"/>
        </w:rPr>
        <w:t xml:space="preserve">, </w:t>
      </w:r>
      <w:r w:rsidR="00384616" w:rsidRPr="00365D57">
        <w:rPr>
          <w:rFonts w:ascii="Times New Roman" w:hAnsi="Times New Roman" w:cs="Times New Roman"/>
          <w:sz w:val="20"/>
          <w:szCs w:val="20"/>
        </w:rPr>
        <w:t>Rhona Alekna</w:t>
      </w:r>
      <w:r w:rsidR="00384616">
        <w:rPr>
          <w:rFonts w:ascii="Times New Roman" w:hAnsi="Times New Roman" w:cs="Times New Roman"/>
          <w:sz w:val="20"/>
          <w:szCs w:val="20"/>
        </w:rPr>
        <w:t xml:space="preserve">, </w:t>
      </w:r>
      <w:r w:rsidR="00384616" w:rsidRPr="00365D57">
        <w:rPr>
          <w:rFonts w:ascii="Times New Roman" w:hAnsi="Times New Roman" w:cs="Times New Roman"/>
          <w:sz w:val="20"/>
          <w:szCs w:val="20"/>
        </w:rPr>
        <w:t>Sarah Lewis</w:t>
      </w:r>
      <w:r w:rsidR="00384616">
        <w:rPr>
          <w:rFonts w:ascii="Times New Roman" w:hAnsi="Times New Roman" w:cs="Times New Roman"/>
          <w:sz w:val="20"/>
          <w:szCs w:val="20"/>
        </w:rPr>
        <w:t xml:space="preserve">, </w:t>
      </w:r>
      <w:r w:rsidR="00384616" w:rsidRPr="00365D57">
        <w:rPr>
          <w:rFonts w:ascii="Times New Roman" w:hAnsi="Times New Roman" w:cs="Times New Roman"/>
          <w:sz w:val="20"/>
          <w:szCs w:val="20"/>
        </w:rPr>
        <w:t>Sarah Tearne</w:t>
      </w:r>
      <w:r w:rsidR="00384616">
        <w:rPr>
          <w:rFonts w:ascii="Times New Roman" w:hAnsi="Times New Roman" w:cs="Times New Roman"/>
          <w:sz w:val="20"/>
          <w:szCs w:val="20"/>
        </w:rPr>
        <w:t xml:space="preserve">, </w:t>
      </w:r>
      <w:r w:rsidR="00384616" w:rsidRPr="00365D57">
        <w:rPr>
          <w:rFonts w:ascii="Times New Roman" w:hAnsi="Times New Roman" w:cs="Times New Roman"/>
          <w:sz w:val="20"/>
          <w:szCs w:val="20"/>
        </w:rPr>
        <w:t>Shahnaz Khan</w:t>
      </w:r>
      <w:r w:rsidR="00384616">
        <w:rPr>
          <w:rFonts w:ascii="Times New Roman" w:hAnsi="Times New Roman" w:cs="Times New Roman"/>
          <w:sz w:val="20"/>
          <w:szCs w:val="20"/>
        </w:rPr>
        <w:t xml:space="preserve">, </w:t>
      </w:r>
      <w:r w:rsidR="00384616" w:rsidRPr="00365D57">
        <w:rPr>
          <w:rFonts w:ascii="Times New Roman" w:eastAsia="Times New Roman" w:hAnsi="Times New Roman" w:cs="Times New Roman"/>
          <w:sz w:val="20"/>
          <w:szCs w:val="20"/>
          <w:lang w:eastAsia="en-GB"/>
        </w:rPr>
        <w:t>Sophie Duncombe</w:t>
      </w:r>
      <w:r w:rsidR="00384616">
        <w:rPr>
          <w:rFonts w:ascii="Times New Roman" w:eastAsia="Times New Roman" w:hAnsi="Times New Roman" w:cs="Times New Roman"/>
          <w:sz w:val="20"/>
          <w:szCs w:val="20"/>
          <w:lang w:eastAsia="en-GB"/>
        </w:rPr>
        <w:t xml:space="preserve">, </w:t>
      </w:r>
      <w:r w:rsidR="00384616" w:rsidRPr="00365D57">
        <w:rPr>
          <w:rFonts w:ascii="Times New Roman" w:hAnsi="Times New Roman" w:cs="Times New Roman"/>
          <w:sz w:val="20"/>
          <w:szCs w:val="20"/>
        </w:rPr>
        <w:t>Sophie Orton</w:t>
      </w:r>
      <w:r w:rsidR="00384616">
        <w:rPr>
          <w:rFonts w:ascii="Times New Roman" w:hAnsi="Times New Roman" w:cs="Times New Roman"/>
          <w:sz w:val="20"/>
          <w:szCs w:val="20"/>
        </w:rPr>
        <w:t xml:space="preserve">, </w:t>
      </w:r>
      <w:r w:rsidR="00191178" w:rsidRPr="00191178">
        <w:rPr>
          <w:rFonts w:ascii="Times New Roman" w:hAnsi="Times New Roman" w:cs="Times New Roman"/>
          <w:sz w:val="20"/>
          <w:szCs w:val="20"/>
        </w:rPr>
        <w:t>Subhash Pokhrel</w:t>
      </w:r>
      <w:r w:rsidR="00191178">
        <w:rPr>
          <w:rFonts w:ascii="Times New Roman" w:hAnsi="Times New Roman" w:cs="Times New Roman"/>
          <w:sz w:val="20"/>
          <w:szCs w:val="20"/>
        </w:rPr>
        <w:t xml:space="preserve">, </w:t>
      </w:r>
      <w:r w:rsidR="00384616" w:rsidRPr="00365D57">
        <w:rPr>
          <w:rFonts w:ascii="Times New Roman" w:eastAsia="Times New Roman" w:hAnsi="Times New Roman" w:cs="Times New Roman"/>
          <w:sz w:val="20"/>
          <w:szCs w:val="20"/>
          <w:lang w:eastAsia="en-GB"/>
        </w:rPr>
        <w:t>Therese Freuler</w:t>
      </w:r>
      <w:r w:rsidR="00384616">
        <w:rPr>
          <w:rFonts w:ascii="Times New Roman" w:eastAsia="Times New Roman" w:hAnsi="Times New Roman" w:cs="Times New Roman"/>
          <w:sz w:val="20"/>
          <w:szCs w:val="20"/>
          <w:lang w:eastAsia="en-GB"/>
        </w:rPr>
        <w:t xml:space="preserve">, </w:t>
      </w:r>
      <w:r w:rsidR="00384616" w:rsidRPr="00365D57">
        <w:rPr>
          <w:rFonts w:ascii="Times New Roman" w:hAnsi="Times New Roman" w:cs="Times New Roman"/>
          <w:sz w:val="20"/>
          <w:szCs w:val="20"/>
        </w:rPr>
        <w:t>Tim Coleman</w:t>
      </w:r>
    </w:p>
    <w:p w14:paraId="58501491" w14:textId="2144DDEC" w:rsidR="00237214" w:rsidRDefault="00671CB7" w:rsidP="00365D57">
      <w:pPr>
        <w:tabs>
          <w:tab w:val="left" w:pos="3224"/>
        </w:tabs>
        <w:rPr>
          <w:rFonts w:ascii="Times New Roman" w:hAnsi="Times New Roman" w:cs="Times New Roman"/>
          <w:sz w:val="20"/>
          <w:szCs w:val="20"/>
        </w:rPr>
      </w:pPr>
      <w:r>
        <w:rPr>
          <w:rFonts w:ascii="Times New Roman" w:hAnsi="Times New Roman" w:cs="Times New Roman"/>
          <w:sz w:val="20"/>
          <w:szCs w:val="20"/>
        </w:rPr>
        <w:t>Chief investigator: Paul Aveyard</w:t>
      </w:r>
    </w:p>
    <w:p w14:paraId="1D5C63BC" w14:textId="32C657D5" w:rsidR="00237214" w:rsidRDefault="00237214" w:rsidP="00365D57">
      <w:pPr>
        <w:tabs>
          <w:tab w:val="left" w:pos="3224"/>
        </w:tabs>
        <w:rPr>
          <w:rFonts w:ascii="Times New Roman" w:hAnsi="Times New Roman" w:cs="Times New Roman"/>
          <w:sz w:val="20"/>
          <w:szCs w:val="20"/>
        </w:rPr>
      </w:pPr>
      <w:r>
        <w:rPr>
          <w:rFonts w:ascii="Times New Roman" w:hAnsi="Times New Roman" w:cs="Times New Roman"/>
          <w:sz w:val="20"/>
          <w:szCs w:val="20"/>
        </w:rPr>
        <w:t>Trial Statistician: Sarah Lewis</w:t>
      </w:r>
    </w:p>
    <w:p w14:paraId="3C512BC4" w14:textId="18EEB741" w:rsidR="00191178" w:rsidRDefault="001857B6" w:rsidP="00365D57">
      <w:pPr>
        <w:tabs>
          <w:tab w:val="left" w:pos="3224"/>
        </w:tabs>
        <w:rPr>
          <w:rFonts w:ascii="Times New Roman" w:hAnsi="Times New Roman" w:cs="Times New Roman"/>
          <w:sz w:val="20"/>
          <w:szCs w:val="20"/>
        </w:rPr>
      </w:pPr>
      <w:r>
        <w:rPr>
          <w:rFonts w:ascii="Times New Roman" w:hAnsi="Times New Roman" w:cs="Times New Roman"/>
          <w:sz w:val="20"/>
          <w:szCs w:val="20"/>
        </w:rPr>
        <w:t>Guarantors: Paul Aveyard and Sarah Lewis</w:t>
      </w:r>
    </w:p>
    <w:p w14:paraId="1C91F4E8" w14:textId="77777777" w:rsidR="001857B6" w:rsidRDefault="001857B6" w:rsidP="00365D57">
      <w:pPr>
        <w:tabs>
          <w:tab w:val="left" w:pos="3224"/>
        </w:tabs>
        <w:rPr>
          <w:rFonts w:ascii="Times New Roman" w:hAnsi="Times New Roman" w:cs="Times New Roman"/>
          <w:sz w:val="20"/>
          <w:szCs w:val="20"/>
        </w:rPr>
      </w:pPr>
    </w:p>
    <w:p w14:paraId="187DB064" w14:textId="77777777" w:rsidR="00191178" w:rsidRPr="00191178" w:rsidRDefault="00191178" w:rsidP="00365D57">
      <w:pPr>
        <w:tabs>
          <w:tab w:val="left" w:pos="3224"/>
        </w:tabs>
        <w:rPr>
          <w:rFonts w:ascii="Times New Roman" w:hAnsi="Times New Roman" w:cs="Times New Roman"/>
          <w:b/>
          <w:sz w:val="20"/>
          <w:szCs w:val="20"/>
        </w:rPr>
      </w:pPr>
      <w:r w:rsidRPr="00191178">
        <w:rPr>
          <w:rFonts w:ascii="Times New Roman" w:hAnsi="Times New Roman" w:cs="Times New Roman"/>
          <w:b/>
          <w:sz w:val="20"/>
          <w:szCs w:val="20"/>
        </w:rPr>
        <w:t>Independent trial steering committee</w:t>
      </w:r>
    </w:p>
    <w:p w14:paraId="42B91B04" w14:textId="7E6F79E1" w:rsidR="00843E6D" w:rsidRDefault="00191178" w:rsidP="00191178">
      <w:pPr>
        <w:tabs>
          <w:tab w:val="left" w:pos="3224"/>
        </w:tabs>
        <w:rPr>
          <w:rFonts w:ascii="Times New Roman" w:hAnsi="Times New Roman" w:cs="Times New Roman"/>
          <w:sz w:val="20"/>
          <w:szCs w:val="20"/>
        </w:rPr>
      </w:pPr>
      <w:r>
        <w:rPr>
          <w:rFonts w:ascii="Times New Roman" w:hAnsi="Times New Roman" w:cs="Times New Roman"/>
          <w:sz w:val="20"/>
          <w:szCs w:val="20"/>
        </w:rPr>
        <w:t xml:space="preserve">Michael Ussher (chair), </w:t>
      </w:r>
      <w:r w:rsidRPr="00191178">
        <w:rPr>
          <w:rFonts w:ascii="Times New Roman" w:hAnsi="Times New Roman" w:cs="Times New Roman"/>
          <w:sz w:val="20"/>
          <w:szCs w:val="20"/>
        </w:rPr>
        <w:t>Dan Griffin</w:t>
      </w:r>
      <w:r>
        <w:rPr>
          <w:rFonts w:ascii="Times New Roman" w:hAnsi="Times New Roman" w:cs="Times New Roman"/>
          <w:sz w:val="20"/>
          <w:szCs w:val="20"/>
        </w:rPr>
        <w:t xml:space="preserve">, </w:t>
      </w:r>
      <w:r w:rsidRPr="00191178">
        <w:rPr>
          <w:rFonts w:ascii="Times New Roman" w:hAnsi="Times New Roman" w:cs="Times New Roman"/>
          <w:sz w:val="20"/>
          <w:szCs w:val="20"/>
        </w:rPr>
        <w:t>Helen Stokes-Lampard</w:t>
      </w:r>
      <w:r>
        <w:rPr>
          <w:rFonts w:ascii="Times New Roman" w:hAnsi="Times New Roman" w:cs="Times New Roman"/>
          <w:sz w:val="20"/>
          <w:szCs w:val="20"/>
        </w:rPr>
        <w:t xml:space="preserve">, </w:t>
      </w:r>
      <w:r w:rsidRPr="00191178">
        <w:rPr>
          <w:rFonts w:ascii="Times New Roman" w:hAnsi="Times New Roman" w:cs="Times New Roman"/>
          <w:sz w:val="20"/>
          <w:szCs w:val="20"/>
        </w:rPr>
        <w:t>Jane Wright</w:t>
      </w:r>
      <w:r>
        <w:rPr>
          <w:rFonts w:ascii="Times New Roman" w:hAnsi="Times New Roman" w:cs="Times New Roman"/>
          <w:sz w:val="20"/>
          <w:szCs w:val="20"/>
        </w:rPr>
        <w:t xml:space="preserve">, </w:t>
      </w:r>
      <w:r w:rsidRPr="00191178">
        <w:rPr>
          <w:rFonts w:ascii="Times New Roman" w:hAnsi="Times New Roman" w:cs="Times New Roman"/>
          <w:sz w:val="20"/>
          <w:szCs w:val="20"/>
        </w:rPr>
        <w:t>Lion Shahab</w:t>
      </w:r>
      <w:r>
        <w:rPr>
          <w:rFonts w:ascii="Times New Roman" w:hAnsi="Times New Roman" w:cs="Times New Roman"/>
          <w:sz w:val="20"/>
          <w:szCs w:val="20"/>
        </w:rPr>
        <w:t xml:space="preserve">, </w:t>
      </w:r>
      <w:r w:rsidRPr="00191178">
        <w:rPr>
          <w:rFonts w:ascii="Times New Roman" w:hAnsi="Times New Roman" w:cs="Times New Roman"/>
          <w:sz w:val="20"/>
          <w:szCs w:val="20"/>
        </w:rPr>
        <w:t>Rumana Omar</w:t>
      </w:r>
      <w:r>
        <w:rPr>
          <w:rFonts w:ascii="Times New Roman" w:hAnsi="Times New Roman" w:cs="Times New Roman"/>
          <w:sz w:val="20"/>
          <w:szCs w:val="20"/>
        </w:rPr>
        <w:t>,</w:t>
      </w:r>
      <w:r w:rsidRPr="00191178">
        <w:rPr>
          <w:rFonts w:ascii="Times New Roman" w:hAnsi="Times New Roman" w:cs="Times New Roman"/>
          <w:sz w:val="20"/>
          <w:szCs w:val="20"/>
        </w:rPr>
        <w:t xml:space="preserve"> Tess Harris</w:t>
      </w:r>
      <w:r>
        <w:rPr>
          <w:rFonts w:ascii="Times New Roman" w:hAnsi="Times New Roman" w:cs="Times New Roman"/>
          <w:sz w:val="20"/>
          <w:szCs w:val="20"/>
        </w:rPr>
        <w:t>.</w:t>
      </w:r>
      <w:r w:rsidRPr="00191178">
        <w:rPr>
          <w:rFonts w:ascii="Times New Roman" w:hAnsi="Times New Roman" w:cs="Times New Roman"/>
          <w:sz w:val="20"/>
          <w:szCs w:val="20"/>
        </w:rPr>
        <w:t xml:space="preserve"> </w:t>
      </w:r>
      <w:r w:rsidR="00171895">
        <w:rPr>
          <w:rFonts w:ascii="Times New Roman" w:hAnsi="Times New Roman" w:cs="Times New Roman"/>
          <w:sz w:val="20"/>
          <w:szCs w:val="20"/>
        </w:rPr>
        <w:t>There was no data monitoring and ethics committee.</w:t>
      </w:r>
    </w:p>
    <w:p w14:paraId="28567A16" w14:textId="77777777" w:rsidR="00191178" w:rsidRPr="00D44509" w:rsidRDefault="00191178" w:rsidP="00191178">
      <w:pPr>
        <w:tabs>
          <w:tab w:val="left" w:pos="3224"/>
        </w:tabs>
        <w:rPr>
          <w:rFonts w:ascii="Times New Roman" w:hAnsi="Times New Roman" w:cs="Times New Roman"/>
          <w:sz w:val="20"/>
          <w:szCs w:val="20"/>
        </w:rPr>
      </w:pPr>
    </w:p>
    <w:p w14:paraId="2EF10C4E" w14:textId="13F28312" w:rsidR="005F2451" w:rsidRPr="005F2451" w:rsidRDefault="001857B6" w:rsidP="005F2451">
      <w:pPr>
        <w:rPr>
          <w:rFonts w:ascii="Times New Roman" w:hAnsi="Times New Roman" w:cs="Times New Roman"/>
          <w:b/>
          <w:sz w:val="20"/>
          <w:szCs w:val="20"/>
        </w:rPr>
      </w:pPr>
      <w:r>
        <w:rPr>
          <w:rFonts w:ascii="Times New Roman" w:hAnsi="Times New Roman" w:cs="Times New Roman"/>
          <w:b/>
          <w:sz w:val="20"/>
          <w:szCs w:val="20"/>
        </w:rPr>
        <w:t>Funding and d</w:t>
      </w:r>
      <w:r w:rsidR="005F2451" w:rsidRPr="005F2451">
        <w:rPr>
          <w:rFonts w:ascii="Times New Roman" w:hAnsi="Times New Roman" w:cs="Times New Roman"/>
          <w:b/>
          <w:sz w:val="20"/>
          <w:szCs w:val="20"/>
        </w:rPr>
        <w:t xml:space="preserve">eclarations of </w:t>
      </w:r>
      <w:r>
        <w:rPr>
          <w:rFonts w:ascii="Times New Roman" w:hAnsi="Times New Roman" w:cs="Times New Roman"/>
          <w:b/>
          <w:sz w:val="20"/>
          <w:szCs w:val="20"/>
        </w:rPr>
        <w:t>i</w:t>
      </w:r>
      <w:r w:rsidR="005F2451" w:rsidRPr="005F2451">
        <w:rPr>
          <w:rFonts w:ascii="Times New Roman" w:hAnsi="Times New Roman" w:cs="Times New Roman"/>
          <w:b/>
          <w:sz w:val="20"/>
          <w:szCs w:val="20"/>
        </w:rPr>
        <w:t xml:space="preserve">nterest </w:t>
      </w:r>
    </w:p>
    <w:p w14:paraId="08C1AD30" w14:textId="3D757819" w:rsidR="005F2451" w:rsidRPr="005F2451" w:rsidRDefault="004F770E" w:rsidP="005F2451">
      <w:pPr>
        <w:rPr>
          <w:rFonts w:ascii="Times New Roman" w:hAnsi="Times New Roman" w:cs="Times New Roman"/>
          <w:sz w:val="20"/>
          <w:szCs w:val="20"/>
        </w:rPr>
      </w:pPr>
      <w:r w:rsidRPr="00EE5C0F">
        <w:rPr>
          <w:rFonts w:ascii="Times New Roman" w:hAnsi="Times New Roman" w:cs="Times New Roman"/>
          <w:sz w:val="20"/>
          <w:szCs w:val="20"/>
        </w:rPr>
        <w:t>All authors have completed the ICMJE uniform disclosure form at www.icmje.org/coi_disclosure.pdf and declare</w:t>
      </w:r>
      <w:r w:rsidR="006E1CC1" w:rsidRPr="00EE5C0F">
        <w:rPr>
          <w:rFonts w:ascii="Times New Roman" w:hAnsi="Times New Roman" w:cs="Times New Roman"/>
          <w:sz w:val="20"/>
          <w:szCs w:val="20"/>
        </w:rPr>
        <w:t xml:space="preserve"> that </w:t>
      </w:r>
      <w:r w:rsidR="006E1CC1">
        <w:rPr>
          <w:rFonts w:ascii="Times New Roman" w:hAnsi="Times New Roman" w:cs="Times New Roman"/>
          <w:sz w:val="20"/>
          <w:szCs w:val="20"/>
        </w:rPr>
        <w:t>t</w:t>
      </w:r>
      <w:r w:rsidR="005F2451" w:rsidRPr="005F2451">
        <w:rPr>
          <w:rFonts w:ascii="Times New Roman" w:hAnsi="Times New Roman" w:cs="Times New Roman"/>
          <w:sz w:val="20"/>
          <w:szCs w:val="20"/>
        </w:rPr>
        <w:t xml:space="preserve">his trial </w:t>
      </w:r>
      <w:r w:rsidR="006E1CC1">
        <w:rPr>
          <w:rFonts w:ascii="Times New Roman" w:hAnsi="Times New Roman" w:cs="Times New Roman"/>
          <w:sz w:val="20"/>
          <w:szCs w:val="20"/>
        </w:rPr>
        <w:t>wa</w:t>
      </w:r>
      <w:r w:rsidR="005F2451" w:rsidRPr="005F2451">
        <w:rPr>
          <w:rFonts w:ascii="Times New Roman" w:hAnsi="Times New Roman" w:cs="Times New Roman"/>
          <w:sz w:val="20"/>
          <w:szCs w:val="20"/>
        </w:rPr>
        <w:t xml:space="preserve">s funded by the NIHR HTA 09/110/01.  The views expressed are those of the authors and not necessarily those of the NHS, the NIHR or the Department of Health.  Glaxo Smith Kline donated nicotine patches to the NHS in lieu of NHS treatment costs.  </w:t>
      </w:r>
      <w:r w:rsidR="006E1CC1">
        <w:rPr>
          <w:rFonts w:ascii="Times New Roman" w:hAnsi="Times New Roman" w:cs="Times New Roman"/>
          <w:sz w:val="20"/>
          <w:szCs w:val="20"/>
        </w:rPr>
        <w:t>GSK</w:t>
      </w:r>
      <w:r w:rsidR="005F2451" w:rsidRPr="005F2451">
        <w:rPr>
          <w:rFonts w:ascii="Times New Roman" w:hAnsi="Times New Roman" w:cs="Times New Roman"/>
          <w:sz w:val="20"/>
          <w:szCs w:val="20"/>
        </w:rPr>
        <w:t xml:space="preserve"> had no role in design, analysis, or decision to publish.  The study was conducted with support from the UK Centre for Tobacco and Alcohol Studies.  </w:t>
      </w:r>
      <w:r w:rsidR="006E3F9A">
        <w:rPr>
          <w:rFonts w:ascii="Times New Roman" w:hAnsi="Times New Roman" w:cs="Times New Roman"/>
          <w:sz w:val="20"/>
          <w:szCs w:val="20"/>
        </w:rPr>
        <w:t>Paul Aveyard is funded by NIHR Biomedical Research Centre and CLAHRC, Oxford.</w:t>
      </w:r>
      <w:r w:rsidR="00CB6C35">
        <w:rPr>
          <w:rFonts w:ascii="Times New Roman" w:hAnsi="Times New Roman" w:cs="Times New Roman"/>
          <w:sz w:val="20"/>
          <w:szCs w:val="20"/>
        </w:rPr>
        <w:t xml:space="preserve"> </w:t>
      </w:r>
      <w:r w:rsidR="005F2451" w:rsidRPr="005F2451">
        <w:rPr>
          <w:rFonts w:ascii="Times New Roman" w:hAnsi="Times New Roman" w:cs="Times New Roman"/>
          <w:sz w:val="20"/>
          <w:szCs w:val="20"/>
        </w:rPr>
        <w:t>The study was sponsored by the University of Oxford and the authors alone decided to publish the paper.</w:t>
      </w:r>
      <w:r w:rsidR="00CB6C35">
        <w:rPr>
          <w:rFonts w:ascii="Times New Roman" w:hAnsi="Times New Roman" w:cs="Times New Roman"/>
          <w:sz w:val="20"/>
          <w:szCs w:val="20"/>
        </w:rPr>
        <w:t xml:space="preserve"> </w:t>
      </w:r>
      <w:r w:rsidR="005F2451" w:rsidRPr="005F2451">
        <w:rPr>
          <w:rFonts w:ascii="Times New Roman" w:hAnsi="Times New Roman" w:cs="Times New Roman"/>
          <w:sz w:val="20"/>
          <w:szCs w:val="20"/>
        </w:rPr>
        <w:t xml:space="preserve">Peter Hajek and Hayden McRobbie have done research and consultancy for manufacturers of smoking cessation treatments.  No other authors have competing interests to declare. </w:t>
      </w:r>
    </w:p>
    <w:p w14:paraId="091DB633" w14:textId="77777777" w:rsidR="005F2451" w:rsidRPr="005F2451" w:rsidRDefault="005F2451" w:rsidP="005F2451">
      <w:pPr>
        <w:rPr>
          <w:rFonts w:ascii="Times New Roman" w:hAnsi="Times New Roman" w:cs="Times New Roman"/>
          <w:b/>
          <w:sz w:val="20"/>
          <w:szCs w:val="20"/>
        </w:rPr>
      </w:pPr>
    </w:p>
    <w:p w14:paraId="53E37900" w14:textId="77777777" w:rsidR="005F2451" w:rsidRPr="005F2451" w:rsidRDefault="005F2451" w:rsidP="005F2451">
      <w:pPr>
        <w:rPr>
          <w:rFonts w:ascii="Times New Roman" w:hAnsi="Times New Roman" w:cs="Times New Roman"/>
          <w:b/>
          <w:sz w:val="20"/>
          <w:szCs w:val="20"/>
        </w:rPr>
      </w:pPr>
      <w:r w:rsidRPr="005F2451">
        <w:rPr>
          <w:rFonts w:ascii="Times New Roman" w:hAnsi="Times New Roman" w:cs="Times New Roman"/>
          <w:b/>
          <w:sz w:val="20"/>
          <w:szCs w:val="20"/>
        </w:rPr>
        <w:t>Exclusive licence</w:t>
      </w:r>
    </w:p>
    <w:p w14:paraId="58A5D0DC" w14:textId="6910A59D" w:rsidR="005F2451" w:rsidRPr="005F2451" w:rsidRDefault="005F2451" w:rsidP="005F2451">
      <w:pPr>
        <w:rPr>
          <w:rFonts w:ascii="Times New Roman" w:hAnsi="Times New Roman" w:cs="Times New Roman"/>
          <w:sz w:val="20"/>
          <w:szCs w:val="20"/>
        </w:rPr>
      </w:pPr>
      <w:r w:rsidRPr="005F2451">
        <w:rPr>
          <w:rFonts w:ascii="Times New Roman" w:hAnsi="Times New Roman" w:cs="Times New Roman"/>
          <w:sz w:val="20"/>
          <w:szCs w:val="20"/>
        </w:rPr>
        <w:t>The Corresponding Author has the right to grant on behalf of all authors and does grant on behalf of all authors, a worldwide licence (</w:t>
      </w:r>
      <w:hyperlink r:id="rId12" w:tgtFrame="_new" w:history="1">
        <w:r w:rsidRPr="005F2451">
          <w:rPr>
            <w:rStyle w:val="Hyperlink"/>
            <w:rFonts w:ascii="Times New Roman" w:hAnsi="Times New Roman" w:cs="Times New Roman"/>
            <w:sz w:val="20"/>
            <w:szCs w:val="20"/>
          </w:rPr>
          <w:t>http://www.bmj.com/sites/default/files/BMJ%20Author%20Licence%20March%202013.doc</w:t>
        </w:r>
      </w:hyperlink>
      <w:r w:rsidRPr="005F2451">
        <w:rPr>
          <w:rFonts w:ascii="Times New Roman" w:hAnsi="Times New Roman" w:cs="Times New Roman"/>
          <w:sz w:val="20"/>
          <w:szCs w:val="20"/>
        </w:rPr>
        <w:t>) to the Publishers and its licensees in perpetuity, in all forms, formats and media (whether known now or created in the future), to i) publish, reproduce, distribute, display and store the Contribution, ii) translate the Contribution into other languages, create adaptations, reprints, include within collections and create summaries, extracts and/or, abstracts of the Contribution and convert or allow conversion into any format including without limitation audio, iii) create any other derivative work(s) based in whole or part on the on the Contribution, iv) to exploit all subsidiary rights to exploit all subsidiary rights that currently exist or as may exist in the future in the Contribution, v) the inclusion of electronic links from the Contribution to third party material where-ever it may be located; and, vi) licence any third party to do any or all of the above. All research articles will be made available on an Open Access basis (with authors being asked to pay an open access fee—see </w:t>
      </w:r>
      <w:hyperlink r:id="rId13" w:tgtFrame="_new" w:history="1">
        <w:r w:rsidRPr="005F2451">
          <w:rPr>
            <w:rStyle w:val="Hyperlink"/>
            <w:rFonts w:ascii="Times New Roman" w:hAnsi="Times New Roman" w:cs="Times New Roman"/>
            <w:sz w:val="20"/>
            <w:szCs w:val="20"/>
          </w:rPr>
          <w:t>http://www.bmj.com/about-bmj/resources-authors/forms-policies-and-checklists/copyright-open-access-and-permission-reuse</w:t>
        </w:r>
      </w:hyperlink>
      <w:r w:rsidRPr="005F2451">
        <w:rPr>
          <w:rFonts w:ascii="Times New Roman" w:hAnsi="Times New Roman" w:cs="Times New Roman"/>
          <w:sz w:val="20"/>
          <w:szCs w:val="20"/>
        </w:rPr>
        <w:t>). The terms of such Open Access shall be governed by a </w:t>
      </w:r>
      <w:hyperlink r:id="rId14" w:tgtFrame="_new" w:history="1">
        <w:r w:rsidRPr="005F2451">
          <w:rPr>
            <w:rStyle w:val="Hyperlink"/>
            <w:rFonts w:ascii="Times New Roman" w:hAnsi="Times New Roman" w:cs="Times New Roman"/>
            <w:sz w:val="20"/>
            <w:szCs w:val="20"/>
          </w:rPr>
          <w:t>Creative Commons</w:t>
        </w:r>
      </w:hyperlink>
      <w:r w:rsidRPr="005F2451">
        <w:rPr>
          <w:rFonts w:ascii="Times New Roman" w:hAnsi="Times New Roman" w:cs="Times New Roman"/>
          <w:sz w:val="20"/>
          <w:szCs w:val="20"/>
        </w:rPr>
        <w:t> licence—</w:t>
      </w:r>
      <w:r w:rsidR="00CB6C35">
        <w:rPr>
          <w:rFonts w:ascii="Times New Roman" w:hAnsi="Times New Roman" w:cs="Times New Roman"/>
          <w:sz w:val="20"/>
          <w:szCs w:val="20"/>
        </w:rPr>
        <w:t>CC BY</w:t>
      </w:r>
      <w:r w:rsidRPr="005F2451">
        <w:rPr>
          <w:rFonts w:ascii="Times New Roman" w:hAnsi="Times New Roman" w:cs="Times New Roman"/>
          <w:sz w:val="20"/>
          <w:szCs w:val="20"/>
        </w:rPr>
        <w:t>.</w:t>
      </w:r>
    </w:p>
    <w:p w14:paraId="6C4A7C48" w14:textId="77777777" w:rsidR="005F2451" w:rsidRPr="005F2451" w:rsidRDefault="005F2451" w:rsidP="005F2451">
      <w:pPr>
        <w:rPr>
          <w:rFonts w:ascii="Times New Roman" w:hAnsi="Times New Roman" w:cs="Times New Roman"/>
          <w:b/>
          <w:sz w:val="20"/>
          <w:szCs w:val="20"/>
        </w:rPr>
      </w:pPr>
    </w:p>
    <w:p w14:paraId="008ED9BC" w14:textId="77777777" w:rsidR="005F2451" w:rsidRPr="005F2451" w:rsidRDefault="005F2451" w:rsidP="005F2451">
      <w:pPr>
        <w:rPr>
          <w:rFonts w:ascii="Times New Roman" w:hAnsi="Times New Roman" w:cs="Times New Roman"/>
          <w:b/>
          <w:sz w:val="20"/>
          <w:szCs w:val="20"/>
        </w:rPr>
      </w:pPr>
      <w:r w:rsidRPr="005F2451">
        <w:rPr>
          <w:rFonts w:ascii="Times New Roman" w:hAnsi="Times New Roman" w:cs="Times New Roman"/>
          <w:b/>
          <w:sz w:val="20"/>
          <w:szCs w:val="20"/>
        </w:rPr>
        <w:t>Transparency declaration</w:t>
      </w:r>
    </w:p>
    <w:p w14:paraId="0343B347" w14:textId="39AA8091" w:rsidR="005F2451" w:rsidRPr="005F2451" w:rsidRDefault="005F2451" w:rsidP="005F2451">
      <w:pPr>
        <w:rPr>
          <w:rFonts w:ascii="Times New Roman" w:hAnsi="Times New Roman" w:cs="Times New Roman"/>
          <w:sz w:val="20"/>
          <w:szCs w:val="20"/>
        </w:rPr>
      </w:pPr>
      <w:r w:rsidRPr="005F2451">
        <w:rPr>
          <w:rFonts w:ascii="Times New Roman" w:hAnsi="Times New Roman" w:cs="Times New Roman"/>
          <w:sz w:val="20"/>
          <w:szCs w:val="20"/>
        </w:rPr>
        <w:t>Paul Aveyard affirms that this manuscript is an honest, accurate, and transparent account of the study being reported; that no important aspects of the study have been omitted; and that any discrepancies from the study as planned have been explained.</w:t>
      </w:r>
    </w:p>
    <w:p w14:paraId="57416430" w14:textId="77777777" w:rsidR="005F2451" w:rsidRPr="005F2451" w:rsidRDefault="005F2451" w:rsidP="005F2451">
      <w:pPr>
        <w:rPr>
          <w:rFonts w:ascii="Times New Roman" w:hAnsi="Times New Roman" w:cs="Times New Roman"/>
          <w:b/>
          <w:sz w:val="20"/>
          <w:szCs w:val="20"/>
        </w:rPr>
      </w:pPr>
    </w:p>
    <w:p w14:paraId="05C01B4D" w14:textId="77777777" w:rsidR="00590CFF" w:rsidRDefault="00590CFF" w:rsidP="005F2451">
      <w:pPr>
        <w:rPr>
          <w:rFonts w:ascii="Times New Roman" w:hAnsi="Times New Roman" w:cs="Times New Roman"/>
          <w:b/>
          <w:sz w:val="20"/>
          <w:szCs w:val="20"/>
        </w:rPr>
      </w:pPr>
    </w:p>
    <w:p w14:paraId="02AD7006" w14:textId="7018E2C2" w:rsidR="005F2451" w:rsidRPr="005F2451" w:rsidRDefault="005F2451" w:rsidP="005F2451">
      <w:pPr>
        <w:rPr>
          <w:rFonts w:ascii="Times New Roman" w:hAnsi="Times New Roman" w:cs="Times New Roman"/>
          <w:b/>
          <w:sz w:val="20"/>
          <w:szCs w:val="20"/>
        </w:rPr>
      </w:pPr>
      <w:r w:rsidRPr="005F2451">
        <w:rPr>
          <w:rFonts w:ascii="Times New Roman" w:hAnsi="Times New Roman" w:cs="Times New Roman"/>
          <w:b/>
          <w:sz w:val="20"/>
          <w:szCs w:val="20"/>
        </w:rPr>
        <w:t>Data sharing</w:t>
      </w:r>
    </w:p>
    <w:p w14:paraId="52AF5498" w14:textId="77777777" w:rsidR="005F2451" w:rsidRPr="005F2451" w:rsidRDefault="005F2451" w:rsidP="005F2451">
      <w:pPr>
        <w:rPr>
          <w:rFonts w:ascii="Times New Roman" w:hAnsi="Times New Roman" w:cs="Times New Roman"/>
          <w:sz w:val="20"/>
          <w:szCs w:val="20"/>
        </w:rPr>
      </w:pPr>
      <w:r w:rsidRPr="005F2451">
        <w:rPr>
          <w:rFonts w:ascii="Times New Roman" w:hAnsi="Times New Roman" w:cs="Times New Roman"/>
          <w:sz w:val="20"/>
          <w:szCs w:val="20"/>
        </w:rPr>
        <w:t>The authors would be happy to share data where that is in the interests of public health and providing we have not planned similar analyses.</w:t>
      </w:r>
    </w:p>
    <w:p w14:paraId="2B4D30D3" w14:textId="77777777" w:rsidR="005F2451" w:rsidRPr="005F2451" w:rsidRDefault="005F2451" w:rsidP="005F2451">
      <w:pPr>
        <w:rPr>
          <w:rFonts w:ascii="Times New Roman" w:hAnsi="Times New Roman" w:cs="Times New Roman"/>
          <w:b/>
          <w:sz w:val="20"/>
          <w:szCs w:val="20"/>
        </w:rPr>
      </w:pPr>
    </w:p>
    <w:p w14:paraId="4B56E4D2" w14:textId="77777777" w:rsidR="005F2451" w:rsidRPr="005F2451" w:rsidRDefault="005F2451" w:rsidP="005F2451">
      <w:pPr>
        <w:rPr>
          <w:rFonts w:ascii="Times New Roman" w:hAnsi="Times New Roman" w:cs="Times New Roman"/>
          <w:b/>
          <w:sz w:val="20"/>
          <w:szCs w:val="20"/>
        </w:rPr>
      </w:pPr>
      <w:r w:rsidRPr="005F2451">
        <w:rPr>
          <w:rFonts w:ascii="Times New Roman" w:hAnsi="Times New Roman" w:cs="Times New Roman"/>
          <w:b/>
          <w:sz w:val="20"/>
          <w:szCs w:val="20"/>
        </w:rPr>
        <w:t>Ethics approval</w:t>
      </w:r>
    </w:p>
    <w:p w14:paraId="5F9521C8" w14:textId="6538E079" w:rsidR="005F2451" w:rsidRDefault="005F2451" w:rsidP="005F2451">
      <w:pPr>
        <w:rPr>
          <w:rFonts w:ascii="Times New Roman" w:hAnsi="Times New Roman" w:cs="Times New Roman"/>
          <w:sz w:val="20"/>
          <w:szCs w:val="20"/>
        </w:rPr>
      </w:pPr>
      <w:r w:rsidRPr="005F2451">
        <w:rPr>
          <w:rFonts w:ascii="Times New Roman" w:hAnsi="Times New Roman" w:cs="Times New Roman"/>
          <w:sz w:val="20"/>
          <w:szCs w:val="20"/>
        </w:rPr>
        <w:t>The trial was approved by NRES Committee East Midlands, number 12/EM/0014.</w:t>
      </w:r>
    </w:p>
    <w:p w14:paraId="52086AC8" w14:textId="2D52E5AE" w:rsidR="006A449A" w:rsidRDefault="006A449A" w:rsidP="005F2451">
      <w:pPr>
        <w:rPr>
          <w:rFonts w:ascii="Times New Roman" w:hAnsi="Times New Roman" w:cs="Times New Roman"/>
          <w:sz w:val="20"/>
          <w:szCs w:val="20"/>
        </w:rPr>
      </w:pPr>
    </w:p>
    <w:p w14:paraId="36364D52" w14:textId="46C83407" w:rsidR="009C3D44" w:rsidRPr="00094EEF" w:rsidRDefault="009C3D44" w:rsidP="00094EEF">
      <w:pPr>
        <w:outlineLvl w:val="0"/>
        <w:rPr>
          <w:rFonts w:ascii="Times New Roman" w:hAnsi="Times New Roman" w:cs="Times New Roman"/>
          <w:b/>
          <w:bCs/>
          <w:sz w:val="20"/>
          <w:szCs w:val="20"/>
        </w:rPr>
      </w:pPr>
    </w:p>
    <w:p w14:paraId="44A20A5C" w14:textId="138E2DA5" w:rsidR="00094EEF" w:rsidRDefault="00094EEF" w:rsidP="00D44509">
      <w:pPr>
        <w:rPr>
          <w:rFonts w:ascii="Times New Roman" w:hAnsi="Times New Roman" w:cs="Times New Roman"/>
          <w:b/>
          <w:sz w:val="20"/>
          <w:szCs w:val="20"/>
        </w:rPr>
        <w:sectPr w:rsidR="00094EEF" w:rsidSect="009C3D44">
          <w:pgSz w:w="11900" w:h="16840"/>
          <w:pgMar w:top="1440" w:right="1440" w:bottom="1440" w:left="1440" w:header="720" w:footer="720" w:gutter="0"/>
          <w:cols w:space="720"/>
          <w:docGrid w:linePitch="360"/>
        </w:sectPr>
      </w:pPr>
    </w:p>
    <w:p w14:paraId="1728051D" w14:textId="7C758CA8" w:rsidR="00843E6D" w:rsidRPr="00D44509" w:rsidRDefault="005A0A55" w:rsidP="00D44509">
      <w:pPr>
        <w:rPr>
          <w:rFonts w:ascii="Times New Roman" w:hAnsi="Times New Roman" w:cs="Times New Roman"/>
          <w:b/>
          <w:sz w:val="20"/>
          <w:szCs w:val="20"/>
        </w:rPr>
      </w:pPr>
      <w:r w:rsidRPr="00D44509">
        <w:rPr>
          <w:rFonts w:ascii="Times New Roman" w:hAnsi="Times New Roman" w:cs="Times New Roman"/>
          <w:b/>
          <w:sz w:val="20"/>
          <w:szCs w:val="20"/>
        </w:rPr>
        <w:lastRenderedPageBreak/>
        <w:t>References</w:t>
      </w:r>
    </w:p>
    <w:p w14:paraId="367F0DEA" w14:textId="77777777" w:rsidR="007E5270" w:rsidRPr="007E5270" w:rsidRDefault="00843E6D" w:rsidP="007E5270">
      <w:pPr>
        <w:pStyle w:val="EndNoteBibliography"/>
        <w:ind w:left="720" w:hanging="720"/>
        <w:rPr>
          <w:noProof/>
        </w:rPr>
      </w:pPr>
      <w:r w:rsidRPr="00D44509">
        <w:rPr>
          <w:rFonts w:ascii="Times New Roman" w:hAnsi="Times New Roman" w:cs="Times New Roman"/>
          <w:sz w:val="20"/>
          <w:szCs w:val="20"/>
          <w:lang w:val="en-GB"/>
        </w:rPr>
        <w:fldChar w:fldCharType="begin"/>
      </w:r>
      <w:r w:rsidRPr="00D44509">
        <w:rPr>
          <w:rFonts w:ascii="Times New Roman" w:hAnsi="Times New Roman" w:cs="Times New Roman"/>
          <w:sz w:val="20"/>
          <w:szCs w:val="20"/>
          <w:lang w:val="en-GB"/>
        </w:rPr>
        <w:instrText xml:space="preserve"> ADDIN EN.REFLIST </w:instrText>
      </w:r>
      <w:r w:rsidRPr="00D44509">
        <w:rPr>
          <w:rFonts w:ascii="Times New Roman" w:hAnsi="Times New Roman" w:cs="Times New Roman"/>
          <w:sz w:val="20"/>
          <w:szCs w:val="20"/>
          <w:lang w:val="en-GB"/>
        </w:rPr>
        <w:fldChar w:fldCharType="separate"/>
      </w:r>
      <w:r w:rsidR="007E5270" w:rsidRPr="007E5270">
        <w:rPr>
          <w:noProof/>
        </w:rPr>
        <w:t>1. West R, Brown J. Theory of Addiction. Chichester: Addiction Press 2014.</w:t>
      </w:r>
    </w:p>
    <w:p w14:paraId="5D8C9CF7" w14:textId="77777777" w:rsidR="007E5270" w:rsidRPr="007E5270" w:rsidRDefault="007E5270" w:rsidP="007E5270">
      <w:pPr>
        <w:pStyle w:val="EndNoteBibliography"/>
        <w:ind w:left="720" w:hanging="720"/>
        <w:rPr>
          <w:noProof/>
        </w:rPr>
      </w:pPr>
      <w:r w:rsidRPr="007E5270">
        <w:rPr>
          <w:noProof/>
        </w:rPr>
        <w:t xml:space="preserve">2. Hughes JR, Keely J, Naud S. Shape of the relapse curve and long-term abstinence among untreated smokers. </w:t>
      </w:r>
      <w:r w:rsidRPr="007E5270">
        <w:rPr>
          <w:i/>
          <w:noProof/>
        </w:rPr>
        <w:t>Addiction</w:t>
      </w:r>
      <w:r w:rsidRPr="007E5270">
        <w:rPr>
          <w:noProof/>
        </w:rPr>
        <w:t xml:space="preserve"> 2004;99(1):29-38. doi: 10.1111/j.1360-0443.2004.00540.x</w:t>
      </w:r>
    </w:p>
    <w:p w14:paraId="5026A183" w14:textId="77777777" w:rsidR="007E5270" w:rsidRPr="007E5270" w:rsidRDefault="007E5270" w:rsidP="007E5270">
      <w:pPr>
        <w:pStyle w:val="EndNoteBibliography"/>
        <w:ind w:left="720" w:hanging="720"/>
        <w:rPr>
          <w:noProof/>
        </w:rPr>
      </w:pPr>
      <w:r w:rsidRPr="007E5270">
        <w:rPr>
          <w:noProof/>
        </w:rPr>
        <w:t xml:space="preserve">3. West R, Baker CL, Cappelleri JC, et al. Effect of varenicline and bupropion SR on craving, nicotine withdrawal symptoms, and rewarding effects of smoking during a quit attempt. </w:t>
      </w:r>
      <w:r w:rsidRPr="007E5270">
        <w:rPr>
          <w:i/>
          <w:noProof/>
        </w:rPr>
        <w:t>Psychopharm</w:t>
      </w:r>
      <w:r w:rsidRPr="007E5270">
        <w:rPr>
          <w:noProof/>
        </w:rPr>
        <w:t xml:space="preserve"> 2008;197(3):371-77. doi: 10.1007/s00213-007-1041-3</w:t>
      </w:r>
    </w:p>
    <w:p w14:paraId="7189FEB4" w14:textId="77777777" w:rsidR="007E5270" w:rsidRPr="007E5270" w:rsidRDefault="007E5270" w:rsidP="007E5270">
      <w:pPr>
        <w:pStyle w:val="EndNoteBibliography"/>
        <w:ind w:left="720" w:hanging="720"/>
        <w:rPr>
          <w:noProof/>
        </w:rPr>
      </w:pPr>
      <w:r w:rsidRPr="007E5270">
        <w:rPr>
          <w:noProof/>
        </w:rPr>
        <w:t xml:space="preserve">4. Gries JM, Benowitz N, Verotta D. Importance of chronopharmacokinetics in design and evaluation of transdermal drug delivery systems. </w:t>
      </w:r>
      <w:r w:rsidRPr="007E5270">
        <w:rPr>
          <w:i/>
          <w:noProof/>
        </w:rPr>
        <w:t>J Pharmacol Exp Ther</w:t>
      </w:r>
      <w:r w:rsidRPr="007E5270">
        <w:rPr>
          <w:noProof/>
        </w:rPr>
        <w:t xml:space="preserve"> 1998;285(2):457-63. [published Online First: 1998/05/15]</w:t>
      </w:r>
    </w:p>
    <w:p w14:paraId="425CB0AF" w14:textId="77777777" w:rsidR="007E5270" w:rsidRPr="007E5270" w:rsidRDefault="007E5270" w:rsidP="007E5270">
      <w:pPr>
        <w:pStyle w:val="EndNoteBibliography"/>
        <w:ind w:left="720" w:hanging="720"/>
        <w:rPr>
          <w:noProof/>
        </w:rPr>
      </w:pPr>
      <w:r w:rsidRPr="007E5270">
        <w:rPr>
          <w:noProof/>
        </w:rPr>
        <w:t xml:space="preserve">5. Lindson N, Aveyard P. An updated meta-analysis of nicotine preloading for smoking cessation: investigating mediators of the effect. </w:t>
      </w:r>
      <w:r w:rsidRPr="007E5270">
        <w:rPr>
          <w:i/>
          <w:noProof/>
        </w:rPr>
        <w:t>Psychopharm</w:t>
      </w:r>
      <w:r w:rsidRPr="007E5270">
        <w:rPr>
          <w:noProof/>
        </w:rPr>
        <w:t xml:space="preserve"> 2011;214(3):579-92. doi: 10.1007/s00213-010-2069-3</w:t>
      </w:r>
    </w:p>
    <w:p w14:paraId="4FF340B2" w14:textId="77777777" w:rsidR="007E5270" w:rsidRPr="007E5270" w:rsidRDefault="007E5270" w:rsidP="007E5270">
      <w:pPr>
        <w:pStyle w:val="EndNoteBibliography"/>
        <w:ind w:left="720" w:hanging="720"/>
        <w:rPr>
          <w:noProof/>
        </w:rPr>
      </w:pPr>
      <w:r w:rsidRPr="007E5270">
        <w:rPr>
          <w:noProof/>
        </w:rPr>
        <w:t xml:space="preserve">6. Stead LF, Perera R, Bullen C, et al. Nicotine replacement therapy for smoking cessation. </w:t>
      </w:r>
      <w:r w:rsidRPr="007E5270">
        <w:rPr>
          <w:i/>
          <w:noProof/>
        </w:rPr>
        <w:t>Cochrane Database of Systematic Reviews</w:t>
      </w:r>
      <w:r w:rsidRPr="007E5270">
        <w:rPr>
          <w:noProof/>
        </w:rPr>
        <w:t xml:space="preserve"> 2012(11) doi: 10.1002/14651858.CD000146.pub4</w:t>
      </w:r>
    </w:p>
    <w:p w14:paraId="3A95B8F4" w14:textId="77777777" w:rsidR="007E5270" w:rsidRPr="007E5270" w:rsidRDefault="007E5270" w:rsidP="007E5270">
      <w:pPr>
        <w:pStyle w:val="EndNoteBibliography"/>
        <w:ind w:left="720" w:hanging="720"/>
        <w:rPr>
          <w:noProof/>
        </w:rPr>
      </w:pPr>
      <w:r w:rsidRPr="007E5270">
        <w:rPr>
          <w:noProof/>
        </w:rPr>
        <w:t xml:space="preserve">7. Fagerström KO, Hughes JR. Nicotine concentrations with concurrent use of cigarettes and nicotine replacement: A review. </w:t>
      </w:r>
      <w:r w:rsidRPr="007E5270">
        <w:rPr>
          <w:i/>
          <w:noProof/>
        </w:rPr>
        <w:t>Nicotine Tob Res</w:t>
      </w:r>
      <w:r w:rsidRPr="007E5270">
        <w:rPr>
          <w:noProof/>
        </w:rPr>
        <w:t xml:space="preserve"> 2002;4(Suppl_2):S73-S79. doi: 10.1080/1462220021000032753</w:t>
      </w:r>
    </w:p>
    <w:p w14:paraId="233CAE76" w14:textId="77777777" w:rsidR="007E5270" w:rsidRPr="007E5270" w:rsidRDefault="007E5270" w:rsidP="007E5270">
      <w:pPr>
        <w:pStyle w:val="EndNoteBibliography"/>
        <w:ind w:left="720" w:hanging="720"/>
        <w:rPr>
          <w:noProof/>
        </w:rPr>
      </w:pPr>
      <w:r w:rsidRPr="007E5270">
        <w:rPr>
          <w:noProof/>
        </w:rPr>
        <w:t xml:space="preserve">8. Hajek P, McRobbie HJ, Myers KE, et al. Use of varenicline for 4 weeks before quitting smoking: Decrease in ad lib smoking and increase in smoking cessation rates. </w:t>
      </w:r>
      <w:r w:rsidRPr="007E5270">
        <w:rPr>
          <w:i/>
          <w:noProof/>
        </w:rPr>
        <w:t>Arch Intern Med</w:t>
      </w:r>
      <w:r w:rsidRPr="007E5270">
        <w:rPr>
          <w:noProof/>
        </w:rPr>
        <w:t xml:space="preserve"> 2011;171(8):770-77. doi: 10.1001/archinternmed.2011.138</w:t>
      </w:r>
    </w:p>
    <w:p w14:paraId="6BEC7810" w14:textId="77777777" w:rsidR="007E5270" w:rsidRPr="007E5270" w:rsidRDefault="007E5270" w:rsidP="007E5270">
      <w:pPr>
        <w:pStyle w:val="EndNoteBibliography"/>
        <w:ind w:left="720" w:hanging="720"/>
        <w:rPr>
          <w:noProof/>
        </w:rPr>
      </w:pPr>
      <w:r w:rsidRPr="007E5270">
        <w:rPr>
          <w:noProof/>
        </w:rPr>
        <w:t xml:space="preserve">9. Hawk LW, Ashare RL, Lohnes SF, et al. The Effects of Extended Pre-Quit Varenicline Treatment on Smoking Behavior and Short-Term Abstinence: A Randomized Clinical Trial. </w:t>
      </w:r>
      <w:r w:rsidRPr="007E5270">
        <w:rPr>
          <w:i/>
          <w:noProof/>
        </w:rPr>
        <w:t>Clin Pharmacol Ther</w:t>
      </w:r>
      <w:r w:rsidRPr="007E5270">
        <w:rPr>
          <w:noProof/>
        </w:rPr>
        <w:t xml:space="preserve"> 2012;91(2):172-80. doi: 10.1038/clpt.2011.317</w:t>
      </w:r>
    </w:p>
    <w:p w14:paraId="626A7B29" w14:textId="77777777" w:rsidR="007E5270" w:rsidRPr="007E5270" w:rsidRDefault="007E5270" w:rsidP="007E5270">
      <w:pPr>
        <w:pStyle w:val="EndNoteBibliography"/>
        <w:ind w:left="720" w:hanging="720"/>
        <w:rPr>
          <w:noProof/>
        </w:rPr>
      </w:pPr>
      <w:r w:rsidRPr="007E5270">
        <w:rPr>
          <w:noProof/>
        </w:rPr>
        <w:t xml:space="preserve">10. Hawk LW, Jr., Ashare RL, Rhodes JD, et al. Does Extended Pre Quit Bupropion Aid in Extinguishing Smoking Behavior? </w:t>
      </w:r>
      <w:r w:rsidRPr="007E5270">
        <w:rPr>
          <w:i/>
          <w:noProof/>
        </w:rPr>
        <w:t>Nicotine Tob Res</w:t>
      </w:r>
      <w:r w:rsidRPr="007E5270">
        <w:rPr>
          <w:noProof/>
        </w:rPr>
        <w:t xml:space="preserve"> 2015;17(11):1377-84. doi: 10.1093/ntr/ntu347 [published Online First: 2015/01/16]</w:t>
      </w:r>
    </w:p>
    <w:p w14:paraId="5E83FB96" w14:textId="77777777" w:rsidR="007E5270" w:rsidRPr="007E5270" w:rsidRDefault="007E5270" w:rsidP="007E5270">
      <w:pPr>
        <w:pStyle w:val="EndNoteBibliography"/>
        <w:ind w:left="720" w:hanging="720"/>
        <w:rPr>
          <w:noProof/>
        </w:rPr>
      </w:pPr>
      <w:r w:rsidRPr="007E5270">
        <w:rPr>
          <w:noProof/>
        </w:rPr>
        <w:t xml:space="preserve">11. Lindson-Hawley N, Coleman T, Docherty G, et al. Nicotine patch preloading for smoking cessation (the preloading trial): study protocol for a randomized controlled trial. </w:t>
      </w:r>
      <w:r w:rsidRPr="007E5270">
        <w:rPr>
          <w:i/>
          <w:noProof/>
        </w:rPr>
        <w:t>Trials</w:t>
      </w:r>
      <w:r w:rsidRPr="007E5270">
        <w:rPr>
          <w:noProof/>
        </w:rPr>
        <w:t xml:space="preserve"> 2014;15(1):296. doi: 10.1186/1745-6215-15-296</w:t>
      </w:r>
    </w:p>
    <w:p w14:paraId="623D4AF0" w14:textId="77777777" w:rsidR="007E5270" w:rsidRPr="007E5270" w:rsidRDefault="007E5270" w:rsidP="007E5270">
      <w:pPr>
        <w:pStyle w:val="EndNoteBibliography"/>
        <w:ind w:left="720" w:hanging="720"/>
        <w:rPr>
          <w:noProof/>
        </w:rPr>
      </w:pPr>
      <w:r w:rsidRPr="007E5270">
        <w:rPr>
          <w:noProof/>
        </w:rPr>
        <w:t xml:space="preserve">12. Rose JE. Nicotine preloading: the importance of a pre-cessation reduction in smoking behavior. </w:t>
      </w:r>
      <w:r w:rsidRPr="007E5270">
        <w:rPr>
          <w:i/>
          <w:noProof/>
        </w:rPr>
        <w:t>Psychopharm</w:t>
      </w:r>
      <w:r w:rsidRPr="007E5270">
        <w:rPr>
          <w:noProof/>
        </w:rPr>
        <w:t xml:space="preserve"> 2011;217(3):453-54. doi: 10.1007/s00213-011-2350-0</w:t>
      </w:r>
    </w:p>
    <w:p w14:paraId="5476AF5C" w14:textId="55BBEC82" w:rsidR="007E5270" w:rsidRPr="007E5270" w:rsidRDefault="007E5270" w:rsidP="007E5270">
      <w:pPr>
        <w:pStyle w:val="EndNoteBibliography"/>
        <w:ind w:left="720" w:hanging="720"/>
        <w:rPr>
          <w:noProof/>
        </w:rPr>
      </w:pPr>
      <w:r w:rsidRPr="007E5270">
        <w:rPr>
          <w:noProof/>
        </w:rPr>
        <w:t xml:space="preserve">13. Flaxman J. Quitting smoking now or later: Gradual, abrupt, immediate, and delayed quitting. </w:t>
      </w:r>
      <w:r w:rsidRPr="007E5270">
        <w:rPr>
          <w:i/>
          <w:noProof/>
        </w:rPr>
        <w:t>Behav Ther</w:t>
      </w:r>
      <w:r w:rsidRPr="007E5270">
        <w:rPr>
          <w:noProof/>
        </w:rPr>
        <w:t xml:space="preserve"> 1978;9(2):260-70. doi: </w:t>
      </w:r>
      <w:hyperlink r:id="rId15" w:history="1">
        <w:r w:rsidRPr="007E5270">
          <w:rPr>
            <w:rStyle w:val="Hyperlink"/>
            <w:noProof/>
          </w:rPr>
          <w:t>http://dx.doi.org/10.1016/S0005-7894(78)80111-7</w:t>
        </w:r>
      </w:hyperlink>
    </w:p>
    <w:p w14:paraId="64EC75C5" w14:textId="77777777" w:rsidR="007E5270" w:rsidRPr="007E5270" w:rsidRDefault="007E5270" w:rsidP="007E5270">
      <w:pPr>
        <w:pStyle w:val="EndNoteBibliography"/>
        <w:ind w:left="720" w:hanging="720"/>
        <w:rPr>
          <w:noProof/>
        </w:rPr>
      </w:pPr>
      <w:r w:rsidRPr="007E5270">
        <w:rPr>
          <w:noProof/>
        </w:rPr>
        <w:t xml:space="preserve">14. National Institute for Health and Clinical Excellence. Guidance on smoking cessation. </w:t>
      </w:r>
      <w:r w:rsidRPr="007E5270">
        <w:rPr>
          <w:i/>
          <w:noProof/>
        </w:rPr>
        <w:t>Report</w:t>
      </w:r>
      <w:r w:rsidRPr="007E5270">
        <w:rPr>
          <w:noProof/>
        </w:rPr>
        <w:t xml:space="preserve"> 2008</w:t>
      </w:r>
    </w:p>
    <w:p w14:paraId="63A00E08" w14:textId="77777777" w:rsidR="007E5270" w:rsidRPr="007E5270" w:rsidRDefault="007E5270" w:rsidP="007E5270">
      <w:pPr>
        <w:pStyle w:val="EndNoteBibliography"/>
        <w:ind w:left="720" w:hanging="720"/>
        <w:rPr>
          <w:noProof/>
        </w:rPr>
      </w:pPr>
      <w:r w:rsidRPr="007E5270">
        <w:rPr>
          <w:noProof/>
        </w:rPr>
        <w:t xml:space="preserve">15. Hajek P. Withdrawal-oriented therapy for smokers. </w:t>
      </w:r>
      <w:r w:rsidRPr="007E5270">
        <w:rPr>
          <w:i/>
          <w:noProof/>
        </w:rPr>
        <w:t>Br J Addict</w:t>
      </w:r>
      <w:r w:rsidRPr="007E5270">
        <w:rPr>
          <w:noProof/>
        </w:rPr>
        <w:t xml:space="preserve"> 1989;84(6):591-98.</w:t>
      </w:r>
    </w:p>
    <w:p w14:paraId="5518E370" w14:textId="77777777" w:rsidR="007E5270" w:rsidRPr="007E5270" w:rsidRDefault="007E5270" w:rsidP="007E5270">
      <w:pPr>
        <w:pStyle w:val="EndNoteBibliography"/>
        <w:ind w:left="720" w:hanging="720"/>
        <w:rPr>
          <w:noProof/>
        </w:rPr>
      </w:pPr>
      <w:r w:rsidRPr="007E5270">
        <w:rPr>
          <w:noProof/>
        </w:rPr>
        <w:t xml:space="preserve">16. Heatherton TF, Kozlowski LT, Frecker RC, et al. The Fagerstrom Test for Nicotine Dependence: a revision of the Fagerstrom Tolerance Questionnaire. </w:t>
      </w:r>
      <w:r w:rsidRPr="007E5270">
        <w:rPr>
          <w:i/>
          <w:noProof/>
        </w:rPr>
        <w:t>Br J Addict</w:t>
      </w:r>
      <w:r w:rsidRPr="007E5270">
        <w:rPr>
          <w:noProof/>
        </w:rPr>
        <w:t xml:space="preserve"> 1991;86(9):1119-27. [published Online First: 1991/09/01]</w:t>
      </w:r>
    </w:p>
    <w:p w14:paraId="5B7897CB" w14:textId="77777777" w:rsidR="007E5270" w:rsidRPr="007E5270" w:rsidRDefault="007E5270" w:rsidP="007E5270">
      <w:pPr>
        <w:pStyle w:val="EndNoteBibliography"/>
        <w:ind w:left="720" w:hanging="720"/>
        <w:rPr>
          <w:noProof/>
        </w:rPr>
      </w:pPr>
      <w:r w:rsidRPr="007E5270">
        <w:rPr>
          <w:noProof/>
        </w:rPr>
        <w:t xml:space="preserve">17. West R, Hajek P, Stead L, et al. Outcome criteria in smoking cessation trials: proposal for a common standard. </w:t>
      </w:r>
      <w:r w:rsidRPr="007E5270">
        <w:rPr>
          <w:i/>
          <w:noProof/>
        </w:rPr>
        <w:t>Addiction</w:t>
      </w:r>
      <w:r w:rsidRPr="007E5270">
        <w:rPr>
          <w:noProof/>
        </w:rPr>
        <w:t xml:space="preserve"> 2005;100(3):299-303. doi: 10.1111/j.1360-0443.2004.00995.x</w:t>
      </w:r>
    </w:p>
    <w:p w14:paraId="69EE6C38" w14:textId="77777777" w:rsidR="007E5270" w:rsidRPr="007E5270" w:rsidRDefault="007E5270" w:rsidP="007E5270">
      <w:pPr>
        <w:pStyle w:val="EndNoteBibliography"/>
        <w:ind w:left="720" w:hanging="720"/>
        <w:rPr>
          <w:noProof/>
        </w:rPr>
      </w:pPr>
      <w:r w:rsidRPr="007E5270">
        <w:rPr>
          <w:noProof/>
        </w:rPr>
        <w:lastRenderedPageBreak/>
        <w:t xml:space="preserve">18. Shiffman S, West RJ, Gilbert DG. Recommendation for the assessment of tobacco craving and withdrawal in smoking cessation trials. </w:t>
      </w:r>
      <w:r w:rsidRPr="007E5270">
        <w:rPr>
          <w:i/>
          <w:noProof/>
        </w:rPr>
        <w:t>Nicotine Tob Res</w:t>
      </w:r>
      <w:r w:rsidRPr="007E5270">
        <w:rPr>
          <w:noProof/>
        </w:rPr>
        <w:t xml:space="preserve"> 2004;6(4):599-614. doi: 10.1080/14622200410001734067</w:t>
      </w:r>
    </w:p>
    <w:p w14:paraId="604CDEF7" w14:textId="77777777" w:rsidR="007E5270" w:rsidRPr="007E5270" w:rsidRDefault="007E5270" w:rsidP="007E5270">
      <w:pPr>
        <w:pStyle w:val="EndNoteBibliography"/>
        <w:ind w:left="720" w:hanging="720"/>
        <w:rPr>
          <w:noProof/>
        </w:rPr>
      </w:pPr>
      <w:r w:rsidRPr="007E5270">
        <w:rPr>
          <w:noProof/>
        </w:rPr>
        <w:t xml:space="preserve">19. Lindson-Hawley N, Banting M, West R, et al. Gradual Versus Abrupt Smoking Cessation: A Randomized, Controlled Noninferiority Trial. </w:t>
      </w:r>
      <w:r w:rsidRPr="007E5270">
        <w:rPr>
          <w:i/>
          <w:noProof/>
        </w:rPr>
        <w:t>Ann Intern Med</w:t>
      </w:r>
      <w:r w:rsidRPr="007E5270">
        <w:rPr>
          <w:noProof/>
        </w:rPr>
        <w:t xml:space="preserve"> 2016 doi: 10.7326/M14-2805</w:t>
      </w:r>
    </w:p>
    <w:p w14:paraId="47C19B16" w14:textId="77777777" w:rsidR="007E5270" w:rsidRPr="007E5270" w:rsidRDefault="007E5270" w:rsidP="007E5270">
      <w:pPr>
        <w:pStyle w:val="EndNoteBibliography"/>
        <w:ind w:left="720" w:hanging="720"/>
        <w:rPr>
          <w:noProof/>
        </w:rPr>
      </w:pPr>
      <w:r w:rsidRPr="007E5270">
        <w:rPr>
          <w:noProof/>
        </w:rPr>
        <w:t xml:space="preserve">20. Marteau TM, Aveyard P, Munafo MR, et al. Effect on adherence to nicotine replacement therapy of informing smokers their dose is determined by their genotype: a randomised controlled trial. </w:t>
      </w:r>
      <w:r w:rsidRPr="007E5270">
        <w:rPr>
          <w:i/>
          <w:noProof/>
        </w:rPr>
        <w:t>PLoS One</w:t>
      </w:r>
      <w:r w:rsidRPr="007E5270">
        <w:rPr>
          <w:noProof/>
        </w:rPr>
        <w:t xml:space="preserve"> 2012;7(4):e35249. doi: 10.1371/journal.pone.0035249</w:t>
      </w:r>
    </w:p>
    <w:p w14:paraId="40F864FB" w14:textId="77777777" w:rsidR="007E5270" w:rsidRPr="007E5270" w:rsidRDefault="007E5270" w:rsidP="007E5270">
      <w:pPr>
        <w:pStyle w:val="EndNoteBibliography"/>
        <w:ind w:left="720" w:hanging="720"/>
        <w:rPr>
          <w:noProof/>
        </w:rPr>
      </w:pPr>
      <w:r w:rsidRPr="007E5270">
        <w:rPr>
          <w:noProof/>
        </w:rPr>
        <w:t xml:space="preserve">21. Aveyard P, Johnson C, Fillingham S, et al. Nortriptyline plus nicotine replacement versus placebo plus nicotine replacement for smoking cessation: pragmatic randomised controlled trial. </w:t>
      </w:r>
      <w:r w:rsidRPr="007E5270">
        <w:rPr>
          <w:i/>
          <w:noProof/>
        </w:rPr>
        <w:t>BMJ</w:t>
      </w:r>
      <w:r w:rsidRPr="007E5270">
        <w:rPr>
          <w:noProof/>
        </w:rPr>
        <w:t xml:space="preserve"> 2008;336(7655):1223-27. doi: 10.1136/bmj.39545.852616.BE</w:t>
      </w:r>
    </w:p>
    <w:p w14:paraId="012E00D7" w14:textId="77777777" w:rsidR="007E5270" w:rsidRPr="007E5270" w:rsidRDefault="007E5270" w:rsidP="007E5270">
      <w:pPr>
        <w:pStyle w:val="EndNoteBibliography"/>
        <w:ind w:left="720" w:hanging="720"/>
        <w:rPr>
          <w:noProof/>
        </w:rPr>
      </w:pPr>
      <w:r w:rsidRPr="007E5270">
        <w:rPr>
          <w:noProof/>
        </w:rPr>
        <w:t xml:space="preserve">22. Fidler J, Ferguson SG, Brown J, et al. How does rate of smoking cessation vary by age, gender and social grade? Findings from a population survey in England. </w:t>
      </w:r>
      <w:r w:rsidRPr="007E5270">
        <w:rPr>
          <w:i/>
          <w:noProof/>
        </w:rPr>
        <w:t>Addiction</w:t>
      </w:r>
      <w:r w:rsidRPr="007E5270">
        <w:rPr>
          <w:noProof/>
        </w:rPr>
        <w:t xml:space="preserve"> 2013;108(9):1680-85. doi: 10.1111/add.12241</w:t>
      </w:r>
    </w:p>
    <w:p w14:paraId="18BCF56B" w14:textId="77777777" w:rsidR="007E5270" w:rsidRPr="007E5270" w:rsidRDefault="007E5270" w:rsidP="007E5270">
      <w:pPr>
        <w:pStyle w:val="EndNoteBibliography"/>
        <w:ind w:left="720" w:hanging="720"/>
        <w:rPr>
          <w:noProof/>
        </w:rPr>
      </w:pPr>
      <w:r w:rsidRPr="007E5270">
        <w:rPr>
          <w:noProof/>
        </w:rPr>
        <w:t xml:space="preserve">23. West R, Ussher M. Is the ten-item Questionnaire of Smoking Urges (QSU-brief) more sensitive to abstinence than shorter craving measures? </w:t>
      </w:r>
      <w:r w:rsidRPr="007E5270">
        <w:rPr>
          <w:i/>
          <w:noProof/>
        </w:rPr>
        <w:t>Psychopharmacology (Berl)</w:t>
      </w:r>
      <w:r w:rsidRPr="007E5270">
        <w:rPr>
          <w:noProof/>
        </w:rPr>
        <w:t xml:space="preserve"> 2010;208(3):427-32. doi: 10.1007/s00213-009-1742-x</w:t>
      </w:r>
    </w:p>
    <w:p w14:paraId="7FC411E4" w14:textId="77777777" w:rsidR="007E5270" w:rsidRPr="007E5270" w:rsidRDefault="007E5270" w:rsidP="007E5270">
      <w:pPr>
        <w:pStyle w:val="EndNoteBibliography"/>
        <w:ind w:left="720" w:hanging="720"/>
        <w:rPr>
          <w:noProof/>
        </w:rPr>
      </w:pPr>
      <w:r w:rsidRPr="007E5270">
        <w:rPr>
          <w:noProof/>
        </w:rPr>
        <w:t xml:space="preserve">24. Aveyard P, Brown K, Saunders C, et al. Weekly versus basic smoking cessation support in primary care: a randomised controlled trial. </w:t>
      </w:r>
      <w:r w:rsidRPr="007E5270">
        <w:rPr>
          <w:i/>
          <w:noProof/>
        </w:rPr>
        <w:t>Thorax</w:t>
      </w:r>
      <w:r w:rsidRPr="007E5270">
        <w:rPr>
          <w:noProof/>
        </w:rPr>
        <w:t xml:space="preserve"> 2007;62(10):898-903. doi: 10.1136/thx.2006.071837</w:t>
      </w:r>
    </w:p>
    <w:p w14:paraId="3429597C" w14:textId="77777777" w:rsidR="007E5270" w:rsidRPr="007E5270" w:rsidRDefault="007E5270" w:rsidP="007E5270">
      <w:pPr>
        <w:pStyle w:val="EndNoteBibliography"/>
        <w:ind w:left="720" w:hanging="720"/>
        <w:rPr>
          <w:noProof/>
        </w:rPr>
      </w:pPr>
      <w:r w:rsidRPr="007E5270">
        <w:rPr>
          <w:noProof/>
        </w:rPr>
        <w:t xml:space="preserve">25. Cahill K, Stevens S, Perera R, et al. Pharmacological interventions for smoking cessation: an overview and network meta-analysis. </w:t>
      </w:r>
      <w:r w:rsidRPr="007E5270">
        <w:rPr>
          <w:i/>
          <w:noProof/>
        </w:rPr>
        <w:t>Cochrane Database of Systematic Reviews</w:t>
      </w:r>
      <w:r w:rsidRPr="007E5270">
        <w:rPr>
          <w:noProof/>
        </w:rPr>
        <w:t xml:space="preserve"> 2013(5) doi: 10.1002/14651858.CD009329.pub2</w:t>
      </w:r>
    </w:p>
    <w:p w14:paraId="03671E24" w14:textId="77777777" w:rsidR="007E5270" w:rsidRPr="007E5270" w:rsidRDefault="007E5270" w:rsidP="007E5270">
      <w:pPr>
        <w:pStyle w:val="EndNoteBibliography"/>
        <w:ind w:left="720" w:hanging="720"/>
        <w:rPr>
          <w:noProof/>
        </w:rPr>
      </w:pPr>
      <w:r w:rsidRPr="007E5270">
        <w:rPr>
          <w:noProof/>
        </w:rPr>
        <w:t>26. OECD. Education at a glance 2014. France: OECD, 2014:1-11.</w:t>
      </w:r>
    </w:p>
    <w:p w14:paraId="270026D4" w14:textId="1EB2EF47" w:rsidR="007E5270" w:rsidRPr="007E5270" w:rsidRDefault="007E5270" w:rsidP="007E5270">
      <w:pPr>
        <w:pStyle w:val="EndNoteBibliography"/>
        <w:ind w:left="720" w:hanging="720"/>
        <w:rPr>
          <w:noProof/>
        </w:rPr>
      </w:pPr>
      <w:r w:rsidRPr="007E5270">
        <w:rPr>
          <w:noProof/>
        </w:rPr>
        <w:t xml:space="preserve">27. Parsons A, Ingram J, Inglis J, et al. A proof of concept randomised placebo controlled factorial trial to examine the efficacy of St John's wort for smoking cessation and chromium to prevent weight gain on smoking cessation. </w:t>
      </w:r>
      <w:r w:rsidRPr="007E5270">
        <w:rPr>
          <w:i/>
          <w:noProof/>
        </w:rPr>
        <w:t>Drug Alcohol Depend</w:t>
      </w:r>
      <w:r w:rsidRPr="007E5270">
        <w:rPr>
          <w:noProof/>
        </w:rPr>
        <w:t xml:space="preserve"> 2009;102(1):116-22. doi: </w:t>
      </w:r>
      <w:hyperlink r:id="rId16" w:history="1">
        <w:r w:rsidRPr="007E5270">
          <w:rPr>
            <w:rStyle w:val="Hyperlink"/>
            <w:noProof/>
          </w:rPr>
          <w:t>https://doi.org/10.1016/j.drugalcdep.2009.02.006</w:t>
        </w:r>
      </w:hyperlink>
    </w:p>
    <w:p w14:paraId="386FA71C" w14:textId="77777777" w:rsidR="007E5270" w:rsidRPr="007E5270" w:rsidRDefault="007E5270" w:rsidP="007E5270">
      <w:pPr>
        <w:pStyle w:val="EndNoteBibliography"/>
        <w:ind w:left="720" w:hanging="720"/>
        <w:rPr>
          <w:noProof/>
        </w:rPr>
      </w:pPr>
      <w:r w:rsidRPr="007E5270">
        <w:rPr>
          <w:noProof/>
        </w:rPr>
        <w:t xml:space="preserve">28. Begh R, Munafò MR, Shiffman S, et al. Lack of attentional retraining effects in cigarette smokers attempting cessation: a proof of concept double-blind randomised controlled trial. </w:t>
      </w:r>
      <w:r w:rsidRPr="007E5270">
        <w:rPr>
          <w:i/>
          <w:noProof/>
        </w:rPr>
        <w:t>Drug Alcohol Depend</w:t>
      </w:r>
      <w:r w:rsidRPr="007E5270">
        <w:rPr>
          <w:noProof/>
        </w:rPr>
        <w:t xml:space="preserve"> 2015;149:158-65. doi: 10.1016/j.drugalcdep.2015.01.041</w:t>
      </w:r>
    </w:p>
    <w:p w14:paraId="19DA70A8" w14:textId="77777777" w:rsidR="007E5270" w:rsidRPr="007E5270" w:rsidRDefault="007E5270" w:rsidP="007E5270">
      <w:pPr>
        <w:pStyle w:val="EndNoteBibliography"/>
        <w:ind w:left="720" w:hanging="720"/>
        <w:rPr>
          <w:noProof/>
        </w:rPr>
      </w:pPr>
      <w:r w:rsidRPr="007E5270">
        <w:rPr>
          <w:noProof/>
        </w:rPr>
        <w:t xml:space="preserve">29. Benowitz NL. Pharmacology of Nicotine: Addiction, Smoking-Induced Disease, and Therapeutics. </w:t>
      </w:r>
      <w:r w:rsidRPr="007E5270">
        <w:rPr>
          <w:i/>
          <w:noProof/>
        </w:rPr>
        <w:t>Annu Rev Pharmacol Toxicol</w:t>
      </w:r>
      <w:r w:rsidRPr="007E5270">
        <w:rPr>
          <w:noProof/>
        </w:rPr>
        <w:t xml:space="preserve"> 2009;49:57-71. doi: 10.1146/annurev.pharmtox.48.113006.094742</w:t>
      </w:r>
    </w:p>
    <w:p w14:paraId="3B655998" w14:textId="77777777" w:rsidR="007E5270" w:rsidRPr="007E5270" w:rsidRDefault="007E5270" w:rsidP="007E5270">
      <w:pPr>
        <w:pStyle w:val="EndNoteBibliography"/>
        <w:ind w:left="720" w:hanging="720"/>
        <w:rPr>
          <w:noProof/>
        </w:rPr>
      </w:pPr>
      <w:r w:rsidRPr="007E5270">
        <w:rPr>
          <w:noProof/>
        </w:rPr>
        <w:t>30. Committee on Safety of Medicines. Report of the Committee on Safety of Medicines Working Group on nicotine replacement therapy. London: MHRA, 2005:1-20.</w:t>
      </w:r>
    </w:p>
    <w:p w14:paraId="021AAC76" w14:textId="77777777" w:rsidR="007E5270" w:rsidRPr="007E5270" w:rsidRDefault="007E5270" w:rsidP="007E5270">
      <w:pPr>
        <w:pStyle w:val="EndNoteBibliography"/>
        <w:ind w:left="720" w:hanging="720"/>
        <w:rPr>
          <w:noProof/>
        </w:rPr>
      </w:pPr>
      <w:r w:rsidRPr="007E5270">
        <w:rPr>
          <w:noProof/>
        </w:rPr>
        <w:t xml:space="preserve">31. Joseph  AM, Norman  SM, Ferry  LH, et al. The Safety of Transdermal Nicotine as an Aid to Smoking Cessation in Patients with Cardiac Disease. </w:t>
      </w:r>
      <w:r w:rsidRPr="007E5270">
        <w:rPr>
          <w:i/>
          <w:noProof/>
        </w:rPr>
        <w:t>N Engl J Med</w:t>
      </w:r>
      <w:r w:rsidRPr="007E5270">
        <w:rPr>
          <w:noProof/>
        </w:rPr>
        <w:t xml:space="preserve"> 1996;335(24):1792-98. doi: 10.1056/nejm199612123352402</w:t>
      </w:r>
    </w:p>
    <w:p w14:paraId="2C51E7FD" w14:textId="77777777" w:rsidR="007E5270" w:rsidRPr="007E5270" w:rsidRDefault="007E5270" w:rsidP="007E5270">
      <w:pPr>
        <w:pStyle w:val="EndNoteBibliography"/>
        <w:ind w:left="720" w:hanging="720"/>
        <w:rPr>
          <w:noProof/>
        </w:rPr>
      </w:pPr>
      <w:r w:rsidRPr="007E5270">
        <w:rPr>
          <w:noProof/>
        </w:rPr>
        <w:t xml:space="preserve">32. Hubbard R, Lewis S, Smith C, et al. Use of nicotine replacement therapy and the risk of acute myocardial infarction, stroke, and death. </w:t>
      </w:r>
      <w:r w:rsidRPr="007E5270">
        <w:rPr>
          <w:i/>
          <w:noProof/>
        </w:rPr>
        <w:t>Tob Control</w:t>
      </w:r>
      <w:r w:rsidRPr="007E5270">
        <w:rPr>
          <w:noProof/>
        </w:rPr>
        <w:t xml:space="preserve"> 2005;14(6):416.</w:t>
      </w:r>
    </w:p>
    <w:p w14:paraId="34FCF4E2" w14:textId="77777777" w:rsidR="007E5270" w:rsidRPr="007E5270" w:rsidRDefault="007E5270" w:rsidP="007E5270">
      <w:pPr>
        <w:pStyle w:val="EndNoteBibliography"/>
        <w:ind w:left="720" w:hanging="720"/>
        <w:rPr>
          <w:noProof/>
        </w:rPr>
      </w:pPr>
      <w:r w:rsidRPr="007E5270">
        <w:rPr>
          <w:noProof/>
        </w:rPr>
        <w:t xml:space="preserve">33. Zevin S, Jacob P, 3rd, Benowitz NL. Dose-related cardiovascular and endocrine effects of transdermal nicotine. </w:t>
      </w:r>
      <w:r w:rsidRPr="007E5270">
        <w:rPr>
          <w:i/>
          <w:noProof/>
        </w:rPr>
        <w:t>Clin Pharmacol Ther</w:t>
      </w:r>
      <w:r w:rsidRPr="007E5270">
        <w:rPr>
          <w:noProof/>
        </w:rPr>
        <w:t xml:space="preserve"> 1998;64(1):87-95. doi: 10.1016/s0009-9236(98)90026-1 [published Online First: 1998/08/08]</w:t>
      </w:r>
    </w:p>
    <w:p w14:paraId="2E055D5E" w14:textId="77777777" w:rsidR="007E5270" w:rsidRPr="007E5270" w:rsidRDefault="007E5270" w:rsidP="007E5270">
      <w:pPr>
        <w:pStyle w:val="EndNoteBibliography"/>
        <w:ind w:left="720" w:hanging="720"/>
        <w:rPr>
          <w:noProof/>
        </w:rPr>
      </w:pPr>
      <w:r w:rsidRPr="007E5270">
        <w:rPr>
          <w:noProof/>
        </w:rPr>
        <w:lastRenderedPageBreak/>
        <w:t xml:space="preserve">34. Jed E. Rose, Frédérique M. Behm. Adapting Smoking Cessation Treatment According to Initial Response to Precessation Nicotine Patch. </w:t>
      </w:r>
      <w:r w:rsidRPr="007E5270">
        <w:rPr>
          <w:i/>
          <w:noProof/>
        </w:rPr>
        <w:t>Am J Psychiatry</w:t>
      </w:r>
      <w:r w:rsidRPr="007E5270">
        <w:rPr>
          <w:noProof/>
        </w:rPr>
        <w:t xml:space="preserve"> 2013;170(8):860-67. doi: 10.1176/appi.ajp.2013.12070919</w:t>
      </w:r>
    </w:p>
    <w:p w14:paraId="6DC7B9EB" w14:textId="77777777" w:rsidR="007E5270" w:rsidRPr="007E5270" w:rsidRDefault="007E5270" w:rsidP="007E5270">
      <w:pPr>
        <w:pStyle w:val="EndNoteBibliography"/>
        <w:ind w:left="720" w:hanging="720"/>
        <w:rPr>
          <w:noProof/>
        </w:rPr>
      </w:pPr>
      <w:r w:rsidRPr="007E5270">
        <w:rPr>
          <w:noProof/>
        </w:rPr>
        <w:t>35. National Institute for Health and Clinical Excellence. Stop smoking services. London: National Institute for Health and Clinical Excellence, 2008.</w:t>
      </w:r>
    </w:p>
    <w:p w14:paraId="4A7AE72B" w14:textId="77777777" w:rsidR="007E5270" w:rsidRPr="007E5270" w:rsidRDefault="007E5270" w:rsidP="007E5270">
      <w:pPr>
        <w:pStyle w:val="EndNoteBibliography"/>
        <w:ind w:left="720" w:hanging="720"/>
        <w:rPr>
          <w:noProof/>
        </w:rPr>
      </w:pPr>
      <w:r w:rsidRPr="007E5270">
        <w:rPr>
          <w:noProof/>
        </w:rPr>
        <w:t xml:space="preserve">36. Bauld L, Hiscock R, Dobbie F, et al. English Stop-Smoking Services: One-Year Outcomes. </w:t>
      </w:r>
      <w:r w:rsidRPr="007E5270">
        <w:rPr>
          <w:i/>
          <w:noProof/>
        </w:rPr>
        <w:t>Int J Environ Res Public Health</w:t>
      </w:r>
      <w:r w:rsidRPr="007E5270">
        <w:rPr>
          <w:noProof/>
        </w:rPr>
        <w:t xml:space="preserve"> 2016;13(12):1175.</w:t>
      </w:r>
    </w:p>
    <w:p w14:paraId="558C53ED" w14:textId="77777777" w:rsidR="007E5270" w:rsidRPr="007E5270" w:rsidRDefault="007E5270" w:rsidP="007E5270">
      <w:pPr>
        <w:pStyle w:val="EndNoteBibliography"/>
        <w:ind w:left="720" w:hanging="720"/>
        <w:rPr>
          <w:noProof/>
        </w:rPr>
      </w:pPr>
      <w:r w:rsidRPr="007E5270">
        <w:rPr>
          <w:noProof/>
        </w:rPr>
        <w:t xml:space="preserve">37. Anthenelli RM, Benowitz NL, West R, et al. Neuropsychiatric safety and efficacy of varenicline, bupropion, and nicotine patch in smokers with and without psychiatric disorders (EAGLES): a double-blind, randomised, placebo-controlled clinical trial. </w:t>
      </w:r>
      <w:r w:rsidRPr="007E5270">
        <w:rPr>
          <w:i/>
          <w:noProof/>
        </w:rPr>
        <w:t>Lancet</w:t>
      </w:r>
      <w:r w:rsidRPr="007E5270">
        <w:rPr>
          <w:noProof/>
        </w:rPr>
        <w:t>;387(10037):2507-20. doi: 10.1016/S0140-6736(16)30272-0</w:t>
      </w:r>
    </w:p>
    <w:p w14:paraId="33EB4448" w14:textId="5E0DE162" w:rsidR="00813384" w:rsidRDefault="00843E6D" w:rsidP="00D44509">
      <w:pPr>
        <w:rPr>
          <w:rFonts w:ascii="Times New Roman" w:hAnsi="Times New Roman" w:cs="Times New Roman"/>
          <w:sz w:val="20"/>
          <w:szCs w:val="20"/>
        </w:rPr>
      </w:pPr>
      <w:r w:rsidRPr="00D44509">
        <w:rPr>
          <w:rFonts w:ascii="Times New Roman" w:hAnsi="Times New Roman" w:cs="Times New Roman"/>
          <w:sz w:val="20"/>
          <w:szCs w:val="20"/>
        </w:rPr>
        <w:fldChar w:fldCharType="end"/>
      </w:r>
    </w:p>
    <w:p w14:paraId="5E7B2EEF" w14:textId="77777777" w:rsidR="00813384" w:rsidRDefault="00813384">
      <w:pPr>
        <w:rPr>
          <w:rFonts w:ascii="Times New Roman" w:hAnsi="Times New Roman" w:cs="Times New Roman"/>
          <w:sz w:val="20"/>
          <w:szCs w:val="20"/>
        </w:rPr>
      </w:pPr>
      <w:r>
        <w:rPr>
          <w:rFonts w:ascii="Times New Roman" w:hAnsi="Times New Roman" w:cs="Times New Roman"/>
          <w:sz w:val="20"/>
          <w:szCs w:val="20"/>
        </w:rPr>
        <w:br w:type="page"/>
      </w:r>
    </w:p>
    <w:p w14:paraId="2E946157" w14:textId="77777777" w:rsidR="00094EEF" w:rsidRDefault="00094EEF" w:rsidP="00094EEF">
      <w:pPr>
        <w:rPr>
          <w:rFonts w:ascii="Times New Roman" w:hAnsi="Times New Roman" w:cs="Times New Roman"/>
          <w:b/>
          <w:bCs/>
          <w:sz w:val="20"/>
          <w:szCs w:val="20"/>
        </w:rPr>
        <w:sectPr w:rsidR="00094EEF" w:rsidSect="009C3D44">
          <w:pgSz w:w="11900" w:h="16840"/>
          <w:pgMar w:top="1440" w:right="1440" w:bottom="1440" w:left="1440" w:header="720" w:footer="720" w:gutter="0"/>
          <w:cols w:space="720"/>
          <w:docGrid w:linePitch="360"/>
        </w:sectPr>
      </w:pPr>
      <w:bookmarkStart w:id="30" w:name="_Toc478563098"/>
    </w:p>
    <w:p w14:paraId="7D0A670D" w14:textId="37756AF1" w:rsidR="00B42AD6" w:rsidRPr="00094EEF" w:rsidRDefault="00B42AD6" w:rsidP="00094EEF">
      <w:pPr>
        <w:rPr>
          <w:rFonts w:ascii="Times New Roman" w:eastAsia="Times New Roman" w:hAnsi="Times New Roman" w:cs="Times New Roman"/>
          <w:b/>
          <w:bCs/>
          <w:sz w:val="20"/>
          <w:szCs w:val="20"/>
          <w:lang w:eastAsia="en-GB"/>
        </w:rPr>
      </w:pPr>
      <w:r w:rsidRPr="00B42AD6">
        <w:rPr>
          <w:rFonts w:ascii="Times New Roman" w:hAnsi="Times New Roman" w:cs="Times New Roman"/>
          <w:b/>
          <w:bCs/>
          <w:sz w:val="20"/>
          <w:szCs w:val="20"/>
        </w:rPr>
        <w:lastRenderedPageBreak/>
        <w:t>Online Appendix</w:t>
      </w:r>
    </w:p>
    <w:p w14:paraId="534B3780" w14:textId="77777777" w:rsidR="00B42AD6" w:rsidRPr="00B42AD6" w:rsidRDefault="00B42AD6" w:rsidP="00B42AD6">
      <w:pPr>
        <w:outlineLvl w:val="0"/>
        <w:rPr>
          <w:rFonts w:ascii="Times New Roman" w:hAnsi="Times New Roman" w:cs="Times New Roman"/>
          <w:b/>
          <w:bCs/>
          <w:sz w:val="20"/>
          <w:szCs w:val="20"/>
        </w:rPr>
      </w:pPr>
    </w:p>
    <w:p w14:paraId="1320698B" w14:textId="08DF1577" w:rsidR="00B42AD6" w:rsidRDefault="00B42AD6" w:rsidP="00B42AD6">
      <w:pPr>
        <w:outlineLvl w:val="0"/>
        <w:rPr>
          <w:rFonts w:ascii="Times New Roman" w:hAnsi="Times New Roman" w:cs="Times New Roman"/>
          <w:b/>
          <w:bCs/>
          <w:sz w:val="20"/>
          <w:szCs w:val="20"/>
        </w:rPr>
      </w:pPr>
      <w:r w:rsidRPr="00B42AD6">
        <w:rPr>
          <w:rFonts w:ascii="Times New Roman" w:hAnsi="Times New Roman" w:cs="Times New Roman"/>
          <w:b/>
          <w:bCs/>
          <w:sz w:val="20"/>
          <w:szCs w:val="20"/>
        </w:rPr>
        <w:t>Table 1  Primary and secondary smoking cessation outcomes presented as odds ratios for preloading arm versus control (primary analysis</w:t>
      </w:r>
      <w:bookmarkEnd w:id="30"/>
      <w:r w:rsidRPr="00B42AD6">
        <w:rPr>
          <w:rFonts w:ascii="Times New Roman" w:hAnsi="Times New Roman" w:cs="Times New Roman"/>
          <w:b/>
          <w:bCs/>
          <w:sz w:val="20"/>
          <w:szCs w:val="20"/>
        </w:rPr>
        <w:t>)*</w:t>
      </w:r>
    </w:p>
    <w:p w14:paraId="71471ED7" w14:textId="77777777" w:rsidR="00094EEF" w:rsidRPr="00B42AD6" w:rsidRDefault="00094EEF" w:rsidP="00B42AD6">
      <w:pPr>
        <w:outlineLvl w:val="0"/>
        <w:rPr>
          <w:rFonts w:ascii="Times New Roman" w:hAnsi="Times New Roman" w:cs="Times New Roman"/>
          <w:b/>
          <w:bCs/>
          <w:sz w:val="20"/>
          <w:szCs w:val="20"/>
        </w:rPr>
      </w:pPr>
    </w:p>
    <w:tbl>
      <w:tblPr>
        <w:tblStyle w:val="PlainTable212"/>
        <w:tblW w:w="14222" w:type="dxa"/>
        <w:tblLook w:val="04A0" w:firstRow="1" w:lastRow="0" w:firstColumn="1" w:lastColumn="0" w:noHBand="0" w:noVBand="1"/>
      </w:tblPr>
      <w:tblGrid>
        <w:gridCol w:w="2543"/>
        <w:gridCol w:w="1683"/>
        <w:gridCol w:w="1202"/>
        <w:gridCol w:w="1772"/>
        <w:gridCol w:w="1114"/>
        <w:gridCol w:w="1672"/>
        <w:gridCol w:w="1214"/>
        <w:gridCol w:w="1756"/>
        <w:gridCol w:w="1266"/>
      </w:tblGrid>
      <w:tr w:rsidR="00B42AD6" w:rsidRPr="00B42AD6" w14:paraId="14CAA226" w14:textId="77777777" w:rsidTr="009C3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5D7DAADF" w14:textId="77777777" w:rsidR="00B42AD6" w:rsidRPr="00B42AD6" w:rsidRDefault="00B42AD6" w:rsidP="00B42AD6">
            <w:pPr>
              <w:rPr>
                <w:rFonts w:ascii="Times New Roman" w:hAnsi="Times New Roman"/>
                <w:sz w:val="16"/>
                <w:szCs w:val="16"/>
              </w:rPr>
            </w:pPr>
            <w:r w:rsidRPr="00B42AD6">
              <w:rPr>
                <w:rFonts w:ascii="Times New Roman" w:hAnsi="Times New Roman"/>
                <w:sz w:val="16"/>
                <w:szCs w:val="16"/>
              </w:rPr>
              <w:t>Outcome</w:t>
            </w:r>
          </w:p>
        </w:tc>
        <w:tc>
          <w:tcPr>
            <w:tcW w:w="2885" w:type="dxa"/>
            <w:gridSpan w:val="2"/>
          </w:tcPr>
          <w:p w14:paraId="391121C0" w14:textId="77777777" w:rsidR="00B42AD6" w:rsidRPr="00B42AD6" w:rsidRDefault="00B42AD6" w:rsidP="00B42A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Unadjusted</w:t>
            </w:r>
          </w:p>
        </w:tc>
        <w:tc>
          <w:tcPr>
            <w:tcW w:w="2886" w:type="dxa"/>
            <w:gridSpan w:val="2"/>
          </w:tcPr>
          <w:p w14:paraId="61489C70" w14:textId="77777777" w:rsidR="00B42AD6" w:rsidRPr="00B42AD6" w:rsidRDefault="00B42AD6" w:rsidP="00B42A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Adjusted Ɨ</w:t>
            </w:r>
          </w:p>
        </w:tc>
        <w:tc>
          <w:tcPr>
            <w:tcW w:w="2886" w:type="dxa"/>
            <w:gridSpan w:val="2"/>
          </w:tcPr>
          <w:p w14:paraId="39A65EC9" w14:textId="77777777" w:rsidR="00B42AD6" w:rsidRPr="00B42AD6" w:rsidRDefault="00B42AD6" w:rsidP="00B42A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Adjusted β</w:t>
            </w:r>
          </w:p>
        </w:tc>
        <w:tc>
          <w:tcPr>
            <w:tcW w:w="3022" w:type="dxa"/>
            <w:gridSpan w:val="2"/>
          </w:tcPr>
          <w:p w14:paraId="3E8F26A7" w14:textId="77777777" w:rsidR="00B42AD6" w:rsidRPr="00B42AD6" w:rsidRDefault="00B42AD6" w:rsidP="00B42A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Adjusted α</w:t>
            </w:r>
          </w:p>
        </w:tc>
      </w:tr>
      <w:tr w:rsidR="00B42AD6" w:rsidRPr="00B42AD6" w14:paraId="0996A64D" w14:textId="77777777" w:rsidTr="009C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3CBB383D" w14:textId="77777777" w:rsidR="00B42AD6" w:rsidRPr="00B42AD6" w:rsidRDefault="00B42AD6" w:rsidP="00B42AD6">
            <w:pPr>
              <w:rPr>
                <w:rFonts w:ascii="Times New Roman" w:hAnsi="Times New Roman"/>
                <w:sz w:val="16"/>
                <w:szCs w:val="16"/>
              </w:rPr>
            </w:pPr>
          </w:p>
        </w:tc>
        <w:tc>
          <w:tcPr>
            <w:tcW w:w="1683" w:type="dxa"/>
          </w:tcPr>
          <w:p w14:paraId="75694AFB"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OR (95%CI)</w:t>
            </w:r>
          </w:p>
        </w:tc>
        <w:tc>
          <w:tcPr>
            <w:tcW w:w="1202" w:type="dxa"/>
          </w:tcPr>
          <w:p w14:paraId="636E82AE"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p</w:t>
            </w:r>
          </w:p>
        </w:tc>
        <w:tc>
          <w:tcPr>
            <w:tcW w:w="1772" w:type="dxa"/>
          </w:tcPr>
          <w:p w14:paraId="21984506"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OR (95%CI)</w:t>
            </w:r>
          </w:p>
        </w:tc>
        <w:tc>
          <w:tcPr>
            <w:tcW w:w="1114" w:type="dxa"/>
          </w:tcPr>
          <w:p w14:paraId="699CBBA9"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p</w:t>
            </w:r>
          </w:p>
        </w:tc>
        <w:tc>
          <w:tcPr>
            <w:tcW w:w="1672" w:type="dxa"/>
          </w:tcPr>
          <w:p w14:paraId="3CD84359"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OR (95%CI)</w:t>
            </w:r>
          </w:p>
        </w:tc>
        <w:tc>
          <w:tcPr>
            <w:tcW w:w="1214" w:type="dxa"/>
          </w:tcPr>
          <w:p w14:paraId="4F9C77F6"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p</w:t>
            </w:r>
          </w:p>
        </w:tc>
        <w:tc>
          <w:tcPr>
            <w:tcW w:w="1756" w:type="dxa"/>
          </w:tcPr>
          <w:p w14:paraId="40B2EEE9"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OR (95%CI)</w:t>
            </w:r>
          </w:p>
        </w:tc>
        <w:tc>
          <w:tcPr>
            <w:tcW w:w="1266" w:type="dxa"/>
          </w:tcPr>
          <w:p w14:paraId="2B84329E"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p</w:t>
            </w:r>
          </w:p>
        </w:tc>
      </w:tr>
      <w:tr w:rsidR="00B42AD6" w:rsidRPr="00B42AD6" w14:paraId="3BE4DC2A" w14:textId="77777777" w:rsidTr="009C3D44">
        <w:tc>
          <w:tcPr>
            <w:cnfStyle w:val="001000000000" w:firstRow="0" w:lastRow="0" w:firstColumn="1" w:lastColumn="0" w:oddVBand="0" w:evenVBand="0" w:oddHBand="0" w:evenHBand="0" w:firstRowFirstColumn="0" w:firstRowLastColumn="0" w:lastRowFirstColumn="0" w:lastRowLastColumn="0"/>
            <w:tcW w:w="2543" w:type="dxa"/>
          </w:tcPr>
          <w:p w14:paraId="737695B6" w14:textId="77777777" w:rsidR="00B42AD6" w:rsidRPr="00B42AD6" w:rsidRDefault="00B42AD6" w:rsidP="00B42AD6">
            <w:pPr>
              <w:rPr>
                <w:rFonts w:ascii="Times New Roman" w:hAnsi="Times New Roman"/>
                <w:bCs w:val="0"/>
                <w:sz w:val="16"/>
                <w:szCs w:val="16"/>
              </w:rPr>
            </w:pPr>
            <w:r w:rsidRPr="00B42AD6">
              <w:rPr>
                <w:rFonts w:ascii="Times New Roman" w:hAnsi="Times New Roman"/>
                <w:sz w:val="16"/>
                <w:szCs w:val="16"/>
              </w:rPr>
              <w:t xml:space="preserve">Primary outcome:  </w:t>
            </w:r>
          </w:p>
        </w:tc>
        <w:tc>
          <w:tcPr>
            <w:tcW w:w="1683" w:type="dxa"/>
          </w:tcPr>
          <w:p w14:paraId="275A5ABC" w14:textId="77777777" w:rsidR="00B42AD6" w:rsidRPr="00B42AD6" w:rsidRDefault="00B42AD6" w:rsidP="00B42A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202" w:type="dxa"/>
          </w:tcPr>
          <w:p w14:paraId="50579C43" w14:textId="77777777" w:rsidR="00B42AD6" w:rsidRPr="00B42AD6" w:rsidRDefault="00B42AD6" w:rsidP="00B42A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772" w:type="dxa"/>
          </w:tcPr>
          <w:p w14:paraId="4C12987F" w14:textId="77777777" w:rsidR="00B42AD6" w:rsidRPr="00B42AD6" w:rsidRDefault="00B42AD6" w:rsidP="00B42A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114" w:type="dxa"/>
          </w:tcPr>
          <w:p w14:paraId="00711808" w14:textId="77777777" w:rsidR="00B42AD6" w:rsidRPr="00B42AD6" w:rsidRDefault="00B42AD6" w:rsidP="00B42A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672" w:type="dxa"/>
          </w:tcPr>
          <w:p w14:paraId="0DB3A0DC" w14:textId="77777777" w:rsidR="00B42AD6" w:rsidRPr="00B42AD6" w:rsidRDefault="00B42AD6" w:rsidP="00B42A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214" w:type="dxa"/>
          </w:tcPr>
          <w:p w14:paraId="3F2EC302" w14:textId="77777777" w:rsidR="00B42AD6" w:rsidRPr="00B42AD6" w:rsidRDefault="00B42AD6" w:rsidP="00B42A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756" w:type="dxa"/>
          </w:tcPr>
          <w:p w14:paraId="7FFBF3B5" w14:textId="77777777" w:rsidR="00B42AD6" w:rsidRPr="00B42AD6" w:rsidRDefault="00B42AD6" w:rsidP="00B42A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266" w:type="dxa"/>
          </w:tcPr>
          <w:p w14:paraId="7FC17650" w14:textId="77777777" w:rsidR="00B42AD6" w:rsidRPr="00B42AD6" w:rsidRDefault="00B42AD6" w:rsidP="00B42A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B42AD6" w:rsidRPr="00B42AD6" w14:paraId="64FE78FE" w14:textId="77777777" w:rsidTr="009C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55DF0FE6"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 xml:space="preserve">6 month Russell standard </w:t>
            </w:r>
          </w:p>
          <w:p w14:paraId="6971BFD2" w14:textId="77777777" w:rsidR="00B42AD6" w:rsidRPr="00B42AD6" w:rsidRDefault="00B42AD6" w:rsidP="00B42AD6">
            <w:pPr>
              <w:rPr>
                <w:rFonts w:ascii="Times New Roman" w:hAnsi="Times New Roman"/>
                <w:b w:val="0"/>
                <w:sz w:val="16"/>
                <w:szCs w:val="16"/>
              </w:rPr>
            </w:pPr>
          </w:p>
        </w:tc>
        <w:tc>
          <w:tcPr>
            <w:tcW w:w="1683" w:type="dxa"/>
          </w:tcPr>
          <w:p w14:paraId="4BD8D040"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1.25 (0.97 to 1.62)</w:t>
            </w:r>
          </w:p>
        </w:tc>
        <w:tc>
          <w:tcPr>
            <w:tcW w:w="1202" w:type="dxa"/>
          </w:tcPr>
          <w:p w14:paraId="57BA15D8"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0.08</w:t>
            </w:r>
          </w:p>
        </w:tc>
        <w:tc>
          <w:tcPr>
            <w:tcW w:w="1772" w:type="dxa"/>
          </w:tcPr>
          <w:p w14:paraId="18E4DD35"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1.25 (0.97 to 1.62)</w:t>
            </w:r>
          </w:p>
        </w:tc>
        <w:tc>
          <w:tcPr>
            <w:tcW w:w="1114" w:type="dxa"/>
          </w:tcPr>
          <w:p w14:paraId="1F06F6A6"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0.08</w:t>
            </w:r>
          </w:p>
        </w:tc>
        <w:tc>
          <w:tcPr>
            <w:tcW w:w="1672" w:type="dxa"/>
          </w:tcPr>
          <w:p w14:paraId="69310137"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1.26 (0.97 to 1.62)</w:t>
            </w:r>
          </w:p>
        </w:tc>
        <w:tc>
          <w:tcPr>
            <w:tcW w:w="1214" w:type="dxa"/>
          </w:tcPr>
          <w:p w14:paraId="18087CB1"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0.08</w:t>
            </w:r>
          </w:p>
        </w:tc>
        <w:tc>
          <w:tcPr>
            <w:tcW w:w="1756" w:type="dxa"/>
          </w:tcPr>
          <w:p w14:paraId="18A44062"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1.34 (1.03 to 1.73)</w:t>
            </w:r>
          </w:p>
        </w:tc>
        <w:tc>
          <w:tcPr>
            <w:tcW w:w="1266" w:type="dxa"/>
          </w:tcPr>
          <w:p w14:paraId="7046BE46"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0.03</w:t>
            </w:r>
          </w:p>
        </w:tc>
      </w:tr>
      <w:tr w:rsidR="00B42AD6" w:rsidRPr="00B42AD6" w14:paraId="3DAAA477" w14:textId="77777777" w:rsidTr="009C3D44">
        <w:tc>
          <w:tcPr>
            <w:cnfStyle w:val="001000000000" w:firstRow="0" w:lastRow="0" w:firstColumn="1" w:lastColumn="0" w:oddVBand="0" w:evenVBand="0" w:oddHBand="0" w:evenHBand="0" w:firstRowFirstColumn="0" w:firstRowLastColumn="0" w:lastRowFirstColumn="0" w:lastRowLastColumn="0"/>
            <w:tcW w:w="14222" w:type="dxa"/>
            <w:gridSpan w:val="9"/>
          </w:tcPr>
          <w:p w14:paraId="117481F7" w14:textId="77777777" w:rsidR="00B42AD6" w:rsidRPr="00B42AD6" w:rsidRDefault="00B42AD6" w:rsidP="00B42AD6">
            <w:pPr>
              <w:rPr>
                <w:rFonts w:ascii="Times New Roman" w:hAnsi="Times New Roman"/>
                <w:sz w:val="16"/>
                <w:szCs w:val="16"/>
              </w:rPr>
            </w:pPr>
            <w:r w:rsidRPr="00B42AD6">
              <w:rPr>
                <w:rFonts w:ascii="Times New Roman" w:hAnsi="Times New Roman"/>
                <w:sz w:val="16"/>
                <w:szCs w:val="16"/>
              </w:rPr>
              <w:t xml:space="preserve">Secondary outcomes </w:t>
            </w:r>
          </w:p>
        </w:tc>
      </w:tr>
      <w:tr w:rsidR="00B42AD6" w:rsidRPr="00B42AD6" w14:paraId="4B890BDC" w14:textId="77777777" w:rsidTr="009C3D4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543" w:type="dxa"/>
          </w:tcPr>
          <w:p w14:paraId="56744ADC"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4 weeks Russell standard</w:t>
            </w:r>
          </w:p>
          <w:p w14:paraId="4668CDC3" w14:textId="77777777" w:rsidR="00B42AD6" w:rsidRPr="00B42AD6" w:rsidRDefault="00B42AD6" w:rsidP="00B42AD6">
            <w:pPr>
              <w:rPr>
                <w:rFonts w:ascii="Times New Roman" w:hAnsi="Times New Roman"/>
                <w:b w:val="0"/>
                <w:sz w:val="16"/>
                <w:szCs w:val="16"/>
              </w:rPr>
            </w:pPr>
          </w:p>
        </w:tc>
        <w:tc>
          <w:tcPr>
            <w:tcW w:w="1683" w:type="dxa"/>
          </w:tcPr>
          <w:p w14:paraId="3DAA84A3"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1.21 (1.00 to 1.48)</w:t>
            </w:r>
          </w:p>
        </w:tc>
        <w:tc>
          <w:tcPr>
            <w:tcW w:w="1202" w:type="dxa"/>
          </w:tcPr>
          <w:p w14:paraId="51AF300A"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0.05</w:t>
            </w:r>
          </w:p>
        </w:tc>
        <w:tc>
          <w:tcPr>
            <w:tcW w:w="1772" w:type="dxa"/>
          </w:tcPr>
          <w:p w14:paraId="48D2CCC5"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1.21 (1.00 to 1.48)</w:t>
            </w:r>
          </w:p>
        </w:tc>
        <w:tc>
          <w:tcPr>
            <w:tcW w:w="1114" w:type="dxa"/>
          </w:tcPr>
          <w:p w14:paraId="5A0672F0"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0.05</w:t>
            </w:r>
          </w:p>
        </w:tc>
        <w:tc>
          <w:tcPr>
            <w:tcW w:w="1672" w:type="dxa"/>
          </w:tcPr>
          <w:p w14:paraId="44744511"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1.22 (1.00 to 1.48)</w:t>
            </w:r>
          </w:p>
        </w:tc>
        <w:tc>
          <w:tcPr>
            <w:tcW w:w="1214" w:type="dxa"/>
          </w:tcPr>
          <w:p w14:paraId="3B8A7BE3"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0.05</w:t>
            </w:r>
          </w:p>
        </w:tc>
        <w:tc>
          <w:tcPr>
            <w:tcW w:w="1756" w:type="dxa"/>
          </w:tcPr>
          <w:p w14:paraId="4ABF7DB8"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1.32 (1.08 to 1.62)</w:t>
            </w:r>
          </w:p>
        </w:tc>
        <w:tc>
          <w:tcPr>
            <w:tcW w:w="1266" w:type="dxa"/>
          </w:tcPr>
          <w:p w14:paraId="2F46D5E9"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0.007</w:t>
            </w:r>
          </w:p>
        </w:tc>
      </w:tr>
      <w:tr w:rsidR="00B42AD6" w:rsidRPr="00B42AD6" w14:paraId="03A8F6E9" w14:textId="77777777" w:rsidTr="009C3D44">
        <w:tc>
          <w:tcPr>
            <w:cnfStyle w:val="001000000000" w:firstRow="0" w:lastRow="0" w:firstColumn="1" w:lastColumn="0" w:oddVBand="0" w:evenVBand="0" w:oddHBand="0" w:evenHBand="0" w:firstRowFirstColumn="0" w:firstRowLastColumn="0" w:lastRowFirstColumn="0" w:lastRowLastColumn="0"/>
            <w:tcW w:w="2543" w:type="dxa"/>
          </w:tcPr>
          <w:p w14:paraId="6398C3F2"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4 week 7-day point prevalence</w:t>
            </w:r>
          </w:p>
        </w:tc>
        <w:tc>
          <w:tcPr>
            <w:tcW w:w="1683" w:type="dxa"/>
          </w:tcPr>
          <w:p w14:paraId="76A210A0" w14:textId="77777777" w:rsidR="00B42AD6" w:rsidRPr="00B42AD6" w:rsidRDefault="00B42AD6" w:rsidP="00B42A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1.16 (0.95 to 1.41)</w:t>
            </w:r>
          </w:p>
        </w:tc>
        <w:tc>
          <w:tcPr>
            <w:tcW w:w="1202" w:type="dxa"/>
          </w:tcPr>
          <w:p w14:paraId="4264B1AD" w14:textId="77777777" w:rsidR="00B42AD6" w:rsidRPr="00B42AD6" w:rsidRDefault="00B42AD6" w:rsidP="00B42A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0.15</w:t>
            </w:r>
          </w:p>
        </w:tc>
        <w:tc>
          <w:tcPr>
            <w:tcW w:w="1772" w:type="dxa"/>
          </w:tcPr>
          <w:p w14:paraId="2C0114E3" w14:textId="77777777" w:rsidR="00B42AD6" w:rsidRPr="00B42AD6" w:rsidRDefault="00B42AD6" w:rsidP="00B42A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1.16 (0.95 to 1.41)</w:t>
            </w:r>
          </w:p>
        </w:tc>
        <w:tc>
          <w:tcPr>
            <w:tcW w:w="1114" w:type="dxa"/>
          </w:tcPr>
          <w:p w14:paraId="408B168A" w14:textId="77777777" w:rsidR="00B42AD6" w:rsidRPr="00B42AD6" w:rsidRDefault="00B42AD6" w:rsidP="00B42A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0.15</w:t>
            </w:r>
          </w:p>
        </w:tc>
        <w:tc>
          <w:tcPr>
            <w:tcW w:w="1672" w:type="dxa"/>
          </w:tcPr>
          <w:p w14:paraId="32EC9050" w14:textId="77777777" w:rsidR="00B42AD6" w:rsidRPr="00B42AD6" w:rsidRDefault="00B42AD6" w:rsidP="00B42A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1.16 (0.95 to 1.41)</w:t>
            </w:r>
          </w:p>
        </w:tc>
        <w:tc>
          <w:tcPr>
            <w:tcW w:w="1214" w:type="dxa"/>
          </w:tcPr>
          <w:p w14:paraId="38692148" w14:textId="77777777" w:rsidR="00B42AD6" w:rsidRPr="00B42AD6" w:rsidRDefault="00B42AD6" w:rsidP="00B42A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0.15</w:t>
            </w:r>
          </w:p>
        </w:tc>
        <w:tc>
          <w:tcPr>
            <w:tcW w:w="1756" w:type="dxa"/>
          </w:tcPr>
          <w:p w14:paraId="342EA74A" w14:textId="77777777" w:rsidR="00B42AD6" w:rsidRPr="00B42AD6" w:rsidRDefault="00B42AD6" w:rsidP="00B42A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1.26 (1.03 to 1.54)</w:t>
            </w:r>
          </w:p>
        </w:tc>
        <w:tc>
          <w:tcPr>
            <w:tcW w:w="1266" w:type="dxa"/>
          </w:tcPr>
          <w:p w14:paraId="7CD49D71" w14:textId="77777777" w:rsidR="00B42AD6" w:rsidRPr="00B42AD6" w:rsidRDefault="00B42AD6" w:rsidP="00B42A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0.03</w:t>
            </w:r>
          </w:p>
        </w:tc>
      </w:tr>
      <w:tr w:rsidR="00B42AD6" w:rsidRPr="00B42AD6" w14:paraId="006E5ADE" w14:textId="77777777" w:rsidTr="009C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0414E9B1"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6 months 7-day point prevalence</w:t>
            </w:r>
          </w:p>
        </w:tc>
        <w:tc>
          <w:tcPr>
            <w:tcW w:w="1683" w:type="dxa"/>
          </w:tcPr>
          <w:p w14:paraId="3155E2C0"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1.13 (0.90 to 1.41)</w:t>
            </w:r>
          </w:p>
        </w:tc>
        <w:tc>
          <w:tcPr>
            <w:tcW w:w="1202" w:type="dxa"/>
          </w:tcPr>
          <w:p w14:paraId="46E8A31C"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0.31</w:t>
            </w:r>
          </w:p>
        </w:tc>
        <w:tc>
          <w:tcPr>
            <w:tcW w:w="1772" w:type="dxa"/>
          </w:tcPr>
          <w:p w14:paraId="65C64E53"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1.13 (0.90 to 1.41)</w:t>
            </w:r>
          </w:p>
        </w:tc>
        <w:tc>
          <w:tcPr>
            <w:tcW w:w="1114" w:type="dxa"/>
          </w:tcPr>
          <w:p w14:paraId="03B7A83D"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0.31</w:t>
            </w:r>
          </w:p>
        </w:tc>
        <w:tc>
          <w:tcPr>
            <w:tcW w:w="1672" w:type="dxa"/>
          </w:tcPr>
          <w:p w14:paraId="37BDD6B8"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1.14 (0.90 to 1.43)</w:t>
            </w:r>
          </w:p>
        </w:tc>
        <w:tc>
          <w:tcPr>
            <w:tcW w:w="1214" w:type="dxa"/>
          </w:tcPr>
          <w:p w14:paraId="08E33148"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0.28</w:t>
            </w:r>
          </w:p>
        </w:tc>
        <w:tc>
          <w:tcPr>
            <w:tcW w:w="1756" w:type="dxa"/>
          </w:tcPr>
          <w:p w14:paraId="0EE641DE"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1.20 (0.95 to 1.51)</w:t>
            </w:r>
          </w:p>
        </w:tc>
        <w:tc>
          <w:tcPr>
            <w:tcW w:w="1266" w:type="dxa"/>
          </w:tcPr>
          <w:p w14:paraId="3279A9A8"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0.13</w:t>
            </w:r>
          </w:p>
        </w:tc>
      </w:tr>
      <w:tr w:rsidR="00B42AD6" w:rsidRPr="00B42AD6" w14:paraId="7AE94391" w14:textId="77777777" w:rsidTr="009C3D44">
        <w:tc>
          <w:tcPr>
            <w:cnfStyle w:val="001000000000" w:firstRow="0" w:lastRow="0" w:firstColumn="1" w:lastColumn="0" w:oddVBand="0" w:evenVBand="0" w:oddHBand="0" w:evenHBand="0" w:firstRowFirstColumn="0" w:firstRowLastColumn="0" w:lastRowFirstColumn="0" w:lastRowLastColumn="0"/>
            <w:tcW w:w="2543" w:type="dxa"/>
          </w:tcPr>
          <w:p w14:paraId="24A0990B"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12 months Russell standard</w:t>
            </w:r>
          </w:p>
        </w:tc>
        <w:tc>
          <w:tcPr>
            <w:tcW w:w="1683" w:type="dxa"/>
          </w:tcPr>
          <w:p w14:paraId="401BFCC9" w14:textId="77777777" w:rsidR="00B42AD6" w:rsidRPr="00B42AD6" w:rsidRDefault="00B42AD6" w:rsidP="00B42A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1.28 (0.97 to 1.69)</w:t>
            </w:r>
          </w:p>
        </w:tc>
        <w:tc>
          <w:tcPr>
            <w:tcW w:w="1202" w:type="dxa"/>
          </w:tcPr>
          <w:p w14:paraId="0CBD7C6F" w14:textId="77777777" w:rsidR="00B42AD6" w:rsidRPr="00B42AD6" w:rsidRDefault="00B42AD6" w:rsidP="00B42A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0.08</w:t>
            </w:r>
          </w:p>
        </w:tc>
        <w:tc>
          <w:tcPr>
            <w:tcW w:w="1772" w:type="dxa"/>
          </w:tcPr>
          <w:p w14:paraId="5C5B5C2E" w14:textId="77777777" w:rsidR="00B42AD6" w:rsidRPr="00B42AD6" w:rsidRDefault="00B42AD6" w:rsidP="00B42A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1.28 (0.97 to 1.69)</w:t>
            </w:r>
          </w:p>
        </w:tc>
        <w:tc>
          <w:tcPr>
            <w:tcW w:w="1114" w:type="dxa"/>
          </w:tcPr>
          <w:p w14:paraId="37EC30D8" w14:textId="77777777" w:rsidR="00B42AD6" w:rsidRPr="00B42AD6" w:rsidRDefault="00B42AD6" w:rsidP="00B42A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0.08</w:t>
            </w:r>
          </w:p>
        </w:tc>
        <w:tc>
          <w:tcPr>
            <w:tcW w:w="1672" w:type="dxa"/>
          </w:tcPr>
          <w:p w14:paraId="7B1AAA07" w14:textId="77777777" w:rsidR="00B42AD6" w:rsidRPr="00B42AD6" w:rsidRDefault="00B42AD6" w:rsidP="00B42A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1.27 (0.96 to 1.69)</w:t>
            </w:r>
          </w:p>
        </w:tc>
        <w:tc>
          <w:tcPr>
            <w:tcW w:w="1214" w:type="dxa"/>
          </w:tcPr>
          <w:p w14:paraId="48F9CD65" w14:textId="77777777" w:rsidR="00B42AD6" w:rsidRPr="00B42AD6" w:rsidRDefault="00B42AD6" w:rsidP="00B42A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0.09</w:t>
            </w:r>
          </w:p>
        </w:tc>
        <w:tc>
          <w:tcPr>
            <w:tcW w:w="1756" w:type="dxa"/>
          </w:tcPr>
          <w:p w14:paraId="32498976" w14:textId="77777777" w:rsidR="00B42AD6" w:rsidRPr="00B42AD6" w:rsidRDefault="00B42AD6" w:rsidP="00B42A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1.36 (1.02 to 1.80)</w:t>
            </w:r>
          </w:p>
        </w:tc>
        <w:tc>
          <w:tcPr>
            <w:tcW w:w="1266" w:type="dxa"/>
          </w:tcPr>
          <w:p w14:paraId="4A2B51AD" w14:textId="77777777" w:rsidR="00B42AD6" w:rsidRPr="00B42AD6" w:rsidRDefault="00B42AD6" w:rsidP="00B42A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0.04</w:t>
            </w:r>
          </w:p>
        </w:tc>
      </w:tr>
      <w:tr w:rsidR="00B42AD6" w:rsidRPr="00B42AD6" w14:paraId="439C2C93" w14:textId="77777777" w:rsidTr="009C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61D21D31"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12 months 7-day point prevalence</w:t>
            </w:r>
          </w:p>
        </w:tc>
        <w:tc>
          <w:tcPr>
            <w:tcW w:w="1683" w:type="dxa"/>
          </w:tcPr>
          <w:p w14:paraId="54B6C308"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1.22 (0.97 to 1.54)</w:t>
            </w:r>
          </w:p>
        </w:tc>
        <w:tc>
          <w:tcPr>
            <w:tcW w:w="1202" w:type="dxa"/>
          </w:tcPr>
          <w:p w14:paraId="0264E8C5"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0.08</w:t>
            </w:r>
          </w:p>
        </w:tc>
        <w:tc>
          <w:tcPr>
            <w:tcW w:w="1772" w:type="dxa"/>
          </w:tcPr>
          <w:p w14:paraId="74427F64"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1.23 (0.97 to 1.54)</w:t>
            </w:r>
          </w:p>
        </w:tc>
        <w:tc>
          <w:tcPr>
            <w:tcW w:w="1114" w:type="dxa"/>
          </w:tcPr>
          <w:p w14:paraId="361E1784"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0.08</w:t>
            </w:r>
          </w:p>
        </w:tc>
        <w:tc>
          <w:tcPr>
            <w:tcW w:w="1672" w:type="dxa"/>
          </w:tcPr>
          <w:p w14:paraId="3B78FAFF"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1.22 (0.97 to 1.54)</w:t>
            </w:r>
          </w:p>
        </w:tc>
        <w:tc>
          <w:tcPr>
            <w:tcW w:w="1214" w:type="dxa"/>
          </w:tcPr>
          <w:p w14:paraId="2B41CC86"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0.09</w:t>
            </w:r>
          </w:p>
        </w:tc>
        <w:tc>
          <w:tcPr>
            <w:tcW w:w="1756" w:type="dxa"/>
          </w:tcPr>
          <w:p w14:paraId="164FF9E3"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1.28 (1.01 to 1.62)</w:t>
            </w:r>
          </w:p>
        </w:tc>
        <w:tc>
          <w:tcPr>
            <w:tcW w:w="1266" w:type="dxa"/>
          </w:tcPr>
          <w:p w14:paraId="15323EB4" w14:textId="77777777" w:rsidR="00B42AD6" w:rsidRPr="00B42AD6" w:rsidRDefault="00B42AD6" w:rsidP="00B42A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0.04</w:t>
            </w:r>
          </w:p>
        </w:tc>
      </w:tr>
    </w:tbl>
    <w:p w14:paraId="5966CB2F" w14:textId="77777777" w:rsidR="00B42AD6" w:rsidRPr="00B42AD6" w:rsidRDefault="00B42AD6" w:rsidP="00B42AD6">
      <w:pPr>
        <w:rPr>
          <w:rFonts w:ascii="Times New Roman" w:hAnsi="Times New Roman" w:cs="Times New Roman"/>
          <w:sz w:val="20"/>
          <w:szCs w:val="20"/>
        </w:rPr>
      </w:pPr>
      <w:r w:rsidRPr="00B42AD6">
        <w:rPr>
          <w:rFonts w:ascii="Times New Roman" w:hAnsi="Times New Roman" w:cs="Times New Roman"/>
          <w:sz w:val="20"/>
          <w:szCs w:val="20"/>
        </w:rPr>
        <w:t>*all participants included in the analysis and assumed to be smoking if true status was unknown and the denominators were 893 control arm, 899 intervention arm</w:t>
      </w:r>
    </w:p>
    <w:p w14:paraId="578DA45D" w14:textId="77777777" w:rsidR="00B42AD6" w:rsidRPr="00B42AD6" w:rsidRDefault="00B42AD6" w:rsidP="00B42AD6">
      <w:pPr>
        <w:rPr>
          <w:rFonts w:ascii="Times New Roman" w:hAnsi="Times New Roman" w:cs="Times New Roman"/>
          <w:sz w:val="20"/>
          <w:szCs w:val="20"/>
        </w:rPr>
      </w:pPr>
      <w:r w:rsidRPr="00B42AD6">
        <w:rPr>
          <w:rFonts w:ascii="Times New Roman" w:hAnsi="Times New Roman" w:cs="Times New Roman"/>
          <w:sz w:val="20"/>
          <w:szCs w:val="20"/>
        </w:rPr>
        <w:t>Ɨ adjusted for research centre- the primary analysis</w:t>
      </w:r>
    </w:p>
    <w:p w14:paraId="6FE758E7" w14:textId="77777777" w:rsidR="00B42AD6" w:rsidRPr="00B42AD6" w:rsidRDefault="00B42AD6" w:rsidP="00B42AD6">
      <w:pPr>
        <w:rPr>
          <w:rFonts w:ascii="Times New Roman" w:hAnsi="Times New Roman" w:cs="Times New Roman"/>
          <w:sz w:val="20"/>
          <w:szCs w:val="20"/>
        </w:rPr>
      </w:pPr>
      <w:r w:rsidRPr="00B42AD6">
        <w:rPr>
          <w:rFonts w:ascii="Times New Roman" w:hAnsi="Times New Roman" w:cs="Times New Roman"/>
          <w:sz w:val="20"/>
          <w:szCs w:val="20"/>
        </w:rPr>
        <w:t>β adjusted for research centre, previous longest abstinence (days, continuous), baseline strength of urges to smoke (continuous, as per analysis plan)</w:t>
      </w:r>
    </w:p>
    <w:p w14:paraId="194A7CF2" w14:textId="77777777" w:rsidR="00B42AD6" w:rsidRPr="00B42AD6" w:rsidRDefault="00B42AD6" w:rsidP="00B42AD6">
      <w:pPr>
        <w:rPr>
          <w:rFonts w:ascii="Times New Roman" w:hAnsi="Times New Roman" w:cs="Times New Roman"/>
          <w:sz w:val="20"/>
          <w:szCs w:val="20"/>
        </w:rPr>
      </w:pPr>
      <w:r w:rsidRPr="00B42AD6">
        <w:rPr>
          <w:rFonts w:ascii="Times New Roman" w:hAnsi="Times New Roman" w:cs="Times New Roman"/>
          <w:sz w:val="20"/>
          <w:szCs w:val="20"/>
        </w:rPr>
        <w:t xml:space="preserve">α adjusted for research centre, previous longest abstinence (days, continuous), baseline strength of urges to smoke (continuous, as per analysis plan), varenicline prescribed +1 week </w:t>
      </w:r>
    </w:p>
    <w:p w14:paraId="59A82076" w14:textId="77777777" w:rsidR="00B42AD6" w:rsidRPr="00B42AD6" w:rsidRDefault="00B42AD6" w:rsidP="00B42AD6"/>
    <w:p w14:paraId="21F232D3" w14:textId="77777777" w:rsidR="00B42AD6" w:rsidRPr="00B42AD6" w:rsidRDefault="00B42AD6" w:rsidP="00B42AD6">
      <w:pPr>
        <w:rPr>
          <w:rFonts w:ascii="Times New Roman" w:hAnsi="Times New Roman" w:cs="Times New Roman"/>
          <w:b/>
          <w:bCs/>
          <w:sz w:val="20"/>
          <w:szCs w:val="20"/>
        </w:rPr>
      </w:pPr>
      <w:r w:rsidRPr="00B42AD6">
        <w:rPr>
          <w:rFonts w:ascii="Times New Roman" w:hAnsi="Times New Roman" w:cs="Times New Roman"/>
          <w:b/>
          <w:bCs/>
          <w:sz w:val="20"/>
          <w:szCs w:val="20"/>
        </w:rPr>
        <w:br w:type="page"/>
      </w:r>
    </w:p>
    <w:p w14:paraId="639487F7" w14:textId="1AE9C44D" w:rsidR="00B42AD6" w:rsidRDefault="00B42AD6" w:rsidP="00B42AD6">
      <w:pPr>
        <w:rPr>
          <w:rFonts w:ascii="Times New Roman" w:hAnsi="Times New Roman" w:cs="Times New Roman"/>
          <w:b/>
          <w:bCs/>
          <w:sz w:val="20"/>
          <w:szCs w:val="20"/>
        </w:rPr>
      </w:pPr>
      <w:r w:rsidRPr="00B42AD6">
        <w:rPr>
          <w:rFonts w:ascii="Times New Roman" w:hAnsi="Times New Roman" w:cs="Times New Roman"/>
          <w:b/>
          <w:bCs/>
          <w:sz w:val="20"/>
          <w:szCs w:val="20"/>
        </w:rPr>
        <w:lastRenderedPageBreak/>
        <w:t>Table 2 Reported adverse events of moderate or severe intensity in the intervention and control arms</w:t>
      </w:r>
    </w:p>
    <w:p w14:paraId="151C79B2" w14:textId="77777777" w:rsidR="00094EEF" w:rsidRPr="00B42AD6" w:rsidRDefault="00094EEF" w:rsidP="00B42AD6">
      <w:pPr>
        <w:rPr>
          <w:rFonts w:ascii="Times New Roman" w:hAnsi="Times New Roman" w:cs="Times New Roman"/>
          <w:b/>
          <w:bCs/>
          <w:sz w:val="20"/>
          <w:szCs w:val="20"/>
        </w:rPr>
      </w:pPr>
    </w:p>
    <w:tbl>
      <w:tblPr>
        <w:tblStyle w:val="PlainTable212"/>
        <w:tblW w:w="0" w:type="auto"/>
        <w:tblLook w:val="04A0" w:firstRow="1" w:lastRow="0" w:firstColumn="1" w:lastColumn="0" w:noHBand="0" w:noVBand="1"/>
      </w:tblPr>
      <w:tblGrid>
        <w:gridCol w:w="4500"/>
        <w:gridCol w:w="1137"/>
        <w:gridCol w:w="1358"/>
        <w:gridCol w:w="2025"/>
      </w:tblGrid>
      <w:tr w:rsidR="00B42AD6" w:rsidRPr="00B42AD6" w14:paraId="0B37A51D" w14:textId="77777777" w:rsidTr="009C3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5430FB3A" w14:textId="77777777" w:rsidR="00B42AD6" w:rsidRPr="00B42AD6" w:rsidRDefault="00B42AD6" w:rsidP="00B42AD6">
            <w:pPr>
              <w:rPr>
                <w:rFonts w:ascii="Times New Roman" w:hAnsi="Times New Roman"/>
                <w:sz w:val="16"/>
                <w:szCs w:val="16"/>
              </w:rPr>
            </w:pPr>
            <w:r w:rsidRPr="00B42AD6">
              <w:rPr>
                <w:rFonts w:ascii="Times New Roman" w:hAnsi="Times New Roman"/>
                <w:sz w:val="16"/>
                <w:szCs w:val="16"/>
              </w:rPr>
              <w:t>Event</w:t>
            </w:r>
          </w:p>
        </w:tc>
        <w:tc>
          <w:tcPr>
            <w:tcW w:w="1137" w:type="dxa"/>
          </w:tcPr>
          <w:p w14:paraId="7622BA81" w14:textId="77777777" w:rsidR="00B42AD6" w:rsidRPr="00B42AD6" w:rsidRDefault="00B42AD6" w:rsidP="00B42AD6">
            <w:pP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Control</w:t>
            </w:r>
          </w:p>
          <w:p w14:paraId="2D59F049" w14:textId="77777777" w:rsidR="00B42AD6" w:rsidRPr="00B42AD6" w:rsidRDefault="00B42AD6" w:rsidP="00B42AD6">
            <w:pP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(N = 860)</w:t>
            </w:r>
          </w:p>
        </w:tc>
        <w:tc>
          <w:tcPr>
            <w:tcW w:w="1358" w:type="dxa"/>
          </w:tcPr>
          <w:p w14:paraId="6E63D916" w14:textId="77777777" w:rsidR="00B42AD6" w:rsidRPr="00B42AD6" w:rsidRDefault="00B42AD6" w:rsidP="00B42AD6">
            <w:pP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Intervention</w:t>
            </w:r>
          </w:p>
          <w:p w14:paraId="078C2685" w14:textId="77777777" w:rsidR="00B42AD6" w:rsidRPr="00B42AD6" w:rsidRDefault="00B42AD6" w:rsidP="00B42AD6">
            <w:pP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(N = 880)</w:t>
            </w:r>
          </w:p>
        </w:tc>
        <w:tc>
          <w:tcPr>
            <w:tcW w:w="2025" w:type="dxa"/>
          </w:tcPr>
          <w:p w14:paraId="26AE63CE" w14:textId="77777777" w:rsidR="00B42AD6" w:rsidRPr="00B42AD6" w:rsidRDefault="00B42AD6" w:rsidP="00B42AD6">
            <w:pP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Percentage-point difference (95%CI)</w:t>
            </w:r>
          </w:p>
        </w:tc>
      </w:tr>
      <w:tr w:rsidR="00B42AD6" w:rsidRPr="00B42AD6" w14:paraId="1932AA3B" w14:textId="77777777" w:rsidTr="009C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70C603C0"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Gastrointestinal disorders</w:t>
            </w:r>
          </w:p>
        </w:tc>
        <w:tc>
          <w:tcPr>
            <w:tcW w:w="1137" w:type="dxa"/>
          </w:tcPr>
          <w:p w14:paraId="778AE21F"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19 (2.2%)</w:t>
            </w:r>
          </w:p>
        </w:tc>
        <w:tc>
          <w:tcPr>
            <w:tcW w:w="1358" w:type="dxa"/>
          </w:tcPr>
          <w:p w14:paraId="2611A564"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55 (6.2%)</w:t>
            </w:r>
          </w:p>
        </w:tc>
        <w:tc>
          <w:tcPr>
            <w:tcW w:w="2025" w:type="dxa"/>
          </w:tcPr>
          <w:p w14:paraId="0E02B6FC"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4.0 (2.2 to 5.9)</w:t>
            </w:r>
          </w:p>
        </w:tc>
      </w:tr>
      <w:tr w:rsidR="00B42AD6" w:rsidRPr="00B42AD6" w14:paraId="0513C249" w14:textId="77777777" w:rsidTr="009C3D44">
        <w:tc>
          <w:tcPr>
            <w:cnfStyle w:val="001000000000" w:firstRow="0" w:lastRow="0" w:firstColumn="1" w:lastColumn="0" w:oddVBand="0" w:evenVBand="0" w:oddHBand="0" w:evenHBand="0" w:firstRowFirstColumn="0" w:firstRowLastColumn="0" w:lastRowFirstColumn="0" w:lastRowLastColumn="0"/>
            <w:tcW w:w="4500" w:type="dxa"/>
          </w:tcPr>
          <w:p w14:paraId="47B95441"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 xml:space="preserve">     Abdominal pain</w:t>
            </w:r>
          </w:p>
          <w:p w14:paraId="2BE20BA5"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 xml:space="preserve">     Diarrhoea</w:t>
            </w:r>
          </w:p>
          <w:p w14:paraId="19E57E1A"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 xml:space="preserve">     Nausea</w:t>
            </w:r>
          </w:p>
          <w:p w14:paraId="14237806"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 xml:space="preserve">     Vomiting</w:t>
            </w:r>
          </w:p>
        </w:tc>
        <w:tc>
          <w:tcPr>
            <w:tcW w:w="1137" w:type="dxa"/>
          </w:tcPr>
          <w:p w14:paraId="2FC04A15"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3   (0.3%)</w:t>
            </w:r>
          </w:p>
          <w:p w14:paraId="7EE6E18A"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3   (0.3%)</w:t>
            </w:r>
          </w:p>
          <w:p w14:paraId="7A676A22"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8   (0.9%)</w:t>
            </w:r>
          </w:p>
          <w:p w14:paraId="6C5F960E"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3   (0.3%)</w:t>
            </w:r>
          </w:p>
        </w:tc>
        <w:tc>
          <w:tcPr>
            <w:tcW w:w="1358" w:type="dxa"/>
          </w:tcPr>
          <w:p w14:paraId="2A0C9318"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6   (0.7%)</w:t>
            </w:r>
          </w:p>
          <w:p w14:paraId="3F73CADF"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8   (0.9%)</w:t>
            </w:r>
          </w:p>
          <w:p w14:paraId="583AADF8"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30 (3.4%)</w:t>
            </w:r>
          </w:p>
          <w:p w14:paraId="5E30DE94"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14 (1.6%)</w:t>
            </w:r>
          </w:p>
        </w:tc>
        <w:tc>
          <w:tcPr>
            <w:tcW w:w="2025" w:type="dxa"/>
          </w:tcPr>
          <w:p w14:paraId="13D7CBA7"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0.3 (-0.3 to 1.0)</w:t>
            </w:r>
          </w:p>
          <w:p w14:paraId="58AC911F"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0.6 (-0.2 to 1.3)</w:t>
            </w:r>
          </w:p>
          <w:p w14:paraId="6F4828BA"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2.5 (1.1 to 3.8)</w:t>
            </w:r>
          </w:p>
          <w:p w14:paraId="3E4F58F0"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1.2 (0.3 to 2.2)</w:t>
            </w:r>
          </w:p>
        </w:tc>
      </w:tr>
      <w:tr w:rsidR="00B42AD6" w:rsidRPr="00B42AD6" w14:paraId="0E1CAEE9" w14:textId="77777777" w:rsidTr="009C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62112EDA"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General disorders</w:t>
            </w:r>
          </w:p>
        </w:tc>
        <w:tc>
          <w:tcPr>
            <w:tcW w:w="1137" w:type="dxa"/>
          </w:tcPr>
          <w:p w14:paraId="483F5436"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11 (1.2%)</w:t>
            </w:r>
          </w:p>
        </w:tc>
        <w:tc>
          <w:tcPr>
            <w:tcW w:w="1358" w:type="dxa"/>
          </w:tcPr>
          <w:p w14:paraId="408E6E7D"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 xml:space="preserve">30 (3.3%)   </w:t>
            </w:r>
          </w:p>
        </w:tc>
        <w:tc>
          <w:tcPr>
            <w:tcW w:w="2025" w:type="dxa"/>
          </w:tcPr>
          <w:p w14:paraId="33318734"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2.1 (0.7 to 3.5)</w:t>
            </w:r>
          </w:p>
        </w:tc>
      </w:tr>
      <w:tr w:rsidR="00B42AD6" w:rsidRPr="00B42AD6" w14:paraId="0FB990CE" w14:textId="77777777" w:rsidTr="009C3D44">
        <w:tc>
          <w:tcPr>
            <w:cnfStyle w:val="001000000000" w:firstRow="0" w:lastRow="0" w:firstColumn="1" w:lastColumn="0" w:oddVBand="0" w:evenVBand="0" w:oddHBand="0" w:evenHBand="0" w:firstRowFirstColumn="0" w:firstRowLastColumn="0" w:lastRowFirstColumn="0" w:lastRowLastColumn="0"/>
            <w:tcW w:w="4500" w:type="dxa"/>
          </w:tcPr>
          <w:p w14:paraId="7D6ECC06"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 xml:space="preserve">     Asthenia</w:t>
            </w:r>
          </w:p>
          <w:p w14:paraId="1E9608E7"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 xml:space="preserve">     Fatigue</w:t>
            </w:r>
          </w:p>
        </w:tc>
        <w:tc>
          <w:tcPr>
            <w:tcW w:w="1137" w:type="dxa"/>
          </w:tcPr>
          <w:p w14:paraId="7CE0502B"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5   (0.6%)</w:t>
            </w:r>
          </w:p>
          <w:p w14:paraId="4470820C"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   (0.0%)</w:t>
            </w:r>
          </w:p>
        </w:tc>
        <w:tc>
          <w:tcPr>
            <w:tcW w:w="1358" w:type="dxa"/>
          </w:tcPr>
          <w:p w14:paraId="2B39ED16"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10 (1.1%)</w:t>
            </w:r>
          </w:p>
          <w:p w14:paraId="68493FF4"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6   (0.7%)</w:t>
            </w:r>
          </w:p>
        </w:tc>
        <w:tc>
          <w:tcPr>
            <w:tcW w:w="2025" w:type="dxa"/>
          </w:tcPr>
          <w:p w14:paraId="5D27611C"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0.6 (-0.3 to 1.4)</w:t>
            </w:r>
          </w:p>
          <w:p w14:paraId="4AC55779"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0.7 (0.1 to 1.2)</w:t>
            </w:r>
          </w:p>
        </w:tc>
      </w:tr>
      <w:tr w:rsidR="00B42AD6" w:rsidRPr="00B42AD6" w14:paraId="619D776C" w14:textId="77777777" w:rsidTr="009C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5CF4EC20"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Injuries to poisoning to and procedural complications</w:t>
            </w:r>
          </w:p>
        </w:tc>
        <w:tc>
          <w:tcPr>
            <w:tcW w:w="1137" w:type="dxa"/>
          </w:tcPr>
          <w:p w14:paraId="3B1377CB"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8   (0.9%)</w:t>
            </w:r>
          </w:p>
        </w:tc>
        <w:tc>
          <w:tcPr>
            <w:tcW w:w="1358" w:type="dxa"/>
          </w:tcPr>
          <w:p w14:paraId="74E77D5C"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4   (0.5%)</w:t>
            </w:r>
          </w:p>
        </w:tc>
        <w:tc>
          <w:tcPr>
            <w:tcW w:w="2025" w:type="dxa"/>
          </w:tcPr>
          <w:p w14:paraId="6FC131B9"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 xml:space="preserve">-0.5 (-1.2 to 0.3) </w:t>
            </w:r>
          </w:p>
        </w:tc>
      </w:tr>
      <w:tr w:rsidR="00B42AD6" w:rsidRPr="00B42AD6" w14:paraId="4290C5F2" w14:textId="77777777" w:rsidTr="009C3D44">
        <w:tc>
          <w:tcPr>
            <w:cnfStyle w:val="001000000000" w:firstRow="0" w:lastRow="0" w:firstColumn="1" w:lastColumn="0" w:oddVBand="0" w:evenVBand="0" w:oddHBand="0" w:evenHBand="0" w:firstRowFirstColumn="0" w:firstRowLastColumn="0" w:lastRowFirstColumn="0" w:lastRowLastColumn="0"/>
            <w:tcW w:w="4500" w:type="dxa"/>
          </w:tcPr>
          <w:p w14:paraId="70FB55C1"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Musculoskeletal and connective disorders</w:t>
            </w:r>
          </w:p>
        </w:tc>
        <w:tc>
          <w:tcPr>
            <w:tcW w:w="1137" w:type="dxa"/>
          </w:tcPr>
          <w:p w14:paraId="7515C00D"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7  (0.8%)</w:t>
            </w:r>
          </w:p>
        </w:tc>
        <w:tc>
          <w:tcPr>
            <w:tcW w:w="1358" w:type="dxa"/>
          </w:tcPr>
          <w:p w14:paraId="5E75A523"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10 (1.1%)</w:t>
            </w:r>
          </w:p>
        </w:tc>
        <w:tc>
          <w:tcPr>
            <w:tcW w:w="2025" w:type="dxa"/>
          </w:tcPr>
          <w:p w14:paraId="624D17A3"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0.3 (-0.6 to 1.2)</w:t>
            </w:r>
          </w:p>
        </w:tc>
      </w:tr>
      <w:tr w:rsidR="00B42AD6" w:rsidRPr="00B42AD6" w14:paraId="5F1F7426" w14:textId="77777777" w:rsidTr="009C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4706A6D0"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Nervous system</w:t>
            </w:r>
          </w:p>
        </w:tc>
        <w:tc>
          <w:tcPr>
            <w:tcW w:w="1137" w:type="dxa"/>
          </w:tcPr>
          <w:p w14:paraId="653A417E"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16 (1.9%)</w:t>
            </w:r>
          </w:p>
        </w:tc>
        <w:tc>
          <w:tcPr>
            <w:tcW w:w="1358" w:type="dxa"/>
          </w:tcPr>
          <w:p w14:paraId="06EF6701"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56 (6.4%)</w:t>
            </w:r>
          </w:p>
        </w:tc>
        <w:tc>
          <w:tcPr>
            <w:tcW w:w="2025" w:type="dxa"/>
          </w:tcPr>
          <w:p w14:paraId="294F37E1"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4.5 (2.7 to 6.4)</w:t>
            </w:r>
          </w:p>
        </w:tc>
      </w:tr>
      <w:tr w:rsidR="00B42AD6" w:rsidRPr="00B42AD6" w14:paraId="636C27F8" w14:textId="77777777" w:rsidTr="009C3D44">
        <w:tc>
          <w:tcPr>
            <w:cnfStyle w:val="001000000000" w:firstRow="0" w:lastRow="0" w:firstColumn="1" w:lastColumn="0" w:oddVBand="0" w:evenVBand="0" w:oddHBand="0" w:evenHBand="0" w:firstRowFirstColumn="0" w:firstRowLastColumn="0" w:lastRowFirstColumn="0" w:lastRowLastColumn="0"/>
            <w:tcW w:w="4500" w:type="dxa"/>
          </w:tcPr>
          <w:p w14:paraId="54B7C599"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 xml:space="preserve">     Abnormal dreams</w:t>
            </w:r>
          </w:p>
          <w:p w14:paraId="292458B9"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 xml:space="preserve">     Dizziness</w:t>
            </w:r>
          </w:p>
          <w:p w14:paraId="726C7863"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 xml:space="preserve">     Headache</w:t>
            </w:r>
          </w:p>
          <w:p w14:paraId="46535D3C"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 xml:space="preserve">     Poor quality sleep    </w:t>
            </w:r>
          </w:p>
        </w:tc>
        <w:tc>
          <w:tcPr>
            <w:tcW w:w="1137" w:type="dxa"/>
          </w:tcPr>
          <w:p w14:paraId="072C9699"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   (0.1%)</w:t>
            </w:r>
          </w:p>
          <w:p w14:paraId="549A3037"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6   (0.7%)</w:t>
            </w:r>
          </w:p>
          <w:p w14:paraId="3A389682"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3   (0.3%)</w:t>
            </w:r>
          </w:p>
          <w:p w14:paraId="27F2BB9D"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3   (0.3%)</w:t>
            </w:r>
          </w:p>
        </w:tc>
        <w:tc>
          <w:tcPr>
            <w:tcW w:w="1358" w:type="dxa"/>
          </w:tcPr>
          <w:p w14:paraId="26144D54"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9   (1.0%)</w:t>
            </w:r>
          </w:p>
          <w:p w14:paraId="73E75A71"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15 (1.7%)</w:t>
            </w:r>
          </w:p>
          <w:p w14:paraId="0D859378"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14 (1.6%)</w:t>
            </w:r>
          </w:p>
          <w:p w14:paraId="58772428"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20 (2.3%)</w:t>
            </w:r>
          </w:p>
        </w:tc>
        <w:tc>
          <w:tcPr>
            <w:tcW w:w="2025" w:type="dxa"/>
          </w:tcPr>
          <w:p w14:paraId="6DB2E9E5"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0.9 (0.2 to 1.6)</w:t>
            </w:r>
          </w:p>
          <w:p w14:paraId="03C3EE75"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1.0 (0.0 to 2.0)</w:t>
            </w:r>
          </w:p>
          <w:p w14:paraId="0E9FA026"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1.2 (0.3 to 2.2)</w:t>
            </w:r>
          </w:p>
          <w:p w14:paraId="1CCF9AA3"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1.9 (0.9 to 3.0)</w:t>
            </w:r>
          </w:p>
        </w:tc>
      </w:tr>
      <w:tr w:rsidR="00B42AD6" w:rsidRPr="00B42AD6" w14:paraId="3CE3784C" w14:textId="77777777" w:rsidTr="009C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47463D3E"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Psychiatric</w:t>
            </w:r>
          </w:p>
        </w:tc>
        <w:tc>
          <w:tcPr>
            <w:tcW w:w="1137" w:type="dxa"/>
          </w:tcPr>
          <w:p w14:paraId="6CA85FCB"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7   (0.8%)</w:t>
            </w:r>
          </w:p>
        </w:tc>
        <w:tc>
          <w:tcPr>
            <w:tcW w:w="1358" w:type="dxa"/>
          </w:tcPr>
          <w:p w14:paraId="126FDAA5"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17 (1.9%)</w:t>
            </w:r>
          </w:p>
        </w:tc>
        <w:tc>
          <w:tcPr>
            <w:tcW w:w="2025" w:type="dxa"/>
          </w:tcPr>
          <w:p w14:paraId="6823B4FF"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1.1 (0.0 to 2.2)</w:t>
            </w:r>
          </w:p>
        </w:tc>
      </w:tr>
      <w:tr w:rsidR="00B42AD6" w:rsidRPr="00B42AD6" w14:paraId="56C3B62D" w14:textId="77777777" w:rsidTr="009C3D44">
        <w:tc>
          <w:tcPr>
            <w:cnfStyle w:val="001000000000" w:firstRow="0" w:lastRow="0" w:firstColumn="1" w:lastColumn="0" w:oddVBand="0" w:evenVBand="0" w:oddHBand="0" w:evenHBand="0" w:firstRowFirstColumn="0" w:firstRowLastColumn="0" w:lastRowFirstColumn="0" w:lastRowLastColumn="0"/>
            <w:tcW w:w="4500" w:type="dxa"/>
          </w:tcPr>
          <w:p w14:paraId="7D8AD765"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 xml:space="preserve">     Depressed mood</w:t>
            </w:r>
          </w:p>
        </w:tc>
        <w:tc>
          <w:tcPr>
            <w:tcW w:w="1137" w:type="dxa"/>
          </w:tcPr>
          <w:p w14:paraId="52762B16"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4   (0.5%)</w:t>
            </w:r>
          </w:p>
        </w:tc>
        <w:tc>
          <w:tcPr>
            <w:tcW w:w="1358" w:type="dxa"/>
          </w:tcPr>
          <w:p w14:paraId="1A5FCC54"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5   (0.6%)</w:t>
            </w:r>
          </w:p>
        </w:tc>
        <w:tc>
          <w:tcPr>
            <w:tcW w:w="2025" w:type="dxa"/>
          </w:tcPr>
          <w:p w14:paraId="682E641E"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0.1 (-0.6 to 0.8)</w:t>
            </w:r>
          </w:p>
        </w:tc>
      </w:tr>
      <w:tr w:rsidR="00B42AD6" w:rsidRPr="00B42AD6" w14:paraId="6B289A30" w14:textId="77777777" w:rsidTr="009C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2D30D00A"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Respiratory</w:t>
            </w:r>
          </w:p>
        </w:tc>
        <w:tc>
          <w:tcPr>
            <w:tcW w:w="1137" w:type="dxa"/>
          </w:tcPr>
          <w:p w14:paraId="44A9D47E"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21 (2.4%)</w:t>
            </w:r>
          </w:p>
        </w:tc>
        <w:tc>
          <w:tcPr>
            <w:tcW w:w="1358" w:type="dxa"/>
          </w:tcPr>
          <w:p w14:paraId="4249BCD7"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15 (1.7%)</w:t>
            </w:r>
          </w:p>
        </w:tc>
        <w:tc>
          <w:tcPr>
            <w:tcW w:w="2025" w:type="dxa"/>
          </w:tcPr>
          <w:p w14:paraId="21DE607F"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-0.7 (-2.1 to 0.6)</w:t>
            </w:r>
          </w:p>
        </w:tc>
      </w:tr>
      <w:tr w:rsidR="00B42AD6" w:rsidRPr="00B42AD6" w14:paraId="27423366" w14:textId="77777777" w:rsidTr="009C3D44">
        <w:tc>
          <w:tcPr>
            <w:cnfStyle w:val="001000000000" w:firstRow="0" w:lastRow="0" w:firstColumn="1" w:lastColumn="0" w:oddVBand="0" w:evenVBand="0" w:oddHBand="0" w:evenHBand="0" w:firstRowFirstColumn="0" w:firstRowLastColumn="0" w:lastRowFirstColumn="0" w:lastRowLastColumn="0"/>
            <w:tcW w:w="4500" w:type="dxa"/>
          </w:tcPr>
          <w:p w14:paraId="0FB00A2B"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 xml:space="preserve">     Chest infection</w:t>
            </w:r>
          </w:p>
          <w:p w14:paraId="6F82C84B"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 xml:space="preserve">     Influenza like illness</w:t>
            </w:r>
          </w:p>
          <w:p w14:paraId="074AD9B0"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Nasopharyngitis</w:t>
            </w:r>
          </w:p>
        </w:tc>
        <w:tc>
          <w:tcPr>
            <w:tcW w:w="1137" w:type="dxa"/>
          </w:tcPr>
          <w:p w14:paraId="5D8DF2E7"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4   (0.5%)</w:t>
            </w:r>
          </w:p>
          <w:p w14:paraId="29AC6A13"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3   (0.3%)</w:t>
            </w:r>
          </w:p>
          <w:p w14:paraId="566E32CB"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7   (0.8%)</w:t>
            </w:r>
          </w:p>
        </w:tc>
        <w:tc>
          <w:tcPr>
            <w:tcW w:w="1358" w:type="dxa"/>
          </w:tcPr>
          <w:p w14:paraId="5C9F720E"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1   (0.1%)</w:t>
            </w:r>
          </w:p>
          <w:p w14:paraId="6BE77AE5"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7   (0.8%)</w:t>
            </w:r>
          </w:p>
          <w:p w14:paraId="2A628E0A"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4   (0.5%)</w:t>
            </w:r>
          </w:p>
        </w:tc>
        <w:tc>
          <w:tcPr>
            <w:tcW w:w="2025" w:type="dxa"/>
          </w:tcPr>
          <w:p w14:paraId="21EFF060"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-0.3 (-0.8 to 0.2)</w:t>
            </w:r>
          </w:p>
          <w:p w14:paraId="0CE54515"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0.4  (-0.3 to 1.2)</w:t>
            </w:r>
          </w:p>
          <w:p w14:paraId="5297DE91"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-0.4 (-1.1 to 0.4)</w:t>
            </w:r>
          </w:p>
        </w:tc>
      </w:tr>
      <w:tr w:rsidR="00B42AD6" w:rsidRPr="00B42AD6" w14:paraId="446A3D19" w14:textId="77777777" w:rsidTr="009C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31BA97EA"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Skin and subcutaneous tissue disorders</w:t>
            </w:r>
          </w:p>
        </w:tc>
        <w:tc>
          <w:tcPr>
            <w:tcW w:w="1137" w:type="dxa"/>
          </w:tcPr>
          <w:p w14:paraId="5E62A6E6"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4   (0.5%)</w:t>
            </w:r>
          </w:p>
        </w:tc>
        <w:tc>
          <w:tcPr>
            <w:tcW w:w="1358" w:type="dxa"/>
          </w:tcPr>
          <w:p w14:paraId="09A9BCEB"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7   (0.8%)</w:t>
            </w:r>
          </w:p>
        </w:tc>
        <w:tc>
          <w:tcPr>
            <w:tcW w:w="2025" w:type="dxa"/>
          </w:tcPr>
          <w:p w14:paraId="4FC14469"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0.3  (-0.4 to 1.1)</w:t>
            </w:r>
          </w:p>
        </w:tc>
      </w:tr>
      <w:tr w:rsidR="00B42AD6" w:rsidRPr="00B42AD6" w14:paraId="62AA8F64" w14:textId="77777777" w:rsidTr="009C3D44">
        <w:tc>
          <w:tcPr>
            <w:cnfStyle w:val="001000000000" w:firstRow="0" w:lastRow="0" w:firstColumn="1" w:lastColumn="0" w:oddVBand="0" w:evenVBand="0" w:oddHBand="0" w:evenHBand="0" w:firstRowFirstColumn="0" w:firstRowLastColumn="0" w:lastRowFirstColumn="0" w:lastRowLastColumn="0"/>
            <w:tcW w:w="4500" w:type="dxa"/>
          </w:tcPr>
          <w:p w14:paraId="3AB6B077" w14:textId="77777777" w:rsidR="00B42AD6" w:rsidRPr="00B42AD6" w:rsidRDefault="00B42AD6" w:rsidP="00B42AD6">
            <w:pPr>
              <w:rPr>
                <w:rFonts w:ascii="Times New Roman" w:hAnsi="Times New Roman"/>
                <w:b w:val="0"/>
                <w:sz w:val="16"/>
                <w:szCs w:val="16"/>
              </w:rPr>
            </w:pPr>
            <w:r w:rsidRPr="00B42AD6">
              <w:rPr>
                <w:rFonts w:ascii="Times New Roman" w:hAnsi="Times New Roman"/>
                <w:b w:val="0"/>
                <w:sz w:val="16"/>
                <w:szCs w:val="16"/>
              </w:rPr>
              <w:t xml:space="preserve">     Skin irritation</w:t>
            </w:r>
          </w:p>
        </w:tc>
        <w:tc>
          <w:tcPr>
            <w:tcW w:w="1137" w:type="dxa"/>
          </w:tcPr>
          <w:p w14:paraId="0D9C8A8B"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2   (0.2%)</w:t>
            </w:r>
          </w:p>
        </w:tc>
        <w:tc>
          <w:tcPr>
            <w:tcW w:w="1358" w:type="dxa"/>
          </w:tcPr>
          <w:p w14:paraId="497BAAA5"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5   (0.6%)</w:t>
            </w:r>
          </w:p>
        </w:tc>
        <w:tc>
          <w:tcPr>
            <w:tcW w:w="2025" w:type="dxa"/>
          </w:tcPr>
          <w:p w14:paraId="284E65F7"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42AD6">
              <w:rPr>
                <w:rFonts w:ascii="Times New Roman" w:hAnsi="Times New Roman"/>
                <w:sz w:val="16"/>
                <w:szCs w:val="16"/>
              </w:rPr>
              <w:t>0.3  (-0.3 to 0.9)</w:t>
            </w:r>
          </w:p>
        </w:tc>
      </w:tr>
    </w:tbl>
    <w:p w14:paraId="444BE74A" w14:textId="77777777" w:rsidR="00B42AD6" w:rsidRPr="00B42AD6" w:rsidRDefault="00B42AD6" w:rsidP="00B42AD6">
      <w:pPr>
        <w:rPr>
          <w:rFonts w:ascii="Times New Roman" w:hAnsi="Times New Roman" w:cs="Times New Roman"/>
          <w:bCs/>
          <w:sz w:val="16"/>
          <w:szCs w:val="16"/>
        </w:rPr>
      </w:pPr>
      <w:r w:rsidRPr="00B42AD6">
        <w:rPr>
          <w:rFonts w:ascii="Times New Roman" w:hAnsi="Times New Roman" w:cs="Times New Roman"/>
          <w:bCs/>
          <w:sz w:val="16"/>
          <w:szCs w:val="16"/>
        </w:rPr>
        <w:t>Table reports proportion of people reporting adverse events for any system or organ class term with at least 10 or more participants reporting any single event and any preferred term that had at least five participants reporting it.  The denominator includes all who participated either at -3 or +1 week.</w:t>
      </w:r>
    </w:p>
    <w:p w14:paraId="2EF4D44E" w14:textId="77777777" w:rsidR="00B42AD6" w:rsidRPr="00B42AD6" w:rsidRDefault="00B42AD6" w:rsidP="00B42AD6">
      <w:pPr>
        <w:sectPr w:rsidR="00B42AD6" w:rsidRPr="00B42AD6" w:rsidSect="00094EEF">
          <w:pgSz w:w="16840" w:h="11900" w:orient="landscape"/>
          <w:pgMar w:top="1440" w:right="1440" w:bottom="1440" w:left="1440" w:header="720" w:footer="720" w:gutter="0"/>
          <w:cols w:space="720"/>
          <w:docGrid w:linePitch="360"/>
        </w:sectPr>
      </w:pPr>
    </w:p>
    <w:p w14:paraId="018186B0" w14:textId="77777777" w:rsidR="00B42AD6" w:rsidRPr="00B42AD6" w:rsidRDefault="00B42AD6" w:rsidP="00B42AD6"/>
    <w:p w14:paraId="6118B2F3" w14:textId="545830C7" w:rsidR="00B42AD6" w:rsidRPr="00094EEF" w:rsidRDefault="00B42AD6" w:rsidP="00B42AD6">
      <w:pPr>
        <w:rPr>
          <w:rFonts w:ascii="Times New Roman" w:hAnsi="Times New Roman" w:cs="Times New Roman"/>
          <w:b/>
          <w:bCs/>
          <w:sz w:val="20"/>
          <w:szCs w:val="20"/>
        </w:rPr>
      </w:pPr>
      <w:r w:rsidRPr="00094EEF">
        <w:rPr>
          <w:rFonts w:ascii="Times New Roman" w:hAnsi="Times New Roman" w:cs="Times New Roman"/>
          <w:b/>
          <w:bCs/>
          <w:sz w:val="20"/>
          <w:szCs w:val="20"/>
        </w:rPr>
        <w:t>Table 3  Serious adverse events</w:t>
      </w:r>
    </w:p>
    <w:p w14:paraId="5654336F" w14:textId="77777777" w:rsidR="00094EEF" w:rsidRPr="00B42AD6" w:rsidRDefault="00094EEF" w:rsidP="00B42AD6">
      <w:pPr>
        <w:rPr>
          <w:rFonts w:ascii="Times New Roman" w:hAnsi="Times New Roman" w:cs="Times New Roman"/>
          <w:sz w:val="20"/>
          <w:szCs w:val="20"/>
        </w:rPr>
      </w:pPr>
    </w:p>
    <w:tbl>
      <w:tblPr>
        <w:tblStyle w:val="PlainTable212"/>
        <w:tblW w:w="9498" w:type="dxa"/>
        <w:tblLook w:val="04A0" w:firstRow="1" w:lastRow="0" w:firstColumn="1" w:lastColumn="0" w:noHBand="0" w:noVBand="1"/>
      </w:tblPr>
      <w:tblGrid>
        <w:gridCol w:w="2127"/>
        <w:gridCol w:w="1842"/>
        <w:gridCol w:w="2977"/>
        <w:gridCol w:w="2552"/>
      </w:tblGrid>
      <w:tr w:rsidR="00B42AD6" w:rsidRPr="00B42AD6" w14:paraId="32E05A4B" w14:textId="77777777" w:rsidTr="009C3D44">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127" w:type="dxa"/>
          </w:tcPr>
          <w:p w14:paraId="0B960A25" w14:textId="77777777" w:rsidR="00B42AD6" w:rsidRPr="00B42AD6" w:rsidRDefault="00B42AD6" w:rsidP="00B42AD6">
            <w:pPr>
              <w:rPr>
                <w:sz w:val="22"/>
                <w:szCs w:val="22"/>
              </w:rPr>
            </w:pPr>
            <w:r w:rsidRPr="00B42AD6">
              <w:rPr>
                <w:sz w:val="22"/>
                <w:szCs w:val="22"/>
              </w:rPr>
              <w:t xml:space="preserve">Age and gender </w:t>
            </w:r>
          </w:p>
        </w:tc>
        <w:tc>
          <w:tcPr>
            <w:tcW w:w="1842" w:type="dxa"/>
          </w:tcPr>
          <w:p w14:paraId="160FE1AB" w14:textId="77777777" w:rsidR="00B42AD6" w:rsidRPr="00B42AD6" w:rsidRDefault="00B42AD6" w:rsidP="00B42AD6">
            <w:pPr>
              <w:cnfStyle w:val="100000000000" w:firstRow="1" w:lastRow="0" w:firstColumn="0" w:lastColumn="0" w:oddVBand="0" w:evenVBand="0" w:oddHBand="0" w:evenHBand="0" w:firstRowFirstColumn="0" w:firstRowLastColumn="0" w:lastRowFirstColumn="0" w:lastRowLastColumn="0"/>
              <w:rPr>
                <w:sz w:val="22"/>
                <w:szCs w:val="22"/>
              </w:rPr>
            </w:pPr>
            <w:r w:rsidRPr="00B42AD6">
              <w:rPr>
                <w:sz w:val="22"/>
                <w:szCs w:val="22"/>
              </w:rPr>
              <w:t>Trial arm</w:t>
            </w:r>
          </w:p>
        </w:tc>
        <w:tc>
          <w:tcPr>
            <w:tcW w:w="2977" w:type="dxa"/>
          </w:tcPr>
          <w:p w14:paraId="7A5127BF" w14:textId="77777777" w:rsidR="00B42AD6" w:rsidRPr="00B42AD6" w:rsidRDefault="00B42AD6" w:rsidP="00B42AD6">
            <w:pPr>
              <w:cnfStyle w:val="100000000000" w:firstRow="1" w:lastRow="0" w:firstColumn="0" w:lastColumn="0" w:oddVBand="0" w:evenVBand="0" w:oddHBand="0" w:evenHBand="0" w:firstRowFirstColumn="0" w:firstRowLastColumn="0" w:lastRowFirstColumn="0" w:lastRowLastColumn="0"/>
              <w:rPr>
                <w:sz w:val="22"/>
                <w:szCs w:val="22"/>
              </w:rPr>
            </w:pPr>
            <w:r w:rsidRPr="00B42AD6">
              <w:rPr>
                <w:sz w:val="22"/>
                <w:szCs w:val="22"/>
              </w:rPr>
              <w:t>Relevant medical history</w:t>
            </w:r>
          </w:p>
        </w:tc>
        <w:tc>
          <w:tcPr>
            <w:tcW w:w="2552" w:type="dxa"/>
          </w:tcPr>
          <w:p w14:paraId="166EC74C" w14:textId="77777777" w:rsidR="00B42AD6" w:rsidRPr="00B42AD6" w:rsidRDefault="00B42AD6" w:rsidP="00B42AD6">
            <w:pPr>
              <w:cnfStyle w:val="100000000000" w:firstRow="1" w:lastRow="0" w:firstColumn="0" w:lastColumn="0" w:oddVBand="0" w:evenVBand="0" w:oddHBand="0" w:evenHBand="0" w:firstRowFirstColumn="0" w:firstRowLastColumn="0" w:lastRowFirstColumn="0" w:lastRowLastColumn="0"/>
              <w:rPr>
                <w:sz w:val="22"/>
                <w:szCs w:val="22"/>
              </w:rPr>
            </w:pPr>
            <w:r w:rsidRPr="00B42AD6">
              <w:rPr>
                <w:sz w:val="22"/>
                <w:szCs w:val="22"/>
              </w:rPr>
              <w:t>Event</w:t>
            </w:r>
          </w:p>
        </w:tc>
      </w:tr>
      <w:tr w:rsidR="00B42AD6" w:rsidRPr="00B42AD6" w14:paraId="1687BD1B" w14:textId="77777777" w:rsidTr="009C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3F4C51D" w14:textId="77777777" w:rsidR="00B42AD6" w:rsidRPr="00B42AD6" w:rsidRDefault="00B42AD6" w:rsidP="00B42AD6">
            <w:pPr>
              <w:rPr>
                <w:b w:val="0"/>
                <w:sz w:val="22"/>
                <w:szCs w:val="22"/>
              </w:rPr>
            </w:pPr>
            <w:r w:rsidRPr="00B42AD6">
              <w:rPr>
                <w:b w:val="0"/>
                <w:sz w:val="22"/>
                <w:szCs w:val="22"/>
              </w:rPr>
              <w:t>68-year-old man</w:t>
            </w:r>
          </w:p>
        </w:tc>
        <w:tc>
          <w:tcPr>
            <w:tcW w:w="1842" w:type="dxa"/>
          </w:tcPr>
          <w:p w14:paraId="403AC985"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sz w:val="22"/>
                <w:szCs w:val="22"/>
              </w:rPr>
            </w:pPr>
            <w:r w:rsidRPr="00B42AD6">
              <w:rPr>
                <w:sz w:val="22"/>
                <w:szCs w:val="22"/>
              </w:rPr>
              <w:t>Intervention</w:t>
            </w:r>
          </w:p>
        </w:tc>
        <w:tc>
          <w:tcPr>
            <w:tcW w:w="2977" w:type="dxa"/>
          </w:tcPr>
          <w:p w14:paraId="2A51C0F2"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sz w:val="22"/>
                <w:szCs w:val="22"/>
              </w:rPr>
            </w:pPr>
            <w:r w:rsidRPr="00B42AD6">
              <w:rPr>
                <w:sz w:val="22"/>
                <w:szCs w:val="22"/>
              </w:rPr>
              <w:t>Chronic myeloid leukaemia</w:t>
            </w:r>
          </w:p>
        </w:tc>
        <w:tc>
          <w:tcPr>
            <w:tcW w:w="2552" w:type="dxa"/>
          </w:tcPr>
          <w:p w14:paraId="1D63BE49"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sz w:val="22"/>
                <w:szCs w:val="22"/>
              </w:rPr>
            </w:pPr>
            <w:r w:rsidRPr="00B42AD6">
              <w:rPr>
                <w:sz w:val="22"/>
                <w:szCs w:val="22"/>
              </w:rPr>
              <w:t>Hospitalised with chest infection</w:t>
            </w:r>
          </w:p>
        </w:tc>
      </w:tr>
      <w:tr w:rsidR="00B42AD6" w:rsidRPr="00B42AD6" w14:paraId="41FA3F39" w14:textId="77777777" w:rsidTr="009C3D44">
        <w:tc>
          <w:tcPr>
            <w:cnfStyle w:val="001000000000" w:firstRow="0" w:lastRow="0" w:firstColumn="1" w:lastColumn="0" w:oddVBand="0" w:evenVBand="0" w:oddHBand="0" w:evenHBand="0" w:firstRowFirstColumn="0" w:firstRowLastColumn="0" w:lastRowFirstColumn="0" w:lastRowLastColumn="0"/>
            <w:tcW w:w="2127" w:type="dxa"/>
          </w:tcPr>
          <w:p w14:paraId="706E6C54" w14:textId="77777777" w:rsidR="00B42AD6" w:rsidRPr="00B42AD6" w:rsidRDefault="00B42AD6" w:rsidP="00B42AD6">
            <w:pPr>
              <w:rPr>
                <w:b w:val="0"/>
                <w:sz w:val="22"/>
                <w:szCs w:val="22"/>
              </w:rPr>
            </w:pPr>
            <w:r w:rsidRPr="00B42AD6">
              <w:rPr>
                <w:b w:val="0"/>
                <w:sz w:val="22"/>
                <w:szCs w:val="22"/>
              </w:rPr>
              <w:t>85-year-old woman</w:t>
            </w:r>
          </w:p>
        </w:tc>
        <w:tc>
          <w:tcPr>
            <w:tcW w:w="1842" w:type="dxa"/>
          </w:tcPr>
          <w:p w14:paraId="573EC335"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sz w:val="22"/>
                <w:szCs w:val="22"/>
              </w:rPr>
            </w:pPr>
            <w:r w:rsidRPr="00B42AD6">
              <w:rPr>
                <w:sz w:val="22"/>
                <w:szCs w:val="22"/>
              </w:rPr>
              <w:t>Intervention</w:t>
            </w:r>
          </w:p>
        </w:tc>
        <w:tc>
          <w:tcPr>
            <w:tcW w:w="2977" w:type="dxa"/>
          </w:tcPr>
          <w:p w14:paraId="1DD3A94A"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sz w:val="22"/>
                <w:szCs w:val="22"/>
              </w:rPr>
            </w:pPr>
            <w:r w:rsidRPr="00B42AD6">
              <w:rPr>
                <w:sz w:val="22"/>
                <w:szCs w:val="22"/>
              </w:rPr>
              <w:t>Osteoporosis</w:t>
            </w:r>
          </w:p>
        </w:tc>
        <w:tc>
          <w:tcPr>
            <w:tcW w:w="2552" w:type="dxa"/>
          </w:tcPr>
          <w:p w14:paraId="5C1237F9"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sz w:val="22"/>
                <w:szCs w:val="22"/>
              </w:rPr>
            </w:pPr>
            <w:r w:rsidRPr="00B42AD6">
              <w:rPr>
                <w:sz w:val="22"/>
                <w:szCs w:val="22"/>
              </w:rPr>
              <w:t>Hospitalised with pelvic fracture following accidental fall</w:t>
            </w:r>
          </w:p>
        </w:tc>
      </w:tr>
      <w:tr w:rsidR="00B42AD6" w:rsidRPr="00B42AD6" w14:paraId="2532B9FF" w14:textId="77777777" w:rsidTr="009C3D4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127" w:type="dxa"/>
          </w:tcPr>
          <w:p w14:paraId="38583989" w14:textId="77777777" w:rsidR="00B42AD6" w:rsidRPr="00B42AD6" w:rsidRDefault="00B42AD6" w:rsidP="00B42AD6">
            <w:pPr>
              <w:rPr>
                <w:b w:val="0"/>
                <w:sz w:val="22"/>
                <w:szCs w:val="22"/>
              </w:rPr>
            </w:pPr>
            <w:r w:rsidRPr="00B42AD6">
              <w:rPr>
                <w:b w:val="0"/>
                <w:sz w:val="22"/>
                <w:szCs w:val="22"/>
              </w:rPr>
              <w:t>72-year-old woman</w:t>
            </w:r>
          </w:p>
        </w:tc>
        <w:tc>
          <w:tcPr>
            <w:tcW w:w="1842" w:type="dxa"/>
          </w:tcPr>
          <w:p w14:paraId="2BA40FB7"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sz w:val="22"/>
                <w:szCs w:val="22"/>
              </w:rPr>
            </w:pPr>
            <w:r w:rsidRPr="00B42AD6">
              <w:rPr>
                <w:sz w:val="22"/>
                <w:szCs w:val="22"/>
              </w:rPr>
              <w:t>Intervention</w:t>
            </w:r>
          </w:p>
        </w:tc>
        <w:tc>
          <w:tcPr>
            <w:tcW w:w="2977" w:type="dxa"/>
          </w:tcPr>
          <w:p w14:paraId="4FFBBC3E"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sz w:val="22"/>
                <w:szCs w:val="22"/>
              </w:rPr>
            </w:pPr>
            <w:r w:rsidRPr="00B42AD6">
              <w:rPr>
                <w:sz w:val="22"/>
                <w:szCs w:val="22"/>
              </w:rPr>
              <w:t>None</w:t>
            </w:r>
          </w:p>
        </w:tc>
        <w:tc>
          <w:tcPr>
            <w:tcW w:w="2552" w:type="dxa"/>
          </w:tcPr>
          <w:p w14:paraId="07716B6C"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sz w:val="22"/>
                <w:szCs w:val="22"/>
              </w:rPr>
            </w:pPr>
            <w:r w:rsidRPr="00B42AD6">
              <w:rPr>
                <w:sz w:val="22"/>
                <w:szCs w:val="22"/>
              </w:rPr>
              <w:t>Hospitalised for aspiration of malignant pleural effusion</w:t>
            </w:r>
          </w:p>
        </w:tc>
      </w:tr>
      <w:tr w:rsidR="00B42AD6" w:rsidRPr="00B42AD6" w14:paraId="522A0722" w14:textId="77777777" w:rsidTr="009C3D44">
        <w:tc>
          <w:tcPr>
            <w:cnfStyle w:val="001000000000" w:firstRow="0" w:lastRow="0" w:firstColumn="1" w:lastColumn="0" w:oddVBand="0" w:evenVBand="0" w:oddHBand="0" w:evenHBand="0" w:firstRowFirstColumn="0" w:firstRowLastColumn="0" w:lastRowFirstColumn="0" w:lastRowLastColumn="0"/>
            <w:tcW w:w="2127" w:type="dxa"/>
          </w:tcPr>
          <w:p w14:paraId="2616221D" w14:textId="77777777" w:rsidR="00B42AD6" w:rsidRPr="00B42AD6" w:rsidRDefault="00B42AD6" w:rsidP="00B42AD6">
            <w:pPr>
              <w:rPr>
                <w:b w:val="0"/>
                <w:sz w:val="22"/>
                <w:szCs w:val="22"/>
              </w:rPr>
            </w:pPr>
            <w:r w:rsidRPr="00B42AD6">
              <w:rPr>
                <w:b w:val="0"/>
                <w:sz w:val="22"/>
                <w:szCs w:val="22"/>
              </w:rPr>
              <w:t>65-year old woman</w:t>
            </w:r>
          </w:p>
        </w:tc>
        <w:tc>
          <w:tcPr>
            <w:tcW w:w="1842" w:type="dxa"/>
          </w:tcPr>
          <w:p w14:paraId="3A276809"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sz w:val="22"/>
                <w:szCs w:val="22"/>
              </w:rPr>
            </w:pPr>
            <w:r w:rsidRPr="00B42AD6">
              <w:rPr>
                <w:sz w:val="22"/>
                <w:szCs w:val="22"/>
              </w:rPr>
              <w:t>Intervention</w:t>
            </w:r>
          </w:p>
        </w:tc>
        <w:tc>
          <w:tcPr>
            <w:tcW w:w="2977" w:type="dxa"/>
          </w:tcPr>
          <w:p w14:paraId="14CEEF46"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sz w:val="22"/>
                <w:szCs w:val="22"/>
              </w:rPr>
            </w:pPr>
            <w:r w:rsidRPr="00B42AD6">
              <w:rPr>
                <w:sz w:val="22"/>
                <w:szCs w:val="22"/>
              </w:rPr>
              <w:t>Cardiovascular disease, hypertension, pacemaker and history of blackouts</w:t>
            </w:r>
          </w:p>
        </w:tc>
        <w:tc>
          <w:tcPr>
            <w:tcW w:w="2552" w:type="dxa"/>
          </w:tcPr>
          <w:p w14:paraId="61BE0747"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sz w:val="22"/>
                <w:szCs w:val="22"/>
              </w:rPr>
            </w:pPr>
            <w:r w:rsidRPr="00B42AD6">
              <w:rPr>
                <w:sz w:val="22"/>
                <w:szCs w:val="22"/>
              </w:rPr>
              <w:t>Hospitalised for a blackout</w:t>
            </w:r>
          </w:p>
        </w:tc>
      </w:tr>
      <w:tr w:rsidR="00B42AD6" w:rsidRPr="00B42AD6" w14:paraId="24BBB0DB" w14:textId="77777777" w:rsidTr="009C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160831C" w14:textId="77777777" w:rsidR="00B42AD6" w:rsidRPr="00B42AD6" w:rsidRDefault="00B42AD6" w:rsidP="00B42AD6">
            <w:pPr>
              <w:rPr>
                <w:b w:val="0"/>
                <w:sz w:val="22"/>
                <w:szCs w:val="22"/>
              </w:rPr>
            </w:pPr>
            <w:r w:rsidRPr="00B42AD6">
              <w:rPr>
                <w:b w:val="0"/>
                <w:sz w:val="22"/>
                <w:szCs w:val="22"/>
              </w:rPr>
              <w:t>27-year-old woman</w:t>
            </w:r>
          </w:p>
        </w:tc>
        <w:tc>
          <w:tcPr>
            <w:tcW w:w="1842" w:type="dxa"/>
          </w:tcPr>
          <w:p w14:paraId="5E92A841"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sz w:val="22"/>
                <w:szCs w:val="22"/>
              </w:rPr>
            </w:pPr>
            <w:r w:rsidRPr="00B42AD6">
              <w:rPr>
                <w:sz w:val="22"/>
                <w:szCs w:val="22"/>
              </w:rPr>
              <w:t>Intervention</w:t>
            </w:r>
          </w:p>
        </w:tc>
        <w:tc>
          <w:tcPr>
            <w:tcW w:w="2977" w:type="dxa"/>
          </w:tcPr>
          <w:p w14:paraId="3B4DB2B6"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sz w:val="22"/>
                <w:szCs w:val="22"/>
              </w:rPr>
            </w:pPr>
            <w:r w:rsidRPr="00B42AD6">
              <w:rPr>
                <w:sz w:val="22"/>
                <w:szCs w:val="22"/>
              </w:rPr>
              <w:t>Psychotic illness, illicit drug use</w:t>
            </w:r>
          </w:p>
        </w:tc>
        <w:tc>
          <w:tcPr>
            <w:tcW w:w="2552" w:type="dxa"/>
          </w:tcPr>
          <w:p w14:paraId="2ECDB594"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sz w:val="22"/>
                <w:szCs w:val="22"/>
              </w:rPr>
            </w:pPr>
            <w:r w:rsidRPr="00B42AD6">
              <w:rPr>
                <w:sz w:val="22"/>
                <w:szCs w:val="22"/>
              </w:rPr>
              <w:t>Hospitalised for psychotic episode following period of illicit drug use leading to anxiety attacks</w:t>
            </w:r>
          </w:p>
        </w:tc>
      </w:tr>
      <w:tr w:rsidR="00B42AD6" w:rsidRPr="00B42AD6" w14:paraId="54428707" w14:textId="77777777" w:rsidTr="009C3D44">
        <w:tc>
          <w:tcPr>
            <w:cnfStyle w:val="001000000000" w:firstRow="0" w:lastRow="0" w:firstColumn="1" w:lastColumn="0" w:oddVBand="0" w:evenVBand="0" w:oddHBand="0" w:evenHBand="0" w:firstRowFirstColumn="0" w:firstRowLastColumn="0" w:lastRowFirstColumn="0" w:lastRowLastColumn="0"/>
            <w:tcW w:w="2127" w:type="dxa"/>
          </w:tcPr>
          <w:p w14:paraId="4F7C7CFA" w14:textId="77777777" w:rsidR="00B42AD6" w:rsidRPr="00B42AD6" w:rsidRDefault="00B42AD6" w:rsidP="00B42AD6">
            <w:pPr>
              <w:rPr>
                <w:b w:val="0"/>
                <w:sz w:val="22"/>
                <w:szCs w:val="22"/>
              </w:rPr>
            </w:pPr>
            <w:r w:rsidRPr="00B42AD6">
              <w:rPr>
                <w:b w:val="0"/>
                <w:sz w:val="22"/>
                <w:szCs w:val="22"/>
              </w:rPr>
              <w:t>64-year-old woman</w:t>
            </w:r>
          </w:p>
        </w:tc>
        <w:tc>
          <w:tcPr>
            <w:tcW w:w="1842" w:type="dxa"/>
          </w:tcPr>
          <w:p w14:paraId="75D35E3B"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sz w:val="22"/>
                <w:szCs w:val="22"/>
              </w:rPr>
            </w:pPr>
            <w:r w:rsidRPr="00B42AD6">
              <w:rPr>
                <w:sz w:val="22"/>
                <w:szCs w:val="22"/>
              </w:rPr>
              <w:t>Intervention</w:t>
            </w:r>
          </w:p>
        </w:tc>
        <w:tc>
          <w:tcPr>
            <w:tcW w:w="2977" w:type="dxa"/>
          </w:tcPr>
          <w:p w14:paraId="48D2EE5A"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sz w:val="22"/>
                <w:szCs w:val="22"/>
              </w:rPr>
            </w:pPr>
            <w:r w:rsidRPr="00B42AD6">
              <w:rPr>
                <w:sz w:val="22"/>
                <w:szCs w:val="22"/>
              </w:rPr>
              <w:t>None</w:t>
            </w:r>
          </w:p>
        </w:tc>
        <w:tc>
          <w:tcPr>
            <w:tcW w:w="2552" w:type="dxa"/>
          </w:tcPr>
          <w:p w14:paraId="5F0EC258"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sz w:val="22"/>
                <w:szCs w:val="22"/>
              </w:rPr>
            </w:pPr>
            <w:r w:rsidRPr="00B42AD6">
              <w:rPr>
                <w:sz w:val="22"/>
                <w:szCs w:val="22"/>
              </w:rPr>
              <w:t>Acute coronary syndrome</w:t>
            </w:r>
          </w:p>
        </w:tc>
      </w:tr>
      <w:tr w:rsidR="00B42AD6" w:rsidRPr="00B42AD6" w14:paraId="069B4816" w14:textId="77777777" w:rsidTr="009C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7430850" w14:textId="77777777" w:rsidR="00B42AD6" w:rsidRPr="00B42AD6" w:rsidRDefault="00B42AD6" w:rsidP="00B42AD6">
            <w:pPr>
              <w:rPr>
                <w:b w:val="0"/>
                <w:sz w:val="22"/>
                <w:szCs w:val="22"/>
              </w:rPr>
            </w:pPr>
            <w:r w:rsidRPr="00B42AD6">
              <w:rPr>
                <w:b w:val="0"/>
                <w:sz w:val="22"/>
                <w:szCs w:val="22"/>
              </w:rPr>
              <w:t>54-year-old woman</w:t>
            </w:r>
          </w:p>
        </w:tc>
        <w:tc>
          <w:tcPr>
            <w:tcW w:w="1842" w:type="dxa"/>
          </w:tcPr>
          <w:p w14:paraId="01A2A6B4"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sz w:val="22"/>
                <w:szCs w:val="22"/>
              </w:rPr>
            </w:pPr>
            <w:r w:rsidRPr="00B42AD6">
              <w:rPr>
                <w:sz w:val="22"/>
                <w:szCs w:val="22"/>
              </w:rPr>
              <w:t>Intervention</w:t>
            </w:r>
          </w:p>
        </w:tc>
        <w:tc>
          <w:tcPr>
            <w:tcW w:w="2977" w:type="dxa"/>
          </w:tcPr>
          <w:p w14:paraId="57E1FF5C"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sz w:val="22"/>
                <w:szCs w:val="22"/>
              </w:rPr>
            </w:pPr>
            <w:r w:rsidRPr="00B42AD6">
              <w:rPr>
                <w:sz w:val="22"/>
                <w:szCs w:val="22"/>
              </w:rPr>
              <w:t>Angina</w:t>
            </w:r>
          </w:p>
        </w:tc>
        <w:tc>
          <w:tcPr>
            <w:tcW w:w="2552" w:type="dxa"/>
          </w:tcPr>
          <w:p w14:paraId="140E6091"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sz w:val="22"/>
                <w:szCs w:val="22"/>
              </w:rPr>
            </w:pPr>
            <w:r w:rsidRPr="00B42AD6">
              <w:rPr>
                <w:sz w:val="22"/>
                <w:szCs w:val="22"/>
              </w:rPr>
              <w:t xml:space="preserve">Hospitalised with acute coronary syndrome or non-cardiac chest pain </w:t>
            </w:r>
          </w:p>
        </w:tc>
      </w:tr>
      <w:tr w:rsidR="00B42AD6" w:rsidRPr="00B42AD6" w14:paraId="25AEC7D7" w14:textId="77777777" w:rsidTr="009C3D44">
        <w:trPr>
          <w:trHeight w:val="351"/>
        </w:trPr>
        <w:tc>
          <w:tcPr>
            <w:cnfStyle w:val="001000000000" w:firstRow="0" w:lastRow="0" w:firstColumn="1" w:lastColumn="0" w:oddVBand="0" w:evenVBand="0" w:oddHBand="0" w:evenHBand="0" w:firstRowFirstColumn="0" w:firstRowLastColumn="0" w:lastRowFirstColumn="0" w:lastRowLastColumn="0"/>
            <w:tcW w:w="2127" w:type="dxa"/>
          </w:tcPr>
          <w:p w14:paraId="0E292A52" w14:textId="77777777" w:rsidR="00B42AD6" w:rsidRPr="00B42AD6" w:rsidRDefault="00B42AD6" w:rsidP="00B42AD6">
            <w:pPr>
              <w:rPr>
                <w:b w:val="0"/>
                <w:sz w:val="22"/>
                <w:szCs w:val="22"/>
              </w:rPr>
            </w:pPr>
            <w:r w:rsidRPr="00B42AD6">
              <w:rPr>
                <w:b w:val="0"/>
                <w:sz w:val="22"/>
                <w:szCs w:val="22"/>
              </w:rPr>
              <w:t>45-year-old woman</w:t>
            </w:r>
          </w:p>
        </w:tc>
        <w:tc>
          <w:tcPr>
            <w:tcW w:w="1842" w:type="dxa"/>
          </w:tcPr>
          <w:p w14:paraId="5C49335A"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sz w:val="22"/>
                <w:szCs w:val="22"/>
              </w:rPr>
            </w:pPr>
            <w:r w:rsidRPr="00B42AD6">
              <w:rPr>
                <w:sz w:val="22"/>
                <w:szCs w:val="22"/>
              </w:rPr>
              <w:t>Intervention</w:t>
            </w:r>
          </w:p>
        </w:tc>
        <w:tc>
          <w:tcPr>
            <w:tcW w:w="2977" w:type="dxa"/>
          </w:tcPr>
          <w:p w14:paraId="7F43D9EF"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sz w:val="22"/>
                <w:szCs w:val="22"/>
              </w:rPr>
            </w:pPr>
            <w:r w:rsidRPr="00B42AD6">
              <w:rPr>
                <w:sz w:val="22"/>
                <w:szCs w:val="22"/>
              </w:rPr>
              <w:t>Self-harming</w:t>
            </w:r>
          </w:p>
        </w:tc>
        <w:tc>
          <w:tcPr>
            <w:tcW w:w="2552" w:type="dxa"/>
          </w:tcPr>
          <w:p w14:paraId="690CA8A6"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sz w:val="22"/>
                <w:szCs w:val="22"/>
              </w:rPr>
            </w:pPr>
            <w:r w:rsidRPr="00B42AD6">
              <w:rPr>
                <w:sz w:val="22"/>
                <w:szCs w:val="22"/>
              </w:rPr>
              <w:t>Hospitalised for increased self-harming and suicidal ideation</w:t>
            </w:r>
          </w:p>
        </w:tc>
      </w:tr>
      <w:tr w:rsidR="00B42AD6" w:rsidRPr="00B42AD6" w14:paraId="6F3ABA25" w14:textId="77777777" w:rsidTr="009C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D354D49" w14:textId="77777777" w:rsidR="00B42AD6" w:rsidRPr="00B42AD6" w:rsidRDefault="00B42AD6" w:rsidP="00B42AD6">
            <w:pPr>
              <w:rPr>
                <w:b w:val="0"/>
                <w:sz w:val="22"/>
                <w:szCs w:val="22"/>
              </w:rPr>
            </w:pPr>
            <w:r w:rsidRPr="00B42AD6">
              <w:rPr>
                <w:b w:val="0"/>
                <w:sz w:val="22"/>
                <w:szCs w:val="22"/>
              </w:rPr>
              <w:t>68-year-old man</w:t>
            </w:r>
          </w:p>
        </w:tc>
        <w:tc>
          <w:tcPr>
            <w:tcW w:w="1842" w:type="dxa"/>
          </w:tcPr>
          <w:p w14:paraId="40E2BC9E"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sz w:val="22"/>
                <w:szCs w:val="22"/>
              </w:rPr>
            </w:pPr>
            <w:r w:rsidRPr="00B42AD6">
              <w:rPr>
                <w:sz w:val="22"/>
                <w:szCs w:val="22"/>
              </w:rPr>
              <w:t>Control</w:t>
            </w:r>
          </w:p>
        </w:tc>
        <w:tc>
          <w:tcPr>
            <w:tcW w:w="2977" w:type="dxa"/>
          </w:tcPr>
          <w:p w14:paraId="556ABDBB"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sz w:val="22"/>
                <w:szCs w:val="22"/>
              </w:rPr>
            </w:pPr>
            <w:r w:rsidRPr="00B42AD6">
              <w:rPr>
                <w:sz w:val="22"/>
                <w:szCs w:val="22"/>
              </w:rPr>
              <w:t>Reflux oesophagitis</w:t>
            </w:r>
          </w:p>
        </w:tc>
        <w:tc>
          <w:tcPr>
            <w:tcW w:w="2552" w:type="dxa"/>
          </w:tcPr>
          <w:p w14:paraId="7AFDA1F2"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sz w:val="22"/>
                <w:szCs w:val="22"/>
              </w:rPr>
            </w:pPr>
            <w:r w:rsidRPr="00B42AD6">
              <w:rPr>
                <w:sz w:val="22"/>
                <w:szCs w:val="22"/>
              </w:rPr>
              <w:t>Hospitalised with cancer of the oesophagus</w:t>
            </w:r>
          </w:p>
        </w:tc>
      </w:tr>
      <w:tr w:rsidR="00B42AD6" w:rsidRPr="00B42AD6" w14:paraId="205E766C" w14:textId="77777777" w:rsidTr="009C3D44">
        <w:tc>
          <w:tcPr>
            <w:cnfStyle w:val="001000000000" w:firstRow="0" w:lastRow="0" w:firstColumn="1" w:lastColumn="0" w:oddVBand="0" w:evenVBand="0" w:oddHBand="0" w:evenHBand="0" w:firstRowFirstColumn="0" w:firstRowLastColumn="0" w:lastRowFirstColumn="0" w:lastRowLastColumn="0"/>
            <w:tcW w:w="2127" w:type="dxa"/>
          </w:tcPr>
          <w:p w14:paraId="3B0419C0" w14:textId="77777777" w:rsidR="00B42AD6" w:rsidRPr="00B42AD6" w:rsidRDefault="00B42AD6" w:rsidP="00B42AD6">
            <w:pPr>
              <w:rPr>
                <w:b w:val="0"/>
                <w:sz w:val="22"/>
                <w:szCs w:val="22"/>
              </w:rPr>
            </w:pPr>
            <w:r w:rsidRPr="00B42AD6">
              <w:rPr>
                <w:b w:val="0"/>
                <w:sz w:val="22"/>
                <w:szCs w:val="22"/>
              </w:rPr>
              <w:t>55-year-old woman</w:t>
            </w:r>
          </w:p>
        </w:tc>
        <w:tc>
          <w:tcPr>
            <w:tcW w:w="1842" w:type="dxa"/>
          </w:tcPr>
          <w:p w14:paraId="275C9B6A"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sz w:val="22"/>
                <w:szCs w:val="22"/>
              </w:rPr>
            </w:pPr>
            <w:r w:rsidRPr="00B42AD6">
              <w:rPr>
                <w:sz w:val="22"/>
                <w:szCs w:val="22"/>
              </w:rPr>
              <w:t>Control</w:t>
            </w:r>
          </w:p>
        </w:tc>
        <w:tc>
          <w:tcPr>
            <w:tcW w:w="2977" w:type="dxa"/>
          </w:tcPr>
          <w:p w14:paraId="26C301FC"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sz w:val="22"/>
                <w:szCs w:val="22"/>
              </w:rPr>
            </w:pPr>
            <w:r w:rsidRPr="00B42AD6">
              <w:rPr>
                <w:sz w:val="22"/>
                <w:szCs w:val="22"/>
              </w:rPr>
              <w:t>COPD and type 2 diabetes</w:t>
            </w:r>
          </w:p>
        </w:tc>
        <w:tc>
          <w:tcPr>
            <w:tcW w:w="2552" w:type="dxa"/>
          </w:tcPr>
          <w:p w14:paraId="222FD72C"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sz w:val="22"/>
                <w:szCs w:val="22"/>
              </w:rPr>
            </w:pPr>
            <w:r w:rsidRPr="00B42AD6">
              <w:rPr>
                <w:sz w:val="22"/>
                <w:szCs w:val="22"/>
              </w:rPr>
              <w:t>Death due to COPD</w:t>
            </w:r>
          </w:p>
        </w:tc>
      </w:tr>
      <w:tr w:rsidR="00B42AD6" w:rsidRPr="00B42AD6" w14:paraId="7F4C0343" w14:textId="77777777" w:rsidTr="009C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2F1D2FE" w14:textId="77777777" w:rsidR="00B42AD6" w:rsidRPr="00B42AD6" w:rsidRDefault="00B42AD6" w:rsidP="00B42AD6">
            <w:pPr>
              <w:rPr>
                <w:b w:val="0"/>
                <w:sz w:val="22"/>
                <w:szCs w:val="22"/>
              </w:rPr>
            </w:pPr>
            <w:r w:rsidRPr="00B42AD6">
              <w:rPr>
                <w:b w:val="0"/>
                <w:sz w:val="22"/>
                <w:szCs w:val="22"/>
              </w:rPr>
              <w:t>59-year-old man</w:t>
            </w:r>
          </w:p>
        </w:tc>
        <w:tc>
          <w:tcPr>
            <w:tcW w:w="1842" w:type="dxa"/>
          </w:tcPr>
          <w:p w14:paraId="7238383B"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sz w:val="22"/>
                <w:szCs w:val="22"/>
              </w:rPr>
            </w:pPr>
            <w:r w:rsidRPr="00B42AD6">
              <w:rPr>
                <w:sz w:val="22"/>
                <w:szCs w:val="22"/>
              </w:rPr>
              <w:t>Control</w:t>
            </w:r>
          </w:p>
        </w:tc>
        <w:tc>
          <w:tcPr>
            <w:tcW w:w="2977" w:type="dxa"/>
          </w:tcPr>
          <w:p w14:paraId="71D22717"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sz w:val="22"/>
                <w:szCs w:val="22"/>
              </w:rPr>
            </w:pPr>
            <w:r w:rsidRPr="00B42AD6">
              <w:rPr>
                <w:sz w:val="22"/>
                <w:szCs w:val="22"/>
              </w:rPr>
              <w:t>Alcohol dependence</w:t>
            </w:r>
          </w:p>
        </w:tc>
        <w:tc>
          <w:tcPr>
            <w:tcW w:w="2552" w:type="dxa"/>
          </w:tcPr>
          <w:p w14:paraId="2632A0B5"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sz w:val="22"/>
                <w:szCs w:val="22"/>
              </w:rPr>
            </w:pPr>
            <w:r w:rsidRPr="00B42AD6">
              <w:rPr>
                <w:sz w:val="22"/>
                <w:szCs w:val="22"/>
              </w:rPr>
              <w:t>Death due to accidental house fire</w:t>
            </w:r>
          </w:p>
        </w:tc>
      </w:tr>
      <w:tr w:rsidR="00B42AD6" w:rsidRPr="00B42AD6" w14:paraId="4FE1649A" w14:textId="77777777" w:rsidTr="009C3D44">
        <w:tc>
          <w:tcPr>
            <w:cnfStyle w:val="001000000000" w:firstRow="0" w:lastRow="0" w:firstColumn="1" w:lastColumn="0" w:oddVBand="0" w:evenVBand="0" w:oddHBand="0" w:evenHBand="0" w:firstRowFirstColumn="0" w:firstRowLastColumn="0" w:lastRowFirstColumn="0" w:lastRowLastColumn="0"/>
            <w:tcW w:w="2127" w:type="dxa"/>
          </w:tcPr>
          <w:p w14:paraId="2226146F" w14:textId="77777777" w:rsidR="00B42AD6" w:rsidRPr="00B42AD6" w:rsidRDefault="00B42AD6" w:rsidP="00B42AD6">
            <w:pPr>
              <w:rPr>
                <w:b w:val="0"/>
                <w:sz w:val="22"/>
                <w:szCs w:val="22"/>
              </w:rPr>
            </w:pPr>
            <w:r w:rsidRPr="00B42AD6">
              <w:rPr>
                <w:b w:val="0"/>
                <w:sz w:val="22"/>
                <w:szCs w:val="22"/>
              </w:rPr>
              <w:t>52-year-old man</w:t>
            </w:r>
          </w:p>
        </w:tc>
        <w:tc>
          <w:tcPr>
            <w:tcW w:w="1842" w:type="dxa"/>
          </w:tcPr>
          <w:p w14:paraId="29EA99CD"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sz w:val="22"/>
                <w:szCs w:val="22"/>
              </w:rPr>
            </w:pPr>
            <w:r w:rsidRPr="00B42AD6">
              <w:rPr>
                <w:sz w:val="22"/>
                <w:szCs w:val="22"/>
              </w:rPr>
              <w:t>Control</w:t>
            </w:r>
          </w:p>
        </w:tc>
        <w:tc>
          <w:tcPr>
            <w:tcW w:w="2977" w:type="dxa"/>
          </w:tcPr>
          <w:p w14:paraId="281B1F25"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sz w:val="22"/>
                <w:szCs w:val="22"/>
              </w:rPr>
            </w:pPr>
            <w:r w:rsidRPr="00B42AD6">
              <w:rPr>
                <w:sz w:val="22"/>
                <w:szCs w:val="22"/>
              </w:rPr>
              <w:t>Two previous hernia repairs</w:t>
            </w:r>
          </w:p>
        </w:tc>
        <w:tc>
          <w:tcPr>
            <w:tcW w:w="2552" w:type="dxa"/>
          </w:tcPr>
          <w:p w14:paraId="3386A7D5"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sz w:val="22"/>
                <w:szCs w:val="22"/>
              </w:rPr>
            </w:pPr>
            <w:r w:rsidRPr="00B42AD6">
              <w:rPr>
                <w:sz w:val="22"/>
                <w:szCs w:val="22"/>
              </w:rPr>
              <w:t>Hospitalised for hernia repair</w:t>
            </w:r>
          </w:p>
        </w:tc>
      </w:tr>
      <w:tr w:rsidR="00B42AD6" w:rsidRPr="00B42AD6" w14:paraId="079F765B" w14:textId="77777777" w:rsidTr="009C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4DD5A10" w14:textId="77777777" w:rsidR="00B42AD6" w:rsidRPr="00B42AD6" w:rsidRDefault="00B42AD6" w:rsidP="00B42AD6">
            <w:pPr>
              <w:rPr>
                <w:b w:val="0"/>
                <w:sz w:val="22"/>
                <w:szCs w:val="22"/>
              </w:rPr>
            </w:pPr>
            <w:r w:rsidRPr="00B42AD6">
              <w:rPr>
                <w:b w:val="0"/>
                <w:sz w:val="22"/>
                <w:szCs w:val="22"/>
              </w:rPr>
              <w:t>47-year-old woman</w:t>
            </w:r>
          </w:p>
        </w:tc>
        <w:tc>
          <w:tcPr>
            <w:tcW w:w="1842" w:type="dxa"/>
          </w:tcPr>
          <w:p w14:paraId="0AD4E3CB"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sz w:val="22"/>
                <w:szCs w:val="22"/>
              </w:rPr>
            </w:pPr>
            <w:r w:rsidRPr="00B42AD6">
              <w:rPr>
                <w:sz w:val="22"/>
                <w:szCs w:val="22"/>
              </w:rPr>
              <w:t>Control</w:t>
            </w:r>
          </w:p>
        </w:tc>
        <w:tc>
          <w:tcPr>
            <w:tcW w:w="2977" w:type="dxa"/>
          </w:tcPr>
          <w:p w14:paraId="24339D44"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sz w:val="22"/>
                <w:szCs w:val="22"/>
              </w:rPr>
            </w:pPr>
            <w:r w:rsidRPr="00B42AD6">
              <w:rPr>
                <w:sz w:val="22"/>
                <w:szCs w:val="22"/>
              </w:rPr>
              <w:t>None</w:t>
            </w:r>
          </w:p>
        </w:tc>
        <w:tc>
          <w:tcPr>
            <w:tcW w:w="2552" w:type="dxa"/>
          </w:tcPr>
          <w:p w14:paraId="6B250E38"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sz w:val="22"/>
                <w:szCs w:val="22"/>
              </w:rPr>
            </w:pPr>
            <w:r w:rsidRPr="00B42AD6">
              <w:rPr>
                <w:sz w:val="22"/>
                <w:szCs w:val="22"/>
              </w:rPr>
              <w:t>Hospitalised for pyelonephritis</w:t>
            </w:r>
          </w:p>
        </w:tc>
      </w:tr>
      <w:tr w:rsidR="00B42AD6" w:rsidRPr="00B42AD6" w14:paraId="11696D3A" w14:textId="77777777" w:rsidTr="009C3D44">
        <w:tc>
          <w:tcPr>
            <w:cnfStyle w:val="001000000000" w:firstRow="0" w:lastRow="0" w:firstColumn="1" w:lastColumn="0" w:oddVBand="0" w:evenVBand="0" w:oddHBand="0" w:evenHBand="0" w:firstRowFirstColumn="0" w:firstRowLastColumn="0" w:lastRowFirstColumn="0" w:lastRowLastColumn="0"/>
            <w:tcW w:w="2127" w:type="dxa"/>
          </w:tcPr>
          <w:p w14:paraId="0B8C25DA" w14:textId="77777777" w:rsidR="00B42AD6" w:rsidRPr="00B42AD6" w:rsidRDefault="00B42AD6" w:rsidP="00B42AD6">
            <w:pPr>
              <w:rPr>
                <w:b w:val="0"/>
                <w:sz w:val="22"/>
                <w:szCs w:val="22"/>
              </w:rPr>
            </w:pPr>
            <w:r w:rsidRPr="00B42AD6">
              <w:rPr>
                <w:b w:val="0"/>
                <w:sz w:val="22"/>
                <w:szCs w:val="22"/>
              </w:rPr>
              <w:t>38-year-old woman</w:t>
            </w:r>
          </w:p>
        </w:tc>
        <w:tc>
          <w:tcPr>
            <w:tcW w:w="1842" w:type="dxa"/>
          </w:tcPr>
          <w:p w14:paraId="1A94D6CB"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sz w:val="22"/>
                <w:szCs w:val="22"/>
              </w:rPr>
            </w:pPr>
            <w:r w:rsidRPr="00B42AD6">
              <w:rPr>
                <w:sz w:val="22"/>
                <w:szCs w:val="22"/>
              </w:rPr>
              <w:t>Control</w:t>
            </w:r>
          </w:p>
        </w:tc>
        <w:tc>
          <w:tcPr>
            <w:tcW w:w="2977" w:type="dxa"/>
          </w:tcPr>
          <w:p w14:paraId="5B00DEDE"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sz w:val="22"/>
                <w:szCs w:val="22"/>
              </w:rPr>
            </w:pPr>
            <w:r w:rsidRPr="00B42AD6">
              <w:rPr>
                <w:sz w:val="22"/>
                <w:szCs w:val="22"/>
              </w:rPr>
              <w:t>Asthma</w:t>
            </w:r>
          </w:p>
        </w:tc>
        <w:tc>
          <w:tcPr>
            <w:tcW w:w="2552" w:type="dxa"/>
          </w:tcPr>
          <w:p w14:paraId="4B72E289"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sz w:val="22"/>
                <w:szCs w:val="22"/>
              </w:rPr>
            </w:pPr>
            <w:r w:rsidRPr="00B42AD6">
              <w:rPr>
                <w:sz w:val="22"/>
                <w:szCs w:val="22"/>
              </w:rPr>
              <w:t>Hospitalised with chest infection</w:t>
            </w:r>
          </w:p>
        </w:tc>
      </w:tr>
      <w:tr w:rsidR="00B42AD6" w:rsidRPr="00B42AD6" w14:paraId="461FC664" w14:textId="77777777" w:rsidTr="009C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48FFA2D" w14:textId="77777777" w:rsidR="00B42AD6" w:rsidRPr="00B42AD6" w:rsidRDefault="00B42AD6" w:rsidP="00B42AD6">
            <w:pPr>
              <w:rPr>
                <w:b w:val="0"/>
                <w:sz w:val="22"/>
                <w:szCs w:val="22"/>
              </w:rPr>
            </w:pPr>
            <w:r w:rsidRPr="00B42AD6">
              <w:rPr>
                <w:b w:val="0"/>
                <w:sz w:val="22"/>
                <w:szCs w:val="22"/>
              </w:rPr>
              <w:t>64-year-old woman</w:t>
            </w:r>
          </w:p>
        </w:tc>
        <w:tc>
          <w:tcPr>
            <w:tcW w:w="1842" w:type="dxa"/>
          </w:tcPr>
          <w:p w14:paraId="727D5B59"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sz w:val="22"/>
                <w:szCs w:val="22"/>
              </w:rPr>
            </w:pPr>
            <w:r w:rsidRPr="00B42AD6">
              <w:rPr>
                <w:sz w:val="22"/>
                <w:szCs w:val="22"/>
              </w:rPr>
              <w:t>Control</w:t>
            </w:r>
          </w:p>
        </w:tc>
        <w:tc>
          <w:tcPr>
            <w:tcW w:w="2977" w:type="dxa"/>
          </w:tcPr>
          <w:p w14:paraId="4E265EB7"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sz w:val="22"/>
                <w:szCs w:val="22"/>
              </w:rPr>
            </w:pPr>
            <w:r w:rsidRPr="00B42AD6">
              <w:rPr>
                <w:sz w:val="22"/>
                <w:szCs w:val="22"/>
              </w:rPr>
              <w:t>COPD</w:t>
            </w:r>
          </w:p>
        </w:tc>
        <w:tc>
          <w:tcPr>
            <w:tcW w:w="2552" w:type="dxa"/>
          </w:tcPr>
          <w:p w14:paraId="310C7636" w14:textId="77777777" w:rsidR="00B42AD6" w:rsidRPr="00B42AD6" w:rsidRDefault="00B42AD6" w:rsidP="00B42AD6">
            <w:pPr>
              <w:cnfStyle w:val="000000100000" w:firstRow="0" w:lastRow="0" w:firstColumn="0" w:lastColumn="0" w:oddVBand="0" w:evenVBand="0" w:oddHBand="1" w:evenHBand="0" w:firstRowFirstColumn="0" w:firstRowLastColumn="0" w:lastRowFirstColumn="0" w:lastRowLastColumn="0"/>
              <w:rPr>
                <w:sz w:val="22"/>
                <w:szCs w:val="22"/>
              </w:rPr>
            </w:pPr>
            <w:r w:rsidRPr="00B42AD6">
              <w:rPr>
                <w:sz w:val="22"/>
                <w:szCs w:val="22"/>
              </w:rPr>
              <w:t>Exacerbation of COPD</w:t>
            </w:r>
          </w:p>
        </w:tc>
      </w:tr>
      <w:tr w:rsidR="00B42AD6" w:rsidRPr="00B42AD6" w14:paraId="235950CB" w14:textId="77777777" w:rsidTr="009C3D44">
        <w:tc>
          <w:tcPr>
            <w:cnfStyle w:val="001000000000" w:firstRow="0" w:lastRow="0" w:firstColumn="1" w:lastColumn="0" w:oddVBand="0" w:evenVBand="0" w:oddHBand="0" w:evenHBand="0" w:firstRowFirstColumn="0" w:firstRowLastColumn="0" w:lastRowFirstColumn="0" w:lastRowLastColumn="0"/>
            <w:tcW w:w="2127" w:type="dxa"/>
          </w:tcPr>
          <w:p w14:paraId="4C0ABCD3" w14:textId="77777777" w:rsidR="00B42AD6" w:rsidRPr="00B42AD6" w:rsidRDefault="00B42AD6" w:rsidP="00B42AD6">
            <w:pPr>
              <w:rPr>
                <w:b w:val="0"/>
                <w:sz w:val="22"/>
                <w:szCs w:val="22"/>
              </w:rPr>
            </w:pPr>
            <w:r w:rsidRPr="00B42AD6">
              <w:rPr>
                <w:b w:val="0"/>
                <w:sz w:val="22"/>
                <w:szCs w:val="22"/>
              </w:rPr>
              <w:t>25-year-old man</w:t>
            </w:r>
          </w:p>
        </w:tc>
        <w:tc>
          <w:tcPr>
            <w:tcW w:w="1842" w:type="dxa"/>
          </w:tcPr>
          <w:p w14:paraId="52FAC3F7"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sz w:val="22"/>
                <w:szCs w:val="22"/>
              </w:rPr>
            </w:pPr>
            <w:r w:rsidRPr="00B42AD6">
              <w:rPr>
                <w:sz w:val="22"/>
                <w:szCs w:val="22"/>
              </w:rPr>
              <w:t>Control</w:t>
            </w:r>
          </w:p>
        </w:tc>
        <w:tc>
          <w:tcPr>
            <w:tcW w:w="2977" w:type="dxa"/>
          </w:tcPr>
          <w:p w14:paraId="793CC859"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sz w:val="22"/>
                <w:szCs w:val="22"/>
              </w:rPr>
            </w:pPr>
            <w:r w:rsidRPr="00B42AD6">
              <w:rPr>
                <w:sz w:val="22"/>
                <w:szCs w:val="22"/>
              </w:rPr>
              <w:t>None</w:t>
            </w:r>
          </w:p>
        </w:tc>
        <w:tc>
          <w:tcPr>
            <w:tcW w:w="2552" w:type="dxa"/>
          </w:tcPr>
          <w:p w14:paraId="2BDEF492" w14:textId="77777777" w:rsidR="00B42AD6" w:rsidRPr="00B42AD6" w:rsidRDefault="00B42AD6" w:rsidP="00B42AD6">
            <w:pPr>
              <w:cnfStyle w:val="000000000000" w:firstRow="0" w:lastRow="0" w:firstColumn="0" w:lastColumn="0" w:oddVBand="0" w:evenVBand="0" w:oddHBand="0" w:evenHBand="0" w:firstRowFirstColumn="0" w:firstRowLastColumn="0" w:lastRowFirstColumn="0" w:lastRowLastColumn="0"/>
              <w:rPr>
                <w:sz w:val="22"/>
                <w:szCs w:val="22"/>
              </w:rPr>
            </w:pPr>
            <w:r w:rsidRPr="00B42AD6">
              <w:rPr>
                <w:sz w:val="22"/>
                <w:szCs w:val="22"/>
              </w:rPr>
              <w:t>Pneumonia</w:t>
            </w:r>
          </w:p>
        </w:tc>
      </w:tr>
    </w:tbl>
    <w:p w14:paraId="347D47B9" w14:textId="77777777" w:rsidR="00B42AD6" w:rsidRPr="00B42AD6" w:rsidRDefault="00B42AD6" w:rsidP="00B42AD6"/>
    <w:p w14:paraId="5FB80245" w14:textId="77777777" w:rsidR="00A56A19" w:rsidRDefault="00A56A19">
      <w:r>
        <w:br w:type="page"/>
      </w:r>
    </w:p>
    <w:p w14:paraId="3A5AE2D0" w14:textId="05E7C1B9" w:rsidR="00A56A19" w:rsidRPr="00094EEF" w:rsidRDefault="00A56A19" w:rsidP="00094EEF">
      <w:pPr>
        <w:outlineLvl w:val="0"/>
        <w:rPr>
          <w:rFonts w:ascii="Times New Roman" w:hAnsi="Times New Roman" w:cs="Times New Roman"/>
          <w:b/>
          <w:bCs/>
          <w:sz w:val="20"/>
          <w:szCs w:val="20"/>
        </w:rPr>
      </w:pPr>
      <w:r w:rsidRPr="00094EEF">
        <w:rPr>
          <w:rFonts w:ascii="Times New Roman" w:hAnsi="Times New Roman" w:cs="Times New Roman"/>
          <w:b/>
          <w:bCs/>
          <w:sz w:val="20"/>
          <w:szCs w:val="20"/>
        </w:rPr>
        <w:lastRenderedPageBreak/>
        <w:t>Figure 3 Prevalence and severity of symptoms reported in the last 24 hours reported one week into preloading or control</w:t>
      </w:r>
    </w:p>
    <w:p w14:paraId="26FF95D3" w14:textId="6046EA21" w:rsidR="00A56A19" w:rsidRDefault="00A56A19" w:rsidP="00A56A19">
      <w:pPr>
        <w:rPr>
          <w:b/>
          <w:bCs/>
        </w:rPr>
      </w:pPr>
    </w:p>
    <w:p w14:paraId="1B90E7C1" w14:textId="236C28A1" w:rsidR="00A56A19" w:rsidRPr="00E8560E" w:rsidRDefault="00A56A19" w:rsidP="00A56A19">
      <w:pPr>
        <w:rPr>
          <w:b/>
          <w:bCs/>
        </w:rPr>
      </w:pPr>
      <w:r w:rsidRPr="001850C3">
        <w:rPr>
          <w:rFonts w:ascii="Times New Roman" w:hAnsi="Times New Roman" w:cs="Times New Roman"/>
          <w:noProof/>
          <w:lang w:eastAsia="en-GB"/>
        </w:rPr>
        <w:drawing>
          <wp:inline distT="0" distB="0" distL="0" distR="0" wp14:anchorId="0501209A" wp14:editId="3208B1D0">
            <wp:extent cx="2800350" cy="16833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5546" cy="1728514"/>
                    </a:xfrm>
                    <a:prstGeom prst="rect">
                      <a:avLst/>
                    </a:prstGeom>
                  </pic:spPr>
                </pic:pic>
              </a:graphicData>
            </a:graphic>
          </wp:inline>
        </w:drawing>
      </w:r>
      <w:r w:rsidRPr="001850C3">
        <w:rPr>
          <w:rFonts w:ascii="Times New Roman" w:hAnsi="Times New Roman" w:cs="Times New Roman"/>
          <w:noProof/>
          <w:lang w:eastAsia="en-GB"/>
        </w:rPr>
        <w:drawing>
          <wp:inline distT="0" distB="0" distL="0" distR="0" wp14:anchorId="075F6F99" wp14:editId="49A90947">
            <wp:extent cx="2813050" cy="1698739"/>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8564" cy="1774534"/>
                    </a:xfrm>
                    <a:prstGeom prst="rect">
                      <a:avLst/>
                    </a:prstGeom>
                  </pic:spPr>
                </pic:pic>
              </a:graphicData>
            </a:graphic>
          </wp:inline>
        </w:drawing>
      </w:r>
    </w:p>
    <w:p w14:paraId="2B9AE4E5" w14:textId="6F620229" w:rsidR="00B42AD6" w:rsidRDefault="00A56A19" w:rsidP="00B42AD6">
      <w:r w:rsidRPr="001850C3">
        <w:rPr>
          <w:rFonts w:ascii="Times New Roman" w:hAnsi="Times New Roman" w:cs="Times New Roman"/>
          <w:noProof/>
          <w:lang w:eastAsia="en-GB"/>
        </w:rPr>
        <w:drawing>
          <wp:inline distT="0" distB="0" distL="0" distR="0" wp14:anchorId="4FDFE81F" wp14:editId="33B56E63">
            <wp:extent cx="2802194" cy="1689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50556" cy="1718251"/>
                    </a:xfrm>
                    <a:prstGeom prst="rect">
                      <a:avLst/>
                    </a:prstGeom>
                  </pic:spPr>
                </pic:pic>
              </a:graphicData>
            </a:graphic>
          </wp:inline>
        </w:drawing>
      </w:r>
      <w:r w:rsidRPr="001850C3">
        <w:rPr>
          <w:rFonts w:ascii="Times New Roman" w:hAnsi="Times New Roman" w:cs="Times New Roman"/>
          <w:noProof/>
          <w:lang w:eastAsia="en-GB"/>
        </w:rPr>
        <w:drawing>
          <wp:inline distT="0" distB="0" distL="0" distR="0" wp14:anchorId="1DF9DC1A" wp14:editId="29E41280">
            <wp:extent cx="2820540" cy="1695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8872" cy="1730514"/>
                    </a:xfrm>
                    <a:prstGeom prst="rect">
                      <a:avLst/>
                    </a:prstGeom>
                  </pic:spPr>
                </pic:pic>
              </a:graphicData>
            </a:graphic>
          </wp:inline>
        </w:drawing>
      </w:r>
    </w:p>
    <w:p w14:paraId="4DA9AC23" w14:textId="40A8CB16" w:rsidR="00A56A19" w:rsidRPr="00B42AD6" w:rsidRDefault="00A56A19" w:rsidP="00B42AD6">
      <w:r w:rsidRPr="001850C3">
        <w:rPr>
          <w:rFonts w:ascii="Times New Roman" w:hAnsi="Times New Roman" w:cs="Times New Roman"/>
          <w:noProof/>
          <w:lang w:eastAsia="en-GB"/>
        </w:rPr>
        <w:drawing>
          <wp:inline distT="0" distB="0" distL="0" distR="0" wp14:anchorId="4D4DED72" wp14:editId="2F4E7F60">
            <wp:extent cx="2809977" cy="1689100"/>
            <wp:effectExtent l="0" t="0" r="952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44707" cy="1770087"/>
                    </a:xfrm>
                    <a:prstGeom prst="rect">
                      <a:avLst/>
                    </a:prstGeom>
                  </pic:spPr>
                </pic:pic>
              </a:graphicData>
            </a:graphic>
          </wp:inline>
        </w:drawing>
      </w:r>
      <w:r w:rsidRPr="001850C3">
        <w:rPr>
          <w:rFonts w:ascii="Times New Roman" w:hAnsi="Times New Roman" w:cs="Times New Roman"/>
          <w:noProof/>
          <w:lang w:eastAsia="en-GB"/>
        </w:rPr>
        <w:drawing>
          <wp:inline distT="0" distB="0" distL="0" distR="0" wp14:anchorId="33A26685" wp14:editId="355AEAC8">
            <wp:extent cx="2800350" cy="16833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32145" cy="1702426"/>
                    </a:xfrm>
                    <a:prstGeom prst="rect">
                      <a:avLst/>
                    </a:prstGeom>
                  </pic:spPr>
                </pic:pic>
              </a:graphicData>
            </a:graphic>
          </wp:inline>
        </w:drawing>
      </w:r>
      <w:r w:rsidRPr="001850C3">
        <w:rPr>
          <w:rFonts w:ascii="Times New Roman" w:hAnsi="Times New Roman" w:cs="Times New Roman"/>
          <w:noProof/>
          <w:lang w:eastAsia="en-GB"/>
        </w:rPr>
        <w:drawing>
          <wp:inline distT="0" distB="0" distL="0" distR="0" wp14:anchorId="5C21974D" wp14:editId="294C058C">
            <wp:extent cx="2832100" cy="1702399"/>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42857" cy="1708865"/>
                    </a:xfrm>
                    <a:prstGeom prst="rect">
                      <a:avLst/>
                    </a:prstGeom>
                  </pic:spPr>
                </pic:pic>
              </a:graphicData>
            </a:graphic>
          </wp:inline>
        </w:drawing>
      </w:r>
      <w:r w:rsidRPr="001850C3">
        <w:rPr>
          <w:rFonts w:ascii="Times New Roman" w:hAnsi="Times New Roman" w:cs="Times New Roman"/>
          <w:noProof/>
          <w:lang w:eastAsia="en-GB"/>
        </w:rPr>
        <w:drawing>
          <wp:inline distT="0" distB="0" distL="0" distR="0" wp14:anchorId="4B1E1139" wp14:editId="7CFDF661">
            <wp:extent cx="2838450" cy="170621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44604" cy="1709915"/>
                    </a:xfrm>
                    <a:prstGeom prst="rect">
                      <a:avLst/>
                    </a:prstGeom>
                  </pic:spPr>
                </pic:pic>
              </a:graphicData>
            </a:graphic>
          </wp:inline>
        </w:drawing>
      </w:r>
      <w:r w:rsidRPr="001850C3">
        <w:rPr>
          <w:rFonts w:ascii="Times New Roman" w:hAnsi="Times New Roman" w:cs="Times New Roman"/>
          <w:noProof/>
          <w:lang w:eastAsia="en-GB"/>
        </w:rPr>
        <w:lastRenderedPageBreak/>
        <w:drawing>
          <wp:inline distT="0" distB="0" distL="0" distR="0" wp14:anchorId="5FC53655" wp14:editId="74176060">
            <wp:extent cx="2841668" cy="17081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75953" cy="1728759"/>
                    </a:xfrm>
                    <a:prstGeom prst="rect">
                      <a:avLst/>
                    </a:prstGeom>
                  </pic:spPr>
                </pic:pic>
              </a:graphicData>
            </a:graphic>
          </wp:inline>
        </w:drawing>
      </w:r>
      <w:r w:rsidRPr="001850C3">
        <w:rPr>
          <w:rFonts w:ascii="Times New Roman" w:hAnsi="Times New Roman" w:cs="Times New Roman"/>
          <w:noProof/>
          <w:lang w:eastAsia="en-GB"/>
        </w:rPr>
        <w:drawing>
          <wp:inline distT="0" distB="0" distL="0" distR="0" wp14:anchorId="4E0BFC02" wp14:editId="084A83A7">
            <wp:extent cx="2806700" cy="168713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64110" cy="1721640"/>
                    </a:xfrm>
                    <a:prstGeom prst="rect">
                      <a:avLst/>
                    </a:prstGeom>
                  </pic:spPr>
                </pic:pic>
              </a:graphicData>
            </a:graphic>
          </wp:inline>
        </w:drawing>
      </w:r>
      <w:r w:rsidRPr="001850C3">
        <w:rPr>
          <w:rFonts w:ascii="Times New Roman" w:hAnsi="Times New Roman" w:cs="Times New Roman"/>
          <w:noProof/>
          <w:lang w:eastAsia="en-GB"/>
        </w:rPr>
        <w:drawing>
          <wp:inline distT="0" distB="0" distL="0" distR="0" wp14:anchorId="0073A8EC" wp14:editId="5DA65C38">
            <wp:extent cx="2863850" cy="17214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49154" cy="1772761"/>
                    </a:xfrm>
                    <a:prstGeom prst="rect">
                      <a:avLst/>
                    </a:prstGeom>
                  </pic:spPr>
                </pic:pic>
              </a:graphicData>
            </a:graphic>
          </wp:inline>
        </w:drawing>
      </w:r>
      <w:r w:rsidRPr="001850C3">
        <w:rPr>
          <w:noProof/>
          <w:lang w:eastAsia="en-GB"/>
        </w:rPr>
        <w:drawing>
          <wp:inline distT="0" distB="0" distL="0" distR="0" wp14:anchorId="2683D6F9" wp14:editId="297E523E">
            <wp:extent cx="2857500" cy="17176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86557" cy="1735133"/>
                    </a:xfrm>
                    <a:prstGeom prst="rect">
                      <a:avLst/>
                    </a:prstGeom>
                  </pic:spPr>
                </pic:pic>
              </a:graphicData>
            </a:graphic>
          </wp:inline>
        </w:drawing>
      </w:r>
    </w:p>
    <w:p w14:paraId="688DEE76" w14:textId="53A8763A" w:rsidR="00704560" w:rsidRPr="00D44509" w:rsidRDefault="00704560" w:rsidP="006A449A">
      <w:pPr>
        <w:pStyle w:val="Caption"/>
        <w:outlineLvl w:val="0"/>
        <w:rPr>
          <w:rFonts w:ascii="Times New Roman" w:hAnsi="Times New Roman"/>
        </w:rPr>
      </w:pPr>
    </w:p>
    <w:sectPr w:rsidR="00704560" w:rsidRPr="00D44509" w:rsidSect="00C34D58">
      <w:headerReference w:type="even" r:id="rId29"/>
      <w:headerReference w:type="default" r:id="rId30"/>
      <w:headerReference w:type="first" r:id="rId3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AB7001" w14:textId="77777777" w:rsidR="006F6E01" w:rsidRDefault="006F6E01">
      <w:r>
        <w:separator/>
      </w:r>
    </w:p>
  </w:endnote>
  <w:endnote w:type="continuationSeparator" w:id="0">
    <w:p w14:paraId="78F8C279" w14:textId="77777777" w:rsidR="006F6E01" w:rsidRDefault="006F6E01">
      <w:r>
        <w:continuationSeparator/>
      </w:r>
    </w:p>
  </w:endnote>
  <w:endnote w:type="continuationNotice" w:id="1">
    <w:p w14:paraId="72B9BC81" w14:textId="77777777" w:rsidR="006F6E01" w:rsidRDefault="006F6E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0333701"/>
      <w:docPartObj>
        <w:docPartGallery w:val="Page Numbers (Bottom of Page)"/>
        <w:docPartUnique/>
      </w:docPartObj>
    </w:sdtPr>
    <w:sdtEndPr>
      <w:rPr>
        <w:noProof/>
      </w:rPr>
    </w:sdtEndPr>
    <w:sdtContent>
      <w:p w14:paraId="0CA4FEE6" w14:textId="3C8BEAA9" w:rsidR="006F6E01" w:rsidRDefault="006F6E01">
        <w:pPr>
          <w:pStyle w:val="Footer"/>
          <w:jc w:val="right"/>
        </w:pPr>
        <w:r>
          <w:fldChar w:fldCharType="begin"/>
        </w:r>
        <w:r>
          <w:instrText xml:space="preserve"> PAGE   \* MERGEFORMAT </w:instrText>
        </w:r>
        <w:r>
          <w:fldChar w:fldCharType="separate"/>
        </w:r>
        <w:r w:rsidR="00A23645">
          <w:rPr>
            <w:noProof/>
          </w:rPr>
          <w:t>1</w:t>
        </w:r>
        <w:r>
          <w:rPr>
            <w:noProof/>
          </w:rPr>
          <w:fldChar w:fldCharType="end"/>
        </w:r>
      </w:p>
    </w:sdtContent>
  </w:sdt>
  <w:p w14:paraId="30D36917" w14:textId="77777777" w:rsidR="006F6E01" w:rsidRDefault="006F6E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B0758B" w14:textId="77777777" w:rsidR="006F6E01" w:rsidRDefault="006F6E01">
      <w:r>
        <w:separator/>
      </w:r>
    </w:p>
  </w:footnote>
  <w:footnote w:type="continuationSeparator" w:id="0">
    <w:p w14:paraId="665F2735" w14:textId="77777777" w:rsidR="006F6E01" w:rsidRDefault="006F6E01">
      <w:r>
        <w:continuationSeparator/>
      </w:r>
    </w:p>
  </w:footnote>
  <w:footnote w:type="continuationNotice" w:id="1">
    <w:p w14:paraId="46E98736" w14:textId="77777777" w:rsidR="006F6E01" w:rsidRDefault="006F6E0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51598" w14:textId="77777777" w:rsidR="006F6E01" w:rsidRPr="00BB35F2" w:rsidRDefault="006F6E01" w:rsidP="006D0350">
    <w:pPr>
      <w:pStyle w:val="Header"/>
      <w:jc w:val="center"/>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B5BBF" w14:textId="77777777" w:rsidR="006F6E01" w:rsidRDefault="006F6E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4A11E" w14:textId="77777777" w:rsidR="006F6E01" w:rsidRPr="006E67E8" w:rsidRDefault="006F6E01" w:rsidP="00351F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001A7" w14:textId="77777777" w:rsidR="006F6E01" w:rsidRDefault="006F6E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05ECA"/>
    <w:multiLevelType w:val="hybridMultilevel"/>
    <w:tmpl w:val="8474DF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4D62BF"/>
    <w:multiLevelType w:val="multilevel"/>
    <w:tmpl w:val="6B1EFF74"/>
    <w:lvl w:ilvl="0">
      <w:start w:val="1"/>
      <w:numFmt w:val="decimal"/>
      <w:pStyle w:val="Heading1"/>
      <w:lvlText w:val="%1"/>
      <w:lvlJc w:val="left"/>
      <w:pPr>
        <w:ind w:left="432" w:hanging="432"/>
      </w:pPr>
      <w:rPr>
        <w:rFonts w:ascii="Times New Roman" w:hAnsi="Times New Roman" w:cs="Times New Roman" w:hint="default"/>
        <w:sz w:val="24"/>
        <w:szCs w:val="24"/>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A1E713D"/>
    <w:multiLevelType w:val="hybridMultilevel"/>
    <w:tmpl w:val="D09EE2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B22D75"/>
    <w:multiLevelType w:val="hybridMultilevel"/>
    <w:tmpl w:val="4448D6F2"/>
    <w:lvl w:ilvl="0" w:tplc="E3B086DC">
      <w:start w:val="1"/>
      <w:numFmt w:val="bullet"/>
      <w:lvlText w:val=""/>
      <w:lvlJc w:val="left"/>
      <w:pPr>
        <w:ind w:left="491" w:hanging="360"/>
      </w:pPr>
      <w:rPr>
        <w:rFonts w:ascii="Symbol" w:hAnsi="Symbol" w:hint="default"/>
      </w:rPr>
    </w:lvl>
    <w:lvl w:ilvl="1" w:tplc="42401398" w:tentative="1">
      <w:start w:val="1"/>
      <w:numFmt w:val="bullet"/>
      <w:lvlText w:val="o"/>
      <w:lvlJc w:val="left"/>
      <w:pPr>
        <w:ind w:left="1211" w:hanging="360"/>
      </w:pPr>
      <w:rPr>
        <w:rFonts w:ascii="Courier New" w:hAnsi="Courier New" w:cs="Courier New" w:hint="default"/>
      </w:rPr>
    </w:lvl>
    <w:lvl w:ilvl="2" w:tplc="F76A5F3A" w:tentative="1">
      <w:start w:val="1"/>
      <w:numFmt w:val="bullet"/>
      <w:lvlText w:val=""/>
      <w:lvlJc w:val="left"/>
      <w:pPr>
        <w:ind w:left="1931" w:hanging="360"/>
      </w:pPr>
      <w:rPr>
        <w:rFonts w:ascii="Wingdings" w:hAnsi="Wingdings" w:hint="default"/>
      </w:rPr>
    </w:lvl>
    <w:lvl w:ilvl="3" w:tplc="AE685D36" w:tentative="1">
      <w:start w:val="1"/>
      <w:numFmt w:val="bullet"/>
      <w:lvlText w:val=""/>
      <w:lvlJc w:val="left"/>
      <w:pPr>
        <w:ind w:left="2651" w:hanging="360"/>
      </w:pPr>
      <w:rPr>
        <w:rFonts w:ascii="Symbol" w:hAnsi="Symbol" w:hint="default"/>
      </w:rPr>
    </w:lvl>
    <w:lvl w:ilvl="4" w:tplc="73F27AF6" w:tentative="1">
      <w:start w:val="1"/>
      <w:numFmt w:val="bullet"/>
      <w:lvlText w:val="o"/>
      <w:lvlJc w:val="left"/>
      <w:pPr>
        <w:ind w:left="3371" w:hanging="360"/>
      </w:pPr>
      <w:rPr>
        <w:rFonts w:ascii="Courier New" w:hAnsi="Courier New" w:cs="Courier New" w:hint="default"/>
      </w:rPr>
    </w:lvl>
    <w:lvl w:ilvl="5" w:tplc="C5E806FC" w:tentative="1">
      <w:start w:val="1"/>
      <w:numFmt w:val="bullet"/>
      <w:lvlText w:val=""/>
      <w:lvlJc w:val="left"/>
      <w:pPr>
        <w:ind w:left="4091" w:hanging="360"/>
      </w:pPr>
      <w:rPr>
        <w:rFonts w:ascii="Wingdings" w:hAnsi="Wingdings" w:hint="default"/>
      </w:rPr>
    </w:lvl>
    <w:lvl w:ilvl="6" w:tplc="32DCA5CA" w:tentative="1">
      <w:start w:val="1"/>
      <w:numFmt w:val="bullet"/>
      <w:lvlText w:val=""/>
      <w:lvlJc w:val="left"/>
      <w:pPr>
        <w:ind w:left="4811" w:hanging="360"/>
      </w:pPr>
      <w:rPr>
        <w:rFonts w:ascii="Symbol" w:hAnsi="Symbol" w:hint="default"/>
      </w:rPr>
    </w:lvl>
    <w:lvl w:ilvl="7" w:tplc="AAA28E26" w:tentative="1">
      <w:start w:val="1"/>
      <w:numFmt w:val="bullet"/>
      <w:lvlText w:val="o"/>
      <w:lvlJc w:val="left"/>
      <w:pPr>
        <w:ind w:left="5531" w:hanging="360"/>
      </w:pPr>
      <w:rPr>
        <w:rFonts w:ascii="Courier New" w:hAnsi="Courier New" w:cs="Courier New" w:hint="default"/>
      </w:rPr>
    </w:lvl>
    <w:lvl w:ilvl="8" w:tplc="CD92059C" w:tentative="1">
      <w:start w:val="1"/>
      <w:numFmt w:val="bullet"/>
      <w:lvlText w:val=""/>
      <w:lvlJc w:val="left"/>
      <w:pPr>
        <w:ind w:left="6251" w:hanging="360"/>
      </w:pPr>
      <w:rPr>
        <w:rFonts w:ascii="Wingdings" w:hAnsi="Wingdings" w:hint="default"/>
      </w:rPr>
    </w:lvl>
  </w:abstractNum>
  <w:abstractNum w:abstractNumId="4" w15:restartNumberingAfterBreak="0">
    <w:nsid w:val="52E1422F"/>
    <w:multiLevelType w:val="hybridMultilevel"/>
    <w:tmpl w:val="E542DBCC"/>
    <w:lvl w:ilvl="0" w:tplc="08090001">
      <w:start w:val="1"/>
      <w:numFmt w:val="bullet"/>
      <w:lvlText w:val=""/>
      <w:lvlJc w:val="left"/>
      <w:pPr>
        <w:ind w:left="491" w:hanging="360"/>
      </w:pPr>
      <w:rPr>
        <w:rFonts w:ascii="Symbol" w:hAnsi="Symbol" w:hint="default"/>
      </w:rPr>
    </w:lvl>
    <w:lvl w:ilvl="1" w:tplc="08090003" w:tentative="1">
      <w:start w:val="1"/>
      <w:numFmt w:val="bullet"/>
      <w:lvlText w:val="o"/>
      <w:lvlJc w:val="left"/>
      <w:pPr>
        <w:ind w:left="1211" w:hanging="360"/>
      </w:pPr>
      <w:rPr>
        <w:rFonts w:ascii="Courier New" w:hAnsi="Courier New" w:cs="Courier New" w:hint="default"/>
      </w:rPr>
    </w:lvl>
    <w:lvl w:ilvl="2" w:tplc="08090005" w:tentative="1">
      <w:start w:val="1"/>
      <w:numFmt w:val="bullet"/>
      <w:lvlText w:val=""/>
      <w:lvlJc w:val="left"/>
      <w:pPr>
        <w:ind w:left="1931" w:hanging="360"/>
      </w:pPr>
      <w:rPr>
        <w:rFonts w:ascii="Wingdings" w:hAnsi="Wingdings" w:hint="default"/>
      </w:rPr>
    </w:lvl>
    <w:lvl w:ilvl="3" w:tplc="08090001" w:tentative="1">
      <w:start w:val="1"/>
      <w:numFmt w:val="bullet"/>
      <w:lvlText w:val=""/>
      <w:lvlJc w:val="left"/>
      <w:pPr>
        <w:ind w:left="2651" w:hanging="360"/>
      </w:pPr>
      <w:rPr>
        <w:rFonts w:ascii="Symbol" w:hAnsi="Symbol" w:hint="default"/>
      </w:rPr>
    </w:lvl>
    <w:lvl w:ilvl="4" w:tplc="08090003" w:tentative="1">
      <w:start w:val="1"/>
      <w:numFmt w:val="bullet"/>
      <w:lvlText w:val="o"/>
      <w:lvlJc w:val="left"/>
      <w:pPr>
        <w:ind w:left="3371" w:hanging="360"/>
      </w:pPr>
      <w:rPr>
        <w:rFonts w:ascii="Courier New" w:hAnsi="Courier New" w:cs="Courier New" w:hint="default"/>
      </w:rPr>
    </w:lvl>
    <w:lvl w:ilvl="5" w:tplc="08090005" w:tentative="1">
      <w:start w:val="1"/>
      <w:numFmt w:val="bullet"/>
      <w:lvlText w:val=""/>
      <w:lvlJc w:val="left"/>
      <w:pPr>
        <w:ind w:left="4091" w:hanging="360"/>
      </w:pPr>
      <w:rPr>
        <w:rFonts w:ascii="Wingdings" w:hAnsi="Wingdings" w:hint="default"/>
      </w:rPr>
    </w:lvl>
    <w:lvl w:ilvl="6" w:tplc="08090001" w:tentative="1">
      <w:start w:val="1"/>
      <w:numFmt w:val="bullet"/>
      <w:lvlText w:val=""/>
      <w:lvlJc w:val="left"/>
      <w:pPr>
        <w:ind w:left="4811" w:hanging="360"/>
      </w:pPr>
      <w:rPr>
        <w:rFonts w:ascii="Symbol" w:hAnsi="Symbol" w:hint="default"/>
      </w:rPr>
    </w:lvl>
    <w:lvl w:ilvl="7" w:tplc="08090003" w:tentative="1">
      <w:start w:val="1"/>
      <w:numFmt w:val="bullet"/>
      <w:lvlText w:val="o"/>
      <w:lvlJc w:val="left"/>
      <w:pPr>
        <w:ind w:left="5531" w:hanging="360"/>
      </w:pPr>
      <w:rPr>
        <w:rFonts w:ascii="Courier New" w:hAnsi="Courier New" w:cs="Courier New" w:hint="default"/>
      </w:rPr>
    </w:lvl>
    <w:lvl w:ilvl="8" w:tplc="08090005" w:tentative="1">
      <w:start w:val="1"/>
      <w:numFmt w:val="bullet"/>
      <w:lvlText w:val=""/>
      <w:lvlJc w:val="left"/>
      <w:pPr>
        <w:ind w:left="6251" w:hanging="360"/>
      </w:pPr>
      <w:rPr>
        <w:rFonts w:ascii="Wingdings" w:hAnsi="Wingdings" w:hint="default"/>
      </w:rPr>
    </w:lvl>
  </w:abstractNum>
  <w:abstractNum w:abstractNumId="5" w15:restartNumberingAfterBreak="0">
    <w:nsid w:val="54337C5C"/>
    <w:multiLevelType w:val="hybridMultilevel"/>
    <w:tmpl w:val="699C1968"/>
    <w:lvl w:ilvl="0" w:tplc="311662A2">
      <w:start w:val="1"/>
      <w:numFmt w:val="bullet"/>
      <w:lvlText w:val="•"/>
      <w:lvlJc w:val="left"/>
      <w:pPr>
        <w:tabs>
          <w:tab w:val="num" w:pos="720"/>
        </w:tabs>
        <w:ind w:left="720" w:hanging="360"/>
      </w:pPr>
      <w:rPr>
        <w:rFonts w:ascii="Arial" w:hAnsi="Arial" w:hint="default"/>
      </w:rPr>
    </w:lvl>
    <w:lvl w:ilvl="1" w:tplc="7556E900" w:tentative="1">
      <w:start w:val="1"/>
      <w:numFmt w:val="bullet"/>
      <w:lvlText w:val="•"/>
      <w:lvlJc w:val="left"/>
      <w:pPr>
        <w:tabs>
          <w:tab w:val="num" w:pos="1440"/>
        </w:tabs>
        <w:ind w:left="1440" w:hanging="360"/>
      </w:pPr>
      <w:rPr>
        <w:rFonts w:ascii="Arial" w:hAnsi="Arial" w:hint="default"/>
      </w:rPr>
    </w:lvl>
    <w:lvl w:ilvl="2" w:tplc="25709F54" w:tentative="1">
      <w:start w:val="1"/>
      <w:numFmt w:val="bullet"/>
      <w:lvlText w:val="•"/>
      <w:lvlJc w:val="left"/>
      <w:pPr>
        <w:tabs>
          <w:tab w:val="num" w:pos="2160"/>
        </w:tabs>
        <w:ind w:left="2160" w:hanging="360"/>
      </w:pPr>
      <w:rPr>
        <w:rFonts w:ascii="Arial" w:hAnsi="Arial" w:hint="default"/>
      </w:rPr>
    </w:lvl>
    <w:lvl w:ilvl="3" w:tplc="F52640EC" w:tentative="1">
      <w:start w:val="1"/>
      <w:numFmt w:val="bullet"/>
      <w:lvlText w:val="•"/>
      <w:lvlJc w:val="left"/>
      <w:pPr>
        <w:tabs>
          <w:tab w:val="num" w:pos="2880"/>
        </w:tabs>
        <w:ind w:left="2880" w:hanging="360"/>
      </w:pPr>
      <w:rPr>
        <w:rFonts w:ascii="Arial" w:hAnsi="Arial" w:hint="default"/>
      </w:rPr>
    </w:lvl>
    <w:lvl w:ilvl="4" w:tplc="0B4829A6" w:tentative="1">
      <w:start w:val="1"/>
      <w:numFmt w:val="bullet"/>
      <w:lvlText w:val="•"/>
      <w:lvlJc w:val="left"/>
      <w:pPr>
        <w:tabs>
          <w:tab w:val="num" w:pos="3600"/>
        </w:tabs>
        <w:ind w:left="3600" w:hanging="360"/>
      </w:pPr>
      <w:rPr>
        <w:rFonts w:ascii="Arial" w:hAnsi="Arial" w:hint="default"/>
      </w:rPr>
    </w:lvl>
    <w:lvl w:ilvl="5" w:tplc="49B065EE" w:tentative="1">
      <w:start w:val="1"/>
      <w:numFmt w:val="bullet"/>
      <w:lvlText w:val="•"/>
      <w:lvlJc w:val="left"/>
      <w:pPr>
        <w:tabs>
          <w:tab w:val="num" w:pos="4320"/>
        </w:tabs>
        <w:ind w:left="4320" w:hanging="360"/>
      </w:pPr>
      <w:rPr>
        <w:rFonts w:ascii="Arial" w:hAnsi="Arial" w:hint="default"/>
      </w:rPr>
    </w:lvl>
    <w:lvl w:ilvl="6" w:tplc="DAD262B4" w:tentative="1">
      <w:start w:val="1"/>
      <w:numFmt w:val="bullet"/>
      <w:lvlText w:val="•"/>
      <w:lvlJc w:val="left"/>
      <w:pPr>
        <w:tabs>
          <w:tab w:val="num" w:pos="5040"/>
        </w:tabs>
        <w:ind w:left="5040" w:hanging="360"/>
      </w:pPr>
      <w:rPr>
        <w:rFonts w:ascii="Arial" w:hAnsi="Arial" w:hint="default"/>
      </w:rPr>
    </w:lvl>
    <w:lvl w:ilvl="7" w:tplc="2B2CA1E8" w:tentative="1">
      <w:start w:val="1"/>
      <w:numFmt w:val="bullet"/>
      <w:lvlText w:val="•"/>
      <w:lvlJc w:val="left"/>
      <w:pPr>
        <w:tabs>
          <w:tab w:val="num" w:pos="5760"/>
        </w:tabs>
        <w:ind w:left="5760" w:hanging="360"/>
      </w:pPr>
      <w:rPr>
        <w:rFonts w:ascii="Arial" w:hAnsi="Arial" w:hint="default"/>
      </w:rPr>
    </w:lvl>
    <w:lvl w:ilvl="8" w:tplc="DB80691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5662366"/>
    <w:multiLevelType w:val="hybridMultilevel"/>
    <w:tmpl w:val="249498BE"/>
    <w:lvl w:ilvl="0" w:tplc="819CDBFE">
      <w:start w:val="1"/>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6"/>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J&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f25deewtzvzrxeefaspdrwv0vdeazr2eewp&quot;&gt;Preloading report&lt;record-ids&gt;&lt;item&gt;5&lt;/item&gt;&lt;item&gt;6&lt;/item&gt;&lt;item&gt;7&lt;/item&gt;&lt;item&gt;11&lt;/item&gt;&lt;item&gt;13&lt;/item&gt;&lt;item&gt;17&lt;/item&gt;&lt;item&gt;19&lt;/item&gt;&lt;item&gt;22&lt;/item&gt;&lt;item&gt;23&lt;/item&gt;&lt;item&gt;27&lt;/item&gt;&lt;item&gt;28&lt;/item&gt;&lt;item&gt;30&lt;/item&gt;&lt;item&gt;33&lt;/item&gt;&lt;item&gt;35&lt;/item&gt;&lt;item&gt;36&lt;/item&gt;&lt;item&gt;37&lt;/item&gt;&lt;item&gt;38&lt;/item&gt;&lt;item&gt;39&lt;/item&gt;&lt;item&gt;40&lt;/item&gt;&lt;item&gt;41&lt;/item&gt;&lt;item&gt;42&lt;/item&gt;&lt;item&gt;43&lt;/item&gt;&lt;item&gt;44&lt;/item&gt;&lt;item&gt;79&lt;/item&gt;&lt;item&gt;80&lt;/item&gt;&lt;item&gt;81&lt;/item&gt;&lt;item&gt;82&lt;/item&gt;&lt;item&gt;83&lt;/item&gt;&lt;item&gt;84&lt;/item&gt;&lt;item&gt;85&lt;/item&gt;&lt;item&gt;86&lt;/item&gt;&lt;/record-ids&gt;&lt;/item&gt;&lt;/Libraries&gt;"/>
  </w:docVars>
  <w:rsids>
    <w:rsidRoot w:val="009F7F58"/>
    <w:rsid w:val="00000CCB"/>
    <w:rsid w:val="00001399"/>
    <w:rsid w:val="00005B8F"/>
    <w:rsid w:val="00007872"/>
    <w:rsid w:val="000110B4"/>
    <w:rsid w:val="000125B4"/>
    <w:rsid w:val="00014EEF"/>
    <w:rsid w:val="000203F5"/>
    <w:rsid w:val="00020A0F"/>
    <w:rsid w:val="00021E72"/>
    <w:rsid w:val="000248E9"/>
    <w:rsid w:val="0002501D"/>
    <w:rsid w:val="0002505D"/>
    <w:rsid w:val="0003061D"/>
    <w:rsid w:val="0003097B"/>
    <w:rsid w:val="0003239E"/>
    <w:rsid w:val="00033DB3"/>
    <w:rsid w:val="00033E8B"/>
    <w:rsid w:val="00041F32"/>
    <w:rsid w:val="00042395"/>
    <w:rsid w:val="00043FC4"/>
    <w:rsid w:val="00044851"/>
    <w:rsid w:val="00050DE0"/>
    <w:rsid w:val="000510BA"/>
    <w:rsid w:val="00057065"/>
    <w:rsid w:val="000579D0"/>
    <w:rsid w:val="0006272B"/>
    <w:rsid w:val="000652A2"/>
    <w:rsid w:val="00065D20"/>
    <w:rsid w:val="00066D71"/>
    <w:rsid w:val="000672B0"/>
    <w:rsid w:val="00067549"/>
    <w:rsid w:val="0007341C"/>
    <w:rsid w:val="00075083"/>
    <w:rsid w:val="00077611"/>
    <w:rsid w:val="00077B8C"/>
    <w:rsid w:val="00080A8E"/>
    <w:rsid w:val="000811C8"/>
    <w:rsid w:val="00081EBE"/>
    <w:rsid w:val="000844B0"/>
    <w:rsid w:val="00084833"/>
    <w:rsid w:val="0008618B"/>
    <w:rsid w:val="00090397"/>
    <w:rsid w:val="00092873"/>
    <w:rsid w:val="00093B7D"/>
    <w:rsid w:val="0009457B"/>
    <w:rsid w:val="00094909"/>
    <w:rsid w:val="00094E19"/>
    <w:rsid w:val="00094EEF"/>
    <w:rsid w:val="000977DF"/>
    <w:rsid w:val="000A2277"/>
    <w:rsid w:val="000A35A1"/>
    <w:rsid w:val="000A4879"/>
    <w:rsid w:val="000A5F42"/>
    <w:rsid w:val="000B1DD0"/>
    <w:rsid w:val="000B31F5"/>
    <w:rsid w:val="000B348B"/>
    <w:rsid w:val="000B43CC"/>
    <w:rsid w:val="000B5DCF"/>
    <w:rsid w:val="000B7AB8"/>
    <w:rsid w:val="000C2955"/>
    <w:rsid w:val="000C2E94"/>
    <w:rsid w:val="000C5668"/>
    <w:rsid w:val="000D0C3D"/>
    <w:rsid w:val="000D1ACC"/>
    <w:rsid w:val="000D70C5"/>
    <w:rsid w:val="000D73DB"/>
    <w:rsid w:val="000D7694"/>
    <w:rsid w:val="000E18B8"/>
    <w:rsid w:val="000E2153"/>
    <w:rsid w:val="000E26A6"/>
    <w:rsid w:val="000E3A2F"/>
    <w:rsid w:val="000E6586"/>
    <w:rsid w:val="000F5313"/>
    <w:rsid w:val="000F555F"/>
    <w:rsid w:val="000F55F4"/>
    <w:rsid w:val="00101EE7"/>
    <w:rsid w:val="00106553"/>
    <w:rsid w:val="0010666D"/>
    <w:rsid w:val="0010690F"/>
    <w:rsid w:val="00110830"/>
    <w:rsid w:val="001109EA"/>
    <w:rsid w:val="00112624"/>
    <w:rsid w:val="0011394D"/>
    <w:rsid w:val="0011530B"/>
    <w:rsid w:val="0012029F"/>
    <w:rsid w:val="0012093F"/>
    <w:rsid w:val="001229D2"/>
    <w:rsid w:val="001274F3"/>
    <w:rsid w:val="0012795C"/>
    <w:rsid w:val="00132813"/>
    <w:rsid w:val="001348C8"/>
    <w:rsid w:val="00140915"/>
    <w:rsid w:val="00143E89"/>
    <w:rsid w:val="0014445B"/>
    <w:rsid w:val="001476A1"/>
    <w:rsid w:val="001558A4"/>
    <w:rsid w:val="00160CA4"/>
    <w:rsid w:val="0016118C"/>
    <w:rsid w:val="001615BB"/>
    <w:rsid w:val="00167ECD"/>
    <w:rsid w:val="00171895"/>
    <w:rsid w:val="00172187"/>
    <w:rsid w:val="00173458"/>
    <w:rsid w:val="001757F9"/>
    <w:rsid w:val="0018146C"/>
    <w:rsid w:val="0018264D"/>
    <w:rsid w:val="0018371D"/>
    <w:rsid w:val="001839B1"/>
    <w:rsid w:val="00183B8E"/>
    <w:rsid w:val="00184561"/>
    <w:rsid w:val="0018465F"/>
    <w:rsid w:val="001857B6"/>
    <w:rsid w:val="001867DF"/>
    <w:rsid w:val="00190DB5"/>
    <w:rsid w:val="00191178"/>
    <w:rsid w:val="00194A3D"/>
    <w:rsid w:val="00197EFE"/>
    <w:rsid w:val="001A1AD4"/>
    <w:rsid w:val="001A2D75"/>
    <w:rsid w:val="001A31E2"/>
    <w:rsid w:val="001A33B8"/>
    <w:rsid w:val="001A465E"/>
    <w:rsid w:val="001A55BE"/>
    <w:rsid w:val="001A7562"/>
    <w:rsid w:val="001B6473"/>
    <w:rsid w:val="001C0C4C"/>
    <w:rsid w:val="001C0E53"/>
    <w:rsid w:val="001C5160"/>
    <w:rsid w:val="001C668A"/>
    <w:rsid w:val="001C7770"/>
    <w:rsid w:val="001D22B8"/>
    <w:rsid w:val="001D7D55"/>
    <w:rsid w:val="001F2037"/>
    <w:rsid w:val="001F315B"/>
    <w:rsid w:val="001F4071"/>
    <w:rsid w:val="001F56E7"/>
    <w:rsid w:val="001F5B54"/>
    <w:rsid w:val="00202DF3"/>
    <w:rsid w:val="00204A1B"/>
    <w:rsid w:val="00205946"/>
    <w:rsid w:val="00206F38"/>
    <w:rsid w:val="00206F53"/>
    <w:rsid w:val="00207355"/>
    <w:rsid w:val="002101CA"/>
    <w:rsid w:val="00210C2B"/>
    <w:rsid w:val="002111B0"/>
    <w:rsid w:val="00212512"/>
    <w:rsid w:val="00214F17"/>
    <w:rsid w:val="00216EC3"/>
    <w:rsid w:val="0021783A"/>
    <w:rsid w:val="002204C1"/>
    <w:rsid w:val="00222BBA"/>
    <w:rsid w:val="00223827"/>
    <w:rsid w:val="00230CA5"/>
    <w:rsid w:val="002354DA"/>
    <w:rsid w:val="00237214"/>
    <w:rsid w:val="0023753A"/>
    <w:rsid w:val="00237C59"/>
    <w:rsid w:val="002507FE"/>
    <w:rsid w:val="00250F3A"/>
    <w:rsid w:val="00251A89"/>
    <w:rsid w:val="00253BCF"/>
    <w:rsid w:val="00256C1A"/>
    <w:rsid w:val="00260E16"/>
    <w:rsid w:val="00262B07"/>
    <w:rsid w:val="00264147"/>
    <w:rsid w:val="00265CE0"/>
    <w:rsid w:val="00267BC7"/>
    <w:rsid w:val="00271B59"/>
    <w:rsid w:val="00274B76"/>
    <w:rsid w:val="00275CFA"/>
    <w:rsid w:val="00275D8D"/>
    <w:rsid w:val="00276E7F"/>
    <w:rsid w:val="00284CB2"/>
    <w:rsid w:val="00291AD1"/>
    <w:rsid w:val="00291FA1"/>
    <w:rsid w:val="0029296F"/>
    <w:rsid w:val="00294372"/>
    <w:rsid w:val="00297619"/>
    <w:rsid w:val="00297E74"/>
    <w:rsid w:val="002A04A4"/>
    <w:rsid w:val="002A204E"/>
    <w:rsid w:val="002A3BC2"/>
    <w:rsid w:val="002A7B5B"/>
    <w:rsid w:val="002B0EF0"/>
    <w:rsid w:val="002B4C1D"/>
    <w:rsid w:val="002B4CBB"/>
    <w:rsid w:val="002B4E05"/>
    <w:rsid w:val="002C1853"/>
    <w:rsid w:val="002C236F"/>
    <w:rsid w:val="002C2BEE"/>
    <w:rsid w:val="002C73B6"/>
    <w:rsid w:val="002D1B41"/>
    <w:rsid w:val="002D2A8B"/>
    <w:rsid w:val="002D3B9B"/>
    <w:rsid w:val="002D4D6D"/>
    <w:rsid w:val="002D5B53"/>
    <w:rsid w:val="002E1F3B"/>
    <w:rsid w:val="002E4F54"/>
    <w:rsid w:val="002E7E1A"/>
    <w:rsid w:val="002F0DE0"/>
    <w:rsid w:val="002F426A"/>
    <w:rsid w:val="002F4715"/>
    <w:rsid w:val="002F58F5"/>
    <w:rsid w:val="002F59DA"/>
    <w:rsid w:val="002F74DA"/>
    <w:rsid w:val="003009FF"/>
    <w:rsid w:val="00302F39"/>
    <w:rsid w:val="00303B5D"/>
    <w:rsid w:val="00304AB1"/>
    <w:rsid w:val="00305C1F"/>
    <w:rsid w:val="0031025E"/>
    <w:rsid w:val="0031053B"/>
    <w:rsid w:val="003150FA"/>
    <w:rsid w:val="00315CC5"/>
    <w:rsid w:val="00324863"/>
    <w:rsid w:val="00327793"/>
    <w:rsid w:val="00331028"/>
    <w:rsid w:val="00332077"/>
    <w:rsid w:val="003347A7"/>
    <w:rsid w:val="00335D05"/>
    <w:rsid w:val="00336F55"/>
    <w:rsid w:val="00341148"/>
    <w:rsid w:val="00345AF3"/>
    <w:rsid w:val="00345CE2"/>
    <w:rsid w:val="00346ECD"/>
    <w:rsid w:val="003471F9"/>
    <w:rsid w:val="00351F1C"/>
    <w:rsid w:val="003577BB"/>
    <w:rsid w:val="00360605"/>
    <w:rsid w:val="00360A11"/>
    <w:rsid w:val="00360C36"/>
    <w:rsid w:val="00362AFE"/>
    <w:rsid w:val="003636A7"/>
    <w:rsid w:val="00363FB6"/>
    <w:rsid w:val="003643B7"/>
    <w:rsid w:val="003653DC"/>
    <w:rsid w:val="00365D57"/>
    <w:rsid w:val="003700AE"/>
    <w:rsid w:val="00371F61"/>
    <w:rsid w:val="003723D4"/>
    <w:rsid w:val="003816B6"/>
    <w:rsid w:val="00384616"/>
    <w:rsid w:val="003863A9"/>
    <w:rsid w:val="0039213E"/>
    <w:rsid w:val="0039479A"/>
    <w:rsid w:val="00395B2D"/>
    <w:rsid w:val="003A6045"/>
    <w:rsid w:val="003B3300"/>
    <w:rsid w:val="003B7ED8"/>
    <w:rsid w:val="003C3DA4"/>
    <w:rsid w:val="003C3DBD"/>
    <w:rsid w:val="003C4CAD"/>
    <w:rsid w:val="003C5A91"/>
    <w:rsid w:val="003D0822"/>
    <w:rsid w:val="003D7FC1"/>
    <w:rsid w:val="003E1870"/>
    <w:rsid w:val="003E26A6"/>
    <w:rsid w:val="003E2CF9"/>
    <w:rsid w:val="003F025E"/>
    <w:rsid w:val="003F15C5"/>
    <w:rsid w:val="003F3286"/>
    <w:rsid w:val="003F3B29"/>
    <w:rsid w:val="003F6F9D"/>
    <w:rsid w:val="003F7A2C"/>
    <w:rsid w:val="004004E7"/>
    <w:rsid w:val="00401079"/>
    <w:rsid w:val="0040700E"/>
    <w:rsid w:val="00410948"/>
    <w:rsid w:val="0041117A"/>
    <w:rsid w:val="004135D1"/>
    <w:rsid w:val="00414ADD"/>
    <w:rsid w:val="0042039C"/>
    <w:rsid w:val="004210F6"/>
    <w:rsid w:val="004214B2"/>
    <w:rsid w:val="00423810"/>
    <w:rsid w:val="00425595"/>
    <w:rsid w:val="00431A6D"/>
    <w:rsid w:val="00431E90"/>
    <w:rsid w:val="004347C2"/>
    <w:rsid w:val="00436AA4"/>
    <w:rsid w:val="00437EFD"/>
    <w:rsid w:val="0044002A"/>
    <w:rsid w:val="00441A37"/>
    <w:rsid w:val="004439A1"/>
    <w:rsid w:val="00444591"/>
    <w:rsid w:val="00445AAA"/>
    <w:rsid w:val="00446930"/>
    <w:rsid w:val="0044789D"/>
    <w:rsid w:val="00450B27"/>
    <w:rsid w:val="00452EC1"/>
    <w:rsid w:val="00453C4D"/>
    <w:rsid w:val="0045483F"/>
    <w:rsid w:val="0045515E"/>
    <w:rsid w:val="00455197"/>
    <w:rsid w:val="00455F2F"/>
    <w:rsid w:val="00461F1F"/>
    <w:rsid w:val="004748DD"/>
    <w:rsid w:val="00477094"/>
    <w:rsid w:val="004854E4"/>
    <w:rsid w:val="004921F6"/>
    <w:rsid w:val="004934D9"/>
    <w:rsid w:val="00496CC2"/>
    <w:rsid w:val="004A78D9"/>
    <w:rsid w:val="004A7DDA"/>
    <w:rsid w:val="004B5B11"/>
    <w:rsid w:val="004C24DC"/>
    <w:rsid w:val="004C4228"/>
    <w:rsid w:val="004C586A"/>
    <w:rsid w:val="004C6810"/>
    <w:rsid w:val="004D0CC8"/>
    <w:rsid w:val="004D7514"/>
    <w:rsid w:val="004E28CE"/>
    <w:rsid w:val="004E3ACF"/>
    <w:rsid w:val="004E6739"/>
    <w:rsid w:val="004F0A08"/>
    <w:rsid w:val="004F1420"/>
    <w:rsid w:val="004F14E6"/>
    <w:rsid w:val="004F54BB"/>
    <w:rsid w:val="004F58D3"/>
    <w:rsid w:val="004F770E"/>
    <w:rsid w:val="0050029B"/>
    <w:rsid w:val="00500B1E"/>
    <w:rsid w:val="00501783"/>
    <w:rsid w:val="005027C1"/>
    <w:rsid w:val="00503DBC"/>
    <w:rsid w:val="00507745"/>
    <w:rsid w:val="005172A7"/>
    <w:rsid w:val="00517919"/>
    <w:rsid w:val="00520A18"/>
    <w:rsid w:val="0052532C"/>
    <w:rsid w:val="00526876"/>
    <w:rsid w:val="00527E9E"/>
    <w:rsid w:val="00530D8B"/>
    <w:rsid w:val="00531FD7"/>
    <w:rsid w:val="005338F5"/>
    <w:rsid w:val="00535DB8"/>
    <w:rsid w:val="00536645"/>
    <w:rsid w:val="00536E84"/>
    <w:rsid w:val="00541AF4"/>
    <w:rsid w:val="00542028"/>
    <w:rsid w:val="00542273"/>
    <w:rsid w:val="00542B52"/>
    <w:rsid w:val="00543B81"/>
    <w:rsid w:val="0054618F"/>
    <w:rsid w:val="005534B4"/>
    <w:rsid w:val="00553D57"/>
    <w:rsid w:val="005566BC"/>
    <w:rsid w:val="0056368D"/>
    <w:rsid w:val="00563C65"/>
    <w:rsid w:val="00563EF2"/>
    <w:rsid w:val="00566E09"/>
    <w:rsid w:val="0056726A"/>
    <w:rsid w:val="00570C4E"/>
    <w:rsid w:val="005716C7"/>
    <w:rsid w:val="00571C69"/>
    <w:rsid w:val="00573FFA"/>
    <w:rsid w:val="005816AA"/>
    <w:rsid w:val="00584F1D"/>
    <w:rsid w:val="00584FAB"/>
    <w:rsid w:val="0058508B"/>
    <w:rsid w:val="00585D3F"/>
    <w:rsid w:val="00586B7F"/>
    <w:rsid w:val="00586FC2"/>
    <w:rsid w:val="00590CFF"/>
    <w:rsid w:val="0059117D"/>
    <w:rsid w:val="0059242E"/>
    <w:rsid w:val="0059244B"/>
    <w:rsid w:val="00592B0B"/>
    <w:rsid w:val="00593141"/>
    <w:rsid w:val="00596541"/>
    <w:rsid w:val="005A0A55"/>
    <w:rsid w:val="005A1378"/>
    <w:rsid w:val="005A156D"/>
    <w:rsid w:val="005A2046"/>
    <w:rsid w:val="005A79B8"/>
    <w:rsid w:val="005B18C3"/>
    <w:rsid w:val="005B2C8C"/>
    <w:rsid w:val="005B437E"/>
    <w:rsid w:val="005B45E4"/>
    <w:rsid w:val="005C018A"/>
    <w:rsid w:val="005C6316"/>
    <w:rsid w:val="005D433C"/>
    <w:rsid w:val="005E046D"/>
    <w:rsid w:val="005E13BF"/>
    <w:rsid w:val="005E522E"/>
    <w:rsid w:val="005E5EED"/>
    <w:rsid w:val="005E60BD"/>
    <w:rsid w:val="005E63C8"/>
    <w:rsid w:val="005E64A1"/>
    <w:rsid w:val="005F0E8F"/>
    <w:rsid w:val="005F1557"/>
    <w:rsid w:val="005F2451"/>
    <w:rsid w:val="005F4B08"/>
    <w:rsid w:val="005F58B8"/>
    <w:rsid w:val="005F677B"/>
    <w:rsid w:val="005F6F1C"/>
    <w:rsid w:val="005F7F21"/>
    <w:rsid w:val="006001F0"/>
    <w:rsid w:val="006006D3"/>
    <w:rsid w:val="006019D0"/>
    <w:rsid w:val="006023FF"/>
    <w:rsid w:val="00602E63"/>
    <w:rsid w:val="00603C92"/>
    <w:rsid w:val="00605A0A"/>
    <w:rsid w:val="006076D5"/>
    <w:rsid w:val="00611A20"/>
    <w:rsid w:val="006233E3"/>
    <w:rsid w:val="00623DB9"/>
    <w:rsid w:val="00623E58"/>
    <w:rsid w:val="00631CF6"/>
    <w:rsid w:val="0063315F"/>
    <w:rsid w:val="00633B28"/>
    <w:rsid w:val="00634765"/>
    <w:rsid w:val="00637EA7"/>
    <w:rsid w:val="006416DE"/>
    <w:rsid w:val="0064425D"/>
    <w:rsid w:val="006445E3"/>
    <w:rsid w:val="006463F1"/>
    <w:rsid w:val="006525A8"/>
    <w:rsid w:val="00653737"/>
    <w:rsid w:val="0065676D"/>
    <w:rsid w:val="00657518"/>
    <w:rsid w:val="006605D0"/>
    <w:rsid w:val="00661373"/>
    <w:rsid w:val="00663DD1"/>
    <w:rsid w:val="00663E43"/>
    <w:rsid w:val="0066541D"/>
    <w:rsid w:val="00670094"/>
    <w:rsid w:val="00671CB7"/>
    <w:rsid w:val="00674980"/>
    <w:rsid w:val="00674BFA"/>
    <w:rsid w:val="00675D65"/>
    <w:rsid w:val="006764BA"/>
    <w:rsid w:val="00676627"/>
    <w:rsid w:val="00686BFE"/>
    <w:rsid w:val="00687A4D"/>
    <w:rsid w:val="00693AC0"/>
    <w:rsid w:val="0069599B"/>
    <w:rsid w:val="006A0B95"/>
    <w:rsid w:val="006A1DBF"/>
    <w:rsid w:val="006A35D3"/>
    <w:rsid w:val="006A3A08"/>
    <w:rsid w:val="006A3F2E"/>
    <w:rsid w:val="006A449A"/>
    <w:rsid w:val="006A7CB5"/>
    <w:rsid w:val="006B746A"/>
    <w:rsid w:val="006B78F7"/>
    <w:rsid w:val="006C0EB6"/>
    <w:rsid w:val="006C1255"/>
    <w:rsid w:val="006C17B2"/>
    <w:rsid w:val="006C1E4E"/>
    <w:rsid w:val="006C2817"/>
    <w:rsid w:val="006C38C3"/>
    <w:rsid w:val="006C69C9"/>
    <w:rsid w:val="006C78A0"/>
    <w:rsid w:val="006D0350"/>
    <w:rsid w:val="006D504E"/>
    <w:rsid w:val="006D7827"/>
    <w:rsid w:val="006D7F1D"/>
    <w:rsid w:val="006E1CC1"/>
    <w:rsid w:val="006E2F4E"/>
    <w:rsid w:val="006E3F9A"/>
    <w:rsid w:val="006E4485"/>
    <w:rsid w:val="006E5F0B"/>
    <w:rsid w:val="006E6332"/>
    <w:rsid w:val="006E66DA"/>
    <w:rsid w:val="006E6847"/>
    <w:rsid w:val="006E71B4"/>
    <w:rsid w:val="006F6073"/>
    <w:rsid w:val="006F639C"/>
    <w:rsid w:val="006F6E01"/>
    <w:rsid w:val="006F7695"/>
    <w:rsid w:val="007013F0"/>
    <w:rsid w:val="0070140C"/>
    <w:rsid w:val="0070187A"/>
    <w:rsid w:val="00702238"/>
    <w:rsid w:val="00704560"/>
    <w:rsid w:val="00705C37"/>
    <w:rsid w:val="00712A79"/>
    <w:rsid w:val="00713A85"/>
    <w:rsid w:val="00714A1E"/>
    <w:rsid w:val="0071600E"/>
    <w:rsid w:val="007172D8"/>
    <w:rsid w:val="00720031"/>
    <w:rsid w:val="007309A1"/>
    <w:rsid w:val="00733B69"/>
    <w:rsid w:val="00737E1F"/>
    <w:rsid w:val="00740172"/>
    <w:rsid w:val="0074034A"/>
    <w:rsid w:val="00741367"/>
    <w:rsid w:val="00741D23"/>
    <w:rsid w:val="007446E2"/>
    <w:rsid w:val="007460F8"/>
    <w:rsid w:val="00747766"/>
    <w:rsid w:val="00753CA0"/>
    <w:rsid w:val="00757A63"/>
    <w:rsid w:val="00760320"/>
    <w:rsid w:val="00761768"/>
    <w:rsid w:val="007640AE"/>
    <w:rsid w:val="007641C8"/>
    <w:rsid w:val="007672FC"/>
    <w:rsid w:val="00770FF8"/>
    <w:rsid w:val="00772BBE"/>
    <w:rsid w:val="00774220"/>
    <w:rsid w:val="007754C3"/>
    <w:rsid w:val="00775D77"/>
    <w:rsid w:val="00776200"/>
    <w:rsid w:val="0079388C"/>
    <w:rsid w:val="00793F8C"/>
    <w:rsid w:val="00794372"/>
    <w:rsid w:val="007A17C9"/>
    <w:rsid w:val="007A46CE"/>
    <w:rsid w:val="007A52E1"/>
    <w:rsid w:val="007A6232"/>
    <w:rsid w:val="007B0983"/>
    <w:rsid w:val="007B2B95"/>
    <w:rsid w:val="007B4EB8"/>
    <w:rsid w:val="007B6D5A"/>
    <w:rsid w:val="007B7D5D"/>
    <w:rsid w:val="007C37CA"/>
    <w:rsid w:val="007C41DC"/>
    <w:rsid w:val="007D0950"/>
    <w:rsid w:val="007D12AA"/>
    <w:rsid w:val="007D2C9D"/>
    <w:rsid w:val="007D51CA"/>
    <w:rsid w:val="007E1366"/>
    <w:rsid w:val="007E1CB9"/>
    <w:rsid w:val="007E286A"/>
    <w:rsid w:val="007E464C"/>
    <w:rsid w:val="007E5270"/>
    <w:rsid w:val="007E534B"/>
    <w:rsid w:val="007E59C5"/>
    <w:rsid w:val="007E786C"/>
    <w:rsid w:val="007F2287"/>
    <w:rsid w:val="007F23F0"/>
    <w:rsid w:val="00806698"/>
    <w:rsid w:val="00807E7A"/>
    <w:rsid w:val="00812A71"/>
    <w:rsid w:val="00813384"/>
    <w:rsid w:val="00813489"/>
    <w:rsid w:val="00816112"/>
    <w:rsid w:val="00817822"/>
    <w:rsid w:val="008226AA"/>
    <w:rsid w:val="00823C0D"/>
    <w:rsid w:val="00832714"/>
    <w:rsid w:val="00834B7A"/>
    <w:rsid w:val="00835DB6"/>
    <w:rsid w:val="00835E15"/>
    <w:rsid w:val="00837107"/>
    <w:rsid w:val="00841592"/>
    <w:rsid w:val="00843E6D"/>
    <w:rsid w:val="008446F4"/>
    <w:rsid w:val="00850280"/>
    <w:rsid w:val="00850470"/>
    <w:rsid w:val="00856531"/>
    <w:rsid w:val="008577EB"/>
    <w:rsid w:val="00862311"/>
    <w:rsid w:val="00866D3F"/>
    <w:rsid w:val="00867BA2"/>
    <w:rsid w:val="008710E0"/>
    <w:rsid w:val="00871E9D"/>
    <w:rsid w:val="00876030"/>
    <w:rsid w:val="00880D9F"/>
    <w:rsid w:val="00883E7E"/>
    <w:rsid w:val="00884DFB"/>
    <w:rsid w:val="00891905"/>
    <w:rsid w:val="00892108"/>
    <w:rsid w:val="0089465C"/>
    <w:rsid w:val="00895A3B"/>
    <w:rsid w:val="008A57E9"/>
    <w:rsid w:val="008B2DF9"/>
    <w:rsid w:val="008B3C24"/>
    <w:rsid w:val="008B48E5"/>
    <w:rsid w:val="008B49D0"/>
    <w:rsid w:val="008B4BC4"/>
    <w:rsid w:val="008B601B"/>
    <w:rsid w:val="008B7957"/>
    <w:rsid w:val="008C51A2"/>
    <w:rsid w:val="008D0E5D"/>
    <w:rsid w:val="008D1DE9"/>
    <w:rsid w:val="008D1FB5"/>
    <w:rsid w:val="008D39BE"/>
    <w:rsid w:val="008D5242"/>
    <w:rsid w:val="008E093B"/>
    <w:rsid w:val="008E2576"/>
    <w:rsid w:val="008E30E2"/>
    <w:rsid w:val="008E33DE"/>
    <w:rsid w:val="008E5CA5"/>
    <w:rsid w:val="008E62B0"/>
    <w:rsid w:val="008F02ED"/>
    <w:rsid w:val="008F0D2C"/>
    <w:rsid w:val="008F1935"/>
    <w:rsid w:val="008F24C6"/>
    <w:rsid w:val="008F3819"/>
    <w:rsid w:val="008F4599"/>
    <w:rsid w:val="008F4FB1"/>
    <w:rsid w:val="008F5461"/>
    <w:rsid w:val="008F7483"/>
    <w:rsid w:val="009029BB"/>
    <w:rsid w:val="0090380B"/>
    <w:rsid w:val="00904CC2"/>
    <w:rsid w:val="0090509D"/>
    <w:rsid w:val="009056D0"/>
    <w:rsid w:val="00911A3D"/>
    <w:rsid w:val="009121D1"/>
    <w:rsid w:val="009138E3"/>
    <w:rsid w:val="00913959"/>
    <w:rsid w:val="00915AE0"/>
    <w:rsid w:val="00916A72"/>
    <w:rsid w:val="00924349"/>
    <w:rsid w:val="009257D9"/>
    <w:rsid w:val="009259E5"/>
    <w:rsid w:val="00933083"/>
    <w:rsid w:val="00936C21"/>
    <w:rsid w:val="00940C88"/>
    <w:rsid w:val="0094245D"/>
    <w:rsid w:val="0094415F"/>
    <w:rsid w:val="009441CD"/>
    <w:rsid w:val="009476D3"/>
    <w:rsid w:val="0095260C"/>
    <w:rsid w:val="00952772"/>
    <w:rsid w:val="0095481D"/>
    <w:rsid w:val="00956A3D"/>
    <w:rsid w:val="00962FF7"/>
    <w:rsid w:val="00963724"/>
    <w:rsid w:val="00964BC5"/>
    <w:rsid w:val="00971BB1"/>
    <w:rsid w:val="00976687"/>
    <w:rsid w:val="00976D80"/>
    <w:rsid w:val="00977079"/>
    <w:rsid w:val="009809D0"/>
    <w:rsid w:val="009822B3"/>
    <w:rsid w:val="00983961"/>
    <w:rsid w:val="009844E7"/>
    <w:rsid w:val="00984FD5"/>
    <w:rsid w:val="009938BE"/>
    <w:rsid w:val="00995EC0"/>
    <w:rsid w:val="009972CC"/>
    <w:rsid w:val="0099796E"/>
    <w:rsid w:val="009A0014"/>
    <w:rsid w:val="009A3846"/>
    <w:rsid w:val="009A582A"/>
    <w:rsid w:val="009B1CC2"/>
    <w:rsid w:val="009B50CC"/>
    <w:rsid w:val="009B528A"/>
    <w:rsid w:val="009C3085"/>
    <w:rsid w:val="009C35A1"/>
    <w:rsid w:val="009C3775"/>
    <w:rsid w:val="009C3D44"/>
    <w:rsid w:val="009C4AA8"/>
    <w:rsid w:val="009C5210"/>
    <w:rsid w:val="009D07FA"/>
    <w:rsid w:val="009D0FDB"/>
    <w:rsid w:val="009D1315"/>
    <w:rsid w:val="009D13BD"/>
    <w:rsid w:val="009D13E0"/>
    <w:rsid w:val="009D286D"/>
    <w:rsid w:val="009D3026"/>
    <w:rsid w:val="009D454D"/>
    <w:rsid w:val="009D6D80"/>
    <w:rsid w:val="009E5271"/>
    <w:rsid w:val="009F047E"/>
    <w:rsid w:val="009F2B01"/>
    <w:rsid w:val="009F34AB"/>
    <w:rsid w:val="009F4563"/>
    <w:rsid w:val="009F4C1C"/>
    <w:rsid w:val="009F7A0D"/>
    <w:rsid w:val="009F7F58"/>
    <w:rsid w:val="00A01D42"/>
    <w:rsid w:val="00A040D4"/>
    <w:rsid w:val="00A0495E"/>
    <w:rsid w:val="00A05CE6"/>
    <w:rsid w:val="00A1078D"/>
    <w:rsid w:val="00A11292"/>
    <w:rsid w:val="00A12180"/>
    <w:rsid w:val="00A1366F"/>
    <w:rsid w:val="00A14FE3"/>
    <w:rsid w:val="00A2033F"/>
    <w:rsid w:val="00A20363"/>
    <w:rsid w:val="00A23645"/>
    <w:rsid w:val="00A23937"/>
    <w:rsid w:val="00A24B3A"/>
    <w:rsid w:val="00A24C84"/>
    <w:rsid w:val="00A27448"/>
    <w:rsid w:val="00A33490"/>
    <w:rsid w:val="00A33D0F"/>
    <w:rsid w:val="00A354D2"/>
    <w:rsid w:val="00A409CC"/>
    <w:rsid w:val="00A4245D"/>
    <w:rsid w:val="00A44C25"/>
    <w:rsid w:val="00A4588A"/>
    <w:rsid w:val="00A52368"/>
    <w:rsid w:val="00A56A19"/>
    <w:rsid w:val="00A601D5"/>
    <w:rsid w:val="00A6362B"/>
    <w:rsid w:val="00A76109"/>
    <w:rsid w:val="00A817CB"/>
    <w:rsid w:val="00A912D1"/>
    <w:rsid w:val="00AA4480"/>
    <w:rsid w:val="00AA4925"/>
    <w:rsid w:val="00AA49F2"/>
    <w:rsid w:val="00AA4AF3"/>
    <w:rsid w:val="00AA678D"/>
    <w:rsid w:val="00AB4991"/>
    <w:rsid w:val="00AC1276"/>
    <w:rsid w:val="00AC4782"/>
    <w:rsid w:val="00AC684D"/>
    <w:rsid w:val="00AC6CF7"/>
    <w:rsid w:val="00AC7ED5"/>
    <w:rsid w:val="00AD1F3A"/>
    <w:rsid w:val="00AE47BD"/>
    <w:rsid w:val="00AF0B6E"/>
    <w:rsid w:val="00AF0FEA"/>
    <w:rsid w:val="00AF42FA"/>
    <w:rsid w:val="00AF5A4B"/>
    <w:rsid w:val="00B02297"/>
    <w:rsid w:val="00B05688"/>
    <w:rsid w:val="00B06469"/>
    <w:rsid w:val="00B10C1E"/>
    <w:rsid w:val="00B13A37"/>
    <w:rsid w:val="00B13DF6"/>
    <w:rsid w:val="00B22ECF"/>
    <w:rsid w:val="00B262E4"/>
    <w:rsid w:val="00B26BE9"/>
    <w:rsid w:val="00B27633"/>
    <w:rsid w:val="00B279CB"/>
    <w:rsid w:val="00B31551"/>
    <w:rsid w:val="00B322C6"/>
    <w:rsid w:val="00B327D6"/>
    <w:rsid w:val="00B348BD"/>
    <w:rsid w:val="00B3497D"/>
    <w:rsid w:val="00B35193"/>
    <w:rsid w:val="00B35256"/>
    <w:rsid w:val="00B36B86"/>
    <w:rsid w:val="00B417C6"/>
    <w:rsid w:val="00B42A44"/>
    <w:rsid w:val="00B42AD6"/>
    <w:rsid w:val="00B43D1C"/>
    <w:rsid w:val="00B474CA"/>
    <w:rsid w:val="00B50F73"/>
    <w:rsid w:val="00B564C2"/>
    <w:rsid w:val="00B6041A"/>
    <w:rsid w:val="00B60925"/>
    <w:rsid w:val="00B60E92"/>
    <w:rsid w:val="00B62D90"/>
    <w:rsid w:val="00B63987"/>
    <w:rsid w:val="00B64BDA"/>
    <w:rsid w:val="00B726BC"/>
    <w:rsid w:val="00B762B8"/>
    <w:rsid w:val="00B774AA"/>
    <w:rsid w:val="00B818C4"/>
    <w:rsid w:val="00B82B7F"/>
    <w:rsid w:val="00B83FE6"/>
    <w:rsid w:val="00B84D48"/>
    <w:rsid w:val="00B9009B"/>
    <w:rsid w:val="00B91DDE"/>
    <w:rsid w:val="00B9286F"/>
    <w:rsid w:val="00B953FA"/>
    <w:rsid w:val="00BA145A"/>
    <w:rsid w:val="00BA157F"/>
    <w:rsid w:val="00BA1697"/>
    <w:rsid w:val="00BA20EE"/>
    <w:rsid w:val="00BA3EB9"/>
    <w:rsid w:val="00BA63CA"/>
    <w:rsid w:val="00BA6427"/>
    <w:rsid w:val="00BA6F5E"/>
    <w:rsid w:val="00BA7EE7"/>
    <w:rsid w:val="00BC0CA4"/>
    <w:rsid w:val="00BC21B8"/>
    <w:rsid w:val="00BC360B"/>
    <w:rsid w:val="00BC3766"/>
    <w:rsid w:val="00BC3FA5"/>
    <w:rsid w:val="00BC3FD5"/>
    <w:rsid w:val="00BC5962"/>
    <w:rsid w:val="00BC6971"/>
    <w:rsid w:val="00BC776E"/>
    <w:rsid w:val="00BD031D"/>
    <w:rsid w:val="00BD62DF"/>
    <w:rsid w:val="00BE0408"/>
    <w:rsid w:val="00BE23C4"/>
    <w:rsid w:val="00BE69B3"/>
    <w:rsid w:val="00BF2028"/>
    <w:rsid w:val="00BF371C"/>
    <w:rsid w:val="00BF417A"/>
    <w:rsid w:val="00C00447"/>
    <w:rsid w:val="00C00495"/>
    <w:rsid w:val="00C011BE"/>
    <w:rsid w:val="00C0276D"/>
    <w:rsid w:val="00C02C4D"/>
    <w:rsid w:val="00C05B1F"/>
    <w:rsid w:val="00C05F44"/>
    <w:rsid w:val="00C0654A"/>
    <w:rsid w:val="00C06876"/>
    <w:rsid w:val="00C17E31"/>
    <w:rsid w:val="00C21FFB"/>
    <w:rsid w:val="00C24464"/>
    <w:rsid w:val="00C26738"/>
    <w:rsid w:val="00C3168A"/>
    <w:rsid w:val="00C31C9B"/>
    <w:rsid w:val="00C3345D"/>
    <w:rsid w:val="00C34D58"/>
    <w:rsid w:val="00C35E1B"/>
    <w:rsid w:val="00C35FE2"/>
    <w:rsid w:val="00C3639B"/>
    <w:rsid w:val="00C36A40"/>
    <w:rsid w:val="00C40FCC"/>
    <w:rsid w:val="00C419B7"/>
    <w:rsid w:val="00C506D6"/>
    <w:rsid w:val="00C52E39"/>
    <w:rsid w:val="00C541B8"/>
    <w:rsid w:val="00C54EC3"/>
    <w:rsid w:val="00C55350"/>
    <w:rsid w:val="00C55776"/>
    <w:rsid w:val="00C558B1"/>
    <w:rsid w:val="00C57CDC"/>
    <w:rsid w:val="00C61341"/>
    <w:rsid w:val="00C64578"/>
    <w:rsid w:val="00C65068"/>
    <w:rsid w:val="00C65C99"/>
    <w:rsid w:val="00C70539"/>
    <w:rsid w:val="00C70F0B"/>
    <w:rsid w:val="00C717EB"/>
    <w:rsid w:val="00C725B3"/>
    <w:rsid w:val="00C75F2A"/>
    <w:rsid w:val="00C77798"/>
    <w:rsid w:val="00C8031E"/>
    <w:rsid w:val="00C809A4"/>
    <w:rsid w:val="00C82572"/>
    <w:rsid w:val="00C8412C"/>
    <w:rsid w:val="00C84A6E"/>
    <w:rsid w:val="00C87906"/>
    <w:rsid w:val="00C87D07"/>
    <w:rsid w:val="00C90374"/>
    <w:rsid w:val="00C90760"/>
    <w:rsid w:val="00C91A3F"/>
    <w:rsid w:val="00C92FAF"/>
    <w:rsid w:val="00C95544"/>
    <w:rsid w:val="00C97960"/>
    <w:rsid w:val="00CA50FC"/>
    <w:rsid w:val="00CA630C"/>
    <w:rsid w:val="00CB1277"/>
    <w:rsid w:val="00CB1979"/>
    <w:rsid w:val="00CB2CC4"/>
    <w:rsid w:val="00CB6727"/>
    <w:rsid w:val="00CB6BDE"/>
    <w:rsid w:val="00CB6C35"/>
    <w:rsid w:val="00CB7F5A"/>
    <w:rsid w:val="00CC0ECD"/>
    <w:rsid w:val="00CC1619"/>
    <w:rsid w:val="00CC2A4B"/>
    <w:rsid w:val="00CC46D4"/>
    <w:rsid w:val="00CC5EDB"/>
    <w:rsid w:val="00CC7026"/>
    <w:rsid w:val="00CC70FC"/>
    <w:rsid w:val="00CD0935"/>
    <w:rsid w:val="00CD1F31"/>
    <w:rsid w:val="00CD6CA4"/>
    <w:rsid w:val="00CE2C08"/>
    <w:rsid w:val="00CE6681"/>
    <w:rsid w:val="00CE6D1B"/>
    <w:rsid w:val="00CF0B8A"/>
    <w:rsid w:val="00CF0C58"/>
    <w:rsid w:val="00CF158F"/>
    <w:rsid w:val="00CF2F83"/>
    <w:rsid w:val="00CF43BE"/>
    <w:rsid w:val="00CF48A1"/>
    <w:rsid w:val="00D022A7"/>
    <w:rsid w:val="00D060C5"/>
    <w:rsid w:val="00D0645A"/>
    <w:rsid w:val="00D06BDB"/>
    <w:rsid w:val="00D10532"/>
    <w:rsid w:val="00D11C3A"/>
    <w:rsid w:val="00D2069E"/>
    <w:rsid w:val="00D222A3"/>
    <w:rsid w:val="00D23851"/>
    <w:rsid w:val="00D25F00"/>
    <w:rsid w:val="00D3046D"/>
    <w:rsid w:val="00D30EFB"/>
    <w:rsid w:val="00D34E6C"/>
    <w:rsid w:val="00D36127"/>
    <w:rsid w:val="00D36448"/>
    <w:rsid w:val="00D40CB5"/>
    <w:rsid w:val="00D4408B"/>
    <w:rsid w:val="00D44509"/>
    <w:rsid w:val="00D463EB"/>
    <w:rsid w:val="00D4671D"/>
    <w:rsid w:val="00D518FF"/>
    <w:rsid w:val="00D51C7D"/>
    <w:rsid w:val="00D53D41"/>
    <w:rsid w:val="00D543B3"/>
    <w:rsid w:val="00D60DBF"/>
    <w:rsid w:val="00D62DF9"/>
    <w:rsid w:val="00D63B58"/>
    <w:rsid w:val="00D63D00"/>
    <w:rsid w:val="00D64ADB"/>
    <w:rsid w:val="00D64D21"/>
    <w:rsid w:val="00D657E0"/>
    <w:rsid w:val="00D73430"/>
    <w:rsid w:val="00D752B1"/>
    <w:rsid w:val="00D76143"/>
    <w:rsid w:val="00D81651"/>
    <w:rsid w:val="00D93CB7"/>
    <w:rsid w:val="00D94FCE"/>
    <w:rsid w:val="00DA000D"/>
    <w:rsid w:val="00DA3093"/>
    <w:rsid w:val="00DA47A9"/>
    <w:rsid w:val="00DA723E"/>
    <w:rsid w:val="00DA7356"/>
    <w:rsid w:val="00DB22B6"/>
    <w:rsid w:val="00DB3B3C"/>
    <w:rsid w:val="00DB4893"/>
    <w:rsid w:val="00DB5826"/>
    <w:rsid w:val="00DC11E1"/>
    <w:rsid w:val="00DC1573"/>
    <w:rsid w:val="00DC2F88"/>
    <w:rsid w:val="00DC4903"/>
    <w:rsid w:val="00DC798B"/>
    <w:rsid w:val="00DC7CB6"/>
    <w:rsid w:val="00DD0844"/>
    <w:rsid w:val="00DD0A9A"/>
    <w:rsid w:val="00DD21AE"/>
    <w:rsid w:val="00DD4C0C"/>
    <w:rsid w:val="00DD5556"/>
    <w:rsid w:val="00DD6622"/>
    <w:rsid w:val="00DE643A"/>
    <w:rsid w:val="00DE65F3"/>
    <w:rsid w:val="00DF0027"/>
    <w:rsid w:val="00DF4941"/>
    <w:rsid w:val="00DF76C5"/>
    <w:rsid w:val="00E012AE"/>
    <w:rsid w:val="00E03D1B"/>
    <w:rsid w:val="00E04A76"/>
    <w:rsid w:val="00E04D21"/>
    <w:rsid w:val="00E06845"/>
    <w:rsid w:val="00E07403"/>
    <w:rsid w:val="00E11CA6"/>
    <w:rsid w:val="00E11E95"/>
    <w:rsid w:val="00E145E7"/>
    <w:rsid w:val="00E15189"/>
    <w:rsid w:val="00E152C8"/>
    <w:rsid w:val="00E227EA"/>
    <w:rsid w:val="00E24049"/>
    <w:rsid w:val="00E259C2"/>
    <w:rsid w:val="00E26068"/>
    <w:rsid w:val="00E31430"/>
    <w:rsid w:val="00E32865"/>
    <w:rsid w:val="00E3293B"/>
    <w:rsid w:val="00E36AF7"/>
    <w:rsid w:val="00E4029A"/>
    <w:rsid w:val="00E40DBF"/>
    <w:rsid w:val="00E41E4A"/>
    <w:rsid w:val="00E43035"/>
    <w:rsid w:val="00E477E9"/>
    <w:rsid w:val="00E5021D"/>
    <w:rsid w:val="00E52D2E"/>
    <w:rsid w:val="00E53D69"/>
    <w:rsid w:val="00E561AB"/>
    <w:rsid w:val="00E57170"/>
    <w:rsid w:val="00E6235D"/>
    <w:rsid w:val="00E62EC4"/>
    <w:rsid w:val="00E63801"/>
    <w:rsid w:val="00E6391D"/>
    <w:rsid w:val="00E6558A"/>
    <w:rsid w:val="00E667C5"/>
    <w:rsid w:val="00E72097"/>
    <w:rsid w:val="00E747B7"/>
    <w:rsid w:val="00E7794B"/>
    <w:rsid w:val="00E83389"/>
    <w:rsid w:val="00E8560E"/>
    <w:rsid w:val="00E94EEA"/>
    <w:rsid w:val="00E9701C"/>
    <w:rsid w:val="00EA1D50"/>
    <w:rsid w:val="00EA61C7"/>
    <w:rsid w:val="00EC0539"/>
    <w:rsid w:val="00EC0E61"/>
    <w:rsid w:val="00EC1AA6"/>
    <w:rsid w:val="00EC5291"/>
    <w:rsid w:val="00ED22E7"/>
    <w:rsid w:val="00ED672D"/>
    <w:rsid w:val="00ED7E9E"/>
    <w:rsid w:val="00EE0699"/>
    <w:rsid w:val="00EE4368"/>
    <w:rsid w:val="00EE5C0F"/>
    <w:rsid w:val="00EF12D7"/>
    <w:rsid w:val="00EF1B2A"/>
    <w:rsid w:val="00EF2D47"/>
    <w:rsid w:val="00EF36BE"/>
    <w:rsid w:val="00EF45A1"/>
    <w:rsid w:val="00EF788B"/>
    <w:rsid w:val="00F00DA9"/>
    <w:rsid w:val="00F01F6A"/>
    <w:rsid w:val="00F051B0"/>
    <w:rsid w:val="00F12548"/>
    <w:rsid w:val="00F16BB8"/>
    <w:rsid w:val="00F16FA1"/>
    <w:rsid w:val="00F1773B"/>
    <w:rsid w:val="00F22E5D"/>
    <w:rsid w:val="00F22F01"/>
    <w:rsid w:val="00F23432"/>
    <w:rsid w:val="00F23C0A"/>
    <w:rsid w:val="00F2431D"/>
    <w:rsid w:val="00F327B7"/>
    <w:rsid w:val="00F36348"/>
    <w:rsid w:val="00F40CF3"/>
    <w:rsid w:val="00F47E07"/>
    <w:rsid w:val="00F5177D"/>
    <w:rsid w:val="00F51880"/>
    <w:rsid w:val="00F537B5"/>
    <w:rsid w:val="00F5400F"/>
    <w:rsid w:val="00F54F83"/>
    <w:rsid w:val="00F5732B"/>
    <w:rsid w:val="00F61E67"/>
    <w:rsid w:val="00F62A4C"/>
    <w:rsid w:val="00F65784"/>
    <w:rsid w:val="00F6596F"/>
    <w:rsid w:val="00F66AD3"/>
    <w:rsid w:val="00F71787"/>
    <w:rsid w:val="00F7240B"/>
    <w:rsid w:val="00F74A8B"/>
    <w:rsid w:val="00F778D2"/>
    <w:rsid w:val="00F779B9"/>
    <w:rsid w:val="00F82F31"/>
    <w:rsid w:val="00F872F7"/>
    <w:rsid w:val="00F91762"/>
    <w:rsid w:val="00F9203B"/>
    <w:rsid w:val="00F922F3"/>
    <w:rsid w:val="00F94313"/>
    <w:rsid w:val="00F9696A"/>
    <w:rsid w:val="00FA36EE"/>
    <w:rsid w:val="00FA43C7"/>
    <w:rsid w:val="00FA792A"/>
    <w:rsid w:val="00FB35F0"/>
    <w:rsid w:val="00FC5CED"/>
    <w:rsid w:val="00FC7795"/>
    <w:rsid w:val="00FD3749"/>
    <w:rsid w:val="00FD4FA7"/>
    <w:rsid w:val="00FD5A43"/>
    <w:rsid w:val="00FD6735"/>
    <w:rsid w:val="00FD6C79"/>
    <w:rsid w:val="00FD6DD3"/>
    <w:rsid w:val="00FD7AA0"/>
    <w:rsid w:val="00FE46CF"/>
    <w:rsid w:val="00FE6790"/>
    <w:rsid w:val="00FE726D"/>
    <w:rsid w:val="00FE7B4F"/>
    <w:rsid w:val="00FF1912"/>
    <w:rsid w:val="00FF271A"/>
    <w:rsid w:val="00FF573C"/>
    <w:rsid w:val="00FF577A"/>
    <w:rsid w:val="00FF623D"/>
    <w:rsid w:val="00FF64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46478"/>
  <w14:defaultImageDpi w14:val="32767"/>
  <w15:docId w15:val="{885C70B4-7F3E-B148-839B-1BBB34F4E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A7EE7"/>
    <w:pPr>
      <w:keepNext/>
      <w:keepLines/>
      <w:numPr>
        <w:numId w:val="6"/>
      </w:numPr>
      <w:spacing w:before="240" w:line="36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BA7EE7"/>
    <w:pPr>
      <w:keepNext/>
      <w:keepLines/>
      <w:numPr>
        <w:ilvl w:val="1"/>
        <w:numId w:val="6"/>
      </w:numPr>
      <w:spacing w:before="40" w:line="36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BA7EE7"/>
    <w:pPr>
      <w:keepNext/>
      <w:keepLines/>
      <w:numPr>
        <w:ilvl w:val="2"/>
        <w:numId w:val="6"/>
      </w:numPr>
      <w:spacing w:before="40" w:line="360" w:lineRule="auto"/>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nhideWhenUsed/>
    <w:qFormat/>
    <w:rsid w:val="00BA7EE7"/>
    <w:pPr>
      <w:keepNext/>
      <w:keepLines/>
      <w:numPr>
        <w:ilvl w:val="3"/>
        <w:numId w:val="6"/>
      </w:numPr>
      <w:spacing w:before="40" w:line="360"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Heading2"/>
    <w:next w:val="Normal"/>
    <w:link w:val="Heading5Char"/>
    <w:qFormat/>
    <w:rsid w:val="00BA7EE7"/>
    <w:pPr>
      <w:keepNext w:val="0"/>
      <w:keepLines w:val="0"/>
      <w:numPr>
        <w:ilvl w:val="4"/>
      </w:numPr>
      <w:tabs>
        <w:tab w:val="num" w:pos="2520"/>
      </w:tabs>
      <w:spacing w:before="120"/>
      <w:outlineLvl w:val="4"/>
    </w:pPr>
    <w:rPr>
      <w:rFonts w:ascii="Palatino Linotype" w:eastAsia="Times New Roman" w:hAnsi="Palatino Linotype" w:cs="Arial"/>
      <w:b/>
      <w:color w:val="auto"/>
      <w:sz w:val="22"/>
      <w:lang w:eastAsia="en-GB"/>
    </w:rPr>
  </w:style>
  <w:style w:type="paragraph" w:styleId="Heading6">
    <w:name w:val="heading 6"/>
    <w:basedOn w:val="Normal"/>
    <w:next w:val="Normal"/>
    <w:link w:val="Heading6Char"/>
    <w:qFormat/>
    <w:rsid w:val="00BA7EE7"/>
    <w:pPr>
      <w:numPr>
        <w:ilvl w:val="5"/>
        <w:numId w:val="6"/>
      </w:numPr>
      <w:spacing w:before="240" w:after="60" w:line="360" w:lineRule="auto"/>
      <w:outlineLvl w:val="5"/>
    </w:pPr>
    <w:rPr>
      <w:rFonts w:ascii="Times New Roman" w:eastAsia="Times New Roman" w:hAnsi="Times New Roman" w:cs="Times New Roman"/>
      <w:b/>
      <w:bCs/>
      <w:sz w:val="22"/>
      <w:szCs w:val="22"/>
      <w:lang w:eastAsia="en-GB"/>
    </w:rPr>
  </w:style>
  <w:style w:type="paragraph" w:styleId="Heading7">
    <w:name w:val="heading 7"/>
    <w:basedOn w:val="Normal"/>
    <w:next w:val="Normal"/>
    <w:link w:val="Heading7Char"/>
    <w:qFormat/>
    <w:rsid w:val="00BA7EE7"/>
    <w:pPr>
      <w:numPr>
        <w:ilvl w:val="6"/>
        <w:numId w:val="6"/>
      </w:numPr>
      <w:spacing w:before="240" w:after="60" w:line="360" w:lineRule="auto"/>
      <w:outlineLvl w:val="6"/>
    </w:pPr>
    <w:rPr>
      <w:rFonts w:ascii="Times New Roman" w:eastAsia="Times New Roman" w:hAnsi="Times New Roman" w:cs="Times New Roman"/>
      <w:lang w:eastAsia="en-GB"/>
    </w:rPr>
  </w:style>
  <w:style w:type="paragraph" w:styleId="Heading8">
    <w:name w:val="heading 8"/>
    <w:basedOn w:val="Normal"/>
    <w:next w:val="Normal"/>
    <w:link w:val="Heading8Char"/>
    <w:qFormat/>
    <w:rsid w:val="00BA7EE7"/>
    <w:pPr>
      <w:numPr>
        <w:ilvl w:val="7"/>
        <w:numId w:val="6"/>
      </w:numPr>
      <w:spacing w:before="240" w:after="60" w:line="360" w:lineRule="auto"/>
      <w:outlineLvl w:val="7"/>
    </w:pPr>
    <w:rPr>
      <w:rFonts w:ascii="Times New Roman" w:eastAsia="Times New Roman" w:hAnsi="Times New Roman" w:cs="Times New Roman"/>
      <w:i/>
      <w:iCs/>
      <w:lang w:eastAsia="en-GB"/>
    </w:rPr>
  </w:style>
  <w:style w:type="paragraph" w:styleId="Heading9">
    <w:name w:val="heading 9"/>
    <w:basedOn w:val="Normal"/>
    <w:next w:val="Normal"/>
    <w:link w:val="Heading9Char"/>
    <w:qFormat/>
    <w:rsid w:val="00BA7EE7"/>
    <w:pPr>
      <w:numPr>
        <w:ilvl w:val="8"/>
        <w:numId w:val="6"/>
      </w:numPr>
      <w:spacing w:before="240" w:after="60" w:line="360" w:lineRule="auto"/>
      <w:outlineLvl w:val="8"/>
    </w:pPr>
    <w:rPr>
      <w:rFonts w:ascii="Arial" w:eastAsia="Times New Roman"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21">
    <w:name w:val="Plain Table 21"/>
    <w:basedOn w:val="TableNormal"/>
    <w:uiPriority w:val="42"/>
    <w:rsid w:val="00D3644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nhideWhenUsed/>
    <w:qFormat/>
    <w:rsid w:val="00E227EA"/>
    <w:rPr>
      <w:rFonts w:ascii="Palatino Linotype" w:eastAsia="Times New Roman" w:hAnsi="Palatino Linotype" w:cs="Times New Roman"/>
      <w:b/>
      <w:bCs/>
      <w:sz w:val="20"/>
      <w:szCs w:val="20"/>
      <w:lang w:eastAsia="en-GB"/>
    </w:rPr>
  </w:style>
  <w:style w:type="paragraph" w:styleId="Header">
    <w:name w:val="header"/>
    <w:basedOn w:val="Normal"/>
    <w:link w:val="HeaderChar"/>
    <w:uiPriority w:val="99"/>
    <w:semiHidden/>
    <w:unhideWhenUsed/>
    <w:rsid w:val="003577BB"/>
    <w:pPr>
      <w:tabs>
        <w:tab w:val="center" w:pos="4513"/>
        <w:tab w:val="right" w:pos="9026"/>
      </w:tabs>
    </w:pPr>
  </w:style>
  <w:style w:type="character" w:customStyle="1" w:styleId="HeaderChar">
    <w:name w:val="Header Char"/>
    <w:basedOn w:val="DefaultParagraphFont"/>
    <w:link w:val="Header"/>
    <w:uiPriority w:val="99"/>
    <w:semiHidden/>
    <w:rsid w:val="003577BB"/>
  </w:style>
  <w:style w:type="paragraph" w:styleId="Footer">
    <w:name w:val="footer"/>
    <w:basedOn w:val="Normal"/>
    <w:link w:val="FooterChar"/>
    <w:uiPriority w:val="99"/>
    <w:semiHidden/>
    <w:unhideWhenUsed/>
    <w:rsid w:val="003577BB"/>
    <w:pPr>
      <w:tabs>
        <w:tab w:val="center" w:pos="4513"/>
        <w:tab w:val="right" w:pos="9026"/>
      </w:tabs>
    </w:pPr>
  </w:style>
  <w:style w:type="character" w:customStyle="1" w:styleId="FooterChar">
    <w:name w:val="Footer Char"/>
    <w:basedOn w:val="DefaultParagraphFont"/>
    <w:link w:val="Footer"/>
    <w:uiPriority w:val="99"/>
    <w:semiHidden/>
    <w:rsid w:val="003577BB"/>
  </w:style>
  <w:style w:type="paragraph" w:styleId="DocumentMap">
    <w:name w:val="Document Map"/>
    <w:basedOn w:val="Normal"/>
    <w:link w:val="DocumentMapChar"/>
    <w:uiPriority w:val="99"/>
    <w:semiHidden/>
    <w:unhideWhenUsed/>
    <w:rsid w:val="003577BB"/>
    <w:rPr>
      <w:rFonts w:ascii="Times New Roman" w:hAnsi="Times New Roman" w:cs="Times New Roman"/>
    </w:rPr>
  </w:style>
  <w:style w:type="character" w:customStyle="1" w:styleId="DocumentMapChar">
    <w:name w:val="Document Map Char"/>
    <w:basedOn w:val="DefaultParagraphFont"/>
    <w:link w:val="DocumentMap"/>
    <w:uiPriority w:val="99"/>
    <w:semiHidden/>
    <w:rsid w:val="003577BB"/>
    <w:rPr>
      <w:rFonts w:ascii="Times New Roman" w:hAnsi="Times New Roman" w:cs="Times New Roman"/>
    </w:rPr>
  </w:style>
  <w:style w:type="paragraph" w:styleId="ListParagraph">
    <w:name w:val="List Paragraph"/>
    <w:basedOn w:val="Normal"/>
    <w:uiPriority w:val="34"/>
    <w:qFormat/>
    <w:rsid w:val="00360C36"/>
    <w:pPr>
      <w:ind w:left="720"/>
      <w:contextualSpacing/>
    </w:pPr>
  </w:style>
  <w:style w:type="table" w:customStyle="1" w:styleId="PlainTable11">
    <w:name w:val="Plain Table 11"/>
    <w:basedOn w:val="TableNormal"/>
    <w:uiPriority w:val="41"/>
    <w:rsid w:val="009A384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9A38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9A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506D6"/>
    <w:rPr>
      <w:color w:val="0563C1" w:themeColor="hyperlink"/>
      <w:u w:val="single"/>
    </w:rPr>
  </w:style>
  <w:style w:type="paragraph" w:customStyle="1" w:styleId="EndNoteBibliographyTitle">
    <w:name w:val="EndNote Bibliography Title"/>
    <w:basedOn w:val="Normal"/>
    <w:rsid w:val="00843E6D"/>
    <w:pPr>
      <w:jc w:val="center"/>
    </w:pPr>
    <w:rPr>
      <w:rFonts w:ascii="Calibri" w:hAnsi="Calibri" w:cs="Calibri"/>
      <w:lang w:val="en-US"/>
    </w:rPr>
  </w:style>
  <w:style w:type="paragraph" w:customStyle="1" w:styleId="EndNoteBibliography">
    <w:name w:val="EndNote Bibliography"/>
    <w:basedOn w:val="Normal"/>
    <w:rsid w:val="00843E6D"/>
    <w:rPr>
      <w:rFonts w:ascii="Calibri" w:hAnsi="Calibri" w:cs="Calibri"/>
      <w:lang w:val="en-US"/>
    </w:rPr>
  </w:style>
  <w:style w:type="character" w:styleId="CommentReference">
    <w:name w:val="annotation reference"/>
    <w:basedOn w:val="DefaultParagraphFont"/>
    <w:uiPriority w:val="99"/>
    <w:semiHidden/>
    <w:unhideWhenUsed/>
    <w:rsid w:val="002F4715"/>
    <w:rPr>
      <w:sz w:val="16"/>
      <w:szCs w:val="16"/>
    </w:rPr>
  </w:style>
  <w:style w:type="paragraph" w:styleId="CommentText">
    <w:name w:val="annotation text"/>
    <w:basedOn w:val="Normal"/>
    <w:link w:val="CommentTextChar"/>
    <w:uiPriority w:val="99"/>
    <w:unhideWhenUsed/>
    <w:rsid w:val="002F4715"/>
    <w:rPr>
      <w:sz w:val="20"/>
      <w:szCs w:val="20"/>
    </w:rPr>
  </w:style>
  <w:style w:type="character" w:customStyle="1" w:styleId="CommentTextChar">
    <w:name w:val="Comment Text Char"/>
    <w:basedOn w:val="DefaultParagraphFont"/>
    <w:link w:val="CommentText"/>
    <w:uiPriority w:val="99"/>
    <w:rsid w:val="002F4715"/>
    <w:rPr>
      <w:sz w:val="20"/>
      <w:szCs w:val="20"/>
    </w:rPr>
  </w:style>
  <w:style w:type="paragraph" w:styleId="CommentSubject">
    <w:name w:val="annotation subject"/>
    <w:basedOn w:val="CommentText"/>
    <w:next w:val="CommentText"/>
    <w:link w:val="CommentSubjectChar"/>
    <w:uiPriority w:val="99"/>
    <w:semiHidden/>
    <w:unhideWhenUsed/>
    <w:rsid w:val="002F4715"/>
    <w:rPr>
      <w:b/>
      <w:bCs/>
    </w:rPr>
  </w:style>
  <w:style w:type="character" w:customStyle="1" w:styleId="CommentSubjectChar">
    <w:name w:val="Comment Subject Char"/>
    <w:basedOn w:val="CommentTextChar"/>
    <w:link w:val="CommentSubject"/>
    <w:uiPriority w:val="99"/>
    <w:semiHidden/>
    <w:rsid w:val="002F4715"/>
    <w:rPr>
      <w:b/>
      <w:bCs/>
      <w:sz w:val="20"/>
      <w:szCs w:val="20"/>
    </w:rPr>
  </w:style>
  <w:style w:type="paragraph" w:styleId="BalloonText">
    <w:name w:val="Balloon Text"/>
    <w:basedOn w:val="Normal"/>
    <w:link w:val="BalloonTextChar"/>
    <w:uiPriority w:val="99"/>
    <w:semiHidden/>
    <w:unhideWhenUsed/>
    <w:rsid w:val="002F47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715"/>
    <w:rPr>
      <w:rFonts w:ascii="Segoe UI" w:hAnsi="Segoe UI" w:cs="Segoe UI"/>
      <w:sz w:val="18"/>
      <w:szCs w:val="18"/>
    </w:rPr>
  </w:style>
  <w:style w:type="table" w:customStyle="1" w:styleId="PlainTable210">
    <w:name w:val="Plain Table 21"/>
    <w:basedOn w:val="TableNormal"/>
    <w:uiPriority w:val="42"/>
    <w:rsid w:val="000C2E94"/>
    <w:rPr>
      <w:rFonts w:ascii="Times New Roman" w:eastAsia="Times New Roman" w:hAnsi="Times New Roman" w:cs="Times New Roman"/>
      <w:sz w:val="20"/>
      <w:szCs w:val="20"/>
      <w:lang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rsid w:val="00BA7EE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BA7E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BA7EE7"/>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rsid w:val="00BA7EE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BA7EE7"/>
    <w:rPr>
      <w:rFonts w:ascii="Palatino Linotype" w:eastAsia="Times New Roman" w:hAnsi="Palatino Linotype" w:cs="Arial"/>
      <w:b/>
      <w:sz w:val="22"/>
      <w:szCs w:val="26"/>
      <w:lang w:eastAsia="en-GB"/>
    </w:rPr>
  </w:style>
  <w:style w:type="character" w:customStyle="1" w:styleId="Heading6Char">
    <w:name w:val="Heading 6 Char"/>
    <w:basedOn w:val="DefaultParagraphFont"/>
    <w:link w:val="Heading6"/>
    <w:rsid w:val="00BA7EE7"/>
    <w:rPr>
      <w:rFonts w:ascii="Times New Roman" w:eastAsia="Times New Roman" w:hAnsi="Times New Roman" w:cs="Times New Roman"/>
      <w:b/>
      <w:bCs/>
      <w:sz w:val="22"/>
      <w:szCs w:val="22"/>
      <w:lang w:eastAsia="en-GB"/>
    </w:rPr>
  </w:style>
  <w:style w:type="character" w:customStyle="1" w:styleId="Heading7Char">
    <w:name w:val="Heading 7 Char"/>
    <w:basedOn w:val="DefaultParagraphFont"/>
    <w:link w:val="Heading7"/>
    <w:rsid w:val="00BA7EE7"/>
    <w:rPr>
      <w:rFonts w:ascii="Times New Roman" w:eastAsia="Times New Roman" w:hAnsi="Times New Roman" w:cs="Times New Roman"/>
      <w:lang w:eastAsia="en-GB"/>
    </w:rPr>
  </w:style>
  <w:style w:type="character" w:customStyle="1" w:styleId="Heading8Char">
    <w:name w:val="Heading 8 Char"/>
    <w:basedOn w:val="DefaultParagraphFont"/>
    <w:link w:val="Heading8"/>
    <w:rsid w:val="00BA7EE7"/>
    <w:rPr>
      <w:rFonts w:ascii="Times New Roman" w:eastAsia="Times New Roman" w:hAnsi="Times New Roman" w:cs="Times New Roman"/>
      <w:i/>
      <w:iCs/>
      <w:lang w:eastAsia="en-GB"/>
    </w:rPr>
  </w:style>
  <w:style w:type="character" w:customStyle="1" w:styleId="Heading9Char">
    <w:name w:val="Heading 9 Char"/>
    <w:basedOn w:val="DefaultParagraphFont"/>
    <w:link w:val="Heading9"/>
    <w:rsid w:val="00BA7EE7"/>
    <w:rPr>
      <w:rFonts w:ascii="Arial" w:eastAsia="Times New Roman" w:hAnsi="Arial" w:cs="Arial"/>
      <w:sz w:val="22"/>
      <w:szCs w:val="22"/>
      <w:lang w:eastAsia="en-GB"/>
    </w:rPr>
  </w:style>
  <w:style w:type="character" w:customStyle="1" w:styleId="title2">
    <w:name w:val="title2"/>
    <w:basedOn w:val="DefaultParagraphFont"/>
    <w:rsid w:val="00365D57"/>
  </w:style>
  <w:style w:type="character" w:customStyle="1" w:styleId="UnresolvedMention1">
    <w:name w:val="Unresolved Mention1"/>
    <w:basedOn w:val="DefaultParagraphFont"/>
    <w:uiPriority w:val="99"/>
    <w:rsid w:val="00584F1D"/>
    <w:rPr>
      <w:color w:val="808080"/>
      <w:shd w:val="clear" w:color="auto" w:fill="E6E6E6"/>
    </w:rPr>
  </w:style>
  <w:style w:type="paragraph" w:styleId="NormalWeb">
    <w:name w:val="Normal (Web)"/>
    <w:basedOn w:val="Normal"/>
    <w:uiPriority w:val="99"/>
    <w:semiHidden/>
    <w:unhideWhenUsed/>
    <w:rsid w:val="004F0A08"/>
    <w:pPr>
      <w:spacing w:before="100" w:beforeAutospacing="1" w:after="100" w:afterAutospacing="1"/>
    </w:pPr>
    <w:rPr>
      <w:rFonts w:ascii="Times New Roman" w:eastAsiaTheme="minorEastAsia" w:hAnsi="Times New Roman" w:cs="Times New Roman"/>
      <w:lang w:eastAsia="en-GB"/>
    </w:rPr>
  </w:style>
  <w:style w:type="paragraph" w:styleId="Revision">
    <w:name w:val="Revision"/>
    <w:hidden/>
    <w:uiPriority w:val="99"/>
    <w:semiHidden/>
    <w:rsid w:val="00BC6971"/>
  </w:style>
  <w:style w:type="table" w:customStyle="1" w:styleId="PlainTable211">
    <w:name w:val="Plain Table 211"/>
    <w:basedOn w:val="TableNormal"/>
    <w:uiPriority w:val="42"/>
    <w:rsid w:val="00160CA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2">
    <w:name w:val="Unresolved Mention2"/>
    <w:basedOn w:val="DefaultParagraphFont"/>
    <w:uiPriority w:val="99"/>
    <w:semiHidden/>
    <w:unhideWhenUsed/>
    <w:rsid w:val="007E5270"/>
    <w:rPr>
      <w:color w:val="808080"/>
      <w:shd w:val="clear" w:color="auto" w:fill="E6E6E6"/>
    </w:rPr>
  </w:style>
  <w:style w:type="table" w:customStyle="1" w:styleId="PlainTable212">
    <w:name w:val="Plain Table 212"/>
    <w:basedOn w:val="TableNormal"/>
    <w:uiPriority w:val="42"/>
    <w:rsid w:val="00B42AD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922000">
      <w:bodyDiv w:val="1"/>
      <w:marLeft w:val="0"/>
      <w:marRight w:val="0"/>
      <w:marTop w:val="0"/>
      <w:marBottom w:val="0"/>
      <w:divBdr>
        <w:top w:val="none" w:sz="0" w:space="0" w:color="auto"/>
        <w:left w:val="none" w:sz="0" w:space="0" w:color="auto"/>
        <w:bottom w:val="none" w:sz="0" w:space="0" w:color="auto"/>
        <w:right w:val="none" w:sz="0" w:space="0" w:color="auto"/>
      </w:divBdr>
    </w:div>
    <w:div w:id="550927277">
      <w:bodyDiv w:val="1"/>
      <w:marLeft w:val="0"/>
      <w:marRight w:val="0"/>
      <w:marTop w:val="0"/>
      <w:marBottom w:val="0"/>
      <w:divBdr>
        <w:top w:val="none" w:sz="0" w:space="0" w:color="auto"/>
        <w:left w:val="none" w:sz="0" w:space="0" w:color="auto"/>
        <w:bottom w:val="none" w:sz="0" w:space="0" w:color="auto"/>
        <w:right w:val="none" w:sz="0" w:space="0" w:color="auto"/>
      </w:divBdr>
    </w:div>
    <w:div w:id="1007711827">
      <w:bodyDiv w:val="1"/>
      <w:marLeft w:val="0"/>
      <w:marRight w:val="0"/>
      <w:marTop w:val="0"/>
      <w:marBottom w:val="0"/>
      <w:divBdr>
        <w:top w:val="none" w:sz="0" w:space="0" w:color="auto"/>
        <w:left w:val="none" w:sz="0" w:space="0" w:color="auto"/>
        <w:bottom w:val="none" w:sz="0" w:space="0" w:color="auto"/>
        <w:right w:val="none" w:sz="0" w:space="0" w:color="auto"/>
      </w:divBdr>
    </w:div>
    <w:div w:id="1114136023">
      <w:bodyDiv w:val="1"/>
      <w:marLeft w:val="0"/>
      <w:marRight w:val="0"/>
      <w:marTop w:val="0"/>
      <w:marBottom w:val="0"/>
      <w:divBdr>
        <w:top w:val="none" w:sz="0" w:space="0" w:color="auto"/>
        <w:left w:val="none" w:sz="0" w:space="0" w:color="auto"/>
        <w:bottom w:val="none" w:sz="0" w:space="0" w:color="auto"/>
        <w:right w:val="none" w:sz="0" w:space="0" w:color="auto"/>
      </w:divBdr>
    </w:div>
    <w:div w:id="1269117279">
      <w:bodyDiv w:val="1"/>
      <w:marLeft w:val="0"/>
      <w:marRight w:val="0"/>
      <w:marTop w:val="0"/>
      <w:marBottom w:val="0"/>
      <w:divBdr>
        <w:top w:val="none" w:sz="0" w:space="0" w:color="auto"/>
        <w:left w:val="none" w:sz="0" w:space="0" w:color="auto"/>
        <w:bottom w:val="none" w:sz="0" w:space="0" w:color="auto"/>
        <w:right w:val="none" w:sz="0" w:space="0" w:color="auto"/>
      </w:divBdr>
    </w:div>
    <w:div w:id="1290933003">
      <w:bodyDiv w:val="1"/>
      <w:marLeft w:val="0"/>
      <w:marRight w:val="0"/>
      <w:marTop w:val="0"/>
      <w:marBottom w:val="0"/>
      <w:divBdr>
        <w:top w:val="none" w:sz="0" w:space="0" w:color="auto"/>
        <w:left w:val="none" w:sz="0" w:space="0" w:color="auto"/>
        <w:bottom w:val="none" w:sz="0" w:space="0" w:color="auto"/>
        <w:right w:val="none" w:sz="0" w:space="0" w:color="auto"/>
      </w:divBdr>
    </w:div>
    <w:div w:id="1506674380">
      <w:bodyDiv w:val="1"/>
      <w:marLeft w:val="0"/>
      <w:marRight w:val="0"/>
      <w:marTop w:val="0"/>
      <w:marBottom w:val="0"/>
      <w:divBdr>
        <w:top w:val="none" w:sz="0" w:space="0" w:color="auto"/>
        <w:left w:val="none" w:sz="0" w:space="0" w:color="auto"/>
        <w:bottom w:val="none" w:sz="0" w:space="0" w:color="auto"/>
        <w:right w:val="none" w:sz="0" w:space="0" w:color="auto"/>
      </w:divBdr>
    </w:div>
    <w:div w:id="154463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mj.com/about-bmj/resources-authors/forms-policies-and-checklists/copyright-open-access-and-permission-reuse" TargetMode="External"/><Relationship Id="rId18" Type="http://schemas.openxmlformats.org/officeDocument/2006/relationships/image" Target="media/image3.tif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www.bmj.com/sites/default/files/BMJ%20Author%20Licence%20March%202013.doc" TargetMode="External"/><Relationship Id="rId17" Type="http://schemas.openxmlformats.org/officeDocument/2006/relationships/image" Target="media/image2.tiff"/><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16/j.drugalcdep.2009.02.006" TargetMode="External"/><Relationship Id="rId20" Type="http://schemas.openxmlformats.org/officeDocument/2006/relationships/image" Target="media/image5.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x.doi.org/10.1016/S0005-7894(78)80111-7" TargetMode="External"/><Relationship Id="rId23" Type="http://schemas.openxmlformats.org/officeDocument/2006/relationships/image" Target="media/image8.emf"/><Relationship Id="rId28" Type="http://schemas.openxmlformats.org/officeDocument/2006/relationships/image" Target="media/image13.tiff"/><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creativecommons.org/"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header" Target="header3.xml"/><Relationship Id="rId8" Type="http://schemas.openxmlformats.org/officeDocument/2006/relationships/hyperlink" Target="mailto:paul.aveyard@phc.ox.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1B9BCE9-D0DB-4D06-989F-AC666DB91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14840</Words>
  <Characters>84593</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99235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Aveyard</dc:creator>
  <cp:lastModifiedBy>Cipriano, K.</cp:lastModifiedBy>
  <cp:revision>2</cp:revision>
  <dcterms:created xsi:type="dcterms:W3CDTF">2018-04-19T08:54:00Z</dcterms:created>
  <dcterms:modified xsi:type="dcterms:W3CDTF">2018-04-19T08:54:00Z</dcterms:modified>
</cp:coreProperties>
</file>