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1CE571" w14:textId="2555AEA8" w:rsidR="008740AC" w:rsidRDefault="008740AC" w:rsidP="008740AC">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Dynamic Sublimes, Changing Plans, and the Legacy of </w:t>
      </w:r>
      <w:r w:rsidR="00362D2B">
        <w:rPr>
          <w:rFonts w:ascii="Times New Roman" w:hAnsi="Times New Roman" w:cs="Times New Roman"/>
          <w:b/>
          <w:sz w:val="24"/>
          <w:szCs w:val="24"/>
        </w:rPr>
        <w:t xml:space="preserve">a Megaproject: </w:t>
      </w:r>
      <w:r w:rsidR="00F71D41">
        <w:rPr>
          <w:rFonts w:ascii="Times New Roman" w:hAnsi="Times New Roman" w:cs="Times New Roman"/>
          <w:b/>
          <w:sz w:val="24"/>
          <w:szCs w:val="24"/>
        </w:rPr>
        <w:t>T</w:t>
      </w:r>
      <w:r>
        <w:rPr>
          <w:rFonts w:ascii="Times New Roman" w:hAnsi="Times New Roman" w:cs="Times New Roman"/>
          <w:b/>
          <w:sz w:val="24"/>
          <w:szCs w:val="24"/>
        </w:rPr>
        <w:t>he</w:t>
      </w:r>
      <w:r w:rsidR="00F71D41">
        <w:rPr>
          <w:rFonts w:ascii="Times New Roman" w:hAnsi="Times New Roman" w:cs="Times New Roman"/>
          <w:b/>
          <w:sz w:val="24"/>
          <w:szCs w:val="24"/>
        </w:rPr>
        <w:t xml:space="preserve"> Case of t</w:t>
      </w:r>
      <w:r w:rsidR="00362D2B">
        <w:rPr>
          <w:rFonts w:ascii="Times New Roman" w:hAnsi="Times New Roman" w:cs="Times New Roman"/>
          <w:b/>
          <w:sz w:val="24"/>
          <w:szCs w:val="24"/>
        </w:rPr>
        <w:t>he</w:t>
      </w:r>
      <w:r>
        <w:rPr>
          <w:rFonts w:ascii="Times New Roman" w:hAnsi="Times New Roman" w:cs="Times New Roman"/>
          <w:b/>
          <w:sz w:val="24"/>
          <w:szCs w:val="24"/>
        </w:rPr>
        <w:t xml:space="preserve"> 1966 Soccer World Cup </w:t>
      </w:r>
    </w:p>
    <w:p w14:paraId="2DC496AE" w14:textId="77777777" w:rsidR="00635EC8" w:rsidRDefault="00635EC8" w:rsidP="008740AC">
      <w:pPr>
        <w:spacing w:line="480" w:lineRule="auto"/>
        <w:rPr>
          <w:rFonts w:ascii="Times New Roman" w:hAnsi="Times New Roman" w:cs="Times New Roman"/>
          <w:b/>
          <w:sz w:val="24"/>
          <w:szCs w:val="24"/>
        </w:rPr>
      </w:pPr>
    </w:p>
    <w:p w14:paraId="55E4BDB7" w14:textId="77777777" w:rsidR="00635EC8" w:rsidRDefault="00635EC8" w:rsidP="008740AC">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*PLEASE NOTE: THIS IS THE PRE-PRINT MANUSCRIPT, NOT THE FINAL TYPSET ARTICLE THAT WAS PUBLISHED. </w:t>
      </w:r>
    </w:p>
    <w:p w14:paraId="4753E20C" w14:textId="0CC00521" w:rsidR="00635EC8" w:rsidRDefault="00635EC8" w:rsidP="008740AC">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WE PUT THIS VERSION ONLINE BECAUSE OUR UNIVERSITY </w:t>
      </w:r>
      <w:r w:rsidR="00D15D85">
        <w:rPr>
          <w:rFonts w:ascii="Times New Roman" w:hAnsi="Times New Roman" w:cs="Times New Roman"/>
          <w:b/>
          <w:sz w:val="24"/>
          <w:szCs w:val="24"/>
        </w:rPr>
        <w:t xml:space="preserve">ASKED </w:t>
      </w:r>
      <w:r>
        <w:rPr>
          <w:rFonts w:ascii="Times New Roman" w:hAnsi="Times New Roman" w:cs="Times New Roman"/>
          <w:b/>
          <w:sz w:val="24"/>
          <w:szCs w:val="24"/>
        </w:rPr>
        <w:t xml:space="preserve">US </w:t>
      </w:r>
      <w:r w:rsidR="00D15D85">
        <w:rPr>
          <w:rFonts w:ascii="Times New Roman" w:hAnsi="Times New Roman" w:cs="Times New Roman"/>
          <w:b/>
          <w:sz w:val="24"/>
          <w:szCs w:val="24"/>
        </w:rPr>
        <w:t xml:space="preserve">TO </w:t>
      </w:r>
      <w:bookmarkStart w:id="0" w:name="_GoBack"/>
      <w:bookmarkEnd w:id="0"/>
      <w:r>
        <w:rPr>
          <w:rFonts w:ascii="Times New Roman" w:hAnsi="Times New Roman" w:cs="Times New Roman"/>
          <w:b/>
          <w:sz w:val="24"/>
          <w:szCs w:val="24"/>
        </w:rPr>
        <w:t xml:space="preserve">DO SO.  </w:t>
      </w:r>
    </w:p>
    <w:p w14:paraId="33374E69" w14:textId="21F6CD96" w:rsidR="00635EC8" w:rsidRDefault="00635EC8" w:rsidP="008740AC">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BUT </w:t>
      </w:r>
      <w:r>
        <w:rPr>
          <w:rFonts w:ascii="Times New Roman" w:hAnsi="Times New Roman" w:cs="Times New Roman"/>
          <w:b/>
          <w:sz w:val="24"/>
          <w:szCs w:val="24"/>
        </w:rPr>
        <w:t xml:space="preserve">WE THE AUTHORS ADVISE </w:t>
      </w:r>
      <w:r>
        <w:rPr>
          <w:rFonts w:ascii="Times New Roman" w:hAnsi="Times New Roman" w:cs="Times New Roman"/>
          <w:b/>
          <w:sz w:val="24"/>
          <w:szCs w:val="24"/>
        </w:rPr>
        <w:t xml:space="preserve">THAT INSTEAD OF READING THIS DRAFT YOU INSTEAD DOWNLOAD AND READ THE ACTUAL OFFICIAL PUBLISHED VERSION ONLINE </w:t>
      </w:r>
      <w:r w:rsidRPr="00635EC8">
        <w:rPr>
          <w:rFonts w:ascii="Times New Roman" w:hAnsi="Times New Roman" w:cs="Times New Roman"/>
          <w:b/>
          <w:sz w:val="24"/>
          <w:szCs w:val="24"/>
          <w:u w:val="single"/>
        </w:rPr>
        <w:t>FREE OF CHARGE</w:t>
      </w:r>
      <w:r>
        <w:rPr>
          <w:rFonts w:ascii="Times New Roman" w:hAnsi="Times New Roman" w:cs="Times New Roman"/>
          <w:b/>
          <w:sz w:val="24"/>
          <w:szCs w:val="24"/>
          <w:u w:val="single"/>
        </w:rPr>
        <w:t xml:space="preserve"> </w:t>
      </w:r>
      <w:r>
        <w:rPr>
          <w:rFonts w:ascii="Times New Roman" w:hAnsi="Times New Roman" w:cs="Times New Roman"/>
          <w:b/>
          <w:sz w:val="24"/>
          <w:szCs w:val="24"/>
        </w:rPr>
        <w:t xml:space="preserve"> AND FULLY OPEN ACCESS AT:  </w:t>
      </w:r>
    </w:p>
    <w:p w14:paraId="69D557A4" w14:textId="7A7782E0" w:rsidR="00635EC8" w:rsidRDefault="00635EC8" w:rsidP="008740AC">
      <w:pPr>
        <w:spacing w:line="480" w:lineRule="auto"/>
        <w:rPr>
          <w:rFonts w:ascii="Times New Roman" w:hAnsi="Times New Roman" w:cs="Times New Roman"/>
          <w:b/>
          <w:sz w:val="24"/>
          <w:szCs w:val="24"/>
        </w:rPr>
      </w:pPr>
      <w:hyperlink r:id="rId9" w:history="1">
        <w:r w:rsidRPr="00635EC8">
          <w:rPr>
            <w:rStyle w:val="Hyperlink"/>
            <w:rFonts w:ascii="Times New Roman" w:hAnsi="Times New Roman" w:cs="Times New Roman"/>
            <w:b/>
            <w:sz w:val="24"/>
            <w:szCs w:val="24"/>
          </w:rPr>
          <w:t>https://www.pmi.org/learning/library/dynamic-sublimes-megaproject-1966-soccer-world-cup-10991</w:t>
        </w:r>
      </w:hyperlink>
    </w:p>
    <w:p w14:paraId="3ECBF77F" w14:textId="535FF90E" w:rsidR="00C43C1C" w:rsidRDefault="00635EC8" w:rsidP="008A78DA">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Dr</w:t>
      </w:r>
      <w:proofErr w:type="spellEnd"/>
      <w:r>
        <w:rPr>
          <w:rFonts w:ascii="Times New Roman" w:hAnsi="Times New Roman" w:cs="Times New Roman"/>
          <w:b/>
          <w:sz w:val="24"/>
          <w:szCs w:val="24"/>
        </w:rPr>
        <w:t xml:space="preserve"> Alex G. Gillett and </w:t>
      </w:r>
      <w:proofErr w:type="spellStart"/>
      <w:r>
        <w:rPr>
          <w:rFonts w:ascii="Times New Roman" w:hAnsi="Times New Roman" w:cs="Times New Roman"/>
          <w:b/>
          <w:sz w:val="24"/>
          <w:szCs w:val="24"/>
        </w:rPr>
        <w:t>Dr</w:t>
      </w:r>
      <w:proofErr w:type="spellEnd"/>
      <w:r>
        <w:rPr>
          <w:rFonts w:ascii="Times New Roman" w:hAnsi="Times New Roman" w:cs="Times New Roman"/>
          <w:b/>
          <w:sz w:val="24"/>
          <w:szCs w:val="24"/>
        </w:rPr>
        <w:t xml:space="preserve"> Kevin D. Tennent</w:t>
      </w:r>
    </w:p>
    <w:p w14:paraId="31E287B3" w14:textId="77777777" w:rsidR="00C43C1C" w:rsidRDefault="00C43C1C" w:rsidP="008A78DA">
      <w:pPr>
        <w:spacing w:line="480" w:lineRule="auto"/>
        <w:rPr>
          <w:rFonts w:ascii="Times New Roman" w:hAnsi="Times New Roman" w:cs="Times New Roman"/>
          <w:b/>
          <w:sz w:val="24"/>
          <w:szCs w:val="24"/>
        </w:rPr>
      </w:pPr>
    </w:p>
    <w:p w14:paraId="5A7C9938" w14:textId="77777777" w:rsidR="00C43C1C" w:rsidRDefault="00C43C1C" w:rsidP="008A78DA">
      <w:pPr>
        <w:spacing w:line="480" w:lineRule="auto"/>
        <w:rPr>
          <w:rFonts w:ascii="Times New Roman" w:hAnsi="Times New Roman" w:cs="Times New Roman"/>
          <w:b/>
          <w:sz w:val="24"/>
          <w:szCs w:val="24"/>
        </w:rPr>
      </w:pPr>
    </w:p>
    <w:p w14:paraId="790EE636" w14:textId="77777777" w:rsidR="00C43C1C" w:rsidRDefault="00C43C1C" w:rsidP="008A78DA">
      <w:pPr>
        <w:spacing w:line="480" w:lineRule="auto"/>
        <w:rPr>
          <w:rFonts w:ascii="Times New Roman" w:hAnsi="Times New Roman" w:cs="Times New Roman"/>
          <w:b/>
          <w:sz w:val="24"/>
          <w:szCs w:val="24"/>
        </w:rPr>
      </w:pPr>
    </w:p>
    <w:p w14:paraId="4BA2A2E6" w14:textId="7FB9C25A" w:rsidR="00C43C1C" w:rsidRDefault="00762A3E" w:rsidP="00762A3E">
      <w:pPr>
        <w:tabs>
          <w:tab w:val="left" w:pos="2660"/>
        </w:tabs>
        <w:spacing w:line="480" w:lineRule="auto"/>
        <w:rPr>
          <w:rFonts w:ascii="Times New Roman" w:hAnsi="Times New Roman" w:cs="Times New Roman"/>
          <w:b/>
          <w:sz w:val="24"/>
          <w:szCs w:val="24"/>
        </w:rPr>
      </w:pPr>
      <w:r>
        <w:rPr>
          <w:rFonts w:ascii="Times New Roman" w:hAnsi="Times New Roman" w:cs="Times New Roman"/>
          <w:b/>
          <w:sz w:val="24"/>
          <w:szCs w:val="24"/>
        </w:rPr>
        <w:tab/>
      </w:r>
    </w:p>
    <w:p w14:paraId="39502001" w14:textId="77777777" w:rsidR="00C43C1C" w:rsidRDefault="00C43C1C" w:rsidP="008A78DA">
      <w:pPr>
        <w:spacing w:line="480" w:lineRule="auto"/>
        <w:rPr>
          <w:rFonts w:ascii="Times New Roman" w:hAnsi="Times New Roman" w:cs="Times New Roman"/>
          <w:b/>
          <w:sz w:val="24"/>
          <w:szCs w:val="24"/>
        </w:rPr>
      </w:pPr>
    </w:p>
    <w:p w14:paraId="51E8A705" w14:textId="77777777" w:rsidR="00C43C1C" w:rsidRDefault="00C43C1C" w:rsidP="008A78DA">
      <w:pPr>
        <w:spacing w:line="480" w:lineRule="auto"/>
        <w:rPr>
          <w:rFonts w:ascii="Times New Roman" w:hAnsi="Times New Roman" w:cs="Times New Roman"/>
          <w:b/>
          <w:sz w:val="24"/>
          <w:szCs w:val="24"/>
        </w:rPr>
      </w:pPr>
    </w:p>
    <w:p w14:paraId="655C50CB" w14:textId="77777777" w:rsidR="00C43C1C" w:rsidRDefault="00C43C1C" w:rsidP="008A78DA">
      <w:pPr>
        <w:spacing w:line="480" w:lineRule="auto"/>
        <w:rPr>
          <w:rFonts w:ascii="Times New Roman" w:hAnsi="Times New Roman" w:cs="Times New Roman"/>
          <w:b/>
          <w:sz w:val="24"/>
          <w:szCs w:val="24"/>
        </w:rPr>
      </w:pPr>
    </w:p>
    <w:p w14:paraId="60F3FCD1" w14:textId="77777777" w:rsidR="00362D2B" w:rsidRDefault="00362D2B" w:rsidP="00362D2B">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Dynamic Sublimes, Changing Plans, and the Legacy of a Megaproject: the case of the 1966 Soccer World Cup </w:t>
      </w:r>
    </w:p>
    <w:p w14:paraId="1E3BA739" w14:textId="77777777" w:rsidR="00222F4D" w:rsidRDefault="00222F4D" w:rsidP="008A78DA">
      <w:pPr>
        <w:spacing w:line="480" w:lineRule="auto"/>
        <w:rPr>
          <w:rFonts w:ascii="Times New Roman" w:hAnsi="Times New Roman" w:cs="Times New Roman"/>
          <w:b/>
          <w:sz w:val="24"/>
          <w:szCs w:val="24"/>
        </w:rPr>
      </w:pPr>
    </w:p>
    <w:p w14:paraId="7D9948DB" w14:textId="77777777" w:rsidR="00AE4411" w:rsidRPr="00C43C1C" w:rsidRDefault="00AE4411" w:rsidP="008A78DA">
      <w:pPr>
        <w:spacing w:line="480" w:lineRule="auto"/>
        <w:rPr>
          <w:rFonts w:ascii="Times New Roman" w:hAnsi="Times New Roman" w:cs="Times New Roman"/>
          <w:b/>
          <w:sz w:val="24"/>
          <w:szCs w:val="24"/>
        </w:rPr>
      </w:pPr>
      <w:r w:rsidRPr="00C43C1C">
        <w:rPr>
          <w:rFonts w:ascii="Times New Roman" w:hAnsi="Times New Roman" w:cs="Times New Roman"/>
          <w:b/>
          <w:sz w:val="24"/>
          <w:szCs w:val="24"/>
        </w:rPr>
        <w:t>ABSTRACT</w:t>
      </w:r>
    </w:p>
    <w:p w14:paraId="21C2C9F0" w14:textId="7FF09F4D" w:rsidR="00190A58" w:rsidRPr="00190A58" w:rsidRDefault="00190A58" w:rsidP="00190A58">
      <w:pPr>
        <w:spacing w:line="480" w:lineRule="auto"/>
        <w:rPr>
          <w:rFonts w:ascii="Times New Roman" w:hAnsi="Times New Roman" w:cs="Times New Roman"/>
          <w:sz w:val="24"/>
          <w:szCs w:val="24"/>
          <w:highlight w:val="yellow"/>
        </w:rPr>
      </w:pPr>
      <w:r>
        <w:rPr>
          <w:rFonts w:ascii="Times New Roman" w:eastAsia="Times New Roman" w:hAnsi="Times New Roman" w:cs="Times New Roman"/>
          <w:sz w:val="24"/>
          <w:szCs w:val="24"/>
        </w:rPr>
        <w:t>Global sporting events</w:t>
      </w:r>
      <w:r w:rsidRPr="0020556C">
        <w:rPr>
          <w:rFonts w:ascii="Times New Roman" w:eastAsia="Times New Roman" w:hAnsi="Times New Roman" w:cs="Times New Roman"/>
          <w:sz w:val="24"/>
          <w:szCs w:val="24"/>
        </w:rPr>
        <w:t xml:space="preserve"> such as </w:t>
      </w:r>
      <w:r w:rsidRPr="0020556C">
        <w:rPr>
          <w:rFonts w:ascii="Times New Roman" w:hAnsi="Times New Roman" w:cs="Times New Roman"/>
          <w:sz w:val="24"/>
          <w:szCs w:val="24"/>
        </w:rPr>
        <w:t>FIFA World Cups have been described as megaprojects</w:t>
      </w:r>
      <w:r w:rsidRPr="0020556C">
        <w:rPr>
          <w:rFonts w:ascii="Times New Roman" w:eastAsia="Times New Roman" w:hAnsi="Times New Roman" w:cs="Times New Roman"/>
          <w:sz w:val="24"/>
          <w:szCs w:val="24"/>
        </w:rPr>
        <w:t xml:space="preserve">.  The motives of decision-makers for undertaking megaprojects are summarized by </w:t>
      </w:r>
      <w:proofErr w:type="spellStart"/>
      <w:r w:rsidRPr="0020556C">
        <w:rPr>
          <w:rFonts w:ascii="Times New Roman" w:hAnsi="Times New Roman" w:cs="Times New Roman"/>
          <w:sz w:val="24"/>
          <w:szCs w:val="24"/>
        </w:rPr>
        <w:t>Flyvbjerg’s</w:t>
      </w:r>
      <w:proofErr w:type="spellEnd"/>
      <w:r>
        <w:rPr>
          <w:rFonts w:ascii="Times New Roman" w:hAnsi="Times New Roman" w:cs="Times New Roman"/>
          <w:sz w:val="24"/>
          <w:szCs w:val="24"/>
        </w:rPr>
        <w:t xml:space="preserve"> (2012; 2014a) “four sublimes”</w:t>
      </w:r>
      <w:r w:rsidR="00A52888">
        <w:rPr>
          <w:rFonts w:ascii="Times New Roman" w:hAnsi="Times New Roman" w:cs="Times New Roman"/>
          <w:sz w:val="24"/>
          <w:szCs w:val="24"/>
        </w:rPr>
        <w:t>, which lack a temporal dimension</w:t>
      </w:r>
      <w:r>
        <w:rPr>
          <w:rFonts w:ascii="Times New Roman" w:hAnsi="Times New Roman" w:cs="Times New Roman"/>
          <w:sz w:val="24"/>
          <w:szCs w:val="24"/>
        </w:rPr>
        <w:t>. We utilize a case study of the 1966 FIFA World Cup in England applying</w:t>
      </w:r>
      <w:r w:rsidRPr="003D5B14">
        <w:rPr>
          <w:rFonts w:ascii="Times New Roman" w:hAnsi="Times New Roman" w:cs="Times New Roman"/>
          <w:sz w:val="24"/>
          <w:szCs w:val="24"/>
        </w:rPr>
        <w:t xml:space="preserve"> the three levels of project management identified by Morris &amp; Geraldi (2011) </w:t>
      </w:r>
      <w:r>
        <w:rPr>
          <w:rFonts w:ascii="Times New Roman" w:hAnsi="Times New Roman" w:cs="Times New Roman"/>
          <w:sz w:val="24"/>
          <w:szCs w:val="24"/>
        </w:rPr>
        <w:t xml:space="preserve">refined through </w:t>
      </w:r>
      <w:proofErr w:type="spellStart"/>
      <w:r>
        <w:rPr>
          <w:rFonts w:ascii="Times New Roman" w:hAnsi="Times New Roman" w:cs="Times New Roman"/>
          <w:sz w:val="24"/>
          <w:szCs w:val="24"/>
        </w:rPr>
        <w:t>Flyvbjerg’s</w:t>
      </w:r>
      <w:proofErr w:type="spellEnd"/>
      <w:r>
        <w:rPr>
          <w:rFonts w:ascii="Times New Roman" w:hAnsi="Times New Roman" w:cs="Times New Roman"/>
          <w:sz w:val="24"/>
          <w:szCs w:val="24"/>
        </w:rPr>
        <w:t xml:space="preserve"> </w:t>
      </w:r>
      <w:r w:rsidRPr="003D5B14">
        <w:rPr>
          <w:rFonts w:ascii="Times New Roman" w:hAnsi="Times New Roman" w:cs="Times New Roman"/>
          <w:sz w:val="24"/>
          <w:szCs w:val="24"/>
        </w:rPr>
        <w:t>four sublimes to analyze</w:t>
      </w:r>
      <w:r w:rsidR="00206776">
        <w:rPr>
          <w:rFonts w:ascii="Times New Roman" w:hAnsi="Times New Roman" w:cs="Times New Roman"/>
          <w:sz w:val="24"/>
          <w:szCs w:val="24"/>
        </w:rPr>
        <w:t xml:space="preserve"> the shifting nature of</w:t>
      </w:r>
      <w:r w:rsidRPr="003D5B14">
        <w:rPr>
          <w:rFonts w:ascii="Times New Roman" w:hAnsi="Times New Roman" w:cs="Times New Roman"/>
          <w:sz w:val="24"/>
          <w:szCs w:val="24"/>
        </w:rPr>
        <w:t xml:space="preserve"> stakeholders’ </w:t>
      </w:r>
      <w:r>
        <w:rPr>
          <w:rFonts w:ascii="Times New Roman" w:hAnsi="Times New Roman" w:cs="Times New Roman"/>
          <w:sz w:val="24"/>
          <w:szCs w:val="24"/>
        </w:rPr>
        <w:t>motives</w:t>
      </w:r>
      <w:r w:rsidRPr="003D5B14">
        <w:rPr>
          <w:rFonts w:ascii="Times New Roman" w:hAnsi="Times New Roman" w:cs="Times New Roman"/>
          <w:sz w:val="24"/>
          <w:szCs w:val="24"/>
        </w:rPr>
        <w:t xml:space="preserve">. </w:t>
      </w:r>
      <w:r w:rsidR="00A52888">
        <w:rPr>
          <w:rFonts w:ascii="Times New Roman" w:hAnsi="Times New Roman" w:cs="Times New Roman"/>
          <w:sz w:val="24"/>
          <w:szCs w:val="24"/>
        </w:rPr>
        <w:t xml:space="preserve">We </w:t>
      </w:r>
      <w:r w:rsidR="005015BF">
        <w:rPr>
          <w:rFonts w:ascii="Times New Roman" w:hAnsi="Times New Roman" w:cs="Times New Roman"/>
          <w:sz w:val="24"/>
          <w:szCs w:val="24"/>
        </w:rPr>
        <w:t>evidence</w:t>
      </w:r>
      <w:r w:rsidR="00206776">
        <w:rPr>
          <w:rFonts w:ascii="Times New Roman" w:hAnsi="Times New Roman" w:cs="Times New Roman"/>
          <w:sz w:val="24"/>
          <w:szCs w:val="24"/>
        </w:rPr>
        <w:t xml:space="preserve"> that</w:t>
      </w:r>
      <w:r w:rsidRPr="003D5B14">
        <w:rPr>
          <w:rFonts w:ascii="Times New Roman" w:hAnsi="Times New Roman" w:cs="Times New Roman"/>
          <w:sz w:val="24"/>
          <w:szCs w:val="24"/>
        </w:rPr>
        <w:t xml:space="preserve"> </w:t>
      </w:r>
      <w:proofErr w:type="spellStart"/>
      <w:r w:rsidRPr="003D5B14">
        <w:rPr>
          <w:rFonts w:ascii="Times New Roman" w:hAnsi="Times New Roman" w:cs="Times New Roman"/>
          <w:sz w:val="24"/>
          <w:szCs w:val="24"/>
        </w:rPr>
        <w:t>Flyvbjerg’s</w:t>
      </w:r>
      <w:proofErr w:type="spellEnd"/>
      <w:r w:rsidRPr="003D5B14">
        <w:rPr>
          <w:rFonts w:ascii="Times New Roman" w:hAnsi="Times New Roman" w:cs="Times New Roman"/>
          <w:sz w:val="24"/>
          <w:szCs w:val="24"/>
        </w:rPr>
        <w:t xml:space="preserve"> sublimes are dynamic in response to </w:t>
      </w:r>
      <w:r w:rsidR="00A52888">
        <w:rPr>
          <w:rFonts w:ascii="Times New Roman" w:hAnsi="Times New Roman" w:cs="Times New Roman"/>
          <w:sz w:val="24"/>
          <w:szCs w:val="24"/>
        </w:rPr>
        <w:t>change during the project timeline, creating new</w:t>
      </w:r>
      <w:r w:rsidR="005015BF">
        <w:rPr>
          <w:rFonts w:ascii="Times New Roman" w:hAnsi="Times New Roman" w:cs="Times New Roman"/>
          <w:sz w:val="24"/>
          <w:szCs w:val="24"/>
        </w:rPr>
        <w:t xml:space="preserve"> insights into project development and</w:t>
      </w:r>
      <w:r w:rsidR="00A52888">
        <w:rPr>
          <w:rFonts w:ascii="Times New Roman" w:hAnsi="Times New Roman" w:cs="Times New Roman"/>
          <w:sz w:val="24"/>
          <w:szCs w:val="24"/>
        </w:rPr>
        <w:t xml:space="preserve"> opportunities for research into historic projects.</w:t>
      </w:r>
    </w:p>
    <w:p w14:paraId="5A88CDA8" w14:textId="77777777" w:rsidR="00157C50" w:rsidRDefault="00157C50" w:rsidP="00990A44">
      <w:pPr>
        <w:spacing w:line="480" w:lineRule="auto"/>
        <w:rPr>
          <w:rFonts w:ascii="Times New Roman" w:hAnsi="Times New Roman" w:cs="Times New Roman"/>
          <w:sz w:val="24"/>
          <w:szCs w:val="24"/>
        </w:rPr>
      </w:pPr>
    </w:p>
    <w:p w14:paraId="4D468FFB" w14:textId="77777777" w:rsidR="00157C50" w:rsidRDefault="00157C50" w:rsidP="00990A44">
      <w:pPr>
        <w:spacing w:line="480" w:lineRule="auto"/>
        <w:rPr>
          <w:rFonts w:ascii="Times New Roman" w:hAnsi="Times New Roman" w:cs="Times New Roman"/>
          <w:sz w:val="24"/>
          <w:szCs w:val="24"/>
        </w:rPr>
      </w:pPr>
    </w:p>
    <w:p w14:paraId="270E63E1" w14:textId="77777777" w:rsidR="00157C50" w:rsidRDefault="00157C50" w:rsidP="00990A44">
      <w:pPr>
        <w:spacing w:line="480" w:lineRule="auto"/>
        <w:rPr>
          <w:rFonts w:ascii="Times New Roman" w:hAnsi="Times New Roman" w:cs="Times New Roman"/>
          <w:sz w:val="24"/>
          <w:szCs w:val="24"/>
        </w:rPr>
      </w:pPr>
    </w:p>
    <w:p w14:paraId="2FE4B3B4" w14:textId="77777777" w:rsidR="00B07387" w:rsidRDefault="00B07387" w:rsidP="008A78DA">
      <w:pPr>
        <w:spacing w:line="480" w:lineRule="auto"/>
        <w:rPr>
          <w:rFonts w:ascii="Times New Roman" w:hAnsi="Times New Roman" w:cs="Times New Roman"/>
          <w:sz w:val="24"/>
          <w:szCs w:val="24"/>
        </w:rPr>
      </w:pPr>
    </w:p>
    <w:p w14:paraId="69CAEAE7" w14:textId="77777777" w:rsidR="00206776" w:rsidRDefault="00206776" w:rsidP="008A78DA">
      <w:pPr>
        <w:spacing w:line="480" w:lineRule="auto"/>
        <w:rPr>
          <w:rFonts w:ascii="Times New Roman" w:hAnsi="Times New Roman" w:cs="Times New Roman"/>
          <w:sz w:val="24"/>
          <w:szCs w:val="24"/>
        </w:rPr>
      </w:pPr>
    </w:p>
    <w:p w14:paraId="28A29D5A" w14:textId="77777777" w:rsidR="00206776" w:rsidRDefault="00206776" w:rsidP="008A78DA">
      <w:pPr>
        <w:spacing w:line="480" w:lineRule="auto"/>
        <w:rPr>
          <w:rFonts w:ascii="Times New Roman" w:hAnsi="Times New Roman" w:cs="Times New Roman"/>
          <w:sz w:val="24"/>
          <w:szCs w:val="24"/>
        </w:rPr>
      </w:pPr>
    </w:p>
    <w:p w14:paraId="017B3BB9" w14:textId="77777777" w:rsidR="00206776" w:rsidRDefault="00206776" w:rsidP="008A78DA">
      <w:pPr>
        <w:spacing w:line="480" w:lineRule="auto"/>
        <w:rPr>
          <w:rFonts w:ascii="Times New Roman" w:hAnsi="Times New Roman" w:cs="Times New Roman"/>
          <w:sz w:val="24"/>
          <w:szCs w:val="24"/>
        </w:rPr>
      </w:pPr>
    </w:p>
    <w:p w14:paraId="6FAEDA42" w14:textId="77777777" w:rsidR="00206776" w:rsidRDefault="00206776" w:rsidP="008A78DA">
      <w:pPr>
        <w:spacing w:line="480" w:lineRule="auto"/>
        <w:rPr>
          <w:rFonts w:ascii="Times New Roman" w:hAnsi="Times New Roman" w:cs="Times New Roman"/>
          <w:sz w:val="24"/>
          <w:szCs w:val="24"/>
        </w:rPr>
      </w:pPr>
    </w:p>
    <w:p w14:paraId="21F7FCB5" w14:textId="77777777" w:rsidR="00206776" w:rsidRDefault="00206776" w:rsidP="008A78DA">
      <w:pPr>
        <w:spacing w:line="480" w:lineRule="auto"/>
        <w:rPr>
          <w:rFonts w:ascii="Times New Roman" w:hAnsi="Times New Roman" w:cs="Times New Roman"/>
          <w:b/>
          <w:sz w:val="24"/>
          <w:szCs w:val="24"/>
        </w:rPr>
      </w:pPr>
    </w:p>
    <w:p w14:paraId="525996B0" w14:textId="77777777" w:rsidR="00FC0D08" w:rsidRPr="00C43C1C" w:rsidRDefault="00AE4411" w:rsidP="008A78DA">
      <w:pPr>
        <w:spacing w:line="480" w:lineRule="auto"/>
        <w:rPr>
          <w:rFonts w:ascii="Times New Roman" w:hAnsi="Times New Roman" w:cs="Times New Roman"/>
          <w:b/>
          <w:sz w:val="24"/>
          <w:szCs w:val="24"/>
        </w:rPr>
      </w:pPr>
      <w:r w:rsidRPr="00C43C1C">
        <w:rPr>
          <w:rFonts w:ascii="Times New Roman" w:hAnsi="Times New Roman" w:cs="Times New Roman"/>
          <w:b/>
          <w:sz w:val="24"/>
          <w:szCs w:val="24"/>
        </w:rPr>
        <w:lastRenderedPageBreak/>
        <w:t>INTRODUCTION</w:t>
      </w:r>
    </w:p>
    <w:p w14:paraId="4F84AA80" w14:textId="1B6E8CD2" w:rsidR="00B91844" w:rsidRPr="0020556C" w:rsidRDefault="00FF7C61" w:rsidP="00B91844">
      <w:pPr>
        <w:spacing w:line="480" w:lineRule="auto"/>
        <w:rPr>
          <w:rFonts w:ascii="Times New Roman" w:hAnsi="Times New Roman" w:cs="Times New Roman"/>
          <w:sz w:val="24"/>
          <w:szCs w:val="24"/>
          <w:highlight w:val="yellow"/>
        </w:rPr>
      </w:pPr>
      <w:r w:rsidRPr="0020556C">
        <w:rPr>
          <w:rFonts w:ascii="Times New Roman" w:eastAsia="Times New Roman" w:hAnsi="Times New Roman" w:cs="Times New Roman"/>
          <w:sz w:val="24"/>
          <w:szCs w:val="24"/>
        </w:rPr>
        <w:t xml:space="preserve">Large-scale sport tournaments such as the </w:t>
      </w:r>
      <w:r w:rsidR="00B91844" w:rsidRPr="0020556C">
        <w:rPr>
          <w:rFonts w:ascii="Times New Roman" w:hAnsi="Times New Roman" w:cs="Times New Roman"/>
          <w:sz w:val="24"/>
          <w:szCs w:val="24"/>
        </w:rPr>
        <w:t>Oly</w:t>
      </w:r>
      <w:r w:rsidR="00C45418" w:rsidRPr="0020556C">
        <w:rPr>
          <w:rFonts w:ascii="Times New Roman" w:hAnsi="Times New Roman" w:cs="Times New Roman"/>
          <w:sz w:val="24"/>
          <w:szCs w:val="24"/>
        </w:rPr>
        <w:t xml:space="preserve">mpic Games and FIFA World Cups </w:t>
      </w:r>
      <w:r w:rsidR="00B91844" w:rsidRPr="0020556C">
        <w:rPr>
          <w:rFonts w:ascii="Times New Roman" w:hAnsi="Times New Roman" w:cs="Times New Roman"/>
          <w:sz w:val="24"/>
          <w:szCs w:val="24"/>
        </w:rPr>
        <w:t xml:space="preserve">have been described as megaprojects (e.g. Flyvbjerg &amp; Stewart, 2012; </w:t>
      </w:r>
      <w:r w:rsidR="00B91844" w:rsidRPr="0020556C">
        <w:rPr>
          <w:rFonts w:ascii="Times New Roman" w:eastAsia="Times New Roman" w:hAnsi="Times New Roman" w:cs="Times New Roman"/>
          <w:sz w:val="24"/>
          <w:szCs w:val="24"/>
          <w:shd w:val="clear" w:color="auto" w:fill="FFFFFF"/>
        </w:rPr>
        <w:t>Grün</w:t>
      </w:r>
      <w:r w:rsidR="00B91844" w:rsidRPr="0020556C">
        <w:rPr>
          <w:rFonts w:ascii="Times New Roman" w:hAnsi="Times New Roman" w:cs="Times New Roman"/>
          <w:sz w:val="24"/>
          <w:szCs w:val="24"/>
        </w:rPr>
        <w:t>, 2004)</w:t>
      </w:r>
      <w:r w:rsidR="00B91844" w:rsidRPr="0020556C">
        <w:rPr>
          <w:rFonts w:ascii="Times New Roman" w:eastAsia="Times New Roman" w:hAnsi="Times New Roman" w:cs="Times New Roman"/>
          <w:sz w:val="24"/>
          <w:szCs w:val="24"/>
        </w:rPr>
        <w:t xml:space="preserve">.  </w:t>
      </w:r>
      <w:r w:rsidR="00C45418" w:rsidRPr="0020556C">
        <w:rPr>
          <w:rFonts w:ascii="Times New Roman" w:eastAsia="Times New Roman" w:hAnsi="Times New Roman" w:cs="Times New Roman"/>
          <w:sz w:val="24"/>
          <w:szCs w:val="24"/>
        </w:rPr>
        <w:t xml:space="preserve">The motives of decision-makers for undertaking megaprojects are summarized by </w:t>
      </w:r>
      <w:proofErr w:type="spellStart"/>
      <w:r w:rsidR="00C45418" w:rsidRPr="0020556C">
        <w:rPr>
          <w:rFonts w:ascii="Times New Roman" w:hAnsi="Times New Roman" w:cs="Times New Roman"/>
          <w:sz w:val="24"/>
          <w:szCs w:val="24"/>
        </w:rPr>
        <w:t>Flyvbjerg’s</w:t>
      </w:r>
      <w:proofErr w:type="spellEnd"/>
      <w:r w:rsidR="00C45418" w:rsidRPr="0020556C">
        <w:rPr>
          <w:rFonts w:ascii="Times New Roman" w:hAnsi="Times New Roman" w:cs="Times New Roman"/>
          <w:sz w:val="24"/>
          <w:szCs w:val="24"/>
        </w:rPr>
        <w:t xml:space="preserve"> (2012; 2014a) “four sublimes”, which influence their objectives: Technological, Political, Economic and Aesthetic.</w:t>
      </w:r>
      <w:r w:rsidR="00C45418" w:rsidRPr="0020556C">
        <w:rPr>
          <w:rFonts w:ascii="Times New Roman" w:eastAsia="Times New Roman" w:hAnsi="Times New Roman" w:cs="Times New Roman"/>
          <w:sz w:val="24"/>
          <w:szCs w:val="24"/>
        </w:rPr>
        <w:t xml:space="preserve"> To mobilize sports megaprojects </w:t>
      </w:r>
      <w:r w:rsidRPr="0020556C">
        <w:rPr>
          <w:rFonts w:ascii="Times New Roman" w:eastAsia="Times New Roman" w:hAnsi="Times New Roman" w:cs="Times New Roman"/>
          <w:sz w:val="24"/>
          <w:szCs w:val="24"/>
        </w:rPr>
        <w:t>require</w:t>
      </w:r>
      <w:r w:rsidR="00C45418" w:rsidRPr="0020556C">
        <w:rPr>
          <w:rFonts w:ascii="Times New Roman" w:eastAsia="Times New Roman" w:hAnsi="Times New Roman" w:cs="Times New Roman"/>
          <w:sz w:val="24"/>
          <w:szCs w:val="24"/>
        </w:rPr>
        <w:t>s</w:t>
      </w:r>
      <w:r w:rsidRPr="0020556C">
        <w:rPr>
          <w:rFonts w:ascii="Times New Roman" w:eastAsia="Times New Roman" w:hAnsi="Times New Roman" w:cs="Times New Roman"/>
          <w:sz w:val="24"/>
          <w:szCs w:val="24"/>
        </w:rPr>
        <w:t xml:space="preserve"> the formation of a temporary </w:t>
      </w:r>
      <w:r w:rsidR="00B91844" w:rsidRPr="0020556C">
        <w:rPr>
          <w:rFonts w:ascii="Times New Roman" w:eastAsia="Times New Roman" w:hAnsi="Times New Roman" w:cs="Times New Roman"/>
          <w:sz w:val="24"/>
          <w:szCs w:val="24"/>
        </w:rPr>
        <w:t xml:space="preserve">project </w:t>
      </w:r>
      <w:r w:rsidRPr="0020556C">
        <w:rPr>
          <w:rFonts w:ascii="Times New Roman" w:eastAsia="Times New Roman" w:hAnsi="Times New Roman" w:cs="Times New Roman"/>
          <w:sz w:val="24"/>
          <w:szCs w:val="24"/>
        </w:rPr>
        <w:t>organization to plan and execute a large-scale an</w:t>
      </w:r>
      <w:r w:rsidR="00B91844" w:rsidRPr="0020556C">
        <w:rPr>
          <w:rFonts w:ascii="Times New Roman" w:eastAsia="Times New Roman" w:hAnsi="Times New Roman" w:cs="Times New Roman"/>
          <w:sz w:val="24"/>
          <w:szCs w:val="24"/>
        </w:rPr>
        <w:t>d complex fixed-duration event</w:t>
      </w:r>
      <w:r w:rsidR="00C45418" w:rsidRPr="0020556C">
        <w:rPr>
          <w:rFonts w:ascii="Times New Roman" w:eastAsia="Times New Roman" w:hAnsi="Times New Roman" w:cs="Times New Roman"/>
          <w:sz w:val="24"/>
          <w:szCs w:val="24"/>
        </w:rPr>
        <w:t>,</w:t>
      </w:r>
      <w:r w:rsidR="00B91844" w:rsidRPr="0020556C">
        <w:rPr>
          <w:rFonts w:ascii="Times New Roman" w:eastAsia="Times New Roman" w:hAnsi="Times New Roman" w:cs="Times New Roman"/>
          <w:sz w:val="24"/>
          <w:szCs w:val="24"/>
        </w:rPr>
        <w:t xml:space="preserve"> and i</w:t>
      </w:r>
      <w:r w:rsidRPr="0020556C">
        <w:rPr>
          <w:rFonts w:ascii="Times New Roman" w:eastAsia="Times New Roman" w:hAnsi="Times New Roman" w:cs="Times New Roman"/>
          <w:sz w:val="24"/>
          <w:szCs w:val="24"/>
        </w:rPr>
        <w:t xml:space="preserve">ncreasingly this also involves overseeing </w:t>
      </w:r>
      <w:r w:rsidR="00C45418" w:rsidRPr="0020556C">
        <w:rPr>
          <w:rFonts w:ascii="Times New Roman" w:eastAsia="Times New Roman" w:hAnsi="Times New Roman" w:cs="Times New Roman"/>
          <w:sz w:val="24"/>
          <w:szCs w:val="24"/>
        </w:rPr>
        <w:t>its</w:t>
      </w:r>
      <w:r w:rsidRPr="0020556C">
        <w:rPr>
          <w:rFonts w:ascii="Times New Roman" w:eastAsia="Times New Roman" w:hAnsi="Times New Roman" w:cs="Times New Roman"/>
          <w:sz w:val="24"/>
          <w:szCs w:val="24"/>
        </w:rPr>
        <w:t xml:space="preserve"> </w:t>
      </w:r>
      <w:r w:rsidR="00C45418" w:rsidRPr="0020556C">
        <w:rPr>
          <w:rFonts w:ascii="Times New Roman" w:eastAsia="Times New Roman" w:hAnsi="Times New Roman" w:cs="Times New Roman"/>
          <w:sz w:val="24"/>
          <w:szCs w:val="24"/>
        </w:rPr>
        <w:t>‘</w:t>
      </w:r>
      <w:r w:rsidRPr="0020556C">
        <w:rPr>
          <w:rFonts w:ascii="Times New Roman" w:eastAsia="Times New Roman" w:hAnsi="Times New Roman" w:cs="Times New Roman"/>
          <w:sz w:val="24"/>
          <w:szCs w:val="24"/>
        </w:rPr>
        <w:t>legacy</w:t>
      </w:r>
      <w:r w:rsidR="00C45418" w:rsidRPr="0020556C">
        <w:rPr>
          <w:rFonts w:ascii="Times New Roman" w:eastAsia="Times New Roman" w:hAnsi="Times New Roman" w:cs="Times New Roman"/>
          <w:sz w:val="24"/>
          <w:szCs w:val="24"/>
        </w:rPr>
        <w:t>’</w:t>
      </w:r>
      <w:r w:rsidRPr="0020556C">
        <w:rPr>
          <w:rFonts w:ascii="Times New Roman" w:eastAsia="Times New Roman" w:hAnsi="Times New Roman" w:cs="Times New Roman"/>
          <w:sz w:val="24"/>
          <w:szCs w:val="24"/>
        </w:rPr>
        <w:t xml:space="preserve"> for a broad range of stakeholders in the post-event period</w:t>
      </w:r>
      <w:r w:rsidR="00C45418" w:rsidRPr="0020556C">
        <w:rPr>
          <w:rFonts w:ascii="Times New Roman" w:eastAsia="Times New Roman" w:hAnsi="Times New Roman" w:cs="Times New Roman"/>
          <w:sz w:val="24"/>
          <w:szCs w:val="24"/>
        </w:rPr>
        <w:t>. These temporary organizations require the application of knowledge and capabilities from the past as well as anticipating the future (</w:t>
      </w:r>
      <w:proofErr w:type="spellStart"/>
      <w:r w:rsidR="00C45418" w:rsidRPr="0020556C">
        <w:rPr>
          <w:rFonts w:ascii="Times New Roman" w:eastAsia="Times New Roman" w:hAnsi="Times New Roman" w:cs="Times New Roman"/>
          <w:sz w:val="24"/>
          <w:szCs w:val="24"/>
        </w:rPr>
        <w:t>Grabher</w:t>
      </w:r>
      <w:proofErr w:type="spellEnd"/>
      <w:r w:rsidR="00C45418" w:rsidRPr="0020556C">
        <w:rPr>
          <w:rFonts w:ascii="Times New Roman" w:eastAsia="Times New Roman" w:hAnsi="Times New Roman" w:cs="Times New Roman"/>
          <w:sz w:val="24"/>
          <w:szCs w:val="24"/>
        </w:rPr>
        <w:t xml:space="preserve"> and Thiel, 2015). Such temporary p</w:t>
      </w:r>
      <w:r w:rsidR="00B91844" w:rsidRPr="0020556C">
        <w:rPr>
          <w:rFonts w:ascii="Times New Roman" w:eastAsia="Times New Roman" w:hAnsi="Times New Roman" w:cs="Times New Roman"/>
          <w:sz w:val="24"/>
          <w:szCs w:val="24"/>
        </w:rPr>
        <w:t xml:space="preserve">roject organizations are </w:t>
      </w:r>
      <w:r w:rsidR="00C45418" w:rsidRPr="0020556C">
        <w:rPr>
          <w:rFonts w:ascii="Times New Roman" w:eastAsia="Times New Roman" w:hAnsi="Times New Roman" w:cs="Times New Roman"/>
          <w:sz w:val="24"/>
          <w:szCs w:val="24"/>
        </w:rPr>
        <w:t xml:space="preserve">therefore </w:t>
      </w:r>
      <w:r w:rsidR="00B91844" w:rsidRPr="0020556C">
        <w:rPr>
          <w:rFonts w:ascii="Times New Roman" w:eastAsia="Times New Roman" w:hAnsi="Times New Roman" w:cs="Times New Roman"/>
          <w:sz w:val="24"/>
          <w:szCs w:val="24"/>
        </w:rPr>
        <w:t xml:space="preserve">complex to manage, but can be conceptualized quite simply as comprising </w:t>
      </w:r>
      <w:r w:rsidR="00B91844" w:rsidRPr="0020556C">
        <w:rPr>
          <w:rFonts w:ascii="Times New Roman" w:hAnsi="Times New Roman" w:cs="Times New Roman"/>
          <w:sz w:val="24"/>
          <w:szCs w:val="24"/>
        </w:rPr>
        <w:t xml:space="preserve">three levels: the technical, the strategic, and the wider institutional context within which the project occurs (Morris and Geraldi, </w:t>
      </w:r>
      <w:r w:rsidR="00C45418" w:rsidRPr="0020556C">
        <w:rPr>
          <w:rFonts w:ascii="Times New Roman" w:hAnsi="Times New Roman" w:cs="Times New Roman"/>
          <w:sz w:val="24"/>
          <w:szCs w:val="24"/>
        </w:rPr>
        <w:t>2011)</w:t>
      </w:r>
      <w:r w:rsidR="00B91844" w:rsidRPr="0020556C">
        <w:rPr>
          <w:rFonts w:ascii="Times New Roman" w:hAnsi="Times New Roman" w:cs="Times New Roman"/>
          <w:sz w:val="24"/>
          <w:szCs w:val="24"/>
        </w:rPr>
        <w:t xml:space="preserve">.  </w:t>
      </w:r>
    </w:p>
    <w:p w14:paraId="69930B61" w14:textId="417E93E1" w:rsidR="00C45418" w:rsidRPr="0020556C" w:rsidRDefault="00C45418" w:rsidP="0020556C">
      <w:pPr>
        <w:shd w:val="clear" w:color="auto" w:fill="FFFFFF" w:themeFill="background1"/>
        <w:spacing w:line="480" w:lineRule="auto"/>
        <w:ind w:firstLine="720"/>
        <w:jc w:val="both"/>
        <w:rPr>
          <w:rFonts w:ascii="Times New Roman" w:hAnsi="Times New Roman" w:cs="Times New Roman"/>
          <w:sz w:val="24"/>
          <w:szCs w:val="24"/>
        </w:rPr>
      </w:pPr>
      <w:r w:rsidRPr="0020556C">
        <w:rPr>
          <w:rFonts w:ascii="Times New Roman" w:hAnsi="Times New Roman" w:cs="Times New Roman"/>
          <w:sz w:val="24"/>
          <w:szCs w:val="24"/>
        </w:rPr>
        <w:tab/>
        <w:t xml:space="preserve">The 1966 FIFA World Cup held in England provides an interesting case study </w:t>
      </w:r>
      <w:r w:rsidR="00C31A33" w:rsidRPr="0020556C">
        <w:rPr>
          <w:rFonts w:ascii="Times New Roman" w:hAnsi="Times New Roman" w:cs="Times New Roman"/>
          <w:sz w:val="24"/>
          <w:szCs w:val="24"/>
        </w:rPr>
        <w:t xml:space="preserve">in contrast to existing </w:t>
      </w:r>
      <w:r w:rsidR="00446279" w:rsidRPr="0020556C">
        <w:rPr>
          <w:rFonts w:ascii="Times New Roman" w:hAnsi="Times New Roman" w:cs="Times New Roman"/>
          <w:sz w:val="24"/>
          <w:szCs w:val="24"/>
        </w:rPr>
        <w:t xml:space="preserve">megaproject </w:t>
      </w:r>
      <w:r w:rsidR="00C31A33" w:rsidRPr="0020556C">
        <w:rPr>
          <w:rFonts w:ascii="Times New Roman" w:hAnsi="Times New Roman" w:cs="Times New Roman"/>
          <w:sz w:val="24"/>
          <w:szCs w:val="24"/>
        </w:rPr>
        <w:t xml:space="preserve">literature </w:t>
      </w:r>
      <w:r w:rsidRPr="0020556C">
        <w:rPr>
          <w:rFonts w:ascii="Times New Roman" w:hAnsi="Times New Roman" w:cs="Times New Roman"/>
          <w:sz w:val="24"/>
          <w:szCs w:val="24"/>
        </w:rPr>
        <w:t xml:space="preserve">because </w:t>
      </w:r>
      <w:r w:rsidR="00C31A33" w:rsidRPr="0020556C">
        <w:rPr>
          <w:rFonts w:ascii="Times New Roman" w:hAnsi="Times New Roman" w:cs="Times New Roman"/>
          <w:sz w:val="24"/>
          <w:szCs w:val="24"/>
        </w:rPr>
        <w:t xml:space="preserve">the project and its sublimes changed over the duration of the project.  The sublimes were therefore dynamic – the motives and objectives of the stakeholders shifted as the project progressed.  The realized project and subsequent legacy are different to the original conception. </w:t>
      </w:r>
      <w:r w:rsidR="000132BE" w:rsidRPr="0020556C">
        <w:rPr>
          <w:rFonts w:ascii="Times New Roman" w:hAnsi="Times New Roman" w:cs="Times New Roman"/>
          <w:sz w:val="24"/>
          <w:szCs w:val="24"/>
        </w:rPr>
        <w:t>Due to changes in the project plan, existing stadiums were developed rather than new stadiums built, and the works to these existing facilities appears to have been undertaken by local contractors. The 1966 FIFA World Cup did not involve a global construction project and its tangible built legacy is less visible than is the case for some subsequent World Cups, but its intangible and symbolic legacy is significant</w:t>
      </w:r>
      <w:r w:rsidR="008268BE" w:rsidRPr="0020556C">
        <w:rPr>
          <w:rFonts w:ascii="Times New Roman" w:hAnsi="Times New Roman" w:cs="Times New Roman"/>
          <w:sz w:val="24"/>
          <w:szCs w:val="24"/>
        </w:rPr>
        <w:t>.</w:t>
      </w:r>
    </w:p>
    <w:p w14:paraId="1BDCBFE3" w14:textId="77777777" w:rsidR="00286766" w:rsidRPr="00C43C1C" w:rsidRDefault="00286766" w:rsidP="008A78DA">
      <w:pPr>
        <w:spacing w:line="480" w:lineRule="auto"/>
        <w:rPr>
          <w:rFonts w:ascii="Times New Roman" w:hAnsi="Times New Roman" w:cs="Times New Roman"/>
          <w:sz w:val="24"/>
          <w:szCs w:val="24"/>
        </w:rPr>
      </w:pPr>
    </w:p>
    <w:p w14:paraId="7167F83B" w14:textId="0F5D0E95" w:rsidR="007D63F0" w:rsidRPr="003D5B14" w:rsidRDefault="008268BE" w:rsidP="003351FE">
      <w:pPr>
        <w:spacing w:line="480" w:lineRule="auto"/>
        <w:ind w:firstLine="720"/>
        <w:rPr>
          <w:rFonts w:ascii="Times New Roman" w:hAnsi="Times New Roman" w:cs="Times New Roman"/>
          <w:sz w:val="24"/>
          <w:szCs w:val="24"/>
        </w:rPr>
      </w:pPr>
      <w:r w:rsidRPr="003D5B14">
        <w:rPr>
          <w:rFonts w:ascii="Times New Roman" w:hAnsi="Times New Roman" w:cs="Times New Roman"/>
          <w:sz w:val="24"/>
          <w:szCs w:val="24"/>
        </w:rPr>
        <w:t xml:space="preserve">We apply </w:t>
      </w:r>
      <w:r w:rsidR="00FC0D08" w:rsidRPr="003D5B14">
        <w:rPr>
          <w:rFonts w:ascii="Times New Roman" w:hAnsi="Times New Roman" w:cs="Times New Roman"/>
          <w:sz w:val="24"/>
          <w:szCs w:val="24"/>
        </w:rPr>
        <w:t xml:space="preserve">the three levels of project </w:t>
      </w:r>
      <w:r w:rsidR="007D63F0" w:rsidRPr="003D5B14">
        <w:rPr>
          <w:rFonts w:ascii="Times New Roman" w:hAnsi="Times New Roman" w:cs="Times New Roman"/>
          <w:sz w:val="24"/>
          <w:szCs w:val="24"/>
        </w:rPr>
        <w:t>management identified</w:t>
      </w:r>
      <w:r w:rsidR="00FC0D08" w:rsidRPr="003D5B14">
        <w:rPr>
          <w:rFonts w:ascii="Times New Roman" w:hAnsi="Times New Roman" w:cs="Times New Roman"/>
          <w:sz w:val="24"/>
          <w:szCs w:val="24"/>
        </w:rPr>
        <w:t xml:space="preserve"> by Morris </w:t>
      </w:r>
      <w:r w:rsidR="00C55B6C" w:rsidRPr="003D5B14">
        <w:rPr>
          <w:rFonts w:ascii="Times New Roman" w:hAnsi="Times New Roman" w:cs="Times New Roman"/>
          <w:sz w:val="24"/>
          <w:szCs w:val="24"/>
        </w:rPr>
        <w:t>&amp;</w:t>
      </w:r>
      <w:r w:rsidR="00FC0D08" w:rsidRPr="003D5B14">
        <w:rPr>
          <w:rFonts w:ascii="Times New Roman" w:hAnsi="Times New Roman" w:cs="Times New Roman"/>
          <w:sz w:val="24"/>
          <w:szCs w:val="24"/>
        </w:rPr>
        <w:t xml:space="preserve"> Geraldi (2011) </w:t>
      </w:r>
      <w:r w:rsidRPr="003D5B14">
        <w:rPr>
          <w:rFonts w:ascii="Times New Roman" w:hAnsi="Times New Roman" w:cs="Times New Roman"/>
          <w:sz w:val="24"/>
          <w:szCs w:val="24"/>
        </w:rPr>
        <w:t xml:space="preserve">together with </w:t>
      </w:r>
      <w:proofErr w:type="spellStart"/>
      <w:r w:rsidR="00FC0D08" w:rsidRPr="003D5B14">
        <w:rPr>
          <w:rFonts w:ascii="Times New Roman" w:hAnsi="Times New Roman" w:cs="Times New Roman"/>
          <w:sz w:val="24"/>
          <w:szCs w:val="24"/>
        </w:rPr>
        <w:t>Flyvb</w:t>
      </w:r>
      <w:r w:rsidR="00172E0D" w:rsidRPr="003D5B14">
        <w:rPr>
          <w:rFonts w:ascii="Times New Roman" w:hAnsi="Times New Roman" w:cs="Times New Roman"/>
          <w:sz w:val="24"/>
          <w:szCs w:val="24"/>
        </w:rPr>
        <w:t>jerg’s</w:t>
      </w:r>
      <w:proofErr w:type="spellEnd"/>
      <w:r w:rsidR="00172E0D" w:rsidRPr="003D5B14">
        <w:rPr>
          <w:rFonts w:ascii="Times New Roman" w:hAnsi="Times New Roman" w:cs="Times New Roman"/>
          <w:sz w:val="24"/>
          <w:szCs w:val="24"/>
        </w:rPr>
        <w:t xml:space="preserve"> (</w:t>
      </w:r>
      <w:r w:rsidR="007734BF">
        <w:rPr>
          <w:rFonts w:ascii="Times New Roman" w:hAnsi="Times New Roman" w:cs="Times New Roman"/>
          <w:sz w:val="24"/>
          <w:szCs w:val="24"/>
        </w:rPr>
        <w:t>2012;</w:t>
      </w:r>
      <w:r w:rsidR="003D5B14">
        <w:rPr>
          <w:rFonts w:ascii="Times New Roman" w:hAnsi="Times New Roman" w:cs="Times New Roman"/>
          <w:sz w:val="24"/>
          <w:szCs w:val="24"/>
        </w:rPr>
        <w:t xml:space="preserve"> </w:t>
      </w:r>
      <w:r w:rsidR="00172E0D" w:rsidRPr="003D5B14">
        <w:rPr>
          <w:rFonts w:ascii="Times New Roman" w:hAnsi="Times New Roman" w:cs="Times New Roman"/>
          <w:sz w:val="24"/>
          <w:szCs w:val="24"/>
        </w:rPr>
        <w:t>2014a</w:t>
      </w:r>
      <w:r w:rsidR="00FC0D08" w:rsidRPr="003D5B14">
        <w:rPr>
          <w:rFonts w:ascii="Times New Roman" w:hAnsi="Times New Roman" w:cs="Times New Roman"/>
          <w:sz w:val="24"/>
          <w:szCs w:val="24"/>
        </w:rPr>
        <w:t xml:space="preserve">) four sublimes to </w:t>
      </w:r>
      <w:r w:rsidR="001E208E" w:rsidRPr="003D5B14">
        <w:rPr>
          <w:rFonts w:ascii="Times New Roman" w:hAnsi="Times New Roman" w:cs="Times New Roman"/>
          <w:sz w:val="24"/>
          <w:szCs w:val="24"/>
        </w:rPr>
        <w:t>analyze</w:t>
      </w:r>
      <w:r w:rsidR="00FC0D08" w:rsidRPr="003D5B14">
        <w:rPr>
          <w:rFonts w:ascii="Times New Roman" w:hAnsi="Times New Roman" w:cs="Times New Roman"/>
          <w:sz w:val="24"/>
          <w:szCs w:val="24"/>
        </w:rPr>
        <w:t xml:space="preserve"> </w:t>
      </w:r>
      <w:r w:rsidR="00446279" w:rsidRPr="003D5B14">
        <w:rPr>
          <w:rFonts w:ascii="Times New Roman" w:hAnsi="Times New Roman" w:cs="Times New Roman"/>
          <w:sz w:val="24"/>
          <w:szCs w:val="24"/>
        </w:rPr>
        <w:t xml:space="preserve">stakeholders’ </w:t>
      </w:r>
      <w:r w:rsidR="00FC0D08" w:rsidRPr="003D5B14">
        <w:rPr>
          <w:rFonts w:ascii="Times New Roman" w:hAnsi="Times New Roman" w:cs="Times New Roman"/>
          <w:sz w:val="24"/>
          <w:szCs w:val="24"/>
        </w:rPr>
        <w:t xml:space="preserve">reasons </w:t>
      </w:r>
      <w:proofErr w:type="gramStart"/>
      <w:r w:rsidR="00C82251" w:rsidRPr="003D5B14">
        <w:rPr>
          <w:rFonts w:ascii="Times New Roman" w:hAnsi="Times New Roman" w:cs="Times New Roman"/>
          <w:sz w:val="24"/>
          <w:szCs w:val="24"/>
        </w:rPr>
        <w:t xml:space="preserve">for </w:t>
      </w:r>
      <w:r w:rsidR="00FC0D08" w:rsidRPr="003D5B14">
        <w:rPr>
          <w:rFonts w:ascii="Times New Roman" w:hAnsi="Times New Roman" w:cs="Times New Roman"/>
          <w:sz w:val="24"/>
          <w:szCs w:val="24"/>
        </w:rPr>
        <w:t xml:space="preserve"> involvement</w:t>
      </w:r>
      <w:proofErr w:type="gramEnd"/>
      <w:r w:rsidR="00FC0D08" w:rsidRPr="003D5B14">
        <w:rPr>
          <w:rFonts w:ascii="Times New Roman" w:hAnsi="Times New Roman" w:cs="Times New Roman"/>
          <w:sz w:val="24"/>
          <w:szCs w:val="24"/>
        </w:rPr>
        <w:t xml:space="preserve"> in the </w:t>
      </w:r>
      <w:r w:rsidR="00446279" w:rsidRPr="003D5B14">
        <w:rPr>
          <w:rFonts w:ascii="Times New Roman" w:hAnsi="Times New Roman" w:cs="Times New Roman"/>
          <w:sz w:val="24"/>
          <w:szCs w:val="24"/>
        </w:rPr>
        <w:t xml:space="preserve">1966 World Cup </w:t>
      </w:r>
      <w:r w:rsidR="00FC0D08" w:rsidRPr="003D5B14">
        <w:rPr>
          <w:rFonts w:ascii="Times New Roman" w:hAnsi="Times New Roman" w:cs="Times New Roman"/>
          <w:sz w:val="24"/>
          <w:szCs w:val="24"/>
        </w:rPr>
        <w:t>project</w:t>
      </w:r>
      <w:r w:rsidR="00446279" w:rsidRPr="003D5B14">
        <w:rPr>
          <w:rFonts w:ascii="Times New Roman" w:hAnsi="Times New Roman" w:cs="Times New Roman"/>
          <w:sz w:val="24"/>
          <w:szCs w:val="24"/>
        </w:rPr>
        <w:t>,</w:t>
      </w:r>
      <w:r w:rsidR="00FC0D08" w:rsidRPr="003D5B14">
        <w:rPr>
          <w:rFonts w:ascii="Times New Roman" w:hAnsi="Times New Roman" w:cs="Times New Roman"/>
          <w:sz w:val="24"/>
          <w:szCs w:val="24"/>
        </w:rPr>
        <w:t xml:space="preserve"> and their dec</w:t>
      </w:r>
      <w:r w:rsidR="00D61627" w:rsidRPr="003D5B14">
        <w:rPr>
          <w:rFonts w:ascii="Times New Roman" w:hAnsi="Times New Roman" w:cs="Times New Roman"/>
          <w:sz w:val="24"/>
          <w:szCs w:val="24"/>
        </w:rPr>
        <w:t>ision-</w:t>
      </w:r>
      <w:r w:rsidR="00FC0D08" w:rsidRPr="003D5B14">
        <w:rPr>
          <w:rFonts w:ascii="Times New Roman" w:hAnsi="Times New Roman" w:cs="Times New Roman"/>
          <w:sz w:val="24"/>
          <w:szCs w:val="24"/>
        </w:rPr>
        <w:t>making</w:t>
      </w:r>
      <w:r w:rsidR="0020556C" w:rsidRPr="003D5B14">
        <w:rPr>
          <w:rFonts w:ascii="Times New Roman" w:hAnsi="Times New Roman" w:cs="Times New Roman"/>
          <w:sz w:val="24"/>
          <w:szCs w:val="24"/>
        </w:rPr>
        <w:t xml:space="preserve">. </w:t>
      </w:r>
      <w:r w:rsidR="00D61627" w:rsidRPr="003D5B14">
        <w:rPr>
          <w:rFonts w:ascii="Times New Roman" w:hAnsi="Times New Roman" w:cs="Times New Roman"/>
          <w:sz w:val="24"/>
          <w:szCs w:val="24"/>
        </w:rPr>
        <w:t>We demonstrate</w:t>
      </w:r>
      <w:r w:rsidR="007D63F0" w:rsidRPr="003D5B14">
        <w:rPr>
          <w:rFonts w:ascii="Times New Roman" w:hAnsi="Times New Roman" w:cs="Times New Roman"/>
          <w:sz w:val="24"/>
          <w:szCs w:val="24"/>
        </w:rPr>
        <w:t xml:space="preserve"> these frameworks </w:t>
      </w:r>
      <w:r w:rsidR="00C82251" w:rsidRPr="003D5B14">
        <w:rPr>
          <w:rFonts w:ascii="Times New Roman" w:hAnsi="Times New Roman" w:cs="Times New Roman"/>
          <w:sz w:val="24"/>
          <w:szCs w:val="24"/>
        </w:rPr>
        <w:t xml:space="preserve">are </w:t>
      </w:r>
      <w:r w:rsidR="00D61627" w:rsidRPr="003D5B14">
        <w:rPr>
          <w:rFonts w:ascii="Times New Roman" w:hAnsi="Times New Roman" w:cs="Times New Roman"/>
          <w:sz w:val="24"/>
          <w:szCs w:val="24"/>
        </w:rPr>
        <w:t>compatible</w:t>
      </w:r>
      <w:r w:rsidR="007D63F0" w:rsidRPr="003D5B14">
        <w:rPr>
          <w:rFonts w:ascii="Times New Roman" w:hAnsi="Times New Roman" w:cs="Times New Roman"/>
          <w:sz w:val="24"/>
          <w:szCs w:val="24"/>
        </w:rPr>
        <w:t xml:space="preserve"> in the study of project management history</w:t>
      </w:r>
      <w:r w:rsidR="00D61627" w:rsidRPr="003D5B14">
        <w:rPr>
          <w:rFonts w:ascii="Times New Roman" w:hAnsi="Times New Roman" w:cs="Times New Roman"/>
          <w:sz w:val="24"/>
          <w:szCs w:val="24"/>
        </w:rPr>
        <w:t xml:space="preserve">, </w:t>
      </w:r>
      <w:r w:rsidR="00C55B6C" w:rsidRPr="003D5B14">
        <w:rPr>
          <w:rFonts w:ascii="Times New Roman" w:hAnsi="Times New Roman" w:cs="Times New Roman"/>
          <w:sz w:val="24"/>
          <w:szCs w:val="24"/>
        </w:rPr>
        <w:t>highlight</w:t>
      </w:r>
      <w:r w:rsidR="00446279" w:rsidRPr="003D5B14">
        <w:rPr>
          <w:rFonts w:ascii="Times New Roman" w:hAnsi="Times New Roman" w:cs="Times New Roman"/>
          <w:sz w:val="24"/>
          <w:szCs w:val="24"/>
        </w:rPr>
        <w:t>ing</w:t>
      </w:r>
      <w:r w:rsidR="00C55B6C" w:rsidRPr="003D5B14">
        <w:rPr>
          <w:rFonts w:ascii="Times New Roman" w:hAnsi="Times New Roman" w:cs="Times New Roman"/>
          <w:sz w:val="24"/>
          <w:szCs w:val="24"/>
        </w:rPr>
        <w:t xml:space="preserve"> the particular importance of</w:t>
      </w:r>
      <w:r w:rsidR="003D5B14">
        <w:rPr>
          <w:rFonts w:ascii="Times New Roman" w:hAnsi="Times New Roman" w:cs="Times New Roman"/>
          <w:sz w:val="24"/>
          <w:szCs w:val="24"/>
        </w:rPr>
        <w:t xml:space="preserve"> Morris and Geraldi’s understanding of</w:t>
      </w:r>
      <w:r w:rsidR="00C55B6C" w:rsidRPr="003D5B14">
        <w:rPr>
          <w:rFonts w:ascii="Times New Roman" w:hAnsi="Times New Roman" w:cs="Times New Roman"/>
          <w:sz w:val="24"/>
          <w:szCs w:val="24"/>
        </w:rPr>
        <w:t xml:space="preserve"> the inst</w:t>
      </w:r>
      <w:r w:rsidR="00446279" w:rsidRPr="003D5B14">
        <w:rPr>
          <w:rFonts w:ascii="Times New Roman" w:hAnsi="Times New Roman" w:cs="Times New Roman"/>
          <w:sz w:val="24"/>
          <w:szCs w:val="24"/>
        </w:rPr>
        <w:t>itutional level in this project</w:t>
      </w:r>
      <w:r w:rsidR="00C55B6C" w:rsidRPr="003D5B14">
        <w:rPr>
          <w:rFonts w:ascii="Times New Roman" w:hAnsi="Times New Roman" w:cs="Times New Roman"/>
          <w:sz w:val="24"/>
          <w:szCs w:val="24"/>
        </w:rPr>
        <w:t xml:space="preserve">, </w:t>
      </w:r>
      <w:r w:rsidR="00D61627" w:rsidRPr="003D5B14">
        <w:rPr>
          <w:rFonts w:ascii="Times New Roman" w:hAnsi="Times New Roman" w:cs="Times New Roman"/>
          <w:sz w:val="24"/>
          <w:szCs w:val="24"/>
        </w:rPr>
        <w:t xml:space="preserve">and </w:t>
      </w:r>
      <w:r w:rsidR="00C31A33" w:rsidRPr="003D5B14">
        <w:rPr>
          <w:rFonts w:ascii="Times New Roman" w:hAnsi="Times New Roman" w:cs="Times New Roman"/>
          <w:sz w:val="24"/>
          <w:szCs w:val="24"/>
        </w:rPr>
        <w:t xml:space="preserve">develop </w:t>
      </w:r>
      <w:proofErr w:type="spellStart"/>
      <w:r w:rsidR="00C31A33" w:rsidRPr="003D5B14">
        <w:rPr>
          <w:rFonts w:ascii="Times New Roman" w:hAnsi="Times New Roman" w:cs="Times New Roman"/>
          <w:sz w:val="24"/>
          <w:szCs w:val="24"/>
        </w:rPr>
        <w:t>Flyvbjerg’s</w:t>
      </w:r>
      <w:proofErr w:type="spellEnd"/>
      <w:r w:rsidR="00C31A33" w:rsidRPr="003D5B14">
        <w:rPr>
          <w:rFonts w:ascii="Times New Roman" w:hAnsi="Times New Roman" w:cs="Times New Roman"/>
          <w:sz w:val="24"/>
          <w:szCs w:val="24"/>
        </w:rPr>
        <w:t xml:space="preserve"> sublimes by evidencing</w:t>
      </w:r>
      <w:r w:rsidR="00D61627" w:rsidRPr="003D5B14">
        <w:rPr>
          <w:rFonts w:ascii="Times New Roman" w:hAnsi="Times New Roman" w:cs="Times New Roman"/>
          <w:sz w:val="24"/>
          <w:szCs w:val="24"/>
        </w:rPr>
        <w:t xml:space="preserve"> that </w:t>
      </w:r>
      <w:r w:rsidR="00C31A33" w:rsidRPr="003D5B14">
        <w:rPr>
          <w:rFonts w:ascii="Times New Roman" w:hAnsi="Times New Roman" w:cs="Times New Roman"/>
          <w:sz w:val="24"/>
          <w:szCs w:val="24"/>
        </w:rPr>
        <w:t>they</w:t>
      </w:r>
      <w:r w:rsidR="00D61627" w:rsidRPr="003D5B14">
        <w:rPr>
          <w:rFonts w:ascii="Times New Roman" w:hAnsi="Times New Roman" w:cs="Times New Roman"/>
          <w:sz w:val="24"/>
          <w:szCs w:val="24"/>
        </w:rPr>
        <w:t xml:space="preserve"> are dynamic in response to changing opportunities during the project’s duration</w:t>
      </w:r>
      <w:r w:rsidR="007D63F0" w:rsidRPr="003D5B14">
        <w:rPr>
          <w:rFonts w:ascii="Times New Roman" w:hAnsi="Times New Roman" w:cs="Times New Roman"/>
          <w:sz w:val="24"/>
          <w:szCs w:val="24"/>
        </w:rPr>
        <w:t>.</w:t>
      </w:r>
      <w:r w:rsidRPr="003D5B14">
        <w:rPr>
          <w:rFonts w:ascii="Times New Roman" w:hAnsi="Times New Roman" w:cs="Times New Roman"/>
          <w:sz w:val="24"/>
          <w:szCs w:val="24"/>
        </w:rPr>
        <w:t xml:space="preserve"> </w:t>
      </w:r>
    </w:p>
    <w:p w14:paraId="3CAAF2EF" w14:textId="77777777" w:rsidR="007D63F0" w:rsidRPr="00C43C1C" w:rsidRDefault="007D63F0" w:rsidP="008A78DA">
      <w:pPr>
        <w:spacing w:line="480" w:lineRule="auto"/>
        <w:rPr>
          <w:rFonts w:ascii="Times New Roman" w:hAnsi="Times New Roman" w:cs="Times New Roman"/>
          <w:sz w:val="24"/>
          <w:szCs w:val="24"/>
        </w:rPr>
      </w:pPr>
    </w:p>
    <w:p w14:paraId="05368C46" w14:textId="750EAFB0" w:rsidR="00C02D8B" w:rsidRPr="00C43C1C" w:rsidRDefault="00C02D8B" w:rsidP="008A78DA">
      <w:pPr>
        <w:spacing w:line="480" w:lineRule="auto"/>
        <w:rPr>
          <w:rFonts w:ascii="Times New Roman" w:hAnsi="Times New Roman" w:cs="Times New Roman"/>
          <w:b/>
          <w:sz w:val="24"/>
          <w:szCs w:val="24"/>
        </w:rPr>
      </w:pPr>
      <w:r w:rsidRPr="00C43C1C">
        <w:rPr>
          <w:rFonts w:ascii="Times New Roman" w:hAnsi="Times New Roman" w:cs="Times New Roman"/>
          <w:b/>
          <w:sz w:val="24"/>
          <w:szCs w:val="24"/>
        </w:rPr>
        <w:t>PROJECT M</w:t>
      </w:r>
      <w:r w:rsidR="007C0987" w:rsidRPr="00C43C1C">
        <w:rPr>
          <w:rFonts w:ascii="Times New Roman" w:hAnsi="Times New Roman" w:cs="Times New Roman"/>
          <w:b/>
          <w:sz w:val="24"/>
          <w:szCs w:val="24"/>
        </w:rPr>
        <w:t>ANAGEMENT AND SPORTS MEGA-EVENT</w:t>
      </w:r>
      <w:r w:rsidRPr="00C43C1C">
        <w:rPr>
          <w:rFonts w:ascii="Times New Roman" w:hAnsi="Times New Roman" w:cs="Times New Roman"/>
          <w:b/>
          <w:sz w:val="24"/>
          <w:szCs w:val="24"/>
        </w:rPr>
        <w:t>S</w:t>
      </w:r>
    </w:p>
    <w:p w14:paraId="18B01DEB" w14:textId="68D78F66" w:rsidR="00D61627" w:rsidRPr="00C43C1C" w:rsidRDefault="00D61627" w:rsidP="008A78DA">
      <w:pPr>
        <w:spacing w:line="480" w:lineRule="auto"/>
        <w:rPr>
          <w:rFonts w:ascii="Times New Roman" w:hAnsi="Times New Roman" w:cs="Times New Roman"/>
          <w:color w:val="000000" w:themeColor="text1"/>
          <w:sz w:val="24"/>
          <w:szCs w:val="24"/>
        </w:rPr>
      </w:pPr>
      <w:r w:rsidRPr="00C43C1C">
        <w:rPr>
          <w:rFonts w:ascii="Times New Roman" w:hAnsi="Times New Roman" w:cs="Times New Roman"/>
          <w:sz w:val="24"/>
          <w:szCs w:val="24"/>
        </w:rPr>
        <w:t xml:space="preserve">We begin </w:t>
      </w:r>
      <w:r w:rsidR="00B06F68">
        <w:rPr>
          <w:rFonts w:ascii="Times New Roman" w:hAnsi="Times New Roman" w:cs="Times New Roman"/>
          <w:sz w:val="24"/>
          <w:szCs w:val="24"/>
        </w:rPr>
        <w:t>with</w:t>
      </w:r>
      <w:r w:rsidRPr="00C43C1C">
        <w:rPr>
          <w:rFonts w:ascii="Times New Roman" w:hAnsi="Times New Roman" w:cs="Times New Roman"/>
          <w:sz w:val="24"/>
          <w:szCs w:val="24"/>
        </w:rPr>
        <w:t xml:space="preserve"> a critical review of sports mega-event literature, demonstrating that such events </w:t>
      </w:r>
      <w:r w:rsidR="00C82251">
        <w:rPr>
          <w:rFonts w:ascii="Times New Roman" w:hAnsi="Times New Roman" w:cs="Times New Roman"/>
          <w:sz w:val="24"/>
          <w:szCs w:val="24"/>
        </w:rPr>
        <w:t>can be viewed as a form of mega</w:t>
      </w:r>
      <w:r w:rsidRPr="00C43C1C">
        <w:rPr>
          <w:rFonts w:ascii="Times New Roman" w:hAnsi="Times New Roman" w:cs="Times New Roman"/>
          <w:sz w:val="24"/>
          <w:szCs w:val="24"/>
        </w:rPr>
        <w:t xml:space="preserve">project. Next, we introduce our theoretical lenses, the three levels of project management identified by Morris </w:t>
      </w:r>
      <w:r w:rsidR="00C55B6C">
        <w:rPr>
          <w:rFonts w:ascii="Times New Roman" w:hAnsi="Times New Roman" w:cs="Times New Roman"/>
          <w:sz w:val="24"/>
          <w:szCs w:val="24"/>
        </w:rPr>
        <w:t>&amp;</w:t>
      </w:r>
      <w:r w:rsidRPr="00C43C1C">
        <w:rPr>
          <w:rFonts w:ascii="Times New Roman" w:hAnsi="Times New Roman" w:cs="Times New Roman"/>
          <w:sz w:val="24"/>
          <w:szCs w:val="24"/>
        </w:rPr>
        <w:t xml:space="preserve"> Geraldi (2011) and </w:t>
      </w:r>
      <w:proofErr w:type="spellStart"/>
      <w:r w:rsidRPr="00C43C1C">
        <w:rPr>
          <w:rFonts w:ascii="Times New Roman" w:hAnsi="Times New Roman" w:cs="Times New Roman"/>
          <w:color w:val="000000" w:themeColor="text1"/>
          <w:sz w:val="24"/>
          <w:szCs w:val="24"/>
        </w:rPr>
        <w:t>Flyvb</w:t>
      </w:r>
      <w:r w:rsidR="007C0987" w:rsidRPr="00C43C1C">
        <w:rPr>
          <w:rFonts w:ascii="Times New Roman" w:hAnsi="Times New Roman" w:cs="Times New Roman"/>
          <w:color w:val="000000" w:themeColor="text1"/>
          <w:sz w:val="24"/>
          <w:szCs w:val="24"/>
        </w:rPr>
        <w:t>j</w:t>
      </w:r>
      <w:r w:rsidRPr="00C43C1C">
        <w:rPr>
          <w:rFonts w:ascii="Times New Roman" w:hAnsi="Times New Roman" w:cs="Times New Roman"/>
          <w:color w:val="000000" w:themeColor="text1"/>
          <w:sz w:val="24"/>
          <w:szCs w:val="24"/>
        </w:rPr>
        <w:t>erg’s</w:t>
      </w:r>
      <w:proofErr w:type="spellEnd"/>
      <w:r w:rsidRPr="00C43C1C">
        <w:rPr>
          <w:rFonts w:ascii="Times New Roman" w:hAnsi="Times New Roman" w:cs="Times New Roman"/>
          <w:color w:val="000000" w:themeColor="text1"/>
          <w:sz w:val="24"/>
          <w:szCs w:val="24"/>
        </w:rPr>
        <w:t xml:space="preserve"> (</w:t>
      </w:r>
      <w:r w:rsidR="007734BF">
        <w:rPr>
          <w:rFonts w:ascii="Times New Roman" w:hAnsi="Times New Roman" w:cs="Times New Roman"/>
          <w:color w:val="000000" w:themeColor="text1"/>
          <w:sz w:val="24"/>
          <w:szCs w:val="24"/>
        </w:rPr>
        <w:t xml:space="preserve">2012; </w:t>
      </w:r>
      <w:r w:rsidRPr="00C43C1C">
        <w:rPr>
          <w:rFonts w:ascii="Times New Roman" w:hAnsi="Times New Roman" w:cs="Times New Roman"/>
          <w:color w:val="000000" w:themeColor="text1"/>
          <w:sz w:val="24"/>
          <w:szCs w:val="24"/>
        </w:rPr>
        <w:t>2014</w:t>
      </w:r>
      <w:r w:rsidR="00172E0D">
        <w:rPr>
          <w:rFonts w:ascii="Times New Roman" w:hAnsi="Times New Roman" w:cs="Times New Roman"/>
          <w:color w:val="000000" w:themeColor="text1"/>
          <w:sz w:val="24"/>
          <w:szCs w:val="24"/>
        </w:rPr>
        <w:t>a</w:t>
      </w:r>
      <w:r w:rsidRPr="00C43C1C">
        <w:rPr>
          <w:rFonts w:ascii="Times New Roman" w:hAnsi="Times New Roman" w:cs="Times New Roman"/>
          <w:color w:val="000000" w:themeColor="text1"/>
          <w:sz w:val="24"/>
          <w:szCs w:val="24"/>
        </w:rPr>
        <w:t>) four sublimes.</w:t>
      </w:r>
    </w:p>
    <w:p w14:paraId="37787499" w14:textId="772248C7" w:rsidR="002B0AF7" w:rsidRPr="00C43C1C" w:rsidRDefault="00B06F68" w:rsidP="008A78DA">
      <w:pPr>
        <w:spacing w:line="480" w:lineRule="auto"/>
        <w:ind w:firstLine="360"/>
        <w:rPr>
          <w:rFonts w:ascii="Times New Roman" w:hAnsi="Times New Roman" w:cs="Times New Roman"/>
          <w:sz w:val="24"/>
          <w:szCs w:val="24"/>
        </w:rPr>
      </w:pPr>
      <w:r>
        <w:rPr>
          <w:rFonts w:ascii="Times New Roman" w:hAnsi="Times New Roman" w:cs="Times New Roman"/>
          <w:sz w:val="24"/>
          <w:szCs w:val="24"/>
        </w:rPr>
        <w:t>M</w:t>
      </w:r>
      <w:r w:rsidR="002B0AF7" w:rsidRPr="00C43C1C">
        <w:rPr>
          <w:rFonts w:ascii="Times New Roman" w:hAnsi="Times New Roman" w:cs="Times New Roman"/>
          <w:sz w:val="24"/>
          <w:szCs w:val="24"/>
        </w:rPr>
        <w:t xml:space="preserve">ajor sport events </w:t>
      </w:r>
      <w:r w:rsidR="007C0987" w:rsidRPr="00C43C1C">
        <w:rPr>
          <w:rFonts w:ascii="Times New Roman" w:hAnsi="Times New Roman" w:cs="Times New Roman"/>
          <w:sz w:val="24"/>
          <w:szCs w:val="24"/>
        </w:rPr>
        <w:t>often includ</w:t>
      </w:r>
      <w:r>
        <w:rPr>
          <w:rFonts w:ascii="Times New Roman" w:hAnsi="Times New Roman" w:cs="Times New Roman"/>
          <w:sz w:val="24"/>
          <w:szCs w:val="24"/>
        </w:rPr>
        <w:t>e</w:t>
      </w:r>
      <w:r w:rsidR="002B0AF7" w:rsidRPr="00C43C1C">
        <w:rPr>
          <w:rFonts w:ascii="Times New Roman" w:hAnsi="Times New Roman" w:cs="Times New Roman"/>
          <w:sz w:val="24"/>
          <w:szCs w:val="24"/>
        </w:rPr>
        <w:t xml:space="preserve"> significant </w:t>
      </w:r>
      <w:r w:rsidR="006073BF">
        <w:rPr>
          <w:rFonts w:ascii="Times New Roman" w:hAnsi="Times New Roman" w:cs="Times New Roman"/>
          <w:sz w:val="24"/>
          <w:szCs w:val="24"/>
        </w:rPr>
        <w:t>stadiums</w:t>
      </w:r>
      <w:r w:rsidR="002B0AF7" w:rsidRPr="00C43C1C">
        <w:rPr>
          <w:rFonts w:ascii="Times New Roman" w:hAnsi="Times New Roman" w:cs="Times New Roman"/>
          <w:sz w:val="24"/>
          <w:szCs w:val="24"/>
        </w:rPr>
        <w:t xml:space="preserve"> building and </w:t>
      </w:r>
      <w:r>
        <w:rPr>
          <w:rFonts w:ascii="Times New Roman" w:hAnsi="Times New Roman" w:cs="Times New Roman"/>
          <w:sz w:val="24"/>
          <w:szCs w:val="24"/>
        </w:rPr>
        <w:t xml:space="preserve">related </w:t>
      </w:r>
      <w:r w:rsidR="002B0AF7" w:rsidRPr="00C43C1C">
        <w:rPr>
          <w:rFonts w:ascii="Times New Roman" w:hAnsi="Times New Roman" w:cs="Times New Roman"/>
          <w:sz w:val="24"/>
          <w:szCs w:val="24"/>
        </w:rPr>
        <w:t>infrastructure developments.  These s</w:t>
      </w:r>
      <w:r w:rsidR="00FC0D08" w:rsidRPr="00C43C1C">
        <w:rPr>
          <w:rFonts w:ascii="Times New Roman" w:hAnsi="Times New Roman" w:cs="Times New Roman"/>
          <w:sz w:val="24"/>
          <w:szCs w:val="24"/>
        </w:rPr>
        <w:t>ports mega-events</w:t>
      </w:r>
      <w:r w:rsidR="002B0AF7" w:rsidRPr="00C43C1C">
        <w:rPr>
          <w:rFonts w:ascii="Times New Roman" w:hAnsi="Times New Roman" w:cs="Times New Roman"/>
          <w:sz w:val="24"/>
          <w:szCs w:val="24"/>
        </w:rPr>
        <w:t>,</w:t>
      </w:r>
      <w:r w:rsidR="00FC0D08" w:rsidRPr="00C43C1C">
        <w:rPr>
          <w:rFonts w:ascii="Times New Roman" w:hAnsi="Times New Roman" w:cs="Times New Roman"/>
          <w:sz w:val="24"/>
          <w:szCs w:val="24"/>
        </w:rPr>
        <w:t xml:space="preserve"> such as the Olympic Games and FIFA World Cups</w:t>
      </w:r>
      <w:r w:rsidR="002B0AF7" w:rsidRPr="00C43C1C">
        <w:rPr>
          <w:rFonts w:ascii="Times New Roman" w:hAnsi="Times New Roman" w:cs="Times New Roman"/>
          <w:sz w:val="24"/>
          <w:szCs w:val="24"/>
        </w:rPr>
        <w:t>,</w:t>
      </w:r>
      <w:r w:rsidR="00FC0D08" w:rsidRPr="00C43C1C">
        <w:rPr>
          <w:rFonts w:ascii="Times New Roman" w:hAnsi="Times New Roman" w:cs="Times New Roman"/>
          <w:sz w:val="24"/>
          <w:szCs w:val="24"/>
        </w:rPr>
        <w:t xml:space="preserve"> have been described as megaprojects within the Project Management literature (e.g. Flyvbjerg &amp; Stewart, 2012; </w:t>
      </w:r>
      <w:r w:rsidR="00FC0D08" w:rsidRPr="00C43C1C">
        <w:rPr>
          <w:rFonts w:ascii="Times New Roman" w:eastAsia="Times New Roman" w:hAnsi="Times New Roman" w:cs="Times New Roman"/>
          <w:color w:val="222222"/>
          <w:sz w:val="24"/>
          <w:szCs w:val="24"/>
          <w:shd w:val="clear" w:color="auto" w:fill="FFFFFF"/>
        </w:rPr>
        <w:t>Grün</w:t>
      </w:r>
      <w:r w:rsidR="00FC0D08" w:rsidRPr="00C43C1C">
        <w:rPr>
          <w:rFonts w:ascii="Times New Roman" w:hAnsi="Times New Roman" w:cs="Times New Roman"/>
          <w:sz w:val="24"/>
          <w:szCs w:val="24"/>
        </w:rPr>
        <w:t>, 2004</w:t>
      </w:r>
      <w:r w:rsidR="003B776F" w:rsidRPr="00C43C1C">
        <w:rPr>
          <w:rFonts w:ascii="Times New Roman" w:hAnsi="Times New Roman" w:cs="Times New Roman"/>
          <w:sz w:val="24"/>
          <w:szCs w:val="24"/>
        </w:rPr>
        <w:t xml:space="preserve">) </w:t>
      </w:r>
      <w:r w:rsidR="003B776F" w:rsidRPr="00C43C1C">
        <w:rPr>
          <w:rFonts w:ascii="Times New Roman" w:hAnsi="Times New Roman" w:cs="Times New Roman"/>
          <w:sz w:val="24"/>
          <w:szCs w:val="24"/>
          <w:shd w:val="clear" w:color="auto" w:fill="FFFFFF" w:themeFill="background1"/>
        </w:rPr>
        <w:t xml:space="preserve">although with </w:t>
      </w:r>
      <w:r w:rsidR="002B0AF7" w:rsidRPr="00C43C1C">
        <w:rPr>
          <w:rFonts w:ascii="Times New Roman" w:hAnsi="Times New Roman" w:cs="Times New Roman"/>
          <w:sz w:val="24"/>
          <w:szCs w:val="24"/>
          <w:shd w:val="clear" w:color="auto" w:fill="FFFFFF" w:themeFill="background1"/>
        </w:rPr>
        <w:t>some exceptions</w:t>
      </w:r>
      <w:r w:rsidR="002B0AF7" w:rsidRPr="00C43C1C">
        <w:rPr>
          <w:rFonts w:ascii="Times New Roman" w:hAnsi="Times New Roman" w:cs="Times New Roman"/>
          <w:sz w:val="24"/>
          <w:szCs w:val="24"/>
        </w:rPr>
        <w:t xml:space="preserve"> (e.g. Brady &amp; Davies, 2014) the explicit applicability of project management theories to the </w:t>
      </w:r>
      <w:r w:rsidR="001E208E" w:rsidRPr="00C43C1C">
        <w:rPr>
          <w:rFonts w:ascii="Times New Roman" w:hAnsi="Times New Roman" w:cs="Times New Roman"/>
          <w:sz w:val="24"/>
          <w:szCs w:val="24"/>
        </w:rPr>
        <w:t>organization</w:t>
      </w:r>
      <w:r w:rsidR="002B0AF7" w:rsidRPr="00C43C1C">
        <w:rPr>
          <w:rFonts w:ascii="Times New Roman" w:hAnsi="Times New Roman" w:cs="Times New Roman"/>
          <w:sz w:val="24"/>
          <w:szCs w:val="24"/>
        </w:rPr>
        <w:t xml:space="preserve"> </w:t>
      </w:r>
      <w:r>
        <w:rPr>
          <w:rFonts w:ascii="Times New Roman" w:hAnsi="Times New Roman" w:cs="Times New Roman"/>
          <w:sz w:val="24"/>
          <w:szCs w:val="24"/>
        </w:rPr>
        <w:t xml:space="preserve">of </w:t>
      </w:r>
      <w:r w:rsidR="002B0AF7" w:rsidRPr="00C43C1C">
        <w:rPr>
          <w:rFonts w:ascii="Times New Roman" w:hAnsi="Times New Roman" w:cs="Times New Roman"/>
          <w:sz w:val="24"/>
          <w:szCs w:val="24"/>
        </w:rPr>
        <w:t xml:space="preserve">sports mega-events is less </w:t>
      </w:r>
      <w:r w:rsidR="007C0987" w:rsidRPr="00C43C1C">
        <w:rPr>
          <w:rFonts w:ascii="Times New Roman" w:hAnsi="Times New Roman" w:cs="Times New Roman"/>
          <w:sz w:val="24"/>
          <w:szCs w:val="24"/>
        </w:rPr>
        <w:t>studied</w:t>
      </w:r>
      <w:r w:rsidR="002B0AF7" w:rsidRPr="00C43C1C">
        <w:rPr>
          <w:rFonts w:ascii="Times New Roman" w:hAnsi="Times New Roman" w:cs="Times New Roman"/>
          <w:sz w:val="24"/>
          <w:szCs w:val="24"/>
        </w:rPr>
        <w:t>.</w:t>
      </w:r>
    </w:p>
    <w:p w14:paraId="231DDC36" w14:textId="23BAA07B" w:rsidR="002B0AF7" w:rsidRPr="00C43C1C" w:rsidRDefault="003B776F" w:rsidP="008A78DA">
      <w:pPr>
        <w:spacing w:line="480" w:lineRule="auto"/>
        <w:ind w:firstLine="360"/>
        <w:rPr>
          <w:rFonts w:ascii="Times New Roman" w:hAnsi="Times New Roman" w:cs="Times New Roman"/>
          <w:sz w:val="24"/>
          <w:szCs w:val="24"/>
        </w:rPr>
      </w:pPr>
      <w:r w:rsidRPr="00C43C1C">
        <w:rPr>
          <w:rFonts w:ascii="Times New Roman" w:hAnsi="Times New Roman" w:cs="Times New Roman"/>
          <w:sz w:val="24"/>
          <w:szCs w:val="24"/>
        </w:rPr>
        <w:t>Outside of Project Management journals, r</w:t>
      </w:r>
      <w:r w:rsidR="002B0AF7" w:rsidRPr="00C43C1C">
        <w:rPr>
          <w:rFonts w:ascii="Times New Roman" w:hAnsi="Times New Roman" w:cs="Times New Roman"/>
          <w:sz w:val="24"/>
          <w:szCs w:val="24"/>
        </w:rPr>
        <w:t>esearch on major sports events can be found in literatures from different disciplines and different theoretical lenses</w:t>
      </w:r>
      <w:r w:rsidRPr="00C43C1C">
        <w:rPr>
          <w:rFonts w:ascii="Times New Roman" w:hAnsi="Times New Roman" w:cs="Times New Roman"/>
          <w:sz w:val="24"/>
          <w:szCs w:val="24"/>
        </w:rPr>
        <w:t xml:space="preserve"> have been applied.  T</w:t>
      </w:r>
      <w:r w:rsidR="00FC0D08" w:rsidRPr="00C43C1C">
        <w:rPr>
          <w:rFonts w:ascii="Times New Roman" w:hAnsi="Times New Roman" w:cs="Times New Roman"/>
          <w:sz w:val="24"/>
          <w:szCs w:val="24"/>
        </w:rPr>
        <w:t>he project nature of sports mega</w:t>
      </w:r>
      <w:r w:rsidR="007D63F0" w:rsidRPr="00C43C1C">
        <w:rPr>
          <w:rFonts w:ascii="Times New Roman" w:hAnsi="Times New Roman" w:cs="Times New Roman"/>
          <w:sz w:val="24"/>
          <w:szCs w:val="24"/>
        </w:rPr>
        <w:t>-</w:t>
      </w:r>
      <w:r w:rsidR="00FC0D08" w:rsidRPr="00C43C1C">
        <w:rPr>
          <w:rFonts w:ascii="Times New Roman" w:hAnsi="Times New Roman" w:cs="Times New Roman"/>
          <w:sz w:val="24"/>
          <w:szCs w:val="24"/>
        </w:rPr>
        <w:t xml:space="preserve">events is also </w:t>
      </w:r>
      <w:r w:rsidR="007C0987" w:rsidRPr="00C43C1C">
        <w:rPr>
          <w:rFonts w:ascii="Times New Roman" w:hAnsi="Times New Roman" w:cs="Times New Roman"/>
          <w:sz w:val="24"/>
          <w:szCs w:val="24"/>
        </w:rPr>
        <w:t>evident</w:t>
      </w:r>
      <w:r w:rsidR="00FC0D08" w:rsidRPr="00C43C1C">
        <w:rPr>
          <w:rFonts w:ascii="Times New Roman" w:hAnsi="Times New Roman" w:cs="Times New Roman"/>
          <w:sz w:val="24"/>
          <w:szCs w:val="24"/>
        </w:rPr>
        <w:t xml:space="preserve"> within </w:t>
      </w:r>
      <w:r w:rsidR="002B0AF7" w:rsidRPr="00C43C1C">
        <w:rPr>
          <w:rFonts w:ascii="Times New Roman" w:hAnsi="Times New Roman" w:cs="Times New Roman"/>
          <w:sz w:val="24"/>
          <w:szCs w:val="24"/>
        </w:rPr>
        <w:t xml:space="preserve">sports economics, leisure, </w:t>
      </w:r>
      <w:r w:rsidR="00FC0D08" w:rsidRPr="00C43C1C">
        <w:rPr>
          <w:rFonts w:ascii="Times New Roman" w:hAnsi="Times New Roman" w:cs="Times New Roman"/>
          <w:sz w:val="24"/>
          <w:szCs w:val="24"/>
        </w:rPr>
        <w:t>tourism</w:t>
      </w:r>
      <w:r w:rsidR="002B0AF7" w:rsidRPr="00C43C1C">
        <w:rPr>
          <w:rFonts w:ascii="Times New Roman" w:hAnsi="Times New Roman" w:cs="Times New Roman"/>
          <w:sz w:val="24"/>
          <w:szCs w:val="24"/>
        </w:rPr>
        <w:t>, and regional</w:t>
      </w:r>
      <w:r w:rsidR="00FC0D08" w:rsidRPr="00C43C1C">
        <w:rPr>
          <w:rFonts w:ascii="Times New Roman" w:hAnsi="Times New Roman" w:cs="Times New Roman"/>
          <w:sz w:val="24"/>
          <w:szCs w:val="24"/>
        </w:rPr>
        <w:t xml:space="preserve"> studies.  </w:t>
      </w:r>
      <w:r w:rsidR="00BD70D4" w:rsidRPr="00C43C1C">
        <w:rPr>
          <w:rFonts w:ascii="Times New Roman" w:hAnsi="Times New Roman" w:cs="Times New Roman"/>
          <w:sz w:val="24"/>
          <w:szCs w:val="24"/>
        </w:rPr>
        <w:t xml:space="preserve">This </w:t>
      </w:r>
      <w:r w:rsidR="002B0AF7" w:rsidRPr="00C43C1C">
        <w:rPr>
          <w:rFonts w:ascii="Times New Roman" w:hAnsi="Times New Roman" w:cs="Times New Roman"/>
          <w:sz w:val="24"/>
          <w:szCs w:val="24"/>
        </w:rPr>
        <w:t>diverse literature contains contrasting view</w:t>
      </w:r>
      <w:r w:rsidR="00BD70D4" w:rsidRPr="00C43C1C">
        <w:rPr>
          <w:rFonts w:ascii="Times New Roman" w:hAnsi="Times New Roman" w:cs="Times New Roman"/>
          <w:sz w:val="24"/>
          <w:szCs w:val="24"/>
        </w:rPr>
        <w:t>points</w:t>
      </w:r>
      <w:r w:rsidR="002B0AF7" w:rsidRPr="00C43C1C">
        <w:rPr>
          <w:rFonts w:ascii="Times New Roman" w:hAnsi="Times New Roman" w:cs="Times New Roman"/>
          <w:sz w:val="24"/>
          <w:szCs w:val="24"/>
        </w:rPr>
        <w:t xml:space="preserve"> – perhaps </w:t>
      </w:r>
      <w:r w:rsidR="001E208E" w:rsidRPr="00C43C1C">
        <w:rPr>
          <w:rFonts w:ascii="Times New Roman" w:hAnsi="Times New Roman" w:cs="Times New Roman"/>
          <w:sz w:val="24"/>
          <w:szCs w:val="24"/>
        </w:rPr>
        <w:t>because of the temporal and spat</w:t>
      </w:r>
      <w:r w:rsidR="002B0AF7" w:rsidRPr="00C43C1C">
        <w:rPr>
          <w:rFonts w:ascii="Times New Roman" w:hAnsi="Times New Roman" w:cs="Times New Roman"/>
          <w:sz w:val="24"/>
          <w:szCs w:val="24"/>
        </w:rPr>
        <w:t>ial nature of mega-events and the extent to which they can be compare</w:t>
      </w:r>
      <w:r w:rsidR="00BD70D4" w:rsidRPr="00C43C1C">
        <w:rPr>
          <w:rFonts w:ascii="Times New Roman" w:hAnsi="Times New Roman" w:cs="Times New Roman"/>
          <w:sz w:val="24"/>
          <w:szCs w:val="24"/>
        </w:rPr>
        <w:t>d, and p</w:t>
      </w:r>
      <w:r w:rsidR="002B0AF7" w:rsidRPr="00C43C1C">
        <w:rPr>
          <w:rFonts w:ascii="Times New Roman" w:hAnsi="Times New Roman" w:cs="Times New Roman"/>
          <w:sz w:val="24"/>
          <w:szCs w:val="24"/>
        </w:rPr>
        <w:t xml:space="preserve">erhaps because of the differences in disciplines and theoretical lenses.  However, </w:t>
      </w:r>
      <w:r w:rsidR="007C0987" w:rsidRPr="00C43C1C">
        <w:rPr>
          <w:rFonts w:ascii="Times New Roman" w:hAnsi="Times New Roman" w:cs="Times New Roman"/>
          <w:sz w:val="24"/>
          <w:szCs w:val="24"/>
        </w:rPr>
        <w:t xml:space="preserve">there are </w:t>
      </w:r>
      <w:r w:rsidR="002B0AF7" w:rsidRPr="00C43C1C">
        <w:rPr>
          <w:rFonts w:ascii="Times New Roman" w:hAnsi="Times New Roman" w:cs="Times New Roman"/>
          <w:sz w:val="24"/>
          <w:szCs w:val="24"/>
        </w:rPr>
        <w:t xml:space="preserve">similarities and we </w:t>
      </w:r>
      <w:r w:rsidR="001E208E" w:rsidRPr="00C43C1C">
        <w:rPr>
          <w:rFonts w:ascii="Times New Roman" w:hAnsi="Times New Roman" w:cs="Times New Roman"/>
          <w:sz w:val="24"/>
          <w:szCs w:val="24"/>
        </w:rPr>
        <w:t>summarize</w:t>
      </w:r>
      <w:r w:rsidR="002B0AF7" w:rsidRPr="00C43C1C">
        <w:rPr>
          <w:rFonts w:ascii="Times New Roman" w:hAnsi="Times New Roman" w:cs="Times New Roman"/>
          <w:sz w:val="24"/>
          <w:szCs w:val="24"/>
        </w:rPr>
        <w:t xml:space="preserve"> literatures converge to explain:</w:t>
      </w:r>
    </w:p>
    <w:p w14:paraId="4B95DA29" w14:textId="77777777" w:rsidR="002B0AF7" w:rsidRPr="00C43C1C" w:rsidRDefault="002B0AF7" w:rsidP="008A78DA">
      <w:pPr>
        <w:pStyle w:val="ListParagraph"/>
        <w:numPr>
          <w:ilvl w:val="0"/>
          <w:numId w:val="1"/>
        </w:numPr>
        <w:spacing w:line="480" w:lineRule="auto"/>
        <w:rPr>
          <w:rFonts w:ascii="Times New Roman" w:hAnsi="Times New Roman" w:cs="Times New Roman"/>
        </w:rPr>
      </w:pPr>
      <w:r w:rsidRPr="00C43C1C">
        <w:rPr>
          <w:rFonts w:ascii="Times New Roman" w:hAnsi="Times New Roman" w:cs="Times New Roman"/>
        </w:rPr>
        <w:t xml:space="preserve">The reasons for hosting major sports events including their intended outcomes </w:t>
      </w:r>
    </w:p>
    <w:p w14:paraId="4EDF28DE" w14:textId="77777777" w:rsidR="002B0AF7" w:rsidRPr="00C43C1C" w:rsidRDefault="002B0AF7" w:rsidP="008A78DA">
      <w:pPr>
        <w:pStyle w:val="ListParagraph"/>
        <w:numPr>
          <w:ilvl w:val="0"/>
          <w:numId w:val="1"/>
        </w:numPr>
        <w:spacing w:line="480" w:lineRule="auto"/>
        <w:rPr>
          <w:rFonts w:ascii="Times New Roman" w:hAnsi="Times New Roman" w:cs="Times New Roman"/>
        </w:rPr>
      </w:pPr>
      <w:r w:rsidRPr="00C43C1C">
        <w:rPr>
          <w:rFonts w:ascii="Times New Roman" w:hAnsi="Times New Roman" w:cs="Times New Roman"/>
        </w:rPr>
        <w:t>Planning and delivery of the events</w:t>
      </w:r>
    </w:p>
    <w:p w14:paraId="622F9B8C" w14:textId="705D5A25" w:rsidR="002B0AF7" w:rsidRDefault="001E208E" w:rsidP="008A78DA">
      <w:pPr>
        <w:pStyle w:val="ListParagraph"/>
        <w:numPr>
          <w:ilvl w:val="0"/>
          <w:numId w:val="1"/>
        </w:numPr>
        <w:spacing w:line="480" w:lineRule="auto"/>
        <w:rPr>
          <w:rFonts w:ascii="Times New Roman" w:hAnsi="Times New Roman" w:cs="Times New Roman"/>
        </w:rPr>
      </w:pPr>
      <w:r w:rsidRPr="00C43C1C">
        <w:rPr>
          <w:rFonts w:ascii="Times New Roman" w:hAnsi="Times New Roman" w:cs="Times New Roman"/>
        </w:rPr>
        <w:t>Realized</w:t>
      </w:r>
      <w:r w:rsidR="002B0AF7" w:rsidRPr="00C43C1C">
        <w:rPr>
          <w:rFonts w:ascii="Times New Roman" w:hAnsi="Times New Roman" w:cs="Times New Roman"/>
        </w:rPr>
        <w:t xml:space="preserve"> outcomes and legacies </w:t>
      </w:r>
    </w:p>
    <w:p w14:paraId="645329C6" w14:textId="77777777" w:rsidR="00C82251" w:rsidRPr="00C43C1C" w:rsidRDefault="00C82251" w:rsidP="00C82251">
      <w:pPr>
        <w:pStyle w:val="ListParagraph"/>
        <w:spacing w:line="480" w:lineRule="auto"/>
        <w:rPr>
          <w:rFonts w:ascii="Times New Roman" w:hAnsi="Times New Roman" w:cs="Times New Roman"/>
        </w:rPr>
      </w:pPr>
    </w:p>
    <w:p w14:paraId="576F2DF6" w14:textId="77777777" w:rsidR="002B3698" w:rsidRPr="00C43C1C" w:rsidRDefault="002B3698" w:rsidP="008A78DA">
      <w:pPr>
        <w:spacing w:line="480" w:lineRule="auto"/>
        <w:rPr>
          <w:rFonts w:ascii="Times New Roman" w:hAnsi="Times New Roman" w:cs="Times New Roman"/>
          <w:sz w:val="24"/>
          <w:szCs w:val="24"/>
        </w:rPr>
      </w:pPr>
    </w:p>
    <w:p w14:paraId="2EAE6670" w14:textId="2DA4F8FB" w:rsidR="00FC0D08" w:rsidRPr="00C43C1C" w:rsidRDefault="007C0987" w:rsidP="008A78DA">
      <w:pPr>
        <w:spacing w:line="480" w:lineRule="auto"/>
        <w:rPr>
          <w:rFonts w:ascii="Times New Roman" w:hAnsi="Times New Roman" w:cs="Times New Roman"/>
          <w:sz w:val="24"/>
          <w:szCs w:val="24"/>
        </w:rPr>
      </w:pPr>
      <w:r w:rsidRPr="00C43C1C">
        <w:rPr>
          <w:rFonts w:ascii="Times New Roman" w:hAnsi="Times New Roman" w:cs="Times New Roman"/>
          <w:b/>
          <w:sz w:val="24"/>
          <w:szCs w:val="24"/>
        </w:rPr>
        <w:t>R</w:t>
      </w:r>
      <w:r w:rsidR="00FC0D08" w:rsidRPr="00C43C1C">
        <w:rPr>
          <w:rFonts w:ascii="Times New Roman" w:hAnsi="Times New Roman" w:cs="Times New Roman"/>
          <w:b/>
          <w:sz w:val="24"/>
          <w:szCs w:val="24"/>
        </w:rPr>
        <w:t xml:space="preserve">easons for hosting major sports events </w:t>
      </w:r>
    </w:p>
    <w:p w14:paraId="5D60BA63" w14:textId="4ADC146F" w:rsidR="005D79CC" w:rsidRPr="00C43C1C" w:rsidRDefault="00FC0D08" w:rsidP="008A78DA">
      <w:pPr>
        <w:spacing w:line="480" w:lineRule="auto"/>
        <w:rPr>
          <w:rFonts w:ascii="Times New Roman" w:hAnsi="Times New Roman" w:cs="Times New Roman"/>
          <w:sz w:val="24"/>
          <w:szCs w:val="24"/>
        </w:rPr>
      </w:pPr>
      <w:r w:rsidRPr="00C43C1C">
        <w:rPr>
          <w:rFonts w:ascii="Times New Roman" w:hAnsi="Times New Roman" w:cs="Times New Roman"/>
          <w:color w:val="1F1C1D"/>
          <w:sz w:val="24"/>
          <w:szCs w:val="24"/>
        </w:rPr>
        <w:t>Mega-events are best understood as “large-scale cultural (including commercial and sporting) events, which have a dramatic character, mass popular appeal and international significance” (Roche, 2000, p.1).</w:t>
      </w:r>
      <w:r w:rsidR="00C82251">
        <w:rPr>
          <w:rFonts w:ascii="Times New Roman" w:hAnsi="Times New Roman" w:cs="Times New Roman"/>
          <w:color w:val="1F1C1D"/>
          <w:sz w:val="24"/>
          <w:szCs w:val="24"/>
        </w:rPr>
        <w:t xml:space="preserve"> Sports mega-events</w:t>
      </w:r>
      <w:r w:rsidR="00D866D3" w:rsidRPr="00C43C1C">
        <w:rPr>
          <w:rFonts w:ascii="Times New Roman" w:hAnsi="Times New Roman" w:cs="Times New Roman"/>
          <w:sz w:val="24"/>
          <w:szCs w:val="24"/>
        </w:rPr>
        <w:t xml:space="preserve"> are scarce, so demand is often high (Andranovich, Burbank </w:t>
      </w:r>
      <w:r w:rsidR="00C55B6C">
        <w:rPr>
          <w:rFonts w:ascii="Times New Roman" w:hAnsi="Times New Roman" w:cs="Times New Roman"/>
          <w:sz w:val="24"/>
          <w:szCs w:val="24"/>
        </w:rPr>
        <w:t>&amp;</w:t>
      </w:r>
      <w:r w:rsidR="00D866D3" w:rsidRPr="00C43C1C">
        <w:rPr>
          <w:rFonts w:ascii="Times New Roman" w:hAnsi="Times New Roman" w:cs="Times New Roman"/>
          <w:sz w:val="24"/>
          <w:szCs w:val="24"/>
        </w:rPr>
        <w:t xml:space="preserve"> Heying, 2001) although that is not always the case due to the associated</w:t>
      </w:r>
      <w:r w:rsidR="002B3698" w:rsidRPr="00C43C1C">
        <w:rPr>
          <w:rFonts w:ascii="Times New Roman" w:hAnsi="Times New Roman" w:cs="Times New Roman"/>
          <w:sz w:val="24"/>
          <w:szCs w:val="24"/>
        </w:rPr>
        <w:t xml:space="preserve"> cost and risk of hosting them </w:t>
      </w:r>
      <w:r w:rsidR="00D866D3" w:rsidRPr="00C43C1C">
        <w:rPr>
          <w:rFonts w:ascii="Times New Roman" w:hAnsi="Times New Roman" w:cs="Times New Roman"/>
          <w:sz w:val="24"/>
          <w:szCs w:val="24"/>
        </w:rPr>
        <w:t>(</w:t>
      </w:r>
      <w:r w:rsidR="00C55B6C">
        <w:rPr>
          <w:rFonts w:ascii="Times New Roman" w:eastAsia="Times New Roman" w:hAnsi="Times New Roman" w:cs="Times New Roman"/>
          <w:sz w:val="24"/>
          <w:szCs w:val="24"/>
          <w:lang w:eastAsia="en-GB"/>
        </w:rPr>
        <w:t>Dyreson &amp; Llewellyn</w:t>
      </w:r>
      <w:r w:rsidR="002B3698" w:rsidRPr="00C43C1C">
        <w:rPr>
          <w:rFonts w:ascii="Times New Roman" w:eastAsia="Times New Roman" w:hAnsi="Times New Roman" w:cs="Times New Roman"/>
          <w:sz w:val="24"/>
          <w:szCs w:val="24"/>
          <w:lang w:eastAsia="en-GB"/>
        </w:rPr>
        <w:t>, 2008</w:t>
      </w:r>
      <w:r w:rsidR="00D866D3" w:rsidRPr="00C43C1C">
        <w:rPr>
          <w:rFonts w:ascii="Times New Roman" w:hAnsi="Times New Roman" w:cs="Times New Roman"/>
          <w:sz w:val="24"/>
          <w:szCs w:val="24"/>
        </w:rPr>
        <w:t xml:space="preserve">).  </w:t>
      </w:r>
      <w:r w:rsidR="00BD70D4" w:rsidRPr="00C43C1C">
        <w:rPr>
          <w:rFonts w:ascii="Times New Roman" w:hAnsi="Times New Roman" w:cs="Times New Roman"/>
          <w:sz w:val="24"/>
          <w:szCs w:val="24"/>
        </w:rPr>
        <w:t xml:space="preserve">Motives for hosting sports ‘megas’ </w:t>
      </w:r>
      <w:r w:rsidR="005D79CC" w:rsidRPr="00C43C1C">
        <w:rPr>
          <w:rFonts w:ascii="Times New Roman" w:hAnsi="Times New Roman" w:cs="Times New Roman"/>
          <w:sz w:val="24"/>
          <w:szCs w:val="24"/>
        </w:rPr>
        <w:t xml:space="preserve"> </w:t>
      </w:r>
      <w:r w:rsidR="00BD70D4" w:rsidRPr="00C43C1C">
        <w:rPr>
          <w:rFonts w:ascii="Times New Roman" w:hAnsi="Times New Roman" w:cs="Times New Roman"/>
          <w:sz w:val="24"/>
          <w:szCs w:val="24"/>
        </w:rPr>
        <w:t xml:space="preserve">include perceived short- and long-term economic and social benefits,  </w:t>
      </w:r>
      <w:r w:rsidR="005D79CC" w:rsidRPr="00C43C1C">
        <w:rPr>
          <w:rFonts w:ascii="Times New Roman" w:hAnsi="Times New Roman" w:cs="Times New Roman"/>
          <w:sz w:val="24"/>
          <w:szCs w:val="24"/>
        </w:rPr>
        <w:t xml:space="preserve">some </w:t>
      </w:r>
      <w:r w:rsidR="00BD70D4" w:rsidRPr="00C43C1C">
        <w:rPr>
          <w:rFonts w:ascii="Times New Roman" w:hAnsi="Times New Roman" w:cs="Times New Roman"/>
          <w:sz w:val="24"/>
          <w:szCs w:val="24"/>
        </w:rPr>
        <w:t xml:space="preserve">of which </w:t>
      </w:r>
      <w:r w:rsidR="005D79CC" w:rsidRPr="00C43C1C">
        <w:rPr>
          <w:rFonts w:ascii="Times New Roman" w:hAnsi="Times New Roman" w:cs="Times New Roman"/>
          <w:sz w:val="24"/>
          <w:szCs w:val="24"/>
        </w:rPr>
        <w:t>can be viewe</w:t>
      </w:r>
      <w:r w:rsidR="00BD70D4" w:rsidRPr="00C43C1C">
        <w:rPr>
          <w:rFonts w:ascii="Times New Roman" w:hAnsi="Times New Roman" w:cs="Times New Roman"/>
          <w:sz w:val="24"/>
          <w:szCs w:val="24"/>
        </w:rPr>
        <w:t>d as an end in themselves, whilst</w:t>
      </w:r>
      <w:r w:rsidR="005D79CC" w:rsidRPr="00C43C1C">
        <w:rPr>
          <w:rFonts w:ascii="Times New Roman" w:hAnsi="Times New Roman" w:cs="Times New Roman"/>
          <w:sz w:val="24"/>
          <w:szCs w:val="24"/>
        </w:rPr>
        <w:t xml:space="preserve"> </w:t>
      </w:r>
      <w:r w:rsidR="00BD70D4" w:rsidRPr="00C43C1C">
        <w:rPr>
          <w:rFonts w:ascii="Times New Roman" w:hAnsi="Times New Roman" w:cs="Times New Roman"/>
          <w:sz w:val="24"/>
          <w:szCs w:val="24"/>
        </w:rPr>
        <w:t>others</w:t>
      </w:r>
      <w:r w:rsidR="005D79CC" w:rsidRPr="00C43C1C">
        <w:rPr>
          <w:rFonts w:ascii="Times New Roman" w:hAnsi="Times New Roman" w:cs="Times New Roman"/>
          <w:sz w:val="24"/>
          <w:szCs w:val="24"/>
        </w:rPr>
        <w:t xml:space="preserve"> are a means to an end. </w:t>
      </w:r>
      <w:r w:rsidR="00D866D3" w:rsidRPr="00C43C1C">
        <w:rPr>
          <w:rFonts w:ascii="Times New Roman" w:hAnsi="Times New Roman" w:cs="Times New Roman"/>
          <w:color w:val="1F1C1D"/>
          <w:sz w:val="24"/>
          <w:szCs w:val="24"/>
        </w:rPr>
        <w:t>The wider, increasingly global, broadcasting of these events amplifies the symbolism attached to them.</w:t>
      </w:r>
    </w:p>
    <w:p w14:paraId="62DB43E6" w14:textId="092B15F4" w:rsidR="005D79CC" w:rsidRPr="00C43C1C" w:rsidRDefault="005D79CC" w:rsidP="008A78DA">
      <w:pPr>
        <w:spacing w:line="480" w:lineRule="auto"/>
        <w:ind w:firstLine="720"/>
        <w:rPr>
          <w:rFonts w:ascii="Times New Roman" w:hAnsi="Times New Roman" w:cs="Times New Roman"/>
          <w:sz w:val="24"/>
          <w:szCs w:val="24"/>
        </w:rPr>
      </w:pPr>
      <w:r w:rsidRPr="00C43C1C">
        <w:rPr>
          <w:rFonts w:ascii="Times New Roman" w:hAnsi="Times New Roman" w:cs="Times New Roman"/>
          <w:sz w:val="24"/>
          <w:szCs w:val="24"/>
        </w:rPr>
        <w:t xml:space="preserve">One attractive aspect of sports mega-events is that they are understood as social occasions and contribute to community spirit and feel-good factor (Wann, Melnick, Russel </w:t>
      </w:r>
      <w:r w:rsidR="00C55B6C">
        <w:rPr>
          <w:rFonts w:ascii="Times New Roman" w:hAnsi="Times New Roman" w:cs="Times New Roman"/>
          <w:sz w:val="24"/>
          <w:szCs w:val="24"/>
        </w:rPr>
        <w:t>&amp;</w:t>
      </w:r>
      <w:r w:rsidRPr="00C43C1C">
        <w:rPr>
          <w:rFonts w:ascii="Times New Roman" w:hAnsi="Times New Roman" w:cs="Times New Roman"/>
          <w:sz w:val="24"/>
          <w:szCs w:val="24"/>
        </w:rPr>
        <w:t xml:space="preserve"> Pease, 2001; Madrigal, </w:t>
      </w:r>
      <w:r w:rsidR="007C0987" w:rsidRPr="00C43C1C">
        <w:rPr>
          <w:rFonts w:ascii="Times New Roman" w:hAnsi="Times New Roman" w:cs="Times New Roman"/>
          <w:sz w:val="24"/>
          <w:szCs w:val="24"/>
        </w:rPr>
        <w:t xml:space="preserve">Bee </w:t>
      </w:r>
      <w:r w:rsidR="00C55B6C">
        <w:rPr>
          <w:rFonts w:ascii="Times New Roman" w:hAnsi="Times New Roman" w:cs="Times New Roman"/>
          <w:sz w:val="24"/>
          <w:szCs w:val="24"/>
        </w:rPr>
        <w:t>&amp;</w:t>
      </w:r>
      <w:r w:rsidR="007C0987" w:rsidRPr="00C43C1C">
        <w:rPr>
          <w:rFonts w:ascii="Times New Roman" w:hAnsi="Times New Roman" w:cs="Times New Roman"/>
          <w:sz w:val="24"/>
          <w:szCs w:val="24"/>
        </w:rPr>
        <w:t xml:space="preserve"> LaBarge, </w:t>
      </w:r>
      <w:r w:rsidRPr="00C43C1C">
        <w:rPr>
          <w:rFonts w:ascii="Times New Roman" w:hAnsi="Times New Roman" w:cs="Times New Roman"/>
          <w:sz w:val="24"/>
          <w:szCs w:val="24"/>
        </w:rPr>
        <w:t xml:space="preserve">2005; Preuss </w:t>
      </w:r>
      <w:r w:rsidR="00C55B6C">
        <w:rPr>
          <w:rFonts w:ascii="Times New Roman" w:hAnsi="Times New Roman" w:cs="Times New Roman"/>
          <w:sz w:val="24"/>
          <w:szCs w:val="24"/>
        </w:rPr>
        <w:t>&amp;</w:t>
      </w:r>
      <w:r w:rsidRPr="00C43C1C">
        <w:rPr>
          <w:rFonts w:ascii="Times New Roman" w:hAnsi="Times New Roman" w:cs="Times New Roman"/>
          <w:sz w:val="24"/>
          <w:szCs w:val="24"/>
        </w:rPr>
        <w:t xml:space="preserve"> Solberg, 2006; Molloy </w:t>
      </w:r>
      <w:r w:rsidR="00C55B6C">
        <w:rPr>
          <w:rFonts w:ascii="Times New Roman" w:hAnsi="Times New Roman" w:cs="Times New Roman"/>
          <w:sz w:val="24"/>
          <w:szCs w:val="24"/>
        </w:rPr>
        <w:t>&amp;</w:t>
      </w:r>
      <w:r w:rsidRPr="00C43C1C">
        <w:rPr>
          <w:rFonts w:ascii="Times New Roman" w:hAnsi="Times New Roman" w:cs="Times New Roman"/>
          <w:sz w:val="24"/>
          <w:szCs w:val="24"/>
        </w:rPr>
        <w:t xml:space="preserve"> Chetty, 2015; Solberg </w:t>
      </w:r>
      <w:r w:rsidR="00C55B6C">
        <w:rPr>
          <w:rFonts w:ascii="Times New Roman" w:hAnsi="Times New Roman" w:cs="Times New Roman"/>
          <w:sz w:val="24"/>
          <w:szCs w:val="24"/>
        </w:rPr>
        <w:t>&amp;</w:t>
      </w:r>
      <w:r w:rsidRPr="00C43C1C">
        <w:rPr>
          <w:rFonts w:ascii="Times New Roman" w:hAnsi="Times New Roman" w:cs="Times New Roman"/>
          <w:sz w:val="24"/>
          <w:szCs w:val="24"/>
        </w:rPr>
        <w:t xml:space="preserve"> Ulvnes, 2017).  It is therefore possible to understand why local communities might be supportive (Andersson, Rustad </w:t>
      </w:r>
      <w:r w:rsidR="00C55B6C">
        <w:rPr>
          <w:rFonts w:ascii="Times New Roman" w:hAnsi="Times New Roman" w:cs="Times New Roman"/>
          <w:sz w:val="24"/>
          <w:szCs w:val="24"/>
        </w:rPr>
        <w:t>&amp;</w:t>
      </w:r>
      <w:r w:rsidRPr="00C43C1C">
        <w:rPr>
          <w:rFonts w:ascii="Times New Roman" w:hAnsi="Times New Roman" w:cs="Times New Roman"/>
          <w:sz w:val="24"/>
          <w:szCs w:val="24"/>
        </w:rPr>
        <w:t xml:space="preserve"> Solberg, 2004; Preuss </w:t>
      </w:r>
      <w:r w:rsidR="00C55B6C">
        <w:rPr>
          <w:rFonts w:ascii="Times New Roman" w:hAnsi="Times New Roman" w:cs="Times New Roman"/>
          <w:sz w:val="24"/>
          <w:szCs w:val="24"/>
        </w:rPr>
        <w:t xml:space="preserve">&amp; </w:t>
      </w:r>
      <w:r w:rsidRPr="00C43C1C">
        <w:rPr>
          <w:rFonts w:ascii="Times New Roman" w:hAnsi="Times New Roman" w:cs="Times New Roman"/>
          <w:sz w:val="24"/>
          <w:szCs w:val="24"/>
        </w:rPr>
        <w:t xml:space="preserve">Solberg, 2006; Atkinson, Mourato, Szymanski </w:t>
      </w:r>
      <w:r w:rsidR="00C55B6C">
        <w:rPr>
          <w:rFonts w:ascii="Times New Roman" w:hAnsi="Times New Roman" w:cs="Times New Roman"/>
          <w:sz w:val="24"/>
          <w:szCs w:val="24"/>
        </w:rPr>
        <w:t>&amp;</w:t>
      </w:r>
      <w:r w:rsidRPr="00C43C1C">
        <w:rPr>
          <w:rFonts w:ascii="Times New Roman" w:hAnsi="Times New Roman" w:cs="Times New Roman"/>
          <w:sz w:val="24"/>
          <w:szCs w:val="24"/>
        </w:rPr>
        <w:t xml:space="preserve"> Ozde</w:t>
      </w:r>
      <w:r w:rsidR="00C55B6C">
        <w:rPr>
          <w:rFonts w:ascii="Times New Roman" w:hAnsi="Times New Roman" w:cs="Times New Roman"/>
          <w:sz w:val="24"/>
          <w:szCs w:val="24"/>
        </w:rPr>
        <w:t xml:space="preserve">mirogly, 2008) </w:t>
      </w:r>
      <w:r w:rsidRPr="00C43C1C">
        <w:rPr>
          <w:rFonts w:ascii="Times New Roman" w:hAnsi="Times New Roman" w:cs="Times New Roman"/>
          <w:sz w:val="24"/>
          <w:szCs w:val="24"/>
        </w:rPr>
        <w:t xml:space="preserve">although that is not always </w:t>
      </w:r>
      <w:r w:rsidR="00C82251">
        <w:rPr>
          <w:rFonts w:ascii="Times New Roman" w:hAnsi="Times New Roman" w:cs="Times New Roman"/>
          <w:sz w:val="24"/>
          <w:szCs w:val="24"/>
        </w:rPr>
        <w:t>true</w:t>
      </w:r>
      <w:r w:rsidRPr="00C43C1C">
        <w:rPr>
          <w:rFonts w:ascii="Times New Roman" w:hAnsi="Times New Roman" w:cs="Times New Roman"/>
          <w:sz w:val="24"/>
          <w:szCs w:val="24"/>
        </w:rPr>
        <w:t>, as evidenced by news reports highlighting residents’ reactions and resistance to global sports events such as the 2016 Olympic Games in Rio.</w:t>
      </w:r>
    </w:p>
    <w:p w14:paraId="10C8C9E4" w14:textId="6E554208" w:rsidR="002B3698" w:rsidRPr="00C43C1C" w:rsidRDefault="005D79CC" w:rsidP="008A78DA">
      <w:pPr>
        <w:spacing w:after="0" w:line="480" w:lineRule="auto"/>
        <w:ind w:firstLine="720"/>
        <w:rPr>
          <w:rFonts w:ascii="Times New Roman" w:hAnsi="Times New Roman" w:cs="Times New Roman"/>
          <w:color w:val="1F1C1D"/>
          <w:sz w:val="24"/>
          <w:szCs w:val="24"/>
        </w:rPr>
      </w:pPr>
      <w:r w:rsidRPr="00C43C1C">
        <w:rPr>
          <w:rFonts w:ascii="Times New Roman" w:hAnsi="Times New Roman" w:cs="Times New Roman"/>
          <w:sz w:val="24"/>
          <w:szCs w:val="24"/>
        </w:rPr>
        <w:t>More ta</w:t>
      </w:r>
      <w:r w:rsidR="00E60C91" w:rsidRPr="00C43C1C">
        <w:rPr>
          <w:rFonts w:ascii="Times New Roman" w:hAnsi="Times New Roman" w:cs="Times New Roman"/>
          <w:sz w:val="24"/>
          <w:szCs w:val="24"/>
        </w:rPr>
        <w:t>ngibly, it is often claimed spo</w:t>
      </w:r>
      <w:r w:rsidRPr="00C43C1C">
        <w:rPr>
          <w:rFonts w:ascii="Times New Roman" w:hAnsi="Times New Roman" w:cs="Times New Roman"/>
          <w:sz w:val="24"/>
          <w:szCs w:val="24"/>
        </w:rPr>
        <w:t>r</w:t>
      </w:r>
      <w:r w:rsidR="00E60C91" w:rsidRPr="00C43C1C">
        <w:rPr>
          <w:rFonts w:ascii="Times New Roman" w:hAnsi="Times New Roman" w:cs="Times New Roman"/>
          <w:sz w:val="24"/>
          <w:szCs w:val="24"/>
        </w:rPr>
        <w:t>t</w:t>
      </w:r>
      <w:r w:rsidRPr="00C43C1C">
        <w:rPr>
          <w:rFonts w:ascii="Times New Roman" w:hAnsi="Times New Roman" w:cs="Times New Roman"/>
          <w:sz w:val="24"/>
          <w:szCs w:val="24"/>
        </w:rPr>
        <w:t xml:space="preserve">s mega-events will lead to financial and economic benefits for locality and investors, </w:t>
      </w:r>
      <w:r w:rsidR="00BD70D4" w:rsidRPr="00C43C1C">
        <w:rPr>
          <w:rFonts w:ascii="Times New Roman" w:hAnsi="Times New Roman" w:cs="Times New Roman"/>
          <w:sz w:val="24"/>
          <w:szCs w:val="24"/>
        </w:rPr>
        <w:t>increasing employment and</w:t>
      </w:r>
      <w:r w:rsidRPr="00C43C1C">
        <w:rPr>
          <w:rFonts w:ascii="Times New Roman" w:hAnsi="Times New Roman" w:cs="Times New Roman"/>
          <w:sz w:val="24"/>
          <w:szCs w:val="24"/>
        </w:rPr>
        <w:t xml:space="preserve"> al</w:t>
      </w:r>
      <w:r w:rsidR="003E2ACC" w:rsidRPr="00C43C1C">
        <w:rPr>
          <w:rFonts w:ascii="Times New Roman" w:hAnsi="Times New Roman" w:cs="Times New Roman"/>
          <w:sz w:val="24"/>
          <w:szCs w:val="24"/>
        </w:rPr>
        <w:t>leviating poverty (Andranovich et al</w:t>
      </w:r>
      <w:r w:rsidR="00765709">
        <w:rPr>
          <w:rFonts w:ascii="Times New Roman" w:hAnsi="Times New Roman" w:cs="Times New Roman"/>
          <w:sz w:val="24"/>
          <w:szCs w:val="24"/>
        </w:rPr>
        <w:t>.</w:t>
      </w:r>
      <w:r w:rsidRPr="00C43C1C">
        <w:rPr>
          <w:rFonts w:ascii="Times New Roman" w:hAnsi="Times New Roman" w:cs="Times New Roman"/>
          <w:sz w:val="24"/>
          <w:szCs w:val="24"/>
        </w:rPr>
        <w:t>, 2001; Preuss, 2007; Kellett</w:t>
      </w:r>
      <w:r w:rsidR="003E2ACC" w:rsidRPr="00C43C1C">
        <w:rPr>
          <w:rFonts w:ascii="Times New Roman" w:hAnsi="Times New Roman" w:cs="Times New Roman"/>
          <w:sz w:val="24"/>
          <w:szCs w:val="24"/>
        </w:rPr>
        <w:t xml:space="preserve">, Hede </w:t>
      </w:r>
      <w:r w:rsidR="00C55B6C">
        <w:rPr>
          <w:rFonts w:ascii="Times New Roman" w:hAnsi="Times New Roman" w:cs="Times New Roman"/>
          <w:sz w:val="24"/>
          <w:szCs w:val="24"/>
        </w:rPr>
        <w:t>&amp;</w:t>
      </w:r>
      <w:r w:rsidR="003E2ACC" w:rsidRPr="00C43C1C">
        <w:rPr>
          <w:rFonts w:ascii="Times New Roman" w:hAnsi="Times New Roman" w:cs="Times New Roman"/>
          <w:sz w:val="24"/>
          <w:szCs w:val="24"/>
        </w:rPr>
        <w:t xml:space="preserve"> Chalip</w:t>
      </w:r>
      <w:r w:rsidRPr="00C43C1C">
        <w:rPr>
          <w:rFonts w:ascii="Times New Roman" w:hAnsi="Times New Roman" w:cs="Times New Roman"/>
          <w:sz w:val="24"/>
          <w:szCs w:val="24"/>
        </w:rPr>
        <w:t xml:space="preserve">., </w:t>
      </w:r>
      <w:r w:rsidR="001E208E" w:rsidRPr="00C43C1C">
        <w:rPr>
          <w:rFonts w:ascii="Times New Roman" w:hAnsi="Times New Roman" w:cs="Times New Roman"/>
          <w:sz w:val="24"/>
          <w:szCs w:val="24"/>
        </w:rPr>
        <w:t xml:space="preserve">2008; Pillay </w:t>
      </w:r>
      <w:r w:rsidR="00C55B6C">
        <w:rPr>
          <w:rFonts w:ascii="Times New Roman" w:hAnsi="Times New Roman" w:cs="Times New Roman"/>
          <w:sz w:val="24"/>
          <w:szCs w:val="24"/>
        </w:rPr>
        <w:t>&amp;</w:t>
      </w:r>
      <w:r w:rsidR="001E208E" w:rsidRPr="00C43C1C">
        <w:rPr>
          <w:rFonts w:ascii="Times New Roman" w:hAnsi="Times New Roman" w:cs="Times New Roman"/>
          <w:sz w:val="24"/>
          <w:szCs w:val="24"/>
        </w:rPr>
        <w:t xml:space="preserve"> Bass, 2008; Dy</w:t>
      </w:r>
      <w:r w:rsidRPr="00C43C1C">
        <w:rPr>
          <w:rFonts w:ascii="Times New Roman" w:hAnsi="Times New Roman" w:cs="Times New Roman"/>
          <w:sz w:val="24"/>
          <w:szCs w:val="24"/>
        </w:rPr>
        <w:t>r</w:t>
      </w:r>
      <w:r w:rsidR="001E208E" w:rsidRPr="00C43C1C">
        <w:rPr>
          <w:rFonts w:ascii="Times New Roman" w:hAnsi="Times New Roman" w:cs="Times New Roman"/>
          <w:sz w:val="24"/>
          <w:szCs w:val="24"/>
        </w:rPr>
        <w:t>e</w:t>
      </w:r>
      <w:r w:rsidRPr="00C43C1C">
        <w:rPr>
          <w:rFonts w:ascii="Times New Roman" w:hAnsi="Times New Roman" w:cs="Times New Roman"/>
          <w:sz w:val="24"/>
          <w:szCs w:val="24"/>
        </w:rPr>
        <w:t xml:space="preserve">son </w:t>
      </w:r>
      <w:r w:rsidR="00C55B6C">
        <w:rPr>
          <w:rFonts w:ascii="Times New Roman" w:hAnsi="Times New Roman" w:cs="Times New Roman"/>
          <w:sz w:val="24"/>
          <w:szCs w:val="24"/>
        </w:rPr>
        <w:t xml:space="preserve">&amp; </w:t>
      </w:r>
      <w:r w:rsidRPr="00C43C1C">
        <w:rPr>
          <w:rFonts w:ascii="Times New Roman" w:hAnsi="Times New Roman" w:cs="Times New Roman"/>
          <w:sz w:val="24"/>
          <w:szCs w:val="24"/>
        </w:rPr>
        <w:t xml:space="preserve">Llewellyn, 2008; </w:t>
      </w:r>
      <w:r w:rsidR="00A62CD0">
        <w:rPr>
          <w:rFonts w:ascii="Times New Roman" w:hAnsi="Times New Roman" w:cs="Times New Roman"/>
          <w:sz w:val="24"/>
          <w:szCs w:val="24"/>
        </w:rPr>
        <w:t xml:space="preserve">Poynter, 2009; </w:t>
      </w:r>
      <w:r w:rsidRPr="00C43C1C">
        <w:rPr>
          <w:rFonts w:ascii="Times New Roman" w:hAnsi="Times New Roman" w:cs="Times New Roman"/>
          <w:sz w:val="24"/>
          <w:szCs w:val="24"/>
        </w:rPr>
        <w:t>Ka</w:t>
      </w:r>
      <w:r w:rsidR="002C7A5D">
        <w:rPr>
          <w:rFonts w:ascii="Times New Roman" w:hAnsi="Times New Roman" w:cs="Times New Roman"/>
          <w:sz w:val="24"/>
          <w:szCs w:val="24"/>
        </w:rPr>
        <w:t xml:space="preserve">planidou </w:t>
      </w:r>
      <w:r w:rsidR="00C55B6C">
        <w:rPr>
          <w:rFonts w:ascii="Times New Roman" w:hAnsi="Times New Roman" w:cs="Times New Roman"/>
          <w:sz w:val="24"/>
          <w:szCs w:val="24"/>
        </w:rPr>
        <w:t>&amp;</w:t>
      </w:r>
      <w:r w:rsidR="002C7A5D">
        <w:rPr>
          <w:rFonts w:ascii="Times New Roman" w:hAnsi="Times New Roman" w:cs="Times New Roman"/>
          <w:sz w:val="24"/>
          <w:szCs w:val="24"/>
        </w:rPr>
        <w:t xml:space="preserve"> Karadakis, 2010; </w:t>
      </w:r>
      <w:proofErr w:type="spellStart"/>
      <w:r w:rsidR="00A62CD0">
        <w:rPr>
          <w:rFonts w:ascii="Times New Roman" w:hAnsi="Times New Roman" w:cs="Times New Roman"/>
          <w:sz w:val="24"/>
          <w:szCs w:val="24"/>
        </w:rPr>
        <w:t>Grabher</w:t>
      </w:r>
      <w:proofErr w:type="spellEnd"/>
      <w:r w:rsidR="00A62CD0">
        <w:rPr>
          <w:rFonts w:ascii="Times New Roman" w:hAnsi="Times New Roman" w:cs="Times New Roman"/>
          <w:sz w:val="24"/>
          <w:szCs w:val="24"/>
        </w:rPr>
        <w:t xml:space="preserve"> </w:t>
      </w:r>
      <w:r w:rsidR="00C55B6C">
        <w:rPr>
          <w:rFonts w:ascii="Times New Roman" w:hAnsi="Times New Roman" w:cs="Times New Roman"/>
          <w:sz w:val="24"/>
          <w:szCs w:val="24"/>
        </w:rPr>
        <w:t>&amp;</w:t>
      </w:r>
      <w:r w:rsidR="00A62CD0">
        <w:rPr>
          <w:rFonts w:ascii="Times New Roman" w:hAnsi="Times New Roman" w:cs="Times New Roman"/>
          <w:sz w:val="24"/>
          <w:szCs w:val="24"/>
        </w:rPr>
        <w:t xml:space="preserve"> Thiel, 2015; </w:t>
      </w:r>
      <w:r w:rsidR="005105ED" w:rsidRPr="005105ED">
        <w:rPr>
          <w:rFonts w:ascii="Times New Roman" w:hAnsi="Times New Roman" w:cs="Times New Roman"/>
          <w:sz w:val="24"/>
          <w:szCs w:val="24"/>
        </w:rPr>
        <w:t>Molloy</w:t>
      </w:r>
      <w:r w:rsidRPr="00C43C1C">
        <w:rPr>
          <w:rFonts w:ascii="Times New Roman" w:hAnsi="Times New Roman" w:cs="Times New Roman"/>
          <w:sz w:val="24"/>
          <w:szCs w:val="24"/>
        </w:rPr>
        <w:t xml:space="preserve"> </w:t>
      </w:r>
      <w:r w:rsidR="00C55B6C">
        <w:rPr>
          <w:rFonts w:ascii="Times New Roman" w:hAnsi="Times New Roman" w:cs="Times New Roman"/>
          <w:sz w:val="24"/>
          <w:szCs w:val="24"/>
        </w:rPr>
        <w:t>&amp;</w:t>
      </w:r>
      <w:r w:rsidRPr="00C43C1C">
        <w:rPr>
          <w:rFonts w:ascii="Times New Roman" w:hAnsi="Times New Roman" w:cs="Times New Roman"/>
          <w:sz w:val="24"/>
          <w:szCs w:val="24"/>
        </w:rPr>
        <w:t xml:space="preserve"> Chetty, 2015; </w:t>
      </w:r>
      <w:r w:rsidR="003E2ACC" w:rsidRPr="00C43C1C">
        <w:rPr>
          <w:rFonts w:ascii="Times New Roman" w:hAnsi="Times New Roman" w:cs="Times New Roman"/>
          <w:sz w:val="24"/>
          <w:szCs w:val="24"/>
        </w:rPr>
        <w:t xml:space="preserve">Kaplanidou, Al Emadi, Sagas, Diop </w:t>
      </w:r>
      <w:r w:rsidR="00C55B6C">
        <w:rPr>
          <w:rFonts w:ascii="Times New Roman" w:hAnsi="Times New Roman" w:cs="Times New Roman"/>
          <w:sz w:val="24"/>
          <w:szCs w:val="24"/>
        </w:rPr>
        <w:t>&amp;</w:t>
      </w:r>
      <w:r w:rsidR="003E2ACC" w:rsidRPr="00C43C1C">
        <w:rPr>
          <w:rFonts w:ascii="Times New Roman" w:hAnsi="Times New Roman" w:cs="Times New Roman"/>
          <w:sz w:val="24"/>
          <w:szCs w:val="24"/>
        </w:rPr>
        <w:t xml:space="preserve"> Fritz</w:t>
      </w:r>
      <w:r w:rsidRPr="00C43C1C">
        <w:rPr>
          <w:rFonts w:ascii="Times New Roman" w:hAnsi="Times New Roman" w:cs="Times New Roman"/>
          <w:sz w:val="24"/>
          <w:szCs w:val="24"/>
        </w:rPr>
        <w:t xml:space="preserve">., 2016).  </w:t>
      </w:r>
      <w:r w:rsidR="00E60C91" w:rsidRPr="00C43C1C">
        <w:rPr>
          <w:rFonts w:ascii="Times New Roman" w:hAnsi="Times New Roman" w:cs="Times New Roman"/>
          <w:sz w:val="24"/>
          <w:szCs w:val="24"/>
        </w:rPr>
        <w:t xml:space="preserve">It is </w:t>
      </w:r>
      <w:r w:rsidR="001E208E" w:rsidRPr="00C43C1C">
        <w:rPr>
          <w:rFonts w:ascii="Times New Roman" w:hAnsi="Times New Roman" w:cs="Times New Roman"/>
          <w:sz w:val="24"/>
          <w:szCs w:val="24"/>
        </w:rPr>
        <w:t>hypothesized</w:t>
      </w:r>
      <w:r w:rsidR="00E60C91" w:rsidRPr="00C43C1C">
        <w:rPr>
          <w:rFonts w:ascii="Times New Roman" w:hAnsi="Times New Roman" w:cs="Times New Roman"/>
          <w:sz w:val="24"/>
          <w:szCs w:val="24"/>
        </w:rPr>
        <w:t xml:space="preserve"> that investments in the built environment and sporting infrastructure will result in increased productivity and discretionary effort </w:t>
      </w:r>
      <w:r w:rsidR="00BD70D4" w:rsidRPr="00C43C1C">
        <w:rPr>
          <w:rFonts w:ascii="Times New Roman" w:hAnsi="Times New Roman" w:cs="Times New Roman"/>
          <w:sz w:val="24"/>
          <w:szCs w:val="24"/>
        </w:rPr>
        <w:t>during</w:t>
      </w:r>
      <w:r w:rsidR="00E60C91" w:rsidRPr="00C43C1C">
        <w:rPr>
          <w:rFonts w:ascii="Times New Roman" w:hAnsi="Times New Roman" w:cs="Times New Roman"/>
          <w:sz w:val="24"/>
          <w:szCs w:val="24"/>
        </w:rPr>
        <w:t xml:space="preserve"> the lead-up to the even</w:t>
      </w:r>
      <w:r w:rsidR="00D866D3" w:rsidRPr="00C43C1C">
        <w:rPr>
          <w:rFonts w:ascii="Times New Roman" w:hAnsi="Times New Roman" w:cs="Times New Roman"/>
          <w:sz w:val="24"/>
          <w:szCs w:val="24"/>
        </w:rPr>
        <w:t>t (</w:t>
      </w:r>
      <w:r w:rsidR="005105ED">
        <w:rPr>
          <w:rFonts w:ascii="Times New Roman" w:hAnsi="Times New Roman" w:cs="Times New Roman"/>
          <w:sz w:val="24"/>
          <w:szCs w:val="24"/>
        </w:rPr>
        <w:t>Molloy</w:t>
      </w:r>
      <w:r w:rsidR="00D866D3" w:rsidRPr="00C43C1C">
        <w:rPr>
          <w:rFonts w:ascii="Times New Roman" w:hAnsi="Times New Roman" w:cs="Times New Roman"/>
          <w:sz w:val="24"/>
          <w:szCs w:val="24"/>
        </w:rPr>
        <w:t xml:space="preserve"> </w:t>
      </w:r>
      <w:r w:rsidR="00C55B6C">
        <w:rPr>
          <w:rFonts w:ascii="Times New Roman" w:hAnsi="Times New Roman" w:cs="Times New Roman"/>
          <w:sz w:val="24"/>
          <w:szCs w:val="24"/>
        </w:rPr>
        <w:t>&amp;</w:t>
      </w:r>
      <w:r w:rsidR="00D866D3" w:rsidRPr="00C43C1C">
        <w:rPr>
          <w:rFonts w:ascii="Times New Roman" w:hAnsi="Times New Roman" w:cs="Times New Roman"/>
          <w:sz w:val="24"/>
          <w:szCs w:val="24"/>
        </w:rPr>
        <w:t xml:space="preserve"> Chetty, 2015) and </w:t>
      </w:r>
      <w:r w:rsidR="00E60C91" w:rsidRPr="00C43C1C">
        <w:rPr>
          <w:rFonts w:ascii="Times New Roman" w:hAnsi="Times New Roman" w:cs="Times New Roman"/>
          <w:sz w:val="24"/>
          <w:szCs w:val="24"/>
        </w:rPr>
        <w:t xml:space="preserve">new or enhanced sports facilities and participation in local areas thereafter (Hogan </w:t>
      </w:r>
      <w:r w:rsidR="00C55B6C">
        <w:rPr>
          <w:rFonts w:ascii="Times New Roman" w:hAnsi="Times New Roman" w:cs="Times New Roman"/>
          <w:sz w:val="24"/>
          <w:szCs w:val="24"/>
        </w:rPr>
        <w:t>&amp;</w:t>
      </w:r>
      <w:r w:rsidR="00E60C91" w:rsidRPr="00C43C1C">
        <w:rPr>
          <w:rFonts w:ascii="Times New Roman" w:hAnsi="Times New Roman" w:cs="Times New Roman"/>
          <w:sz w:val="24"/>
          <w:szCs w:val="24"/>
        </w:rPr>
        <w:t xml:space="preserve"> Norton, 2000; Coalter 2004; Preuss, 2007; Kellett et al., 2008</w:t>
      </w:r>
      <w:r w:rsidR="00A417ED" w:rsidRPr="00C43C1C">
        <w:rPr>
          <w:rFonts w:ascii="Times New Roman" w:hAnsi="Times New Roman" w:cs="Times New Roman"/>
          <w:sz w:val="24"/>
          <w:szCs w:val="24"/>
        </w:rPr>
        <w:t>; Veal</w:t>
      </w:r>
      <w:r w:rsidR="00E60C91" w:rsidRPr="00C43C1C">
        <w:rPr>
          <w:rFonts w:ascii="Times New Roman" w:hAnsi="Times New Roman" w:cs="Times New Roman"/>
          <w:sz w:val="24"/>
          <w:szCs w:val="24"/>
        </w:rPr>
        <w:t>,</w:t>
      </w:r>
      <w:r w:rsidR="00A417ED" w:rsidRPr="00C43C1C">
        <w:rPr>
          <w:rFonts w:ascii="Times New Roman" w:hAnsi="Times New Roman" w:cs="Times New Roman"/>
          <w:sz w:val="24"/>
          <w:szCs w:val="24"/>
        </w:rPr>
        <w:t xml:space="preserve"> Toohey </w:t>
      </w:r>
      <w:r w:rsidR="00C55B6C">
        <w:rPr>
          <w:rFonts w:ascii="Times New Roman" w:hAnsi="Times New Roman" w:cs="Times New Roman"/>
          <w:sz w:val="24"/>
          <w:szCs w:val="24"/>
        </w:rPr>
        <w:t>&amp;</w:t>
      </w:r>
      <w:r w:rsidR="00A417ED" w:rsidRPr="00C43C1C">
        <w:rPr>
          <w:rFonts w:ascii="Times New Roman" w:hAnsi="Times New Roman" w:cs="Times New Roman"/>
          <w:sz w:val="24"/>
          <w:szCs w:val="24"/>
        </w:rPr>
        <w:t xml:space="preserve"> Frawley,</w:t>
      </w:r>
      <w:r w:rsidR="00E60C91" w:rsidRPr="00C43C1C">
        <w:rPr>
          <w:rFonts w:ascii="Times New Roman" w:hAnsi="Times New Roman" w:cs="Times New Roman"/>
          <w:sz w:val="24"/>
          <w:szCs w:val="24"/>
        </w:rPr>
        <w:t xml:space="preserve"> 2012; Kaplanidou et al., 2016; Solberg </w:t>
      </w:r>
      <w:r w:rsidR="00C55B6C">
        <w:rPr>
          <w:rFonts w:ascii="Times New Roman" w:hAnsi="Times New Roman" w:cs="Times New Roman"/>
          <w:sz w:val="24"/>
          <w:szCs w:val="24"/>
        </w:rPr>
        <w:t>&amp;</w:t>
      </w:r>
      <w:r w:rsidR="00E60C91" w:rsidRPr="00C43C1C">
        <w:rPr>
          <w:rFonts w:ascii="Times New Roman" w:hAnsi="Times New Roman" w:cs="Times New Roman"/>
          <w:sz w:val="24"/>
          <w:szCs w:val="24"/>
        </w:rPr>
        <w:t xml:space="preserve"> Ulvnes, 2017).  Furthermore, advocates for hosting suggest that </w:t>
      </w:r>
      <w:r w:rsidR="00A417ED" w:rsidRPr="00C43C1C">
        <w:rPr>
          <w:rFonts w:ascii="Times New Roman" w:hAnsi="Times New Roman" w:cs="Times New Roman"/>
          <w:sz w:val="24"/>
          <w:szCs w:val="24"/>
        </w:rPr>
        <w:t>sports mega-events</w:t>
      </w:r>
      <w:r w:rsidR="00E60C91" w:rsidRPr="00C43C1C">
        <w:rPr>
          <w:rFonts w:ascii="Times New Roman" w:hAnsi="Times New Roman" w:cs="Times New Roman"/>
          <w:sz w:val="24"/>
          <w:szCs w:val="24"/>
        </w:rPr>
        <w:t xml:space="preserve"> might act as a catalyst for public sector investment in local economies and improved national non-sporting infrastructure, i.e. transport, and an opportunity to </w:t>
      </w:r>
      <w:r w:rsidR="00BD70D4" w:rsidRPr="00C43C1C">
        <w:rPr>
          <w:rFonts w:ascii="Times New Roman" w:hAnsi="Times New Roman" w:cs="Times New Roman"/>
          <w:sz w:val="24"/>
          <w:szCs w:val="24"/>
        </w:rPr>
        <w:t xml:space="preserve">extend the </w:t>
      </w:r>
      <w:r w:rsidR="00E60C91" w:rsidRPr="00C43C1C">
        <w:rPr>
          <w:rFonts w:ascii="Times New Roman" w:hAnsi="Times New Roman" w:cs="Times New Roman"/>
          <w:sz w:val="24"/>
          <w:szCs w:val="24"/>
        </w:rPr>
        <w:t xml:space="preserve">returns on investment </w:t>
      </w:r>
      <w:r w:rsidR="00BD70D4" w:rsidRPr="00C43C1C">
        <w:rPr>
          <w:rFonts w:ascii="Times New Roman" w:hAnsi="Times New Roman" w:cs="Times New Roman"/>
          <w:sz w:val="24"/>
          <w:szCs w:val="24"/>
        </w:rPr>
        <w:t xml:space="preserve">by hosting more mega-events in future, </w:t>
      </w:r>
      <w:r w:rsidR="00E60C91" w:rsidRPr="00C43C1C">
        <w:rPr>
          <w:rFonts w:ascii="Times New Roman" w:hAnsi="Times New Roman" w:cs="Times New Roman"/>
          <w:sz w:val="24"/>
          <w:szCs w:val="24"/>
        </w:rPr>
        <w:t xml:space="preserve">because </w:t>
      </w:r>
      <w:r w:rsidR="00BD70D4" w:rsidRPr="00C43C1C">
        <w:rPr>
          <w:rFonts w:ascii="Times New Roman" w:hAnsi="Times New Roman" w:cs="Times New Roman"/>
          <w:sz w:val="24"/>
          <w:szCs w:val="24"/>
        </w:rPr>
        <w:t xml:space="preserve">of </w:t>
      </w:r>
      <w:r w:rsidR="00E60C91" w:rsidRPr="00C43C1C">
        <w:rPr>
          <w:rFonts w:ascii="Times New Roman" w:hAnsi="Times New Roman" w:cs="Times New Roman"/>
          <w:sz w:val="24"/>
          <w:szCs w:val="24"/>
        </w:rPr>
        <w:t xml:space="preserve">the long-term lifespan of such developments (Molloy </w:t>
      </w:r>
      <w:r w:rsidR="00C55B6C">
        <w:rPr>
          <w:rFonts w:ascii="Times New Roman" w:hAnsi="Times New Roman" w:cs="Times New Roman"/>
          <w:sz w:val="24"/>
          <w:szCs w:val="24"/>
        </w:rPr>
        <w:t xml:space="preserve">&amp; </w:t>
      </w:r>
      <w:r w:rsidR="00E60C91" w:rsidRPr="00C43C1C">
        <w:rPr>
          <w:rFonts w:ascii="Times New Roman" w:hAnsi="Times New Roman" w:cs="Times New Roman"/>
          <w:sz w:val="24"/>
          <w:szCs w:val="24"/>
        </w:rPr>
        <w:t>Chetty, 2015).</w:t>
      </w:r>
    </w:p>
    <w:p w14:paraId="01F5E28F" w14:textId="7E19D71D" w:rsidR="00BD70D4" w:rsidRPr="00C43C1C" w:rsidRDefault="00FC0D08" w:rsidP="008A78DA">
      <w:pPr>
        <w:spacing w:after="0" w:line="480" w:lineRule="auto"/>
        <w:ind w:firstLine="720"/>
        <w:rPr>
          <w:rFonts w:ascii="Times New Roman" w:hAnsi="Times New Roman" w:cs="Times New Roman"/>
          <w:sz w:val="24"/>
          <w:szCs w:val="24"/>
        </w:rPr>
      </w:pPr>
      <w:r w:rsidRPr="00C43C1C">
        <w:rPr>
          <w:rFonts w:ascii="Times New Roman" w:hAnsi="Times New Roman" w:cs="Times New Roman"/>
          <w:color w:val="1F1C1D"/>
          <w:sz w:val="24"/>
          <w:szCs w:val="24"/>
        </w:rPr>
        <w:t>Furthermore, spo</w:t>
      </w:r>
      <w:r w:rsidR="00A417ED" w:rsidRPr="00C43C1C">
        <w:rPr>
          <w:rFonts w:ascii="Times New Roman" w:hAnsi="Times New Roman" w:cs="Times New Roman"/>
          <w:color w:val="1F1C1D"/>
          <w:sz w:val="24"/>
          <w:szCs w:val="24"/>
        </w:rPr>
        <w:t xml:space="preserve">rts mega-events can be seen as </w:t>
      </w:r>
      <w:r w:rsidRPr="00C43C1C">
        <w:rPr>
          <w:rFonts w:ascii="Times New Roman" w:hAnsi="Times New Roman" w:cs="Times New Roman"/>
          <w:color w:val="1F1C1D"/>
          <w:sz w:val="24"/>
          <w:szCs w:val="24"/>
        </w:rPr>
        <w:t xml:space="preserve">promotional opportunities for cities and </w:t>
      </w:r>
      <w:r w:rsidR="00D866D3" w:rsidRPr="00C43C1C">
        <w:rPr>
          <w:rFonts w:ascii="Times New Roman" w:hAnsi="Times New Roman" w:cs="Times New Roman"/>
          <w:color w:val="1F1C1D"/>
          <w:sz w:val="24"/>
          <w:szCs w:val="24"/>
        </w:rPr>
        <w:t>countries</w:t>
      </w:r>
      <w:r w:rsidRPr="00C43C1C">
        <w:rPr>
          <w:rFonts w:ascii="Times New Roman" w:hAnsi="Times New Roman" w:cs="Times New Roman"/>
          <w:color w:val="1F1C1D"/>
          <w:sz w:val="24"/>
          <w:szCs w:val="24"/>
        </w:rPr>
        <w:t xml:space="preserve">, showcasing their </w:t>
      </w:r>
      <w:r w:rsidR="00A417ED" w:rsidRPr="00C43C1C">
        <w:rPr>
          <w:rFonts w:ascii="Times New Roman" w:hAnsi="Times New Roman" w:cs="Times New Roman"/>
          <w:color w:val="1F1C1D"/>
          <w:sz w:val="24"/>
          <w:szCs w:val="24"/>
        </w:rPr>
        <w:t xml:space="preserve">attractions to global audiences, </w:t>
      </w:r>
      <w:r w:rsidRPr="00C43C1C">
        <w:rPr>
          <w:rFonts w:ascii="Times New Roman" w:hAnsi="Times New Roman" w:cs="Times New Roman"/>
          <w:color w:val="1F1C1D"/>
          <w:sz w:val="24"/>
          <w:szCs w:val="24"/>
        </w:rPr>
        <w:t>helping to attract tourism and outside investment (</w:t>
      </w:r>
      <w:proofErr w:type="spellStart"/>
      <w:r w:rsidR="00563D9D">
        <w:rPr>
          <w:rFonts w:ascii="Times New Roman" w:hAnsi="Times New Roman" w:cs="Times New Roman"/>
          <w:color w:val="1F1C1D"/>
          <w:sz w:val="24"/>
          <w:szCs w:val="24"/>
        </w:rPr>
        <w:t>L</w:t>
      </w:r>
      <w:r w:rsidR="00563D9D" w:rsidRPr="00563D9D">
        <w:rPr>
          <w:rFonts w:ascii="Times New Roman" w:hAnsi="Times New Roman" w:cs="Times New Roman"/>
          <w:color w:val="1F1C1D"/>
          <w:sz w:val="24"/>
          <w:szCs w:val="24"/>
        </w:rPr>
        <w:t>ø</w:t>
      </w:r>
      <w:r w:rsidR="00563D9D">
        <w:rPr>
          <w:rFonts w:ascii="Times New Roman" w:hAnsi="Times New Roman" w:cs="Times New Roman"/>
          <w:color w:val="1F1C1D"/>
          <w:sz w:val="24"/>
          <w:szCs w:val="24"/>
        </w:rPr>
        <w:t>wendahl</w:t>
      </w:r>
      <w:proofErr w:type="spellEnd"/>
      <w:r w:rsidR="00563D9D">
        <w:rPr>
          <w:rFonts w:ascii="Times New Roman" w:hAnsi="Times New Roman" w:cs="Times New Roman"/>
          <w:color w:val="1F1C1D"/>
          <w:sz w:val="24"/>
          <w:szCs w:val="24"/>
        </w:rPr>
        <w:t xml:space="preserve">, 1995; </w:t>
      </w:r>
      <w:r w:rsidR="00D866D3" w:rsidRPr="00C43C1C">
        <w:rPr>
          <w:rFonts w:ascii="Times New Roman" w:hAnsi="Times New Roman" w:cs="Times New Roman"/>
          <w:sz w:val="24"/>
          <w:szCs w:val="24"/>
        </w:rPr>
        <w:t xml:space="preserve">Andranovich, </w:t>
      </w:r>
      <w:r w:rsidR="00A417ED" w:rsidRPr="00C43C1C">
        <w:rPr>
          <w:rFonts w:ascii="Times New Roman" w:hAnsi="Times New Roman" w:cs="Times New Roman"/>
          <w:sz w:val="24"/>
          <w:szCs w:val="24"/>
        </w:rPr>
        <w:t>et al.</w:t>
      </w:r>
      <w:r w:rsidR="00D866D3" w:rsidRPr="00C43C1C">
        <w:rPr>
          <w:rFonts w:ascii="Times New Roman" w:hAnsi="Times New Roman" w:cs="Times New Roman"/>
          <w:sz w:val="24"/>
          <w:szCs w:val="24"/>
        </w:rPr>
        <w:t xml:space="preserve">, 2001; Horne, 2007; Dyerson </w:t>
      </w:r>
      <w:r w:rsidR="00C55B6C">
        <w:rPr>
          <w:rFonts w:ascii="Times New Roman" w:hAnsi="Times New Roman" w:cs="Times New Roman"/>
          <w:sz w:val="24"/>
          <w:szCs w:val="24"/>
        </w:rPr>
        <w:t xml:space="preserve">&amp; </w:t>
      </w:r>
      <w:r w:rsidR="00D866D3" w:rsidRPr="00C43C1C">
        <w:rPr>
          <w:rFonts w:ascii="Times New Roman" w:hAnsi="Times New Roman" w:cs="Times New Roman"/>
          <w:sz w:val="24"/>
          <w:szCs w:val="24"/>
        </w:rPr>
        <w:t xml:space="preserve">Llewellyn, 2008; Molloy </w:t>
      </w:r>
      <w:r w:rsidR="00C55B6C">
        <w:rPr>
          <w:rFonts w:ascii="Times New Roman" w:hAnsi="Times New Roman" w:cs="Times New Roman"/>
          <w:sz w:val="24"/>
          <w:szCs w:val="24"/>
        </w:rPr>
        <w:t>&amp;</w:t>
      </w:r>
      <w:r w:rsidR="00D866D3" w:rsidRPr="00C43C1C">
        <w:rPr>
          <w:rFonts w:ascii="Times New Roman" w:hAnsi="Times New Roman" w:cs="Times New Roman"/>
          <w:sz w:val="24"/>
          <w:szCs w:val="24"/>
        </w:rPr>
        <w:t xml:space="preserve"> Chetty, 2015; Kaplanidou et al., 2016).  This </w:t>
      </w:r>
      <w:r w:rsidR="00BD70D4" w:rsidRPr="00C43C1C">
        <w:rPr>
          <w:rFonts w:ascii="Times New Roman" w:hAnsi="Times New Roman" w:cs="Times New Roman"/>
          <w:sz w:val="24"/>
          <w:szCs w:val="24"/>
        </w:rPr>
        <w:t>relates</w:t>
      </w:r>
      <w:r w:rsidR="00D866D3" w:rsidRPr="00C43C1C">
        <w:rPr>
          <w:rFonts w:ascii="Times New Roman" w:hAnsi="Times New Roman" w:cs="Times New Roman"/>
          <w:sz w:val="24"/>
          <w:szCs w:val="24"/>
        </w:rPr>
        <w:t xml:space="preserve"> to a further dimension: </w:t>
      </w:r>
      <w:r w:rsidRPr="00C43C1C">
        <w:rPr>
          <w:rFonts w:ascii="Times New Roman" w:hAnsi="Times New Roman" w:cs="Times New Roman"/>
          <w:sz w:val="24"/>
          <w:szCs w:val="24"/>
        </w:rPr>
        <w:t>the political</w:t>
      </w:r>
      <w:r w:rsidR="00D866D3" w:rsidRPr="00C43C1C">
        <w:rPr>
          <w:rFonts w:ascii="Times New Roman" w:hAnsi="Times New Roman" w:cs="Times New Roman"/>
          <w:sz w:val="24"/>
          <w:szCs w:val="24"/>
        </w:rPr>
        <w:t xml:space="preserve">. </w:t>
      </w:r>
    </w:p>
    <w:p w14:paraId="37267836" w14:textId="4C5A8110" w:rsidR="00FC0D08" w:rsidRPr="00C43C1C" w:rsidRDefault="00D866D3" w:rsidP="008A78DA">
      <w:pPr>
        <w:spacing w:after="0" w:line="480" w:lineRule="auto"/>
        <w:ind w:firstLine="720"/>
        <w:rPr>
          <w:rFonts w:ascii="Times New Roman" w:hAnsi="Times New Roman" w:cs="Times New Roman"/>
          <w:sz w:val="24"/>
          <w:szCs w:val="24"/>
        </w:rPr>
      </w:pPr>
      <w:r w:rsidRPr="00C43C1C">
        <w:rPr>
          <w:rFonts w:ascii="Times New Roman" w:hAnsi="Times New Roman" w:cs="Times New Roman"/>
          <w:sz w:val="24"/>
          <w:szCs w:val="24"/>
        </w:rPr>
        <w:t>S</w:t>
      </w:r>
      <w:r w:rsidR="00FC0D08" w:rsidRPr="00C43C1C">
        <w:rPr>
          <w:rFonts w:ascii="Times New Roman" w:hAnsi="Times New Roman" w:cs="Times New Roman"/>
          <w:sz w:val="24"/>
          <w:szCs w:val="24"/>
        </w:rPr>
        <w:t xml:space="preserve">port </w:t>
      </w:r>
      <w:r w:rsidRPr="00C43C1C">
        <w:rPr>
          <w:rFonts w:ascii="Times New Roman" w:hAnsi="Times New Roman" w:cs="Times New Roman"/>
          <w:sz w:val="24"/>
          <w:szCs w:val="24"/>
        </w:rPr>
        <w:t xml:space="preserve">mega-events have been used </w:t>
      </w:r>
      <w:r w:rsidR="00FC0D08" w:rsidRPr="00C43C1C">
        <w:rPr>
          <w:rFonts w:ascii="Times New Roman" w:hAnsi="Times New Roman" w:cs="Times New Roman"/>
          <w:sz w:val="24"/>
          <w:szCs w:val="24"/>
        </w:rPr>
        <w:t xml:space="preserve">as propaganda, for example to </w:t>
      </w:r>
      <w:r w:rsidR="001E208E" w:rsidRPr="00C43C1C">
        <w:rPr>
          <w:rFonts w:ascii="Times New Roman" w:hAnsi="Times New Roman" w:cs="Times New Roman"/>
          <w:sz w:val="24"/>
          <w:szCs w:val="24"/>
        </w:rPr>
        <w:t>legitimize</w:t>
      </w:r>
      <w:r w:rsidR="00FC0D08" w:rsidRPr="00C43C1C">
        <w:rPr>
          <w:rFonts w:ascii="Times New Roman" w:hAnsi="Times New Roman" w:cs="Times New Roman"/>
          <w:sz w:val="24"/>
          <w:szCs w:val="24"/>
        </w:rPr>
        <w:t xml:space="preserve"> ideologies, such as the fascism of Italy and Germany in the 1930s (</w:t>
      </w:r>
      <w:r w:rsidRPr="00C43C1C">
        <w:rPr>
          <w:rFonts w:ascii="Times New Roman" w:hAnsi="Times New Roman" w:cs="Times New Roman"/>
          <w:sz w:val="24"/>
          <w:szCs w:val="24"/>
        </w:rPr>
        <w:t xml:space="preserve">Archetti, 2006; </w:t>
      </w:r>
      <w:r w:rsidR="00FC0D08" w:rsidRPr="00C43C1C">
        <w:rPr>
          <w:rFonts w:ascii="Times New Roman" w:hAnsi="Times New Roman" w:cs="Times New Roman"/>
          <w:sz w:val="24"/>
          <w:szCs w:val="24"/>
        </w:rPr>
        <w:t xml:space="preserve">Gordon </w:t>
      </w:r>
      <w:r w:rsidR="00C55B6C">
        <w:rPr>
          <w:rFonts w:ascii="Times New Roman" w:hAnsi="Times New Roman" w:cs="Times New Roman"/>
          <w:sz w:val="24"/>
          <w:szCs w:val="24"/>
        </w:rPr>
        <w:t>&amp;</w:t>
      </w:r>
      <w:r w:rsidR="00FC0D08" w:rsidRPr="00C43C1C">
        <w:rPr>
          <w:rFonts w:ascii="Times New Roman" w:hAnsi="Times New Roman" w:cs="Times New Roman"/>
          <w:sz w:val="24"/>
          <w:szCs w:val="24"/>
        </w:rPr>
        <w:t xml:space="preserve"> London, 2006; Guttmann, 2006) or to showcase </w:t>
      </w:r>
      <w:r w:rsidR="00A417ED" w:rsidRPr="00C43C1C">
        <w:rPr>
          <w:rFonts w:ascii="Times New Roman" w:hAnsi="Times New Roman" w:cs="Times New Roman"/>
          <w:sz w:val="24"/>
          <w:szCs w:val="24"/>
        </w:rPr>
        <w:t>and hopefully</w:t>
      </w:r>
      <w:r w:rsidR="00FC0D08" w:rsidRPr="00C43C1C">
        <w:rPr>
          <w:rFonts w:ascii="Times New Roman" w:hAnsi="Times New Roman" w:cs="Times New Roman"/>
          <w:sz w:val="24"/>
          <w:szCs w:val="24"/>
        </w:rPr>
        <w:t xml:space="preserve"> </w:t>
      </w:r>
      <w:r w:rsidR="001E208E" w:rsidRPr="00C43C1C">
        <w:rPr>
          <w:rFonts w:ascii="Times New Roman" w:hAnsi="Times New Roman" w:cs="Times New Roman"/>
          <w:sz w:val="24"/>
          <w:szCs w:val="24"/>
        </w:rPr>
        <w:t>catalyze</w:t>
      </w:r>
      <w:r w:rsidR="00FC0D08" w:rsidRPr="00C43C1C">
        <w:rPr>
          <w:rFonts w:ascii="Times New Roman" w:hAnsi="Times New Roman" w:cs="Times New Roman"/>
          <w:sz w:val="24"/>
          <w:szCs w:val="24"/>
        </w:rPr>
        <w:t xml:space="preserve"> economic and societal development (e.g. Molloy </w:t>
      </w:r>
      <w:r w:rsidR="00C55B6C">
        <w:rPr>
          <w:rFonts w:ascii="Times New Roman" w:hAnsi="Times New Roman" w:cs="Times New Roman"/>
          <w:sz w:val="24"/>
          <w:szCs w:val="24"/>
        </w:rPr>
        <w:t>&amp;</w:t>
      </w:r>
      <w:r w:rsidR="00FC0D08" w:rsidRPr="00C43C1C">
        <w:rPr>
          <w:rFonts w:ascii="Times New Roman" w:hAnsi="Times New Roman" w:cs="Times New Roman"/>
          <w:sz w:val="24"/>
          <w:szCs w:val="24"/>
        </w:rPr>
        <w:t xml:space="preserve"> Chetty, 2015; Zimbalist, 2015).</w:t>
      </w:r>
      <w:r w:rsidR="00A417ED" w:rsidRPr="00C43C1C">
        <w:rPr>
          <w:rFonts w:ascii="Times New Roman" w:hAnsi="Times New Roman" w:cs="Times New Roman"/>
          <w:sz w:val="24"/>
          <w:szCs w:val="24"/>
        </w:rPr>
        <w:t xml:space="preserve">  </w:t>
      </w:r>
      <w:r w:rsidR="00BD70D4" w:rsidRPr="00C43C1C">
        <w:rPr>
          <w:rFonts w:ascii="Times New Roman" w:hAnsi="Times New Roman" w:cs="Times New Roman"/>
          <w:sz w:val="24"/>
          <w:szCs w:val="24"/>
        </w:rPr>
        <w:t xml:space="preserve">Motives </w:t>
      </w:r>
      <w:r w:rsidR="00FC0D08" w:rsidRPr="00C43C1C">
        <w:rPr>
          <w:rFonts w:ascii="Times New Roman" w:hAnsi="Times New Roman" w:cs="Times New Roman"/>
          <w:sz w:val="24"/>
          <w:szCs w:val="24"/>
        </w:rPr>
        <w:t>focus on long and short-term potential benefits and legacies, which can be tangible/measurable, or in-tangible/difficult to measure (Preuss, 2007). Projected benefits are not g</w:t>
      </w:r>
      <w:r w:rsidR="00A417ED" w:rsidRPr="00C43C1C">
        <w:rPr>
          <w:rFonts w:ascii="Times New Roman" w:hAnsi="Times New Roman" w:cs="Times New Roman"/>
          <w:sz w:val="24"/>
          <w:szCs w:val="24"/>
        </w:rPr>
        <w:t>uar</w:t>
      </w:r>
      <w:r w:rsidR="00FC0D08" w:rsidRPr="00C43C1C">
        <w:rPr>
          <w:rFonts w:ascii="Times New Roman" w:hAnsi="Times New Roman" w:cs="Times New Roman"/>
          <w:sz w:val="24"/>
          <w:szCs w:val="24"/>
        </w:rPr>
        <w:t>anteed to materialize and as such, sports mega-events carry risks, and yet they continue to receive public subsidy.  The literature points to the rationale for continued investment as partly being t</w:t>
      </w:r>
      <w:r w:rsidR="00A417ED" w:rsidRPr="00C43C1C">
        <w:rPr>
          <w:rFonts w:ascii="Times New Roman" w:hAnsi="Times New Roman" w:cs="Times New Roman"/>
          <w:sz w:val="24"/>
          <w:szCs w:val="24"/>
        </w:rPr>
        <w:t xml:space="preserve">he intangible nature of legacy (i.e. that </w:t>
      </w:r>
      <w:r w:rsidR="00FC0D08" w:rsidRPr="00C43C1C">
        <w:rPr>
          <w:rFonts w:ascii="Times New Roman" w:hAnsi="Times New Roman" w:cs="Times New Roman"/>
          <w:sz w:val="24"/>
          <w:szCs w:val="24"/>
        </w:rPr>
        <w:t>megaproj</w:t>
      </w:r>
      <w:r w:rsidR="00A417ED" w:rsidRPr="00C43C1C">
        <w:rPr>
          <w:rFonts w:ascii="Times New Roman" w:hAnsi="Times New Roman" w:cs="Times New Roman"/>
          <w:sz w:val="24"/>
          <w:szCs w:val="24"/>
        </w:rPr>
        <w:t>ects become in some way symbolic)</w:t>
      </w:r>
      <w:r w:rsidR="00FC0D08" w:rsidRPr="00C43C1C">
        <w:rPr>
          <w:rFonts w:ascii="Times New Roman" w:hAnsi="Times New Roman" w:cs="Times New Roman"/>
          <w:sz w:val="24"/>
          <w:szCs w:val="24"/>
        </w:rPr>
        <w:t xml:space="preserve"> as well as the more tangible outcomes from economic “boosterism” (Baade &amp; Matheson, 2004; </w:t>
      </w:r>
      <w:r w:rsidR="00FC0D08" w:rsidRPr="00C43C1C">
        <w:rPr>
          <w:rFonts w:ascii="Times New Roman" w:hAnsi="Times New Roman" w:cs="Times New Roman"/>
          <w:color w:val="000000" w:themeColor="text1"/>
          <w:sz w:val="24"/>
          <w:szCs w:val="24"/>
        </w:rPr>
        <w:t>Kuper &amp; Syzmanski, 2012;</w:t>
      </w:r>
      <w:r w:rsidR="00FC0D08" w:rsidRPr="00C43C1C">
        <w:rPr>
          <w:rFonts w:ascii="Times New Roman" w:hAnsi="Times New Roman" w:cs="Times New Roman"/>
          <w:color w:val="FF0000"/>
          <w:sz w:val="24"/>
          <w:szCs w:val="24"/>
        </w:rPr>
        <w:t xml:space="preserve"> </w:t>
      </w:r>
      <w:r w:rsidR="00FC0D08" w:rsidRPr="00C43C1C">
        <w:rPr>
          <w:rFonts w:ascii="Times New Roman" w:hAnsi="Times New Roman" w:cs="Times New Roman"/>
          <w:color w:val="000000" w:themeColor="text1"/>
          <w:sz w:val="24"/>
          <w:szCs w:val="24"/>
        </w:rPr>
        <w:t>Zimbalist, 2015</w:t>
      </w:r>
      <w:r w:rsidR="00FC0D08" w:rsidRPr="00C43C1C">
        <w:rPr>
          <w:rFonts w:ascii="Times New Roman" w:hAnsi="Times New Roman" w:cs="Times New Roman"/>
          <w:sz w:val="24"/>
          <w:szCs w:val="24"/>
        </w:rPr>
        <w:t xml:space="preserve">).  To illustrate, the UK’s bid for hosting the Olympics and Paralympics in 2012 focused on measurable economic and built environment legacy as well as intangible outcomes </w:t>
      </w:r>
      <w:r w:rsidR="00623E30" w:rsidRPr="00C43C1C">
        <w:rPr>
          <w:rFonts w:ascii="Times New Roman" w:hAnsi="Times New Roman" w:cs="Times New Roman"/>
          <w:sz w:val="24"/>
          <w:szCs w:val="24"/>
        </w:rPr>
        <w:t>from volunteering such as community spirit</w:t>
      </w:r>
      <w:r w:rsidR="00FC0D08" w:rsidRPr="00C43C1C">
        <w:rPr>
          <w:rFonts w:ascii="Times New Roman" w:hAnsi="Times New Roman" w:cs="Times New Roman"/>
          <w:sz w:val="24"/>
          <w:szCs w:val="24"/>
        </w:rPr>
        <w:t xml:space="preserve"> (HM Gov</w:t>
      </w:r>
      <w:r w:rsidR="00623E30" w:rsidRPr="00C43C1C">
        <w:rPr>
          <w:rFonts w:ascii="Times New Roman" w:hAnsi="Times New Roman" w:cs="Times New Roman"/>
          <w:sz w:val="24"/>
          <w:szCs w:val="24"/>
        </w:rPr>
        <w:t>ernment &amp; Mayor of London, 2013</w:t>
      </w:r>
      <w:r w:rsidR="00FC0D08" w:rsidRPr="00C43C1C">
        <w:rPr>
          <w:rFonts w:ascii="Times New Roman" w:hAnsi="Times New Roman" w:cs="Times New Roman"/>
          <w:sz w:val="24"/>
          <w:szCs w:val="24"/>
        </w:rPr>
        <w:t xml:space="preserve">).  </w:t>
      </w:r>
    </w:p>
    <w:p w14:paraId="59DE9119" w14:textId="77777777" w:rsidR="00FC0D08" w:rsidRPr="00C43C1C" w:rsidRDefault="00FC0D08" w:rsidP="008A78DA">
      <w:pPr>
        <w:spacing w:line="480" w:lineRule="auto"/>
        <w:rPr>
          <w:rFonts w:ascii="Times New Roman" w:hAnsi="Times New Roman" w:cs="Times New Roman"/>
          <w:sz w:val="24"/>
          <w:szCs w:val="24"/>
        </w:rPr>
      </w:pPr>
    </w:p>
    <w:p w14:paraId="4A7151FC" w14:textId="77777777" w:rsidR="00FC0D08" w:rsidRPr="00C43C1C" w:rsidRDefault="00FC0D08" w:rsidP="008A78DA">
      <w:pPr>
        <w:spacing w:line="480" w:lineRule="auto"/>
        <w:rPr>
          <w:rFonts w:ascii="Times New Roman" w:hAnsi="Times New Roman" w:cs="Times New Roman"/>
          <w:b/>
          <w:sz w:val="24"/>
          <w:szCs w:val="24"/>
        </w:rPr>
      </w:pPr>
      <w:r w:rsidRPr="00C43C1C">
        <w:rPr>
          <w:rFonts w:ascii="Times New Roman" w:hAnsi="Times New Roman" w:cs="Times New Roman"/>
          <w:b/>
          <w:sz w:val="24"/>
          <w:szCs w:val="24"/>
        </w:rPr>
        <w:t>Planning and delivery of the events</w:t>
      </w:r>
    </w:p>
    <w:p w14:paraId="0AC04792" w14:textId="3CB5AF6D" w:rsidR="00FC0D08" w:rsidRPr="00C43C1C" w:rsidRDefault="00126A8E" w:rsidP="008A78DA">
      <w:pPr>
        <w:spacing w:line="480" w:lineRule="auto"/>
        <w:rPr>
          <w:rFonts w:ascii="Times New Roman" w:hAnsi="Times New Roman" w:cs="Times New Roman"/>
          <w:sz w:val="24"/>
          <w:szCs w:val="24"/>
        </w:rPr>
      </w:pPr>
      <w:r w:rsidRPr="00C43C1C">
        <w:rPr>
          <w:rFonts w:ascii="Times New Roman" w:hAnsi="Times New Roman" w:cs="Times New Roman"/>
          <w:sz w:val="24"/>
          <w:szCs w:val="24"/>
        </w:rPr>
        <w:t xml:space="preserve">In comparison to literature about the motives for hosting sports mega-events, or the extent to which these motives are </w:t>
      </w:r>
      <w:r w:rsidR="001E208E" w:rsidRPr="00C43C1C">
        <w:rPr>
          <w:rFonts w:ascii="Times New Roman" w:hAnsi="Times New Roman" w:cs="Times New Roman"/>
          <w:sz w:val="24"/>
          <w:szCs w:val="24"/>
        </w:rPr>
        <w:t>realized</w:t>
      </w:r>
      <w:r w:rsidRPr="00C43C1C">
        <w:rPr>
          <w:rFonts w:ascii="Times New Roman" w:hAnsi="Times New Roman" w:cs="Times New Roman"/>
          <w:sz w:val="24"/>
          <w:szCs w:val="24"/>
        </w:rPr>
        <w:t xml:space="preserve"> (i.e. their legacies), t</w:t>
      </w:r>
      <w:r w:rsidR="00FC0D08" w:rsidRPr="00C43C1C">
        <w:rPr>
          <w:rFonts w:ascii="Times New Roman" w:hAnsi="Times New Roman" w:cs="Times New Roman"/>
          <w:sz w:val="24"/>
          <w:szCs w:val="24"/>
        </w:rPr>
        <w:t xml:space="preserve">here is less published work </w:t>
      </w:r>
      <w:r w:rsidR="001E208E" w:rsidRPr="00C43C1C">
        <w:rPr>
          <w:rFonts w:ascii="Times New Roman" w:hAnsi="Times New Roman" w:cs="Times New Roman"/>
          <w:sz w:val="24"/>
          <w:szCs w:val="24"/>
        </w:rPr>
        <w:t>focusing</w:t>
      </w:r>
      <w:r w:rsidR="00FC0D08" w:rsidRPr="00C43C1C">
        <w:rPr>
          <w:rFonts w:ascii="Times New Roman" w:hAnsi="Times New Roman" w:cs="Times New Roman"/>
          <w:sz w:val="24"/>
          <w:szCs w:val="24"/>
        </w:rPr>
        <w:t xml:space="preserve"> on the actual planning and delivery of sport</w:t>
      </w:r>
      <w:r w:rsidRPr="00C43C1C">
        <w:rPr>
          <w:rFonts w:ascii="Times New Roman" w:hAnsi="Times New Roman" w:cs="Times New Roman"/>
          <w:sz w:val="24"/>
          <w:szCs w:val="24"/>
        </w:rPr>
        <w:t xml:space="preserve">s mega-events.  </w:t>
      </w:r>
      <w:r w:rsidR="00FC0D08" w:rsidRPr="00C43C1C">
        <w:rPr>
          <w:rFonts w:ascii="Times New Roman" w:hAnsi="Times New Roman" w:cs="Times New Roman"/>
          <w:sz w:val="24"/>
          <w:szCs w:val="24"/>
        </w:rPr>
        <w:t>The sports history and economics literature place particular focus on considerations before and after mega-events, although project management literature does offer more insight into the management and operational aspects.</w:t>
      </w:r>
    </w:p>
    <w:p w14:paraId="1627AE17" w14:textId="35A3CC5C" w:rsidR="00AA4E7F" w:rsidRDefault="00126A8E" w:rsidP="00AA4E7F">
      <w:pPr>
        <w:spacing w:line="480" w:lineRule="auto"/>
        <w:ind w:firstLine="720"/>
        <w:rPr>
          <w:rFonts w:ascii="Times New Roman" w:hAnsi="Times New Roman" w:cs="Times New Roman"/>
          <w:sz w:val="24"/>
          <w:szCs w:val="24"/>
        </w:rPr>
      </w:pPr>
      <w:r w:rsidRPr="00C43C1C">
        <w:rPr>
          <w:rFonts w:ascii="Times New Roman" w:hAnsi="Times New Roman" w:cs="Times New Roman"/>
          <w:sz w:val="24"/>
          <w:szCs w:val="24"/>
        </w:rPr>
        <w:t>N</w:t>
      </w:r>
      <w:r w:rsidR="00FC0D08" w:rsidRPr="00C43C1C">
        <w:rPr>
          <w:rFonts w:ascii="Times New Roman" w:hAnsi="Times New Roman" w:cs="Times New Roman"/>
          <w:sz w:val="24"/>
          <w:szCs w:val="24"/>
        </w:rPr>
        <w:t>ational governments often pay a substantial proportion of infrastructure investme</w:t>
      </w:r>
      <w:r w:rsidRPr="00C43C1C">
        <w:rPr>
          <w:rFonts w:ascii="Times New Roman" w:hAnsi="Times New Roman" w:cs="Times New Roman"/>
          <w:sz w:val="24"/>
          <w:szCs w:val="24"/>
        </w:rPr>
        <w:t xml:space="preserve">nts (Solberg </w:t>
      </w:r>
      <w:r w:rsidR="00F73D0A">
        <w:rPr>
          <w:rFonts w:ascii="Times New Roman" w:hAnsi="Times New Roman" w:cs="Times New Roman"/>
          <w:sz w:val="24"/>
          <w:szCs w:val="24"/>
        </w:rPr>
        <w:t xml:space="preserve">&amp; </w:t>
      </w:r>
      <w:r w:rsidRPr="00C43C1C">
        <w:rPr>
          <w:rFonts w:ascii="Times New Roman" w:hAnsi="Times New Roman" w:cs="Times New Roman"/>
          <w:sz w:val="24"/>
          <w:szCs w:val="24"/>
        </w:rPr>
        <w:t xml:space="preserve">Ulvnes, 2017). </w:t>
      </w:r>
      <w:r w:rsidR="00FC0D08" w:rsidRPr="00C43C1C">
        <w:rPr>
          <w:rFonts w:ascii="Times New Roman" w:hAnsi="Times New Roman" w:cs="Times New Roman"/>
          <w:sz w:val="24"/>
          <w:szCs w:val="24"/>
        </w:rPr>
        <w:t xml:space="preserve">As an important stakeholder, government is often involved in the main stages of the mega-event project lifecycle (bidding, organizing, and delivery) (Andranovich, </w:t>
      </w:r>
      <w:r w:rsidR="00A417ED" w:rsidRPr="00C43C1C">
        <w:rPr>
          <w:rFonts w:ascii="Times New Roman" w:hAnsi="Times New Roman" w:cs="Times New Roman"/>
          <w:sz w:val="24"/>
          <w:szCs w:val="24"/>
        </w:rPr>
        <w:t>et al.</w:t>
      </w:r>
      <w:r w:rsidR="00FC0D08" w:rsidRPr="00C43C1C">
        <w:rPr>
          <w:rFonts w:ascii="Times New Roman" w:hAnsi="Times New Roman" w:cs="Times New Roman"/>
          <w:sz w:val="24"/>
          <w:szCs w:val="24"/>
        </w:rPr>
        <w:t>, 2001).   The FIFA World Cup requires the host government to create an appropriate business clim</w:t>
      </w:r>
      <w:r w:rsidRPr="00C43C1C">
        <w:rPr>
          <w:rFonts w:ascii="Times New Roman" w:hAnsi="Times New Roman" w:cs="Times New Roman"/>
          <w:sz w:val="24"/>
          <w:szCs w:val="24"/>
        </w:rPr>
        <w:t>ate and environment for the meg</w:t>
      </w:r>
      <w:r w:rsidR="00A417ED" w:rsidRPr="00C43C1C">
        <w:rPr>
          <w:rFonts w:ascii="Times New Roman" w:hAnsi="Times New Roman" w:cs="Times New Roman"/>
          <w:sz w:val="24"/>
          <w:szCs w:val="24"/>
        </w:rPr>
        <w:t>a-</w:t>
      </w:r>
      <w:r w:rsidR="00FC0D08" w:rsidRPr="00C43C1C">
        <w:rPr>
          <w:rFonts w:ascii="Times New Roman" w:hAnsi="Times New Roman" w:cs="Times New Roman"/>
          <w:sz w:val="24"/>
          <w:szCs w:val="24"/>
        </w:rPr>
        <w:t xml:space="preserve">event and this might involve working across national and state boundaries, and making political reforms </w:t>
      </w:r>
      <w:r w:rsidR="001E208E" w:rsidRPr="00C43C1C">
        <w:rPr>
          <w:rFonts w:ascii="Times New Roman" w:hAnsi="Times New Roman" w:cs="Times New Roman"/>
          <w:sz w:val="24"/>
          <w:szCs w:val="24"/>
        </w:rPr>
        <w:t>realized</w:t>
      </w:r>
      <w:r w:rsidR="00FC0D08" w:rsidRPr="00C43C1C">
        <w:rPr>
          <w:rFonts w:ascii="Times New Roman" w:hAnsi="Times New Roman" w:cs="Times New Roman"/>
          <w:sz w:val="24"/>
          <w:szCs w:val="24"/>
        </w:rPr>
        <w:t xml:space="preserve"> through governance overhauls (Preuss, 2007; Kellett et al., 2008; Kaplanidou et al., 2016).  Whilst such development </w:t>
      </w:r>
      <w:r w:rsidRPr="00C43C1C">
        <w:rPr>
          <w:rFonts w:ascii="Times New Roman" w:hAnsi="Times New Roman" w:cs="Times New Roman"/>
          <w:sz w:val="24"/>
          <w:szCs w:val="24"/>
        </w:rPr>
        <w:t xml:space="preserve">could have positive effects, </w:t>
      </w:r>
      <w:r w:rsidR="00A417ED" w:rsidRPr="00C43C1C">
        <w:rPr>
          <w:rFonts w:ascii="Times New Roman" w:hAnsi="Times New Roman" w:cs="Times New Roman"/>
          <w:sz w:val="24"/>
          <w:szCs w:val="24"/>
        </w:rPr>
        <w:t xml:space="preserve">there is </w:t>
      </w:r>
      <w:r w:rsidRPr="00C43C1C">
        <w:rPr>
          <w:rFonts w:ascii="Times New Roman" w:hAnsi="Times New Roman" w:cs="Times New Roman"/>
          <w:sz w:val="24"/>
          <w:szCs w:val="24"/>
        </w:rPr>
        <w:t xml:space="preserve">a </w:t>
      </w:r>
      <w:r w:rsidR="00FC0D08" w:rsidRPr="00C43C1C">
        <w:rPr>
          <w:rFonts w:ascii="Times New Roman" w:hAnsi="Times New Roman" w:cs="Times New Roman"/>
          <w:sz w:val="24"/>
          <w:szCs w:val="24"/>
        </w:rPr>
        <w:t xml:space="preserve">risk </w:t>
      </w:r>
      <w:r w:rsidR="00A417ED" w:rsidRPr="00C43C1C">
        <w:rPr>
          <w:rFonts w:ascii="Times New Roman" w:hAnsi="Times New Roman" w:cs="Times New Roman"/>
          <w:sz w:val="24"/>
          <w:szCs w:val="24"/>
        </w:rPr>
        <w:t>of</w:t>
      </w:r>
      <w:r w:rsidR="00FC0D08" w:rsidRPr="00C43C1C">
        <w:rPr>
          <w:rFonts w:ascii="Times New Roman" w:hAnsi="Times New Roman" w:cs="Times New Roman"/>
          <w:sz w:val="24"/>
          <w:szCs w:val="24"/>
        </w:rPr>
        <w:t xml:space="preserve"> collusion and corruption (Molloy </w:t>
      </w:r>
      <w:r w:rsidR="00F73D0A">
        <w:rPr>
          <w:rFonts w:ascii="Times New Roman" w:hAnsi="Times New Roman" w:cs="Times New Roman"/>
          <w:sz w:val="24"/>
          <w:szCs w:val="24"/>
        </w:rPr>
        <w:t xml:space="preserve">&amp; </w:t>
      </w:r>
      <w:r w:rsidR="00FC0D08" w:rsidRPr="00C43C1C">
        <w:rPr>
          <w:rFonts w:ascii="Times New Roman" w:hAnsi="Times New Roman" w:cs="Times New Roman"/>
          <w:sz w:val="24"/>
          <w:szCs w:val="24"/>
        </w:rPr>
        <w:t>Chetty, 2015).  Sports mega-event projects require “</w:t>
      </w:r>
      <w:r w:rsidR="00FC0D08" w:rsidRPr="00C43C1C">
        <w:rPr>
          <w:rFonts w:ascii="Times New Roman" w:hAnsi="Times New Roman" w:cs="Times New Roman"/>
          <w:color w:val="1F1C1D"/>
          <w:sz w:val="24"/>
          <w:szCs w:val="24"/>
        </w:rPr>
        <w:t>a tremendous investment of human, financial and physical resources from the communities that stage them” (</w:t>
      </w:r>
      <w:r w:rsidR="00FC0D08" w:rsidRPr="00C43C1C">
        <w:rPr>
          <w:rFonts w:ascii="Times New Roman" w:hAnsi="Times New Roman" w:cs="Times New Roman"/>
          <w:sz w:val="24"/>
          <w:szCs w:val="24"/>
        </w:rPr>
        <w:t>Kidd, 1992, p.154)</w:t>
      </w:r>
      <w:r w:rsidR="00FC0D08" w:rsidRPr="00C43C1C">
        <w:rPr>
          <w:rFonts w:ascii="Times New Roman" w:hAnsi="Times New Roman" w:cs="Times New Roman"/>
          <w:color w:val="1F1C1D"/>
          <w:sz w:val="24"/>
          <w:szCs w:val="24"/>
        </w:rPr>
        <w:t xml:space="preserve">. The risks to the public purse and to the wider economy are significant, given that these projects can involve multi-billion dollar budgets </w:t>
      </w:r>
      <w:r w:rsidR="00FC0D08" w:rsidRPr="003D5B14">
        <w:rPr>
          <w:rFonts w:ascii="Times New Roman" w:hAnsi="Times New Roman" w:cs="Times New Roman"/>
          <w:color w:val="1F1C1D"/>
          <w:sz w:val="24"/>
          <w:szCs w:val="24"/>
        </w:rPr>
        <w:t xml:space="preserve">(Flyvbjerg, </w:t>
      </w:r>
      <w:r w:rsidR="00F73D0A" w:rsidRPr="003D5B14">
        <w:rPr>
          <w:rFonts w:ascii="Times New Roman" w:hAnsi="Times New Roman" w:cs="Times New Roman"/>
          <w:sz w:val="24"/>
          <w:szCs w:val="24"/>
        </w:rPr>
        <w:t>et al.</w:t>
      </w:r>
      <w:r w:rsidR="00FC0D08" w:rsidRPr="003D5B14">
        <w:rPr>
          <w:rFonts w:ascii="Times New Roman" w:hAnsi="Times New Roman" w:cs="Times New Roman"/>
          <w:color w:val="1F1C1D"/>
          <w:sz w:val="24"/>
          <w:szCs w:val="24"/>
        </w:rPr>
        <w:t>, 2003</w:t>
      </w:r>
      <w:r w:rsidR="00F73D0A" w:rsidRPr="003D5B14">
        <w:rPr>
          <w:rFonts w:ascii="Times New Roman" w:hAnsi="Times New Roman" w:cs="Times New Roman"/>
          <w:color w:val="1F1C1D"/>
          <w:sz w:val="24"/>
          <w:szCs w:val="24"/>
        </w:rPr>
        <w:t xml:space="preserve">; Andreff, 2012; Baade </w:t>
      </w:r>
      <w:r w:rsidR="00C55B6C" w:rsidRPr="003D5B14">
        <w:rPr>
          <w:rFonts w:ascii="Times New Roman" w:hAnsi="Times New Roman" w:cs="Times New Roman"/>
          <w:color w:val="1F1C1D"/>
          <w:sz w:val="24"/>
          <w:szCs w:val="24"/>
        </w:rPr>
        <w:t>&amp;</w:t>
      </w:r>
      <w:r w:rsidR="00F73D0A" w:rsidRPr="003D5B14">
        <w:rPr>
          <w:rFonts w:ascii="Times New Roman" w:hAnsi="Times New Roman" w:cs="Times New Roman"/>
          <w:color w:val="1F1C1D"/>
          <w:sz w:val="24"/>
          <w:szCs w:val="24"/>
        </w:rPr>
        <w:t xml:space="preserve"> Matheson, 2004; Zimbalist; 2015</w:t>
      </w:r>
      <w:r w:rsidR="00FC0D08" w:rsidRPr="003D5B14">
        <w:rPr>
          <w:rFonts w:ascii="Times New Roman" w:hAnsi="Times New Roman" w:cs="Times New Roman"/>
          <w:color w:val="1F1C1D"/>
          <w:sz w:val="24"/>
          <w:szCs w:val="24"/>
        </w:rPr>
        <w:t>).</w:t>
      </w:r>
    </w:p>
    <w:p w14:paraId="789D8A84" w14:textId="3BFFFAFA" w:rsidR="00FC0D08" w:rsidRDefault="00126A8E" w:rsidP="00AA4E7F">
      <w:pPr>
        <w:spacing w:line="480" w:lineRule="auto"/>
        <w:ind w:firstLine="720"/>
        <w:rPr>
          <w:rFonts w:ascii="Times New Roman" w:hAnsi="Times New Roman" w:cs="Times New Roman"/>
          <w:sz w:val="24"/>
          <w:szCs w:val="24"/>
        </w:rPr>
      </w:pPr>
      <w:r w:rsidRPr="008B6662">
        <w:rPr>
          <w:rFonts w:ascii="Times New Roman" w:hAnsi="Times New Roman" w:cs="Times New Roman"/>
          <w:sz w:val="24"/>
          <w:szCs w:val="24"/>
        </w:rPr>
        <w:t xml:space="preserve">Problems might arise </w:t>
      </w:r>
      <w:r w:rsidR="00563D9D" w:rsidRPr="008B6662">
        <w:rPr>
          <w:rFonts w:ascii="Times New Roman" w:hAnsi="Times New Roman" w:cs="Times New Roman"/>
          <w:sz w:val="24"/>
          <w:szCs w:val="24"/>
        </w:rPr>
        <w:t xml:space="preserve">in projects </w:t>
      </w:r>
      <w:r w:rsidRPr="008B6662">
        <w:rPr>
          <w:rFonts w:ascii="Times New Roman" w:hAnsi="Times New Roman" w:cs="Times New Roman"/>
          <w:sz w:val="24"/>
          <w:szCs w:val="24"/>
        </w:rPr>
        <w:t xml:space="preserve">because </w:t>
      </w:r>
      <w:r w:rsidR="00C55B6C" w:rsidRPr="008B6662">
        <w:rPr>
          <w:rFonts w:ascii="Times New Roman" w:hAnsi="Times New Roman" w:cs="Times New Roman"/>
          <w:sz w:val="24"/>
          <w:szCs w:val="24"/>
        </w:rPr>
        <w:t xml:space="preserve">of </w:t>
      </w:r>
      <w:r w:rsidR="00563D9D" w:rsidRPr="008B6662">
        <w:rPr>
          <w:rFonts w:ascii="Times New Roman" w:hAnsi="Times New Roman" w:cs="Times New Roman"/>
          <w:sz w:val="24"/>
          <w:szCs w:val="24"/>
        </w:rPr>
        <w:t>project task uncertainty and the extent to which project management is embedded within a parent organization (</w:t>
      </w:r>
      <w:proofErr w:type="spellStart"/>
      <w:r w:rsidR="00563D9D" w:rsidRPr="008B6662">
        <w:rPr>
          <w:rFonts w:ascii="Times New Roman" w:hAnsi="Times New Roman" w:cs="Times New Roman"/>
          <w:sz w:val="24"/>
          <w:szCs w:val="24"/>
        </w:rPr>
        <w:t>Løwendahl</w:t>
      </w:r>
      <w:proofErr w:type="spellEnd"/>
      <w:r w:rsidR="00563D9D" w:rsidRPr="008B6662">
        <w:rPr>
          <w:rFonts w:ascii="Times New Roman" w:hAnsi="Times New Roman" w:cs="Times New Roman"/>
          <w:sz w:val="24"/>
          <w:szCs w:val="24"/>
        </w:rPr>
        <w:t xml:space="preserve">, 1995).   Because of uncertainties, </w:t>
      </w:r>
      <w:r w:rsidR="00563D9D">
        <w:rPr>
          <w:rFonts w:ascii="Times New Roman" w:hAnsi="Times New Roman" w:cs="Times New Roman"/>
          <w:sz w:val="24"/>
          <w:szCs w:val="24"/>
        </w:rPr>
        <w:t>s</w:t>
      </w:r>
      <w:r w:rsidRPr="00C43C1C">
        <w:rPr>
          <w:rFonts w:ascii="Times New Roman" w:hAnsi="Times New Roman" w:cs="Times New Roman"/>
          <w:sz w:val="24"/>
          <w:szCs w:val="24"/>
        </w:rPr>
        <w:t>ports mega-events can be ambiguous in their nature (Horne, 2007</w:t>
      </w:r>
      <w:r w:rsidR="00563D9D">
        <w:rPr>
          <w:rFonts w:ascii="Times New Roman" w:hAnsi="Times New Roman" w:cs="Times New Roman"/>
          <w:sz w:val="24"/>
          <w:szCs w:val="24"/>
        </w:rPr>
        <w:t>), although this can</w:t>
      </w:r>
      <w:r w:rsidRPr="00C43C1C">
        <w:rPr>
          <w:rFonts w:ascii="Times New Roman" w:hAnsi="Times New Roman" w:cs="Times New Roman"/>
          <w:sz w:val="24"/>
          <w:szCs w:val="24"/>
        </w:rPr>
        <w:t xml:space="preserve"> often </w:t>
      </w:r>
      <w:r w:rsidR="00563D9D">
        <w:rPr>
          <w:rFonts w:ascii="Times New Roman" w:hAnsi="Times New Roman" w:cs="Times New Roman"/>
          <w:sz w:val="24"/>
          <w:szCs w:val="24"/>
        </w:rPr>
        <w:t xml:space="preserve">be </w:t>
      </w:r>
      <w:r w:rsidRPr="00C43C1C">
        <w:rPr>
          <w:rFonts w:ascii="Times New Roman" w:hAnsi="Times New Roman" w:cs="Times New Roman"/>
          <w:sz w:val="24"/>
          <w:szCs w:val="24"/>
        </w:rPr>
        <w:t xml:space="preserve">by design. </w:t>
      </w:r>
      <w:r w:rsidRPr="00C43C1C">
        <w:rPr>
          <w:rFonts w:ascii="Times New Roman" w:hAnsi="Times New Roman" w:cs="Times New Roman"/>
          <w:color w:val="1F1C1D"/>
          <w:sz w:val="24"/>
          <w:szCs w:val="24"/>
        </w:rPr>
        <w:t xml:space="preserve">Flyvbjerg, </w:t>
      </w:r>
      <w:r w:rsidR="00A417ED" w:rsidRPr="00C43C1C">
        <w:rPr>
          <w:rFonts w:ascii="Times New Roman" w:hAnsi="Times New Roman" w:cs="Times New Roman"/>
          <w:sz w:val="24"/>
          <w:szCs w:val="24"/>
        </w:rPr>
        <w:t>et al.</w:t>
      </w:r>
      <w:r w:rsidRPr="00C43C1C">
        <w:rPr>
          <w:rFonts w:ascii="Times New Roman" w:hAnsi="Times New Roman" w:cs="Times New Roman"/>
          <w:color w:val="1F1C1D"/>
          <w:sz w:val="24"/>
          <w:szCs w:val="24"/>
        </w:rPr>
        <w:t xml:space="preserve"> (2003) and </w:t>
      </w:r>
      <w:r w:rsidRPr="00C43C1C">
        <w:rPr>
          <w:rFonts w:ascii="Times New Roman" w:hAnsi="Times New Roman" w:cs="Times New Roman"/>
          <w:sz w:val="24"/>
          <w:szCs w:val="24"/>
        </w:rPr>
        <w:t xml:space="preserve">De Bruijn &amp; Leijten (2007) identify that </w:t>
      </w:r>
      <w:r w:rsidRPr="00C43C1C">
        <w:rPr>
          <w:rFonts w:ascii="Times New Roman" w:hAnsi="Times New Roman" w:cs="Times New Roman"/>
          <w:color w:val="1F1C1D"/>
          <w:sz w:val="24"/>
          <w:szCs w:val="24"/>
        </w:rPr>
        <w:t>promoters of megaprojects frequently mislead stakeholders and funders in order to have their projects approved</w:t>
      </w:r>
      <w:r w:rsidRPr="00C43C1C">
        <w:rPr>
          <w:rFonts w:ascii="Times New Roman" w:hAnsi="Times New Roman" w:cs="Times New Roman"/>
          <w:sz w:val="24"/>
          <w:szCs w:val="24"/>
        </w:rPr>
        <w:t>, and that this can</w:t>
      </w:r>
      <w:r w:rsidR="006073BF">
        <w:rPr>
          <w:rFonts w:ascii="Times New Roman" w:hAnsi="Times New Roman" w:cs="Times New Roman"/>
          <w:sz w:val="24"/>
          <w:szCs w:val="24"/>
        </w:rPr>
        <w:t xml:space="preserve"> be</w:t>
      </w:r>
      <w:r w:rsidRPr="00C43C1C">
        <w:rPr>
          <w:rFonts w:ascii="Times New Roman" w:hAnsi="Times New Roman" w:cs="Times New Roman"/>
          <w:sz w:val="24"/>
          <w:szCs w:val="24"/>
        </w:rPr>
        <w:t xml:space="preserve"> a particular feature of events which are also symbolic in their nature.  Project drift such as the over-engineering of stadiums can occur from the lure of ‘free money’ and tensions between national and local level </w:t>
      </w:r>
      <w:r w:rsidR="001E208E" w:rsidRPr="00C43C1C">
        <w:rPr>
          <w:rFonts w:ascii="Times New Roman" w:hAnsi="Times New Roman" w:cs="Times New Roman"/>
          <w:sz w:val="24"/>
          <w:szCs w:val="24"/>
        </w:rPr>
        <w:t>organizers</w:t>
      </w:r>
      <w:r w:rsidRPr="00C43C1C">
        <w:rPr>
          <w:rFonts w:ascii="Times New Roman" w:hAnsi="Times New Roman" w:cs="Times New Roman"/>
          <w:sz w:val="24"/>
          <w:szCs w:val="24"/>
        </w:rPr>
        <w:t xml:space="preserve"> stemming from the different priorities given to different drivers (e.g. should development efforts focus on achieving national exposure via television, or on local infrastructure needs) (Molloy </w:t>
      </w:r>
      <w:r w:rsidR="00C55B6C">
        <w:rPr>
          <w:rFonts w:ascii="Times New Roman" w:hAnsi="Times New Roman" w:cs="Times New Roman"/>
          <w:sz w:val="24"/>
          <w:szCs w:val="24"/>
        </w:rPr>
        <w:t>&amp;</w:t>
      </w:r>
      <w:r w:rsidRPr="00C43C1C">
        <w:rPr>
          <w:rFonts w:ascii="Times New Roman" w:hAnsi="Times New Roman" w:cs="Times New Roman"/>
          <w:sz w:val="24"/>
          <w:szCs w:val="24"/>
        </w:rPr>
        <w:t xml:space="preserve"> Chetty, 2015).</w:t>
      </w:r>
    </w:p>
    <w:p w14:paraId="676B70C6" w14:textId="77777777" w:rsidR="00A62CD0" w:rsidRPr="00C43C1C" w:rsidRDefault="00A62CD0" w:rsidP="00AA4E7F">
      <w:pPr>
        <w:spacing w:line="480" w:lineRule="auto"/>
        <w:ind w:firstLine="720"/>
        <w:rPr>
          <w:rFonts w:ascii="Times New Roman" w:hAnsi="Times New Roman" w:cs="Times New Roman"/>
          <w:sz w:val="24"/>
          <w:szCs w:val="24"/>
        </w:rPr>
      </w:pPr>
    </w:p>
    <w:p w14:paraId="7DFF738C" w14:textId="77777777" w:rsidR="00DC5011" w:rsidRPr="00C43C1C" w:rsidRDefault="00DC5011" w:rsidP="00DC5011">
      <w:pPr>
        <w:spacing w:line="480" w:lineRule="auto"/>
        <w:rPr>
          <w:rFonts w:ascii="Times New Roman" w:hAnsi="Times New Roman" w:cs="Times New Roman"/>
          <w:b/>
          <w:sz w:val="24"/>
          <w:szCs w:val="24"/>
        </w:rPr>
      </w:pPr>
      <w:r w:rsidRPr="00C43C1C">
        <w:rPr>
          <w:rFonts w:ascii="Times New Roman" w:hAnsi="Times New Roman" w:cs="Times New Roman"/>
          <w:b/>
          <w:sz w:val="24"/>
          <w:szCs w:val="24"/>
        </w:rPr>
        <w:t xml:space="preserve">Realized </w:t>
      </w:r>
      <w:r>
        <w:rPr>
          <w:rFonts w:ascii="Times New Roman" w:hAnsi="Times New Roman" w:cs="Times New Roman"/>
          <w:b/>
          <w:sz w:val="24"/>
          <w:szCs w:val="24"/>
        </w:rPr>
        <w:t>legacy</w:t>
      </w:r>
    </w:p>
    <w:p w14:paraId="4C00B83F" w14:textId="3D1EF4BE" w:rsidR="00DC5011" w:rsidRDefault="00DC5011" w:rsidP="00DC5011">
      <w:pPr>
        <w:spacing w:line="480" w:lineRule="auto"/>
        <w:rPr>
          <w:rFonts w:ascii="Times New Roman" w:hAnsi="Times New Roman" w:cs="Times New Roman"/>
          <w:sz w:val="24"/>
          <w:szCs w:val="24"/>
        </w:rPr>
      </w:pPr>
      <w:r w:rsidRPr="00C43C1C">
        <w:rPr>
          <w:rFonts w:ascii="Times New Roman" w:hAnsi="Times New Roman" w:cs="Times New Roman"/>
          <w:color w:val="1F1C1D"/>
          <w:sz w:val="24"/>
          <w:szCs w:val="24"/>
        </w:rPr>
        <w:t xml:space="preserve">Mega-events deserve public debate, accountability, and critical reflection as to </w:t>
      </w:r>
      <w:r>
        <w:rPr>
          <w:rFonts w:ascii="Times New Roman" w:hAnsi="Times New Roman" w:cs="Times New Roman"/>
          <w:color w:val="1F1C1D"/>
          <w:sz w:val="24"/>
          <w:szCs w:val="24"/>
        </w:rPr>
        <w:t xml:space="preserve">what they achieve beyond the field of play </w:t>
      </w:r>
      <w:r w:rsidRPr="00C43C1C">
        <w:rPr>
          <w:rFonts w:ascii="Times New Roman" w:hAnsi="Times New Roman" w:cs="Times New Roman"/>
          <w:color w:val="1F1C1D"/>
          <w:sz w:val="24"/>
          <w:szCs w:val="24"/>
        </w:rPr>
        <w:t xml:space="preserve">(De Bruijn &amp; Leijten, 2007).  </w:t>
      </w:r>
      <w:r w:rsidRPr="00C43C1C">
        <w:rPr>
          <w:rFonts w:ascii="Times New Roman" w:hAnsi="Times New Roman" w:cs="Times New Roman"/>
          <w:sz w:val="24"/>
          <w:szCs w:val="24"/>
        </w:rPr>
        <w:t>Extant literature covers both multi-sport events such as the Olympics and Commonwealth Games, and single sport events like the Football and Rugby World Cups</w:t>
      </w:r>
      <w:r w:rsidR="006073BF">
        <w:rPr>
          <w:rFonts w:ascii="Times New Roman" w:hAnsi="Times New Roman" w:cs="Times New Roman"/>
          <w:sz w:val="24"/>
          <w:szCs w:val="24"/>
        </w:rPr>
        <w:t>.</w:t>
      </w:r>
      <w:r w:rsidRPr="00C43C1C">
        <w:rPr>
          <w:rFonts w:ascii="Times New Roman" w:hAnsi="Times New Roman" w:cs="Times New Roman"/>
          <w:sz w:val="24"/>
          <w:szCs w:val="24"/>
        </w:rPr>
        <w:t xml:space="preserve"> </w:t>
      </w:r>
      <w:r w:rsidR="006073BF" w:rsidRPr="008B6662">
        <w:rPr>
          <w:rFonts w:ascii="Times New Roman" w:hAnsi="Times New Roman" w:cs="Times New Roman"/>
          <w:sz w:val="24"/>
          <w:szCs w:val="24"/>
        </w:rPr>
        <w:t>T</w:t>
      </w:r>
      <w:r w:rsidRPr="008B6662">
        <w:rPr>
          <w:rFonts w:ascii="Times New Roman" w:hAnsi="Times New Roman" w:cs="Times New Roman"/>
          <w:color w:val="1F1C1D"/>
          <w:sz w:val="24"/>
          <w:szCs w:val="24"/>
        </w:rPr>
        <w:t>here is relatively little consensus as to whether the proposed legacies of mega-events are actually achieved</w:t>
      </w:r>
      <w:r w:rsidRPr="008B6662">
        <w:rPr>
          <w:rFonts w:ascii="Times New Roman" w:hAnsi="Times New Roman" w:cs="Times New Roman"/>
          <w:sz w:val="24"/>
          <w:szCs w:val="24"/>
        </w:rPr>
        <w:t xml:space="preserve"> and in many cases </w:t>
      </w:r>
      <w:r w:rsidR="006073BF" w:rsidRPr="008B6662">
        <w:rPr>
          <w:rFonts w:ascii="Times New Roman" w:hAnsi="Times New Roman" w:cs="Times New Roman"/>
          <w:sz w:val="24"/>
          <w:szCs w:val="24"/>
        </w:rPr>
        <w:t xml:space="preserve">the literature </w:t>
      </w:r>
      <w:r w:rsidRPr="008B6662">
        <w:rPr>
          <w:rFonts w:ascii="Times New Roman" w:hAnsi="Times New Roman" w:cs="Times New Roman"/>
          <w:sz w:val="24"/>
          <w:szCs w:val="24"/>
        </w:rPr>
        <w:t>concludes that it is very difficult to prove causality for many of the outcomes (Preuss, 2007; Frawley, 2013).</w:t>
      </w:r>
      <w:r w:rsidRPr="00C43C1C">
        <w:rPr>
          <w:rFonts w:ascii="Times New Roman" w:hAnsi="Times New Roman" w:cs="Times New Roman"/>
          <w:sz w:val="24"/>
          <w:szCs w:val="24"/>
        </w:rPr>
        <w:t xml:space="preserve">  </w:t>
      </w:r>
      <w:r w:rsidR="00043005">
        <w:rPr>
          <w:rFonts w:ascii="Times New Roman" w:hAnsi="Times New Roman" w:cs="Times New Roman"/>
          <w:sz w:val="24"/>
          <w:szCs w:val="24"/>
        </w:rPr>
        <w:t xml:space="preserve">Whilst studies have tended to be critical it is important to note that others have demonstrated positive outcomes </w:t>
      </w:r>
      <w:r w:rsidR="00043005" w:rsidRPr="00043005">
        <w:rPr>
          <w:rFonts w:ascii="Times New Roman" w:hAnsi="Times New Roman" w:cs="Times New Roman"/>
          <w:sz w:val="24"/>
          <w:szCs w:val="24"/>
        </w:rPr>
        <w:t>(</w:t>
      </w:r>
      <w:r w:rsidR="00C55B6C">
        <w:rPr>
          <w:rFonts w:ascii="Times New Roman" w:hAnsi="Times New Roman" w:cs="Times New Roman"/>
          <w:sz w:val="24"/>
          <w:szCs w:val="24"/>
        </w:rPr>
        <w:t xml:space="preserve">e.g. </w:t>
      </w:r>
      <w:proofErr w:type="spellStart"/>
      <w:r w:rsidR="00043005" w:rsidRPr="00043005">
        <w:rPr>
          <w:rFonts w:ascii="Times New Roman" w:hAnsi="Times New Roman" w:cs="Times New Roman"/>
          <w:bCs/>
          <w:sz w:val="24"/>
          <w:szCs w:val="24"/>
        </w:rPr>
        <w:t>Løwendahl</w:t>
      </w:r>
      <w:proofErr w:type="spellEnd"/>
      <w:r w:rsidR="00043005">
        <w:rPr>
          <w:rFonts w:ascii="Times New Roman" w:hAnsi="Times New Roman" w:cs="Times New Roman"/>
          <w:bCs/>
          <w:sz w:val="24"/>
          <w:szCs w:val="24"/>
        </w:rPr>
        <w:t xml:space="preserve">, 1995; </w:t>
      </w:r>
      <w:proofErr w:type="spellStart"/>
      <w:r w:rsidR="00043005">
        <w:rPr>
          <w:rFonts w:ascii="Times New Roman" w:hAnsi="Times New Roman" w:cs="Times New Roman"/>
          <w:bCs/>
          <w:sz w:val="24"/>
          <w:szCs w:val="24"/>
        </w:rPr>
        <w:t>Grabher</w:t>
      </w:r>
      <w:proofErr w:type="spellEnd"/>
      <w:r w:rsidR="00043005">
        <w:rPr>
          <w:rFonts w:ascii="Times New Roman" w:hAnsi="Times New Roman" w:cs="Times New Roman"/>
          <w:bCs/>
          <w:sz w:val="24"/>
          <w:szCs w:val="24"/>
        </w:rPr>
        <w:t xml:space="preserve"> and Thiel, 2014</w:t>
      </w:r>
      <w:r w:rsidR="00C55B6C">
        <w:rPr>
          <w:rFonts w:ascii="Times New Roman" w:hAnsi="Times New Roman" w:cs="Times New Roman"/>
          <w:bCs/>
          <w:sz w:val="24"/>
          <w:szCs w:val="24"/>
        </w:rPr>
        <w:t>;</w:t>
      </w:r>
      <w:r w:rsidR="00043005">
        <w:rPr>
          <w:rFonts w:ascii="Times New Roman" w:hAnsi="Times New Roman" w:cs="Times New Roman"/>
          <w:bCs/>
          <w:sz w:val="24"/>
          <w:szCs w:val="24"/>
        </w:rPr>
        <w:t xml:space="preserve"> 2015).</w:t>
      </w:r>
    </w:p>
    <w:p w14:paraId="52A9226D" w14:textId="77777777" w:rsidR="00DC5011" w:rsidRPr="008B6662" w:rsidRDefault="00DC5011" w:rsidP="00DC501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Part of the difficulty in assessing how effectively mega-events achieve their proposed objectives is the lack of a single theory, definition or law about what constitutes ‘legacy’, ‘impacts’, and so on, although ‘legacy’ is a term used broadly to encompass economic, social, political, cultural, and sporting achievements inherited from one generation, person or organization to another.  Legacies can include additional activity generated after the event, such as increased tourism in subsequent years </w:t>
      </w:r>
      <w:r w:rsidRPr="008B6662">
        <w:rPr>
          <w:rFonts w:ascii="Times New Roman" w:hAnsi="Times New Roman" w:cs="Times New Roman"/>
          <w:sz w:val="24"/>
          <w:szCs w:val="24"/>
        </w:rPr>
        <w:t xml:space="preserve">(Holt and </w:t>
      </w:r>
      <w:proofErr w:type="spellStart"/>
      <w:r w:rsidRPr="008B6662">
        <w:rPr>
          <w:rFonts w:ascii="Times New Roman" w:hAnsi="Times New Roman" w:cs="Times New Roman"/>
          <w:sz w:val="24"/>
          <w:szCs w:val="24"/>
        </w:rPr>
        <w:t>Ruta</w:t>
      </w:r>
      <w:proofErr w:type="spellEnd"/>
      <w:r w:rsidRPr="008B6662">
        <w:rPr>
          <w:rFonts w:ascii="Times New Roman" w:hAnsi="Times New Roman" w:cs="Times New Roman"/>
          <w:sz w:val="24"/>
          <w:szCs w:val="24"/>
        </w:rPr>
        <w:t>, 2015).</w:t>
      </w:r>
    </w:p>
    <w:p w14:paraId="3D9A8BC3" w14:textId="00052F24" w:rsidR="00DC5011" w:rsidRPr="008B6662" w:rsidRDefault="00DC5011" w:rsidP="00DC5011">
      <w:pPr>
        <w:spacing w:line="480" w:lineRule="auto"/>
        <w:ind w:firstLine="709"/>
        <w:rPr>
          <w:rFonts w:ascii="Times New Roman" w:hAnsi="Times New Roman" w:cs="Times New Roman"/>
          <w:sz w:val="24"/>
          <w:szCs w:val="24"/>
        </w:rPr>
      </w:pPr>
      <w:r w:rsidRPr="008B6662">
        <w:rPr>
          <w:rFonts w:ascii="Times New Roman" w:hAnsi="Times New Roman" w:cs="Times New Roman"/>
          <w:sz w:val="24"/>
          <w:szCs w:val="24"/>
        </w:rPr>
        <w:t xml:space="preserve">Following Holt and </w:t>
      </w:r>
      <w:proofErr w:type="spellStart"/>
      <w:r w:rsidRPr="008B6662">
        <w:rPr>
          <w:rFonts w:ascii="Times New Roman" w:hAnsi="Times New Roman" w:cs="Times New Roman"/>
          <w:sz w:val="24"/>
          <w:szCs w:val="24"/>
        </w:rPr>
        <w:t>Ruta</w:t>
      </w:r>
      <w:proofErr w:type="spellEnd"/>
      <w:r w:rsidRPr="008B6662">
        <w:rPr>
          <w:rFonts w:ascii="Times New Roman" w:hAnsi="Times New Roman" w:cs="Times New Roman"/>
          <w:sz w:val="24"/>
          <w:szCs w:val="24"/>
        </w:rPr>
        <w:t xml:space="preserve"> we interpret the term ‘legacy’ broadly, to include short, medium and long-term achievements, economic and non-economic, of varying degrees of impact, tangible and intangible, ‘hard’ and ‘soft’ (including ‘symbolic’), which we consider formative to how the event is perceived in the long-run. Consistent with the theme of this Special Issue our interpretation of legacy </w:t>
      </w:r>
      <w:r w:rsidR="005F54EB" w:rsidRPr="008B6662">
        <w:rPr>
          <w:rFonts w:ascii="Times New Roman" w:hAnsi="Times New Roman" w:cs="Times New Roman"/>
          <w:sz w:val="24"/>
          <w:szCs w:val="24"/>
        </w:rPr>
        <w:t>emphasizes</w:t>
      </w:r>
      <w:r w:rsidRPr="008B6662">
        <w:rPr>
          <w:rFonts w:ascii="Times New Roman" w:hAnsi="Times New Roman" w:cs="Times New Roman"/>
          <w:sz w:val="24"/>
          <w:szCs w:val="24"/>
        </w:rPr>
        <w:t xml:space="preserve"> the symbolic. </w:t>
      </w:r>
    </w:p>
    <w:p w14:paraId="6CF07B59" w14:textId="0077BAD2" w:rsidR="00DC5011" w:rsidRPr="00C43C1C" w:rsidRDefault="00DC5011" w:rsidP="00DC5011">
      <w:pPr>
        <w:spacing w:line="480" w:lineRule="auto"/>
        <w:ind w:firstLine="709"/>
        <w:rPr>
          <w:rFonts w:ascii="Times New Roman" w:hAnsi="Times New Roman" w:cs="Times New Roman"/>
          <w:color w:val="000000" w:themeColor="text1"/>
          <w:sz w:val="24"/>
          <w:szCs w:val="24"/>
        </w:rPr>
      </w:pPr>
      <w:r w:rsidRPr="00C43C1C">
        <w:rPr>
          <w:rFonts w:ascii="Times New Roman" w:hAnsi="Times New Roman" w:cs="Times New Roman"/>
          <w:sz w:val="24"/>
          <w:szCs w:val="24"/>
        </w:rPr>
        <w:t xml:space="preserve">Preuss </w:t>
      </w:r>
      <w:r w:rsidRPr="00C43C1C">
        <w:rPr>
          <w:rFonts w:ascii="Times New Roman" w:hAnsi="Times New Roman" w:cs="Times New Roman"/>
          <w:color w:val="1F1C1D"/>
          <w:sz w:val="24"/>
          <w:szCs w:val="24"/>
        </w:rPr>
        <w:t>(2007) defines legacy very broadly in terms of event structures, encompassing ‘s</w:t>
      </w:r>
      <w:r w:rsidRPr="00C43C1C">
        <w:rPr>
          <w:rFonts w:ascii="Times New Roman" w:hAnsi="Times New Roman" w:cs="Times New Roman"/>
          <w:sz w:val="24"/>
          <w:szCs w:val="24"/>
        </w:rPr>
        <w:t xml:space="preserve">oft’ and ‘hard’ structures: </w:t>
      </w:r>
      <w:r w:rsidRPr="00C43C1C">
        <w:rPr>
          <w:rFonts w:ascii="Times New Roman" w:hAnsi="Times New Roman" w:cs="Times New Roman"/>
          <w:color w:val="1F1C1D"/>
          <w:sz w:val="24"/>
          <w:szCs w:val="24"/>
        </w:rPr>
        <w:t>S</w:t>
      </w:r>
      <w:r w:rsidRPr="00C43C1C">
        <w:rPr>
          <w:rFonts w:ascii="Times New Roman" w:hAnsi="Times New Roman" w:cs="Times New Roman"/>
          <w:sz w:val="24"/>
          <w:szCs w:val="24"/>
        </w:rPr>
        <w:t xml:space="preserve">oft structures relate to knowledge (organizational, security, technological), networks (political, sport federations, security), cultural goods (cultural identity, cultural ideas, common memory).   Contrastingly, </w:t>
      </w:r>
      <w:r>
        <w:rPr>
          <w:rFonts w:ascii="Times New Roman" w:hAnsi="Times New Roman" w:cs="Times New Roman"/>
          <w:sz w:val="24"/>
          <w:szCs w:val="24"/>
        </w:rPr>
        <w:t>‘</w:t>
      </w:r>
      <w:r w:rsidRPr="00C43C1C">
        <w:rPr>
          <w:rFonts w:ascii="Times New Roman" w:hAnsi="Times New Roman" w:cs="Times New Roman"/>
          <w:sz w:val="24"/>
          <w:szCs w:val="24"/>
        </w:rPr>
        <w:t>hard</w:t>
      </w:r>
      <w:r>
        <w:rPr>
          <w:rFonts w:ascii="Times New Roman" w:hAnsi="Times New Roman" w:cs="Times New Roman"/>
          <w:sz w:val="24"/>
          <w:szCs w:val="24"/>
        </w:rPr>
        <w:t>’</w:t>
      </w:r>
      <w:r w:rsidRPr="00C43C1C">
        <w:rPr>
          <w:rFonts w:ascii="Times New Roman" w:hAnsi="Times New Roman" w:cs="Times New Roman"/>
          <w:sz w:val="24"/>
          <w:szCs w:val="24"/>
        </w:rPr>
        <w:t xml:space="preserve"> structures refers to tangible legacy and divides into primary structures (sports infrastructure and training sites), secondary structures (villages for athletes, technical officials and media), and tertiary structures (security, power plants, telecommunication networks, cultural attractions).  This analysis was </w:t>
      </w:r>
      <w:r w:rsidR="00C55B6C">
        <w:rPr>
          <w:rFonts w:ascii="Times New Roman" w:hAnsi="Times New Roman" w:cs="Times New Roman"/>
          <w:sz w:val="24"/>
          <w:szCs w:val="24"/>
        </w:rPr>
        <w:t>expanded by Kaplanidou et al.</w:t>
      </w:r>
      <w:r w:rsidRPr="00C43C1C">
        <w:rPr>
          <w:rFonts w:ascii="Times New Roman" w:hAnsi="Times New Roman" w:cs="Times New Roman"/>
          <w:sz w:val="24"/>
          <w:szCs w:val="24"/>
        </w:rPr>
        <w:t xml:space="preserve"> (2016) who view business networks as being important soft structures. </w:t>
      </w:r>
    </w:p>
    <w:p w14:paraId="60B8F86C" w14:textId="09CBB5E8" w:rsidR="00DC5011" w:rsidRDefault="00DC5011" w:rsidP="00DC5011">
      <w:pPr>
        <w:spacing w:line="480" w:lineRule="auto"/>
        <w:ind w:firstLine="709"/>
        <w:rPr>
          <w:rFonts w:ascii="Times New Roman" w:hAnsi="Times New Roman" w:cs="Times New Roman"/>
          <w:sz w:val="24"/>
          <w:szCs w:val="24"/>
        </w:rPr>
      </w:pPr>
      <w:r w:rsidRPr="00C43C1C">
        <w:rPr>
          <w:rFonts w:ascii="Times New Roman" w:hAnsi="Times New Roman" w:cs="Times New Roman"/>
          <w:sz w:val="24"/>
          <w:szCs w:val="24"/>
        </w:rPr>
        <w:t>Preuss (20</w:t>
      </w:r>
      <w:r w:rsidR="00C55B6C">
        <w:rPr>
          <w:rFonts w:ascii="Times New Roman" w:hAnsi="Times New Roman" w:cs="Times New Roman"/>
          <w:sz w:val="24"/>
          <w:szCs w:val="24"/>
        </w:rPr>
        <w:t>07) and Kaplanidou et al.</w:t>
      </w:r>
      <w:r w:rsidRPr="00C43C1C">
        <w:rPr>
          <w:rFonts w:ascii="Times New Roman" w:hAnsi="Times New Roman" w:cs="Times New Roman"/>
          <w:sz w:val="24"/>
          <w:szCs w:val="24"/>
        </w:rPr>
        <w:t xml:space="preserve"> (2016) show that the term legacy is not just used in relation to the planned and positive. This is consistent with studies such as that of Molloy </w:t>
      </w:r>
      <w:r w:rsidR="00C55B6C">
        <w:rPr>
          <w:rFonts w:ascii="Times New Roman" w:hAnsi="Times New Roman" w:cs="Times New Roman"/>
          <w:sz w:val="24"/>
          <w:szCs w:val="24"/>
        </w:rPr>
        <w:t>&amp;</w:t>
      </w:r>
      <w:r w:rsidRPr="00C43C1C">
        <w:rPr>
          <w:rFonts w:ascii="Times New Roman" w:hAnsi="Times New Roman" w:cs="Times New Roman"/>
          <w:sz w:val="24"/>
          <w:szCs w:val="24"/>
        </w:rPr>
        <w:t xml:space="preserve"> Chetty (2015) whose research of the 2010 FIFA World Cup demonstrated wide divergence among their interviewees as to the expected and realized benefits.</w:t>
      </w:r>
      <w:r>
        <w:rPr>
          <w:rFonts w:ascii="Times New Roman" w:hAnsi="Times New Roman" w:cs="Times New Roman"/>
          <w:sz w:val="24"/>
          <w:szCs w:val="24"/>
        </w:rPr>
        <w:t xml:space="preserve">  </w:t>
      </w:r>
    </w:p>
    <w:p w14:paraId="331F2113" w14:textId="77777777" w:rsidR="00DC5011" w:rsidRPr="00AA4E7F" w:rsidRDefault="00DC5011" w:rsidP="00DC5011">
      <w:pPr>
        <w:spacing w:line="480" w:lineRule="auto"/>
        <w:ind w:firstLine="709"/>
        <w:rPr>
          <w:rFonts w:ascii="Times New Roman" w:hAnsi="Times New Roman" w:cs="Times New Roman"/>
          <w:sz w:val="24"/>
          <w:szCs w:val="24"/>
        </w:rPr>
      </w:pPr>
    </w:p>
    <w:p w14:paraId="4C44A793" w14:textId="77777777" w:rsidR="00DC5011" w:rsidRPr="00C43C1C" w:rsidRDefault="00DC5011" w:rsidP="00DC5011">
      <w:pPr>
        <w:spacing w:line="480" w:lineRule="auto"/>
        <w:rPr>
          <w:rFonts w:ascii="Times New Roman" w:hAnsi="Times New Roman" w:cs="Times New Roman"/>
          <w:b/>
          <w:i/>
          <w:sz w:val="24"/>
          <w:szCs w:val="24"/>
        </w:rPr>
      </w:pPr>
      <w:r w:rsidRPr="00C43C1C">
        <w:rPr>
          <w:rFonts w:ascii="Times New Roman" w:hAnsi="Times New Roman" w:cs="Times New Roman"/>
          <w:b/>
          <w:i/>
          <w:sz w:val="24"/>
          <w:szCs w:val="24"/>
        </w:rPr>
        <w:t>The Economic benefits and costs</w:t>
      </w:r>
    </w:p>
    <w:p w14:paraId="00DD8BCC" w14:textId="64405A86" w:rsidR="00DC5011" w:rsidRPr="008B6662" w:rsidRDefault="00DC5011" w:rsidP="00DC5011">
      <w:pPr>
        <w:spacing w:line="480" w:lineRule="auto"/>
        <w:rPr>
          <w:rFonts w:ascii="Times New Roman" w:hAnsi="Times New Roman" w:cs="Times New Roman"/>
          <w:sz w:val="24"/>
          <w:szCs w:val="24"/>
        </w:rPr>
      </w:pPr>
      <w:r w:rsidRPr="00C43C1C">
        <w:rPr>
          <w:rFonts w:ascii="Times New Roman" w:hAnsi="Times New Roman" w:cs="Times New Roman"/>
          <w:sz w:val="24"/>
          <w:szCs w:val="24"/>
        </w:rPr>
        <w:t xml:space="preserve">A common claim is that hosting </w:t>
      </w:r>
      <w:proofErr w:type="gramStart"/>
      <w:r w:rsidRPr="00C43C1C">
        <w:rPr>
          <w:rFonts w:ascii="Times New Roman" w:hAnsi="Times New Roman" w:cs="Times New Roman"/>
          <w:sz w:val="24"/>
          <w:szCs w:val="24"/>
        </w:rPr>
        <w:t>a sports</w:t>
      </w:r>
      <w:proofErr w:type="gramEnd"/>
      <w:r w:rsidRPr="00C43C1C">
        <w:rPr>
          <w:rFonts w:ascii="Times New Roman" w:hAnsi="Times New Roman" w:cs="Times New Roman"/>
          <w:sz w:val="24"/>
          <w:szCs w:val="24"/>
        </w:rPr>
        <w:t xml:space="preserve"> mega-event leads to increased economic activity (Stevens </w:t>
      </w:r>
      <w:r w:rsidR="00C55B6C">
        <w:rPr>
          <w:rFonts w:ascii="Times New Roman" w:hAnsi="Times New Roman" w:cs="Times New Roman"/>
          <w:sz w:val="24"/>
          <w:szCs w:val="24"/>
        </w:rPr>
        <w:t>&amp;</w:t>
      </w:r>
      <w:r w:rsidRPr="00C43C1C">
        <w:rPr>
          <w:rFonts w:ascii="Times New Roman" w:hAnsi="Times New Roman" w:cs="Times New Roman"/>
          <w:sz w:val="24"/>
          <w:szCs w:val="24"/>
        </w:rPr>
        <w:t xml:space="preserve"> Bevan, 1999; Spilling, 2000; Lee </w:t>
      </w:r>
      <w:r w:rsidR="00C55B6C">
        <w:rPr>
          <w:rFonts w:ascii="Times New Roman" w:hAnsi="Times New Roman" w:cs="Times New Roman"/>
          <w:sz w:val="24"/>
          <w:szCs w:val="24"/>
        </w:rPr>
        <w:t>&amp;</w:t>
      </w:r>
      <w:r w:rsidRPr="00C43C1C">
        <w:rPr>
          <w:rFonts w:ascii="Times New Roman" w:hAnsi="Times New Roman" w:cs="Times New Roman"/>
          <w:sz w:val="24"/>
          <w:szCs w:val="24"/>
        </w:rPr>
        <w:t xml:space="preserve"> Taylor, 20</w:t>
      </w:r>
      <w:r w:rsidR="00C55B6C">
        <w:rPr>
          <w:rFonts w:ascii="Times New Roman" w:hAnsi="Times New Roman" w:cs="Times New Roman"/>
          <w:sz w:val="24"/>
          <w:szCs w:val="24"/>
        </w:rPr>
        <w:t>04; Kasimati &amp;</w:t>
      </w:r>
      <w:r w:rsidRPr="00C43C1C">
        <w:rPr>
          <w:rFonts w:ascii="Times New Roman" w:hAnsi="Times New Roman" w:cs="Times New Roman"/>
          <w:sz w:val="24"/>
          <w:szCs w:val="24"/>
        </w:rPr>
        <w:t xml:space="preserve"> Dawson, 2009; Maennig </w:t>
      </w:r>
      <w:r w:rsidR="00C55B6C">
        <w:rPr>
          <w:rFonts w:ascii="Times New Roman" w:hAnsi="Times New Roman" w:cs="Times New Roman"/>
          <w:sz w:val="24"/>
          <w:szCs w:val="24"/>
        </w:rPr>
        <w:t>&amp;</w:t>
      </w:r>
      <w:r w:rsidRPr="00C43C1C">
        <w:rPr>
          <w:rFonts w:ascii="Times New Roman" w:hAnsi="Times New Roman" w:cs="Times New Roman"/>
          <w:sz w:val="24"/>
          <w:szCs w:val="24"/>
        </w:rPr>
        <w:t xml:space="preserve"> du Plessis, 2009; Rose </w:t>
      </w:r>
      <w:r w:rsidR="00C55B6C">
        <w:rPr>
          <w:rFonts w:ascii="Times New Roman" w:hAnsi="Times New Roman" w:cs="Times New Roman"/>
          <w:sz w:val="24"/>
          <w:szCs w:val="24"/>
        </w:rPr>
        <w:t>&amp;</w:t>
      </w:r>
      <w:r w:rsidRPr="00C43C1C">
        <w:rPr>
          <w:rFonts w:ascii="Times New Roman" w:hAnsi="Times New Roman" w:cs="Times New Roman"/>
          <w:sz w:val="24"/>
          <w:szCs w:val="24"/>
        </w:rPr>
        <w:t xml:space="preserve"> Spiegel, 2011; Tien, Lo </w:t>
      </w:r>
      <w:r w:rsidR="00C55B6C">
        <w:rPr>
          <w:rFonts w:ascii="Times New Roman" w:hAnsi="Times New Roman" w:cs="Times New Roman"/>
          <w:sz w:val="24"/>
          <w:szCs w:val="24"/>
        </w:rPr>
        <w:t>&amp;</w:t>
      </w:r>
      <w:r w:rsidRPr="00C43C1C">
        <w:rPr>
          <w:rFonts w:ascii="Times New Roman" w:hAnsi="Times New Roman" w:cs="Times New Roman"/>
          <w:sz w:val="24"/>
          <w:szCs w:val="24"/>
        </w:rPr>
        <w:t xml:space="preserve"> Lin, 2011; Feddersen </w:t>
      </w:r>
      <w:r w:rsidR="00C55B6C">
        <w:rPr>
          <w:rFonts w:ascii="Times New Roman" w:hAnsi="Times New Roman" w:cs="Times New Roman"/>
          <w:sz w:val="24"/>
          <w:szCs w:val="24"/>
        </w:rPr>
        <w:t>&amp;</w:t>
      </w:r>
      <w:r w:rsidRPr="00C43C1C">
        <w:rPr>
          <w:rFonts w:ascii="Times New Roman" w:hAnsi="Times New Roman" w:cs="Times New Roman"/>
          <w:sz w:val="24"/>
          <w:szCs w:val="24"/>
        </w:rPr>
        <w:t xml:space="preserve"> Maennig, 2013).  </w:t>
      </w:r>
      <w:r w:rsidRPr="008B6662">
        <w:rPr>
          <w:rFonts w:ascii="Times New Roman" w:hAnsi="Times New Roman" w:cs="Times New Roman"/>
          <w:sz w:val="24"/>
          <w:szCs w:val="24"/>
        </w:rPr>
        <w:t xml:space="preserve">Holt </w:t>
      </w:r>
      <w:r w:rsidR="00C55B6C" w:rsidRPr="008B6662">
        <w:rPr>
          <w:rFonts w:ascii="Times New Roman" w:hAnsi="Times New Roman" w:cs="Times New Roman"/>
          <w:sz w:val="24"/>
          <w:szCs w:val="24"/>
        </w:rPr>
        <w:t>&amp;</w:t>
      </w:r>
      <w:r w:rsidRPr="008B6662">
        <w:rPr>
          <w:rFonts w:ascii="Times New Roman" w:hAnsi="Times New Roman" w:cs="Times New Roman"/>
          <w:sz w:val="24"/>
          <w:szCs w:val="24"/>
        </w:rPr>
        <w:t xml:space="preserve"> </w:t>
      </w:r>
      <w:proofErr w:type="spellStart"/>
      <w:r w:rsidRPr="008B6662">
        <w:rPr>
          <w:rFonts w:ascii="Times New Roman" w:hAnsi="Times New Roman" w:cs="Times New Roman"/>
          <w:sz w:val="24"/>
          <w:szCs w:val="24"/>
        </w:rPr>
        <w:t>Ruta</w:t>
      </w:r>
      <w:proofErr w:type="spellEnd"/>
      <w:r w:rsidRPr="008B6662">
        <w:rPr>
          <w:rFonts w:ascii="Times New Roman" w:hAnsi="Times New Roman" w:cs="Times New Roman"/>
          <w:sz w:val="24"/>
          <w:szCs w:val="24"/>
        </w:rPr>
        <w:t xml:space="preserve"> (2015, p.3) identify that some economists use the terminology of “impacts” (the amount of money that will flow in or out of a geographic area exclusively through hosting an event, either directly or via a multiplier effect) and “legacy” (the additional economic activity generated after the event, such as increased tourism in subsequent years). </w:t>
      </w:r>
    </w:p>
    <w:p w14:paraId="4E48B8F8" w14:textId="5A6E3DDC" w:rsidR="00DC5011" w:rsidRPr="00C43C1C" w:rsidRDefault="00DC5011" w:rsidP="00DC5011">
      <w:pPr>
        <w:spacing w:line="480" w:lineRule="auto"/>
        <w:ind w:firstLine="720"/>
        <w:rPr>
          <w:rFonts w:ascii="Times New Roman" w:hAnsi="Times New Roman" w:cs="Times New Roman"/>
          <w:sz w:val="24"/>
          <w:szCs w:val="24"/>
        </w:rPr>
      </w:pPr>
      <w:r>
        <w:rPr>
          <w:rFonts w:ascii="Times New Roman" w:hAnsi="Times New Roman" w:cs="Times New Roman"/>
          <w:sz w:val="24"/>
          <w:szCs w:val="24"/>
        </w:rPr>
        <w:t>I</w:t>
      </w:r>
      <w:r w:rsidRPr="00C43C1C">
        <w:rPr>
          <w:rFonts w:ascii="Times New Roman" w:hAnsi="Times New Roman" w:cs="Times New Roman"/>
          <w:sz w:val="24"/>
          <w:szCs w:val="24"/>
        </w:rPr>
        <w:t xml:space="preserve">t is </w:t>
      </w:r>
      <w:r>
        <w:rPr>
          <w:rFonts w:ascii="Times New Roman" w:hAnsi="Times New Roman" w:cs="Times New Roman"/>
          <w:sz w:val="24"/>
          <w:szCs w:val="24"/>
        </w:rPr>
        <w:t xml:space="preserve">though </w:t>
      </w:r>
      <w:r w:rsidRPr="00C43C1C">
        <w:rPr>
          <w:rFonts w:ascii="Times New Roman" w:hAnsi="Times New Roman" w:cs="Times New Roman"/>
          <w:sz w:val="24"/>
          <w:szCs w:val="24"/>
        </w:rPr>
        <w:t>difficult to isolate the hosting of</w:t>
      </w:r>
      <w:r w:rsidR="00325B2A">
        <w:rPr>
          <w:rFonts w:ascii="Times New Roman" w:hAnsi="Times New Roman" w:cs="Times New Roman"/>
          <w:sz w:val="24"/>
          <w:szCs w:val="24"/>
        </w:rPr>
        <w:t xml:space="preserve"> a sports mega-event as </w:t>
      </w:r>
      <w:r w:rsidRPr="00C43C1C">
        <w:rPr>
          <w:rFonts w:ascii="Times New Roman" w:hAnsi="Times New Roman" w:cs="Times New Roman"/>
          <w:sz w:val="24"/>
          <w:szCs w:val="24"/>
        </w:rPr>
        <w:t>the causal variable behind an increase in economic activity because other factors including those from the macro-environment might have an influence (as might the methodology of the researchers, such as their measure of economic activity, sample size and geography). Furthermore, results can depend upon when the study was conducted (ex-poste or ex-ante studies).  Nevertheless it does seem that there can be some direct economic benefits even if these are somewhat short-term. Economic benefit might occur as a result of temporary injections of external funding for new sporting facilities (</w:t>
      </w:r>
      <w:r w:rsidRPr="008B6662">
        <w:rPr>
          <w:rFonts w:ascii="Times New Roman" w:hAnsi="Times New Roman" w:cs="Times New Roman"/>
          <w:sz w:val="24"/>
          <w:szCs w:val="24"/>
        </w:rPr>
        <w:t xml:space="preserve">Holt </w:t>
      </w:r>
      <w:r w:rsidR="00C55B6C" w:rsidRPr="008B6662">
        <w:rPr>
          <w:rFonts w:ascii="Times New Roman" w:hAnsi="Times New Roman" w:cs="Times New Roman"/>
          <w:sz w:val="24"/>
          <w:szCs w:val="24"/>
        </w:rPr>
        <w:t>&amp;</w:t>
      </w:r>
      <w:r w:rsidRPr="008B6662">
        <w:rPr>
          <w:rFonts w:ascii="Times New Roman" w:hAnsi="Times New Roman" w:cs="Times New Roman"/>
          <w:sz w:val="24"/>
          <w:szCs w:val="24"/>
        </w:rPr>
        <w:t xml:space="preserve"> </w:t>
      </w:r>
      <w:proofErr w:type="spellStart"/>
      <w:r w:rsidRPr="008B6662">
        <w:rPr>
          <w:rFonts w:ascii="Times New Roman" w:hAnsi="Times New Roman" w:cs="Times New Roman"/>
          <w:sz w:val="24"/>
          <w:szCs w:val="24"/>
        </w:rPr>
        <w:t>Ruta</w:t>
      </w:r>
      <w:proofErr w:type="spellEnd"/>
      <w:r w:rsidRPr="008B6662">
        <w:rPr>
          <w:rFonts w:ascii="Times New Roman" w:hAnsi="Times New Roman" w:cs="Times New Roman"/>
          <w:sz w:val="24"/>
          <w:szCs w:val="24"/>
        </w:rPr>
        <w:t xml:space="preserve">, 2015; </w:t>
      </w:r>
      <w:r w:rsidRPr="00C43C1C">
        <w:rPr>
          <w:rFonts w:ascii="Times New Roman" w:hAnsi="Times New Roman" w:cs="Times New Roman"/>
          <w:sz w:val="24"/>
          <w:szCs w:val="24"/>
        </w:rPr>
        <w:t xml:space="preserve">Solberg </w:t>
      </w:r>
      <w:r w:rsidR="00C55B6C">
        <w:rPr>
          <w:rFonts w:ascii="Times New Roman" w:hAnsi="Times New Roman" w:cs="Times New Roman"/>
          <w:sz w:val="24"/>
          <w:szCs w:val="24"/>
        </w:rPr>
        <w:t>&amp;</w:t>
      </w:r>
      <w:r w:rsidRPr="00C43C1C">
        <w:rPr>
          <w:rFonts w:ascii="Times New Roman" w:hAnsi="Times New Roman" w:cs="Times New Roman"/>
          <w:sz w:val="24"/>
          <w:szCs w:val="24"/>
        </w:rPr>
        <w:t xml:space="preserve"> Ulvnes, 2017).  Multiplier effects might then occur such as from a temporary increase in employment to cope with demand before and during an event, such as building contractors (Miguelez </w:t>
      </w:r>
      <w:r w:rsidR="00C55B6C">
        <w:rPr>
          <w:rFonts w:ascii="Times New Roman" w:hAnsi="Times New Roman" w:cs="Times New Roman"/>
          <w:sz w:val="24"/>
          <w:szCs w:val="24"/>
        </w:rPr>
        <w:t>&amp;</w:t>
      </w:r>
      <w:r w:rsidRPr="00C43C1C">
        <w:rPr>
          <w:rFonts w:ascii="Times New Roman" w:hAnsi="Times New Roman" w:cs="Times New Roman"/>
          <w:sz w:val="24"/>
          <w:szCs w:val="24"/>
        </w:rPr>
        <w:t xml:space="preserve"> Carrasquer, 1995; Brunet, 1995).   The achievement of any such economic benefits is though subject to participation and seasonality effects (Teigland, 1999; Spilling, 2000; Fourie </w:t>
      </w:r>
      <w:r w:rsidR="00C55B6C">
        <w:rPr>
          <w:rFonts w:ascii="Times New Roman" w:hAnsi="Times New Roman" w:cs="Times New Roman"/>
          <w:sz w:val="24"/>
          <w:szCs w:val="24"/>
        </w:rPr>
        <w:t>&amp;</w:t>
      </w:r>
      <w:r w:rsidRPr="00C43C1C">
        <w:rPr>
          <w:rFonts w:ascii="Times New Roman" w:hAnsi="Times New Roman" w:cs="Times New Roman"/>
          <w:sz w:val="24"/>
          <w:szCs w:val="24"/>
        </w:rPr>
        <w:t xml:space="preserve"> Santana-Galleo, 2011; Tien, et al., 2011).  Benefits may also occur as a result of knowledge development in the human resources of the host country (Preuss, 2007; Kellett et al., 2008; Kaplanidou et al., 2016).  </w:t>
      </w:r>
    </w:p>
    <w:p w14:paraId="56ECF436" w14:textId="39BAC1AA" w:rsidR="00DC5011" w:rsidRPr="00C43C1C" w:rsidRDefault="00DC5011" w:rsidP="00DC5011">
      <w:pPr>
        <w:spacing w:line="480" w:lineRule="auto"/>
        <w:rPr>
          <w:rFonts w:ascii="Times New Roman" w:hAnsi="Times New Roman" w:cs="Times New Roman"/>
          <w:sz w:val="24"/>
          <w:szCs w:val="24"/>
        </w:rPr>
      </w:pPr>
      <w:r w:rsidRPr="00C43C1C">
        <w:rPr>
          <w:rFonts w:ascii="Times New Roman" w:hAnsi="Times New Roman" w:cs="Times New Roman"/>
          <w:sz w:val="24"/>
          <w:szCs w:val="24"/>
        </w:rPr>
        <w:tab/>
        <w:t xml:space="preserve">As well as evidence for the benefits of sports ‘megas’, there is a substantial body of literature highlighting the risks, assessing their economic costs, under-performance and failures, particularly for the host cities and countries (Senn, 1999; Preuss, 2004; Baade </w:t>
      </w:r>
      <w:r w:rsidR="00C55B6C">
        <w:rPr>
          <w:rFonts w:ascii="Times New Roman" w:hAnsi="Times New Roman" w:cs="Times New Roman"/>
          <w:sz w:val="24"/>
          <w:szCs w:val="24"/>
        </w:rPr>
        <w:t>&amp;</w:t>
      </w:r>
      <w:r w:rsidRPr="00C43C1C">
        <w:rPr>
          <w:rFonts w:ascii="Times New Roman" w:hAnsi="Times New Roman" w:cs="Times New Roman"/>
          <w:sz w:val="24"/>
          <w:szCs w:val="24"/>
        </w:rPr>
        <w:t xml:space="preserve"> Matheson, 2004; Kim, Gursoy </w:t>
      </w:r>
      <w:r w:rsidR="00C55B6C">
        <w:rPr>
          <w:rFonts w:ascii="Times New Roman" w:hAnsi="Times New Roman" w:cs="Times New Roman"/>
          <w:sz w:val="24"/>
          <w:szCs w:val="24"/>
        </w:rPr>
        <w:t>&amp;</w:t>
      </w:r>
      <w:r w:rsidRPr="00C43C1C">
        <w:rPr>
          <w:rFonts w:ascii="Times New Roman" w:hAnsi="Times New Roman" w:cs="Times New Roman"/>
          <w:sz w:val="24"/>
          <w:szCs w:val="24"/>
        </w:rPr>
        <w:t xml:space="preserve"> Lee, 2006; De Bruijn </w:t>
      </w:r>
      <w:r w:rsidR="00C55B6C">
        <w:rPr>
          <w:rFonts w:ascii="Times New Roman" w:hAnsi="Times New Roman" w:cs="Times New Roman"/>
          <w:sz w:val="24"/>
          <w:szCs w:val="24"/>
        </w:rPr>
        <w:t>&amp;</w:t>
      </w:r>
      <w:r w:rsidRPr="00C43C1C">
        <w:rPr>
          <w:rFonts w:ascii="Times New Roman" w:hAnsi="Times New Roman" w:cs="Times New Roman"/>
          <w:sz w:val="24"/>
          <w:szCs w:val="24"/>
        </w:rPr>
        <w:t xml:space="preserve"> Leijten, 2007; Pillay </w:t>
      </w:r>
      <w:r w:rsidR="00C55B6C">
        <w:rPr>
          <w:rFonts w:ascii="Times New Roman" w:hAnsi="Times New Roman" w:cs="Times New Roman"/>
          <w:sz w:val="24"/>
          <w:szCs w:val="24"/>
        </w:rPr>
        <w:t>&amp;</w:t>
      </w:r>
      <w:r w:rsidRPr="00C43C1C">
        <w:rPr>
          <w:rFonts w:ascii="Times New Roman" w:hAnsi="Times New Roman" w:cs="Times New Roman"/>
          <w:sz w:val="24"/>
          <w:szCs w:val="24"/>
        </w:rPr>
        <w:t xml:space="preserve"> Bass, 2008; Baloyi &amp; Becker, 2011; Baumann, Engelhardt </w:t>
      </w:r>
      <w:r w:rsidR="00C55B6C">
        <w:rPr>
          <w:rFonts w:ascii="Times New Roman" w:hAnsi="Times New Roman" w:cs="Times New Roman"/>
          <w:sz w:val="24"/>
          <w:szCs w:val="24"/>
        </w:rPr>
        <w:t>&amp;</w:t>
      </w:r>
      <w:r w:rsidRPr="00C43C1C">
        <w:rPr>
          <w:rFonts w:ascii="Times New Roman" w:hAnsi="Times New Roman" w:cs="Times New Roman"/>
          <w:sz w:val="24"/>
          <w:szCs w:val="24"/>
        </w:rPr>
        <w:t xml:space="preserve"> Matheson, 2011; Flyvbjerg </w:t>
      </w:r>
      <w:r w:rsidR="00C55B6C">
        <w:rPr>
          <w:rFonts w:ascii="Times New Roman" w:hAnsi="Times New Roman" w:cs="Times New Roman"/>
          <w:sz w:val="24"/>
          <w:szCs w:val="24"/>
        </w:rPr>
        <w:t>&amp;</w:t>
      </w:r>
      <w:r w:rsidRPr="00C43C1C">
        <w:rPr>
          <w:rFonts w:ascii="Times New Roman" w:hAnsi="Times New Roman" w:cs="Times New Roman"/>
          <w:sz w:val="24"/>
          <w:szCs w:val="24"/>
        </w:rPr>
        <w:t xml:space="preserve"> Stewart, 2012; Andreff, 2012; Müller, 2014; Alm, 2012; Kuper </w:t>
      </w:r>
      <w:r w:rsidR="00C55B6C">
        <w:rPr>
          <w:rFonts w:ascii="Times New Roman" w:hAnsi="Times New Roman" w:cs="Times New Roman"/>
          <w:sz w:val="24"/>
          <w:szCs w:val="24"/>
        </w:rPr>
        <w:t>&amp;</w:t>
      </w:r>
      <w:r w:rsidRPr="00C43C1C">
        <w:rPr>
          <w:rFonts w:ascii="Times New Roman" w:hAnsi="Times New Roman" w:cs="Times New Roman"/>
          <w:sz w:val="24"/>
          <w:szCs w:val="24"/>
        </w:rPr>
        <w:t xml:space="preserve"> Szymanski, 2012; Preuss, Solberg </w:t>
      </w:r>
      <w:r w:rsidR="00C55B6C">
        <w:rPr>
          <w:rFonts w:ascii="Times New Roman" w:hAnsi="Times New Roman" w:cs="Times New Roman"/>
          <w:sz w:val="24"/>
          <w:szCs w:val="24"/>
        </w:rPr>
        <w:t>&amp;</w:t>
      </w:r>
      <w:r w:rsidRPr="00C43C1C">
        <w:rPr>
          <w:rFonts w:ascii="Times New Roman" w:hAnsi="Times New Roman" w:cs="Times New Roman"/>
          <w:sz w:val="24"/>
          <w:szCs w:val="24"/>
        </w:rPr>
        <w:t xml:space="preserve"> Alm, 2014; Müller, 2014; Zimbalist, 2015; Molloy </w:t>
      </w:r>
      <w:r w:rsidR="00C55B6C">
        <w:rPr>
          <w:rFonts w:ascii="Times New Roman" w:hAnsi="Times New Roman" w:cs="Times New Roman"/>
          <w:sz w:val="24"/>
          <w:szCs w:val="24"/>
        </w:rPr>
        <w:t>&amp;</w:t>
      </w:r>
      <w:r w:rsidRPr="00C43C1C">
        <w:rPr>
          <w:rFonts w:ascii="Times New Roman" w:hAnsi="Times New Roman" w:cs="Times New Roman"/>
          <w:sz w:val="24"/>
          <w:szCs w:val="24"/>
        </w:rPr>
        <w:t xml:space="preserve"> Chetty, 2015).  For example, the Olympic </w:t>
      </w:r>
      <w:r w:rsidRPr="008B6662">
        <w:rPr>
          <w:rFonts w:ascii="Times New Roman" w:hAnsi="Times New Roman" w:cs="Times New Roman"/>
          <w:sz w:val="24"/>
          <w:szCs w:val="24"/>
        </w:rPr>
        <w:t xml:space="preserve">Games </w:t>
      </w:r>
      <w:r w:rsidR="000C24D1" w:rsidRPr="008B6662">
        <w:rPr>
          <w:rFonts w:ascii="Times New Roman" w:hAnsi="Times New Roman" w:cs="Times New Roman"/>
          <w:sz w:val="24"/>
          <w:szCs w:val="24"/>
        </w:rPr>
        <w:t>have</w:t>
      </w:r>
      <w:r w:rsidRPr="00C43C1C">
        <w:rPr>
          <w:rFonts w:ascii="Times New Roman" w:hAnsi="Times New Roman" w:cs="Times New Roman"/>
          <w:sz w:val="24"/>
          <w:szCs w:val="24"/>
        </w:rPr>
        <w:t xml:space="preserve"> frequently been subject to cost overruns (e.g. Flyvbjerg &amp; Stewart, 2012;</w:t>
      </w:r>
      <w:r w:rsidRPr="00C43C1C">
        <w:rPr>
          <w:rFonts w:ascii="Times New Roman" w:hAnsi="Times New Roman" w:cs="Times New Roman"/>
          <w:b/>
          <w:sz w:val="24"/>
          <w:szCs w:val="24"/>
        </w:rPr>
        <w:t xml:space="preserve"> </w:t>
      </w:r>
      <w:r w:rsidRPr="00C43C1C">
        <w:rPr>
          <w:rFonts w:ascii="Times New Roman" w:hAnsi="Times New Roman" w:cs="Times New Roman"/>
          <w:sz w:val="24"/>
          <w:szCs w:val="24"/>
        </w:rPr>
        <w:t xml:space="preserve">Zimbalist, 2015).  </w:t>
      </w:r>
    </w:p>
    <w:p w14:paraId="5B61930F" w14:textId="4A9A491A" w:rsidR="00DC5011" w:rsidRPr="00C43C1C" w:rsidRDefault="00DC5011" w:rsidP="00DC5011">
      <w:pPr>
        <w:spacing w:line="480" w:lineRule="auto"/>
        <w:rPr>
          <w:rFonts w:ascii="Times New Roman" w:hAnsi="Times New Roman" w:cs="Times New Roman"/>
          <w:sz w:val="24"/>
          <w:szCs w:val="24"/>
        </w:rPr>
      </w:pPr>
      <w:r w:rsidRPr="00C43C1C">
        <w:rPr>
          <w:rFonts w:ascii="Times New Roman" w:hAnsi="Times New Roman" w:cs="Times New Roman"/>
          <w:sz w:val="24"/>
          <w:szCs w:val="24"/>
        </w:rPr>
        <w:tab/>
        <w:t xml:space="preserve">We have already mentioned that mega-events are hosted in the belief they will attract tourism and inward investment.  There is some evidence to suggest hosting a sport mega-event can have a positive country-of-origin effect, improving the image of the host in the minds of visitors </w:t>
      </w:r>
      <w:r>
        <w:rPr>
          <w:rFonts w:ascii="Times New Roman" w:hAnsi="Times New Roman" w:cs="Times New Roman"/>
          <w:sz w:val="24"/>
          <w:szCs w:val="24"/>
        </w:rPr>
        <w:t xml:space="preserve">as </w:t>
      </w:r>
      <w:r w:rsidRPr="00C43C1C">
        <w:rPr>
          <w:rFonts w:ascii="Times New Roman" w:hAnsi="Times New Roman" w:cs="Times New Roman"/>
          <w:sz w:val="24"/>
          <w:szCs w:val="24"/>
        </w:rPr>
        <w:t xml:space="preserve">prospective consumers (Donaldson </w:t>
      </w:r>
      <w:r w:rsidR="001954B7">
        <w:rPr>
          <w:rFonts w:ascii="Times New Roman" w:hAnsi="Times New Roman" w:cs="Times New Roman"/>
          <w:sz w:val="24"/>
          <w:szCs w:val="24"/>
        </w:rPr>
        <w:t>&amp;</w:t>
      </w:r>
      <w:r w:rsidRPr="00C43C1C">
        <w:rPr>
          <w:rFonts w:ascii="Times New Roman" w:hAnsi="Times New Roman" w:cs="Times New Roman"/>
          <w:sz w:val="24"/>
          <w:szCs w:val="24"/>
        </w:rPr>
        <w:t xml:space="preserve"> Ferreira, 2009; Sun </w:t>
      </w:r>
      <w:r w:rsidR="001954B7">
        <w:rPr>
          <w:rFonts w:ascii="Times New Roman" w:hAnsi="Times New Roman" w:cs="Times New Roman"/>
          <w:sz w:val="24"/>
          <w:szCs w:val="24"/>
        </w:rPr>
        <w:t>&amp;</w:t>
      </w:r>
      <w:r w:rsidRPr="00C43C1C">
        <w:rPr>
          <w:rFonts w:ascii="Times New Roman" w:hAnsi="Times New Roman" w:cs="Times New Roman"/>
          <w:sz w:val="24"/>
          <w:szCs w:val="24"/>
        </w:rPr>
        <w:t xml:space="preserve"> Paswan, 2012; Kim </w:t>
      </w:r>
      <w:r w:rsidR="001954B7">
        <w:rPr>
          <w:rFonts w:ascii="Times New Roman" w:hAnsi="Times New Roman" w:cs="Times New Roman"/>
          <w:sz w:val="24"/>
          <w:szCs w:val="24"/>
        </w:rPr>
        <w:t>&amp;</w:t>
      </w:r>
      <w:r w:rsidRPr="00C43C1C">
        <w:rPr>
          <w:rFonts w:ascii="Times New Roman" w:hAnsi="Times New Roman" w:cs="Times New Roman"/>
          <w:sz w:val="24"/>
          <w:szCs w:val="24"/>
        </w:rPr>
        <w:t xml:space="preserve"> Morssion, 2005).</w:t>
      </w:r>
    </w:p>
    <w:p w14:paraId="49537F50" w14:textId="034E8115" w:rsidR="00DC5011" w:rsidRPr="00C43C1C" w:rsidRDefault="00DC5011" w:rsidP="00DC5011">
      <w:pPr>
        <w:spacing w:line="480" w:lineRule="auto"/>
        <w:ind w:firstLine="720"/>
        <w:rPr>
          <w:rFonts w:ascii="Times New Roman" w:hAnsi="Times New Roman" w:cs="Times New Roman"/>
          <w:sz w:val="24"/>
          <w:szCs w:val="24"/>
        </w:rPr>
      </w:pPr>
      <w:r w:rsidRPr="00C43C1C">
        <w:rPr>
          <w:rFonts w:ascii="Times New Roman" w:hAnsi="Times New Roman" w:cs="Times New Roman"/>
          <w:sz w:val="24"/>
          <w:szCs w:val="24"/>
        </w:rPr>
        <w:t xml:space="preserve">However, there is also literature to demonstrate that regardless of image-boosting and changes to consumer attitudes, hosting sport mega-events might not necessarily result in economic gains (Pyo et al., 1988; Kang </w:t>
      </w:r>
      <w:r w:rsidR="001954B7">
        <w:rPr>
          <w:rFonts w:ascii="Times New Roman" w:hAnsi="Times New Roman" w:cs="Times New Roman"/>
          <w:sz w:val="24"/>
          <w:szCs w:val="24"/>
        </w:rPr>
        <w:t>&amp;</w:t>
      </w:r>
      <w:r w:rsidRPr="00C43C1C">
        <w:rPr>
          <w:rFonts w:ascii="Times New Roman" w:hAnsi="Times New Roman" w:cs="Times New Roman"/>
          <w:sz w:val="24"/>
          <w:szCs w:val="24"/>
        </w:rPr>
        <w:t xml:space="preserve"> Perdue, 1994). Jakobsen, Solberg, Halvorsen, </w:t>
      </w:r>
      <w:r w:rsidR="001954B7">
        <w:rPr>
          <w:rFonts w:ascii="Times New Roman" w:hAnsi="Times New Roman" w:cs="Times New Roman"/>
          <w:sz w:val="24"/>
          <w:szCs w:val="24"/>
        </w:rPr>
        <w:t xml:space="preserve">&amp; </w:t>
      </w:r>
      <w:r w:rsidRPr="00C43C1C">
        <w:rPr>
          <w:rFonts w:ascii="Times New Roman" w:hAnsi="Times New Roman" w:cs="Times New Roman"/>
          <w:sz w:val="24"/>
          <w:szCs w:val="24"/>
        </w:rPr>
        <w:t xml:space="preserve">Jakobsen (2012) and Flyvbjerg &amp; Stewart (2012) suggest sport mega-events do not necessarily achieve the FDI inflows governments sometimes predict. Baade </w:t>
      </w:r>
      <w:r w:rsidR="001954B7">
        <w:rPr>
          <w:rFonts w:ascii="Times New Roman" w:hAnsi="Times New Roman" w:cs="Times New Roman"/>
          <w:sz w:val="24"/>
          <w:szCs w:val="24"/>
        </w:rPr>
        <w:t>&amp;</w:t>
      </w:r>
      <w:r w:rsidRPr="00C43C1C">
        <w:rPr>
          <w:rFonts w:ascii="Times New Roman" w:hAnsi="Times New Roman" w:cs="Times New Roman"/>
          <w:sz w:val="24"/>
          <w:szCs w:val="24"/>
        </w:rPr>
        <w:t xml:space="preserve"> Matheson (2004) explain visitors and residents may decide not to shop locally because they are concerned about congestion and price gauging for the duration of the tournament.  Secondly, errors made in estimating direct spending are compounded when calculating multiplier </w:t>
      </w:r>
      <w:r w:rsidR="000C24D1" w:rsidRPr="00C43C1C">
        <w:rPr>
          <w:rFonts w:ascii="Times New Roman" w:hAnsi="Times New Roman" w:cs="Times New Roman"/>
          <w:sz w:val="24"/>
          <w:szCs w:val="24"/>
        </w:rPr>
        <w:t>analysis -</w:t>
      </w:r>
      <w:r w:rsidRPr="00C43C1C">
        <w:rPr>
          <w:rFonts w:ascii="Times New Roman" w:hAnsi="Times New Roman" w:cs="Times New Roman"/>
          <w:sz w:val="24"/>
          <w:szCs w:val="24"/>
        </w:rPr>
        <w:t xml:space="preserve"> the indirect spending from the circulation of tourists</w:t>
      </w:r>
      <w:r w:rsidR="000C24D1">
        <w:rPr>
          <w:rFonts w:ascii="Times New Roman" w:hAnsi="Times New Roman" w:cs="Times New Roman"/>
          <w:sz w:val="24"/>
          <w:szCs w:val="24"/>
        </w:rPr>
        <w:t>’</w:t>
      </w:r>
      <w:r w:rsidRPr="00C43C1C">
        <w:rPr>
          <w:rFonts w:ascii="Times New Roman" w:hAnsi="Times New Roman" w:cs="Times New Roman"/>
          <w:sz w:val="24"/>
          <w:szCs w:val="24"/>
        </w:rPr>
        <w:t xml:space="preserve"> money in the local economy. Leakages can be significant if the host economy has high employment, because the event will be staffed by people from other localities, in which unemployment or a labor surplus exists. A further point not stated by Baade &amp; Matheson </w:t>
      </w:r>
      <w:r w:rsidR="001954B7">
        <w:rPr>
          <w:rFonts w:ascii="Times New Roman" w:hAnsi="Times New Roman" w:cs="Times New Roman"/>
          <w:sz w:val="24"/>
          <w:szCs w:val="24"/>
        </w:rPr>
        <w:t xml:space="preserve">(2004) </w:t>
      </w:r>
      <w:r w:rsidRPr="00C43C1C">
        <w:rPr>
          <w:rFonts w:ascii="Times New Roman" w:hAnsi="Times New Roman" w:cs="Times New Roman"/>
          <w:sz w:val="24"/>
          <w:szCs w:val="24"/>
        </w:rPr>
        <w:t xml:space="preserve">is that many of the staff could be working on a purely voluntary basis.  </w:t>
      </w:r>
    </w:p>
    <w:p w14:paraId="23480A3D" w14:textId="77777777" w:rsidR="00DC5011" w:rsidRPr="00C43C1C" w:rsidRDefault="00DC5011" w:rsidP="00DC5011">
      <w:pPr>
        <w:spacing w:line="480" w:lineRule="auto"/>
        <w:rPr>
          <w:rFonts w:ascii="Times New Roman" w:hAnsi="Times New Roman" w:cs="Times New Roman"/>
          <w:b/>
          <w:i/>
          <w:sz w:val="24"/>
          <w:szCs w:val="24"/>
        </w:rPr>
      </w:pPr>
    </w:p>
    <w:p w14:paraId="1DBD8866" w14:textId="77777777" w:rsidR="00DC5011" w:rsidRPr="00C43C1C" w:rsidRDefault="00DC5011" w:rsidP="00DC5011">
      <w:pPr>
        <w:spacing w:line="480" w:lineRule="auto"/>
        <w:rPr>
          <w:rFonts w:ascii="Times New Roman" w:hAnsi="Times New Roman" w:cs="Times New Roman"/>
          <w:b/>
          <w:i/>
          <w:sz w:val="24"/>
          <w:szCs w:val="24"/>
        </w:rPr>
      </w:pPr>
      <w:r w:rsidRPr="00C43C1C">
        <w:rPr>
          <w:rFonts w:ascii="Times New Roman" w:hAnsi="Times New Roman" w:cs="Times New Roman"/>
          <w:b/>
          <w:i/>
          <w:sz w:val="24"/>
          <w:szCs w:val="24"/>
        </w:rPr>
        <w:t>The non-Economic benefits and costs</w:t>
      </w:r>
    </w:p>
    <w:p w14:paraId="0B267A6A" w14:textId="2A55E6D4" w:rsidR="00DC5011" w:rsidRPr="00D15F5C" w:rsidRDefault="00DC5011" w:rsidP="00D15F5C">
      <w:pPr>
        <w:spacing w:line="480" w:lineRule="auto"/>
        <w:rPr>
          <w:rFonts w:ascii="Times New Roman" w:eastAsia="Times New Roman" w:hAnsi="Times New Roman" w:cs="Times New Roman"/>
          <w:color w:val="008000"/>
          <w:sz w:val="24"/>
          <w:szCs w:val="24"/>
          <w:lang w:val="en-GB"/>
        </w:rPr>
      </w:pPr>
      <w:r w:rsidRPr="00D15F5C">
        <w:rPr>
          <w:rFonts w:ascii="Times New Roman" w:hAnsi="Times New Roman" w:cs="Times New Roman"/>
          <w:sz w:val="24"/>
          <w:szCs w:val="24"/>
        </w:rPr>
        <w:t xml:space="preserve">There is much debate as to the wider effects of sporting mega-events, beyond those which can be classified as strictly/directly ‘economic’. For example, there is little consensus as to whether hosting mega-events can lead to increased interest and participation in sport (Ritchie, 1984; Truno, 1995; Frawley </w:t>
      </w:r>
      <w:r w:rsidR="001C4C8E">
        <w:rPr>
          <w:rFonts w:ascii="Times New Roman" w:hAnsi="Times New Roman" w:cs="Times New Roman"/>
          <w:sz w:val="24"/>
          <w:szCs w:val="24"/>
        </w:rPr>
        <w:t>&amp;</w:t>
      </w:r>
      <w:r w:rsidRPr="00D15F5C">
        <w:rPr>
          <w:rFonts w:ascii="Times New Roman" w:hAnsi="Times New Roman" w:cs="Times New Roman"/>
          <w:sz w:val="24"/>
          <w:szCs w:val="24"/>
        </w:rPr>
        <w:t xml:space="preserve"> Cush, 2011; Veal et</w:t>
      </w:r>
      <w:r w:rsidR="001C4C8E">
        <w:rPr>
          <w:rFonts w:ascii="Times New Roman" w:hAnsi="Times New Roman" w:cs="Times New Roman"/>
          <w:sz w:val="24"/>
          <w:szCs w:val="24"/>
        </w:rPr>
        <w:t xml:space="preserve"> al., 2012; Pope, 2016) or not (</w:t>
      </w:r>
      <w:r w:rsidRPr="00D15F5C">
        <w:rPr>
          <w:rFonts w:ascii="Times New Roman" w:hAnsi="Times New Roman" w:cs="Times New Roman"/>
          <w:sz w:val="24"/>
          <w:szCs w:val="24"/>
        </w:rPr>
        <w:t>or at least not to the extent that is proposed when making the case to host a mega-event</w:t>
      </w:r>
      <w:r w:rsidR="001C4C8E">
        <w:rPr>
          <w:rFonts w:ascii="Times New Roman" w:hAnsi="Times New Roman" w:cs="Times New Roman"/>
          <w:sz w:val="24"/>
          <w:szCs w:val="24"/>
        </w:rPr>
        <w:t>)</w:t>
      </w:r>
      <w:r w:rsidRPr="00D15F5C">
        <w:rPr>
          <w:rFonts w:ascii="Times New Roman" w:hAnsi="Times New Roman" w:cs="Times New Roman"/>
          <w:sz w:val="24"/>
          <w:szCs w:val="24"/>
        </w:rPr>
        <w:t xml:space="preserve"> (Hogan </w:t>
      </w:r>
      <w:r w:rsidR="001C4C8E">
        <w:rPr>
          <w:rFonts w:ascii="Times New Roman" w:hAnsi="Times New Roman" w:cs="Times New Roman"/>
          <w:sz w:val="24"/>
          <w:szCs w:val="24"/>
        </w:rPr>
        <w:t>&amp;</w:t>
      </w:r>
      <w:r w:rsidRPr="00D15F5C">
        <w:rPr>
          <w:rFonts w:ascii="Times New Roman" w:hAnsi="Times New Roman" w:cs="Times New Roman"/>
          <w:sz w:val="24"/>
          <w:szCs w:val="24"/>
        </w:rPr>
        <w:t xml:space="preserve"> Norton, 2000; Weed et al., 2009). Some writers suggest the global exposure of a city or country can make the expense of hosting an event worthwhile (Ritchie </w:t>
      </w:r>
      <w:r w:rsidR="001C4C8E">
        <w:rPr>
          <w:rFonts w:ascii="Times New Roman" w:hAnsi="Times New Roman" w:cs="Times New Roman"/>
          <w:sz w:val="24"/>
          <w:szCs w:val="24"/>
        </w:rPr>
        <w:t>&amp;</w:t>
      </w:r>
      <w:r w:rsidRPr="00D15F5C">
        <w:rPr>
          <w:rFonts w:ascii="Times New Roman" w:hAnsi="Times New Roman" w:cs="Times New Roman"/>
          <w:sz w:val="24"/>
          <w:szCs w:val="24"/>
        </w:rPr>
        <w:t xml:space="preserve"> Smith, 1991; Oldenboom, 2006; Varrel </w:t>
      </w:r>
      <w:r w:rsidR="001C4C8E">
        <w:rPr>
          <w:rFonts w:ascii="Times New Roman" w:hAnsi="Times New Roman" w:cs="Times New Roman"/>
          <w:sz w:val="24"/>
          <w:szCs w:val="24"/>
        </w:rPr>
        <w:t>&amp;</w:t>
      </w:r>
      <w:r w:rsidRPr="00D15F5C">
        <w:rPr>
          <w:rFonts w:ascii="Times New Roman" w:hAnsi="Times New Roman" w:cs="Times New Roman"/>
          <w:sz w:val="24"/>
          <w:szCs w:val="24"/>
        </w:rPr>
        <w:t xml:space="preserve"> Kennedy, 2011) while others discern little or no impact on international awareness and image improvement (Mossberg </w:t>
      </w:r>
      <w:r w:rsidR="001C4C8E">
        <w:rPr>
          <w:rFonts w:ascii="Times New Roman" w:hAnsi="Times New Roman" w:cs="Times New Roman"/>
          <w:sz w:val="24"/>
          <w:szCs w:val="24"/>
        </w:rPr>
        <w:t>&amp;</w:t>
      </w:r>
      <w:r w:rsidRPr="00D15F5C">
        <w:rPr>
          <w:rFonts w:ascii="Times New Roman" w:hAnsi="Times New Roman" w:cs="Times New Roman"/>
          <w:sz w:val="24"/>
          <w:szCs w:val="24"/>
        </w:rPr>
        <w:t xml:space="preserve"> Hallberg, 1999; </w:t>
      </w:r>
      <w:proofErr w:type="spellStart"/>
      <w:r w:rsidRPr="00D15F5C">
        <w:rPr>
          <w:rFonts w:ascii="Times New Roman" w:hAnsi="Times New Roman" w:cs="Times New Roman"/>
          <w:sz w:val="24"/>
          <w:szCs w:val="24"/>
        </w:rPr>
        <w:t>Rivenburgh</w:t>
      </w:r>
      <w:proofErr w:type="spellEnd"/>
      <w:r w:rsidRPr="00D15F5C">
        <w:rPr>
          <w:rFonts w:ascii="Times New Roman" w:hAnsi="Times New Roman" w:cs="Times New Roman"/>
          <w:sz w:val="24"/>
          <w:szCs w:val="24"/>
        </w:rPr>
        <w:t xml:space="preserve">, Louw, Loo </w:t>
      </w:r>
      <w:r w:rsidR="001C4C8E">
        <w:rPr>
          <w:rFonts w:ascii="Times New Roman" w:hAnsi="Times New Roman" w:cs="Times New Roman"/>
          <w:sz w:val="24"/>
          <w:szCs w:val="24"/>
        </w:rPr>
        <w:t>&amp;</w:t>
      </w:r>
      <w:r w:rsidRPr="00D15F5C">
        <w:rPr>
          <w:rFonts w:ascii="Times New Roman" w:hAnsi="Times New Roman" w:cs="Times New Roman"/>
          <w:sz w:val="24"/>
          <w:szCs w:val="24"/>
        </w:rPr>
        <w:t xml:space="preserve"> Mersham, 2003; Chalip, Green </w:t>
      </w:r>
      <w:r w:rsidR="001C4C8E">
        <w:rPr>
          <w:rFonts w:ascii="Times New Roman" w:hAnsi="Times New Roman" w:cs="Times New Roman"/>
          <w:sz w:val="24"/>
          <w:szCs w:val="24"/>
        </w:rPr>
        <w:t>&amp;</w:t>
      </w:r>
      <w:r w:rsidRPr="00D15F5C">
        <w:rPr>
          <w:rFonts w:ascii="Times New Roman" w:hAnsi="Times New Roman" w:cs="Times New Roman"/>
          <w:sz w:val="24"/>
          <w:szCs w:val="24"/>
        </w:rPr>
        <w:t xml:space="preserve"> Hill, 2003; Gripsrud, Nes </w:t>
      </w:r>
      <w:r w:rsidR="001C4C8E">
        <w:rPr>
          <w:rFonts w:ascii="Times New Roman" w:hAnsi="Times New Roman" w:cs="Times New Roman"/>
          <w:sz w:val="24"/>
          <w:szCs w:val="24"/>
        </w:rPr>
        <w:t>&amp;</w:t>
      </w:r>
      <w:r w:rsidRPr="00D15F5C">
        <w:rPr>
          <w:rFonts w:ascii="Times New Roman" w:hAnsi="Times New Roman" w:cs="Times New Roman"/>
          <w:sz w:val="24"/>
          <w:szCs w:val="24"/>
        </w:rPr>
        <w:t xml:space="preserve"> Olsson, 2010).  For example, while not an economic success in the short term, South Africa 2010 arguably helped elevate the country’s image as a growing competitive economy, promoted national unity and national identity (Varrel &amp; Kennedy, 2011).  In England, the success of the 1996 UEFA European Championship Finals reinforced an optimistic attitude towards the idea of bidding to host the 2012 Summer Olympiad (Fairclough, 2000).   </w:t>
      </w:r>
      <w:r w:rsidRPr="008B6662">
        <w:rPr>
          <w:rFonts w:ascii="Times New Roman" w:hAnsi="Times New Roman" w:cs="Times New Roman"/>
          <w:sz w:val="24"/>
          <w:szCs w:val="24"/>
        </w:rPr>
        <w:t xml:space="preserve">However, as </w:t>
      </w:r>
      <w:proofErr w:type="spellStart"/>
      <w:r w:rsidRPr="008B6662">
        <w:rPr>
          <w:rFonts w:ascii="Times New Roman" w:hAnsi="Times New Roman" w:cs="Times New Roman"/>
          <w:sz w:val="24"/>
          <w:szCs w:val="24"/>
        </w:rPr>
        <w:t>Grabher</w:t>
      </w:r>
      <w:proofErr w:type="spellEnd"/>
      <w:r w:rsidRPr="008B6662">
        <w:rPr>
          <w:rFonts w:ascii="Times New Roman" w:hAnsi="Times New Roman" w:cs="Times New Roman"/>
          <w:sz w:val="24"/>
          <w:szCs w:val="24"/>
        </w:rPr>
        <w:t xml:space="preserve"> </w:t>
      </w:r>
      <w:r w:rsidR="001C4C8E" w:rsidRPr="008B6662">
        <w:rPr>
          <w:rFonts w:ascii="Times New Roman" w:hAnsi="Times New Roman" w:cs="Times New Roman"/>
          <w:sz w:val="24"/>
          <w:szCs w:val="24"/>
        </w:rPr>
        <w:t>&amp;</w:t>
      </w:r>
      <w:r w:rsidRPr="008B6662">
        <w:rPr>
          <w:rFonts w:ascii="Times New Roman" w:hAnsi="Times New Roman" w:cs="Times New Roman"/>
          <w:sz w:val="24"/>
          <w:szCs w:val="24"/>
        </w:rPr>
        <w:t xml:space="preserve"> Thiel (2014) identify, mega-events can result in a risky “self-induced shocks” (massive disruptions due to expectations for stunning and overwhelming spectacles) and a further and related </w:t>
      </w:r>
      <w:r w:rsidRPr="00D15F5C">
        <w:rPr>
          <w:rFonts w:ascii="Times New Roman" w:hAnsi="Times New Roman" w:cs="Times New Roman"/>
          <w:sz w:val="24"/>
          <w:szCs w:val="24"/>
        </w:rPr>
        <w:t xml:space="preserve">criticism is that sports mega-events can lead to protests and bad publicity resulting from the displacement of local populations (Beatty, 1999; Andranovich, Burbank </w:t>
      </w:r>
      <w:r w:rsidR="001C4C8E">
        <w:rPr>
          <w:rFonts w:ascii="Times New Roman" w:hAnsi="Times New Roman" w:cs="Times New Roman"/>
          <w:sz w:val="24"/>
          <w:szCs w:val="24"/>
        </w:rPr>
        <w:t>&amp;</w:t>
      </w:r>
      <w:r w:rsidRPr="00D15F5C">
        <w:rPr>
          <w:rFonts w:ascii="Times New Roman" w:hAnsi="Times New Roman" w:cs="Times New Roman"/>
          <w:sz w:val="24"/>
          <w:szCs w:val="24"/>
        </w:rPr>
        <w:t xml:space="preserve"> Heying, 2001).  Whether successful or not, hosting mega-events can be politically sensitive for host countries (Solberg </w:t>
      </w:r>
      <w:r w:rsidR="001C4C8E">
        <w:rPr>
          <w:rFonts w:ascii="Times New Roman" w:hAnsi="Times New Roman" w:cs="Times New Roman"/>
          <w:sz w:val="24"/>
          <w:szCs w:val="24"/>
        </w:rPr>
        <w:t>&amp;</w:t>
      </w:r>
      <w:r w:rsidRPr="00D15F5C">
        <w:rPr>
          <w:rFonts w:ascii="Times New Roman" w:hAnsi="Times New Roman" w:cs="Times New Roman"/>
          <w:sz w:val="24"/>
          <w:szCs w:val="24"/>
        </w:rPr>
        <w:t xml:space="preserve"> Ulvnes, 2017) therefore there is an impact on reputation</w:t>
      </w:r>
      <w:r w:rsidRPr="008B6662">
        <w:rPr>
          <w:rFonts w:ascii="Times New Roman" w:hAnsi="Times New Roman" w:cs="Times New Roman"/>
          <w:sz w:val="24"/>
          <w:szCs w:val="24"/>
        </w:rPr>
        <w:t>.</w:t>
      </w:r>
      <w:r w:rsidR="00D15F5C" w:rsidRPr="008B6662">
        <w:rPr>
          <w:rFonts w:ascii="Times New Roman" w:hAnsi="Times New Roman" w:cs="Times New Roman"/>
          <w:sz w:val="24"/>
          <w:szCs w:val="24"/>
        </w:rPr>
        <w:t xml:space="preserve">  To help reduce the risk of mistakes being repeated, the London 2012 Olympics plan for legacy formally attempted to capture managerial experience and best practice from the project by implementing </w:t>
      </w:r>
      <w:r w:rsidR="00D15F5C" w:rsidRPr="008B6662">
        <w:rPr>
          <w:rFonts w:ascii="Times New Roman" w:eastAsia="Times New Roman" w:hAnsi="Times New Roman" w:cs="Times New Roman"/>
          <w:sz w:val="24"/>
          <w:szCs w:val="24"/>
          <w:lang w:val="en-GB"/>
        </w:rPr>
        <w:t>an open access internet platform accompanied by several lecture and publication series</w:t>
      </w:r>
      <w:r w:rsidR="000C24D1" w:rsidRPr="008B6662">
        <w:rPr>
          <w:rFonts w:ascii="Times New Roman" w:eastAsia="Times New Roman" w:hAnsi="Times New Roman" w:cs="Times New Roman"/>
          <w:sz w:val="24"/>
          <w:szCs w:val="24"/>
          <w:lang w:val="en-GB"/>
        </w:rPr>
        <w:t>’</w:t>
      </w:r>
      <w:r w:rsidR="00D15F5C" w:rsidRPr="008B6662">
        <w:rPr>
          <w:rFonts w:ascii="Times New Roman" w:eastAsia="Times New Roman" w:hAnsi="Times New Roman" w:cs="Times New Roman"/>
          <w:sz w:val="24"/>
          <w:szCs w:val="24"/>
          <w:lang w:val="en-GB"/>
        </w:rPr>
        <w:t xml:space="preserve"> (</w:t>
      </w:r>
      <w:proofErr w:type="spellStart"/>
      <w:r w:rsidR="00D15F5C" w:rsidRPr="008B6662">
        <w:rPr>
          <w:rFonts w:ascii="Times New Roman" w:eastAsia="Times New Roman" w:hAnsi="Times New Roman" w:cs="Times New Roman"/>
          <w:sz w:val="24"/>
          <w:szCs w:val="24"/>
          <w:lang w:val="en-GB"/>
        </w:rPr>
        <w:t>Grabher</w:t>
      </w:r>
      <w:proofErr w:type="spellEnd"/>
      <w:r w:rsidR="00D15F5C" w:rsidRPr="008B6662">
        <w:rPr>
          <w:rFonts w:ascii="Times New Roman" w:eastAsia="Times New Roman" w:hAnsi="Times New Roman" w:cs="Times New Roman"/>
          <w:sz w:val="24"/>
          <w:szCs w:val="24"/>
          <w:lang w:val="en-GB"/>
        </w:rPr>
        <w:t xml:space="preserve"> </w:t>
      </w:r>
      <w:r w:rsidR="001C4C8E" w:rsidRPr="008B6662">
        <w:rPr>
          <w:rFonts w:ascii="Times New Roman" w:eastAsia="Times New Roman" w:hAnsi="Times New Roman" w:cs="Times New Roman"/>
          <w:sz w:val="24"/>
          <w:szCs w:val="24"/>
          <w:lang w:val="en-GB"/>
        </w:rPr>
        <w:t>&amp;</w:t>
      </w:r>
      <w:r w:rsidR="00D15F5C" w:rsidRPr="008B6662">
        <w:rPr>
          <w:rFonts w:ascii="Times New Roman" w:eastAsia="Times New Roman" w:hAnsi="Times New Roman" w:cs="Times New Roman"/>
          <w:sz w:val="24"/>
          <w:szCs w:val="24"/>
          <w:lang w:val="en-GB"/>
        </w:rPr>
        <w:t xml:space="preserve"> </w:t>
      </w:r>
      <w:proofErr w:type="spellStart"/>
      <w:r w:rsidR="00D15F5C" w:rsidRPr="008B6662">
        <w:rPr>
          <w:rFonts w:ascii="Times New Roman" w:eastAsia="Times New Roman" w:hAnsi="Times New Roman" w:cs="Times New Roman"/>
          <w:sz w:val="24"/>
          <w:szCs w:val="24"/>
          <w:lang w:val="en-GB"/>
        </w:rPr>
        <w:t>Thiel</w:t>
      </w:r>
      <w:proofErr w:type="spellEnd"/>
      <w:r w:rsidR="00D15F5C" w:rsidRPr="008B6662">
        <w:rPr>
          <w:rFonts w:ascii="Times New Roman" w:eastAsia="Times New Roman" w:hAnsi="Times New Roman" w:cs="Times New Roman"/>
          <w:sz w:val="24"/>
          <w:szCs w:val="24"/>
          <w:lang w:val="en-GB"/>
        </w:rPr>
        <w:t>, 2015).</w:t>
      </w:r>
    </w:p>
    <w:p w14:paraId="5E32E150" w14:textId="59B3FA31" w:rsidR="00DC5011" w:rsidRPr="00AA4E7F" w:rsidRDefault="00DC5011" w:rsidP="00DC5011">
      <w:pPr>
        <w:spacing w:line="480" w:lineRule="auto"/>
        <w:rPr>
          <w:rFonts w:ascii="Times New Roman" w:hAnsi="Times New Roman" w:cs="Times New Roman"/>
          <w:sz w:val="24"/>
          <w:szCs w:val="24"/>
        </w:rPr>
      </w:pPr>
      <w:r w:rsidRPr="00C43C1C">
        <w:rPr>
          <w:rFonts w:ascii="Times New Roman" w:hAnsi="Times New Roman" w:cs="Times New Roman"/>
          <w:sz w:val="24"/>
          <w:szCs w:val="24"/>
        </w:rPr>
        <w:tab/>
        <w:t xml:space="preserve">The </w:t>
      </w:r>
      <w:r w:rsidRPr="00C43C1C">
        <w:rPr>
          <w:rFonts w:ascii="Times New Roman" w:hAnsi="Times New Roman" w:cs="Times New Roman"/>
          <w:i/>
          <w:sz w:val="24"/>
          <w:szCs w:val="24"/>
        </w:rPr>
        <w:t>symbolic</w:t>
      </w:r>
      <w:r w:rsidRPr="00C43C1C">
        <w:rPr>
          <w:rFonts w:ascii="Times New Roman" w:hAnsi="Times New Roman" w:cs="Times New Roman"/>
          <w:sz w:val="24"/>
          <w:szCs w:val="24"/>
        </w:rPr>
        <w:t xml:space="preserve"> legacy effects over the long term are also important but may be intangible and even impossible to quantify – the implication being that the legacy of sports mega-events must look beyond the immediate cost: benefit analysis (Horne, 2007; De Bruijn </w:t>
      </w:r>
      <w:r w:rsidR="001C4C8E">
        <w:rPr>
          <w:rFonts w:ascii="Times New Roman" w:hAnsi="Times New Roman" w:cs="Times New Roman"/>
          <w:sz w:val="24"/>
          <w:szCs w:val="24"/>
        </w:rPr>
        <w:t>&amp;</w:t>
      </w:r>
      <w:r w:rsidRPr="00C43C1C">
        <w:rPr>
          <w:rFonts w:ascii="Times New Roman" w:hAnsi="Times New Roman" w:cs="Times New Roman"/>
          <w:sz w:val="24"/>
          <w:szCs w:val="24"/>
        </w:rPr>
        <w:t xml:space="preserve"> Leijten, 2007; Flyvbjerg </w:t>
      </w:r>
      <w:r w:rsidR="001C4C8E">
        <w:rPr>
          <w:rFonts w:ascii="Times New Roman" w:hAnsi="Times New Roman" w:cs="Times New Roman"/>
          <w:sz w:val="24"/>
          <w:szCs w:val="24"/>
        </w:rPr>
        <w:t>&amp;</w:t>
      </w:r>
      <w:r w:rsidRPr="00C43C1C">
        <w:rPr>
          <w:rFonts w:ascii="Times New Roman" w:hAnsi="Times New Roman" w:cs="Times New Roman"/>
          <w:sz w:val="24"/>
          <w:szCs w:val="24"/>
        </w:rPr>
        <w:t xml:space="preserve"> Stewart, 2012).</w:t>
      </w:r>
      <w:r>
        <w:rPr>
          <w:rFonts w:ascii="Times New Roman" w:hAnsi="Times New Roman" w:cs="Times New Roman"/>
          <w:sz w:val="24"/>
          <w:szCs w:val="24"/>
        </w:rPr>
        <w:t xml:space="preserve">  </w:t>
      </w:r>
      <w:r w:rsidRPr="00C43C1C">
        <w:rPr>
          <w:rFonts w:ascii="Times New Roman" w:hAnsi="Times New Roman" w:cs="Times New Roman"/>
          <w:sz w:val="24"/>
          <w:szCs w:val="24"/>
        </w:rPr>
        <w:t xml:space="preserve">Cynics may however argue that claims of non-economic and intangible benefits are an attempt to cover-up for the aspects of the Games that did not achieve their proposed financial or tangible benefits. Critics of sports mega-events and boosterism, such as Zimbalist (2015) argue there are few positive spillover effects associated with sports events and the building of new sports venues, which often constitute the built legacy.  </w:t>
      </w:r>
    </w:p>
    <w:p w14:paraId="542302F4" w14:textId="77777777" w:rsidR="00FC0D08" w:rsidRPr="00C43C1C" w:rsidRDefault="00FC0D08" w:rsidP="008A78DA">
      <w:pPr>
        <w:spacing w:line="480" w:lineRule="auto"/>
        <w:jc w:val="both"/>
        <w:rPr>
          <w:rFonts w:ascii="Times New Roman" w:hAnsi="Times New Roman" w:cs="Times New Roman"/>
          <w:sz w:val="24"/>
          <w:szCs w:val="24"/>
        </w:rPr>
      </w:pPr>
    </w:p>
    <w:p w14:paraId="5E351CD6" w14:textId="3D59698F" w:rsidR="00C44829" w:rsidRPr="00C43C1C" w:rsidRDefault="00C44829" w:rsidP="008A78DA">
      <w:pPr>
        <w:spacing w:line="480" w:lineRule="auto"/>
        <w:rPr>
          <w:rFonts w:ascii="Times New Roman" w:hAnsi="Times New Roman" w:cs="Times New Roman"/>
          <w:color w:val="1F1C1D"/>
          <w:sz w:val="24"/>
          <w:szCs w:val="24"/>
        </w:rPr>
      </w:pPr>
      <w:r w:rsidRPr="00C43C1C">
        <w:rPr>
          <w:rFonts w:ascii="Times New Roman" w:hAnsi="Times New Roman" w:cs="Times New Roman"/>
          <w:b/>
          <w:sz w:val="24"/>
          <w:szCs w:val="24"/>
        </w:rPr>
        <w:t>Theoretical lens</w:t>
      </w:r>
      <w:r w:rsidR="00A173B5">
        <w:rPr>
          <w:rFonts w:ascii="Times New Roman" w:hAnsi="Times New Roman" w:cs="Times New Roman"/>
          <w:b/>
          <w:sz w:val="24"/>
          <w:szCs w:val="24"/>
        </w:rPr>
        <w:t>es</w:t>
      </w:r>
    </w:p>
    <w:p w14:paraId="36A0218C" w14:textId="10C2C4CB" w:rsidR="00C44829" w:rsidRPr="00C43C1C" w:rsidRDefault="00C44829" w:rsidP="008A78DA">
      <w:pPr>
        <w:spacing w:line="480" w:lineRule="auto"/>
        <w:rPr>
          <w:rFonts w:ascii="Times New Roman" w:hAnsi="Times New Roman" w:cs="Times New Roman"/>
          <w:color w:val="1F1C1D"/>
          <w:sz w:val="24"/>
          <w:szCs w:val="24"/>
        </w:rPr>
      </w:pPr>
      <w:r w:rsidRPr="00C43C1C">
        <w:rPr>
          <w:rFonts w:ascii="Times New Roman" w:hAnsi="Times New Roman" w:cs="Times New Roman"/>
          <w:color w:val="1F1C1D"/>
          <w:sz w:val="24"/>
          <w:szCs w:val="24"/>
        </w:rPr>
        <w:t xml:space="preserve">We have shown that actual realized outputs and outcomes </w:t>
      </w:r>
      <w:r w:rsidR="00760985" w:rsidRPr="00C43C1C">
        <w:rPr>
          <w:rFonts w:ascii="Times New Roman" w:hAnsi="Times New Roman" w:cs="Times New Roman"/>
          <w:color w:val="1F1C1D"/>
          <w:sz w:val="24"/>
          <w:szCs w:val="24"/>
        </w:rPr>
        <w:t xml:space="preserve">from hosting sports mega-events may </w:t>
      </w:r>
      <w:r w:rsidRPr="00C43C1C">
        <w:rPr>
          <w:rFonts w:ascii="Times New Roman" w:hAnsi="Times New Roman" w:cs="Times New Roman"/>
          <w:color w:val="1F1C1D"/>
          <w:sz w:val="24"/>
          <w:szCs w:val="24"/>
        </w:rPr>
        <w:t>differ from those that are proposed when prospective hosts bid for the rights to hold a mega-event, and also that there are contrasting findings within academic studies.</w:t>
      </w:r>
    </w:p>
    <w:p w14:paraId="3833CF9A" w14:textId="68C15C71" w:rsidR="00C44829" w:rsidRPr="008B6662" w:rsidRDefault="00E5391B" w:rsidP="008A78DA">
      <w:pPr>
        <w:spacing w:line="480" w:lineRule="auto"/>
        <w:ind w:firstLine="720"/>
        <w:rPr>
          <w:rFonts w:ascii="Times New Roman" w:hAnsi="Times New Roman" w:cs="Times New Roman"/>
          <w:color w:val="1F1C1D"/>
          <w:sz w:val="24"/>
          <w:szCs w:val="24"/>
        </w:rPr>
      </w:pPr>
      <w:r w:rsidRPr="00C43C1C">
        <w:rPr>
          <w:rFonts w:ascii="Times New Roman" w:hAnsi="Times New Roman" w:cs="Times New Roman"/>
          <w:color w:val="1F1C1D"/>
          <w:sz w:val="24"/>
          <w:szCs w:val="24"/>
        </w:rPr>
        <w:t>Capturing</w:t>
      </w:r>
      <w:r w:rsidR="00C44829" w:rsidRPr="00C43C1C">
        <w:rPr>
          <w:rFonts w:ascii="Times New Roman" w:hAnsi="Times New Roman" w:cs="Times New Roman"/>
          <w:color w:val="1F1C1D"/>
          <w:sz w:val="24"/>
          <w:szCs w:val="24"/>
        </w:rPr>
        <w:t xml:space="preserve"> the network </w:t>
      </w:r>
      <w:r w:rsidRPr="00C43C1C">
        <w:rPr>
          <w:rFonts w:ascii="Times New Roman" w:hAnsi="Times New Roman" w:cs="Times New Roman"/>
          <w:color w:val="1F1C1D"/>
          <w:sz w:val="24"/>
          <w:szCs w:val="24"/>
        </w:rPr>
        <w:t>of</w:t>
      </w:r>
      <w:r w:rsidR="00C44829" w:rsidRPr="00C43C1C">
        <w:rPr>
          <w:rFonts w:ascii="Times New Roman" w:hAnsi="Times New Roman" w:cs="Times New Roman"/>
          <w:color w:val="1F1C1D"/>
          <w:sz w:val="24"/>
          <w:szCs w:val="24"/>
        </w:rPr>
        <w:t xml:space="preserve"> organizing and delivering the 1966 FIFA World Cup event, Tennent </w:t>
      </w:r>
      <w:r w:rsidR="001C4C8E">
        <w:rPr>
          <w:rFonts w:ascii="Times New Roman" w:hAnsi="Times New Roman" w:cs="Times New Roman"/>
          <w:color w:val="1F1C1D"/>
          <w:sz w:val="24"/>
          <w:szCs w:val="24"/>
        </w:rPr>
        <w:t>&amp;</w:t>
      </w:r>
      <w:r w:rsidR="00C44829" w:rsidRPr="00C43C1C">
        <w:rPr>
          <w:rFonts w:ascii="Times New Roman" w:hAnsi="Times New Roman" w:cs="Times New Roman"/>
          <w:color w:val="1F1C1D"/>
          <w:sz w:val="24"/>
          <w:szCs w:val="24"/>
        </w:rPr>
        <w:t xml:space="preserve"> Gillet</w:t>
      </w:r>
      <w:r w:rsidR="00EB7C50" w:rsidRPr="00C43C1C">
        <w:rPr>
          <w:rFonts w:ascii="Times New Roman" w:hAnsi="Times New Roman" w:cs="Times New Roman"/>
          <w:color w:val="1F1C1D"/>
          <w:sz w:val="24"/>
          <w:szCs w:val="24"/>
        </w:rPr>
        <w:t>t’s (2016) swarm model interprets</w:t>
      </w:r>
      <w:r w:rsidR="00C44829" w:rsidRPr="00C43C1C">
        <w:rPr>
          <w:rFonts w:ascii="Times New Roman" w:hAnsi="Times New Roman" w:cs="Times New Roman"/>
          <w:color w:val="1F1C1D"/>
          <w:sz w:val="24"/>
          <w:szCs w:val="24"/>
        </w:rPr>
        <w:t xml:space="preserve"> the scope of stakeholders,</w:t>
      </w:r>
      <w:r w:rsidR="0036509B">
        <w:rPr>
          <w:rFonts w:ascii="Times New Roman" w:hAnsi="Times New Roman" w:cs="Times New Roman"/>
          <w:color w:val="1F1C1D"/>
          <w:sz w:val="24"/>
          <w:szCs w:val="24"/>
        </w:rPr>
        <w:t xml:space="preserve"> </w:t>
      </w:r>
      <w:r w:rsidR="0036509B">
        <w:rPr>
          <w:rFonts w:ascii="Times New Roman" w:hAnsi="Times New Roman" w:cs="Times New Roman"/>
          <w:color w:val="FF0000"/>
          <w:sz w:val="24"/>
          <w:szCs w:val="24"/>
        </w:rPr>
        <w:t>portrayin</w:t>
      </w:r>
      <w:r w:rsidR="00CE4A3B">
        <w:rPr>
          <w:rFonts w:ascii="Times New Roman" w:hAnsi="Times New Roman" w:cs="Times New Roman"/>
          <w:color w:val="FF0000"/>
          <w:sz w:val="24"/>
          <w:szCs w:val="24"/>
        </w:rPr>
        <w:t>g them as if bees swarming to establish a new colony or nest.  In this analogy,</w:t>
      </w:r>
      <w:r w:rsidR="00473159">
        <w:rPr>
          <w:rFonts w:ascii="Times New Roman" w:hAnsi="Times New Roman" w:cs="Times New Roman"/>
          <w:color w:val="FF0000"/>
          <w:sz w:val="24"/>
          <w:szCs w:val="24"/>
        </w:rPr>
        <w:t xml:space="preserve"> following </w:t>
      </w:r>
      <w:proofErr w:type="spellStart"/>
      <w:r w:rsidR="00473159">
        <w:rPr>
          <w:rFonts w:ascii="Times New Roman" w:hAnsi="Times New Roman" w:cs="Times New Roman"/>
          <w:color w:val="FF0000"/>
          <w:sz w:val="24"/>
          <w:szCs w:val="24"/>
        </w:rPr>
        <w:t>Gloor</w:t>
      </w:r>
      <w:proofErr w:type="spellEnd"/>
      <w:r w:rsidR="00473159">
        <w:rPr>
          <w:rFonts w:ascii="Times New Roman" w:hAnsi="Times New Roman" w:cs="Times New Roman"/>
          <w:color w:val="FF0000"/>
          <w:sz w:val="24"/>
          <w:szCs w:val="24"/>
        </w:rPr>
        <w:t xml:space="preserve"> (2006),</w:t>
      </w:r>
      <w:r w:rsidR="00CE4A3B">
        <w:rPr>
          <w:rFonts w:ascii="Times New Roman" w:hAnsi="Times New Roman" w:cs="Times New Roman"/>
          <w:color w:val="FF0000"/>
          <w:sz w:val="24"/>
          <w:szCs w:val="24"/>
        </w:rPr>
        <w:t xml:space="preserve"> the participant organizations simultaneously cooperate to organize, manage and deliver the project,</w:t>
      </w:r>
      <w:r w:rsidR="00A355B8">
        <w:rPr>
          <w:rFonts w:ascii="Times New Roman" w:hAnsi="Times New Roman" w:cs="Times New Roman"/>
          <w:color w:val="FF0000"/>
          <w:sz w:val="24"/>
          <w:szCs w:val="24"/>
        </w:rPr>
        <w:t xml:space="preserve"> apparently</w:t>
      </w:r>
      <w:r w:rsidR="00CE4A3B">
        <w:rPr>
          <w:rFonts w:ascii="Times New Roman" w:hAnsi="Times New Roman" w:cs="Times New Roman"/>
          <w:color w:val="FF0000"/>
          <w:sz w:val="24"/>
          <w:szCs w:val="24"/>
        </w:rPr>
        <w:t xml:space="preserve"> without </w:t>
      </w:r>
      <w:r w:rsidR="00A355B8">
        <w:rPr>
          <w:rFonts w:ascii="Times New Roman" w:hAnsi="Times New Roman" w:cs="Times New Roman"/>
          <w:color w:val="FF0000"/>
          <w:sz w:val="24"/>
          <w:szCs w:val="24"/>
        </w:rPr>
        <w:t xml:space="preserve">a high degree of </w:t>
      </w:r>
      <w:r w:rsidR="00CE4A3B">
        <w:rPr>
          <w:rFonts w:ascii="Times New Roman" w:hAnsi="Times New Roman" w:cs="Times New Roman"/>
          <w:color w:val="FF0000"/>
          <w:sz w:val="24"/>
          <w:szCs w:val="24"/>
        </w:rPr>
        <w:t xml:space="preserve">deliberate central coordination. </w:t>
      </w:r>
      <w:r w:rsidR="00CE4A3B" w:rsidRPr="00CE4A3B">
        <w:rPr>
          <w:rFonts w:ascii="Times New Roman" w:hAnsi="Times New Roman" w:cs="Times New Roman"/>
          <w:color w:val="FF0000"/>
          <w:sz w:val="24"/>
          <w:szCs w:val="24"/>
        </w:rPr>
        <w:t>The swa</w:t>
      </w:r>
      <w:r w:rsidR="00CE4A3B">
        <w:rPr>
          <w:rFonts w:ascii="Times New Roman" w:hAnsi="Times New Roman" w:cs="Times New Roman"/>
          <w:color w:val="FF0000"/>
          <w:sz w:val="24"/>
          <w:szCs w:val="24"/>
        </w:rPr>
        <w:t>r</w:t>
      </w:r>
      <w:r w:rsidR="00CE4A3B" w:rsidRPr="00CE4A3B">
        <w:rPr>
          <w:rFonts w:ascii="Times New Roman" w:hAnsi="Times New Roman" w:cs="Times New Roman"/>
          <w:color w:val="FF0000"/>
          <w:sz w:val="24"/>
          <w:szCs w:val="24"/>
        </w:rPr>
        <w:t xml:space="preserve">m has limited explanatory power however in that </w:t>
      </w:r>
      <w:r w:rsidR="007734BF" w:rsidRPr="00CE4A3B">
        <w:rPr>
          <w:rFonts w:ascii="Times New Roman" w:hAnsi="Times New Roman" w:cs="Times New Roman"/>
          <w:color w:val="FF0000"/>
          <w:sz w:val="24"/>
          <w:szCs w:val="24"/>
        </w:rPr>
        <w:t xml:space="preserve">it is an empirical rather than a theoretical construct. It </w:t>
      </w:r>
      <w:r w:rsidR="00CE4A3B" w:rsidRPr="00CE4A3B">
        <w:rPr>
          <w:rFonts w:ascii="Times New Roman" w:hAnsi="Times New Roman" w:cs="Times New Roman"/>
          <w:color w:val="FF0000"/>
          <w:sz w:val="24"/>
          <w:szCs w:val="24"/>
        </w:rPr>
        <w:t>is</w:t>
      </w:r>
      <w:r w:rsidR="00C44829" w:rsidRPr="00CE4A3B">
        <w:rPr>
          <w:rFonts w:ascii="Times New Roman" w:hAnsi="Times New Roman" w:cs="Times New Roman"/>
          <w:color w:val="FF0000"/>
          <w:sz w:val="24"/>
          <w:szCs w:val="24"/>
        </w:rPr>
        <w:t xml:space="preserve"> limited in its depth as to </w:t>
      </w:r>
      <w:r w:rsidR="007734BF" w:rsidRPr="00CE4A3B">
        <w:rPr>
          <w:rFonts w:ascii="Times New Roman" w:hAnsi="Times New Roman" w:cs="Times New Roman"/>
          <w:color w:val="FF0000"/>
          <w:sz w:val="24"/>
          <w:szCs w:val="24"/>
        </w:rPr>
        <w:t>the locus of decision-making</w:t>
      </w:r>
      <w:r w:rsidR="00C44829" w:rsidRPr="00CE4A3B">
        <w:rPr>
          <w:rFonts w:ascii="Times New Roman" w:hAnsi="Times New Roman" w:cs="Times New Roman"/>
          <w:color w:val="FF0000"/>
          <w:sz w:val="24"/>
          <w:szCs w:val="24"/>
        </w:rPr>
        <w:t>.</w:t>
      </w:r>
      <w:r w:rsidR="00C44829" w:rsidRPr="008B6662">
        <w:rPr>
          <w:rFonts w:ascii="Times New Roman" w:hAnsi="Times New Roman" w:cs="Times New Roman"/>
          <w:color w:val="1F1C1D"/>
          <w:sz w:val="24"/>
          <w:szCs w:val="24"/>
        </w:rPr>
        <w:t xml:space="preserve">  Neither does it fully contextualize the reasons for the stakeholders wanting to host the event</w:t>
      </w:r>
      <w:r w:rsidR="001C4C8E" w:rsidRPr="008B6662">
        <w:rPr>
          <w:rFonts w:ascii="Times New Roman" w:hAnsi="Times New Roman" w:cs="Times New Roman"/>
          <w:color w:val="1F1C1D"/>
          <w:sz w:val="24"/>
          <w:szCs w:val="24"/>
        </w:rPr>
        <w:t>, or explain its legacy (Porter, 2016)</w:t>
      </w:r>
      <w:r w:rsidR="00C44829" w:rsidRPr="008B6662">
        <w:rPr>
          <w:rFonts w:ascii="Times New Roman" w:hAnsi="Times New Roman" w:cs="Times New Roman"/>
          <w:color w:val="1F1C1D"/>
          <w:sz w:val="24"/>
          <w:szCs w:val="24"/>
        </w:rPr>
        <w:t>.</w:t>
      </w:r>
    </w:p>
    <w:p w14:paraId="5F12A020" w14:textId="77777777" w:rsidR="001C4C8E" w:rsidRPr="008B6662" w:rsidRDefault="001C4C8E" w:rsidP="008A78DA">
      <w:pPr>
        <w:spacing w:line="480" w:lineRule="auto"/>
        <w:ind w:firstLine="720"/>
        <w:rPr>
          <w:rFonts w:ascii="Times New Roman" w:hAnsi="Times New Roman" w:cs="Times New Roman"/>
          <w:color w:val="1F1C1D"/>
          <w:sz w:val="24"/>
          <w:szCs w:val="24"/>
        </w:rPr>
      </w:pPr>
    </w:p>
    <w:p w14:paraId="6895D366" w14:textId="4C2761F8" w:rsidR="001C4C8E" w:rsidRDefault="001C4C8E" w:rsidP="001C4C8E">
      <w:pPr>
        <w:spacing w:line="480" w:lineRule="auto"/>
        <w:ind w:firstLine="720"/>
        <w:jc w:val="center"/>
        <w:rPr>
          <w:rFonts w:ascii="Times New Roman" w:hAnsi="Times New Roman" w:cs="Times New Roman"/>
          <w:color w:val="1F1C1D"/>
          <w:sz w:val="24"/>
          <w:szCs w:val="24"/>
        </w:rPr>
      </w:pPr>
      <w:r w:rsidRPr="008B6662">
        <w:rPr>
          <w:rFonts w:ascii="Times New Roman" w:hAnsi="Times New Roman" w:cs="Times New Roman"/>
          <w:color w:val="1F1C1D"/>
          <w:sz w:val="24"/>
          <w:szCs w:val="24"/>
        </w:rPr>
        <w:t>&lt;Insert Figure 1 here&gt;</w:t>
      </w:r>
    </w:p>
    <w:p w14:paraId="56DBDFD9" w14:textId="77777777" w:rsidR="001C4C8E" w:rsidRPr="00C43C1C" w:rsidRDefault="001C4C8E" w:rsidP="008A78DA">
      <w:pPr>
        <w:spacing w:line="480" w:lineRule="auto"/>
        <w:ind w:firstLine="720"/>
        <w:rPr>
          <w:rFonts w:ascii="Times New Roman" w:hAnsi="Times New Roman" w:cs="Times New Roman"/>
          <w:color w:val="1F1C1D"/>
          <w:sz w:val="24"/>
          <w:szCs w:val="24"/>
        </w:rPr>
      </w:pPr>
    </w:p>
    <w:p w14:paraId="1C2EC47B" w14:textId="7A1F7E0F" w:rsidR="00C44829" w:rsidRPr="00C43C1C" w:rsidRDefault="008B6662" w:rsidP="008B6662">
      <w:pPr>
        <w:spacing w:line="480" w:lineRule="auto"/>
        <w:ind w:firstLine="720"/>
        <w:rPr>
          <w:rFonts w:ascii="Times New Roman" w:hAnsi="Times New Roman" w:cs="Times New Roman"/>
          <w:color w:val="1F1C1D"/>
          <w:sz w:val="24"/>
          <w:szCs w:val="24"/>
        </w:rPr>
      </w:pPr>
      <w:r>
        <w:rPr>
          <w:rFonts w:ascii="Times New Roman" w:hAnsi="Times New Roman" w:cs="Times New Roman"/>
          <w:color w:val="1F1C1D"/>
          <w:sz w:val="24"/>
          <w:szCs w:val="24"/>
        </w:rPr>
        <w:t>T</w:t>
      </w:r>
      <w:r w:rsidR="00C44829" w:rsidRPr="00C43C1C">
        <w:rPr>
          <w:rFonts w:ascii="Times New Roman" w:hAnsi="Times New Roman" w:cs="Times New Roman"/>
          <w:color w:val="1F1C1D"/>
          <w:sz w:val="24"/>
          <w:szCs w:val="24"/>
        </w:rPr>
        <w:t xml:space="preserve">ools </w:t>
      </w:r>
      <w:r>
        <w:rPr>
          <w:rFonts w:ascii="Times New Roman" w:hAnsi="Times New Roman" w:cs="Times New Roman"/>
          <w:color w:val="1F1C1D"/>
          <w:sz w:val="24"/>
          <w:szCs w:val="24"/>
        </w:rPr>
        <w:t xml:space="preserve">exist </w:t>
      </w:r>
      <w:r w:rsidR="00C44829" w:rsidRPr="00C43C1C">
        <w:rPr>
          <w:rFonts w:ascii="Times New Roman" w:hAnsi="Times New Roman" w:cs="Times New Roman"/>
          <w:color w:val="1F1C1D"/>
          <w:sz w:val="24"/>
          <w:szCs w:val="24"/>
        </w:rPr>
        <w:t>which can address these limit</w:t>
      </w:r>
      <w:r w:rsidR="00AA4E7F">
        <w:rPr>
          <w:rFonts w:ascii="Times New Roman" w:hAnsi="Times New Roman" w:cs="Times New Roman"/>
          <w:color w:val="1F1C1D"/>
          <w:sz w:val="24"/>
          <w:szCs w:val="24"/>
        </w:rPr>
        <w:t xml:space="preserve">ations.  Firstly, </w:t>
      </w:r>
      <w:proofErr w:type="spellStart"/>
      <w:r w:rsidR="00172E0D">
        <w:rPr>
          <w:rFonts w:ascii="Times New Roman" w:hAnsi="Times New Roman" w:cs="Times New Roman"/>
          <w:color w:val="1F1C1D"/>
          <w:sz w:val="24"/>
          <w:szCs w:val="24"/>
        </w:rPr>
        <w:t>Flyvbjerg’s</w:t>
      </w:r>
      <w:proofErr w:type="spellEnd"/>
      <w:r w:rsidR="00172E0D">
        <w:rPr>
          <w:rFonts w:ascii="Times New Roman" w:hAnsi="Times New Roman" w:cs="Times New Roman"/>
          <w:color w:val="1F1C1D"/>
          <w:sz w:val="24"/>
          <w:szCs w:val="24"/>
        </w:rPr>
        <w:t xml:space="preserve"> (2012; 2014a</w:t>
      </w:r>
      <w:r w:rsidR="00C44829" w:rsidRPr="00C43C1C">
        <w:rPr>
          <w:rFonts w:ascii="Times New Roman" w:hAnsi="Times New Roman" w:cs="Times New Roman"/>
          <w:color w:val="1F1C1D"/>
          <w:sz w:val="24"/>
          <w:szCs w:val="24"/>
        </w:rPr>
        <w:t xml:space="preserve">) “four sublimes” that drive megaproject development, explains </w:t>
      </w:r>
      <w:r w:rsidR="00760985" w:rsidRPr="00C43C1C">
        <w:rPr>
          <w:rFonts w:ascii="Times New Roman" w:hAnsi="Times New Roman" w:cs="Times New Roman"/>
          <w:color w:val="1F1C1D"/>
          <w:sz w:val="24"/>
          <w:szCs w:val="24"/>
        </w:rPr>
        <w:t>what</w:t>
      </w:r>
      <w:r w:rsidR="00C44829" w:rsidRPr="00C43C1C">
        <w:rPr>
          <w:rFonts w:ascii="Times New Roman" w:hAnsi="Times New Roman" w:cs="Times New Roman"/>
          <w:color w:val="1F1C1D"/>
          <w:sz w:val="24"/>
          <w:szCs w:val="24"/>
        </w:rPr>
        <w:t xml:space="preserve"> make</w:t>
      </w:r>
      <w:r w:rsidR="00760985" w:rsidRPr="00C43C1C">
        <w:rPr>
          <w:rFonts w:ascii="Times New Roman" w:hAnsi="Times New Roman" w:cs="Times New Roman"/>
          <w:color w:val="1F1C1D"/>
          <w:sz w:val="24"/>
          <w:szCs w:val="24"/>
        </w:rPr>
        <w:t>s</w:t>
      </w:r>
      <w:r w:rsidR="00C44829" w:rsidRPr="00C43C1C">
        <w:rPr>
          <w:rFonts w:ascii="Times New Roman" w:hAnsi="Times New Roman" w:cs="Times New Roman"/>
          <w:color w:val="1F1C1D"/>
          <w:sz w:val="24"/>
          <w:szCs w:val="24"/>
        </w:rPr>
        <w:t xml:space="preserve"> megaprojects attractive to decision-makers.  Flyvbjerg extends the “technological sublime” - a term he attributes to Miller (1965) and Marx (1967) to explain “the excitement engineers and technologists get in pushing the envelope for what is possible in “longest-tallest-fastest” typ</w:t>
      </w:r>
      <w:r w:rsidR="00172E0D">
        <w:rPr>
          <w:rFonts w:ascii="Times New Roman" w:hAnsi="Times New Roman" w:cs="Times New Roman"/>
          <w:color w:val="1F1C1D"/>
          <w:sz w:val="24"/>
          <w:szCs w:val="24"/>
        </w:rPr>
        <w:t>e of projects” (Flyvbjerg, 2014a</w:t>
      </w:r>
      <w:r w:rsidR="00C44829" w:rsidRPr="00C43C1C">
        <w:rPr>
          <w:rFonts w:ascii="Times New Roman" w:hAnsi="Times New Roman" w:cs="Times New Roman"/>
          <w:color w:val="1F1C1D"/>
          <w:sz w:val="24"/>
          <w:szCs w:val="24"/>
        </w:rPr>
        <w:t>: 8) - with three additional sublimes that make megaprojects attracti</w:t>
      </w:r>
      <w:r w:rsidR="00AA4E7F">
        <w:rPr>
          <w:rFonts w:ascii="Times New Roman" w:hAnsi="Times New Roman" w:cs="Times New Roman"/>
          <w:color w:val="1F1C1D"/>
          <w:sz w:val="24"/>
          <w:szCs w:val="24"/>
        </w:rPr>
        <w:t xml:space="preserve">ve to decision-makers, namely: </w:t>
      </w:r>
    </w:p>
    <w:p w14:paraId="4934666B" w14:textId="13A20674" w:rsidR="00C44829" w:rsidRPr="00C43C1C" w:rsidRDefault="00C44829" w:rsidP="008A78DA">
      <w:pPr>
        <w:pStyle w:val="ListParagraph"/>
        <w:numPr>
          <w:ilvl w:val="0"/>
          <w:numId w:val="4"/>
        </w:numPr>
        <w:spacing w:line="480" w:lineRule="auto"/>
        <w:rPr>
          <w:rFonts w:ascii="Times New Roman" w:hAnsi="Times New Roman" w:cs="Times New Roman"/>
          <w:color w:val="1F1C1D"/>
        </w:rPr>
      </w:pPr>
      <w:r w:rsidRPr="00C43C1C">
        <w:rPr>
          <w:rFonts w:ascii="Times New Roman" w:hAnsi="Times New Roman" w:cs="Times New Roman"/>
          <w:color w:val="1F1C1D"/>
        </w:rPr>
        <w:t xml:space="preserve">Political: “The rapture politicians get from building monuments to themselves and for their causes, and from the </w:t>
      </w:r>
      <w:r w:rsidR="001E208E" w:rsidRPr="00C43C1C">
        <w:rPr>
          <w:rFonts w:ascii="Times New Roman" w:hAnsi="Times New Roman" w:cs="Times New Roman"/>
          <w:color w:val="1F1C1D"/>
        </w:rPr>
        <w:t>visibility</w:t>
      </w:r>
      <w:r w:rsidRPr="00C43C1C">
        <w:rPr>
          <w:rFonts w:ascii="Times New Roman" w:hAnsi="Times New Roman" w:cs="Times New Roman"/>
          <w:color w:val="1F1C1D"/>
        </w:rPr>
        <w:t xml:space="preserve"> this generates with the public and media”</w:t>
      </w:r>
    </w:p>
    <w:p w14:paraId="7A49F880" w14:textId="77777777" w:rsidR="00C44829" w:rsidRPr="00C43C1C" w:rsidRDefault="00C44829" w:rsidP="008A78DA">
      <w:pPr>
        <w:pStyle w:val="ListParagraph"/>
        <w:numPr>
          <w:ilvl w:val="0"/>
          <w:numId w:val="4"/>
        </w:numPr>
        <w:spacing w:line="480" w:lineRule="auto"/>
        <w:rPr>
          <w:rFonts w:ascii="Times New Roman" w:hAnsi="Times New Roman" w:cs="Times New Roman"/>
          <w:color w:val="1F1C1D"/>
        </w:rPr>
      </w:pPr>
      <w:r w:rsidRPr="00C43C1C">
        <w:rPr>
          <w:rFonts w:ascii="Times New Roman" w:hAnsi="Times New Roman" w:cs="Times New Roman"/>
          <w:color w:val="1F1C1D"/>
        </w:rPr>
        <w:t>Economic: “The delight business people and trade unions get from making lots of money and jobs off megaprojects”</w:t>
      </w:r>
    </w:p>
    <w:p w14:paraId="02CF3A58" w14:textId="77777777" w:rsidR="00C44829" w:rsidRPr="00C43C1C" w:rsidRDefault="00C44829" w:rsidP="008A78DA">
      <w:pPr>
        <w:pStyle w:val="ListParagraph"/>
        <w:numPr>
          <w:ilvl w:val="0"/>
          <w:numId w:val="4"/>
        </w:numPr>
        <w:spacing w:line="480" w:lineRule="auto"/>
        <w:rPr>
          <w:rFonts w:ascii="Times New Roman" w:hAnsi="Times New Roman" w:cs="Times New Roman"/>
          <w:color w:val="1F1C1D"/>
        </w:rPr>
      </w:pPr>
      <w:r w:rsidRPr="00C43C1C">
        <w:rPr>
          <w:rFonts w:ascii="Times New Roman" w:hAnsi="Times New Roman" w:cs="Times New Roman"/>
          <w:color w:val="1F1C1D"/>
        </w:rPr>
        <w:t>Aesthetic: “The pleasure designers and people who love good design get from building and using something very large that is also iconic and beautiful”</w:t>
      </w:r>
    </w:p>
    <w:p w14:paraId="62FDEE8D" w14:textId="77777777" w:rsidR="00C44829" w:rsidRPr="00C43C1C" w:rsidRDefault="00C44829" w:rsidP="008A78DA">
      <w:pPr>
        <w:spacing w:line="480" w:lineRule="auto"/>
        <w:rPr>
          <w:rFonts w:ascii="Times New Roman" w:hAnsi="Times New Roman" w:cs="Times New Roman"/>
          <w:color w:val="1F1C1D"/>
          <w:sz w:val="24"/>
          <w:szCs w:val="24"/>
        </w:rPr>
      </w:pPr>
    </w:p>
    <w:p w14:paraId="4B9CE3F3" w14:textId="1841D9EF" w:rsidR="00760985" w:rsidRPr="00C43C1C" w:rsidRDefault="00C44829" w:rsidP="000D5253">
      <w:pPr>
        <w:spacing w:line="480" w:lineRule="auto"/>
        <w:rPr>
          <w:rFonts w:ascii="Times New Roman" w:hAnsi="Times New Roman" w:cs="Times New Roman"/>
          <w:sz w:val="24"/>
          <w:szCs w:val="24"/>
        </w:rPr>
      </w:pPr>
      <w:r w:rsidRPr="00C43C1C">
        <w:rPr>
          <w:rFonts w:ascii="Times New Roman" w:hAnsi="Times New Roman" w:cs="Times New Roman"/>
          <w:sz w:val="24"/>
          <w:szCs w:val="24"/>
        </w:rPr>
        <w:t xml:space="preserve">Another useful Project Management framework is Morris &amp; Geraldi’s (2011) </w:t>
      </w:r>
      <w:r w:rsidR="000D5253">
        <w:rPr>
          <w:rFonts w:ascii="Times New Roman" w:hAnsi="Times New Roman" w:cs="Times New Roman"/>
          <w:sz w:val="24"/>
          <w:szCs w:val="24"/>
        </w:rPr>
        <w:t>identification</w:t>
      </w:r>
      <w:r w:rsidRPr="00C43C1C">
        <w:rPr>
          <w:rFonts w:ascii="Times New Roman" w:hAnsi="Times New Roman" w:cs="Times New Roman"/>
          <w:sz w:val="24"/>
          <w:szCs w:val="24"/>
        </w:rPr>
        <w:t xml:space="preserve"> of project management levels in temporary organizations.  </w:t>
      </w:r>
      <w:r w:rsidR="00EB7C50" w:rsidRPr="00C43C1C">
        <w:rPr>
          <w:rFonts w:ascii="Times New Roman" w:hAnsi="Times New Roman" w:cs="Times New Roman"/>
          <w:sz w:val="24"/>
          <w:szCs w:val="24"/>
        </w:rPr>
        <w:t>S</w:t>
      </w:r>
      <w:r w:rsidRPr="00C43C1C">
        <w:rPr>
          <w:rFonts w:ascii="Times New Roman" w:hAnsi="Times New Roman" w:cs="Times New Roman"/>
          <w:sz w:val="24"/>
          <w:szCs w:val="24"/>
        </w:rPr>
        <w:t xml:space="preserve">imilar </w:t>
      </w:r>
      <w:r w:rsidR="00F47C26">
        <w:rPr>
          <w:rFonts w:ascii="Times New Roman" w:hAnsi="Times New Roman" w:cs="Times New Roman"/>
          <w:sz w:val="24"/>
          <w:szCs w:val="24"/>
        </w:rPr>
        <w:t>to the conceptual disaggregation of strategy in the</w:t>
      </w:r>
      <w:r w:rsidRPr="00C43C1C">
        <w:rPr>
          <w:rFonts w:ascii="Times New Roman" w:hAnsi="Times New Roman" w:cs="Times New Roman"/>
          <w:sz w:val="24"/>
          <w:szCs w:val="24"/>
        </w:rPr>
        <w:t xml:space="preserve"> strategic management literature between the operational,</w:t>
      </w:r>
      <w:r w:rsidR="00F47C26">
        <w:rPr>
          <w:rFonts w:ascii="Times New Roman" w:hAnsi="Times New Roman" w:cs="Times New Roman"/>
          <w:sz w:val="24"/>
          <w:szCs w:val="24"/>
        </w:rPr>
        <w:t xml:space="preserve"> business unit, </w:t>
      </w:r>
      <w:r w:rsidRPr="00C43C1C">
        <w:rPr>
          <w:rFonts w:ascii="Times New Roman" w:hAnsi="Times New Roman" w:cs="Times New Roman"/>
          <w:sz w:val="24"/>
          <w:szCs w:val="24"/>
        </w:rPr>
        <w:t>and corporate level</w:t>
      </w:r>
      <w:r w:rsidR="00F47C26">
        <w:rPr>
          <w:rFonts w:ascii="Times New Roman" w:hAnsi="Times New Roman" w:cs="Times New Roman"/>
          <w:sz w:val="24"/>
          <w:szCs w:val="24"/>
        </w:rPr>
        <w:t>s</w:t>
      </w:r>
      <w:r w:rsidRPr="00C43C1C">
        <w:rPr>
          <w:rFonts w:ascii="Times New Roman" w:hAnsi="Times New Roman" w:cs="Times New Roman"/>
          <w:sz w:val="24"/>
          <w:szCs w:val="24"/>
        </w:rPr>
        <w:t xml:space="preserve"> (Johnson, Scholes &amp; Whittington, </w:t>
      </w:r>
      <w:r w:rsidRPr="00C43C1C">
        <w:rPr>
          <w:rFonts w:ascii="Times New Roman" w:hAnsi="Times New Roman" w:cs="Times New Roman"/>
          <w:color w:val="000000" w:themeColor="text1"/>
          <w:sz w:val="24"/>
          <w:szCs w:val="24"/>
        </w:rPr>
        <w:t>2013</w:t>
      </w:r>
      <w:r w:rsidR="00EB7C50" w:rsidRPr="00C43C1C">
        <w:rPr>
          <w:rFonts w:ascii="Times New Roman" w:hAnsi="Times New Roman" w:cs="Times New Roman"/>
          <w:sz w:val="24"/>
          <w:szCs w:val="24"/>
        </w:rPr>
        <w:t xml:space="preserve">), </w:t>
      </w:r>
      <w:r w:rsidRPr="00C43C1C">
        <w:rPr>
          <w:rFonts w:ascii="Times New Roman" w:hAnsi="Times New Roman" w:cs="Times New Roman"/>
          <w:sz w:val="24"/>
          <w:szCs w:val="24"/>
        </w:rPr>
        <w:t xml:space="preserve">Morris &amp; Geraldi see project </w:t>
      </w:r>
      <w:r w:rsidR="001E208E" w:rsidRPr="00C43C1C">
        <w:rPr>
          <w:rFonts w:ascii="Times New Roman" w:hAnsi="Times New Roman" w:cs="Times New Roman"/>
          <w:sz w:val="24"/>
          <w:szCs w:val="24"/>
        </w:rPr>
        <w:t>organizations</w:t>
      </w:r>
      <w:r w:rsidRPr="00C43C1C">
        <w:rPr>
          <w:rFonts w:ascii="Times New Roman" w:hAnsi="Times New Roman" w:cs="Times New Roman"/>
          <w:sz w:val="24"/>
          <w:szCs w:val="24"/>
        </w:rPr>
        <w:t xml:space="preserve"> as be</w:t>
      </w:r>
      <w:r w:rsidR="00EB7C50" w:rsidRPr="00C43C1C">
        <w:rPr>
          <w:rFonts w:ascii="Times New Roman" w:hAnsi="Times New Roman" w:cs="Times New Roman"/>
          <w:sz w:val="24"/>
          <w:szCs w:val="24"/>
        </w:rPr>
        <w:t xml:space="preserve">ing manageable at three levels: </w:t>
      </w:r>
      <w:r w:rsidRPr="00C43C1C">
        <w:rPr>
          <w:rFonts w:ascii="Times New Roman" w:hAnsi="Times New Roman" w:cs="Times New Roman"/>
          <w:sz w:val="24"/>
          <w:szCs w:val="24"/>
        </w:rPr>
        <w:t>Level 1, the technical, consisting of the operat</w:t>
      </w:r>
      <w:r w:rsidR="00EB7C50" w:rsidRPr="00C43C1C">
        <w:rPr>
          <w:rFonts w:ascii="Times New Roman" w:hAnsi="Times New Roman" w:cs="Times New Roman"/>
          <w:sz w:val="24"/>
          <w:szCs w:val="24"/>
        </w:rPr>
        <w:t xml:space="preserve">ional and delivery orientation; </w:t>
      </w:r>
      <w:r w:rsidRPr="00C43C1C">
        <w:rPr>
          <w:rFonts w:ascii="Times New Roman" w:hAnsi="Times New Roman" w:cs="Times New Roman"/>
          <w:sz w:val="24"/>
          <w:szCs w:val="24"/>
        </w:rPr>
        <w:t>Level 2, the strategic, taking a more holistic v</w:t>
      </w:r>
      <w:r w:rsidR="00EB7C50" w:rsidRPr="00C43C1C">
        <w:rPr>
          <w:rFonts w:ascii="Times New Roman" w:hAnsi="Times New Roman" w:cs="Times New Roman"/>
          <w:sz w:val="24"/>
          <w:szCs w:val="24"/>
        </w:rPr>
        <w:t xml:space="preserve">iew of the project process, and; </w:t>
      </w:r>
      <w:r w:rsidRPr="00C43C1C">
        <w:rPr>
          <w:rFonts w:ascii="Times New Roman" w:hAnsi="Times New Roman" w:cs="Times New Roman"/>
          <w:sz w:val="24"/>
          <w:szCs w:val="24"/>
        </w:rPr>
        <w:t xml:space="preserve">Level 3, the wider institutional context within which the project </w:t>
      </w:r>
      <w:r w:rsidR="00EB7C50" w:rsidRPr="00C43C1C">
        <w:rPr>
          <w:rFonts w:ascii="Times New Roman" w:hAnsi="Times New Roman" w:cs="Times New Roman"/>
          <w:sz w:val="24"/>
          <w:szCs w:val="24"/>
        </w:rPr>
        <w:t>occurs</w:t>
      </w:r>
      <w:r w:rsidRPr="00C43C1C">
        <w:rPr>
          <w:rFonts w:ascii="Times New Roman" w:hAnsi="Times New Roman" w:cs="Times New Roman"/>
          <w:sz w:val="24"/>
          <w:szCs w:val="24"/>
        </w:rPr>
        <w:t xml:space="preserve">.  Level 2 </w:t>
      </w:r>
      <w:r w:rsidR="00EB7C50" w:rsidRPr="00C43C1C">
        <w:rPr>
          <w:rFonts w:ascii="Times New Roman" w:hAnsi="Times New Roman" w:cs="Times New Roman"/>
          <w:sz w:val="24"/>
          <w:szCs w:val="24"/>
        </w:rPr>
        <w:t xml:space="preserve">is </w:t>
      </w:r>
      <w:r w:rsidR="00F47C26">
        <w:rPr>
          <w:rFonts w:ascii="Times New Roman" w:hAnsi="Times New Roman" w:cs="Times New Roman"/>
          <w:sz w:val="24"/>
          <w:szCs w:val="24"/>
        </w:rPr>
        <w:t>relevant</w:t>
      </w:r>
      <w:r w:rsidR="00EB7C50" w:rsidRPr="00C43C1C">
        <w:rPr>
          <w:rFonts w:ascii="Times New Roman" w:hAnsi="Times New Roman" w:cs="Times New Roman"/>
          <w:sz w:val="24"/>
          <w:szCs w:val="24"/>
        </w:rPr>
        <w:t xml:space="preserve"> to </w:t>
      </w:r>
      <w:r w:rsidR="00F47C26">
        <w:rPr>
          <w:rFonts w:ascii="Times New Roman" w:hAnsi="Times New Roman" w:cs="Times New Roman"/>
          <w:sz w:val="24"/>
          <w:szCs w:val="24"/>
        </w:rPr>
        <w:t>this study</w:t>
      </w:r>
      <w:r w:rsidRPr="00C43C1C">
        <w:rPr>
          <w:rFonts w:ascii="Times New Roman" w:hAnsi="Times New Roman" w:cs="Times New Roman"/>
          <w:sz w:val="24"/>
          <w:szCs w:val="24"/>
        </w:rPr>
        <w:t xml:space="preserve"> because it emphasizes the project as an organizational entity to be managed within its business and social context (Morris, 1994). This has congruence because while a sp</w:t>
      </w:r>
      <w:r w:rsidR="00760985" w:rsidRPr="00C43C1C">
        <w:rPr>
          <w:rFonts w:ascii="Times New Roman" w:hAnsi="Times New Roman" w:cs="Times New Roman"/>
          <w:sz w:val="24"/>
          <w:szCs w:val="24"/>
        </w:rPr>
        <w:t xml:space="preserve">orting mega-event </w:t>
      </w:r>
      <w:r w:rsidRPr="00C43C1C">
        <w:rPr>
          <w:rFonts w:ascii="Times New Roman" w:hAnsi="Times New Roman" w:cs="Times New Roman"/>
          <w:sz w:val="24"/>
          <w:szCs w:val="24"/>
        </w:rPr>
        <w:t xml:space="preserve">is short in duration, lasting a month at most, the preparation process usually takes place over years, and may necessitate the creation of special project organizations within the host sporting bodies. Level 3 </w:t>
      </w:r>
      <w:r w:rsidR="00EB7C50" w:rsidRPr="00C43C1C">
        <w:rPr>
          <w:rFonts w:ascii="Times New Roman" w:hAnsi="Times New Roman" w:cs="Times New Roman"/>
          <w:sz w:val="24"/>
          <w:szCs w:val="24"/>
        </w:rPr>
        <w:t>is also particularly relevant to sport mega-events</w:t>
      </w:r>
      <w:r w:rsidRPr="00C43C1C">
        <w:rPr>
          <w:rFonts w:ascii="Times New Roman" w:hAnsi="Times New Roman" w:cs="Times New Roman"/>
          <w:sz w:val="24"/>
          <w:szCs w:val="24"/>
        </w:rPr>
        <w:t xml:space="preserve"> because the sporting bodies are usually not capable of managing the project preparation process on their own</w:t>
      </w:r>
      <w:r w:rsidR="00F47C26">
        <w:rPr>
          <w:rFonts w:ascii="Times New Roman" w:hAnsi="Times New Roman" w:cs="Times New Roman"/>
          <w:sz w:val="24"/>
          <w:szCs w:val="24"/>
        </w:rPr>
        <w:t>,</w:t>
      </w:r>
      <w:r w:rsidRPr="00C43C1C">
        <w:rPr>
          <w:rFonts w:ascii="Times New Roman" w:hAnsi="Times New Roman" w:cs="Times New Roman"/>
          <w:sz w:val="24"/>
          <w:szCs w:val="24"/>
        </w:rPr>
        <w:t xml:space="preserve"> due to the broad nature of the events involving diverse social and economic variables beyond the playing of sports. </w:t>
      </w:r>
    </w:p>
    <w:p w14:paraId="462F7672" w14:textId="5CE1ABC1" w:rsidR="00C44829" w:rsidRPr="00C43C1C" w:rsidRDefault="00C44829" w:rsidP="008A78DA">
      <w:pPr>
        <w:spacing w:line="480" w:lineRule="auto"/>
        <w:ind w:firstLine="720"/>
        <w:rPr>
          <w:rFonts w:ascii="Times New Roman" w:hAnsi="Times New Roman" w:cs="Times New Roman"/>
          <w:sz w:val="24"/>
          <w:szCs w:val="24"/>
        </w:rPr>
      </w:pPr>
      <w:r w:rsidRPr="00C43C1C">
        <w:rPr>
          <w:rFonts w:ascii="Times New Roman" w:hAnsi="Times New Roman" w:cs="Times New Roman"/>
          <w:sz w:val="24"/>
          <w:szCs w:val="24"/>
        </w:rPr>
        <w:t>Succinctly described by Morris &amp; Geraldi (2011, p. 23) level 3 involves “the institutional context: management here is concerned with ensuring the long-term project management health of the organization. Work will be in the ‘parent’ organization and/or in the environment that the project is operating.” In practice this concerns the interaction of the sporting event megaproject with the wider environment comprising various levels of government and other stakeholder organizations.  This complex interface involves a range of scenarios and requires further research for increased explication, a point raised by Morris &amp; Geraldi</w:t>
      </w:r>
      <w:r w:rsidR="00EB7C50" w:rsidRPr="00C43C1C">
        <w:rPr>
          <w:rFonts w:ascii="Times New Roman" w:hAnsi="Times New Roman" w:cs="Times New Roman"/>
          <w:sz w:val="24"/>
          <w:szCs w:val="24"/>
        </w:rPr>
        <w:t xml:space="preserve"> (2011)</w:t>
      </w:r>
      <w:r w:rsidRPr="00C43C1C">
        <w:rPr>
          <w:rFonts w:ascii="Times New Roman" w:hAnsi="Times New Roman" w:cs="Times New Roman"/>
          <w:sz w:val="24"/>
          <w:szCs w:val="24"/>
        </w:rPr>
        <w:t>.</w:t>
      </w:r>
    </w:p>
    <w:p w14:paraId="465D41F0" w14:textId="77777777" w:rsidR="00991C2F" w:rsidRDefault="00991C2F" w:rsidP="008A78DA">
      <w:pPr>
        <w:spacing w:line="480" w:lineRule="auto"/>
        <w:rPr>
          <w:rFonts w:ascii="Times New Roman" w:hAnsi="Times New Roman" w:cs="Times New Roman"/>
          <w:sz w:val="24"/>
          <w:szCs w:val="24"/>
        </w:rPr>
      </w:pPr>
    </w:p>
    <w:p w14:paraId="02B769D6" w14:textId="77777777" w:rsidR="00991C2F" w:rsidRDefault="00991C2F" w:rsidP="008A78DA">
      <w:pPr>
        <w:spacing w:line="480" w:lineRule="auto"/>
        <w:rPr>
          <w:rFonts w:ascii="Times New Roman" w:hAnsi="Times New Roman" w:cs="Times New Roman"/>
          <w:sz w:val="24"/>
          <w:szCs w:val="24"/>
        </w:rPr>
      </w:pPr>
    </w:p>
    <w:p w14:paraId="717A0C6D" w14:textId="3B4D78A4" w:rsidR="00692277" w:rsidRDefault="00AA4E7F" w:rsidP="008A78DA">
      <w:pPr>
        <w:spacing w:line="480" w:lineRule="auto"/>
        <w:rPr>
          <w:rFonts w:ascii="Times New Roman" w:hAnsi="Times New Roman" w:cs="Times New Roman"/>
          <w:b/>
          <w:sz w:val="24"/>
          <w:szCs w:val="24"/>
        </w:rPr>
      </w:pPr>
      <w:r>
        <w:rPr>
          <w:rFonts w:ascii="Times New Roman" w:hAnsi="Times New Roman" w:cs="Times New Roman"/>
          <w:b/>
          <w:sz w:val="24"/>
          <w:szCs w:val="24"/>
        </w:rPr>
        <w:t>RESEARCH APPROACH</w:t>
      </w:r>
    </w:p>
    <w:p w14:paraId="1C98223F" w14:textId="77777777" w:rsidR="00991C2F" w:rsidRPr="00C43C1C" w:rsidRDefault="00991C2F" w:rsidP="00991C2F">
      <w:pPr>
        <w:spacing w:line="480" w:lineRule="auto"/>
        <w:rPr>
          <w:rFonts w:ascii="Times New Roman" w:hAnsi="Times New Roman" w:cs="Times New Roman"/>
          <w:b/>
          <w:sz w:val="24"/>
          <w:szCs w:val="24"/>
        </w:rPr>
      </w:pPr>
      <w:r>
        <w:rPr>
          <w:rFonts w:ascii="Times New Roman" w:hAnsi="Times New Roman" w:cs="Times New Roman"/>
          <w:b/>
          <w:sz w:val="24"/>
          <w:szCs w:val="24"/>
        </w:rPr>
        <w:t>The Case</w:t>
      </w:r>
    </w:p>
    <w:p w14:paraId="136699B7" w14:textId="77777777" w:rsidR="00991C2F" w:rsidRPr="008B6662" w:rsidRDefault="00991C2F" w:rsidP="00991C2F">
      <w:pPr>
        <w:widowControl w:val="0"/>
        <w:autoSpaceDE w:val="0"/>
        <w:autoSpaceDN w:val="0"/>
        <w:adjustRightInd w:val="0"/>
        <w:spacing w:line="480" w:lineRule="auto"/>
        <w:ind w:firstLine="720"/>
        <w:rPr>
          <w:rFonts w:ascii="Times New Roman" w:hAnsi="Times New Roman" w:cs="Times New Roman"/>
          <w:sz w:val="24"/>
          <w:szCs w:val="24"/>
        </w:rPr>
      </w:pPr>
      <w:r w:rsidRPr="00C43C1C">
        <w:rPr>
          <w:rFonts w:ascii="Times New Roman" w:hAnsi="Times New Roman" w:cs="Times New Roman"/>
          <w:sz w:val="24"/>
          <w:szCs w:val="24"/>
        </w:rPr>
        <w:t>Megaprojects are expensive in terms of time as well as finance and thus carry considerable reputational as well as economic risk. Time, together with political reputation and international diplomacy were prominent drivers in the case of the 1966 World Cup.</w:t>
      </w:r>
      <w:r>
        <w:rPr>
          <w:rFonts w:ascii="Times New Roman" w:hAnsi="Times New Roman" w:cs="Times New Roman"/>
          <w:sz w:val="24"/>
          <w:szCs w:val="24"/>
        </w:rPr>
        <w:t xml:space="preserve"> </w:t>
      </w:r>
      <w:r w:rsidRPr="00C43C1C">
        <w:rPr>
          <w:rFonts w:ascii="Times New Roman" w:hAnsi="Times New Roman" w:cs="Times New Roman"/>
          <w:sz w:val="24"/>
          <w:szCs w:val="24"/>
        </w:rPr>
        <w:t xml:space="preserve">Unlike contemporary sports mega-events or the FIFA World Cups of the 1930s, the 1966 FIFA World </w:t>
      </w:r>
      <w:r w:rsidRPr="008B6662">
        <w:rPr>
          <w:rFonts w:ascii="Times New Roman" w:hAnsi="Times New Roman" w:cs="Times New Roman"/>
          <w:sz w:val="24"/>
          <w:szCs w:val="24"/>
        </w:rPr>
        <w:t xml:space="preserve">Cup was not initially conceived or engineered as a symbolic megaproject, but as we identify, it evolved into one.  </w:t>
      </w:r>
    </w:p>
    <w:p w14:paraId="6223B840" w14:textId="389023C7" w:rsidR="00991C2F" w:rsidRPr="008B6662" w:rsidRDefault="00991C2F" w:rsidP="00991C2F">
      <w:pPr>
        <w:spacing w:line="480" w:lineRule="auto"/>
        <w:ind w:firstLine="720"/>
        <w:rPr>
          <w:rFonts w:ascii="Times New Roman" w:hAnsi="Times New Roman" w:cs="Times New Roman"/>
          <w:sz w:val="24"/>
          <w:szCs w:val="24"/>
        </w:rPr>
      </w:pPr>
      <w:r w:rsidRPr="008B6662">
        <w:rPr>
          <w:rFonts w:ascii="Times New Roman" w:hAnsi="Times New Roman" w:cs="Times New Roman"/>
          <w:sz w:val="24"/>
          <w:szCs w:val="24"/>
        </w:rPr>
        <w:t>We were first interested in studying the 1966 FIFA World Cup because of another project we were involved in, concerning the use of public finance to fund sports clubs and their built assets such as stadiums and sports halls.  We discovered that the 1966 FIFA World Cup received an unprecedented sum of public money in the UK context, with the majority of this money directed towards stadium improvements although no new stadiums were constructed.  However the legacy of these investments in the built env</w:t>
      </w:r>
      <w:r w:rsidR="00524365">
        <w:rPr>
          <w:rFonts w:ascii="Times New Roman" w:hAnsi="Times New Roman" w:cs="Times New Roman"/>
          <w:sz w:val="24"/>
          <w:szCs w:val="24"/>
        </w:rPr>
        <w:t>ironment were largely forgotten o</w:t>
      </w:r>
      <w:r w:rsidRPr="008B6662">
        <w:rPr>
          <w:rFonts w:ascii="Times New Roman" w:hAnsi="Times New Roman" w:cs="Times New Roman"/>
          <w:sz w:val="24"/>
          <w:szCs w:val="24"/>
        </w:rPr>
        <w:t>ver the decades</w:t>
      </w:r>
      <w:r w:rsidR="00524365">
        <w:rPr>
          <w:rFonts w:ascii="Times New Roman" w:hAnsi="Times New Roman" w:cs="Times New Roman"/>
          <w:sz w:val="24"/>
          <w:szCs w:val="24"/>
        </w:rPr>
        <w:t xml:space="preserve"> following the tournament, as</w:t>
      </w:r>
      <w:r w:rsidRPr="008B6662">
        <w:rPr>
          <w:rFonts w:ascii="Times New Roman" w:hAnsi="Times New Roman" w:cs="Times New Roman"/>
          <w:sz w:val="24"/>
          <w:szCs w:val="24"/>
        </w:rPr>
        <w:t xml:space="preserve"> English football suffered </w:t>
      </w:r>
      <w:proofErr w:type="gramStart"/>
      <w:r w:rsidRPr="008B6662">
        <w:rPr>
          <w:rFonts w:ascii="Times New Roman" w:hAnsi="Times New Roman" w:cs="Times New Roman"/>
          <w:sz w:val="24"/>
          <w:szCs w:val="24"/>
        </w:rPr>
        <w:t>an</w:t>
      </w:r>
      <w:proofErr w:type="gramEnd"/>
      <w:r w:rsidRPr="008B6662">
        <w:rPr>
          <w:rFonts w:ascii="Times New Roman" w:hAnsi="Times New Roman" w:cs="Times New Roman"/>
          <w:sz w:val="24"/>
          <w:szCs w:val="24"/>
        </w:rPr>
        <w:t xml:space="preserve"> decline in support (</w:t>
      </w:r>
      <w:proofErr w:type="spellStart"/>
      <w:r w:rsidRPr="008B6662">
        <w:rPr>
          <w:rFonts w:ascii="Times New Roman" w:hAnsi="Times New Roman" w:cs="Times New Roman"/>
          <w:sz w:val="24"/>
          <w:szCs w:val="24"/>
        </w:rPr>
        <w:t>Walvin</w:t>
      </w:r>
      <w:proofErr w:type="spellEnd"/>
      <w:r w:rsidRPr="008B6662">
        <w:rPr>
          <w:rFonts w:ascii="Times New Roman" w:hAnsi="Times New Roman" w:cs="Times New Roman"/>
          <w:sz w:val="24"/>
          <w:szCs w:val="24"/>
        </w:rPr>
        <w:t xml:space="preserve"> 1985)</w:t>
      </w:r>
      <w:r w:rsidR="00524365">
        <w:rPr>
          <w:rFonts w:ascii="Times New Roman" w:hAnsi="Times New Roman" w:cs="Times New Roman"/>
          <w:sz w:val="24"/>
          <w:szCs w:val="24"/>
        </w:rPr>
        <w:t>.</w:t>
      </w:r>
      <w:r w:rsidRPr="008B6662">
        <w:rPr>
          <w:rFonts w:ascii="Times New Roman" w:hAnsi="Times New Roman" w:cs="Times New Roman"/>
          <w:sz w:val="24"/>
          <w:szCs w:val="24"/>
        </w:rPr>
        <w:t xml:space="preserve"> </w:t>
      </w:r>
      <w:r w:rsidR="00524365">
        <w:rPr>
          <w:rFonts w:ascii="Times New Roman" w:hAnsi="Times New Roman" w:cs="Times New Roman"/>
          <w:sz w:val="24"/>
          <w:szCs w:val="24"/>
        </w:rPr>
        <w:t>S</w:t>
      </w:r>
      <w:r w:rsidRPr="008B6662">
        <w:rPr>
          <w:rFonts w:ascii="Times New Roman" w:hAnsi="Times New Roman" w:cs="Times New Roman"/>
          <w:sz w:val="24"/>
          <w:szCs w:val="24"/>
        </w:rPr>
        <w:t xml:space="preserve">tadiums were neglected until reforms following several fatal disasters spurred investment in new all-seater stadiums which ushered in or at least corresponded with soccer’s revitalization in England, and which in turn has corresponded with its global expansion and </w:t>
      </w:r>
      <w:proofErr w:type="spellStart"/>
      <w:r w:rsidRPr="008B6662">
        <w:rPr>
          <w:rFonts w:ascii="Times New Roman" w:hAnsi="Times New Roman" w:cs="Times New Roman"/>
          <w:sz w:val="24"/>
          <w:szCs w:val="24"/>
        </w:rPr>
        <w:t>financialization</w:t>
      </w:r>
      <w:proofErr w:type="spellEnd"/>
      <w:r w:rsidRPr="008B6662">
        <w:rPr>
          <w:rFonts w:ascii="Times New Roman" w:hAnsi="Times New Roman" w:cs="Times New Roman"/>
          <w:sz w:val="24"/>
          <w:szCs w:val="24"/>
        </w:rPr>
        <w:t xml:space="preserve"> (Taylor</w:t>
      </w:r>
      <w:r w:rsidR="00637EE5" w:rsidRPr="008B6662">
        <w:rPr>
          <w:rFonts w:ascii="Times New Roman" w:hAnsi="Times New Roman" w:cs="Times New Roman"/>
          <w:sz w:val="24"/>
          <w:szCs w:val="24"/>
        </w:rPr>
        <w:t>, 1990; Conn, 2004</w:t>
      </w:r>
      <w:r w:rsidRPr="008B6662">
        <w:rPr>
          <w:rFonts w:ascii="Times New Roman" w:hAnsi="Times New Roman" w:cs="Times New Roman"/>
          <w:sz w:val="24"/>
          <w:szCs w:val="24"/>
        </w:rPr>
        <w:t xml:space="preserve">). </w:t>
      </w:r>
    </w:p>
    <w:p w14:paraId="0F6066FD" w14:textId="74990825" w:rsidR="00991C2F" w:rsidRDefault="00991C2F" w:rsidP="00991C2F">
      <w:pPr>
        <w:spacing w:line="480" w:lineRule="auto"/>
        <w:ind w:firstLine="720"/>
        <w:rPr>
          <w:rFonts w:ascii="Times New Roman" w:hAnsi="Times New Roman" w:cs="Times New Roman"/>
          <w:sz w:val="24"/>
          <w:szCs w:val="24"/>
        </w:rPr>
      </w:pPr>
      <w:r w:rsidRPr="00C43C1C">
        <w:rPr>
          <w:rFonts w:ascii="Times New Roman" w:hAnsi="Times New Roman" w:cs="Times New Roman"/>
          <w:sz w:val="24"/>
          <w:szCs w:val="24"/>
        </w:rPr>
        <w:t>Th</w:t>
      </w:r>
      <w:r>
        <w:rPr>
          <w:rFonts w:ascii="Times New Roman" w:hAnsi="Times New Roman" w:cs="Times New Roman"/>
          <w:sz w:val="24"/>
          <w:szCs w:val="24"/>
        </w:rPr>
        <w:t>us, th</w:t>
      </w:r>
      <w:r w:rsidRPr="00C43C1C">
        <w:rPr>
          <w:rFonts w:ascii="Times New Roman" w:hAnsi="Times New Roman" w:cs="Times New Roman"/>
          <w:sz w:val="24"/>
          <w:szCs w:val="24"/>
        </w:rPr>
        <w:t xml:space="preserve">e 1966 edition represents </w:t>
      </w:r>
      <w:r w:rsidR="00524365">
        <w:rPr>
          <w:rFonts w:ascii="Times New Roman" w:hAnsi="Times New Roman" w:cs="Times New Roman"/>
          <w:sz w:val="24"/>
          <w:szCs w:val="24"/>
        </w:rPr>
        <w:t>a pivotal moment</w:t>
      </w:r>
      <w:r w:rsidRPr="00C43C1C">
        <w:rPr>
          <w:rFonts w:ascii="Times New Roman" w:hAnsi="Times New Roman" w:cs="Times New Roman"/>
          <w:sz w:val="24"/>
          <w:szCs w:val="24"/>
        </w:rPr>
        <w:t xml:space="preserve"> in the history of soccer’s world cup, which subsequently amplified </w:t>
      </w:r>
      <w:r w:rsidR="00524365">
        <w:rPr>
          <w:rFonts w:ascii="Times New Roman" w:hAnsi="Times New Roman" w:cs="Times New Roman"/>
          <w:sz w:val="24"/>
          <w:szCs w:val="24"/>
        </w:rPr>
        <w:t>-</w:t>
      </w:r>
      <w:r w:rsidRPr="00C43C1C">
        <w:rPr>
          <w:rFonts w:ascii="Times New Roman" w:hAnsi="Times New Roman" w:cs="Times New Roman"/>
          <w:sz w:val="24"/>
          <w:szCs w:val="24"/>
        </w:rPr>
        <w:t xml:space="preserve"> the 1966 event was at the vanguard of the global expansion of the soccer ‘industry’</w:t>
      </w:r>
      <w:r>
        <w:rPr>
          <w:rFonts w:ascii="Times New Roman" w:hAnsi="Times New Roman" w:cs="Times New Roman"/>
          <w:sz w:val="24"/>
          <w:szCs w:val="24"/>
        </w:rPr>
        <w:t xml:space="preserve"> through subsequent World Cups, broadcast media, and sponsorship</w:t>
      </w:r>
      <w:r w:rsidRPr="00C43C1C">
        <w:rPr>
          <w:rFonts w:ascii="Times New Roman" w:hAnsi="Times New Roman" w:cs="Times New Roman"/>
          <w:sz w:val="24"/>
          <w:szCs w:val="24"/>
        </w:rPr>
        <w:t>.  Despite the lack of tangible built reminders to1966 (even Wembley Stadium has been demolished and rebuilt – a megaproject in its own right) tourism and economic opportunities have arisen since, due to the symbolic nature of the project.</w:t>
      </w:r>
    </w:p>
    <w:p w14:paraId="005BB56E" w14:textId="77777777" w:rsidR="00991C2F" w:rsidRDefault="00991C2F" w:rsidP="00991C2F">
      <w:pPr>
        <w:spacing w:line="480" w:lineRule="auto"/>
        <w:rPr>
          <w:rFonts w:ascii="Times New Roman" w:hAnsi="Times New Roman" w:cs="Times New Roman"/>
          <w:sz w:val="24"/>
          <w:szCs w:val="24"/>
        </w:rPr>
      </w:pPr>
    </w:p>
    <w:p w14:paraId="594BF54E" w14:textId="77777777" w:rsidR="00991C2F" w:rsidRPr="009929D6" w:rsidRDefault="00991C2F" w:rsidP="00991C2F">
      <w:pPr>
        <w:spacing w:line="480" w:lineRule="auto"/>
        <w:rPr>
          <w:rFonts w:ascii="Times New Roman" w:hAnsi="Times New Roman" w:cs="Times New Roman"/>
          <w:b/>
          <w:color w:val="008000"/>
          <w:sz w:val="24"/>
          <w:szCs w:val="24"/>
          <w:highlight w:val="yellow"/>
        </w:rPr>
      </w:pPr>
      <w:r w:rsidRPr="009929D6">
        <w:rPr>
          <w:rFonts w:ascii="Times New Roman" w:hAnsi="Times New Roman" w:cs="Times New Roman"/>
          <w:b/>
          <w:sz w:val="24"/>
          <w:szCs w:val="24"/>
        </w:rPr>
        <w:t>Methods</w:t>
      </w:r>
    </w:p>
    <w:p w14:paraId="520EA1F4" w14:textId="7F4EE370" w:rsidR="00991C2F" w:rsidRPr="00C43C1C" w:rsidRDefault="00991C2F" w:rsidP="00991C2F">
      <w:pPr>
        <w:widowControl w:val="0"/>
        <w:autoSpaceDE w:val="0"/>
        <w:autoSpaceDN w:val="0"/>
        <w:adjustRightInd w:val="0"/>
        <w:spacing w:after="240" w:line="480" w:lineRule="auto"/>
        <w:ind w:firstLine="720"/>
        <w:jc w:val="both"/>
        <w:rPr>
          <w:rFonts w:ascii="Times New Roman" w:hAnsi="Times New Roman" w:cs="Times New Roman"/>
          <w:sz w:val="24"/>
          <w:szCs w:val="24"/>
        </w:rPr>
      </w:pPr>
      <w:r w:rsidRPr="00C43C1C">
        <w:rPr>
          <w:rFonts w:ascii="Times New Roman" w:hAnsi="Times New Roman" w:cs="Times New Roman"/>
          <w:sz w:val="24"/>
          <w:szCs w:val="24"/>
        </w:rPr>
        <w:t xml:space="preserve">We used inductively based archival research, drawing upon project documents together with periodicals and secondary sources to triangulate and compensate for the problems </w:t>
      </w:r>
      <w:r w:rsidR="00524365">
        <w:rPr>
          <w:rFonts w:ascii="Times New Roman" w:hAnsi="Times New Roman" w:cs="Times New Roman"/>
          <w:sz w:val="24"/>
          <w:szCs w:val="24"/>
        </w:rPr>
        <w:t>of archival silence and</w:t>
      </w:r>
      <w:r w:rsidRPr="00C43C1C">
        <w:rPr>
          <w:rFonts w:ascii="Times New Roman" w:hAnsi="Times New Roman" w:cs="Times New Roman"/>
          <w:sz w:val="24"/>
          <w:szCs w:val="24"/>
        </w:rPr>
        <w:t xml:space="preserve"> selection (Decker, 2013; Kipping, Wadhwani &amp; Bucheli, 2013).  We believed that returning to the documents generated in the 1960s by the </w:t>
      </w:r>
      <w:r w:rsidR="00524365">
        <w:rPr>
          <w:rFonts w:ascii="Times New Roman" w:hAnsi="Times New Roman" w:cs="Times New Roman"/>
          <w:sz w:val="24"/>
          <w:szCs w:val="24"/>
        </w:rPr>
        <w:t xml:space="preserve">original </w:t>
      </w:r>
      <w:r w:rsidRPr="00C43C1C">
        <w:rPr>
          <w:rFonts w:ascii="Times New Roman" w:hAnsi="Times New Roman" w:cs="Times New Roman"/>
          <w:sz w:val="24"/>
          <w:szCs w:val="24"/>
        </w:rPr>
        <w:t>stakeholders was the optimal way of avoiding the danger of ahistoricism, enabling our understanding of the how the World Cup was contextualized within the economic and social setting of the 1960s rather than applying our present-day understanding of the tournament to the past. This historical survey of the topic allowed us to examine planning and organization, and the extent to which phenomena such as stadium boosterism existed in the 1960s and how far the FIFA World Cup of that period was captured by social and economic concerns. We offer a management and organizational history of a global sporting event, focusing on the institutional context and the organizations involved in delivering the event.</w:t>
      </w:r>
      <w:r w:rsidRPr="00C43C1C">
        <w:rPr>
          <w:rFonts w:ascii="Times New Roman" w:hAnsi="Times New Roman" w:cs="Times New Roman"/>
          <w:position w:val="8"/>
          <w:sz w:val="24"/>
          <w:szCs w:val="24"/>
        </w:rPr>
        <w:t xml:space="preserve"> </w:t>
      </w:r>
    </w:p>
    <w:p w14:paraId="1667F618" w14:textId="77777777" w:rsidR="00991C2F" w:rsidRPr="00C43C1C" w:rsidRDefault="00991C2F" w:rsidP="00991C2F">
      <w:pPr>
        <w:widowControl w:val="0"/>
        <w:autoSpaceDE w:val="0"/>
        <w:autoSpaceDN w:val="0"/>
        <w:adjustRightInd w:val="0"/>
        <w:spacing w:after="240" w:line="480" w:lineRule="auto"/>
        <w:ind w:firstLine="720"/>
        <w:jc w:val="both"/>
        <w:rPr>
          <w:rFonts w:ascii="Times New Roman" w:hAnsi="Times New Roman" w:cs="Times New Roman"/>
          <w:sz w:val="24"/>
          <w:szCs w:val="24"/>
        </w:rPr>
      </w:pPr>
      <w:r w:rsidRPr="00C43C1C">
        <w:rPr>
          <w:rFonts w:ascii="Times New Roman" w:hAnsi="Times New Roman" w:cs="Times New Roman"/>
          <w:sz w:val="24"/>
          <w:szCs w:val="24"/>
        </w:rPr>
        <w:t>Within the project management history literature Söderlund &amp; Lenfle (2013) offer five categories of research.  We position ourselves within the framework in Type 2 (Landmark projects and project narratives) and Type 3 (Corporate project history) because we are concerned with a single project, within which we study the project organization at ‘firm level’, studying the P-form links between a number of organizations that manifest themselves in temporary form.</w:t>
      </w:r>
    </w:p>
    <w:p w14:paraId="2D58B223" w14:textId="3DD2B62E" w:rsidR="00991C2F" w:rsidRPr="00C43C1C" w:rsidRDefault="00991C2F" w:rsidP="00991C2F">
      <w:pPr>
        <w:widowControl w:val="0"/>
        <w:autoSpaceDE w:val="0"/>
        <w:autoSpaceDN w:val="0"/>
        <w:adjustRightInd w:val="0"/>
        <w:spacing w:after="240" w:line="480" w:lineRule="auto"/>
        <w:ind w:firstLine="720"/>
        <w:jc w:val="both"/>
        <w:rPr>
          <w:rFonts w:ascii="Times New Roman" w:hAnsi="Times New Roman" w:cs="Times New Roman"/>
          <w:sz w:val="24"/>
          <w:szCs w:val="24"/>
        </w:rPr>
      </w:pPr>
      <w:r w:rsidRPr="00C43C1C">
        <w:rPr>
          <w:rFonts w:ascii="Times New Roman" w:hAnsi="Times New Roman" w:cs="Times New Roman"/>
          <w:sz w:val="24"/>
          <w:szCs w:val="24"/>
        </w:rPr>
        <w:t xml:space="preserve">A wide sweep of archives was consulted, including documents belonging to the following </w:t>
      </w:r>
      <w:r w:rsidRPr="008B6662">
        <w:rPr>
          <w:rFonts w:ascii="Times New Roman" w:hAnsi="Times New Roman" w:cs="Times New Roman"/>
          <w:sz w:val="24"/>
          <w:szCs w:val="24"/>
        </w:rPr>
        <w:t xml:space="preserve">stakeholders </w:t>
      </w:r>
      <w:r w:rsidR="000C24D1" w:rsidRPr="008B6662">
        <w:rPr>
          <w:rFonts w:ascii="Times New Roman" w:hAnsi="Times New Roman" w:cs="Times New Roman"/>
          <w:sz w:val="24"/>
          <w:szCs w:val="24"/>
        </w:rPr>
        <w:t>identified</w:t>
      </w:r>
      <w:r w:rsidR="000C24D1">
        <w:rPr>
          <w:rFonts w:ascii="Times New Roman" w:hAnsi="Times New Roman" w:cs="Times New Roman"/>
          <w:sz w:val="24"/>
          <w:szCs w:val="24"/>
        </w:rPr>
        <w:t xml:space="preserve"> </w:t>
      </w:r>
      <w:r w:rsidRPr="00C43C1C">
        <w:rPr>
          <w:rFonts w:ascii="Times New Roman" w:hAnsi="Times New Roman" w:cs="Times New Roman"/>
          <w:sz w:val="24"/>
          <w:szCs w:val="24"/>
        </w:rPr>
        <w:t xml:space="preserve">from Tennent </w:t>
      </w:r>
      <w:r w:rsidR="000B55B5">
        <w:rPr>
          <w:rFonts w:ascii="Times New Roman" w:hAnsi="Times New Roman" w:cs="Times New Roman"/>
          <w:sz w:val="24"/>
          <w:szCs w:val="24"/>
        </w:rPr>
        <w:t>&amp;</w:t>
      </w:r>
      <w:r w:rsidRPr="00C43C1C">
        <w:rPr>
          <w:rFonts w:ascii="Times New Roman" w:hAnsi="Times New Roman" w:cs="Times New Roman"/>
          <w:sz w:val="24"/>
          <w:szCs w:val="24"/>
        </w:rPr>
        <w:t xml:space="preserve"> Gillett’s (2016) World Cup 1966 Swarm Model:</w:t>
      </w:r>
    </w:p>
    <w:p w14:paraId="3EB6C421" w14:textId="77777777" w:rsidR="00991C2F" w:rsidRPr="00C43C1C" w:rsidRDefault="00991C2F" w:rsidP="00991C2F">
      <w:pPr>
        <w:pStyle w:val="ListParagraph"/>
        <w:widowControl w:val="0"/>
        <w:numPr>
          <w:ilvl w:val="0"/>
          <w:numId w:val="5"/>
        </w:numPr>
        <w:autoSpaceDE w:val="0"/>
        <w:autoSpaceDN w:val="0"/>
        <w:adjustRightInd w:val="0"/>
        <w:spacing w:after="240" w:line="480" w:lineRule="auto"/>
        <w:jc w:val="both"/>
        <w:rPr>
          <w:rFonts w:ascii="Times New Roman" w:hAnsi="Times New Roman" w:cs="Times New Roman"/>
        </w:rPr>
      </w:pPr>
      <w:r w:rsidRPr="00C43C1C">
        <w:rPr>
          <w:rFonts w:ascii="Times New Roman" w:hAnsi="Times New Roman" w:cs="Times New Roman"/>
        </w:rPr>
        <w:t xml:space="preserve">English Football Association (FA): minute books of the main organizing committee, council minutes, the plans for the 1966 tournament, and subsequent publications such as Mayes (1966) official World Cup report. </w:t>
      </w:r>
    </w:p>
    <w:p w14:paraId="048EF08C" w14:textId="77777777" w:rsidR="00991C2F" w:rsidRPr="00C43C1C" w:rsidRDefault="00991C2F" w:rsidP="00991C2F">
      <w:pPr>
        <w:pStyle w:val="ListParagraph"/>
        <w:widowControl w:val="0"/>
        <w:numPr>
          <w:ilvl w:val="0"/>
          <w:numId w:val="5"/>
        </w:numPr>
        <w:autoSpaceDE w:val="0"/>
        <w:autoSpaceDN w:val="0"/>
        <w:adjustRightInd w:val="0"/>
        <w:spacing w:after="240" w:line="480" w:lineRule="auto"/>
        <w:jc w:val="both"/>
        <w:rPr>
          <w:rFonts w:ascii="Times New Roman" w:hAnsi="Times New Roman" w:cs="Times New Roman"/>
        </w:rPr>
      </w:pPr>
      <w:r w:rsidRPr="00C43C1C">
        <w:rPr>
          <w:rFonts w:ascii="Times New Roman" w:hAnsi="Times New Roman" w:cs="Times New Roman"/>
        </w:rPr>
        <w:t>FIFA: Records of the FIFA Bureau, correspondence and plans detailing early planning and regulations which divided responsibility between FIFA and the FA.</w:t>
      </w:r>
    </w:p>
    <w:p w14:paraId="7AAED411" w14:textId="77777777" w:rsidR="00991C2F" w:rsidRPr="00C43C1C" w:rsidRDefault="00991C2F" w:rsidP="00991C2F">
      <w:pPr>
        <w:pStyle w:val="ListParagraph"/>
        <w:widowControl w:val="0"/>
        <w:numPr>
          <w:ilvl w:val="0"/>
          <w:numId w:val="5"/>
        </w:numPr>
        <w:autoSpaceDE w:val="0"/>
        <w:autoSpaceDN w:val="0"/>
        <w:adjustRightInd w:val="0"/>
        <w:spacing w:after="240" w:line="480" w:lineRule="auto"/>
        <w:jc w:val="both"/>
        <w:rPr>
          <w:rFonts w:ascii="Times New Roman" w:hAnsi="Times New Roman" w:cs="Times New Roman"/>
        </w:rPr>
      </w:pPr>
      <w:r w:rsidRPr="00C43C1C">
        <w:rPr>
          <w:rFonts w:ascii="Times New Roman" w:hAnsi="Times New Roman" w:cs="Times New Roman"/>
        </w:rPr>
        <w:t>UK Government and Civil Service: At the national level, memos and correspondence principally originating from the Foreign Office and Ministry of Education, as well as the Prime Minister’s Office and Ministry of Transport were used to establish their roles in planning the tournament. At the local level, local authority minutes and local newspaper accounts of the local hosting arrangements were then added by visiting local archives and libraries, and local organizing committee files were accessed.</w:t>
      </w:r>
    </w:p>
    <w:p w14:paraId="200A8CA2" w14:textId="42B9BB27" w:rsidR="00991C2F" w:rsidRDefault="00991C2F" w:rsidP="00991C2F">
      <w:pPr>
        <w:widowControl w:val="0"/>
        <w:autoSpaceDE w:val="0"/>
        <w:autoSpaceDN w:val="0"/>
        <w:adjustRightInd w:val="0"/>
        <w:spacing w:after="240" w:line="480" w:lineRule="auto"/>
        <w:ind w:firstLine="720"/>
        <w:jc w:val="both"/>
        <w:rPr>
          <w:rFonts w:ascii="Times New Roman" w:hAnsi="Times New Roman" w:cs="Times New Roman"/>
          <w:sz w:val="24"/>
          <w:szCs w:val="24"/>
        </w:rPr>
      </w:pPr>
      <w:r w:rsidRPr="00C43C1C">
        <w:rPr>
          <w:rFonts w:ascii="Times New Roman" w:hAnsi="Times New Roman" w:cs="Times New Roman"/>
          <w:sz w:val="24"/>
          <w:szCs w:val="24"/>
        </w:rPr>
        <w:t xml:space="preserve">Using historical methods to study project history is </w:t>
      </w:r>
      <w:r>
        <w:rPr>
          <w:rFonts w:ascii="Times New Roman" w:hAnsi="Times New Roman" w:cs="Times New Roman"/>
          <w:sz w:val="24"/>
          <w:szCs w:val="24"/>
        </w:rPr>
        <w:t>valuable</w:t>
      </w:r>
      <w:r w:rsidRPr="00C43C1C">
        <w:rPr>
          <w:rFonts w:ascii="Times New Roman" w:hAnsi="Times New Roman" w:cs="Times New Roman"/>
          <w:sz w:val="24"/>
          <w:szCs w:val="24"/>
        </w:rPr>
        <w:t xml:space="preserve"> because a temporal perspective allowed us to</w:t>
      </w:r>
      <w:r>
        <w:rPr>
          <w:rFonts w:ascii="Times New Roman" w:hAnsi="Times New Roman" w:cs="Times New Roman"/>
          <w:sz w:val="24"/>
          <w:szCs w:val="24"/>
        </w:rPr>
        <w:t xml:space="preserve"> see the </w:t>
      </w:r>
      <w:r w:rsidRPr="00C43C1C">
        <w:rPr>
          <w:rFonts w:ascii="Times New Roman" w:hAnsi="Times New Roman" w:cs="Times New Roman"/>
          <w:sz w:val="24"/>
          <w:szCs w:val="24"/>
        </w:rPr>
        <w:t xml:space="preserve">longitudinal scope of a project while avoiding concerns about the presentism of much project management research (Biesenthal, Sankaran, Pitsis, &amp; Clegg, 2015).  Maylor, Brady, Cooke-Davies &amp; Hodgson (2006) argue that where a task stretches over many years a project is not a temporary organization.  However, our project is by definition a temporary organization, as there was a fixed end in 1966 and a fixed maximum span of six years for project delivery. </w:t>
      </w:r>
      <w:r>
        <w:rPr>
          <w:rFonts w:ascii="Times New Roman" w:hAnsi="Times New Roman" w:cs="Times New Roman"/>
          <w:sz w:val="24"/>
          <w:szCs w:val="24"/>
        </w:rPr>
        <w:t xml:space="preserve">A further benefit of a historical study is that we were able to observe long-term legacy, such as fiftieth anniversary celebrations and how ‘1966’ has become symbolic. </w:t>
      </w:r>
      <w:r w:rsidRPr="008B6662">
        <w:rPr>
          <w:rFonts w:ascii="Times New Roman" w:hAnsi="Times New Roman" w:cs="Times New Roman"/>
          <w:sz w:val="24"/>
          <w:szCs w:val="24"/>
        </w:rPr>
        <w:t xml:space="preserve"> By focusing on a single case study we aimed to draw out the </w:t>
      </w:r>
      <w:r w:rsidRPr="008B6662">
        <w:rPr>
          <w:rFonts w:ascii="Times New Roman" w:hAnsi="Times New Roman" w:cs="Times New Roman"/>
          <w:i/>
          <w:sz w:val="24"/>
          <w:szCs w:val="24"/>
        </w:rPr>
        <w:t xml:space="preserve">deep structure </w:t>
      </w:r>
      <w:r w:rsidRPr="008B6662">
        <w:rPr>
          <w:rFonts w:ascii="Times New Roman" w:hAnsi="Times New Roman" w:cs="Times New Roman"/>
          <w:sz w:val="24"/>
          <w:szCs w:val="24"/>
        </w:rPr>
        <w:t>of the case drawing richer and more detailed insights than possible from multiple case studies (</w:t>
      </w:r>
      <w:r w:rsidR="000B55B5" w:rsidRPr="008B6662">
        <w:rPr>
          <w:rFonts w:ascii="Times New Roman" w:hAnsi="Times New Roman" w:cs="Times New Roman"/>
          <w:sz w:val="24"/>
          <w:szCs w:val="24"/>
        </w:rPr>
        <w:t>Platt, 1988; Dyer &amp; Wilkins, 1991</w:t>
      </w:r>
      <w:r w:rsidRPr="008B6662">
        <w:rPr>
          <w:rFonts w:ascii="Times New Roman" w:hAnsi="Times New Roman" w:cs="Times New Roman"/>
          <w:sz w:val="24"/>
          <w:szCs w:val="24"/>
        </w:rPr>
        <w:t>).  We use these insights to evaluate the case study, highlighting the general in the particular in order to uncover the ‘dynamics of phenomena’ (Maclean, H</w:t>
      </w:r>
      <w:r w:rsidR="00E34848" w:rsidRPr="008B6662">
        <w:rPr>
          <w:rFonts w:ascii="Times New Roman" w:hAnsi="Times New Roman" w:cs="Times New Roman"/>
          <w:sz w:val="24"/>
          <w:szCs w:val="24"/>
        </w:rPr>
        <w:t>arvey and Clegg, 2016, pp. 612-61</w:t>
      </w:r>
      <w:r w:rsidRPr="008B6662">
        <w:rPr>
          <w:rFonts w:ascii="Times New Roman" w:hAnsi="Times New Roman" w:cs="Times New Roman"/>
          <w:sz w:val="24"/>
          <w:szCs w:val="24"/>
        </w:rPr>
        <w:t xml:space="preserve">3).  In doing this we follow the lead of </w:t>
      </w:r>
      <w:proofErr w:type="spellStart"/>
      <w:r w:rsidRPr="008B6662">
        <w:rPr>
          <w:rFonts w:ascii="Times New Roman" w:hAnsi="Times New Roman" w:cs="Times New Roman"/>
          <w:sz w:val="24"/>
          <w:szCs w:val="24"/>
        </w:rPr>
        <w:t>Eisenhardt</w:t>
      </w:r>
      <w:proofErr w:type="spellEnd"/>
      <w:r w:rsidRPr="008B6662">
        <w:rPr>
          <w:rFonts w:ascii="Times New Roman" w:hAnsi="Times New Roman" w:cs="Times New Roman"/>
          <w:sz w:val="24"/>
          <w:szCs w:val="24"/>
        </w:rPr>
        <w:t xml:space="preserve"> (1989) in highlighting the extent to which historical specificity matters, in this case creating opportunities for future researchers to exploit the differences between this and other global sporting events.</w:t>
      </w:r>
    </w:p>
    <w:p w14:paraId="4FC1F173" w14:textId="77777777" w:rsidR="00991C2F" w:rsidRPr="00935D7C" w:rsidRDefault="00991C2F" w:rsidP="00991C2F">
      <w:pPr>
        <w:widowControl w:val="0"/>
        <w:autoSpaceDE w:val="0"/>
        <w:autoSpaceDN w:val="0"/>
        <w:adjustRightInd w:val="0"/>
        <w:spacing w:after="240" w:line="480" w:lineRule="auto"/>
        <w:ind w:firstLine="720"/>
        <w:jc w:val="both"/>
        <w:rPr>
          <w:rFonts w:ascii="Times New Roman" w:hAnsi="Times New Roman" w:cs="Times New Roman"/>
          <w:sz w:val="24"/>
          <w:szCs w:val="24"/>
          <w:lang w:val="en-GB"/>
        </w:rPr>
      </w:pPr>
      <w:r w:rsidRPr="008B6662">
        <w:rPr>
          <w:rFonts w:ascii="Times New Roman" w:hAnsi="Times New Roman" w:cs="Times New Roman"/>
          <w:sz w:val="24"/>
          <w:szCs w:val="24"/>
          <w:lang w:val="en-GB"/>
        </w:rPr>
        <w:t xml:space="preserve">Following Yin’s (2003) matrix of relevant situations for different situations strategies, our study exists within the overlap of archival analysis, history, and case study.  We were mainly concerned with the </w:t>
      </w:r>
      <w:r w:rsidRPr="008B6662">
        <w:rPr>
          <w:rFonts w:ascii="Times New Roman" w:hAnsi="Times New Roman" w:cs="Times New Roman"/>
          <w:i/>
          <w:sz w:val="24"/>
          <w:szCs w:val="24"/>
          <w:lang w:val="en-GB"/>
        </w:rPr>
        <w:t>how?</w:t>
      </w:r>
      <w:r w:rsidRPr="008B6662">
        <w:rPr>
          <w:rFonts w:ascii="Times New Roman" w:hAnsi="Times New Roman" w:cs="Times New Roman"/>
          <w:sz w:val="24"/>
          <w:szCs w:val="24"/>
          <w:lang w:val="en-GB"/>
        </w:rPr>
        <w:t xml:space="preserve"> </w:t>
      </w:r>
      <w:proofErr w:type="gramStart"/>
      <w:r w:rsidRPr="008B6662">
        <w:rPr>
          <w:rFonts w:ascii="Times New Roman" w:hAnsi="Times New Roman" w:cs="Times New Roman"/>
          <w:sz w:val="24"/>
          <w:szCs w:val="24"/>
          <w:lang w:val="en-GB"/>
        </w:rPr>
        <w:t>and</w:t>
      </w:r>
      <w:proofErr w:type="gramEnd"/>
      <w:r w:rsidRPr="008B6662">
        <w:rPr>
          <w:rFonts w:ascii="Times New Roman" w:hAnsi="Times New Roman" w:cs="Times New Roman"/>
          <w:sz w:val="24"/>
          <w:szCs w:val="24"/>
          <w:lang w:val="en-GB"/>
        </w:rPr>
        <w:t xml:space="preserve"> the </w:t>
      </w:r>
      <w:r w:rsidRPr="008B6662">
        <w:rPr>
          <w:rFonts w:ascii="Times New Roman" w:hAnsi="Times New Roman" w:cs="Times New Roman"/>
          <w:i/>
          <w:sz w:val="24"/>
          <w:szCs w:val="24"/>
          <w:lang w:val="en-GB"/>
        </w:rPr>
        <w:t>why?</w:t>
      </w:r>
      <w:r w:rsidRPr="008B6662">
        <w:rPr>
          <w:rFonts w:ascii="Times New Roman" w:hAnsi="Times New Roman" w:cs="Times New Roman"/>
          <w:sz w:val="24"/>
          <w:szCs w:val="24"/>
          <w:lang w:val="en-GB"/>
        </w:rPr>
        <w:t xml:space="preserve"> </w:t>
      </w:r>
      <w:proofErr w:type="gramStart"/>
      <w:r w:rsidRPr="008B6662">
        <w:rPr>
          <w:rFonts w:ascii="Times New Roman" w:hAnsi="Times New Roman" w:cs="Times New Roman"/>
          <w:sz w:val="24"/>
          <w:szCs w:val="24"/>
          <w:lang w:val="en-GB"/>
        </w:rPr>
        <w:t>of</w:t>
      </w:r>
      <w:proofErr w:type="gramEnd"/>
      <w:r w:rsidRPr="008B6662">
        <w:rPr>
          <w:rFonts w:ascii="Times New Roman" w:hAnsi="Times New Roman" w:cs="Times New Roman"/>
          <w:sz w:val="24"/>
          <w:szCs w:val="24"/>
          <w:lang w:val="en-GB"/>
        </w:rPr>
        <w:t xml:space="preserve"> our case in relation to motives and decision-making, and ultimately to the legacy of the event. We were mostly concerned with the past although we also had interest in contemporary manifestations of ‘legacy’ such as events to commemorate the 50</w:t>
      </w:r>
      <w:r w:rsidRPr="008B6662">
        <w:rPr>
          <w:rFonts w:ascii="Times New Roman" w:hAnsi="Times New Roman" w:cs="Times New Roman"/>
          <w:sz w:val="24"/>
          <w:szCs w:val="24"/>
          <w:vertAlign w:val="superscript"/>
          <w:lang w:val="en-GB"/>
        </w:rPr>
        <w:t>th</w:t>
      </w:r>
      <w:r w:rsidRPr="008B6662">
        <w:rPr>
          <w:rFonts w:ascii="Times New Roman" w:hAnsi="Times New Roman" w:cs="Times New Roman"/>
          <w:sz w:val="24"/>
          <w:szCs w:val="24"/>
          <w:lang w:val="en-GB"/>
        </w:rPr>
        <w:t xml:space="preserve"> anniversary of the 1966 World Cup tournament. With reference to Yin’s taxonomy, it was not necessary to control behavioural events because most had already occurred, whilst on-going legacy could be observed.</w:t>
      </w:r>
      <w:r w:rsidRPr="00D56EEB">
        <w:rPr>
          <w:rFonts w:ascii="Times New Roman" w:hAnsi="Times New Roman" w:cs="Times New Roman"/>
          <w:sz w:val="24"/>
          <w:szCs w:val="24"/>
          <w:lang w:val="en-GB"/>
        </w:rPr>
        <w:t xml:space="preserve">  </w:t>
      </w:r>
    </w:p>
    <w:p w14:paraId="5E58B75F" w14:textId="54B6CDFD" w:rsidR="00991C2F" w:rsidRPr="00C43C1C" w:rsidRDefault="00991C2F" w:rsidP="00991C2F">
      <w:pPr>
        <w:widowControl w:val="0"/>
        <w:autoSpaceDE w:val="0"/>
        <w:autoSpaceDN w:val="0"/>
        <w:adjustRightInd w:val="0"/>
        <w:spacing w:after="240" w:line="480" w:lineRule="auto"/>
        <w:ind w:firstLine="720"/>
        <w:jc w:val="both"/>
        <w:rPr>
          <w:rFonts w:ascii="Times New Roman" w:hAnsi="Times New Roman" w:cs="Times New Roman"/>
          <w:sz w:val="24"/>
          <w:szCs w:val="24"/>
        </w:rPr>
      </w:pPr>
      <w:r>
        <w:rPr>
          <w:rFonts w:ascii="Times New Roman" w:hAnsi="Times New Roman" w:cs="Times New Roman"/>
          <w:sz w:val="24"/>
          <w:szCs w:val="24"/>
        </w:rPr>
        <w:t>Initially</w:t>
      </w:r>
      <w:r w:rsidRPr="00C43C1C">
        <w:rPr>
          <w:rFonts w:ascii="Times New Roman" w:hAnsi="Times New Roman" w:cs="Times New Roman"/>
          <w:sz w:val="24"/>
          <w:szCs w:val="24"/>
        </w:rPr>
        <w:t xml:space="preserve">, we undertook a literature review.  This analysis revealed different disciplines converge to suggest reasons for hosting events, the ways in which they are planned and executed, and resulting outputs and legacies.  The emergent and intangible nature of projects was an interesting finding because motives for hosting can become subverted or forgotten.  </w:t>
      </w:r>
      <w:r w:rsidRPr="008B6662">
        <w:rPr>
          <w:rFonts w:ascii="Times New Roman" w:hAnsi="Times New Roman" w:cs="Times New Roman"/>
          <w:sz w:val="24"/>
          <w:szCs w:val="24"/>
        </w:rPr>
        <w:t xml:space="preserve">We found no academic literature to </w:t>
      </w:r>
      <w:r w:rsidR="00D41449" w:rsidRPr="008B6662">
        <w:rPr>
          <w:rFonts w:ascii="Times New Roman" w:hAnsi="Times New Roman" w:cs="Times New Roman"/>
          <w:sz w:val="24"/>
          <w:szCs w:val="24"/>
        </w:rPr>
        <w:t>satisfactorily</w:t>
      </w:r>
      <w:r w:rsidRPr="008B6662">
        <w:rPr>
          <w:rFonts w:ascii="Times New Roman" w:hAnsi="Times New Roman" w:cs="Times New Roman"/>
          <w:sz w:val="24"/>
          <w:szCs w:val="24"/>
        </w:rPr>
        <w:t xml:space="preserve"> capture the dynamic, intangible, or symbolic nature of the 1966 event.</w:t>
      </w:r>
      <w:r w:rsidRPr="00C43C1C">
        <w:rPr>
          <w:rFonts w:ascii="Times New Roman" w:hAnsi="Times New Roman" w:cs="Times New Roman"/>
          <w:sz w:val="24"/>
          <w:szCs w:val="24"/>
        </w:rPr>
        <w:t xml:space="preserve">  We considered this a gap worthy of exploration and an opportunity to develop understanding of a significant historic project.  </w:t>
      </w:r>
    </w:p>
    <w:p w14:paraId="158D74A5" w14:textId="7B52354C" w:rsidR="00991C2F" w:rsidRPr="00C43C1C" w:rsidRDefault="00991C2F" w:rsidP="00991C2F">
      <w:pPr>
        <w:widowControl w:val="0"/>
        <w:autoSpaceDE w:val="0"/>
        <w:autoSpaceDN w:val="0"/>
        <w:adjustRightInd w:val="0"/>
        <w:spacing w:after="240" w:line="480" w:lineRule="auto"/>
        <w:ind w:firstLine="720"/>
        <w:jc w:val="both"/>
        <w:rPr>
          <w:rFonts w:ascii="Times New Roman" w:hAnsi="Times New Roman" w:cs="Times New Roman"/>
          <w:sz w:val="24"/>
          <w:szCs w:val="24"/>
        </w:rPr>
      </w:pPr>
      <w:r w:rsidRPr="00C43C1C">
        <w:rPr>
          <w:rFonts w:ascii="Times New Roman" w:hAnsi="Times New Roman" w:cs="Times New Roman"/>
          <w:sz w:val="24"/>
          <w:szCs w:val="24"/>
        </w:rPr>
        <w:t xml:space="preserve">Our archival analysis comprised three main phases.  </w:t>
      </w:r>
      <w:proofErr w:type="spellStart"/>
      <w:r w:rsidR="0093627B">
        <w:rPr>
          <w:rFonts w:ascii="Times New Roman" w:hAnsi="Times New Roman" w:cs="Times New Roman"/>
          <w:sz w:val="24"/>
          <w:szCs w:val="24"/>
        </w:rPr>
        <w:t>Eisenhardt</w:t>
      </w:r>
      <w:proofErr w:type="spellEnd"/>
      <w:r w:rsidR="0093627B">
        <w:rPr>
          <w:rFonts w:ascii="Times New Roman" w:hAnsi="Times New Roman" w:cs="Times New Roman"/>
          <w:sz w:val="24"/>
          <w:szCs w:val="24"/>
        </w:rPr>
        <w:t xml:space="preserve"> (198</w:t>
      </w:r>
      <w:r>
        <w:rPr>
          <w:rFonts w:ascii="Times New Roman" w:hAnsi="Times New Roman" w:cs="Times New Roman"/>
          <w:sz w:val="24"/>
          <w:szCs w:val="24"/>
        </w:rPr>
        <w:t>9) refers to the usefulness of writing up a narrative account of the case as a suitable early step in the case study process.</w:t>
      </w:r>
      <w:r w:rsidR="000B55B5">
        <w:rPr>
          <w:rFonts w:ascii="Times New Roman" w:hAnsi="Times New Roman" w:cs="Times New Roman"/>
          <w:sz w:val="24"/>
          <w:szCs w:val="24"/>
        </w:rPr>
        <w:t xml:space="preserve">  So, </w:t>
      </w:r>
      <w:r w:rsidRPr="00C43C1C">
        <w:rPr>
          <w:rFonts w:ascii="Times New Roman" w:hAnsi="Times New Roman" w:cs="Times New Roman"/>
          <w:sz w:val="24"/>
          <w:szCs w:val="24"/>
        </w:rPr>
        <w:t xml:space="preserve">we </w:t>
      </w:r>
      <w:r w:rsidR="000B55B5">
        <w:rPr>
          <w:rFonts w:ascii="Times New Roman" w:hAnsi="Times New Roman" w:cs="Times New Roman"/>
          <w:sz w:val="24"/>
          <w:szCs w:val="24"/>
        </w:rPr>
        <w:t>f</w:t>
      </w:r>
      <w:r w:rsidR="000B55B5" w:rsidRPr="00C43C1C">
        <w:rPr>
          <w:rFonts w:ascii="Times New Roman" w:hAnsi="Times New Roman" w:cs="Times New Roman"/>
          <w:sz w:val="24"/>
          <w:szCs w:val="24"/>
        </w:rPr>
        <w:t xml:space="preserve">irstly </w:t>
      </w:r>
      <w:r w:rsidRPr="00C43C1C">
        <w:rPr>
          <w:rFonts w:ascii="Times New Roman" w:hAnsi="Times New Roman" w:cs="Times New Roman"/>
          <w:sz w:val="24"/>
          <w:szCs w:val="24"/>
        </w:rPr>
        <w:t xml:space="preserve">produced a chronological </w:t>
      </w:r>
      <w:r>
        <w:rPr>
          <w:rFonts w:ascii="Times New Roman" w:hAnsi="Times New Roman" w:cs="Times New Roman"/>
          <w:sz w:val="24"/>
          <w:szCs w:val="24"/>
        </w:rPr>
        <w:t xml:space="preserve">narrative </w:t>
      </w:r>
      <w:r w:rsidRPr="00C43C1C">
        <w:rPr>
          <w:rFonts w:ascii="Times New Roman" w:hAnsi="Times New Roman" w:cs="Times New Roman"/>
          <w:sz w:val="24"/>
          <w:szCs w:val="24"/>
        </w:rPr>
        <w:t>understanding of the project from an initial reading of the data</w:t>
      </w:r>
      <w:r>
        <w:rPr>
          <w:rFonts w:ascii="Times New Roman" w:hAnsi="Times New Roman" w:cs="Times New Roman"/>
          <w:sz w:val="24"/>
          <w:szCs w:val="24"/>
        </w:rPr>
        <w:t xml:space="preserve"> to </w:t>
      </w:r>
      <w:r w:rsidRPr="0042742D">
        <w:rPr>
          <w:rFonts w:ascii="Times New Roman" w:hAnsi="Times New Roman" w:cs="Times New Roman"/>
          <w:sz w:val="24"/>
          <w:szCs w:val="24"/>
          <w:lang w:val="en-GB"/>
        </w:rPr>
        <w:t xml:space="preserve">identify what </w:t>
      </w:r>
      <w:r w:rsidRPr="008B6662">
        <w:rPr>
          <w:rFonts w:ascii="Times New Roman" w:hAnsi="Times New Roman" w:cs="Times New Roman"/>
          <w:sz w:val="24"/>
          <w:szCs w:val="24"/>
          <w:lang w:val="en-GB"/>
        </w:rPr>
        <w:t>compare</w:t>
      </w:r>
      <w:r w:rsidR="00E34848" w:rsidRPr="008B6662">
        <w:rPr>
          <w:rFonts w:ascii="Times New Roman" w:hAnsi="Times New Roman" w:cs="Times New Roman"/>
          <w:sz w:val="24"/>
          <w:szCs w:val="24"/>
          <w:lang w:val="en-GB"/>
        </w:rPr>
        <w:t>d and contrasted</w:t>
      </w:r>
      <w:r w:rsidRPr="008B6662">
        <w:rPr>
          <w:rFonts w:ascii="Times New Roman" w:hAnsi="Times New Roman" w:cs="Times New Roman"/>
          <w:sz w:val="24"/>
          <w:szCs w:val="24"/>
          <w:lang w:val="en-GB"/>
        </w:rPr>
        <w:t xml:space="preserve"> with existing literature</w:t>
      </w:r>
      <w:r w:rsidR="00E34848" w:rsidRPr="008B6662">
        <w:rPr>
          <w:rFonts w:ascii="Times New Roman" w:hAnsi="Times New Roman" w:cs="Times New Roman"/>
          <w:sz w:val="24"/>
          <w:szCs w:val="24"/>
          <w:lang w:val="en-GB"/>
        </w:rPr>
        <w:t xml:space="preserve"> and what wa</w:t>
      </w:r>
      <w:r w:rsidRPr="008B6662">
        <w:rPr>
          <w:rFonts w:ascii="Times New Roman" w:hAnsi="Times New Roman" w:cs="Times New Roman"/>
          <w:sz w:val="24"/>
          <w:szCs w:val="24"/>
          <w:lang w:val="en-GB"/>
        </w:rPr>
        <w:t>s novel</w:t>
      </w:r>
      <w:r w:rsidRPr="008B6662">
        <w:rPr>
          <w:rFonts w:ascii="Times New Roman" w:hAnsi="Times New Roman" w:cs="Times New Roman"/>
          <w:sz w:val="24"/>
          <w:szCs w:val="24"/>
        </w:rPr>
        <w:t xml:space="preserve">.  By evaluating key points </w:t>
      </w:r>
      <w:r w:rsidR="00F60517" w:rsidRPr="008B6662">
        <w:rPr>
          <w:rFonts w:ascii="Times New Roman" w:hAnsi="Times New Roman" w:cs="Times New Roman"/>
          <w:sz w:val="24"/>
          <w:szCs w:val="24"/>
        </w:rPr>
        <w:t xml:space="preserve">and identifying the dates when important decisions about financing, locations, and so on were made, and by whom, </w:t>
      </w:r>
      <w:r w:rsidRPr="008B6662">
        <w:rPr>
          <w:rFonts w:ascii="Times New Roman" w:hAnsi="Times New Roman" w:cs="Times New Roman"/>
          <w:sz w:val="24"/>
          <w:szCs w:val="24"/>
        </w:rPr>
        <w:t xml:space="preserve">we created a timeline to provide a snapshot of our case </w:t>
      </w:r>
      <w:r w:rsidR="00E34848" w:rsidRPr="008B6662">
        <w:rPr>
          <w:rFonts w:ascii="Times New Roman" w:hAnsi="Times New Roman" w:cs="Times New Roman"/>
          <w:sz w:val="24"/>
          <w:szCs w:val="24"/>
        </w:rPr>
        <w:t xml:space="preserve">that </w:t>
      </w:r>
      <w:r w:rsidR="00F60517" w:rsidRPr="008B6662">
        <w:rPr>
          <w:rFonts w:ascii="Times New Roman" w:hAnsi="Times New Roman" w:cs="Times New Roman"/>
          <w:sz w:val="24"/>
          <w:szCs w:val="24"/>
        </w:rPr>
        <w:t>help</w:t>
      </w:r>
      <w:r w:rsidR="00E34848" w:rsidRPr="008B6662">
        <w:rPr>
          <w:rFonts w:ascii="Times New Roman" w:hAnsi="Times New Roman" w:cs="Times New Roman"/>
          <w:sz w:val="24"/>
          <w:szCs w:val="24"/>
        </w:rPr>
        <w:t>ed</w:t>
      </w:r>
      <w:r w:rsidR="00F60517" w:rsidRPr="008B6662">
        <w:rPr>
          <w:rFonts w:ascii="Times New Roman" w:hAnsi="Times New Roman" w:cs="Times New Roman"/>
          <w:sz w:val="24"/>
          <w:szCs w:val="24"/>
        </w:rPr>
        <w:t xml:space="preserve"> us to keep things in </w:t>
      </w:r>
      <w:r w:rsidR="00E34848" w:rsidRPr="008B6662">
        <w:rPr>
          <w:rFonts w:ascii="Times New Roman" w:hAnsi="Times New Roman" w:cs="Times New Roman"/>
          <w:sz w:val="24"/>
          <w:szCs w:val="24"/>
        </w:rPr>
        <w:t xml:space="preserve">chronological </w:t>
      </w:r>
      <w:r w:rsidR="00F60517" w:rsidRPr="008B6662">
        <w:rPr>
          <w:rFonts w:ascii="Times New Roman" w:hAnsi="Times New Roman" w:cs="Times New Roman"/>
          <w:sz w:val="24"/>
          <w:szCs w:val="24"/>
        </w:rPr>
        <w:t>order</w:t>
      </w:r>
      <w:r w:rsidRPr="008B6662">
        <w:rPr>
          <w:rFonts w:ascii="Times New Roman" w:hAnsi="Times New Roman" w:cs="Times New Roman"/>
          <w:sz w:val="24"/>
          <w:szCs w:val="24"/>
        </w:rPr>
        <w:t>.</w:t>
      </w:r>
      <w:r w:rsidRPr="00C43C1C">
        <w:rPr>
          <w:rFonts w:ascii="Times New Roman" w:hAnsi="Times New Roman" w:cs="Times New Roman"/>
          <w:sz w:val="24"/>
          <w:szCs w:val="24"/>
        </w:rPr>
        <w:t xml:space="preserve"> We identified clues as to the reasons for hosting the tournament, how it was organized, and also some indication as to legacy, although additional research was required to</w:t>
      </w:r>
      <w:r>
        <w:rPr>
          <w:rFonts w:ascii="Times New Roman" w:hAnsi="Times New Roman" w:cs="Times New Roman"/>
          <w:sz w:val="24"/>
          <w:szCs w:val="24"/>
        </w:rPr>
        <w:t xml:space="preserve"> address </w:t>
      </w:r>
      <w:r w:rsidRPr="0042742D">
        <w:rPr>
          <w:rFonts w:ascii="Times New Roman" w:hAnsi="Times New Roman" w:cs="Times New Roman"/>
          <w:sz w:val="24"/>
          <w:szCs w:val="24"/>
        </w:rPr>
        <w:t>‘what happened next?’</w:t>
      </w:r>
      <w:r>
        <w:rPr>
          <w:rFonts w:ascii="Times New Roman" w:hAnsi="Times New Roman" w:cs="Times New Roman"/>
          <w:sz w:val="24"/>
          <w:szCs w:val="24"/>
        </w:rPr>
        <w:t xml:space="preserve"> </w:t>
      </w:r>
      <w:r w:rsidRPr="00C43C1C">
        <w:rPr>
          <w:rFonts w:ascii="Times New Roman" w:hAnsi="Times New Roman" w:cs="Times New Roman"/>
          <w:sz w:val="24"/>
          <w:szCs w:val="24"/>
        </w:rPr>
        <w:t>We visited commemorative events such as the National Football Museum’s exhibition marking the 50</w:t>
      </w:r>
      <w:r w:rsidRPr="00C43C1C">
        <w:rPr>
          <w:rFonts w:ascii="Times New Roman" w:hAnsi="Times New Roman" w:cs="Times New Roman"/>
          <w:sz w:val="24"/>
          <w:szCs w:val="24"/>
          <w:vertAlign w:val="superscript"/>
        </w:rPr>
        <w:t>th</w:t>
      </w:r>
      <w:r w:rsidRPr="00C43C1C">
        <w:rPr>
          <w:rFonts w:ascii="Times New Roman" w:hAnsi="Times New Roman" w:cs="Times New Roman"/>
          <w:sz w:val="24"/>
          <w:szCs w:val="24"/>
        </w:rPr>
        <w:t xml:space="preserve"> anniversary of the 1966 tournament.  </w:t>
      </w:r>
      <w:r w:rsidR="000974DB">
        <w:rPr>
          <w:rFonts w:ascii="Times New Roman" w:hAnsi="Times New Roman" w:cs="Times New Roman"/>
          <w:sz w:val="24"/>
          <w:szCs w:val="24"/>
        </w:rPr>
        <w:t xml:space="preserve">Identifying events and producing a chronology provided the building blocks of our case, but to go beyond descriptive case history to produce a case study, we </w:t>
      </w:r>
      <w:r w:rsidR="00901A92">
        <w:rPr>
          <w:rFonts w:ascii="Times New Roman" w:hAnsi="Times New Roman" w:cs="Times New Roman"/>
          <w:sz w:val="24"/>
          <w:szCs w:val="24"/>
        </w:rPr>
        <w:t>observed</w:t>
      </w:r>
      <w:r w:rsidR="000974DB">
        <w:rPr>
          <w:rFonts w:ascii="Times New Roman" w:hAnsi="Times New Roman" w:cs="Times New Roman"/>
          <w:sz w:val="24"/>
          <w:szCs w:val="24"/>
        </w:rPr>
        <w:t xml:space="preserve"> patterns within the data (Pettigrew, 1997, p. 338).</w:t>
      </w:r>
    </w:p>
    <w:p w14:paraId="6EC0A0DA" w14:textId="6958336C" w:rsidR="00991C2F" w:rsidRDefault="00991C2F" w:rsidP="00991C2F">
      <w:pPr>
        <w:widowControl w:val="0"/>
        <w:autoSpaceDE w:val="0"/>
        <w:autoSpaceDN w:val="0"/>
        <w:adjustRightInd w:val="0"/>
        <w:spacing w:after="240" w:line="480" w:lineRule="auto"/>
        <w:ind w:firstLine="720"/>
        <w:jc w:val="both"/>
        <w:rPr>
          <w:rFonts w:ascii="Times New Roman" w:hAnsi="Times New Roman" w:cs="Times New Roman"/>
          <w:sz w:val="24"/>
          <w:szCs w:val="24"/>
        </w:rPr>
      </w:pPr>
      <w:r w:rsidRPr="00C43C1C">
        <w:rPr>
          <w:rFonts w:ascii="Times New Roman" w:hAnsi="Times New Roman" w:cs="Times New Roman"/>
          <w:sz w:val="24"/>
          <w:szCs w:val="24"/>
        </w:rPr>
        <w:t xml:space="preserve">Secondly, to address the question ‘why were the stakeholders interested in hosting the event?’ we examined the original proposals for the tournament, the ‘new’ plan, and what actually happened. We noticed that motives of different stakeholders changed over time.  </w:t>
      </w:r>
      <w:r>
        <w:rPr>
          <w:rFonts w:ascii="Times New Roman" w:hAnsi="Times New Roman" w:cs="Times New Roman"/>
          <w:sz w:val="24"/>
          <w:szCs w:val="24"/>
          <w:lang w:val="en-GB"/>
        </w:rPr>
        <w:t>We</w:t>
      </w:r>
      <w:r w:rsidRPr="0042742D">
        <w:rPr>
          <w:rFonts w:ascii="Times New Roman" w:hAnsi="Times New Roman" w:cs="Times New Roman"/>
          <w:sz w:val="24"/>
          <w:szCs w:val="24"/>
          <w:lang w:val="en-GB"/>
        </w:rPr>
        <w:t xml:space="preserve"> distil</w:t>
      </w:r>
      <w:r>
        <w:rPr>
          <w:rFonts w:ascii="Times New Roman" w:hAnsi="Times New Roman" w:cs="Times New Roman"/>
          <w:sz w:val="24"/>
          <w:szCs w:val="24"/>
          <w:lang w:val="en-GB"/>
        </w:rPr>
        <w:t>led our findings</w:t>
      </w:r>
      <w:r w:rsidRPr="0042742D">
        <w:rPr>
          <w:rFonts w:ascii="Times New Roman" w:hAnsi="Times New Roman" w:cs="Times New Roman"/>
          <w:sz w:val="24"/>
          <w:szCs w:val="24"/>
          <w:lang w:val="en-GB"/>
        </w:rPr>
        <w:t xml:space="preserve"> into </w:t>
      </w:r>
      <w:r>
        <w:rPr>
          <w:rFonts w:ascii="Times New Roman" w:hAnsi="Times New Roman" w:cs="Times New Roman"/>
          <w:sz w:val="24"/>
          <w:szCs w:val="24"/>
          <w:lang w:val="en-GB"/>
        </w:rPr>
        <w:t xml:space="preserve">two </w:t>
      </w:r>
      <w:r w:rsidRPr="0042742D">
        <w:rPr>
          <w:rFonts w:ascii="Times New Roman" w:hAnsi="Times New Roman" w:cs="Times New Roman"/>
          <w:sz w:val="24"/>
          <w:szCs w:val="24"/>
          <w:lang w:val="en-GB"/>
        </w:rPr>
        <w:t>main themes</w:t>
      </w:r>
      <w:r>
        <w:rPr>
          <w:rFonts w:ascii="Times New Roman" w:hAnsi="Times New Roman" w:cs="Times New Roman"/>
          <w:sz w:val="24"/>
          <w:szCs w:val="24"/>
          <w:lang w:val="en-GB"/>
        </w:rPr>
        <w:t xml:space="preserve">, </w:t>
      </w:r>
      <w:r w:rsidRPr="008B6662">
        <w:rPr>
          <w:rFonts w:ascii="Times New Roman" w:hAnsi="Times New Roman" w:cs="Times New Roman"/>
          <w:sz w:val="24"/>
          <w:szCs w:val="24"/>
          <w:shd w:val="clear" w:color="auto" w:fill="FFFFFF" w:themeFill="background1"/>
          <w:lang w:val="en-GB"/>
        </w:rPr>
        <w:t>1</w:t>
      </w:r>
      <w:r w:rsidR="00E34848" w:rsidRPr="008B6662">
        <w:rPr>
          <w:rFonts w:ascii="Times New Roman" w:hAnsi="Times New Roman" w:cs="Times New Roman"/>
          <w:sz w:val="24"/>
          <w:szCs w:val="24"/>
          <w:shd w:val="clear" w:color="auto" w:fill="FFFFFF" w:themeFill="background1"/>
          <w:lang w:val="en-GB"/>
        </w:rPr>
        <w:t>) H</w:t>
      </w:r>
      <w:r w:rsidRPr="008B6662">
        <w:rPr>
          <w:rFonts w:ascii="Times New Roman" w:hAnsi="Times New Roman" w:cs="Times New Roman"/>
          <w:sz w:val="24"/>
          <w:szCs w:val="24"/>
          <w:shd w:val="clear" w:color="auto" w:fill="FFFFFF" w:themeFill="background1"/>
          <w:lang w:val="en-GB"/>
        </w:rPr>
        <w:t>ow the 1966 World Cup was organized and delivered (this included who was involved, when and why?</w:t>
      </w:r>
      <w:r w:rsidR="000B55B5" w:rsidRPr="008B6662">
        <w:rPr>
          <w:rFonts w:ascii="Times New Roman" w:hAnsi="Times New Roman" w:cs="Times New Roman"/>
          <w:sz w:val="24"/>
          <w:szCs w:val="24"/>
          <w:shd w:val="clear" w:color="auto" w:fill="FFFFFF" w:themeFill="background1"/>
          <w:lang w:val="en-GB"/>
        </w:rPr>
        <w:t xml:space="preserve">), </w:t>
      </w:r>
      <w:r w:rsidRPr="008B6662">
        <w:rPr>
          <w:rFonts w:ascii="Times New Roman" w:hAnsi="Times New Roman" w:cs="Times New Roman"/>
          <w:sz w:val="24"/>
          <w:szCs w:val="24"/>
          <w:shd w:val="clear" w:color="auto" w:fill="FFFFFF" w:themeFill="background1"/>
          <w:lang w:val="en-GB"/>
        </w:rPr>
        <w:t xml:space="preserve">2) What </w:t>
      </w:r>
      <w:r>
        <w:rPr>
          <w:rFonts w:ascii="Times New Roman" w:hAnsi="Times New Roman" w:cs="Times New Roman"/>
          <w:sz w:val="24"/>
          <w:szCs w:val="24"/>
          <w:lang w:val="en-GB"/>
        </w:rPr>
        <w:t xml:space="preserve">the project delivered (including </w:t>
      </w:r>
      <w:r w:rsidRPr="0042742D">
        <w:rPr>
          <w:rFonts w:ascii="Times New Roman" w:hAnsi="Times New Roman" w:cs="Times New Roman"/>
          <w:sz w:val="24"/>
          <w:szCs w:val="24"/>
          <w:lang w:val="en-GB"/>
        </w:rPr>
        <w:t>positive and negati</w:t>
      </w:r>
      <w:r>
        <w:rPr>
          <w:rFonts w:ascii="Times New Roman" w:hAnsi="Times New Roman" w:cs="Times New Roman"/>
          <w:sz w:val="24"/>
          <w:szCs w:val="24"/>
          <w:lang w:val="en-GB"/>
        </w:rPr>
        <w:t xml:space="preserve">ve, short, medium and long-term legacies).  We </w:t>
      </w:r>
      <w:r w:rsidRPr="0042742D">
        <w:rPr>
          <w:rFonts w:ascii="Times New Roman" w:hAnsi="Times New Roman" w:cs="Times New Roman"/>
          <w:sz w:val="24"/>
          <w:szCs w:val="24"/>
          <w:lang w:val="en-GB"/>
        </w:rPr>
        <w:t>research</w:t>
      </w:r>
      <w:r>
        <w:rPr>
          <w:rFonts w:ascii="Times New Roman" w:hAnsi="Times New Roman" w:cs="Times New Roman"/>
          <w:sz w:val="24"/>
          <w:szCs w:val="24"/>
          <w:lang w:val="en-GB"/>
        </w:rPr>
        <w:t>ed</w:t>
      </w:r>
      <w:r w:rsidRPr="0042742D">
        <w:rPr>
          <w:rFonts w:ascii="Times New Roman" w:hAnsi="Times New Roman" w:cs="Times New Roman"/>
          <w:sz w:val="24"/>
          <w:szCs w:val="24"/>
          <w:lang w:val="en-GB"/>
        </w:rPr>
        <w:t xml:space="preserve"> theory for an explanatory framework </w:t>
      </w:r>
      <w:r>
        <w:rPr>
          <w:rFonts w:ascii="Times New Roman" w:hAnsi="Times New Roman" w:cs="Times New Roman"/>
          <w:sz w:val="24"/>
          <w:szCs w:val="24"/>
          <w:lang w:val="en-GB"/>
        </w:rPr>
        <w:t xml:space="preserve">following </w:t>
      </w:r>
      <w:proofErr w:type="spellStart"/>
      <w:r>
        <w:rPr>
          <w:rFonts w:ascii="Times New Roman" w:hAnsi="Times New Roman" w:cs="Times New Roman"/>
          <w:sz w:val="24"/>
          <w:szCs w:val="24"/>
          <w:lang w:val="en-GB"/>
        </w:rPr>
        <w:t>Eisenhardt’s</w:t>
      </w:r>
      <w:proofErr w:type="spellEnd"/>
      <w:r>
        <w:rPr>
          <w:rFonts w:ascii="Times New Roman" w:hAnsi="Times New Roman" w:cs="Times New Roman"/>
          <w:sz w:val="24"/>
          <w:szCs w:val="24"/>
          <w:lang w:val="en-GB"/>
        </w:rPr>
        <w:t xml:space="preserve"> (1989) recommendation to ask ourselves</w:t>
      </w:r>
      <w:r w:rsidRPr="0042742D">
        <w:rPr>
          <w:rFonts w:ascii="Times New Roman" w:hAnsi="Times New Roman" w:cs="Times New Roman"/>
          <w:sz w:val="24"/>
          <w:szCs w:val="24"/>
          <w:lang w:val="en-GB"/>
        </w:rPr>
        <w:t xml:space="preserve"> ‘what theo</w:t>
      </w:r>
      <w:r>
        <w:rPr>
          <w:rFonts w:ascii="Times New Roman" w:hAnsi="Times New Roman" w:cs="Times New Roman"/>
          <w:sz w:val="24"/>
          <w:szCs w:val="24"/>
          <w:lang w:val="en-GB"/>
        </w:rPr>
        <w:t>r</w:t>
      </w:r>
      <w:r w:rsidRPr="0042742D">
        <w:rPr>
          <w:rFonts w:ascii="Times New Roman" w:hAnsi="Times New Roman" w:cs="Times New Roman"/>
          <w:sz w:val="24"/>
          <w:szCs w:val="24"/>
          <w:lang w:val="en-GB"/>
        </w:rPr>
        <w:t>y i</w:t>
      </w:r>
      <w:r>
        <w:rPr>
          <w:rFonts w:ascii="Times New Roman" w:hAnsi="Times New Roman" w:cs="Times New Roman"/>
          <w:sz w:val="24"/>
          <w:szCs w:val="24"/>
          <w:lang w:val="en-GB"/>
        </w:rPr>
        <w:t>s this similar to? W</w:t>
      </w:r>
      <w:r w:rsidRPr="0042742D">
        <w:rPr>
          <w:rFonts w:ascii="Times New Roman" w:hAnsi="Times New Roman" w:cs="Times New Roman"/>
          <w:sz w:val="24"/>
          <w:szCs w:val="24"/>
          <w:lang w:val="en-GB"/>
        </w:rPr>
        <w:t xml:space="preserve">hat does it contradict and why?’ </w:t>
      </w:r>
      <w:proofErr w:type="spellStart"/>
      <w:r>
        <w:rPr>
          <w:rFonts w:ascii="Times New Roman" w:hAnsi="Times New Roman" w:cs="Times New Roman"/>
          <w:sz w:val="24"/>
          <w:szCs w:val="24"/>
          <w:lang w:val="en-GB"/>
        </w:rPr>
        <w:t>Eisenhardt</w:t>
      </w:r>
      <w:proofErr w:type="spellEnd"/>
      <w:r>
        <w:rPr>
          <w:rFonts w:ascii="Times New Roman" w:hAnsi="Times New Roman" w:cs="Times New Roman"/>
          <w:sz w:val="24"/>
          <w:szCs w:val="24"/>
          <w:lang w:val="en-GB"/>
        </w:rPr>
        <w:t xml:space="preserve"> claims l</w:t>
      </w:r>
      <w:r w:rsidRPr="0042742D">
        <w:rPr>
          <w:rFonts w:ascii="Times New Roman" w:hAnsi="Times New Roman" w:cs="Times New Roman"/>
          <w:sz w:val="24"/>
          <w:szCs w:val="24"/>
          <w:lang w:val="en-GB"/>
        </w:rPr>
        <w:t>inking to ex</w:t>
      </w:r>
      <w:r>
        <w:rPr>
          <w:rFonts w:ascii="Times New Roman" w:hAnsi="Times New Roman" w:cs="Times New Roman"/>
          <w:sz w:val="24"/>
          <w:szCs w:val="24"/>
          <w:lang w:val="en-GB"/>
        </w:rPr>
        <w:t xml:space="preserve">isting theory in this way enhances the internal validity, </w:t>
      </w:r>
      <w:r w:rsidRPr="0042742D">
        <w:rPr>
          <w:rFonts w:ascii="Times New Roman" w:hAnsi="Times New Roman" w:cs="Times New Roman"/>
          <w:sz w:val="24"/>
          <w:szCs w:val="24"/>
          <w:lang w:val="en-GB"/>
        </w:rPr>
        <w:t>generalizability and general level of theory building from case research.</w:t>
      </w:r>
      <w:r>
        <w:rPr>
          <w:rFonts w:ascii="Times New Roman" w:hAnsi="Times New Roman" w:cs="Times New Roman"/>
          <w:sz w:val="24"/>
          <w:szCs w:val="24"/>
          <w:lang w:val="en-GB"/>
        </w:rPr>
        <w:t xml:space="preserve">  </w:t>
      </w:r>
      <w:r w:rsidRPr="00C43C1C">
        <w:rPr>
          <w:rFonts w:ascii="Times New Roman" w:hAnsi="Times New Roman" w:cs="Times New Roman"/>
          <w:sz w:val="24"/>
          <w:szCs w:val="24"/>
        </w:rPr>
        <w:t xml:space="preserve">We </w:t>
      </w:r>
      <w:r>
        <w:rPr>
          <w:rFonts w:ascii="Times New Roman" w:hAnsi="Times New Roman" w:cs="Times New Roman"/>
          <w:sz w:val="24"/>
          <w:szCs w:val="24"/>
        </w:rPr>
        <w:t>identified</w:t>
      </w:r>
      <w:r w:rsidRPr="00C43C1C">
        <w:rPr>
          <w:rFonts w:ascii="Times New Roman" w:hAnsi="Times New Roman" w:cs="Times New Roman"/>
          <w:sz w:val="24"/>
          <w:szCs w:val="24"/>
        </w:rPr>
        <w:t xml:space="preserve"> </w:t>
      </w:r>
      <w:r>
        <w:rPr>
          <w:rFonts w:ascii="Times New Roman" w:hAnsi="Times New Roman" w:cs="Times New Roman"/>
          <w:sz w:val="24"/>
          <w:szCs w:val="24"/>
        </w:rPr>
        <w:t xml:space="preserve">two frameworks from the project management literature as being the best fit for our data: </w:t>
      </w:r>
      <w:proofErr w:type="spellStart"/>
      <w:r w:rsidRPr="00C43C1C">
        <w:rPr>
          <w:rFonts w:ascii="Times New Roman" w:hAnsi="Times New Roman" w:cs="Times New Roman"/>
          <w:sz w:val="24"/>
          <w:szCs w:val="24"/>
        </w:rPr>
        <w:t>Flyvbjerg’s</w:t>
      </w:r>
      <w:proofErr w:type="spellEnd"/>
      <w:r w:rsidRPr="00C43C1C">
        <w:rPr>
          <w:rFonts w:ascii="Times New Roman" w:hAnsi="Times New Roman" w:cs="Times New Roman"/>
          <w:sz w:val="24"/>
          <w:szCs w:val="24"/>
        </w:rPr>
        <w:t xml:space="preserve"> (</w:t>
      </w:r>
      <w:r>
        <w:rPr>
          <w:rFonts w:ascii="Times New Roman" w:hAnsi="Times New Roman" w:cs="Times New Roman"/>
          <w:sz w:val="24"/>
          <w:szCs w:val="24"/>
        </w:rPr>
        <w:t>20</w:t>
      </w:r>
      <w:r w:rsidR="007734BF">
        <w:rPr>
          <w:rFonts w:ascii="Times New Roman" w:hAnsi="Times New Roman" w:cs="Times New Roman"/>
          <w:sz w:val="24"/>
          <w:szCs w:val="24"/>
        </w:rPr>
        <w:t>1</w:t>
      </w:r>
      <w:r>
        <w:rPr>
          <w:rFonts w:ascii="Times New Roman" w:hAnsi="Times New Roman" w:cs="Times New Roman"/>
          <w:sz w:val="24"/>
          <w:szCs w:val="24"/>
        </w:rPr>
        <w:t xml:space="preserve">2; </w:t>
      </w:r>
      <w:r w:rsidRPr="00C43C1C">
        <w:rPr>
          <w:rFonts w:ascii="Times New Roman" w:hAnsi="Times New Roman" w:cs="Times New Roman"/>
          <w:sz w:val="24"/>
          <w:szCs w:val="24"/>
        </w:rPr>
        <w:t>2014</w:t>
      </w:r>
      <w:r>
        <w:rPr>
          <w:rFonts w:ascii="Times New Roman" w:hAnsi="Times New Roman" w:cs="Times New Roman"/>
          <w:sz w:val="24"/>
          <w:szCs w:val="24"/>
        </w:rPr>
        <w:t>a</w:t>
      </w:r>
      <w:r w:rsidRPr="00C43C1C">
        <w:rPr>
          <w:rFonts w:ascii="Times New Roman" w:hAnsi="Times New Roman" w:cs="Times New Roman"/>
          <w:sz w:val="24"/>
          <w:szCs w:val="24"/>
        </w:rPr>
        <w:t>) four sublimes of megaprojects to de</w:t>
      </w:r>
      <w:r>
        <w:rPr>
          <w:rFonts w:ascii="Times New Roman" w:hAnsi="Times New Roman" w:cs="Times New Roman"/>
          <w:sz w:val="24"/>
          <w:szCs w:val="24"/>
        </w:rPr>
        <w:t xml:space="preserve">termine what decision-makers’ motivations/drivers for the project were, and Morris &amp; Geraldi’s (2011) three levels of project management, to show where and in what way decision-making occurred.  We were </w:t>
      </w:r>
      <w:r w:rsidRPr="00C43C1C">
        <w:rPr>
          <w:rFonts w:ascii="Times New Roman" w:hAnsi="Times New Roman" w:cs="Times New Roman"/>
          <w:sz w:val="24"/>
          <w:szCs w:val="24"/>
        </w:rPr>
        <w:t xml:space="preserve">also to assess the extent to which this contemporary framework might apply to a fifty-year-old example. </w:t>
      </w:r>
      <w:r>
        <w:rPr>
          <w:rFonts w:ascii="Times New Roman" w:hAnsi="Times New Roman" w:cs="Times New Roman"/>
          <w:sz w:val="24"/>
          <w:szCs w:val="24"/>
        </w:rPr>
        <w:t xml:space="preserve"> </w:t>
      </w:r>
    </w:p>
    <w:p w14:paraId="6EE7ACE6" w14:textId="77B998B0" w:rsidR="00991C2F" w:rsidRPr="00C43C1C" w:rsidRDefault="00991C2F" w:rsidP="00991C2F">
      <w:pPr>
        <w:widowControl w:val="0"/>
        <w:autoSpaceDE w:val="0"/>
        <w:autoSpaceDN w:val="0"/>
        <w:adjustRightInd w:val="0"/>
        <w:spacing w:after="240" w:line="480" w:lineRule="auto"/>
        <w:jc w:val="both"/>
        <w:rPr>
          <w:rFonts w:ascii="Times New Roman" w:hAnsi="Times New Roman" w:cs="Times New Roman"/>
          <w:sz w:val="24"/>
          <w:szCs w:val="24"/>
        </w:rPr>
      </w:pPr>
      <w:r w:rsidRPr="00C43C1C">
        <w:rPr>
          <w:rFonts w:ascii="Times New Roman" w:hAnsi="Times New Roman" w:cs="Times New Roman"/>
          <w:sz w:val="24"/>
          <w:szCs w:val="24"/>
        </w:rPr>
        <w:tab/>
        <w:t xml:space="preserve">Our </w:t>
      </w:r>
      <w:r>
        <w:rPr>
          <w:rFonts w:ascii="Times New Roman" w:hAnsi="Times New Roman" w:cs="Times New Roman"/>
          <w:sz w:val="24"/>
          <w:szCs w:val="24"/>
        </w:rPr>
        <w:t>third</w:t>
      </w:r>
      <w:r w:rsidRPr="00C43C1C">
        <w:rPr>
          <w:rFonts w:ascii="Times New Roman" w:hAnsi="Times New Roman" w:cs="Times New Roman"/>
          <w:sz w:val="24"/>
          <w:szCs w:val="24"/>
        </w:rPr>
        <w:t xml:space="preserve"> phase of data analysis involved examining the project network of the temporary organization, to determine the spaces within which decision-making took place, and by whom.</w:t>
      </w:r>
      <w:r>
        <w:rPr>
          <w:rFonts w:ascii="Times New Roman" w:hAnsi="Times New Roman" w:cs="Times New Roman"/>
          <w:sz w:val="24"/>
          <w:szCs w:val="24"/>
        </w:rPr>
        <w:t xml:space="preserve"> </w:t>
      </w:r>
      <w:r w:rsidRPr="00C43C1C">
        <w:rPr>
          <w:rFonts w:ascii="Times New Roman" w:hAnsi="Times New Roman" w:cs="Times New Roman"/>
          <w:sz w:val="24"/>
          <w:szCs w:val="24"/>
        </w:rPr>
        <w:t xml:space="preserve">We found the headings provided by the frameworks of Flyvbjerg </w:t>
      </w:r>
      <w:r>
        <w:rPr>
          <w:rFonts w:ascii="Times New Roman" w:hAnsi="Times New Roman" w:cs="Times New Roman"/>
          <w:sz w:val="24"/>
          <w:szCs w:val="24"/>
        </w:rPr>
        <w:t>(</w:t>
      </w:r>
      <w:r w:rsidR="007734BF">
        <w:rPr>
          <w:rFonts w:ascii="Times New Roman" w:hAnsi="Times New Roman" w:cs="Times New Roman"/>
          <w:sz w:val="24"/>
          <w:szCs w:val="24"/>
        </w:rPr>
        <w:t xml:space="preserve">2012; </w:t>
      </w:r>
      <w:r>
        <w:rPr>
          <w:rFonts w:ascii="Times New Roman" w:hAnsi="Times New Roman" w:cs="Times New Roman"/>
          <w:sz w:val="24"/>
          <w:szCs w:val="24"/>
        </w:rPr>
        <w:t xml:space="preserve">2014a) </w:t>
      </w:r>
      <w:r w:rsidRPr="00C43C1C">
        <w:rPr>
          <w:rFonts w:ascii="Times New Roman" w:hAnsi="Times New Roman" w:cs="Times New Roman"/>
          <w:sz w:val="24"/>
          <w:szCs w:val="24"/>
        </w:rPr>
        <w:t xml:space="preserve">and Morris and Geraldi </w:t>
      </w:r>
      <w:r>
        <w:rPr>
          <w:rFonts w:ascii="Times New Roman" w:hAnsi="Times New Roman" w:cs="Times New Roman"/>
          <w:sz w:val="24"/>
          <w:szCs w:val="24"/>
        </w:rPr>
        <w:t xml:space="preserve">(2011) </w:t>
      </w:r>
      <w:r w:rsidRPr="00C43C1C">
        <w:rPr>
          <w:rFonts w:ascii="Times New Roman" w:hAnsi="Times New Roman" w:cs="Times New Roman"/>
          <w:sz w:val="24"/>
          <w:szCs w:val="24"/>
        </w:rPr>
        <w:t>were suitable for coding and sorting our data, although some expansion of definition was required</w:t>
      </w:r>
      <w:r w:rsidRPr="008B7335">
        <w:rPr>
          <w:rFonts w:ascii="Times New Roman" w:hAnsi="Times New Roman" w:cs="Times New Roman"/>
          <w:sz w:val="24"/>
          <w:szCs w:val="24"/>
        </w:rPr>
        <w:t>. We applied these frameworks to data to see what fits and how, and what the frameworks don’t explain.  The latter were our unique features. We found a more dynamic understanding of the existing theory was necessary, which we shall explain later in this paper.</w:t>
      </w:r>
    </w:p>
    <w:p w14:paraId="48E0EE5D" w14:textId="090AFDA5" w:rsidR="00991C2F" w:rsidRPr="00C43C1C" w:rsidRDefault="00991C2F" w:rsidP="00991C2F">
      <w:pPr>
        <w:widowControl w:val="0"/>
        <w:autoSpaceDE w:val="0"/>
        <w:autoSpaceDN w:val="0"/>
        <w:adjustRightInd w:val="0"/>
        <w:spacing w:after="240" w:line="480" w:lineRule="auto"/>
        <w:jc w:val="both"/>
        <w:rPr>
          <w:rFonts w:ascii="Times New Roman" w:hAnsi="Times New Roman" w:cs="Times New Roman"/>
          <w:sz w:val="24"/>
          <w:szCs w:val="24"/>
        </w:rPr>
      </w:pPr>
      <w:r w:rsidRPr="00C43C1C">
        <w:rPr>
          <w:rFonts w:ascii="Times New Roman" w:hAnsi="Times New Roman" w:cs="Times New Roman"/>
          <w:sz w:val="24"/>
          <w:szCs w:val="24"/>
        </w:rPr>
        <w:tab/>
        <w:t xml:space="preserve">Our theoretical choices were therefore made after data collection, and our research approach was exploratory and inductive.   There is some comparison with the work of Molloy </w:t>
      </w:r>
      <w:r w:rsidR="000B55B5">
        <w:rPr>
          <w:rFonts w:ascii="Times New Roman" w:hAnsi="Times New Roman" w:cs="Times New Roman"/>
          <w:sz w:val="24"/>
          <w:szCs w:val="24"/>
        </w:rPr>
        <w:t>&amp;</w:t>
      </w:r>
      <w:r w:rsidRPr="00C43C1C">
        <w:rPr>
          <w:rFonts w:ascii="Times New Roman" w:hAnsi="Times New Roman" w:cs="Times New Roman"/>
          <w:sz w:val="24"/>
          <w:szCs w:val="24"/>
        </w:rPr>
        <w:t xml:space="preserve"> Chetty (2015) whose study of the 2010 FIFA World Cup used grounded theory (Glaser </w:t>
      </w:r>
      <w:r w:rsidR="000B55B5">
        <w:rPr>
          <w:rFonts w:ascii="Times New Roman" w:hAnsi="Times New Roman" w:cs="Times New Roman"/>
          <w:sz w:val="24"/>
          <w:szCs w:val="24"/>
        </w:rPr>
        <w:t>&amp;</w:t>
      </w:r>
      <w:r w:rsidRPr="00C43C1C">
        <w:rPr>
          <w:rFonts w:ascii="Times New Roman" w:hAnsi="Times New Roman" w:cs="Times New Roman"/>
          <w:sz w:val="24"/>
          <w:szCs w:val="24"/>
        </w:rPr>
        <w:t xml:space="preserve"> Strauss, 1967).  Their study of a contemporary mega-event was based on interview data, which was not possible for our study because the organizers were dead, although autobiographies were used to triangulate some of the archival data relating to Sir Stanley Rous (FA, FIFA) and Denis Howell (UK Sports Minister). </w:t>
      </w:r>
    </w:p>
    <w:p w14:paraId="78253488" w14:textId="77777777" w:rsidR="00991C2F" w:rsidRDefault="00991C2F" w:rsidP="00991C2F"/>
    <w:p w14:paraId="479EF41C" w14:textId="48AEA492" w:rsidR="00AA4E7F" w:rsidRDefault="00A75935" w:rsidP="008A78DA">
      <w:pPr>
        <w:spacing w:line="480" w:lineRule="auto"/>
        <w:rPr>
          <w:rFonts w:ascii="Times New Roman" w:hAnsi="Times New Roman" w:cs="Times New Roman"/>
          <w:b/>
          <w:sz w:val="24"/>
          <w:szCs w:val="24"/>
        </w:rPr>
      </w:pPr>
      <w:r w:rsidRPr="00C43C1C">
        <w:rPr>
          <w:rFonts w:ascii="Times New Roman" w:hAnsi="Times New Roman" w:cs="Times New Roman"/>
          <w:b/>
          <w:sz w:val="24"/>
          <w:szCs w:val="24"/>
        </w:rPr>
        <w:t>FINDING</w:t>
      </w:r>
      <w:r w:rsidR="00C02D8B" w:rsidRPr="00C43C1C">
        <w:rPr>
          <w:rFonts w:ascii="Times New Roman" w:hAnsi="Times New Roman" w:cs="Times New Roman"/>
          <w:b/>
          <w:sz w:val="24"/>
          <w:szCs w:val="24"/>
        </w:rPr>
        <w:t>S</w:t>
      </w:r>
    </w:p>
    <w:p w14:paraId="49112D80" w14:textId="77777777" w:rsidR="00D1561F" w:rsidRPr="00C43C1C" w:rsidRDefault="00D1561F" w:rsidP="008A78DA">
      <w:pPr>
        <w:spacing w:line="480" w:lineRule="auto"/>
        <w:rPr>
          <w:rFonts w:ascii="Times New Roman" w:hAnsi="Times New Roman" w:cs="Times New Roman"/>
          <w:b/>
          <w:sz w:val="24"/>
          <w:szCs w:val="24"/>
        </w:rPr>
      </w:pPr>
      <w:r w:rsidRPr="00C43C1C">
        <w:rPr>
          <w:rFonts w:ascii="Times New Roman" w:hAnsi="Times New Roman" w:cs="Times New Roman"/>
          <w:b/>
          <w:sz w:val="24"/>
          <w:szCs w:val="24"/>
        </w:rPr>
        <w:t>The Original Plan and Intended benefits of hosting</w:t>
      </w:r>
    </w:p>
    <w:p w14:paraId="5845C565" w14:textId="26238BB4" w:rsidR="00741F96" w:rsidRPr="00C43C1C" w:rsidRDefault="00D1561F" w:rsidP="008A78DA">
      <w:pPr>
        <w:spacing w:line="480" w:lineRule="auto"/>
        <w:jc w:val="both"/>
        <w:rPr>
          <w:rFonts w:ascii="Times New Roman" w:hAnsi="Times New Roman" w:cs="Times New Roman"/>
          <w:sz w:val="24"/>
          <w:szCs w:val="24"/>
        </w:rPr>
      </w:pPr>
      <w:r w:rsidRPr="00C43C1C">
        <w:rPr>
          <w:rFonts w:ascii="Times New Roman" w:hAnsi="Times New Roman" w:cs="Times New Roman"/>
          <w:sz w:val="24"/>
          <w:szCs w:val="24"/>
        </w:rPr>
        <w:t xml:space="preserve">1966 involved no ‘new build’ stadiums and the improvements that were made to the existing </w:t>
      </w:r>
      <w:r w:rsidR="006073BF">
        <w:rPr>
          <w:rFonts w:ascii="Times New Roman" w:hAnsi="Times New Roman" w:cs="Times New Roman"/>
          <w:sz w:val="24"/>
          <w:szCs w:val="24"/>
        </w:rPr>
        <w:t>stadiums</w:t>
      </w:r>
      <w:r w:rsidRPr="00C43C1C">
        <w:rPr>
          <w:rFonts w:ascii="Times New Roman" w:hAnsi="Times New Roman" w:cs="Times New Roman"/>
          <w:sz w:val="24"/>
          <w:szCs w:val="24"/>
        </w:rPr>
        <w:t xml:space="preserve"> were procured and overseen by the football clubs themselves. As such, the tournament is dissimilar to many other FIFA World Cups wh</w:t>
      </w:r>
      <w:r w:rsidR="00760985" w:rsidRPr="00C43C1C">
        <w:rPr>
          <w:rFonts w:ascii="Times New Roman" w:hAnsi="Times New Roman" w:cs="Times New Roman"/>
          <w:sz w:val="24"/>
          <w:szCs w:val="24"/>
        </w:rPr>
        <w:t xml:space="preserve">ere the building of new </w:t>
      </w:r>
      <w:r w:rsidR="006073BF">
        <w:rPr>
          <w:rFonts w:ascii="Times New Roman" w:hAnsi="Times New Roman" w:cs="Times New Roman"/>
          <w:sz w:val="24"/>
          <w:szCs w:val="24"/>
        </w:rPr>
        <w:t>stadiums</w:t>
      </w:r>
      <w:r w:rsidR="00760985" w:rsidRPr="00C43C1C">
        <w:rPr>
          <w:rFonts w:ascii="Times New Roman" w:hAnsi="Times New Roman" w:cs="Times New Roman"/>
          <w:sz w:val="24"/>
          <w:szCs w:val="24"/>
        </w:rPr>
        <w:t xml:space="preserve"> wa</w:t>
      </w:r>
      <w:r w:rsidRPr="00C43C1C">
        <w:rPr>
          <w:rFonts w:ascii="Times New Roman" w:hAnsi="Times New Roman" w:cs="Times New Roman"/>
          <w:sz w:val="24"/>
          <w:szCs w:val="24"/>
        </w:rPr>
        <w:t xml:space="preserve">s an integral part of the plan (e.g. Molloy </w:t>
      </w:r>
      <w:r w:rsidR="000B55B5">
        <w:rPr>
          <w:rFonts w:ascii="Times New Roman" w:hAnsi="Times New Roman" w:cs="Times New Roman"/>
          <w:sz w:val="24"/>
          <w:szCs w:val="24"/>
        </w:rPr>
        <w:t>&amp;</w:t>
      </w:r>
      <w:r w:rsidRPr="00C43C1C">
        <w:rPr>
          <w:rFonts w:ascii="Times New Roman" w:hAnsi="Times New Roman" w:cs="Times New Roman"/>
          <w:sz w:val="24"/>
          <w:szCs w:val="24"/>
        </w:rPr>
        <w:t xml:space="preserve"> Chetty, 2015).  To understand the reasons for hosting the 1966 event we must </w:t>
      </w:r>
      <w:r w:rsidR="001E208E" w:rsidRPr="00C43C1C">
        <w:rPr>
          <w:rFonts w:ascii="Times New Roman" w:hAnsi="Times New Roman" w:cs="Times New Roman"/>
          <w:sz w:val="24"/>
          <w:szCs w:val="24"/>
        </w:rPr>
        <w:t>analyze</w:t>
      </w:r>
      <w:r w:rsidRPr="00C43C1C">
        <w:rPr>
          <w:rFonts w:ascii="Times New Roman" w:hAnsi="Times New Roman" w:cs="Times New Roman"/>
          <w:sz w:val="24"/>
          <w:szCs w:val="24"/>
        </w:rPr>
        <w:t xml:space="preserve"> the intended benefits, which requires looking beyond the plan used in the delivery of the project, to the Football Association’s original plan document (FA, 1961).  We now outline our findings from this document using </w:t>
      </w:r>
      <w:proofErr w:type="spellStart"/>
      <w:r w:rsidRPr="00C43C1C">
        <w:rPr>
          <w:rFonts w:ascii="Times New Roman" w:hAnsi="Times New Roman" w:cs="Times New Roman"/>
          <w:sz w:val="24"/>
          <w:szCs w:val="24"/>
        </w:rPr>
        <w:t>Flyvbjerg’s</w:t>
      </w:r>
      <w:proofErr w:type="spellEnd"/>
      <w:r w:rsidRPr="00C43C1C">
        <w:rPr>
          <w:rFonts w:ascii="Times New Roman" w:hAnsi="Times New Roman" w:cs="Times New Roman"/>
          <w:sz w:val="24"/>
          <w:szCs w:val="24"/>
        </w:rPr>
        <w:t xml:space="preserve"> ‘four sublimes’ to evidence the </w:t>
      </w:r>
      <w:r w:rsidR="00760985" w:rsidRPr="00C43C1C">
        <w:rPr>
          <w:rFonts w:ascii="Times New Roman" w:hAnsi="Times New Roman" w:cs="Times New Roman"/>
          <w:sz w:val="24"/>
          <w:szCs w:val="24"/>
        </w:rPr>
        <w:t>English Football Association’s (</w:t>
      </w:r>
      <w:r w:rsidRPr="00C43C1C">
        <w:rPr>
          <w:rFonts w:ascii="Times New Roman" w:hAnsi="Times New Roman" w:cs="Times New Roman"/>
          <w:sz w:val="24"/>
          <w:szCs w:val="24"/>
        </w:rPr>
        <w:t>FA’s</w:t>
      </w:r>
      <w:r w:rsidR="00760985" w:rsidRPr="00C43C1C">
        <w:rPr>
          <w:rFonts w:ascii="Times New Roman" w:hAnsi="Times New Roman" w:cs="Times New Roman"/>
          <w:sz w:val="24"/>
          <w:szCs w:val="24"/>
        </w:rPr>
        <w:t>)</w:t>
      </w:r>
      <w:r w:rsidRPr="00C43C1C">
        <w:rPr>
          <w:rFonts w:ascii="Times New Roman" w:hAnsi="Times New Roman" w:cs="Times New Roman"/>
          <w:sz w:val="24"/>
          <w:szCs w:val="24"/>
        </w:rPr>
        <w:t xml:space="preserve"> intentions for hosting. The </w:t>
      </w:r>
      <w:r w:rsidR="00760985" w:rsidRPr="00C43C1C">
        <w:rPr>
          <w:rFonts w:ascii="Times New Roman" w:hAnsi="Times New Roman" w:cs="Times New Roman"/>
          <w:sz w:val="24"/>
          <w:szCs w:val="24"/>
        </w:rPr>
        <w:t>FA</w:t>
      </w:r>
      <w:r w:rsidRPr="00C43C1C">
        <w:rPr>
          <w:rFonts w:ascii="Times New Roman" w:hAnsi="Times New Roman" w:cs="Times New Roman"/>
          <w:sz w:val="24"/>
          <w:szCs w:val="24"/>
        </w:rPr>
        <w:t>, as host</w:t>
      </w:r>
      <w:r w:rsidR="00305C71">
        <w:rPr>
          <w:rFonts w:ascii="Times New Roman" w:hAnsi="Times New Roman" w:cs="Times New Roman"/>
          <w:color w:val="FF0000"/>
          <w:sz w:val="24"/>
          <w:szCs w:val="24"/>
        </w:rPr>
        <w:t xml:space="preserve"> </w:t>
      </w:r>
      <w:r w:rsidR="00305C71" w:rsidRPr="008B6662">
        <w:rPr>
          <w:rFonts w:ascii="Times New Roman" w:hAnsi="Times New Roman" w:cs="Times New Roman"/>
          <w:sz w:val="24"/>
          <w:szCs w:val="24"/>
        </w:rPr>
        <w:t>was</w:t>
      </w:r>
      <w:r w:rsidR="00305C71">
        <w:rPr>
          <w:rFonts w:ascii="Times New Roman" w:hAnsi="Times New Roman" w:cs="Times New Roman"/>
          <w:sz w:val="24"/>
          <w:szCs w:val="24"/>
        </w:rPr>
        <w:t xml:space="preserve"> </w:t>
      </w:r>
      <w:r w:rsidRPr="00C43C1C">
        <w:rPr>
          <w:rFonts w:ascii="Times New Roman" w:hAnsi="Times New Roman" w:cs="Times New Roman"/>
          <w:sz w:val="24"/>
          <w:szCs w:val="24"/>
        </w:rPr>
        <w:t xml:space="preserve">contractually responsible for the tournament’s delivery within FIFA’s specifications; the FA were essentially franchisees of FIFA. The FA Secretary (effectively a Chief Executive), Sir Stanley Rous and the England team manager, Walter Winterbottom, wrote the first detailed plan for the hosting of the tournament in 1961 (Rous, 1978; FA, 1961). This vision for the tournament, included details of the financial plan, possible host grounds, and speculation about the possible status of broadcasting for the competition. Possible hotels and training grounds for visiting sides were also listed, and even ideas as to possible souvenir products both for the public and for visiting teams were detailed.  </w:t>
      </w:r>
    </w:p>
    <w:p w14:paraId="10179C2F" w14:textId="6F5E187C" w:rsidR="00B91C47" w:rsidRPr="00C43C1C" w:rsidRDefault="00D1561F" w:rsidP="008A78DA">
      <w:pPr>
        <w:spacing w:line="480" w:lineRule="auto"/>
        <w:ind w:firstLine="720"/>
        <w:rPr>
          <w:rFonts w:ascii="Times New Roman" w:hAnsi="Times New Roman" w:cs="Times New Roman"/>
          <w:sz w:val="24"/>
          <w:szCs w:val="24"/>
        </w:rPr>
      </w:pPr>
      <w:r w:rsidRPr="00C43C1C">
        <w:rPr>
          <w:rFonts w:ascii="Times New Roman" w:hAnsi="Times New Roman" w:cs="Times New Roman"/>
          <w:sz w:val="24"/>
          <w:szCs w:val="24"/>
        </w:rPr>
        <w:t xml:space="preserve">With reference to </w:t>
      </w:r>
      <w:proofErr w:type="spellStart"/>
      <w:r w:rsidRPr="00C43C1C">
        <w:rPr>
          <w:rFonts w:ascii="Times New Roman" w:hAnsi="Times New Roman" w:cs="Times New Roman"/>
          <w:sz w:val="24"/>
          <w:szCs w:val="24"/>
        </w:rPr>
        <w:t>Flyvbjerg’s</w:t>
      </w:r>
      <w:proofErr w:type="spellEnd"/>
      <w:r w:rsidRPr="00C43C1C">
        <w:rPr>
          <w:rFonts w:ascii="Times New Roman" w:hAnsi="Times New Roman" w:cs="Times New Roman"/>
          <w:sz w:val="24"/>
          <w:szCs w:val="24"/>
        </w:rPr>
        <w:t xml:space="preserve"> </w:t>
      </w:r>
      <w:r w:rsidR="00760985" w:rsidRPr="00C43C1C">
        <w:rPr>
          <w:rFonts w:ascii="Times New Roman" w:hAnsi="Times New Roman" w:cs="Times New Roman"/>
          <w:sz w:val="24"/>
          <w:szCs w:val="24"/>
        </w:rPr>
        <w:t>Four S</w:t>
      </w:r>
      <w:r w:rsidRPr="00C43C1C">
        <w:rPr>
          <w:rFonts w:ascii="Times New Roman" w:hAnsi="Times New Roman" w:cs="Times New Roman"/>
          <w:sz w:val="24"/>
          <w:szCs w:val="24"/>
        </w:rPr>
        <w:t xml:space="preserve">ublimes, we found that these sublimes were </w:t>
      </w:r>
      <w:r w:rsidR="002453E9">
        <w:rPr>
          <w:rFonts w:ascii="Times New Roman" w:hAnsi="Times New Roman" w:cs="Times New Roman"/>
          <w:sz w:val="24"/>
          <w:szCs w:val="24"/>
        </w:rPr>
        <w:t>less evident</w:t>
      </w:r>
      <w:r w:rsidRPr="00C43C1C">
        <w:rPr>
          <w:rFonts w:ascii="Times New Roman" w:hAnsi="Times New Roman" w:cs="Times New Roman"/>
          <w:sz w:val="24"/>
          <w:szCs w:val="24"/>
        </w:rPr>
        <w:t xml:space="preserve"> at the time of the initial bid to host the tournament in England, which was driven by the </w:t>
      </w:r>
      <w:r w:rsidR="00760985" w:rsidRPr="00C43C1C">
        <w:rPr>
          <w:rFonts w:ascii="Times New Roman" w:hAnsi="Times New Roman" w:cs="Times New Roman"/>
          <w:sz w:val="24"/>
          <w:szCs w:val="24"/>
        </w:rPr>
        <w:t>FA</w:t>
      </w:r>
      <w:r w:rsidRPr="00C43C1C">
        <w:rPr>
          <w:rFonts w:ascii="Times New Roman" w:hAnsi="Times New Roman" w:cs="Times New Roman"/>
          <w:sz w:val="24"/>
          <w:szCs w:val="24"/>
        </w:rPr>
        <w:t xml:space="preserve"> without government backing</w:t>
      </w:r>
      <w:r w:rsidR="00741F96" w:rsidRPr="00C43C1C">
        <w:rPr>
          <w:rFonts w:ascii="Times New Roman" w:hAnsi="Times New Roman" w:cs="Times New Roman"/>
          <w:sz w:val="24"/>
          <w:szCs w:val="24"/>
        </w:rPr>
        <w:t xml:space="preserve"> </w:t>
      </w:r>
      <w:r w:rsidR="00741F96" w:rsidRPr="00AA4E7F">
        <w:rPr>
          <w:rFonts w:ascii="Times New Roman" w:hAnsi="Times New Roman" w:cs="Times New Roman"/>
          <w:sz w:val="24"/>
          <w:szCs w:val="24"/>
        </w:rPr>
        <w:t>(Table 1)</w:t>
      </w:r>
      <w:r w:rsidRPr="00AA4E7F">
        <w:rPr>
          <w:rFonts w:ascii="Times New Roman" w:hAnsi="Times New Roman" w:cs="Times New Roman"/>
          <w:sz w:val="24"/>
          <w:szCs w:val="24"/>
        </w:rPr>
        <w:t>.</w:t>
      </w:r>
      <w:r w:rsidRPr="00C43C1C">
        <w:rPr>
          <w:rFonts w:ascii="Times New Roman" w:hAnsi="Times New Roman" w:cs="Times New Roman"/>
          <w:sz w:val="24"/>
          <w:szCs w:val="24"/>
        </w:rPr>
        <w:t xml:space="preserve">  Contextually, the FA would celebrate its centenary in 1963 so perhaps this was a catalyst, although there is no documentary evidence to prove so.  It is apparent from the plan that opportunities </w:t>
      </w:r>
      <w:r w:rsidR="00760985" w:rsidRPr="00C43C1C">
        <w:rPr>
          <w:rFonts w:ascii="Times New Roman" w:hAnsi="Times New Roman" w:cs="Times New Roman"/>
          <w:sz w:val="24"/>
          <w:szCs w:val="24"/>
        </w:rPr>
        <w:t xml:space="preserve">existed </w:t>
      </w:r>
      <w:r w:rsidRPr="00C43C1C">
        <w:rPr>
          <w:rFonts w:ascii="Times New Roman" w:hAnsi="Times New Roman" w:cs="Times New Roman"/>
          <w:sz w:val="24"/>
          <w:szCs w:val="24"/>
        </w:rPr>
        <w:t xml:space="preserve">relating to technology and economics which were certainly attractive, although it might be stretching the data to claim much significance for the ‘Technological’ or ‘Economic’ </w:t>
      </w:r>
      <w:r w:rsidRPr="008B6662">
        <w:rPr>
          <w:rFonts w:ascii="Times New Roman" w:hAnsi="Times New Roman" w:cs="Times New Roman"/>
          <w:sz w:val="24"/>
          <w:szCs w:val="24"/>
        </w:rPr>
        <w:t>sublimes</w:t>
      </w:r>
      <w:r w:rsidR="00C333FF" w:rsidRPr="008B6662">
        <w:rPr>
          <w:rFonts w:ascii="Times New Roman" w:hAnsi="Times New Roman" w:cs="Times New Roman"/>
          <w:sz w:val="24"/>
          <w:szCs w:val="24"/>
        </w:rPr>
        <w:t xml:space="preserve"> when compared to </w:t>
      </w:r>
      <w:r w:rsidR="00F25455" w:rsidRPr="008B6662">
        <w:rPr>
          <w:rFonts w:ascii="Times New Roman" w:hAnsi="Times New Roman" w:cs="Times New Roman"/>
          <w:sz w:val="24"/>
          <w:szCs w:val="24"/>
        </w:rPr>
        <w:t>some previous World Cups (for instance, s</w:t>
      </w:r>
      <w:r w:rsidR="00C333FF" w:rsidRPr="008B6662">
        <w:rPr>
          <w:rFonts w:ascii="Times New Roman" w:hAnsi="Times New Roman" w:cs="Times New Roman"/>
          <w:sz w:val="24"/>
          <w:szCs w:val="24"/>
        </w:rPr>
        <w:t>ixteen years prior to our case, the 1950 edition held in Brazil involved constructing the largest stadium in the world, the Maracanã</w:t>
      </w:r>
      <w:r w:rsidR="00F25455" w:rsidRPr="008B6662">
        <w:rPr>
          <w:rFonts w:ascii="Times New Roman" w:hAnsi="Times New Roman" w:cs="Times New Roman"/>
          <w:sz w:val="24"/>
          <w:szCs w:val="24"/>
        </w:rPr>
        <w:t>)</w:t>
      </w:r>
      <w:r w:rsidRPr="008B6662">
        <w:rPr>
          <w:rFonts w:ascii="Times New Roman" w:hAnsi="Times New Roman" w:cs="Times New Roman"/>
          <w:sz w:val="24"/>
          <w:szCs w:val="24"/>
        </w:rPr>
        <w:t>.</w:t>
      </w:r>
      <w:r w:rsidRPr="00C43C1C">
        <w:rPr>
          <w:rFonts w:ascii="Times New Roman" w:hAnsi="Times New Roman" w:cs="Times New Roman"/>
          <w:sz w:val="24"/>
          <w:szCs w:val="24"/>
        </w:rPr>
        <w:t xml:space="preserve"> An example which demonstrates the inter-linking nature of these opportunities was the noted possibility to film all of the games and broadcast them globally, the USA and Canada are mentioned explicitly, although it was stated that any deals for film rights should not be made until 1966; because of the pace of technology the technological capabilities would be more advanced by then (FA, 1961).  The plan ide</w:t>
      </w:r>
      <w:r w:rsidR="00760985" w:rsidRPr="00C43C1C">
        <w:rPr>
          <w:rFonts w:ascii="Times New Roman" w:hAnsi="Times New Roman" w:cs="Times New Roman"/>
          <w:sz w:val="24"/>
          <w:szCs w:val="24"/>
        </w:rPr>
        <w:t xml:space="preserve">ntified economic opportunities </w:t>
      </w:r>
      <w:r w:rsidRPr="00C43C1C">
        <w:rPr>
          <w:rFonts w:ascii="Times New Roman" w:hAnsi="Times New Roman" w:cs="Times New Roman"/>
          <w:sz w:val="24"/>
          <w:szCs w:val="24"/>
        </w:rPr>
        <w:t xml:space="preserve">or ticket sales </w:t>
      </w:r>
      <w:r w:rsidR="00760985" w:rsidRPr="00C43C1C">
        <w:rPr>
          <w:rFonts w:ascii="Times New Roman" w:hAnsi="Times New Roman" w:cs="Times New Roman"/>
          <w:sz w:val="24"/>
          <w:szCs w:val="24"/>
        </w:rPr>
        <w:t>and</w:t>
      </w:r>
      <w:r w:rsidRPr="00C43C1C">
        <w:rPr>
          <w:rFonts w:ascii="Times New Roman" w:hAnsi="Times New Roman" w:cs="Times New Roman"/>
          <w:sz w:val="24"/>
          <w:szCs w:val="24"/>
        </w:rPr>
        <w:t xml:space="preserve"> merchandising</w:t>
      </w:r>
      <w:r w:rsidR="00760985" w:rsidRPr="00C43C1C">
        <w:rPr>
          <w:rFonts w:ascii="Times New Roman" w:hAnsi="Times New Roman" w:cs="Times New Roman"/>
          <w:sz w:val="24"/>
          <w:szCs w:val="24"/>
        </w:rPr>
        <w:t xml:space="preserve"> </w:t>
      </w:r>
      <w:r w:rsidRPr="00C43C1C">
        <w:rPr>
          <w:rFonts w:ascii="Times New Roman" w:hAnsi="Times New Roman" w:cs="Times New Roman"/>
          <w:sz w:val="24"/>
          <w:szCs w:val="24"/>
        </w:rPr>
        <w:t xml:space="preserve">such as badges and scarves.  The plan gives no consideration to the potential for product licensing, although this would </w:t>
      </w:r>
      <w:r w:rsidR="00305C71">
        <w:rPr>
          <w:rFonts w:ascii="Times New Roman" w:hAnsi="Times New Roman" w:cs="Times New Roman"/>
          <w:sz w:val="24"/>
          <w:szCs w:val="24"/>
        </w:rPr>
        <w:t xml:space="preserve">be </w:t>
      </w:r>
      <w:r w:rsidRPr="00C43C1C">
        <w:rPr>
          <w:rFonts w:ascii="Times New Roman" w:hAnsi="Times New Roman" w:cs="Times New Roman"/>
          <w:sz w:val="24"/>
          <w:szCs w:val="24"/>
        </w:rPr>
        <w:t xml:space="preserve">the dominant approach when the tournament actually happened (FA, 1961).  </w:t>
      </w:r>
    </w:p>
    <w:p w14:paraId="07B29939" w14:textId="7B2D0AC3" w:rsidR="00D1561F" w:rsidRPr="00C43C1C" w:rsidRDefault="00D1561F" w:rsidP="008A78DA">
      <w:pPr>
        <w:spacing w:line="480" w:lineRule="auto"/>
        <w:ind w:firstLine="720"/>
        <w:rPr>
          <w:rFonts w:ascii="Times New Roman" w:hAnsi="Times New Roman" w:cs="Times New Roman"/>
          <w:sz w:val="24"/>
          <w:szCs w:val="24"/>
        </w:rPr>
      </w:pPr>
      <w:r w:rsidRPr="00C43C1C">
        <w:rPr>
          <w:rFonts w:ascii="Times New Roman" w:hAnsi="Times New Roman" w:cs="Times New Roman"/>
          <w:sz w:val="24"/>
          <w:szCs w:val="24"/>
        </w:rPr>
        <w:t>It is possible to infer that the ‘Political’ sublime</w:t>
      </w:r>
      <w:r w:rsidR="007734BF">
        <w:rPr>
          <w:rFonts w:ascii="Times New Roman" w:hAnsi="Times New Roman" w:cs="Times New Roman"/>
          <w:sz w:val="24"/>
          <w:szCs w:val="24"/>
        </w:rPr>
        <w:t xml:space="preserve"> was present at the time of the original 1961 plan,</w:t>
      </w:r>
      <w:r w:rsidRPr="00C43C1C">
        <w:rPr>
          <w:rFonts w:ascii="Times New Roman" w:hAnsi="Times New Roman" w:cs="Times New Roman"/>
          <w:sz w:val="24"/>
          <w:szCs w:val="24"/>
        </w:rPr>
        <w:t xml:space="preserve"> </w:t>
      </w:r>
      <w:r w:rsidR="007734BF">
        <w:rPr>
          <w:rFonts w:ascii="Times New Roman" w:hAnsi="Times New Roman" w:cs="Times New Roman"/>
          <w:sz w:val="24"/>
          <w:szCs w:val="24"/>
        </w:rPr>
        <w:t>but more</w:t>
      </w:r>
      <w:r w:rsidRPr="00C43C1C">
        <w:rPr>
          <w:rFonts w:ascii="Times New Roman" w:hAnsi="Times New Roman" w:cs="Times New Roman"/>
          <w:sz w:val="24"/>
          <w:szCs w:val="24"/>
        </w:rPr>
        <w:t xml:space="preserve"> in relation to</w:t>
      </w:r>
      <w:r w:rsidR="007734BF">
        <w:rPr>
          <w:rFonts w:ascii="Times New Roman" w:hAnsi="Times New Roman" w:cs="Times New Roman"/>
          <w:sz w:val="24"/>
          <w:szCs w:val="24"/>
        </w:rPr>
        <w:t xml:space="preserve"> the ‘politics’ of football, than to</w:t>
      </w:r>
      <w:r w:rsidRPr="00C43C1C">
        <w:rPr>
          <w:rFonts w:ascii="Times New Roman" w:hAnsi="Times New Roman" w:cs="Times New Roman"/>
          <w:sz w:val="24"/>
          <w:szCs w:val="24"/>
        </w:rPr>
        <w:t xml:space="preserve"> party politics.  Specifically, the fact the </w:t>
      </w:r>
      <w:r w:rsidR="001E208E" w:rsidRPr="00C43C1C">
        <w:rPr>
          <w:rFonts w:ascii="Times New Roman" w:hAnsi="Times New Roman" w:cs="Times New Roman"/>
          <w:sz w:val="24"/>
          <w:szCs w:val="24"/>
        </w:rPr>
        <w:t>report’s</w:t>
      </w:r>
      <w:r w:rsidR="00B91C47" w:rsidRPr="00C43C1C">
        <w:rPr>
          <w:rFonts w:ascii="Times New Roman" w:hAnsi="Times New Roman" w:cs="Times New Roman"/>
          <w:sz w:val="24"/>
          <w:szCs w:val="24"/>
        </w:rPr>
        <w:t xml:space="preserve"> </w:t>
      </w:r>
      <w:r w:rsidRPr="00C43C1C">
        <w:rPr>
          <w:rFonts w:ascii="Times New Roman" w:hAnsi="Times New Roman" w:cs="Times New Roman"/>
          <w:sz w:val="24"/>
          <w:szCs w:val="24"/>
        </w:rPr>
        <w:t xml:space="preserve">authors, Stanley Rous and Walter Winterbottom, were senior figures in the English FA indicates that the possibility of hosting the 1966 tournament was considered important and prestigious, as well as an opportunity to leverage income from souvenirs and ticket sales, and spread the sport into new territories or leverage technological advancements in film and television. </w:t>
      </w:r>
    </w:p>
    <w:p w14:paraId="69ACD7E7" w14:textId="77777777" w:rsidR="00741F96" w:rsidRPr="00C43C1C" w:rsidRDefault="00741F96" w:rsidP="008A78DA">
      <w:pPr>
        <w:spacing w:line="480" w:lineRule="auto"/>
        <w:jc w:val="both"/>
        <w:rPr>
          <w:rFonts w:ascii="Times New Roman" w:hAnsi="Times New Roman" w:cs="Times New Roman"/>
          <w:sz w:val="24"/>
          <w:szCs w:val="24"/>
        </w:rPr>
      </w:pPr>
    </w:p>
    <w:p w14:paraId="26E39B9A" w14:textId="77777777" w:rsidR="00741F96" w:rsidRPr="00C43C1C" w:rsidRDefault="00741F96" w:rsidP="008A78DA">
      <w:pPr>
        <w:spacing w:line="480" w:lineRule="auto"/>
        <w:jc w:val="center"/>
        <w:rPr>
          <w:rFonts w:ascii="Times New Roman" w:hAnsi="Times New Roman" w:cs="Times New Roman"/>
          <w:b/>
          <w:sz w:val="24"/>
          <w:szCs w:val="24"/>
        </w:rPr>
      </w:pPr>
      <w:r w:rsidRPr="00C43C1C">
        <w:rPr>
          <w:rFonts w:ascii="Times New Roman" w:hAnsi="Times New Roman" w:cs="Times New Roman"/>
          <w:b/>
          <w:sz w:val="24"/>
          <w:szCs w:val="24"/>
        </w:rPr>
        <w:t>&lt;Insert Table 1 here&gt;</w:t>
      </w:r>
    </w:p>
    <w:p w14:paraId="64AF251F" w14:textId="16F3576F" w:rsidR="00A75935" w:rsidRPr="00987062" w:rsidRDefault="00A75935" w:rsidP="00987062">
      <w:pPr>
        <w:spacing w:line="480" w:lineRule="auto"/>
        <w:jc w:val="center"/>
        <w:rPr>
          <w:rFonts w:ascii="Times New Roman" w:hAnsi="Times New Roman" w:cs="Times New Roman"/>
          <w:b/>
          <w:sz w:val="24"/>
          <w:szCs w:val="24"/>
        </w:rPr>
      </w:pPr>
      <w:r w:rsidRPr="00C43C1C">
        <w:rPr>
          <w:rFonts w:ascii="Times New Roman" w:hAnsi="Times New Roman" w:cs="Times New Roman"/>
          <w:b/>
          <w:sz w:val="24"/>
          <w:szCs w:val="24"/>
        </w:rPr>
        <w:t>Table 1</w:t>
      </w:r>
      <w:r w:rsidRPr="00987062">
        <w:rPr>
          <w:rFonts w:ascii="Times New Roman" w:hAnsi="Times New Roman" w:cs="Times New Roman"/>
          <w:b/>
          <w:sz w:val="24"/>
          <w:szCs w:val="24"/>
        </w:rPr>
        <w:t>: Four Sublimes of the 1966 FIFA World Cup (</w:t>
      </w:r>
      <w:r w:rsidR="00311EB8" w:rsidRPr="00311EB8">
        <w:rPr>
          <w:rFonts w:ascii="Times New Roman" w:hAnsi="Times New Roman" w:cs="Times New Roman"/>
          <w:b/>
          <w:sz w:val="24"/>
          <w:szCs w:val="24"/>
          <w:lang w:val="en-GB"/>
        </w:rPr>
        <w:t>at the time of the FA’s original plan, 1961</w:t>
      </w:r>
      <w:r w:rsidRPr="00987062">
        <w:rPr>
          <w:rFonts w:ascii="Times New Roman" w:hAnsi="Times New Roman" w:cs="Times New Roman"/>
          <w:b/>
          <w:sz w:val="24"/>
          <w:szCs w:val="24"/>
        </w:rPr>
        <w:t>)</w:t>
      </w:r>
    </w:p>
    <w:p w14:paraId="04D51EE4" w14:textId="77777777" w:rsidR="00741F96" w:rsidRPr="00C43C1C" w:rsidRDefault="00741F96" w:rsidP="008A78DA">
      <w:pPr>
        <w:spacing w:line="480" w:lineRule="auto"/>
        <w:rPr>
          <w:rFonts w:ascii="Times New Roman" w:hAnsi="Times New Roman" w:cs="Times New Roman"/>
          <w:sz w:val="24"/>
          <w:szCs w:val="24"/>
        </w:rPr>
      </w:pPr>
    </w:p>
    <w:p w14:paraId="7F0ED04A" w14:textId="3C1FB9C5" w:rsidR="00D1561F" w:rsidRPr="00C43C1C" w:rsidRDefault="00D1561F" w:rsidP="008A78DA">
      <w:pPr>
        <w:spacing w:line="480" w:lineRule="auto"/>
        <w:ind w:firstLine="720"/>
        <w:rPr>
          <w:rFonts w:ascii="Times New Roman" w:hAnsi="Times New Roman" w:cs="Times New Roman"/>
          <w:sz w:val="24"/>
          <w:szCs w:val="24"/>
        </w:rPr>
      </w:pPr>
      <w:r w:rsidRPr="00C43C1C">
        <w:rPr>
          <w:rFonts w:ascii="Times New Roman" w:hAnsi="Times New Roman" w:cs="Times New Roman"/>
          <w:sz w:val="24"/>
          <w:szCs w:val="24"/>
        </w:rPr>
        <w:t xml:space="preserve">Broadcast media aside, other technological developments were clearly important </w:t>
      </w:r>
      <w:r w:rsidR="00B91C47" w:rsidRPr="00C43C1C">
        <w:rPr>
          <w:rFonts w:ascii="Times New Roman" w:hAnsi="Times New Roman" w:cs="Times New Roman"/>
          <w:sz w:val="24"/>
          <w:szCs w:val="24"/>
        </w:rPr>
        <w:t>as to how</w:t>
      </w:r>
      <w:r w:rsidRPr="00C43C1C">
        <w:rPr>
          <w:rFonts w:ascii="Times New Roman" w:hAnsi="Times New Roman" w:cs="Times New Roman"/>
          <w:sz w:val="24"/>
          <w:szCs w:val="24"/>
        </w:rPr>
        <w:t xml:space="preserve"> the event would be experienced</w:t>
      </w:r>
      <w:r w:rsidR="00B91C47" w:rsidRPr="00C43C1C">
        <w:rPr>
          <w:rFonts w:ascii="Times New Roman" w:hAnsi="Times New Roman" w:cs="Times New Roman"/>
          <w:sz w:val="24"/>
          <w:szCs w:val="24"/>
        </w:rPr>
        <w:t xml:space="preserve">, and </w:t>
      </w:r>
      <w:r w:rsidRPr="00C43C1C">
        <w:rPr>
          <w:rFonts w:ascii="Times New Roman" w:hAnsi="Times New Roman" w:cs="Times New Roman"/>
          <w:sz w:val="24"/>
          <w:szCs w:val="24"/>
        </w:rPr>
        <w:t xml:space="preserve">contributed to its lasting legacy in terms of the built environment and symbolically. </w:t>
      </w:r>
      <w:r w:rsidR="000D09B6">
        <w:rPr>
          <w:rFonts w:ascii="Times New Roman" w:hAnsi="Times New Roman" w:cs="Times New Roman"/>
          <w:sz w:val="24"/>
          <w:szCs w:val="24"/>
        </w:rPr>
        <w:t>The FAs original plan,</w:t>
      </w:r>
      <w:r w:rsidRPr="00C43C1C">
        <w:rPr>
          <w:rFonts w:ascii="Times New Roman" w:hAnsi="Times New Roman" w:cs="Times New Roman"/>
          <w:sz w:val="24"/>
          <w:szCs w:val="24"/>
        </w:rPr>
        <w:t xml:space="preserve"> provides a slightly different narrative to the established story of which grounds were selected – for instance that Ayresome Park was only considered at the very last minute, while the north-east group was originally conceived to include three stadiums.</w:t>
      </w:r>
    </w:p>
    <w:p w14:paraId="3807A872" w14:textId="40F64134" w:rsidR="00AA4E7F" w:rsidRDefault="00741F96" w:rsidP="008A78DA">
      <w:pPr>
        <w:spacing w:line="480" w:lineRule="auto"/>
        <w:ind w:firstLine="720"/>
        <w:jc w:val="both"/>
        <w:rPr>
          <w:rFonts w:ascii="Times New Roman" w:hAnsi="Times New Roman" w:cs="Times New Roman"/>
          <w:sz w:val="24"/>
          <w:szCs w:val="24"/>
        </w:rPr>
      </w:pPr>
      <w:r w:rsidRPr="00AA4E7F">
        <w:rPr>
          <w:rFonts w:ascii="Times New Roman" w:hAnsi="Times New Roman" w:cs="Times New Roman"/>
          <w:sz w:val="24"/>
          <w:szCs w:val="24"/>
        </w:rPr>
        <w:t xml:space="preserve">Table </w:t>
      </w:r>
      <w:r w:rsidRPr="00C43C1C">
        <w:rPr>
          <w:rFonts w:ascii="Times New Roman" w:hAnsi="Times New Roman" w:cs="Times New Roman"/>
          <w:sz w:val="24"/>
          <w:szCs w:val="24"/>
        </w:rPr>
        <w:t>2</w:t>
      </w:r>
      <w:r w:rsidR="00D1561F" w:rsidRPr="00C43C1C">
        <w:rPr>
          <w:rFonts w:ascii="Times New Roman" w:hAnsi="Times New Roman" w:cs="Times New Roman"/>
          <w:sz w:val="24"/>
          <w:szCs w:val="24"/>
        </w:rPr>
        <w:t xml:space="preserve"> shows the original vision was for the tournament to be held at fourteen grounds (FA, 1961). Assumptions of likely gate receipt revenues were based upon data from the 1958 FIFA World Cup which indicated attendances of 50,000.  The plan also estimated some operating costs of the World Cup, but no capital expenditure plans were outlined.  It envisaged </w:t>
      </w:r>
      <w:r w:rsidR="006073BF">
        <w:rPr>
          <w:rFonts w:ascii="Times New Roman" w:hAnsi="Times New Roman" w:cs="Times New Roman"/>
          <w:sz w:val="24"/>
          <w:szCs w:val="24"/>
        </w:rPr>
        <w:t>stadiums</w:t>
      </w:r>
      <w:r w:rsidR="00D1561F" w:rsidRPr="00C43C1C">
        <w:rPr>
          <w:rFonts w:ascii="Times New Roman" w:hAnsi="Times New Roman" w:cs="Times New Roman"/>
          <w:sz w:val="24"/>
          <w:szCs w:val="24"/>
        </w:rPr>
        <w:t xml:space="preserve"> would have to be improved with regard to the amount of covered seating and standing accommodation available, including some improvements to the seating at Wembley, as the English weather could not be relied upon.  It was also noted that restaurant, bar and toilet facilities at all </w:t>
      </w:r>
      <w:r w:rsidR="006073BF">
        <w:rPr>
          <w:rFonts w:ascii="Times New Roman" w:hAnsi="Times New Roman" w:cs="Times New Roman"/>
          <w:sz w:val="24"/>
          <w:szCs w:val="24"/>
        </w:rPr>
        <w:t>stadiums</w:t>
      </w:r>
      <w:r w:rsidR="00D1561F" w:rsidRPr="00C43C1C">
        <w:rPr>
          <w:rFonts w:ascii="Times New Roman" w:hAnsi="Times New Roman" w:cs="Times New Roman"/>
          <w:sz w:val="24"/>
          <w:szCs w:val="24"/>
        </w:rPr>
        <w:t xml:space="preserve"> required a “100% increase” (p. 14) and that television facilities needed to be installed, as well as facilities for up to 500 journalists with 100 telephone lines.  Support services would also have to be improved such as accommodation for police, first aid posts, catering services, souvenir sellers, and information kiosks.</w:t>
      </w:r>
    </w:p>
    <w:p w14:paraId="7659A150" w14:textId="46FC26EE" w:rsidR="00D1561F" w:rsidRPr="001E6E22" w:rsidRDefault="00D1561F" w:rsidP="008A78DA">
      <w:pPr>
        <w:spacing w:line="480" w:lineRule="auto"/>
        <w:ind w:firstLine="720"/>
        <w:jc w:val="both"/>
        <w:rPr>
          <w:rFonts w:ascii="Times New Roman" w:hAnsi="Times New Roman" w:cs="Times New Roman"/>
          <w:color w:val="008000"/>
          <w:sz w:val="24"/>
          <w:szCs w:val="24"/>
        </w:rPr>
      </w:pPr>
      <w:r w:rsidRPr="00C43C1C">
        <w:rPr>
          <w:rFonts w:ascii="Times New Roman" w:hAnsi="Times New Roman" w:cs="Times New Roman"/>
          <w:sz w:val="24"/>
          <w:szCs w:val="24"/>
        </w:rPr>
        <w:t xml:space="preserve"> Also envisaged was the introduction of electronic scoreboards, which already existed in some European grounds, as well as improved dressing room facilities – and even places for pre-match entertainers to change.  Security measures, and access for teams and officials would also need to improve.  A feeling emerges that Rous and Winterbottom had a vision of what was required to </w:t>
      </w:r>
      <w:r w:rsidR="001E208E" w:rsidRPr="00C43C1C">
        <w:rPr>
          <w:rFonts w:ascii="Times New Roman" w:hAnsi="Times New Roman" w:cs="Times New Roman"/>
          <w:sz w:val="24"/>
          <w:szCs w:val="24"/>
        </w:rPr>
        <w:t>modernize</w:t>
      </w:r>
      <w:r w:rsidRPr="00C43C1C">
        <w:rPr>
          <w:rFonts w:ascii="Times New Roman" w:hAnsi="Times New Roman" w:cs="Times New Roman"/>
          <w:sz w:val="24"/>
          <w:szCs w:val="24"/>
        </w:rPr>
        <w:t xml:space="preserve"> England’s traditional football grounds, which had been built with locally living standing spectators in mind, and which had not envisaged the use of the grounds in internationally televised tournaments. The plans were mostly an adaptation of existing grounds – the one exception being Sheffield Wednesday where the club’s board proposed a new ground. Further, the projections were still largely based on standing accommodation being the norm.  Wembley was the only </w:t>
      </w:r>
      <w:r w:rsidR="00B91C47" w:rsidRPr="00C43C1C">
        <w:rPr>
          <w:rFonts w:ascii="Times New Roman" w:hAnsi="Times New Roman" w:cs="Times New Roman"/>
          <w:sz w:val="24"/>
          <w:szCs w:val="24"/>
        </w:rPr>
        <w:t>venue</w:t>
      </w:r>
      <w:r w:rsidRPr="00C43C1C">
        <w:rPr>
          <w:rFonts w:ascii="Times New Roman" w:hAnsi="Times New Roman" w:cs="Times New Roman"/>
          <w:sz w:val="24"/>
          <w:szCs w:val="24"/>
        </w:rPr>
        <w:t xml:space="preserve"> where additional seating was proposed, including temporary form benches to be placed on the greyhound-racing track.  </w:t>
      </w:r>
    </w:p>
    <w:p w14:paraId="678E72C5" w14:textId="77777777" w:rsidR="00741F96" w:rsidRPr="00C43C1C" w:rsidRDefault="00741F96" w:rsidP="008A78DA">
      <w:pPr>
        <w:spacing w:line="480" w:lineRule="auto"/>
        <w:ind w:firstLine="720"/>
        <w:jc w:val="both"/>
        <w:rPr>
          <w:rFonts w:ascii="Times New Roman" w:hAnsi="Times New Roman" w:cs="Times New Roman"/>
          <w:sz w:val="24"/>
          <w:szCs w:val="24"/>
        </w:rPr>
      </w:pPr>
    </w:p>
    <w:p w14:paraId="5ED5E162" w14:textId="77777777" w:rsidR="00741F96" w:rsidRPr="00C43C1C" w:rsidRDefault="00741F96" w:rsidP="008A78DA">
      <w:pPr>
        <w:spacing w:line="480" w:lineRule="auto"/>
        <w:jc w:val="center"/>
        <w:rPr>
          <w:rFonts w:ascii="Times New Roman" w:hAnsi="Times New Roman" w:cs="Times New Roman"/>
          <w:b/>
          <w:sz w:val="24"/>
          <w:szCs w:val="24"/>
        </w:rPr>
      </w:pPr>
      <w:r w:rsidRPr="00C43C1C">
        <w:rPr>
          <w:rFonts w:ascii="Times New Roman" w:hAnsi="Times New Roman" w:cs="Times New Roman"/>
          <w:b/>
          <w:sz w:val="24"/>
          <w:szCs w:val="24"/>
        </w:rPr>
        <w:t>&lt;Insert Table 2 here&gt;</w:t>
      </w:r>
    </w:p>
    <w:p w14:paraId="60452F45" w14:textId="77777777" w:rsidR="00AA4E7F" w:rsidRDefault="00AA4E7F" w:rsidP="00987062">
      <w:pPr>
        <w:spacing w:line="480" w:lineRule="auto"/>
        <w:jc w:val="center"/>
        <w:rPr>
          <w:rFonts w:ascii="Times New Roman" w:hAnsi="Times New Roman" w:cs="Times New Roman"/>
          <w:b/>
          <w:sz w:val="24"/>
          <w:szCs w:val="24"/>
        </w:rPr>
      </w:pPr>
    </w:p>
    <w:p w14:paraId="4010BBE4" w14:textId="77777777" w:rsidR="008534DD" w:rsidRPr="00987062" w:rsidRDefault="008534DD" w:rsidP="00987062">
      <w:pPr>
        <w:spacing w:line="480" w:lineRule="auto"/>
        <w:jc w:val="center"/>
        <w:rPr>
          <w:rFonts w:ascii="Times New Roman" w:hAnsi="Times New Roman" w:cs="Times New Roman"/>
          <w:b/>
          <w:sz w:val="24"/>
          <w:szCs w:val="24"/>
        </w:rPr>
      </w:pPr>
      <w:r w:rsidRPr="00C43C1C">
        <w:rPr>
          <w:rFonts w:ascii="Times New Roman" w:hAnsi="Times New Roman" w:cs="Times New Roman"/>
          <w:b/>
          <w:sz w:val="24"/>
          <w:szCs w:val="24"/>
        </w:rPr>
        <w:t>Table 2</w:t>
      </w:r>
      <w:r w:rsidRPr="00987062">
        <w:rPr>
          <w:rFonts w:ascii="Times New Roman" w:hAnsi="Times New Roman" w:cs="Times New Roman"/>
          <w:b/>
          <w:sz w:val="24"/>
          <w:szCs w:val="24"/>
        </w:rPr>
        <w:t>: Original Rous and Winterbottom Plan: Proposed Stadium Capacities</w:t>
      </w:r>
    </w:p>
    <w:p w14:paraId="4B610DF8" w14:textId="77777777" w:rsidR="008534DD" w:rsidRPr="00C43C1C" w:rsidRDefault="008534DD" w:rsidP="008A78DA">
      <w:pPr>
        <w:spacing w:line="480" w:lineRule="auto"/>
        <w:jc w:val="both"/>
        <w:rPr>
          <w:rFonts w:ascii="Times New Roman" w:hAnsi="Times New Roman" w:cs="Times New Roman"/>
          <w:sz w:val="24"/>
          <w:szCs w:val="24"/>
        </w:rPr>
      </w:pPr>
      <w:r w:rsidRPr="00C43C1C">
        <w:rPr>
          <w:rFonts w:ascii="Times New Roman" w:hAnsi="Times New Roman" w:cs="Times New Roman"/>
          <w:sz w:val="24"/>
          <w:szCs w:val="24"/>
        </w:rPr>
        <w:t>Source: Adapted from FA, 1961, p. 14</w:t>
      </w:r>
    </w:p>
    <w:p w14:paraId="1980E2EB" w14:textId="72ED1F3C" w:rsidR="002F0359" w:rsidRPr="00C43C1C" w:rsidRDefault="008534DD" w:rsidP="008A78DA">
      <w:pPr>
        <w:spacing w:line="480" w:lineRule="auto"/>
        <w:jc w:val="both"/>
        <w:rPr>
          <w:rFonts w:ascii="Times New Roman" w:hAnsi="Times New Roman" w:cs="Times New Roman"/>
          <w:sz w:val="24"/>
          <w:szCs w:val="24"/>
        </w:rPr>
      </w:pPr>
      <w:r w:rsidRPr="00C43C1C">
        <w:rPr>
          <w:rFonts w:ascii="Times New Roman" w:hAnsi="Times New Roman" w:cs="Times New Roman"/>
          <w:sz w:val="24"/>
          <w:szCs w:val="24"/>
        </w:rPr>
        <w:t>*Planned by the Sheffield Wednesday board, not specifically for the tournament.</w:t>
      </w:r>
    </w:p>
    <w:p w14:paraId="008E0AFF" w14:textId="77777777" w:rsidR="002F0359" w:rsidRPr="00C43C1C" w:rsidRDefault="002F0359" w:rsidP="008A78DA">
      <w:pPr>
        <w:spacing w:line="480" w:lineRule="auto"/>
        <w:jc w:val="center"/>
        <w:rPr>
          <w:rFonts w:ascii="Times New Roman" w:hAnsi="Times New Roman" w:cs="Times New Roman"/>
          <w:b/>
          <w:sz w:val="24"/>
          <w:szCs w:val="24"/>
        </w:rPr>
      </w:pPr>
    </w:p>
    <w:p w14:paraId="4E344311" w14:textId="02A3A7BA" w:rsidR="00F861A8" w:rsidRPr="00C43C1C" w:rsidRDefault="00F861A8" w:rsidP="008A78DA">
      <w:pPr>
        <w:spacing w:line="480" w:lineRule="auto"/>
        <w:jc w:val="both"/>
        <w:rPr>
          <w:rFonts w:ascii="Times New Roman" w:hAnsi="Times New Roman" w:cs="Times New Roman"/>
          <w:b/>
          <w:sz w:val="24"/>
          <w:szCs w:val="24"/>
        </w:rPr>
      </w:pPr>
      <w:r w:rsidRPr="00C43C1C">
        <w:rPr>
          <w:rFonts w:ascii="Times New Roman" w:hAnsi="Times New Roman" w:cs="Times New Roman"/>
          <w:b/>
          <w:sz w:val="24"/>
          <w:szCs w:val="24"/>
        </w:rPr>
        <w:t xml:space="preserve">A new plan </w:t>
      </w:r>
    </w:p>
    <w:p w14:paraId="45FDD48B" w14:textId="4AC5F1D6" w:rsidR="00F861A8" w:rsidRPr="00C43C1C" w:rsidRDefault="00F861A8" w:rsidP="008A78DA">
      <w:pPr>
        <w:spacing w:line="480" w:lineRule="auto"/>
        <w:jc w:val="both"/>
        <w:rPr>
          <w:rFonts w:ascii="Times New Roman" w:hAnsi="Times New Roman" w:cs="Times New Roman"/>
          <w:sz w:val="24"/>
          <w:szCs w:val="24"/>
        </w:rPr>
      </w:pPr>
      <w:r w:rsidRPr="00C43C1C">
        <w:rPr>
          <w:rFonts w:ascii="Times New Roman" w:hAnsi="Times New Roman" w:cs="Times New Roman"/>
          <w:sz w:val="24"/>
          <w:szCs w:val="24"/>
        </w:rPr>
        <w:t>The death of the FIFA President Arthur Drewry led to the election of Sir Stanley Rous in his place (</w:t>
      </w:r>
      <w:r w:rsidR="00B06F68" w:rsidRPr="00B06F68">
        <w:rPr>
          <w:rFonts w:ascii="Times New Roman" w:hAnsi="Times New Roman" w:cs="Times New Roman"/>
          <w:sz w:val="24"/>
          <w:szCs w:val="24"/>
        </w:rPr>
        <w:t>FIFA,</w:t>
      </w:r>
      <w:r w:rsidR="00B06F68">
        <w:rPr>
          <w:rFonts w:ascii="Times New Roman" w:hAnsi="Times New Roman" w:cs="Times New Roman"/>
          <w:sz w:val="24"/>
          <w:szCs w:val="24"/>
        </w:rPr>
        <w:t xml:space="preserve"> 1960; </w:t>
      </w:r>
      <w:r w:rsidRPr="00C43C1C">
        <w:rPr>
          <w:rFonts w:ascii="Times New Roman" w:hAnsi="Times New Roman" w:cs="Times New Roman"/>
          <w:sz w:val="24"/>
          <w:szCs w:val="24"/>
        </w:rPr>
        <w:t xml:space="preserve">Rous, 1978, pp. 138-144), but with Rous unable to carry on as FA Secretary this meant that </w:t>
      </w:r>
      <w:r w:rsidR="000D09B6">
        <w:rPr>
          <w:rFonts w:ascii="Times New Roman" w:hAnsi="Times New Roman" w:cs="Times New Roman"/>
          <w:sz w:val="24"/>
          <w:szCs w:val="24"/>
        </w:rPr>
        <w:t>he</w:t>
      </w:r>
      <w:r w:rsidRPr="00C43C1C">
        <w:rPr>
          <w:rFonts w:ascii="Times New Roman" w:hAnsi="Times New Roman" w:cs="Times New Roman"/>
          <w:sz w:val="24"/>
          <w:szCs w:val="24"/>
        </w:rPr>
        <w:t xml:space="preserve"> moved from franchisee to franchisor.  As a result the strategic thread was lost, and Rous’ successor as FA Secretary, Denis Follows started the process again from scratch after a gap of around a year, convening the first meeting of the FA’s World Cup </w:t>
      </w:r>
      <w:r w:rsidR="001E208E" w:rsidRPr="00C43C1C">
        <w:rPr>
          <w:rFonts w:ascii="Times New Roman" w:hAnsi="Times New Roman" w:cs="Times New Roman"/>
          <w:sz w:val="24"/>
          <w:szCs w:val="24"/>
        </w:rPr>
        <w:t>Organizing</w:t>
      </w:r>
      <w:r w:rsidRPr="00C43C1C">
        <w:rPr>
          <w:rFonts w:ascii="Times New Roman" w:hAnsi="Times New Roman" w:cs="Times New Roman"/>
          <w:sz w:val="24"/>
          <w:szCs w:val="24"/>
        </w:rPr>
        <w:t xml:space="preserve"> Committee (WCOC) in November 1962 (FA, 1962).  </w:t>
      </w:r>
    </w:p>
    <w:p w14:paraId="35CFAB85" w14:textId="7B58D4C3" w:rsidR="00F861A8" w:rsidRPr="00C43C1C" w:rsidRDefault="00F861A8" w:rsidP="008A78DA">
      <w:pPr>
        <w:spacing w:line="480" w:lineRule="auto"/>
        <w:ind w:firstLine="720"/>
        <w:rPr>
          <w:rFonts w:ascii="Times New Roman" w:hAnsi="Times New Roman" w:cs="Times New Roman"/>
          <w:sz w:val="24"/>
          <w:szCs w:val="24"/>
        </w:rPr>
      </w:pPr>
      <w:r w:rsidRPr="00C43C1C">
        <w:rPr>
          <w:rFonts w:ascii="Times New Roman" w:hAnsi="Times New Roman" w:cs="Times New Roman"/>
          <w:sz w:val="24"/>
          <w:szCs w:val="24"/>
        </w:rPr>
        <w:t xml:space="preserve">Our archival data shows the decisions and </w:t>
      </w:r>
      <w:r w:rsidR="001E208E" w:rsidRPr="00C43C1C">
        <w:rPr>
          <w:rFonts w:ascii="Times New Roman" w:hAnsi="Times New Roman" w:cs="Times New Roman"/>
          <w:sz w:val="24"/>
          <w:szCs w:val="24"/>
        </w:rPr>
        <w:t>behaviors</w:t>
      </w:r>
      <w:r w:rsidRPr="00C43C1C">
        <w:rPr>
          <w:rFonts w:ascii="Times New Roman" w:hAnsi="Times New Roman" w:cs="Times New Roman"/>
          <w:sz w:val="24"/>
          <w:szCs w:val="24"/>
        </w:rPr>
        <w:t xml:space="preserve"> of the main stakeholders involved in the planning and delivery of the 1966 FIFA World Cup.  By relating our findings to the three levels identified by Morris and Geraldi (2011), we provide a more detailed and effective understanding of the project management of the tournament tha</w:t>
      </w:r>
      <w:r w:rsidR="00B91C47" w:rsidRPr="00C43C1C">
        <w:rPr>
          <w:rFonts w:ascii="Times New Roman" w:hAnsi="Times New Roman" w:cs="Times New Roman"/>
          <w:sz w:val="24"/>
          <w:szCs w:val="24"/>
        </w:rPr>
        <w:t xml:space="preserve">n has previously been published. </w:t>
      </w:r>
      <w:r w:rsidRPr="00243051">
        <w:rPr>
          <w:rFonts w:ascii="Times New Roman" w:hAnsi="Times New Roman" w:cs="Times New Roman"/>
          <w:sz w:val="24"/>
          <w:szCs w:val="24"/>
        </w:rPr>
        <w:t xml:space="preserve">Table </w:t>
      </w:r>
      <w:r w:rsidR="00987062" w:rsidRPr="00243051">
        <w:rPr>
          <w:rFonts w:ascii="Times New Roman" w:hAnsi="Times New Roman" w:cs="Times New Roman"/>
          <w:sz w:val="24"/>
          <w:szCs w:val="24"/>
        </w:rPr>
        <w:t>3</w:t>
      </w:r>
      <w:r w:rsidRPr="00C43C1C">
        <w:rPr>
          <w:rFonts w:ascii="Times New Roman" w:hAnsi="Times New Roman" w:cs="Times New Roman"/>
          <w:sz w:val="24"/>
          <w:szCs w:val="24"/>
        </w:rPr>
        <w:t xml:space="preserve"> </w:t>
      </w:r>
      <w:r w:rsidR="001E208E" w:rsidRPr="00C43C1C">
        <w:rPr>
          <w:rFonts w:ascii="Times New Roman" w:hAnsi="Times New Roman" w:cs="Times New Roman"/>
          <w:sz w:val="24"/>
          <w:szCs w:val="24"/>
        </w:rPr>
        <w:t>summarizes</w:t>
      </w:r>
      <w:r w:rsidRPr="00C43C1C">
        <w:rPr>
          <w:rFonts w:ascii="Times New Roman" w:hAnsi="Times New Roman" w:cs="Times New Roman"/>
          <w:sz w:val="24"/>
          <w:szCs w:val="24"/>
        </w:rPr>
        <w:t xml:space="preserve"> our analysis.</w:t>
      </w:r>
    </w:p>
    <w:p w14:paraId="7AF3CAAE" w14:textId="77777777" w:rsidR="00F861A8" w:rsidRPr="00C43C1C" w:rsidRDefault="00F861A8" w:rsidP="008A78DA">
      <w:pPr>
        <w:spacing w:line="480" w:lineRule="auto"/>
        <w:ind w:firstLine="720"/>
        <w:rPr>
          <w:rFonts w:ascii="Times New Roman" w:hAnsi="Times New Roman" w:cs="Times New Roman"/>
          <w:sz w:val="24"/>
          <w:szCs w:val="24"/>
        </w:rPr>
      </w:pPr>
    </w:p>
    <w:p w14:paraId="75B36C58" w14:textId="1F32E61B" w:rsidR="00F861A8" w:rsidRPr="00C43C1C" w:rsidRDefault="00987062" w:rsidP="008A78DA">
      <w:pPr>
        <w:spacing w:line="480" w:lineRule="auto"/>
        <w:jc w:val="center"/>
        <w:rPr>
          <w:rFonts w:ascii="Times New Roman" w:hAnsi="Times New Roman" w:cs="Times New Roman"/>
          <w:sz w:val="24"/>
          <w:szCs w:val="24"/>
        </w:rPr>
      </w:pPr>
      <w:r>
        <w:rPr>
          <w:rFonts w:ascii="Times New Roman" w:hAnsi="Times New Roman" w:cs="Times New Roman"/>
          <w:sz w:val="24"/>
          <w:szCs w:val="24"/>
        </w:rPr>
        <w:t>&lt; Insert Table 3</w:t>
      </w:r>
      <w:r w:rsidR="00F861A8" w:rsidRPr="00C43C1C">
        <w:rPr>
          <w:rFonts w:ascii="Times New Roman" w:hAnsi="Times New Roman" w:cs="Times New Roman"/>
          <w:sz w:val="24"/>
          <w:szCs w:val="24"/>
        </w:rPr>
        <w:t xml:space="preserve"> Here&gt;</w:t>
      </w:r>
    </w:p>
    <w:p w14:paraId="7F5064F9" w14:textId="77777777" w:rsidR="00F861A8" w:rsidRPr="00C43C1C" w:rsidRDefault="00F861A8" w:rsidP="008A78DA">
      <w:pPr>
        <w:spacing w:line="480" w:lineRule="auto"/>
        <w:rPr>
          <w:rFonts w:ascii="Times New Roman" w:hAnsi="Times New Roman" w:cs="Times New Roman"/>
          <w:b/>
          <w:sz w:val="24"/>
          <w:szCs w:val="24"/>
        </w:rPr>
      </w:pPr>
    </w:p>
    <w:p w14:paraId="4A3EB225" w14:textId="77777777" w:rsidR="00F861A8" w:rsidRPr="00C43C1C" w:rsidRDefault="00F861A8" w:rsidP="008A78DA">
      <w:pPr>
        <w:spacing w:line="480" w:lineRule="auto"/>
        <w:rPr>
          <w:rFonts w:ascii="Times New Roman" w:hAnsi="Times New Roman" w:cs="Times New Roman"/>
          <w:b/>
          <w:sz w:val="24"/>
          <w:szCs w:val="24"/>
        </w:rPr>
      </w:pPr>
    </w:p>
    <w:p w14:paraId="624521DC" w14:textId="63829B7A" w:rsidR="00F861A8" w:rsidRPr="00C43C1C" w:rsidRDefault="00987062" w:rsidP="0098706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Table 3</w:t>
      </w:r>
      <w:r w:rsidR="00F861A8" w:rsidRPr="00987062">
        <w:rPr>
          <w:rFonts w:ascii="Times New Roman" w:hAnsi="Times New Roman" w:cs="Times New Roman"/>
          <w:b/>
          <w:sz w:val="24"/>
          <w:szCs w:val="24"/>
        </w:rPr>
        <w:t>: Morris &amp; Geraldi’s (2011) Three Levels of Project Management and the 1966 FIFA World Cup</w:t>
      </w:r>
    </w:p>
    <w:p w14:paraId="1130EEC2" w14:textId="77777777" w:rsidR="00F861A8" w:rsidRPr="00C43C1C" w:rsidRDefault="00F861A8" w:rsidP="008A78DA">
      <w:pPr>
        <w:spacing w:line="480" w:lineRule="auto"/>
        <w:ind w:firstLine="720"/>
        <w:rPr>
          <w:rFonts w:ascii="Times New Roman" w:hAnsi="Times New Roman" w:cs="Times New Roman"/>
          <w:sz w:val="24"/>
          <w:szCs w:val="24"/>
        </w:rPr>
      </w:pPr>
    </w:p>
    <w:p w14:paraId="1D44494B" w14:textId="77777777" w:rsidR="00F861A8" w:rsidRPr="00C43C1C" w:rsidRDefault="00F861A8" w:rsidP="008A78DA">
      <w:pPr>
        <w:spacing w:line="480" w:lineRule="auto"/>
        <w:jc w:val="both"/>
        <w:rPr>
          <w:rFonts w:ascii="Times New Roman" w:hAnsi="Times New Roman" w:cs="Times New Roman"/>
          <w:sz w:val="24"/>
          <w:szCs w:val="24"/>
        </w:rPr>
      </w:pPr>
      <w:r w:rsidRPr="00C43C1C">
        <w:rPr>
          <w:rFonts w:ascii="Times New Roman" w:hAnsi="Times New Roman" w:cs="Times New Roman"/>
          <w:sz w:val="24"/>
          <w:szCs w:val="24"/>
        </w:rPr>
        <w:t>Our findings indicated the particular significance of public sector involvement in the project, which we now explain.</w:t>
      </w:r>
    </w:p>
    <w:p w14:paraId="5FBC7A4A" w14:textId="6F425869" w:rsidR="00F861A8" w:rsidRPr="00C43C1C" w:rsidRDefault="00F861A8" w:rsidP="008A78DA">
      <w:pPr>
        <w:spacing w:line="480" w:lineRule="auto"/>
        <w:ind w:firstLine="720"/>
        <w:jc w:val="both"/>
        <w:rPr>
          <w:rFonts w:ascii="Times New Roman" w:hAnsi="Times New Roman" w:cs="Times New Roman"/>
          <w:sz w:val="24"/>
          <w:szCs w:val="24"/>
        </w:rPr>
      </w:pPr>
      <w:r w:rsidRPr="00C43C1C">
        <w:rPr>
          <w:rFonts w:ascii="Times New Roman" w:hAnsi="Times New Roman" w:cs="Times New Roman"/>
          <w:sz w:val="24"/>
          <w:szCs w:val="24"/>
        </w:rPr>
        <w:t>After the death of D</w:t>
      </w:r>
      <w:r w:rsidR="001E208E" w:rsidRPr="00C43C1C">
        <w:rPr>
          <w:rFonts w:ascii="Times New Roman" w:hAnsi="Times New Roman" w:cs="Times New Roman"/>
          <w:sz w:val="24"/>
          <w:szCs w:val="24"/>
        </w:rPr>
        <w:t>r</w:t>
      </w:r>
      <w:r w:rsidRPr="00C43C1C">
        <w:rPr>
          <w:rFonts w:ascii="Times New Roman" w:hAnsi="Times New Roman" w:cs="Times New Roman"/>
          <w:sz w:val="24"/>
          <w:szCs w:val="24"/>
        </w:rPr>
        <w:t xml:space="preserve">ewry, Dennis Follows was essentially left on his own to re-plan the tournament, although government support was not forthcoming at this stage; Follows’ approach to the Conservative government led only to an assurance that police escorts would be provided for visiting team vehicles (FA, 1965). Follows was forced to </w:t>
      </w:r>
      <w:r w:rsidR="001E208E" w:rsidRPr="00C43C1C">
        <w:rPr>
          <w:rFonts w:ascii="Times New Roman" w:hAnsi="Times New Roman" w:cs="Times New Roman"/>
          <w:sz w:val="24"/>
          <w:szCs w:val="24"/>
        </w:rPr>
        <w:t>economize</w:t>
      </w:r>
      <w:r w:rsidRPr="00C43C1C">
        <w:rPr>
          <w:rFonts w:ascii="Times New Roman" w:hAnsi="Times New Roman" w:cs="Times New Roman"/>
          <w:sz w:val="24"/>
          <w:szCs w:val="24"/>
        </w:rPr>
        <w:t xml:space="preserve"> by narrowing the eighteen possible hosting grounds down to eight.  Each of the four groups would now have two constituent grounds; Everton and Manchester United remained hosting matches in the North West, Newcastle and Sunderland in the North East, while Sheffield Wednesday was grouped with Aston Villa in the ‘Midland’ group and London matches were to be held at Arsenal and Wembley.</w:t>
      </w:r>
      <w:r w:rsidRPr="00C43C1C">
        <w:rPr>
          <w:rFonts w:ascii="Times New Roman" w:hAnsi="Times New Roman" w:cs="Times New Roman"/>
          <w:sz w:val="24"/>
          <w:szCs w:val="24"/>
        </w:rPr>
        <w:tab/>
        <w:t xml:space="preserve"> </w:t>
      </w:r>
    </w:p>
    <w:p w14:paraId="5CAC63FD" w14:textId="14142E72" w:rsidR="00F861A8" w:rsidRPr="00C43C1C" w:rsidRDefault="00F861A8" w:rsidP="008A78DA">
      <w:pPr>
        <w:spacing w:line="480" w:lineRule="auto"/>
        <w:ind w:firstLine="720"/>
        <w:jc w:val="both"/>
        <w:rPr>
          <w:rFonts w:ascii="Times New Roman" w:hAnsi="Times New Roman" w:cs="Times New Roman"/>
          <w:sz w:val="24"/>
          <w:szCs w:val="24"/>
        </w:rPr>
      </w:pPr>
      <w:r w:rsidRPr="00C43C1C">
        <w:rPr>
          <w:rFonts w:ascii="Times New Roman" w:hAnsi="Times New Roman" w:cs="Times New Roman"/>
          <w:sz w:val="24"/>
          <w:szCs w:val="24"/>
        </w:rPr>
        <w:t xml:space="preserve">Crucially, the committee decided that the hosting clubs themselves would be responsible for funding any new facilities or improvements deemed necessary.  Their reward for taking this risk was to receive 15% of the gate receipts (FA, 1962); the rest of the takings after expenses paid to teams and officials would be paid to the qualifying nations, the FA and FIFA. Clubs were still expected to stage matches simply for the </w:t>
      </w:r>
      <w:r w:rsidR="001E208E" w:rsidRPr="00C43C1C">
        <w:rPr>
          <w:rFonts w:ascii="Times New Roman" w:hAnsi="Times New Roman" w:cs="Times New Roman"/>
          <w:sz w:val="24"/>
          <w:szCs w:val="24"/>
        </w:rPr>
        <w:t>honor</w:t>
      </w:r>
      <w:r w:rsidRPr="00C43C1C">
        <w:rPr>
          <w:rFonts w:ascii="Times New Roman" w:hAnsi="Times New Roman" w:cs="Times New Roman"/>
          <w:sz w:val="24"/>
          <w:szCs w:val="24"/>
        </w:rPr>
        <w:t xml:space="preserve"> of doing so with no consideration of legacy.  Indeed, in their first draft of the World Cup Regulations, FIFA only allowed 10% of the receipts for ‘ground hire’, clearly stipulating that all usual privileges, such as club season tickets and complementary tickets, were suspended for World Cup finals matches (FIFA, 1963). In May 1963, after negotiations with the FA</w:t>
      </w:r>
      <w:r w:rsidR="006C2BCB" w:rsidRPr="00C43C1C">
        <w:rPr>
          <w:rFonts w:ascii="Times New Roman" w:hAnsi="Times New Roman" w:cs="Times New Roman"/>
          <w:sz w:val="24"/>
          <w:szCs w:val="24"/>
        </w:rPr>
        <w:t>,</w:t>
      </w:r>
      <w:r w:rsidRPr="00C43C1C">
        <w:rPr>
          <w:rFonts w:ascii="Times New Roman" w:hAnsi="Times New Roman" w:cs="Times New Roman"/>
          <w:sz w:val="24"/>
          <w:szCs w:val="24"/>
        </w:rPr>
        <w:t xml:space="preserve"> FIFA agreed to allow the host clubs 15% of the gate receipts, although FIFA would not </w:t>
      </w:r>
      <w:r w:rsidR="006C2BCB" w:rsidRPr="00C43C1C">
        <w:rPr>
          <w:rFonts w:ascii="Times New Roman" w:hAnsi="Times New Roman" w:cs="Times New Roman"/>
          <w:sz w:val="24"/>
          <w:szCs w:val="24"/>
        </w:rPr>
        <w:t>contribute</w:t>
      </w:r>
      <w:r w:rsidRPr="00C43C1C">
        <w:rPr>
          <w:rFonts w:ascii="Times New Roman" w:hAnsi="Times New Roman" w:cs="Times New Roman"/>
          <w:sz w:val="24"/>
          <w:szCs w:val="24"/>
        </w:rPr>
        <w:t xml:space="preserve"> towards the cost of ground alterations (FA, 1963a). The FA committee started to plan the tournament within the limited envelope allowed for them by FIFA, although it would be as late as 1965 before the definite final host grounds, shown in </w:t>
      </w:r>
      <w:r w:rsidR="00987062" w:rsidRPr="00243051">
        <w:rPr>
          <w:rFonts w:ascii="Times New Roman" w:hAnsi="Times New Roman" w:cs="Times New Roman"/>
          <w:sz w:val="24"/>
          <w:szCs w:val="24"/>
        </w:rPr>
        <w:t>Table 4</w:t>
      </w:r>
      <w:r w:rsidRPr="00243051">
        <w:rPr>
          <w:rFonts w:ascii="Times New Roman" w:hAnsi="Times New Roman" w:cs="Times New Roman"/>
          <w:sz w:val="24"/>
          <w:szCs w:val="24"/>
        </w:rPr>
        <w:t>,</w:t>
      </w:r>
      <w:r w:rsidRPr="00C43C1C">
        <w:rPr>
          <w:rFonts w:ascii="Times New Roman" w:hAnsi="Times New Roman" w:cs="Times New Roman"/>
          <w:sz w:val="24"/>
          <w:szCs w:val="24"/>
        </w:rPr>
        <w:t xml:space="preserve"> were decided.</w:t>
      </w:r>
    </w:p>
    <w:p w14:paraId="5C84CB75" w14:textId="77777777" w:rsidR="00F861A8" w:rsidRPr="00C43C1C" w:rsidRDefault="00F861A8" w:rsidP="008A78DA">
      <w:pPr>
        <w:spacing w:line="480" w:lineRule="auto"/>
        <w:jc w:val="both"/>
        <w:rPr>
          <w:rFonts w:ascii="Times New Roman" w:hAnsi="Times New Roman" w:cs="Times New Roman"/>
          <w:b/>
          <w:sz w:val="24"/>
          <w:szCs w:val="24"/>
        </w:rPr>
      </w:pPr>
    </w:p>
    <w:p w14:paraId="6D7E2C94" w14:textId="44C6D5A5" w:rsidR="00F861A8" w:rsidRPr="00C43C1C" w:rsidRDefault="00987062" w:rsidP="008A78D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&lt;Insert Table 4</w:t>
      </w:r>
      <w:r w:rsidR="00F861A8" w:rsidRPr="00C43C1C">
        <w:rPr>
          <w:rFonts w:ascii="Times New Roman" w:hAnsi="Times New Roman" w:cs="Times New Roman"/>
          <w:b/>
          <w:sz w:val="24"/>
          <w:szCs w:val="24"/>
        </w:rPr>
        <w:t xml:space="preserve"> here&gt;</w:t>
      </w:r>
    </w:p>
    <w:p w14:paraId="1C812B3F" w14:textId="77777777" w:rsidR="00F861A8" w:rsidRPr="00C43C1C" w:rsidRDefault="00F861A8" w:rsidP="008A78DA">
      <w:pPr>
        <w:spacing w:line="480" w:lineRule="auto"/>
        <w:rPr>
          <w:rFonts w:ascii="Times New Roman" w:hAnsi="Times New Roman" w:cs="Times New Roman"/>
          <w:b/>
          <w:sz w:val="24"/>
          <w:szCs w:val="24"/>
        </w:rPr>
      </w:pPr>
    </w:p>
    <w:p w14:paraId="2264BE92" w14:textId="3484239B" w:rsidR="00F861A8" w:rsidRPr="00C43C1C" w:rsidRDefault="00987062" w:rsidP="008A78D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Table 4: </w:t>
      </w:r>
      <w:r w:rsidR="00F861A8" w:rsidRPr="00C43C1C">
        <w:rPr>
          <w:rFonts w:ascii="Times New Roman" w:hAnsi="Times New Roman" w:cs="Times New Roman"/>
          <w:b/>
          <w:sz w:val="24"/>
          <w:szCs w:val="24"/>
        </w:rPr>
        <w:t xml:space="preserve"> Eventual Host Grounds, 1965</w:t>
      </w:r>
    </w:p>
    <w:p w14:paraId="0DEFA0BD" w14:textId="77777777" w:rsidR="00F861A8" w:rsidRPr="00C43C1C" w:rsidRDefault="00F861A8" w:rsidP="008A78DA">
      <w:pPr>
        <w:spacing w:line="480" w:lineRule="auto"/>
        <w:rPr>
          <w:rFonts w:ascii="Times New Roman" w:hAnsi="Times New Roman" w:cs="Times New Roman"/>
          <w:sz w:val="24"/>
          <w:szCs w:val="24"/>
        </w:rPr>
      </w:pPr>
      <w:r w:rsidRPr="00C43C1C">
        <w:rPr>
          <w:rFonts w:ascii="Times New Roman" w:hAnsi="Times New Roman" w:cs="Times New Roman"/>
          <w:sz w:val="24"/>
          <w:szCs w:val="24"/>
        </w:rPr>
        <w:t>Source: Adapted from FIFA (1964, p. 14).</w:t>
      </w:r>
    </w:p>
    <w:p w14:paraId="3CF620E4" w14:textId="5539001F" w:rsidR="00F861A8" w:rsidRPr="00C43C1C" w:rsidRDefault="00F861A8" w:rsidP="008A78DA">
      <w:pPr>
        <w:spacing w:line="480" w:lineRule="auto"/>
        <w:jc w:val="both"/>
        <w:rPr>
          <w:rFonts w:ascii="Times New Roman" w:hAnsi="Times New Roman" w:cs="Times New Roman"/>
          <w:sz w:val="24"/>
          <w:szCs w:val="24"/>
        </w:rPr>
      </w:pPr>
      <w:r w:rsidRPr="00C43C1C">
        <w:rPr>
          <w:rFonts w:ascii="Times New Roman" w:hAnsi="Times New Roman" w:cs="Times New Roman"/>
          <w:b/>
          <w:sz w:val="24"/>
          <w:szCs w:val="24"/>
        </w:rPr>
        <w:t xml:space="preserve">* </w:t>
      </w:r>
      <w:r w:rsidRPr="00C43C1C">
        <w:rPr>
          <w:rFonts w:ascii="Times New Roman" w:hAnsi="Times New Roman" w:cs="Times New Roman"/>
          <w:sz w:val="24"/>
          <w:szCs w:val="24"/>
        </w:rPr>
        <w:t xml:space="preserve">This number of seats was available for allocation on any given day to the tournament </w:t>
      </w:r>
      <w:r w:rsidR="001E208E" w:rsidRPr="00C43C1C">
        <w:rPr>
          <w:rFonts w:ascii="Times New Roman" w:hAnsi="Times New Roman" w:cs="Times New Roman"/>
          <w:sz w:val="24"/>
          <w:szCs w:val="24"/>
        </w:rPr>
        <w:t>organizers</w:t>
      </w:r>
      <w:r w:rsidRPr="00C43C1C">
        <w:rPr>
          <w:rFonts w:ascii="Times New Roman" w:hAnsi="Times New Roman" w:cs="Times New Roman"/>
          <w:sz w:val="24"/>
          <w:szCs w:val="24"/>
        </w:rPr>
        <w:t xml:space="preserve">.  The capacity available depended on the allocation of matches to grounds.  This was a decision for the </w:t>
      </w:r>
      <w:r w:rsidR="001E208E" w:rsidRPr="00C43C1C">
        <w:rPr>
          <w:rFonts w:ascii="Times New Roman" w:hAnsi="Times New Roman" w:cs="Times New Roman"/>
          <w:sz w:val="24"/>
          <w:szCs w:val="24"/>
        </w:rPr>
        <w:t>organizers</w:t>
      </w:r>
      <w:r w:rsidRPr="00C43C1C">
        <w:rPr>
          <w:rFonts w:ascii="Times New Roman" w:hAnsi="Times New Roman" w:cs="Times New Roman"/>
          <w:sz w:val="24"/>
          <w:szCs w:val="24"/>
        </w:rPr>
        <w:t xml:space="preserve"> who were influenced by stadium capacity as well the desire to spread matches around the country as equally as possible.</w:t>
      </w:r>
    </w:p>
    <w:p w14:paraId="4958A770" w14:textId="77777777" w:rsidR="00F861A8" w:rsidRPr="00C43C1C" w:rsidRDefault="00F861A8" w:rsidP="008A78DA">
      <w:pPr>
        <w:spacing w:line="480" w:lineRule="auto"/>
        <w:rPr>
          <w:rFonts w:ascii="Times New Roman" w:hAnsi="Times New Roman" w:cs="Times New Roman"/>
          <w:sz w:val="24"/>
          <w:szCs w:val="24"/>
        </w:rPr>
      </w:pPr>
    </w:p>
    <w:p w14:paraId="0A02E430" w14:textId="77777777" w:rsidR="007734BF" w:rsidRDefault="007734BF" w:rsidP="008A78DA">
      <w:pPr>
        <w:spacing w:line="480" w:lineRule="auto"/>
        <w:rPr>
          <w:rFonts w:ascii="Times New Roman" w:hAnsi="Times New Roman" w:cs="Times New Roman"/>
          <w:b/>
          <w:i/>
          <w:sz w:val="24"/>
          <w:szCs w:val="24"/>
        </w:rPr>
      </w:pPr>
    </w:p>
    <w:p w14:paraId="691C6101" w14:textId="23FBE3DB" w:rsidR="00F861A8" w:rsidRPr="00C43C1C" w:rsidRDefault="00F861A8" w:rsidP="008A78DA">
      <w:pPr>
        <w:spacing w:line="480" w:lineRule="auto"/>
        <w:rPr>
          <w:rFonts w:ascii="Times New Roman" w:hAnsi="Times New Roman" w:cs="Times New Roman"/>
          <w:b/>
          <w:i/>
          <w:sz w:val="24"/>
          <w:szCs w:val="24"/>
        </w:rPr>
      </w:pPr>
      <w:r w:rsidRPr="00C43C1C">
        <w:rPr>
          <w:rFonts w:ascii="Times New Roman" w:hAnsi="Times New Roman" w:cs="Times New Roman"/>
          <w:b/>
          <w:i/>
          <w:sz w:val="24"/>
          <w:szCs w:val="24"/>
        </w:rPr>
        <w:t xml:space="preserve">The </w:t>
      </w:r>
      <w:r w:rsidR="006C2BCB" w:rsidRPr="00C43C1C">
        <w:rPr>
          <w:rFonts w:ascii="Times New Roman" w:hAnsi="Times New Roman" w:cs="Times New Roman"/>
          <w:b/>
          <w:i/>
          <w:sz w:val="24"/>
          <w:szCs w:val="24"/>
        </w:rPr>
        <w:t>Influence</w:t>
      </w:r>
      <w:r w:rsidRPr="00C43C1C">
        <w:rPr>
          <w:rFonts w:ascii="Times New Roman" w:hAnsi="Times New Roman" w:cs="Times New Roman"/>
          <w:b/>
          <w:i/>
          <w:sz w:val="24"/>
          <w:szCs w:val="24"/>
        </w:rPr>
        <w:t xml:space="preserve"> of Stakeholders </w:t>
      </w:r>
    </w:p>
    <w:p w14:paraId="00C26418" w14:textId="4E9387F2" w:rsidR="00F861A8" w:rsidRPr="00C43C1C" w:rsidRDefault="00F861A8" w:rsidP="008A78DA">
      <w:pPr>
        <w:widowControl w:val="0"/>
        <w:autoSpaceDE w:val="0"/>
        <w:autoSpaceDN w:val="0"/>
        <w:adjustRightInd w:val="0"/>
        <w:spacing w:after="240" w:line="480" w:lineRule="auto"/>
        <w:jc w:val="both"/>
        <w:rPr>
          <w:rFonts w:ascii="Times New Roman" w:hAnsi="Times New Roman" w:cs="Times New Roman"/>
          <w:color w:val="293843"/>
          <w:sz w:val="24"/>
          <w:szCs w:val="24"/>
        </w:rPr>
      </w:pPr>
      <w:r w:rsidRPr="00C43C1C">
        <w:rPr>
          <w:rFonts w:ascii="Times New Roman" w:hAnsi="Times New Roman" w:cs="Times New Roman"/>
          <w:color w:val="293843"/>
          <w:sz w:val="24"/>
          <w:szCs w:val="24"/>
        </w:rPr>
        <w:t xml:space="preserve">Our archival research has revealed the original 1961 plan by Walter Winterbottom and Sir Stanley Rous for the 1966 FIFA World Cup, which focused on the tournament as being for the benefit of football and the sport’s governing bodies, was gradually subverted towards the benefit of national and local government.  The national government sought to benefit from an improved image for Britain in order to improve foreign relations and boost exports.  The local governments sought to boost local industry and improve tourism.  This led to considerable investment of public funds into the project, and co-option of local industry into its implementation.  </w:t>
      </w:r>
      <w:r w:rsidRPr="00C43C1C">
        <w:rPr>
          <w:rFonts w:ascii="Times New Roman" w:hAnsi="Times New Roman" w:cs="Times New Roman"/>
          <w:sz w:val="24"/>
          <w:szCs w:val="24"/>
        </w:rPr>
        <w:t>The influence of stakeholders, power, and politics can also be considered from the perspectives of international diplomacy between governments and sports governing bodies, w</w:t>
      </w:r>
      <w:r w:rsidR="006C2BCB" w:rsidRPr="00C43C1C">
        <w:rPr>
          <w:rFonts w:ascii="Times New Roman" w:hAnsi="Times New Roman" w:cs="Times New Roman"/>
          <w:sz w:val="24"/>
          <w:szCs w:val="24"/>
        </w:rPr>
        <w:t>ith each other and one another.  C</w:t>
      </w:r>
      <w:r w:rsidRPr="00C43C1C">
        <w:rPr>
          <w:rFonts w:ascii="Times New Roman" w:hAnsi="Times New Roman" w:cs="Times New Roman"/>
          <w:sz w:val="24"/>
          <w:szCs w:val="24"/>
        </w:rPr>
        <w:t>old war concerns</w:t>
      </w:r>
      <w:r w:rsidR="006C2BCB" w:rsidRPr="00C43C1C">
        <w:rPr>
          <w:rFonts w:ascii="Times New Roman" w:hAnsi="Times New Roman" w:cs="Times New Roman"/>
          <w:sz w:val="24"/>
          <w:szCs w:val="24"/>
        </w:rPr>
        <w:t>,</w:t>
      </w:r>
      <w:r w:rsidRPr="00C43C1C">
        <w:rPr>
          <w:rFonts w:ascii="Times New Roman" w:hAnsi="Times New Roman" w:cs="Times New Roman"/>
          <w:sz w:val="24"/>
          <w:szCs w:val="24"/>
        </w:rPr>
        <w:t xml:space="preserve"> wider geopolitics, </w:t>
      </w:r>
      <w:r w:rsidR="006C2BCB" w:rsidRPr="00C43C1C">
        <w:rPr>
          <w:rFonts w:ascii="Times New Roman" w:hAnsi="Times New Roman" w:cs="Times New Roman"/>
          <w:sz w:val="24"/>
          <w:szCs w:val="24"/>
        </w:rPr>
        <w:t>and</w:t>
      </w:r>
      <w:r w:rsidRPr="00C43C1C">
        <w:rPr>
          <w:rFonts w:ascii="Times New Roman" w:hAnsi="Times New Roman" w:cs="Times New Roman"/>
          <w:sz w:val="24"/>
          <w:szCs w:val="24"/>
        </w:rPr>
        <w:t xml:space="preserve"> domestic industrial policy in a period of national plann</w:t>
      </w:r>
      <w:r w:rsidR="006C2BCB" w:rsidRPr="00C43C1C">
        <w:rPr>
          <w:rFonts w:ascii="Times New Roman" w:hAnsi="Times New Roman" w:cs="Times New Roman"/>
          <w:sz w:val="24"/>
          <w:szCs w:val="24"/>
        </w:rPr>
        <w:t>ing evolving around the world (</w:t>
      </w:r>
      <w:r w:rsidRPr="00C43C1C">
        <w:rPr>
          <w:rFonts w:ascii="Times New Roman" w:hAnsi="Times New Roman" w:cs="Times New Roman"/>
          <w:sz w:val="24"/>
          <w:szCs w:val="24"/>
        </w:rPr>
        <w:t>everywhere from the UK to North Korea</w:t>
      </w:r>
      <w:r w:rsidR="006C2BCB" w:rsidRPr="00C43C1C">
        <w:rPr>
          <w:rFonts w:ascii="Times New Roman" w:hAnsi="Times New Roman" w:cs="Times New Roman"/>
          <w:sz w:val="24"/>
          <w:szCs w:val="24"/>
        </w:rPr>
        <w:t>) also</w:t>
      </w:r>
      <w:r w:rsidRPr="00C43C1C">
        <w:rPr>
          <w:rFonts w:ascii="Times New Roman" w:hAnsi="Times New Roman" w:cs="Times New Roman"/>
          <w:sz w:val="24"/>
          <w:szCs w:val="24"/>
        </w:rPr>
        <w:t xml:space="preserve"> led the politicians to desire a more permanent legacy than was initially envisaged</w:t>
      </w:r>
      <w:r w:rsidR="000D09B6">
        <w:rPr>
          <w:rFonts w:ascii="Times New Roman" w:hAnsi="Times New Roman" w:cs="Times New Roman"/>
          <w:sz w:val="24"/>
          <w:szCs w:val="24"/>
        </w:rPr>
        <w:t>, as we now explain.</w:t>
      </w:r>
    </w:p>
    <w:p w14:paraId="3C86A271" w14:textId="77777777" w:rsidR="00F861A8" w:rsidRPr="00C43C1C" w:rsidRDefault="00F861A8" w:rsidP="008A78DA">
      <w:pPr>
        <w:spacing w:line="480" w:lineRule="auto"/>
        <w:rPr>
          <w:rFonts w:ascii="Times New Roman" w:hAnsi="Times New Roman" w:cs="Times New Roman"/>
          <w:sz w:val="24"/>
          <w:szCs w:val="24"/>
          <w:highlight w:val="yellow"/>
        </w:rPr>
      </w:pPr>
    </w:p>
    <w:p w14:paraId="1412ABF6" w14:textId="2D82A59A" w:rsidR="00F861A8" w:rsidRPr="00C43C1C" w:rsidRDefault="00AB5DEA" w:rsidP="008A78DA">
      <w:pPr>
        <w:spacing w:line="480" w:lineRule="auto"/>
        <w:rPr>
          <w:rFonts w:ascii="Times New Roman" w:hAnsi="Times New Roman" w:cs="Times New Roman"/>
          <w:b/>
          <w:i/>
          <w:sz w:val="24"/>
          <w:szCs w:val="24"/>
        </w:rPr>
      </w:pPr>
      <w:r w:rsidRPr="00C43C1C">
        <w:rPr>
          <w:rFonts w:ascii="Times New Roman" w:hAnsi="Times New Roman" w:cs="Times New Roman"/>
          <w:b/>
          <w:i/>
          <w:sz w:val="24"/>
          <w:szCs w:val="24"/>
        </w:rPr>
        <w:t>A New Government</w:t>
      </w:r>
    </w:p>
    <w:p w14:paraId="2B5BB251" w14:textId="6CE4F973" w:rsidR="00F861A8" w:rsidRPr="00C43C1C" w:rsidRDefault="00F861A8" w:rsidP="008A78DA">
      <w:pPr>
        <w:spacing w:line="480" w:lineRule="auto"/>
        <w:jc w:val="both"/>
        <w:rPr>
          <w:rFonts w:ascii="Times New Roman" w:hAnsi="Times New Roman" w:cs="Times New Roman"/>
          <w:sz w:val="24"/>
          <w:szCs w:val="24"/>
        </w:rPr>
      </w:pPr>
      <w:r w:rsidRPr="00C43C1C">
        <w:rPr>
          <w:rFonts w:ascii="Times New Roman" w:hAnsi="Times New Roman" w:cs="Times New Roman"/>
          <w:sz w:val="24"/>
          <w:szCs w:val="24"/>
        </w:rPr>
        <w:t xml:space="preserve">The election of Harold Wilson’s </w:t>
      </w:r>
      <w:proofErr w:type="spellStart"/>
      <w:r w:rsidRPr="00C43C1C">
        <w:rPr>
          <w:rFonts w:ascii="Times New Roman" w:hAnsi="Times New Roman" w:cs="Times New Roman"/>
          <w:sz w:val="24"/>
          <w:szCs w:val="24"/>
        </w:rPr>
        <w:t>Labour</w:t>
      </w:r>
      <w:proofErr w:type="spellEnd"/>
      <w:r w:rsidRPr="00C43C1C">
        <w:rPr>
          <w:rFonts w:ascii="Times New Roman" w:hAnsi="Times New Roman" w:cs="Times New Roman"/>
          <w:sz w:val="24"/>
          <w:szCs w:val="24"/>
        </w:rPr>
        <w:t xml:space="preserve"> government in the </w:t>
      </w:r>
      <w:proofErr w:type="gramStart"/>
      <w:r w:rsidRPr="00C43C1C">
        <w:rPr>
          <w:rFonts w:ascii="Times New Roman" w:hAnsi="Times New Roman" w:cs="Times New Roman"/>
          <w:sz w:val="24"/>
          <w:szCs w:val="24"/>
        </w:rPr>
        <w:t>Autumn</w:t>
      </w:r>
      <w:proofErr w:type="gramEnd"/>
      <w:r w:rsidRPr="00C43C1C">
        <w:rPr>
          <w:rFonts w:ascii="Times New Roman" w:hAnsi="Times New Roman" w:cs="Times New Roman"/>
          <w:sz w:val="24"/>
          <w:szCs w:val="24"/>
        </w:rPr>
        <w:t xml:space="preserve"> of 1964 caused an abrupt change in the political landscape.  Importantly to our narrative is the change of ethos towards </w:t>
      </w:r>
      <w:r w:rsidR="001E208E" w:rsidRPr="00C43C1C">
        <w:rPr>
          <w:rFonts w:ascii="Times New Roman" w:hAnsi="Times New Roman" w:cs="Times New Roman"/>
          <w:sz w:val="24"/>
          <w:szCs w:val="24"/>
        </w:rPr>
        <w:t>centralized</w:t>
      </w:r>
      <w:r w:rsidRPr="00C43C1C">
        <w:rPr>
          <w:rFonts w:ascii="Times New Roman" w:hAnsi="Times New Roman" w:cs="Times New Roman"/>
          <w:sz w:val="24"/>
          <w:szCs w:val="24"/>
        </w:rPr>
        <w:t xml:space="preserve"> planning which was </w:t>
      </w:r>
      <w:r w:rsidR="00786EFA" w:rsidRPr="00C43C1C">
        <w:rPr>
          <w:rFonts w:ascii="Times New Roman" w:hAnsi="Times New Roman" w:cs="Times New Roman"/>
          <w:sz w:val="24"/>
          <w:szCs w:val="24"/>
        </w:rPr>
        <w:t>fundamental</w:t>
      </w:r>
      <w:r w:rsidRPr="00C43C1C">
        <w:rPr>
          <w:rFonts w:ascii="Times New Roman" w:hAnsi="Times New Roman" w:cs="Times New Roman"/>
          <w:sz w:val="24"/>
          <w:szCs w:val="24"/>
        </w:rPr>
        <w:t xml:space="preserve"> to the Wilson view of the economy. In the British context Wilson’s National Plan of 1965 meant stimulus and corrective intervention in the economy through control of public investment, </w:t>
      </w:r>
      <w:r w:rsidR="001E208E" w:rsidRPr="00C43C1C">
        <w:rPr>
          <w:rFonts w:ascii="Times New Roman" w:hAnsi="Times New Roman" w:cs="Times New Roman"/>
          <w:sz w:val="24"/>
          <w:szCs w:val="24"/>
        </w:rPr>
        <w:t>nationalized</w:t>
      </w:r>
      <w:r w:rsidRPr="00C43C1C">
        <w:rPr>
          <w:rFonts w:ascii="Times New Roman" w:hAnsi="Times New Roman" w:cs="Times New Roman"/>
          <w:sz w:val="24"/>
          <w:szCs w:val="24"/>
        </w:rPr>
        <w:t xml:space="preserve"> industries and encouragement of technological change (Tomlinson, 2004), rather than the outright command and control approach </w:t>
      </w:r>
      <w:r w:rsidR="001E208E" w:rsidRPr="00C43C1C">
        <w:rPr>
          <w:rFonts w:ascii="Times New Roman" w:hAnsi="Times New Roman" w:cs="Times New Roman"/>
          <w:sz w:val="24"/>
          <w:szCs w:val="24"/>
        </w:rPr>
        <w:t>favored</w:t>
      </w:r>
      <w:r w:rsidRPr="00C43C1C">
        <w:rPr>
          <w:rFonts w:ascii="Times New Roman" w:hAnsi="Times New Roman" w:cs="Times New Roman"/>
          <w:sz w:val="24"/>
          <w:szCs w:val="24"/>
        </w:rPr>
        <w:t xml:space="preserve"> by the Communist nations. An important </w:t>
      </w:r>
      <w:r w:rsidR="00AB5DEA" w:rsidRPr="00C43C1C">
        <w:rPr>
          <w:rFonts w:ascii="Times New Roman" w:hAnsi="Times New Roman" w:cs="Times New Roman"/>
          <w:sz w:val="24"/>
          <w:szCs w:val="24"/>
        </w:rPr>
        <w:t xml:space="preserve">element </w:t>
      </w:r>
      <w:r w:rsidRPr="00C43C1C">
        <w:rPr>
          <w:rFonts w:ascii="Times New Roman" w:hAnsi="Times New Roman" w:cs="Times New Roman"/>
          <w:sz w:val="24"/>
          <w:szCs w:val="24"/>
        </w:rPr>
        <w:t xml:space="preserve">of the </w:t>
      </w:r>
      <w:proofErr w:type="spellStart"/>
      <w:r w:rsidRPr="00C43C1C">
        <w:rPr>
          <w:rFonts w:ascii="Times New Roman" w:hAnsi="Times New Roman" w:cs="Times New Roman"/>
          <w:sz w:val="24"/>
          <w:szCs w:val="24"/>
        </w:rPr>
        <w:t>Labour</w:t>
      </w:r>
      <w:proofErr w:type="spellEnd"/>
      <w:r w:rsidRPr="00C43C1C">
        <w:rPr>
          <w:rFonts w:ascii="Times New Roman" w:hAnsi="Times New Roman" w:cs="Times New Roman"/>
          <w:sz w:val="24"/>
          <w:szCs w:val="24"/>
        </w:rPr>
        <w:t xml:space="preserve"> government’s policy was to invest hea</w:t>
      </w:r>
      <w:r w:rsidR="00AB5DEA" w:rsidRPr="00C43C1C">
        <w:rPr>
          <w:rFonts w:ascii="Times New Roman" w:hAnsi="Times New Roman" w:cs="Times New Roman"/>
          <w:sz w:val="24"/>
          <w:szCs w:val="24"/>
        </w:rPr>
        <w:t>vily in Science and Education.  U</w:t>
      </w:r>
      <w:r w:rsidRPr="00C43C1C">
        <w:rPr>
          <w:rFonts w:ascii="Times New Roman" w:hAnsi="Times New Roman" w:cs="Times New Roman"/>
          <w:sz w:val="24"/>
          <w:szCs w:val="24"/>
        </w:rPr>
        <w:t xml:space="preserve">nlike today, where sport and leisure have their own distinct government department, the Department of Culture, Media and Sport (DCMS), in the 1960s sport was under the purview of the Department of Education and Science (DES).  As we shall now explain the government’s role in funding the World Cup was part of this expansion of Education and Science </w:t>
      </w:r>
      <w:r w:rsidR="000D09B6">
        <w:rPr>
          <w:rFonts w:ascii="Times New Roman" w:hAnsi="Times New Roman" w:cs="Times New Roman"/>
          <w:sz w:val="24"/>
          <w:szCs w:val="24"/>
        </w:rPr>
        <w:t>funding, and sport formed only</w:t>
      </w:r>
      <w:r w:rsidRPr="00C43C1C">
        <w:rPr>
          <w:rFonts w:ascii="Times New Roman" w:hAnsi="Times New Roman" w:cs="Times New Roman"/>
          <w:sz w:val="24"/>
          <w:szCs w:val="24"/>
        </w:rPr>
        <w:t xml:space="preserve"> part of a broader portfolio in which education and science were the main responsibilities (Howell, 1990).</w:t>
      </w:r>
    </w:p>
    <w:p w14:paraId="59335F2E" w14:textId="18E02E23" w:rsidR="00AA4E7F" w:rsidRDefault="00F861A8" w:rsidP="008A78DA">
      <w:pPr>
        <w:spacing w:line="480" w:lineRule="auto"/>
        <w:jc w:val="both"/>
        <w:rPr>
          <w:rFonts w:ascii="Times New Roman" w:hAnsi="Times New Roman" w:cs="Times New Roman"/>
          <w:sz w:val="24"/>
          <w:szCs w:val="24"/>
        </w:rPr>
      </w:pPr>
      <w:r w:rsidRPr="00C43C1C">
        <w:rPr>
          <w:rFonts w:ascii="Times New Roman" w:hAnsi="Times New Roman" w:cs="Times New Roman"/>
          <w:b/>
          <w:sz w:val="24"/>
          <w:szCs w:val="24"/>
        </w:rPr>
        <w:tab/>
      </w:r>
      <w:r w:rsidR="000D09B6">
        <w:rPr>
          <w:rFonts w:ascii="Times New Roman" w:hAnsi="Times New Roman" w:cs="Times New Roman"/>
          <w:sz w:val="24"/>
          <w:szCs w:val="24"/>
        </w:rPr>
        <w:t>De</w:t>
      </w:r>
      <w:r w:rsidRPr="00C43C1C">
        <w:rPr>
          <w:rFonts w:ascii="Times New Roman" w:hAnsi="Times New Roman" w:cs="Times New Roman"/>
          <w:sz w:val="24"/>
          <w:szCs w:val="24"/>
        </w:rPr>
        <w:t xml:space="preserve">nis Howell, the undersecretary with responsibility for sport, and also a football referee, saw the potential of the tournament for national prestige and wanting to generate a lasting legacy, approached Wilson for funding.  Wilson agreed to set aside the sum of £500,000, partly backed by the Board of Trade who saw the opportunity to boost British exports (Howell, 1990, p. 142-143; </w:t>
      </w:r>
      <w:r w:rsidRPr="00C43C1C">
        <w:rPr>
          <w:rFonts w:ascii="Times New Roman" w:hAnsi="Times New Roman" w:cs="Times New Roman"/>
          <w:i/>
          <w:sz w:val="24"/>
          <w:szCs w:val="24"/>
        </w:rPr>
        <w:t>The Times</w:t>
      </w:r>
      <w:r w:rsidRPr="00C43C1C">
        <w:rPr>
          <w:rFonts w:ascii="Times New Roman" w:hAnsi="Times New Roman" w:cs="Times New Roman"/>
          <w:sz w:val="24"/>
          <w:szCs w:val="24"/>
        </w:rPr>
        <w:t xml:space="preserve">, 1965a, p. 5).  The World Cup was seen by the government as an opportunity to create a lasting legacy; it was symbolic of progress under the government’s national plan.  This was the first time the UK government had funded a football event, but it had previously the supported the 1948 London Olympics, and this invited comparisons with that event in the Civil Service (HM Treasury, 1965). </w:t>
      </w:r>
    </w:p>
    <w:p w14:paraId="77D49EDF" w14:textId="3753244A" w:rsidR="00F861A8" w:rsidRPr="00C43C1C" w:rsidRDefault="00F861A8" w:rsidP="00AA4E7F">
      <w:pPr>
        <w:spacing w:line="480" w:lineRule="auto"/>
        <w:ind w:firstLine="720"/>
        <w:jc w:val="both"/>
        <w:rPr>
          <w:rFonts w:ascii="Times New Roman" w:hAnsi="Times New Roman" w:cs="Times New Roman"/>
          <w:sz w:val="24"/>
          <w:szCs w:val="24"/>
        </w:rPr>
      </w:pPr>
      <w:r w:rsidRPr="00C43C1C">
        <w:rPr>
          <w:rFonts w:ascii="Times New Roman" w:hAnsi="Times New Roman" w:cs="Times New Roman"/>
          <w:sz w:val="24"/>
          <w:szCs w:val="24"/>
        </w:rPr>
        <w:t xml:space="preserve">The chosen stadiums were substantially unimproved since around 1900 – attendances had been large but the gate receipts had mostly been spent on transfer fees. Despite this it would be prohibitive to build new </w:t>
      </w:r>
      <w:r w:rsidR="006073BF">
        <w:rPr>
          <w:rFonts w:ascii="Times New Roman" w:hAnsi="Times New Roman" w:cs="Times New Roman"/>
          <w:sz w:val="24"/>
          <w:szCs w:val="24"/>
        </w:rPr>
        <w:t>stadiums</w:t>
      </w:r>
      <w:r w:rsidRPr="00C43C1C">
        <w:rPr>
          <w:rFonts w:ascii="Times New Roman" w:hAnsi="Times New Roman" w:cs="Times New Roman"/>
          <w:sz w:val="24"/>
          <w:szCs w:val="24"/>
        </w:rPr>
        <w:t xml:space="preserve"> and </w:t>
      </w:r>
      <w:r w:rsidRPr="00B06F68">
        <w:rPr>
          <w:rFonts w:ascii="Times New Roman" w:hAnsi="Times New Roman" w:cs="Times New Roman"/>
          <w:sz w:val="24"/>
          <w:szCs w:val="24"/>
        </w:rPr>
        <w:t>the Treasury</w:t>
      </w:r>
      <w:r w:rsidRPr="00C43C1C">
        <w:rPr>
          <w:rFonts w:ascii="Times New Roman" w:hAnsi="Times New Roman" w:cs="Times New Roman"/>
          <w:sz w:val="24"/>
          <w:szCs w:val="24"/>
        </w:rPr>
        <w:t xml:space="preserve"> admitted that “we have to make do with what we have” (HM Treasury, 1965).  The issue of power and rivalry between different parts of government became important as Howell and his team prepared their plans to enhance the tournament in the </w:t>
      </w:r>
      <w:proofErr w:type="gramStart"/>
      <w:r w:rsidRPr="00C43C1C">
        <w:rPr>
          <w:rFonts w:ascii="Times New Roman" w:hAnsi="Times New Roman" w:cs="Times New Roman"/>
          <w:sz w:val="24"/>
          <w:szCs w:val="24"/>
        </w:rPr>
        <w:t>Spring</w:t>
      </w:r>
      <w:proofErr w:type="gramEnd"/>
      <w:r w:rsidRPr="00C43C1C">
        <w:rPr>
          <w:rFonts w:ascii="Times New Roman" w:hAnsi="Times New Roman" w:cs="Times New Roman"/>
          <w:sz w:val="24"/>
          <w:szCs w:val="24"/>
        </w:rPr>
        <w:t xml:space="preserve"> of 1965.  In terms of creating a lasting legacy Howell persuaded the FA to go beyond the original plan by installing new areas of seating together with improved hospitality and media facilities to make the stadiums more welcoming to the overseas media and visiting dignitaries (HM Treasury, 1965).  There were concerns about how good an investment this would be for the public sector because of the prolificacy of football clubs with increasing transfer fees and player wages at a time when they were unwilling to invest in the updating of their </w:t>
      </w:r>
      <w:r w:rsidR="006073BF">
        <w:rPr>
          <w:rFonts w:ascii="Times New Roman" w:hAnsi="Times New Roman" w:cs="Times New Roman"/>
          <w:sz w:val="24"/>
          <w:szCs w:val="24"/>
        </w:rPr>
        <w:t>stadiums</w:t>
      </w:r>
      <w:r w:rsidRPr="00C43C1C">
        <w:rPr>
          <w:rFonts w:ascii="Times New Roman" w:hAnsi="Times New Roman" w:cs="Times New Roman"/>
          <w:sz w:val="24"/>
          <w:szCs w:val="24"/>
        </w:rPr>
        <w:t>, their main capital asset (</w:t>
      </w:r>
      <w:r w:rsidRPr="007734BF">
        <w:rPr>
          <w:rFonts w:ascii="Times New Roman" w:hAnsi="Times New Roman" w:cs="Times New Roman"/>
          <w:sz w:val="24"/>
          <w:szCs w:val="24"/>
        </w:rPr>
        <w:t>The Times</w:t>
      </w:r>
      <w:r w:rsidRPr="00C43C1C">
        <w:rPr>
          <w:rFonts w:ascii="Times New Roman" w:hAnsi="Times New Roman" w:cs="Times New Roman"/>
          <w:sz w:val="24"/>
          <w:szCs w:val="24"/>
        </w:rPr>
        <w:t>, 1965b, 7).  There was also concern in the Treasury that investing in the World Cup could be the thin end of a very large wedge; there could potentially be as many tournaments to spend money on, as there were types of sport (HM Treasury, 1965).</w:t>
      </w:r>
    </w:p>
    <w:p w14:paraId="32DFBBDC" w14:textId="6FBF83A7" w:rsidR="00F861A8" w:rsidRPr="00C43C1C" w:rsidRDefault="00F861A8" w:rsidP="008A78DA">
      <w:pPr>
        <w:spacing w:line="480" w:lineRule="auto"/>
        <w:jc w:val="both"/>
        <w:rPr>
          <w:rFonts w:ascii="Times New Roman" w:hAnsi="Times New Roman" w:cs="Times New Roman"/>
          <w:sz w:val="24"/>
          <w:szCs w:val="24"/>
        </w:rPr>
      </w:pPr>
      <w:r w:rsidRPr="00C43C1C">
        <w:rPr>
          <w:rFonts w:ascii="Times New Roman" w:hAnsi="Times New Roman" w:cs="Times New Roman"/>
          <w:sz w:val="24"/>
          <w:szCs w:val="24"/>
        </w:rPr>
        <w:tab/>
        <w:t>There was further concern in the Foreign Office about the inclusion of the team representing the Democratic People’s Republic o</w:t>
      </w:r>
      <w:r w:rsidR="000D09B6">
        <w:rPr>
          <w:rFonts w:ascii="Times New Roman" w:hAnsi="Times New Roman" w:cs="Times New Roman"/>
          <w:sz w:val="24"/>
          <w:szCs w:val="24"/>
        </w:rPr>
        <w:t xml:space="preserve">f Korea (DPRK).  It was feared </w:t>
      </w:r>
      <w:r w:rsidRPr="00C43C1C">
        <w:rPr>
          <w:rFonts w:ascii="Times New Roman" w:hAnsi="Times New Roman" w:cs="Times New Roman"/>
          <w:sz w:val="24"/>
          <w:szCs w:val="24"/>
        </w:rPr>
        <w:t xml:space="preserve">their presence in England and symbolic display of </w:t>
      </w:r>
      <w:r w:rsidR="00AB5DEA" w:rsidRPr="00C43C1C">
        <w:rPr>
          <w:rFonts w:ascii="Times New Roman" w:hAnsi="Times New Roman" w:cs="Times New Roman"/>
          <w:sz w:val="24"/>
          <w:szCs w:val="24"/>
        </w:rPr>
        <w:t xml:space="preserve">national symbols such as flags </w:t>
      </w:r>
      <w:r w:rsidRPr="00C43C1C">
        <w:rPr>
          <w:rFonts w:ascii="Times New Roman" w:hAnsi="Times New Roman" w:cs="Times New Roman"/>
          <w:sz w:val="24"/>
          <w:szCs w:val="24"/>
        </w:rPr>
        <w:t xml:space="preserve">and national anthems would </w:t>
      </w:r>
      <w:r w:rsidR="001E208E" w:rsidRPr="00C43C1C">
        <w:rPr>
          <w:rFonts w:ascii="Times New Roman" w:hAnsi="Times New Roman" w:cs="Times New Roman"/>
          <w:sz w:val="24"/>
          <w:szCs w:val="24"/>
        </w:rPr>
        <w:t>legitimize</w:t>
      </w:r>
      <w:r w:rsidRPr="00C43C1C">
        <w:rPr>
          <w:rFonts w:ascii="Times New Roman" w:hAnsi="Times New Roman" w:cs="Times New Roman"/>
          <w:sz w:val="24"/>
          <w:szCs w:val="24"/>
        </w:rPr>
        <w:t xml:space="preserve"> a state considered non-existent at best and an enemy at worst, this being </w:t>
      </w:r>
      <w:r w:rsidR="0042426F" w:rsidRPr="00C43C1C">
        <w:rPr>
          <w:rFonts w:ascii="Times New Roman" w:hAnsi="Times New Roman" w:cs="Times New Roman"/>
          <w:sz w:val="24"/>
          <w:szCs w:val="24"/>
        </w:rPr>
        <w:t xml:space="preserve">the height of the Cold War </w:t>
      </w:r>
      <w:r w:rsidR="0042426F">
        <w:rPr>
          <w:rFonts w:ascii="Times New Roman" w:hAnsi="Times New Roman" w:cs="Times New Roman"/>
          <w:sz w:val="24"/>
          <w:szCs w:val="24"/>
        </w:rPr>
        <w:t xml:space="preserve">and </w:t>
      </w:r>
      <w:r w:rsidRPr="00C43C1C">
        <w:rPr>
          <w:rFonts w:ascii="Times New Roman" w:hAnsi="Times New Roman" w:cs="Times New Roman"/>
          <w:sz w:val="24"/>
          <w:szCs w:val="24"/>
        </w:rPr>
        <w:t>within r</w:t>
      </w:r>
      <w:r w:rsidR="00AB5DEA" w:rsidRPr="00C43C1C">
        <w:rPr>
          <w:rFonts w:ascii="Times New Roman" w:hAnsi="Times New Roman" w:cs="Times New Roman"/>
          <w:sz w:val="24"/>
          <w:szCs w:val="24"/>
        </w:rPr>
        <w:t>ec</w:t>
      </w:r>
      <w:r w:rsidR="0042426F">
        <w:rPr>
          <w:rFonts w:ascii="Times New Roman" w:hAnsi="Times New Roman" w:cs="Times New Roman"/>
          <w:sz w:val="24"/>
          <w:szCs w:val="24"/>
        </w:rPr>
        <w:t>ent memory of the Korean War</w:t>
      </w:r>
      <w:r w:rsidR="00AB5DEA" w:rsidRPr="00C43C1C">
        <w:rPr>
          <w:rFonts w:ascii="Times New Roman" w:hAnsi="Times New Roman" w:cs="Times New Roman"/>
          <w:sz w:val="24"/>
          <w:szCs w:val="24"/>
        </w:rPr>
        <w:t>.  I</w:t>
      </w:r>
      <w:r w:rsidRPr="00C43C1C">
        <w:rPr>
          <w:rFonts w:ascii="Times New Roman" w:hAnsi="Times New Roman" w:cs="Times New Roman"/>
          <w:sz w:val="24"/>
          <w:szCs w:val="24"/>
        </w:rPr>
        <w:t xml:space="preserve">t was also feared that recognition of North Korea would implicitly </w:t>
      </w:r>
      <w:r w:rsidR="001E208E" w:rsidRPr="00C43C1C">
        <w:rPr>
          <w:rFonts w:ascii="Times New Roman" w:hAnsi="Times New Roman" w:cs="Times New Roman"/>
          <w:sz w:val="24"/>
          <w:szCs w:val="24"/>
        </w:rPr>
        <w:t>legitimize</w:t>
      </w:r>
      <w:r w:rsidRPr="00C43C1C">
        <w:rPr>
          <w:rFonts w:ascii="Times New Roman" w:hAnsi="Times New Roman" w:cs="Times New Roman"/>
          <w:sz w:val="24"/>
          <w:szCs w:val="24"/>
        </w:rPr>
        <w:t xml:space="preserve"> the German Democratic Republic (GDR), which was backed by the USSR.  Due to a boycott by most African and Asian states the DPRK ended up being sole qualifier from outside of Europe and the Americas.  The Foreign Office were initially unwilling to grant the DPRK team a visa to visit the UK, and this threatened their ability to appear in the World Cup finals at all.  After considerable negotiations between DES and the Foreign Office a compromise was reached in which the DPRK team would agree to be known as North Korea and the usual World Cup customs of displaying flags and playing national anthems before matches were suspended for most of the tournament (Polley, 1998, p. 4). This was an example of a conflict between government </w:t>
      </w:r>
      <w:r w:rsidR="001E208E" w:rsidRPr="00C43C1C">
        <w:rPr>
          <w:rFonts w:ascii="Times New Roman" w:hAnsi="Times New Roman" w:cs="Times New Roman"/>
          <w:sz w:val="24"/>
          <w:szCs w:val="24"/>
        </w:rPr>
        <w:t>organizations</w:t>
      </w:r>
      <w:r w:rsidRPr="00C43C1C">
        <w:rPr>
          <w:rFonts w:ascii="Times New Roman" w:hAnsi="Times New Roman" w:cs="Times New Roman"/>
          <w:sz w:val="24"/>
          <w:szCs w:val="24"/>
        </w:rPr>
        <w:t xml:space="preserve">, as well as between countries, because DES had already invested public money in flagpoles for the host stadiums (HM Treasury, 1965). </w:t>
      </w:r>
    </w:p>
    <w:p w14:paraId="4C36C1A9" w14:textId="7BC4167E" w:rsidR="00F861A8" w:rsidRPr="00C43C1C" w:rsidRDefault="00F861A8" w:rsidP="008A78DA">
      <w:pPr>
        <w:spacing w:line="480" w:lineRule="auto"/>
        <w:jc w:val="both"/>
        <w:rPr>
          <w:rFonts w:ascii="Times New Roman" w:hAnsi="Times New Roman" w:cs="Times New Roman"/>
          <w:sz w:val="24"/>
          <w:szCs w:val="24"/>
        </w:rPr>
      </w:pPr>
      <w:r w:rsidRPr="00C43C1C">
        <w:rPr>
          <w:rFonts w:ascii="Times New Roman" w:hAnsi="Times New Roman" w:cs="Times New Roman"/>
          <w:sz w:val="24"/>
          <w:szCs w:val="24"/>
        </w:rPr>
        <w:tab/>
        <w:t>Although part of the original plan, Middlesbrough might not have been included in the actual project had it not been for local politics in Newcastle-Upon-Tyne.  An important name associated with the National Plan in the North East was the ambitious council leader T. Dan Smith who had grand designs for the city and was at loggerheads with the local soccer team, Newcastle United FC, who leased the St. James’ Park stadium from the council.  Smith</w:t>
      </w:r>
      <w:r w:rsidR="00AB5DEA" w:rsidRPr="00C43C1C">
        <w:rPr>
          <w:rFonts w:ascii="Times New Roman" w:hAnsi="Times New Roman" w:cs="Times New Roman"/>
          <w:sz w:val="24"/>
          <w:szCs w:val="24"/>
        </w:rPr>
        <w:t xml:space="preserve"> wanted to upgrade the stadium </w:t>
      </w:r>
      <w:r w:rsidRPr="00C43C1C">
        <w:rPr>
          <w:rFonts w:ascii="Times New Roman" w:hAnsi="Times New Roman" w:cs="Times New Roman"/>
          <w:sz w:val="24"/>
          <w:szCs w:val="24"/>
        </w:rPr>
        <w:t xml:space="preserve">to a municipal multi-sport arena which could be used seven days a week, rather than the sole domain of the club (Joannu, 2000, p. 270; Foote Wood, 2010).  This dispute caused significant delays to starting any of the required work for the World Cup, </w:t>
      </w:r>
      <w:r w:rsidR="000D09B6">
        <w:rPr>
          <w:rFonts w:ascii="Times New Roman" w:hAnsi="Times New Roman" w:cs="Times New Roman"/>
          <w:sz w:val="24"/>
          <w:szCs w:val="24"/>
        </w:rPr>
        <w:t>and</w:t>
      </w:r>
      <w:r w:rsidRPr="00C43C1C">
        <w:rPr>
          <w:rFonts w:ascii="Times New Roman" w:hAnsi="Times New Roman" w:cs="Times New Roman"/>
          <w:sz w:val="24"/>
          <w:szCs w:val="24"/>
        </w:rPr>
        <w:t xml:space="preserve"> meant that the club, </w:t>
      </w:r>
      <w:r w:rsidR="00AE53BC" w:rsidRPr="00C43C1C">
        <w:rPr>
          <w:rFonts w:ascii="Times New Roman" w:hAnsi="Times New Roman" w:cs="Times New Roman"/>
          <w:sz w:val="24"/>
          <w:szCs w:val="24"/>
        </w:rPr>
        <w:t>responsible for the day-to-</w:t>
      </w:r>
      <w:r w:rsidRPr="00C43C1C">
        <w:rPr>
          <w:rFonts w:ascii="Times New Roman" w:hAnsi="Times New Roman" w:cs="Times New Roman"/>
          <w:sz w:val="24"/>
          <w:szCs w:val="24"/>
        </w:rPr>
        <w:t xml:space="preserve">day operations at the </w:t>
      </w:r>
      <w:r w:rsidR="00DE72F8" w:rsidRPr="00C43C1C">
        <w:rPr>
          <w:rFonts w:ascii="Times New Roman" w:hAnsi="Times New Roman" w:cs="Times New Roman"/>
          <w:sz w:val="24"/>
          <w:szCs w:val="24"/>
        </w:rPr>
        <w:t>stadium,</w:t>
      </w:r>
      <w:r w:rsidRPr="00C43C1C">
        <w:rPr>
          <w:rFonts w:ascii="Times New Roman" w:hAnsi="Times New Roman" w:cs="Times New Roman"/>
          <w:sz w:val="24"/>
          <w:szCs w:val="24"/>
        </w:rPr>
        <w:t xml:space="preserve"> </w:t>
      </w:r>
      <w:r w:rsidR="00DE72F8" w:rsidRPr="008B6662">
        <w:rPr>
          <w:rFonts w:ascii="Times New Roman" w:hAnsi="Times New Roman" w:cs="Times New Roman"/>
          <w:sz w:val="24"/>
          <w:szCs w:val="24"/>
        </w:rPr>
        <w:t>was</w:t>
      </w:r>
      <w:r w:rsidRPr="00C43C1C">
        <w:rPr>
          <w:rFonts w:ascii="Times New Roman" w:hAnsi="Times New Roman" w:cs="Times New Roman"/>
          <w:sz w:val="24"/>
          <w:szCs w:val="24"/>
        </w:rPr>
        <w:t xml:space="preserve"> unable to guarantee to the FA that they would still be occupying St. James Park by the time of the tournament. This presented such a significant risk to the World Cup Organizing Committee (WCOC) in terms of the FA contract with FIFA that it was decided to relocate the matches to Middlesbrough (FA, 1964a; 1964b).  </w:t>
      </w:r>
    </w:p>
    <w:p w14:paraId="6BB048F5" w14:textId="77777777" w:rsidR="00F861A8" w:rsidRPr="00C43C1C" w:rsidRDefault="00F861A8" w:rsidP="008A78DA">
      <w:pPr>
        <w:spacing w:line="480" w:lineRule="auto"/>
        <w:rPr>
          <w:rFonts w:ascii="Times New Roman" w:hAnsi="Times New Roman" w:cs="Times New Roman"/>
          <w:b/>
          <w:sz w:val="24"/>
          <w:szCs w:val="24"/>
        </w:rPr>
      </w:pPr>
    </w:p>
    <w:p w14:paraId="0DA0F41F" w14:textId="77777777" w:rsidR="001A3763" w:rsidRPr="00C43C1C" w:rsidRDefault="001A3763" w:rsidP="008A78DA">
      <w:pPr>
        <w:spacing w:line="480" w:lineRule="auto"/>
        <w:rPr>
          <w:rFonts w:ascii="Times New Roman" w:hAnsi="Times New Roman" w:cs="Times New Roman"/>
          <w:b/>
          <w:sz w:val="24"/>
          <w:szCs w:val="24"/>
        </w:rPr>
      </w:pPr>
      <w:r w:rsidRPr="00C43C1C">
        <w:rPr>
          <w:rFonts w:ascii="Times New Roman" w:hAnsi="Times New Roman" w:cs="Times New Roman"/>
          <w:b/>
          <w:sz w:val="24"/>
          <w:szCs w:val="24"/>
        </w:rPr>
        <w:t>Intended and achieved benefits of hosting: Legacy and Symbolism</w:t>
      </w:r>
    </w:p>
    <w:p w14:paraId="186E204C" w14:textId="3917C4C8" w:rsidR="001A3763" w:rsidRPr="00C43C1C" w:rsidRDefault="001A3763" w:rsidP="008A78DA">
      <w:pPr>
        <w:spacing w:line="480" w:lineRule="auto"/>
        <w:rPr>
          <w:rFonts w:ascii="Times New Roman" w:hAnsi="Times New Roman" w:cs="Times New Roman"/>
          <w:sz w:val="24"/>
          <w:szCs w:val="24"/>
        </w:rPr>
      </w:pPr>
      <w:r w:rsidRPr="00C43C1C">
        <w:rPr>
          <w:rFonts w:ascii="Times New Roman" w:hAnsi="Times New Roman" w:cs="Times New Roman"/>
          <w:sz w:val="24"/>
          <w:szCs w:val="24"/>
        </w:rPr>
        <w:t xml:space="preserve">A key finding of our study was that </w:t>
      </w:r>
      <w:r w:rsidR="00BC0123" w:rsidRPr="00C43C1C">
        <w:rPr>
          <w:rFonts w:ascii="Times New Roman" w:hAnsi="Times New Roman" w:cs="Times New Roman"/>
          <w:sz w:val="24"/>
          <w:szCs w:val="24"/>
        </w:rPr>
        <w:t xml:space="preserve">as </w:t>
      </w:r>
      <w:r w:rsidRPr="00C43C1C">
        <w:rPr>
          <w:rFonts w:ascii="Times New Roman" w:hAnsi="Times New Roman" w:cs="Times New Roman"/>
          <w:sz w:val="24"/>
          <w:szCs w:val="24"/>
        </w:rPr>
        <w:t>the 1966 FI</w:t>
      </w:r>
      <w:r w:rsidR="00BC0123" w:rsidRPr="00C43C1C">
        <w:rPr>
          <w:rFonts w:ascii="Times New Roman" w:hAnsi="Times New Roman" w:cs="Times New Roman"/>
          <w:sz w:val="24"/>
          <w:szCs w:val="24"/>
        </w:rPr>
        <w:t>FA World Cup project evolved, t</w:t>
      </w:r>
      <w:r w:rsidRPr="00C43C1C">
        <w:rPr>
          <w:rFonts w:ascii="Times New Roman" w:hAnsi="Times New Roman" w:cs="Times New Roman"/>
          <w:sz w:val="24"/>
          <w:szCs w:val="24"/>
        </w:rPr>
        <w:t xml:space="preserve">he sublimes became more significant as opportunities were identified and public money invested.  There is some evidence to suggest </w:t>
      </w:r>
      <w:proofErr w:type="spellStart"/>
      <w:r w:rsidRPr="00C43C1C">
        <w:rPr>
          <w:rFonts w:ascii="Times New Roman" w:hAnsi="Times New Roman" w:cs="Times New Roman"/>
          <w:sz w:val="24"/>
          <w:szCs w:val="24"/>
        </w:rPr>
        <w:t>Flyvbjerg’s</w:t>
      </w:r>
      <w:proofErr w:type="spellEnd"/>
      <w:r w:rsidRPr="00C43C1C">
        <w:rPr>
          <w:rFonts w:ascii="Times New Roman" w:hAnsi="Times New Roman" w:cs="Times New Roman"/>
          <w:sz w:val="24"/>
          <w:szCs w:val="24"/>
        </w:rPr>
        <w:t xml:space="preserve"> sublimes can explain the motives for </w:t>
      </w:r>
      <w:r w:rsidR="00BC0123" w:rsidRPr="00C43C1C">
        <w:rPr>
          <w:rFonts w:ascii="Times New Roman" w:hAnsi="Times New Roman" w:cs="Times New Roman"/>
          <w:sz w:val="24"/>
          <w:szCs w:val="24"/>
        </w:rPr>
        <w:t>this evolution, and t</w:t>
      </w:r>
      <w:r w:rsidRPr="00C43C1C">
        <w:rPr>
          <w:rFonts w:ascii="Times New Roman" w:hAnsi="Times New Roman" w:cs="Times New Roman"/>
          <w:sz w:val="24"/>
          <w:szCs w:val="24"/>
        </w:rPr>
        <w:t xml:space="preserve">he same typology can be used to </w:t>
      </w:r>
      <w:r w:rsidR="001E208E" w:rsidRPr="00C43C1C">
        <w:rPr>
          <w:rFonts w:ascii="Times New Roman" w:hAnsi="Times New Roman" w:cs="Times New Roman"/>
          <w:sz w:val="24"/>
          <w:szCs w:val="24"/>
        </w:rPr>
        <w:t>categorize</w:t>
      </w:r>
      <w:r w:rsidRPr="00C43C1C">
        <w:rPr>
          <w:rFonts w:ascii="Times New Roman" w:hAnsi="Times New Roman" w:cs="Times New Roman"/>
          <w:sz w:val="24"/>
          <w:szCs w:val="24"/>
        </w:rPr>
        <w:t xml:space="preserve"> the actual outputs and outcomes of the project, which were tangible as well as intangible.  An important finding was how the 1966 FIFA World Cup has become increasingly symbolic over time, in ways that were not envisaged by its </w:t>
      </w:r>
      <w:r w:rsidR="001E208E" w:rsidRPr="00C43C1C">
        <w:rPr>
          <w:rFonts w:ascii="Times New Roman" w:hAnsi="Times New Roman" w:cs="Times New Roman"/>
          <w:sz w:val="24"/>
          <w:szCs w:val="24"/>
        </w:rPr>
        <w:t>organizers</w:t>
      </w:r>
      <w:r w:rsidRPr="00C43C1C">
        <w:rPr>
          <w:rFonts w:ascii="Times New Roman" w:hAnsi="Times New Roman" w:cs="Times New Roman"/>
          <w:sz w:val="24"/>
          <w:szCs w:val="24"/>
        </w:rPr>
        <w:t>.</w:t>
      </w:r>
    </w:p>
    <w:p w14:paraId="1DF8D58A" w14:textId="1071CDDE" w:rsidR="001A3763" w:rsidRPr="00C43C1C" w:rsidRDefault="001A3763" w:rsidP="00AA4E7F">
      <w:pPr>
        <w:spacing w:line="480" w:lineRule="auto"/>
        <w:ind w:firstLine="720"/>
        <w:rPr>
          <w:rFonts w:ascii="Times New Roman" w:hAnsi="Times New Roman" w:cs="Times New Roman"/>
          <w:sz w:val="24"/>
          <w:szCs w:val="24"/>
        </w:rPr>
      </w:pPr>
      <w:r w:rsidRPr="00AA4E7F">
        <w:rPr>
          <w:rFonts w:ascii="Times New Roman" w:hAnsi="Times New Roman" w:cs="Times New Roman"/>
          <w:sz w:val="24"/>
          <w:szCs w:val="24"/>
        </w:rPr>
        <w:t xml:space="preserve">Table </w:t>
      </w:r>
      <w:r w:rsidR="00987062" w:rsidRPr="00AA4E7F">
        <w:rPr>
          <w:rFonts w:ascii="Times New Roman" w:hAnsi="Times New Roman" w:cs="Times New Roman"/>
          <w:sz w:val="24"/>
          <w:szCs w:val="24"/>
        </w:rPr>
        <w:t>5</w:t>
      </w:r>
      <w:r w:rsidRPr="00C43C1C">
        <w:rPr>
          <w:rFonts w:ascii="Times New Roman" w:hAnsi="Times New Roman" w:cs="Times New Roman"/>
          <w:sz w:val="24"/>
          <w:szCs w:val="24"/>
        </w:rPr>
        <w:t xml:space="preserve"> </w:t>
      </w:r>
      <w:r w:rsidR="001E208E" w:rsidRPr="00C43C1C">
        <w:rPr>
          <w:rFonts w:ascii="Times New Roman" w:hAnsi="Times New Roman" w:cs="Times New Roman"/>
          <w:sz w:val="24"/>
          <w:szCs w:val="24"/>
        </w:rPr>
        <w:t>summarizes</w:t>
      </w:r>
      <w:r w:rsidRPr="00C43C1C">
        <w:rPr>
          <w:rFonts w:ascii="Times New Roman" w:hAnsi="Times New Roman" w:cs="Times New Roman"/>
          <w:sz w:val="24"/>
          <w:szCs w:val="24"/>
        </w:rPr>
        <w:t xml:space="preserve"> our findings in relation to </w:t>
      </w:r>
      <w:proofErr w:type="spellStart"/>
      <w:r w:rsidRPr="00C43C1C">
        <w:rPr>
          <w:rFonts w:ascii="Times New Roman" w:hAnsi="Times New Roman" w:cs="Times New Roman"/>
          <w:sz w:val="24"/>
          <w:szCs w:val="24"/>
        </w:rPr>
        <w:t>Flyvbjerg’s</w:t>
      </w:r>
      <w:proofErr w:type="spellEnd"/>
      <w:r w:rsidRPr="00C43C1C">
        <w:rPr>
          <w:rFonts w:ascii="Times New Roman" w:hAnsi="Times New Roman" w:cs="Times New Roman"/>
          <w:sz w:val="24"/>
          <w:szCs w:val="24"/>
        </w:rPr>
        <w:t xml:space="preserve"> four sublimes (Technological, Political, Economic, Aesthetic).  We found the Political and Economic sublimes emerged as government and public sector became i</w:t>
      </w:r>
      <w:r w:rsidR="00D8310E" w:rsidRPr="00C43C1C">
        <w:rPr>
          <w:rFonts w:ascii="Times New Roman" w:hAnsi="Times New Roman" w:cs="Times New Roman"/>
          <w:sz w:val="24"/>
          <w:szCs w:val="24"/>
        </w:rPr>
        <w:t>ncreasingly involved.  Similar</w:t>
      </w:r>
      <w:r w:rsidRPr="00C43C1C">
        <w:rPr>
          <w:rFonts w:ascii="Times New Roman" w:hAnsi="Times New Roman" w:cs="Times New Roman"/>
          <w:sz w:val="24"/>
          <w:szCs w:val="24"/>
        </w:rPr>
        <w:t xml:space="preserve"> to the findings of Molloy </w:t>
      </w:r>
      <w:r w:rsidR="00F25455">
        <w:rPr>
          <w:rFonts w:ascii="Times New Roman" w:hAnsi="Times New Roman" w:cs="Times New Roman"/>
          <w:sz w:val="24"/>
          <w:szCs w:val="24"/>
        </w:rPr>
        <w:t>&amp;</w:t>
      </w:r>
      <w:r w:rsidRPr="00C43C1C">
        <w:rPr>
          <w:rFonts w:ascii="Times New Roman" w:hAnsi="Times New Roman" w:cs="Times New Roman"/>
          <w:sz w:val="24"/>
          <w:szCs w:val="24"/>
        </w:rPr>
        <w:t xml:space="preserve"> Chetty (2015) who studied the 2010 FIFA World Cup, there is evidence to show how the Technological sublime bec</w:t>
      </w:r>
      <w:r w:rsidR="00BC0123" w:rsidRPr="00C43C1C">
        <w:rPr>
          <w:rFonts w:ascii="Times New Roman" w:hAnsi="Times New Roman" w:cs="Times New Roman"/>
          <w:sz w:val="24"/>
          <w:szCs w:val="24"/>
        </w:rPr>
        <w:t>ome more relevant in the 1960s a</w:t>
      </w:r>
      <w:r w:rsidRPr="00C43C1C">
        <w:rPr>
          <w:rFonts w:ascii="Times New Roman" w:hAnsi="Times New Roman" w:cs="Times New Roman"/>
          <w:sz w:val="24"/>
          <w:szCs w:val="24"/>
        </w:rPr>
        <w:t xml:space="preserve">s public money became available. </w:t>
      </w:r>
      <w:r w:rsidR="00BC0123" w:rsidRPr="00C43C1C">
        <w:rPr>
          <w:rFonts w:ascii="Times New Roman" w:hAnsi="Times New Roman" w:cs="Times New Roman"/>
          <w:sz w:val="24"/>
          <w:szCs w:val="24"/>
        </w:rPr>
        <w:t xml:space="preserve">Although there was no major aesthetic </w:t>
      </w:r>
      <w:r w:rsidR="00BC0123" w:rsidRPr="00C43C1C">
        <w:rPr>
          <w:rFonts w:ascii="Times New Roman" w:hAnsi="Times New Roman" w:cs="Times New Roman"/>
          <w:i/>
          <w:sz w:val="24"/>
          <w:szCs w:val="24"/>
        </w:rPr>
        <w:t>built</w:t>
      </w:r>
      <w:r w:rsidR="00BC0123" w:rsidRPr="00C43C1C">
        <w:rPr>
          <w:rFonts w:ascii="Times New Roman" w:hAnsi="Times New Roman" w:cs="Times New Roman"/>
          <w:sz w:val="24"/>
          <w:szCs w:val="24"/>
        </w:rPr>
        <w:t xml:space="preserve"> legacy, t</w:t>
      </w:r>
      <w:r w:rsidRPr="00C43C1C">
        <w:rPr>
          <w:rFonts w:ascii="Times New Roman" w:hAnsi="Times New Roman" w:cs="Times New Roman"/>
          <w:sz w:val="24"/>
          <w:szCs w:val="24"/>
        </w:rPr>
        <w:t xml:space="preserve">here is evidence to support the Aesthetic sublime, as the WCOC (World Cup Organizing Committee) </w:t>
      </w:r>
      <w:r w:rsidR="001E208E" w:rsidRPr="00C43C1C">
        <w:rPr>
          <w:rFonts w:ascii="Times New Roman" w:hAnsi="Times New Roman" w:cs="Times New Roman"/>
          <w:sz w:val="24"/>
          <w:szCs w:val="24"/>
        </w:rPr>
        <w:t>realized</w:t>
      </w:r>
      <w:r w:rsidRPr="00C43C1C">
        <w:rPr>
          <w:rFonts w:ascii="Times New Roman" w:hAnsi="Times New Roman" w:cs="Times New Roman"/>
          <w:sz w:val="24"/>
          <w:szCs w:val="24"/>
        </w:rPr>
        <w:t xml:space="preserve"> the poten</w:t>
      </w:r>
      <w:r w:rsidR="00BC0123" w:rsidRPr="00C43C1C">
        <w:rPr>
          <w:rFonts w:ascii="Times New Roman" w:hAnsi="Times New Roman" w:cs="Times New Roman"/>
          <w:sz w:val="24"/>
          <w:szCs w:val="24"/>
        </w:rPr>
        <w:t>tial for symbolism and branding.</w:t>
      </w:r>
    </w:p>
    <w:p w14:paraId="6E24C4C7" w14:textId="77777777" w:rsidR="001A3763" w:rsidRPr="00C43C1C" w:rsidRDefault="001A3763" w:rsidP="008A78DA">
      <w:pPr>
        <w:spacing w:line="480" w:lineRule="auto"/>
        <w:rPr>
          <w:rFonts w:ascii="Times New Roman" w:hAnsi="Times New Roman" w:cs="Times New Roman"/>
          <w:sz w:val="24"/>
          <w:szCs w:val="24"/>
        </w:rPr>
      </w:pPr>
    </w:p>
    <w:p w14:paraId="139E0899" w14:textId="0C174CA5" w:rsidR="001A3763" w:rsidRPr="00C43C1C" w:rsidRDefault="00987062" w:rsidP="00987062">
      <w:pPr>
        <w:spacing w:line="480" w:lineRule="auto"/>
        <w:jc w:val="center"/>
        <w:rPr>
          <w:rFonts w:ascii="Times New Roman" w:hAnsi="Times New Roman" w:cs="Times New Roman"/>
          <w:sz w:val="24"/>
          <w:szCs w:val="24"/>
        </w:rPr>
      </w:pPr>
      <w:r>
        <w:rPr>
          <w:rFonts w:ascii="Times New Roman" w:hAnsi="Times New Roman" w:cs="Times New Roman"/>
          <w:sz w:val="24"/>
          <w:szCs w:val="24"/>
        </w:rPr>
        <w:t>&lt;Insert Table 5</w:t>
      </w:r>
      <w:r w:rsidR="001A3763" w:rsidRPr="00C43C1C">
        <w:rPr>
          <w:rFonts w:ascii="Times New Roman" w:hAnsi="Times New Roman" w:cs="Times New Roman"/>
          <w:sz w:val="24"/>
          <w:szCs w:val="24"/>
        </w:rPr>
        <w:t xml:space="preserve"> here&gt;</w:t>
      </w:r>
    </w:p>
    <w:p w14:paraId="30BC8443" w14:textId="314252C9" w:rsidR="001A3763" w:rsidRPr="00C43C1C" w:rsidRDefault="00987062" w:rsidP="0098706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Table 5</w:t>
      </w:r>
      <w:r w:rsidR="008534DD" w:rsidRPr="00987062">
        <w:rPr>
          <w:rFonts w:ascii="Times New Roman" w:hAnsi="Times New Roman" w:cs="Times New Roman"/>
          <w:b/>
          <w:sz w:val="24"/>
          <w:szCs w:val="24"/>
        </w:rPr>
        <w:t xml:space="preserve">: </w:t>
      </w:r>
      <w:r w:rsidR="001A3763" w:rsidRPr="00987062">
        <w:rPr>
          <w:rFonts w:ascii="Times New Roman" w:hAnsi="Times New Roman" w:cs="Times New Roman"/>
          <w:b/>
          <w:sz w:val="24"/>
          <w:szCs w:val="24"/>
        </w:rPr>
        <w:t>The Four ‘Sublimes’ of the 1966 FIFA World Cup</w:t>
      </w:r>
    </w:p>
    <w:p w14:paraId="46A2C3A6" w14:textId="77777777" w:rsidR="001A3763" w:rsidRPr="00C43C1C" w:rsidRDefault="001A3763" w:rsidP="008A78DA">
      <w:pPr>
        <w:spacing w:line="480" w:lineRule="auto"/>
        <w:rPr>
          <w:rFonts w:ascii="Times New Roman" w:hAnsi="Times New Roman" w:cs="Times New Roman"/>
          <w:sz w:val="24"/>
          <w:szCs w:val="24"/>
        </w:rPr>
      </w:pPr>
    </w:p>
    <w:p w14:paraId="4677710B" w14:textId="77777777" w:rsidR="001A3763" w:rsidRPr="008A78DA" w:rsidRDefault="001A3763" w:rsidP="008A78DA">
      <w:pPr>
        <w:spacing w:line="480" w:lineRule="auto"/>
        <w:rPr>
          <w:rFonts w:ascii="Times New Roman" w:hAnsi="Times New Roman" w:cs="Times New Roman"/>
          <w:b/>
          <w:i/>
          <w:sz w:val="24"/>
          <w:szCs w:val="24"/>
        </w:rPr>
      </w:pPr>
      <w:r w:rsidRPr="008A78DA">
        <w:rPr>
          <w:rFonts w:ascii="Times New Roman" w:hAnsi="Times New Roman" w:cs="Times New Roman"/>
          <w:b/>
          <w:i/>
          <w:sz w:val="24"/>
          <w:szCs w:val="24"/>
        </w:rPr>
        <w:t>Technological</w:t>
      </w:r>
    </w:p>
    <w:p w14:paraId="6F3893E0" w14:textId="2C9FD81C" w:rsidR="001A3763" w:rsidRPr="008B6662" w:rsidRDefault="001A3763" w:rsidP="00DE72F8">
      <w:pPr>
        <w:widowControl w:val="0"/>
        <w:autoSpaceDE w:val="0"/>
        <w:autoSpaceDN w:val="0"/>
        <w:adjustRightInd w:val="0"/>
        <w:spacing w:after="240" w:line="480" w:lineRule="auto"/>
        <w:jc w:val="both"/>
        <w:rPr>
          <w:rFonts w:ascii="Times New Roman" w:hAnsi="Times New Roman" w:cs="Times New Roman"/>
          <w:color w:val="293843"/>
          <w:sz w:val="24"/>
          <w:szCs w:val="24"/>
        </w:rPr>
      </w:pPr>
      <w:r w:rsidRPr="008B6662">
        <w:rPr>
          <w:rFonts w:ascii="Times New Roman" w:hAnsi="Times New Roman" w:cs="Times New Roman"/>
          <w:sz w:val="24"/>
          <w:szCs w:val="24"/>
        </w:rPr>
        <w:t>There is evidence that clubs brought forward investment plans to benefit from the opportunity</w:t>
      </w:r>
      <w:r w:rsidR="00D8310E" w:rsidRPr="008B6662">
        <w:rPr>
          <w:rFonts w:ascii="Times New Roman" w:hAnsi="Times New Roman" w:cs="Times New Roman"/>
          <w:sz w:val="24"/>
          <w:szCs w:val="24"/>
        </w:rPr>
        <w:t xml:space="preserve"> of public money</w:t>
      </w:r>
      <w:r w:rsidR="009B3340" w:rsidRPr="008B6662">
        <w:rPr>
          <w:rFonts w:ascii="Times New Roman" w:hAnsi="Times New Roman" w:cs="Times New Roman"/>
          <w:sz w:val="24"/>
          <w:szCs w:val="24"/>
        </w:rPr>
        <w:t xml:space="preserve">. Football clubs seized upon the expectation for higher specification technical conditions encouraged by FIFA to access grant funding so that they could create stadiums that were technically advanced and worthy of a never seen before event. </w:t>
      </w:r>
      <w:r w:rsidRPr="008B6662">
        <w:rPr>
          <w:rFonts w:ascii="Times New Roman" w:hAnsi="Times New Roman" w:cs="Times New Roman"/>
          <w:sz w:val="24"/>
          <w:szCs w:val="24"/>
        </w:rPr>
        <w:t xml:space="preserve"> </w:t>
      </w:r>
      <w:r w:rsidR="000D7551" w:rsidRPr="008B6662">
        <w:rPr>
          <w:rFonts w:ascii="Times New Roman" w:hAnsi="Times New Roman" w:cs="Times New Roman"/>
          <w:sz w:val="24"/>
          <w:szCs w:val="24"/>
        </w:rPr>
        <w:t xml:space="preserve">Even in the initial plan there were proposed technical improvements to </w:t>
      </w:r>
      <w:r w:rsidR="006073BF" w:rsidRPr="008B6662">
        <w:rPr>
          <w:rFonts w:ascii="Times New Roman" w:hAnsi="Times New Roman" w:cs="Times New Roman"/>
          <w:sz w:val="24"/>
          <w:szCs w:val="24"/>
        </w:rPr>
        <w:t>stadiums</w:t>
      </w:r>
      <w:r w:rsidR="000D7551" w:rsidRPr="008B6662">
        <w:rPr>
          <w:rFonts w:ascii="Times New Roman" w:hAnsi="Times New Roman" w:cs="Times New Roman"/>
          <w:sz w:val="24"/>
          <w:szCs w:val="24"/>
        </w:rPr>
        <w:t xml:space="preserve"> though mostly of a temporary nature (FA, 1961).  In contrast the subsequent plan proposed by Denis Howell sought a longer lasting legacy with the intention of improving English stadiums to be comparable with those found overseas.   Proposals included </w:t>
      </w:r>
      <w:r w:rsidR="00B93733" w:rsidRPr="008B6662">
        <w:rPr>
          <w:rFonts w:ascii="Times New Roman" w:hAnsi="Times New Roman" w:cs="Times New Roman"/>
          <w:sz w:val="24"/>
          <w:szCs w:val="24"/>
        </w:rPr>
        <w:t>installing new steel cantilever stands (the latest technology)</w:t>
      </w:r>
      <w:r w:rsidR="000D7551" w:rsidRPr="008B6662">
        <w:rPr>
          <w:rFonts w:ascii="Times New Roman" w:hAnsi="Times New Roman" w:cs="Times New Roman"/>
          <w:sz w:val="24"/>
          <w:szCs w:val="24"/>
        </w:rPr>
        <w:t>, new seating, permanent facilities for television broadcasters for the first time and new hospitality facilities</w:t>
      </w:r>
      <w:r w:rsidR="00B93733" w:rsidRPr="008B6662">
        <w:rPr>
          <w:rFonts w:ascii="Times New Roman" w:hAnsi="Times New Roman" w:cs="Times New Roman"/>
          <w:sz w:val="24"/>
          <w:szCs w:val="24"/>
        </w:rPr>
        <w:t xml:space="preserve"> including women’s toilets for the first time at many stadiums</w:t>
      </w:r>
      <w:r w:rsidR="000D7551" w:rsidRPr="008B6662">
        <w:rPr>
          <w:rFonts w:ascii="Times New Roman" w:hAnsi="Times New Roman" w:cs="Times New Roman"/>
          <w:sz w:val="24"/>
          <w:szCs w:val="24"/>
        </w:rPr>
        <w:t xml:space="preserve">. </w:t>
      </w:r>
      <w:r w:rsidR="00B93733" w:rsidRPr="008B6662">
        <w:rPr>
          <w:rFonts w:ascii="Times New Roman" w:hAnsi="Times New Roman" w:cs="Times New Roman"/>
          <w:sz w:val="24"/>
          <w:szCs w:val="24"/>
        </w:rPr>
        <w:t xml:space="preserve">Sheffield Wednesday </w:t>
      </w:r>
      <w:r w:rsidR="00DE72F8" w:rsidRPr="008B6662">
        <w:rPr>
          <w:rFonts w:ascii="Times New Roman" w:hAnsi="Times New Roman" w:cs="Times New Roman"/>
          <w:sz w:val="24"/>
          <w:szCs w:val="24"/>
        </w:rPr>
        <w:t xml:space="preserve">did not build a new stadium, but </w:t>
      </w:r>
      <w:r w:rsidR="00B93733" w:rsidRPr="008B6662">
        <w:rPr>
          <w:rFonts w:ascii="Times New Roman" w:hAnsi="Times New Roman" w:cs="Times New Roman"/>
          <w:sz w:val="24"/>
          <w:szCs w:val="24"/>
        </w:rPr>
        <w:t xml:space="preserve">developed a </w:t>
      </w:r>
      <w:r w:rsidR="00DE72F8" w:rsidRPr="008B6662">
        <w:rPr>
          <w:rFonts w:ascii="Times New Roman" w:hAnsi="Times New Roman" w:cs="Times New Roman"/>
          <w:sz w:val="24"/>
          <w:szCs w:val="24"/>
        </w:rPr>
        <w:t xml:space="preserve">gymnasium and a </w:t>
      </w:r>
      <w:r w:rsidR="00B93733" w:rsidRPr="008B6662">
        <w:rPr>
          <w:rFonts w:ascii="Times New Roman" w:hAnsi="Times New Roman" w:cs="Times New Roman"/>
          <w:sz w:val="24"/>
          <w:szCs w:val="24"/>
        </w:rPr>
        <w:t xml:space="preserve">whole new stand </w:t>
      </w:r>
      <w:r w:rsidR="00DE72F8" w:rsidRPr="008B6662">
        <w:rPr>
          <w:rFonts w:ascii="Times New Roman" w:hAnsi="Times New Roman" w:cs="Times New Roman"/>
          <w:sz w:val="24"/>
          <w:szCs w:val="24"/>
        </w:rPr>
        <w:t xml:space="preserve">seating 5,000 at its existing Hillsborough stadium </w:t>
      </w:r>
      <w:r w:rsidR="00B93733" w:rsidRPr="008B6662">
        <w:rPr>
          <w:rFonts w:ascii="Times New Roman" w:hAnsi="Times New Roman" w:cs="Times New Roman"/>
          <w:sz w:val="24"/>
          <w:szCs w:val="24"/>
        </w:rPr>
        <w:t xml:space="preserve">(HM Treasury, 1965). </w:t>
      </w:r>
      <w:r w:rsidRPr="008B6662">
        <w:rPr>
          <w:rFonts w:ascii="Times New Roman" w:hAnsi="Times New Roman" w:cs="Times New Roman"/>
          <w:sz w:val="24"/>
          <w:szCs w:val="24"/>
        </w:rPr>
        <w:t>Middlesbrough FC</w:t>
      </w:r>
      <w:r w:rsidR="009B3340" w:rsidRPr="008B6662">
        <w:rPr>
          <w:rFonts w:ascii="Times New Roman" w:hAnsi="Times New Roman" w:cs="Times New Roman"/>
          <w:sz w:val="24"/>
          <w:szCs w:val="24"/>
        </w:rPr>
        <w:t xml:space="preserve">, </w:t>
      </w:r>
      <w:r w:rsidR="00DE72F8" w:rsidRPr="008B6662">
        <w:rPr>
          <w:rFonts w:ascii="Times New Roman" w:hAnsi="Times New Roman" w:cs="Times New Roman"/>
          <w:sz w:val="24"/>
          <w:szCs w:val="24"/>
        </w:rPr>
        <w:t xml:space="preserve">whose Ayresome Park ground had the lowest capacity of the host stadiums </w:t>
      </w:r>
      <w:r w:rsidRPr="008B6662">
        <w:rPr>
          <w:rFonts w:ascii="Times New Roman" w:hAnsi="Times New Roman" w:cs="Times New Roman"/>
          <w:sz w:val="24"/>
          <w:szCs w:val="24"/>
        </w:rPr>
        <w:t>made significant improvements</w:t>
      </w:r>
      <w:r w:rsidR="009B3340" w:rsidRPr="008B6662">
        <w:rPr>
          <w:rFonts w:ascii="Times New Roman" w:hAnsi="Times New Roman" w:cs="Times New Roman"/>
          <w:sz w:val="24"/>
          <w:szCs w:val="24"/>
        </w:rPr>
        <w:t xml:space="preserve">, proposing an additional 8,520 seats to replace dated terracing, as well as improving </w:t>
      </w:r>
      <w:r w:rsidRPr="008B6662">
        <w:rPr>
          <w:rFonts w:ascii="Times New Roman" w:hAnsi="Times New Roman" w:cs="Times New Roman"/>
          <w:sz w:val="24"/>
          <w:szCs w:val="24"/>
        </w:rPr>
        <w:t>its hospitality areas and covered its terraces (Middlesbrough FC 1965a; 1965b; HM Treasury, 1965); Everton FC demolished housing to lengthen their pitch and increase stadium cap</w:t>
      </w:r>
      <w:r w:rsidR="00D8310E" w:rsidRPr="008B6662">
        <w:rPr>
          <w:rFonts w:ascii="Times New Roman" w:hAnsi="Times New Roman" w:cs="Times New Roman"/>
          <w:sz w:val="24"/>
          <w:szCs w:val="24"/>
        </w:rPr>
        <w:t>acity (Mayes, 1966, p. 88), and</w:t>
      </w:r>
      <w:r w:rsidR="000D7551" w:rsidRPr="008B6662">
        <w:rPr>
          <w:rFonts w:ascii="Times New Roman" w:hAnsi="Times New Roman" w:cs="Times New Roman"/>
          <w:sz w:val="24"/>
          <w:szCs w:val="24"/>
        </w:rPr>
        <w:t xml:space="preserve"> Manchester United widened a road bridge and </w:t>
      </w:r>
      <w:r w:rsidRPr="008B6662">
        <w:rPr>
          <w:rFonts w:ascii="Times New Roman" w:hAnsi="Times New Roman" w:cs="Times New Roman"/>
          <w:sz w:val="24"/>
          <w:szCs w:val="24"/>
        </w:rPr>
        <w:t>developed a ‘modern’ techn</w:t>
      </w:r>
      <w:r w:rsidR="006073BF" w:rsidRPr="008B6662">
        <w:rPr>
          <w:rFonts w:ascii="Times New Roman" w:hAnsi="Times New Roman" w:cs="Times New Roman"/>
          <w:sz w:val="24"/>
          <w:szCs w:val="24"/>
        </w:rPr>
        <w:t>ologi</w:t>
      </w:r>
      <w:r w:rsidRPr="008B6662">
        <w:rPr>
          <w:rFonts w:ascii="Times New Roman" w:hAnsi="Times New Roman" w:cs="Times New Roman"/>
          <w:sz w:val="24"/>
          <w:szCs w:val="24"/>
        </w:rPr>
        <w:t>cally advanced cantilever stand (</w:t>
      </w:r>
      <w:r w:rsidRPr="007734BF">
        <w:rPr>
          <w:rFonts w:ascii="Times New Roman" w:hAnsi="Times New Roman" w:cs="Times New Roman"/>
          <w:sz w:val="24"/>
          <w:szCs w:val="24"/>
        </w:rPr>
        <w:t>Financial Times</w:t>
      </w:r>
      <w:r w:rsidRPr="008B6662">
        <w:rPr>
          <w:rFonts w:ascii="Times New Roman" w:hAnsi="Times New Roman" w:cs="Times New Roman"/>
          <w:sz w:val="24"/>
          <w:szCs w:val="24"/>
        </w:rPr>
        <w:t>, 1966, p. 15).</w:t>
      </w:r>
      <w:r w:rsidR="002427A6" w:rsidRPr="008B6662">
        <w:rPr>
          <w:rFonts w:ascii="Times New Roman" w:hAnsi="Times New Roman" w:cs="Times New Roman"/>
          <w:sz w:val="24"/>
          <w:szCs w:val="24"/>
        </w:rPr>
        <w:t xml:space="preserve">  </w:t>
      </w:r>
      <w:r w:rsidR="00B93733" w:rsidRPr="008B6662">
        <w:rPr>
          <w:rFonts w:ascii="Times New Roman" w:hAnsi="Times New Roman" w:cs="Times New Roman"/>
          <w:sz w:val="24"/>
          <w:szCs w:val="24"/>
        </w:rPr>
        <w:t>By the end of the process all six provincial host grounds had at least 18,000 seats installed, a high number in English football grounds at this time (HM Treasury, 1965).</w:t>
      </w:r>
    </w:p>
    <w:p w14:paraId="688DF341" w14:textId="77777777" w:rsidR="001A3763" w:rsidRPr="006073BF" w:rsidRDefault="001A3763" w:rsidP="008A78DA">
      <w:pPr>
        <w:spacing w:line="480" w:lineRule="auto"/>
        <w:rPr>
          <w:rFonts w:ascii="Times New Roman" w:hAnsi="Times New Roman" w:cs="Times New Roman"/>
          <w:b/>
          <w:sz w:val="24"/>
          <w:szCs w:val="24"/>
          <w:highlight w:val="yellow"/>
        </w:rPr>
      </w:pPr>
    </w:p>
    <w:p w14:paraId="28BA009F" w14:textId="77777777" w:rsidR="001A3763" w:rsidRPr="008B6662" w:rsidRDefault="001A3763" w:rsidP="008A78DA">
      <w:pPr>
        <w:spacing w:line="480" w:lineRule="auto"/>
        <w:rPr>
          <w:rFonts w:ascii="Times New Roman" w:hAnsi="Times New Roman" w:cs="Times New Roman"/>
          <w:b/>
          <w:i/>
          <w:sz w:val="24"/>
          <w:szCs w:val="24"/>
        </w:rPr>
      </w:pPr>
      <w:r w:rsidRPr="008B6662">
        <w:rPr>
          <w:rFonts w:ascii="Times New Roman" w:hAnsi="Times New Roman" w:cs="Times New Roman"/>
          <w:b/>
          <w:i/>
          <w:sz w:val="24"/>
          <w:szCs w:val="24"/>
        </w:rPr>
        <w:t>Political</w:t>
      </w:r>
    </w:p>
    <w:p w14:paraId="29859A6D" w14:textId="0B327913" w:rsidR="00B93733" w:rsidRDefault="00B93733" w:rsidP="00AA4E7F">
      <w:pPr>
        <w:widowControl w:val="0"/>
        <w:autoSpaceDE w:val="0"/>
        <w:autoSpaceDN w:val="0"/>
        <w:adjustRightInd w:val="0"/>
        <w:spacing w:after="240" w:line="480" w:lineRule="auto"/>
        <w:ind w:firstLine="720"/>
        <w:jc w:val="both"/>
        <w:rPr>
          <w:rFonts w:ascii="Times New Roman" w:hAnsi="Times New Roman" w:cs="Times New Roman"/>
          <w:sz w:val="24"/>
          <w:szCs w:val="24"/>
        </w:rPr>
      </w:pPr>
      <w:r w:rsidRPr="008B6662">
        <w:rPr>
          <w:rFonts w:ascii="Times New Roman" w:hAnsi="Times New Roman" w:cs="Times New Roman"/>
          <w:sz w:val="24"/>
          <w:szCs w:val="24"/>
        </w:rPr>
        <w:t xml:space="preserve">There is a clear overlap between </w:t>
      </w:r>
      <w:r w:rsidR="00DE72F8" w:rsidRPr="008B6662">
        <w:rPr>
          <w:rFonts w:ascii="Times New Roman" w:hAnsi="Times New Roman" w:cs="Times New Roman"/>
          <w:sz w:val="24"/>
          <w:szCs w:val="24"/>
        </w:rPr>
        <w:t xml:space="preserve">the Political </w:t>
      </w:r>
      <w:r w:rsidRPr="008B6662">
        <w:rPr>
          <w:rFonts w:ascii="Times New Roman" w:hAnsi="Times New Roman" w:cs="Times New Roman"/>
          <w:sz w:val="24"/>
          <w:szCs w:val="24"/>
        </w:rPr>
        <w:t>and the technological</w:t>
      </w:r>
      <w:r w:rsidR="00DE72F8" w:rsidRPr="008B6662">
        <w:rPr>
          <w:rFonts w:ascii="Times New Roman" w:hAnsi="Times New Roman" w:cs="Times New Roman"/>
          <w:sz w:val="24"/>
          <w:szCs w:val="24"/>
        </w:rPr>
        <w:t xml:space="preserve"> sublimes</w:t>
      </w:r>
      <w:r w:rsidRPr="008B6662">
        <w:rPr>
          <w:rFonts w:ascii="Times New Roman" w:hAnsi="Times New Roman" w:cs="Times New Roman"/>
          <w:sz w:val="24"/>
          <w:szCs w:val="24"/>
        </w:rPr>
        <w:t xml:space="preserve"> – UK government as well as FIFA intervention was the driver for technological improvement after the 1964 general election, creating a</w:t>
      </w:r>
      <w:r w:rsidR="002D2BC2" w:rsidRPr="008B6662">
        <w:rPr>
          <w:rFonts w:ascii="Times New Roman" w:hAnsi="Times New Roman" w:cs="Times New Roman"/>
          <w:sz w:val="24"/>
          <w:szCs w:val="24"/>
        </w:rPr>
        <w:t xml:space="preserve"> world class sporting spectacle to showcase the country as we now explain.</w:t>
      </w:r>
    </w:p>
    <w:p w14:paraId="32F87818" w14:textId="30E52D0E" w:rsidR="001A3763" w:rsidRPr="00C43C1C" w:rsidRDefault="001A3763" w:rsidP="00AA4E7F">
      <w:pPr>
        <w:widowControl w:val="0"/>
        <w:autoSpaceDE w:val="0"/>
        <w:autoSpaceDN w:val="0"/>
        <w:adjustRightInd w:val="0"/>
        <w:spacing w:after="240" w:line="480" w:lineRule="auto"/>
        <w:ind w:firstLine="720"/>
        <w:jc w:val="both"/>
        <w:rPr>
          <w:rFonts w:ascii="Times New Roman" w:hAnsi="Times New Roman" w:cs="Times New Roman"/>
          <w:sz w:val="24"/>
          <w:szCs w:val="24"/>
        </w:rPr>
      </w:pPr>
      <w:r w:rsidRPr="00C43C1C">
        <w:rPr>
          <w:rFonts w:ascii="Times New Roman" w:hAnsi="Times New Roman" w:cs="Times New Roman"/>
          <w:sz w:val="24"/>
          <w:szCs w:val="24"/>
        </w:rPr>
        <w:t xml:space="preserve">Despite satire (e.g. </w:t>
      </w:r>
      <w:r w:rsidRPr="007734BF">
        <w:rPr>
          <w:rFonts w:ascii="Times New Roman" w:hAnsi="Times New Roman" w:cs="Times New Roman"/>
          <w:sz w:val="24"/>
          <w:szCs w:val="24"/>
        </w:rPr>
        <w:t>Private Eye</w:t>
      </w:r>
      <w:r w:rsidRPr="00C43C1C">
        <w:rPr>
          <w:rFonts w:ascii="Times New Roman" w:hAnsi="Times New Roman" w:cs="Times New Roman"/>
          <w:sz w:val="24"/>
          <w:szCs w:val="24"/>
        </w:rPr>
        <w:t>, 1966) the World Cup 1966 is remembered as successful: the host nation’s team won, people were happy, and diplomatic embarrassm</w:t>
      </w:r>
      <w:r w:rsidR="00AA4E7F">
        <w:rPr>
          <w:rFonts w:ascii="Times New Roman" w:hAnsi="Times New Roman" w:cs="Times New Roman"/>
          <w:sz w:val="24"/>
          <w:szCs w:val="24"/>
        </w:rPr>
        <w:t xml:space="preserve">ents were avoided.  </w:t>
      </w:r>
      <w:r w:rsidRPr="00C43C1C">
        <w:rPr>
          <w:rFonts w:ascii="Times New Roman" w:hAnsi="Times New Roman" w:cs="Times New Roman"/>
          <w:sz w:val="24"/>
          <w:szCs w:val="24"/>
        </w:rPr>
        <w:t>However, British soft power was impacted (Foreign Office, 1966a; 1966b).  This was partly due to the poor perf</w:t>
      </w:r>
      <w:r w:rsidR="002A7933">
        <w:rPr>
          <w:rFonts w:ascii="Times New Roman" w:hAnsi="Times New Roman" w:cs="Times New Roman"/>
          <w:sz w:val="24"/>
          <w:szCs w:val="24"/>
        </w:rPr>
        <w:t>ormance of South American teams -</w:t>
      </w:r>
      <w:r w:rsidRPr="00C43C1C">
        <w:rPr>
          <w:rFonts w:ascii="Times New Roman" w:hAnsi="Times New Roman" w:cs="Times New Roman"/>
          <w:sz w:val="24"/>
          <w:szCs w:val="24"/>
        </w:rPr>
        <w:t xml:space="preserve"> World Champions Brazil exited in the group stage</w:t>
      </w:r>
      <w:r w:rsidR="00BC0123" w:rsidRPr="00C43C1C">
        <w:rPr>
          <w:rFonts w:ascii="Times New Roman" w:hAnsi="Times New Roman" w:cs="Times New Roman"/>
          <w:sz w:val="24"/>
          <w:szCs w:val="24"/>
        </w:rPr>
        <w:t>s followed by Argentina in the Q</w:t>
      </w:r>
      <w:r w:rsidRPr="00C43C1C">
        <w:rPr>
          <w:rFonts w:ascii="Times New Roman" w:hAnsi="Times New Roman" w:cs="Times New Roman"/>
          <w:sz w:val="24"/>
          <w:szCs w:val="24"/>
        </w:rPr>
        <w:t>uarter</w:t>
      </w:r>
      <w:r w:rsidR="00BC0123" w:rsidRPr="00C43C1C">
        <w:rPr>
          <w:rFonts w:ascii="Times New Roman" w:hAnsi="Times New Roman" w:cs="Times New Roman"/>
          <w:sz w:val="24"/>
          <w:szCs w:val="24"/>
        </w:rPr>
        <w:t>-F</w:t>
      </w:r>
      <w:r w:rsidRPr="00C43C1C">
        <w:rPr>
          <w:rFonts w:ascii="Times New Roman" w:hAnsi="Times New Roman" w:cs="Times New Roman"/>
          <w:sz w:val="24"/>
          <w:szCs w:val="24"/>
        </w:rPr>
        <w:t>inals.  There were claims the English had used their influence within FIFA to cho</w:t>
      </w:r>
      <w:r w:rsidR="00BC0123" w:rsidRPr="00C43C1C">
        <w:rPr>
          <w:rFonts w:ascii="Times New Roman" w:hAnsi="Times New Roman" w:cs="Times New Roman"/>
          <w:sz w:val="24"/>
          <w:szCs w:val="24"/>
        </w:rPr>
        <w:t>o</w:t>
      </w:r>
      <w:r w:rsidRPr="00C43C1C">
        <w:rPr>
          <w:rFonts w:ascii="Times New Roman" w:hAnsi="Times New Roman" w:cs="Times New Roman"/>
          <w:sz w:val="24"/>
          <w:szCs w:val="24"/>
        </w:rPr>
        <w:t xml:space="preserve">se referees </w:t>
      </w:r>
      <w:r w:rsidR="001E208E" w:rsidRPr="00C43C1C">
        <w:rPr>
          <w:rFonts w:ascii="Times New Roman" w:hAnsi="Times New Roman" w:cs="Times New Roman"/>
          <w:sz w:val="24"/>
          <w:szCs w:val="24"/>
        </w:rPr>
        <w:t>favorable</w:t>
      </w:r>
      <w:r w:rsidRPr="00C43C1C">
        <w:rPr>
          <w:rFonts w:ascii="Times New Roman" w:hAnsi="Times New Roman" w:cs="Times New Roman"/>
          <w:sz w:val="24"/>
          <w:szCs w:val="24"/>
        </w:rPr>
        <w:t xml:space="preserve"> to themselves, which escalated into a diplomatic row with British embassies in South America expressing concern of the risk to</w:t>
      </w:r>
      <w:r w:rsidR="00D8310E" w:rsidRPr="00C43C1C">
        <w:rPr>
          <w:rFonts w:ascii="Times New Roman" w:hAnsi="Times New Roman" w:cs="Times New Roman"/>
          <w:sz w:val="24"/>
          <w:szCs w:val="24"/>
        </w:rPr>
        <w:t xml:space="preserve"> British exports and FDI links </w:t>
      </w:r>
      <w:r w:rsidRPr="00C43C1C">
        <w:rPr>
          <w:rFonts w:ascii="Times New Roman" w:hAnsi="Times New Roman" w:cs="Times New Roman"/>
          <w:sz w:val="24"/>
          <w:szCs w:val="24"/>
        </w:rPr>
        <w:t>(Foreign Office, 1966a; 1966b).</w:t>
      </w:r>
    </w:p>
    <w:p w14:paraId="01241055" w14:textId="62FE35F8" w:rsidR="001A3763" w:rsidRPr="00C43C1C" w:rsidRDefault="001A3763" w:rsidP="008A78DA">
      <w:pPr>
        <w:spacing w:line="480" w:lineRule="auto"/>
        <w:ind w:firstLine="720"/>
        <w:jc w:val="both"/>
        <w:rPr>
          <w:rFonts w:ascii="Times New Roman" w:hAnsi="Times New Roman" w:cs="Times New Roman"/>
          <w:sz w:val="24"/>
          <w:szCs w:val="24"/>
        </w:rPr>
      </w:pPr>
      <w:r w:rsidRPr="00C43C1C">
        <w:rPr>
          <w:rFonts w:ascii="Times New Roman" w:hAnsi="Times New Roman" w:cs="Times New Roman"/>
          <w:sz w:val="24"/>
          <w:szCs w:val="24"/>
        </w:rPr>
        <w:t xml:space="preserve">The World Cup seduced </w:t>
      </w:r>
      <w:r w:rsidR="00BC0123" w:rsidRPr="00C43C1C">
        <w:rPr>
          <w:rFonts w:ascii="Times New Roman" w:hAnsi="Times New Roman" w:cs="Times New Roman"/>
          <w:sz w:val="24"/>
          <w:szCs w:val="24"/>
        </w:rPr>
        <w:t xml:space="preserve">national and local politicians who thought it </w:t>
      </w:r>
      <w:r w:rsidRPr="00C43C1C">
        <w:rPr>
          <w:rFonts w:ascii="Times New Roman" w:hAnsi="Times New Roman" w:cs="Times New Roman"/>
          <w:sz w:val="24"/>
          <w:szCs w:val="24"/>
        </w:rPr>
        <w:t xml:space="preserve">would create an opportunity to generate much needed foreign currency and drive the National Plan for industrial renewal, itself a seductive megaproject. This was </w:t>
      </w:r>
      <w:r w:rsidR="00D8310E" w:rsidRPr="00C43C1C">
        <w:rPr>
          <w:rFonts w:ascii="Times New Roman" w:hAnsi="Times New Roman" w:cs="Times New Roman"/>
          <w:sz w:val="24"/>
          <w:szCs w:val="24"/>
        </w:rPr>
        <w:t>consistent with the</w:t>
      </w:r>
      <w:r w:rsidRPr="00C43C1C">
        <w:rPr>
          <w:rFonts w:ascii="Times New Roman" w:hAnsi="Times New Roman" w:cs="Times New Roman"/>
          <w:sz w:val="24"/>
          <w:szCs w:val="24"/>
        </w:rPr>
        <w:t xml:space="preserve"> wider failure of 1960s economic and social planning.  In a reflection of the way that a small detail can upset a larger plan, the FA appointed the travel agency Thomas Cook</w:t>
      </w:r>
      <w:r w:rsidR="002A7933">
        <w:rPr>
          <w:rFonts w:ascii="Times New Roman" w:hAnsi="Times New Roman" w:cs="Times New Roman"/>
          <w:sz w:val="24"/>
          <w:szCs w:val="24"/>
        </w:rPr>
        <w:t>,</w:t>
      </w:r>
      <w:r w:rsidRPr="00C43C1C">
        <w:rPr>
          <w:rFonts w:ascii="Times New Roman" w:hAnsi="Times New Roman" w:cs="Times New Roman"/>
          <w:sz w:val="24"/>
          <w:szCs w:val="24"/>
        </w:rPr>
        <w:t xml:space="preserve"> which mismanaged the allocation of visiting supporter accommodation (see below). With reference to organizational theory this was a warning from the 1960s (a decade characterized in Anglo-Saxon economies by M-form organizations) that the </w:t>
      </w:r>
      <w:proofErr w:type="spellStart"/>
      <w:r w:rsidRPr="00C43C1C">
        <w:rPr>
          <w:rFonts w:ascii="Times New Roman" w:hAnsi="Times New Roman" w:cs="Times New Roman"/>
          <w:sz w:val="24"/>
          <w:szCs w:val="24"/>
        </w:rPr>
        <w:t>Druckerian</w:t>
      </w:r>
      <w:proofErr w:type="spellEnd"/>
      <w:r w:rsidRPr="00C43C1C">
        <w:rPr>
          <w:rFonts w:ascii="Times New Roman" w:hAnsi="Times New Roman" w:cs="Times New Roman"/>
          <w:sz w:val="24"/>
          <w:szCs w:val="24"/>
        </w:rPr>
        <w:t xml:space="preserve"> policy of outsourcing could compromise project delivery (Wilson &amp; Thomson, 2006, p. 108-133).  The idea that the World Cup would provide an opportunity to push British industrial exports to football fans mi</w:t>
      </w:r>
      <w:r w:rsidR="00D8310E" w:rsidRPr="00C43C1C">
        <w:rPr>
          <w:rFonts w:ascii="Times New Roman" w:hAnsi="Times New Roman" w:cs="Times New Roman"/>
          <w:sz w:val="24"/>
          <w:szCs w:val="24"/>
        </w:rPr>
        <w:t>ght have been far-</w:t>
      </w:r>
      <w:r w:rsidR="00BC0123" w:rsidRPr="00C43C1C">
        <w:rPr>
          <w:rFonts w:ascii="Times New Roman" w:hAnsi="Times New Roman" w:cs="Times New Roman"/>
          <w:sz w:val="24"/>
          <w:szCs w:val="24"/>
        </w:rPr>
        <w:t xml:space="preserve">fetched: </w:t>
      </w:r>
      <w:r w:rsidR="00D8310E" w:rsidRPr="00C43C1C">
        <w:rPr>
          <w:rFonts w:ascii="Times New Roman" w:hAnsi="Times New Roman" w:cs="Times New Roman"/>
          <w:sz w:val="24"/>
          <w:szCs w:val="24"/>
        </w:rPr>
        <w:t>t</w:t>
      </w:r>
      <w:r w:rsidRPr="00C43C1C">
        <w:rPr>
          <w:rFonts w:ascii="Times New Roman" w:hAnsi="Times New Roman" w:cs="Times New Roman"/>
          <w:sz w:val="24"/>
          <w:szCs w:val="24"/>
        </w:rPr>
        <w:t>here is no evidence to suggest Brazilian fans placed orders for Sheffield steel or Sunderland glass as a direct result of attending the World Cup!  This practical disconnect evidence</w:t>
      </w:r>
      <w:r w:rsidR="00D8310E" w:rsidRPr="00C43C1C">
        <w:rPr>
          <w:rFonts w:ascii="Times New Roman" w:hAnsi="Times New Roman" w:cs="Times New Roman"/>
          <w:sz w:val="24"/>
          <w:szCs w:val="24"/>
        </w:rPr>
        <w:t>s</w:t>
      </w:r>
      <w:r w:rsidRPr="00C43C1C">
        <w:rPr>
          <w:rFonts w:ascii="Times New Roman" w:hAnsi="Times New Roman" w:cs="Times New Roman"/>
          <w:sz w:val="24"/>
          <w:szCs w:val="24"/>
        </w:rPr>
        <w:t xml:space="preserve"> the seduction explicit in sporting mega-events.</w:t>
      </w:r>
    </w:p>
    <w:p w14:paraId="5F934EAA" w14:textId="23B9294E" w:rsidR="001A3763" w:rsidRPr="00C43C1C" w:rsidRDefault="001A3763" w:rsidP="008A78DA">
      <w:pPr>
        <w:spacing w:line="480" w:lineRule="auto"/>
        <w:jc w:val="both"/>
        <w:rPr>
          <w:rFonts w:ascii="Times New Roman" w:hAnsi="Times New Roman" w:cs="Times New Roman"/>
          <w:bCs/>
          <w:sz w:val="24"/>
          <w:szCs w:val="24"/>
        </w:rPr>
      </w:pPr>
      <w:r w:rsidRPr="00C43C1C">
        <w:rPr>
          <w:rFonts w:ascii="Times New Roman" w:hAnsi="Times New Roman" w:cs="Times New Roman"/>
          <w:sz w:val="24"/>
          <w:szCs w:val="24"/>
        </w:rPr>
        <w:tab/>
        <w:t>More broadly the tournament improved British relations with DPRK, on a local scale at least</w:t>
      </w:r>
      <w:r w:rsidR="00B06F68">
        <w:rPr>
          <w:rFonts w:ascii="Times New Roman" w:hAnsi="Times New Roman" w:cs="Times New Roman"/>
          <w:sz w:val="24"/>
          <w:szCs w:val="24"/>
        </w:rPr>
        <w:t>, which we explain later in this paper in relation to the symbolic legacy of the 1966 World Cup</w:t>
      </w:r>
      <w:r w:rsidRPr="00C43C1C">
        <w:rPr>
          <w:rFonts w:ascii="Times New Roman" w:hAnsi="Times New Roman" w:cs="Times New Roman"/>
          <w:sz w:val="24"/>
          <w:szCs w:val="24"/>
        </w:rPr>
        <w:t xml:space="preserve">.  </w:t>
      </w:r>
    </w:p>
    <w:p w14:paraId="313DBC08" w14:textId="77777777" w:rsidR="001A3763" w:rsidRPr="00C43C1C" w:rsidRDefault="001A3763" w:rsidP="008A78DA">
      <w:pPr>
        <w:spacing w:line="480" w:lineRule="auto"/>
        <w:rPr>
          <w:rFonts w:ascii="Times New Roman" w:hAnsi="Times New Roman" w:cs="Times New Roman"/>
          <w:b/>
          <w:sz w:val="24"/>
          <w:szCs w:val="24"/>
        </w:rPr>
      </w:pPr>
    </w:p>
    <w:p w14:paraId="28634FE8" w14:textId="77777777" w:rsidR="001A3763" w:rsidRPr="008A78DA" w:rsidRDefault="001A3763" w:rsidP="008A78DA">
      <w:pPr>
        <w:spacing w:line="480" w:lineRule="auto"/>
        <w:rPr>
          <w:rFonts w:ascii="Times New Roman" w:hAnsi="Times New Roman" w:cs="Times New Roman"/>
          <w:b/>
          <w:i/>
          <w:sz w:val="24"/>
          <w:szCs w:val="24"/>
        </w:rPr>
      </w:pPr>
      <w:r w:rsidRPr="008A78DA">
        <w:rPr>
          <w:rFonts w:ascii="Times New Roman" w:hAnsi="Times New Roman" w:cs="Times New Roman"/>
          <w:b/>
          <w:i/>
          <w:sz w:val="24"/>
          <w:szCs w:val="24"/>
        </w:rPr>
        <w:t>Economic</w:t>
      </w:r>
    </w:p>
    <w:p w14:paraId="04FD3853" w14:textId="55C217B2" w:rsidR="001A3763" w:rsidRPr="00C43C1C" w:rsidRDefault="00BC0123" w:rsidP="008A78DA">
      <w:pPr>
        <w:widowControl w:val="0"/>
        <w:autoSpaceDE w:val="0"/>
        <w:autoSpaceDN w:val="0"/>
        <w:adjustRightInd w:val="0"/>
        <w:spacing w:after="240" w:line="480" w:lineRule="auto"/>
        <w:ind w:firstLine="720"/>
        <w:jc w:val="both"/>
        <w:rPr>
          <w:rFonts w:ascii="Times New Roman" w:hAnsi="Times New Roman" w:cs="Times New Roman"/>
          <w:color w:val="293843"/>
          <w:sz w:val="24"/>
          <w:szCs w:val="24"/>
        </w:rPr>
      </w:pPr>
      <w:r w:rsidRPr="00C43C1C">
        <w:rPr>
          <w:rFonts w:ascii="Times New Roman" w:hAnsi="Times New Roman" w:cs="Times New Roman"/>
          <w:color w:val="293843"/>
          <w:sz w:val="24"/>
          <w:szCs w:val="24"/>
        </w:rPr>
        <w:t>E</w:t>
      </w:r>
      <w:r w:rsidR="001A3763" w:rsidRPr="00C43C1C">
        <w:rPr>
          <w:rFonts w:ascii="Times New Roman" w:hAnsi="Times New Roman" w:cs="Times New Roman"/>
          <w:color w:val="293843"/>
          <w:sz w:val="24"/>
          <w:szCs w:val="24"/>
        </w:rPr>
        <w:t xml:space="preserve">conomic factors had significance at </w:t>
      </w:r>
      <w:r w:rsidR="000D09B6">
        <w:rPr>
          <w:rFonts w:ascii="Times New Roman" w:hAnsi="Times New Roman" w:cs="Times New Roman"/>
          <w:color w:val="293843"/>
          <w:sz w:val="24"/>
          <w:szCs w:val="24"/>
        </w:rPr>
        <w:t xml:space="preserve">the </w:t>
      </w:r>
      <w:r w:rsidR="001A3763" w:rsidRPr="00C43C1C">
        <w:rPr>
          <w:rFonts w:ascii="Times New Roman" w:hAnsi="Times New Roman" w:cs="Times New Roman"/>
          <w:color w:val="293843"/>
          <w:sz w:val="24"/>
          <w:szCs w:val="24"/>
        </w:rPr>
        <w:t xml:space="preserve">time of the FA’s first plan for the </w:t>
      </w:r>
      <w:r w:rsidR="00D32D3A" w:rsidRPr="00C43C1C">
        <w:rPr>
          <w:rFonts w:ascii="Times New Roman" w:hAnsi="Times New Roman" w:cs="Times New Roman"/>
          <w:color w:val="293843"/>
          <w:sz w:val="24"/>
          <w:szCs w:val="24"/>
        </w:rPr>
        <w:t xml:space="preserve">tournament </w:t>
      </w:r>
      <w:r w:rsidR="000D09B6">
        <w:rPr>
          <w:rFonts w:ascii="Times New Roman" w:hAnsi="Times New Roman" w:cs="Times New Roman"/>
          <w:color w:val="293843"/>
          <w:sz w:val="24"/>
          <w:szCs w:val="24"/>
        </w:rPr>
        <w:t xml:space="preserve">and </w:t>
      </w:r>
      <w:r w:rsidR="001A3763" w:rsidRPr="00C43C1C">
        <w:rPr>
          <w:rFonts w:ascii="Times New Roman" w:hAnsi="Times New Roman" w:cs="Times New Roman"/>
          <w:color w:val="293843"/>
          <w:sz w:val="24"/>
          <w:szCs w:val="24"/>
        </w:rPr>
        <w:t>be</w:t>
      </w:r>
      <w:r w:rsidR="000D09B6">
        <w:rPr>
          <w:rFonts w:ascii="Times New Roman" w:hAnsi="Times New Roman" w:cs="Times New Roman"/>
          <w:color w:val="293843"/>
          <w:sz w:val="24"/>
          <w:szCs w:val="24"/>
        </w:rPr>
        <w:t>came</w:t>
      </w:r>
      <w:r w:rsidR="001A3763" w:rsidRPr="00C43C1C">
        <w:rPr>
          <w:rFonts w:ascii="Times New Roman" w:hAnsi="Times New Roman" w:cs="Times New Roman"/>
          <w:color w:val="293843"/>
          <w:sz w:val="24"/>
          <w:szCs w:val="24"/>
        </w:rPr>
        <w:t xml:space="preserve"> more important as the project progressed.</w:t>
      </w:r>
    </w:p>
    <w:p w14:paraId="51B33767" w14:textId="5DFE7640" w:rsidR="001A3763" w:rsidRPr="00C43C1C" w:rsidRDefault="001A3763" w:rsidP="008A78DA">
      <w:pPr>
        <w:widowControl w:val="0"/>
        <w:autoSpaceDE w:val="0"/>
        <w:autoSpaceDN w:val="0"/>
        <w:adjustRightInd w:val="0"/>
        <w:spacing w:after="240" w:line="480" w:lineRule="auto"/>
        <w:ind w:firstLine="720"/>
        <w:jc w:val="both"/>
        <w:rPr>
          <w:rFonts w:ascii="Times New Roman" w:hAnsi="Times New Roman" w:cs="Times New Roman"/>
          <w:color w:val="293843"/>
          <w:sz w:val="24"/>
          <w:szCs w:val="24"/>
        </w:rPr>
      </w:pPr>
      <w:r w:rsidRPr="00C43C1C">
        <w:rPr>
          <w:rFonts w:ascii="Times New Roman" w:hAnsi="Times New Roman" w:cs="Times New Roman"/>
          <w:color w:val="293843"/>
          <w:sz w:val="24"/>
          <w:szCs w:val="24"/>
        </w:rPr>
        <w:t>As hoped, the profile and image of football benefitted from global TV exposure, in this tournament the greatest yet</w:t>
      </w:r>
      <w:r w:rsidRPr="00C43C1C">
        <w:rPr>
          <w:rFonts w:ascii="Times New Roman" w:hAnsi="Times New Roman" w:cs="Times New Roman"/>
          <w:sz w:val="24"/>
          <w:szCs w:val="24"/>
        </w:rPr>
        <w:t>. Advances in marketing and licensing of World Cup branded products, for example the ‘World Cup Willie’ range</w:t>
      </w:r>
      <w:r w:rsidRPr="00C43C1C">
        <w:rPr>
          <w:rFonts w:ascii="Times New Roman" w:hAnsi="Times New Roman" w:cs="Times New Roman"/>
          <w:color w:val="FF0000"/>
          <w:sz w:val="24"/>
          <w:szCs w:val="24"/>
        </w:rPr>
        <w:t xml:space="preserve"> </w:t>
      </w:r>
      <w:r w:rsidRPr="00C43C1C">
        <w:rPr>
          <w:rFonts w:ascii="Times New Roman" w:hAnsi="Times New Roman" w:cs="Times New Roman"/>
          <w:sz w:val="24"/>
          <w:szCs w:val="24"/>
        </w:rPr>
        <w:t>(Mayes, 1966, p. 44)</w:t>
      </w:r>
      <w:r w:rsidRPr="00C43C1C">
        <w:rPr>
          <w:rFonts w:ascii="Times New Roman" w:hAnsi="Times New Roman" w:cs="Times New Roman"/>
          <w:color w:val="000000" w:themeColor="text1"/>
          <w:sz w:val="24"/>
          <w:szCs w:val="24"/>
        </w:rPr>
        <w:t xml:space="preserve"> innovated the first ever world cup mascot</w:t>
      </w:r>
      <w:r w:rsidRPr="00C43C1C">
        <w:rPr>
          <w:rFonts w:ascii="Times New Roman" w:hAnsi="Times New Roman" w:cs="Times New Roman"/>
          <w:color w:val="293843"/>
          <w:sz w:val="24"/>
          <w:szCs w:val="24"/>
        </w:rPr>
        <w:t xml:space="preserve">. Unlike previous World Cups, the English approach demonstrated that hosting the tournament did not require the construction of new stadiums. </w:t>
      </w:r>
    </w:p>
    <w:p w14:paraId="63615617" w14:textId="405F74DA" w:rsidR="001A3763" w:rsidRPr="00C43C1C" w:rsidRDefault="001A3763" w:rsidP="008A78DA">
      <w:pPr>
        <w:widowControl w:val="0"/>
        <w:autoSpaceDE w:val="0"/>
        <w:autoSpaceDN w:val="0"/>
        <w:adjustRightInd w:val="0"/>
        <w:spacing w:after="240" w:line="480" w:lineRule="auto"/>
        <w:ind w:firstLine="720"/>
        <w:jc w:val="both"/>
        <w:rPr>
          <w:rFonts w:ascii="Times New Roman" w:hAnsi="Times New Roman" w:cs="Times New Roman"/>
          <w:color w:val="293843"/>
          <w:sz w:val="24"/>
          <w:szCs w:val="24"/>
        </w:rPr>
      </w:pPr>
      <w:r w:rsidRPr="00C43C1C">
        <w:rPr>
          <w:rFonts w:ascii="Times New Roman" w:hAnsi="Times New Roman" w:cs="Times New Roman"/>
          <w:color w:val="293843"/>
          <w:sz w:val="24"/>
          <w:szCs w:val="24"/>
        </w:rPr>
        <w:t>As the tourname</w:t>
      </w:r>
      <w:r w:rsidR="000D09B6">
        <w:rPr>
          <w:rFonts w:ascii="Times New Roman" w:hAnsi="Times New Roman" w:cs="Times New Roman"/>
          <w:color w:val="293843"/>
          <w:sz w:val="24"/>
          <w:szCs w:val="24"/>
        </w:rPr>
        <w:t xml:space="preserve">nt grew closer there were hopes </w:t>
      </w:r>
      <w:r w:rsidR="00D32D3A" w:rsidRPr="00C43C1C">
        <w:rPr>
          <w:rFonts w:ascii="Times New Roman" w:hAnsi="Times New Roman" w:cs="Times New Roman"/>
          <w:color w:val="293843"/>
          <w:sz w:val="24"/>
          <w:szCs w:val="24"/>
        </w:rPr>
        <w:t xml:space="preserve">it would encourage tourism and promote local industry.  </w:t>
      </w:r>
      <w:r w:rsidRPr="00C43C1C">
        <w:rPr>
          <w:rFonts w:ascii="Times New Roman" w:hAnsi="Times New Roman" w:cs="Times New Roman"/>
          <w:color w:val="293843"/>
          <w:sz w:val="24"/>
          <w:szCs w:val="24"/>
        </w:rPr>
        <w:t xml:space="preserve">However, the expected influx of tourists to the regions did not materialize. Many overseas visitors opted to stay and visit London instead of Sunderland or Liverpool.  The provincial cities were relatively unknown to overseas visitors yet were also keen to put themselves in the shop window, and like the tournament overall the regional matches were </w:t>
      </w:r>
      <w:r w:rsidR="00BC0123" w:rsidRPr="00C43C1C">
        <w:rPr>
          <w:rFonts w:ascii="Times New Roman" w:hAnsi="Times New Roman" w:cs="Times New Roman"/>
          <w:color w:val="293843"/>
          <w:sz w:val="24"/>
          <w:szCs w:val="24"/>
        </w:rPr>
        <w:t>exploited</w:t>
      </w:r>
      <w:r w:rsidRPr="00C43C1C">
        <w:rPr>
          <w:rFonts w:ascii="Times New Roman" w:hAnsi="Times New Roman" w:cs="Times New Roman"/>
          <w:color w:val="293843"/>
          <w:sz w:val="24"/>
          <w:szCs w:val="24"/>
        </w:rPr>
        <w:t xml:space="preserve"> for local economic purposes. Tours of factories and workplaces were organized, including the Vauxhall Motors factory near Liverpool and the offices of the Littlewoods football pools company (</w:t>
      </w:r>
      <w:r w:rsidRPr="007734BF">
        <w:rPr>
          <w:rFonts w:ascii="Times New Roman" w:hAnsi="Times New Roman" w:cs="Times New Roman"/>
          <w:color w:val="293843"/>
          <w:sz w:val="24"/>
          <w:szCs w:val="24"/>
        </w:rPr>
        <w:t>Liverpool Echo</w:t>
      </w:r>
      <w:r w:rsidRPr="00C43C1C">
        <w:rPr>
          <w:rFonts w:ascii="Times New Roman" w:hAnsi="Times New Roman" w:cs="Times New Roman"/>
          <w:color w:val="293843"/>
          <w:sz w:val="24"/>
          <w:szCs w:val="24"/>
        </w:rPr>
        <w:t>, 1966).  In Sunderland the local authority organized tours of factories and shipyards (</w:t>
      </w:r>
      <w:r w:rsidRPr="007734BF">
        <w:rPr>
          <w:rFonts w:ascii="Times New Roman" w:hAnsi="Times New Roman" w:cs="Times New Roman"/>
          <w:color w:val="293843"/>
          <w:sz w:val="24"/>
          <w:szCs w:val="24"/>
        </w:rPr>
        <w:t>Northern Echo</w:t>
      </w:r>
      <w:r w:rsidRPr="00C43C1C">
        <w:rPr>
          <w:rFonts w:ascii="Times New Roman" w:hAnsi="Times New Roman" w:cs="Times New Roman"/>
          <w:color w:val="293843"/>
          <w:sz w:val="24"/>
          <w:szCs w:val="24"/>
        </w:rPr>
        <w:t xml:space="preserve">, 1966a).  </w:t>
      </w:r>
      <w:r w:rsidR="00D32D3A" w:rsidRPr="00C43C1C">
        <w:rPr>
          <w:rFonts w:ascii="Times New Roman" w:hAnsi="Times New Roman" w:cs="Times New Roman"/>
          <w:color w:val="293843"/>
          <w:sz w:val="24"/>
          <w:szCs w:val="24"/>
        </w:rPr>
        <w:t xml:space="preserve">In Middlesbrough, an </w:t>
      </w:r>
      <w:r w:rsidRPr="00C43C1C">
        <w:rPr>
          <w:rFonts w:ascii="Times New Roman" w:hAnsi="Times New Roman" w:cs="Times New Roman"/>
          <w:color w:val="293843"/>
          <w:sz w:val="24"/>
          <w:szCs w:val="24"/>
        </w:rPr>
        <w:t>‘Industrial Eisteddfod’ event was held on the ICI chemical company’s showgrounds, planned separately from the World Cup but tied into the tournament (</w:t>
      </w:r>
      <w:r w:rsidRPr="007734BF">
        <w:rPr>
          <w:rFonts w:ascii="Times New Roman" w:hAnsi="Times New Roman" w:cs="Times New Roman"/>
          <w:color w:val="293843"/>
          <w:sz w:val="24"/>
          <w:szCs w:val="24"/>
        </w:rPr>
        <w:t>Northern Echo</w:t>
      </w:r>
      <w:r w:rsidRPr="00C43C1C">
        <w:rPr>
          <w:rFonts w:ascii="Times New Roman" w:hAnsi="Times New Roman" w:cs="Times New Roman"/>
          <w:color w:val="293843"/>
          <w:sz w:val="24"/>
          <w:szCs w:val="24"/>
        </w:rPr>
        <w:t xml:space="preserve">, 1966b).  </w:t>
      </w:r>
    </w:p>
    <w:p w14:paraId="6097BF80" w14:textId="14425DD6" w:rsidR="001A3763" w:rsidRPr="00C43C1C" w:rsidRDefault="005D2D28" w:rsidP="008A78DA">
      <w:pPr>
        <w:widowControl w:val="0"/>
        <w:autoSpaceDE w:val="0"/>
        <w:autoSpaceDN w:val="0"/>
        <w:adjustRightInd w:val="0"/>
        <w:spacing w:after="240" w:line="480" w:lineRule="auto"/>
        <w:ind w:firstLine="720"/>
        <w:jc w:val="both"/>
        <w:rPr>
          <w:rFonts w:ascii="Times New Roman" w:hAnsi="Times New Roman" w:cs="Times New Roman"/>
          <w:color w:val="293843"/>
          <w:sz w:val="24"/>
          <w:szCs w:val="24"/>
        </w:rPr>
      </w:pPr>
      <w:r w:rsidRPr="00C43C1C">
        <w:rPr>
          <w:rFonts w:ascii="Times New Roman" w:hAnsi="Times New Roman" w:cs="Times New Roman"/>
          <w:color w:val="293843"/>
          <w:sz w:val="24"/>
          <w:szCs w:val="24"/>
        </w:rPr>
        <w:t>T</w:t>
      </w:r>
      <w:r w:rsidR="001A3763" w:rsidRPr="00C43C1C">
        <w:rPr>
          <w:rFonts w:ascii="Times New Roman" w:hAnsi="Times New Roman" w:cs="Times New Roman"/>
          <w:color w:val="293843"/>
          <w:sz w:val="24"/>
          <w:szCs w:val="24"/>
        </w:rPr>
        <w:t xml:space="preserve">he FA’s Official Travel Agents, Thomas Cook, sold the tournament to overseas visitors in the form of three week ‘packages’ on the assumption that a fan would spend the whole tournament around a fifty-mile radius of a single match </w:t>
      </w:r>
      <w:r w:rsidR="001E208E" w:rsidRPr="00C43C1C">
        <w:rPr>
          <w:rFonts w:ascii="Times New Roman" w:hAnsi="Times New Roman" w:cs="Times New Roman"/>
          <w:color w:val="293843"/>
          <w:sz w:val="24"/>
          <w:szCs w:val="24"/>
        </w:rPr>
        <w:t>center</w:t>
      </w:r>
      <w:r w:rsidR="001A3763" w:rsidRPr="00C43C1C">
        <w:rPr>
          <w:rFonts w:ascii="Times New Roman" w:hAnsi="Times New Roman" w:cs="Times New Roman"/>
          <w:color w:val="293843"/>
          <w:sz w:val="24"/>
          <w:szCs w:val="24"/>
        </w:rPr>
        <w:t xml:space="preserve">. There were </w:t>
      </w:r>
      <w:r w:rsidR="008539F7" w:rsidRPr="00C43C1C">
        <w:rPr>
          <w:rFonts w:ascii="Times New Roman" w:hAnsi="Times New Roman" w:cs="Times New Roman"/>
          <w:color w:val="293843"/>
          <w:sz w:val="24"/>
          <w:szCs w:val="24"/>
        </w:rPr>
        <w:t>ambitions</w:t>
      </w:r>
      <w:r w:rsidR="001A3763" w:rsidRPr="00C43C1C">
        <w:rPr>
          <w:rFonts w:ascii="Times New Roman" w:hAnsi="Times New Roman" w:cs="Times New Roman"/>
          <w:color w:val="293843"/>
          <w:sz w:val="24"/>
          <w:szCs w:val="24"/>
        </w:rPr>
        <w:t xml:space="preserve"> that floating hotels might be needed to alleviate accommodation shortages in provincial cities but these proved optimistic (FA, 1964c; 1964d; British Railways Board, 1966; </w:t>
      </w:r>
      <w:r w:rsidR="001A3763" w:rsidRPr="007734BF">
        <w:rPr>
          <w:rFonts w:ascii="Times New Roman" w:hAnsi="Times New Roman" w:cs="Times New Roman"/>
          <w:color w:val="293843"/>
          <w:sz w:val="24"/>
          <w:szCs w:val="24"/>
        </w:rPr>
        <w:t>Evening Gazette</w:t>
      </w:r>
      <w:r w:rsidR="001A3763" w:rsidRPr="00C43C1C">
        <w:rPr>
          <w:rFonts w:ascii="Times New Roman" w:hAnsi="Times New Roman" w:cs="Times New Roman"/>
          <w:color w:val="293843"/>
          <w:sz w:val="24"/>
          <w:szCs w:val="24"/>
        </w:rPr>
        <w:t>, 1965, p. 11). This approach, which did not match the pattern of matches played, nor take account of London’s allure to overseas visitors, was flawed. Accommodation bookings were not tied to overseas ticket sales and inevitably with a range of attractions the London package proved most popular.</w:t>
      </w:r>
    </w:p>
    <w:p w14:paraId="3635D4F2" w14:textId="77777777" w:rsidR="00BC0123" w:rsidRPr="00C43C1C" w:rsidRDefault="00BC0123" w:rsidP="008A78DA">
      <w:pPr>
        <w:widowControl w:val="0"/>
        <w:autoSpaceDE w:val="0"/>
        <w:autoSpaceDN w:val="0"/>
        <w:adjustRightInd w:val="0"/>
        <w:spacing w:after="240" w:line="480" w:lineRule="auto"/>
        <w:ind w:firstLine="720"/>
        <w:jc w:val="both"/>
        <w:rPr>
          <w:rFonts w:ascii="Times New Roman" w:hAnsi="Times New Roman" w:cs="Times New Roman"/>
          <w:color w:val="293843"/>
          <w:sz w:val="24"/>
          <w:szCs w:val="24"/>
        </w:rPr>
      </w:pPr>
    </w:p>
    <w:p w14:paraId="389A692B" w14:textId="77777777" w:rsidR="001A3763" w:rsidRPr="008A78DA" w:rsidRDefault="001A3763" w:rsidP="008A78DA">
      <w:pPr>
        <w:spacing w:line="480" w:lineRule="auto"/>
        <w:rPr>
          <w:rFonts w:ascii="Times New Roman" w:hAnsi="Times New Roman" w:cs="Times New Roman"/>
          <w:b/>
          <w:i/>
          <w:sz w:val="24"/>
          <w:szCs w:val="24"/>
        </w:rPr>
      </w:pPr>
      <w:r w:rsidRPr="008A78DA">
        <w:rPr>
          <w:rFonts w:ascii="Times New Roman" w:hAnsi="Times New Roman" w:cs="Times New Roman"/>
          <w:b/>
          <w:i/>
          <w:sz w:val="24"/>
          <w:szCs w:val="24"/>
        </w:rPr>
        <w:t>Aesthetic</w:t>
      </w:r>
    </w:p>
    <w:p w14:paraId="1341105B" w14:textId="0FC7D7F9" w:rsidR="001A3763" w:rsidRPr="00C43C1C" w:rsidRDefault="001A3763" w:rsidP="008A78DA">
      <w:pPr>
        <w:spacing w:line="480" w:lineRule="auto"/>
        <w:jc w:val="both"/>
        <w:rPr>
          <w:rFonts w:ascii="Times New Roman" w:hAnsi="Times New Roman" w:cs="Times New Roman"/>
          <w:sz w:val="24"/>
          <w:szCs w:val="24"/>
        </w:rPr>
      </w:pPr>
      <w:r w:rsidRPr="00C43C1C">
        <w:rPr>
          <w:rFonts w:ascii="Times New Roman" w:hAnsi="Times New Roman" w:cs="Times New Roman"/>
          <w:sz w:val="24"/>
          <w:szCs w:val="24"/>
        </w:rPr>
        <w:t>We found little evidence</w:t>
      </w:r>
      <w:r w:rsidR="00BC0123" w:rsidRPr="00C43C1C">
        <w:rPr>
          <w:rFonts w:ascii="Times New Roman" w:hAnsi="Times New Roman" w:cs="Times New Roman"/>
          <w:sz w:val="24"/>
          <w:szCs w:val="24"/>
        </w:rPr>
        <w:t xml:space="preserve"> of the aesthetic sublime in </w:t>
      </w:r>
      <w:proofErr w:type="spellStart"/>
      <w:r w:rsidRPr="00C43C1C">
        <w:rPr>
          <w:rFonts w:ascii="Times New Roman" w:hAnsi="Times New Roman" w:cs="Times New Roman"/>
          <w:sz w:val="24"/>
          <w:szCs w:val="24"/>
        </w:rPr>
        <w:t>Fly</w:t>
      </w:r>
      <w:r w:rsidR="008539F7" w:rsidRPr="00C43C1C">
        <w:rPr>
          <w:rFonts w:ascii="Times New Roman" w:hAnsi="Times New Roman" w:cs="Times New Roman"/>
          <w:sz w:val="24"/>
          <w:szCs w:val="24"/>
        </w:rPr>
        <w:t>v</w:t>
      </w:r>
      <w:r w:rsidRPr="00C43C1C">
        <w:rPr>
          <w:rFonts w:ascii="Times New Roman" w:hAnsi="Times New Roman" w:cs="Times New Roman"/>
          <w:sz w:val="24"/>
          <w:szCs w:val="24"/>
        </w:rPr>
        <w:t>bjerg</w:t>
      </w:r>
      <w:r w:rsidR="001E208E" w:rsidRPr="00C43C1C">
        <w:rPr>
          <w:rFonts w:ascii="Times New Roman" w:hAnsi="Times New Roman" w:cs="Times New Roman"/>
          <w:sz w:val="24"/>
          <w:szCs w:val="24"/>
        </w:rPr>
        <w:t>’</w:t>
      </w:r>
      <w:r w:rsidRPr="00C43C1C">
        <w:rPr>
          <w:rFonts w:ascii="Times New Roman" w:hAnsi="Times New Roman" w:cs="Times New Roman"/>
          <w:sz w:val="24"/>
          <w:szCs w:val="24"/>
        </w:rPr>
        <w:t>s</w:t>
      </w:r>
      <w:proofErr w:type="spellEnd"/>
      <w:r w:rsidRPr="00C43C1C">
        <w:rPr>
          <w:rFonts w:ascii="Times New Roman" w:hAnsi="Times New Roman" w:cs="Times New Roman"/>
          <w:sz w:val="24"/>
          <w:szCs w:val="24"/>
        </w:rPr>
        <w:t xml:space="preserve"> meaning of the term.  Construction was temporary or for technical compliance and economic </w:t>
      </w:r>
      <w:r w:rsidR="008539F7" w:rsidRPr="00C43C1C">
        <w:rPr>
          <w:rFonts w:ascii="Times New Roman" w:hAnsi="Times New Roman" w:cs="Times New Roman"/>
          <w:sz w:val="24"/>
          <w:szCs w:val="24"/>
        </w:rPr>
        <w:t>reason</w:t>
      </w:r>
      <w:r w:rsidRPr="00C43C1C">
        <w:rPr>
          <w:rFonts w:ascii="Times New Roman" w:hAnsi="Times New Roman" w:cs="Times New Roman"/>
          <w:sz w:val="24"/>
          <w:szCs w:val="24"/>
        </w:rPr>
        <w:t>s, such as future income.  The built legacy of th</w:t>
      </w:r>
      <w:r w:rsidR="008539F7" w:rsidRPr="00C43C1C">
        <w:rPr>
          <w:rFonts w:ascii="Times New Roman" w:hAnsi="Times New Roman" w:cs="Times New Roman"/>
          <w:sz w:val="24"/>
          <w:szCs w:val="24"/>
        </w:rPr>
        <w:t>e tournament was one of neglect</w:t>
      </w:r>
      <w:r w:rsidRPr="00C43C1C">
        <w:rPr>
          <w:rFonts w:ascii="Times New Roman" w:hAnsi="Times New Roman" w:cs="Times New Roman"/>
          <w:sz w:val="24"/>
          <w:szCs w:val="24"/>
        </w:rPr>
        <w:t xml:space="preserve">.  </w:t>
      </w:r>
      <w:r w:rsidR="008539F7" w:rsidRPr="00C43C1C">
        <w:rPr>
          <w:rFonts w:ascii="Times New Roman" w:hAnsi="Times New Roman" w:cs="Times New Roman"/>
          <w:sz w:val="24"/>
          <w:szCs w:val="24"/>
        </w:rPr>
        <w:t>With few exceptions, f</w:t>
      </w:r>
      <w:r w:rsidRPr="00C43C1C">
        <w:rPr>
          <w:rFonts w:ascii="Times New Roman" w:hAnsi="Times New Roman" w:cs="Times New Roman"/>
          <w:sz w:val="24"/>
          <w:szCs w:val="24"/>
        </w:rPr>
        <w:t xml:space="preserve">ootball clubs did not renew their assets until forced to do </w:t>
      </w:r>
      <w:r w:rsidR="008539F7" w:rsidRPr="00C43C1C">
        <w:rPr>
          <w:rFonts w:ascii="Times New Roman" w:hAnsi="Times New Roman" w:cs="Times New Roman"/>
          <w:sz w:val="24"/>
          <w:szCs w:val="24"/>
        </w:rPr>
        <w:t xml:space="preserve">so by the Taylor Report of 1990, </w:t>
      </w:r>
      <w:r w:rsidRPr="00C43C1C">
        <w:rPr>
          <w:rFonts w:ascii="Times New Roman" w:hAnsi="Times New Roman" w:cs="Times New Roman"/>
          <w:sz w:val="24"/>
          <w:szCs w:val="24"/>
        </w:rPr>
        <w:t>a direct response to the Hillsb</w:t>
      </w:r>
      <w:r w:rsidR="00BC0123" w:rsidRPr="00C43C1C">
        <w:rPr>
          <w:rFonts w:ascii="Times New Roman" w:hAnsi="Times New Roman" w:cs="Times New Roman"/>
          <w:sz w:val="24"/>
          <w:szCs w:val="24"/>
        </w:rPr>
        <w:t xml:space="preserve">orough disaster of 1989.  Fans </w:t>
      </w:r>
      <w:r w:rsidRPr="00C43C1C">
        <w:rPr>
          <w:rFonts w:ascii="Times New Roman" w:hAnsi="Times New Roman" w:cs="Times New Roman"/>
          <w:sz w:val="24"/>
          <w:szCs w:val="24"/>
        </w:rPr>
        <w:t xml:space="preserve">also </w:t>
      </w:r>
      <w:r w:rsidR="00BC0123" w:rsidRPr="00C43C1C">
        <w:rPr>
          <w:rFonts w:ascii="Times New Roman" w:hAnsi="Times New Roman" w:cs="Times New Roman"/>
          <w:sz w:val="24"/>
          <w:szCs w:val="24"/>
        </w:rPr>
        <w:t>di</w:t>
      </w:r>
      <w:r w:rsidRPr="00C43C1C">
        <w:rPr>
          <w:rFonts w:ascii="Times New Roman" w:hAnsi="Times New Roman" w:cs="Times New Roman"/>
          <w:sz w:val="24"/>
          <w:szCs w:val="24"/>
        </w:rPr>
        <w:t xml:space="preserve">ed at another World Cup stadium, Ayresome Park, and elsewhere in the country a fire at Bradford in 1985 showed the dangers of England’s </w:t>
      </w:r>
      <w:r w:rsidR="006073BF">
        <w:rPr>
          <w:rFonts w:ascii="Times New Roman" w:hAnsi="Times New Roman" w:cs="Times New Roman"/>
          <w:sz w:val="24"/>
          <w:szCs w:val="24"/>
        </w:rPr>
        <w:t>stadiums</w:t>
      </w:r>
      <w:r w:rsidRPr="00C43C1C">
        <w:rPr>
          <w:rFonts w:ascii="Times New Roman" w:hAnsi="Times New Roman" w:cs="Times New Roman"/>
          <w:sz w:val="24"/>
          <w:szCs w:val="24"/>
        </w:rPr>
        <w:t>, which were in need of improvement (Conn, 2004). After Bradford the memory of the Wor</w:t>
      </w:r>
      <w:r w:rsidR="008539F7" w:rsidRPr="00C43C1C">
        <w:rPr>
          <w:rFonts w:ascii="Times New Roman" w:hAnsi="Times New Roman" w:cs="Times New Roman"/>
          <w:sz w:val="24"/>
          <w:szCs w:val="24"/>
        </w:rPr>
        <w:t xml:space="preserve">ld Cup became a symbol of hope </w:t>
      </w:r>
      <w:r w:rsidRPr="00C43C1C">
        <w:rPr>
          <w:rFonts w:ascii="Times New Roman" w:hAnsi="Times New Roman" w:cs="Times New Roman"/>
          <w:sz w:val="24"/>
          <w:szCs w:val="24"/>
        </w:rPr>
        <w:t>when the 1966 World Cup Final was recreated in an exhibition match between England and West Germany teams comprising 1966 alumni (Wray, 1985).</w:t>
      </w:r>
    </w:p>
    <w:p w14:paraId="75BD8C05" w14:textId="66B07CEB" w:rsidR="001A3763" w:rsidRPr="00C43C1C" w:rsidRDefault="001A3763" w:rsidP="008A78DA">
      <w:pPr>
        <w:spacing w:line="480" w:lineRule="auto"/>
        <w:ind w:firstLine="720"/>
        <w:rPr>
          <w:rFonts w:ascii="Times New Roman" w:hAnsi="Times New Roman" w:cs="Times New Roman"/>
          <w:sz w:val="24"/>
          <w:szCs w:val="24"/>
        </w:rPr>
      </w:pPr>
      <w:r w:rsidRPr="00C43C1C">
        <w:rPr>
          <w:rFonts w:ascii="Times New Roman" w:hAnsi="Times New Roman" w:cs="Times New Roman"/>
          <w:sz w:val="24"/>
          <w:szCs w:val="24"/>
        </w:rPr>
        <w:t xml:space="preserve">There was an aesthetic dimension to the World Cup 1966 project in terms of the World Cup Willie merchandising, developed for economic purposes but </w:t>
      </w:r>
      <w:r w:rsidR="008539F7" w:rsidRPr="00C43C1C">
        <w:rPr>
          <w:rFonts w:ascii="Times New Roman" w:hAnsi="Times New Roman" w:cs="Times New Roman"/>
          <w:sz w:val="24"/>
          <w:szCs w:val="24"/>
        </w:rPr>
        <w:t>which has become icon</w:t>
      </w:r>
      <w:r w:rsidRPr="00C43C1C">
        <w:rPr>
          <w:rFonts w:ascii="Times New Roman" w:hAnsi="Times New Roman" w:cs="Times New Roman"/>
          <w:sz w:val="24"/>
          <w:szCs w:val="24"/>
        </w:rPr>
        <w:t xml:space="preserve">ic and symbolic of the tournament demonstrating the power of sports mega-event aesthetics.  A better way to </w:t>
      </w:r>
      <w:r w:rsidR="008539F7" w:rsidRPr="00C43C1C">
        <w:rPr>
          <w:rFonts w:ascii="Times New Roman" w:hAnsi="Times New Roman" w:cs="Times New Roman"/>
          <w:sz w:val="24"/>
          <w:szCs w:val="24"/>
        </w:rPr>
        <w:t>explain this</w:t>
      </w:r>
      <w:r w:rsidRPr="00C43C1C">
        <w:rPr>
          <w:rFonts w:ascii="Times New Roman" w:hAnsi="Times New Roman" w:cs="Times New Roman"/>
          <w:sz w:val="24"/>
          <w:szCs w:val="24"/>
        </w:rPr>
        <w:t xml:space="preserve"> is in terms its symbolic legacy.</w:t>
      </w:r>
    </w:p>
    <w:p w14:paraId="50F76F56" w14:textId="77777777" w:rsidR="001A3763" w:rsidRPr="00C43C1C" w:rsidRDefault="001A3763" w:rsidP="008A78DA">
      <w:pPr>
        <w:spacing w:line="480" w:lineRule="auto"/>
        <w:rPr>
          <w:rFonts w:ascii="Times New Roman" w:hAnsi="Times New Roman" w:cs="Times New Roman"/>
          <w:b/>
          <w:sz w:val="24"/>
          <w:szCs w:val="24"/>
        </w:rPr>
      </w:pPr>
    </w:p>
    <w:p w14:paraId="57B90FE4" w14:textId="53633772" w:rsidR="001A3763" w:rsidRPr="00C771B0" w:rsidRDefault="00AA4E7F" w:rsidP="00AA4E7F">
      <w:pPr>
        <w:spacing w:line="480" w:lineRule="auto"/>
        <w:rPr>
          <w:rFonts w:ascii="Times New Roman" w:hAnsi="Times New Roman" w:cs="Times New Roman"/>
          <w:b/>
          <w:sz w:val="24"/>
          <w:szCs w:val="24"/>
        </w:rPr>
      </w:pPr>
      <w:r w:rsidRPr="00C771B0">
        <w:rPr>
          <w:rFonts w:ascii="Times New Roman" w:hAnsi="Times New Roman" w:cs="Times New Roman"/>
          <w:b/>
          <w:sz w:val="24"/>
          <w:szCs w:val="24"/>
        </w:rPr>
        <w:t>A Symbolic Legacy</w:t>
      </w:r>
    </w:p>
    <w:p w14:paraId="71A38C92" w14:textId="1BB52741" w:rsidR="001A3763" w:rsidRPr="00C43C1C" w:rsidRDefault="001A3763" w:rsidP="00AA4E7F">
      <w:pPr>
        <w:spacing w:line="480" w:lineRule="auto"/>
        <w:jc w:val="both"/>
        <w:rPr>
          <w:rFonts w:ascii="Times New Roman" w:hAnsi="Times New Roman" w:cs="Times New Roman"/>
          <w:sz w:val="24"/>
          <w:szCs w:val="24"/>
        </w:rPr>
      </w:pPr>
      <w:r w:rsidRPr="00C43C1C">
        <w:rPr>
          <w:rFonts w:ascii="Times New Roman" w:hAnsi="Times New Roman" w:cs="Times New Roman"/>
          <w:sz w:val="24"/>
          <w:szCs w:val="24"/>
        </w:rPr>
        <w:t>The 1966 FIFA World Cup has taken on symbolic meaning, for several reasons, including the culmination of sublimes and other factors. It remains the only time the tournament was both hosted and won by England, and this victory took place in the setting of the iconic Wembley stadium</w:t>
      </w:r>
      <w:r w:rsidR="00BC0123" w:rsidRPr="00C43C1C">
        <w:rPr>
          <w:rFonts w:ascii="Times New Roman" w:hAnsi="Times New Roman" w:cs="Times New Roman"/>
          <w:sz w:val="24"/>
          <w:szCs w:val="24"/>
        </w:rPr>
        <w:t>, since replaced</w:t>
      </w:r>
      <w:r w:rsidRPr="00C43C1C">
        <w:rPr>
          <w:rFonts w:ascii="Times New Roman" w:hAnsi="Times New Roman" w:cs="Times New Roman"/>
          <w:sz w:val="24"/>
          <w:szCs w:val="24"/>
        </w:rPr>
        <w:t>.  At the time of writing there has been a fashion for football nostalgia and 2016 marked the 50</w:t>
      </w:r>
      <w:r w:rsidRPr="00C43C1C">
        <w:rPr>
          <w:rFonts w:ascii="Times New Roman" w:hAnsi="Times New Roman" w:cs="Times New Roman"/>
          <w:sz w:val="24"/>
          <w:szCs w:val="24"/>
          <w:vertAlign w:val="superscript"/>
        </w:rPr>
        <w:t>th</w:t>
      </w:r>
      <w:r w:rsidRPr="00C43C1C">
        <w:rPr>
          <w:rFonts w:ascii="Times New Roman" w:hAnsi="Times New Roman" w:cs="Times New Roman"/>
          <w:sz w:val="24"/>
          <w:szCs w:val="24"/>
        </w:rPr>
        <w:t xml:space="preserve"> anniversary of these events.</w:t>
      </w:r>
    </w:p>
    <w:p w14:paraId="2052F7BE" w14:textId="163F6A0F" w:rsidR="00AA4E7F" w:rsidRPr="007878BE" w:rsidRDefault="001A3763" w:rsidP="008A78DA">
      <w:pPr>
        <w:spacing w:line="480" w:lineRule="auto"/>
        <w:ind w:firstLine="720"/>
        <w:jc w:val="both"/>
        <w:rPr>
          <w:rFonts w:ascii="Times New Roman" w:hAnsi="Times New Roman" w:cs="Times New Roman"/>
          <w:color w:val="FF0000"/>
          <w:sz w:val="24"/>
          <w:szCs w:val="24"/>
        </w:rPr>
      </w:pPr>
      <w:r w:rsidRPr="00C43C1C">
        <w:rPr>
          <w:rFonts w:ascii="Times New Roman" w:hAnsi="Times New Roman" w:cs="Times New Roman"/>
          <w:sz w:val="24"/>
          <w:szCs w:val="24"/>
        </w:rPr>
        <w:t xml:space="preserve">The 1966 World Cup was a symbolic project for unintended reasons – the legacy of the tournament was almost entirely intangible and social rather than built and economic. This partly supports Warrack’s (1993, p. 2) proclamation that megaprojects have “powerful economic, social and symbolic roles in the society”.  The final, in which England won 4-2 against West Germany, became iconic – the main reason for this being the technological advances made in the broadcast media which enabled viewers across Europe, the USA and Mexico to watch live. This </w:t>
      </w:r>
      <w:r w:rsidR="001E208E" w:rsidRPr="00C43C1C">
        <w:rPr>
          <w:rFonts w:ascii="Times New Roman" w:hAnsi="Times New Roman" w:cs="Times New Roman"/>
          <w:sz w:val="24"/>
          <w:szCs w:val="24"/>
        </w:rPr>
        <w:t>catalyzed</w:t>
      </w:r>
      <w:r w:rsidRPr="00C43C1C">
        <w:rPr>
          <w:rFonts w:ascii="Times New Roman" w:hAnsi="Times New Roman" w:cs="Times New Roman"/>
          <w:sz w:val="24"/>
          <w:szCs w:val="24"/>
        </w:rPr>
        <w:t xml:space="preserve"> the formation of </w:t>
      </w:r>
      <w:r w:rsidR="008539F7" w:rsidRPr="00C43C1C">
        <w:rPr>
          <w:rFonts w:ascii="Times New Roman" w:hAnsi="Times New Roman" w:cs="Times New Roman"/>
          <w:sz w:val="24"/>
          <w:szCs w:val="24"/>
        </w:rPr>
        <w:t xml:space="preserve">the </w:t>
      </w:r>
      <w:r w:rsidRPr="00C43C1C">
        <w:rPr>
          <w:rFonts w:ascii="Times New Roman" w:hAnsi="Times New Roman" w:cs="Times New Roman"/>
          <w:sz w:val="24"/>
          <w:szCs w:val="24"/>
        </w:rPr>
        <w:t>North American Soccer League (Cairns, 2016). England’s victory was a landmark moment in English popular memory, likened by some to the assassination of President Kennedy in 1963 (Critcher, 1994, Wray, 1985, Porter, 2009,</w:t>
      </w:r>
      <w:r w:rsidRPr="00C43C1C">
        <w:rPr>
          <w:rFonts w:ascii="Times New Roman" w:hAnsi="Times New Roman" w:cs="Times New Roman"/>
          <w:color w:val="FF0000"/>
          <w:sz w:val="24"/>
          <w:szCs w:val="24"/>
        </w:rPr>
        <w:t xml:space="preserve"> </w:t>
      </w:r>
      <w:r w:rsidR="00BC0123" w:rsidRPr="00C43C1C">
        <w:rPr>
          <w:rFonts w:ascii="Times New Roman" w:hAnsi="Times New Roman" w:cs="Times New Roman"/>
          <w:sz w:val="24"/>
          <w:szCs w:val="24"/>
        </w:rPr>
        <w:t>Hughson, 2016)</w:t>
      </w:r>
      <w:r w:rsidR="0020556C">
        <w:rPr>
          <w:rFonts w:ascii="Times New Roman" w:hAnsi="Times New Roman" w:cs="Times New Roman"/>
          <w:sz w:val="24"/>
          <w:szCs w:val="24"/>
        </w:rPr>
        <w:t>.</w:t>
      </w:r>
    </w:p>
    <w:p w14:paraId="2A54A8B6" w14:textId="02E1EB3B" w:rsidR="001A3763" w:rsidRPr="00C43C1C" w:rsidRDefault="001A3763" w:rsidP="008A78DA">
      <w:pPr>
        <w:spacing w:line="480" w:lineRule="auto"/>
        <w:ind w:firstLine="720"/>
        <w:jc w:val="both"/>
        <w:rPr>
          <w:rFonts w:ascii="Times New Roman" w:hAnsi="Times New Roman" w:cs="Times New Roman"/>
          <w:color w:val="FF0000"/>
          <w:sz w:val="24"/>
          <w:szCs w:val="24"/>
        </w:rPr>
      </w:pPr>
      <w:r w:rsidRPr="00C43C1C">
        <w:rPr>
          <w:rFonts w:ascii="Times New Roman" w:hAnsi="Times New Roman" w:cs="Times New Roman"/>
          <w:sz w:val="24"/>
          <w:szCs w:val="24"/>
        </w:rPr>
        <w:t>Public appetite for televised football in the UK increased after the tournament, raising the profile of the FA’s domestic cup competition and match attendances also enjoyed a short-term revival (European</w:t>
      </w:r>
      <w:r w:rsidR="00BC0123" w:rsidRPr="00C43C1C">
        <w:rPr>
          <w:rFonts w:ascii="Times New Roman" w:hAnsi="Times New Roman" w:cs="Times New Roman"/>
          <w:sz w:val="24"/>
          <w:szCs w:val="24"/>
        </w:rPr>
        <w:t xml:space="preserve"> Football Statistics, 2016).  </w:t>
      </w:r>
      <w:r w:rsidR="008539F7" w:rsidRPr="00C43C1C">
        <w:rPr>
          <w:rFonts w:ascii="Times New Roman" w:hAnsi="Times New Roman" w:cs="Times New Roman"/>
          <w:sz w:val="24"/>
          <w:szCs w:val="24"/>
        </w:rPr>
        <w:t>To illustrate,</w:t>
      </w:r>
      <w:r w:rsidRPr="00C43C1C">
        <w:rPr>
          <w:rFonts w:ascii="Times New Roman" w:hAnsi="Times New Roman" w:cs="Times New Roman"/>
          <w:sz w:val="24"/>
          <w:szCs w:val="24"/>
        </w:rPr>
        <w:t xml:space="preserve"> the extent to which the BBC commentator Kenneth Wolstenholme’s “Some people are on the pitch, they think it’s all over—it is now!” at the final whistle slipped into the English language, inspiring the title of the BBC’s panel game show </w:t>
      </w:r>
      <w:r w:rsidRPr="00C43C1C">
        <w:rPr>
          <w:rFonts w:ascii="Times New Roman" w:hAnsi="Times New Roman" w:cs="Times New Roman"/>
          <w:i/>
          <w:sz w:val="24"/>
          <w:szCs w:val="24"/>
        </w:rPr>
        <w:t xml:space="preserve">They Think </w:t>
      </w:r>
      <w:r w:rsidR="001E208E" w:rsidRPr="00C43C1C">
        <w:rPr>
          <w:rFonts w:ascii="Times New Roman" w:hAnsi="Times New Roman" w:cs="Times New Roman"/>
          <w:i/>
          <w:sz w:val="24"/>
          <w:szCs w:val="24"/>
        </w:rPr>
        <w:t>it’s</w:t>
      </w:r>
      <w:r w:rsidRPr="00C43C1C">
        <w:rPr>
          <w:rFonts w:ascii="Times New Roman" w:hAnsi="Times New Roman" w:cs="Times New Roman"/>
          <w:i/>
          <w:sz w:val="24"/>
          <w:szCs w:val="24"/>
        </w:rPr>
        <w:t xml:space="preserve"> All Over</w:t>
      </w:r>
      <w:r w:rsidRPr="00C43C1C">
        <w:rPr>
          <w:rFonts w:ascii="Times New Roman" w:hAnsi="Times New Roman" w:cs="Times New Roman"/>
          <w:sz w:val="24"/>
          <w:szCs w:val="24"/>
        </w:rPr>
        <w:t xml:space="preserve"> thirty years later (Porter, 2009).  England’s subsequent failure to win the tournament inspired a popular song </w:t>
      </w:r>
      <w:r w:rsidRPr="00C43C1C">
        <w:rPr>
          <w:rFonts w:ascii="Times New Roman" w:hAnsi="Times New Roman" w:cs="Times New Roman"/>
          <w:i/>
          <w:sz w:val="24"/>
          <w:szCs w:val="24"/>
        </w:rPr>
        <w:t>Three Lions</w:t>
      </w:r>
      <w:r w:rsidRPr="00C43C1C">
        <w:rPr>
          <w:rFonts w:ascii="Times New Roman" w:hAnsi="Times New Roman" w:cs="Times New Roman"/>
          <w:sz w:val="24"/>
          <w:szCs w:val="24"/>
        </w:rPr>
        <w:t xml:space="preserve"> </w:t>
      </w:r>
      <w:r w:rsidR="008539F7" w:rsidRPr="00C43C1C">
        <w:rPr>
          <w:rFonts w:ascii="Times New Roman" w:hAnsi="Times New Roman" w:cs="Times New Roman"/>
          <w:sz w:val="24"/>
          <w:szCs w:val="24"/>
        </w:rPr>
        <w:t>which included lyrics reflecting on England’s “thirty years of hurt” since 1966 (Baddiel &amp; Skinner, 1996).</w:t>
      </w:r>
      <w:r w:rsidRPr="00C43C1C">
        <w:rPr>
          <w:rFonts w:ascii="Times New Roman" w:hAnsi="Times New Roman" w:cs="Times New Roman"/>
          <w:sz w:val="24"/>
          <w:szCs w:val="24"/>
        </w:rPr>
        <w:t xml:space="preserve">  The tournament was also instrumental in broadening the appeal of football amongst females as supporters (Pope, 201</w:t>
      </w:r>
      <w:r w:rsidR="00847B99" w:rsidRPr="00C43C1C">
        <w:rPr>
          <w:rFonts w:ascii="Times New Roman" w:hAnsi="Times New Roman" w:cs="Times New Roman"/>
          <w:sz w:val="24"/>
          <w:szCs w:val="24"/>
        </w:rPr>
        <w:t>6</w:t>
      </w:r>
      <w:r w:rsidRPr="00C43C1C">
        <w:rPr>
          <w:rFonts w:ascii="Times New Roman" w:hAnsi="Times New Roman" w:cs="Times New Roman"/>
          <w:sz w:val="24"/>
          <w:szCs w:val="24"/>
        </w:rPr>
        <w:t>) and players (Lopez, cited by BBC 2016).</w:t>
      </w:r>
    </w:p>
    <w:p w14:paraId="0CD928B5" w14:textId="7A84F859" w:rsidR="001A3763" w:rsidRPr="00C43C1C" w:rsidRDefault="001A3763" w:rsidP="008A78DA">
      <w:pPr>
        <w:spacing w:line="480" w:lineRule="auto"/>
        <w:jc w:val="both"/>
        <w:rPr>
          <w:rFonts w:ascii="Times New Roman" w:hAnsi="Times New Roman" w:cs="Times New Roman"/>
          <w:sz w:val="24"/>
          <w:szCs w:val="24"/>
        </w:rPr>
      </w:pPr>
      <w:r w:rsidRPr="00C43C1C">
        <w:rPr>
          <w:rFonts w:ascii="Times New Roman" w:hAnsi="Times New Roman" w:cs="Times New Roman"/>
          <w:sz w:val="24"/>
          <w:szCs w:val="24"/>
        </w:rPr>
        <w:tab/>
        <w:t xml:space="preserve">There was a more successful cultural and commercial legacy related to another symbol of the tournament, the mascot World Cup Willie, conceived as a marketing device within England only, and at the time commercially unsuccessful.  Subsequent World Cups have had their own mascot, and the Olympic Games followed suit a few years later, as well as the UEFA European Championship in 1980 (McGuiness, 2011). English football clubs also </w:t>
      </w:r>
      <w:r w:rsidR="008539F7" w:rsidRPr="00C43C1C">
        <w:rPr>
          <w:rFonts w:ascii="Times New Roman" w:hAnsi="Times New Roman" w:cs="Times New Roman"/>
          <w:sz w:val="24"/>
          <w:szCs w:val="24"/>
        </w:rPr>
        <w:t>introduced</w:t>
      </w:r>
      <w:r w:rsidRPr="00C43C1C">
        <w:rPr>
          <w:rFonts w:ascii="Times New Roman" w:hAnsi="Times New Roman" w:cs="Times New Roman"/>
          <w:sz w:val="24"/>
          <w:szCs w:val="24"/>
        </w:rPr>
        <w:t xml:space="preserve"> mascots in the wake of 1966 (</w:t>
      </w:r>
      <w:r w:rsidRPr="007734BF">
        <w:rPr>
          <w:rFonts w:ascii="Times New Roman" w:hAnsi="Times New Roman" w:cs="Times New Roman"/>
          <w:sz w:val="24"/>
          <w:szCs w:val="24"/>
        </w:rPr>
        <w:t>Football League Review</w:t>
      </w:r>
      <w:r w:rsidRPr="00C43C1C">
        <w:rPr>
          <w:rFonts w:ascii="Times New Roman" w:hAnsi="Times New Roman" w:cs="Times New Roman"/>
          <w:sz w:val="24"/>
          <w:szCs w:val="24"/>
        </w:rPr>
        <w:t>, 1967).  The legacy lives on – London 2012 was notable for two mascots, Wenlock and Mandeville, although it remains to be seen whether</w:t>
      </w:r>
      <w:r w:rsidR="008539F7" w:rsidRPr="00C43C1C">
        <w:rPr>
          <w:rFonts w:ascii="Times New Roman" w:hAnsi="Times New Roman" w:cs="Times New Roman"/>
          <w:sz w:val="24"/>
          <w:szCs w:val="24"/>
        </w:rPr>
        <w:t xml:space="preserve"> they have the longevity of</w:t>
      </w:r>
      <w:r w:rsidRPr="00C43C1C">
        <w:rPr>
          <w:rFonts w:ascii="Times New Roman" w:hAnsi="Times New Roman" w:cs="Times New Roman"/>
          <w:sz w:val="24"/>
          <w:szCs w:val="24"/>
        </w:rPr>
        <w:t xml:space="preserve"> World Cup Willie.  Simultaneously the British Olympic Committee launched Pride the Lion, a mascot resembl</w:t>
      </w:r>
      <w:r w:rsidR="008539F7" w:rsidRPr="00C43C1C">
        <w:rPr>
          <w:rFonts w:ascii="Times New Roman" w:hAnsi="Times New Roman" w:cs="Times New Roman"/>
          <w:sz w:val="24"/>
          <w:szCs w:val="24"/>
        </w:rPr>
        <w:t xml:space="preserve">ing </w:t>
      </w:r>
      <w:r w:rsidRPr="00C43C1C">
        <w:rPr>
          <w:rFonts w:ascii="Times New Roman" w:hAnsi="Times New Roman" w:cs="Times New Roman"/>
          <w:sz w:val="24"/>
          <w:szCs w:val="24"/>
        </w:rPr>
        <w:t xml:space="preserve">World Cup Willie (Gibson, 2011)!  Even today, World Cup Willie memorabilia is for sale, on the collector market for original items and also as contemporary souvenirs.  An opportunity for this has been provided by the football nostalgia market, symbolized by the National Football Museum’s dual site ‘World Cup ’66’ exhibition in 2016-17 in Manchester and Wembley Stadium.  </w:t>
      </w:r>
      <w:r w:rsidR="008539F7" w:rsidRPr="00C43C1C">
        <w:rPr>
          <w:rFonts w:ascii="Times New Roman" w:hAnsi="Times New Roman" w:cs="Times New Roman"/>
          <w:sz w:val="24"/>
          <w:szCs w:val="24"/>
        </w:rPr>
        <w:t xml:space="preserve">Anniversary exhibitions were also organized locally at other 1966 </w:t>
      </w:r>
      <w:r w:rsidRPr="00C43C1C">
        <w:rPr>
          <w:rFonts w:ascii="Times New Roman" w:hAnsi="Times New Roman" w:cs="Times New Roman"/>
          <w:sz w:val="24"/>
          <w:szCs w:val="24"/>
        </w:rPr>
        <w:t>host cities.</w:t>
      </w:r>
    </w:p>
    <w:p w14:paraId="01FB7263" w14:textId="19D47647" w:rsidR="001A3763" w:rsidRPr="00C43C1C" w:rsidRDefault="001A3763" w:rsidP="008A78DA">
      <w:pPr>
        <w:spacing w:line="480" w:lineRule="auto"/>
        <w:ind w:firstLine="720"/>
        <w:jc w:val="both"/>
        <w:rPr>
          <w:rFonts w:ascii="Times New Roman" w:hAnsi="Times New Roman" w:cs="Times New Roman"/>
          <w:sz w:val="24"/>
          <w:szCs w:val="24"/>
        </w:rPr>
      </w:pPr>
      <w:r w:rsidRPr="00C43C1C">
        <w:rPr>
          <w:rFonts w:ascii="Times New Roman" w:hAnsi="Times New Roman" w:cs="Times New Roman"/>
          <w:sz w:val="24"/>
          <w:szCs w:val="24"/>
        </w:rPr>
        <w:t xml:space="preserve">The fiftieth anniversary was also commemorated by the media, including documentaries, dramatizations, and newspaper articles.   Book publishers also capitalized with a plethora of new titles. An academic symposium was held in London </w:t>
      </w:r>
      <w:r w:rsidR="00373E43" w:rsidRPr="00C43C1C">
        <w:rPr>
          <w:rFonts w:ascii="Times New Roman" w:hAnsi="Times New Roman" w:cs="Times New Roman"/>
          <w:sz w:val="24"/>
          <w:szCs w:val="24"/>
        </w:rPr>
        <w:t>dur</w:t>
      </w:r>
      <w:r w:rsidRPr="00C43C1C">
        <w:rPr>
          <w:rFonts w:ascii="Times New Roman" w:hAnsi="Times New Roman" w:cs="Times New Roman"/>
          <w:sz w:val="24"/>
          <w:szCs w:val="24"/>
        </w:rPr>
        <w:t>in</w:t>
      </w:r>
      <w:r w:rsidR="00373E43" w:rsidRPr="00C43C1C">
        <w:rPr>
          <w:rFonts w:ascii="Times New Roman" w:hAnsi="Times New Roman" w:cs="Times New Roman"/>
          <w:sz w:val="24"/>
          <w:szCs w:val="24"/>
        </w:rPr>
        <w:t xml:space="preserve">g June 2016, </w:t>
      </w:r>
      <w:r w:rsidRPr="00C43C1C">
        <w:rPr>
          <w:rFonts w:ascii="Times New Roman" w:hAnsi="Times New Roman" w:cs="Times New Roman"/>
          <w:sz w:val="24"/>
          <w:szCs w:val="24"/>
        </w:rPr>
        <w:t xml:space="preserve">attended by some of the authors and academic experts.   Another way in which 1966 </w:t>
      </w:r>
      <w:r w:rsidR="00373E43" w:rsidRPr="00C43C1C">
        <w:rPr>
          <w:rFonts w:ascii="Times New Roman" w:hAnsi="Times New Roman" w:cs="Times New Roman"/>
          <w:sz w:val="24"/>
          <w:szCs w:val="24"/>
        </w:rPr>
        <w:t>has been</w:t>
      </w:r>
      <w:r w:rsidRPr="00C43C1C">
        <w:rPr>
          <w:rFonts w:ascii="Times New Roman" w:hAnsi="Times New Roman" w:cs="Times New Roman"/>
          <w:sz w:val="24"/>
          <w:szCs w:val="24"/>
        </w:rPr>
        <w:t xml:space="preserve"> commemorated was the launch of the Sporting Memories Network, a social research project to record written and oral memories of the tournament.  This project </w:t>
      </w:r>
      <w:r w:rsidR="00373E43" w:rsidRPr="00C43C1C">
        <w:rPr>
          <w:rFonts w:ascii="Times New Roman" w:hAnsi="Times New Roman" w:cs="Times New Roman"/>
          <w:sz w:val="24"/>
          <w:szCs w:val="24"/>
        </w:rPr>
        <w:t>was</w:t>
      </w:r>
      <w:r w:rsidRPr="00C43C1C">
        <w:rPr>
          <w:rFonts w:ascii="Times New Roman" w:hAnsi="Times New Roman" w:cs="Times New Roman"/>
          <w:sz w:val="24"/>
          <w:szCs w:val="24"/>
        </w:rPr>
        <w:t xml:space="preserve"> extended to establish a network of sporting memories groups for people over 50 and demonstrates how the unforeseen legacy of a sporting event can be used for social good decades later.  It exists ‘to reignite connections between generations and combat the effects of dementia, depression and loneliness’.  This is fitting because</w:t>
      </w:r>
      <w:r w:rsidR="007878BE">
        <w:rPr>
          <w:rFonts w:ascii="Times New Roman" w:hAnsi="Times New Roman" w:cs="Times New Roman"/>
          <w:sz w:val="24"/>
          <w:szCs w:val="24"/>
        </w:rPr>
        <w:t xml:space="preserve"> </w:t>
      </w:r>
      <w:r w:rsidR="007878BE" w:rsidRPr="008B6662">
        <w:rPr>
          <w:rFonts w:ascii="Times New Roman" w:hAnsi="Times New Roman" w:cs="Times New Roman"/>
          <w:sz w:val="24"/>
          <w:szCs w:val="24"/>
        </w:rPr>
        <w:t>some</w:t>
      </w:r>
      <w:r w:rsidRPr="00C43C1C">
        <w:rPr>
          <w:rFonts w:ascii="Times New Roman" w:hAnsi="Times New Roman" w:cs="Times New Roman"/>
          <w:sz w:val="24"/>
          <w:szCs w:val="24"/>
        </w:rPr>
        <w:t xml:space="preserve"> members of England’s 1966 team have been diagnosed with </w:t>
      </w:r>
      <w:proofErr w:type="gramStart"/>
      <w:r w:rsidRPr="00C43C1C">
        <w:rPr>
          <w:rFonts w:ascii="Times New Roman" w:hAnsi="Times New Roman" w:cs="Times New Roman"/>
          <w:sz w:val="24"/>
          <w:szCs w:val="24"/>
        </w:rPr>
        <w:t>Alzheimer’s Disease</w:t>
      </w:r>
      <w:proofErr w:type="gramEnd"/>
      <w:r w:rsidRPr="00C43C1C">
        <w:rPr>
          <w:rFonts w:ascii="Times New Roman" w:hAnsi="Times New Roman" w:cs="Times New Roman"/>
          <w:sz w:val="24"/>
          <w:szCs w:val="24"/>
        </w:rPr>
        <w:t xml:space="preserve"> (Sporting Memories, 2017).</w:t>
      </w:r>
    </w:p>
    <w:p w14:paraId="00708D29" w14:textId="2B6B806E" w:rsidR="001F1CAD" w:rsidRPr="00C43C1C" w:rsidRDefault="001F1CAD" w:rsidP="008A78DA">
      <w:pPr>
        <w:spacing w:line="480" w:lineRule="auto"/>
        <w:ind w:firstLine="720"/>
        <w:jc w:val="both"/>
        <w:rPr>
          <w:rFonts w:ascii="Times New Roman" w:hAnsi="Times New Roman" w:cs="Times New Roman"/>
          <w:sz w:val="24"/>
          <w:szCs w:val="24"/>
        </w:rPr>
      </w:pPr>
      <w:r w:rsidRPr="00C43C1C">
        <w:rPr>
          <w:rFonts w:ascii="Times New Roman" w:hAnsi="Times New Roman" w:cs="Times New Roman"/>
          <w:sz w:val="24"/>
          <w:szCs w:val="24"/>
        </w:rPr>
        <w:t>At a local level a symbolic relationship between Middlesbrough and the DPRK has persisted. The Ayresome Park stadium was demolished in 1997 to make way for a housing estate incorporating memorials to the club and tournament, but a bronze sculpture marks the location of an important goal scored by North Korea (Wood &amp; Gabie, 2011). The North Korea players revisited Ayresome Park in 2002 (Middlesbrough FC, 2002) and the Middlesbrough Ladies Team visited North Korea in 2010 (Kelly, 2010).</w:t>
      </w:r>
    </w:p>
    <w:p w14:paraId="265FF025" w14:textId="77777777" w:rsidR="001A3763" w:rsidRPr="00C43C1C" w:rsidRDefault="001A3763" w:rsidP="008A78DA">
      <w:pPr>
        <w:spacing w:line="480" w:lineRule="auto"/>
        <w:jc w:val="both"/>
        <w:rPr>
          <w:rFonts w:ascii="Times New Roman" w:hAnsi="Times New Roman" w:cs="Times New Roman"/>
          <w:sz w:val="24"/>
          <w:szCs w:val="24"/>
        </w:rPr>
      </w:pPr>
    </w:p>
    <w:p w14:paraId="6EEC4B94" w14:textId="77777777" w:rsidR="00C771B0" w:rsidRDefault="00C771B0" w:rsidP="008A78DA">
      <w:pPr>
        <w:spacing w:line="480" w:lineRule="auto"/>
        <w:jc w:val="both"/>
        <w:rPr>
          <w:rFonts w:ascii="Times New Roman" w:hAnsi="Times New Roman" w:cs="Times New Roman"/>
          <w:b/>
          <w:i/>
          <w:sz w:val="24"/>
          <w:szCs w:val="24"/>
        </w:rPr>
      </w:pPr>
    </w:p>
    <w:p w14:paraId="498C8D6A" w14:textId="77777777" w:rsidR="001A3763" w:rsidRPr="00C771B0" w:rsidRDefault="001A3763" w:rsidP="008A78DA">
      <w:pPr>
        <w:spacing w:line="480" w:lineRule="auto"/>
        <w:jc w:val="both"/>
        <w:rPr>
          <w:rFonts w:ascii="Times New Roman" w:hAnsi="Times New Roman" w:cs="Times New Roman"/>
          <w:b/>
          <w:sz w:val="24"/>
          <w:szCs w:val="24"/>
        </w:rPr>
      </w:pPr>
      <w:r w:rsidRPr="00C771B0">
        <w:rPr>
          <w:rFonts w:ascii="Times New Roman" w:hAnsi="Times New Roman" w:cs="Times New Roman"/>
          <w:b/>
          <w:sz w:val="24"/>
          <w:szCs w:val="24"/>
        </w:rPr>
        <w:t>The Temporary Organization – a missed opportunity?</w:t>
      </w:r>
    </w:p>
    <w:p w14:paraId="09FD2330" w14:textId="193201B0" w:rsidR="00AA4E7F" w:rsidRDefault="001A3763" w:rsidP="00AA4E7F">
      <w:pPr>
        <w:spacing w:line="480" w:lineRule="auto"/>
        <w:jc w:val="both"/>
        <w:rPr>
          <w:rFonts w:ascii="Times New Roman" w:hAnsi="Times New Roman" w:cs="Times New Roman"/>
          <w:sz w:val="24"/>
          <w:szCs w:val="24"/>
        </w:rPr>
      </w:pPr>
      <w:r w:rsidRPr="00C43C1C">
        <w:rPr>
          <w:rFonts w:ascii="Times New Roman" w:hAnsi="Times New Roman" w:cs="Times New Roman"/>
          <w:sz w:val="24"/>
          <w:szCs w:val="24"/>
        </w:rPr>
        <w:t xml:space="preserve">We have outlined the outcomes and legacies of the tournament in relation to </w:t>
      </w:r>
      <w:r w:rsidR="006073BF" w:rsidRPr="008B6662">
        <w:rPr>
          <w:rFonts w:ascii="Times New Roman" w:hAnsi="Times New Roman" w:cs="Times New Roman"/>
          <w:sz w:val="24"/>
          <w:szCs w:val="24"/>
        </w:rPr>
        <w:t>technological</w:t>
      </w:r>
      <w:r w:rsidRPr="008B6662">
        <w:rPr>
          <w:rFonts w:ascii="Times New Roman" w:hAnsi="Times New Roman" w:cs="Times New Roman"/>
          <w:sz w:val="24"/>
          <w:szCs w:val="24"/>
        </w:rPr>
        <w:t>,</w:t>
      </w:r>
      <w:r w:rsidRPr="00C43C1C">
        <w:rPr>
          <w:rFonts w:ascii="Times New Roman" w:hAnsi="Times New Roman" w:cs="Times New Roman"/>
          <w:sz w:val="24"/>
          <w:szCs w:val="24"/>
        </w:rPr>
        <w:t xml:space="preserve"> political, economic, aesthetic and symbolic perspectives. A</w:t>
      </w:r>
      <w:r w:rsidR="004173CE" w:rsidRPr="00C43C1C">
        <w:rPr>
          <w:rFonts w:ascii="Times New Roman" w:hAnsi="Times New Roman" w:cs="Times New Roman"/>
          <w:sz w:val="24"/>
          <w:szCs w:val="24"/>
        </w:rPr>
        <w:t xml:space="preserve">lso important is </w:t>
      </w:r>
      <w:r w:rsidRPr="00C43C1C">
        <w:rPr>
          <w:rFonts w:ascii="Times New Roman" w:hAnsi="Times New Roman" w:cs="Times New Roman"/>
          <w:sz w:val="24"/>
          <w:szCs w:val="24"/>
        </w:rPr>
        <w:t>the missed opportunity to sustain the successful relationships within the project organization.  The delivery of the project entailed a series of temporary organizations oriented around each city by the Local Liaison Committees, stretching the scope of the project far of</w:t>
      </w:r>
      <w:r w:rsidR="000D09B6">
        <w:rPr>
          <w:rFonts w:ascii="Times New Roman" w:hAnsi="Times New Roman" w:cs="Times New Roman"/>
          <w:sz w:val="24"/>
          <w:szCs w:val="24"/>
        </w:rPr>
        <w:t xml:space="preserve">f the pitch (FA, 1963b).  </w:t>
      </w:r>
    </w:p>
    <w:p w14:paraId="301A0169" w14:textId="1533D6FE" w:rsidR="001A3763" w:rsidRDefault="001A3763" w:rsidP="00AA4E7F">
      <w:pPr>
        <w:spacing w:line="480" w:lineRule="auto"/>
        <w:ind w:firstLine="720"/>
        <w:jc w:val="both"/>
        <w:rPr>
          <w:rFonts w:ascii="Times New Roman" w:hAnsi="Times New Roman" w:cs="Times New Roman"/>
          <w:sz w:val="24"/>
          <w:szCs w:val="24"/>
        </w:rPr>
      </w:pPr>
      <w:r w:rsidRPr="00C43C1C">
        <w:rPr>
          <w:rFonts w:ascii="Times New Roman" w:hAnsi="Times New Roman" w:cs="Times New Roman"/>
          <w:sz w:val="24"/>
          <w:szCs w:val="24"/>
        </w:rPr>
        <w:t xml:space="preserve">These </w:t>
      </w:r>
      <w:r w:rsidR="001E208E" w:rsidRPr="00C43C1C">
        <w:rPr>
          <w:rFonts w:ascii="Times New Roman" w:hAnsi="Times New Roman" w:cs="Times New Roman"/>
          <w:sz w:val="24"/>
          <w:szCs w:val="24"/>
        </w:rPr>
        <w:t>organizations</w:t>
      </w:r>
      <w:r w:rsidRPr="00C43C1C">
        <w:rPr>
          <w:rFonts w:ascii="Times New Roman" w:hAnsi="Times New Roman" w:cs="Times New Roman"/>
          <w:sz w:val="24"/>
          <w:szCs w:val="24"/>
        </w:rPr>
        <w:t xml:space="preserve"> brought football’s institutions – including the FA, and the clubs, together with the media, local authorities, police and utility companies such as the General Post Office and British Rail.  This enabled the creation of an integrated communications system to manage the unusual demands of the tournament.  Press </w:t>
      </w:r>
      <w:r w:rsidR="001E208E" w:rsidRPr="00C43C1C">
        <w:rPr>
          <w:rFonts w:ascii="Times New Roman" w:hAnsi="Times New Roman" w:cs="Times New Roman"/>
          <w:sz w:val="24"/>
          <w:szCs w:val="24"/>
        </w:rPr>
        <w:t>centers</w:t>
      </w:r>
      <w:r w:rsidRPr="00C43C1C">
        <w:rPr>
          <w:rFonts w:ascii="Times New Roman" w:hAnsi="Times New Roman" w:cs="Times New Roman"/>
          <w:sz w:val="24"/>
          <w:szCs w:val="24"/>
        </w:rPr>
        <w:t xml:space="preserve"> were established at stadiums and city </w:t>
      </w:r>
      <w:r w:rsidR="001E208E" w:rsidRPr="00C43C1C">
        <w:rPr>
          <w:rFonts w:ascii="Times New Roman" w:hAnsi="Times New Roman" w:cs="Times New Roman"/>
          <w:sz w:val="24"/>
          <w:szCs w:val="24"/>
        </w:rPr>
        <w:t>centers</w:t>
      </w:r>
      <w:r w:rsidRPr="00C43C1C">
        <w:rPr>
          <w:rFonts w:ascii="Times New Roman" w:hAnsi="Times New Roman" w:cs="Times New Roman"/>
          <w:sz w:val="24"/>
          <w:szCs w:val="24"/>
        </w:rPr>
        <w:t xml:space="preserve"> with new telephone links to allow international media to dispatch reports (Mayes, 1966). Special rail services were arranged to correspond with games, and British Rail also set up a Transport Information Unit to relay information to the BBC (British Railways Board, 1966). Information kiosks were provided </w:t>
      </w:r>
      <w:r w:rsidR="004173CE" w:rsidRPr="00C43C1C">
        <w:rPr>
          <w:rFonts w:ascii="Times New Roman" w:hAnsi="Times New Roman" w:cs="Times New Roman"/>
          <w:sz w:val="24"/>
          <w:szCs w:val="24"/>
        </w:rPr>
        <w:t>for</w:t>
      </w:r>
      <w:r w:rsidRPr="00C43C1C">
        <w:rPr>
          <w:rFonts w:ascii="Times New Roman" w:hAnsi="Times New Roman" w:cs="Times New Roman"/>
          <w:sz w:val="24"/>
          <w:szCs w:val="24"/>
        </w:rPr>
        <w:t xml:space="preserve"> foreign visitors (British Railways Board, 1966; HM Treasury, 1965; </w:t>
      </w:r>
      <w:r w:rsidRPr="008E5211">
        <w:rPr>
          <w:rFonts w:ascii="Times New Roman" w:hAnsi="Times New Roman" w:cs="Times New Roman"/>
          <w:sz w:val="24"/>
          <w:szCs w:val="24"/>
        </w:rPr>
        <w:t>Northern Echo</w:t>
      </w:r>
      <w:r w:rsidRPr="00C43C1C">
        <w:rPr>
          <w:rFonts w:ascii="Times New Roman" w:hAnsi="Times New Roman" w:cs="Times New Roman"/>
          <w:sz w:val="24"/>
          <w:szCs w:val="24"/>
        </w:rPr>
        <w:t xml:space="preserve">, 1966a) and a corps of language students from universities recruited as translators (FA, 1965).  Universities and colleges provided premises and team accommodation (FA, 1964d; Foreign Office 1966a; </w:t>
      </w:r>
      <w:r w:rsidRPr="008E5211">
        <w:rPr>
          <w:rFonts w:ascii="Times New Roman" w:hAnsi="Times New Roman" w:cs="Times New Roman"/>
          <w:sz w:val="24"/>
          <w:szCs w:val="24"/>
        </w:rPr>
        <w:t>Manchester Evening News</w:t>
      </w:r>
      <w:r w:rsidRPr="00C43C1C">
        <w:rPr>
          <w:rFonts w:ascii="Times New Roman" w:hAnsi="Times New Roman" w:cs="Times New Roman"/>
          <w:sz w:val="24"/>
          <w:szCs w:val="24"/>
        </w:rPr>
        <w:t xml:space="preserve">, 1966).  The temporary </w:t>
      </w:r>
      <w:r w:rsidR="001E208E" w:rsidRPr="00C43C1C">
        <w:rPr>
          <w:rFonts w:ascii="Times New Roman" w:hAnsi="Times New Roman" w:cs="Times New Roman"/>
          <w:sz w:val="24"/>
          <w:szCs w:val="24"/>
        </w:rPr>
        <w:t>organizations</w:t>
      </w:r>
      <w:r w:rsidRPr="00C43C1C">
        <w:rPr>
          <w:rFonts w:ascii="Times New Roman" w:hAnsi="Times New Roman" w:cs="Times New Roman"/>
          <w:sz w:val="24"/>
          <w:szCs w:val="24"/>
        </w:rPr>
        <w:t xml:space="preserve"> </w:t>
      </w:r>
      <w:r w:rsidR="004173CE" w:rsidRPr="00C43C1C">
        <w:rPr>
          <w:rFonts w:ascii="Times New Roman" w:hAnsi="Times New Roman" w:cs="Times New Roman"/>
          <w:sz w:val="24"/>
          <w:szCs w:val="24"/>
        </w:rPr>
        <w:t>engendered</w:t>
      </w:r>
      <w:r w:rsidRPr="00C43C1C">
        <w:rPr>
          <w:rFonts w:ascii="Times New Roman" w:hAnsi="Times New Roman" w:cs="Times New Roman"/>
          <w:sz w:val="24"/>
          <w:szCs w:val="24"/>
        </w:rPr>
        <w:t xml:space="preserve"> a great sense of camaraderie. Workers in Manchester remarked it was a shame there wasn’t another project after the tournament (Shiel, 2006).  </w:t>
      </w:r>
      <w:r w:rsidR="000D09B6">
        <w:rPr>
          <w:rFonts w:ascii="Times New Roman" w:hAnsi="Times New Roman" w:cs="Times New Roman"/>
          <w:sz w:val="24"/>
          <w:szCs w:val="24"/>
        </w:rPr>
        <w:t>This network evidences the existence of soft structures, as discussed in our literature review.  Ho</w:t>
      </w:r>
      <w:r w:rsidR="00A40621">
        <w:rPr>
          <w:rFonts w:ascii="Times New Roman" w:hAnsi="Times New Roman" w:cs="Times New Roman"/>
          <w:sz w:val="24"/>
          <w:szCs w:val="24"/>
        </w:rPr>
        <w:t>wever, we broaden Kaplanidou et</w:t>
      </w:r>
      <w:r w:rsidR="000D09B6">
        <w:rPr>
          <w:rFonts w:ascii="Times New Roman" w:hAnsi="Times New Roman" w:cs="Times New Roman"/>
          <w:sz w:val="24"/>
          <w:szCs w:val="24"/>
        </w:rPr>
        <w:t xml:space="preserve"> al</w:t>
      </w:r>
      <w:r w:rsidR="00A40621">
        <w:rPr>
          <w:rFonts w:ascii="Times New Roman" w:hAnsi="Times New Roman" w:cs="Times New Roman"/>
          <w:sz w:val="24"/>
          <w:szCs w:val="24"/>
        </w:rPr>
        <w:t>.</w:t>
      </w:r>
      <w:r w:rsidR="000D09B6">
        <w:rPr>
          <w:rFonts w:ascii="Times New Roman" w:hAnsi="Times New Roman" w:cs="Times New Roman"/>
          <w:sz w:val="24"/>
          <w:szCs w:val="24"/>
        </w:rPr>
        <w:t>’s (2016) concept of business networks to place greater emphasis on state run organizations. But in the case of 1966 this</w:t>
      </w:r>
      <w:r w:rsidRPr="00C43C1C">
        <w:rPr>
          <w:rFonts w:ascii="Times New Roman" w:hAnsi="Times New Roman" w:cs="Times New Roman"/>
          <w:sz w:val="24"/>
          <w:szCs w:val="24"/>
        </w:rPr>
        <w:t xml:space="preserve"> was a missed opportunity – an example of inter-agency cooperation to deliver a large-scale project, wi</w:t>
      </w:r>
      <w:r w:rsidR="004173CE" w:rsidRPr="00C43C1C">
        <w:rPr>
          <w:rFonts w:ascii="Times New Roman" w:hAnsi="Times New Roman" w:cs="Times New Roman"/>
          <w:sz w:val="24"/>
          <w:szCs w:val="24"/>
        </w:rPr>
        <w:t>th no further projects planned.</w:t>
      </w:r>
    </w:p>
    <w:p w14:paraId="6A205BFE" w14:textId="77777777" w:rsidR="00A355B8" w:rsidRPr="00157C50" w:rsidRDefault="00A355B8" w:rsidP="008A78DA">
      <w:pPr>
        <w:spacing w:line="480" w:lineRule="auto"/>
        <w:rPr>
          <w:rFonts w:ascii="Times New Roman" w:hAnsi="Times New Roman" w:cs="Times New Roman"/>
          <w:b/>
          <w:color w:val="FF0000"/>
          <w:sz w:val="24"/>
          <w:szCs w:val="24"/>
        </w:rPr>
      </w:pPr>
      <w:r w:rsidRPr="00157C50">
        <w:rPr>
          <w:rFonts w:ascii="Times New Roman" w:hAnsi="Times New Roman" w:cs="Times New Roman"/>
          <w:b/>
          <w:color w:val="FF0000"/>
          <w:sz w:val="24"/>
          <w:szCs w:val="24"/>
        </w:rPr>
        <w:t>DISCUSSION</w:t>
      </w:r>
    </w:p>
    <w:p w14:paraId="3C671FF7" w14:textId="6B26CEAD" w:rsidR="00066654" w:rsidRPr="00A40621" w:rsidRDefault="00EF06CB" w:rsidP="008A78DA">
      <w:pPr>
        <w:widowControl w:val="0"/>
        <w:autoSpaceDE w:val="0"/>
        <w:autoSpaceDN w:val="0"/>
        <w:adjustRightInd w:val="0"/>
        <w:spacing w:line="480" w:lineRule="auto"/>
        <w:rPr>
          <w:rFonts w:ascii="Times New Roman" w:hAnsi="Times New Roman" w:cs="Times New Roman"/>
          <w:color w:val="00B050"/>
          <w:sz w:val="24"/>
          <w:szCs w:val="24"/>
        </w:rPr>
      </w:pPr>
      <w:r>
        <w:rPr>
          <w:rFonts w:ascii="Times New Roman" w:hAnsi="Times New Roman" w:cs="Times New Roman"/>
          <w:color w:val="293843"/>
          <w:sz w:val="24"/>
          <w:szCs w:val="24"/>
        </w:rPr>
        <w:t>Scranton (2014</w:t>
      </w:r>
      <w:r w:rsidR="00066654" w:rsidRPr="00C43C1C">
        <w:rPr>
          <w:rFonts w:ascii="Times New Roman" w:hAnsi="Times New Roman" w:cs="Times New Roman"/>
          <w:color w:val="293843"/>
          <w:sz w:val="24"/>
          <w:szCs w:val="24"/>
        </w:rPr>
        <w:t xml:space="preserve">, p. 354) raises the question </w:t>
      </w:r>
      <w:r w:rsidR="00066654" w:rsidRPr="008E5211">
        <w:rPr>
          <w:rFonts w:ascii="Times New Roman" w:hAnsi="Times New Roman" w:cs="Times New Roman"/>
          <w:color w:val="293843"/>
          <w:sz w:val="24"/>
          <w:szCs w:val="24"/>
        </w:rPr>
        <w:t>“is it possible projects serve as a useful category for historical analysis?”</w:t>
      </w:r>
      <w:r w:rsidR="00066654" w:rsidRPr="00C43C1C">
        <w:rPr>
          <w:rFonts w:ascii="Times New Roman" w:hAnsi="Times New Roman" w:cs="Times New Roman"/>
          <w:i/>
          <w:color w:val="293843"/>
          <w:sz w:val="24"/>
          <w:szCs w:val="24"/>
        </w:rPr>
        <w:t xml:space="preserve"> </w:t>
      </w:r>
      <w:r w:rsidR="00066654" w:rsidRPr="00C43C1C">
        <w:rPr>
          <w:rFonts w:ascii="Times New Roman" w:hAnsi="Times New Roman" w:cs="Times New Roman"/>
          <w:color w:val="293843"/>
          <w:sz w:val="24"/>
          <w:szCs w:val="24"/>
        </w:rPr>
        <w:t xml:space="preserve"> We examine this proposition by looking at one such historical project, the 1966 FIFA World Cup in England.</w:t>
      </w:r>
      <w:r w:rsidR="00066654" w:rsidRPr="00C43C1C">
        <w:rPr>
          <w:rFonts w:ascii="Times New Roman" w:hAnsi="Times New Roman" w:cs="Times New Roman"/>
          <w:sz w:val="24"/>
          <w:szCs w:val="24"/>
        </w:rPr>
        <w:t xml:space="preserve">  We </w:t>
      </w:r>
      <w:r w:rsidR="001E208E" w:rsidRPr="00C43C1C">
        <w:rPr>
          <w:rFonts w:ascii="Times New Roman" w:hAnsi="Times New Roman" w:cs="Times New Roman"/>
          <w:sz w:val="24"/>
          <w:szCs w:val="24"/>
        </w:rPr>
        <w:t>analyzed</w:t>
      </w:r>
      <w:r w:rsidR="00066654" w:rsidRPr="00C43C1C">
        <w:rPr>
          <w:rFonts w:ascii="Times New Roman" w:hAnsi="Times New Roman" w:cs="Times New Roman"/>
          <w:sz w:val="24"/>
          <w:szCs w:val="24"/>
        </w:rPr>
        <w:t xml:space="preserve"> the 1966 World Cup as a megaproject worthy of analysis informed by project management and </w:t>
      </w:r>
      <w:r w:rsidR="001E208E" w:rsidRPr="00C43C1C">
        <w:rPr>
          <w:rFonts w:ascii="Times New Roman" w:hAnsi="Times New Roman" w:cs="Times New Roman"/>
          <w:sz w:val="24"/>
          <w:szCs w:val="24"/>
        </w:rPr>
        <w:t>organizational</w:t>
      </w:r>
      <w:r w:rsidR="00066654" w:rsidRPr="00C43C1C">
        <w:rPr>
          <w:rFonts w:ascii="Times New Roman" w:hAnsi="Times New Roman" w:cs="Times New Roman"/>
          <w:sz w:val="24"/>
          <w:szCs w:val="24"/>
        </w:rPr>
        <w:t xml:space="preserve"> theory, in relation to contexts of its time</w:t>
      </w:r>
      <w:r w:rsidR="00066654" w:rsidRPr="008B6662">
        <w:rPr>
          <w:rFonts w:ascii="Times New Roman" w:hAnsi="Times New Roman" w:cs="Times New Roman"/>
          <w:sz w:val="24"/>
          <w:szCs w:val="24"/>
        </w:rPr>
        <w:t xml:space="preserve">.  </w:t>
      </w:r>
      <w:r w:rsidR="008B6662" w:rsidRPr="008B6662">
        <w:rPr>
          <w:rFonts w:ascii="Times New Roman" w:hAnsi="Times New Roman" w:cs="Times New Roman"/>
          <w:sz w:val="24"/>
          <w:szCs w:val="24"/>
        </w:rPr>
        <w:t xml:space="preserve">Doing so has allowed us to extend the work of </w:t>
      </w:r>
      <w:proofErr w:type="spellStart"/>
      <w:r w:rsidR="008B6662" w:rsidRPr="008B6662">
        <w:rPr>
          <w:rFonts w:ascii="Times New Roman" w:hAnsi="Times New Roman" w:cs="Times New Roman"/>
          <w:sz w:val="24"/>
          <w:szCs w:val="24"/>
        </w:rPr>
        <w:t>Flyvberg</w:t>
      </w:r>
      <w:proofErr w:type="spellEnd"/>
      <w:r w:rsidR="008B6662" w:rsidRPr="008B6662">
        <w:rPr>
          <w:rFonts w:ascii="Times New Roman" w:hAnsi="Times New Roman" w:cs="Times New Roman"/>
          <w:sz w:val="24"/>
          <w:szCs w:val="24"/>
        </w:rPr>
        <w:t xml:space="preserve"> (2012, 2014a) by demonstrating that the four sublimes of megaprojects can interact and change over the course of a project.</w:t>
      </w:r>
      <w:r w:rsidR="004423FF">
        <w:rPr>
          <w:rFonts w:ascii="Times New Roman" w:hAnsi="Times New Roman" w:cs="Times New Roman"/>
          <w:sz w:val="24"/>
          <w:szCs w:val="24"/>
        </w:rPr>
        <w:t xml:space="preserve"> </w:t>
      </w:r>
      <w:r w:rsidR="004423FF" w:rsidRPr="004423FF">
        <w:rPr>
          <w:rFonts w:ascii="Times New Roman" w:hAnsi="Times New Roman" w:cs="Times New Roman"/>
          <w:sz w:val="24"/>
          <w:szCs w:val="24"/>
        </w:rPr>
        <w:t>We also identify what goes on in a sport mega-event project and how it was managed.</w:t>
      </w:r>
    </w:p>
    <w:p w14:paraId="2E4B6EB2" w14:textId="77777777" w:rsidR="005105ED" w:rsidRDefault="00066654" w:rsidP="008A78DA">
      <w:pPr>
        <w:widowControl w:val="0"/>
        <w:autoSpaceDE w:val="0"/>
        <w:autoSpaceDN w:val="0"/>
        <w:adjustRightInd w:val="0"/>
        <w:spacing w:line="480" w:lineRule="auto"/>
        <w:ind w:firstLine="720"/>
        <w:rPr>
          <w:rFonts w:ascii="Times New Roman" w:hAnsi="Times New Roman" w:cs="Times New Roman"/>
          <w:sz w:val="24"/>
          <w:szCs w:val="24"/>
        </w:rPr>
      </w:pPr>
      <w:r w:rsidRPr="00C43C1C">
        <w:rPr>
          <w:rFonts w:ascii="Times New Roman" w:hAnsi="Times New Roman" w:cs="Times New Roman"/>
          <w:sz w:val="24"/>
          <w:szCs w:val="24"/>
        </w:rPr>
        <w:t xml:space="preserve">Our findings provide an alternative view of the factors that need to be taken into account when evaluating such events as success or failure over time, including its symbolic impact on national identity and status, international relations and so on.   We also explain the temporal nature of project implementation, demonstrating that the strategic and institutional context itself is not static over the lifetime of a project, and thus the contribution of historical analysis is to provide the opportunity to evaluate how these challenges were managed.  We argue that this requires an understanding of the dynamic nature of megaproject management.  </w:t>
      </w:r>
    </w:p>
    <w:p w14:paraId="647CC7D3" w14:textId="07BDCD85" w:rsidR="00066654" w:rsidRPr="005105ED" w:rsidRDefault="00066654" w:rsidP="005105ED">
      <w:pPr>
        <w:widowControl w:val="0"/>
        <w:autoSpaceDE w:val="0"/>
        <w:autoSpaceDN w:val="0"/>
        <w:adjustRightInd w:val="0"/>
        <w:spacing w:line="480" w:lineRule="auto"/>
        <w:ind w:firstLine="720"/>
        <w:rPr>
          <w:rFonts w:ascii="Times New Roman" w:hAnsi="Times New Roman" w:cs="Times New Roman"/>
          <w:sz w:val="24"/>
          <w:szCs w:val="24"/>
        </w:rPr>
      </w:pPr>
      <w:r w:rsidRPr="00C43C1C">
        <w:rPr>
          <w:rFonts w:ascii="Times New Roman" w:hAnsi="Times New Roman" w:cs="Times New Roman"/>
          <w:sz w:val="24"/>
          <w:szCs w:val="24"/>
        </w:rPr>
        <w:t>Megaprojects are expensive in terms of time as well as finance and thus carry considerable reputational as well as economic risk. Time, together with political reputation and international diplomacy were prominent drivers in the case of the 1966 World Cup.</w:t>
      </w:r>
      <w:r w:rsidR="005105ED">
        <w:rPr>
          <w:rFonts w:ascii="Times New Roman" w:hAnsi="Times New Roman" w:cs="Times New Roman"/>
          <w:sz w:val="24"/>
          <w:szCs w:val="24"/>
        </w:rPr>
        <w:t xml:space="preserve"> </w:t>
      </w:r>
      <w:r w:rsidRPr="00C43C1C">
        <w:rPr>
          <w:rFonts w:ascii="Times New Roman" w:hAnsi="Times New Roman" w:cs="Times New Roman"/>
          <w:sz w:val="24"/>
          <w:szCs w:val="24"/>
        </w:rPr>
        <w:t xml:space="preserve">Unlike contemporary sports mega-events or the FIFA World Cups of the 1930s, the 1966 FIFA World Cup </w:t>
      </w:r>
      <w:r w:rsidRPr="008B6662">
        <w:rPr>
          <w:rFonts w:ascii="Times New Roman" w:hAnsi="Times New Roman" w:cs="Times New Roman"/>
          <w:sz w:val="24"/>
          <w:szCs w:val="24"/>
        </w:rPr>
        <w:t>was not initially conceived or engineered as a symbolic megaproject.</w:t>
      </w:r>
      <w:r w:rsidRPr="005105ED">
        <w:rPr>
          <w:rFonts w:ascii="Times New Roman" w:hAnsi="Times New Roman" w:cs="Times New Roman"/>
          <w:color w:val="92D050"/>
          <w:sz w:val="24"/>
          <w:szCs w:val="24"/>
        </w:rPr>
        <w:t xml:space="preserve">  </w:t>
      </w:r>
      <w:r w:rsidRPr="00C43C1C">
        <w:rPr>
          <w:rFonts w:ascii="Times New Roman" w:hAnsi="Times New Roman" w:cs="Times New Roman"/>
          <w:color w:val="293843"/>
          <w:sz w:val="24"/>
          <w:szCs w:val="24"/>
        </w:rPr>
        <w:t xml:space="preserve">The tournament did not require the construction of huge new stadiums. </w:t>
      </w:r>
      <w:r w:rsidRPr="00C43C1C">
        <w:rPr>
          <w:rFonts w:ascii="Times New Roman" w:hAnsi="Times New Roman" w:cs="Times New Roman"/>
          <w:sz w:val="24"/>
          <w:szCs w:val="24"/>
        </w:rPr>
        <w:t>The 1966 edition represents an interesting pivot in the history of soccer’s world cup, which subsequently amplified and the 1966 event was at the vanguard of the global expansion of the soccer ‘industry’.  Despite the lack of tangible built reminders to1966 (even Wembley Stadium has been demolished and rebuilt – a megaproject in its own right) tourism and economic opportunities have arisen since, due to the symbolic nature of the project.</w:t>
      </w:r>
    </w:p>
    <w:p w14:paraId="220AC9F0" w14:textId="77777777" w:rsidR="00066654" w:rsidRPr="00C43C1C" w:rsidRDefault="00066654" w:rsidP="008A78DA">
      <w:pPr>
        <w:widowControl w:val="0"/>
        <w:autoSpaceDE w:val="0"/>
        <w:autoSpaceDN w:val="0"/>
        <w:adjustRightInd w:val="0"/>
        <w:spacing w:after="240" w:line="480" w:lineRule="auto"/>
        <w:ind w:firstLine="720"/>
        <w:jc w:val="both"/>
        <w:rPr>
          <w:rFonts w:ascii="Times New Roman" w:hAnsi="Times New Roman" w:cs="Times New Roman"/>
          <w:color w:val="293843"/>
          <w:sz w:val="24"/>
          <w:szCs w:val="24"/>
        </w:rPr>
      </w:pPr>
      <w:r w:rsidRPr="00C43C1C">
        <w:rPr>
          <w:rFonts w:ascii="Times New Roman" w:hAnsi="Times New Roman" w:cs="Times New Roman"/>
          <w:color w:val="293843"/>
          <w:sz w:val="24"/>
          <w:szCs w:val="24"/>
        </w:rPr>
        <w:t xml:space="preserve">We therefore argue that the World Cup 1966 was a “vanguard project” </w:t>
      </w:r>
      <w:r w:rsidRPr="00C43C1C">
        <w:rPr>
          <w:rFonts w:ascii="Times New Roman" w:hAnsi="Times New Roman" w:cs="Times New Roman"/>
          <w:sz w:val="24"/>
          <w:szCs w:val="24"/>
        </w:rPr>
        <w:t xml:space="preserve">(Brady &amp; Davies, 2004, p. 1607) </w:t>
      </w:r>
      <w:r w:rsidRPr="00C43C1C">
        <w:rPr>
          <w:rFonts w:ascii="Times New Roman" w:hAnsi="Times New Roman" w:cs="Times New Roman"/>
          <w:color w:val="293843"/>
          <w:sz w:val="24"/>
          <w:szCs w:val="24"/>
        </w:rPr>
        <w:t xml:space="preserve">and should be viewed as the pivot between the ‘Stanley Rous era’ of FIFA and the approach taken to hosting mega-events in Britain, and the coming of Rous’ successor at FIFA, </w:t>
      </w:r>
      <w:r w:rsidRPr="00C43C1C">
        <w:rPr>
          <w:rFonts w:ascii="Times New Roman" w:hAnsi="Times New Roman" w:cs="Times New Roman"/>
          <w:color w:val="343434"/>
          <w:sz w:val="24"/>
          <w:szCs w:val="24"/>
        </w:rPr>
        <w:t>João Havelange</w:t>
      </w:r>
      <w:r w:rsidRPr="00C43C1C">
        <w:rPr>
          <w:rFonts w:ascii="Times New Roman" w:hAnsi="Times New Roman" w:cs="Times New Roman"/>
          <w:color w:val="293843"/>
          <w:sz w:val="24"/>
          <w:szCs w:val="24"/>
        </w:rPr>
        <w:t>, who ushered in a new commercial era of football.</w:t>
      </w:r>
    </w:p>
    <w:p w14:paraId="788DF44C" w14:textId="77777777" w:rsidR="00066654" w:rsidRPr="00C43C1C" w:rsidRDefault="00066654" w:rsidP="008A78DA">
      <w:pPr>
        <w:widowControl w:val="0"/>
        <w:autoSpaceDE w:val="0"/>
        <w:autoSpaceDN w:val="0"/>
        <w:adjustRightInd w:val="0"/>
        <w:spacing w:after="240" w:line="480" w:lineRule="auto"/>
        <w:ind w:firstLine="720"/>
        <w:jc w:val="both"/>
        <w:rPr>
          <w:rFonts w:ascii="Times New Roman" w:hAnsi="Times New Roman" w:cs="Times New Roman"/>
          <w:color w:val="293843"/>
          <w:sz w:val="24"/>
          <w:szCs w:val="24"/>
        </w:rPr>
      </w:pPr>
      <w:r w:rsidRPr="00C43C1C">
        <w:rPr>
          <w:rFonts w:ascii="Times New Roman" w:hAnsi="Times New Roman" w:cs="Times New Roman"/>
          <w:color w:val="293843"/>
          <w:sz w:val="24"/>
          <w:szCs w:val="24"/>
        </w:rPr>
        <w:t>We view this project as one which emerged within a particular spatial temporal context, with unique features (Maylor, Brady, Cooke-Davies &amp; Hodgson, 2006) that arose because of the nature of the temporary organization wrought around it and one where there was a great danger of knowledge being forgotten (Foucault, 1971) as the FIFA World Cup circus moved on elsewhere.   By viewing the World Cup project in such a way we also seek to show it is possible to answer S</w:t>
      </w:r>
      <w:r w:rsidRPr="00C43C1C">
        <w:rPr>
          <w:rFonts w:ascii="Times New Roman" w:hAnsi="Times New Roman" w:cs="Times New Roman"/>
          <w:color w:val="000000" w:themeColor="text1"/>
          <w:sz w:val="24"/>
          <w:szCs w:val="24"/>
        </w:rPr>
        <w:t>ö</w:t>
      </w:r>
      <w:r w:rsidRPr="00C43C1C">
        <w:rPr>
          <w:rFonts w:ascii="Times New Roman" w:hAnsi="Times New Roman" w:cs="Times New Roman"/>
          <w:color w:val="293843"/>
          <w:sz w:val="24"/>
          <w:szCs w:val="24"/>
        </w:rPr>
        <w:t>derlund &amp; Lenfle’s (2013, p. 654) call for more variety to enhance our knowledge of projects in countries such as England and away from the railway, canal, military and space projects.  We add further methodological sophistication by breaking away from the quasi-Chandlerian norm (S</w:t>
      </w:r>
      <w:r w:rsidRPr="00C43C1C">
        <w:rPr>
          <w:rFonts w:ascii="Times New Roman" w:hAnsi="Times New Roman" w:cs="Times New Roman"/>
          <w:color w:val="000000" w:themeColor="text1"/>
          <w:sz w:val="24"/>
          <w:szCs w:val="24"/>
        </w:rPr>
        <w:t>ö</w:t>
      </w:r>
      <w:r w:rsidRPr="00C43C1C">
        <w:rPr>
          <w:rFonts w:ascii="Times New Roman" w:hAnsi="Times New Roman" w:cs="Times New Roman"/>
          <w:color w:val="293843"/>
          <w:sz w:val="24"/>
          <w:szCs w:val="24"/>
        </w:rPr>
        <w:t xml:space="preserve">derlund &amp; Lenfle, 2013), not only challenging the hegemony of corporate histories but directly engaging with them while using their archives to find traces, sometimes merely transient and ephemeral on their own but when converged together prove synergistic in the creation of the narrative of a transient multifaceted organization (p. 656).  </w:t>
      </w:r>
    </w:p>
    <w:p w14:paraId="78E1F29B" w14:textId="1D99C33B" w:rsidR="00066654" w:rsidRPr="00C43C1C" w:rsidRDefault="00066654" w:rsidP="008A78DA">
      <w:pPr>
        <w:widowControl w:val="0"/>
        <w:autoSpaceDE w:val="0"/>
        <w:autoSpaceDN w:val="0"/>
        <w:adjustRightInd w:val="0"/>
        <w:spacing w:after="240" w:line="480" w:lineRule="auto"/>
        <w:ind w:firstLine="720"/>
        <w:jc w:val="both"/>
        <w:rPr>
          <w:rFonts w:ascii="Times New Roman" w:hAnsi="Times New Roman" w:cs="Times New Roman"/>
          <w:color w:val="293843"/>
          <w:sz w:val="24"/>
          <w:szCs w:val="24"/>
        </w:rPr>
      </w:pPr>
      <w:r w:rsidRPr="00C43C1C">
        <w:rPr>
          <w:rFonts w:ascii="Times New Roman" w:hAnsi="Times New Roman" w:cs="Times New Roman"/>
          <w:color w:val="293843"/>
          <w:sz w:val="24"/>
          <w:szCs w:val="24"/>
        </w:rPr>
        <w:t>The argument that sport is a relevant topic for social science has been made by Bourdieu (1991) who postulated that sport is a form of production intended to meet a social rather than economic demand.  Within the study of sport, global mega-events such as World Cups which require associated infrastructure work and off the pitch intervention are a type of megaproject.  Their size and significance is evidenced by the fact that their organizer FIFA has more members than the United Nations and because of their ubiquity and the use of large sums of money, including public investment makes them worthy of critical analysis (</w:t>
      </w:r>
      <w:r w:rsidRPr="00C43C1C">
        <w:rPr>
          <w:rFonts w:ascii="Times New Roman" w:hAnsi="Times New Roman" w:cs="Times New Roman"/>
          <w:color w:val="1F1C1D"/>
          <w:sz w:val="24"/>
          <w:szCs w:val="24"/>
        </w:rPr>
        <w:t xml:space="preserve">De Bruijn &amp; </w:t>
      </w:r>
      <w:r w:rsidR="001E208E" w:rsidRPr="00C43C1C">
        <w:rPr>
          <w:rFonts w:ascii="Times New Roman" w:hAnsi="Times New Roman" w:cs="Times New Roman"/>
          <w:color w:val="1F1C1D"/>
          <w:sz w:val="24"/>
          <w:szCs w:val="24"/>
        </w:rPr>
        <w:t>Leijten</w:t>
      </w:r>
      <w:r w:rsidRPr="00C43C1C">
        <w:rPr>
          <w:rFonts w:ascii="Times New Roman" w:hAnsi="Times New Roman" w:cs="Times New Roman"/>
          <w:color w:val="1F1C1D"/>
          <w:sz w:val="24"/>
          <w:szCs w:val="24"/>
        </w:rPr>
        <w:t>, 2007)</w:t>
      </w:r>
      <w:r w:rsidRPr="00C43C1C">
        <w:rPr>
          <w:rFonts w:ascii="Times New Roman" w:hAnsi="Times New Roman" w:cs="Times New Roman"/>
          <w:color w:val="293843"/>
          <w:sz w:val="24"/>
          <w:szCs w:val="24"/>
        </w:rPr>
        <w:t>.</w:t>
      </w:r>
    </w:p>
    <w:p w14:paraId="0F250CD6" w14:textId="1315E780" w:rsidR="00066654" w:rsidRPr="00C43C1C" w:rsidRDefault="00066654" w:rsidP="008A78DA">
      <w:pPr>
        <w:spacing w:line="480" w:lineRule="auto"/>
        <w:ind w:firstLine="720"/>
        <w:jc w:val="both"/>
        <w:rPr>
          <w:rFonts w:ascii="Times New Roman" w:hAnsi="Times New Roman" w:cs="Times New Roman"/>
          <w:sz w:val="24"/>
          <w:szCs w:val="24"/>
          <w:highlight w:val="yellow"/>
        </w:rPr>
      </w:pPr>
      <w:r w:rsidRPr="00C43C1C">
        <w:rPr>
          <w:rFonts w:ascii="Times New Roman" w:hAnsi="Times New Roman" w:cs="Times New Roman"/>
          <w:sz w:val="24"/>
          <w:szCs w:val="24"/>
        </w:rPr>
        <w:t xml:space="preserve">The study of World Cups and their legacy therefore requires researchers to look not just at </w:t>
      </w:r>
      <w:r w:rsidRPr="008B6662">
        <w:rPr>
          <w:rFonts w:ascii="Times New Roman" w:hAnsi="Times New Roman" w:cs="Times New Roman"/>
          <w:sz w:val="24"/>
          <w:szCs w:val="24"/>
        </w:rPr>
        <w:t xml:space="preserve">tangible economic </w:t>
      </w:r>
      <w:r w:rsidR="005105ED" w:rsidRPr="008B6662">
        <w:rPr>
          <w:rFonts w:ascii="Times New Roman" w:hAnsi="Times New Roman" w:cs="Times New Roman"/>
          <w:sz w:val="24"/>
          <w:szCs w:val="24"/>
        </w:rPr>
        <w:t>legacy</w:t>
      </w:r>
      <w:r w:rsidRPr="008B6662">
        <w:rPr>
          <w:rFonts w:ascii="Times New Roman" w:hAnsi="Times New Roman" w:cs="Times New Roman"/>
          <w:sz w:val="24"/>
          <w:szCs w:val="24"/>
        </w:rPr>
        <w:t xml:space="preserve"> but also at intangible </w:t>
      </w:r>
      <w:r w:rsidR="002C7A5D" w:rsidRPr="008B6662">
        <w:rPr>
          <w:rFonts w:ascii="Times New Roman" w:hAnsi="Times New Roman" w:cs="Times New Roman"/>
          <w:sz w:val="24"/>
          <w:szCs w:val="24"/>
        </w:rPr>
        <w:t xml:space="preserve">and non-economic </w:t>
      </w:r>
      <w:r w:rsidR="005105ED" w:rsidRPr="008B6662">
        <w:rPr>
          <w:rFonts w:ascii="Times New Roman" w:hAnsi="Times New Roman" w:cs="Times New Roman"/>
          <w:sz w:val="24"/>
          <w:szCs w:val="24"/>
        </w:rPr>
        <w:t>legacy</w:t>
      </w:r>
      <w:r w:rsidRPr="008B6662">
        <w:rPr>
          <w:rFonts w:ascii="Times New Roman" w:hAnsi="Times New Roman" w:cs="Times New Roman"/>
          <w:sz w:val="24"/>
          <w:szCs w:val="24"/>
        </w:rPr>
        <w:t xml:space="preserve">.  </w:t>
      </w:r>
      <w:r w:rsidRPr="00C43C1C">
        <w:rPr>
          <w:rFonts w:ascii="Times New Roman" w:hAnsi="Times New Roman" w:cs="Times New Roman"/>
          <w:sz w:val="24"/>
          <w:szCs w:val="24"/>
        </w:rPr>
        <w:t>The 1966 project is particularly interesting because the tournament which took place differed significantly</w:t>
      </w:r>
      <w:r w:rsidR="004070A2">
        <w:rPr>
          <w:rFonts w:ascii="Times New Roman" w:hAnsi="Times New Roman" w:cs="Times New Roman"/>
          <w:sz w:val="24"/>
          <w:szCs w:val="24"/>
        </w:rPr>
        <w:t xml:space="preserve"> from the original conception. D</w:t>
      </w:r>
      <w:r w:rsidRPr="00C43C1C">
        <w:rPr>
          <w:rFonts w:ascii="Times New Roman" w:hAnsi="Times New Roman" w:cs="Times New Roman"/>
          <w:sz w:val="24"/>
          <w:szCs w:val="24"/>
        </w:rPr>
        <w:t>evelopments were done mainly to a) meet FIFA required standards and b) improve hospita</w:t>
      </w:r>
      <w:r w:rsidR="004070A2">
        <w:rPr>
          <w:rFonts w:ascii="Times New Roman" w:hAnsi="Times New Roman" w:cs="Times New Roman"/>
          <w:sz w:val="24"/>
          <w:szCs w:val="24"/>
        </w:rPr>
        <w:t>lity and press/media facilities. As such the 1966 World Cup became</w:t>
      </w:r>
      <w:r w:rsidRPr="00C43C1C">
        <w:rPr>
          <w:rFonts w:ascii="Times New Roman" w:hAnsi="Times New Roman" w:cs="Times New Roman"/>
          <w:sz w:val="24"/>
          <w:szCs w:val="24"/>
        </w:rPr>
        <w:t xml:space="preserve"> an important event in the evolution of the tournament towards its contemporary scope and scale and also symbolic in English national identity - partly because of an injection of public money</w:t>
      </w:r>
      <w:r w:rsidR="004070A2">
        <w:rPr>
          <w:rFonts w:ascii="Times New Roman" w:hAnsi="Times New Roman" w:cs="Times New Roman"/>
          <w:sz w:val="24"/>
          <w:szCs w:val="24"/>
        </w:rPr>
        <w:t xml:space="preserve"> which contributed to its success</w:t>
      </w:r>
      <w:r w:rsidRPr="00C43C1C">
        <w:rPr>
          <w:rFonts w:ascii="Times New Roman" w:hAnsi="Times New Roman" w:cs="Times New Roman"/>
          <w:sz w:val="24"/>
          <w:szCs w:val="24"/>
        </w:rPr>
        <w:t xml:space="preserve">.  </w:t>
      </w:r>
    </w:p>
    <w:p w14:paraId="1B6A3035" w14:textId="77777777" w:rsidR="00066654" w:rsidRPr="00C43C1C" w:rsidRDefault="00066654" w:rsidP="008A78DA">
      <w:pPr>
        <w:spacing w:line="480" w:lineRule="auto"/>
        <w:ind w:firstLine="720"/>
        <w:jc w:val="both"/>
        <w:rPr>
          <w:rFonts w:ascii="Times New Roman" w:hAnsi="Times New Roman" w:cs="Times New Roman"/>
          <w:bCs/>
          <w:sz w:val="24"/>
          <w:szCs w:val="24"/>
        </w:rPr>
      </w:pPr>
      <w:r w:rsidRPr="00C43C1C">
        <w:rPr>
          <w:rFonts w:ascii="Times New Roman" w:hAnsi="Times New Roman" w:cs="Times New Roman"/>
          <w:color w:val="293843"/>
          <w:sz w:val="24"/>
          <w:szCs w:val="24"/>
        </w:rPr>
        <w:t>The organization of the 1966 World Cup Finals was a project shaped by Morris &amp; Geraldi’s (2011, pg. 23) “Level 3” environment, but one in which the parent organization, FIFA (</w:t>
      </w:r>
      <w:r w:rsidRPr="00C43C1C">
        <w:rPr>
          <w:rFonts w:ascii="Times New Roman" w:hAnsi="Times New Roman" w:cs="Times New Roman"/>
          <w:color w:val="1A1A1A"/>
          <w:sz w:val="24"/>
          <w:szCs w:val="24"/>
        </w:rPr>
        <w:t>Fédération Internationale de Football Association</w:t>
      </w:r>
      <w:r w:rsidRPr="00C43C1C">
        <w:rPr>
          <w:rFonts w:ascii="Times New Roman" w:hAnsi="Times New Roman" w:cs="Times New Roman"/>
          <w:color w:val="293843"/>
          <w:sz w:val="24"/>
          <w:szCs w:val="24"/>
        </w:rPr>
        <w:t xml:space="preserve">), franchised out the implementation to a wide range of institutional actors such as the English Football Association (FA), the UK government, local authorities and national utilities.  These actors came together to deliver the tournament with a finite deadline, but the team was dissolved and moved on to very different projects despite the feeling that the project organization had developed real capacity. </w:t>
      </w:r>
    </w:p>
    <w:p w14:paraId="53C81926" w14:textId="74E90A50" w:rsidR="00066654" w:rsidRDefault="00066654" w:rsidP="008A78DA">
      <w:pPr>
        <w:spacing w:line="480" w:lineRule="auto"/>
        <w:ind w:firstLine="720"/>
        <w:jc w:val="both"/>
        <w:rPr>
          <w:rFonts w:ascii="Times New Roman" w:hAnsi="Times New Roman" w:cs="Times New Roman"/>
          <w:bCs/>
          <w:sz w:val="24"/>
          <w:szCs w:val="24"/>
        </w:rPr>
      </w:pPr>
      <w:r w:rsidRPr="00C43C1C">
        <w:rPr>
          <w:rFonts w:ascii="Times New Roman" w:hAnsi="Times New Roman" w:cs="Times New Roman"/>
          <w:bCs/>
          <w:sz w:val="24"/>
          <w:szCs w:val="24"/>
        </w:rPr>
        <w:t xml:space="preserve">This case </w:t>
      </w:r>
      <w:r w:rsidR="001E208E" w:rsidRPr="00C43C1C">
        <w:rPr>
          <w:rFonts w:ascii="Times New Roman" w:hAnsi="Times New Roman" w:cs="Times New Roman"/>
          <w:bCs/>
          <w:sz w:val="24"/>
          <w:szCs w:val="24"/>
        </w:rPr>
        <w:t>emphasizes</w:t>
      </w:r>
      <w:r w:rsidRPr="00C43C1C">
        <w:rPr>
          <w:rFonts w:ascii="Times New Roman" w:hAnsi="Times New Roman" w:cs="Times New Roman"/>
          <w:bCs/>
          <w:sz w:val="24"/>
          <w:szCs w:val="24"/>
        </w:rPr>
        <w:t xml:space="preserve"> that politics in the megaproject sense is not limited to relations with government but also to the wider </w:t>
      </w:r>
      <w:r w:rsidR="008E5211">
        <w:rPr>
          <w:rFonts w:ascii="Times New Roman" w:hAnsi="Times New Roman" w:cs="Times New Roman"/>
          <w:bCs/>
          <w:sz w:val="24"/>
          <w:szCs w:val="24"/>
        </w:rPr>
        <w:t>“</w:t>
      </w:r>
      <w:r w:rsidRPr="00C43C1C">
        <w:rPr>
          <w:rFonts w:ascii="Times New Roman" w:hAnsi="Times New Roman" w:cs="Times New Roman"/>
          <w:bCs/>
          <w:sz w:val="24"/>
          <w:szCs w:val="24"/>
        </w:rPr>
        <w:t>institutional</w:t>
      </w:r>
      <w:r w:rsidR="008E5211">
        <w:rPr>
          <w:rFonts w:ascii="Times New Roman" w:hAnsi="Times New Roman" w:cs="Times New Roman"/>
          <w:bCs/>
          <w:sz w:val="24"/>
          <w:szCs w:val="24"/>
        </w:rPr>
        <w:t>”</w:t>
      </w:r>
      <w:r w:rsidRPr="00C43C1C">
        <w:rPr>
          <w:rFonts w:ascii="Times New Roman" w:hAnsi="Times New Roman" w:cs="Times New Roman"/>
          <w:bCs/>
          <w:sz w:val="24"/>
          <w:szCs w:val="24"/>
        </w:rPr>
        <w:t xml:space="preserve"> context (Morris &amp; Geraldi, 2011</w:t>
      </w:r>
      <w:r w:rsidR="008E5211">
        <w:rPr>
          <w:rFonts w:ascii="Times New Roman" w:hAnsi="Times New Roman" w:cs="Times New Roman"/>
          <w:bCs/>
          <w:sz w:val="24"/>
          <w:szCs w:val="24"/>
        </w:rPr>
        <w:t>, p. 20</w:t>
      </w:r>
      <w:r w:rsidRPr="00C43C1C">
        <w:rPr>
          <w:rFonts w:ascii="Times New Roman" w:hAnsi="Times New Roman" w:cs="Times New Roman"/>
          <w:bCs/>
          <w:sz w:val="24"/>
          <w:szCs w:val="24"/>
        </w:rPr>
        <w:t xml:space="preserve">).  Therefore </w:t>
      </w:r>
      <w:proofErr w:type="spellStart"/>
      <w:r w:rsidRPr="00C43C1C">
        <w:rPr>
          <w:rFonts w:ascii="Times New Roman" w:hAnsi="Times New Roman" w:cs="Times New Roman"/>
          <w:bCs/>
          <w:sz w:val="24"/>
          <w:szCs w:val="24"/>
        </w:rPr>
        <w:t>Flyvb</w:t>
      </w:r>
      <w:r w:rsidR="001E208E" w:rsidRPr="00C43C1C">
        <w:rPr>
          <w:rFonts w:ascii="Times New Roman" w:hAnsi="Times New Roman" w:cs="Times New Roman"/>
          <w:bCs/>
          <w:sz w:val="24"/>
          <w:szCs w:val="24"/>
        </w:rPr>
        <w:t>j</w:t>
      </w:r>
      <w:r w:rsidRPr="00C43C1C">
        <w:rPr>
          <w:rFonts w:ascii="Times New Roman" w:hAnsi="Times New Roman" w:cs="Times New Roman"/>
          <w:bCs/>
          <w:sz w:val="24"/>
          <w:szCs w:val="24"/>
        </w:rPr>
        <w:t>erg’s</w:t>
      </w:r>
      <w:proofErr w:type="spellEnd"/>
      <w:r w:rsidRPr="00C43C1C">
        <w:rPr>
          <w:rFonts w:ascii="Times New Roman" w:hAnsi="Times New Roman" w:cs="Times New Roman"/>
          <w:bCs/>
          <w:sz w:val="24"/>
          <w:szCs w:val="24"/>
        </w:rPr>
        <w:t xml:space="preserve"> (2014</w:t>
      </w:r>
      <w:r w:rsidR="00172E0D">
        <w:rPr>
          <w:rFonts w:ascii="Times New Roman" w:hAnsi="Times New Roman" w:cs="Times New Roman"/>
          <w:bCs/>
          <w:sz w:val="24"/>
          <w:szCs w:val="24"/>
        </w:rPr>
        <w:t>a</w:t>
      </w:r>
      <w:r w:rsidRPr="00C43C1C">
        <w:rPr>
          <w:rFonts w:ascii="Times New Roman" w:hAnsi="Times New Roman" w:cs="Times New Roman"/>
          <w:bCs/>
          <w:sz w:val="24"/>
          <w:szCs w:val="24"/>
        </w:rPr>
        <w:t xml:space="preserve">, pp. 8-9) definition of the “political sublime” should be expanded to include institutions as well as governments.  International NGOs such as FIFA and the English FA provide the institutional framework for the operation of sporting megaprojects. Indeed, FIFA’s entire economic survival at this time was contingent on the World Cup, and this remains true to a large extent today even though the main income streams are now from sponsorship and broadcasting rights rather than ticket sales. </w:t>
      </w:r>
    </w:p>
    <w:p w14:paraId="4FCADF1B" w14:textId="77777777" w:rsidR="00157C50" w:rsidRDefault="00157C50" w:rsidP="008A78DA">
      <w:pPr>
        <w:spacing w:line="480" w:lineRule="auto"/>
        <w:ind w:firstLine="720"/>
        <w:jc w:val="both"/>
        <w:rPr>
          <w:rFonts w:ascii="Times New Roman" w:hAnsi="Times New Roman" w:cs="Times New Roman"/>
          <w:bCs/>
          <w:sz w:val="24"/>
          <w:szCs w:val="24"/>
        </w:rPr>
      </w:pPr>
    </w:p>
    <w:p w14:paraId="34DDE0C8" w14:textId="51E1B27A" w:rsidR="00157C50" w:rsidRPr="00157C50" w:rsidRDefault="00157C50" w:rsidP="00157C50">
      <w:pPr>
        <w:spacing w:line="480" w:lineRule="auto"/>
        <w:rPr>
          <w:rFonts w:ascii="Times New Roman" w:hAnsi="Times New Roman" w:cs="Times New Roman"/>
          <w:b/>
          <w:color w:val="FF0000"/>
          <w:sz w:val="24"/>
          <w:szCs w:val="24"/>
        </w:rPr>
      </w:pPr>
      <w:r w:rsidRPr="00157C50">
        <w:rPr>
          <w:rFonts w:ascii="Times New Roman" w:hAnsi="Times New Roman" w:cs="Times New Roman"/>
          <w:b/>
          <w:color w:val="FF0000"/>
          <w:sz w:val="24"/>
          <w:szCs w:val="24"/>
        </w:rPr>
        <w:t>CONCLUSION AND SUGGESTIONS FOR FURTHER RESEARCH</w:t>
      </w:r>
    </w:p>
    <w:p w14:paraId="3E79B3FA" w14:textId="63BA1522" w:rsidR="00066654" w:rsidRPr="00C43C1C" w:rsidRDefault="004423FF" w:rsidP="008A78DA">
      <w:pPr>
        <w:spacing w:line="480" w:lineRule="auto"/>
        <w:ind w:firstLine="720"/>
        <w:jc w:val="both"/>
        <w:rPr>
          <w:rFonts w:ascii="Times New Roman" w:hAnsi="Times New Roman" w:cs="Times New Roman"/>
          <w:sz w:val="24"/>
          <w:szCs w:val="24"/>
        </w:rPr>
      </w:pPr>
      <w:r w:rsidRPr="00C43C1C">
        <w:rPr>
          <w:rFonts w:ascii="Times New Roman" w:hAnsi="Times New Roman" w:cs="Times New Roman"/>
          <w:bCs/>
          <w:sz w:val="24"/>
          <w:szCs w:val="24"/>
        </w:rPr>
        <w:t xml:space="preserve">The central contribution of this paper is to illustrate the dynamic nature of </w:t>
      </w:r>
      <w:proofErr w:type="spellStart"/>
      <w:r w:rsidRPr="00C43C1C">
        <w:rPr>
          <w:rFonts w:ascii="Times New Roman" w:hAnsi="Times New Roman" w:cs="Times New Roman"/>
          <w:bCs/>
          <w:sz w:val="24"/>
          <w:szCs w:val="24"/>
        </w:rPr>
        <w:t>Flyvbjerg’s</w:t>
      </w:r>
      <w:proofErr w:type="spellEnd"/>
      <w:r w:rsidRPr="00C43C1C">
        <w:rPr>
          <w:rFonts w:ascii="Times New Roman" w:hAnsi="Times New Roman" w:cs="Times New Roman"/>
          <w:bCs/>
          <w:sz w:val="24"/>
          <w:szCs w:val="24"/>
        </w:rPr>
        <w:t xml:space="preserve"> sublimes framework. </w:t>
      </w:r>
      <w:r w:rsidRPr="00C43C1C">
        <w:rPr>
          <w:rFonts w:ascii="Times New Roman" w:hAnsi="Times New Roman" w:cs="Times New Roman"/>
          <w:sz w:val="24"/>
          <w:szCs w:val="24"/>
        </w:rPr>
        <w:t xml:space="preserve">With government intervention the 1966 FIFA World Cup </w:t>
      </w:r>
      <w:r w:rsidR="00685DC7">
        <w:rPr>
          <w:rFonts w:ascii="Times New Roman" w:hAnsi="Times New Roman" w:cs="Times New Roman"/>
          <w:sz w:val="24"/>
          <w:szCs w:val="24"/>
        </w:rPr>
        <w:t>evolved from</w:t>
      </w:r>
      <w:r w:rsidRPr="00C43C1C">
        <w:rPr>
          <w:rFonts w:ascii="Times New Roman" w:hAnsi="Times New Roman" w:cs="Times New Roman"/>
          <w:sz w:val="24"/>
          <w:szCs w:val="24"/>
        </w:rPr>
        <w:t xml:space="preserve"> just a football event </w:t>
      </w:r>
      <w:r w:rsidR="00685DC7">
        <w:rPr>
          <w:rFonts w:ascii="Times New Roman" w:hAnsi="Times New Roman" w:cs="Times New Roman"/>
          <w:sz w:val="24"/>
          <w:szCs w:val="24"/>
        </w:rPr>
        <w:t xml:space="preserve">into an </w:t>
      </w:r>
      <w:r w:rsidRPr="00C43C1C">
        <w:rPr>
          <w:rFonts w:ascii="Times New Roman" w:hAnsi="Times New Roman" w:cs="Times New Roman"/>
          <w:sz w:val="24"/>
          <w:szCs w:val="24"/>
        </w:rPr>
        <w:t xml:space="preserve">increasingly important political, social and economic megaproject.  </w:t>
      </w:r>
      <w:r w:rsidR="00066654" w:rsidRPr="00C43C1C">
        <w:rPr>
          <w:rFonts w:ascii="Times New Roman" w:hAnsi="Times New Roman" w:cs="Times New Roman"/>
          <w:sz w:val="24"/>
          <w:szCs w:val="24"/>
        </w:rPr>
        <w:t xml:space="preserve">We have found that the main benefits of the project were actually unintended or perhaps accidental and the intended benefits either did not materialize or melted away.  Government intervention in megaprojects is always a risky activity but in this case the government’s involvement changed the nature of the project, which had already shifted from the original plan, and served to increase the visibility of the project and thus ironically enhanced its cultural significance. </w:t>
      </w:r>
      <w:r>
        <w:rPr>
          <w:rFonts w:ascii="Times New Roman" w:hAnsi="Times New Roman" w:cs="Times New Roman"/>
          <w:sz w:val="24"/>
          <w:szCs w:val="24"/>
        </w:rPr>
        <w:t>We have reached these conclusions by analyzing what happened during the project and how it was managed.</w:t>
      </w:r>
    </w:p>
    <w:p w14:paraId="65FF3737" w14:textId="3A109C09" w:rsidR="00066654" w:rsidRPr="00C43C1C" w:rsidRDefault="00066654" w:rsidP="008A78DA">
      <w:pPr>
        <w:spacing w:line="480" w:lineRule="auto"/>
        <w:ind w:firstLine="720"/>
        <w:jc w:val="both"/>
        <w:rPr>
          <w:rFonts w:ascii="Times New Roman" w:hAnsi="Times New Roman" w:cs="Times New Roman"/>
          <w:bCs/>
          <w:sz w:val="24"/>
          <w:szCs w:val="24"/>
        </w:rPr>
      </w:pPr>
      <w:r w:rsidRPr="00C43C1C">
        <w:rPr>
          <w:rFonts w:ascii="Times New Roman" w:hAnsi="Times New Roman" w:cs="Times New Roman"/>
          <w:bCs/>
          <w:sz w:val="24"/>
          <w:szCs w:val="24"/>
        </w:rPr>
        <w:t>Our study has resonance for contemporary megaprojects, potentially beyond sport, where the political sublime is an important driver.  As sports mega-events become bigger in scale and scope the lead-time expands.  Therefore the need to understand the implementation phase has increased.  Historical sports mega-events provide an opportunity to evaluate an entire implementation process, including the change implicit within this process.</w:t>
      </w:r>
    </w:p>
    <w:p w14:paraId="0AF61B24" w14:textId="3FBA0E5C" w:rsidR="00066654" w:rsidRPr="00C43C1C" w:rsidRDefault="00066654" w:rsidP="008A78DA">
      <w:pPr>
        <w:widowControl w:val="0"/>
        <w:autoSpaceDE w:val="0"/>
        <w:autoSpaceDN w:val="0"/>
        <w:adjustRightInd w:val="0"/>
        <w:spacing w:line="480" w:lineRule="auto"/>
        <w:rPr>
          <w:rFonts w:ascii="Times New Roman" w:hAnsi="Times New Roman" w:cs="Times New Roman"/>
          <w:sz w:val="24"/>
          <w:szCs w:val="24"/>
        </w:rPr>
      </w:pPr>
      <w:r w:rsidRPr="00C43C1C">
        <w:rPr>
          <w:rFonts w:ascii="Times New Roman" w:hAnsi="Times New Roman" w:cs="Times New Roman"/>
          <w:sz w:val="24"/>
          <w:szCs w:val="24"/>
        </w:rPr>
        <w:tab/>
        <w:t xml:space="preserve">We recommend further research should be undertaken to evaluate </w:t>
      </w:r>
      <w:r w:rsidRPr="00C43C1C">
        <w:rPr>
          <w:rFonts w:ascii="Times New Roman" w:hAnsi="Times New Roman" w:cs="Times New Roman"/>
          <w:bCs/>
          <w:sz w:val="24"/>
          <w:szCs w:val="24"/>
        </w:rPr>
        <w:t xml:space="preserve">the pressures of continuity and change during the lives of megaprojects.  We have </w:t>
      </w:r>
      <w:r w:rsidR="001E208E" w:rsidRPr="00C43C1C">
        <w:rPr>
          <w:rFonts w:ascii="Times New Roman" w:hAnsi="Times New Roman" w:cs="Times New Roman"/>
          <w:bCs/>
          <w:sz w:val="24"/>
          <w:szCs w:val="24"/>
        </w:rPr>
        <w:t>demonstrated</w:t>
      </w:r>
      <w:r w:rsidRPr="00C43C1C">
        <w:rPr>
          <w:rFonts w:ascii="Times New Roman" w:hAnsi="Times New Roman" w:cs="Times New Roman"/>
          <w:bCs/>
          <w:sz w:val="24"/>
          <w:szCs w:val="24"/>
        </w:rPr>
        <w:t xml:space="preserve"> the usefulness of contemporary project management theory (i.e. </w:t>
      </w:r>
      <w:proofErr w:type="spellStart"/>
      <w:r w:rsidRPr="00C43C1C">
        <w:rPr>
          <w:rFonts w:ascii="Times New Roman" w:hAnsi="Times New Roman" w:cs="Times New Roman"/>
          <w:bCs/>
          <w:sz w:val="24"/>
          <w:szCs w:val="24"/>
        </w:rPr>
        <w:t>Flyvbjerg’s</w:t>
      </w:r>
      <w:proofErr w:type="spellEnd"/>
      <w:r w:rsidRPr="00C43C1C">
        <w:rPr>
          <w:rFonts w:ascii="Times New Roman" w:hAnsi="Times New Roman" w:cs="Times New Roman"/>
          <w:bCs/>
          <w:sz w:val="24"/>
          <w:szCs w:val="24"/>
        </w:rPr>
        <w:t xml:space="preserve"> sublimes, and Morris and Geraldi’s three levels) in </w:t>
      </w:r>
      <w:r w:rsidR="001E208E" w:rsidRPr="00C43C1C">
        <w:rPr>
          <w:rFonts w:ascii="Times New Roman" w:hAnsi="Times New Roman" w:cs="Times New Roman"/>
          <w:bCs/>
          <w:sz w:val="24"/>
          <w:szCs w:val="24"/>
        </w:rPr>
        <w:t>analyzing</w:t>
      </w:r>
      <w:r w:rsidRPr="00C43C1C">
        <w:rPr>
          <w:rFonts w:ascii="Times New Roman" w:hAnsi="Times New Roman" w:cs="Times New Roman"/>
          <w:bCs/>
          <w:sz w:val="24"/>
          <w:szCs w:val="24"/>
        </w:rPr>
        <w:t xml:space="preserve"> an historic megaproject.  In particular, we have found that these frameworks were useful for explaining continuity in a project, but less so change.  </w:t>
      </w:r>
      <w:r w:rsidRPr="00C43C1C">
        <w:rPr>
          <w:rFonts w:ascii="Times New Roman" w:hAnsi="Times New Roman" w:cs="Times New Roman"/>
          <w:sz w:val="24"/>
          <w:szCs w:val="24"/>
        </w:rPr>
        <w:t xml:space="preserve">We have also found that the main benefits of the 1966 World Cup project were actually unintended or perhaps accidental.  Government intervention in megaprojects is always a risky activity but in this case the government’s involvement changed the nature of the project, which had already shifted from the original plan, and served to increase the visibility of the project and thus ironically enhanced its cultural significance.  With government intervention the 1966 FIFA World Cup was more than just a football event but an important political, social and economic megaproject.  </w:t>
      </w:r>
    </w:p>
    <w:p w14:paraId="1E7BE59C" w14:textId="4AF4FE82" w:rsidR="00066654" w:rsidRPr="00C43C1C" w:rsidRDefault="00066654" w:rsidP="008A78DA">
      <w:pPr>
        <w:widowControl w:val="0"/>
        <w:autoSpaceDE w:val="0"/>
        <w:autoSpaceDN w:val="0"/>
        <w:adjustRightInd w:val="0"/>
        <w:spacing w:line="480" w:lineRule="auto"/>
        <w:rPr>
          <w:rFonts w:ascii="Times New Roman" w:hAnsi="Times New Roman" w:cs="Times New Roman"/>
          <w:sz w:val="24"/>
          <w:szCs w:val="24"/>
        </w:rPr>
      </w:pPr>
      <w:r w:rsidRPr="00C43C1C">
        <w:rPr>
          <w:rFonts w:ascii="Times New Roman" w:hAnsi="Times New Roman" w:cs="Times New Roman"/>
          <w:sz w:val="24"/>
          <w:szCs w:val="24"/>
        </w:rPr>
        <w:tab/>
        <w:t xml:space="preserve">Areas for further research should therefore focus on the dynamic nature of sublimes and of decision-making within the levels of a project. Specifically research </w:t>
      </w:r>
      <w:r w:rsidRPr="00A40621">
        <w:rPr>
          <w:rFonts w:ascii="Times New Roman" w:hAnsi="Times New Roman" w:cs="Times New Roman"/>
          <w:color w:val="000000" w:themeColor="text1"/>
          <w:sz w:val="24"/>
          <w:szCs w:val="24"/>
        </w:rPr>
        <w:t>should</w:t>
      </w:r>
      <w:r w:rsidRPr="00C43C1C">
        <w:rPr>
          <w:rFonts w:ascii="Times New Roman" w:hAnsi="Times New Roman" w:cs="Times New Roman"/>
          <w:sz w:val="24"/>
          <w:szCs w:val="24"/>
        </w:rPr>
        <w:t xml:space="preserve"> aim to explain mo</w:t>
      </w:r>
      <w:r w:rsidR="00C82251">
        <w:rPr>
          <w:rFonts w:ascii="Times New Roman" w:hAnsi="Times New Roman" w:cs="Times New Roman"/>
          <w:sz w:val="24"/>
          <w:szCs w:val="24"/>
        </w:rPr>
        <w:t>re recent and more complex mega</w:t>
      </w:r>
      <w:r w:rsidRPr="00C43C1C">
        <w:rPr>
          <w:rFonts w:ascii="Times New Roman" w:hAnsi="Times New Roman" w:cs="Times New Roman"/>
          <w:sz w:val="24"/>
          <w:szCs w:val="24"/>
        </w:rPr>
        <w:t>projects where legacy was planned and engineered into the projects from the early phases.  An obvious comparative study would be to research another World Cup or Olympiad, but other case studies beyond sports could be similarly rich, such as transport or military, in instances where the institutional and political contexts have been particularly dynamic – such as regime change.</w:t>
      </w:r>
      <w:r w:rsidR="00345267">
        <w:rPr>
          <w:rFonts w:ascii="Times New Roman" w:hAnsi="Times New Roman" w:cs="Times New Roman"/>
          <w:sz w:val="24"/>
          <w:szCs w:val="24"/>
        </w:rPr>
        <w:t xml:space="preserve"> </w:t>
      </w:r>
      <w:r w:rsidR="00345267" w:rsidRPr="008B6662">
        <w:rPr>
          <w:rFonts w:ascii="Times New Roman" w:hAnsi="Times New Roman" w:cs="Times New Roman"/>
          <w:sz w:val="24"/>
          <w:szCs w:val="24"/>
        </w:rPr>
        <w:t>We shall now explain how further research could apply additional theory to develop and refine the ideas presented in this paper.</w:t>
      </w:r>
      <w:r w:rsidR="00345267">
        <w:rPr>
          <w:rFonts w:ascii="Times New Roman" w:hAnsi="Times New Roman" w:cs="Times New Roman"/>
          <w:sz w:val="24"/>
          <w:szCs w:val="24"/>
        </w:rPr>
        <w:t xml:space="preserve"> </w:t>
      </w:r>
    </w:p>
    <w:p w14:paraId="2711A35B" w14:textId="77777777" w:rsidR="00F455EA" w:rsidRPr="00F455EA" w:rsidRDefault="00F455EA" w:rsidP="00F455EA">
      <w:pPr>
        <w:spacing w:line="480" w:lineRule="auto"/>
        <w:ind w:firstLine="720"/>
        <w:rPr>
          <w:rFonts w:ascii="Times New Roman" w:hAnsi="Times New Roman" w:cs="Times New Roman"/>
          <w:sz w:val="24"/>
          <w:szCs w:val="24"/>
          <w:lang w:val="en-GB"/>
        </w:rPr>
      </w:pPr>
      <w:r w:rsidRPr="00F455EA">
        <w:rPr>
          <w:rFonts w:ascii="Times New Roman" w:hAnsi="Times New Roman" w:cs="Times New Roman"/>
          <w:sz w:val="24"/>
          <w:szCs w:val="24"/>
          <w:lang w:val="en-GB"/>
        </w:rPr>
        <w:t xml:space="preserve">In our paper we have drawn mainly upon </w:t>
      </w:r>
      <w:proofErr w:type="spellStart"/>
      <w:r w:rsidRPr="00F455EA">
        <w:rPr>
          <w:rFonts w:ascii="Times New Roman" w:hAnsi="Times New Roman" w:cs="Times New Roman"/>
          <w:sz w:val="24"/>
          <w:szCs w:val="24"/>
          <w:lang w:val="en-GB"/>
        </w:rPr>
        <w:t>Flyvberg’s</w:t>
      </w:r>
      <w:proofErr w:type="spellEnd"/>
      <w:r w:rsidRPr="00F455EA">
        <w:rPr>
          <w:rFonts w:ascii="Times New Roman" w:hAnsi="Times New Roman" w:cs="Times New Roman"/>
          <w:sz w:val="24"/>
          <w:szCs w:val="24"/>
          <w:lang w:val="en-GB"/>
        </w:rPr>
        <w:t xml:space="preserve"> sublimes and Morris and Geraldi’s three levels of project management.  Used together, these frameworks were most suitable because a) their scope is consistent with the most significant stakeholders identified from our data, and b) we have been concerned with changes over the lifetime of the project and its longitudinal legacy, including the way in which the project has resulted in, or even shaped, symbolic value. But there are other perspectives – for example a corpus of work on large-scale projects exists that is underpinned by a sociological perspective of institutional theory (see for example, </w:t>
      </w:r>
      <w:proofErr w:type="spellStart"/>
      <w:r w:rsidRPr="00F455EA">
        <w:rPr>
          <w:rFonts w:ascii="Times New Roman" w:hAnsi="Times New Roman" w:cs="Times New Roman"/>
          <w:sz w:val="24"/>
          <w:szCs w:val="24"/>
          <w:lang w:val="en-GB"/>
        </w:rPr>
        <w:t>Javernick</w:t>
      </w:r>
      <w:proofErr w:type="spellEnd"/>
      <w:r w:rsidRPr="00F455EA">
        <w:rPr>
          <w:rFonts w:ascii="Times New Roman" w:hAnsi="Times New Roman" w:cs="Times New Roman"/>
          <w:sz w:val="24"/>
          <w:szCs w:val="24"/>
          <w:lang w:val="en-GB"/>
        </w:rPr>
        <w:t xml:space="preserve"> – Will &amp; Scott, 2010; </w:t>
      </w:r>
      <w:proofErr w:type="spellStart"/>
      <w:r w:rsidRPr="00F455EA">
        <w:rPr>
          <w:rFonts w:ascii="Times New Roman" w:hAnsi="Times New Roman" w:cs="Times New Roman"/>
          <w:sz w:val="24"/>
          <w:szCs w:val="24"/>
          <w:lang w:val="en-GB"/>
        </w:rPr>
        <w:t>Ainamo</w:t>
      </w:r>
      <w:proofErr w:type="spellEnd"/>
      <w:r w:rsidRPr="00F455EA">
        <w:rPr>
          <w:rFonts w:ascii="Times New Roman" w:hAnsi="Times New Roman" w:cs="Times New Roman"/>
          <w:sz w:val="24"/>
          <w:szCs w:val="24"/>
          <w:lang w:val="en-GB"/>
        </w:rPr>
        <w:t xml:space="preserve"> et al., 2010; Scott, Levitt &amp; Orr, 2011). Here, conception of institutional theory, which “attends to the deeper and more resilient aspects of social structure” (Scott, 2005, p. 460) has adapted Scott’s (1995) pillars framework which emphasises three main elements of institutions – they are regulative, normative and cultural-cognitive. Put simply, “institutions lead to regularized or homogenous behaviour within a group” (</w:t>
      </w:r>
      <w:proofErr w:type="spellStart"/>
      <w:r w:rsidRPr="00F455EA">
        <w:rPr>
          <w:rFonts w:ascii="Times New Roman" w:hAnsi="Times New Roman" w:cs="Times New Roman"/>
          <w:sz w:val="24"/>
          <w:szCs w:val="24"/>
          <w:lang w:val="en-GB"/>
        </w:rPr>
        <w:t>Mahalingam</w:t>
      </w:r>
      <w:proofErr w:type="spellEnd"/>
      <w:r w:rsidRPr="00F455EA">
        <w:rPr>
          <w:rFonts w:ascii="Times New Roman" w:hAnsi="Times New Roman" w:cs="Times New Roman"/>
          <w:sz w:val="24"/>
          <w:szCs w:val="24"/>
          <w:lang w:val="en-GB"/>
        </w:rPr>
        <w:t xml:space="preserve"> &amp; Levitt, 2007 p. 523) as “a dominant institutional form will overcome a weaker one” (</w:t>
      </w:r>
      <w:proofErr w:type="spellStart"/>
      <w:r w:rsidRPr="00F455EA">
        <w:rPr>
          <w:rFonts w:ascii="Times New Roman" w:hAnsi="Times New Roman" w:cs="Times New Roman"/>
          <w:sz w:val="24"/>
          <w:szCs w:val="24"/>
          <w:lang w:val="en-GB"/>
        </w:rPr>
        <w:t>Mahalingam</w:t>
      </w:r>
      <w:proofErr w:type="spellEnd"/>
      <w:r w:rsidRPr="00F455EA">
        <w:rPr>
          <w:rFonts w:ascii="Times New Roman" w:hAnsi="Times New Roman" w:cs="Times New Roman"/>
          <w:sz w:val="24"/>
          <w:szCs w:val="24"/>
          <w:lang w:val="en-GB"/>
        </w:rPr>
        <w:t xml:space="preserve"> &amp; Levitt, 2007 p. 526).</w:t>
      </w:r>
    </w:p>
    <w:p w14:paraId="6AB48ECE" w14:textId="77777777" w:rsidR="00F455EA" w:rsidRPr="00F455EA" w:rsidRDefault="00F455EA" w:rsidP="00F455EA">
      <w:pPr>
        <w:spacing w:line="480" w:lineRule="auto"/>
        <w:ind w:firstLine="720"/>
        <w:rPr>
          <w:rFonts w:ascii="Times New Roman" w:hAnsi="Times New Roman" w:cs="Times New Roman"/>
          <w:sz w:val="24"/>
          <w:szCs w:val="24"/>
          <w:lang w:val="en-GB"/>
        </w:rPr>
      </w:pPr>
      <w:r w:rsidRPr="00F455EA">
        <w:rPr>
          <w:rFonts w:ascii="Times New Roman" w:hAnsi="Times New Roman" w:cs="Times New Roman"/>
          <w:sz w:val="24"/>
          <w:szCs w:val="24"/>
          <w:lang w:val="en-GB"/>
        </w:rPr>
        <w:t xml:space="preserve">The Institutional conception of an organization’s context appears broader than the frameworks of </w:t>
      </w:r>
      <w:proofErr w:type="spellStart"/>
      <w:r w:rsidRPr="00F455EA">
        <w:rPr>
          <w:rFonts w:ascii="Times New Roman" w:hAnsi="Times New Roman" w:cs="Times New Roman"/>
          <w:sz w:val="24"/>
          <w:szCs w:val="24"/>
          <w:lang w:val="en-GB"/>
        </w:rPr>
        <w:t>Flyvberg</w:t>
      </w:r>
      <w:proofErr w:type="spellEnd"/>
      <w:r w:rsidRPr="00F455EA">
        <w:rPr>
          <w:rFonts w:ascii="Times New Roman" w:hAnsi="Times New Roman" w:cs="Times New Roman"/>
          <w:sz w:val="24"/>
          <w:szCs w:val="24"/>
          <w:lang w:val="en-GB"/>
        </w:rPr>
        <w:t xml:space="preserve"> and Morris &amp; Geraldi.  Scott (2011, p. 8) proposes institutional perspectives can help to inform and guide decision-making by important project stakeholders including “governments, oversight bodies, consumers of services, community members, and interest groups”.  This broader sociological institutional perspective has been applied to global projects concerning engineering projects focussing on built environment and infrastructure development and does not appear to fully reflect or explain the findings which emerged from our data relating to the 1966 FIFA World Cup. There is however potential for applying institutional theory to other historic cases, and also to recent sports mega-events such as the London 2012 Olympics, or contemporary or future FIFA World Cups, which from the bidding stage onwards explicitly placed more emphasis on legacy for a wider scope of stakeholders than was evident from our findings of the 1966 tournament. This legacy has often involved investment in new infrastructure and the built-environment.  For instance, Germany which hosted the 2006 World Cup already had sufficient stadiums to host the tournament, but public funding was lavished upon infrastructure, including a new central railway station in Berlin. The 2010 World Cup in South Africa and 2014 edition in Brazil also involved considerable investment in stadiums and public infrastructure, and for the 2022 tournament, hosts Qatar have promised 9-12 stadiums with at least $65m investment in transport and hotel infrastructure (Tennent &amp; Gillett, 2016). Indeed, the 2022 FIFA World Cup project is sufficiently globalized for the project to act as an opportunity to import procurement accreditations from overseas (Kaplanidou et al., 2016). Specifically, we identify the following future research directions:</w:t>
      </w:r>
    </w:p>
    <w:p w14:paraId="2BD7703F" w14:textId="77777777" w:rsidR="00F455EA" w:rsidRPr="00F455EA" w:rsidRDefault="00F455EA" w:rsidP="00F455EA">
      <w:pPr>
        <w:spacing w:line="480" w:lineRule="auto"/>
        <w:rPr>
          <w:rFonts w:ascii="Times New Roman" w:hAnsi="Times New Roman" w:cs="Times New Roman"/>
          <w:sz w:val="24"/>
          <w:szCs w:val="24"/>
          <w:lang w:val="en-GB"/>
        </w:rPr>
      </w:pPr>
      <w:r w:rsidRPr="00F455EA">
        <w:rPr>
          <w:rFonts w:ascii="Times New Roman" w:hAnsi="Times New Roman" w:cs="Times New Roman"/>
          <w:sz w:val="24"/>
          <w:szCs w:val="24"/>
          <w:lang w:val="en-GB"/>
        </w:rPr>
        <w:t>•</w:t>
      </w:r>
      <w:r w:rsidRPr="00F455EA">
        <w:rPr>
          <w:rFonts w:ascii="Times New Roman" w:hAnsi="Times New Roman" w:cs="Times New Roman"/>
          <w:sz w:val="24"/>
          <w:szCs w:val="24"/>
          <w:lang w:val="en-GB"/>
        </w:rPr>
        <w:tab/>
        <w:t>How do national or organizational cultures affect sports governing bodies such as FIFA and other global sporting bodies (i.e., IOC), continental confederations (i.e. UEFA, CAF, CONMEBOL), and national associations (i.e. English Football Association, United States Soccer Federation)?</w:t>
      </w:r>
    </w:p>
    <w:p w14:paraId="02F9DA96" w14:textId="77777777" w:rsidR="00F455EA" w:rsidRPr="00F455EA" w:rsidRDefault="00F455EA" w:rsidP="00F455EA">
      <w:pPr>
        <w:spacing w:line="480" w:lineRule="auto"/>
        <w:rPr>
          <w:rFonts w:ascii="Times New Roman" w:hAnsi="Times New Roman" w:cs="Times New Roman"/>
          <w:sz w:val="24"/>
          <w:szCs w:val="24"/>
          <w:lang w:val="en-GB"/>
        </w:rPr>
      </w:pPr>
      <w:r w:rsidRPr="00F455EA">
        <w:rPr>
          <w:rFonts w:ascii="Times New Roman" w:hAnsi="Times New Roman" w:cs="Times New Roman"/>
          <w:sz w:val="24"/>
          <w:szCs w:val="24"/>
          <w:lang w:val="en-GB"/>
        </w:rPr>
        <w:t>•</w:t>
      </w:r>
      <w:r w:rsidRPr="00F455EA">
        <w:rPr>
          <w:rFonts w:ascii="Times New Roman" w:hAnsi="Times New Roman" w:cs="Times New Roman"/>
          <w:sz w:val="24"/>
          <w:szCs w:val="24"/>
          <w:lang w:val="en-GB"/>
        </w:rPr>
        <w:tab/>
        <w:t>How do national or organizational cultures affect the way that these bodies work with each other and with external stakeholders such as governments, sponsors, construction firms, the media, and other stakeholders?</w:t>
      </w:r>
    </w:p>
    <w:p w14:paraId="46435AB9" w14:textId="77777777" w:rsidR="00F455EA" w:rsidRPr="00F455EA" w:rsidRDefault="00F455EA" w:rsidP="00F455EA">
      <w:pPr>
        <w:spacing w:line="480" w:lineRule="auto"/>
        <w:rPr>
          <w:rFonts w:ascii="Times New Roman" w:hAnsi="Times New Roman" w:cs="Times New Roman"/>
          <w:sz w:val="24"/>
          <w:szCs w:val="24"/>
          <w:lang w:val="en-GB"/>
        </w:rPr>
      </w:pPr>
      <w:r w:rsidRPr="00F455EA">
        <w:rPr>
          <w:rFonts w:ascii="Times New Roman" w:hAnsi="Times New Roman" w:cs="Times New Roman"/>
          <w:sz w:val="24"/>
          <w:szCs w:val="24"/>
          <w:lang w:val="en-GB"/>
        </w:rPr>
        <w:t>•</w:t>
      </w:r>
      <w:r w:rsidRPr="00F455EA">
        <w:rPr>
          <w:rFonts w:ascii="Times New Roman" w:hAnsi="Times New Roman" w:cs="Times New Roman"/>
          <w:sz w:val="24"/>
          <w:szCs w:val="24"/>
          <w:lang w:val="en-GB"/>
        </w:rPr>
        <w:tab/>
        <w:t>How does institutional perspective affect the project sublimes for hosting sports megaprojects?</w:t>
      </w:r>
    </w:p>
    <w:p w14:paraId="20FC47D3" w14:textId="77777777" w:rsidR="00F455EA" w:rsidRPr="00F455EA" w:rsidRDefault="00F455EA" w:rsidP="00F455EA">
      <w:pPr>
        <w:spacing w:line="480" w:lineRule="auto"/>
        <w:rPr>
          <w:rFonts w:ascii="Times New Roman" w:hAnsi="Times New Roman" w:cs="Times New Roman"/>
          <w:sz w:val="24"/>
          <w:szCs w:val="24"/>
          <w:lang w:val="en-GB"/>
        </w:rPr>
      </w:pPr>
      <w:r w:rsidRPr="00F455EA">
        <w:rPr>
          <w:rFonts w:ascii="Times New Roman" w:hAnsi="Times New Roman" w:cs="Times New Roman"/>
          <w:sz w:val="24"/>
          <w:szCs w:val="24"/>
          <w:lang w:val="en-GB"/>
        </w:rPr>
        <w:t>•</w:t>
      </w:r>
      <w:r w:rsidRPr="00F455EA">
        <w:rPr>
          <w:rFonts w:ascii="Times New Roman" w:hAnsi="Times New Roman" w:cs="Times New Roman"/>
          <w:sz w:val="24"/>
          <w:szCs w:val="24"/>
          <w:lang w:val="en-GB"/>
        </w:rPr>
        <w:tab/>
        <w:t>How do the institutional factors affect the perceived legacy of hosting sporting events?  Is legacy perceived differently by different stakeholder groups depending upon their cultural attitudes, beliefs and so on?</w:t>
      </w:r>
    </w:p>
    <w:p w14:paraId="095C2141" w14:textId="77777777" w:rsidR="00F455EA" w:rsidRPr="00F455EA" w:rsidRDefault="00F455EA" w:rsidP="00F455EA">
      <w:pPr>
        <w:spacing w:line="480" w:lineRule="auto"/>
        <w:rPr>
          <w:rFonts w:ascii="Times New Roman" w:hAnsi="Times New Roman" w:cs="Times New Roman"/>
          <w:sz w:val="24"/>
          <w:szCs w:val="24"/>
          <w:lang w:val="en-GB"/>
        </w:rPr>
      </w:pPr>
    </w:p>
    <w:p w14:paraId="2E74658C" w14:textId="77777777" w:rsidR="00F455EA" w:rsidRPr="00F455EA" w:rsidRDefault="00F455EA" w:rsidP="00F455EA">
      <w:pPr>
        <w:spacing w:line="480" w:lineRule="auto"/>
        <w:ind w:firstLine="720"/>
        <w:rPr>
          <w:rFonts w:ascii="Times New Roman" w:hAnsi="Times New Roman" w:cs="Times New Roman"/>
          <w:sz w:val="24"/>
          <w:szCs w:val="24"/>
          <w:lang w:val="en-GB"/>
        </w:rPr>
      </w:pPr>
      <w:r w:rsidRPr="00F455EA">
        <w:rPr>
          <w:rFonts w:ascii="Times New Roman" w:hAnsi="Times New Roman" w:cs="Times New Roman"/>
          <w:sz w:val="24"/>
          <w:szCs w:val="24"/>
          <w:lang w:val="en-GB"/>
        </w:rPr>
        <w:t xml:space="preserve">Hofstede’s (1993) cultural beliefs include the most deep-set and “slow moving” of the institutional elements.  They connect to deeper “background” assumptions taken for granted by their adherents, including expectations of power distance, uncertainly avoidance, masculinity and long term orientation (Campbell 2004, </w:t>
      </w:r>
      <w:proofErr w:type="spellStart"/>
      <w:r w:rsidRPr="00F455EA">
        <w:rPr>
          <w:rFonts w:ascii="Times New Roman" w:hAnsi="Times New Roman" w:cs="Times New Roman"/>
          <w:sz w:val="24"/>
          <w:szCs w:val="24"/>
          <w:lang w:val="en-GB"/>
        </w:rPr>
        <w:t>ch.</w:t>
      </w:r>
      <w:proofErr w:type="spellEnd"/>
      <w:r w:rsidRPr="00F455EA">
        <w:rPr>
          <w:rFonts w:ascii="Times New Roman" w:hAnsi="Times New Roman" w:cs="Times New Roman"/>
          <w:sz w:val="24"/>
          <w:szCs w:val="24"/>
          <w:lang w:val="en-GB"/>
        </w:rPr>
        <w:t xml:space="preserve"> 4). So institutional theory helps us understand how and why things work the way they do.  For example, conflicting timing norms can lead to temporal misfits on global projects (</w:t>
      </w:r>
      <w:proofErr w:type="spellStart"/>
      <w:r w:rsidRPr="00F455EA">
        <w:rPr>
          <w:rFonts w:ascii="Times New Roman" w:hAnsi="Times New Roman" w:cs="Times New Roman"/>
          <w:sz w:val="24"/>
          <w:szCs w:val="24"/>
          <w:lang w:val="en-GB"/>
        </w:rPr>
        <w:t>Dille</w:t>
      </w:r>
      <w:proofErr w:type="spellEnd"/>
      <w:r w:rsidRPr="00F455EA">
        <w:rPr>
          <w:rFonts w:ascii="Times New Roman" w:hAnsi="Times New Roman" w:cs="Times New Roman"/>
          <w:sz w:val="24"/>
          <w:szCs w:val="24"/>
          <w:lang w:val="en-GB"/>
        </w:rPr>
        <w:t xml:space="preserve"> and </w:t>
      </w:r>
      <w:proofErr w:type="spellStart"/>
      <w:r w:rsidRPr="00F455EA">
        <w:rPr>
          <w:rFonts w:ascii="Times New Roman" w:hAnsi="Times New Roman" w:cs="Times New Roman"/>
          <w:sz w:val="24"/>
          <w:szCs w:val="24"/>
          <w:lang w:val="en-GB"/>
        </w:rPr>
        <w:t>Soderlund</w:t>
      </w:r>
      <w:proofErr w:type="spellEnd"/>
      <w:r w:rsidRPr="00F455EA">
        <w:rPr>
          <w:rFonts w:ascii="Times New Roman" w:hAnsi="Times New Roman" w:cs="Times New Roman"/>
          <w:sz w:val="24"/>
          <w:szCs w:val="24"/>
          <w:lang w:val="en-GB"/>
        </w:rPr>
        <w:t>, 2011; 2013), institutional theory could help us to more easily coordinate norms within sporting megaproject teams to fit the requirements of the sporting calendar, TV broadcasts, and so on.  Orr et al. (2011a, p.48-49) identify leadership, teamwork, and risk management as areas for future research but perhaps most interesting in terms of the symbolic legacy for sport megaprojects might be trust and shared project culture. The creation of new group identities, symbols and collective practices specific to the project team in sports mega-event projects raises certain questions. For example:</w:t>
      </w:r>
    </w:p>
    <w:p w14:paraId="426888C5" w14:textId="77777777" w:rsidR="00F455EA" w:rsidRPr="00F455EA" w:rsidRDefault="00F455EA" w:rsidP="00F455EA">
      <w:pPr>
        <w:spacing w:line="480" w:lineRule="auto"/>
        <w:rPr>
          <w:rFonts w:ascii="Times New Roman" w:hAnsi="Times New Roman" w:cs="Times New Roman"/>
          <w:sz w:val="24"/>
          <w:szCs w:val="24"/>
          <w:lang w:val="en-GB"/>
        </w:rPr>
      </w:pPr>
      <w:r w:rsidRPr="00F455EA">
        <w:rPr>
          <w:rFonts w:ascii="Times New Roman" w:hAnsi="Times New Roman" w:cs="Times New Roman"/>
          <w:sz w:val="24"/>
          <w:szCs w:val="24"/>
          <w:lang w:val="en-GB"/>
        </w:rPr>
        <w:t>•</w:t>
      </w:r>
      <w:r w:rsidRPr="00F455EA">
        <w:rPr>
          <w:rFonts w:ascii="Times New Roman" w:hAnsi="Times New Roman" w:cs="Times New Roman"/>
          <w:sz w:val="24"/>
          <w:szCs w:val="24"/>
          <w:lang w:val="en-GB"/>
        </w:rPr>
        <w:tab/>
        <w:t xml:space="preserve">To what extent does a shared culture develop within a project organization, especially in relation to Morris and Geraldi’s (2011) three levels of project management?  </w:t>
      </w:r>
    </w:p>
    <w:p w14:paraId="3F53D066" w14:textId="77777777" w:rsidR="00F455EA" w:rsidRPr="00F455EA" w:rsidRDefault="00F455EA" w:rsidP="00F455EA">
      <w:pPr>
        <w:spacing w:line="480" w:lineRule="auto"/>
        <w:rPr>
          <w:rFonts w:ascii="Times New Roman" w:hAnsi="Times New Roman" w:cs="Times New Roman"/>
          <w:sz w:val="24"/>
          <w:szCs w:val="24"/>
          <w:lang w:val="en-GB"/>
        </w:rPr>
      </w:pPr>
      <w:r w:rsidRPr="00F455EA">
        <w:rPr>
          <w:rFonts w:ascii="Times New Roman" w:hAnsi="Times New Roman" w:cs="Times New Roman"/>
          <w:sz w:val="24"/>
          <w:szCs w:val="24"/>
          <w:lang w:val="en-GB"/>
        </w:rPr>
        <w:t>•</w:t>
      </w:r>
      <w:r w:rsidRPr="00F455EA">
        <w:rPr>
          <w:rFonts w:ascii="Times New Roman" w:hAnsi="Times New Roman" w:cs="Times New Roman"/>
          <w:sz w:val="24"/>
          <w:szCs w:val="24"/>
          <w:lang w:val="en-GB"/>
        </w:rPr>
        <w:tab/>
        <w:t>How long does this take to achieve good performance and how can it be accelerated?</w:t>
      </w:r>
    </w:p>
    <w:p w14:paraId="0D6EA2F0" w14:textId="77777777" w:rsidR="00F455EA" w:rsidRPr="00F455EA" w:rsidRDefault="00F455EA" w:rsidP="00F455EA">
      <w:pPr>
        <w:spacing w:line="480" w:lineRule="auto"/>
        <w:rPr>
          <w:rFonts w:ascii="Times New Roman" w:hAnsi="Times New Roman" w:cs="Times New Roman"/>
          <w:sz w:val="24"/>
          <w:szCs w:val="24"/>
          <w:lang w:val="en-GB"/>
        </w:rPr>
      </w:pPr>
      <w:r w:rsidRPr="00F455EA">
        <w:rPr>
          <w:rFonts w:ascii="Times New Roman" w:hAnsi="Times New Roman" w:cs="Times New Roman"/>
          <w:sz w:val="24"/>
          <w:szCs w:val="24"/>
          <w:lang w:val="en-GB"/>
        </w:rPr>
        <w:t>•</w:t>
      </w:r>
      <w:r w:rsidRPr="00F455EA">
        <w:rPr>
          <w:rFonts w:ascii="Times New Roman" w:hAnsi="Times New Roman" w:cs="Times New Roman"/>
          <w:sz w:val="24"/>
          <w:szCs w:val="24"/>
          <w:lang w:val="en-GB"/>
        </w:rPr>
        <w:tab/>
        <w:t xml:space="preserve">How can the quality of output be optimised?  </w:t>
      </w:r>
    </w:p>
    <w:p w14:paraId="686D8868" w14:textId="77777777" w:rsidR="00F455EA" w:rsidRPr="00F455EA" w:rsidRDefault="00F455EA" w:rsidP="00F455EA">
      <w:pPr>
        <w:spacing w:line="480" w:lineRule="auto"/>
        <w:rPr>
          <w:rFonts w:ascii="Times New Roman" w:hAnsi="Times New Roman" w:cs="Times New Roman"/>
          <w:sz w:val="24"/>
          <w:szCs w:val="24"/>
          <w:lang w:val="en-GB"/>
        </w:rPr>
      </w:pPr>
      <w:r w:rsidRPr="00F455EA">
        <w:rPr>
          <w:rFonts w:ascii="Times New Roman" w:hAnsi="Times New Roman" w:cs="Times New Roman"/>
          <w:sz w:val="24"/>
          <w:szCs w:val="24"/>
          <w:lang w:val="en-GB"/>
        </w:rPr>
        <w:t>Project management and institutional theory has tended to take a snapshot approach– this is where historic studies are potentially useful; whereas longitudinal studies require the researcher to wait for something to happen, historic studies such as the case presented in this paper allow us to look at a temporal run of data to analyse the evolution and legacy of a project over the medium to long term, in our case over six decades.  For example, a process research approach could be applied to chart events, activities and choices, and the involvement of individuals and organizations within the project organization to shed more light on the sequence of events and dynamics between the various actors as they interpret and react to events in world cup projects (Langley, 1999).</w:t>
      </w:r>
    </w:p>
    <w:p w14:paraId="4D16F8F6" w14:textId="77777777" w:rsidR="00F455EA" w:rsidRPr="00F455EA" w:rsidRDefault="00F455EA" w:rsidP="00F455EA">
      <w:pPr>
        <w:spacing w:line="480" w:lineRule="auto"/>
        <w:ind w:firstLine="720"/>
        <w:rPr>
          <w:rFonts w:ascii="Times New Roman" w:hAnsi="Times New Roman" w:cs="Times New Roman"/>
          <w:sz w:val="24"/>
          <w:szCs w:val="24"/>
          <w:lang w:val="en-GB"/>
        </w:rPr>
      </w:pPr>
      <w:r w:rsidRPr="00F455EA">
        <w:rPr>
          <w:rFonts w:ascii="Times New Roman" w:hAnsi="Times New Roman" w:cs="Times New Roman"/>
          <w:sz w:val="24"/>
          <w:szCs w:val="24"/>
          <w:lang w:val="en-GB"/>
        </w:rPr>
        <w:t xml:space="preserve">This research agenda has the potential to help further integrate sport, history, and project management research into mainstream international management theory areas. Following </w:t>
      </w:r>
      <w:proofErr w:type="spellStart"/>
      <w:r w:rsidRPr="00F455EA">
        <w:rPr>
          <w:rFonts w:ascii="Times New Roman" w:hAnsi="Times New Roman" w:cs="Times New Roman"/>
          <w:sz w:val="24"/>
          <w:szCs w:val="24"/>
          <w:lang w:val="en-GB"/>
        </w:rPr>
        <w:t>Engwall’s</w:t>
      </w:r>
      <w:proofErr w:type="spellEnd"/>
      <w:r w:rsidRPr="00F455EA">
        <w:rPr>
          <w:rFonts w:ascii="Times New Roman" w:hAnsi="Times New Roman" w:cs="Times New Roman"/>
          <w:sz w:val="24"/>
          <w:szCs w:val="24"/>
          <w:lang w:val="en-GB"/>
        </w:rPr>
        <w:t xml:space="preserve"> (2003) postulation that projects are nested within their historical and organizational contexts we propose further research to identify the evolution and linkages between global sporting mega-event projects.  Preuss’ (2007) Matrix of Event Comparison case studies suggests there would be value in studying other events in the United Kingdom such as the UEFA European Championships 1996, or any of the Olympic or Commonwealth games. Alternatively we could explore cases in geographies other than the United Kingdom, for example World Cups or other global sporting megaprojects including multi-sport events such as the Olympic Games, or world championships in a single global sport.    </w:t>
      </w:r>
    </w:p>
    <w:p w14:paraId="0559E6E3" w14:textId="77777777" w:rsidR="00F455EA" w:rsidRPr="00F455EA" w:rsidRDefault="00F455EA" w:rsidP="00F455EA">
      <w:pPr>
        <w:spacing w:line="480" w:lineRule="auto"/>
        <w:ind w:firstLine="720"/>
        <w:rPr>
          <w:rFonts w:ascii="Times New Roman" w:hAnsi="Times New Roman" w:cs="Times New Roman"/>
          <w:sz w:val="24"/>
          <w:szCs w:val="24"/>
          <w:lang w:val="en-GB"/>
        </w:rPr>
      </w:pPr>
      <w:r w:rsidRPr="00F455EA">
        <w:rPr>
          <w:rFonts w:ascii="Times New Roman" w:hAnsi="Times New Roman" w:cs="Times New Roman"/>
          <w:sz w:val="24"/>
          <w:szCs w:val="24"/>
          <w:lang w:val="en-GB"/>
        </w:rPr>
        <w:t>To illustrate, an interesting comparison to our study but beyond the contexts of the World Cup and the UK could be the 2020 Olympic Games, due to be hosted in Japan.  Following IOC Agenda 2020 reforms which suggest using existing facilities if it makes financial and practical sense, and with its costs escalating, Japanese government has tried to find savings with new proposals to either move the location of some venues further away from the main Tokyo hub, or even to make more use of some of its existing facilities including the built legacy of the 1964 Olympics (Zimbalist, 2015; The Guardian, 2016).</w:t>
      </w:r>
    </w:p>
    <w:p w14:paraId="3F5B3710" w14:textId="64FB4D0F" w:rsidR="00147470" w:rsidRDefault="00F455EA" w:rsidP="00F455EA">
      <w:pPr>
        <w:spacing w:line="480" w:lineRule="auto"/>
        <w:ind w:firstLine="720"/>
        <w:rPr>
          <w:rFonts w:ascii="Times New Roman" w:hAnsi="Times New Roman" w:cs="Times New Roman"/>
          <w:sz w:val="24"/>
          <w:szCs w:val="24"/>
          <w:lang w:val="en-GB"/>
        </w:rPr>
      </w:pPr>
      <w:r w:rsidRPr="00F455EA">
        <w:rPr>
          <w:rFonts w:ascii="Times New Roman" w:hAnsi="Times New Roman" w:cs="Times New Roman"/>
          <w:sz w:val="24"/>
          <w:szCs w:val="24"/>
          <w:lang w:val="en-GB"/>
        </w:rPr>
        <w:t>In summary, the study of sports megaprojects using historic and contemporary data offers potential for rich insight as to the ways in which plans and motives change as megaprojects (and sometimes also the network of organizations involved in and around the temporary organization)  become more high-profile and more political.  Applying dynamic sublimes, levels of decision making in project organizations, and institutional theory would surely help to develop and refine the conclusions presented in this paper.</w:t>
      </w:r>
    </w:p>
    <w:p w14:paraId="68019F46" w14:textId="77777777" w:rsidR="00147470" w:rsidRPr="00147470" w:rsidRDefault="00147470" w:rsidP="008A78DA">
      <w:pPr>
        <w:spacing w:line="480" w:lineRule="auto"/>
        <w:rPr>
          <w:rFonts w:ascii="Times New Roman" w:hAnsi="Times New Roman" w:cs="Times New Roman"/>
          <w:b/>
          <w:sz w:val="24"/>
          <w:szCs w:val="24"/>
        </w:rPr>
      </w:pPr>
    </w:p>
    <w:p w14:paraId="7B84C961" w14:textId="77777777" w:rsidR="00C02D8B" w:rsidRPr="00C43C1C" w:rsidRDefault="00C02D8B" w:rsidP="008A78DA">
      <w:pPr>
        <w:spacing w:line="480" w:lineRule="auto"/>
        <w:rPr>
          <w:rFonts w:ascii="Times New Roman" w:hAnsi="Times New Roman" w:cs="Times New Roman"/>
          <w:b/>
          <w:sz w:val="24"/>
          <w:szCs w:val="24"/>
        </w:rPr>
      </w:pPr>
    </w:p>
    <w:p w14:paraId="7A1C6519" w14:textId="77777777" w:rsidR="00C771B0" w:rsidRDefault="00C771B0" w:rsidP="008A78DA">
      <w:pPr>
        <w:spacing w:line="480" w:lineRule="auto"/>
        <w:rPr>
          <w:rFonts w:ascii="Times New Roman" w:hAnsi="Times New Roman" w:cs="Times New Roman"/>
          <w:b/>
          <w:sz w:val="24"/>
          <w:szCs w:val="24"/>
        </w:rPr>
      </w:pPr>
    </w:p>
    <w:p w14:paraId="33E3CD7B" w14:textId="216E8E87" w:rsidR="00FC0D08" w:rsidRPr="00C43C1C" w:rsidRDefault="00C02D8B" w:rsidP="008A78DA">
      <w:pPr>
        <w:spacing w:line="480" w:lineRule="auto"/>
        <w:rPr>
          <w:rFonts w:ascii="Times New Roman" w:hAnsi="Times New Roman" w:cs="Times New Roman"/>
          <w:b/>
          <w:sz w:val="24"/>
          <w:szCs w:val="24"/>
        </w:rPr>
      </w:pPr>
      <w:r w:rsidRPr="00C43C1C">
        <w:rPr>
          <w:rFonts w:ascii="Times New Roman" w:hAnsi="Times New Roman" w:cs="Times New Roman"/>
          <w:b/>
          <w:sz w:val="24"/>
          <w:szCs w:val="24"/>
        </w:rPr>
        <w:t>REFERENCES</w:t>
      </w:r>
    </w:p>
    <w:p w14:paraId="639DFBAC" w14:textId="77777777" w:rsidR="00EE761E" w:rsidRDefault="00EE761E" w:rsidP="008A78DA">
      <w:pPr>
        <w:spacing w:after="0" w:line="480" w:lineRule="auto"/>
        <w:rPr>
          <w:rFonts w:ascii="Times New Roman" w:eastAsia="Times New Roman" w:hAnsi="Times New Roman" w:cs="Times New Roman"/>
          <w:b/>
          <w:sz w:val="24"/>
          <w:szCs w:val="24"/>
          <w:lang w:val="en-GB" w:eastAsia="en-GB"/>
        </w:rPr>
      </w:pPr>
    </w:p>
    <w:p w14:paraId="79A003DD" w14:textId="119A58C0" w:rsidR="00D109D6" w:rsidRPr="00D109D6" w:rsidRDefault="00D109D6" w:rsidP="00C771B0">
      <w:pPr>
        <w:spacing w:after="0" w:line="480" w:lineRule="auto"/>
        <w:rPr>
          <w:rFonts w:ascii="Times New Roman" w:eastAsia="Times New Roman" w:hAnsi="Times New Roman" w:cs="Times New Roman"/>
          <w:sz w:val="24"/>
          <w:szCs w:val="24"/>
          <w:lang w:val="en-GB" w:eastAsia="en-GB"/>
        </w:rPr>
      </w:pPr>
      <w:proofErr w:type="spellStart"/>
      <w:r w:rsidRPr="00445975">
        <w:rPr>
          <w:rFonts w:ascii="Times New Roman" w:eastAsia="Times New Roman" w:hAnsi="Times New Roman" w:cs="Times New Roman"/>
          <w:b/>
          <w:sz w:val="24"/>
          <w:szCs w:val="24"/>
          <w:lang w:val="en-GB" w:eastAsia="en-GB"/>
        </w:rPr>
        <w:t>Ainamo</w:t>
      </w:r>
      <w:proofErr w:type="spellEnd"/>
      <w:r w:rsidRPr="00445975">
        <w:rPr>
          <w:rFonts w:ascii="Times New Roman" w:eastAsia="Times New Roman" w:hAnsi="Times New Roman" w:cs="Times New Roman"/>
          <w:b/>
          <w:sz w:val="24"/>
          <w:szCs w:val="24"/>
          <w:lang w:val="en-GB" w:eastAsia="en-GB"/>
        </w:rPr>
        <w:t xml:space="preserve">, A., </w:t>
      </w:r>
      <w:proofErr w:type="spellStart"/>
      <w:r w:rsidRPr="00445975">
        <w:rPr>
          <w:rFonts w:ascii="Times New Roman" w:eastAsia="Times New Roman" w:hAnsi="Times New Roman" w:cs="Times New Roman"/>
          <w:b/>
          <w:sz w:val="24"/>
          <w:szCs w:val="24"/>
          <w:lang w:val="en-GB" w:eastAsia="en-GB"/>
        </w:rPr>
        <w:t>Artto</w:t>
      </w:r>
      <w:proofErr w:type="spellEnd"/>
      <w:r w:rsidRPr="00445975">
        <w:rPr>
          <w:rFonts w:ascii="Times New Roman" w:eastAsia="Times New Roman" w:hAnsi="Times New Roman" w:cs="Times New Roman"/>
          <w:b/>
          <w:sz w:val="24"/>
          <w:szCs w:val="24"/>
          <w:lang w:val="en-GB" w:eastAsia="en-GB"/>
        </w:rPr>
        <w:t xml:space="preserve">, K., Levitt, R. E., Orr, R. J., Scott, W. R., &amp; </w:t>
      </w:r>
      <w:proofErr w:type="spellStart"/>
      <w:r w:rsidRPr="00445975">
        <w:rPr>
          <w:rFonts w:ascii="Times New Roman" w:eastAsia="Times New Roman" w:hAnsi="Times New Roman" w:cs="Times New Roman"/>
          <w:b/>
          <w:sz w:val="24"/>
          <w:szCs w:val="24"/>
          <w:lang w:val="en-GB" w:eastAsia="en-GB"/>
        </w:rPr>
        <w:t>Tainio</w:t>
      </w:r>
      <w:proofErr w:type="spellEnd"/>
      <w:r w:rsidRPr="00445975">
        <w:rPr>
          <w:rFonts w:ascii="Times New Roman" w:eastAsia="Times New Roman" w:hAnsi="Times New Roman" w:cs="Times New Roman"/>
          <w:b/>
          <w:sz w:val="24"/>
          <w:szCs w:val="24"/>
          <w:lang w:val="en-GB" w:eastAsia="en-GB"/>
        </w:rPr>
        <w:t>, R. (2010).</w:t>
      </w:r>
      <w:r w:rsidRPr="00445975">
        <w:rPr>
          <w:rFonts w:ascii="Times New Roman" w:eastAsia="Times New Roman" w:hAnsi="Times New Roman" w:cs="Times New Roman"/>
          <w:sz w:val="24"/>
          <w:szCs w:val="24"/>
          <w:lang w:val="en-GB" w:eastAsia="en-GB"/>
        </w:rPr>
        <w:t xml:space="preserve"> Global projects: Strategic perspectives. </w:t>
      </w:r>
      <w:r w:rsidRPr="00445975">
        <w:rPr>
          <w:rFonts w:ascii="Times New Roman" w:eastAsia="Times New Roman" w:hAnsi="Times New Roman" w:cs="Times New Roman"/>
          <w:i/>
          <w:sz w:val="24"/>
          <w:szCs w:val="24"/>
          <w:lang w:val="en-GB" w:eastAsia="en-GB"/>
        </w:rPr>
        <w:t>Scandinavian Journal of Management</w:t>
      </w:r>
      <w:r w:rsidRPr="00445975">
        <w:rPr>
          <w:rFonts w:ascii="Times New Roman" w:eastAsia="Times New Roman" w:hAnsi="Times New Roman" w:cs="Times New Roman"/>
          <w:sz w:val="24"/>
          <w:szCs w:val="24"/>
          <w:lang w:val="en-GB" w:eastAsia="en-GB"/>
        </w:rPr>
        <w:t>, 26, 343-351.</w:t>
      </w:r>
    </w:p>
    <w:p w14:paraId="5E359198" w14:textId="77777777" w:rsidR="00D109D6" w:rsidRDefault="00D109D6" w:rsidP="00C771B0">
      <w:pPr>
        <w:spacing w:after="0" w:line="480" w:lineRule="auto"/>
        <w:rPr>
          <w:rFonts w:ascii="Times New Roman" w:eastAsia="Times New Roman" w:hAnsi="Times New Roman" w:cs="Times New Roman"/>
          <w:b/>
          <w:sz w:val="24"/>
          <w:szCs w:val="24"/>
          <w:lang w:eastAsia="en-GB"/>
        </w:rPr>
      </w:pPr>
    </w:p>
    <w:p w14:paraId="16D45352" w14:textId="15C617C3" w:rsidR="008D79B4" w:rsidRDefault="002A1726" w:rsidP="00C771B0">
      <w:pPr>
        <w:spacing w:after="0" w:line="480" w:lineRule="auto"/>
        <w:rPr>
          <w:rFonts w:ascii="Times New Roman" w:eastAsia="Times New Roman" w:hAnsi="Times New Roman" w:cs="Times New Roman"/>
          <w:sz w:val="24"/>
          <w:szCs w:val="24"/>
          <w:lang w:eastAsia="en-GB"/>
        </w:rPr>
      </w:pPr>
      <w:proofErr w:type="gramStart"/>
      <w:r w:rsidRPr="00C43C1C">
        <w:rPr>
          <w:rFonts w:ascii="Times New Roman" w:eastAsia="Times New Roman" w:hAnsi="Times New Roman" w:cs="Times New Roman"/>
          <w:b/>
          <w:sz w:val="24"/>
          <w:szCs w:val="24"/>
          <w:lang w:eastAsia="en-GB"/>
        </w:rPr>
        <w:t>Alm, J. (2012).</w:t>
      </w:r>
      <w:proofErr w:type="gramEnd"/>
      <w:r w:rsidRPr="00C43C1C">
        <w:rPr>
          <w:rFonts w:ascii="Times New Roman" w:eastAsia="Times New Roman" w:hAnsi="Times New Roman" w:cs="Times New Roman"/>
          <w:sz w:val="24"/>
          <w:szCs w:val="24"/>
          <w:lang w:eastAsia="en-GB"/>
        </w:rPr>
        <w:t xml:space="preserve"> </w:t>
      </w:r>
      <w:r w:rsidRPr="00C43C1C">
        <w:rPr>
          <w:rFonts w:ascii="Times New Roman" w:eastAsia="Times New Roman" w:hAnsi="Times New Roman" w:cs="Times New Roman"/>
          <w:i/>
          <w:sz w:val="24"/>
          <w:szCs w:val="24"/>
          <w:lang w:eastAsia="en-GB"/>
        </w:rPr>
        <w:t>World Stadium Index—Stadiums built for major sporting events: Bright fut</w:t>
      </w:r>
      <w:r w:rsidR="001415FF">
        <w:rPr>
          <w:rFonts w:ascii="Times New Roman" w:eastAsia="Times New Roman" w:hAnsi="Times New Roman" w:cs="Times New Roman"/>
          <w:i/>
          <w:sz w:val="24"/>
          <w:szCs w:val="24"/>
          <w:lang w:eastAsia="en-GB"/>
        </w:rPr>
        <w:t xml:space="preserve">ure or future burden? Play the </w:t>
      </w:r>
      <w:r w:rsidRPr="00C43C1C">
        <w:rPr>
          <w:rFonts w:ascii="Times New Roman" w:eastAsia="Times New Roman" w:hAnsi="Times New Roman" w:cs="Times New Roman"/>
          <w:i/>
          <w:sz w:val="24"/>
          <w:szCs w:val="24"/>
          <w:lang w:eastAsia="en-GB"/>
        </w:rPr>
        <w:t>Game/Danish Institute for Sports Studies, 1–119.</w:t>
      </w:r>
      <w:r w:rsidRPr="00C43C1C">
        <w:rPr>
          <w:rFonts w:ascii="Times New Roman" w:eastAsia="Times New Roman" w:hAnsi="Times New Roman" w:cs="Times New Roman"/>
          <w:sz w:val="24"/>
          <w:szCs w:val="24"/>
          <w:lang w:eastAsia="en-GB"/>
        </w:rPr>
        <w:t xml:space="preserve"> Retrieved from </w:t>
      </w:r>
      <w:r w:rsidR="00EE761E" w:rsidRPr="00EE761E">
        <w:rPr>
          <w:rFonts w:ascii="Times New Roman" w:eastAsia="Times New Roman" w:hAnsi="Times New Roman" w:cs="Times New Roman"/>
          <w:sz w:val="24"/>
          <w:szCs w:val="24"/>
          <w:lang w:eastAsia="en-GB"/>
        </w:rPr>
        <w:t>http://www.playthegame.org/fileadmin/documents/World_Stadium_Index_Final.pdf</w:t>
      </w:r>
    </w:p>
    <w:p w14:paraId="6243D059" w14:textId="77777777" w:rsidR="00EE761E" w:rsidRPr="00EE761E" w:rsidRDefault="00EE761E" w:rsidP="00C771B0">
      <w:pPr>
        <w:spacing w:after="0" w:line="480" w:lineRule="auto"/>
        <w:rPr>
          <w:rFonts w:ascii="Times New Roman" w:eastAsia="Times New Roman" w:hAnsi="Times New Roman" w:cs="Times New Roman"/>
          <w:sz w:val="24"/>
          <w:szCs w:val="24"/>
          <w:lang w:eastAsia="en-GB"/>
        </w:rPr>
      </w:pPr>
    </w:p>
    <w:p w14:paraId="51751B89" w14:textId="25FE0655" w:rsidR="00D52E06" w:rsidRDefault="002A1726" w:rsidP="00C771B0">
      <w:pPr>
        <w:spacing w:line="480" w:lineRule="auto"/>
        <w:rPr>
          <w:rFonts w:ascii="Times New Roman" w:hAnsi="Times New Roman" w:cs="Times New Roman"/>
          <w:sz w:val="24"/>
          <w:szCs w:val="24"/>
        </w:rPr>
      </w:pPr>
      <w:r w:rsidRPr="00C43C1C">
        <w:rPr>
          <w:rFonts w:ascii="Times New Roman" w:hAnsi="Times New Roman" w:cs="Times New Roman"/>
          <w:b/>
          <w:sz w:val="24"/>
          <w:szCs w:val="24"/>
        </w:rPr>
        <w:t>Andersson, T. D., Rustad, A., &amp; Solberg, H. A. (2004).</w:t>
      </w:r>
      <w:r w:rsidRPr="00C43C1C">
        <w:rPr>
          <w:rFonts w:ascii="Times New Roman" w:hAnsi="Times New Roman" w:cs="Times New Roman"/>
          <w:sz w:val="24"/>
          <w:szCs w:val="24"/>
        </w:rPr>
        <w:t xml:space="preserve"> Local resident’s monetary evaluation of sport events. </w:t>
      </w:r>
      <w:r w:rsidRPr="00C43C1C">
        <w:rPr>
          <w:rFonts w:ascii="Times New Roman" w:hAnsi="Times New Roman" w:cs="Times New Roman"/>
          <w:i/>
          <w:sz w:val="24"/>
          <w:szCs w:val="24"/>
        </w:rPr>
        <w:t>Managing Leisure, vol. 9,</w:t>
      </w:r>
      <w:r w:rsidR="00AA4E7F">
        <w:rPr>
          <w:rFonts w:ascii="Times New Roman" w:hAnsi="Times New Roman" w:cs="Times New Roman"/>
          <w:sz w:val="24"/>
          <w:szCs w:val="24"/>
        </w:rPr>
        <w:t xml:space="preserve"> pp. 145-158.</w:t>
      </w:r>
    </w:p>
    <w:p w14:paraId="6B8A5566" w14:textId="77777777" w:rsidR="00EE761E" w:rsidRDefault="00EE761E" w:rsidP="00C771B0">
      <w:pPr>
        <w:spacing w:line="480" w:lineRule="auto"/>
        <w:rPr>
          <w:rFonts w:ascii="Times New Roman" w:eastAsia="Times New Roman" w:hAnsi="Times New Roman" w:cs="Times New Roman"/>
          <w:b/>
          <w:color w:val="222222"/>
          <w:sz w:val="24"/>
          <w:szCs w:val="24"/>
          <w:shd w:val="clear" w:color="auto" w:fill="FFFFFF"/>
        </w:rPr>
      </w:pPr>
    </w:p>
    <w:p w14:paraId="1C8FAC79" w14:textId="1E250003" w:rsidR="002A1726" w:rsidRPr="00C43C1C" w:rsidRDefault="002A1726" w:rsidP="00C771B0">
      <w:pPr>
        <w:spacing w:line="480" w:lineRule="auto"/>
        <w:rPr>
          <w:rFonts w:ascii="Times New Roman" w:eastAsia="Times New Roman" w:hAnsi="Times New Roman" w:cs="Times New Roman"/>
          <w:sz w:val="24"/>
          <w:szCs w:val="24"/>
        </w:rPr>
      </w:pPr>
      <w:proofErr w:type="gramStart"/>
      <w:r w:rsidRPr="00C43C1C">
        <w:rPr>
          <w:rFonts w:ascii="Times New Roman" w:eastAsia="Times New Roman" w:hAnsi="Times New Roman" w:cs="Times New Roman"/>
          <w:b/>
          <w:color w:val="222222"/>
          <w:sz w:val="24"/>
          <w:szCs w:val="24"/>
          <w:shd w:val="clear" w:color="auto" w:fill="FFFFFF"/>
        </w:rPr>
        <w:t>An</w:t>
      </w:r>
      <w:r w:rsidR="00EF06CB">
        <w:rPr>
          <w:rFonts w:ascii="Times New Roman" w:eastAsia="Times New Roman" w:hAnsi="Times New Roman" w:cs="Times New Roman"/>
          <w:b/>
          <w:color w:val="222222"/>
          <w:sz w:val="24"/>
          <w:szCs w:val="24"/>
          <w:shd w:val="clear" w:color="auto" w:fill="FFFFFF"/>
        </w:rPr>
        <w:t>dranovich, G., Burbank, M.J. &amp;</w:t>
      </w:r>
      <w:r w:rsidRPr="00C43C1C">
        <w:rPr>
          <w:rFonts w:ascii="Times New Roman" w:eastAsia="Times New Roman" w:hAnsi="Times New Roman" w:cs="Times New Roman"/>
          <w:b/>
          <w:color w:val="222222"/>
          <w:sz w:val="24"/>
          <w:szCs w:val="24"/>
          <w:shd w:val="clear" w:color="auto" w:fill="FFFFFF"/>
        </w:rPr>
        <w:t xml:space="preserve"> Heying, C.H., </w:t>
      </w:r>
      <w:r w:rsidR="00D52E06" w:rsidRPr="00C43C1C">
        <w:rPr>
          <w:rFonts w:ascii="Times New Roman" w:eastAsia="Times New Roman" w:hAnsi="Times New Roman" w:cs="Times New Roman"/>
          <w:b/>
          <w:color w:val="222222"/>
          <w:sz w:val="24"/>
          <w:szCs w:val="24"/>
          <w:shd w:val="clear" w:color="auto" w:fill="FFFFFF"/>
        </w:rPr>
        <w:t>(</w:t>
      </w:r>
      <w:r w:rsidRPr="00C43C1C">
        <w:rPr>
          <w:rFonts w:ascii="Times New Roman" w:eastAsia="Times New Roman" w:hAnsi="Times New Roman" w:cs="Times New Roman"/>
          <w:b/>
          <w:color w:val="222222"/>
          <w:sz w:val="24"/>
          <w:szCs w:val="24"/>
          <w:shd w:val="clear" w:color="auto" w:fill="FFFFFF"/>
        </w:rPr>
        <w:t>2001</w:t>
      </w:r>
      <w:r w:rsidR="00D52E06" w:rsidRPr="00C43C1C">
        <w:rPr>
          <w:rFonts w:ascii="Times New Roman" w:eastAsia="Times New Roman" w:hAnsi="Times New Roman" w:cs="Times New Roman"/>
          <w:b/>
          <w:color w:val="222222"/>
          <w:sz w:val="24"/>
          <w:szCs w:val="24"/>
          <w:shd w:val="clear" w:color="auto" w:fill="FFFFFF"/>
        </w:rPr>
        <w:t>)</w:t>
      </w:r>
      <w:r w:rsidRPr="00C43C1C">
        <w:rPr>
          <w:rFonts w:ascii="Times New Roman" w:eastAsia="Times New Roman" w:hAnsi="Times New Roman" w:cs="Times New Roman"/>
          <w:color w:val="222222"/>
          <w:sz w:val="24"/>
          <w:szCs w:val="24"/>
          <w:shd w:val="clear" w:color="auto" w:fill="FFFFFF"/>
        </w:rPr>
        <w:t>.</w:t>
      </w:r>
      <w:proofErr w:type="gramEnd"/>
      <w:r w:rsidRPr="00C43C1C">
        <w:rPr>
          <w:rFonts w:ascii="Times New Roman" w:eastAsia="Times New Roman" w:hAnsi="Times New Roman" w:cs="Times New Roman"/>
          <w:color w:val="222222"/>
          <w:sz w:val="24"/>
          <w:szCs w:val="24"/>
          <w:shd w:val="clear" w:color="auto" w:fill="FFFFFF"/>
        </w:rPr>
        <w:t xml:space="preserve"> Olympic cities: Lessons learned from -event politics. </w:t>
      </w:r>
      <w:proofErr w:type="gramStart"/>
      <w:r w:rsidR="001611F4">
        <w:rPr>
          <w:rFonts w:ascii="Times New Roman" w:eastAsia="Times New Roman" w:hAnsi="Times New Roman" w:cs="Times New Roman"/>
          <w:i/>
          <w:iCs/>
          <w:color w:val="222222"/>
          <w:sz w:val="24"/>
          <w:szCs w:val="24"/>
          <w:shd w:val="clear" w:color="auto" w:fill="FFFFFF"/>
        </w:rPr>
        <w:t>Journal of Urban A</w:t>
      </w:r>
      <w:r w:rsidRPr="00C43C1C">
        <w:rPr>
          <w:rFonts w:ascii="Times New Roman" w:eastAsia="Times New Roman" w:hAnsi="Times New Roman" w:cs="Times New Roman"/>
          <w:i/>
          <w:iCs/>
          <w:color w:val="222222"/>
          <w:sz w:val="24"/>
          <w:szCs w:val="24"/>
          <w:shd w:val="clear" w:color="auto" w:fill="FFFFFF"/>
        </w:rPr>
        <w:t>ffairs</w:t>
      </w:r>
      <w:r w:rsidRPr="00C43C1C">
        <w:rPr>
          <w:rFonts w:ascii="Times New Roman" w:eastAsia="Times New Roman" w:hAnsi="Times New Roman" w:cs="Times New Roman"/>
          <w:color w:val="222222"/>
          <w:sz w:val="24"/>
          <w:szCs w:val="24"/>
          <w:shd w:val="clear" w:color="auto" w:fill="FFFFFF"/>
        </w:rPr>
        <w:t>, </w:t>
      </w:r>
      <w:r w:rsidRPr="00C43C1C">
        <w:rPr>
          <w:rFonts w:ascii="Times New Roman" w:eastAsia="Times New Roman" w:hAnsi="Times New Roman" w:cs="Times New Roman"/>
          <w:i/>
          <w:iCs/>
          <w:color w:val="222222"/>
          <w:sz w:val="24"/>
          <w:szCs w:val="24"/>
          <w:shd w:val="clear" w:color="auto" w:fill="FFFFFF"/>
        </w:rPr>
        <w:t>23</w:t>
      </w:r>
      <w:r w:rsidRPr="00C43C1C">
        <w:rPr>
          <w:rFonts w:ascii="Times New Roman" w:eastAsia="Times New Roman" w:hAnsi="Times New Roman" w:cs="Times New Roman"/>
          <w:color w:val="222222"/>
          <w:sz w:val="24"/>
          <w:szCs w:val="24"/>
          <w:shd w:val="clear" w:color="auto" w:fill="FFFFFF"/>
        </w:rPr>
        <w:t>(2), pp.113-131.</w:t>
      </w:r>
      <w:proofErr w:type="gramEnd"/>
    </w:p>
    <w:p w14:paraId="7533549C" w14:textId="77777777" w:rsidR="00D52E06" w:rsidRPr="00C43C1C" w:rsidRDefault="00D52E06" w:rsidP="00C771B0">
      <w:pPr>
        <w:spacing w:line="480" w:lineRule="auto"/>
        <w:rPr>
          <w:rFonts w:ascii="Times New Roman" w:hAnsi="Times New Roman" w:cs="Times New Roman"/>
          <w:sz w:val="24"/>
          <w:szCs w:val="24"/>
        </w:rPr>
      </w:pPr>
    </w:p>
    <w:p w14:paraId="4ED86510" w14:textId="09C8FEA6" w:rsidR="002A1726" w:rsidRPr="00C43C1C" w:rsidRDefault="002A1726" w:rsidP="00C771B0">
      <w:pPr>
        <w:spacing w:line="480" w:lineRule="auto"/>
        <w:rPr>
          <w:rFonts w:ascii="Times New Roman" w:hAnsi="Times New Roman" w:cs="Times New Roman"/>
          <w:sz w:val="24"/>
          <w:szCs w:val="24"/>
        </w:rPr>
      </w:pPr>
      <w:r w:rsidRPr="00C43C1C">
        <w:rPr>
          <w:rFonts w:ascii="Times New Roman" w:hAnsi="Times New Roman" w:cs="Times New Roman"/>
          <w:b/>
          <w:sz w:val="24"/>
          <w:szCs w:val="24"/>
        </w:rPr>
        <w:t>Andreff, W. (2012).</w:t>
      </w:r>
      <w:r w:rsidRPr="00C43C1C">
        <w:rPr>
          <w:rFonts w:ascii="Times New Roman" w:hAnsi="Times New Roman" w:cs="Times New Roman"/>
          <w:sz w:val="24"/>
          <w:szCs w:val="24"/>
        </w:rPr>
        <w:t xml:space="preserve"> The winner’s curse: Why is the cost of mega sports events so often underestimated? </w:t>
      </w:r>
      <w:proofErr w:type="gramStart"/>
      <w:r w:rsidR="00D52E06" w:rsidRPr="00C43C1C">
        <w:rPr>
          <w:rFonts w:ascii="Times New Roman" w:hAnsi="Times New Roman" w:cs="Times New Roman"/>
          <w:sz w:val="24"/>
          <w:szCs w:val="24"/>
        </w:rPr>
        <w:t>In W. Maennig and A. Zimbalist, eds.</w:t>
      </w:r>
      <w:r w:rsidRPr="00C43C1C">
        <w:rPr>
          <w:rFonts w:ascii="Times New Roman" w:hAnsi="Times New Roman" w:cs="Times New Roman"/>
          <w:sz w:val="24"/>
          <w:szCs w:val="24"/>
        </w:rPr>
        <w:t xml:space="preserve">, </w:t>
      </w:r>
      <w:r w:rsidRPr="00C43C1C">
        <w:rPr>
          <w:rFonts w:ascii="Times New Roman" w:hAnsi="Times New Roman" w:cs="Times New Roman"/>
          <w:i/>
          <w:sz w:val="24"/>
          <w:szCs w:val="24"/>
        </w:rPr>
        <w:t>International handbook on the economics of mega-sporting events</w:t>
      </w:r>
      <w:r w:rsidRPr="00C43C1C">
        <w:rPr>
          <w:rFonts w:ascii="Times New Roman" w:hAnsi="Times New Roman" w:cs="Times New Roman"/>
          <w:sz w:val="24"/>
          <w:szCs w:val="24"/>
        </w:rPr>
        <w:t xml:space="preserve"> (pp. 37-69).</w:t>
      </w:r>
      <w:proofErr w:type="gramEnd"/>
      <w:r w:rsidRPr="00C43C1C">
        <w:rPr>
          <w:rFonts w:ascii="Times New Roman" w:hAnsi="Times New Roman" w:cs="Times New Roman"/>
          <w:sz w:val="24"/>
          <w:szCs w:val="24"/>
        </w:rPr>
        <w:t xml:space="preserve"> Cheltenham, UK / Northampton, USA: Edward Elgar</w:t>
      </w:r>
      <w:r w:rsidR="00D52E06" w:rsidRPr="00C43C1C">
        <w:rPr>
          <w:rFonts w:ascii="Times New Roman" w:hAnsi="Times New Roman" w:cs="Times New Roman"/>
          <w:sz w:val="24"/>
          <w:szCs w:val="24"/>
        </w:rPr>
        <w:t>.</w:t>
      </w:r>
    </w:p>
    <w:p w14:paraId="15AA5A46" w14:textId="77777777" w:rsidR="00AA4E7F" w:rsidRDefault="00AA4E7F" w:rsidP="00C771B0">
      <w:pPr>
        <w:spacing w:line="480" w:lineRule="auto"/>
        <w:rPr>
          <w:rFonts w:ascii="Times New Roman" w:hAnsi="Times New Roman" w:cs="Times New Roman"/>
          <w:b/>
          <w:sz w:val="24"/>
          <w:szCs w:val="24"/>
        </w:rPr>
      </w:pPr>
    </w:p>
    <w:p w14:paraId="5DF457BF" w14:textId="02C0AB5D" w:rsidR="000C0F39" w:rsidRPr="00C43C1C" w:rsidRDefault="002A1726" w:rsidP="00C771B0">
      <w:pPr>
        <w:spacing w:line="480" w:lineRule="auto"/>
        <w:rPr>
          <w:rFonts w:ascii="Times New Roman" w:eastAsia="Times New Roman" w:hAnsi="Times New Roman" w:cs="Times New Roman"/>
          <w:sz w:val="24"/>
          <w:szCs w:val="24"/>
          <w:lang w:eastAsia="en-GB"/>
        </w:rPr>
      </w:pPr>
      <w:r w:rsidRPr="00C43C1C">
        <w:rPr>
          <w:rFonts w:ascii="Times New Roman" w:hAnsi="Times New Roman" w:cs="Times New Roman"/>
          <w:b/>
          <w:sz w:val="24"/>
          <w:szCs w:val="24"/>
        </w:rPr>
        <w:t xml:space="preserve">Archetti, E.P. </w:t>
      </w:r>
      <w:r w:rsidR="00D52E06" w:rsidRPr="00C43C1C">
        <w:rPr>
          <w:rFonts w:ascii="Times New Roman" w:hAnsi="Times New Roman" w:cs="Times New Roman"/>
          <w:b/>
          <w:sz w:val="24"/>
          <w:szCs w:val="24"/>
        </w:rPr>
        <w:t>(</w:t>
      </w:r>
      <w:r w:rsidR="000C0F39" w:rsidRPr="00C43C1C">
        <w:rPr>
          <w:rFonts w:ascii="Times New Roman" w:hAnsi="Times New Roman" w:cs="Times New Roman"/>
          <w:b/>
          <w:sz w:val="24"/>
          <w:szCs w:val="24"/>
        </w:rPr>
        <w:t>2006</w:t>
      </w:r>
      <w:r w:rsidR="00D52E06" w:rsidRPr="00C43C1C">
        <w:rPr>
          <w:rFonts w:ascii="Times New Roman" w:hAnsi="Times New Roman" w:cs="Times New Roman"/>
          <w:b/>
          <w:sz w:val="24"/>
          <w:szCs w:val="24"/>
        </w:rPr>
        <w:t>)</w:t>
      </w:r>
      <w:r w:rsidRPr="00C43C1C">
        <w:rPr>
          <w:rFonts w:ascii="Times New Roman" w:hAnsi="Times New Roman" w:cs="Times New Roman"/>
          <w:b/>
          <w:sz w:val="24"/>
          <w:szCs w:val="24"/>
        </w:rPr>
        <w:t>.</w:t>
      </w:r>
      <w:r w:rsidRPr="00C43C1C">
        <w:rPr>
          <w:rFonts w:ascii="Times New Roman" w:hAnsi="Times New Roman" w:cs="Times New Roman"/>
          <w:sz w:val="24"/>
          <w:szCs w:val="24"/>
        </w:rPr>
        <w:t xml:space="preserve"> Military Nationalism, Football Essenti</w:t>
      </w:r>
      <w:r w:rsidR="000C0F39" w:rsidRPr="00C43C1C">
        <w:rPr>
          <w:rFonts w:ascii="Times New Roman" w:hAnsi="Times New Roman" w:cs="Times New Roman"/>
          <w:sz w:val="24"/>
          <w:szCs w:val="24"/>
        </w:rPr>
        <w:t xml:space="preserve">alism, and Moral Ambivalence. In A. </w:t>
      </w:r>
      <w:r w:rsidR="000C0F39" w:rsidRPr="00C43C1C">
        <w:rPr>
          <w:rFonts w:ascii="Times New Roman" w:eastAsia="Times New Roman" w:hAnsi="Times New Roman" w:cs="Times New Roman"/>
          <w:sz w:val="24"/>
          <w:szCs w:val="24"/>
          <w:lang w:eastAsia="en-GB"/>
        </w:rPr>
        <w:t xml:space="preserve">Tomlinson and C. Young, </w:t>
      </w:r>
      <w:r w:rsidR="000C0F39" w:rsidRPr="00C43C1C">
        <w:rPr>
          <w:rFonts w:ascii="Times New Roman" w:eastAsia="Times New Roman" w:hAnsi="Times New Roman" w:cs="Times New Roman"/>
          <w:i/>
          <w:iCs/>
          <w:sz w:val="24"/>
          <w:szCs w:val="24"/>
          <w:lang w:eastAsia="en-GB"/>
        </w:rPr>
        <w:t>National identity and global sports events: Culture, politics, and spectacle in the Olympics and the football World Cup</w:t>
      </w:r>
      <w:r w:rsidR="000C0F39" w:rsidRPr="00C43C1C">
        <w:rPr>
          <w:rFonts w:ascii="Times New Roman" w:eastAsia="Times New Roman" w:hAnsi="Times New Roman" w:cs="Times New Roman"/>
          <w:iCs/>
          <w:sz w:val="24"/>
          <w:szCs w:val="24"/>
          <w:lang w:eastAsia="en-GB"/>
        </w:rPr>
        <w:t xml:space="preserve"> (pp133-148)</w:t>
      </w:r>
      <w:r w:rsidR="000C0F39" w:rsidRPr="00C43C1C">
        <w:rPr>
          <w:rFonts w:ascii="Times New Roman" w:eastAsia="Times New Roman" w:hAnsi="Times New Roman" w:cs="Times New Roman"/>
          <w:sz w:val="24"/>
          <w:szCs w:val="24"/>
          <w:lang w:eastAsia="en-GB"/>
        </w:rPr>
        <w:t>. Albany, New York, USA: SUNY Press.</w:t>
      </w:r>
    </w:p>
    <w:p w14:paraId="7EDDDFD9" w14:textId="77777777" w:rsidR="00D52E06" w:rsidRPr="00C43C1C" w:rsidRDefault="00D52E06" w:rsidP="00C771B0">
      <w:pPr>
        <w:spacing w:line="480" w:lineRule="auto"/>
        <w:rPr>
          <w:rFonts w:ascii="Times New Roman" w:hAnsi="Times New Roman" w:cs="Times New Roman"/>
          <w:sz w:val="24"/>
          <w:szCs w:val="24"/>
        </w:rPr>
      </w:pPr>
    </w:p>
    <w:p w14:paraId="3AACCF61" w14:textId="6F518CDE" w:rsidR="002A1726" w:rsidRPr="00C43C1C" w:rsidRDefault="002A1726" w:rsidP="00C771B0">
      <w:pPr>
        <w:spacing w:line="480" w:lineRule="auto"/>
        <w:rPr>
          <w:rFonts w:ascii="Times New Roman" w:hAnsi="Times New Roman" w:cs="Times New Roman"/>
          <w:sz w:val="24"/>
          <w:szCs w:val="24"/>
        </w:rPr>
      </w:pPr>
      <w:proofErr w:type="gramStart"/>
      <w:r w:rsidRPr="00C43C1C">
        <w:rPr>
          <w:rFonts w:ascii="Times New Roman" w:hAnsi="Times New Roman" w:cs="Times New Roman"/>
          <w:b/>
          <w:sz w:val="24"/>
          <w:szCs w:val="24"/>
        </w:rPr>
        <w:t>Atkinson, G., Mourato, S., Szymanski, S., &amp; Ozdemirogly, E. (2008).</w:t>
      </w:r>
      <w:proofErr w:type="gramEnd"/>
      <w:r w:rsidRPr="00C43C1C">
        <w:rPr>
          <w:rFonts w:ascii="Times New Roman" w:hAnsi="Times New Roman" w:cs="Times New Roman"/>
          <w:sz w:val="24"/>
          <w:szCs w:val="24"/>
        </w:rPr>
        <w:t xml:space="preserve"> Are we willing to pay enough to `back the </w:t>
      </w:r>
      <w:proofErr w:type="gramStart"/>
      <w:r w:rsidRPr="00C43C1C">
        <w:rPr>
          <w:rFonts w:ascii="Times New Roman" w:hAnsi="Times New Roman" w:cs="Times New Roman"/>
          <w:sz w:val="24"/>
          <w:szCs w:val="24"/>
        </w:rPr>
        <w:t>bid'?:</w:t>
      </w:r>
      <w:proofErr w:type="gramEnd"/>
      <w:r w:rsidRPr="00C43C1C">
        <w:rPr>
          <w:rFonts w:ascii="Times New Roman" w:hAnsi="Times New Roman" w:cs="Times New Roman"/>
          <w:sz w:val="24"/>
          <w:szCs w:val="24"/>
        </w:rPr>
        <w:t xml:space="preserve"> Valuing the intangible impacts of London's bid to host the 2012 summer Olympic games. </w:t>
      </w:r>
      <w:r w:rsidRPr="00C43C1C">
        <w:rPr>
          <w:rFonts w:ascii="Times New Roman" w:hAnsi="Times New Roman" w:cs="Times New Roman"/>
          <w:i/>
          <w:sz w:val="24"/>
          <w:szCs w:val="24"/>
        </w:rPr>
        <w:t>Urban Studies, 45</w:t>
      </w:r>
      <w:r w:rsidR="00685B00" w:rsidRPr="00C43C1C">
        <w:rPr>
          <w:rFonts w:ascii="Times New Roman" w:hAnsi="Times New Roman" w:cs="Times New Roman"/>
          <w:i/>
          <w:sz w:val="24"/>
          <w:szCs w:val="24"/>
        </w:rPr>
        <w:t xml:space="preserve"> (</w:t>
      </w:r>
      <w:r w:rsidRPr="00C43C1C">
        <w:rPr>
          <w:rFonts w:ascii="Times New Roman" w:hAnsi="Times New Roman" w:cs="Times New Roman"/>
          <w:i/>
          <w:sz w:val="24"/>
          <w:szCs w:val="24"/>
        </w:rPr>
        <w:t>2</w:t>
      </w:r>
      <w:r w:rsidR="00685B00" w:rsidRPr="00C43C1C">
        <w:rPr>
          <w:rFonts w:ascii="Times New Roman" w:hAnsi="Times New Roman" w:cs="Times New Roman"/>
          <w:i/>
          <w:sz w:val="24"/>
          <w:szCs w:val="24"/>
        </w:rPr>
        <w:t>)</w:t>
      </w:r>
      <w:r w:rsidRPr="00C43C1C">
        <w:rPr>
          <w:rFonts w:ascii="Times New Roman" w:hAnsi="Times New Roman" w:cs="Times New Roman"/>
          <w:sz w:val="24"/>
          <w:szCs w:val="24"/>
        </w:rPr>
        <w:t>, 419- 444.</w:t>
      </w:r>
    </w:p>
    <w:p w14:paraId="4D8970A8" w14:textId="77777777" w:rsidR="00D52E06" w:rsidRPr="00C43C1C" w:rsidRDefault="00D52E06" w:rsidP="00C771B0">
      <w:pPr>
        <w:spacing w:line="480" w:lineRule="auto"/>
        <w:rPr>
          <w:rFonts w:ascii="Times New Roman" w:hAnsi="Times New Roman" w:cs="Times New Roman"/>
          <w:b/>
          <w:sz w:val="24"/>
          <w:szCs w:val="24"/>
        </w:rPr>
      </w:pPr>
    </w:p>
    <w:p w14:paraId="129C9FE5" w14:textId="77777777" w:rsidR="002A1726" w:rsidRPr="00C43C1C" w:rsidRDefault="002A1726" w:rsidP="00C771B0">
      <w:pPr>
        <w:spacing w:line="480" w:lineRule="auto"/>
        <w:rPr>
          <w:rFonts w:ascii="Times New Roman" w:hAnsi="Times New Roman" w:cs="Times New Roman"/>
          <w:sz w:val="24"/>
          <w:szCs w:val="24"/>
        </w:rPr>
      </w:pPr>
      <w:r w:rsidRPr="00C43C1C">
        <w:rPr>
          <w:rFonts w:ascii="Times New Roman" w:hAnsi="Times New Roman" w:cs="Times New Roman"/>
          <w:b/>
          <w:sz w:val="24"/>
          <w:szCs w:val="24"/>
        </w:rPr>
        <w:t>Baade, R.A. &amp; Matheson, V.A. (2004).</w:t>
      </w:r>
      <w:r w:rsidRPr="00C43C1C">
        <w:rPr>
          <w:rFonts w:ascii="Times New Roman" w:hAnsi="Times New Roman" w:cs="Times New Roman"/>
          <w:sz w:val="24"/>
          <w:szCs w:val="24"/>
        </w:rPr>
        <w:t xml:space="preserve"> The Quest for the Cup: Assessing the Economic Impact of the World Cup, </w:t>
      </w:r>
      <w:r w:rsidRPr="00C43C1C">
        <w:rPr>
          <w:rFonts w:ascii="Times New Roman" w:hAnsi="Times New Roman" w:cs="Times New Roman"/>
          <w:i/>
          <w:sz w:val="24"/>
          <w:szCs w:val="24"/>
        </w:rPr>
        <w:t>Regional Studies, 38(4)</w:t>
      </w:r>
      <w:r w:rsidRPr="00C43C1C">
        <w:rPr>
          <w:rFonts w:ascii="Times New Roman" w:hAnsi="Times New Roman" w:cs="Times New Roman"/>
          <w:sz w:val="24"/>
          <w:szCs w:val="24"/>
        </w:rPr>
        <w:t>, 343-354.</w:t>
      </w:r>
    </w:p>
    <w:p w14:paraId="77DA3207" w14:textId="77777777" w:rsidR="00685B00" w:rsidRPr="00C43C1C" w:rsidRDefault="00685B00" w:rsidP="00C771B0">
      <w:pPr>
        <w:spacing w:line="480" w:lineRule="auto"/>
        <w:rPr>
          <w:rFonts w:ascii="Times New Roman" w:hAnsi="Times New Roman" w:cs="Times New Roman"/>
          <w:b/>
          <w:sz w:val="24"/>
          <w:szCs w:val="24"/>
        </w:rPr>
      </w:pPr>
    </w:p>
    <w:p w14:paraId="1DAEDE00" w14:textId="77777777" w:rsidR="002A1726" w:rsidRPr="00C43C1C" w:rsidRDefault="002A1726" w:rsidP="00C771B0">
      <w:pPr>
        <w:spacing w:line="480" w:lineRule="auto"/>
        <w:rPr>
          <w:rFonts w:ascii="Times New Roman" w:hAnsi="Times New Roman" w:cs="Times New Roman"/>
          <w:sz w:val="24"/>
          <w:szCs w:val="24"/>
        </w:rPr>
      </w:pPr>
      <w:r w:rsidRPr="00C43C1C">
        <w:rPr>
          <w:rFonts w:ascii="Times New Roman" w:hAnsi="Times New Roman" w:cs="Times New Roman"/>
          <w:b/>
          <w:sz w:val="24"/>
          <w:szCs w:val="24"/>
        </w:rPr>
        <w:t xml:space="preserve">Baddiel, D., &amp; Skinner, F., (1996). </w:t>
      </w:r>
      <w:proofErr w:type="gramStart"/>
      <w:r w:rsidRPr="00C43C1C">
        <w:rPr>
          <w:rFonts w:ascii="Times New Roman" w:hAnsi="Times New Roman" w:cs="Times New Roman"/>
          <w:sz w:val="24"/>
          <w:szCs w:val="24"/>
        </w:rPr>
        <w:t>Three Lions (song lyrics).</w:t>
      </w:r>
      <w:proofErr w:type="gramEnd"/>
      <w:r w:rsidRPr="00C43C1C">
        <w:rPr>
          <w:rFonts w:ascii="Times New Roman" w:hAnsi="Times New Roman" w:cs="Times New Roman"/>
          <w:sz w:val="24"/>
          <w:szCs w:val="24"/>
        </w:rPr>
        <w:t xml:space="preserve"> London, England: Epic Records.</w:t>
      </w:r>
    </w:p>
    <w:p w14:paraId="08BE33E7" w14:textId="77777777" w:rsidR="00685B00" w:rsidRPr="00C43C1C" w:rsidRDefault="00685B00" w:rsidP="00C771B0">
      <w:pPr>
        <w:spacing w:line="480" w:lineRule="auto"/>
        <w:rPr>
          <w:rFonts w:ascii="Times New Roman" w:hAnsi="Times New Roman" w:cs="Times New Roman"/>
          <w:sz w:val="24"/>
          <w:szCs w:val="24"/>
        </w:rPr>
      </w:pPr>
    </w:p>
    <w:p w14:paraId="58875641" w14:textId="400601C5" w:rsidR="002A1726" w:rsidRPr="00C43C1C" w:rsidRDefault="002A1726" w:rsidP="00C771B0">
      <w:pPr>
        <w:spacing w:line="480" w:lineRule="auto"/>
        <w:rPr>
          <w:rFonts w:ascii="Times New Roman" w:hAnsi="Times New Roman" w:cs="Times New Roman"/>
          <w:sz w:val="24"/>
          <w:szCs w:val="24"/>
        </w:rPr>
      </w:pPr>
      <w:r w:rsidRPr="00C43C1C">
        <w:rPr>
          <w:rFonts w:ascii="Times New Roman" w:hAnsi="Times New Roman" w:cs="Times New Roman"/>
          <w:b/>
          <w:sz w:val="24"/>
          <w:szCs w:val="24"/>
        </w:rPr>
        <w:t>Baloyi, L., &amp; Bekker, M. (2011).</w:t>
      </w:r>
      <w:r w:rsidRPr="00C43C1C">
        <w:rPr>
          <w:rFonts w:ascii="Times New Roman" w:hAnsi="Times New Roman" w:cs="Times New Roman"/>
          <w:sz w:val="24"/>
          <w:szCs w:val="24"/>
        </w:rPr>
        <w:t xml:space="preserve"> Causes of construction cost and time overruns: The 2010 FIFA World Cup </w:t>
      </w:r>
      <w:r w:rsidR="006073BF">
        <w:rPr>
          <w:rFonts w:ascii="Times New Roman" w:hAnsi="Times New Roman" w:cs="Times New Roman"/>
          <w:sz w:val="24"/>
          <w:szCs w:val="24"/>
        </w:rPr>
        <w:t>stadiums</w:t>
      </w:r>
      <w:r w:rsidRPr="00C43C1C">
        <w:rPr>
          <w:rFonts w:ascii="Times New Roman" w:hAnsi="Times New Roman" w:cs="Times New Roman"/>
          <w:sz w:val="24"/>
          <w:szCs w:val="24"/>
        </w:rPr>
        <w:t xml:space="preserve"> in South Africa. </w:t>
      </w:r>
      <w:r w:rsidRPr="00C43C1C">
        <w:rPr>
          <w:rFonts w:ascii="Times New Roman" w:hAnsi="Times New Roman" w:cs="Times New Roman"/>
          <w:i/>
          <w:sz w:val="24"/>
          <w:szCs w:val="24"/>
        </w:rPr>
        <w:t>Acta Structilia</w:t>
      </w:r>
      <w:r w:rsidR="00087271" w:rsidRPr="00C43C1C">
        <w:rPr>
          <w:rFonts w:ascii="Times New Roman" w:hAnsi="Times New Roman" w:cs="Times New Roman"/>
          <w:sz w:val="24"/>
          <w:szCs w:val="24"/>
        </w:rPr>
        <w:t>, 18 (</w:t>
      </w:r>
      <w:r w:rsidRPr="00C43C1C">
        <w:rPr>
          <w:rFonts w:ascii="Times New Roman" w:hAnsi="Times New Roman" w:cs="Times New Roman"/>
          <w:sz w:val="24"/>
          <w:szCs w:val="24"/>
        </w:rPr>
        <w:t>1</w:t>
      </w:r>
      <w:r w:rsidR="00087271" w:rsidRPr="00C43C1C">
        <w:rPr>
          <w:rFonts w:ascii="Times New Roman" w:hAnsi="Times New Roman" w:cs="Times New Roman"/>
          <w:sz w:val="24"/>
          <w:szCs w:val="24"/>
        </w:rPr>
        <w:t>)</w:t>
      </w:r>
      <w:r w:rsidRPr="00C43C1C">
        <w:rPr>
          <w:rFonts w:ascii="Times New Roman" w:hAnsi="Times New Roman" w:cs="Times New Roman"/>
          <w:sz w:val="24"/>
          <w:szCs w:val="24"/>
        </w:rPr>
        <w:t>, 52- 67.</w:t>
      </w:r>
    </w:p>
    <w:p w14:paraId="21EDD0C1" w14:textId="77777777" w:rsidR="00087271" w:rsidRPr="00C43C1C" w:rsidRDefault="00087271" w:rsidP="00C771B0">
      <w:pPr>
        <w:spacing w:line="480" w:lineRule="auto"/>
        <w:rPr>
          <w:rFonts w:ascii="Times New Roman" w:hAnsi="Times New Roman" w:cs="Times New Roman"/>
          <w:sz w:val="24"/>
          <w:szCs w:val="24"/>
        </w:rPr>
      </w:pPr>
    </w:p>
    <w:p w14:paraId="5B04D48D" w14:textId="6F5149BD" w:rsidR="002A1726" w:rsidRPr="00C43C1C" w:rsidRDefault="002A1726" w:rsidP="00C771B0">
      <w:pPr>
        <w:spacing w:line="480" w:lineRule="auto"/>
        <w:rPr>
          <w:rFonts w:ascii="Times New Roman" w:hAnsi="Times New Roman" w:cs="Times New Roman"/>
          <w:sz w:val="24"/>
          <w:szCs w:val="24"/>
        </w:rPr>
      </w:pPr>
      <w:proofErr w:type="gramStart"/>
      <w:r w:rsidRPr="00C43C1C">
        <w:rPr>
          <w:rFonts w:ascii="Times New Roman" w:hAnsi="Times New Roman" w:cs="Times New Roman"/>
          <w:b/>
          <w:sz w:val="24"/>
          <w:szCs w:val="24"/>
        </w:rPr>
        <w:t>Baumann, R., Engelhardt, B., &amp; Matheson, V. (2011).</w:t>
      </w:r>
      <w:proofErr w:type="gramEnd"/>
      <w:r w:rsidRPr="00C43C1C">
        <w:rPr>
          <w:rFonts w:ascii="Times New Roman" w:hAnsi="Times New Roman" w:cs="Times New Roman"/>
          <w:sz w:val="24"/>
          <w:szCs w:val="24"/>
        </w:rPr>
        <w:t xml:space="preserve"> </w:t>
      </w:r>
      <w:proofErr w:type="spellStart"/>
      <w:r w:rsidRPr="00C43C1C">
        <w:rPr>
          <w:rFonts w:ascii="Times New Roman" w:hAnsi="Times New Roman" w:cs="Times New Roman"/>
          <w:sz w:val="24"/>
          <w:szCs w:val="24"/>
        </w:rPr>
        <w:t>Labour</w:t>
      </w:r>
      <w:proofErr w:type="spellEnd"/>
      <w:r w:rsidRPr="00C43C1C">
        <w:rPr>
          <w:rFonts w:ascii="Times New Roman" w:hAnsi="Times New Roman" w:cs="Times New Roman"/>
          <w:sz w:val="24"/>
          <w:szCs w:val="24"/>
        </w:rPr>
        <w:t xml:space="preserve"> market effects of the World Cup: A sectoral analysis (Working papers 1113), International Association of Sports Economists, North American Association of Sports Economists.</w:t>
      </w:r>
      <w:r w:rsidR="001415FF">
        <w:rPr>
          <w:rFonts w:ascii="Times New Roman" w:hAnsi="Times New Roman" w:cs="Times New Roman"/>
          <w:sz w:val="24"/>
          <w:szCs w:val="24"/>
        </w:rPr>
        <w:t xml:space="preserve"> Retrieved from </w:t>
      </w:r>
      <w:r w:rsidR="001415FF" w:rsidRPr="001415FF">
        <w:rPr>
          <w:rFonts w:ascii="Times New Roman" w:hAnsi="Times New Roman" w:cs="Times New Roman"/>
          <w:sz w:val="24"/>
          <w:szCs w:val="24"/>
        </w:rPr>
        <w:t>https://ideas.repec.org/p/spe/wpaper/1113.html</w:t>
      </w:r>
      <w:r w:rsidR="001415FF">
        <w:rPr>
          <w:rFonts w:ascii="Times New Roman" w:hAnsi="Times New Roman" w:cs="Times New Roman"/>
          <w:sz w:val="24"/>
          <w:szCs w:val="24"/>
        </w:rPr>
        <w:t>.</w:t>
      </w:r>
    </w:p>
    <w:p w14:paraId="26961A1D" w14:textId="77777777" w:rsidR="00087271" w:rsidRPr="00C43C1C" w:rsidRDefault="00087271" w:rsidP="00C771B0">
      <w:pPr>
        <w:spacing w:line="480" w:lineRule="auto"/>
        <w:rPr>
          <w:rFonts w:ascii="Times New Roman" w:hAnsi="Times New Roman" w:cs="Times New Roman"/>
          <w:b/>
          <w:sz w:val="24"/>
          <w:szCs w:val="24"/>
        </w:rPr>
      </w:pPr>
    </w:p>
    <w:p w14:paraId="635B165D" w14:textId="77777777" w:rsidR="002A1726" w:rsidRPr="00C43C1C" w:rsidRDefault="002A1726" w:rsidP="00C771B0">
      <w:pPr>
        <w:spacing w:line="480" w:lineRule="auto"/>
        <w:rPr>
          <w:rFonts w:ascii="Times New Roman" w:hAnsi="Times New Roman" w:cs="Times New Roman"/>
          <w:b/>
          <w:sz w:val="24"/>
          <w:szCs w:val="24"/>
        </w:rPr>
      </w:pPr>
      <w:r w:rsidRPr="00C43C1C">
        <w:rPr>
          <w:rFonts w:ascii="Times New Roman" w:hAnsi="Times New Roman" w:cs="Times New Roman"/>
          <w:b/>
          <w:sz w:val="24"/>
          <w:szCs w:val="24"/>
        </w:rPr>
        <w:t xml:space="preserve">BBC. (2016). </w:t>
      </w:r>
      <w:r w:rsidRPr="00C43C1C">
        <w:rPr>
          <w:rFonts w:ascii="Times New Roman" w:hAnsi="Times New Roman" w:cs="Times New Roman"/>
          <w:i/>
          <w:sz w:val="24"/>
          <w:szCs w:val="24"/>
        </w:rPr>
        <w:t>Did the 1966 World Cup change England?</w:t>
      </w:r>
      <w:r w:rsidRPr="00C43C1C">
        <w:rPr>
          <w:rFonts w:ascii="Times New Roman" w:hAnsi="Times New Roman" w:cs="Times New Roman"/>
          <w:sz w:val="24"/>
          <w:szCs w:val="24"/>
        </w:rPr>
        <w:t xml:space="preserve"> Retrieved from http://www.bbc.co.uk/news/uk-england-36858767</w:t>
      </w:r>
      <w:r w:rsidRPr="00C43C1C">
        <w:rPr>
          <w:rFonts w:ascii="Times New Roman" w:hAnsi="Times New Roman" w:cs="Times New Roman"/>
          <w:b/>
          <w:sz w:val="24"/>
          <w:szCs w:val="24"/>
        </w:rPr>
        <w:t>.</w:t>
      </w:r>
    </w:p>
    <w:p w14:paraId="4355E3E1" w14:textId="77777777" w:rsidR="00AA4E7F" w:rsidRDefault="00AA4E7F" w:rsidP="00C771B0">
      <w:pPr>
        <w:spacing w:line="480" w:lineRule="auto"/>
        <w:rPr>
          <w:rFonts w:ascii="Times New Roman" w:eastAsia="Times New Roman" w:hAnsi="Times New Roman" w:cs="Times New Roman"/>
          <w:b/>
          <w:color w:val="222222"/>
          <w:sz w:val="24"/>
          <w:szCs w:val="24"/>
          <w:shd w:val="clear" w:color="auto" w:fill="FFFFFF"/>
        </w:rPr>
      </w:pPr>
    </w:p>
    <w:p w14:paraId="647B1088" w14:textId="77777777" w:rsidR="00690093" w:rsidRPr="00C43C1C" w:rsidRDefault="002A1726" w:rsidP="00C771B0">
      <w:pPr>
        <w:spacing w:line="480" w:lineRule="auto"/>
        <w:rPr>
          <w:rFonts w:ascii="Times New Roman" w:eastAsia="Times New Roman" w:hAnsi="Times New Roman" w:cs="Times New Roman"/>
          <w:color w:val="222222"/>
          <w:sz w:val="24"/>
          <w:szCs w:val="24"/>
          <w:shd w:val="clear" w:color="auto" w:fill="FFFFFF"/>
        </w:rPr>
      </w:pPr>
      <w:proofErr w:type="spellStart"/>
      <w:proofErr w:type="gramStart"/>
      <w:r w:rsidRPr="00C43C1C">
        <w:rPr>
          <w:rFonts w:ascii="Times New Roman" w:eastAsia="Times New Roman" w:hAnsi="Times New Roman" w:cs="Times New Roman"/>
          <w:b/>
          <w:color w:val="222222"/>
          <w:sz w:val="24"/>
          <w:szCs w:val="24"/>
          <w:shd w:val="clear" w:color="auto" w:fill="FFFFFF"/>
        </w:rPr>
        <w:t>Beaty</w:t>
      </w:r>
      <w:proofErr w:type="spellEnd"/>
      <w:r w:rsidRPr="00C43C1C">
        <w:rPr>
          <w:rFonts w:ascii="Times New Roman" w:eastAsia="Times New Roman" w:hAnsi="Times New Roman" w:cs="Times New Roman"/>
          <w:b/>
          <w:color w:val="222222"/>
          <w:sz w:val="24"/>
          <w:szCs w:val="24"/>
          <w:shd w:val="clear" w:color="auto" w:fill="FFFFFF"/>
        </w:rPr>
        <w:t xml:space="preserve">, A., </w:t>
      </w:r>
      <w:r w:rsidR="00102055" w:rsidRPr="00C43C1C">
        <w:rPr>
          <w:rFonts w:ascii="Times New Roman" w:eastAsia="Times New Roman" w:hAnsi="Times New Roman" w:cs="Times New Roman"/>
          <w:b/>
          <w:color w:val="222222"/>
          <w:sz w:val="24"/>
          <w:szCs w:val="24"/>
          <w:shd w:val="clear" w:color="auto" w:fill="FFFFFF"/>
        </w:rPr>
        <w:t>(</w:t>
      </w:r>
      <w:r w:rsidRPr="00C43C1C">
        <w:rPr>
          <w:rFonts w:ascii="Times New Roman" w:eastAsia="Times New Roman" w:hAnsi="Times New Roman" w:cs="Times New Roman"/>
          <w:b/>
          <w:color w:val="222222"/>
          <w:sz w:val="24"/>
          <w:szCs w:val="24"/>
          <w:shd w:val="clear" w:color="auto" w:fill="FFFFFF"/>
        </w:rPr>
        <w:t>1999</w:t>
      </w:r>
      <w:r w:rsidR="00102055" w:rsidRPr="00C43C1C">
        <w:rPr>
          <w:rFonts w:ascii="Times New Roman" w:eastAsia="Times New Roman" w:hAnsi="Times New Roman" w:cs="Times New Roman"/>
          <w:b/>
          <w:color w:val="222222"/>
          <w:sz w:val="24"/>
          <w:szCs w:val="24"/>
          <w:shd w:val="clear" w:color="auto" w:fill="FFFFFF"/>
        </w:rPr>
        <w:t>)</w:t>
      </w:r>
      <w:r w:rsidRPr="00C43C1C">
        <w:rPr>
          <w:rFonts w:ascii="Times New Roman" w:eastAsia="Times New Roman" w:hAnsi="Times New Roman" w:cs="Times New Roman"/>
          <w:b/>
          <w:color w:val="222222"/>
          <w:sz w:val="24"/>
          <w:szCs w:val="24"/>
          <w:shd w:val="clear" w:color="auto" w:fill="FFFFFF"/>
        </w:rPr>
        <w:t>.</w:t>
      </w:r>
      <w:proofErr w:type="gramEnd"/>
      <w:r w:rsidRPr="00C43C1C">
        <w:rPr>
          <w:rFonts w:ascii="Times New Roman" w:eastAsia="Times New Roman" w:hAnsi="Times New Roman" w:cs="Times New Roman"/>
          <w:color w:val="222222"/>
          <w:sz w:val="24"/>
          <w:szCs w:val="24"/>
          <w:shd w:val="clear" w:color="auto" w:fill="FFFFFF"/>
        </w:rPr>
        <w:t xml:space="preserve"> </w:t>
      </w:r>
      <w:proofErr w:type="gramStart"/>
      <w:r w:rsidRPr="00C43C1C">
        <w:rPr>
          <w:rFonts w:ascii="Times New Roman" w:eastAsia="Times New Roman" w:hAnsi="Times New Roman" w:cs="Times New Roman"/>
          <w:color w:val="222222"/>
          <w:sz w:val="24"/>
          <w:szCs w:val="24"/>
          <w:shd w:val="clear" w:color="auto" w:fill="FFFFFF"/>
        </w:rPr>
        <w:t>The homeless Olympics.</w:t>
      </w:r>
      <w:proofErr w:type="gramEnd"/>
      <w:r w:rsidRPr="00C43C1C">
        <w:rPr>
          <w:rFonts w:ascii="Times New Roman" w:eastAsia="Times New Roman" w:hAnsi="Times New Roman" w:cs="Times New Roman"/>
          <w:color w:val="222222"/>
          <w:sz w:val="24"/>
          <w:szCs w:val="24"/>
          <w:shd w:val="clear" w:color="auto" w:fill="FFFFFF"/>
        </w:rPr>
        <w:t> </w:t>
      </w:r>
      <w:r w:rsidR="00102055" w:rsidRPr="00C43C1C">
        <w:rPr>
          <w:rFonts w:ascii="Times New Roman" w:eastAsia="Times New Roman" w:hAnsi="Times New Roman" w:cs="Times New Roman"/>
          <w:i/>
          <w:iCs/>
          <w:color w:val="222222"/>
          <w:sz w:val="24"/>
          <w:szCs w:val="24"/>
          <w:shd w:val="clear" w:color="auto" w:fill="FFFFFF"/>
        </w:rPr>
        <w:t xml:space="preserve"> </w:t>
      </w:r>
      <w:r w:rsidR="00102055" w:rsidRPr="00C43C1C">
        <w:rPr>
          <w:rFonts w:ascii="Times New Roman" w:eastAsia="Times New Roman" w:hAnsi="Times New Roman" w:cs="Times New Roman"/>
          <w:iCs/>
          <w:color w:val="222222"/>
          <w:sz w:val="24"/>
          <w:szCs w:val="24"/>
          <w:shd w:val="clear" w:color="auto" w:fill="FFFFFF"/>
        </w:rPr>
        <w:t>In</w:t>
      </w:r>
      <w:r w:rsidR="00102055" w:rsidRPr="00C43C1C">
        <w:rPr>
          <w:rFonts w:ascii="Times New Roman" w:eastAsia="Times New Roman" w:hAnsi="Times New Roman" w:cs="Times New Roman"/>
          <w:i/>
          <w:iCs/>
          <w:color w:val="222222"/>
          <w:sz w:val="24"/>
          <w:szCs w:val="24"/>
          <w:shd w:val="clear" w:color="auto" w:fill="FFFFFF"/>
        </w:rPr>
        <w:t xml:space="preserve"> J.C. South</w:t>
      </w:r>
      <w:r w:rsidRPr="00C43C1C">
        <w:rPr>
          <w:rFonts w:ascii="Times New Roman" w:eastAsia="Times New Roman" w:hAnsi="Times New Roman" w:cs="Times New Roman"/>
          <w:i/>
          <w:iCs/>
          <w:color w:val="222222"/>
          <w:sz w:val="24"/>
          <w:szCs w:val="24"/>
          <w:shd w:val="clear" w:color="auto" w:fill="FFFFFF"/>
        </w:rPr>
        <w:t>,</w:t>
      </w:r>
      <w:r w:rsidR="00102055" w:rsidRPr="00C43C1C">
        <w:rPr>
          <w:rFonts w:ascii="Times New Roman" w:eastAsia="Times New Roman" w:hAnsi="Times New Roman" w:cs="Times New Roman"/>
          <w:i/>
          <w:iCs/>
          <w:color w:val="222222"/>
          <w:sz w:val="24"/>
          <w:szCs w:val="24"/>
          <w:shd w:val="clear" w:color="auto" w:fill="FFFFFF"/>
        </w:rPr>
        <w:t xml:space="preserve"> B.</w:t>
      </w:r>
      <w:r w:rsidRPr="00C43C1C">
        <w:rPr>
          <w:rFonts w:ascii="Times New Roman" w:eastAsia="Times New Roman" w:hAnsi="Times New Roman" w:cs="Times New Roman"/>
          <w:i/>
          <w:iCs/>
          <w:color w:val="222222"/>
          <w:sz w:val="24"/>
          <w:szCs w:val="24"/>
          <w:shd w:val="clear" w:color="auto" w:fill="FFFFFF"/>
        </w:rPr>
        <w:t xml:space="preserve"> B</w:t>
      </w:r>
      <w:r w:rsidR="00102055" w:rsidRPr="00C43C1C">
        <w:rPr>
          <w:rFonts w:ascii="Times New Roman" w:eastAsia="Times New Roman" w:hAnsi="Times New Roman" w:cs="Times New Roman"/>
          <w:i/>
          <w:iCs/>
          <w:color w:val="222222"/>
          <w:sz w:val="24"/>
          <w:szCs w:val="24"/>
          <w:shd w:val="clear" w:color="auto" w:fill="FFFFFF"/>
        </w:rPr>
        <w:t>eeston</w:t>
      </w:r>
      <w:r w:rsidRPr="00C43C1C">
        <w:rPr>
          <w:rFonts w:ascii="Times New Roman" w:eastAsia="Times New Roman" w:hAnsi="Times New Roman" w:cs="Times New Roman"/>
          <w:i/>
          <w:iCs/>
          <w:color w:val="222222"/>
          <w:sz w:val="24"/>
          <w:szCs w:val="24"/>
          <w:shd w:val="clear" w:color="auto" w:fill="FFFFFF"/>
        </w:rPr>
        <w:t xml:space="preserve"> and </w:t>
      </w:r>
      <w:r w:rsidR="00102055" w:rsidRPr="00C43C1C">
        <w:rPr>
          <w:rFonts w:ascii="Times New Roman" w:eastAsia="Times New Roman" w:hAnsi="Times New Roman" w:cs="Times New Roman"/>
          <w:i/>
          <w:iCs/>
          <w:color w:val="222222"/>
          <w:sz w:val="24"/>
          <w:szCs w:val="24"/>
          <w:shd w:val="clear" w:color="auto" w:fill="FFFFFF"/>
        </w:rPr>
        <w:t xml:space="preserve">d. Long </w:t>
      </w:r>
      <w:r w:rsidRPr="00C43C1C">
        <w:rPr>
          <w:rFonts w:ascii="Times New Roman" w:eastAsia="Times New Roman" w:hAnsi="Times New Roman" w:cs="Times New Roman"/>
          <w:i/>
          <w:iCs/>
          <w:color w:val="222222"/>
          <w:sz w:val="24"/>
          <w:szCs w:val="24"/>
          <w:shd w:val="clear" w:color="auto" w:fill="FFFFFF"/>
        </w:rPr>
        <w:t>(</w:t>
      </w:r>
      <w:proofErr w:type="spellStart"/>
      <w:r w:rsidRPr="00C43C1C">
        <w:rPr>
          <w:rFonts w:ascii="Times New Roman" w:eastAsia="Times New Roman" w:hAnsi="Times New Roman" w:cs="Times New Roman"/>
          <w:i/>
          <w:iCs/>
          <w:color w:val="222222"/>
          <w:sz w:val="24"/>
          <w:szCs w:val="24"/>
          <w:shd w:val="clear" w:color="auto" w:fill="FFFFFF"/>
        </w:rPr>
        <w:t>eds</w:t>
      </w:r>
      <w:proofErr w:type="spellEnd"/>
      <w:r w:rsidRPr="00C43C1C">
        <w:rPr>
          <w:rFonts w:ascii="Times New Roman" w:eastAsia="Times New Roman" w:hAnsi="Times New Roman" w:cs="Times New Roman"/>
          <w:i/>
          <w:iCs/>
          <w:color w:val="222222"/>
          <w:sz w:val="24"/>
          <w:szCs w:val="24"/>
          <w:shd w:val="clear" w:color="auto" w:fill="FFFFFF"/>
        </w:rPr>
        <w:t>)</w:t>
      </w:r>
      <w:r w:rsidR="00102055" w:rsidRPr="00C43C1C">
        <w:rPr>
          <w:rFonts w:ascii="Times New Roman" w:eastAsia="Times New Roman" w:hAnsi="Times New Roman" w:cs="Times New Roman"/>
          <w:i/>
          <w:iCs/>
          <w:color w:val="222222"/>
          <w:sz w:val="24"/>
          <w:szCs w:val="24"/>
          <w:shd w:val="clear" w:color="auto" w:fill="FFFFFF"/>
        </w:rPr>
        <w:t xml:space="preserve">, Homelessness: the Unfinished Agenda. </w:t>
      </w:r>
      <w:r w:rsidR="00690093" w:rsidRPr="00690093">
        <w:rPr>
          <w:rFonts w:ascii="Times New Roman" w:eastAsia="Times New Roman" w:hAnsi="Times New Roman" w:cs="Times New Roman"/>
          <w:i/>
          <w:iCs/>
          <w:color w:val="222222"/>
          <w:sz w:val="24"/>
          <w:szCs w:val="24"/>
          <w:shd w:val="clear" w:color="auto" w:fill="FFFFFF"/>
        </w:rPr>
        <w:t xml:space="preserve">The Unfinished Agenda : Proceedings of the Conference Held on the 3rd to 4th August, 1998, at the Masonic Centre, Corner of </w:t>
      </w:r>
      <w:proofErr w:type="spellStart"/>
      <w:r w:rsidR="00690093" w:rsidRPr="00690093">
        <w:rPr>
          <w:rFonts w:ascii="Times New Roman" w:eastAsia="Times New Roman" w:hAnsi="Times New Roman" w:cs="Times New Roman"/>
          <w:i/>
          <w:iCs/>
          <w:color w:val="222222"/>
          <w:sz w:val="24"/>
          <w:szCs w:val="24"/>
          <w:shd w:val="clear" w:color="auto" w:fill="FFFFFF"/>
        </w:rPr>
        <w:t>Goulburn</w:t>
      </w:r>
      <w:proofErr w:type="spellEnd"/>
      <w:r w:rsidR="00690093" w:rsidRPr="00690093">
        <w:rPr>
          <w:rFonts w:ascii="Times New Roman" w:eastAsia="Times New Roman" w:hAnsi="Times New Roman" w:cs="Times New Roman"/>
          <w:i/>
          <w:iCs/>
          <w:color w:val="222222"/>
          <w:sz w:val="24"/>
          <w:szCs w:val="24"/>
          <w:shd w:val="clear" w:color="auto" w:fill="FFFFFF"/>
        </w:rPr>
        <w:t xml:space="preserve"> and Castlereagh Streets, </w:t>
      </w:r>
      <w:r w:rsidR="00690093" w:rsidRPr="00C43C1C">
        <w:rPr>
          <w:rFonts w:ascii="Times New Roman" w:eastAsia="Times New Roman" w:hAnsi="Times New Roman" w:cs="Times New Roman"/>
          <w:i/>
          <w:iCs/>
          <w:color w:val="222222"/>
          <w:sz w:val="24"/>
          <w:szCs w:val="24"/>
          <w:shd w:val="clear" w:color="auto" w:fill="FFFFFF"/>
        </w:rPr>
        <w:t>University of Sydney, Sydney</w:t>
      </w:r>
      <w:r w:rsidR="00690093">
        <w:rPr>
          <w:rFonts w:ascii="Times New Roman" w:eastAsia="Times New Roman" w:hAnsi="Times New Roman" w:cs="Times New Roman"/>
          <w:color w:val="222222"/>
          <w:sz w:val="24"/>
          <w:szCs w:val="24"/>
          <w:shd w:val="clear" w:color="auto" w:fill="FFFFFF"/>
        </w:rPr>
        <w:t>, 60-62.</w:t>
      </w:r>
    </w:p>
    <w:p w14:paraId="523F3555" w14:textId="77777777" w:rsidR="00692277" w:rsidRPr="00C43C1C" w:rsidRDefault="00692277" w:rsidP="00C771B0">
      <w:pPr>
        <w:spacing w:line="480" w:lineRule="auto"/>
        <w:rPr>
          <w:rFonts w:ascii="Times New Roman" w:eastAsia="Times New Roman" w:hAnsi="Times New Roman" w:cs="Times New Roman"/>
          <w:sz w:val="24"/>
          <w:szCs w:val="24"/>
        </w:rPr>
      </w:pPr>
    </w:p>
    <w:p w14:paraId="4C3617E3" w14:textId="332DCFC9" w:rsidR="00692277" w:rsidRPr="00C43C1C" w:rsidRDefault="00692277" w:rsidP="00C771B0">
      <w:pPr>
        <w:spacing w:line="480" w:lineRule="auto"/>
        <w:rPr>
          <w:rFonts w:ascii="Times New Roman" w:eastAsia="Times New Roman" w:hAnsi="Times New Roman" w:cs="Times New Roman"/>
          <w:sz w:val="24"/>
          <w:szCs w:val="24"/>
        </w:rPr>
      </w:pPr>
      <w:r w:rsidRPr="00C43C1C">
        <w:rPr>
          <w:rFonts w:ascii="Times New Roman" w:eastAsia="Times New Roman" w:hAnsi="Times New Roman" w:cs="Times New Roman"/>
          <w:b/>
          <w:color w:val="222222"/>
          <w:sz w:val="24"/>
          <w:szCs w:val="24"/>
          <w:shd w:val="clear" w:color="auto" w:fill="FFFFFF"/>
        </w:rPr>
        <w:t>Biesenthal, C</w:t>
      </w:r>
      <w:r w:rsidR="00EF06CB">
        <w:rPr>
          <w:rFonts w:ascii="Times New Roman" w:eastAsia="Times New Roman" w:hAnsi="Times New Roman" w:cs="Times New Roman"/>
          <w:b/>
          <w:color w:val="222222"/>
          <w:sz w:val="24"/>
          <w:szCs w:val="24"/>
          <w:shd w:val="clear" w:color="auto" w:fill="FFFFFF"/>
        </w:rPr>
        <w:t xml:space="preserve">., Sankaran, S., Pitsis, T. &amp; </w:t>
      </w:r>
      <w:r w:rsidRPr="00C43C1C">
        <w:rPr>
          <w:rFonts w:ascii="Times New Roman" w:eastAsia="Times New Roman" w:hAnsi="Times New Roman" w:cs="Times New Roman"/>
          <w:b/>
          <w:color w:val="222222"/>
          <w:sz w:val="24"/>
          <w:szCs w:val="24"/>
          <w:shd w:val="clear" w:color="auto" w:fill="FFFFFF"/>
        </w:rPr>
        <w:t>Clegg, S., (2015).</w:t>
      </w:r>
      <w:r w:rsidRPr="00C43C1C">
        <w:rPr>
          <w:rFonts w:ascii="Times New Roman" w:eastAsia="Times New Roman" w:hAnsi="Times New Roman" w:cs="Times New Roman"/>
          <w:color w:val="222222"/>
          <w:sz w:val="24"/>
          <w:szCs w:val="24"/>
          <w:shd w:val="clear" w:color="auto" w:fill="FFFFFF"/>
        </w:rPr>
        <w:t xml:space="preserve"> Temporality in Organization Studies: Implications for Strategic Project Management. </w:t>
      </w:r>
      <w:r w:rsidRPr="00C43C1C">
        <w:rPr>
          <w:rFonts w:ascii="Times New Roman" w:eastAsia="Times New Roman" w:hAnsi="Times New Roman" w:cs="Times New Roman"/>
          <w:i/>
          <w:iCs/>
          <w:color w:val="222222"/>
          <w:sz w:val="24"/>
          <w:szCs w:val="24"/>
          <w:shd w:val="clear" w:color="auto" w:fill="FFFFFF"/>
        </w:rPr>
        <w:t>Open Economics and Management Journal</w:t>
      </w:r>
      <w:r w:rsidRPr="00C43C1C">
        <w:rPr>
          <w:rFonts w:ascii="Times New Roman" w:eastAsia="Times New Roman" w:hAnsi="Times New Roman" w:cs="Times New Roman"/>
          <w:color w:val="222222"/>
          <w:sz w:val="24"/>
          <w:szCs w:val="24"/>
          <w:shd w:val="clear" w:color="auto" w:fill="FFFFFF"/>
        </w:rPr>
        <w:t>, </w:t>
      </w:r>
      <w:r w:rsidRPr="00C43C1C">
        <w:rPr>
          <w:rFonts w:ascii="Times New Roman" w:eastAsia="Times New Roman" w:hAnsi="Times New Roman" w:cs="Times New Roman"/>
          <w:i/>
          <w:iCs/>
          <w:color w:val="222222"/>
          <w:sz w:val="24"/>
          <w:szCs w:val="24"/>
          <w:shd w:val="clear" w:color="auto" w:fill="FFFFFF"/>
        </w:rPr>
        <w:t>2</w:t>
      </w:r>
      <w:r w:rsidRPr="00C43C1C">
        <w:rPr>
          <w:rFonts w:ascii="Times New Roman" w:eastAsia="Times New Roman" w:hAnsi="Times New Roman" w:cs="Times New Roman"/>
          <w:color w:val="222222"/>
          <w:sz w:val="24"/>
          <w:szCs w:val="24"/>
          <w:shd w:val="clear" w:color="auto" w:fill="FFFFFF"/>
        </w:rPr>
        <w:t>(1)</w:t>
      </w:r>
      <w:r w:rsidR="003514AF">
        <w:rPr>
          <w:rFonts w:ascii="Times New Roman" w:eastAsia="Times New Roman" w:hAnsi="Times New Roman" w:cs="Times New Roman"/>
          <w:color w:val="222222"/>
          <w:sz w:val="24"/>
          <w:szCs w:val="24"/>
          <w:shd w:val="clear" w:color="auto" w:fill="FFFFFF"/>
        </w:rPr>
        <w:t>, 45-52</w:t>
      </w:r>
      <w:r w:rsidRPr="00C43C1C">
        <w:rPr>
          <w:rFonts w:ascii="Times New Roman" w:eastAsia="Times New Roman" w:hAnsi="Times New Roman" w:cs="Times New Roman"/>
          <w:color w:val="222222"/>
          <w:sz w:val="24"/>
          <w:szCs w:val="24"/>
          <w:shd w:val="clear" w:color="auto" w:fill="FFFFFF"/>
        </w:rPr>
        <w:t>.</w:t>
      </w:r>
    </w:p>
    <w:p w14:paraId="4A0E156F" w14:textId="77777777" w:rsidR="00102055" w:rsidRPr="00C43C1C" w:rsidRDefault="00102055" w:rsidP="00C771B0">
      <w:pPr>
        <w:spacing w:line="480" w:lineRule="auto"/>
        <w:rPr>
          <w:rFonts w:ascii="Times New Roman" w:hAnsi="Times New Roman" w:cs="Times New Roman"/>
          <w:b/>
          <w:sz w:val="24"/>
          <w:szCs w:val="24"/>
        </w:rPr>
      </w:pPr>
    </w:p>
    <w:p w14:paraId="46BA8119" w14:textId="77777777" w:rsidR="00066654" w:rsidRPr="00C43C1C" w:rsidRDefault="00066654" w:rsidP="00C771B0">
      <w:pPr>
        <w:spacing w:line="480" w:lineRule="auto"/>
        <w:rPr>
          <w:rFonts w:ascii="Times New Roman" w:eastAsia="Times New Roman" w:hAnsi="Times New Roman" w:cs="Times New Roman"/>
          <w:color w:val="222222"/>
          <w:sz w:val="24"/>
          <w:szCs w:val="24"/>
          <w:shd w:val="clear" w:color="auto" w:fill="FFFFFF"/>
        </w:rPr>
      </w:pPr>
      <w:r w:rsidRPr="00C43C1C">
        <w:rPr>
          <w:rFonts w:ascii="Times New Roman" w:eastAsia="Times New Roman" w:hAnsi="Times New Roman" w:cs="Times New Roman"/>
          <w:b/>
          <w:color w:val="222222"/>
          <w:sz w:val="24"/>
          <w:szCs w:val="24"/>
          <w:shd w:val="clear" w:color="auto" w:fill="FFFFFF"/>
        </w:rPr>
        <w:t>Bourdieu, P., (1991).</w:t>
      </w:r>
      <w:r w:rsidRPr="00C43C1C">
        <w:rPr>
          <w:rFonts w:ascii="Times New Roman" w:eastAsia="Times New Roman" w:hAnsi="Times New Roman" w:cs="Times New Roman"/>
          <w:color w:val="222222"/>
          <w:sz w:val="24"/>
          <w:szCs w:val="24"/>
          <w:shd w:val="clear" w:color="auto" w:fill="FFFFFF"/>
        </w:rPr>
        <w:t xml:space="preserve"> </w:t>
      </w:r>
      <w:proofErr w:type="gramStart"/>
      <w:r w:rsidRPr="00C43C1C">
        <w:rPr>
          <w:rFonts w:ascii="Times New Roman" w:eastAsia="Times New Roman" w:hAnsi="Times New Roman" w:cs="Times New Roman"/>
          <w:color w:val="222222"/>
          <w:sz w:val="24"/>
          <w:szCs w:val="24"/>
          <w:shd w:val="clear" w:color="auto" w:fill="FFFFFF"/>
        </w:rPr>
        <w:t>Sport &amp; social class.</w:t>
      </w:r>
      <w:proofErr w:type="gramEnd"/>
      <w:r w:rsidRPr="00C43C1C">
        <w:rPr>
          <w:rFonts w:ascii="Times New Roman" w:eastAsia="Times New Roman" w:hAnsi="Times New Roman" w:cs="Times New Roman"/>
          <w:color w:val="222222"/>
          <w:sz w:val="24"/>
          <w:szCs w:val="24"/>
          <w:shd w:val="clear" w:color="auto" w:fill="FFFFFF"/>
        </w:rPr>
        <w:t> </w:t>
      </w:r>
      <w:r w:rsidRPr="00C43C1C">
        <w:rPr>
          <w:rFonts w:ascii="Times New Roman" w:eastAsia="Times New Roman" w:hAnsi="Times New Roman" w:cs="Times New Roman"/>
          <w:i/>
          <w:iCs/>
          <w:color w:val="222222"/>
          <w:sz w:val="24"/>
          <w:szCs w:val="24"/>
          <w:shd w:val="clear" w:color="auto" w:fill="FFFFFF"/>
        </w:rPr>
        <w:t>Rethinking popular culture: Contemporary perspectives in cultural studies</w:t>
      </w:r>
      <w:r w:rsidRPr="00C43C1C">
        <w:rPr>
          <w:rFonts w:ascii="Times New Roman" w:eastAsia="Times New Roman" w:hAnsi="Times New Roman" w:cs="Times New Roman"/>
          <w:color w:val="222222"/>
          <w:sz w:val="24"/>
          <w:szCs w:val="24"/>
          <w:shd w:val="clear" w:color="auto" w:fill="FFFFFF"/>
        </w:rPr>
        <w:t xml:space="preserve">, 357-373. Eds. </w:t>
      </w:r>
      <w:proofErr w:type="spellStart"/>
      <w:r w:rsidRPr="00C43C1C">
        <w:rPr>
          <w:rFonts w:ascii="Times New Roman" w:eastAsia="Times New Roman" w:hAnsi="Times New Roman" w:cs="Times New Roman"/>
          <w:color w:val="222222"/>
          <w:sz w:val="24"/>
          <w:szCs w:val="24"/>
          <w:shd w:val="clear" w:color="auto" w:fill="FFFFFF"/>
        </w:rPr>
        <w:t>Mukerji</w:t>
      </w:r>
      <w:proofErr w:type="spellEnd"/>
      <w:r w:rsidRPr="00C43C1C">
        <w:rPr>
          <w:rFonts w:ascii="Times New Roman" w:eastAsia="Times New Roman" w:hAnsi="Times New Roman" w:cs="Times New Roman"/>
          <w:color w:val="222222"/>
          <w:sz w:val="24"/>
          <w:szCs w:val="24"/>
          <w:shd w:val="clear" w:color="auto" w:fill="FFFFFF"/>
        </w:rPr>
        <w:t xml:space="preserve">, C., &amp; </w:t>
      </w:r>
      <w:proofErr w:type="spellStart"/>
      <w:r w:rsidRPr="00C43C1C">
        <w:rPr>
          <w:rFonts w:ascii="Times New Roman" w:eastAsia="Times New Roman" w:hAnsi="Times New Roman" w:cs="Times New Roman"/>
          <w:color w:val="222222"/>
          <w:sz w:val="24"/>
          <w:szCs w:val="24"/>
          <w:shd w:val="clear" w:color="auto" w:fill="FFFFFF"/>
        </w:rPr>
        <w:t>Schudson</w:t>
      </w:r>
      <w:proofErr w:type="spellEnd"/>
      <w:r w:rsidRPr="00C43C1C">
        <w:rPr>
          <w:rFonts w:ascii="Times New Roman" w:eastAsia="Times New Roman" w:hAnsi="Times New Roman" w:cs="Times New Roman"/>
          <w:color w:val="222222"/>
          <w:sz w:val="24"/>
          <w:szCs w:val="24"/>
          <w:shd w:val="clear" w:color="auto" w:fill="FFFFFF"/>
        </w:rPr>
        <w:t>, M. Berkley, CA: University of California Press.</w:t>
      </w:r>
    </w:p>
    <w:p w14:paraId="51140E45" w14:textId="77777777" w:rsidR="00AA4E7F" w:rsidRDefault="00AA4E7F" w:rsidP="00C771B0">
      <w:pPr>
        <w:widowControl w:val="0"/>
        <w:autoSpaceDE w:val="0"/>
        <w:autoSpaceDN w:val="0"/>
        <w:adjustRightInd w:val="0"/>
        <w:spacing w:after="240" w:line="480" w:lineRule="auto"/>
        <w:rPr>
          <w:rFonts w:ascii="Times New Roman" w:hAnsi="Times New Roman" w:cs="Times New Roman"/>
          <w:b/>
          <w:color w:val="293843"/>
          <w:sz w:val="24"/>
          <w:szCs w:val="24"/>
        </w:rPr>
      </w:pPr>
    </w:p>
    <w:p w14:paraId="3961F0BA" w14:textId="77777777" w:rsidR="00066654" w:rsidRPr="00C43C1C" w:rsidRDefault="00066654" w:rsidP="00C771B0">
      <w:pPr>
        <w:widowControl w:val="0"/>
        <w:autoSpaceDE w:val="0"/>
        <w:autoSpaceDN w:val="0"/>
        <w:adjustRightInd w:val="0"/>
        <w:spacing w:after="240" w:line="480" w:lineRule="auto"/>
        <w:rPr>
          <w:rFonts w:ascii="Times New Roman" w:hAnsi="Times New Roman" w:cs="Times New Roman"/>
          <w:color w:val="293843"/>
          <w:sz w:val="24"/>
          <w:szCs w:val="24"/>
        </w:rPr>
      </w:pPr>
      <w:r w:rsidRPr="00C43C1C">
        <w:rPr>
          <w:rFonts w:ascii="Times New Roman" w:hAnsi="Times New Roman" w:cs="Times New Roman"/>
          <w:b/>
          <w:color w:val="293843"/>
          <w:sz w:val="24"/>
          <w:szCs w:val="24"/>
        </w:rPr>
        <w:t xml:space="preserve">Brady, T. &amp; Davies, A. (2004). </w:t>
      </w:r>
      <w:r w:rsidRPr="00C43C1C">
        <w:rPr>
          <w:rFonts w:ascii="Times New Roman" w:hAnsi="Times New Roman" w:cs="Times New Roman"/>
          <w:color w:val="293843"/>
          <w:sz w:val="24"/>
          <w:szCs w:val="24"/>
        </w:rPr>
        <w:t xml:space="preserve"> </w:t>
      </w:r>
      <w:proofErr w:type="gramStart"/>
      <w:r w:rsidRPr="00C43C1C">
        <w:rPr>
          <w:rFonts w:ascii="Times New Roman" w:hAnsi="Times New Roman" w:cs="Times New Roman"/>
          <w:color w:val="293843"/>
          <w:sz w:val="24"/>
          <w:szCs w:val="24"/>
        </w:rPr>
        <w:t>Building project capabilities.</w:t>
      </w:r>
      <w:proofErr w:type="gramEnd"/>
      <w:r w:rsidRPr="00C43C1C">
        <w:rPr>
          <w:rFonts w:ascii="Times New Roman" w:hAnsi="Times New Roman" w:cs="Times New Roman"/>
          <w:color w:val="293843"/>
          <w:sz w:val="24"/>
          <w:szCs w:val="24"/>
        </w:rPr>
        <w:t xml:space="preserve"> </w:t>
      </w:r>
      <w:r w:rsidRPr="00C43C1C">
        <w:rPr>
          <w:rFonts w:ascii="Times New Roman" w:hAnsi="Times New Roman" w:cs="Times New Roman"/>
          <w:i/>
          <w:color w:val="293843"/>
          <w:sz w:val="24"/>
          <w:szCs w:val="24"/>
        </w:rPr>
        <w:t>Organization Studies</w:t>
      </w:r>
      <w:r w:rsidRPr="00C43C1C">
        <w:rPr>
          <w:rFonts w:ascii="Times New Roman" w:hAnsi="Times New Roman" w:cs="Times New Roman"/>
          <w:color w:val="293843"/>
          <w:sz w:val="24"/>
          <w:szCs w:val="24"/>
        </w:rPr>
        <w:t xml:space="preserve">, </w:t>
      </w:r>
      <w:r w:rsidRPr="00C43C1C">
        <w:rPr>
          <w:rFonts w:ascii="Times New Roman" w:hAnsi="Times New Roman" w:cs="Times New Roman"/>
          <w:i/>
          <w:color w:val="293843"/>
          <w:sz w:val="24"/>
          <w:szCs w:val="24"/>
        </w:rPr>
        <w:t>25(9)</w:t>
      </w:r>
      <w:r w:rsidRPr="00C43C1C">
        <w:rPr>
          <w:rFonts w:ascii="Times New Roman" w:hAnsi="Times New Roman" w:cs="Times New Roman"/>
          <w:color w:val="293843"/>
          <w:sz w:val="24"/>
          <w:szCs w:val="24"/>
        </w:rPr>
        <w:t>, 1601-1621.</w:t>
      </w:r>
    </w:p>
    <w:p w14:paraId="7BF76E0D" w14:textId="77777777" w:rsidR="00066654" w:rsidRPr="00C43C1C" w:rsidRDefault="00066654" w:rsidP="00C771B0">
      <w:pPr>
        <w:spacing w:line="480" w:lineRule="auto"/>
        <w:rPr>
          <w:rFonts w:ascii="Times New Roman" w:hAnsi="Times New Roman" w:cs="Times New Roman"/>
          <w:b/>
          <w:sz w:val="24"/>
          <w:szCs w:val="24"/>
        </w:rPr>
      </w:pPr>
    </w:p>
    <w:p w14:paraId="5A1E25F9" w14:textId="65276FF3" w:rsidR="002A1726" w:rsidRPr="00C43C1C" w:rsidRDefault="002A1726" w:rsidP="00C771B0">
      <w:pPr>
        <w:spacing w:line="480" w:lineRule="auto"/>
        <w:rPr>
          <w:rFonts w:ascii="Times New Roman" w:hAnsi="Times New Roman" w:cs="Times New Roman"/>
          <w:sz w:val="24"/>
          <w:szCs w:val="24"/>
        </w:rPr>
      </w:pPr>
      <w:r w:rsidRPr="00C43C1C">
        <w:rPr>
          <w:rFonts w:ascii="Times New Roman" w:hAnsi="Times New Roman" w:cs="Times New Roman"/>
          <w:b/>
          <w:sz w:val="24"/>
          <w:szCs w:val="24"/>
        </w:rPr>
        <w:t>Brady, T. &amp; Davies, A. (2014)</w:t>
      </w:r>
      <w:r w:rsidR="007939AB">
        <w:rPr>
          <w:rFonts w:ascii="Times New Roman" w:hAnsi="Times New Roman" w:cs="Times New Roman"/>
          <w:b/>
          <w:sz w:val="24"/>
          <w:szCs w:val="24"/>
        </w:rPr>
        <w:t>.</w:t>
      </w:r>
      <w:r w:rsidRPr="00C43C1C">
        <w:rPr>
          <w:rFonts w:ascii="Times New Roman" w:hAnsi="Times New Roman" w:cs="Times New Roman"/>
          <w:sz w:val="24"/>
          <w:szCs w:val="24"/>
        </w:rPr>
        <w:t xml:space="preserve"> ‘Managing structural &amp; dynamic complexity: A tale of two projects’, </w:t>
      </w:r>
      <w:r w:rsidRPr="00C43C1C">
        <w:rPr>
          <w:rFonts w:ascii="Times New Roman" w:hAnsi="Times New Roman" w:cs="Times New Roman"/>
          <w:i/>
          <w:sz w:val="24"/>
          <w:szCs w:val="24"/>
        </w:rPr>
        <w:t>Project Management Journal, 45(4)</w:t>
      </w:r>
      <w:r w:rsidRPr="00C43C1C">
        <w:rPr>
          <w:rFonts w:ascii="Times New Roman" w:hAnsi="Times New Roman" w:cs="Times New Roman"/>
          <w:sz w:val="24"/>
          <w:szCs w:val="24"/>
        </w:rPr>
        <w:t>, 21-38.</w:t>
      </w:r>
    </w:p>
    <w:p w14:paraId="09745D9D" w14:textId="77777777" w:rsidR="00AA4E7F" w:rsidRDefault="00AA4E7F" w:rsidP="00C771B0">
      <w:pPr>
        <w:spacing w:line="480" w:lineRule="auto"/>
        <w:jc w:val="both"/>
        <w:rPr>
          <w:rFonts w:ascii="Times New Roman" w:eastAsia="Times New Roman" w:hAnsi="Times New Roman" w:cs="Times New Roman"/>
          <w:b/>
          <w:color w:val="222222"/>
          <w:sz w:val="24"/>
          <w:szCs w:val="24"/>
          <w:shd w:val="clear" w:color="auto" w:fill="FFFFFF"/>
        </w:rPr>
      </w:pPr>
    </w:p>
    <w:p w14:paraId="7DC8C418" w14:textId="2AD8D99B" w:rsidR="008D79B4" w:rsidRPr="00C43C1C" w:rsidRDefault="00102055" w:rsidP="00C771B0">
      <w:pPr>
        <w:spacing w:line="480" w:lineRule="auto"/>
        <w:jc w:val="both"/>
        <w:rPr>
          <w:rFonts w:ascii="Times New Roman" w:eastAsia="Times New Roman" w:hAnsi="Times New Roman" w:cs="Times New Roman"/>
          <w:color w:val="222222"/>
          <w:sz w:val="24"/>
          <w:szCs w:val="24"/>
          <w:shd w:val="clear" w:color="auto" w:fill="FFFFFF"/>
        </w:rPr>
      </w:pPr>
      <w:r w:rsidRPr="00C43C1C">
        <w:rPr>
          <w:rFonts w:ascii="Times New Roman" w:eastAsia="Times New Roman" w:hAnsi="Times New Roman" w:cs="Times New Roman"/>
          <w:b/>
          <w:color w:val="222222"/>
          <w:sz w:val="24"/>
          <w:szCs w:val="24"/>
          <w:shd w:val="clear" w:color="auto" w:fill="FFFFFF"/>
        </w:rPr>
        <w:t>Brent Ritchie, J.R. (</w:t>
      </w:r>
      <w:r w:rsidR="002A1726" w:rsidRPr="00C43C1C">
        <w:rPr>
          <w:rFonts w:ascii="Times New Roman" w:eastAsia="Times New Roman" w:hAnsi="Times New Roman" w:cs="Times New Roman"/>
          <w:b/>
          <w:color w:val="222222"/>
          <w:sz w:val="24"/>
          <w:szCs w:val="24"/>
          <w:shd w:val="clear" w:color="auto" w:fill="FFFFFF"/>
        </w:rPr>
        <w:t>1984</w:t>
      </w:r>
      <w:r w:rsidRPr="00C43C1C">
        <w:rPr>
          <w:rFonts w:ascii="Times New Roman" w:eastAsia="Times New Roman" w:hAnsi="Times New Roman" w:cs="Times New Roman"/>
          <w:b/>
          <w:color w:val="222222"/>
          <w:sz w:val="24"/>
          <w:szCs w:val="24"/>
          <w:shd w:val="clear" w:color="auto" w:fill="FFFFFF"/>
        </w:rPr>
        <w:t>)</w:t>
      </w:r>
      <w:r w:rsidR="002A1726" w:rsidRPr="00C43C1C">
        <w:rPr>
          <w:rFonts w:ascii="Times New Roman" w:eastAsia="Times New Roman" w:hAnsi="Times New Roman" w:cs="Times New Roman"/>
          <w:b/>
          <w:color w:val="222222"/>
          <w:sz w:val="24"/>
          <w:szCs w:val="24"/>
          <w:shd w:val="clear" w:color="auto" w:fill="FFFFFF"/>
        </w:rPr>
        <w:t>.</w:t>
      </w:r>
      <w:r w:rsidR="002A1726" w:rsidRPr="00C43C1C">
        <w:rPr>
          <w:rFonts w:ascii="Times New Roman" w:eastAsia="Times New Roman" w:hAnsi="Times New Roman" w:cs="Times New Roman"/>
          <w:color w:val="222222"/>
          <w:sz w:val="24"/>
          <w:szCs w:val="24"/>
          <w:shd w:val="clear" w:color="auto" w:fill="FFFFFF"/>
        </w:rPr>
        <w:t xml:space="preserve"> Assessing the impact of hallmark events: conceptual and research issues. </w:t>
      </w:r>
      <w:r w:rsidRPr="00C43C1C">
        <w:rPr>
          <w:rFonts w:ascii="Times New Roman" w:eastAsia="Times New Roman" w:hAnsi="Times New Roman" w:cs="Times New Roman"/>
          <w:i/>
          <w:iCs/>
          <w:color w:val="222222"/>
          <w:sz w:val="24"/>
          <w:szCs w:val="24"/>
          <w:shd w:val="clear" w:color="auto" w:fill="FFFFFF"/>
        </w:rPr>
        <w:t>Journal of T</w:t>
      </w:r>
      <w:r w:rsidR="002A1726" w:rsidRPr="00C43C1C">
        <w:rPr>
          <w:rFonts w:ascii="Times New Roman" w:eastAsia="Times New Roman" w:hAnsi="Times New Roman" w:cs="Times New Roman"/>
          <w:i/>
          <w:iCs/>
          <w:color w:val="222222"/>
          <w:sz w:val="24"/>
          <w:szCs w:val="24"/>
          <w:shd w:val="clear" w:color="auto" w:fill="FFFFFF"/>
        </w:rPr>
        <w:t xml:space="preserve">ravel </w:t>
      </w:r>
      <w:r w:rsidRPr="00C43C1C">
        <w:rPr>
          <w:rFonts w:ascii="Times New Roman" w:eastAsia="Times New Roman" w:hAnsi="Times New Roman" w:cs="Times New Roman"/>
          <w:i/>
          <w:iCs/>
          <w:color w:val="222222"/>
          <w:sz w:val="24"/>
          <w:szCs w:val="24"/>
          <w:shd w:val="clear" w:color="auto" w:fill="FFFFFF"/>
        </w:rPr>
        <w:t>R</w:t>
      </w:r>
      <w:r w:rsidR="002A1726" w:rsidRPr="00C43C1C">
        <w:rPr>
          <w:rFonts w:ascii="Times New Roman" w:eastAsia="Times New Roman" w:hAnsi="Times New Roman" w:cs="Times New Roman"/>
          <w:i/>
          <w:iCs/>
          <w:color w:val="222222"/>
          <w:sz w:val="24"/>
          <w:szCs w:val="24"/>
          <w:shd w:val="clear" w:color="auto" w:fill="FFFFFF"/>
        </w:rPr>
        <w:t>esearch</w:t>
      </w:r>
      <w:r w:rsidR="002A1726" w:rsidRPr="00C43C1C">
        <w:rPr>
          <w:rFonts w:ascii="Times New Roman" w:eastAsia="Times New Roman" w:hAnsi="Times New Roman" w:cs="Times New Roman"/>
          <w:color w:val="222222"/>
          <w:sz w:val="24"/>
          <w:szCs w:val="24"/>
          <w:shd w:val="clear" w:color="auto" w:fill="FFFFFF"/>
        </w:rPr>
        <w:t>, </w:t>
      </w:r>
      <w:r w:rsidR="002A1726" w:rsidRPr="00C43C1C">
        <w:rPr>
          <w:rFonts w:ascii="Times New Roman" w:eastAsia="Times New Roman" w:hAnsi="Times New Roman" w:cs="Times New Roman"/>
          <w:i/>
          <w:iCs/>
          <w:color w:val="222222"/>
          <w:sz w:val="24"/>
          <w:szCs w:val="24"/>
          <w:shd w:val="clear" w:color="auto" w:fill="FFFFFF"/>
        </w:rPr>
        <w:t>23</w:t>
      </w:r>
      <w:r w:rsidR="008D79B4" w:rsidRPr="00C43C1C">
        <w:rPr>
          <w:rFonts w:ascii="Times New Roman" w:eastAsia="Times New Roman" w:hAnsi="Times New Roman" w:cs="Times New Roman"/>
          <w:i/>
          <w:color w:val="222222"/>
          <w:sz w:val="24"/>
          <w:szCs w:val="24"/>
          <w:shd w:val="clear" w:color="auto" w:fill="FFFFFF"/>
        </w:rPr>
        <w:t>(1),</w:t>
      </w:r>
      <w:r w:rsidR="008D79B4" w:rsidRPr="00C43C1C">
        <w:rPr>
          <w:rFonts w:ascii="Times New Roman" w:eastAsia="Times New Roman" w:hAnsi="Times New Roman" w:cs="Times New Roman"/>
          <w:color w:val="222222"/>
          <w:sz w:val="24"/>
          <w:szCs w:val="24"/>
          <w:shd w:val="clear" w:color="auto" w:fill="FFFFFF"/>
        </w:rPr>
        <w:t xml:space="preserve"> 2-11.</w:t>
      </w:r>
    </w:p>
    <w:p w14:paraId="5C20CBB3" w14:textId="77777777" w:rsidR="00102055" w:rsidRPr="00C43C1C" w:rsidRDefault="00102055" w:rsidP="00C771B0">
      <w:pPr>
        <w:spacing w:line="480" w:lineRule="auto"/>
        <w:rPr>
          <w:rFonts w:ascii="Times New Roman" w:eastAsia="Times New Roman" w:hAnsi="Times New Roman" w:cs="Times New Roman"/>
          <w:b/>
          <w:color w:val="222222"/>
          <w:sz w:val="24"/>
          <w:szCs w:val="24"/>
          <w:shd w:val="clear" w:color="auto" w:fill="FFFFFF"/>
        </w:rPr>
      </w:pPr>
    </w:p>
    <w:p w14:paraId="71337B4D" w14:textId="2CCE6853" w:rsidR="00102055" w:rsidRPr="00C43C1C" w:rsidRDefault="002A1726" w:rsidP="00C771B0">
      <w:pPr>
        <w:spacing w:line="480" w:lineRule="auto"/>
        <w:rPr>
          <w:rFonts w:ascii="Times New Roman" w:eastAsia="Times New Roman" w:hAnsi="Times New Roman" w:cs="Times New Roman"/>
          <w:color w:val="222222"/>
          <w:sz w:val="24"/>
          <w:szCs w:val="24"/>
          <w:shd w:val="clear" w:color="auto" w:fill="FFFFFF"/>
        </w:rPr>
      </w:pPr>
      <w:proofErr w:type="gramStart"/>
      <w:r w:rsidRPr="00C43C1C">
        <w:rPr>
          <w:rFonts w:ascii="Times New Roman" w:eastAsia="Times New Roman" w:hAnsi="Times New Roman" w:cs="Times New Roman"/>
          <w:b/>
          <w:color w:val="222222"/>
          <w:sz w:val="24"/>
          <w:szCs w:val="24"/>
          <w:shd w:val="clear" w:color="auto" w:fill="FFFFFF"/>
        </w:rPr>
        <w:t>British Railways Board.</w:t>
      </w:r>
      <w:proofErr w:type="gramEnd"/>
      <w:r w:rsidRPr="00C43C1C">
        <w:rPr>
          <w:rFonts w:ascii="Times New Roman" w:eastAsia="Times New Roman" w:hAnsi="Times New Roman" w:cs="Times New Roman"/>
          <w:b/>
          <w:color w:val="222222"/>
          <w:sz w:val="24"/>
          <w:szCs w:val="24"/>
          <w:shd w:val="clear" w:color="auto" w:fill="FFFFFF"/>
        </w:rPr>
        <w:t xml:space="preserve"> (1966).  </w:t>
      </w:r>
      <w:r w:rsidRPr="00C43C1C">
        <w:rPr>
          <w:rFonts w:ascii="Times New Roman" w:eastAsia="Times New Roman" w:hAnsi="Times New Roman" w:cs="Times New Roman"/>
          <w:i/>
          <w:color w:val="222222"/>
          <w:sz w:val="24"/>
          <w:szCs w:val="24"/>
          <w:shd w:val="clear" w:color="auto" w:fill="FFFFFF"/>
        </w:rPr>
        <w:t>World Cup Football Finals: Rail Travel Information</w:t>
      </w:r>
      <w:r w:rsidRPr="00C43C1C">
        <w:rPr>
          <w:rFonts w:ascii="Times New Roman" w:eastAsia="Times New Roman" w:hAnsi="Times New Roman" w:cs="Times New Roman"/>
          <w:color w:val="222222"/>
          <w:sz w:val="24"/>
          <w:szCs w:val="24"/>
          <w:shd w:val="clear" w:color="auto" w:fill="FFFFFF"/>
        </w:rPr>
        <w:t xml:space="preserve">. </w:t>
      </w:r>
      <w:r w:rsidRPr="00C43C1C">
        <w:rPr>
          <w:rFonts w:ascii="Times New Roman" w:hAnsi="Times New Roman" w:cs="Times New Roman"/>
          <w:sz w:val="24"/>
          <w:szCs w:val="24"/>
        </w:rPr>
        <w:t>Retrieved from The National Archives: London, England (AN111/919).</w:t>
      </w:r>
    </w:p>
    <w:p w14:paraId="0584F66C" w14:textId="77777777" w:rsidR="00102055" w:rsidRPr="00C43C1C" w:rsidRDefault="00102055" w:rsidP="00C771B0">
      <w:pPr>
        <w:spacing w:after="0" w:line="480" w:lineRule="auto"/>
        <w:rPr>
          <w:rFonts w:ascii="Times New Roman" w:eastAsia="Times New Roman" w:hAnsi="Times New Roman" w:cs="Times New Roman"/>
          <w:b/>
          <w:sz w:val="24"/>
          <w:szCs w:val="24"/>
          <w:lang w:eastAsia="en-GB"/>
        </w:rPr>
      </w:pPr>
    </w:p>
    <w:p w14:paraId="4E1F5900" w14:textId="71CBA6E4" w:rsidR="00102055" w:rsidRPr="00C43C1C" w:rsidRDefault="00102055" w:rsidP="00C771B0">
      <w:pPr>
        <w:spacing w:after="0" w:line="480" w:lineRule="auto"/>
        <w:rPr>
          <w:rFonts w:ascii="Times New Roman" w:eastAsia="Times New Roman" w:hAnsi="Times New Roman" w:cs="Times New Roman"/>
          <w:sz w:val="24"/>
          <w:szCs w:val="24"/>
          <w:lang w:eastAsia="en-GB"/>
        </w:rPr>
      </w:pPr>
      <w:proofErr w:type="gramStart"/>
      <w:r w:rsidRPr="00C43C1C">
        <w:rPr>
          <w:rFonts w:ascii="Times New Roman" w:eastAsia="Times New Roman" w:hAnsi="Times New Roman" w:cs="Times New Roman"/>
          <w:b/>
          <w:sz w:val="24"/>
          <w:szCs w:val="24"/>
          <w:lang w:eastAsia="en-GB"/>
        </w:rPr>
        <w:t>Brunet, F. (1995).</w:t>
      </w:r>
      <w:proofErr w:type="gramEnd"/>
      <w:r w:rsidRPr="00C43C1C">
        <w:rPr>
          <w:rFonts w:ascii="Times New Roman" w:eastAsia="Times New Roman" w:hAnsi="Times New Roman" w:cs="Times New Roman"/>
          <w:sz w:val="24"/>
          <w:szCs w:val="24"/>
          <w:lang w:eastAsia="en-GB"/>
        </w:rPr>
        <w:t xml:space="preserve"> An economic analysis </w:t>
      </w:r>
      <w:proofErr w:type="gramStart"/>
      <w:r w:rsidRPr="00C43C1C">
        <w:rPr>
          <w:rFonts w:ascii="Times New Roman" w:eastAsia="Times New Roman" w:hAnsi="Times New Roman" w:cs="Times New Roman"/>
          <w:sz w:val="24"/>
          <w:szCs w:val="24"/>
          <w:lang w:eastAsia="en-GB"/>
        </w:rPr>
        <w:t>of  the</w:t>
      </w:r>
      <w:proofErr w:type="gramEnd"/>
      <w:r w:rsidRPr="00C43C1C">
        <w:rPr>
          <w:rFonts w:ascii="Times New Roman" w:eastAsia="Times New Roman" w:hAnsi="Times New Roman" w:cs="Times New Roman"/>
          <w:sz w:val="24"/>
          <w:szCs w:val="24"/>
          <w:lang w:eastAsia="en-GB"/>
        </w:rPr>
        <w:t xml:space="preserve"> Barcelona’92 Olympic Games: resources,  financing and impact. In M. de </w:t>
      </w:r>
      <w:proofErr w:type="spellStart"/>
      <w:r w:rsidRPr="00C43C1C">
        <w:rPr>
          <w:rFonts w:ascii="Times New Roman" w:eastAsia="Times New Roman" w:hAnsi="Times New Roman" w:cs="Times New Roman"/>
          <w:sz w:val="24"/>
          <w:szCs w:val="24"/>
          <w:lang w:eastAsia="en-GB"/>
        </w:rPr>
        <w:t>Moragas</w:t>
      </w:r>
      <w:proofErr w:type="spellEnd"/>
      <w:r w:rsidRPr="00C43C1C">
        <w:rPr>
          <w:rFonts w:ascii="Times New Roman" w:eastAsia="Times New Roman" w:hAnsi="Times New Roman" w:cs="Times New Roman"/>
          <w:sz w:val="24"/>
          <w:szCs w:val="24"/>
          <w:lang w:eastAsia="en-GB"/>
        </w:rPr>
        <w:t xml:space="preserve"> &amp; M. </w:t>
      </w:r>
      <w:proofErr w:type="spellStart"/>
      <w:r w:rsidRPr="00C43C1C">
        <w:rPr>
          <w:rFonts w:ascii="Times New Roman" w:eastAsia="Times New Roman" w:hAnsi="Times New Roman" w:cs="Times New Roman"/>
          <w:sz w:val="24"/>
          <w:szCs w:val="24"/>
          <w:lang w:eastAsia="en-GB"/>
        </w:rPr>
        <w:t>Botella</w:t>
      </w:r>
      <w:proofErr w:type="spellEnd"/>
      <w:r w:rsidRPr="00C43C1C">
        <w:rPr>
          <w:rFonts w:ascii="Times New Roman" w:eastAsia="Times New Roman" w:hAnsi="Times New Roman" w:cs="Times New Roman"/>
          <w:sz w:val="24"/>
          <w:szCs w:val="24"/>
          <w:lang w:eastAsia="en-GB"/>
        </w:rPr>
        <w:t xml:space="preserve">, </w:t>
      </w:r>
      <w:r w:rsidRPr="00C43C1C">
        <w:rPr>
          <w:rFonts w:ascii="Times New Roman" w:eastAsia="Times New Roman" w:hAnsi="Times New Roman" w:cs="Times New Roman"/>
          <w:i/>
          <w:sz w:val="24"/>
          <w:szCs w:val="24"/>
          <w:lang w:eastAsia="en-GB"/>
        </w:rPr>
        <w:t>The Keys to Success: the social, sporting, economic and communications impact of Barcelona’92</w:t>
      </w:r>
      <w:r w:rsidRPr="00C43C1C">
        <w:rPr>
          <w:rFonts w:ascii="Times New Roman" w:eastAsia="Times New Roman" w:hAnsi="Times New Roman" w:cs="Times New Roman"/>
          <w:sz w:val="24"/>
          <w:szCs w:val="24"/>
          <w:lang w:eastAsia="en-GB"/>
        </w:rPr>
        <w:t xml:space="preserve">. Barcelona: </w:t>
      </w:r>
      <w:proofErr w:type="spellStart"/>
      <w:r w:rsidRPr="00C43C1C">
        <w:rPr>
          <w:rFonts w:ascii="Times New Roman" w:eastAsia="Times New Roman" w:hAnsi="Times New Roman" w:cs="Times New Roman"/>
          <w:sz w:val="24"/>
          <w:szCs w:val="24"/>
          <w:lang w:eastAsia="en-GB"/>
        </w:rPr>
        <w:t>Servei</w:t>
      </w:r>
      <w:proofErr w:type="spellEnd"/>
      <w:r w:rsidRPr="00C43C1C">
        <w:rPr>
          <w:rFonts w:ascii="Times New Roman" w:eastAsia="Times New Roman" w:hAnsi="Times New Roman" w:cs="Times New Roman"/>
          <w:sz w:val="24"/>
          <w:szCs w:val="24"/>
          <w:lang w:eastAsia="en-GB"/>
        </w:rPr>
        <w:t xml:space="preserve"> de </w:t>
      </w:r>
      <w:proofErr w:type="spellStart"/>
      <w:r w:rsidRPr="00C43C1C">
        <w:rPr>
          <w:rFonts w:ascii="Times New Roman" w:eastAsia="Times New Roman" w:hAnsi="Times New Roman" w:cs="Times New Roman"/>
          <w:sz w:val="24"/>
          <w:szCs w:val="24"/>
          <w:lang w:eastAsia="en-GB"/>
        </w:rPr>
        <w:t>Publicacions</w:t>
      </w:r>
      <w:proofErr w:type="spellEnd"/>
      <w:r w:rsidRPr="00C43C1C">
        <w:rPr>
          <w:rFonts w:ascii="Times New Roman" w:eastAsia="Times New Roman" w:hAnsi="Times New Roman" w:cs="Times New Roman"/>
          <w:sz w:val="24"/>
          <w:szCs w:val="24"/>
          <w:lang w:eastAsia="en-GB"/>
        </w:rPr>
        <w:t xml:space="preserve"> de la UAB, 203-237. </w:t>
      </w:r>
    </w:p>
    <w:p w14:paraId="5F0E1AAD" w14:textId="77777777" w:rsidR="00102055" w:rsidRPr="00C43C1C" w:rsidRDefault="00102055" w:rsidP="00C771B0">
      <w:pPr>
        <w:spacing w:line="480" w:lineRule="auto"/>
        <w:rPr>
          <w:rFonts w:ascii="Times New Roman" w:hAnsi="Times New Roman" w:cs="Times New Roman"/>
          <w:b/>
          <w:sz w:val="24"/>
          <w:szCs w:val="24"/>
        </w:rPr>
      </w:pPr>
    </w:p>
    <w:p w14:paraId="66E5D89C" w14:textId="77777777" w:rsidR="002A1726" w:rsidRPr="00C43C1C" w:rsidRDefault="002A1726" w:rsidP="00C771B0">
      <w:pPr>
        <w:spacing w:line="480" w:lineRule="auto"/>
        <w:rPr>
          <w:rFonts w:ascii="Times New Roman" w:hAnsi="Times New Roman" w:cs="Times New Roman"/>
          <w:sz w:val="24"/>
          <w:szCs w:val="24"/>
        </w:rPr>
      </w:pPr>
      <w:r w:rsidRPr="00C43C1C">
        <w:rPr>
          <w:rFonts w:ascii="Times New Roman" w:hAnsi="Times New Roman" w:cs="Times New Roman"/>
          <w:b/>
          <w:sz w:val="24"/>
          <w:szCs w:val="24"/>
        </w:rPr>
        <w:t xml:space="preserve">Cairns, G. (2016). </w:t>
      </w:r>
      <w:r w:rsidRPr="00C43C1C">
        <w:rPr>
          <w:rFonts w:ascii="Times New Roman" w:hAnsi="Times New Roman" w:cs="Times New Roman"/>
          <w:sz w:val="24"/>
          <w:szCs w:val="24"/>
        </w:rPr>
        <w:t>Season in Brief: United Soccer Association, 1967.</w:t>
      </w:r>
      <w:r w:rsidRPr="00C43C1C">
        <w:rPr>
          <w:rFonts w:ascii="Times New Roman" w:hAnsi="Times New Roman" w:cs="Times New Roman"/>
          <w:b/>
          <w:sz w:val="24"/>
          <w:szCs w:val="24"/>
        </w:rPr>
        <w:t xml:space="preserve"> </w:t>
      </w:r>
      <w:proofErr w:type="gramStart"/>
      <w:r w:rsidRPr="00C43C1C">
        <w:rPr>
          <w:rFonts w:ascii="Times New Roman" w:hAnsi="Times New Roman" w:cs="Times New Roman"/>
          <w:i/>
          <w:sz w:val="24"/>
          <w:szCs w:val="24"/>
        </w:rPr>
        <w:t>When Saturday Comes</w:t>
      </w:r>
      <w:r w:rsidRPr="00C43C1C">
        <w:rPr>
          <w:rFonts w:ascii="Times New Roman" w:hAnsi="Times New Roman" w:cs="Times New Roman"/>
          <w:sz w:val="24"/>
          <w:szCs w:val="24"/>
        </w:rPr>
        <w:t>.</w:t>
      </w:r>
      <w:proofErr w:type="gramEnd"/>
      <w:r w:rsidRPr="00C43C1C">
        <w:rPr>
          <w:rFonts w:ascii="Times New Roman" w:hAnsi="Times New Roman" w:cs="Times New Roman"/>
          <w:sz w:val="24"/>
          <w:szCs w:val="24"/>
        </w:rPr>
        <w:t xml:space="preserve"> Issue 353, July, p.46.</w:t>
      </w:r>
    </w:p>
    <w:p w14:paraId="4097BAD6" w14:textId="77777777" w:rsidR="00CC3FC8" w:rsidRDefault="00CC3FC8" w:rsidP="00C771B0">
      <w:pPr>
        <w:spacing w:line="480" w:lineRule="auto"/>
        <w:rPr>
          <w:rFonts w:ascii="Times New Roman" w:hAnsi="Times New Roman" w:cs="Times New Roman"/>
          <w:b/>
          <w:sz w:val="24"/>
          <w:szCs w:val="24"/>
          <w:highlight w:val="yellow"/>
          <w:lang w:val="en-GB"/>
        </w:rPr>
      </w:pPr>
    </w:p>
    <w:p w14:paraId="53B7B56E" w14:textId="704D6EB2" w:rsidR="00A92819" w:rsidRPr="00A92819" w:rsidRDefault="007939AB" w:rsidP="00C771B0">
      <w:pPr>
        <w:spacing w:line="48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Campbell, J.L. </w:t>
      </w:r>
      <w:r w:rsidRPr="007939AB">
        <w:rPr>
          <w:rFonts w:ascii="Times New Roman" w:hAnsi="Times New Roman" w:cs="Times New Roman"/>
          <w:b/>
          <w:sz w:val="24"/>
          <w:szCs w:val="24"/>
          <w:lang w:val="en-GB"/>
        </w:rPr>
        <w:t>(</w:t>
      </w:r>
      <w:r w:rsidR="00A92819" w:rsidRPr="007939AB">
        <w:rPr>
          <w:rFonts w:ascii="Times New Roman" w:hAnsi="Times New Roman" w:cs="Times New Roman"/>
          <w:b/>
          <w:sz w:val="24"/>
          <w:szCs w:val="24"/>
          <w:lang w:val="en-GB"/>
        </w:rPr>
        <w:t>2004</w:t>
      </w:r>
      <w:r w:rsidRPr="007939AB">
        <w:rPr>
          <w:rFonts w:ascii="Times New Roman" w:hAnsi="Times New Roman" w:cs="Times New Roman"/>
          <w:b/>
          <w:sz w:val="24"/>
          <w:szCs w:val="24"/>
          <w:lang w:val="en-GB"/>
        </w:rPr>
        <w:t>)</w:t>
      </w:r>
      <w:r w:rsidR="00A92819" w:rsidRPr="007939AB">
        <w:rPr>
          <w:rFonts w:ascii="Times New Roman" w:hAnsi="Times New Roman" w:cs="Times New Roman"/>
          <w:b/>
          <w:sz w:val="24"/>
          <w:szCs w:val="24"/>
          <w:lang w:val="en-GB"/>
        </w:rPr>
        <w:t>.</w:t>
      </w:r>
      <w:r w:rsidR="00A92819" w:rsidRPr="00445975">
        <w:rPr>
          <w:rFonts w:ascii="Times New Roman" w:hAnsi="Times New Roman" w:cs="Times New Roman"/>
          <w:sz w:val="24"/>
          <w:szCs w:val="24"/>
          <w:lang w:val="en-GB"/>
        </w:rPr>
        <w:t> </w:t>
      </w:r>
      <w:proofErr w:type="gramStart"/>
      <w:r w:rsidR="00A92819" w:rsidRPr="00445975">
        <w:rPr>
          <w:rFonts w:ascii="Times New Roman" w:hAnsi="Times New Roman" w:cs="Times New Roman"/>
          <w:i/>
          <w:iCs/>
          <w:sz w:val="24"/>
          <w:szCs w:val="24"/>
          <w:lang w:val="en-GB"/>
        </w:rPr>
        <w:t>Institutional change and globalization</w:t>
      </w:r>
      <w:r w:rsidR="00A92819" w:rsidRPr="00445975">
        <w:rPr>
          <w:rFonts w:ascii="Times New Roman" w:hAnsi="Times New Roman" w:cs="Times New Roman"/>
          <w:sz w:val="24"/>
          <w:szCs w:val="24"/>
          <w:lang w:val="en-GB"/>
        </w:rPr>
        <w:t>.</w:t>
      </w:r>
      <w:proofErr w:type="gramEnd"/>
      <w:r w:rsidR="00A92819" w:rsidRPr="00445975">
        <w:rPr>
          <w:rFonts w:ascii="Times New Roman" w:hAnsi="Times New Roman" w:cs="Times New Roman"/>
          <w:sz w:val="24"/>
          <w:szCs w:val="24"/>
          <w:lang w:val="en-GB"/>
        </w:rPr>
        <w:t xml:space="preserve"> </w:t>
      </w:r>
      <w:r w:rsidR="00445975" w:rsidRPr="00445975">
        <w:rPr>
          <w:rFonts w:ascii="Times New Roman" w:hAnsi="Times New Roman" w:cs="Times New Roman"/>
          <w:sz w:val="24"/>
          <w:szCs w:val="24"/>
          <w:lang w:val="en-GB"/>
        </w:rPr>
        <w:t xml:space="preserve">Princeton, </w:t>
      </w:r>
      <w:r w:rsidR="00445975" w:rsidRPr="00445975">
        <w:rPr>
          <w:rFonts w:ascii="Times New Roman" w:hAnsi="Times New Roman" w:cs="Times New Roman"/>
          <w:sz w:val="24"/>
          <w:szCs w:val="24"/>
        </w:rPr>
        <w:t xml:space="preserve">New Jersey: </w:t>
      </w:r>
      <w:r w:rsidR="00A92819" w:rsidRPr="00445975">
        <w:rPr>
          <w:rFonts w:ascii="Times New Roman" w:hAnsi="Times New Roman" w:cs="Times New Roman"/>
          <w:sz w:val="24"/>
          <w:szCs w:val="24"/>
          <w:lang w:val="en-GB"/>
        </w:rPr>
        <w:t>Princeton University Press.</w:t>
      </w:r>
      <w:r w:rsidR="00445975" w:rsidRPr="00445975">
        <w:t xml:space="preserve"> </w:t>
      </w:r>
    </w:p>
    <w:p w14:paraId="2C66C2AF" w14:textId="77777777" w:rsidR="00A173B5" w:rsidRDefault="00A173B5" w:rsidP="00C771B0">
      <w:pPr>
        <w:spacing w:line="480" w:lineRule="auto"/>
        <w:rPr>
          <w:rFonts w:ascii="Times New Roman" w:hAnsi="Times New Roman" w:cs="Times New Roman"/>
          <w:b/>
          <w:sz w:val="24"/>
          <w:szCs w:val="24"/>
        </w:rPr>
      </w:pPr>
    </w:p>
    <w:p w14:paraId="7DF3394E" w14:textId="293AFEC0" w:rsidR="002A1726" w:rsidRPr="00C43C1C" w:rsidRDefault="002A1726" w:rsidP="00C771B0">
      <w:pPr>
        <w:spacing w:line="480" w:lineRule="auto"/>
        <w:rPr>
          <w:rFonts w:ascii="Times New Roman" w:hAnsi="Times New Roman" w:cs="Times New Roman"/>
          <w:sz w:val="24"/>
          <w:szCs w:val="24"/>
        </w:rPr>
      </w:pPr>
      <w:r w:rsidRPr="00C43C1C">
        <w:rPr>
          <w:rFonts w:ascii="Times New Roman" w:hAnsi="Times New Roman" w:cs="Times New Roman"/>
          <w:b/>
          <w:sz w:val="24"/>
          <w:szCs w:val="24"/>
        </w:rPr>
        <w:t>Chalip, L., Green. B. C., &amp; Hill, B. (2003</w:t>
      </w:r>
      <w:r w:rsidRPr="00C43C1C">
        <w:rPr>
          <w:rFonts w:ascii="Times New Roman" w:hAnsi="Times New Roman" w:cs="Times New Roman"/>
          <w:sz w:val="24"/>
          <w:szCs w:val="24"/>
        </w:rPr>
        <w:t xml:space="preserve">). </w:t>
      </w:r>
      <w:proofErr w:type="gramStart"/>
      <w:r w:rsidRPr="00C43C1C">
        <w:rPr>
          <w:rFonts w:ascii="Times New Roman" w:hAnsi="Times New Roman" w:cs="Times New Roman"/>
          <w:sz w:val="24"/>
          <w:szCs w:val="24"/>
        </w:rPr>
        <w:t>Effects on sport event media on destination image and intention to visit.</w:t>
      </w:r>
      <w:proofErr w:type="gramEnd"/>
      <w:r w:rsidRPr="00C43C1C">
        <w:rPr>
          <w:rFonts w:ascii="Times New Roman" w:hAnsi="Times New Roman" w:cs="Times New Roman"/>
          <w:sz w:val="24"/>
          <w:szCs w:val="24"/>
        </w:rPr>
        <w:t xml:space="preserve"> </w:t>
      </w:r>
      <w:r w:rsidRPr="00C43C1C">
        <w:rPr>
          <w:rFonts w:ascii="Times New Roman" w:hAnsi="Times New Roman" w:cs="Times New Roman"/>
          <w:i/>
          <w:sz w:val="24"/>
          <w:szCs w:val="24"/>
        </w:rPr>
        <w:t>Journal of Sport Management</w:t>
      </w:r>
      <w:r w:rsidRPr="00C43C1C">
        <w:rPr>
          <w:rFonts w:ascii="Times New Roman" w:hAnsi="Times New Roman" w:cs="Times New Roman"/>
          <w:sz w:val="24"/>
          <w:szCs w:val="24"/>
        </w:rPr>
        <w:t xml:space="preserve">, </w:t>
      </w:r>
      <w:r w:rsidRPr="00C43C1C">
        <w:rPr>
          <w:rFonts w:ascii="Times New Roman" w:hAnsi="Times New Roman" w:cs="Times New Roman"/>
          <w:i/>
          <w:sz w:val="24"/>
          <w:szCs w:val="24"/>
        </w:rPr>
        <w:t>17</w:t>
      </w:r>
      <w:r w:rsidRPr="00C43C1C">
        <w:rPr>
          <w:rFonts w:ascii="Times New Roman" w:hAnsi="Times New Roman" w:cs="Times New Roman"/>
          <w:sz w:val="24"/>
          <w:szCs w:val="24"/>
        </w:rPr>
        <w:t>, 214-234.</w:t>
      </w:r>
    </w:p>
    <w:p w14:paraId="24DF758B" w14:textId="77777777" w:rsidR="007A33BF" w:rsidRPr="00C43C1C" w:rsidRDefault="007A33BF" w:rsidP="00C771B0">
      <w:pPr>
        <w:spacing w:line="480" w:lineRule="auto"/>
        <w:rPr>
          <w:rFonts w:ascii="Times New Roman" w:eastAsia="Times New Roman" w:hAnsi="Times New Roman" w:cs="Times New Roman"/>
          <w:color w:val="222222"/>
          <w:sz w:val="24"/>
          <w:szCs w:val="24"/>
          <w:shd w:val="clear" w:color="auto" w:fill="FFFFFF"/>
        </w:rPr>
      </w:pPr>
    </w:p>
    <w:p w14:paraId="76EA6A55" w14:textId="220EFCBE" w:rsidR="002A1726" w:rsidRPr="00C43C1C" w:rsidRDefault="009B4123" w:rsidP="00C771B0">
      <w:pPr>
        <w:spacing w:line="480" w:lineRule="auto"/>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b/>
          <w:color w:val="222222"/>
          <w:sz w:val="24"/>
          <w:szCs w:val="24"/>
          <w:shd w:val="clear" w:color="auto" w:fill="FFFFFF"/>
        </w:rPr>
        <w:t>Coalter, F.</w:t>
      </w:r>
      <w:r w:rsidR="002A1726" w:rsidRPr="00C43C1C">
        <w:rPr>
          <w:rFonts w:ascii="Times New Roman" w:eastAsia="Times New Roman" w:hAnsi="Times New Roman" w:cs="Times New Roman"/>
          <w:b/>
          <w:color w:val="222222"/>
          <w:sz w:val="24"/>
          <w:szCs w:val="24"/>
          <w:shd w:val="clear" w:color="auto" w:fill="FFFFFF"/>
        </w:rPr>
        <w:t xml:space="preserve"> </w:t>
      </w:r>
      <w:r>
        <w:rPr>
          <w:rFonts w:ascii="Times New Roman" w:eastAsia="Times New Roman" w:hAnsi="Times New Roman" w:cs="Times New Roman"/>
          <w:b/>
          <w:color w:val="222222"/>
          <w:sz w:val="24"/>
          <w:szCs w:val="24"/>
          <w:shd w:val="clear" w:color="auto" w:fill="FFFFFF"/>
        </w:rPr>
        <w:t>(</w:t>
      </w:r>
      <w:r w:rsidR="002A1726" w:rsidRPr="00C43C1C">
        <w:rPr>
          <w:rFonts w:ascii="Times New Roman" w:eastAsia="Times New Roman" w:hAnsi="Times New Roman" w:cs="Times New Roman"/>
          <w:b/>
          <w:color w:val="222222"/>
          <w:sz w:val="24"/>
          <w:szCs w:val="24"/>
          <w:shd w:val="clear" w:color="auto" w:fill="FFFFFF"/>
        </w:rPr>
        <w:t>2004</w:t>
      </w:r>
      <w:r>
        <w:rPr>
          <w:rFonts w:ascii="Times New Roman" w:eastAsia="Times New Roman" w:hAnsi="Times New Roman" w:cs="Times New Roman"/>
          <w:b/>
          <w:color w:val="222222"/>
          <w:sz w:val="24"/>
          <w:szCs w:val="24"/>
          <w:shd w:val="clear" w:color="auto" w:fill="FFFFFF"/>
        </w:rPr>
        <w:t>)</w:t>
      </w:r>
      <w:r w:rsidR="002A1726" w:rsidRPr="00C43C1C">
        <w:rPr>
          <w:rFonts w:ascii="Times New Roman" w:eastAsia="Times New Roman" w:hAnsi="Times New Roman" w:cs="Times New Roman"/>
          <w:b/>
          <w:color w:val="222222"/>
          <w:sz w:val="24"/>
          <w:szCs w:val="24"/>
          <w:shd w:val="clear" w:color="auto" w:fill="FFFFFF"/>
        </w:rPr>
        <w:t>.</w:t>
      </w:r>
      <w:r w:rsidR="002A1726" w:rsidRPr="00C43C1C">
        <w:rPr>
          <w:rFonts w:ascii="Times New Roman" w:eastAsia="Times New Roman" w:hAnsi="Times New Roman" w:cs="Times New Roman"/>
          <w:color w:val="222222"/>
          <w:sz w:val="24"/>
          <w:szCs w:val="24"/>
          <w:shd w:val="clear" w:color="auto" w:fill="FFFFFF"/>
        </w:rPr>
        <w:t xml:space="preserve"> London 2012: a sustainable sporting legacy. </w:t>
      </w:r>
      <w:r w:rsidR="002A1726" w:rsidRPr="00C43C1C">
        <w:rPr>
          <w:rFonts w:ascii="Times New Roman" w:eastAsia="Times New Roman" w:hAnsi="Times New Roman" w:cs="Times New Roman"/>
          <w:i/>
          <w:iCs/>
          <w:color w:val="222222"/>
          <w:sz w:val="24"/>
          <w:szCs w:val="24"/>
          <w:shd w:val="clear" w:color="auto" w:fill="FFFFFF"/>
        </w:rPr>
        <w:t xml:space="preserve">After the </w:t>
      </w:r>
      <w:proofErr w:type="spellStart"/>
      <w:r w:rsidR="002A1726" w:rsidRPr="00C43C1C">
        <w:rPr>
          <w:rFonts w:ascii="Times New Roman" w:eastAsia="Times New Roman" w:hAnsi="Times New Roman" w:cs="Times New Roman"/>
          <w:i/>
          <w:iCs/>
          <w:color w:val="222222"/>
          <w:sz w:val="24"/>
          <w:szCs w:val="24"/>
          <w:shd w:val="clear" w:color="auto" w:fill="FFFFFF"/>
        </w:rPr>
        <w:t>Goldrush</w:t>
      </w:r>
      <w:proofErr w:type="spellEnd"/>
      <w:r w:rsidR="002A1726" w:rsidRPr="00C43C1C">
        <w:rPr>
          <w:rFonts w:ascii="Times New Roman" w:eastAsia="Times New Roman" w:hAnsi="Times New Roman" w:cs="Times New Roman"/>
          <w:i/>
          <w:iCs/>
          <w:color w:val="222222"/>
          <w:sz w:val="24"/>
          <w:szCs w:val="24"/>
          <w:shd w:val="clear" w:color="auto" w:fill="FFFFFF"/>
        </w:rPr>
        <w:t xml:space="preserve">: a sustainable Olympics for London. </w:t>
      </w:r>
      <w:r w:rsidR="002A1726" w:rsidRPr="00B82291">
        <w:rPr>
          <w:rFonts w:ascii="Times New Roman" w:eastAsia="Times New Roman" w:hAnsi="Times New Roman" w:cs="Times New Roman"/>
          <w:iCs/>
          <w:color w:val="222222"/>
          <w:sz w:val="24"/>
          <w:szCs w:val="24"/>
          <w:shd w:val="clear" w:color="auto" w:fill="FFFFFF"/>
        </w:rPr>
        <w:t>London</w:t>
      </w:r>
      <w:r w:rsidR="007A33BF" w:rsidRPr="00B82291">
        <w:rPr>
          <w:rFonts w:ascii="Times New Roman" w:eastAsia="Times New Roman" w:hAnsi="Times New Roman" w:cs="Times New Roman"/>
          <w:iCs/>
          <w:color w:val="222222"/>
          <w:sz w:val="24"/>
          <w:szCs w:val="24"/>
          <w:shd w:val="clear" w:color="auto" w:fill="FFFFFF"/>
        </w:rPr>
        <w:t>, UK</w:t>
      </w:r>
      <w:r w:rsidR="002A1726" w:rsidRPr="00B82291">
        <w:rPr>
          <w:rFonts w:ascii="Times New Roman" w:eastAsia="Times New Roman" w:hAnsi="Times New Roman" w:cs="Times New Roman"/>
          <w:iCs/>
          <w:color w:val="222222"/>
          <w:sz w:val="24"/>
          <w:szCs w:val="24"/>
          <w:shd w:val="clear" w:color="auto" w:fill="FFFFFF"/>
        </w:rPr>
        <w:t xml:space="preserve">: </w:t>
      </w:r>
      <w:proofErr w:type="spellStart"/>
      <w:r w:rsidR="002A1726" w:rsidRPr="00B82291">
        <w:rPr>
          <w:rFonts w:ascii="Times New Roman" w:eastAsia="Times New Roman" w:hAnsi="Times New Roman" w:cs="Times New Roman"/>
          <w:iCs/>
          <w:color w:val="222222"/>
          <w:sz w:val="24"/>
          <w:szCs w:val="24"/>
          <w:shd w:val="clear" w:color="auto" w:fill="FFFFFF"/>
        </w:rPr>
        <w:t>ippr</w:t>
      </w:r>
      <w:proofErr w:type="spellEnd"/>
      <w:r w:rsidR="002A1726" w:rsidRPr="00B82291">
        <w:rPr>
          <w:rFonts w:ascii="Times New Roman" w:eastAsia="Times New Roman" w:hAnsi="Times New Roman" w:cs="Times New Roman"/>
          <w:iCs/>
          <w:color w:val="222222"/>
          <w:sz w:val="24"/>
          <w:szCs w:val="24"/>
          <w:shd w:val="clear" w:color="auto" w:fill="FFFFFF"/>
        </w:rPr>
        <w:t xml:space="preserve"> and Demos</w:t>
      </w:r>
      <w:r w:rsidR="002A1726" w:rsidRPr="00B82291">
        <w:rPr>
          <w:rFonts w:ascii="Times New Roman" w:eastAsia="Times New Roman" w:hAnsi="Times New Roman" w:cs="Times New Roman"/>
          <w:color w:val="222222"/>
          <w:sz w:val="24"/>
          <w:szCs w:val="24"/>
          <w:shd w:val="clear" w:color="auto" w:fill="FFFFFF"/>
        </w:rPr>
        <w:t>.</w:t>
      </w:r>
    </w:p>
    <w:p w14:paraId="574BD3C1" w14:textId="77777777" w:rsidR="007A33BF" w:rsidRPr="00C43C1C" w:rsidRDefault="007A33BF" w:rsidP="00C771B0">
      <w:pPr>
        <w:widowControl w:val="0"/>
        <w:autoSpaceDE w:val="0"/>
        <w:autoSpaceDN w:val="0"/>
        <w:adjustRightInd w:val="0"/>
        <w:spacing w:line="480" w:lineRule="auto"/>
        <w:jc w:val="both"/>
        <w:rPr>
          <w:rFonts w:ascii="Times New Roman" w:hAnsi="Times New Roman" w:cs="Times New Roman"/>
          <w:b/>
          <w:sz w:val="24"/>
          <w:szCs w:val="24"/>
        </w:rPr>
      </w:pPr>
    </w:p>
    <w:p w14:paraId="19FE289B" w14:textId="5FAE241E" w:rsidR="002A1726" w:rsidRPr="00C43C1C" w:rsidRDefault="002A1726" w:rsidP="00C771B0">
      <w:pPr>
        <w:widowControl w:val="0"/>
        <w:autoSpaceDE w:val="0"/>
        <w:autoSpaceDN w:val="0"/>
        <w:adjustRightInd w:val="0"/>
        <w:spacing w:line="480" w:lineRule="auto"/>
        <w:jc w:val="both"/>
        <w:rPr>
          <w:rFonts w:ascii="Times New Roman" w:hAnsi="Times New Roman" w:cs="Times New Roman"/>
          <w:sz w:val="24"/>
          <w:szCs w:val="24"/>
        </w:rPr>
      </w:pPr>
      <w:r w:rsidRPr="00C43C1C">
        <w:rPr>
          <w:rFonts w:ascii="Times New Roman" w:hAnsi="Times New Roman" w:cs="Times New Roman"/>
          <w:b/>
          <w:sz w:val="24"/>
          <w:szCs w:val="24"/>
        </w:rPr>
        <w:t>Conn, D. (2004).</w:t>
      </w:r>
      <w:r w:rsidRPr="00C43C1C">
        <w:rPr>
          <w:rFonts w:ascii="Times New Roman" w:hAnsi="Times New Roman" w:cs="Times New Roman"/>
          <w:sz w:val="24"/>
          <w:szCs w:val="24"/>
        </w:rPr>
        <w:t xml:space="preserve"> </w:t>
      </w:r>
      <w:proofErr w:type="gramStart"/>
      <w:r w:rsidR="00D86C31">
        <w:rPr>
          <w:rFonts w:ascii="Times New Roman" w:hAnsi="Times New Roman" w:cs="Times New Roman"/>
          <w:i/>
          <w:sz w:val="24"/>
          <w:szCs w:val="24"/>
        </w:rPr>
        <w:t>The beautiful game?</w:t>
      </w:r>
      <w:proofErr w:type="gramEnd"/>
      <w:r w:rsidR="00D86C31">
        <w:rPr>
          <w:rFonts w:ascii="Times New Roman" w:hAnsi="Times New Roman" w:cs="Times New Roman"/>
          <w:i/>
          <w:sz w:val="24"/>
          <w:szCs w:val="24"/>
        </w:rPr>
        <w:t xml:space="preserve"> Searching for the soul of f</w:t>
      </w:r>
      <w:r w:rsidRPr="00C43C1C">
        <w:rPr>
          <w:rFonts w:ascii="Times New Roman" w:hAnsi="Times New Roman" w:cs="Times New Roman"/>
          <w:i/>
          <w:sz w:val="24"/>
          <w:szCs w:val="24"/>
        </w:rPr>
        <w:t>ootball</w:t>
      </w:r>
      <w:r w:rsidRPr="00C43C1C">
        <w:rPr>
          <w:rFonts w:ascii="Times New Roman" w:hAnsi="Times New Roman" w:cs="Times New Roman"/>
          <w:sz w:val="24"/>
          <w:szCs w:val="24"/>
        </w:rPr>
        <w:t>. London, England: Yellow Jersey Press.</w:t>
      </w:r>
    </w:p>
    <w:p w14:paraId="7D478F82" w14:textId="77777777" w:rsidR="00A173B5" w:rsidRDefault="00A173B5" w:rsidP="00C771B0">
      <w:pPr>
        <w:widowControl w:val="0"/>
        <w:autoSpaceDE w:val="0"/>
        <w:autoSpaceDN w:val="0"/>
        <w:adjustRightInd w:val="0"/>
        <w:spacing w:line="480" w:lineRule="auto"/>
        <w:jc w:val="both"/>
        <w:rPr>
          <w:rFonts w:ascii="Times New Roman" w:hAnsi="Times New Roman" w:cs="Times New Roman"/>
          <w:b/>
          <w:sz w:val="24"/>
          <w:szCs w:val="24"/>
        </w:rPr>
      </w:pPr>
    </w:p>
    <w:p w14:paraId="7066F4D4" w14:textId="091C0AE8" w:rsidR="008D79B4" w:rsidRPr="00C43C1C" w:rsidRDefault="002A1726" w:rsidP="00C771B0">
      <w:pPr>
        <w:widowControl w:val="0"/>
        <w:autoSpaceDE w:val="0"/>
        <w:autoSpaceDN w:val="0"/>
        <w:adjustRightInd w:val="0"/>
        <w:spacing w:line="480" w:lineRule="auto"/>
        <w:jc w:val="both"/>
        <w:rPr>
          <w:rFonts w:ascii="Times New Roman" w:hAnsi="Times New Roman" w:cs="Times New Roman"/>
          <w:sz w:val="24"/>
          <w:szCs w:val="24"/>
        </w:rPr>
      </w:pPr>
      <w:r w:rsidRPr="00C43C1C">
        <w:rPr>
          <w:rFonts w:ascii="Times New Roman" w:hAnsi="Times New Roman" w:cs="Times New Roman"/>
          <w:b/>
          <w:sz w:val="24"/>
          <w:szCs w:val="24"/>
        </w:rPr>
        <w:t>Critcher, C. (1994).</w:t>
      </w:r>
      <w:r w:rsidRPr="00C43C1C">
        <w:rPr>
          <w:rFonts w:ascii="Times New Roman" w:hAnsi="Times New Roman" w:cs="Times New Roman"/>
          <w:sz w:val="24"/>
          <w:szCs w:val="24"/>
        </w:rPr>
        <w:t xml:space="preserve"> England &amp; the World Cup: World Cup Willies, English Football</w:t>
      </w:r>
      <w:r w:rsidR="008D79B4" w:rsidRPr="00C43C1C">
        <w:rPr>
          <w:rFonts w:ascii="Times New Roman" w:hAnsi="Times New Roman" w:cs="Times New Roman"/>
          <w:sz w:val="24"/>
          <w:szCs w:val="24"/>
        </w:rPr>
        <w:t xml:space="preserve"> and the Myth of 1966. </w:t>
      </w:r>
      <w:proofErr w:type="gramStart"/>
      <w:r w:rsidR="008D79B4" w:rsidRPr="00C43C1C">
        <w:rPr>
          <w:rFonts w:ascii="Times New Roman" w:hAnsi="Times New Roman" w:cs="Times New Roman"/>
          <w:sz w:val="24"/>
          <w:szCs w:val="24"/>
        </w:rPr>
        <w:t>in</w:t>
      </w:r>
      <w:proofErr w:type="gramEnd"/>
      <w:r w:rsidR="008D79B4" w:rsidRPr="00C43C1C">
        <w:rPr>
          <w:rFonts w:ascii="Times New Roman" w:hAnsi="Times New Roman" w:cs="Times New Roman"/>
          <w:sz w:val="24"/>
          <w:szCs w:val="24"/>
        </w:rPr>
        <w:t xml:space="preserve"> </w:t>
      </w:r>
      <w:proofErr w:type="spellStart"/>
      <w:r w:rsidR="008D79B4" w:rsidRPr="00C43C1C">
        <w:rPr>
          <w:rFonts w:ascii="Times New Roman" w:hAnsi="Times New Roman" w:cs="Times New Roman"/>
          <w:sz w:val="24"/>
          <w:szCs w:val="24"/>
        </w:rPr>
        <w:t>Sugden</w:t>
      </w:r>
      <w:proofErr w:type="spellEnd"/>
      <w:r w:rsidR="008D79B4" w:rsidRPr="00C43C1C">
        <w:rPr>
          <w:rFonts w:ascii="Times New Roman" w:hAnsi="Times New Roman" w:cs="Times New Roman"/>
          <w:sz w:val="24"/>
          <w:szCs w:val="24"/>
        </w:rPr>
        <w:t xml:space="preserve">, J., &amp; Tomlinson, A. (eds.) Hosts and Champions: Soccer Cultures, National Identities and the USA World Cup. </w:t>
      </w:r>
      <w:proofErr w:type="spellStart"/>
      <w:r w:rsidR="008D79B4" w:rsidRPr="00C43C1C">
        <w:rPr>
          <w:rFonts w:ascii="Times New Roman" w:hAnsi="Times New Roman" w:cs="Times New Roman"/>
          <w:sz w:val="24"/>
          <w:szCs w:val="24"/>
        </w:rPr>
        <w:t>Aldershot</w:t>
      </w:r>
      <w:proofErr w:type="spellEnd"/>
      <w:r w:rsidR="008D79B4" w:rsidRPr="00C43C1C">
        <w:rPr>
          <w:rFonts w:ascii="Times New Roman" w:hAnsi="Times New Roman" w:cs="Times New Roman"/>
          <w:sz w:val="24"/>
          <w:szCs w:val="24"/>
        </w:rPr>
        <w:t xml:space="preserve">, England: </w:t>
      </w:r>
      <w:proofErr w:type="spellStart"/>
      <w:r w:rsidR="008D79B4" w:rsidRPr="00C43C1C">
        <w:rPr>
          <w:rFonts w:ascii="Times New Roman" w:hAnsi="Times New Roman" w:cs="Times New Roman"/>
          <w:sz w:val="24"/>
          <w:szCs w:val="24"/>
        </w:rPr>
        <w:t>Ashgate</w:t>
      </w:r>
      <w:proofErr w:type="spellEnd"/>
      <w:r w:rsidR="003514AF">
        <w:rPr>
          <w:rFonts w:ascii="Times New Roman" w:hAnsi="Times New Roman" w:cs="Times New Roman"/>
          <w:sz w:val="24"/>
          <w:szCs w:val="24"/>
        </w:rPr>
        <w:t>, 77 - 92</w:t>
      </w:r>
      <w:r w:rsidR="008D79B4" w:rsidRPr="00C43C1C">
        <w:rPr>
          <w:rFonts w:ascii="Times New Roman" w:hAnsi="Times New Roman" w:cs="Times New Roman"/>
          <w:sz w:val="24"/>
          <w:szCs w:val="24"/>
        </w:rPr>
        <w:t>.</w:t>
      </w:r>
    </w:p>
    <w:p w14:paraId="7FCA3210" w14:textId="77777777" w:rsidR="007A33BF" w:rsidRPr="00C43C1C" w:rsidRDefault="007A33BF" w:rsidP="00C771B0">
      <w:pPr>
        <w:spacing w:line="480" w:lineRule="auto"/>
        <w:rPr>
          <w:rFonts w:ascii="Times New Roman" w:hAnsi="Times New Roman" w:cs="Times New Roman"/>
          <w:sz w:val="24"/>
          <w:szCs w:val="24"/>
        </w:rPr>
      </w:pPr>
    </w:p>
    <w:p w14:paraId="04944C13" w14:textId="20F0D82C" w:rsidR="002A1726" w:rsidRPr="00C43C1C" w:rsidRDefault="002A1726" w:rsidP="00C771B0">
      <w:pPr>
        <w:spacing w:line="480" w:lineRule="auto"/>
        <w:rPr>
          <w:rFonts w:ascii="Times New Roman" w:hAnsi="Times New Roman" w:cs="Times New Roman"/>
          <w:sz w:val="24"/>
          <w:szCs w:val="24"/>
        </w:rPr>
      </w:pPr>
      <w:r w:rsidRPr="00C43C1C">
        <w:rPr>
          <w:rFonts w:ascii="Times New Roman" w:hAnsi="Times New Roman" w:cs="Times New Roman"/>
          <w:b/>
          <w:sz w:val="24"/>
          <w:szCs w:val="24"/>
        </w:rPr>
        <w:t>Crompton, J. L. (1995).</w:t>
      </w:r>
      <w:r w:rsidRPr="00C43C1C">
        <w:rPr>
          <w:rFonts w:ascii="Times New Roman" w:hAnsi="Times New Roman" w:cs="Times New Roman"/>
          <w:sz w:val="24"/>
          <w:szCs w:val="24"/>
        </w:rPr>
        <w:t xml:space="preserve"> Economic impact analysis of sports facilities and events: Eleven sources of misapplication. </w:t>
      </w:r>
      <w:r w:rsidRPr="00C43C1C">
        <w:rPr>
          <w:rFonts w:ascii="Times New Roman" w:hAnsi="Times New Roman" w:cs="Times New Roman"/>
          <w:i/>
          <w:sz w:val="24"/>
          <w:szCs w:val="24"/>
        </w:rPr>
        <w:t xml:space="preserve">Journal of Sport Management, 9, </w:t>
      </w:r>
      <w:r w:rsidRPr="00C43C1C">
        <w:rPr>
          <w:rFonts w:ascii="Times New Roman" w:hAnsi="Times New Roman" w:cs="Times New Roman"/>
          <w:sz w:val="24"/>
          <w:szCs w:val="24"/>
        </w:rPr>
        <w:t>14–35.</w:t>
      </w:r>
    </w:p>
    <w:p w14:paraId="730CB65D" w14:textId="77777777" w:rsidR="008D79B4" w:rsidRPr="00C43C1C" w:rsidRDefault="008D79B4" w:rsidP="00C771B0">
      <w:pPr>
        <w:widowControl w:val="0"/>
        <w:autoSpaceDE w:val="0"/>
        <w:autoSpaceDN w:val="0"/>
        <w:adjustRightInd w:val="0"/>
        <w:spacing w:line="480" w:lineRule="auto"/>
        <w:rPr>
          <w:rFonts w:ascii="Times New Roman" w:hAnsi="Times New Roman" w:cs="Times New Roman"/>
          <w:i/>
          <w:sz w:val="24"/>
          <w:szCs w:val="24"/>
        </w:rPr>
      </w:pPr>
    </w:p>
    <w:p w14:paraId="56E655DD" w14:textId="77777777" w:rsidR="002A1726" w:rsidRPr="00C43C1C" w:rsidRDefault="002A1726" w:rsidP="00C771B0">
      <w:pPr>
        <w:spacing w:line="480" w:lineRule="auto"/>
        <w:rPr>
          <w:rFonts w:ascii="Times New Roman" w:hAnsi="Times New Roman" w:cs="Times New Roman"/>
          <w:sz w:val="24"/>
          <w:szCs w:val="24"/>
        </w:rPr>
      </w:pPr>
      <w:r w:rsidRPr="00C43C1C">
        <w:rPr>
          <w:rFonts w:ascii="Times New Roman" w:hAnsi="Times New Roman" w:cs="Times New Roman"/>
          <w:b/>
          <w:sz w:val="24"/>
          <w:szCs w:val="24"/>
        </w:rPr>
        <w:t>De Bruijn, H., &amp; Leijten, M. (2007).</w:t>
      </w:r>
      <w:r w:rsidRPr="00C43C1C">
        <w:rPr>
          <w:rFonts w:ascii="Times New Roman" w:hAnsi="Times New Roman" w:cs="Times New Roman"/>
          <w:sz w:val="24"/>
          <w:szCs w:val="24"/>
        </w:rPr>
        <w:t xml:space="preserve"> </w:t>
      </w:r>
      <w:proofErr w:type="gramStart"/>
      <w:r w:rsidRPr="00C43C1C">
        <w:rPr>
          <w:rFonts w:ascii="Times New Roman" w:hAnsi="Times New Roman" w:cs="Times New Roman"/>
          <w:sz w:val="24"/>
          <w:szCs w:val="24"/>
        </w:rPr>
        <w:t>Megaprojects &amp; contested information</w:t>
      </w:r>
      <w:r w:rsidRPr="00C43C1C">
        <w:rPr>
          <w:rFonts w:ascii="Times New Roman" w:hAnsi="Times New Roman" w:cs="Times New Roman"/>
          <w:i/>
          <w:sz w:val="24"/>
          <w:szCs w:val="24"/>
        </w:rPr>
        <w:t>.</w:t>
      </w:r>
      <w:proofErr w:type="gramEnd"/>
      <w:r w:rsidRPr="00C43C1C">
        <w:rPr>
          <w:rFonts w:ascii="Times New Roman" w:hAnsi="Times New Roman" w:cs="Times New Roman"/>
          <w:i/>
          <w:sz w:val="24"/>
          <w:szCs w:val="24"/>
        </w:rPr>
        <w:t xml:space="preserve"> Transportation Planning &amp; Technology</w:t>
      </w:r>
      <w:r w:rsidRPr="00C43C1C">
        <w:rPr>
          <w:rFonts w:ascii="Times New Roman" w:hAnsi="Times New Roman" w:cs="Times New Roman"/>
          <w:sz w:val="24"/>
          <w:szCs w:val="24"/>
        </w:rPr>
        <w:t>,</w:t>
      </w:r>
      <w:r w:rsidRPr="00C43C1C">
        <w:rPr>
          <w:rFonts w:ascii="Times New Roman" w:hAnsi="Times New Roman" w:cs="Times New Roman"/>
          <w:i/>
          <w:sz w:val="24"/>
          <w:szCs w:val="24"/>
        </w:rPr>
        <w:t xml:space="preserve"> 30(1),</w:t>
      </w:r>
      <w:r w:rsidRPr="00C43C1C">
        <w:rPr>
          <w:rFonts w:ascii="Times New Roman" w:hAnsi="Times New Roman" w:cs="Times New Roman"/>
          <w:sz w:val="24"/>
          <w:szCs w:val="24"/>
        </w:rPr>
        <w:t xml:space="preserve"> 49-69.</w:t>
      </w:r>
    </w:p>
    <w:p w14:paraId="0EE8D5E8" w14:textId="77777777" w:rsidR="00AA4E7F" w:rsidRDefault="00AA4E7F" w:rsidP="00C771B0">
      <w:pPr>
        <w:spacing w:line="480" w:lineRule="auto"/>
        <w:rPr>
          <w:rFonts w:ascii="Times New Roman" w:eastAsia="Times New Roman" w:hAnsi="Times New Roman" w:cs="Times New Roman"/>
          <w:b/>
          <w:color w:val="222222"/>
          <w:sz w:val="24"/>
          <w:szCs w:val="24"/>
          <w:shd w:val="clear" w:color="auto" w:fill="FFFFFF"/>
        </w:rPr>
      </w:pPr>
    </w:p>
    <w:p w14:paraId="7773E2D1" w14:textId="04C938C1" w:rsidR="00692277" w:rsidRPr="00C43C1C" w:rsidRDefault="00692277" w:rsidP="00C771B0">
      <w:pPr>
        <w:spacing w:line="480" w:lineRule="auto"/>
        <w:rPr>
          <w:rFonts w:ascii="Times New Roman" w:eastAsia="Times New Roman" w:hAnsi="Times New Roman" w:cs="Times New Roman"/>
          <w:color w:val="222222"/>
          <w:sz w:val="24"/>
          <w:szCs w:val="24"/>
          <w:shd w:val="clear" w:color="auto" w:fill="FFFFFF"/>
        </w:rPr>
      </w:pPr>
      <w:proofErr w:type="gramStart"/>
      <w:r w:rsidRPr="00C43C1C">
        <w:rPr>
          <w:rFonts w:ascii="Times New Roman" w:eastAsia="Times New Roman" w:hAnsi="Times New Roman" w:cs="Times New Roman"/>
          <w:b/>
          <w:color w:val="222222"/>
          <w:sz w:val="24"/>
          <w:szCs w:val="24"/>
          <w:shd w:val="clear" w:color="auto" w:fill="FFFFFF"/>
        </w:rPr>
        <w:t>Decker, S. (2013).</w:t>
      </w:r>
      <w:proofErr w:type="gramEnd"/>
      <w:r w:rsidRPr="00C43C1C">
        <w:rPr>
          <w:rFonts w:ascii="Times New Roman" w:eastAsia="Times New Roman" w:hAnsi="Times New Roman" w:cs="Times New Roman"/>
          <w:color w:val="222222"/>
          <w:sz w:val="24"/>
          <w:szCs w:val="24"/>
          <w:shd w:val="clear" w:color="auto" w:fill="FFFFFF"/>
        </w:rPr>
        <w:t xml:space="preserve"> The silence of the archives: Business history, post-colonialism &amp; archival ethnography. </w:t>
      </w:r>
      <w:r w:rsidRPr="00C43C1C">
        <w:rPr>
          <w:rFonts w:ascii="Times New Roman" w:eastAsia="Times New Roman" w:hAnsi="Times New Roman" w:cs="Times New Roman"/>
          <w:i/>
          <w:iCs/>
          <w:color w:val="222222"/>
          <w:sz w:val="24"/>
          <w:szCs w:val="24"/>
          <w:shd w:val="clear" w:color="auto" w:fill="FFFFFF"/>
        </w:rPr>
        <w:t xml:space="preserve">Management &amp; Organizational History </w:t>
      </w:r>
      <w:r w:rsidRPr="00C43C1C">
        <w:rPr>
          <w:rFonts w:ascii="Times New Roman" w:eastAsia="Times New Roman" w:hAnsi="Times New Roman" w:cs="Times New Roman"/>
          <w:i/>
          <w:color w:val="222222"/>
          <w:sz w:val="24"/>
          <w:szCs w:val="24"/>
          <w:shd w:val="clear" w:color="auto" w:fill="FFFFFF"/>
        </w:rPr>
        <w:t>8(2)</w:t>
      </w:r>
      <w:r w:rsidRPr="00C43C1C">
        <w:rPr>
          <w:rFonts w:ascii="Times New Roman" w:eastAsia="Times New Roman" w:hAnsi="Times New Roman" w:cs="Times New Roman"/>
          <w:color w:val="222222"/>
          <w:sz w:val="24"/>
          <w:szCs w:val="24"/>
          <w:shd w:val="clear" w:color="auto" w:fill="FFFFFF"/>
        </w:rPr>
        <w:t>, 155-173.</w:t>
      </w:r>
    </w:p>
    <w:p w14:paraId="6DB897D9" w14:textId="77777777" w:rsidR="00445975" w:rsidRDefault="00445975" w:rsidP="00C771B0">
      <w:pPr>
        <w:spacing w:after="0" w:line="480" w:lineRule="auto"/>
        <w:rPr>
          <w:rFonts w:ascii="Times New Roman" w:eastAsia="Times New Roman" w:hAnsi="Times New Roman" w:cs="Times New Roman"/>
          <w:b/>
          <w:sz w:val="24"/>
          <w:szCs w:val="24"/>
          <w:highlight w:val="yellow"/>
          <w:lang w:val="en-GB" w:eastAsia="en-GB"/>
        </w:rPr>
      </w:pPr>
    </w:p>
    <w:p w14:paraId="2932A697" w14:textId="723A16AA" w:rsidR="00A92819" w:rsidRPr="00A92819" w:rsidRDefault="00445975" w:rsidP="00C771B0">
      <w:pPr>
        <w:spacing w:after="0" w:line="480" w:lineRule="auto"/>
        <w:rPr>
          <w:rFonts w:ascii="Times New Roman" w:eastAsia="Times New Roman" w:hAnsi="Times New Roman" w:cs="Times New Roman"/>
          <w:sz w:val="24"/>
          <w:szCs w:val="24"/>
          <w:lang w:val="en-GB" w:eastAsia="en-GB"/>
        </w:rPr>
      </w:pPr>
      <w:proofErr w:type="spellStart"/>
      <w:r w:rsidRPr="00445975">
        <w:rPr>
          <w:rFonts w:ascii="Times New Roman" w:eastAsia="Times New Roman" w:hAnsi="Times New Roman" w:cs="Times New Roman"/>
          <w:b/>
          <w:sz w:val="24"/>
          <w:szCs w:val="24"/>
          <w:lang w:val="en-GB" w:eastAsia="en-GB"/>
        </w:rPr>
        <w:t>Dille</w:t>
      </w:r>
      <w:proofErr w:type="spellEnd"/>
      <w:r w:rsidRPr="00445975">
        <w:rPr>
          <w:rFonts w:ascii="Times New Roman" w:eastAsia="Times New Roman" w:hAnsi="Times New Roman" w:cs="Times New Roman"/>
          <w:b/>
          <w:sz w:val="24"/>
          <w:szCs w:val="24"/>
          <w:lang w:val="en-GB" w:eastAsia="en-GB"/>
        </w:rPr>
        <w:t>, T. &amp; Söderlund, J.</w:t>
      </w:r>
      <w:r w:rsidR="00A92819" w:rsidRPr="00445975">
        <w:rPr>
          <w:rFonts w:ascii="Times New Roman" w:eastAsia="Times New Roman" w:hAnsi="Times New Roman" w:cs="Times New Roman"/>
          <w:b/>
          <w:sz w:val="24"/>
          <w:szCs w:val="24"/>
          <w:lang w:val="en-GB" w:eastAsia="en-GB"/>
        </w:rPr>
        <w:t xml:space="preserve"> </w:t>
      </w:r>
      <w:r w:rsidRPr="00445975">
        <w:rPr>
          <w:rFonts w:ascii="Times New Roman" w:eastAsia="Times New Roman" w:hAnsi="Times New Roman" w:cs="Times New Roman"/>
          <w:b/>
          <w:sz w:val="24"/>
          <w:szCs w:val="24"/>
          <w:lang w:val="en-GB" w:eastAsia="en-GB"/>
        </w:rPr>
        <w:t>(</w:t>
      </w:r>
      <w:r w:rsidR="00A92819" w:rsidRPr="00445975">
        <w:rPr>
          <w:rFonts w:ascii="Times New Roman" w:eastAsia="Times New Roman" w:hAnsi="Times New Roman" w:cs="Times New Roman"/>
          <w:b/>
          <w:sz w:val="24"/>
          <w:szCs w:val="24"/>
          <w:lang w:val="en-GB" w:eastAsia="en-GB"/>
        </w:rPr>
        <w:t>2011</w:t>
      </w:r>
      <w:r w:rsidRPr="00445975">
        <w:rPr>
          <w:rFonts w:ascii="Times New Roman" w:eastAsia="Times New Roman" w:hAnsi="Times New Roman" w:cs="Times New Roman"/>
          <w:b/>
          <w:sz w:val="24"/>
          <w:szCs w:val="24"/>
          <w:lang w:val="en-GB" w:eastAsia="en-GB"/>
        </w:rPr>
        <w:t>)</w:t>
      </w:r>
      <w:r w:rsidR="00A92819" w:rsidRPr="00445975">
        <w:rPr>
          <w:rFonts w:ascii="Times New Roman" w:eastAsia="Times New Roman" w:hAnsi="Times New Roman" w:cs="Times New Roman"/>
          <w:b/>
          <w:sz w:val="24"/>
          <w:szCs w:val="24"/>
          <w:lang w:val="en-GB" w:eastAsia="en-GB"/>
        </w:rPr>
        <w:t>.</w:t>
      </w:r>
      <w:r w:rsidR="00A92819" w:rsidRPr="00445975">
        <w:rPr>
          <w:rFonts w:ascii="Times New Roman" w:eastAsia="Times New Roman" w:hAnsi="Times New Roman" w:cs="Times New Roman"/>
          <w:sz w:val="24"/>
          <w:szCs w:val="24"/>
          <w:lang w:val="en-GB" w:eastAsia="en-GB"/>
        </w:rPr>
        <w:t xml:space="preserve"> Managing inter-institutional projects: The significance of isochronism, timing norms and temporal misfits. </w:t>
      </w:r>
      <w:r w:rsidR="00A92819" w:rsidRPr="00445975">
        <w:rPr>
          <w:rFonts w:ascii="Times New Roman" w:eastAsia="Times New Roman" w:hAnsi="Times New Roman" w:cs="Times New Roman"/>
          <w:i/>
          <w:iCs/>
          <w:sz w:val="24"/>
          <w:szCs w:val="24"/>
          <w:lang w:val="en-GB" w:eastAsia="en-GB"/>
        </w:rPr>
        <w:t>International Journal of Project Management</w:t>
      </w:r>
      <w:r w:rsidR="00A92819" w:rsidRPr="00445975">
        <w:rPr>
          <w:rFonts w:ascii="Times New Roman" w:eastAsia="Times New Roman" w:hAnsi="Times New Roman" w:cs="Times New Roman"/>
          <w:sz w:val="24"/>
          <w:szCs w:val="24"/>
          <w:lang w:val="en-GB" w:eastAsia="en-GB"/>
        </w:rPr>
        <w:t>, </w:t>
      </w:r>
      <w:r w:rsidR="00A92819" w:rsidRPr="00445975">
        <w:rPr>
          <w:rFonts w:ascii="Times New Roman" w:eastAsia="Times New Roman" w:hAnsi="Times New Roman" w:cs="Times New Roman"/>
          <w:i/>
          <w:iCs/>
          <w:sz w:val="24"/>
          <w:szCs w:val="24"/>
          <w:lang w:val="en-GB" w:eastAsia="en-GB"/>
        </w:rPr>
        <w:t>29</w:t>
      </w:r>
      <w:r w:rsidR="00A92819" w:rsidRPr="00445975">
        <w:rPr>
          <w:rFonts w:ascii="Times New Roman" w:eastAsia="Times New Roman" w:hAnsi="Times New Roman" w:cs="Times New Roman"/>
          <w:sz w:val="24"/>
          <w:szCs w:val="24"/>
          <w:lang w:val="en-GB" w:eastAsia="en-GB"/>
        </w:rPr>
        <w:t>(4), 480-490.</w:t>
      </w:r>
    </w:p>
    <w:p w14:paraId="52A1CC60" w14:textId="7F70CF3C" w:rsidR="007A33BF" w:rsidRDefault="007A33BF" w:rsidP="00C771B0">
      <w:pPr>
        <w:spacing w:after="0" w:line="480" w:lineRule="auto"/>
        <w:rPr>
          <w:rFonts w:ascii="Times New Roman" w:eastAsia="Times New Roman" w:hAnsi="Times New Roman" w:cs="Times New Roman"/>
          <w:sz w:val="24"/>
          <w:szCs w:val="24"/>
          <w:lang w:eastAsia="en-GB"/>
        </w:rPr>
      </w:pPr>
    </w:p>
    <w:p w14:paraId="267C5DF7" w14:textId="7E0E5C82" w:rsidR="00A92819" w:rsidRPr="00A92819" w:rsidRDefault="00A92819" w:rsidP="00C771B0">
      <w:pPr>
        <w:spacing w:after="0" w:line="480" w:lineRule="auto"/>
        <w:rPr>
          <w:rFonts w:ascii="Times New Roman" w:eastAsia="Times New Roman" w:hAnsi="Times New Roman" w:cs="Times New Roman"/>
          <w:sz w:val="24"/>
          <w:szCs w:val="24"/>
          <w:lang w:val="en-GB" w:eastAsia="en-GB"/>
        </w:rPr>
      </w:pPr>
      <w:proofErr w:type="spellStart"/>
      <w:r w:rsidRPr="00445975">
        <w:rPr>
          <w:rFonts w:ascii="Times New Roman" w:eastAsia="Times New Roman" w:hAnsi="Times New Roman" w:cs="Times New Roman"/>
          <w:b/>
          <w:sz w:val="24"/>
          <w:szCs w:val="24"/>
          <w:lang w:val="en-GB" w:eastAsia="en-GB"/>
        </w:rPr>
        <w:t>Dille</w:t>
      </w:r>
      <w:proofErr w:type="spellEnd"/>
      <w:r w:rsidRPr="00445975">
        <w:rPr>
          <w:rFonts w:ascii="Times New Roman" w:eastAsia="Times New Roman" w:hAnsi="Times New Roman" w:cs="Times New Roman"/>
          <w:b/>
          <w:sz w:val="24"/>
          <w:szCs w:val="24"/>
          <w:lang w:val="en-GB" w:eastAsia="en-GB"/>
        </w:rPr>
        <w:t xml:space="preserve">, T. </w:t>
      </w:r>
      <w:r w:rsidR="00445975" w:rsidRPr="00445975">
        <w:rPr>
          <w:rFonts w:ascii="Times New Roman" w:eastAsia="Times New Roman" w:hAnsi="Times New Roman" w:cs="Times New Roman"/>
          <w:b/>
          <w:sz w:val="24"/>
          <w:szCs w:val="24"/>
          <w:lang w:val="en-GB" w:eastAsia="en-GB"/>
        </w:rPr>
        <w:t>&amp; Söderlund, J.</w:t>
      </w:r>
      <w:r w:rsidRPr="00445975">
        <w:rPr>
          <w:rFonts w:ascii="Times New Roman" w:eastAsia="Times New Roman" w:hAnsi="Times New Roman" w:cs="Times New Roman"/>
          <w:b/>
          <w:sz w:val="24"/>
          <w:szCs w:val="24"/>
          <w:lang w:val="en-GB" w:eastAsia="en-GB"/>
        </w:rPr>
        <w:t xml:space="preserve"> </w:t>
      </w:r>
      <w:r w:rsidR="00445975" w:rsidRPr="00445975">
        <w:rPr>
          <w:rFonts w:ascii="Times New Roman" w:eastAsia="Times New Roman" w:hAnsi="Times New Roman" w:cs="Times New Roman"/>
          <w:b/>
          <w:sz w:val="24"/>
          <w:szCs w:val="24"/>
          <w:lang w:val="en-GB" w:eastAsia="en-GB"/>
        </w:rPr>
        <w:t>(</w:t>
      </w:r>
      <w:r w:rsidRPr="00445975">
        <w:rPr>
          <w:rFonts w:ascii="Times New Roman" w:eastAsia="Times New Roman" w:hAnsi="Times New Roman" w:cs="Times New Roman"/>
          <w:b/>
          <w:sz w:val="24"/>
          <w:szCs w:val="24"/>
          <w:lang w:val="en-GB" w:eastAsia="en-GB"/>
        </w:rPr>
        <w:t>2013</w:t>
      </w:r>
      <w:r w:rsidR="00445975" w:rsidRPr="00445975">
        <w:rPr>
          <w:rFonts w:ascii="Times New Roman" w:eastAsia="Times New Roman" w:hAnsi="Times New Roman" w:cs="Times New Roman"/>
          <w:b/>
          <w:sz w:val="24"/>
          <w:szCs w:val="24"/>
          <w:lang w:val="en-GB" w:eastAsia="en-GB"/>
        </w:rPr>
        <w:t>)</w:t>
      </w:r>
      <w:r w:rsidRPr="00445975">
        <w:rPr>
          <w:rFonts w:ascii="Times New Roman" w:eastAsia="Times New Roman" w:hAnsi="Times New Roman" w:cs="Times New Roman"/>
          <w:b/>
          <w:sz w:val="24"/>
          <w:szCs w:val="24"/>
          <w:lang w:val="en-GB" w:eastAsia="en-GB"/>
        </w:rPr>
        <w:t>.</w:t>
      </w:r>
      <w:r w:rsidRPr="00445975">
        <w:rPr>
          <w:rFonts w:ascii="Times New Roman" w:eastAsia="Times New Roman" w:hAnsi="Times New Roman" w:cs="Times New Roman"/>
          <w:sz w:val="24"/>
          <w:szCs w:val="24"/>
          <w:lang w:val="en-GB" w:eastAsia="en-GB"/>
        </w:rPr>
        <w:t xml:space="preserve"> Managing temporal misfits in institutional environments: A study of critical incidents in a complex public project. </w:t>
      </w:r>
      <w:proofErr w:type="gramStart"/>
      <w:r w:rsidRPr="00445975">
        <w:rPr>
          <w:rFonts w:ascii="Times New Roman" w:eastAsia="Times New Roman" w:hAnsi="Times New Roman" w:cs="Times New Roman"/>
          <w:i/>
          <w:iCs/>
          <w:sz w:val="24"/>
          <w:szCs w:val="24"/>
          <w:lang w:val="en-GB" w:eastAsia="en-GB"/>
        </w:rPr>
        <w:t>International Journal of Managing Projects in Business</w:t>
      </w:r>
      <w:r w:rsidRPr="00445975">
        <w:rPr>
          <w:rFonts w:ascii="Times New Roman" w:eastAsia="Times New Roman" w:hAnsi="Times New Roman" w:cs="Times New Roman"/>
          <w:sz w:val="24"/>
          <w:szCs w:val="24"/>
          <w:lang w:val="en-GB" w:eastAsia="en-GB"/>
        </w:rPr>
        <w:t>, </w:t>
      </w:r>
      <w:r w:rsidRPr="00445975">
        <w:rPr>
          <w:rFonts w:ascii="Times New Roman" w:eastAsia="Times New Roman" w:hAnsi="Times New Roman" w:cs="Times New Roman"/>
          <w:i/>
          <w:iCs/>
          <w:sz w:val="24"/>
          <w:szCs w:val="24"/>
          <w:lang w:val="en-GB" w:eastAsia="en-GB"/>
        </w:rPr>
        <w:t>6</w:t>
      </w:r>
      <w:r w:rsidRPr="00445975">
        <w:rPr>
          <w:rFonts w:ascii="Times New Roman" w:eastAsia="Times New Roman" w:hAnsi="Times New Roman" w:cs="Times New Roman"/>
          <w:sz w:val="24"/>
          <w:szCs w:val="24"/>
          <w:lang w:val="en-GB" w:eastAsia="en-GB"/>
        </w:rPr>
        <w:t>(3), 552-575.</w:t>
      </w:r>
      <w:proofErr w:type="gramEnd"/>
    </w:p>
    <w:p w14:paraId="25CB3AE4" w14:textId="77777777" w:rsidR="00A92819" w:rsidRPr="00C43C1C" w:rsidRDefault="00A92819" w:rsidP="00C771B0">
      <w:pPr>
        <w:spacing w:after="0" w:line="480" w:lineRule="auto"/>
        <w:rPr>
          <w:rFonts w:ascii="Times New Roman" w:eastAsia="Times New Roman" w:hAnsi="Times New Roman" w:cs="Times New Roman"/>
          <w:sz w:val="24"/>
          <w:szCs w:val="24"/>
          <w:lang w:eastAsia="en-GB"/>
        </w:rPr>
      </w:pPr>
    </w:p>
    <w:p w14:paraId="5D78F05A" w14:textId="4AD1FAB3" w:rsidR="002A1726" w:rsidRDefault="00EF06CB" w:rsidP="00C771B0">
      <w:pPr>
        <w:spacing w:after="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t>Donaldson, R. &amp;</w:t>
      </w:r>
      <w:r w:rsidR="00C47A8C" w:rsidRPr="00C43C1C">
        <w:rPr>
          <w:rFonts w:ascii="Times New Roman" w:eastAsia="Times New Roman" w:hAnsi="Times New Roman" w:cs="Times New Roman"/>
          <w:b/>
          <w:sz w:val="24"/>
          <w:szCs w:val="24"/>
          <w:lang w:eastAsia="en-GB"/>
        </w:rPr>
        <w:t xml:space="preserve"> Ferreira, S. (</w:t>
      </w:r>
      <w:r w:rsidR="002A1726" w:rsidRPr="00C43C1C">
        <w:rPr>
          <w:rFonts w:ascii="Times New Roman" w:eastAsia="Times New Roman" w:hAnsi="Times New Roman" w:cs="Times New Roman"/>
          <w:b/>
          <w:sz w:val="24"/>
          <w:szCs w:val="24"/>
          <w:lang w:eastAsia="en-GB"/>
        </w:rPr>
        <w:t>2009</w:t>
      </w:r>
      <w:r w:rsidR="00C47A8C" w:rsidRPr="00C43C1C">
        <w:rPr>
          <w:rFonts w:ascii="Times New Roman" w:eastAsia="Times New Roman" w:hAnsi="Times New Roman" w:cs="Times New Roman"/>
          <w:b/>
          <w:sz w:val="24"/>
          <w:szCs w:val="24"/>
          <w:lang w:eastAsia="en-GB"/>
        </w:rPr>
        <w:t>).</w:t>
      </w:r>
      <w:r w:rsidR="002A1726" w:rsidRPr="00C43C1C">
        <w:rPr>
          <w:rFonts w:ascii="Times New Roman" w:eastAsia="Times New Roman" w:hAnsi="Times New Roman" w:cs="Times New Roman"/>
          <w:sz w:val="24"/>
          <w:szCs w:val="24"/>
          <w:lang w:eastAsia="en-GB"/>
        </w:rPr>
        <w:t xml:space="preserve"> February. (Re-) creating urban destination image: Opinions of foreign visitors to South </w:t>
      </w:r>
      <w:r w:rsidR="00765873" w:rsidRPr="00C43C1C">
        <w:rPr>
          <w:rFonts w:ascii="Times New Roman" w:eastAsia="Times New Roman" w:hAnsi="Times New Roman" w:cs="Times New Roman"/>
          <w:sz w:val="24"/>
          <w:szCs w:val="24"/>
          <w:lang w:eastAsia="en-GB"/>
        </w:rPr>
        <w:t>Africa on safety and security</w:t>
      </w:r>
      <w:proofErr w:type="gramStart"/>
      <w:r w:rsidR="00765873" w:rsidRPr="00C43C1C">
        <w:rPr>
          <w:rFonts w:ascii="Times New Roman" w:eastAsia="Times New Roman" w:hAnsi="Times New Roman" w:cs="Times New Roman"/>
          <w:sz w:val="24"/>
          <w:szCs w:val="24"/>
          <w:lang w:eastAsia="en-GB"/>
        </w:rPr>
        <w:t>?,</w:t>
      </w:r>
      <w:proofErr w:type="gramEnd"/>
      <w:r w:rsidR="00765873" w:rsidRPr="00C43C1C">
        <w:rPr>
          <w:rFonts w:ascii="Times New Roman" w:eastAsia="Times New Roman" w:hAnsi="Times New Roman" w:cs="Times New Roman"/>
          <w:sz w:val="24"/>
          <w:szCs w:val="24"/>
          <w:lang w:eastAsia="en-GB"/>
        </w:rPr>
        <w:t xml:space="preserve"> </w:t>
      </w:r>
      <w:r w:rsidR="00765873" w:rsidRPr="00C43C1C">
        <w:rPr>
          <w:rFonts w:ascii="Times New Roman" w:eastAsia="Times New Roman" w:hAnsi="Times New Roman" w:cs="Times New Roman"/>
          <w:i/>
          <w:sz w:val="24"/>
          <w:szCs w:val="24"/>
          <w:lang w:eastAsia="en-GB"/>
        </w:rPr>
        <w:t xml:space="preserve">Urban Forum, 20 </w:t>
      </w:r>
      <w:r w:rsidR="00765873" w:rsidRPr="00445975">
        <w:rPr>
          <w:rFonts w:ascii="Times New Roman" w:eastAsia="Times New Roman" w:hAnsi="Times New Roman" w:cs="Times New Roman"/>
          <w:sz w:val="24"/>
          <w:szCs w:val="24"/>
          <w:lang w:eastAsia="en-GB"/>
        </w:rPr>
        <w:t>(</w:t>
      </w:r>
      <w:r w:rsidR="002A1726" w:rsidRPr="00445975">
        <w:rPr>
          <w:rFonts w:ascii="Times New Roman" w:eastAsia="Times New Roman" w:hAnsi="Times New Roman" w:cs="Times New Roman"/>
          <w:sz w:val="24"/>
          <w:szCs w:val="24"/>
          <w:lang w:eastAsia="en-GB"/>
        </w:rPr>
        <w:t>1</w:t>
      </w:r>
      <w:r w:rsidR="00765873" w:rsidRPr="00445975">
        <w:rPr>
          <w:rFonts w:ascii="Times New Roman" w:eastAsia="Times New Roman" w:hAnsi="Times New Roman" w:cs="Times New Roman"/>
          <w:sz w:val="24"/>
          <w:szCs w:val="24"/>
          <w:lang w:eastAsia="en-GB"/>
        </w:rPr>
        <w:t>)</w:t>
      </w:r>
      <w:r w:rsidR="00765873" w:rsidRPr="00C43C1C">
        <w:rPr>
          <w:rFonts w:ascii="Times New Roman" w:eastAsia="Times New Roman" w:hAnsi="Times New Roman" w:cs="Times New Roman"/>
          <w:sz w:val="24"/>
          <w:szCs w:val="24"/>
          <w:lang w:eastAsia="en-GB"/>
        </w:rPr>
        <w:t xml:space="preserve"> p. 1,</w:t>
      </w:r>
      <w:r w:rsidR="002A1726" w:rsidRPr="00C43C1C">
        <w:rPr>
          <w:rFonts w:ascii="Times New Roman" w:eastAsia="Times New Roman" w:hAnsi="Times New Roman" w:cs="Times New Roman"/>
          <w:sz w:val="24"/>
          <w:szCs w:val="24"/>
          <w:lang w:eastAsia="en-GB"/>
        </w:rPr>
        <w:t xml:space="preserve"> Netherlands</w:t>
      </w:r>
      <w:r w:rsidR="00765873" w:rsidRPr="00C43C1C">
        <w:rPr>
          <w:rFonts w:ascii="Times New Roman" w:eastAsia="Times New Roman" w:hAnsi="Times New Roman" w:cs="Times New Roman"/>
          <w:sz w:val="24"/>
          <w:szCs w:val="24"/>
          <w:lang w:eastAsia="en-GB"/>
        </w:rPr>
        <w:t>: Springer</w:t>
      </w:r>
      <w:r w:rsidR="002A1726" w:rsidRPr="00C43C1C">
        <w:rPr>
          <w:rFonts w:ascii="Times New Roman" w:eastAsia="Times New Roman" w:hAnsi="Times New Roman" w:cs="Times New Roman"/>
          <w:sz w:val="24"/>
          <w:szCs w:val="24"/>
          <w:lang w:eastAsia="en-GB"/>
        </w:rPr>
        <w:t>.</w:t>
      </w:r>
    </w:p>
    <w:p w14:paraId="5240BC7E" w14:textId="77777777" w:rsidR="00637EE5" w:rsidRPr="00093CE4" w:rsidRDefault="00637EE5" w:rsidP="00C771B0">
      <w:pPr>
        <w:spacing w:after="0" w:line="480" w:lineRule="auto"/>
        <w:rPr>
          <w:rFonts w:ascii="Times New Roman" w:eastAsia="Times New Roman" w:hAnsi="Times New Roman" w:cs="Times New Roman"/>
          <w:sz w:val="24"/>
          <w:szCs w:val="24"/>
          <w:lang w:eastAsia="en-GB"/>
        </w:rPr>
      </w:pPr>
    </w:p>
    <w:p w14:paraId="2065AB44" w14:textId="39430FA0" w:rsidR="00C47A8C" w:rsidRPr="00093CE4" w:rsidRDefault="00637EE5" w:rsidP="00C771B0">
      <w:pPr>
        <w:spacing w:line="480" w:lineRule="auto"/>
        <w:rPr>
          <w:rFonts w:ascii="Times New Roman" w:eastAsia="Times New Roman" w:hAnsi="Times New Roman" w:cs="Times New Roman"/>
          <w:sz w:val="24"/>
          <w:szCs w:val="24"/>
        </w:rPr>
      </w:pPr>
      <w:r w:rsidRPr="00093CE4">
        <w:rPr>
          <w:rFonts w:ascii="Times New Roman" w:eastAsia="Times New Roman" w:hAnsi="Times New Roman" w:cs="Times New Roman"/>
          <w:b/>
          <w:color w:val="222222"/>
          <w:sz w:val="24"/>
          <w:szCs w:val="24"/>
          <w:shd w:val="clear" w:color="auto" w:fill="FFFFFF"/>
        </w:rPr>
        <w:t xml:space="preserve">Dyer, W.G. </w:t>
      </w:r>
      <w:r w:rsidR="00445975" w:rsidRPr="00093CE4">
        <w:rPr>
          <w:rFonts w:ascii="Times New Roman" w:eastAsia="Times New Roman" w:hAnsi="Times New Roman" w:cs="Times New Roman"/>
          <w:b/>
          <w:color w:val="222222"/>
          <w:sz w:val="24"/>
          <w:szCs w:val="24"/>
          <w:shd w:val="clear" w:color="auto" w:fill="FFFFFF"/>
        </w:rPr>
        <w:t>&amp; Wilkins, A.L.</w:t>
      </w:r>
      <w:r w:rsidRPr="00093CE4">
        <w:rPr>
          <w:rFonts w:ascii="Times New Roman" w:eastAsia="Times New Roman" w:hAnsi="Times New Roman" w:cs="Times New Roman"/>
          <w:b/>
          <w:color w:val="222222"/>
          <w:sz w:val="24"/>
          <w:szCs w:val="24"/>
          <w:shd w:val="clear" w:color="auto" w:fill="FFFFFF"/>
        </w:rPr>
        <w:t xml:space="preserve"> </w:t>
      </w:r>
      <w:r w:rsidR="00445975" w:rsidRPr="00093CE4">
        <w:rPr>
          <w:rFonts w:ascii="Times New Roman" w:eastAsia="Times New Roman" w:hAnsi="Times New Roman" w:cs="Times New Roman"/>
          <w:b/>
          <w:color w:val="222222"/>
          <w:sz w:val="24"/>
          <w:szCs w:val="24"/>
          <w:shd w:val="clear" w:color="auto" w:fill="FFFFFF"/>
        </w:rPr>
        <w:t>(</w:t>
      </w:r>
      <w:r w:rsidRPr="00093CE4">
        <w:rPr>
          <w:rFonts w:ascii="Times New Roman" w:eastAsia="Times New Roman" w:hAnsi="Times New Roman" w:cs="Times New Roman"/>
          <w:b/>
          <w:color w:val="222222"/>
          <w:sz w:val="24"/>
          <w:szCs w:val="24"/>
          <w:shd w:val="clear" w:color="auto" w:fill="FFFFFF"/>
        </w:rPr>
        <w:t>1991</w:t>
      </w:r>
      <w:r w:rsidR="00445975" w:rsidRPr="00093CE4">
        <w:rPr>
          <w:rFonts w:ascii="Times New Roman" w:eastAsia="Times New Roman" w:hAnsi="Times New Roman" w:cs="Times New Roman"/>
          <w:b/>
          <w:color w:val="222222"/>
          <w:sz w:val="24"/>
          <w:szCs w:val="24"/>
          <w:shd w:val="clear" w:color="auto" w:fill="FFFFFF"/>
        </w:rPr>
        <w:t>)</w:t>
      </w:r>
      <w:r w:rsidRPr="00093CE4">
        <w:rPr>
          <w:rFonts w:ascii="Times New Roman" w:eastAsia="Times New Roman" w:hAnsi="Times New Roman" w:cs="Times New Roman"/>
          <w:b/>
          <w:color w:val="222222"/>
          <w:sz w:val="24"/>
          <w:szCs w:val="24"/>
          <w:shd w:val="clear" w:color="auto" w:fill="FFFFFF"/>
        </w:rPr>
        <w:t>.</w:t>
      </w:r>
      <w:r w:rsidRPr="00093CE4">
        <w:rPr>
          <w:rFonts w:ascii="Times New Roman" w:eastAsia="Times New Roman" w:hAnsi="Times New Roman" w:cs="Times New Roman"/>
          <w:color w:val="222222"/>
          <w:sz w:val="24"/>
          <w:szCs w:val="24"/>
          <w:shd w:val="clear" w:color="auto" w:fill="FFFFFF"/>
        </w:rPr>
        <w:t xml:space="preserve"> Better stories, not better constructs, to generate better theory: A rejoinder to </w:t>
      </w:r>
      <w:proofErr w:type="spellStart"/>
      <w:r w:rsidRPr="00093CE4">
        <w:rPr>
          <w:rFonts w:ascii="Times New Roman" w:eastAsia="Times New Roman" w:hAnsi="Times New Roman" w:cs="Times New Roman"/>
          <w:color w:val="222222"/>
          <w:sz w:val="24"/>
          <w:szCs w:val="24"/>
          <w:shd w:val="clear" w:color="auto" w:fill="FFFFFF"/>
        </w:rPr>
        <w:t>Eisenhardt</w:t>
      </w:r>
      <w:proofErr w:type="spellEnd"/>
      <w:r w:rsidRPr="00093CE4">
        <w:rPr>
          <w:rFonts w:ascii="Times New Roman" w:eastAsia="Times New Roman" w:hAnsi="Times New Roman" w:cs="Times New Roman"/>
          <w:color w:val="222222"/>
          <w:sz w:val="24"/>
          <w:szCs w:val="24"/>
          <w:shd w:val="clear" w:color="auto" w:fill="FFFFFF"/>
        </w:rPr>
        <w:t>. </w:t>
      </w:r>
      <w:r w:rsidR="00445975" w:rsidRPr="00093CE4">
        <w:rPr>
          <w:rFonts w:ascii="Times New Roman" w:eastAsia="Times New Roman" w:hAnsi="Times New Roman" w:cs="Times New Roman"/>
          <w:i/>
          <w:iCs/>
          <w:color w:val="222222"/>
          <w:sz w:val="24"/>
          <w:szCs w:val="24"/>
          <w:shd w:val="clear" w:color="auto" w:fill="FFFFFF"/>
        </w:rPr>
        <w:t>Academy of Management R</w:t>
      </w:r>
      <w:r w:rsidRPr="00093CE4">
        <w:rPr>
          <w:rFonts w:ascii="Times New Roman" w:eastAsia="Times New Roman" w:hAnsi="Times New Roman" w:cs="Times New Roman"/>
          <w:i/>
          <w:iCs/>
          <w:color w:val="222222"/>
          <w:sz w:val="24"/>
          <w:szCs w:val="24"/>
          <w:shd w:val="clear" w:color="auto" w:fill="FFFFFF"/>
        </w:rPr>
        <w:t>eview</w:t>
      </w:r>
      <w:r w:rsidRPr="00093CE4">
        <w:rPr>
          <w:rFonts w:ascii="Times New Roman" w:eastAsia="Times New Roman" w:hAnsi="Times New Roman" w:cs="Times New Roman"/>
          <w:color w:val="222222"/>
          <w:sz w:val="24"/>
          <w:szCs w:val="24"/>
          <w:shd w:val="clear" w:color="auto" w:fill="FFFFFF"/>
        </w:rPr>
        <w:t>, </w:t>
      </w:r>
      <w:r w:rsidRPr="00093CE4">
        <w:rPr>
          <w:rFonts w:ascii="Times New Roman" w:eastAsia="Times New Roman" w:hAnsi="Times New Roman" w:cs="Times New Roman"/>
          <w:i/>
          <w:iCs/>
          <w:color w:val="222222"/>
          <w:sz w:val="24"/>
          <w:szCs w:val="24"/>
          <w:shd w:val="clear" w:color="auto" w:fill="FFFFFF"/>
        </w:rPr>
        <w:t>16</w:t>
      </w:r>
      <w:r w:rsidRPr="00093CE4">
        <w:rPr>
          <w:rFonts w:ascii="Times New Roman" w:eastAsia="Times New Roman" w:hAnsi="Times New Roman" w:cs="Times New Roman"/>
          <w:color w:val="222222"/>
          <w:sz w:val="24"/>
          <w:szCs w:val="24"/>
          <w:shd w:val="clear" w:color="auto" w:fill="FFFFFF"/>
        </w:rPr>
        <w:t>(3), 613-619.</w:t>
      </w:r>
    </w:p>
    <w:p w14:paraId="15FF0195" w14:textId="77777777" w:rsidR="008D79B4" w:rsidRPr="00093CE4" w:rsidRDefault="008D79B4" w:rsidP="00C771B0">
      <w:pPr>
        <w:spacing w:after="0" w:line="480" w:lineRule="auto"/>
        <w:rPr>
          <w:rFonts w:ascii="Times New Roman" w:eastAsia="Times New Roman" w:hAnsi="Times New Roman" w:cs="Times New Roman"/>
          <w:sz w:val="24"/>
          <w:szCs w:val="24"/>
          <w:lang w:eastAsia="en-GB"/>
        </w:rPr>
      </w:pPr>
    </w:p>
    <w:p w14:paraId="03A98A36" w14:textId="26BCDA41" w:rsidR="002A1726" w:rsidRPr="00C43C1C" w:rsidRDefault="00EF06CB" w:rsidP="00C771B0">
      <w:pPr>
        <w:spacing w:after="0" w:line="480" w:lineRule="auto"/>
        <w:rPr>
          <w:rFonts w:ascii="Times New Roman" w:eastAsia="Times New Roman" w:hAnsi="Times New Roman" w:cs="Times New Roman"/>
          <w:sz w:val="24"/>
          <w:szCs w:val="24"/>
          <w:lang w:eastAsia="en-GB"/>
        </w:rPr>
      </w:pPr>
      <w:proofErr w:type="gramStart"/>
      <w:r>
        <w:rPr>
          <w:rFonts w:ascii="Times New Roman" w:eastAsia="Times New Roman" w:hAnsi="Times New Roman" w:cs="Times New Roman"/>
          <w:b/>
          <w:sz w:val="24"/>
          <w:szCs w:val="24"/>
          <w:lang w:eastAsia="en-GB"/>
        </w:rPr>
        <w:t>Dyreson, M. &amp;</w:t>
      </w:r>
      <w:r w:rsidR="00671C33" w:rsidRPr="00C43C1C">
        <w:rPr>
          <w:rFonts w:ascii="Times New Roman" w:eastAsia="Times New Roman" w:hAnsi="Times New Roman" w:cs="Times New Roman"/>
          <w:b/>
          <w:sz w:val="24"/>
          <w:szCs w:val="24"/>
          <w:lang w:eastAsia="en-GB"/>
        </w:rPr>
        <w:t xml:space="preserve"> Llewellyn, M. (</w:t>
      </w:r>
      <w:r w:rsidR="002A1726" w:rsidRPr="00C43C1C">
        <w:rPr>
          <w:rFonts w:ascii="Times New Roman" w:eastAsia="Times New Roman" w:hAnsi="Times New Roman" w:cs="Times New Roman"/>
          <w:b/>
          <w:sz w:val="24"/>
          <w:szCs w:val="24"/>
          <w:lang w:eastAsia="en-GB"/>
        </w:rPr>
        <w:t>2008</w:t>
      </w:r>
      <w:r w:rsidR="00671C33" w:rsidRPr="00C43C1C">
        <w:rPr>
          <w:rFonts w:ascii="Times New Roman" w:eastAsia="Times New Roman" w:hAnsi="Times New Roman" w:cs="Times New Roman"/>
          <w:b/>
          <w:sz w:val="24"/>
          <w:szCs w:val="24"/>
          <w:lang w:eastAsia="en-GB"/>
        </w:rPr>
        <w:t>)</w:t>
      </w:r>
      <w:r w:rsidR="002A1726" w:rsidRPr="00C43C1C">
        <w:rPr>
          <w:rFonts w:ascii="Times New Roman" w:eastAsia="Times New Roman" w:hAnsi="Times New Roman" w:cs="Times New Roman"/>
          <w:b/>
          <w:sz w:val="24"/>
          <w:szCs w:val="24"/>
          <w:lang w:eastAsia="en-GB"/>
        </w:rPr>
        <w:t>.</w:t>
      </w:r>
      <w:proofErr w:type="gramEnd"/>
      <w:r w:rsidR="002A1726" w:rsidRPr="00C43C1C">
        <w:rPr>
          <w:rFonts w:ascii="Times New Roman" w:eastAsia="Times New Roman" w:hAnsi="Times New Roman" w:cs="Times New Roman"/>
          <w:sz w:val="24"/>
          <w:szCs w:val="24"/>
          <w:lang w:eastAsia="en-GB"/>
        </w:rPr>
        <w:t xml:space="preserve"> Los Angeles is the Olympic city: Legacies of the 1932 and 1984 Olympic games. </w:t>
      </w:r>
      <w:r w:rsidR="002A1726" w:rsidRPr="00C43C1C">
        <w:rPr>
          <w:rFonts w:ascii="Times New Roman" w:eastAsia="Times New Roman" w:hAnsi="Times New Roman" w:cs="Times New Roman"/>
          <w:i/>
          <w:iCs/>
          <w:sz w:val="24"/>
          <w:szCs w:val="24"/>
          <w:lang w:eastAsia="en-GB"/>
        </w:rPr>
        <w:t>The International Journal of the History of Sport</w:t>
      </w:r>
      <w:r w:rsidR="002A1726" w:rsidRPr="00C43C1C">
        <w:rPr>
          <w:rFonts w:ascii="Times New Roman" w:eastAsia="Times New Roman" w:hAnsi="Times New Roman" w:cs="Times New Roman"/>
          <w:sz w:val="24"/>
          <w:szCs w:val="24"/>
          <w:lang w:eastAsia="en-GB"/>
        </w:rPr>
        <w:t xml:space="preserve">, </w:t>
      </w:r>
      <w:r w:rsidR="002A1726" w:rsidRPr="00C43C1C">
        <w:rPr>
          <w:rFonts w:ascii="Times New Roman" w:eastAsia="Times New Roman" w:hAnsi="Times New Roman" w:cs="Times New Roman"/>
          <w:i/>
          <w:iCs/>
          <w:sz w:val="24"/>
          <w:szCs w:val="24"/>
          <w:lang w:eastAsia="en-GB"/>
        </w:rPr>
        <w:t>25</w:t>
      </w:r>
      <w:r w:rsidR="002A1726" w:rsidRPr="00C43C1C">
        <w:rPr>
          <w:rFonts w:ascii="Times New Roman" w:eastAsia="Times New Roman" w:hAnsi="Times New Roman" w:cs="Times New Roman"/>
          <w:sz w:val="24"/>
          <w:szCs w:val="24"/>
          <w:lang w:eastAsia="en-GB"/>
        </w:rPr>
        <w:t>(14), 1991-2018.</w:t>
      </w:r>
    </w:p>
    <w:p w14:paraId="72EC6341" w14:textId="77777777" w:rsidR="008D79B4" w:rsidRPr="00C43C1C" w:rsidRDefault="008D79B4" w:rsidP="00C771B0">
      <w:pPr>
        <w:spacing w:after="0" w:line="480" w:lineRule="auto"/>
        <w:rPr>
          <w:rFonts w:ascii="Times New Roman" w:eastAsia="Times New Roman" w:hAnsi="Times New Roman" w:cs="Times New Roman"/>
          <w:sz w:val="24"/>
          <w:szCs w:val="24"/>
          <w:lang w:eastAsia="en-GB"/>
        </w:rPr>
      </w:pPr>
    </w:p>
    <w:p w14:paraId="1A27E11B" w14:textId="48E7C22F" w:rsidR="002A1726" w:rsidRDefault="002A1726" w:rsidP="00C771B0">
      <w:pPr>
        <w:spacing w:line="480" w:lineRule="auto"/>
        <w:rPr>
          <w:rFonts w:ascii="Times New Roman" w:eastAsia="Times New Roman" w:hAnsi="Times New Roman" w:cs="Times New Roman"/>
          <w:color w:val="222222"/>
          <w:sz w:val="24"/>
          <w:szCs w:val="24"/>
          <w:shd w:val="clear" w:color="auto" w:fill="FFFFFF"/>
        </w:rPr>
      </w:pPr>
      <w:r w:rsidRPr="00C43C1C">
        <w:rPr>
          <w:rFonts w:ascii="Times New Roman" w:eastAsia="Times New Roman" w:hAnsi="Times New Roman" w:cs="Times New Roman"/>
          <w:b/>
          <w:color w:val="222222"/>
          <w:sz w:val="24"/>
          <w:szCs w:val="24"/>
          <w:shd w:val="clear" w:color="auto" w:fill="FFFFFF"/>
        </w:rPr>
        <w:t xml:space="preserve">Edwards, P. K., </w:t>
      </w:r>
      <w:proofErr w:type="spellStart"/>
      <w:r w:rsidRPr="00C43C1C">
        <w:rPr>
          <w:rFonts w:ascii="Times New Roman" w:eastAsia="Times New Roman" w:hAnsi="Times New Roman" w:cs="Times New Roman"/>
          <w:b/>
          <w:color w:val="222222"/>
          <w:sz w:val="24"/>
          <w:szCs w:val="24"/>
          <w:shd w:val="clear" w:color="auto" w:fill="FFFFFF"/>
        </w:rPr>
        <w:t>O'Mahoney</w:t>
      </w:r>
      <w:proofErr w:type="spellEnd"/>
      <w:r w:rsidRPr="00C43C1C">
        <w:rPr>
          <w:rFonts w:ascii="Times New Roman" w:eastAsia="Times New Roman" w:hAnsi="Times New Roman" w:cs="Times New Roman"/>
          <w:b/>
          <w:color w:val="222222"/>
          <w:sz w:val="24"/>
          <w:szCs w:val="24"/>
          <w:shd w:val="clear" w:color="auto" w:fill="FFFFFF"/>
        </w:rPr>
        <w:t>, J., &amp; Vincent, S. (Eds.). (2014).</w:t>
      </w:r>
      <w:r w:rsidRPr="00C43C1C">
        <w:rPr>
          <w:rFonts w:ascii="Times New Roman" w:eastAsia="Times New Roman" w:hAnsi="Times New Roman" w:cs="Times New Roman"/>
          <w:color w:val="222222"/>
          <w:sz w:val="24"/>
          <w:szCs w:val="24"/>
          <w:shd w:val="clear" w:color="auto" w:fill="FFFFFF"/>
        </w:rPr>
        <w:t> </w:t>
      </w:r>
      <w:r w:rsidRPr="00C43C1C">
        <w:rPr>
          <w:rFonts w:ascii="Times New Roman" w:eastAsia="Times New Roman" w:hAnsi="Times New Roman" w:cs="Times New Roman"/>
          <w:i/>
          <w:iCs/>
          <w:color w:val="222222"/>
          <w:sz w:val="24"/>
          <w:szCs w:val="24"/>
          <w:shd w:val="clear" w:color="auto" w:fill="FFFFFF"/>
        </w:rPr>
        <w:t>Studying organizations using critical realism: A practical guide</w:t>
      </w:r>
      <w:r w:rsidRPr="00C43C1C">
        <w:rPr>
          <w:rFonts w:ascii="Times New Roman" w:eastAsia="Times New Roman" w:hAnsi="Times New Roman" w:cs="Times New Roman"/>
          <w:color w:val="222222"/>
          <w:sz w:val="24"/>
          <w:szCs w:val="24"/>
          <w:shd w:val="clear" w:color="auto" w:fill="FFFFFF"/>
        </w:rPr>
        <w:t> (Vol. 17). Oxford, England: Oxford University Press.</w:t>
      </w:r>
    </w:p>
    <w:p w14:paraId="49DF68D1" w14:textId="77777777" w:rsidR="00093CE4" w:rsidRPr="00093CE4" w:rsidRDefault="00093CE4" w:rsidP="00C771B0">
      <w:pPr>
        <w:spacing w:line="480" w:lineRule="auto"/>
        <w:rPr>
          <w:rFonts w:ascii="Times New Roman" w:eastAsia="Times New Roman" w:hAnsi="Times New Roman" w:cs="Times New Roman"/>
          <w:color w:val="222222"/>
          <w:sz w:val="24"/>
          <w:szCs w:val="24"/>
          <w:shd w:val="clear" w:color="auto" w:fill="FFFFFF"/>
        </w:rPr>
      </w:pPr>
    </w:p>
    <w:p w14:paraId="3F8CEB08" w14:textId="32392030" w:rsidR="00637EE5" w:rsidRPr="00093CE4" w:rsidRDefault="00093CE4" w:rsidP="00C771B0">
      <w:pPr>
        <w:spacing w:line="480" w:lineRule="auto"/>
        <w:rPr>
          <w:rFonts w:ascii="Times New Roman" w:eastAsia="Times New Roman" w:hAnsi="Times New Roman" w:cs="Times New Roman"/>
          <w:sz w:val="24"/>
          <w:szCs w:val="24"/>
        </w:rPr>
      </w:pPr>
      <w:proofErr w:type="spellStart"/>
      <w:r w:rsidRPr="00093CE4">
        <w:rPr>
          <w:rFonts w:ascii="Times New Roman" w:eastAsia="Times New Roman" w:hAnsi="Times New Roman" w:cs="Times New Roman"/>
          <w:b/>
          <w:color w:val="222222"/>
          <w:sz w:val="24"/>
          <w:szCs w:val="24"/>
          <w:shd w:val="clear" w:color="auto" w:fill="FFFFFF"/>
        </w:rPr>
        <w:t>Eisenhardt</w:t>
      </w:r>
      <w:proofErr w:type="spellEnd"/>
      <w:r w:rsidRPr="00093CE4">
        <w:rPr>
          <w:rFonts w:ascii="Times New Roman" w:eastAsia="Times New Roman" w:hAnsi="Times New Roman" w:cs="Times New Roman"/>
          <w:b/>
          <w:color w:val="222222"/>
          <w:sz w:val="24"/>
          <w:szCs w:val="24"/>
          <w:shd w:val="clear" w:color="auto" w:fill="FFFFFF"/>
        </w:rPr>
        <w:t>, K.M. (</w:t>
      </w:r>
      <w:r w:rsidR="00637EE5" w:rsidRPr="00093CE4">
        <w:rPr>
          <w:rFonts w:ascii="Times New Roman" w:eastAsia="Times New Roman" w:hAnsi="Times New Roman" w:cs="Times New Roman"/>
          <w:b/>
          <w:color w:val="222222"/>
          <w:sz w:val="24"/>
          <w:szCs w:val="24"/>
          <w:shd w:val="clear" w:color="auto" w:fill="FFFFFF"/>
        </w:rPr>
        <w:t>1989</w:t>
      </w:r>
      <w:r w:rsidRPr="00093CE4">
        <w:rPr>
          <w:rFonts w:ascii="Times New Roman" w:eastAsia="Times New Roman" w:hAnsi="Times New Roman" w:cs="Times New Roman"/>
          <w:b/>
          <w:color w:val="222222"/>
          <w:sz w:val="24"/>
          <w:szCs w:val="24"/>
          <w:shd w:val="clear" w:color="auto" w:fill="FFFFFF"/>
        </w:rPr>
        <w:t>)</w:t>
      </w:r>
      <w:r w:rsidR="00637EE5" w:rsidRPr="00093CE4">
        <w:rPr>
          <w:rFonts w:ascii="Times New Roman" w:eastAsia="Times New Roman" w:hAnsi="Times New Roman" w:cs="Times New Roman"/>
          <w:b/>
          <w:color w:val="222222"/>
          <w:sz w:val="24"/>
          <w:szCs w:val="24"/>
          <w:shd w:val="clear" w:color="auto" w:fill="FFFFFF"/>
        </w:rPr>
        <w:t>.</w:t>
      </w:r>
      <w:r w:rsidR="00637EE5" w:rsidRPr="00093CE4">
        <w:rPr>
          <w:rFonts w:ascii="Times New Roman" w:eastAsia="Times New Roman" w:hAnsi="Times New Roman" w:cs="Times New Roman"/>
          <w:color w:val="222222"/>
          <w:sz w:val="24"/>
          <w:szCs w:val="24"/>
          <w:shd w:val="clear" w:color="auto" w:fill="FFFFFF"/>
        </w:rPr>
        <w:t xml:space="preserve"> </w:t>
      </w:r>
      <w:r w:rsidR="00F71D41">
        <w:rPr>
          <w:rFonts w:ascii="Times New Roman" w:eastAsia="Times New Roman" w:hAnsi="Times New Roman" w:cs="Times New Roman"/>
          <w:color w:val="222222"/>
          <w:sz w:val="24"/>
          <w:szCs w:val="24"/>
          <w:shd w:val="clear" w:color="auto" w:fill="FFFFFF"/>
        </w:rPr>
        <w:t>Building Theories from Case Study Research</w:t>
      </w:r>
      <w:r w:rsidR="00637EE5" w:rsidRPr="00093CE4">
        <w:rPr>
          <w:rFonts w:ascii="Times New Roman" w:eastAsia="Times New Roman" w:hAnsi="Times New Roman" w:cs="Times New Roman"/>
          <w:color w:val="222222"/>
          <w:sz w:val="24"/>
          <w:szCs w:val="24"/>
          <w:shd w:val="clear" w:color="auto" w:fill="FFFFFF"/>
        </w:rPr>
        <w:t>. </w:t>
      </w:r>
      <w:r w:rsidRPr="00093CE4">
        <w:rPr>
          <w:rFonts w:ascii="Times New Roman" w:eastAsia="Times New Roman" w:hAnsi="Times New Roman" w:cs="Times New Roman"/>
          <w:i/>
          <w:iCs/>
          <w:color w:val="222222"/>
          <w:sz w:val="24"/>
          <w:szCs w:val="24"/>
          <w:shd w:val="clear" w:color="auto" w:fill="FFFFFF"/>
        </w:rPr>
        <w:t>Academy of Management R</w:t>
      </w:r>
      <w:r w:rsidR="00637EE5" w:rsidRPr="00093CE4">
        <w:rPr>
          <w:rFonts w:ascii="Times New Roman" w:eastAsia="Times New Roman" w:hAnsi="Times New Roman" w:cs="Times New Roman"/>
          <w:i/>
          <w:iCs/>
          <w:color w:val="222222"/>
          <w:sz w:val="24"/>
          <w:szCs w:val="24"/>
          <w:shd w:val="clear" w:color="auto" w:fill="FFFFFF"/>
        </w:rPr>
        <w:t>eview</w:t>
      </w:r>
      <w:r w:rsidR="00637EE5" w:rsidRPr="00093CE4">
        <w:rPr>
          <w:rFonts w:ascii="Times New Roman" w:eastAsia="Times New Roman" w:hAnsi="Times New Roman" w:cs="Times New Roman"/>
          <w:color w:val="222222"/>
          <w:sz w:val="24"/>
          <w:szCs w:val="24"/>
          <w:shd w:val="clear" w:color="auto" w:fill="FFFFFF"/>
        </w:rPr>
        <w:t>, </w:t>
      </w:r>
      <w:r w:rsidR="00637EE5" w:rsidRPr="00093CE4">
        <w:rPr>
          <w:rFonts w:ascii="Times New Roman" w:eastAsia="Times New Roman" w:hAnsi="Times New Roman" w:cs="Times New Roman"/>
          <w:i/>
          <w:iCs/>
          <w:color w:val="222222"/>
          <w:sz w:val="24"/>
          <w:szCs w:val="24"/>
          <w:shd w:val="clear" w:color="auto" w:fill="FFFFFF"/>
        </w:rPr>
        <w:t>14</w:t>
      </w:r>
      <w:r w:rsidR="00637EE5" w:rsidRPr="00093CE4">
        <w:rPr>
          <w:rFonts w:ascii="Times New Roman" w:eastAsia="Times New Roman" w:hAnsi="Times New Roman" w:cs="Times New Roman"/>
          <w:color w:val="222222"/>
          <w:sz w:val="24"/>
          <w:szCs w:val="24"/>
          <w:shd w:val="clear" w:color="auto" w:fill="FFFFFF"/>
        </w:rPr>
        <w:t>(</w:t>
      </w:r>
      <w:r w:rsidR="00F71D41">
        <w:rPr>
          <w:rFonts w:ascii="Times New Roman" w:eastAsia="Times New Roman" w:hAnsi="Times New Roman" w:cs="Times New Roman"/>
          <w:color w:val="222222"/>
          <w:sz w:val="24"/>
          <w:szCs w:val="24"/>
          <w:shd w:val="clear" w:color="auto" w:fill="FFFFFF"/>
        </w:rPr>
        <w:t>4</w:t>
      </w:r>
      <w:r w:rsidR="00637EE5" w:rsidRPr="00093CE4">
        <w:rPr>
          <w:rFonts w:ascii="Times New Roman" w:eastAsia="Times New Roman" w:hAnsi="Times New Roman" w:cs="Times New Roman"/>
          <w:color w:val="222222"/>
          <w:sz w:val="24"/>
          <w:szCs w:val="24"/>
          <w:shd w:val="clear" w:color="auto" w:fill="FFFFFF"/>
        </w:rPr>
        <w:t xml:space="preserve">), </w:t>
      </w:r>
      <w:r w:rsidR="00F71D41">
        <w:rPr>
          <w:rFonts w:ascii="Times New Roman" w:eastAsia="Times New Roman" w:hAnsi="Times New Roman" w:cs="Times New Roman"/>
          <w:color w:val="222222"/>
          <w:sz w:val="24"/>
          <w:szCs w:val="24"/>
          <w:shd w:val="clear" w:color="auto" w:fill="FFFFFF"/>
        </w:rPr>
        <w:t>532-550</w:t>
      </w:r>
      <w:r w:rsidR="00637EE5" w:rsidRPr="00093CE4">
        <w:rPr>
          <w:rFonts w:ascii="Times New Roman" w:eastAsia="Times New Roman" w:hAnsi="Times New Roman" w:cs="Times New Roman"/>
          <w:color w:val="222222"/>
          <w:sz w:val="24"/>
          <w:szCs w:val="24"/>
          <w:shd w:val="clear" w:color="auto" w:fill="FFFFFF"/>
        </w:rPr>
        <w:t>.</w:t>
      </w:r>
    </w:p>
    <w:p w14:paraId="7E1168CD" w14:textId="77777777" w:rsidR="00043005" w:rsidRPr="00093CE4" w:rsidRDefault="00043005" w:rsidP="00C771B0">
      <w:pPr>
        <w:spacing w:line="480" w:lineRule="auto"/>
        <w:rPr>
          <w:rFonts w:ascii="Times New Roman" w:eastAsia="Times New Roman" w:hAnsi="Times New Roman" w:cs="Times New Roman"/>
          <w:color w:val="222222"/>
          <w:sz w:val="24"/>
          <w:szCs w:val="24"/>
          <w:shd w:val="clear" w:color="auto" w:fill="FFFFFF"/>
        </w:rPr>
      </w:pPr>
    </w:p>
    <w:p w14:paraId="13DB235A" w14:textId="3A8BB3AA" w:rsidR="003514AF" w:rsidRDefault="00043005" w:rsidP="00C771B0">
      <w:pPr>
        <w:spacing w:line="480" w:lineRule="auto"/>
        <w:rPr>
          <w:rFonts w:ascii="Times New Roman" w:eastAsia="Times New Roman" w:hAnsi="Times New Roman" w:cs="Times New Roman"/>
          <w:sz w:val="24"/>
          <w:szCs w:val="24"/>
        </w:rPr>
      </w:pPr>
      <w:proofErr w:type="spellStart"/>
      <w:proofErr w:type="gramStart"/>
      <w:r w:rsidRPr="00043005">
        <w:rPr>
          <w:rFonts w:ascii="Times New Roman" w:eastAsia="Times New Roman" w:hAnsi="Times New Roman" w:cs="Times New Roman"/>
          <w:b/>
          <w:sz w:val="24"/>
          <w:szCs w:val="24"/>
        </w:rPr>
        <w:t>Engwall</w:t>
      </w:r>
      <w:proofErr w:type="spellEnd"/>
      <w:r w:rsidRPr="00043005">
        <w:rPr>
          <w:rFonts w:ascii="Times New Roman" w:eastAsia="Times New Roman" w:hAnsi="Times New Roman" w:cs="Times New Roman"/>
          <w:b/>
          <w:sz w:val="24"/>
          <w:szCs w:val="24"/>
        </w:rPr>
        <w:t>, M., 2003.</w:t>
      </w:r>
      <w:proofErr w:type="gramEnd"/>
      <w:r w:rsidRPr="00043005">
        <w:rPr>
          <w:rFonts w:ascii="Times New Roman" w:eastAsia="Times New Roman" w:hAnsi="Times New Roman" w:cs="Times New Roman"/>
          <w:sz w:val="24"/>
          <w:szCs w:val="24"/>
        </w:rPr>
        <w:t xml:space="preserve"> No project is an island: linking projects to history and context. </w:t>
      </w:r>
      <w:proofErr w:type="gramStart"/>
      <w:r w:rsidRPr="00043005">
        <w:rPr>
          <w:rFonts w:ascii="Times New Roman" w:eastAsia="Times New Roman" w:hAnsi="Times New Roman" w:cs="Times New Roman"/>
          <w:i/>
          <w:iCs/>
          <w:sz w:val="24"/>
          <w:szCs w:val="24"/>
        </w:rPr>
        <w:t>Research policy</w:t>
      </w:r>
      <w:r w:rsidRPr="00043005">
        <w:rPr>
          <w:rFonts w:ascii="Times New Roman" w:eastAsia="Times New Roman" w:hAnsi="Times New Roman" w:cs="Times New Roman"/>
          <w:sz w:val="24"/>
          <w:szCs w:val="24"/>
        </w:rPr>
        <w:t>, </w:t>
      </w:r>
      <w:r w:rsidRPr="00043005">
        <w:rPr>
          <w:rFonts w:ascii="Times New Roman" w:eastAsia="Times New Roman" w:hAnsi="Times New Roman" w:cs="Times New Roman"/>
          <w:i/>
          <w:iCs/>
          <w:sz w:val="24"/>
          <w:szCs w:val="24"/>
        </w:rPr>
        <w:t>32</w:t>
      </w:r>
      <w:r w:rsidRPr="00043005">
        <w:rPr>
          <w:rFonts w:ascii="Times New Roman" w:eastAsia="Times New Roman" w:hAnsi="Times New Roman" w:cs="Times New Roman"/>
          <w:sz w:val="24"/>
          <w:szCs w:val="24"/>
        </w:rPr>
        <w:t>(5), pp.789-808.</w:t>
      </w:r>
      <w:proofErr w:type="gramEnd"/>
    </w:p>
    <w:p w14:paraId="1C784133" w14:textId="77777777" w:rsidR="00043005" w:rsidRPr="00C43C1C" w:rsidRDefault="00043005" w:rsidP="00C771B0">
      <w:pPr>
        <w:spacing w:line="480" w:lineRule="auto"/>
        <w:rPr>
          <w:rFonts w:ascii="Times New Roman" w:eastAsia="Times New Roman" w:hAnsi="Times New Roman" w:cs="Times New Roman"/>
          <w:sz w:val="24"/>
          <w:szCs w:val="24"/>
        </w:rPr>
      </w:pPr>
    </w:p>
    <w:p w14:paraId="06F39816" w14:textId="54998F93" w:rsidR="002A1726" w:rsidRPr="00C43C1C" w:rsidRDefault="002A1726" w:rsidP="00C771B0">
      <w:pPr>
        <w:spacing w:line="480" w:lineRule="auto"/>
        <w:rPr>
          <w:rFonts w:ascii="Times New Roman" w:hAnsi="Times New Roman" w:cs="Times New Roman"/>
          <w:sz w:val="24"/>
          <w:szCs w:val="24"/>
        </w:rPr>
      </w:pPr>
      <w:proofErr w:type="gramStart"/>
      <w:r w:rsidRPr="00C43C1C">
        <w:rPr>
          <w:rFonts w:ascii="Times New Roman" w:hAnsi="Times New Roman" w:cs="Times New Roman"/>
          <w:b/>
          <w:sz w:val="24"/>
          <w:szCs w:val="24"/>
        </w:rPr>
        <w:t>European Football Statistics (2016).</w:t>
      </w:r>
      <w:proofErr w:type="gramEnd"/>
      <w:r w:rsidRPr="00C43C1C">
        <w:rPr>
          <w:rFonts w:ascii="Times New Roman" w:hAnsi="Times New Roman" w:cs="Times New Roman"/>
          <w:b/>
          <w:sz w:val="24"/>
          <w:szCs w:val="24"/>
        </w:rPr>
        <w:t xml:space="preserve"> </w:t>
      </w:r>
      <w:proofErr w:type="gramStart"/>
      <w:r w:rsidRPr="00C43C1C">
        <w:rPr>
          <w:rFonts w:ascii="Times New Roman" w:hAnsi="Times New Roman" w:cs="Times New Roman"/>
          <w:sz w:val="24"/>
          <w:szCs w:val="24"/>
        </w:rPr>
        <w:t>English League Attendances.</w:t>
      </w:r>
      <w:proofErr w:type="gramEnd"/>
      <w:r w:rsidRPr="00C43C1C">
        <w:rPr>
          <w:rFonts w:ascii="Times New Roman" w:hAnsi="Times New Roman" w:cs="Times New Roman"/>
          <w:sz w:val="24"/>
          <w:szCs w:val="24"/>
        </w:rPr>
        <w:t xml:space="preserve"> Retrieved from http://</w:t>
      </w:r>
      <w:r w:rsidRPr="00243051">
        <w:rPr>
          <w:rFonts w:ascii="Times New Roman" w:hAnsi="Times New Roman" w:cs="Times New Roman"/>
          <w:sz w:val="24"/>
          <w:szCs w:val="24"/>
        </w:rPr>
        <w:t>www.european-football-statistics.co.uk/attn</w:t>
      </w:r>
      <w:r w:rsidRPr="00C43C1C">
        <w:rPr>
          <w:rFonts w:ascii="Times New Roman" w:hAnsi="Times New Roman" w:cs="Times New Roman"/>
          <w:sz w:val="24"/>
          <w:szCs w:val="24"/>
        </w:rPr>
        <w:t>.</w:t>
      </w:r>
    </w:p>
    <w:p w14:paraId="2D4AC7B2" w14:textId="77777777" w:rsidR="00671C33" w:rsidRPr="00C43C1C" w:rsidRDefault="00671C33" w:rsidP="00C771B0">
      <w:pPr>
        <w:spacing w:line="480" w:lineRule="auto"/>
        <w:rPr>
          <w:rFonts w:ascii="Times New Roman" w:hAnsi="Times New Roman" w:cs="Times New Roman"/>
          <w:b/>
          <w:sz w:val="24"/>
          <w:szCs w:val="24"/>
        </w:rPr>
      </w:pPr>
    </w:p>
    <w:p w14:paraId="4A1E3E36" w14:textId="77777777" w:rsidR="002A1726" w:rsidRPr="00C43C1C" w:rsidRDefault="002A1726" w:rsidP="00C771B0">
      <w:pPr>
        <w:spacing w:line="480" w:lineRule="auto"/>
        <w:rPr>
          <w:rFonts w:ascii="Times New Roman" w:hAnsi="Times New Roman" w:cs="Times New Roman"/>
          <w:sz w:val="24"/>
          <w:szCs w:val="24"/>
        </w:rPr>
      </w:pPr>
      <w:r w:rsidRPr="00C43C1C">
        <w:rPr>
          <w:rFonts w:ascii="Times New Roman" w:hAnsi="Times New Roman" w:cs="Times New Roman"/>
          <w:b/>
          <w:sz w:val="24"/>
          <w:szCs w:val="24"/>
        </w:rPr>
        <w:t>Evening Gazette</w:t>
      </w:r>
      <w:r w:rsidRPr="00C43C1C">
        <w:rPr>
          <w:rFonts w:ascii="Times New Roman" w:hAnsi="Times New Roman" w:cs="Times New Roman"/>
          <w:sz w:val="24"/>
          <w:szCs w:val="24"/>
        </w:rPr>
        <w:t xml:space="preserve">. </w:t>
      </w:r>
      <w:r w:rsidRPr="00C43C1C">
        <w:rPr>
          <w:rFonts w:ascii="Times New Roman" w:hAnsi="Times New Roman" w:cs="Times New Roman"/>
          <w:b/>
          <w:sz w:val="24"/>
          <w:szCs w:val="24"/>
        </w:rPr>
        <w:t xml:space="preserve">(1965). </w:t>
      </w:r>
      <w:r w:rsidRPr="00C43C1C">
        <w:rPr>
          <w:rFonts w:ascii="Times New Roman" w:hAnsi="Times New Roman" w:cs="Times New Roman"/>
          <w:sz w:val="24"/>
          <w:szCs w:val="24"/>
        </w:rPr>
        <w:t xml:space="preserve">Full House for the World Cup: Floating Hotels are One Answer. </w:t>
      </w:r>
      <w:proofErr w:type="gramStart"/>
      <w:r w:rsidRPr="00C43C1C">
        <w:rPr>
          <w:rFonts w:ascii="Times New Roman" w:hAnsi="Times New Roman" w:cs="Times New Roman"/>
          <w:sz w:val="24"/>
          <w:szCs w:val="24"/>
        </w:rPr>
        <w:t>29 December, 11.</w:t>
      </w:r>
      <w:proofErr w:type="gramEnd"/>
    </w:p>
    <w:p w14:paraId="28DBC66A" w14:textId="77777777" w:rsidR="00671C33" w:rsidRPr="00C43C1C" w:rsidRDefault="00671C33" w:rsidP="00C771B0">
      <w:pPr>
        <w:widowControl w:val="0"/>
        <w:autoSpaceDE w:val="0"/>
        <w:autoSpaceDN w:val="0"/>
        <w:adjustRightInd w:val="0"/>
        <w:spacing w:after="240" w:line="480" w:lineRule="auto"/>
        <w:rPr>
          <w:rFonts w:ascii="Times New Roman" w:hAnsi="Times New Roman" w:cs="Times New Roman"/>
          <w:b/>
          <w:color w:val="293843"/>
          <w:sz w:val="24"/>
          <w:szCs w:val="24"/>
        </w:rPr>
      </w:pPr>
    </w:p>
    <w:p w14:paraId="05457CA1" w14:textId="77777777" w:rsidR="002A1726" w:rsidRPr="00C43C1C" w:rsidRDefault="002A1726" w:rsidP="00C771B0">
      <w:pPr>
        <w:widowControl w:val="0"/>
        <w:autoSpaceDE w:val="0"/>
        <w:autoSpaceDN w:val="0"/>
        <w:adjustRightInd w:val="0"/>
        <w:spacing w:after="240" w:line="480" w:lineRule="auto"/>
        <w:rPr>
          <w:rFonts w:ascii="Times New Roman" w:hAnsi="Times New Roman" w:cs="Times New Roman"/>
          <w:i/>
          <w:color w:val="293843"/>
          <w:sz w:val="24"/>
          <w:szCs w:val="24"/>
        </w:rPr>
      </w:pPr>
      <w:proofErr w:type="gramStart"/>
      <w:r w:rsidRPr="00C771B0">
        <w:rPr>
          <w:rFonts w:ascii="Times New Roman" w:hAnsi="Times New Roman" w:cs="Times New Roman"/>
          <w:b/>
          <w:color w:val="293843"/>
          <w:sz w:val="24"/>
          <w:szCs w:val="24"/>
        </w:rPr>
        <w:t>FA (Football Association) (1961).</w:t>
      </w:r>
      <w:proofErr w:type="gramEnd"/>
      <w:r w:rsidRPr="00C771B0">
        <w:rPr>
          <w:rFonts w:ascii="Times New Roman" w:hAnsi="Times New Roman" w:cs="Times New Roman"/>
          <w:b/>
          <w:color w:val="293843"/>
          <w:sz w:val="24"/>
          <w:szCs w:val="24"/>
        </w:rPr>
        <w:t xml:space="preserve"> </w:t>
      </w:r>
      <w:r w:rsidRPr="00C43C1C">
        <w:rPr>
          <w:rFonts w:ascii="Times New Roman" w:hAnsi="Times New Roman" w:cs="Times New Roman"/>
          <w:color w:val="293843"/>
          <w:sz w:val="24"/>
          <w:szCs w:val="24"/>
        </w:rPr>
        <w:t xml:space="preserve">World Cup 1966: Organization.  File held by FIFA Document Centre, File KA, </w:t>
      </w:r>
      <w:r w:rsidRPr="00C43C1C">
        <w:rPr>
          <w:rFonts w:ascii="Times New Roman" w:hAnsi="Times New Roman" w:cs="Times New Roman"/>
          <w:i/>
          <w:color w:val="293843"/>
          <w:sz w:val="24"/>
          <w:szCs w:val="24"/>
        </w:rPr>
        <w:t>World Cup 1966.</w:t>
      </w:r>
    </w:p>
    <w:p w14:paraId="1257A6AE" w14:textId="77777777" w:rsidR="00671C33" w:rsidRPr="00C43C1C" w:rsidRDefault="00671C33" w:rsidP="00C771B0">
      <w:pPr>
        <w:spacing w:line="480" w:lineRule="auto"/>
        <w:rPr>
          <w:rFonts w:ascii="Times New Roman" w:hAnsi="Times New Roman" w:cs="Times New Roman"/>
          <w:b/>
          <w:sz w:val="24"/>
          <w:szCs w:val="24"/>
        </w:rPr>
      </w:pPr>
    </w:p>
    <w:p w14:paraId="55CAEC40" w14:textId="77777777" w:rsidR="002A1726" w:rsidRPr="00C43C1C" w:rsidRDefault="002A1726" w:rsidP="00C771B0">
      <w:pPr>
        <w:spacing w:line="480" w:lineRule="auto"/>
        <w:rPr>
          <w:rFonts w:ascii="Times New Roman" w:hAnsi="Times New Roman" w:cs="Times New Roman"/>
          <w:sz w:val="24"/>
          <w:szCs w:val="24"/>
        </w:rPr>
      </w:pPr>
      <w:proofErr w:type="gramStart"/>
      <w:r w:rsidRPr="00C43C1C">
        <w:rPr>
          <w:rFonts w:ascii="Times New Roman" w:hAnsi="Times New Roman" w:cs="Times New Roman"/>
          <w:b/>
          <w:sz w:val="24"/>
          <w:szCs w:val="24"/>
        </w:rPr>
        <w:t>FA (Football Association) (1962).</w:t>
      </w:r>
      <w:proofErr w:type="gramEnd"/>
      <w:r w:rsidRPr="00C43C1C">
        <w:rPr>
          <w:rFonts w:ascii="Times New Roman" w:hAnsi="Times New Roman" w:cs="Times New Roman"/>
          <w:b/>
          <w:sz w:val="24"/>
          <w:szCs w:val="24"/>
        </w:rPr>
        <w:t xml:space="preserve"> </w:t>
      </w:r>
      <w:r w:rsidRPr="00C43C1C">
        <w:rPr>
          <w:rFonts w:ascii="Times New Roman" w:hAnsi="Times New Roman" w:cs="Times New Roman"/>
          <w:i/>
          <w:sz w:val="24"/>
          <w:szCs w:val="24"/>
        </w:rPr>
        <w:t>World Cup Organizing Committee Minutes</w:t>
      </w:r>
      <w:r w:rsidRPr="00C43C1C">
        <w:rPr>
          <w:rFonts w:ascii="Times New Roman" w:hAnsi="Times New Roman" w:cs="Times New Roman"/>
          <w:sz w:val="24"/>
          <w:szCs w:val="24"/>
        </w:rPr>
        <w:t>, November 1962, p. 65.</w:t>
      </w:r>
    </w:p>
    <w:p w14:paraId="63207A09" w14:textId="77777777" w:rsidR="008D79B4" w:rsidRPr="00C43C1C" w:rsidRDefault="008D79B4" w:rsidP="00C771B0">
      <w:pPr>
        <w:spacing w:line="480" w:lineRule="auto"/>
        <w:rPr>
          <w:rFonts w:ascii="Times New Roman" w:hAnsi="Times New Roman" w:cs="Times New Roman"/>
          <w:sz w:val="24"/>
          <w:szCs w:val="24"/>
        </w:rPr>
      </w:pPr>
    </w:p>
    <w:p w14:paraId="64D64331" w14:textId="77777777" w:rsidR="002A1726" w:rsidRPr="00C43C1C" w:rsidRDefault="002A1726" w:rsidP="00C771B0">
      <w:pPr>
        <w:spacing w:line="480" w:lineRule="auto"/>
        <w:rPr>
          <w:rFonts w:ascii="Times New Roman" w:hAnsi="Times New Roman" w:cs="Times New Roman"/>
          <w:sz w:val="24"/>
          <w:szCs w:val="24"/>
        </w:rPr>
      </w:pPr>
      <w:proofErr w:type="gramStart"/>
      <w:r w:rsidRPr="00C43C1C">
        <w:rPr>
          <w:rFonts w:ascii="Times New Roman" w:hAnsi="Times New Roman" w:cs="Times New Roman"/>
          <w:b/>
          <w:sz w:val="24"/>
          <w:szCs w:val="24"/>
        </w:rPr>
        <w:t>FA (Football Association) (1963a).</w:t>
      </w:r>
      <w:proofErr w:type="gramEnd"/>
      <w:r w:rsidRPr="00C43C1C">
        <w:rPr>
          <w:rFonts w:ascii="Times New Roman" w:hAnsi="Times New Roman" w:cs="Times New Roman"/>
          <w:b/>
          <w:sz w:val="24"/>
          <w:szCs w:val="24"/>
        </w:rPr>
        <w:t xml:space="preserve"> </w:t>
      </w:r>
      <w:r w:rsidRPr="00C43C1C">
        <w:rPr>
          <w:rFonts w:ascii="Times New Roman" w:hAnsi="Times New Roman" w:cs="Times New Roman"/>
          <w:i/>
          <w:sz w:val="24"/>
          <w:szCs w:val="24"/>
        </w:rPr>
        <w:t>World Cup Organizing Committee Minutes</w:t>
      </w:r>
      <w:r w:rsidRPr="00C43C1C">
        <w:rPr>
          <w:rFonts w:ascii="Times New Roman" w:hAnsi="Times New Roman" w:cs="Times New Roman"/>
          <w:sz w:val="24"/>
          <w:szCs w:val="24"/>
        </w:rPr>
        <w:t>, May 1963.</w:t>
      </w:r>
    </w:p>
    <w:p w14:paraId="47A21057" w14:textId="77777777" w:rsidR="00671C33" w:rsidRPr="00C43C1C" w:rsidRDefault="00671C33" w:rsidP="00C771B0">
      <w:pPr>
        <w:spacing w:line="480" w:lineRule="auto"/>
        <w:rPr>
          <w:rFonts w:ascii="Times New Roman" w:hAnsi="Times New Roman" w:cs="Times New Roman"/>
          <w:b/>
          <w:sz w:val="24"/>
          <w:szCs w:val="24"/>
        </w:rPr>
      </w:pPr>
    </w:p>
    <w:p w14:paraId="6125A7BA" w14:textId="525FDBEC" w:rsidR="008D79B4" w:rsidRPr="00C43C1C" w:rsidRDefault="008D79B4" w:rsidP="00C771B0">
      <w:pPr>
        <w:spacing w:line="480" w:lineRule="auto"/>
        <w:rPr>
          <w:rFonts w:ascii="Times New Roman" w:hAnsi="Times New Roman" w:cs="Times New Roman"/>
          <w:sz w:val="24"/>
          <w:szCs w:val="24"/>
        </w:rPr>
      </w:pPr>
      <w:proofErr w:type="gramStart"/>
      <w:r w:rsidRPr="00C43C1C">
        <w:rPr>
          <w:rFonts w:ascii="Times New Roman" w:hAnsi="Times New Roman" w:cs="Times New Roman"/>
          <w:b/>
          <w:sz w:val="24"/>
          <w:szCs w:val="24"/>
        </w:rPr>
        <w:t>FA (Football Association) (1963b).</w:t>
      </w:r>
      <w:proofErr w:type="gramEnd"/>
      <w:r w:rsidRPr="00C43C1C">
        <w:rPr>
          <w:rFonts w:ascii="Times New Roman" w:hAnsi="Times New Roman" w:cs="Times New Roman"/>
          <w:b/>
          <w:sz w:val="24"/>
          <w:szCs w:val="24"/>
        </w:rPr>
        <w:t xml:space="preserve"> </w:t>
      </w:r>
      <w:r w:rsidRPr="00C43C1C">
        <w:rPr>
          <w:rFonts w:ascii="Times New Roman" w:hAnsi="Times New Roman" w:cs="Times New Roman"/>
          <w:i/>
          <w:sz w:val="24"/>
          <w:szCs w:val="24"/>
        </w:rPr>
        <w:t>World Cup Organizing Committee Minutes</w:t>
      </w:r>
      <w:r w:rsidRPr="00C43C1C">
        <w:rPr>
          <w:rFonts w:ascii="Times New Roman" w:hAnsi="Times New Roman" w:cs="Times New Roman"/>
          <w:sz w:val="24"/>
          <w:szCs w:val="24"/>
        </w:rPr>
        <w:t>, March 1963.</w:t>
      </w:r>
    </w:p>
    <w:p w14:paraId="0ADC96E1" w14:textId="77777777" w:rsidR="002A1726" w:rsidRPr="00C43C1C" w:rsidRDefault="002A1726" w:rsidP="00C771B0">
      <w:pPr>
        <w:spacing w:line="480" w:lineRule="auto"/>
        <w:rPr>
          <w:rFonts w:ascii="Times New Roman" w:hAnsi="Times New Roman" w:cs="Times New Roman"/>
          <w:sz w:val="24"/>
          <w:szCs w:val="24"/>
        </w:rPr>
      </w:pPr>
      <w:proofErr w:type="gramStart"/>
      <w:r w:rsidRPr="00C43C1C">
        <w:rPr>
          <w:rFonts w:ascii="Times New Roman" w:hAnsi="Times New Roman" w:cs="Times New Roman"/>
          <w:b/>
          <w:sz w:val="24"/>
          <w:szCs w:val="24"/>
        </w:rPr>
        <w:t>FA (Football Association) (1964a).</w:t>
      </w:r>
      <w:proofErr w:type="gramEnd"/>
      <w:r w:rsidRPr="00C43C1C">
        <w:rPr>
          <w:rFonts w:ascii="Times New Roman" w:hAnsi="Times New Roman" w:cs="Times New Roman"/>
          <w:b/>
          <w:sz w:val="24"/>
          <w:szCs w:val="24"/>
        </w:rPr>
        <w:t xml:space="preserve"> </w:t>
      </w:r>
      <w:r w:rsidRPr="00C43C1C">
        <w:rPr>
          <w:rFonts w:ascii="Times New Roman" w:hAnsi="Times New Roman" w:cs="Times New Roman"/>
          <w:i/>
          <w:sz w:val="24"/>
          <w:szCs w:val="24"/>
        </w:rPr>
        <w:t>World Cup Organizing Committee Minutes</w:t>
      </w:r>
      <w:r w:rsidRPr="00C43C1C">
        <w:rPr>
          <w:rFonts w:ascii="Times New Roman" w:hAnsi="Times New Roman" w:cs="Times New Roman"/>
          <w:sz w:val="24"/>
          <w:szCs w:val="24"/>
        </w:rPr>
        <w:t>, June 1964.</w:t>
      </w:r>
    </w:p>
    <w:p w14:paraId="20B8BD68" w14:textId="77777777" w:rsidR="00671C33" w:rsidRPr="00C43C1C" w:rsidRDefault="00671C33" w:rsidP="00C771B0">
      <w:pPr>
        <w:spacing w:line="480" w:lineRule="auto"/>
        <w:rPr>
          <w:rFonts w:ascii="Times New Roman" w:hAnsi="Times New Roman" w:cs="Times New Roman"/>
          <w:b/>
          <w:sz w:val="24"/>
          <w:szCs w:val="24"/>
        </w:rPr>
      </w:pPr>
    </w:p>
    <w:p w14:paraId="4B94F4AD" w14:textId="36F001BC" w:rsidR="002A1726" w:rsidRPr="00C43C1C" w:rsidRDefault="002A1726" w:rsidP="00C771B0">
      <w:pPr>
        <w:spacing w:line="480" w:lineRule="auto"/>
        <w:rPr>
          <w:rFonts w:ascii="Times New Roman" w:hAnsi="Times New Roman" w:cs="Times New Roman"/>
          <w:sz w:val="24"/>
          <w:szCs w:val="24"/>
        </w:rPr>
      </w:pPr>
      <w:proofErr w:type="gramStart"/>
      <w:r w:rsidRPr="00C43C1C">
        <w:rPr>
          <w:rFonts w:ascii="Times New Roman" w:hAnsi="Times New Roman" w:cs="Times New Roman"/>
          <w:b/>
          <w:sz w:val="24"/>
          <w:szCs w:val="24"/>
        </w:rPr>
        <w:t>FA (Football Association) (1964b).</w:t>
      </w:r>
      <w:proofErr w:type="gramEnd"/>
      <w:r w:rsidRPr="00C43C1C">
        <w:rPr>
          <w:rFonts w:ascii="Times New Roman" w:hAnsi="Times New Roman" w:cs="Times New Roman"/>
          <w:b/>
          <w:sz w:val="24"/>
          <w:szCs w:val="24"/>
        </w:rPr>
        <w:t xml:space="preserve"> </w:t>
      </w:r>
      <w:r w:rsidRPr="00C43C1C">
        <w:rPr>
          <w:rFonts w:ascii="Times New Roman" w:hAnsi="Times New Roman" w:cs="Times New Roman"/>
          <w:i/>
          <w:sz w:val="24"/>
          <w:szCs w:val="24"/>
        </w:rPr>
        <w:t>World Cup Organizing Committee Minutes</w:t>
      </w:r>
      <w:r w:rsidRPr="00C43C1C">
        <w:rPr>
          <w:rFonts w:ascii="Times New Roman" w:hAnsi="Times New Roman" w:cs="Times New Roman"/>
          <w:sz w:val="24"/>
          <w:szCs w:val="24"/>
        </w:rPr>
        <w:t xml:space="preserve">, </w:t>
      </w:r>
      <w:r w:rsidR="00847B99" w:rsidRPr="00C43C1C">
        <w:rPr>
          <w:rFonts w:ascii="Times New Roman" w:hAnsi="Times New Roman" w:cs="Times New Roman"/>
          <w:sz w:val="24"/>
          <w:szCs w:val="24"/>
        </w:rPr>
        <w:t>July 1964.</w:t>
      </w:r>
    </w:p>
    <w:p w14:paraId="6A46F746" w14:textId="77777777" w:rsidR="00671C33" w:rsidRPr="00C43C1C" w:rsidRDefault="00671C33" w:rsidP="00C771B0">
      <w:pPr>
        <w:spacing w:line="480" w:lineRule="auto"/>
        <w:rPr>
          <w:rFonts w:ascii="Times New Roman" w:hAnsi="Times New Roman" w:cs="Times New Roman"/>
          <w:b/>
          <w:sz w:val="24"/>
          <w:szCs w:val="24"/>
        </w:rPr>
      </w:pPr>
    </w:p>
    <w:p w14:paraId="624368AE" w14:textId="77777777" w:rsidR="008D79B4" w:rsidRPr="00C43C1C" w:rsidRDefault="008D79B4" w:rsidP="00C771B0">
      <w:pPr>
        <w:spacing w:line="480" w:lineRule="auto"/>
        <w:rPr>
          <w:rFonts w:ascii="Times New Roman" w:hAnsi="Times New Roman" w:cs="Times New Roman"/>
          <w:sz w:val="24"/>
          <w:szCs w:val="24"/>
        </w:rPr>
      </w:pPr>
      <w:proofErr w:type="gramStart"/>
      <w:r w:rsidRPr="00C43C1C">
        <w:rPr>
          <w:rFonts w:ascii="Times New Roman" w:hAnsi="Times New Roman" w:cs="Times New Roman"/>
          <w:b/>
          <w:sz w:val="24"/>
          <w:szCs w:val="24"/>
        </w:rPr>
        <w:t>FA (Football Association) (1964c).</w:t>
      </w:r>
      <w:proofErr w:type="gramEnd"/>
      <w:r w:rsidRPr="00C43C1C">
        <w:rPr>
          <w:rFonts w:ascii="Times New Roman" w:hAnsi="Times New Roman" w:cs="Times New Roman"/>
          <w:b/>
          <w:sz w:val="24"/>
          <w:szCs w:val="24"/>
        </w:rPr>
        <w:t xml:space="preserve"> </w:t>
      </w:r>
      <w:proofErr w:type="gramStart"/>
      <w:r w:rsidRPr="00C43C1C">
        <w:rPr>
          <w:rFonts w:ascii="Times New Roman" w:hAnsi="Times New Roman" w:cs="Times New Roman"/>
          <w:i/>
          <w:sz w:val="24"/>
          <w:szCs w:val="24"/>
        </w:rPr>
        <w:t>World Cup Organizing Committee Minutes</w:t>
      </w:r>
      <w:r w:rsidRPr="00C43C1C">
        <w:rPr>
          <w:rFonts w:ascii="Times New Roman" w:hAnsi="Times New Roman" w:cs="Times New Roman"/>
          <w:sz w:val="24"/>
          <w:szCs w:val="24"/>
        </w:rPr>
        <w:t>, September, 1964.</w:t>
      </w:r>
      <w:proofErr w:type="gramEnd"/>
    </w:p>
    <w:p w14:paraId="3F8936FC" w14:textId="77777777" w:rsidR="00671C33" w:rsidRPr="00C43C1C" w:rsidRDefault="00671C33" w:rsidP="00C771B0">
      <w:pPr>
        <w:spacing w:line="480" w:lineRule="auto"/>
        <w:rPr>
          <w:rFonts w:ascii="Times New Roman" w:hAnsi="Times New Roman" w:cs="Times New Roman"/>
          <w:b/>
          <w:sz w:val="24"/>
          <w:szCs w:val="24"/>
        </w:rPr>
      </w:pPr>
    </w:p>
    <w:p w14:paraId="4D982EAC" w14:textId="3402D918" w:rsidR="008D79B4" w:rsidRPr="00C43C1C" w:rsidRDefault="008D79B4" w:rsidP="00C771B0">
      <w:pPr>
        <w:spacing w:line="480" w:lineRule="auto"/>
        <w:rPr>
          <w:rFonts w:ascii="Times New Roman" w:hAnsi="Times New Roman" w:cs="Times New Roman"/>
          <w:sz w:val="24"/>
          <w:szCs w:val="24"/>
        </w:rPr>
      </w:pPr>
      <w:proofErr w:type="gramStart"/>
      <w:r w:rsidRPr="00C43C1C">
        <w:rPr>
          <w:rFonts w:ascii="Times New Roman" w:hAnsi="Times New Roman" w:cs="Times New Roman"/>
          <w:b/>
          <w:sz w:val="24"/>
          <w:szCs w:val="24"/>
        </w:rPr>
        <w:t>FA (Football Association)</w:t>
      </w:r>
      <w:r w:rsidR="009B4123">
        <w:rPr>
          <w:rFonts w:ascii="Times New Roman" w:hAnsi="Times New Roman" w:cs="Times New Roman"/>
          <w:b/>
          <w:sz w:val="24"/>
          <w:szCs w:val="24"/>
        </w:rPr>
        <w:t xml:space="preserve"> </w:t>
      </w:r>
      <w:r w:rsidRPr="00C43C1C">
        <w:rPr>
          <w:rFonts w:ascii="Times New Roman" w:hAnsi="Times New Roman" w:cs="Times New Roman"/>
          <w:b/>
          <w:sz w:val="24"/>
          <w:szCs w:val="24"/>
        </w:rPr>
        <w:t>(1964d).</w:t>
      </w:r>
      <w:proofErr w:type="gramEnd"/>
      <w:r w:rsidRPr="00C43C1C">
        <w:rPr>
          <w:rFonts w:ascii="Times New Roman" w:hAnsi="Times New Roman" w:cs="Times New Roman"/>
          <w:b/>
          <w:sz w:val="24"/>
          <w:szCs w:val="24"/>
        </w:rPr>
        <w:t xml:space="preserve"> </w:t>
      </w:r>
      <w:proofErr w:type="gramStart"/>
      <w:r w:rsidRPr="00C43C1C">
        <w:rPr>
          <w:rFonts w:ascii="Times New Roman" w:hAnsi="Times New Roman" w:cs="Times New Roman"/>
          <w:i/>
          <w:sz w:val="24"/>
          <w:szCs w:val="24"/>
        </w:rPr>
        <w:t>World Cup Organizing Committee Minutes</w:t>
      </w:r>
      <w:r w:rsidRPr="00C43C1C">
        <w:rPr>
          <w:rFonts w:ascii="Times New Roman" w:hAnsi="Times New Roman" w:cs="Times New Roman"/>
          <w:sz w:val="24"/>
          <w:szCs w:val="24"/>
        </w:rPr>
        <w:t>, November, 1964.</w:t>
      </w:r>
      <w:proofErr w:type="gramEnd"/>
    </w:p>
    <w:p w14:paraId="0E0F335F" w14:textId="77777777" w:rsidR="00671C33" w:rsidRPr="00C43C1C" w:rsidRDefault="00671C33" w:rsidP="00C771B0">
      <w:pPr>
        <w:spacing w:line="480" w:lineRule="auto"/>
        <w:rPr>
          <w:rFonts w:ascii="Times New Roman" w:hAnsi="Times New Roman" w:cs="Times New Roman"/>
          <w:b/>
          <w:sz w:val="24"/>
          <w:szCs w:val="24"/>
        </w:rPr>
      </w:pPr>
    </w:p>
    <w:p w14:paraId="2C7B80DE" w14:textId="268B1E4E" w:rsidR="002A1726" w:rsidRPr="00C43C1C" w:rsidRDefault="009B4123" w:rsidP="00C771B0">
      <w:pPr>
        <w:spacing w:line="480" w:lineRule="auto"/>
        <w:rPr>
          <w:rFonts w:ascii="Times New Roman" w:hAnsi="Times New Roman" w:cs="Times New Roman"/>
          <w:sz w:val="24"/>
          <w:szCs w:val="24"/>
        </w:rPr>
      </w:pPr>
      <w:proofErr w:type="gramStart"/>
      <w:r>
        <w:rPr>
          <w:rFonts w:ascii="Times New Roman" w:hAnsi="Times New Roman" w:cs="Times New Roman"/>
          <w:b/>
          <w:sz w:val="24"/>
          <w:szCs w:val="24"/>
        </w:rPr>
        <w:t xml:space="preserve">FA (Football Association) </w:t>
      </w:r>
      <w:r w:rsidR="002A1726" w:rsidRPr="00C43C1C">
        <w:rPr>
          <w:rFonts w:ascii="Times New Roman" w:hAnsi="Times New Roman" w:cs="Times New Roman"/>
          <w:b/>
          <w:sz w:val="24"/>
          <w:szCs w:val="24"/>
        </w:rPr>
        <w:t>(1965).</w:t>
      </w:r>
      <w:proofErr w:type="gramEnd"/>
      <w:r w:rsidR="002A1726" w:rsidRPr="00C43C1C">
        <w:rPr>
          <w:rFonts w:ascii="Times New Roman" w:hAnsi="Times New Roman" w:cs="Times New Roman"/>
          <w:b/>
          <w:sz w:val="24"/>
          <w:szCs w:val="24"/>
        </w:rPr>
        <w:t xml:space="preserve"> </w:t>
      </w:r>
      <w:r w:rsidR="002A1726" w:rsidRPr="00C43C1C">
        <w:rPr>
          <w:rFonts w:ascii="Times New Roman" w:hAnsi="Times New Roman" w:cs="Times New Roman"/>
          <w:i/>
          <w:sz w:val="24"/>
          <w:szCs w:val="24"/>
        </w:rPr>
        <w:t>World Cup Organizing Committee Minutes</w:t>
      </w:r>
      <w:r w:rsidR="002A1726" w:rsidRPr="00C43C1C">
        <w:rPr>
          <w:rFonts w:ascii="Times New Roman" w:hAnsi="Times New Roman" w:cs="Times New Roman"/>
          <w:sz w:val="24"/>
          <w:szCs w:val="24"/>
        </w:rPr>
        <w:t>, March 1965.</w:t>
      </w:r>
    </w:p>
    <w:p w14:paraId="78328479" w14:textId="77777777" w:rsidR="00671C33" w:rsidRPr="00C43C1C" w:rsidRDefault="00671C33" w:rsidP="00C771B0">
      <w:pPr>
        <w:widowControl w:val="0"/>
        <w:autoSpaceDE w:val="0"/>
        <w:autoSpaceDN w:val="0"/>
        <w:adjustRightInd w:val="0"/>
        <w:spacing w:after="240" w:line="480" w:lineRule="auto"/>
        <w:rPr>
          <w:rFonts w:ascii="Times New Roman" w:hAnsi="Times New Roman" w:cs="Times New Roman"/>
          <w:b/>
          <w:color w:val="1F1C1D"/>
          <w:sz w:val="24"/>
          <w:szCs w:val="24"/>
        </w:rPr>
      </w:pPr>
    </w:p>
    <w:p w14:paraId="190B8D55" w14:textId="7A09F3EA" w:rsidR="002A1726" w:rsidRPr="00C43C1C" w:rsidRDefault="002A1726" w:rsidP="00C771B0">
      <w:pPr>
        <w:widowControl w:val="0"/>
        <w:autoSpaceDE w:val="0"/>
        <w:autoSpaceDN w:val="0"/>
        <w:adjustRightInd w:val="0"/>
        <w:spacing w:after="240" w:line="480" w:lineRule="auto"/>
        <w:rPr>
          <w:rFonts w:ascii="Times New Roman" w:hAnsi="Times New Roman" w:cs="Times New Roman"/>
          <w:sz w:val="24"/>
          <w:szCs w:val="24"/>
        </w:rPr>
      </w:pPr>
      <w:r w:rsidRPr="00C43C1C">
        <w:rPr>
          <w:rFonts w:ascii="Times New Roman" w:hAnsi="Times New Roman" w:cs="Times New Roman"/>
          <w:b/>
          <w:color w:val="1F1C1D"/>
          <w:sz w:val="24"/>
          <w:szCs w:val="24"/>
        </w:rPr>
        <w:t>Fairclough, N. (2000).</w:t>
      </w:r>
      <w:r w:rsidRPr="00C43C1C">
        <w:rPr>
          <w:rFonts w:ascii="Times New Roman" w:hAnsi="Times New Roman" w:cs="Times New Roman"/>
          <w:color w:val="1F1C1D"/>
          <w:sz w:val="24"/>
          <w:szCs w:val="24"/>
        </w:rPr>
        <w:t xml:space="preserve"> </w:t>
      </w:r>
      <w:proofErr w:type="gramStart"/>
      <w:r w:rsidR="00D86C31">
        <w:rPr>
          <w:rFonts w:ascii="Times New Roman" w:hAnsi="Times New Roman" w:cs="Times New Roman"/>
          <w:i/>
          <w:iCs/>
          <w:color w:val="1F1C1D"/>
          <w:sz w:val="24"/>
          <w:szCs w:val="24"/>
        </w:rPr>
        <w:t xml:space="preserve">New </w:t>
      </w:r>
      <w:proofErr w:type="spellStart"/>
      <w:r w:rsidR="00D86C31">
        <w:rPr>
          <w:rFonts w:ascii="Times New Roman" w:hAnsi="Times New Roman" w:cs="Times New Roman"/>
          <w:i/>
          <w:iCs/>
          <w:color w:val="1F1C1D"/>
          <w:sz w:val="24"/>
          <w:szCs w:val="24"/>
        </w:rPr>
        <w:t>labour</w:t>
      </w:r>
      <w:proofErr w:type="spellEnd"/>
      <w:r w:rsidR="00D86C31">
        <w:rPr>
          <w:rFonts w:ascii="Times New Roman" w:hAnsi="Times New Roman" w:cs="Times New Roman"/>
          <w:i/>
          <w:iCs/>
          <w:color w:val="1F1C1D"/>
          <w:sz w:val="24"/>
          <w:szCs w:val="24"/>
        </w:rPr>
        <w:t>, new l</w:t>
      </w:r>
      <w:r w:rsidRPr="00C43C1C">
        <w:rPr>
          <w:rFonts w:ascii="Times New Roman" w:hAnsi="Times New Roman" w:cs="Times New Roman"/>
          <w:i/>
          <w:iCs/>
          <w:color w:val="1F1C1D"/>
          <w:sz w:val="24"/>
          <w:szCs w:val="24"/>
        </w:rPr>
        <w:t>anguage?</w:t>
      </w:r>
      <w:proofErr w:type="gramEnd"/>
      <w:r w:rsidRPr="00C43C1C">
        <w:rPr>
          <w:rFonts w:ascii="Times New Roman" w:hAnsi="Times New Roman" w:cs="Times New Roman"/>
          <w:i/>
          <w:iCs/>
          <w:color w:val="1F1C1D"/>
          <w:sz w:val="24"/>
          <w:szCs w:val="24"/>
        </w:rPr>
        <w:t xml:space="preserve"> </w:t>
      </w:r>
      <w:r w:rsidRPr="00C43C1C">
        <w:rPr>
          <w:rFonts w:ascii="Times New Roman" w:hAnsi="Times New Roman" w:cs="Times New Roman"/>
          <w:color w:val="1F1C1D"/>
          <w:sz w:val="24"/>
          <w:szCs w:val="24"/>
        </w:rPr>
        <w:t>London, England: Routledge.</w:t>
      </w:r>
    </w:p>
    <w:p w14:paraId="1562CB93" w14:textId="77777777" w:rsidR="00AA4E7F" w:rsidRDefault="00AA4E7F" w:rsidP="00C771B0">
      <w:pPr>
        <w:spacing w:line="480" w:lineRule="auto"/>
        <w:rPr>
          <w:rFonts w:ascii="Times New Roman" w:hAnsi="Times New Roman" w:cs="Times New Roman"/>
          <w:b/>
          <w:sz w:val="24"/>
          <w:szCs w:val="24"/>
        </w:rPr>
      </w:pPr>
    </w:p>
    <w:p w14:paraId="6B39B0B2" w14:textId="51B8855F" w:rsidR="002A1726" w:rsidRPr="00C43C1C" w:rsidRDefault="002A1726" w:rsidP="00C771B0">
      <w:pPr>
        <w:spacing w:line="480" w:lineRule="auto"/>
        <w:rPr>
          <w:rFonts w:ascii="Times New Roman" w:hAnsi="Times New Roman" w:cs="Times New Roman"/>
          <w:sz w:val="24"/>
          <w:szCs w:val="24"/>
        </w:rPr>
      </w:pPr>
      <w:r w:rsidRPr="00C43C1C">
        <w:rPr>
          <w:rFonts w:ascii="Times New Roman" w:hAnsi="Times New Roman" w:cs="Times New Roman"/>
          <w:b/>
          <w:sz w:val="24"/>
          <w:szCs w:val="24"/>
        </w:rPr>
        <w:t>Feddersen, A., &amp; Maennig, W. (2013).</w:t>
      </w:r>
      <w:r w:rsidRPr="00C43C1C">
        <w:rPr>
          <w:rFonts w:ascii="Times New Roman" w:hAnsi="Times New Roman" w:cs="Times New Roman"/>
          <w:sz w:val="24"/>
          <w:szCs w:val="24"/>
        </w:rPr>
        <w:t xml:space="preserve"> Employment effects of the Olympic Games in Atlanta 1996 reconsidered. </w:t>
      </w:r>
      <w:r w:rsidRPr="00C43C1C">
        <w:rPr>
          <w:rFonts w:ascii="Times New Roman" w:hAnsi="Times New Roman" w:cs="Times New Roman"/>
          <w:i/>
          <w:sz w:val="24"/>
          <w:szCs w:val="24"/>
        </w:rPr>
        <w:t>International Journal of Sport Finance</w:t>
      </w:r>
      <w:r w:rsidRPr="00C43C1C">
        <w:rPr>
          <w:rFonts w:ascii="Times New Roman" w:hAnsi="Times New Roman" w:cs="Times New Roman"/>
          <w:sz w:val="24"/>
          <w:szCs w:val="24"/>
        </w:rPr>
        <w:t xml:space="preserve">, </w:t>
      </w:r>
      <w:r w:rsidR="00671C33" w:rsidRPr="00C43C1C">
        <w:rPr>
          <w:rFonts w:ascii="Times New Roman" w:hAnsi="Times New Roman" w:cs="Times New Roman"/>
          <w:sz w:val="24"/>
          <w:szCs w:val="24"/>
        </w:rPr>
        <w:t>8 (</w:t>
      </w:r>
      <w:r w:rsidRPr="00C43C1C">
        <w:rPr>
          <w:rFonts w:ascii="Times New Roman" w:hAnsi="Times New Roman" w:cs="Times New Roman"/>
          <w:sz w:val="24"/>
          <w:szCs w:val="24"/>
        </w:rPr>
        <w:t>2</w:t>
      </w:r>
      <w:r w:rsidR="00671C33" w:rsidRPr="00C43C1C">
        <w:rPr>
          <w:rFonts w:ascii="Times New Roman" w:hAnsi="Times New Roman" w:cs="Times New Roman"/>
          <w:sz w:val="24"/>
          <w:szCs w:val="24"/>
        </w:rPr>
        <w:t>)</w:t>
      </w:r>
      <w:r w:rsidRPr="00C43C1C">
        <w:rPr>
          <w:rFonts w:ascii="Times New Roman" w:hAnsi="Times New Roman" w:cs="Times New Roman"/>
          <w:sz w:val="24"/>
          <w:szCs w:val="24"/>
        </w:rPr>
        <w:t>, 95- 111.</w:t>
      </w:r>
    </w:p>
    <w:p w14:paraId="4511024E" w14:textId="77777777" w:rsidR="00671C33" w:rsidRPr="00C43C1C" w:rsidRDefault="00671C33" w:rsidP="00C771B0">
      <w:pPr>
        <w:spacing w:line="480" w:lineRule="auto"/>
        <w:rPr>
          <w:rFonts w:ascii="Times New Roman" w:hAnsi="Times New Roman" w:cs="Times New Roman"/>
          <w:sz w:val="24"/>
          <w:szCs w:val="24"/>
          <w:highlight w:val="yellow"/>
        </w:rPr>
      </w:pPr>
    </w:p>
    <w:p w14:paraId="1F3C8D0F" w14:textId="216326D6" w:rsidR="002A1726" w:rsidRPr="00C43C1C" w:rsidRDefault="002A1726" w:rsidP="00C771B0">
      <w:pPr>
        <w:spacing w:line="480" w:lineRule="auto"/>
        <w:rPr>
          <w:rFonts w:ascii="Times New Roman" w:hAnsi="Times New Roman" w:cs="Times New Roman"/>
          <w:b/>
          <w:color w:val="1F1C1D"/>
          <w:sz w:val="24"/>
          <w:szCs w:val="24"/>
        </w:rPr>
      </w:pPr>
      <w:r w:rsidRPr="00C43C1C">
        <w:rPr>
          <w:rFonts w:ascii="Times New Roman" w:hAnsi="Times New Roman" w:cs="Times New Roman"/>
          <w:b/>
          <w:sz w:val="24"/>
          <w:szCs w:val="24"/>
        </w:rPr>
        <w:t>FIFA</w:t>
      </w:r>
      <w:r w:rsidR="00CE6F3C" w:rsidRPr="00C43C1C">
        <w:rPr>
          <w:rFonts w:ascii="Times New Roman" w:hAnsi="Times New Roman" w:cs="Times New Roman"/>
          <w:b/>
          <w:sz w:val="24"/>
          <w:szCs w:val="24"/>
        </w:rPr>
        <w:t>.</w:t>
      </w:r>
      <w:r w:rsidR="00CE6F3C" w:rsidRPr="00C43C1C">
        <w:rPr>
          <w:rFonts w:ascii="Times New Roman" w:hAnsi="Times New Roman" w:cs="Times New Roman"/>
          <w:sz w:val="24"/>
          <w:szCs w:val="24"/>
        </w:rPr>
        <w:t xml:space="preserve"> </w:t>
      </w:r>
      <w:r w:rsidRPr="00C43C1C">
        <w:rPr>
          <w:rFonts w:ascii="Times New Roman" w:hAnsi="Times New Roman" w:cs="Times New Roman"/>
          <w:sz w:val="24"/>
          <w:szCs w:val="24"/>
        </w:rPr>
        <w:t xml:space="preserve"> </w:t>
      </w:r>
      <w:proofErr w:type="gramStart"/>
      <w:r w:rsidR="00CE6F3C" w:rsidRPr="00C43C1C">
        <w:rPr>
          <w:rFonts w:ascii="Times New Roman" w:hAnsi="Times New Roman" w:cs="Times New Roman"/>
          <w:b/>
          <w:sz w:val="24"/>
          <w:szCs w:val="24"/>
        </w:rPr>
        <w:t>(</w:t>
      </w:r>
      <w:r w:rsidR="00CE6F3C" w:rsidRPr="00C43C1C">
        <w:rPr>
          <w:rFonts w:ascii="Times New Roman" w:hAnsi="Times New Roman" w:cs="Times New Roman"/>
          <w:b/>
          <w:color w:val="1A1A1A"/>
          <w:sz w:val="24"/>
          <w:szCs w:val="24"/>
        </w:rPr>
        <w:t>Fédération Internationale de Football Association)</w:t>
      </w:r>
      <w:r w:rsidR="00CE6F3C" w:rsidRPr="00C43C1C">
        <w:rPr>
          <w:rFonts w:ascii="Times New Roman" w:hAnsi="Times New Roman" w:cs="Times New Roman"/>
          <w:b/>
          <w:sz w:val="24"/>
          <w:szCs w:val="24"/>
        </w:rPr>
        <w:t>.</w:t>
      </w:r>
      <w:proofErr w:type="gramEnd"/>
      <w:r w:rsidR="00CE6F3C" w:rsidRPr="00C43C1C">
        <w:rPr>
          <w:rFonts w:ascii="Times New Roman" w:hAnsi="Times New Roman" w:cs="Times New Roman"/>
          <w:b/>
          <w:sz w:val="24"/>
          <w:szCs w:val="24"/>
        </w:rPr>
        <w:t xml:space="preserve"> </w:t>
      </w:r>
      <w:proofErr w:type="gramStart"/>
      <w:r w:rsidR="00CE6F3C" w:rsidRPr="00C43C1C">
        <w:rPr>
          <w:rFonts w:ascii="Times New Roman" w:hAnsi="Times New Roman" w:cs="Times New Roman"/>
          <w:b/>
          <w:sz w:val="24"/>
          <w:szCs w:val="24"/>
        </w:rPr>
        <w:t>(1960)</w:t>
      </w:r>
      <w:r w:rsidR="00CE6F3C" w:rsidRPr="00C43C1C">
        <w:rPr>
          <w:rFonts w:ascii="Times New Roman" w:hAnsi="Times New Roman" w:cs="Times New Roman"/>
          <w:sz w:val="24"/>
          <w:szCs w:val="24"/>
        </w:rPr>
        <w:t xml:space="preserve">. Minutes of the </w:t>
      </w:r>
      <w:proofErr w:type="spellStart"/>
      <w:r w:rsidR="00CE6F3C" w:rsidRPr="00C43C1C">
        <w:rPr>
          <w:rFonts w:ascii="Times New Roman" w:hAnsi="Times New Roman" w:cs="Times New Roman"/>
          <w:sz w:val="24"/>
          <w:szCs w:val="24"/>
        </w:rPr>
        <w:t>xxxiind</w:t>
      </w:r>
      <w:proofErr w:type="spellEnd"/>
      <w:r w:rsidR="00CE6F3C" w:rsidRPr="00C43C1C">
        <w:rPr>
          <w:rFonts w:ascii="Times New Roman" w:hAnsi="Times New Roman" w:cs="Times New Roman"/>
          <w:sz w:val="24"/>
          <w:szCs w:val="24"/>
        </w:rPr>
        <w:t xml:space="preserve"> </w:t>
      </w:r>
      <w:r w:rsidRPr="00C43C1C">
        <w:rPr>
          <w:rFonts w:ascii="Times New Roman" w:hAnsi="Times New Roman" w:cs="Times New Roman"/>
          <w:sz w:val="24"/>
          <w:szCs w:val="24"/>
        </w:rPr>
        <w:t>Congress</w:t>
      </w:r>
      <w:r w:rsidR="00CE6F3C" w:rsidRPr="00C43C1C">
        <w:rPr>
          <w:rFonts w:ascii="Times New Roman" w:hAnsi="Times New Roman" w:cs="Times New Roman"/>
          <w:b/>
          <w:color w:val="1F1C1D"/>
          <w:sz w:val="24"/>
          <w:szCs w:val="24"/>
        </w:rPr>
        <w:t xml:space="preserve">, </w:t>
      </w:r>
      <w:r w:rsidR="00CE6F3C" w:rsidRPr="00C43C1C">
        <w:rPr>
          <w:rFonts w:ascii="Times New Roman" w:hAnsi="Times New Roman" w:cs="Times New Roman"/>
          <w:color w:val="1F1C1D"/>
          <w:sz w:val="24"/>
          <w:szCs w:val="24"/>
        </w:rPr>
        <w:t>Rome 22</w:t>
      </w:r>
      <w:r w:rsidR="00CE6F3C" w:rsidRPr="00C43C1C">
        <w:rPr>
          <w:rFonts w:ascii="Times New Roman" w:hAnsi="Times New Roman" w:cs="Times New Roman"/>
          <w:color w:val="1F1C1D"/>
          <w:sz w:val="24"/>
          <w:szCs w:val="24"/>
          <w:vertAlign w:val="superscript"/>
        </w:rPr>
        <w:t>nd</w:t>
      </w:r>
      <w:r w:rsidR="00CE6F3C" w:rsidRPr="00C43C1C">
        <w:rPr>
          <w:rFonts w:ascii="Times New Roman" w:hAnsi="Times New Roman" w:cs="Times New Roman"/>
          <w:color w:val="1F1C1D"/>
          <w:sz w:val="24"/>
          <w:szCs w:val="24"/>
        </w:rPr>
        <w:t xml:space="preserve"> August.</w:t>
      </w:r>
      <w:proofErr w:type="gramEnd"/>
    </w:p>
    <w:p w14:paraId="2EE17417" w14:textId="77777777" w:rsidR="00671C33" w:rsidRPr="00C43C1C" w:rsidRDefault="00671C33" w:rsidP="00C771B0">
      <w:pPr>
        <w:spacing w:line="480" w:lineRule="auto"/>
        <w:rPr>
          <w:rFonts w:ascii="Times New Roman" w:hAnsi="Times New Roman" w:cs="Times New Roman"/>
          <w:b/>
          <w:sz w:val="24"/>
          <w:szCs w:val="24"/>
        </w:rPr>
      </w:pPr>
    </w:p>
    <w:p w14:paraId="70FC3D9B" w14:textId="77777777" w:rsidR="002A1726" w:rsidRPr="00C43C1C" w:rsidRDefault="002A1726" w:rsidP="00C771B0">
      <w:pPr>
        <w:spacing w:line="480" w:lineRule="auto"/>
        <w:rPr>
          <w:rFonts w:ascii="Times New Roman" w:hAnsi="Times New Roman" w:cs="Times New Roman"/>
          <w:sz w:val="24"/>
          <w:szCs w:val="24"/>
        </w:rPr>
      </w:pPr>
      <w:r w:rsidRPr="00C43C1C">
        <w:rPr>
          <w:rFonts w:ascii="Times New Roman" w:hAnsi="Times New Roman" w:cs="Times New Roman"/>
          <w:b/>
          <w:sz w:val="24"/>
          <w:szCs w:val="24"/>
        </w:rPr>
        <w:t xml:space="preserve">FIFA. </w:t>
      </w:r>
      <w:proofErr w:type="gramStart"/>
      <w:r w:rsidRPr="00C43C1C">
        <w:rPr>
          <w:rFonts w:ascii="Times New Roman" w:hAnsi="Times New Roman" w:cs="Times New Roman"/>
          <w:b/>
          <w:sz w:val="24"/>
          <w:szCs w:val="24"/>
        </w:rPr>
        <w:t>(</w:t>
      </w:r>
      <w:r w:rsidRPr="00C43C1C">
        <w:rPr>
          <w:rFonts w:ascii="Times New Roman" w:hAnsi="Times New Roman" w:cs="Times New Roman"/>
          <w:b/>
          <w:color w:val="1A1A1A"/>
          <w:sz w:val="24"/>
          <w:szCs w:val="24"/>
        </w:rPr>
        <w:t>Fédération Internationale de Football Association)</w:t>
      </w:r>
      <w:r w:rsidRPr="00C43C1C">
        <w:rPr>
          <w:rFonts w:ascii="Times New Roman" w:hAnsi="Times New Roman" w:cs="Times New Roman"/>
          <w:b/>
          <w:sz w:val="24"/>
          <w:szCs w:val="24"/>
        </w:rPr>
        <w:t>.</w:t>
      </w:r>
      <w:proofErr w:type="gramEnd"/>
      <w:r w:rsidRPr="00C43C1C">
        <w:rPr>
          <w:rFonts w:ascii="Times New Roman" w:hAnsi="Times New Roman" w:cs="Times New Roman"/>
          <w:b/>
          <w:sz w:val="24"/>
          <w:szCs w:val="24"/>
        </w:rPr>
        <w:t xml:space="preserve"> (1963)</w:t>
      </w:r>
      <w:r w:rsidRPr="009B4123">
        <w:rPr>
          <w:rFonts w:ascii="Times New Roman" w:hAnsi="Times New Roman" w:cs="Times New Roman"/>
          <w:b/>
          <w:sz w:val="24"/>
          <w:szCs w:val="24"/>
        </w:rPr>
        <w:t>.</w:t>
      </w:r>
      <w:r w:rsidRPr="00C43C1C">
        <w:rPr>
          <w:rFonts w:ascii="Times New Roman" w:hAnsi="Times New Roman" w:cs="Times New Roman"/>
          <w:sz w:val="24"/>
          <w:szCs w:val="24"/>
        </w:rPr>
        <w:t xml:space="preserve"> </w:t>
      </w:r>
      <w:r w:rsidRPr="00C43C1C">
        <w:rPr>
          <w:rFonts w:ascii="Times New Roman" w:hAnsi="Times New Roman" w:cs="Times New Roman"/>
          <w:i/>
          <w:sz w:val="24"/>
          <w:szCs w:val="24"/>
        </w:rPr>
        <w:t>World Cup 1966: Organization</w:t>
      </w:r>
      <w:r w:rsidRPr="00C43C1C">
        <w:rPr>
          <w:rFonts w:ascii="Times New Roman" w:hAnsi="Times New Roman" w:cs="Times New Roman"/>
          <w:sz w:val="24"/>
          <w:szCs w:val="24"/>
        </w:rPr>
        <w:t>. Zurich, Switzerland: FIFA Document Centre (File KA).</w:t>
      </w:r>
    </w:p>
    <w:p w14:paraId="7903297E" w14:textId="77777777" w:rsidR="002C05FD" w:rsidRPr="00C43C1C" w:rsidRDefault="002C05FD" w:rsidP="00C771B0">
      <w:pPr>
        <w:spacing w:line="480" w:lineRule="auto"/>
        <w:rPr>
          <w:rFonts w:ascii="Times New Roman" w:hAnsi="Times New Roman" w:cs="Times New Roman"/>
          <w:sz w:val="24"/>
          <w:szCs w:val="24"/>
        </w:rPr>
      </w:pPr>
    </w:p>
    <w:p w14:paraId="17D45640" w14:textId="77777777" w:rsidR="002A1726" w:rsidRPr="00C43C1C" w:rsidRDefault="002A1726" w:rsidP="00C771B0">
      <w:pPr>
        <w:spacing w:line="480" w:lineRule="auto"/>
        <w:rPr>
          <w:rFonts w:ascii="Times New Roman" w:hAnsi="Times New Roman" w:cs="Times New Roman"/>
          <w:sz w:val="24"/>
          <w:szCs w:val="24"/>
        </w:rPr>
      </w:pPr>
      <w:r w:rsidRPr="00C43C1C">
        <w:rPr>
          <w:rFonts w:ascii="Times New Roman" w:hAnsi="Times New Roman" w:cs="Times New Roman"/>
          <w:b/>
          <w:sz w:val="24"/>
          <w:szCs w:val="24"/>
        </w:rPr>
        <w:t xml:space="preserve">FIFA. </w:t>
      </w:r>
      <w:proofErr w:type="gramStart"/>
      <w:r w:rsidRPr="00C43C1C">
        <w:rPr>
          <w:rFonts w:ascii="Times New Roman" w:hAnsi="Times New Roman" w:cs="Times New Roman"/>
          <w:b/>
          <w:sz w:val="24"/>
          <w:szCs w:val="24"/>
        </w:rPr>
        <w:t>(</w:t>
      </w:r>
      <w:r w:rsidRPr="00C43C1C">
        <w:rPr>
          <w:rFonts w:ascii="Times New Roman" w:hAnsi="Times New Roman" w:cs="Times New Roman"/>
          <w:b/>
          <w:color w:val="1A1A1A"/>
          <w:sz w:val="24"/>
          <w:szCs w:val="24"/>
        </w:rPr>
        <w:t>Fédération Internationale de Football Association)</w:t>
      </w:r>
      <w:r w:rsidRPr="00C43C1C">
        <w:rPr>
          <w:rFonts w:ascii="Times New Roman" w:hAnsi="Times New Roman" w:cs="Times New Roman"/>
          <w:b/>
          <w:sz w:val="24"/>
          <w:szCs w:val="24"/>
        </w:rPr>
        <w:t>.</w:t>
      </w:r>
      <w:proofErr w:type="gramEnd"/>
      <w:r w:rsidRPr="00C43C1C">
        <w:rPr>
          <w:rFonts w:ascii="Times New Roman" w:hAnsi="Times New Roman" w:cs="Times New Roman"/>
          <w:b/>
          <w:sz w:val="24"/>
          <w:szCs w:val="24"/>
        </w:rPr>
        <w:t xml:space="preserve"> (1964). </w:t>
      </w:r>
      <w:proofErr w:type="gramStart"/>
      <w:r w:rsidRPr="00C43C1C">
        <w:rPr>
          <w:rFonts w:ascii="Times New Roman" w:hAnsi="Times New Roman" w:cs="Times New Roman"/>
          <w:i/>
          <w:sz w:val="24"/>
          <w:szCs w:val="24"/>
        </w:rPr>
        <w:t>The</w:t>
      </w:r>
      <w:proofErr w:type="gramEnd"/>
      <w:r w:rsidRPr="00C43C1C">
        <w:rPr>
          <w:rFonts w:ascii="Times New Roman" w:hAnsi="Times New Roman" w:cs="Times New Roman"/>
          <w:i/>
          <w:sz w:val="24"/>
          <w:szCs w:val="24"/>
        </w:rPr>
        <w:t xml:space="preserve"> FIFA and Football Association World Championship Jules </w:t>
      </w:r>
      <w:proofErr w:type="spellStart"/>
      <w:r w:rsidRPr="00C43C1C">
        <w:rPr>
          <w:rFonts w:ascii="Times New Roman" w:hAnsi="Times New Roman" w:cs="Times New Roman"/>
          <w:i/>
          <w:sz w:val="24"/>
          <w:szCs w:val="24"/>
        </w:rPr>
        <w:t>Rimet</w:t>
      </w:r>
      <w:proofErr w:type="spellEnd"/>
      <w:r w:rsidRPr="00C43C1C">
        <w:rPr>
          <w:rFonts w:ascii="Times New Roman" w:hAnsi="Times New Roman" w:cs="Times New Roman"/>
          <w:i/>
          <w:sz w:val="24"/>
          <w:szCs w:val="24"/>
        </w:rPr>
        <w:t xml:space="preserve"> Cup England Bulletin No. 2</w:t>
      </w:r>
      <w:r w:rsidRPr="00C43C1C">
        <w:rPr>
          <w:rFonts w:ascii="Times New Roman" w:hAnsi="Times New Roman" w:cs="Times New Roman"/>
          <w:sz w:val="24"/>
          <w:szCs w:val="24"/>
        </w:rPr>
        <w:t>. Zurich, Switzerland: FIFA Document Centre.</w:t>
      </w:r>
    </w:p>
    <w:p w14:paraId="095BBA2B" w14:textId="77777777" w:rsidR="002C05FD" w:rsidRPr="00C43C1C" w:rsidRDefault="002C05FD" w:rsidP="00C771B0">
      <w:pPr>
        <w:spacing w:line="480" w:lineRule="auto"/>
        <w:rPr>
          <w:rFonts w:ascii="Times New Roman" w:hAnsi="Times New Roman" w:cs="Times New Roman"/>
          <w:b/>
          <w:sz w:val="24"/>
          <w:szCs w:val="24"/>
        </w:rPr>
      </w:pPr>
    </w:p>
    <w:p w14:paraId="47FDA127" w14:textId="77777777" w:rsidR="002A1726" w:rsidRPr="00C43C1C" w:rsidRDefault="002A1726" w:rsidP="00C771B0">
      <w:pPr>
        <w:widowControl w:val="0"/>
        <w:autoSpaceDE w:val="0"/>
        <w:autoSpaceDN w:val="0"/>
        <w:adjustRightInd w:val="0"/>
        <w:spacing w:line="480" w:lineRule="auto"/>
        <w:rPr>
          <w:rFonts w:ascii="Times New Roman" w:hAnsi="Times New Roman" w:cs="Times New Roman"/>
          <w:sz w:val="24"/>
          <w:szCs w:val="24"/>
        </w:rPr>
      </w:pPr>
      <w:r w:rsidRPr="00C43C1C">
        <w:rPr>
          <w:rFonts w:ascii="Times New Roman" w:hAnsi="Times New Roman" w:cs="Times New Roman"/>
          <w:b/>
          <w:sz w:val="24"/>
          <w:szCs w:val="24"/>
        </w:rPr>
        <w:t xml:space="preserve">Financial Times. </w:t>
      </w:r>
      <w:proofErr w:type="gramStart"/>
      <w:r w:rsidRPr="00C43C1C">
        <w:rPr>
          <w:rFonts w:ascii="Times New Roman" w:hAnsi="Times New Roman" w:cs="Times New Roman"/>
          <w:b/>
          <w:sz w:val="24"/>
          <w:szCs w:val="24"/>
        </w:rPr>
        <w:t xml:space="preserve">(1966). </w:t>
      </w:r>
      <w:r w:rsidRPr="00C43C1C">
        <w:rPr>
          <w:rFonts w:ascii="Times New Roman" w:hAnsi="Times New Roman" w:cs="Times New Roman"/>
          <w:sz w:val="24"/>
          <w:szCs w:val="24"/>
        </w:rPr>
        <w:t>Manchester United’s 10,000-seat Cantilevered Grandstand Now Completed for the World Cup Matches.</w:t>
      </w:r>
      <w:proofErr w:type="gramEnd"/>
      <w:r w:rsidRPr="00C43C1C">
        <w:rPr>
          <w:rFonts w:ascii="Times New Roman" w:hAnsi="Times New Roman" w:cs="Times New Roman"/>
          <w:sz w:val="24"/>
          <w:szCs w:val="24"/>
        </w:rPr>
        <w:t xml:space="preserve"> </w:t>
      </w:r>
      <w:proofErr w:type="gramStart"/>
      <w:r w:rsidRPr="00C43C1C">
        <w:rPr>
          <w:rFonts w:ascii="Times New Roman" w:hAnsi="Times New Roman" w:cs="Times New Roman"/>
          <w:sz w:val="24"/>
          <w:szCs w:val="24"/>
        </w:rPr>
        <w:t>6 July, 15.</w:t>
      </w:r>
      <w:proofErr w:type="gramEnd"/>
    </w:p>
    <w:p w14:paraId="1F01AC9C" w14:textId="77777777" w:rsidR="002C05FD" w:rsidRPr="00C43C1C" w:rsidRDefault="002C05FD" w:rsidP="00C771B0">
      <w:pPr>
        <w:widowControl w:val="0"/>
        <w:autoSpaceDE w:val="0"/>
        <w:autoSpaceDN w:val="0"/>
        <w:adjustRightInd w:val="0"/>
        <w:spacing w:line="480" w:lineRule="auto"/>
        <w:rPr>
          <w:rFonts w:ascii="Times New Roman" w:hAnsi="Times New Roman" w:cs="Times New Roman"/>
          <w:sz w:val="24"/>
          <w:szCs w:val="24"/>
        </w:rPr>
      </w:pPr>
    </w:p>
    <w:p w14:paraId="174C6823" w14:textId="702273CE" w:rsidR="008D79B4" w:rsidRPr="00C43C1C" w:rsidRDefault="008D79B4" w:rsidP="00C771B0">
      <w:pPr>
        <w:widowControl w:val="0"/>
        <w:autoSpaceDE w:val="0"/>
        <w:autoSpaceDN w:val="0"/>
        <w:adjustRightInd w:val="0"/>
        <w:spacing w:line="480" w:lineRule="auto"/>
        <w:rPr>
          <w:rFonts w:ascii="Times New Roman" w:hAnsi="Times New Roman" w:cs="Times New Roman"/>
          <w:sz w:val="24"/>
          <w:szCs w:val="24"/>
        </w:rPr>
      </w:pPr>
      <w:r w:rsidRPr="00C43C1C">
        <w:rPr>
          <w:rFonts w:ascii="Times New Roman" w:hAnsi="Times New Roman" w:cs="Times New Roman"/>
          <w:b/>
          <w:sz w:val="24"/>
          <w:szCs w:val="24"/>
        </w:rPr>
        <w:t xml:space="preserve">Flyvbjerg, B. </w:t>
      </w:r>
      <w:r w:rsidR="009B4123">
        <w:rPr>
          <w:rFonts w:ascii="Times New Roman" w:hAnsi="Times New Roman" w:cs="Times New Roman"/>
          <w:b/>
          <w:sz w:val="24"/>
          <w:szCs w:val="24"/>
        </w:rPr>
        <w:t>(</w:t>
      </w:r>
      <w:r w:rsidRPr="00C43C1C">
        <w:rPr>
          <w:rFonts w:ascii="Times New Roman" w:hAnsi="Times New Roman" w:cs="Times New Roman"/>
          <w:b/>
          <w:sz w:val="24"/>
          <w:szCs w:val="24"/>
        </w:rPr>
        <w:t>2012</w:t>
      </w:r>
      <w:r w:rsidR="009B4123">
        <w:rPr>
          <w:rFonts w:ascii="Times New Roman" w:hAnsi="Times New Roman" w:cs="Times New Roman"/>
          <w:b/>
          <w:sz w:val="24"/>
          <w:szCs w:val="24"/>
        </w:rPr>
        <w:t>)</w:t>
      </w:r>
      <w:r w:rsidRPr="00C43C1C">
        <w:rPr>
          <w:rFonts w:ascii="Times New Roman" w:hAnsi="Times New Roman" w:cs="Times New Roman"/>
          <w:b/>
          <w:sz w:val="24"/>
          <w:szCs w:val="24"/>
        </w:rPr>
        <w:t>.</w:t>
      </w:r>
      <w:r w:rsidRPr="00C43C1C">
        <w:rPr>
          <w:rFonts w:ascii="Times New Roman" w:hAnsi="Times New Roman" w:cs="Times New Roman"/>
          <w:sz w:val="24"/>
          <w:szCs w:val="24"/>
        </w:rPr>
        <w:t xml:space="preserve"> Why mass media matter, and how to work with </w:t>
      </w:r>
      <w:proofErr w:type="gramStart"/>
      <w:r w:rsidRPr="00C43C1C">
        <w:rPr>
          <w:rFonts w:ascii="Times New Roman" w:hAnsi="Times New Roman" w:cs="Times New Roman"/>
          <w:sz w:val="24"/>
          <w:szCs w:val="24"/>
        </w:rPr>
        <w:t>them :</w:t>
      </w:r>
      <w:proofErr w:type="gramEnd"/>
      <w:r w:rsidRPr="00C43C1C">
        <w:rPr>
          <w:rFonts w:ascii="Times New Roman" w:hAnsi="Times New Roman" w:cs="Times New Roman"/>
          <w:sz w:val="24"/>
          <w:szCs w:val="24"/>
        </w:rPr>
        <w:t xml:space="preserve"> </w:t>
      </w:r>
      <w:proofErr w:type="spellStart"/>
      <w:r w:rsidRPr="00C43C1C">
        <w:rPr>
          <w:rFonts w:ascii="Times New Roman" w:hAnsi="Times New Roman" w:cs="Times New Roman"/>
          <w:sz w:val="24"/>
          <w:szCs w:val="24"/>
        </w:rPr>
        <w:t>Phronesis</w:t>
      </w:r>
      <w:proofErr w:type="spellEnd"/>
      <w:r w:rsidRPr="00C43C1C">
        <w:rPr>
          <w:rFonts w:ascii="Times New Roman" w:hAnsi="Times New Roman" w:cs="Times New Roman"/>
          <w:sz w:val="24"/>
          <w:szCs w:val="24"/>
        </w:rPr>
        <w:t xml:space="preserve"> and megaprojects, in </w:t>
      </w:r>
      <w:proofErr w:type="spellStart"/>
      <w:r w:rsidRPr="00C43C1C">
        <w:rPr>
          <w:rFonts w:ascii="Times New Roman" w:hAnsi="Times New Roman" w:cs="Times New Roman"/>
          <w:sz w:val="24"/>
          <w:szCs w:val="24"/>
        </w:rPr>
        <w:t>Flyvberg</w:t>
      </w:r>
      <w:proofErr w:type="spellEnd"/>
      <w:r w:rsidRPr="00C43C1C">
        <w:rPr>
          <w:rFonts w:ascii="Times New Roman" w:hAnsi="Times New Roman" w:cs="Times New Roman"/>
          <w:sz w:val="24"/>
          <w:szCs w:val="24"/>
        </w:rPr>
        <w:t xml:space="preserve">, B., Landman, T., </w:t>
      </w:r>
      <w:proofErr w:type="spellStart"/>
      <w:r w:rsidRPr="00C43C1C">
        <w:rPr>
          <w:rFonts w:ascii="Times New Roman" w:hAnsi="Times New Roman" w:cs="Times New Roman"/>
          <w:sz w:val="24"/>
          <w:szCs w:val="24"/>
        </w:rPr>
        <w:t>Schram</w:t>
      </w:r>
      <w:proofErr w:type="spellEnd"/>
      <w:r w:rsidRPr="00C43C1C">
        <w:rPr>
          <w:rFonts w:ascii="Times New Roman" w:hAnsi="Times New Roman" w:cs="Times New Roman"/>
          <w:sz w:val="24"/>
          <w:szCs w:val="24"/>
        </w:rPr>
        <w:t xml:space="preserve">, S., eds., </w:t>
      </w:r>
      <w:r w:rsidRPr="00C43C1C">
        <w:rPr>
          <w:rFonts w:ascii="Times New Roman" w:hAnsi="Times New Roman" w:cs="Times New Roman"/>
          <w:i/>
          <w:sz w:val="24"/>
          <w:szCs w:val="24"/>
        </w:rPr>
        <w:t xml:space="preserve">Real Social Science: Applied </w:t>
      </w:r>
      <w:proofErr w:type="spellStart"/>
      <w:r w:rsidRPr="00C43C1C">
        <w:rPr>
          <w:rFonts w:ascii="Times New Roman" w:hAnsi="Times New Roman" w:cs="Times New Roman"/>
          <w:i/>
          <w:sz w:val="24"/>
          <w:szCs w:val="24"/>
        </w:rPr>
        <w:t>Phronesis</w:t>
      </w:r>
      <w:proofErr w:type="spellEnd"/>
      <w:r w:rsidRPr="00C43C1C">
        <w:rPr>
          <w:rFonts w:ascii="Times New Roman" w:hAnsi="Times New Roman" w:cs="Times New Roman"/>
          <w:sz w:val="24"/>
          <w:szCs w:val="24"/>
        </w:rPr>
        <w:t xml:space="preserve">. Cambridge, </w:t>
      </w:r>
      <w:r w:rsidR="00847B99" w:rsidRPr="00C43C1C">
        <w:rPr>
          <w:rFonts w:ascii="Times New Roman" w:hAnsi="Times New Roman" w:cs="Times New Roman"/>
          <w:sz w:val="24"/>
          <w:szCs w:val="24"/>
        </w:rPr>
        <w:t>UK: Cambridge University Press</w:t>
      </w:r>
      <w:r w:rsidR="003514AF">
        <w:rPr>
          <w:rFonts w:ascii="Times New Roman" w:hAnsi="Times New Roman" w:cs="Times New Roman"/>
          <w:sz w:val="24"/>
          <w:szCs w:val="24"/>
        </w:rPr>
        <w:t>, 95 - 121</w:t>
      </w:r>
      <w:r w:rsidR="00847B99" w:rsidRPr="00C43C1C">
        <w:rPr>
          <w:rFonts w:ascii="Times New Roman" w:hAnsi="Times New Roman" w:cs="Times New Roman"/>
          <w:sz w:val="24"/>
          <w:szCs w:val="24"/>
        </w:rPr>
        <w:t>.</w:t>
      </w:r>
    </w:p>
    <w:p w14:paraId="1E479DDD" w14:textId="77777777" w:rsidR="002C05FD" w:rsidRPr="00C43C1C" w:rsidRDefault="002C05FD" w:rsidP="00C771B0">
      <w:pPr>
        <w:widowControl w:val="0"/>
        <w:autoSpaceDE w:val="0"/>
        <w:autoSpaceDN w:val="0"/>
        <w:adjustRightInd w:val="0"/>
        <w:spacing w:line="480" w:lineRule="auto"/>
        <w:rPr>
          <w:rFonts w:ascii="Times New Roman" w:hAnsi="Times New Roman" w:cs="Times New Roman"/>
          <w:sz w:val="24"/>
          <w:szCs w:val="24"/>
        </w:rPr>
      </w:pPr>
    </w:p>
    <w:p w14:paraId="00544549" w14:textId="62CEFB97" w:rsidR="00172E0D" w:rsidRPr="00C43C1C" w:rsidRDefault="00172E0D" w:rsidP="00C771B0">
      <w:pPr>
        <w:spacing w:line="480" w:lineRule="auto"/>
        <w:rPr>
          <w:rFonts w:ascii="Times New Roman" w:hAnsi="Times New Roman" w:cs="Times New Roman"/>
          <w:sz w:val="24"/>
          <w:szCs w:val="24"/>
        </w:rPr>
      </w:pPr>
      <w:r>
        <w:rPr>
          <w:rFonts w:ascii="Times New Roman" w:hAnsi="Times New Roman" w:cs="Times New Roman"/>
          <w:b/>
          <w:sz w:val="24"/>
          <w:szCs w:val="24"/>
        </w:rPr>
        <w:t>Flyvbjerg, B. (2014a</w:t>
      </w:r>
      <w:r w:rsidRPr="00C43C1C">
        <w:rPr>
          <w:rFonts w:ascii="Times New Roman" w:hAnsi="Times New Roman" w:cs="Times New Roman"/>
          <w:b/>
          <w:sz w:val="24"/>
          <w:szCs w:val="24"/>
        </w:rPr>
        <w:t>).</w:t>
      </w:r>
      <w:r w:rsidRPr="00C43C1C">
        <w:rPr>
          <w:rFonts w:ascii="Times New Roman" w:hAnsi="Times New Roman" w:cs="Times New Roman"/>
          <w:sz w:val="24"/>
          <w:szCs w:val="24"/>
        </w:rPr>
        <w:t xml:space="preserve"> What you should know about megaprojects &amp; why: an overview. </w:t>
      </w:r>
      <w:r w:rsidRPr="00C43C1C">
        <w:rPr>
          <w:rFonts w:ascii="Times New Roman" w:hAnsi="Times New Roman" w:cs="Times New Roman"/>
          <w:i/>
          <w:sz w:val="24"/>
          <w:szCs w:val="24"/>
        </w:rPr>
        <w:t>Project Management Journal, 45(2)</w:t>
      </w:r>
      <w:r w:rsidRPr="00C43C1C">
        <w:rPr>
          <w:rFonts w:ascii="Times New Roman" w:hAnsi="Times New Roman" w:cs="Times New Roman"/>
          <w:sz w:val="24"/>
          <w:szCs w:val="24"/>
        </w:rPr>
        <w:t>, 6-19.</w:t>
      </w:r>
    </w:p>
    <w:p w14:paraId="3996BA7B" w14:textId="77777777" w:rsidR="00172E0D" w:rsidRDefault="00172E0D" w:rsidP="00C771B0">
      <w:pPr>
        <w:spacing w:line="480" w:lineRule="auto"/>
        <w:rPr>
          <w:rFonts w:ascii="Times New Roman" w:hAnsi="Times New Roman" w:cs="Times New Roman"/>
          <w:b/>
          <w:sz w:val="24"/>
          <w:szCs w:val="24"/>
        </w:rPr>
      </w:pPr>
    </w:p>
    <w:p w14:paraId="6D67878A" w14:textId="432DC97F" w:rsidR="008D79B4" w:rsidRPr="00C43C1C" w:rsidRDefault="00172E0D" w:rsidP="00C771B0">
      <w:pPr>
        <w:spacing w:line="480" w:lineRule="auto"/>
        <w:rPr>
          <w:rFonts w:ascii="Times New Roman" w:hAnsi="Times New Roman" w:cs="Times New Roman"/>
          <w:sz w:val="24"/>
          <w:szCs w:val="24"/>
        </w:rPr>
      </w:pPr>
      <w:r>
        <w:rPr>
          <w:rFonts w:ascii="Times New Roman" w:hAnsi="Times New Roman" w:cs="Times New Roman"/>
          <w:b/>
          <w:sz w:val="24"/>
          <w:szCs w:val="24"/>
        </w:rPr>
        <w:t>Flyvbjerg, B. (Ed.). (2014b</w:t>
      </w:r>
      <w:r w:rsidR="008D79B4" w:rsidRPr="00C43C1C">
        <w:rPr>
          <w:rFonts w:ascii="Times New Roman" w:hAnsi="Times New Roman" w:cs="Times New Roman"/>
          <w:b/>
          <w:sz w:val="24"/>
          <w:szCs w:val="24"/>
        </w:rPr>
        <w:t>).</w:t>
      </w:r>
      <w:r w:rsidR="008D79B4" w:rsidRPr="00C43C1C">
        <w:rPr>
          <w:rFonts w:ascii="Times New Roman" w:hAnsi="Times New Roman" w:cs="Times New Roman"/>
          <w:sz w:val="24"/>
          <w:szCs w:val="24"/>
        </w:rPr>
        <w:t xml:space="preserve">  </w:t>
      </w:r>
      <w:r w:rsidR="008D79B4" w:rsidRPr="00C43C1C">
        <w:rPr>
          <w:rFonts w:ascii="Times New Roman" w:hAnsi="Times New Roman" w:cs="Times New Roman"/>
          <w:i/>
          <w:sz w:val="24"/>
          <w:szCs w:val="24"/>
        </w:rPr>
        <w:t>Megaproject planning and management: Essential Readings.</w:t>
      </w:r>
      <w:r w:rsidR="008D79B4" w:rsidRPr="00C43C1C">
        <w:rPr>
          <w:rFonts w:ascii="Times New Roman" w:hAnsi="Times New Roman" w:cs="Times New Roman"/>
          <w:sz w:val="24"/>
          <w:szCs w:val="24"/>
        </w:rPr>
        <w:t xml:space="preserve"> Cheltenham, UK: Edward Elgar.</w:t>
      </w:r>
    </w:p>
    <w:p w14:paraId="10207AB4" w14:textId="77777777" w:rsidR="002C05FD" w:rsidRPr="00C43C1C" w:rsidRDefault="002C05FD" w:rsidP="00C771B0">
      <w:pPr>
        <w:spacing w:line="480" w:lineRule="auto"/>
        <w:rPr>
          <w:rFonts w:ascii="Times New Roman" w:hAnsi="Times New Roman" w:cs="Times New Roman"/>
          <w:sz w:val="24"/>
          <w:szCs w:val="24"/>
        </w:rPr>
      </w:pPr>
    </w:p>
    <w:p w14:paraId="0E2154C7" w14:textId="77777777" w:rsidR="002A1726" w:rsidRPr="00C43C1C" w:rsidRDefault="002A1726" w:rsidP="00C771B0">
      <w:pPr>
        <w:spacing w:line="480" w:lineRule="auto"/>
        <w:rPr>
          <w:rFonts w:ascii="Times New Roman" w:eastAsia="Times New Roman" w:hAnsi="Times New Roman" w:cs="Times New Roman"/>
          <w:color w:val="222222"/>
          <w:sz w:val="24"/>
          <w:szCs w:val="24"/>
          <w:shd w:val="clear" w:color="auto" w:fill="FFFFFF"/>
        </w:rPr>
      </w:pPr>
      <w:r w:rsidRPr="00C43C1C">
        <w:rPr>
          <w:rFonts w:ascii="Times New Roman" w:eastAsia="Times New Roman" w:hAnsi="Times New Roman" w:cs="Times New Roman"/>
          <w:b/>
          <w:color w:val="222222"/>
          <w:sz w:val="24"/>
          <w:szCs w:val="24"/>
          <w:shd w:val="clear" w:color="auto" w:fill="FFFFFF"/>
        </w:rPr>
        <w:t>Flyvbjerg, B., Bruzelius, N., &amp; Rothengatter, W. (2003). </w:t>
      </w:r>
      <w:r w:rsidRPr="00C43C1C">
        <w:rPr>
          <w:rFonts w:ascii="Times New Roman" w:eastAsia="Times New Roman" w:hAnsi="Times New Roman" w:cs="Times New Roman"/>
          <w:i/>
          <w:iCs/>
          <w:color w:val="222222"/>
          <w:sz w:val="24"/>
          <w:szCs w:val="24"/>
          <w:shd w:val="clear" w:color="auto" w:fill="FFFFFF"/>
        </w:rPr>
        <w:t>Megaprojects &amp; risk: An anatomy of ambition</w:t>
      </w:r>
      <w:r w:rsidRPr="00C43C1C">
        <w:rPr>
          <w:rFonts w:ascii="Times New Roman" w:eastAsia="Times New Roman" w:hAnsi="Times New Roman" w:cs="Times New Roman"/>
          <w:color w:val="222222"/>
          <w:sz w:val="24"/>
          <w:szCs w:val="24"/>
          <w:shd w:val="clear" w:color="auto" w:fill="FFFFFF"/>
        </w:rPr>
        <w:t>. Cambridge, England: Cambridge University Press.</w:t>
      </w:r>
    </w:p>
    <w:p w14:paraId="49101173" w14:textId="77777777" w:rsidR="002C05FD" w:rsidRPr="00C43C1C" w:rsidRDefault="002C05FD" w:rsidP="00C771B0">
      <w:pPr>
        <w:spacing w:line="480" w:lineRule="auto"/>
        <w:rPr>
          <w:rFonts w:ascii="Times New Roman" w:eastAsia="Times New Roman" w:hAnsi="Times New Roman" w:cs="Times New Roman"/>
          <w:color w:val="222222"/>
          <w:sz w:val="24"/>
          <w:szCs w:val="24"/>
          <w:shd w:val="clear" w:color="auto" w:fill="FFFFFF"/>
        </w:rPr>
      </w:pPr>
    </w:p>
    <w:p w14:paraId="0EAFD52B" w14:textId="3B44927D" w:rsidR="008D79B4" w:rsidRPr="00C43C1C" w:rsidRDefault="008D79B4" w:rsidP="00C771B0">
      <w:pPr>
        <w:spacing w:line="480" w:lineRule="auto"/>
        <w:rPr>
          <w:rFonts w:ascii="Times New Roman" w:eastAsia="Times New Roman" w:hAnsi="Times New Roman" w:cs="Times New Roman"/>
          <w:color w:val="222222"/>
          <w:sz w:val="24"/>
          <w:szCs w:val="24"/>
          <w:shd w:val="clear" w:color="auto" w:fill="FFFFFF"/>
        </w:rPr>
      </w:pPr>
      <w:r w:rsidRPr="00C43C1C">
        <w:rPr>
          <w:rFonts w:ascii="Times New Roman" w:eastAsia="Times New Roman" w:hAnsi="Times New Roman" w:cs="Times New Roman"/>
          <w:b/>
          <w:color w:val="222222"/>
          <w:sz w:val="24"/>
          <w:szCs w:val="24"/>
          <w:shd w:val="clear" w:color="auto" w:fill="FFFFFF"/>
        </w:rPr>
        <w:t>Flyvbjerg, B. &amp; Stewart, A. (2012)</w:t>
      </w:r>
      <w:r w:rsidRPr="00C43C1C">
        <w:rPr>
          <w:rFonts w:ascii="Times New Roman" w:eastAsia="Times New Roman" w:hAnsi="Times New Roman" w:cs="Times New Roman"/>
          <w:color w:val="222222"/>
          <w:sz w:val="24"/>
          <w:szCs w:val="24"/>
          <w:shd w:val="clear" w:color="auto" w:fill="FFFFFF"/>
        </w:rPr>
        <w:t xml:space="preserve">. Olympic Proportions: Cost &amp; Cost Overrun at the Olympics 1960-2012. </w:t>
      </w:r>
      <w:r w:rsidRPr="00C43C1C">
        <w:rPr>
          <w:rFonts w:ascii="Times New Roman" w:eastAsia="Times New Roman" w:hAnsi="Times New Roman" w:cs="Times New Roman"/>
          <w:i/>
          <w:color w:val="222222"/>
          <w:sz w:val="24"/>
          <w:szCs w:val="24"/>
          <w:shd w:val="clear" w:color="auto" w:fill="FFFFFF"/>
        </w:rPr>
        <w:t>Said Business School working papers</w:t>
      </w:r>
      <w:r w:rsidRPr="00C43C1C">
        <w:rPr>
          <w:rFonts w:ascii="Times New Roman" w:eastAsia="Times New Roman" w:hAnsi="Times New Roman" w:cs="Times New Roman"/>
          <w:color w:val="222222"/>
          <w:sz w:val="24"/>
          <w:szCs w:val="24"/>
          <w:shd w:val="clear" w:color="auto" w:fill="FFFFFF"/>
        </w:rPr>
        <w:t>, Oxford, England: University of Oxford.</w:t>
      </w:r>
    </w:p>
    <w:p w14:paraId="087A3C40" w14:textId="77777777" w:rsidR="002C05FD" w:rsidRPr="00C43C1C" w:rsidRDefault="002C05FD" w:rsidP="00C771B0">
      <w:pPr>
        <w:spacing w:line="480" w:lineRule="auto"/>
        <w:rPr>
          <w:rFonts w:ascii="Times New Roman" w:eastAsia="Times New Roman" w:hAnsi="Times New Roman" w:cs="Times New Roman"/>
          <w:color w:val="222222"/>
          <w:sz w:val="24"/>
          <w:szCs w:val="24"/>
          <w:shd w:val="clear" w:color="auto" w:fill="FFFFFF"/>
        </w:rPr>
      </w:pPr>
    </w:p>
    <w:p w14:paraId="641DC1D9" w14:textId="77777777" w:rsidR="002A1726" w:rsidRPr="00C43C1C" w:rsidRDefault="002A1726" w:rsidP="00C771B0">
      <w:pPr>
        <w:widowControl w:val="0"/>
        <w:autoSpaceDE w:val="0"/>
        <w:autoSpaceDN w:val="0"/>
        <w:adjustRightInd w:val="0"/>
        <w:spacing w:line="480" w:lineRule="auto"/>
        <w:rPr>
          <w:rFonts w:ascii="Times New Roman" w:hAnsi="Times New Roman" w:cs="Times New Roman"/>
          <w:sz w:val="24"/>
          <w:szCs w:val="24"/>
        </w:rPr>
      </w:pPr>
      <w:proofErr w:type="gramStart"/>
      <w:r w:rsidRPr="00C43C1C">
        <w:rPr>
          <w:rFonts w:ascii="Times New Roman" w:hAnsi="Times New Roman" w:cs="Times New Roman"/>
          <w:b/>
          <w:sz w:val="24"/>
          <w:szCs w:val="24"/>
        </w:rPr>
        <w:t>Football League Review.</w:t>
      </w:r>
      <w:proofErr w:type="gramEnd"/>
      <w:r w:rsidRPr="00C43C1C">
        <w:rPr>
          <w:rFonts w:ascii="Times New Roman" w:hAnsi="Times New Roman" w:cs="Times New Roman"/>
          <w:b/>
          <w:sz w:val="24"/>
          <w:szCs w:val="24"/>
        </w:rPr>
        <w:t xml:space="preserve"> </w:t>
      </w:r>
      <w:proofErr w:type="gramStart"/>
      <w:r w:rsidRPr="00C43C1C">
        <w:rPr>
          <w:rFonts w:ascii="Times New Roman" w:hAnsi="Times New Roman" w:cs="Times New Roman"/>
          <w:b/>
          <w:sz w:val="24"/>
          <w:szCs w:val="24"/>
        </w:rPr>
        <w:t>(1967).</w:t>
      </w:r>
      <w:r w:rsidRPr="00C43C1C">
        <w:rPr>
          <w:rFonts w:ascii="Times New Roman" w:hAnsi="Times New Roman" w:cs="Times New Roman"/>
          <w:sz w:val="24"/>
          <w:szCs w:val="24"/>
        </w:rPr>
        <w:t xml:space="preserve"> </w:t>
      </w:r>
      <w:r w:rsidRPr="00C43C1C">
        <w:rPr>
          <w:rFonts w:ascii="Times New Roman" w:hAnsi="Times New Roman" w:cs="Times New Roman"/>
          <w:i/>
          <w:sz w:val="24"/>
          <w:szCs w:val="24"/>
        </w:rPr>
        <w:t xml:space="preserve">2(19) </w:t>
      </w:r>
      <w:r w:rsidRPr="00C43C1C">
        <w:rPr>
          <w:rFonts w:ascii="Times New Roman" w:hAnsi="Times New Roman" w:cs="Times New Roman"/>
          <w:sz w:val="24"/>
          <w:szCs w:val="24"/>
        </w:rPr>
        <w:t>(week ending 23 December), 8.</w:t>
      </w:r>
      <w:proofErr w:type="gramEnd"/>
    </w:p>
    <w:p w14:paraId="54662410" w14:textId="77777777" w:rsidR="002C05FD" w:rsidRPr="00C43C1C" w:rsidRDefault="002C05FD" w:rsidP="00C771B0">
      <w:pPr>
        <w:widowControl w:val="0"/>
        <w:autoSpaceDE w:val="0"/>
        <w:autoSpaceDN w:val="0"/>
        <w:adjustRightInd w:val="0"/>
        <w:spacing w:line="480" w:lineRule="auto"/>
        <w:rPr>
          <w:rFonts w:ascii="Times New Roman" w:hAnsi="Times New Roman" w:cs="Times New Roman"/>
          <w:sz w:val="24"/>
          <w:szCs w:val="24"/>
        </w:rPr>
      </w:pPr>
    </w:p>
    <w:p w14:paraId="64A28808" w14:textId="09E97445" w:rsidR="002A1726" w:rsidRPr="00C43C1C" w:rsidRDefault="002A1726" w:rsidP="00C771B0">
      <w:pPr>
        <w:spacing w:line="480" w:lineRule="auto"/>
        <w:rPr>
          <w:rFonts w:ascii="Times New Roman" w:hAnsi="Times New Roman" w:cs="Times New Roman"/>
          <w:sz w:val="24"/>
          <w:szCs w:val="24"/>
        </w:rPr>
      </w:pPr>
      <w:r w:rsidRPr="00C43C1C">
        <w:rPr>
          <w:rFonts w:ascii="Times New Roman" w:hAnsi="Times New Roman" w:cs="Times New Roman"/>
          <w:b/>
          <w:sz w:val="24"/>
          <w:szCs w:val="24"/>
        </w:rPr>
        <w:t>Foote Wood, C. (2010).</w:t>
      </w:r>
      <w:r w:rsidRPr="00C43C1C">
        <w:rPr>
          <w:rFonts w:ascii="Times New Roman" w:hAnsi="Times New Roman" w:cs="Times New Roman"/>
          <w:sz w:val="24"/>
          <w:szCs w:val="24"/>
        </w:rPr>
        <w:t xml:space="preserve"> </w:t>
      </w:r>
      <w:r w:rsidR="00D86C31">
        <w:rPr>
          <w:rFonts w:ascii="Times New Roman" w:hAnsi="Times New Roman" w:cs="Times New Roman"/>
          <w:i/>
          <w:sz w:val="24"/>
          <w:szCs w:val="24"/>
        </w:rPr>
        <w:t>T. Dan Smith ‘voice of the n</w:t>
      </w:r>
      <w:r w:rsidRPr="00B82291">
        <w:rPr>
          <w:rFonts w:ascii="Times New Roman" w:hAnsi="Times New Roman" w:cs="Times New Roman"/>
          <w:i/>
          <w:sz w:val="24"/>
          <w:szCs w:val="24"/>
        </w:rPr>
        <w:t>orth’: Downfall of</w:t>
      </w:r>
      <w:r w:rsidR="00D86C31">
        <w:rPr>
          <w:rFonts w:ascii="Times New Roman" w:hAnsi="Times New Roman" w:cs="Times New Roman"/>
          <w:i/>
          <w:sz w:val="24"/>
          <w:szCs w:val="24"/>
        </w:rPr>
        <w:t xml:space="preserve"> a v</w:t>
      </w:r>
      <w:r w:rsidRPr="00B82291">
        <w:rPr>
          <w:rFonts w:ascii="Times New Roman" w:hAnsi="Times New Roman" w:cs="Times New Roman"/>
          <w:i/>
          <w:sz w:val="24"/>
          <w:szCs w:val="24"/>
        </w:rPr>
        <w:t>isionary</w:t>
      </w:r>
      <w:r w:rsidRPr="00C43C1C">
        <w:rPr>
          <w:rFonts w:ascii="Times New Roman" w:hAnsi="Times New Roman" w:cs="Times New Roman"/>
          <w:sz w:val="24"/>
          <w:szCs w:val="24"/>
        </w:rPr>
        <w:t>,</w:t>
      </w:r>
      <w:r w:rsidR="008D79B4" w:rsidRPr="00C43C1C">
        <w:rPr>
          <w:rFonts w:ascii="Times New Roman" w:hAnsi="Times New Roman" w:cs="Times New Roman"/>
          <w:sz w:val="24"/>
          <w:szCs w:val="24"/>
        </w:rPr>
        <w:t xml:space="preserve"> Bishop Auckland, England: Northern Writers.</w:t>
      </w:r>
    </w:p>
    <w:p w14:paraId="6D825838" w14:textId="77777777" w:rsidR="002C05FD" w:rsidRPr="00C43C1C" w:rsidRDefault="002C05FD" w:rsidP="00C771B0">
      <w:pPr>
        <w:spacing w:line="480" w:lineRule="auto"/>
        <w:rPr>
          <w:rFonts w:ascii="Times New Roman" w:hAnsi="Times New Roman" w:cs="Times New Roman"/>
          <w:sz w:val="24"/>
          <w:szCs w:val="24"/>
        </w:rPr>
      </w:pPr>
    </w:p>
    <w:p w14:paraId="4A4991D1" w14:textId="77777777" w:rsidR="002A1726" w:rsidRPr="00C43C1C" w:rsidRDefault="002A1726" w:rsidP="00C771B0">
      <w:pPr>
        <w:spacing w:line="480" w:lineRule="auto"/>
        <w:rPr>
          <w:rFonts w:ascii="Times New Roman" w:hAnsi="Times New Roman" w:cs="Times New Roman"/>
          <w:sz w:val="24"/>
          <w:szCs w:val="24"/>
        </w:rPr>
      </w:pPr>
      <w:r w:rsidRPr="00C43C1C">
        <w:rPr>
          <w:rFonts w:ascii="Times New Roman" w:hAnsi="Times New Roman" w:cs="Times New Roman"/>
          <w:b/>
          <w:sz w:val="24"/>
          <w:szCs w:val="24"/>
        </w:rPr>
        <w:t xml:space="preserve">Foreign Office. </w:t>
      </w:r>
      <w:proofErr w:type="gramStart"/>
      <w:r w:rsidRPr="00C43C1C">
        <w:rPr>
          <w:rFonts w:ascii="Times New Roman" w:hAnsi="Times New Roman" w:cs="Times New Roman"/>
          <w:b/>
          <w:sz w:val="24"/>
          <w:szCs w:val="24"/>
        </w:rPr>
        <w:t xml:space="preserve">(1966a). </w:t>
      </w:r>
      <w:r w:rsidRPr="00C43C1C">
        <w:rPr>
          <w:rFonts w:ascii="Times New Roman" w:hAnsi="Times New Roman" w:cs="Times New Roman"/>
          <w:i/>
          <w:sz w:val="24"/>
          <w:szCs w:val="24"/>
        </w:rPr>
        <w:t>Adverse Latin American Publicity on UK Handing and Arrangements for Football World Cup.</w:t>
      </w:r>
      <w:proofErr w:type="gramEnd"/>
      <w:r w:rsidRPr="00C43C1C">
        <w:rPr>
          <w:rFonts w:ascii="Times New Roman" w:hAnsi="Times New Roman" w:cs="Times New Roman"/>
          <w:i/>
          <w:sz w:val="24"/>
          <w:szCs w:val="24"/>
        </w:rPr>
        <w:t xml:space="preserve"> </w:t>
      </w:r>
      <w:r w:rsidRPr="00C43C1C">
        <w:rPr>
          <w:rFonts w:ascii="Times New Roman" w:hAnsi="Times New Roman" w:cs="Times New Roman"/>
          <w:sz w:val="24"/>
          <w:szCs w:val="24"/>
        </w:rPr>
        <w:t>Retrieved from The National Archives: London, England (FO953/2334).</w:t>
      </w:r>
    </w:p>
    <w:p w14:paraId="3C7F5774" w14:textId="77777777" w:rsidR="002C05FD" w:rsidRPr="00C43C1C" w:rsidRDefault="002C05FD" w:rsidP="00C771B0">
      <w:pPr>
        <w:spacing w:line="480" w:lineRule="auto"/>
        <w:rPr>
          <w:rFonts w:ascii="Times New Roman" w:hAnsi="Times New Roman" w:cs="Times New Roman"/>
          <w:sz w:val="24"/>
          <w:szCs w:val="24"/>
        </w:rPr>
      </w:pPr>
    </w:p>
    <w:p w14:paraId="036BE2E2" w14:textId="77777777" w:rsidR="002A1726" w:rsidRPr="00C43C1C" w:rsidRDefault="002A1726" w:rsidP="00C771B0">
      <w:pPr>
        <w:spacing w:line="480" w:lineRule="auto"/>
        <w:rPr>
          <w:rFonts w:ascii="Times New Roman" w:hAnsi="Times New Roman" w:cs="Times New Roman"/>
          <w:sz w:val="24"/>
          <w:szCs w:val="24"/>
        </w:rPr>
      </w:pPr>
      <w:r w:rsidRPr="00C43C1C">
        <w:rPr>
          <w:rFonts w:ascii="Times New Roman" w:hAnsi="Times New Roman" w:cs="Times New Roman"/>
          <w:b/>
          <w:sz w:val="24"/>
          <w:szCs w:val="24"/>
        </w:rPr>
        <w:t xml:space="preserve">Foreign Office. </w:t>
      </w:r>
      <w:proofErr w:type="gramStart"/>
      <w:r w:rsidRPr="00C43C1C">
        <w:rPr>
          <w:rFonts w:ascii="Times New Roman" w:hAnsi="Times New Roman" w:cs="Times New Roman"/>
          <w:b/>
          <w:sz w:val="24"/>
          <w:szCs w:val="24"/>
        </w:rPr>
        <w:t xml:space="preserve">(1966b). </w:t>
      </w:r>
      <w:proofErr w:type="spellStart"/>
      <w:r w:rsidRPr="00C43C1C">
        <w:rPr>
          <w:rFonts w:ascii="Times New Roman" w:hAnsi="Times New Roman" w:cs="Times New Roman"/>
          <w:i/>
          <w:sz w:val="24"/>
          <w:szCs w:val="24"/>
        </w:rPr>
        <w:t>Behaviour</w:t>
      </w:r>
      <w:proofErr w:type="spellEnd"/>
      <w:r w:rsidRPr="00C43C1C">
        <w:rPr>
          <w:rFonts w:ascii="Times New Roman" w:hAnsi="Times New Roman" w:cs="Times New Roman"/>
          <w:i/>
          <w:sz w:val="24"/>
          <w:szCs w:val="24"/>
        </w:rPr>
        <w:t xml:space="preserve"> of Argentine football team at World Cup</w:t>
      </w:r>
      <w:r w:rsidRPr="00C43C1C">
        <w:rPr>
          <w:rFonts w:ascii="Times New Roman" w:hAnsi="Times New Roman" w:cs="Times New Roman"/>
          <w:sz w:val="24"/>
          <w:szCs w:val="24"/>
        </w:rPr>
        <w:t>.</w:t>
      </w:r>
      <w:proofErr w:type="gramEnd"/>
      <w:r w:rsidRPr="00C43C1C">
        <w:rPr>
          <w:rFonts w:ascii="Times New Roman" w:hAnsi="Times New Roman" w:cs="Times New Roman"/>
          <w:sz w:val="24"/>
          <w:szCs w:val="24"/>
        </w:rPr>
        <w:t xml:space="preserve"> Retrieved from The National Archives: London, England (FO371/184669).</w:t>
      </w:r>
    </w:p>
    <w:p w14:paraId="0A2872EA" w14:textId="77777777" w:rsidR="00AA4E7F" w:rsidRDefault="00AA4E7F" w:rsidP="00C771B0">
      <w:pPr>
        <w:widowControl w:val="0"/>
        <w:autoSpaceDE w:val="0"/>
        <w:autoSpaceDN w:val="0"/>
        <w:adjustRightInd w:val="0"/>
        <w:spacing w:line="480" w:lineRule="auto"/>
        <w:rPr>
          <w:rFonts w:ascii="Times New Roman" w:hAnsi="Times New Roman" w:cs="Times New Roman"/>
          <w:b/>
          <w:sz w:val="24"/>
          <w:szCs w:val="24"/>
        </w:rPr>
      </w:pPr>
    </w:p>
    <w:p w14:paraId="6F9B9C83" w14:textId="4F49173F" w:rsidR="00066654" w:rsidRPr="00C43C1C" w:rsidRDefault="00066654" w:rsidP="00C771B0">
      <w:pPr>
        <w:widowControl w:val="0"/>
        <w:autoSpaceDE w:val="0"/>
        <w:autoSpaceDN w:val="0"/>
        <w:adjustRightInd w:val="0"/>
        <w:spacing w:line="480" w:lineRule="auto"/>
        <w:rPr>
          <w:rFonts w:ascii="Times New Roman" w:hAnsi="Times New Roman" w:cs="Times New Roman"/>
          <w:sz w:val="24"/>
          <w:szCs w:val="24"/>
        </w:rPr>
      </w:pPr>
      <w:r w:rsidRPr="00C43C1C">
        <w:rPr>
          <w:rFonts w:ascii="Times New Roman" w:hAnsi="Times New Roman" w:cs="Times New Roman"/>
          <w:b/>
          <w:sz w:val="24"/>
          <w:szCs w:val="24"/>
        </w:rPr>
        <w:t>Foucault, M. (1971).</w:t>
      </w:r>
      <w:r w:rsidRPr="00C43C1C">
        <w:rPr>
          <w:rFonts w:ascii="Times New Roman" w:hAnsi="Times New Roman" w:cs="Times New Roman"/>
          <w:sz w:val="24"/>
          <w:szCs w:val="24"/>
        </w:rPr>
        <w:t xml:space="preserve"> </w:t>
      </w:r>
      <w:proofErr w:type="gramStart"/>
      <w:r w:rsidRPr="00C43C1C">
        <w:rPr>
          <w:rFonts w:ascii="Times New Roman" w:hAnsi="Times New Roman" w:cs="Times New Roman"/>
          <w:sz w:val="24"/>
          <w:szCs w:val="24"/>
        </w:rPr>
        <w:t xml:space="preserve">Nietzsche, la </w:t>
      </w:r>
      <w:proofErr w:type="spellStart"/>
      <w:r w:rsidRPr="00C43C1C">
        <w:rPr>
          <w:rFonts w:ascii="Times New Roman" w:hAnsi="Times New Roman" w:cs="Times New Roman"/>
          <w:sz w:val="24"/>
          <w:szCs w:val="24"/>
        </w:rPr>
        <w:t>généalogie</w:t>
      </w:r>
      <w:proofErr w:type="spellEnd"/>
      <w:r w:rsidRPr="00C43C1C">
        <w:rPr>
          <w:rFonts w:ascii="Times New Roman" w:hAnsi="Times New Roman" w:cs="Times New Roman"/>
          <w:sz w:val="24"/>
          <w:szCs w:val="24"/>
        </w:rPr>
        <w:t xml:space="preserve">, </w:t>
      </w:r>
      <w:proofErr w:type="spellStart"/>
      <w:r w:rsidRPr="00C43C1C">
        <w:rPr>
          <w:rFonts w:ascii="Times New Roman" w:hAnsi="Times New Roman" w:cs="Times New Roman"/>
          <w:sz w:val="24"/>
          <w:szCs w:val="24"/>
        </w:rPr>
        <w:t>l'histoire</w:t>
      </w:r>
      <w:proofErr w:type="spellEnd"/>
      <w:r w:rsidRPr="00C43C1C">
        <w:rPr>
          <w:rFonts w:ascii="Times New Roman" w:hAnsi="Times New Roman" w:cs="Times New Roman"/>
          <w:sz w:val="24"/>
          <w:szCs w:val="24"/>
        </w:rPr>
        <w:t>.</w:t>
      </w:r>
      <w:proofErr w:type="gramEnd"/>
      <w:r w:rsidRPr="00C43C1C">
        <w:rPr>
          <w:rFonts w:ascii="Times New Roman" w:hAnsi="Times New Roman" w:cs="Times New Roman"/>
          <w:sz w:val="24"/>
          <w:szCs w:val="24"/>
        </w:rPr>
        <w:t xml:space="preserve"> </w:t>
      </w:r>
      <w:proofErr w:type="spellStart"/>
      <w:r w:rsidRPr="00C43C1C">
        <w:rPr>
          <w:rFonts w:ascii="Times New Roman" w:hAnsi="Times New Roman" w:cs="Times New Roman"/>
          <w:i/>
          <w:sz w:val="24"/>
          <w:szCs w:val="24"/>
        </w:rPr>
        <w:t>Hommage</w:t>
      </w:r>
      <w:proofErr w:type="spellEnd"/>
      <w:r w:rsidRPr="00C43C1C">
        <w:rPr>
          <w:rFonts w:ascii="Times New Roman" w:hAnsi="Times New Roman" w:cs="Times New Roman"/>
          <w:i/>
          <w:sz w:val="24"/>
          <w:szCs w:val="24"/>
        </w:rPr>
        <w:t xml:space="preserve"> à Jean </w:t>
      </w:r>
      <w:proofErr w:type="spellStart"/>
      <w:r w:rsidRPr="00C43C1C">
        <w:rPr>
          <w:rFonts w:ascii="Times New Roman" w:hAnsi="Times New Roman" w:cs="Times New Roman"/>
          <w:i/>
          <w:sz w:val="24"/>
          <w:szCs w:val="24"/>
        </w:rPr>
        <w:t>Hyppolite</w:t>
      </w:r>
      <w:proofErr w:type="spellEnd"/>
      <w:r w:rsidRPr="00C43C1C">
        <w:rPr>
          <w:rFonts w:ascii="Times New Roman" w:hAnsi="Times New Roman" w:cs="Times New Roman"/>
          <w:sz w:val="24"/>
          <w:szCs w:val="24"/>
        </w:rPr>
        <w:t xml:space="preserve">: </w:t>
      </w:r>
      <w:proofErr w:type="spellStart"/>
      <w:r w:rsidRPr="00C43C1C">
        <w:rPr>
          <w:rFonts w:ascii="Times New Roman" w:hAnsi="Times New Roman" w:cs="Times New Roman"/>
          <w:sz w:val="24"/>
          <w:szCs w:val="24"/>
        </w:rPr>
        <w:t>reproduit</w:t>
      </w:r>
      <w:proofErr w:type="spellEnd"/>
      <w:r w:rsidRPr="00C43C1C">
        <w:rPr>
          <w:rFonts w:ascii="Times New Roman" w:hAnsi="Times New Roman" w:cs="Times New Roman"/>
          <w:sz w:val="24"/>
          <w:szCs w:val="24"/>
        </w:rPr>
        <w:t xml:space="preserve"> </w:t>
      </w:r>
      <w:proofErr w:type="spellStart"/>
      <w:r w:rsidRPr="00C43C1C">
        <w:rPr>
          <w:rFonts w:ascii="Times New Roman" w:hAnsi="Times New Roman" w:cs="Times New Roman"/>
          <w:sz w:val="24"/>
          <w:szCs w:val="24"/>
        </w:rPr>
        <w:t>dans</w:t>
      </w:r>
      <w:proofErr w:type="spellEnd"/>
      <w:r w:rsidRPr="00C43C1C">
        <w:rPr>
          <w:rFonts w:ascii="Times New Roman" w:hAnsi="Times New Roman" w:cs="Times New Roman"/>
          <w:sz w:val="24"/>
          <w:szCs w:val="24"/>
        </w:rPr>
        <w:t xml:space="preserve"> </w:t>
      </w:r>
      <w:proofErr w:type="spellStart"/>
      <w:r w:rsidRPr="00C43C1C">
        <w:rPr>
          <w:rFonts w:ascii="Times New Roman" w:hAnsi="Times New Roman" w:cs="Times New Roman"/>
          <w:i/>
          <w:sz w:val="24"/>
          <w:szCs w:val="24"/>
        </w:rPr>
        <w:t>Dits</w:t>
      </w:r>
      <w:proofErr w:type="spellEnd"/>
      <w:r w:rsidRPr="00C43C1C">
        <w:rPr>
          <w:rFonts w:ascii="Times New Roman" w:hAnsi="Times New Roman" w:cs="Times New Roman"/>
          <w:i/>
          <w:sz w:val="24"/>
          <w:szCs w:val="24"/>
        </w:rPr>
        <w:t xml:space="preserve"> et </w:t>
      </w:r>
      <w:proofErr w:type="spellStart"/>
      <w:r w:rsidRPr="00C43C1C">
        <w:rPr>
          <w:rFonts w:ascii="Times New Roman" w:hAnsi="Times New Roman" w:cs="Times New Roman"/>
          <w:i/>
          <w:sz w:val="24"/>
          <w:szCs w:val="24"/>
        </w:rPr>
        <w:t>écrits</w:t>
      </w:r>
      <w:proofErr w:type="spellEnd"/>
      <w:r w:rsidRPr="00C43C1C">
        <w:rPr>
          <w:rFonts w:ascii="Times New Roman" w:hAnsi="Times New Roman" w:cs="Times New Roman"/>
          <w:i/>
          <w:sz w:val="24"/>
          <w:szCs w:val="24"/>
        </w:rPr>
        <w:t xml:space="preserve"> I 1954–1975</w:t>
      </w:r>
      <w:r w:rsidRPr="00C43C1C">
        <w:rPr>
          <w:rFonts w:ascii="Times New Roman" w:hAnsi="Times New Roman" w:cs="Times New Roman"/>
          <w:sz w:val="24"/>
          <w:szCs w:val="24"/>
        </w:rPr>
        <w:t xml:space="preserve">, Paris, </w:t>
      </w:r>
      <w:r w:rsidR="00D0131F">
        <w:rPr>
          <w:rFonts w:ascii="Times New Roman" w:hAnsi="Times New Roman" w:cs="Times New Roman"/>
          <w:sz w:val="24"/>
          <w:szCs w:val="24"/>
        </w:rPr>
        <w:t xml:space="preserve">France: </w:t>
      </w:r>
      <w:proofErr w:type="spellStart"/>
      <w:r w:rsidR="00D0131F">
        <w:rPr>
          <w:rFonts w:ascii="Times New Roman" w:hAnsi="Times New Roman" w:cs="Times New Roman"/>
          <w:sz w:val="24"/>
          <w:szCs w:val="24"/>
        </w:rPr>
        <w:t>Gallimard</w:t>
      </w:r>
      <w:proofErr w:type="spellEnd"/>
      <w:r w:rsidR="00D0131F">
        <w:rPr>
          <w:rFonts w:ascii="Times New Roman" w:hAnsi="Times New Roman" w:cs="Times New Roman"/>
          <w:sz w:val="24"/>
          <w:szCs w:val="24"/>
        </w:rPr>
        <w:t xml:space="preserve"> Quarto (2001)</w:t>
      </w:r>
      <w:proofErr w:type="gramStart"/>
      <w:r w:rsidR="00D0131F">
        <w:rPr>
          <w:rFonts w:ascii="Times New Roman" w:hAnsi="Times New Roman" w:cs="Times New Roman"/>
          <w:sz w:val="24"/>
          <w:szCs w:val="24"/>
        </w:rPr>
        <w:t>,  pp</w:t>
      </w:r>
      <w:proofErr w:type="gramEnd"/>
      <w:r w:rsidR="00D0131F">
        <w:rPr>
          <w:rFonts w:ascii="Times New Roman" w:hAnsi="Times New Roman" w:cs="Times New Roman"/>
          <w:sz w:val="24"/>
          <w:szCs w:val="24"/>
        </w:rPr>
        <w:t xml:space="preserve">. </w:t>
      </w:r>
      <w:r w:rsidR="00D0131F" w:rsidRPr="00C43C1C">
        <w:rPr>
          <w:rFonts w:ascii="Times New Roman" w:hAnsi="Times New Roman" w:cs="Times New Roman"/>
          <w:sz w:val="24"/>
          <w:szCs w:val="24"/>
        </w:rPr>
        <w:t>145–172</w:t>
      </w:r>
    </w:p>
    <w:p w14:paraId="3086151C" w14:textId="77777777" w:rsidR="002C7A5D" w:rsidRDefault="002C7A5D" w:rsidP="00C771B0">
      <w:pPr>
        <w:spacing w:line="480" w:lineRule="auto"/>
        <w:rPr>
          <w:rFonts w:ascii="Times New Roman" w:hAnsi="Times New Roman" w:cs="Times New Roman"/>
          <w:b/>
          <w:sz w:val="24"/>
          <w:szCs w:val="24"/>
        </w:rPr>
      </w:pPr>
    </w:p>
    <w:p w14:paraId="5CEBB76A" w14:textId="02675821" w:rsidR="002A1726" w:rsidRPr="00C43C1C" w:rsidRDefault="002A1726" w:rsidP="00C771B0">
      <w:pPr>
        <w:spacing w:line="480" w:lineRule="auto"/>
        <w:rPr>
          <w:rFonts w:ascii="Times New Roman" w:hAnsi="Times New Roman" w:cs="Times New Roman"/>
          <w:sz w:val="24"/>
          <w:szCs w:val="24"/>
        </w:rPr>
      </w:pPr>
      <w:r w:rsidRPr="00C43C1C">
        <w:rPr>
          <w:rFonts w:ascii="Times New Roman" w:hAnsi="Times New Roman" w:cs="Times New Roman"/>
          <w:b/>
          <w:sz w:val="24"/>
          <w:szCs w:val="24"/>
        </w:rPr>
        <w:t>Fourie, J, &amp; Santana-Galleo, M. (2011).</w:t>
      </w:r>
      <w:r w:rsidRPr="00C43C1C">
        <w:rPr>
          <w:rFonts w:ascii="Times New Roman" w:hAnsi="Times New Roman" w:cs="Times New Roman"/>
          <w:sz w:val="24"/>
          <w:szCs w:val="24"/>
        </w:rPr>
        <w:t xml:space="preserve"> The impact of mega-sport events on tourist arrivals</w:t>
      </w:r>
      <w:r w:rsidR="002C05FD" w:rsidRPr="00C43C1C">
        <w:rPr>
          <w:rFonts w:ascii="Times New Roman" w:hAnsi="Times New Roman" w:cs="Times New Roman"/>
          <w:sz w:val="24"/>
          <w:szCs w:val="24"/>
        </w:rPr>
        <w:t>,</w:t>
      </w:r>
      <w:r w:rsidRPr="00C43C1C">
        <w:rPr>
          <w:rFonts w:ascii="Times New Roman" w:hAnsi="Times New Roman" w:cs="Times New Roman"/>
          <w:sz w:val="24"/>
          <w:szCs w:val="24"/>
        </w:rPr>
        <w:t xml:space="preserve"> </w:t>
      </w:r>
      <w:r w:rsidRPr="00C43C1C">
        <w:rPr>
          <w:rFonts w:ascii="Times New Roman" w:hAnsi="Times New Roman" w:cs="Times New Roman"/>
          <w:i/>
          <w:sz w:val="24"/>
          <w:szCs w:val="24"/>
        </w:rPr>
        <w:t>Tourism Management</w:t>
      </w:r>
      <w:r w:rsidRPr="00C43C1C">
        <w:rPr>
          <w:rFonts w:ascii="Times New Roman" w:hAnsi="Times New Roman" w:cs="Times New Roman"/>
          <w:sz w:val="24"/>
          <w:szCs w:val="24"/>
        </w:rPr>
        <w:t xml:space="preserve">, </w:t>
      </w:r>
      <w:r w:rsidRPr="00C43C1C">
        <w:rPr>
          <w:rFonts w:ascii="Times New Roman" w:hAnsi="Times New Roman" w:cs="Times New Roman"/>
          <w:i/>
          <w:sz w:val="24"/>
          <w:szCs w:val="24"/>
        </w:rPr>
        <w:t>32</w:t>
      </w:r>
      <w:r w:rsidRPr="00C43C1C">
        <w:rPr>
          <w:rFonts w:ascii="Times New Roman" w:hAnsi="Times New Roman" w:cs="Times New Roman"/>
          <w:sz w:val="24"/>
          <w:szCs w:val="24"/>
        </w:rPr>
        <w:t>, 1364-1370</w:t>
      </w:r>
    </w:p>
    <w:p w14:paraId="5AEA521A" w14:textId="77777777" w:rsidR="002C05FD" w:rsidRPr="00C43C1C" w:rsidRDefault="002C05FD" w:rsidP="00C771B0">
      <w:pPr>
        <w:spacing w:line="480" w:lineRule="auto"/>
        <w:rPr>
          <w:rFonts w:ascii="Times New Roman" w:hAnsi="Times New Roman" w:cs="Times New Roman"/>
          <w:sz w:val="24"/>
          <w:szCs w:val="24"/>
        </w:rPr>
      </w:pPr>
    </w:p>
    <w:p w14:paraId="59E84A01" w14:textId="45C8E8EC" w:rsidR="002A1726" w:rsidRPr="00C43C1C" w:rsidRDefault="00EF06CB" w:rsidP="00C771B0">
      <w:pPr>
        <w:spacing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
          <w:color w:val="222222"/>
          <w:sz w:val="24"/>
          <w:szCs w:val="24"/>
          <w:shd w:val="clear" w:color="auto" w:fill="FFFFFF"/>
        </w:rPr>
        <w:t>Frawley, S. &amp;</w:t>
      </w:r>
      <w:r w:rsidR="002A1726" w:rsidRPr="00C43C1C">
        <w:rPr>
          <w:rFonts w:ascii="Times New Roman" w:eastAsia="Times New Roman" w:hAnsi="Times New Roman" w:cs="Times New Roman"/>
          <w:b/>
          <w:color w:val="222222"/>
          <w:sz w:val="24"/>
          <w:szCs w:val="24"/>
          <w:shd w:val="clear" w:color="auto" w:fill="FFFFFF"/>
        </w:rPr>
        <w:t xml:space="preserve"> Cush, A., </w:t>
      </w:r>
      <w:r w:rsidR="002C05FD" w:rsidRPr="00C43C1C">
        <w:rPr>
          <w:rFonts w:ascii="Times New Roman" w:eastAsia="Times New Roman" w:hAnsi="Times New Roman" w:cs="Times New Roman"/>
          <w:b/>
          <w:color w:val="222222"/>
          <w:sz w:val="24"/>
          <w:szCs w:val="24"/>
          <w:shd w:val="clear" w:color="auto" w:fill="FFFFFF"/>
        </w:rPr>
        <w:t>(</w:t>
      </w:r>
      <w:r w:rsidR="002A1726" w:rsidRPr="00C43C1C">
        <w:rPr>
          <w:rFonts w:ascii="Times New Roman" w:eastAsia="Times New Roman" w:hAnsi="Times New Roman" w:cs="Times New Roman"/>
          <w:b/>
          <w:color w:val="222222"/>
          <w:sz w:val="24"/>
          <w:szCs w:val="24"/>
          <w:shd w:val="clear" w:color="auto" w:fill="FFFFFF"/>
        </w:rPr>
        <w:t>2011</w:t>
      </w:r>
      <w:r w:rsidR="002C05FD" w:rsidRPr="00C43C1C">
        <w:rPr>
          <w:rFonts w:ascii="Times New Roman" w:eastAsia="Times New Roman" w:hAnsi="Times New Roman" w:cs="Times New Roman"/>
          <w:b/>
          <w:color w:val="222222"/>
          <w:sz w:val="24"/>
          <w:szCs w:val="24"/>
          <w:shd w:val="clear" w:color="auto" w:fill="FFFFFF"/>
        </w:rPr>
        <w:t>)</w:t>
      </w:r>
      <w:r w:rsidR="002A1726" w:rsidRPr="00C43C1C">
        <w:rPr>
          <w:rFonts w:ascii="Times New Roman" w:eastAsia="Times New Roman" w:hAnsi="Times New Roman" w:cs="Times New Roman"/>
          <w:b/>
          <w:color w:val="222222"/>
          <w:sz w:val="24"/>
          <w:szCs w:val="24"/>
          <w:shd w:val="clear" w:color="auto" w:fill="FFFFFF"/>
        </w:rPr>
        <w:t>.</w:t>
      </w:r>
      <w:proofErr w:type="gramEnd"/>
      <w:r w:rsidR="002A1726" w:rsidRPr="00C43C1C">
        <w:rPr>
          <w:rFonts w:ascii="Times New Roman" w:eastAsia="Times New Roman" w:hAnsi="Times New Roman" w:cs="Times New Roman"/>
          <w:color w:val="222222"/>
          <w:sz w:val="24"/>
          <w:szCs w:val="24"/>
          <w:shd w:val="clear" w:color="auto" w:fill="FFFFFF"/>
        </w:rPr>
        <w:t xml:space="preserve"> Major sport events and participation legacy: The case of the 2003 Rugby World Cup. </w:t>
      </w:r>
      <w:r w:rsidR="002A1726" w:rsidRPr="00C43C1C">
        <w:rPr>
          <w:rFonts w:ascii="Times New Roman" w:eastAsia="Times New Roman" w:hAnsi="Times New Roman" w:cs="Times New Roman"/>
          <w:i/>
          <w:iCs/>
          <w:color w:val="222222"/>
          <w:sz w:val="24"/>
          <w:szCs w:val="24"/>
          <w:shd w:val="clear" w:color="auto" w:fill="FFFFFF"/>
        </w:rPr>
        <w:t>Managing leisure</w:t>
      </w:r>
      <w:r w:rsidR="002A1726" w:rsidRPr="00C43C1C">
        <w:rPr>
          <w:rFonts w:ascii="Times New Roman" w:eastAsia="Times New Roman" w:hAnsi="Times New Roman" w:cs="Times New Roman"/>
          <w:color w:val="222222"/>
          <w:sz w:val="24"/>
          <w:szCs w:val="24"/>
          <w:shd w:val="clear" w:color="auto" w:fill="FFFFFF"/>
        </w:rPr>
        <w:t>, </w:t>
      </w:r>
      <w:r w:rsidR="002A1726" w:rsidRPr="00C43C1C">
        <w:rPr>
          <w:rFonts w:ascii="Times New Roman" w:eastAsia="Times New Roman" w:hAnsi="Times New Roman" w:cs="Times New Roman"/>
          <w:i/>
          <w:iCs/>
          <w:color w:val="222222"/>
          <w:sz w:val="24"/>
          <w:szCs w:val="24"/>
          <w:shd w:val="clear" w:color="auto" w:fill="FFFFFF"/>
        </w:rPr>
        <w:t>16</w:t>
      </w:r>
      <w:r w:rsidR="002A1726" w:rsidRPr="00C43C1C">
        <w:rPr>
          <w:rFonts w:ascii="Times New Roman" w:eastAsia="Times New Roman" w:hAnsi="Times New Roman" w:cs="Times New Roman"/>
          <w:color w:val="222222"/>
          <w:sz w:val="24"/>
          <w:szCs w:val="24"/>
          <w:shd w:val="clear" w:color="auto" w:fill="FFFFFF"/>
        </w:rPr>
        <w:t>(1), 65-76.</w:t>
      </w:r>
    </w:p>
    <w:p w14:paraId="202D6C6D" w14:textId="77777777" w:rsidR="002C05FD" w:rsidRPr="00C43C1C" w:rsidRDefault="002C05FD" w:rsidP="00C771B0">
      <w:pPr>
        <w:spacing w:line="480" w:lineRule="auto"/>
        <w:rPr>
          <w:rFonts w:ascii="Times New Roman" w:eastAsia="Times New Roman" w:hAnsi="Times New Roman" w:cs="Times New Roman"/>
          <w:color w:val="222222"/>
          <w:sz w:val="24"/>
          <w:szCs w:val="24"/>
          <w:shd w:val="clear" w:color="auto" w:fill="FFFFFF"/>
        </w:rPr>
      </w:pPr>
    </w:p>
    <w:p w14:paraId="3F6BE2CD" w14:textId="37C1AEF1" w:rsidR="002A1726" w:rsidRPr="00C43C1C" w:rsidRDefault="002A1726" w:rsidP="00C771B0">
      <w:pPr>
        <w:spacing w:line="480" w:lineRule="auto"/>
        <w:rPr>
          <w:rFonts w:ascii="Times New Roman" w:eastAsia="Times New Roman" w:hAnsi="Times New Roman" w:cs="Times New Roman"/>
          <w:color w:val="222222"/>
          <w:sz w:val="24"/>
          <w:szCs w:val="24"/>
          <w:shd w:val="clear" w:color="auto" w:fill="FFFFFF"/>
        </w:rPr>
      </w:pPr>
      <w:proofErr w:type="gramStart"/>
      <w:r w:rsidRPr="00C43C1C">
        <w:rPr>
          <w:rFonts w:ascii="Times New Roman" w:eastAsia="Times New Roman" w:hAnsi="Times New Roman" w:cs="Times New Roman"/>
          <w:b/>
          <w:color w:val="222222"/>
          <w:sz w:val="24"/>
          <w:szCs w:val="24"/>
          <w:shd w:val="clear" w:color="auto" w:fill="FFFFFF"/>
        </w:rPr>
        <w:t xml:space="preserve">Frawley, S., </w:t>
      </w:r>
      <w:r w:rsidR="002C05FD" w:rsidRPr="00C43C1C">
        <w:rPr>
          <w:rFonts w:ascii="Times New Roman" w:eastAsia="Times New Roman" w:hAnsi="Times New Roman" w:cs="Times New Roman"/>
          <w:b/>
          <w:color w:val="222222"/>
          <w:sz w:val="24"/>
          <w:szCs w:val="24"/>
          <w:shd w:val="clear" w:color="auto" w:fill="FFFFFF"/>
        </w:rPr>
        <w:t>(</w:t>
      </w:r>
      <w:r w:rsidRPr="00C43C1C">
        <w:rPr>
          <w:rFonts w:ascii="Times New Roman" w:eastAsia="Times New Roman" w:hAnsi="Times New Roman" w:cs="Times New Roman"/>
          <w:b/>
          <w:color w:val="222222"/>
          <w:sz w:val="24"/>
          <w:szCs w:val="24"/>
          <w:shd w:val="clear" w:color="auto" w:fill="FFFFFF"/>
        </w:rPr>
        <w:t>2013</w:t>
      </w:r>
      <w:r w:rsidR="002C05FD" w:rsidRPr="00C43C1C">
        <w:rPr>
          <w:rFonts w:ascii="Times New Roman" w:eastAsia="Times New Roman" w:hAnsi="Times New Roman" w:cs="Times New Roman"/>
          <w:b/>
          <w:color w:val="222222"/>
          <w:sz w:val="24"/>
          <w:szCs w:val="24"/>
          <w:shd w:val="clear" w:color="auto" w:fill="FFFFFF"/>
        </w:rPr>
        <w:t>)</w:t>
      </w:r>
      <w:r w:rsidRPr="00C43C1C">
        <w:rPr>
          <w:rFonts w:ascii="Times New Roman" w:eastAsia="Times New Roman" w:hAnsi="Times New Roman" w:cs="Times New Roman"/>
          <w:b/>
          <w:color w:val="222222"/>
          <w:sz w:val="24"/>
          <w:szCs w:val="24"/>
          <w:shd w:val="clear" w:color="auto" w:fill="FFFFFF"/>
        </w:rPr>
        <w:t>.</w:t>
      </w:r>
      <w:proofErr w:type="gramEnd"/>
      <w:r w:rsidRPr="00C43C1C">
        <w:rPr>
          <w:rFonts w:ascii="Times New Roman" w:eastAsia="Times New Roman" w:hAnsi="Times New Roman" w:cs="Times New Roman"/>
          <w:color w:val="222222"/>
          <w:sz w:val="24"/>
          <w:szCs w:val="24"/>
          <w:shd w:val="clear" w:color="auto" w:fill="FFFFFF"/>
        </w:rPr>
        <w:t xml:space="preserve"> </w:t>
      </w:r>
      <w:proofErr w:type="gramStart"/>
      <w:r w:rsidRPr="00C43C1C">
        <w:rPr>
          <w:rFonts w:ascii="Times New Roman" w:eastAsia="Times New Roman" w:hAnsi="Times New Roman" w:cs="Times New Roman"/>
          <w:color w:val="222222"/>
          <w:sz w:val="24"/>
          <w:szCs w:val="24"/>
          <w:shd w:val="clear" w:color="auto" w:fill="FFFFFF"/>
        </w:rPr>
        <w:t>Sport participation legacy and the hosting of mega-sport events.</w:t>
      </w:r>
      <w:proofErr w:type="gramEnd"/>
      <w:r w:rsidRPr="00C43C1C">
        <w:rPr>
          <w:rFonts w:ascii="Times New Roman" w:eastAsia="Times New Roman" w:hAnsi="Times New Roman" w:cs="Times New Roman"/>
          <w:color w:val="222222"/>
          <w:sz w:val="24"/>
          <w:szCs w:val="24"/>
          <w:shd w:val="clear" w:color="auto" w:fill="FFFFFF"/>
        </w:rPr>
        <w:t> </w:t>
      </w:r>
      <w:r w:rsidR="002C05FD" w:rsidRPr="00C43C1C">
        <w:rPr>
          <w:rFonts w:ascii="Times New Roman" w:eastAsia="Times New Roman" w:hAnsi="Times New Roman" w:cs="Times New Roman"/>
          <w:color w:val="222222"/>
          <w:sz w:val="24"/>
          <w:szCs w:val="24"/>
          <w:shd w:val="clear" w:color="auto" w:fill="FFFFFF"/>
        </w:rPr>
        <w:t xml:space="preserve"> </w:t>
      </w:r>
      <w:r w:rsidR="002C05FD" w:rsidRPr="00C43C1C">
        <w:rPr>
          <w:rFonts w:ascii="Times New Roman" w:eastAsia="Times New Roman" w:hAnsi="Times New Roman" w:cs="Times New Roman"/>
          <w:iCs/>
          <w:color w:val="222222"/>
          <w:sz w:val="24"/>
          <w:szCs w:val="24"/>
          <w:shd w:val="clear" w:color="auto" w:fill="FFFFFF"/>
        </w:rPr>
        <w:t>In</w:t>
      </w:r>
      <w:r w:rsidR="002C05FD" w:rsidRPr="00C43C1C">
        <w:rPr>
          <w:rFonts w:ascii="Times New Roman" w:eastAsia="Times New Roman" w:hAnsi="Times New Roman" w:cs="Times New Roman"/>
          <w:i/>
          <w:iCs/>
          <w:color w:val="222222"/>
          <w:sz w:val="24"/>
          <w:szCs w:val="24"/>
          <w:shd w:val="clear" w:color="auto" w:fill="FFFFFF"/>
        </w:rPr>
        <w:t xml:space="preserve"> </w:t>
      </w:r>
      <w:r w:rsidR="002C05FD" w:rsidRPr="00C43C1C">
        <w:rPr>
          <w:rFonts w:ascii="Times New Roman" w:eastAsia="Times New Roman" w:hAnsi="Times New Roman" w:cs="Times New Roman"/>
          <w:iCs/>
          <w:color w:val="222222"/>
          <w:sz w:val="24"/>
          <w:szCs w:val="24"/>
          <w:shd w:val="clear" w:color="auto" w:fill="FFFFFF"/>
        </w:rPr>
        <w:t>G.</w:t>
      </w:r>
      <w:r w:rsidR="002C05FD" w:rsidRPr="00C43C1C">
        <w:rPr>
          <w:rFonts w:ascii="Times New Roman" w:eastAsia="Times New Roman" w:hAnsi="Times New Roman" w:cs="Times New Roman"/>
          <w:i/>
          <w:iCs/>
          <w:color w:val="222222"/>
          <w:sz w:val="24"/>
          <w:szCs w:val="24"/>
          <w:shd w:val="clear" w:color="auto" w:fill="FFFFFF"/>
        </w:rPr>
        <w:t xml:space="preserve"> </w:t>
      </w:r>
      <w:r w:rsidR="002C05FD" w:rsidRPr="00C43C1C">
        <w:rPr>
          <w:rFonts w:ascii="Times New Roman" w:hAnsi="Times New Roman" w:cs="Times New Roman"/>
          <w:sz w:val="24"/>
          <w:szCs w:val="24"/>
        </w:rPr>
        <w:t xml:space="preserve">Richards, M.P. Brito, and L. Wilks, L., </w:t>
      </w:r>
      <w:r w:rsidRPr="00C43C1C">
        <w:rPr>
          <w:rFonts w:ascii="Times New Roman" w:eastAsia="Times New Roman" w:hAnsi="Times New Roman" w:cs="Times New Roman"/>
          <w:i/>
          <w:iCs/>
          <w:color w:val="222222"/>
          <w:sz w:val="24"/>
          <w:szCs w:val="24"/>
          <w:shd w:val="clear" w:color="auto" w:fill="FFFFFF"/>
        </w:rPr>
        <w:t>Exploring the social impacts of events. New York: Routledge</w:t>
      </w:r>
      <w:r w:rsidRPr="00C43C1C">
        <w:rPr>
          <w:rFonts w:ascii="Times New Roman" w:eastAsia="Times New Roman" w:hAnsi="Times New Roman" w:cs="Times New Roman"/>
          <w:color w:val="222222"/>
          <w:sz w:val="24"/>
          <w:szCs w:val="24"/>
          <w:shd w:val="clear" w:color="auto" w:fill="FFFFFF"/>
        </w:rPr>
        <w:t>, 97-110.</w:t>
      </w:r>
    </w:p>
    <w:p w14:paraId="75288350" w14:textId="77777777" w:rsidR="002C05FD" w:rsidRPr="00C43C1C" w:rsidRDefault="002C05FD" w:rsidP="00C771B0">
      <w:pPr>
        <w:widowControl w:val="0"/>
        <w:autoSpaceDE w:val="0"/>
        <w:autoSpaceDN w:val="0"/>
        <w:adjustRightInd w:val="0"/>
        <w:spacing w:line="480" w:lineRule="auto"/>
        <w:rPr>
          <w:rFonts w:ascii="Times New Roman" w:hAnsi="Times New Roman" w:cs="Times New Roman"/>
          <w:b/>
          <w:sz w:val="24"/>
          <w:szCs w:val="24"/>
        </w:rPr>
      </w:pPr>
    </w:p>
    <w:p w14:paraId="32D8419A" w14:textId="1D5FE3A6" w:rsidR="003E46BB" w:rsidRPr="00C43C1C" w:rsidRDefault="002A1726" w:rsidP="00C771B0">
      <w:pPr>
        <w:widowControl w:val="0"/>
        <w:autoSpaceDE w:val="0"/>
        <w:autoSpaceDN w:val="0"/>
        <w:adjustRightInd w:val="0"/>
        <w:spacing w:line="480" w:lineRule="auto"/>
        <w:rPr>
          <w:rFonts w:ascii="Times New Roman" w:hAnsi="Times New Roman" w:cs="Times New Roman"/>
          <w:sz w:val="24"/>
          <w:szCs w:val="24"/>
        </w:rPr>
      </w:pPr>
      <w:r w:rsidRPr="00C43C1C">
        <w:rPr>
          <w:rFonts w:ascii="Times New Roman" w:hAnsi="Times New Roman" w:cs="Times New Roman"/>
          <w:b/>
          <w:sz w:val="24"/>
          <w:szCs w:val="24"/>
        </w:rPr>
        <w:t xml:space="preserve">Gibson, O. (2011). </w:t>
      </w:r>
      <w:r w:rsidRPr="00C43C1C">
        <w:rPr>
          <w:rFonts w:ascii="Times New Roman" w:hAnsi="Times New Roman" w:cs="Times New Roman"/>
          <w:sz w:val="24"/>
          <w:szCs w:val="24"/>
        </w:rPr>
        <w:t xml:space="preserve">Pride the Lion chosen as Olympic Games 2012 Team GB mascot. </w:t>
      </w:r>
      <w:r w:rsidRPr="00C43C1C">
        <w:rPr>
          <w:rFonts w:ascii="Times New Roman" w:hAnsi="Times New Roman" w:cs="Times New Roman"/>
          <w:i/>
          <w:sz w:val="24"/>
          <w:szCs w:val="24"/>
        </w:rPr>
        <w:t>The Guardian</w:t>
      </w:r>
      <w:r w:rsidRPr="00C43C1C">
        <w:rPr>
          <w:rFonts w:ascii="Times New Roman" w:hAnsi="Times New Roman" w:cs="Times New Roman"/>
          <w:sz w:val="24"/>
          <w:szCs w:val="24"/>
        </w:rPr>
        <w:t xml:space="preserve">. Retrieved from </w:t>
      </w:r>
      <w:r w:rsidR="002C05FD" w:rsidRPr="003E46BB">
        <w:rPr>
          <w:rFonts w:ascii="Times New Roman" w:hAnsi="Times New Roman" w:cs="Times New Roman"/>
          <w:sz w:val="24"/>
          <w:szCs w:val="24"/>
        </w:rPr>
        <w:t>https://www.theguardian.com/sport/2011/sep/05/olympics-2012-pride-lion-team-gb-mascot</w:t>
      </w:r>
    </w:p>
    <w:p w14:paraId="46A89AC5" w14:textId="77777777" w:rsidR="00692277" w:rsidRPr="003E46BB" w:rsidRDefault="00692277" w:rsidP="00C771B0">
      <w:pPr>
        <w:spacing w:line="480" w:lineRule="auto"/>
        <w:rPr>
          <w:rFonts w:ascii="Times New Roman" w:eastAsia="Times New Roman" w:hAnsi="Times New Roman" w:cs="Times New Roman"/>
          <w:sz w:val="24"/>
          <w:szCs w:val="24"/>
          <w:shd w:val="clear" w:color="auto" w:fill="FFFFFF"/>
        </w:rPr>
      </w:pPr>
    </w:p>
    <w:p w14:paraId="41507516" w14:textId="408D0C11" w:rsidR="00692277" w:rsidRDefault="00EF06CB" w:rsidP="00C771B0">
      <w:pPr>
        <w:spacing w:line="48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sz w:val="24"/>
          <w:szCs w:val="24"/>
          <w:shd w:val="clear" w:color="auto" w:fill="FFFFFF"/>
        </w:rPr>
        <w:t>Glaser, B. &amp;</w:t>
      </w:r>
      <w:r w:rsidR="00AA4E7F" w:rsidRPr="003E46BB">
        <w:rPr>
          <w:rFonts w:ascii="Times New Roman" w:eastAsia="Times New Roman" w:hAnsi="Times New Roman" w:cs="Times New Roman"/>
          <w:b/>
          <w:sz w:val="24"/>
          <w:szCs w:val="24"/>
          <w:shd w:val="clear" w:color="auto" w:fill="FFFFFF"/>
        </w:rPr>
        <w:t xml:space="preserve"> Strauss, A. (</w:t>
      </w:r>
      <w:r w:rsidR="00692277" w:rsidRPr="003E46BB">
        <w:rPr>
          <w:rFonts w:ascii="Times New Roman" w:eastAsia="Times New Roman" w:hAnsi="Times New Roman" w:cs="Times New Roman"/>
          <w:b/>
          <w:sz w:val="24"/>
          <w:szCs w:val="24"/>
          <w:shd w:val="clear" w:color="auto" w:fill="FFFFFF"/>
        </w:rPr>
        <w:t>1967</w:t>
      </w:r>
      <w:r w:rsidR="00AA4E7F" w:rsidRPr="003E46BB">
        <w:rPr>
          <w:rFonts w:ascii="Times New Roman" w:eastAsia="Times New Roman" w:hAnsi="Times New Roman" w:cs="Times New Roman"/>
          <w:b/>
          <w:sz w:val="24"/>
          <w:szCs w:val="24"/>
          <w:shd w:val="clear" w:color="auto" w:fill="FFFFFF"/>
        </w:rPr>
        <w:t>)</w:t>
      </w:r>
      <w:r w:rsidR="00692277" w:rsidRPr="003E46BB">
        <w:rPr>
          <w:rFonts w:ascii="Times New Roman" w:eastAsia="Times New Roman" w:hAnsi="Times New Roman" w:cs="Times New Roman"/>
          <w:sz w:val="24"/>
          <w:szCs w:val="24"/>
          <w:shd w:val="clear" w:color="auto" w:fill="FFFFFF"/>
        </w:rPr>
        <w:t xml:space="preserve">. </w:t>
      </w:r>
      <w:proofErr w:type="gramStart"/>
      <w:r w:rsidR="00692277" w:rsidRPr="000D5253">
        <w:rPr>
          <w:rFonts w:ascii="Times New Roman" w:eastAsia="Times New Roman" w:hAnsi="Times New Roman" w:cs="Times New Roman"/>
          <w:i/>
          <w:sz w:val="24"/>
          <w:szCs w:val="24"/>
          <w:shd w:val="clear" w:color="auto" w:fill="FFFFFF"/>
        </w:rPr>
        <w:t>The discovery of grounded theory</w:t>
      </w:r>
      <w:r w:rsidR="00692277" w:rsidRPr="003E46BB">
        <w:rPr>
          <w:rFonts w:ascii="Times New Roman" w:eastAsia="Times New Roman" w:hAnsi="Times New Roman" w:cs="Times New Roman"/>
          <w:sz w:val="24"/>
          <w:szCs w:val="24"/>
          <w:shd w:val="clear" w:color="auto" w:fill="FFFFFF"/>
        </w:rPr>
        <w:t>.</w:t>
      </w:r>
      <w:proofErr w:type="gramEnd"/>
      <w:r w:rsidR="00692277" w:rsidRPr="003E46BB">
        <w:rPr>
          <w:rFonts w:ascii="Times New Roman" w:eastAsia="Times New Roman" w:hAnsi="Times New Roman" w:cs="Times New Roman"/>
          <w:sz w:val="24"/>
          <w:szCs w:val="24"/>
          <w:shd w:val="clear" w:color="auto" w:fill="FFFFFF"/>
        </w:rPr>
        <w:t xml:space="preserve"> </w:t>
      </w:r>
      <w:r w:rsidR="000D5253">
        <w:rPr>
          <w:rFonts w:ascii="Times New Roman" w:eastAsia="Times New Roman" w:hAnsi="Times New Roman" w:cs="Times New Roman"/>
          <w:sz w:val="24"/>
          <w:szCs w:val="24"/>
          <w:shd w:val="clear" w:color="auto" w:fill="FFFFFF"/>
        </w:rPr>
        <w:t xml:space="preserve">London: </w:t>
      </w:r>
      <w:proofErr w:type="spellStart"/>
      <w:r w:rsidR="00692277" w:rsidRPr="000D5253">
        <w:rPr>
          <w:rFonts w:ascii="Times New Roman" w:eastAsia="Times New Roman" w:hAnsi="Times New Roman" w:cs="Times New Roman"/>
          <w:iCs/>
          <w:sz w:val="24"/>
          <w:szCs w:val="24"/>
          <w:shd w:val="clear" w:color="auto" w:fill="FFFFFF"/>
        </w:rPr>
        <w:t>Weidenfield</w:t>
      </w:r>
      <w:proofErr w:type="spellEnd"/>
      <w:r w:rsidR="00692277" w:rsidRPr="000D5253">
        <w:rPr>
          <w:rFonts w:ascii="Times New Roman" w:eastAsia="Times New Roman" w:hAnsi="Times New Roman" w:cs="Times New Roman"/>
          <w:iCs/>
          <w:sz w:val="24"/>
          <w:szCs w:val="24"/>
          <w:shd w:val="clear" w:color="auto" w:fill="FFFFFF"/>
        </w:rPr>
        <w:t xml:space="preserve"> &amp; Nicolson</w:t>
      </w:r>
      <w:r w:rsidR="00692277" w:rsidRPr="003E46BB">
        <w:rPr>
          <w:rFonts w:ascii="Times New Roman" w:eastAsia="Times New Roman" w:hAnsi="Times New Roman" w:cs="Times New Roman"/>
          <w:sz w:val="24"/>
          <w:szCs w:val="24"/>
          <w:shd w:val="clear" w:color="auto" w:fill="FFFFFF"/>
        </w:rPr>
        <w:t>.</w:t>
      </w:r>
    </w:p>
    <w:p w14:paraId="2F51FC6C" w14:textId="77777777" w:rsidR="00473159" w:rsidRPr="00C43C1C" w:rsidRDefault="00473159" w:rsidP="00C771B0">
      <w:pPr>
        <w:spacing w:line="480" w:lineRule="auto"/>
        <w:rPr>
          <w:rFonts w:ascii="Times New Roman" w:eastAsia="Times New Roman" w:hAnsi="Times New Roman" w:cs="Times New Roman"/>
          <w:sz w:val="24"/>
          <w:szCs w:val="24"/>
        </w:rPr>
      </w:pPr>
    </w:p>
    <w:p w14:paraId="46D8DFBD" w14:textId="0A49B7A1" w:rsidR="00473159" w:rsidRPr="00473159" w:rsidRDefault="00473159" w:rsidP="00473159">
      <w:pPr>
        <w:spacing w:line="480" w:lineRule="auto"/>
        <w:rPr>
          <w:rFonts w:ascii="Times New Roman" w:hAnsi="Times New Roman" w:cs="Times New Roman"/>
          <w:sz w:val="24"/>
          <w:szCs w:val="24"/>
          <w:lang w:val="en-GB"/>
        </w:rPr>
      </w:pPr>
      <w:proofErr w:type="spellStart"/>
      <w:r w:rsidRPr="00473159">
        <w:rPr>
          <w:rFonts w:ascii="Times New Roman" w:hAnsi="Times New Roman" w:cs="Times New Roman"/>
          <w:b/>
          <w:sz w:val="24"/>
          <w:szCs w:val="24"/>
          <w:lang w:val="en-GB"/>
        </w:rPr>
        <w:t>Gloor</w:t>
      </w:r>
      <w:proofErr w:type="spellEnd"/>
      <w:r w:rsidRPr="00473159">
        <w:rPr>
          <w:rFonts w:ascii="Times New Roman" w:hAnsi="Times New Roman" w:cs="Times New Roman"/>
          <w:b/>
          <w:sz w:val="24"/>
          <w:szCs w:val="24"/>
          <w:lang w:val="en-GB"/>
        </w:rPr>
        <w:t>, P. A. (2006).</w:t>
      </w:r>
      <w:r w:rsidRPr="00473159">
        <w:rPr>
          <w:rFonts w:ascii="Times New Roman" w:hAnsi="Times New Roman" w:cs="Times New Roman"/>
          <w:sz w:val="24"/>
          <w:szCs w:val="24"/>
          <w:lang w:val="en-GB"/>
        </w:rPr>
        <w:t> </w:t>
      </w:r>
      <w:r w:rsidRPr="00473159">
        <w:rPr>
          <w:rFonts w:ascii="Times New Roman" w:hAnsi="Times New Roman" w:cs="Times New Roman"/>
          <w:i/>
          <w:iCs/>
          <w:sz w:val="24"/>
          <w:szCs w:val="24"/>
          <w:lang w:val="en-GB"/>
        </w:rPr>
        <w:t>Swarm creativity: Competitive advantage through collaborative innovation networks</w:t>
      </w:r>
      <w:r w:rsidRPr="00473159">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Oxford, UK: </w:t>
      </w:r>
      <w:r w:rsidRPr="00473159">
        <w:rPr>
          <w:rFonts w:ascii="Times New Roman" w:hAnsi="Times New Roman" w:cs="Times New Roman"/>
          <w:sz w:val="24"/>
          <w:szCs w:val="24"/>
          <w:lang w:val="en-GB"/>
        </w:rPr>
        <w:t>Oxford University Press. </w:t>
      </w:r>
    </w:p>
    <w:p w14:paraId="5D043E54" w14:textId="77777777" w:rsidR="00473159" w:rsidRDefault="00473159" w:rsidP="00C771B0">
      <w:pPr>
        <w:spacing w:line="480" w:lineRule="auto"/>
        <w:rPr>
          <w:rFonts w:ascii="Times New Roman" w:hAnsi="Times New Roman" w:cs="Times New Roman"/>
          <w:sz w:val="24"/>
          <w:szCs w:val="24"/>
        </w:rPr>
      </w:pPr>
    </w:p>
    <w:p w14:paraId="774D827D" w14:textId="77777777" w:rsidR="00473159" w:rsidRPr="00C43C1C" w:rsidRDefault="00473159" w:rsidP="00C771B0">
      <w:pPr>
        <w:spacing w:line="480" w:lineRule="auto"/>
        <w:rPr>
          <w:rFonts w:ascii="Times New Roman" w:hAnsi="Times New Roman" w:cs="Times New Roman"/>
          <w:sz w:val="24"/>
          <w:szCs w:val="24"/>
        </w:rPr>
      </w:pPr>
    </w:p>
    <w:p w14:paraId="28890A42" w14:textId="344F6C33" w:rsidR="002C05FD" w:rsidRPr="009452CE" w:rsidRDefault="00EF06CB" w:rsidP="00C771B0">
      <w:pPr>
        <w:spacing w:line="480" w:lineRule="auto"/>
        <w:rPr>
          <w:rFonts w:ascii="Times New Roman" w:eastAsia="Times New Roman" w:hAnsi="Times New Roman" w:cs="Times New Roman"/>
          <w:sz w:val="24"/>
          <w:szCs w:val="24"/>
          <w:lang w:eastAsia="en-GB"/>
        </w:rPr>
      </w:pPr>
      <w:proofErr w:type="gramStart"/>
      <w:r>
        <w:rPr>
          <w:rFonts w:ascii="Times New Roman" w:hAnsi="Times New Roman" w:cs="Times New Roman"/>
          <w:b/>
          <w:sz w:val="24"/>
          <w:szCs w:val="24"/>
        </w:rPr>
        <w:t>Gordon R. S. C., &amp;</w:t>
      </w:r>
      <w:r w:rsidR="002A1726" w:rsidRPr="00C43C1C">
        <w:rPr>
          <w:rFonts w:ascii="Times New Roman" w:hAnsi="Times New Roman" w:cs="Times New Roman"/>
          <w:b/>
          <w:sz w:val="24"/>
          <w:szCs w:val="24"/>
        </w:rPr>
        <w:t xml:space="preserve"> London, J. </w:t>
      </w:r>
      <w:r w:rsidR="002C05FD" w:rsidRPr="00C43C1C">
        <w:rPr>
          <w:rFonts w:ascii="Times New Roman" w:hAnsi="Times New Roman" w:cs="Times New Roman"/>
          <w:b/>
          <w:sz w:val="24"/>
          <w:szCs w:val="24"/>
        </w:rPr>
        <w:t>(</w:t>
      </w:r>
      <w:r w:rsidR="002A1726" w:rsidRPr="00C43C1C">
        <w:rPr>
          <w:rFonts w:ascii="Times New Roman" w:hAnsi="Times New Roman" w:cs="Times New Roman"/>
          <w:b/>
          <w:sz w:val="24"/>
          <w:szCs w:val="24"/>
        </w:rPr>
        <w:t>2006</w:t>
      </w:r>
      <w:r w:rsidR="002C05FD" w:rsidRPr="00C43C1C">
        <w:rPr>
          <w:rFonts w:ascii="Times New Roman" w:hAnsi="Times New Roman" w:cs="Times New Roman"/>
          <w:b/>
          <w:sz w:val="24"/>
          <w:szCs w:val="24"/>
        </w:rPr>
        <w:t>)</w:t>
      </w:r>
      <w:r w:rsidR="002A1726" w:rsidRPr="00C43C1C">
        <w:rPr>
          <w:rFonts w:ascii="Times New Roman" w:hAnsi="Times New Roman" w:cs="Times New Roman"/>
          <w:b/>
          <w:sz w:val="24"/>
          <w:szCs w:val="24"/>
        </w:rPr>
        <w:t>.</w:t>
      </w:r>
      <w:proofErr w:type="gramEnd"/>
      <w:r w:rsidR="002A1726" w:rsidRPr="00C43C1C">
        <w:rPr>
          <w:rFonts w:ascii="Times New Roman" w:hAnsi="Times New Roman" w:cs="Times New Roman"/>
          <w:sz w:val="24"/>
          <w:szCs w:val="24"/>
        </w:rPr>
        <w:t xml:space="preserve"> Italy 1934 Football and </w:t>
      </w:r>
      <w:proofErr w:type="spellStart"/>
      <w:r w:rsidR="002A1726" w:rsidRPr="00C43C1C">
        <w:rPr>
          <w:rFonts w:ascii="Times New Roman" w:hAnsi="Times New Roman" w:cs="Times New Roman"/>
          <w:sz w:val="24"/>
          <w:szCs w:val="24"/>
        </w:rPr>
        <w:t>Facism</w:t>
      </w:r>
      <w:proofErr w:type="spellEnd"/>
      <w:r w:rsidR="002A1726" w:rsidRPr="00C43C1C">
        <w:rPr>
          <w:rFonts w:ascii="Times New Roman" w:hAnsi="Times New Roman" w:cs="Times New Roman"/>
          <w:sz w:val="24"/>
          <w:szCs w:val="24"/>
        </w:rPr>
        <w:t xml:space="preserve">.  In Tomlinson, A., and Young, C., </w:t>
      </w:r>
      <w:r w:rsidR="002C05FD" w:rsidRPr="00C43C1C">
        <w:rPr>
          <w:rFonts w:ascii="Times New Roman" w:eastAsia="Times New Roman" w:hAnsi="Times New Roman" w:cs="Times New Roman"/>
          <w:i/>
          <w:iCs/>
          <w:sz w:val="24"/>
          <w:szCs w:val="24"/>
          <w:lang w:eastAsia="en-GB"/>
        </w:rPr>
        <w:t xml:space="preserve">National identity and global sports events: Culture, politics, and spectacle in </w:t>
      </w:r>
      <w:r w:rsidR="002C05FD" w:rsidRPr="009452CE">
        <w:rPr>
          <w:rFonts w:ascii="Times New Roman" w:eastAsia="Times New Roman" w:hAnsi="Times New Roman" w:cs="Times New Roman"/>
          <w:i/>
          <w:iCs/>
          <w:sz w:val="24"/>
          <w:szCs w:val="24"/>
          <w:lang w:eastAsia="en-GB"/>
        </w:rPr>
        <w:t>the Olympics and the football World Cup</w:t>
      </w:r>
      <w:r w:rsidR="002C05FD" w:rsidRPr="009452CE">
        <w:rPr>
          <w:rFonts w:ascii="Times New Roman" w:eastAsia="Times New Roman" w:hAnsi="Times New Roman" w:cs="Times New Roman"/>
          <w:sz w:val="24"/>
          <w:szCs w:val="24"/>
          <w:lang w:eastAsia="en-GB"/>
        </w:rPr>
        <w:t>. Albany, New York, USA: SUNY Press</w:t>
      </w:r>
      <w:r w:rsidR="00D0131F" w:rsidRPr="009452CE">
        <w:rPr>
          <w:rFonts w:ascii="Times New Roman" w:eastAsia="Times New Roman" w:hAnsi="Times New Roman" w:cs="Times New Roman"/>
          <w:sz w:val="24"/>
          <w:szCs w:val="24"/>
          <w:lang w:eastAsia="en-GB"/>
        </w:rPr>
        <w:t xml:space="preserve">, </w:t>
      </w:r>
      <w:r w:rsidR="00D0131F" w:rsidRPr="009452CE">
        <w:rPr>
          <w:rFonts w:ascii="Times New Roman" w:eastAsia="Times New Roman" w:hAnsi="Times New Roman" w:cs="Times New Roman"/>
          <w:iCs/>
          <w:sz w:val="24"/>
          <w:szCs w:val="24"/>
          <w:lang w:eastAsia="en-GB"/>
        </w:rPr>
        <w:t>pp 41-64</w:t>
      </w:r>
      <w:r w:rsidR="002C05FD" w:rsidRPr="009452CE">
        <w:rPr>
          <w:rFonts w:ascii="Times New Roman" w:eastAsia="Times New Roman" w:hAnsi="Times New Roman" w:cs="Times New Roman"/>
          <w:sz w:val="24"/>
          <w:szCs w:val="24"/>
          <w:lang w:eastAsia="en-GB"/>
        </w:rPr>
        <w:t>.</w:t>
      </w:r>
    </w:p>
    <w:p w14:paraId="1C613290" w14:textId="77777777" w:rsidR="002C05FD" w:rsidRPr="009452CE" w:rsidRDefault="002C05FD" w:rsidP="00C771B0">
      <w:pPr>
        <w:spacing w:line="480" w:lineRule="auto"/>
        <w:rPr>
          <w:rFonts w:ascii="Times New Roman" w:hAnsi="Times New Roman" w:cs="Times New Roman"/>
          <w:sz w:val="24"/>
          <w:szCs w:val="24"/>
        </w:rPr>
      </w:pPr>
    </w:p>
    <w:p w14:paraId="127EB3A7" w14:textId="76166C27" w:rsidR="009452CE" w:rsidRPr="009452CE" w:rsidRDefault="009452CE" w:rsidP="00C771B0">
      <w:pPr>
        <w:spacing w:after="0" w:line="480" w:lineRule="auto"/>
        <w:rPr>
          <w:rFonts w:ascii="Times New Roman" w:eastAsia="Times New Roman" w:hAnsi="Times New Roman" w:cs="Times New Roman"/>
          <w:sz w:val="24"/>
          <w:szCs w:val="24"/>
          <w:lang w:val="en-GB"/>
        </w:rPr>
      </w:pPr>
      <w:proofErr w:type="spellStart"/>
      <w:r w:rsidRPr="009452CE">
        <w:rPr>
          <w:rFonts w:ascii="Times New Roman" w:eastAsia="Times New Roman" w:hAnsi="Times New Roman" w:cs="Times New Roman"/>
          <w:b/>
          <w:color w:val="222222"/>
          <w:sz w:val="24"/>
          <w:szCs w:val="24"/>
          <w:shd w:val="clear" w:color="auto" w:fill="FFFFFF"/>
          <w:lang w:val="en-GB"/>
        </w:rPr>
        <w:t>Grabher</w:t>
      </w:r>
      <w:proofErr w:type="spellEnd"/>
      <w:r w:rsidRPr="009452CE">
        <w:rPr>
          <w:rFonts w:ascii="Times New Roman" w:eastAsia="Times New Roman" w:hAnsi="Times New Roman" w:cs="Times New Roman"/>
          <w:b/>
          <w:color w:val="222222"/>
          <w:sz w:val="24"/>
          <w:szCs w:val="24"/>
          <w:shd w:val="clear" w:color="auto" w:fill="FFFFFF"/>
          <w:lang w:val="en-GB"/>
        </w:rPr>
        <w:t xml:space="preserve">, G. &amp; </w:t>
      </w:r>
      <w:proofErr w:type="spellStart"/>
      <w:r w:rsidRPr="009452CE">
        <w:rPr>
          <w:rFonts w:ascii="Times New Roman" w:eastAsia="Times New Roman" w:hAnsi="Times New Roman" w:cs="Times New Roman"/>
          <w:b/>
          <w:color w:val="222222"/>
          <w:sz w:val="24"/>
          <w:szCs w:val="24"/>
          <w:shd w:val="clear" w:color="auto" w:fill="FFFFFF"/>
          <w:lang w:val="en-GB"/>
        </w:rPr>
        <w:t>Thiel</w:t>
      </w:r>
      <w:proofErr w:type="spellEnd"/>
      <w:r w:rsidRPr="009452CE">
        <w:rPr>
          <w:rFonts w:ascii="Times New Roman" w:eastAsia="Times New Roman" w:hAnsi="Times New Roman" w:cs="Times New Roman"/>
          <w:b/>
          <w:color w:val="222222"/>
          <w:sz w:val="24"/>
          <w:szCs w:val="24"/>
          <w:shd w:val="clear" w:color="auto" w:fill="FFFFFF"/>
          <w:lang w:val="en-GB"/>
        </w:rPr>
        <w:t>, J. (2014).</w:t>
      </w:r>
      <w:r w:rsidRPr="009452CE">
        <w:rPr>
          <w:rFonts w:ascii="Times New Roman" w:eastAsia="Times New Roman" w:hAnsi="Times New Roman" w:cs="Times New Roman"/>
          <w:color w:val="222222"/>
          <w:sz w:val="24"/>
          <w:szCs w:val="24"/>
          <w:shd w:val="clear" w:color="auto" w:fill="FFFFFF"/>
          <w:lang w:val="en-GB"/>
        </w:rPr>
        <w:t xml:space="preserve"> Coping with a self-induced shock: The </w:t>
      </w:r>
      <w:proofErr w:type="spellStart"/>
      <w:r w:rsidRPr="009452CE">
        <w:rPr>
          <w:rFonts w:ascii="Times New Roman" w:eastAsia="Times New Roman" w:hAnsi="Times New Roman" w:cs="Times New Roman"/>
          <w:color w:val="222222"/>
          <w:sz w:val="24"/>
          <w:szCs w:val="24"/>
          <w:shd w:val="clear" w:color="auto" w:fill="FFFFFF"/>
          <w:lang w:val="en-GB"/>
        </w:rPr>
        <w:t>heterarchic</w:t>
      </w:r>
      <w:proofErr w:type="spellEnd"/>
      <w:r w:rsidRPr="009452CE">
        <w:rPr>
          <w:rFonts w:ascii="Times New Roman" w:eastAsia="Times New Roman" w:hAnsi="Times New Roman" w:cs="Times New Roman"/>
          <w:color w:val="222222"/>
          <w:sz w:val="24"/>
          <w:szCs w:val="24"/>
          <w:shd w:val="clear" w:color="auto" w:fill="FFFFFF"/>
          <w:lang w:val="en-GB"/>
        </w:rPr>
        <w:t xml:space="preserve"> organization of the </w:t>
      </w:r>
      <w:proofErr w:type="spellStart"/>
      <w:proofErr w:type="gramStart"/>
      <w:r w:rsidRPr="009452CE">
        <w:rPr>
          <w:rFonts w:ascii="Times New Roman" w:eastAsia="Times New Roman" w:hAnsi="Times New Roman" w:cs="Times New Roman"/>
          <w:color w:val="222222"/>
          <w:sz w:val="24"/>
          <w:szCs w:val="24"/>
          <w:shd w:val="clear" w:color="auto" w:fill="FFFFFF"/>
          <w:lang w:val="en-GB"/>
        </w:rPr>
        <w:t>london</w:t>
      </w:r>
      <w:proofErr w:type="spellEnd"/>
      <w:proofErr w:type="gramEnd"/>
      <w:r w:rsidRPr="009452CE">
        <w:rPr>
          <w:rFonts w:ascii="Times New Roman" w:eastAsia="Times New Roman" w:hAnsi="Times New Roman" w:cs="Times New Roman"/>
          <w:color w:val="222222"/>
          <w:sz w:val="24"/>
          <w:szCs w:val="24"/>
          <w:shd w:val="clear" w:color="auto" w:fill="FFFFFF"/>
          <w:lang w:val="en-GB"/>
        </w:rPr>
        <w:t xml:space="preserve"> </w:t>
      </w:r>
      <w:proofErr w:type="spellStart"/>
      <w:r w:rsidRPr="009452CE">
        <w:rPr>
          <w:rFonts w:ascii="Times New Roman" w:eastAsia="Times New Roman" w:hAnsi="Times New Roman" w:cs="Times New Roman"/>
          <w:color w:val="222222"/>
          <w:sz w:val="24"/>
          <w:szCs w:val="24"/>
          <w:shd w:val="clear" w:color="auto" w:fill="FFFFFF"/>
          <w:lang w:val="en-GB"/>
        </w:rPr>
        <w:t>olympic</w:t>
      </w:r>
      <w:proofErr w:type="spellEnd"/>
      <w:r w:rsidRPr="009452CE">
        <w:rPr>
          <w:rFonts w:ascii="Times New Roman" w:eastAsia="Times New Roman" w:hAnsi="Times New Roman" w:cs="Times New Roman"/>
          <w:color w:val="222222"/>
          <w:sz w:val="24"/>
          <w:szCs w:val="24"/>
          <w:shd w:val="clear" w:color="auto" w:fill="FFFFFF"/>
          <w:lang w:val="en-GB"/>
        </w:rPr>
        <w:t xml:space="preserve"> games 2012. </w:t>
      </w:r>
      <w:r w:rsidRPr="009452CE">
        <w:rPr>
          <w:rFonts w:ascii="Times New Roman" w:eastAsia="Times New Roman" w:hAnsi="Times New Roman" w:cs="Times New Roman"/>
          <w:i/>
          <w:iCs/>
          <w:color w:val="222222"/>
          <w:sz w:val="24"/>
          <w:szCs w:val="24"/>
          <w:shd w:val="clear" w:color="auto" w:fill="FFFFFF"/>
          <w:lang w:val="en-GB"/>
        </w:rPr>
        <w:t>Social Sciences</w:t>
      </w:r>
      <w:r w:rsidRPr="009452CE">
        <w:rPr>
          <w:rFonts w:ascii="Times New Roman" w:eastAsia="Times New Roman" w:hAnsi="Times New Roman" w:cs="Times New Roman"/>
          <w:color w:val="222222"/>
          <w:sz w:val="24"/>
          <w:szCs w:val="24"/>
          <w:shd w:val="clear" w:color="auto" w:fill="FFFFFF"/>
          <w:lang w:val="en-GB"/>
        </w:rPr>
        <w:t>, </w:t>
      </w:r>
      <w:r w:rsidRPr="009452CE">
        <w:rPr>
          <w:rFonts w:ascii="Times New Roman" w:eastAsia="Times New Roman" w:hAnsi="Times New Roman" w:cs="Times New Roman"/>
          <w:i/>
          <w:iCs/>
          <w:color w:val="222222"/>
          <w:sz w:val="24"/>
          <w:szCs w:val="24"/>
          <w:shd w:val="clear" w:color="auto" w:fill="FFFFFF"/>
          <w:lang w:val="en-GB"/>
        </w:rPr>
        <w:t xml:space="preserve">3 </w:t>
      </w:r>
      <w:r w:rsidRPr="009452CE">
        <w:rPr>
          <w:rFonts w:ascii="Times New Roman" w:eastAsia="Times New Roman" w:hAnsi="Times New Roman" w:cs="Times New Roman"/>
          <w:color w:val="222222"/>
          <w:sz w:val="24"/>
          <w:szCs w:val="24"/>
          <w:shd w:val="clear" w:color="auto" w:fill="FFFFFF"/>
          <w:lang w:val="en-GB"/>
        </w:rPr>
        <w:t>(3), 527-548.</w:t>
      </w:r>
    </w:p>
    <w:p w14:paraId="21BEC98A" w14:textId="77777777" w:rsidR="009452CE" w:rsidRPr="009452CE" w:rsidRDefault="009452CE" w:rsidP="00C771B0">
      <w:pPr>
        <w:spacing w:line="480" w:lineRule="auto"/>
        <w:rPr>
          <w:rFonts w:ascii="Times New Roman" w:eastAsia="Times New Roman" w:hAnsi="Times New Roman" w:cs="Times New Roman"/>
          <w:color w:val="008000"/>
          <w:sz w:val="24"/>
          <w:szCs w:val="24"/>
        </w:rPr>
      </w:pPr>
    </w:p>
    <w:p w14:paraId="2F4679FF" w14:textId="5BFC6683" w:rsidR="009452CE" w:rsidRPr="009452CE" w:rsidRDefault="009452CE" w:rsidP="00C771B0">
      <w:pPr>
        <w:spacing w:after="0" w:line="480" w:lineRule="auto"/>
        <w:rPr>
          <w:rFonts w:ascii="Times New Roman" w:eastAsia="Times New Roman" w:hAnsi="Times New Roman" w:cs="Times New Roman"/>
          <w:sz w:val="24"/>
          <w:szCs w:val="24"/>
          <w:lang w:val="en-GB"/>
        </w:rPr>
      </w:pPr>
      <w:proofErr w:type="spellStart"/>
      <w:r w:rsidRPr="009452CE">
        <w:rPr>
          <w:rFonts w:ascii="Times New Roman" w:eastAsia="Times New Roman" w:hAnsi="Times New Roman" w:cs="Times New Roman"/>
          <w:b/>
          <w:color w:val="222222"/>
          <w:sz w:val="24"/>
          <w:szCs w:val="24"/>
          <w:shd w:val="clear" w:color="auto" w:fill="FFFFFF"/>
          <w:lang w:val="en-GB"/>
        </w:rPr>
        <w:t>Grabher</w:t>
      </w:r>
      <w:proofErr w:type="spellEnd"/>
      <w:r w:rsidRPr="009452CE">
        <w:rPr>
          <w:rFonts w:ascii="Times New Roman" w:eastAsia="Times New Roman" w:hAnsi="Times New Roman" w:cs="Times New Roman"/>
          <w:b/>
          <w:color w:val="222222"/>
          <w:sz w:val="24"/>
          <w:szCs w:val="24"/>
          <w:shd w:val="clear" w:color="auto" w:fill="FFFFFF"/>
          <w:lang w:val="en-GB"/>
        </w:rPr>
        <w:t xml:space="preserve">, G. &amp; </w:t>
      </w:r>
      <w:proofErr w:type="spellStart"/>
      <w:r w:rsidRPr="009452CE">
        <w:rPr>
          <w:rFonts w:ascii="Times New Roman" w:eastAsia="Times New Roman" w:hAnsi="Times New Roman" w:cs="Times New Roman"/>
          <w:b/>
          <w:color w:val="222222"/>
          <w:sz w:val="24"/>
          <w:szCs w:val="24"/>
          <w:shd w:val="clear" w:color="auto" w:fill="FFFFFF"/>
          <w:lang w:val="en-GB"/>
        </w:rPr>
        <w:t>Thiel</w:t>
      </w:r>
      <w:proofErr w:type="spellEnd"/>
      <w:r w:rsidRPr="009452CE">
        <w:rPr>
          <w:rFonts w:ascii="Times New Roman" w:eastAsia="Times New Roman" w:hAnsi="Times New Roman" w:cs="Times New Roman"/>
          <w:b/>
          <w:color w:val="222222"/>
          <w:sz w:val="24"/>
          <w:szCs w:val="24"/>
          <w:shd w:val="clear" w:color="auto" w:fill="FFFFFF"/>
          <w:lang w:val="en-GB"/>
        </w:rPr>
        <w:t>, J. (2015).</w:t>
      </w:r>
      <w:r w:rsidRPr="009452CE">
        <w:rPr>
          <w:rFonts w:ascii="Times New Roman" w:eastAsia="Times New Roman" w:hAnsi="Times New Roman" w:cs="Times New Roman"/>
          <w:color w:val="222222"/>
          <w:sz w:val="24"/>
          <w:szCs w:val="24"/>
          <w:shd w:val="clear" w:color="auto" w:fill="FFFFFF"/>
          <w:lang w:val="en-GB"/>
        </w:rPr>
        <w:t xml:space="preserve"> Projects, people, professions: Trajectories of learning through a mega-event (the London 2012 case). </w:t>
      </w:r>
      <w:proofErr w:type="spellStart"/>
      <w:r w:rsidRPr="009452CE">
        <w:rPr>
          <w:rFonts w:ascii="Times New Roman" w:eastAsia="Times New Roman" w:hAnsi="Times New Roman" w:cs="Times New Roman"/>
          <w:i/>
          <w:iCs/>
          <w:color w:val="222222"/>
          <w:sz w:val="24"/>
          <w:szCs w:val="24"/>
          <w:shd w:val="clear" w:color="auto" w:fill="FFFFFF"/>
          <w:lang w:val="en-GB"/>
        </w:rPr>
        <w:t>Geoforum</w:t>
      </w:r>
      <w:proofErr w:type="spellEnd"/>
      <w:r w:rsidRPr="009452CE">
        <w:rPr>
          <w:rFonts w:ascii="Times New Roman" w:eastAsia="Times New Roman" w:hAnsi="Times New Roman" w:cs="Times New Roman"/>
          <w:color w:val="222222"/>
          <w:sz w:val="24"/>
          <w:szCs w:val="24"/>
          <w:shd w:val="clear" w:color="auto" w:fill="FFFFFF"/>
          <w:lang w:val="en-GB"/>
        </w:rPr>
        <w:t>, </w:t>
      </w:r>
      <w:r w:rsidRPr="009452CE">
        <w:rPr>
          <w:rFonts w:ascii="Times New Roman" w:eastAsia="Times New Roman" w:hAnsi="Times New Roman" w:cs="Times New Roman"/>
          <w:i/>
          <w:iCs/>
          <w:color w:val="222222"/>
          <w:sz w:val="24"/>
          <w:szCs w:val="24"/>
          <w:shd w:val="clear" w:color="auto" w:fill="FFFFFF"/>
          <w:lang w:val="en-GB"/>
        </w:rPr>
        <w:t>65</w:t>
      </w:r>
      <w:r w:rsidRPr="009452CE">
        <w:rPr>
          <w:rFonts w:ascii="Times New Roman" w:eastAsia="Times New Roman" w:hAnsi="Times New Roman" w:cs="Times New Roman"/>
          <w:color w:val="222222"/>
          <w:sz w:val="24"/>
          <w:szCs w:val="24"/>
          <w:shd w:val="clear" w:color="auto" w:fill="FFFFFF"/>
          <w:lang w:val="en-GB"/>
        </w:rPr>
        <w:t>, 328-337.</w:t>
      </w:r>
    </w:p>
    <w:p w14:paraId="0021246A" w14:textId="77777777" w:rsidR="009452CE" w:rsidRPr="009452CE" w:rsidRDefault="009452CE" w:rsidP="00C771B0">
      <w:pPr>
        <w:spacing w:line="480" w:lineRule="auto"/>
        <w:rPr>
          <w:rFonts w:ascii="Times New Roman" w:hAnsi="Times New Roman" w:cs="Times New Roman"/>
          <w:sz w:val="24"/>
          <w:szCs w:val="24"/>
        </w:rPr>
      </w:pPr>
    </w:p>
    <w:p w14:paraId="573FC83D" w14:textId="5F9333DC" w:rsidR="002A1726" w:rsidRPr="00C43C1C" w:rsidRDefault="002A1726" w:rsidP="00C771B0">
      <w:pPr>
        <w:spacing w:line="480" w:lineRule="auto"/>
        <w:rPr>
          <w:rFonts w:ascii="Times New Roman" w:hAnsi="Times New Roman" w:cs="Times New Roman"/>
          <w:sz w:val="24"/>
          <w:szCs w:val="24"/>
        </w:rPr>
      </w:pPr>
      <w:r w:rsidRPr="00C43C1C">
        <w:rPr>
          <w:rFonts w:ascii="Times New Roman" w:hAnsi="Times New Roman" w:cs="Times New Roman"/>
          <w:b/>
          <w:sz w:val="24"/>
          <w:szCs w:val="24"/>
        </w:rPr>
        <w:t>Gripsrud, G., Nes, E., &amp; Olsson, U. (2010).</w:t>
      </w:r>
      <w:r w:rsidRPr="00C43C1C">
        <w:rPr>
          <w:rFonts w:ascii="Times New Roman" w:hAnsi="Times New Roman" w:cs="Times New Roman"/>
          <w:sz w:val="24"/>
          <w:szCs w:val="24"/>
        </w:rPr>
        <w:t xml:space="preserve"> </w:t>
      </w:r>
      <w:proofErr w:type="gramStart"/>
      <w:r w:rsidRPr="00C43C1C">
        <w:rPr>
          <w:rFonts w:ascii="Times New Roman" w:hAnsi="Times New Roman" w:cs="Times New Roman"/>
          <w:sz w:val="24"/>
          <w:szCs w:val="24"/>
        </w:rPr>
        <w:t>Effects of hosting a mega-sport event on country image.</w:t>
      </w:r>
      <w:proofErr w:type="gramEnd"/>
      <w:r w:rsidRPr="00C43C1C">
        <w:rPr>
          <w:rFonts w:ascii="Times New Roman" w:hAnsi="Times New Roman" w:cs="Times New Roman"/>
          <w:sz w:val="24"/>
          <w:szCs w:val="24"/>
        </w:rPr>
        <w:t xml:space="preserve"> </w:t>
      </w:r>
      <w:r w:rsidRPr="00C43C1C">
        <w:rPr>
          <w:rFonts w:ascii="Times New Roman" w:hAnsi="Times New Roman" w:cs="Times New Roman"/>
          <w:i/>
          <w:sz w:val="24"/>
          <w:szCs w:val="24"/>
        </w:rPr>
        <w:t>Event Management, 14</w:t>
      </w:r>
      <w:r w:rsidR="002C05FD" w:rsidRPr="00C43C1C">
        <w:rPr>
          <w:rFonts w:ascii="Times New Roman" w:hAnsi="Times New Roman" w:cs="Times New Roman"/>
          <w:i/>
          <w:sz w:val="24"/>
          <w:szCs w:val="24"/>
        </w:rPr>
        <w:t xml:space="preserve"> (</w:t>
      </w:r>
      <w:r w:rsidRPr="00C43C1C">
        <w:rPr>
          <w:rFonts w:ascii="Times New Roman" w:hAnsi="Times New Roman" w:cs="Times New Roman"/>
          <w:i/>
          <w:sz w:val="24"/>
          <w:szCs w:val="24"/>
        </w:rPr>
        <w:t>3</w:t>
      </w:r>
      <w:r w:rsidR="002C05FD" w:rsidRPr="00C43C1C">
        <w:rPr>
          <w:rFonts w:ascii="Times New Roman" w:hAnsi="Times New Roman" w:cs="Times New Roman"/>
          <w:i/>
          <w:sz w:val="24"/>
          <w:szCs w:val="24"/>
        </w:rPr>
        <w:t>),</w:t>
      </w:r>
      <w:r w:rsidRPr="00C43C1C">
        <w:rPr>
          <w:rFonts w:ascii="Times New Roman" w:hAnsi="Times New Roman" w:cs="Times New Roman"/>
          <w:sz w:val="24"/>
          <w:szCs w:val="24"/>
        </w:rPr>
        <w:t xml:space="preserve"> 193-204.</w:t>
      </w:r>
    </w:p>
    <w:p w14:paraId="10D6A268" w14:textId="77777777" w:rsidR="002C05FD" w:rsidRPr="00C43C1C" w:rsidRDefault="002C05FD" w:rsidP="00C771B0">
      <w:pPr>
        <w:spacing w:line="480" w:lineRule="auto"/>
        <w:rPr>
          <w:rFonts w:ascii="Times New Roman" w:eastAsia="Times New Roman" w:hAnsi="Times New Roman" w:cs="Times New Roman"/>
          <w:b/>
          <w:color w:val="222222"/>
          <w:sz w:val="24"/>
          <w:szCs w:val="24"/>
          <w:shd w:val="clear" w:color="auto" w:fill="FFFFFF"/>
        </w:rPr>
      </w:pPr>
    </w:p>
    <w:p w14:paraId="44F1A21B" w14:textId="74C18FEE" w:rsidR="002A1726" w:rsidRPr="00D86C31" w:rsidRDefault="002A1726" w:rsidP="00C771B0">
      <w:pPr>
        <w:spacing w:line="480" w:lineRule="auto"/>
        <w:rPr>
          <w:rFonts w:ascii="Times New Roman" w:eastAsia="Times New Roman" w:hAnsi="Times New Roman" w:cs="Times New Roman"/>
          <w:i/>
          <w:iCs/>
          <w:color w:val="222222"/>
          <w:sz w:val="24"/>
          <w:szCs w:val="24"/>
          <w:shd w:val="clear" w:color="auto" w:fill="FFFFFF"/>
        </w:rPr>
      </w:pPr>
      <w:r w:rsidRPr="00C43C1C">
        <w:rPr>
          <w:rFonts w:ascii="Times New Roman" w:eastAsia="Times New Roman" w:hAnsi="Times New Roman" w:cs="Times New Roman"/>
          <w:b/>
          <w:color w:val="222222"/>
          <w:sz w:val="24"/>
          <w:szCs w:val="24"/>
          <w:shd w:val="clear" w:color="auto" w:fill="FFFFFF"/>
        </w:rPr>
        <w:t>Grün, O. (2004).</w:t>
      </w:r>
      <w:r w:rsidRPr="00C43C1C">
        <w:rPr>
          <w:rFonts w:ascii="Times New Roman" w:eastAsia="Times New Roman" w:hAnsi="Times New Roman" w:cs="Times New Roman"/>
          <w:color w:val="222222"/>
          <w:sz w:val="24"/>
          <w:szCs w:val="24"/>
          <w:shd w:val="clear" w:color="auto" w:fill="FFFFFF"/>
        </w:rPr>
        <w:t xml:space="preserve"> </w:t>
      </w:r>
      <w:r w:rsidR="00E67238">
        <w:rPr>
          <w:rFonts w:ascii="Times New Roman" w:eastAsia="Times New Roman" w:hAnsi="Times New Roman" w:cs="Times New Roman"/>
          <w:color w:val="222222"/>
          <w:sz w:val="24"/>
          <w:szCs w:val="24"/>
          <w:shd w:val="clear" w:color="auto" w:fill="FFFFFF"/>
        </w:rPr>
        <w:t xml:space="preserve"> </w:t>
      </w:r>
      <w:r w:rsidRPr="00C43C1C">
        <w:rPr>
          <w:rFonts w:ascii="Times New Roman" w:eastAsia="Times New Roman" w:hAnsi="Times New Roman" w:cs="Times New Roman"/>
          <w:i/>
          <w:iCs/>
          <w:color w:val="222222"/>
          <w:sz w:val="24"/>
          <w:szCs w:val="24"/>
          <w:shd w:val="clear" w:color="auto" w:fill="FFFFFF"/>
        </w:rPr>
        <w:t xml:space="preserve">Taming </w:t>
      </w:r>
      <w:r w:rsidR="00D86C31">
        <w:rPr>
          <w:rFonts w:ascii="Times New Roman" w:eastAsia="Times New Roman" w:hAnsi="Times New Roman" w:cs="Times New Roman"/>
          <w:i/>
          <w:iCs/>
          <w:color w:val="222222"/>
          <w:sz w:val="24"/>
          <w:szCs w:val="24"/>
          <w:shd w:val="clear" w:color="auto" w:fill="FFFFFF"/>
        </w:rPr>
        <w:t>giant p</w:t>
      </w:r>
      <w:r w:rsidRPr="00C43C1C">
        <w:rPr>
          <w:rFonts w:ascii="Times New Roman" w:eastAsia="Times New Roman" w:hAnsi="Times New Roman" w:cs="Times New Roman"/>
          <w:i/>
          <w:iCs/>
          <w:color w:val="222222"/>
          <w:sz w:val="24"/>
          <w:szCs w:val="24"/>
          <w:shd w:val="clear" w:color="auto" w:fill="FFFFFF"/>
        </w:rPr>
        <w:t>rojects</w:t>
      </w:r>
      <w:r w:rsidRPr="00C43C1C">
        <w:rPr>
          <w:rFonts w:ascii="Times New Roman" w:eastAsia="Times New Roman" w:hAnsi="Times New Roman" w:cs="Times New Roman"/>
          <w:color w:val="222222"/>
          <w:sz w:val="24"/>
          <w:szCs w:val="24"/>
          <w:shd w:val="clear" w:color="auto" w:fill="FFFFFF"/>
        </w:rPr>
        <w:t xml:space="preserve">. </w:t>
      </w:r>
      <w:proofErr w:type="gramStart"/>
      <w:r w:rsidRPr="00C43C1C">
        <w:rPr>
          <w:rFonts w:ascii="Times New Roman" w:eastAsia="Times New Roman" w:hAnsi="Times New Roman" w:cs="Times New Roman"/>
          <w:color w:val="222222"/>
          <w:sz w:val="24"/>
          <w:szCs w:val="24"/>
          <w:shd w:val="clear" w:color="auto" w:fill="FFFFFF"/>
        </w:rPr>
        <w:t>Berlin, Germany; Springer-</w:t>
      </w:r>
      <w:proofErr w:type="spellStart"/>
      <w:r w:rsidRPr="00C43C1C">
        <w:rPr>
          <w:rFonts w:ascii="Times New Roman" w:eastAsia="Times New Roman" w:hAnsi="Times New Roman" w:cs="Times New Roman"/>
          <w:color w:val="222222"/>
          <w:sz w:val="24"/>
          <w:szCs w:val="24"/>
          <w:shd w:val="clear" w:color="auto" w:fill="FFFFFF"/>
        </w:rPr>
        <w:t>Verlag</w:t>
      </w:r>
      <w:proofErr w:type="spellEnd"/>
      <w:r w:rsidRPr="00C43C1C">
        <w:rPr>
          <w:rFonts w:ascii="Times New Roman" w:eastAsia="Times New Roman" w:hAnsi="Times New Roman" w:cs="Times New Roman"/>
          <w:color w:val="222222"/>
          <w:sz w:val="24"/>
          <w:szCs w:val="24"/>
          <w:shd w:val="clear" w:color="auto" w:fill="FFFFFF"/>
        </w:rPr>
        <w:t>.</w:t>
      </w:r>
      <w:proofErr w:type="gramEnd"/>
    </w:p>
    <w:p w14:paraId="2D395876" w14:textId="77777777" w:rsidR="002C05FD" w:rsidRPr="00C43C1C" w:rsidRDefault="002C05FD" w:rsidP="00C771B0">
      <w:pPr>
        <w:spacing w:line="480" w:lineRule="auto"/>
        <w:rPr>
          <w:rFonts w:ascii="Times New Roman" w:eastAsia="Times New Roman" w:hAnsi="Times New Roman" w:cs="Times New Roman"/>
          <w:color w:val="222222"/>
          <w:sz w:val="24"/>
          <w:szCs w:val="24"/>
          <w:shd w:val="clear" w:color="auto" w:fill="FFFFFF"/>
        </w:rPr>
      </w:pPr>
    </w:p>
    <w:p w14:paraId="4D6317F6" w14:textId="79C7470D" w:rsidR="002C05FD" w:rsidRPr="00C43C1C" w:rsidRDefault="009B4123" w:rsidP="00C771B0">
      <w:pPr>
        <w:spacing w:line="480" w:lineRule="auto"/>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b/>
          <w:color w:val="222222"/>
          <w:sz w:val="24"/>
          <w:szCs w:val="24"/>
          <w:shd w:val="clear" w:color="auto" w:fill="FFFFFF"/>
        </w:rPr>
        <w:t>Gruneau</w:t>
      </w:r>
      <w:proofErr w:type="spellEnd"/>
      <w:r>
        <w:rPr>
          <w:rFonts w:ascii="Times New Roman" w:eastAsia="Times New Roman" w:hAnsi="Times New Roman" w:cs="Times New Roman"/>
          <w:b/>
          <w:color w:val="222222"/>
          <w:sz w:val="24"/>
          <w:szCs w:val="24"/>
          <w:shd w:val="clear" w:color="auto" w:fill="FFFFFF"/>
        </w:rPr>
        <w:t>, R.</w:t>
      </w:r>
      <w:r w:rsidR="002A1726" w:rsidRPr="00C43C1C">
        <w:rPr>
          <w:rFonts w:ascii="Times New Roman" w:eastAsia="Times New Roman" w:hAnsi="Times New Roman" w:cs="Times New Roman"/>
          <w:b/>
          <w:color w:val="222222"/>
          <w:sz w:val="24"/>
          <w:szCs w:val="24"/>
          <w:shd w:val="clear" w:color="auto" w:fill="FFFFFF"/>
        </w:rPr>
        <w:t xml:space="preserve"> </w:t>
      </w:r>
      <w:r w:rsidR="002C05FD" w:rsidRPr="00C43C1C">
        <w:rPr>
          <w:rFonts w:ascii="Times New Roman" w:eastAsia="Times New Roman" w:hAnsi="Times New Roman" w:cs="Times New Roman"/>
          <w:b/>
          <w:color w:val="222222"/>
          <w:sz w:val="24"/>
          <w:szCs w:val="24"/>
          <w:shd w:val="clear" w:color="auto" w:fill="FFFFFF"/>
        </w:rPr>
        <w:t>(</w:t>
      </w:r>
      <w:r w:rsidR="002A1726" w:rsidRPr="00C43C1C">
        <w:rPr>
          <w:rFonts w:ascii="Times New Roman" w:eastAsia="Times New Roman" w:hAnsi="Times New Roman" w:cs="Times New Roman"/>
          <w:b/>
          <w:color w:val="222222"/>
          <w:sz w:val="24"/>
          <w:szCs w:val="24"/>
          <w:shd w:val="clear" w:color="auto" w:fill="FFFFFF"/>
        </w:rPr>
        <w:t>2002</w:t>
      </w:r>
      <w:r w:rsidR="002C05FD" w:rsidRPr="00C43C1C">
        <w:rPr>
          <w:rFonts w:ascii="Times New Roman" w:eastAsia="Times New Roman" w:hAnsi="Times New Roman" w:cs="Times New Roman"/>
          <w:b/>
          <w:color w:val="222222"/>
          <w:sz w:val="24"/>
          <w:szCs w:val="24"/>
          <w:shd w:val="clear" w:color="auto" w:fill="FFFFFF"/>
        </w:rPr>
        <w:t>)</w:t>
      </w:r>
      <w:r w:rsidR="002A1726" w:rsidRPr="00C43C1C">
        <w:rPr>
          <w:rFonts w:ascii="Times New Roman" w:eastAsia="Times New Roman" w:hAnsi="Times New Roman" w:cs="Times New Roman"/>
          <w:b/>
          <w:color w:val="222222"/>
          <w:sz w:val="24"/>
          <w:szCs w:val="24"/>
          <w:shd w:val="clear" w:color="auto" w:fill="FFFFFF"/>
        </w:rPr>
        <w:t>.</w:t>
      </w:r>
      <w:r w:rsidR="002A1726" w:rsidRPr="00C43C1C">
        <w:rPr>
          <w:rFonts w:ascii="Times New Roman" w:eastAsia="Times New Roman" w:hAnsi="Times New Roman" w:cs="Times New Roman"/>
          <w:color w:val="222222"/>
          <w:sz w:val="24"/>
          <w:szCs w:val="24"/>
          <w:shd w:val="clear" w:color="auto" w:fill="FFFFFF"/>
        </w:rPr>
        <w:t xml:space="preserve"> Foreword</w:t>
      </w:r>
      <w:r w:rsidR="002C05FD" w:rsidRPr="00C43C1C">
        <w:rPr>
          <w:rFonts w:ascii="Times New Roman" w:eastAsia="Times New Roman" w:hAnsi="Times New Roman" w:cs="Times New Roman"/>
          <w:color w:val="222222"/>
          <w:sz w:val="24"/>
          <w:szCs w:val="24"/>
          <w:shd w:val="clear" w:color="auto" w:fill="FFFFFF"/>
        </w:rPr>
        <w:t>.</w:t>
      </w:r>
      <w:r w:rsidR="002A1726" w:rsidRPr="00C43C1C">
        <w:rPr>
          <w:rFonts w:ascii="Times New Roman" w:eastAsia="Times New Roman" w:hAnsi="Times New Roman" w:cs="Times New Roman"/>
          <w:color w:val="222222"/>
          <w:sz w:val="24"/>
          <w:szCs w:val="24"/>
          <w:shd w:val="clear" w:color="auto" w:fill="FFFFFF"/>
        </w:rPr>
        <w:t xml:space="preserve"> In M.</w:t>
      </w:r>
      <w:r w:rsidR="002C05FD" w:rsidRPr="00C43C1C">
        <w:rPr>
          <w:rFonts w:ascii="Times New Roman" w:eastAsia="Times New Roman" w:hAnsi="Times New Roman" w:cs="Times New Roman"/>
          <w:color w:val="222222"/>
          <w:sz w:val="24"/>
          <w:szCs w:val="24"/>
          <w:shd w:val="clear" w:color="auto" w:fill="FFFFFF"/>
        </w:rPr>
        <w:t>D.</w:t>
      </w:r>
      <w:r w:rsidR="002A1726" w:rsidRPr="00C43C1C">
        <w:rPr>
          <w:rFonts w:ascii="Times New Roman" w:eastAsia="Times New Roman" w:hAnsi="Times New Roman" w:cs="Times New Roman"/>
          <w:color w:val="222222"/>
          <w:sz w:val="24"/>
          <w:szCs w:val="24"/>
          <w:shd w:val="clear" w:color="auto" w:fill="FFFFFF"/>
        </w:rPr>
        <w:t xml:space="preserve"> Lowes </w:t>
      </w:r>
      <w:r w:rsidR="002C05FD" w:rsidRPr="00C43C1C">
        <w:rPr>
          <w:rFonts w:ascii="Times New Roman" w:eastAsia="Times New Roman" w:hAnsi="Times New Roman" w:cs="Times New Roman"/>
          <w:i/>
          <w:iCs/>
          <w:sz w:val="24"/>
          <w:szCs w:val="24"/>
          <w:lang w:eastAsia="en-GB"/>
        </w:rPr>
        <w:t>Indy dreams and urban nightmares: Speed merchants, spectacle, and the struggle over public space in the world-class city</w:t>
      </w:r>
      <w:r w:rsidR="002C05FD" w:rsidRPr="00C43C1C">
        <w:rPr>
          <w:rFonts w:ascii="Times New Roman" w:eastAsia="Times New Roman" w:hAnsi="Times New Roman" w:cs="Times New Roman"/>
          <w:sz w:val="24"/>
          <w:szCs w:val="24"/>
          <w:lang w:eastAsia="en-GB"/>
        </w:rPr>
        <w:t xml:space="preserve">. </w:t>
      </w:r>
      <w:r w:rsidR="00B82291">
        <w:rPr>
          <w:rFonts w:ascii="Times New Roman" w:eastAsia="Times New Roman" w:hAnsi="Times New Roman" w:cs="Times New Roman"/>
          <w:sz w:val="24"/>
          <w:szCs w:val="24"/>
          <w:lang w:eastAsia="en-GB"/>
        </w:rPr>
        <w:t xml:space="preserve">Toronto, Ontario: </w:t>
      </w:r>
      <w:r w:rsidR="002C05FD" w:rsidRPr="00C43C1C">
        <w:rPr>
          <w:rFonts w:ascii="Times New Roman" w:eastAsia="Times New Roman" w:hAnsi="Times New Roman" w:cs="Times New Roman"/>
          <w:sz w:val="24"/>
          <w:szCs w:val="24"/>
          <w:lang w:eastAsia="en-GB"/>
        </w:rPr>
        <w:t>University of Toronto Press</w:t>
      </w:r>
      <w:r w:rsidR="00E67238">
        <w:rPr>
          <w:rFonts w:ascii="Times New Roman" w:eastAsia="Times New Roman" w:hAnsi="Times New Roman" w:cs="Times New Roman"/>
          <w:sz w:val="24"/>
          <w:szCs w:val="24"/>
          <w:lang w:eastAsia="en-GB"/>
        </w:rPr>
        <w:t>, p. ix</w:t>
      </w:r>
      <w:r w:rsidR="002C05FD" w:rsidRPr="00C43C1C">
        <w:rPr>
          <w:rFonts w:ascii="Times New Roman" w:eastAsia="Times New Roman" w:hAnsi="Times New Roman" w:cs="Times New Roman"/>
          <w:sz w:val="24"/>
          <w:szCs w:val="24"/>
          <w:lang w:eastAsia="en-GB"/>
        </w:rPr>
        <w:t>.</w:t>
      </w:r>
    </w:p>
    <w:p w14:paraId="04E4BD67" w14:textId="5043A022" w:rsidR="002A1726" w:rsidRPr="00C43C1C" w:rsidRDefault="002A1726" w:rsidP="00C771B0">
      <w:pPr>
        <w:spacing w:line="480" w:lineRule="auto"/>
        <w:rPr>
          <w:rFonts w:ascii="Times New Roman" w:eastAsia="Times New Roman" w:hAnsi="Times New Roman" w:cs="Times New Roman"/>
          <w:sz w:val="24"/>
          <w:szCs w:val="24"/>
        </w:rPr>
      </w:pPr>
    </w:p>
    <w:p w14:paraId="5642D8DB" w14:textId="5D691F0C" w:rsidR="002A1726" w:rsidRPr="00C43C1C" w:rsidRDefault="009B4123" w:rsidP="00C771B0">
      <w:pPr>
        <w:spacing w:line="480" w:lineRule="auto"/>
        <w:rPr>
          <w:rFonts w:ascii="Times New Roman" w:hAnsi="Times New Roman" w:cs="Times New Roman"/>
          <w:sz w:val="24"/>
          <w:szCs w:val="24"/>
        </w:rPr>
      </w:pPr>
      <w:proofErr w:type="spellStart"/>
      <w:r>
        <w:rPr>
          <w:rFonts w:ascii="Times New Roman" w:hAnsi="Times New Roman" w:cs="Times New Roman"/>
          <w:b/>
          <w:sz w:val="24"/>
          <w:szCs w:val="24"/>
        </w:rPr>
        <w:t>Guttman</w:t>
      </w:r>
      <w:proofErr w:type="spellEnd"/>
      <w:r>
        <w:rPr>
          <w:rFonts w:ascii="Times New Roman" w:hAnsi="Times New Roman" w:cs="Times New Roman"/>
          <w:b/>
          <w:sz w:val="24"/>
          <w:szCs w:val="24"/>
        </w:rPr>
        <w:t>, A.</w:t>
      </w:r>
      <w:r w:rsidR="002A1726" w:rsidRPr="00C43C1C">
        <w:rPr>
          <w:rFonts w:ascii="Times New Roman" w:hAnsi="Times New Roman" w:cs="Times New Roman"/>
          <w:b/>
          <w:sz w:val="24"/>
          <w:szCs w:val="24"/>
        </w:rPr>
        <w:t xml:space="preserve"> </w:t>
      </w:r>
      <w:r w:rsidR="008E350F" w:rsidRPr="00C43C1C">
        <w:rPr>
          <w:rFonts w:ascii="Times New Roman" w:hAnsi="Times New Roman" w:cs="Times New Roman"/>
          <w:b/>
          <w:sz w:val="24"/>
          <w:szCs w:val="24"/>
        </w:rPr>
        <w:t>(2006).</w:t>
      </w:r>
      <w:r w:rsidR="008E350F" w:rsidRPr="00C43C1C">
        <w:rPr>
          <w:rFonts w:ascii="Times New Roman" w:hAnsi="Times New Roman" w:cs="Times New Roman"/>
          <w:sz w:val="24"/>
          <w:szCs w:val="24"/>
        </w:rPr>
        <w:t xml:space="preserve"> </w:t>
      </w:r>
      <w:r w:rsidR="002A1726" w:rsidRPr="00C43C1C">
        <w:rPr>
          <w:rFonts w:ascii="Times New Roman" w:hAnsi="Times New Roman" w:cs="Times New Roman"/>
          <w:sz w:val="24"/>
          <w:szCs w:val="24"/>
        </w:rPr>
        <w:t xml:space="preserve">Berlin 1936: The Most Controversial Olympics. In Tomlinson, A., and Young, C., </w:t>
      </w:r>
      <w:r w:rsidR="002A1726" w:rsidRPr="00C43C1C">
        <w:rPr>
          <w:rFonts w:ascii="Times New Roman" w:hAnsi="Times New Roman" w:cs="Times New Roman"/>
          <w:i/>
          <w:sz w:val="24"/>
          <w:szCs w:val="24"/>
        </w:rPr>
        <w:t>National Identity and Global Sports Events</w:t>
      </w:r>
      <w:r w:rsidR="002A1726" w:rsidRPr="00C43C1C">
        <w:rPr>
          <w:rFonts w:ascii="Times New Roman" w:hAnsi="Times New Roman" w:cs="Times New Roman"/>
          <w:sz w:val="24"/>
          <w:szCs w:val="24"/>
        </w:rPr>
        <w:t>.</w:t>
      </w:r>
      <w:r w:rsidR="002A1726" w:rsidRPr="00C43C1C">
        <w:rPr>
          <w:rFonts w:ascii="Times New Roman" w:hAnsi="Times New Roman" w:cs="Times New Roman"/>
          <w:i/>
          <w:sz w:val="24"/>
          <w:szCs w:val="24"/>
        </w:rPr>
        <w:t xml:space="preserve"> Albany: </w:t>
      </w:r>
      <w:r w:rsidR="008E350F" w:rsidRPr="00C43C1C">
        <w:rPr>
          <w:rFonts w:ascii="Times New Roman" w:hAnsi="Times New Roman" w:cs="Times New Roman"/>
          <w:sz w:val="24"/>
          <w:szCs w:val="24"/>
        </w:rPr>
        <w:t>SUNY</w:t>
      </w:r>
      <w:r w:rsidR="00E67238">
        <w:rPr>
          <w:rFonts w:ascii="Times New Roman" w:hAnsi="Times New Roman" w:cs="Times New Roman"/>
          <w:sz w:val="24"/>
          <w:szCs w:val="24"/>
        </w:rPr>
        <w:t>, pp. 65-82</w:t>
      </w:r>
      <w:r w:rsidR="002A1726" w:rsidRPr="00C43C1C">
        <w:rPr>
          <w:rFonts w:ascii="Times New Roman" w:hAnsi="Times New Roman" w:cs="Times New Roman"/>
          <w:sz w:val="24"/>
          <w:szCs w:val="24"/>
        </w:rPr>
        <w:t>.</w:t>
      </w:r>
    </w:p>
    <w:p w14:paraId="5E1A08DB" w14:textId="77777777" w:rsidR="008E350F" w:rsidRPr="00C43C1C" w:rsidRDefault="008E350F" w:rsidP="00C771B0">
      <w:pPr>
        <w:spacing w:line="480" w:lineRule="auto"/>
        <w:rPr>
          <w:rFonts w:ascii="Times New Roman" w:hAnsi="Times New Roman" w:cs="Times New Roman"/>
          <w:sz w:val="24"/>
          <w:szCs w:val="24"/>
        </w:rPr>
      </w:pPr>
    </w:p>
    <w:p w14:paraId="5D862B7D" w14:textId="457AF845" w:rsidR="002A1726" w:rsidRPr="00C43C1C" w:rsidRDefault="00EF06CB" w:rsidP="00C771B0">
      <w:pPr>
        <w:spacing w:line="480" w:lineRule="auto"/>
        <w:rPr>
          <w:rFonts w:ascii="Times New Roman" w:hAnsi="Times New Roman" w:cs="Times New Roman"/>
          <w:iCs/>
          <w:sz w:val="24"/>
          <w:szCs w:val="24"/>
        </w:rPr>
      </w:pPr>
      <w:proofErr w:type="spellStart"/>
      <w:r>
        <w:rPr>
          <w:rFonts w:ascii="Times New Roman" w:hAnsi="Times New Roman" w:cs="Times New Roman"/>
          <w:b/>
          <w:sz w:val="24"/>
          <w:szCs w:val="24"/>
        </w:rPr>
        <w:t>Håkansson</w:t>
      </w:r>
      <w:proofErr w:type="spellEnd"/>
      <w:r>
        <w:rPr>
          <w:rFonts w:ascii="Times New Roman" w:hAnsi="Times New Roman" w:cs="Times New Roman"/>
          <w:b/>
          <w:sz w:val="24"/>
          <w:szCs w:val="24"/>
        </w:rPr>
        <w:t>, H., &amp;</w:t>
      </w:r>
      <w:r w:rsidR="002A1726" w:rsidRPr="00C43C1C">
        <w:rPr>
          <w:rFonts w:ascii="Times New Roman" w:hAnsi="Times New Roman" w:cs="Times New Roman"/>
          <w:b/>
          <w:sz w:val="24"/>
          <w:szCs w:val="24"/>
        </w:rPr>
        <w:t xml:space="preserve"> Ford, D. </w:t>
      </w:r>
      <w:r w:rsidR="008E350F" w:rsidRPr="00C43C1C">
        <w:rPr>
          <w:rFonts w:ascii="Times New Roman" w:hAnsi="Times New Roman" w:cs="Times New Roman"/>
          <w:b/>
          <w:sz w:val="24"/>
          <w:szCs w:val="24"/>
        </w:rPr>
        <w:t>(</w:t>
      </w:r>
      <w:r w:rsidR="002A1726" w:rsidRPr="00C43C1C">
        <w:rPr>
          <w:rFonts w:ascii="Times New Roman" w:hAnsi="Times New Roman" w:cs="Times New Roman"/>
          <w:b/>
          <w:sz w:val="24"/>
          <w:szCs w:val="24"/>
        </w:rPr>
        <w:t>2002</w:t>
      </w:r>
      <w:r w:rsidR="008E350F" w:rsidRPr="00C43C1C">
        <w:rPr>
          <w:rFonts w:ascii="Times New Roman" w:hAnsi="Times New Roman" w:cs="Times New Roman"/>
          <w:b/>
          <w:sz w:val="24"/>
          <w:szCs w:val="24"/>
        </w:rPr>
        <w:t>)</w:t>
      </w:r>
      <w:r w:rsidR="002A1726" w:rsidRPr="00C43C1C">
        <w:rPr>
          <w:rFonts w:ascii="Times New Roman" w:hAnsi="Times New Roman" w:cs="Times New Roman"/>
          <w:b/>
          <w:sz w:val="24"/>
          <w:szCs w:val="24"/>
        </w:rPr>
        <w:t>.</w:t>
      </w:r>
      <w:r w:rsidR="002A1726" w:rsidRPr="00C43C1C">
        <w:rPr>
          <w:rFonts w:ascii="Times New Roman" w:hAnsi="Times New Roman" w:cs="Times New Roman"/>
          <w:sz w:val="24"/>
          <w:szCs w:val="24"/>
        </w:rPr>
        <w:t xml:space="preserve"> How should companies interact in business networks? </w:t>
      </w:r>
      <w:r w:rsidR="008E350F" w:rsidRPr="00C43C1C">
        <w:rPr>
          <w:rFonts w:ascii="Times New Roman" w:hAnsi="Times New Roman" w:cs="Times New Roman"/>
          <w:i/>
          <w:iCs/>
          <w:sz w:val="24"/>
          <w:szCs w:val="24"/>
        </w:rPr>
        <w:t xml:space="preserve">Journal of Business Research, </w:t>
      </w:r>
      <w:r w:rsidR="002A1726" w:rsidRPr="00C43C1C">
        <w:rPr>
          <w:rFonts w:ascii="Times New Roman" w:hAnsi="Times New Roman" w:cs="Times New Roman"/>
          <w:i/>
          <w:iCs/>
          <w:sz w:val="24"/>
          <w:szCs w:val="24"/>
        </w:rPr>
        <w:t>55 (2)</w:t>
      </w:r>
      <w:r w:rsidR="002A1726" w:rsidRPr="00C43C1C">
        <w:rPr>
          <w:rFonts w:ascii="Times New Roman" w:hAnsi="Times New Roman" w:cs="Times New Roman"/>
          <w:iCs/>
          <w:sz w:val="24"/>
          <w:szCs w:val="24"/>
        </w:rPr>
        <w:t>, 133-139.</w:t>
      </w:r>
    </w:p>
    <w:p w14:paraId="05E5BFC4" w14:textId="77777777" w:rsidR="008E350F" w:rsidRPr="00C43C1C" w:rsidRDefault="008E350F" w:rsidP="00C771B0">
      <w:pPr>
        <w:spacing w:line="480" w:lineRule="auto"/>
        <w:rPr>
          <w:rFonts w:ascii="Times New Roman" w:eastAsia="Times New Roman" w:hAnsi="Times New Roman" w:cs="Times New Roman"/>
          <w:color w:val="222222"/>
          <w:sz w:val="24"/>
          <w:szCs w:val="24"/>
          <w:shd w:val="clear" w:color="auto" w:fill="FFFFFF"/>
        </w:rPr>
      </w:pPr>
    </w:p>
    <w:p w14:paraId="7F3F43C1" w14:textId="06F32CD4" w:rsidR="002A1726" w:rsidRPr="00E67238" w:rsidRDefault="008E350F" w:rsidP="00C771B0">
      <w:pPr>
        <w:spacing w:line="480" w:lineRule="auto"/>
        <w:rPr>
          <w:rFonts w:ascii="Times New Roman" w:eastAsia="Times New Roman" w:hAnsi="Times New Roman" w:cs="Times New Roman"/>
          <w:sz w:val="24"/>
          <w:szCs w:val="24"/>
        </w:rPr>
      </w:pPr>
      <w:proofErr w:type="gramStart"/>
      <w:r w:rsidRPr="00E67238">
        <w:rPr>
          <w:rFonts w:ascii="Times New Roman" w:eastAsia="Times New Roman" w:hAnsi="Times New Roman" w:cs="Times New Roman"/>
          <w:b/>
          <w:color w:val="222222"/>
          <w:sz w:val="24"/>
          <w:szCs w:val="24"/>
          <w:shd w:val="clear" w:color="auto" w:fill="FFFFFF"/>
        </w:rPr>
        <w:t>Hiller, H. (</w:t>
      </w:r>
      <w:r w:rsidR="002A1726" w:rsidRPr="00E67238">
        <w:rPr>
          <w:rFonts w:ascii="Times New Roman" w:eastAsia="Times New Roman" w:hAnsi="Times New Roman" w:cs="Times New Roman"/>
          <w:b/>
          <w:color w:val="222222"/>
          <w:sz w:val="24"/>
          <w:szCs w:val="24"/>
          <w:shd w:val="clear" w:color="auto" w:fill="FFFFFF"/>
        </w:rPr>
        <w:t>1989</w:t>
      </w:r>
      <w:r w:rsidRPr="00E67238">
        <w:rPr>
          <w:rFonts w:ascii="Times New Roman" w:eastAsia="Times New Roman" w:hAnsi="Times New Roman" w:cs="Times New Roman"/>
          <w:b/>
          <w:color w:val="222222"/>
          <w:sz w:val="24"/>
          <w:szCs w:val="24"/>
          <w:shd w:val="clear" w:color="auto" w:fill="FFFFFF"/>
        </w:rPr>
        <w:t>)</w:t>
      </w:r>
      <w:r w:rsidR="002A1726" w:rsidRPr="00E67238">
        <w:rPr>
          <w:rFonts w:ascii="Times New Roman" w:eastAsia="Times New Roman" w:hAnsi="Times New Roman" w:cs="Times New Roman"/>
          <w:b/>
          <w:color w:val="222222"/>
          <w:sz w:val="24"/>
          <w:szCs w:val="24"/>
          <w:shd w:val="clear" w:color="auto" w:fill="FFFFFF"/>
        </w:rPr>
        <w:t>.</w:t>
      </w:r>
      <w:proofErr w:type="gramEnd"/>
      <w:r w:rsidR="002A1726" w:rsidRPr="00E67238">
        <w:rPr>
          <w:rFonts w:ascii="Times New Roman" w:eastAsia="Times New Roman" w:hAnsi="Times New Roman" w:cs="Times New Roman"/>
          <w:color w:val="222222"/>
          <w:sz w:val="24"/>
          <w:szCs w:val="24"/>
          <w:shd w:val="clear" w:color="auto" w:fill="FFFFFF"/>
        </w:rPr>
        <w:t xml:space="preserve"> Impact and image: the convergence of urban factors in preparing for the 1988 Calgary Winter Olympics. </w:t>
      </w:r>
      <w:r w:rsidR="00E67238" w:rsidRPr="00E67238">
        <w:rPr>
          <w:rFonts w:ascii="Times New Roman" w:eastAsia="Times New Roman" w:hAnsi="Times New Roman" w:cs="Times New Roman"/>
          <w:color w:val="222222"/>
          <w:sz w:val="24"/>
          <w:szCs w:val="24"/>
          <w:shd w:val="clear" w:color="auto" w:fill="FFFFFF"/>
        </w:rPr>
        <w:t xml:space="preserve">In </w:t>
      </w:r>
      <w:r w:rsidR="002A1726" w:rsidRPr="00E67238">
        <w:rPr>
          <w:rFonts w:ascii="Times New Roman" w:eastAsia="Times New Roman" w:hAnsi="Times New Roman" w:cs="Times New Roman"/>
          <w:i/>
          <w:iCs/>
          <w:color w:val="222222"/>
          <w:sz w:val="24"/>
          <w:szCs w:val="24"/>
          <w:shd w:val="clear" w:color="auto" w:fill="FFFFFF"/>
        </w:rPr>
        <w:t>The planning and evaluation of hallmark events</w:t>
      </w:r>
      <w:r w:rsidR="002A1726" w:rsidRPr="00E67238">
        <w:rPr>
          <w:rFonts w:ascii="Times New Roman" w:eastAsia="Times New Roman" w:hAnsi="Times New Roman" w:cs="Times New Roman"/>
          <w:color w:val="222222"/>
          <w:sz w:val="24"/>
          <w:szCs w:val="24"/>
          <w:shd w:val="clear" w:color="auto" w:fill="FFFFFF"/>
        </w:rPr>
        <w:t xml:space="preserve">, </w:t>
      </w:r>
      <w:r w:rsidR="00E67238" w:rsidRPr="00E67238">
        <w:rPr>
          <w:rFonts w:ascii="Times New Roman" w:eastAsia="Times New Roman" w:hAnsi="Times New Roman" w:cs="Times New Roman"/>
          <w:sz w:val="24"/>
          <w:szCs w:val="24"/>
          <w:lang w:val="en-GB"/>
        </w:rPr>
        <w:t xml:space="preserve">G. J. </w:t>
      </w:r>
      <w:proofErr w:type="spellStart"/>
      <w:r w:rsidR="00E67238" w:rsidRPr="00E67238">
        <w:rPr>
          <w:rFonts w:ascii="Times New Roman" w:eastAsia="Times New Roman" w:hAnsi="Times New Roman" w:cs="Times New Roman"/>
          <w:sz w:val="24"/>
          <w:szCs w:val="24"/>
          <w:lang w:val="en-GB"/>
        </w:rPr>
        <w:t>Syme</w:t>
      </w:r>
      <w:proofErr w:type="spellEnd"/>
      <w:r w:rsidR="00E67238" w:rsidRPr="00E67238">
        <w:rPr>
          <w:rFonts w:ascii="Times New Roman" w:eastAsia="Times New Roman" w:hAnsi="Times New Roman" w:cs="Times New Roman"/>
          <w:sz w:val="24"/>
          <w:szCs w:val="24"/>
          <w:lang w:val="en-GB"/>
        </w:rPr>
        <w:t>, B. J. Shaw, D. M. Fenton and W. S. Mueller, eds., Aldershot: Avebury</w:t>
      </w:r>
      <w:r w:rsidR="00E67238">
        <w:rPr>
          <w:rFonts w:ascii="Times New Roman" w:eastAsia="Times New Roman" w:hAnsi="Times New Roman" w:cs="Times New Roman"/>
          <w:sz w:val="24"/>
          <w:szCs w:val="24"/>
          <w:lang w:val="en-GB"/>
        </w:rPr>
        <w:t>,</w:t>
      </w:r>
      <w:r w:rsidR="00E67238" w:rsidRPr="00E67238">
        <w:rPr>
          <w:rFonts w:ascii="Times New Roman" w:eastAsia="Times New Roman" w:hAnsi="Times New Roman" w:cs="Times New Roman"/>
          <w:color w:val="222222"/>
          <w:sz w:val="24"/>
          <w:szCs w:val="24"/>
          <w:shd w:val="clear" w:color="auto" w:fill="FFFFFF"/>
        </w:rPr>
        <w:t xml:space="preserve"> </w:t>
      </w:r>
      <w:r w:rsidR="002A1726" w:rsidRPr="00E67238">
        <w:rPr>
          <w:rFonts w:ascii="Times New Roman" w:eastAsia="Times New Roman" w:hAnsi="Times New Roman" w:cs="Times New Roman"/>
          <w:color w:val="222222"/>
          <w:sz w:val="24"/>
          <w:szCs w:val="24"/>
          <w:shd w:val="clear" w:color="auto" w:fill="FFFFFF"/>
        </w:rPr>
        <w:t>pp.119-131.</w:t>
      </w:r>
    </w:p>
    <w:p w14:paraId="667EEDBA" w14:textId="77777777" w:rsidR="00E67238" w:rsidRDefault="00E67238" w:rsidP="00C771B0">
      <w:pPr>
        <w:spacing w:line="480" w:lineRule="auto"/>
        <w:rPr>
          <w:rFonts w:ascii="Times" w:eastAsia="Times New Roman" w:hAnsi="Times" w:cs="Times New Roman"/>
          <w:sz w:val="20"/>
          <w:szCs w:val="20"/>
          <w:lang w:val="en-GB"/>
        </w:rPr>
      </w:pPr>
    </w:p>
    <w:p w14:paraId="6EB2FAB1" w14:textId="40A611DF" w:rsidR="002A1726" w:rsidRPr="00C43C1C" w:rsidRDefault="00EF06CB" w:rsidP="00C771B0">
      <w:pPr>
        <w:spacing w:line="480" w:lineRule="auto"/>
        <w:rPr>
          <w:rFonts w:ascii="Times New Roman" w:hAnsi="Times New Roman" w:cs="Times New Roman"/>
          <w:sz w:val="24"/>
          <w:szCs w:val="24"/>
        </w:rPr>
      </w:pPr>
      <w:proofErr w:type="gramStart"/>
      <w:r>
        <w:rPr>
          <w:rFonts w:ascii="Times New Roman" w:hAnsi="Times New Roman" w:cs="Times New Roman"/>
          <w:b/>
          <w:sz w:val="24"/>
          <w:szCs w:val="24"/>
        </w:rPr>
        <w:t>HM Government</w:t>
      </w:r>
      <w:r w:rsidR="002A1726" w:rsidRPr="00C43C1C">
        <w:rPr>
          <w:rFonts w:ascii="Times New Roman" w:hAnsi="Times New Roman" w:cs="Times New Roman"/>
          <w:b/>
          <w:sz w:val="24"/>
          <w:szCs w:val="24"/>
        </w:rPr>
        <w:t xml:space="preserve"> &amp; Mayor of London.</w:t>
      </w:r>
      <w:proofErr w:type="gramEnd"/>
      <w:r w:rsidR="002A1726" w:rsidRPr="00C43C1C">
        <w:rPr>
          <w:rFonts w:ascii="Times New Roman" w:hAnsi="Times New Roman" w:cs="Times New Roman"/>
          <w:b/>
          <w:sz w:val="24"/>
          <w:szCs w:val="24"/>
        </w:rPr>
        <w:t xml:space="preserve"> (2013). </w:t>
      </w:r>
      <w:r w:rsidR="002A1726" w:rsidRPr="00B82291">
        <w:rPr>
          <w:rFonts w:ascii="Times New Roman" w:hAnsi="Times New Roman" w:cs="Times New Roman"/>
          <w:i/>
          <w:sz w:val="24"/>
          <w:szCs w:val="24"/>
        </w:rPr>
        <w:t>Inspired by 2012: The Legacy from the London 2012 Olympic &amp; Paralympic Games</w:t>
      </w:r>
      <w:r w:rsidR="002A1726" w:rsidRPr="00C43C1C">
        <w:rPr>
          <w:rFonts w:ascii="Times New Roman" w:hAnsi="Times New Roman" w:cs="Times New Roman"/>
          <w:sz w:val="24"/>
          <w:szCs w:val="24"/>
        </w:rPr>
        <w:t>. London, England: Cabinet Office.</w:t>
      </w:r>
    </w:p>
    <w:p w14:paraId="2E72D8C8" w14:textId="77777777" w:rsidR="00E67238" w:rsidRDefault="00E67238" w:rsidP="00C771B0">
      <w:pPr>
        <w:widowControl w:val="0"/>
        <w:autoSpaceDE w:val="0"/>
        <w:autoSpaceDN w:val="0"/>
        <w:adjustRightInd w:val="0"/>
        <w:spacing w:line="480" w:lineRule="auto"/>
        <w:rPr>
          <w:rFonts w:ascii="Times New Roman" w:hAnsi="Times New Roman" w:cs="Times New Roman"/>
          <w:b/>
          <w:sz w:val="24"/>
          <w:szCs w:val="24"/>
        </w:rPr>
      </w:pPr>
    </w:p>
    <w:p w14:paraId="732AC789" w14:textId="37707D03" w:rsidR="008D79B4" w:rsidRDefault="002A1726" w:rsidP="00C771B0">
      <w:pPr>
        <w:widowControl w:val="0"/>
        <w:autoSpaceDE w:val="0"/>
        <w:autoSpaceDN w:val="0"/>
        <w:adjustRightInd w:val="0"/>
        <w:spacing w:line="480" w:lineRule="auto"/>
        <w:rPr>
          <w:rFonts w:ascii="Times New Roman" w:hAnsi="Times New Roman" w:cs="Times New Roman"/>
          <w:sz w:val="24"/>
          <w:szCs w:val="24"/>
        </w:rPr>
      </w:pPr>
      <w:r w:rsidRPr="00C43C1C">
        <w:rPr>
          <w:rFonts w:ascii="Times New Roman" w:hAnsi="Times New Roman" w:cs="Times New Roman"/>
          <w:b/>
          <w:sz w:val="24"/>
          <w:szCs w:val="24"/>
        </w:rPr>
        <w:t>HM Treasury. (1965)</w:t>
      </w:r>
      <w:r w:rsidRPr="009B4123">
        <w:rPr>
          <w:rFonts w:ascii="Times New Roman" w:hAnsi="Times New Roman" w:cs="Times New Roman"/>
          <w:b/>
          <w:sz w:val="24"/>
          <w:szCs w:val="24"/>
        </w:rPr>
        <w:t>.</w:t>
      </w:r>
      <w:r w:rsidRPr="00C43C1C">
        <w:rPr>
          <w:rFonts w:ascii="Times New Roman" w:hAnsi="Times New Roman" w:cs="Times New Roman"/>
          <w:sz w:val="24"/>
          <w:szCs w:val="24"/>
        </w:rPr>
        <w:t xml:space="preserve"> </w:t>
      </w:r>
      <w:r w:rsidRPr="00C43C1C">
        <w:rPr>
          <w:rFonts w:ascii="Times New Roman" w:hAnsi="Times New Roman" w:cs="Times New Roman"/>
          <w:i/>
          <w:sz w:val="24"/>
          <w:szCs w:val="24"/>
        </w:rPr>
        <w:t>Aid from Public Funds Towards the Cost of Staging the World</w:t>
      </w:r>
      <w:r w:rsidR="008D79B4" w:rsidRPr="00C43C1C">
        <w:rPr>
          <w:rFonts w:ascii="Times New Roman" w:hAnsi="Times New Roman" w:cs="Times New Roman"/>
          <w:i/>
          <w:sz w:val="24"/>
          <w:szCs w:val="24"/>
        </w:rPr>
        <w:t xml:space="preserve"> Cup Competition in England in July 1966. </w:t>
      </w:r>
      <w:r w:rsidR="008D79B4" w:rsidRPr="00B82291">
        <w:rPr>
          <w:rFonts w:ascii="Times New Roman" w:hAnsi="Times New Roman" w:cs="Times New Roman"/>
          <w:sz w:val="24"/>
          <w:szCs w:val="24"/>
        </w:rPr>
        <w:t>Retrieved from The National Archives: London, England (T227/1567).</w:t>
      </w:r>
    </w:p>
    <w:p w14:paraId="7178ABF6" w14:textId="77777777" w:rsidR="009B3340" w:rsidRPr="00C43C1C" w:rsidRDefault="009B3340" w:rsidP="00C771B0">
      <w:pPr>
        <w:widowControl w:val="0"/>
        <w:autoSpaceDE w:val="0"/>
        <w:autoSpaceDN w:val="0"/>
        <w:adjustRightInd w:val="0"/>
        <w:spacing w:line="480" w:lineRule="auto"/>
        <w:rPr>
          <w:rFonts w:ascii="Times New Roman" w:hAnsi="Times New Roman" w:cs="Times New Roman"/>
          <w:i/>
          <w:sz w:val="24"/>
          <w:szCs w:val="24"/>
        </w:rPr>
      </w:pPr>
    </w:p>
    <w:p w14:paraId="4BAE8BE2" w14:textId="43F235BF" w:rsidR="00A92819" w:rsidRPr="00A92819" w:rsidRDefault="00A92819" w:rsidP="00C771B0">
      <w:pPr>
        <w:spacing w:line="480" w:lineRule="auto"/>
        <w:rPr>
          <w:rFonts w:ascii="Times New Roman" w:eastAsia="Times New Roman" w:hAnsi="Times New Roman" w:cs="Times New Roman"/>
          <w:color w:val="222222"/>
          <w:sz w:val="24"/>
          <w:szCs w:val="24"/>
          <w:shd w:val="clear" w:color="auto" w:fill="FFFFFF"/>
          <w:lang w:val="en-GB"/>
        </w:rPr>
      </w:pPr>
      <w:r w:rsidRPr="00F22337">
        <w:rPr>
          <w:rFonts w:ascii="Times New Roman" w:eastAsia="Times New Roman" w:hAnsi="Times New Roman" w:cs="Times New Roman"/>
          <w:b/>
          <w:color w:val="222222"/>
          <w:sz w:val="24"/>
          <w:szCs w:val="24"/>
          <w:shd w:val="clear" w:color="auto" w:fill="FFFFFF"/>
          <w:lang w:val="en-GB"/>
        </w:rPr>
        <w:t xml:space="preserve">Hofstede, G. </w:t>
      </w:r>
      <w:r w:rsidR="00F22337" w:rsidRPr="00F22337">
        <w:rPr>
          <w:rFonts w:ascii="Times New Roman" w:eastAsia="Times New Roman" w:hAnsi="Times New Roman" w:cs="Times New Roman"/>
          <w:b/>
          <w:color w:val="222222"/>
          <w:sz w:val="24"/>
          <w:szCs w:val="24"/>
          <w:shd w:val="clear" w:color="auto" w:fill="FFFFFF"/>
          <w:lang w:val="en-GB"/>
        </w:rPr>
        <w:t>(</w:t>
      </w:r>
      <w:r w:rsidRPr="00F22337">
        <w:rPr>
          <w:rFonts w:ascii="Times New Roman" w:eastAsia="Times New Roman" w:hAnsi="Times New Roman" w:cs="Times New Roman"/>
          <w:b/>
          <w:color w:val="222222"/>
          <w:sz w:val="24"/>
          <w:szCs w:val="24"/>
          <w:shd w:val="clear" w:color="auto" w:fill="FFFFFF"/>
          <w:lang w:val="en-GB"/>
        </w:rPr>
        <w:t>1993</w:t>
      </w:r>
      <w:r w:rsidR="00F22337" w:rsidRPr="00F22337">
        <w:rPr>
          <w:rFonts w:ascii="Times New Roman" w:eastAsia="Times New Roman" w:hAnsi="Times New Roman" w:cs="Times New Roman"/>
          <w:b/>
          <w:color w:val="222222"/>
          <w:sz w:val="24"/>
          <w:szCs w:val="24"/>
          <w:shd w:val="clear" w:color="auto" w:fill="FFFFFF"/>
          <w:lang w:val="en-GB"/>
        </w:rPr>
        <w:t>)</w:t>
      </w:r>
      <w:r w:rsidRPr="00F22337">
        <w:rPr>
          <w:rFonts w:ascii="Times New Roman" w:eastAsia="Times New Roman" w:hAnsi="Times New Roman" w:cs="Times New Roman"/>
          <w:b/>
          <w:color w:val="222222"/>
          <w:sz w:val="24"/>
          <w:szCs w:val="24"/>
          <w:shd w:val="clear" w:color="auto" w:fill="FFFFFF"/>
          <w:lang w:val="en-GB"/>
        </w:rPr>
        <w:t>.</w:t>
      </w:r>
      <w:r w:rsidRPr="00F22337">
        <w:rPr>
          <w:rFonts w:ascii="Times New Roman" w:eastAsia="Times New Roman" w:hAnsi="Times New Roman" w:cs="Times New Roman"/>
          <w:color w:val="222222"/>
          <w:sz w:val="24"/>
          <w:szCs w:val="24"/>
          <w:shd w:val="clear" w:color="auto" w:fill="FFFFFF"/>
          <w:lang w:val="en-GB"/>
        </w:rPr>
        <w:t xml:space="preserve"> </w:t>
      </w:r>
      <w:proofErr w:type="gramStart"/>
      <w:r w:rsidRPr="00F22337">
        <w:rPr>
          <w:rFonts w:ascii="Times New Roman" w:eastAsia="Times New Roman" w:hAnsi="Times New Roman" w:cs="Times New Roman"/>
          <w:color w:val="222222"/>
          <w:sz w:val="24"/>
          <w:szCs w:val="24"/>
          <w:shd w:val="clear" w:color="auto" w:fill="FFFFFF"/>
          <w:lang w:val="en-GB"/>
        </w:rPr>
        <w:t>Cultural constraints in management theories.</w:t>
      </w:r>
      <w:proofErr w:type="gramEnd"/>
      <w:r w:rsidRPr="00F22337">
        <w:rPr>
          <w:rFonts w:ascii="Times New Roman" w:eastAsia="Times New Roman" w:hAnsi="Times New Roman" w:cs="Times New Roman"/>
          <w:color w:val="222222"/>
          <w:sz w:val="24"/>
          <w:szCs w:val="24"/>
          <w:shd w:val="clear" w:color="auto" w:fill="FFFFFF"/>
          <w:lang w:val="en-GB"/>
        </w:rPr>
        <w:t> </w:t>
      </w:r>
      <w:r w:rsidRPr="00F22337">
        <w:rPr>
          <w:rFonts w:ascii="Times New Roman" w:eastAsia="Times New Roman" w:hAnsi="Times New Roman" w:cs="Times New Roman"/>
          <w:i/>
          <w:iCs/>
          <w:color w:val="222222"/>
          <w:sz w:val="24"/>
          <w:szCs w:val="24"/>
          <w:shd w:val="clear" w:color="auto" w:fill="FFFFFF"/>
          <w:lang w:val="en-GB"/>
        </w:rPr>
        <w:t>The Academy of Management Executive</w:t>
      </w:r>
      <w:r w:rsidRPr="00F22337">
        <w:rPr>
          <w:rFonts w:ascii="Times New Roman" w:eastAsia="Times New Roman" w:hAnsi="Times New Roman" w:cs="Times New Roman"/>
          <w:color w:val="222222"/>
          <w:sz w:val="24"/>
          <w:szCs w:val="24"/>
          <w:shd w:val="clear" w:color="auto" w:fill="FFFFFF"/>
          <w:lang w:val="en-GB"/>
        </w:rPr>
        <w:t>, </w:t>
      </w:r>
      <w:r w:rsidRPr="00F22337">
        <w:rPr>
          <w:rFonts w:ascii="Times New Roman" w:eastAsia="Times New Roman" w:hAnsi="Times New Roman" w:cs="Times New Roman"/>
          <w:i/>
          <w:iCs/>
          <w:color w:val="222222"/>
          <w:sz w:val="24"/>
          <w:szCs w:val="24"/>
          <w:shd w:val="clear" w:color="auto" w:fill="FFFFFF"/>
          <w:lang w:val="en-GB"/>
        </w:rPr>
        <w:t>7</w:t>
      </w:r>
      <w:r w:rsidRPr="00F22337">
        <w:rPr>
          <w:rFonts w:ascii="Times New Roman" w:eastAsia="Times New Roman" w:hAnsi="Times New Roman" w:cs="Times New Roman"/>
          <w:color w:val="222222"/>
          <w:sz w:val="24"/>
          <w:szCs w:val="24"/>
          <w:shd w:val="clear" w:color="auto" w:fill="FFFFFF"/>
          <w:lang w:val="en-GB"/>
        </w:rPr>
        <w:t>(1), 81-94.</w:t>
      </w:r>
    </w:p>
    <w:p w14:paraId="791EF9D1" w14:textId="77777777" w:rsidR="008E350F" w:rsidRPr="00C43C1C" w:rsidRDefault="008E350F" w:rsidP="00C771B0">
      <w:pPr>
        <w:spacing w:line="480" w:lineRule="auto"/>
        <w:rPr>
          <w:rFonts w:ascii="Times New Roman" w:eastAsia="Times New Roman" w:hAnsi="Times New Roman" w:cs="Times New Roman"/>
          <w:color w:val="222222"/>
          <w:sz w:val="24"/>
          <w:szCs w:val="24"/>
          <w:shd w:val="clear" w:color="auto" w:fill="FFFFFF"/>
        </w:rPr>
      </w:pPr>
    </w:p>
    <w:p w14:paraId="251E39B6" w14:textId="36418739" w:rsidR="002A1726" w:rsidRPr="00C43C1C" w:rsidRDefault="00EF06CB" w:rsidP="00C771B0">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color w:val="222222"/>
          <w:sz w:val="24"/>
          <w:szCs w:val="24"/>
          <w:shd w:val="clear" w:color="auto" w:fill="FFFFFF"/>
        </w:rPr>
        <w:t>Hogan, K. &amp;</w:t>
      </w:r>
      <w:r w:rsidR="008E350F" w:rsidRPr="00C43C1C">
        <w:rPr>
          <w:rFonts w:ascii="Times New Roman" w:eastAsia="Times New Roman" w:hAnsi="Times New Roman" w:cs="Times New Roman"/>
          <w:b/>
          <w:color w:val="222222"/>
          <w:sz w:val="24"/>
          <w:szCs w:val="24"/>
          <w:shd w:val="clear" w:color="auto" w:fill="FFFFFF"/>
        </w:rPr>
        <w:t xml:space="preserve"> Norton, K. (</w:t>
      </w:r>
      <w:r w:rsidR="002A1726" w:rsidRPr="00C43C1C">
        <w:rPr>
          <w:rFonts w:ascii="Times New Roman" w:eastAsia="Times New Roman" w:hAnsi="Times New Roman" w:cs="Times New Roman"/>
          <w:b/>
          <w:color w:val="222222"/>
          <w:sz w:val="24"/>
          <w:szCs w:val="24"/>
          <w:shd w:val="clear" w:color="auto" w:fill="FFFFFF"/>
        </w:rPr>
        <w:t>2000</w:t>
      </w:r>
      <w:r w:rsidR="008E350F" w:rsidRPr="00C43C1C">
        <w:rPr>
          <w:rFonts w:ascii="Times New Roman" w:eastAsia="Times New Roman" w:hAnsi="Times New Roman" w:cs="Times New Roman"/>
          <w:b/>
          <w:color w:val="222222"/>
          <w:sz w:val="24"/>
          <w:szCs w:val="24"/>
          <w:shd w:val="clear" w:color="auto" w:fill="FFFFFF"/>
        </w:rPr>
        <w:t>)</w:t>
      </w:r>
      <w:r w:rsidR="002A1726" w:rsidRPr="00C43C1C">
        <w:rPr>
          <w:rFonts w:ascii="Times New Roman" w:eastAsia="Times New Roman" w:hAnsi="Times New Roman" w:cs="Times New Roman"/>
          <w:b/>
          <w:color w:val="222222"/>
          <w:sz w:val="24"/>
          <w:szCs w:val="24"/>
          <w:shd w:val="clear" w:color="auto" w:fill="FFFFFF"/>
        </w:rPr>
        <w:t>.</w:t>
      </w:r>
      <w:r w:rsidR="002A1726" w:rsidRPr="00C43C1C">
        <w:rPr>
          <w:rFonts w:ascii="Times New Roman" w:eastAsia="Times New Roman" w:hAnsi="Times New Roman" w:cs="Times New Roman"/>
          <w:color w:val="222222"/>
          <w:sz w:val="24"/>
          <w:szCs w:val="24"/>
          <w:shd w:val="clear" w:color="auto" w:fill="FFFFFF"/>
        </w:rPr>
        <w:t xml:space="preserve"> </w:t>
      </w:r>
      <w:proofErr w:type="gramStart"/>
      <w:r w:rsidR="002A1726" w:rsidRPr="00C43C1C">
        <w:rPr>
          <w:rFonts w:ascii="Times New Roman" w:eastAsia="Times New Roman" w:hAnsi="Times New Roman" w:cs="Times New Roman"/>
          <w:color w:val="222222"/>
          <w:sz w:val="24"/>
          <w:szCs w:val="24"/>
          <w:shd w:val="clear" w:color="auto" w:fill="FFFFFF"/>
        </w:rPr>
        <w:t>The ‘price’ of Olympic gold.</w:t>
      </w:r>
      <w:proofErr w:type="gramEnd"/>
      <w:r w:rsidR="002A1726" w:rsidRPr="00C43C1C">
        <w:rPr>
          <w:rFonts w:ascii="Times New Roman" w:eastAsia="Times New Roman" w:hAnsi="Times New Roman" w:cs="Times New Roman"/>
          <w:color w:val="222222"/>
          <w:sz w:val="24"/>
          <w:szCs w:val="24"/>
          <w:shd w:val="clear" w:color="auto" w:fill="FFFFFF"/>
        </w:rPr>
        <w:t> </w:t>
      </w:r>
      <w:r w:rsidR="001611F4">
        <w:rPr>
          <w:rFonts w:ascii="Times New Roman" w:eastAsia="Times New Roman" w:hAnsi="Times New Roman" w:cs="Times New Roman"/>
          <w:i/>
          <w:iCs/>
          <w:color w:val="222222"/>
          <w:sz w:val="24"/>
          <w:szCs w:val="24"/>
          <w:shd w:val="clear" w:color="auto" w:fill="FFFFFF"/>
        </w:rPr>
        <w:t>Journal of Science and Medicine in S</w:t>
      </w:r>
      <w:r w:rsidR="002A1726" w:rsidRPr="00C43C1C">
        <w:rPr>
          <w:rFonts w:ascii="Times New Roman" w:eastAsia="Times New Roman" w:hAnsi="Times New Roman" w:cs="Times New Roman"/>
          <w:i/>
          <w:iCs/>
          <w:color w:val="222222"/>
          <w:sz w:val="24"/>
          <w:szCs w:val="24"/>
          <w:shd w:val="clear" w:color="auto" w:fill="FFFFFF"/>
        </w:rPr>
        <w:t>port</w:t>
      </w:r>
      <w:r w:rsidR="002A1726" w:rsidRPr="00C43C1C">
        <w:rPr>
          <w:rFonts w:ascii="Times New Roman" w:eastAsia="Times New Roman" w:hAnsi="Times New Roman" w:cs="Times New Roman"/>
          <w:color w:val="222222"/>
          <w:sz w:val="24"/>
          <w:szCs w:val="24"/>
          <w:shd w:val="clear" w:color="auto" w:fill="FFFFFF"/>
        </w:rPr>
        <w:t>, </w:t>
      </w:r>
      <w:r w:rsidR="002A1726" w:rsidRPr="00C43C1C">
        <w:rPr>
          <w:rFonts w:ascii="Times New Roman" w:eastAsia="Times New Roman" w:hAnsi="Times New Roman" w:cs="Times New Roman"/>
          <w:i/>
          <w:iCs/>
          <w:color w:val="222222"/>
          <w:sz w:val="24"/>
          <w:szCs w:val="24"/>
          <w:shd w:val="clear" w:color="auto" w:fill="FFFFFF"/>
        </w:rPr>
        <w:t>3</w:t>
      </w:r>
      <w:r w:rsidR="002A1726" w:rsidRPr="00C43C1C">
        <w:rPr>
          <w:rFonts w:ascii="Times New Roman" w:eastAsia="Times New Roman" w:hAnsi="Times New Roman" w:cs="Times New Roman"/>
          <w:color w:val="222222"/>
          <w:sz w:val="24"/>
          <w:szCs w:val="24"/>
          <w:shd w:val="clear" w:color="auto" w:fill="FFFFFF"/>
        </w:rPr>
        <w:t>(2), 203-218.</w:t>
      </w:r>
    </w:p>
    <w:p w14:paraId="3462B825" w14:textId="77777777" w:rsidR="008E350F" w:rsidRPr="009452CE" w:rsidRDefault="008E350F" w:rsidP="00C771B0">
      <w:pPr>
        <w:spacing w:line="480" w:lineRule="auto"/>
        <w:jc w:val="both"/>
        <w:rPr>
          <w:rFonts w:ascii="Times New Roman" w:eastAsia="Times New Roman" w:hAnsi="Times New Roman" w:cs="Times New Roman"/>
          <w:color w:val="222222"/>
          <w:sz w:val="24"/>
          <w:szCs w:val="24"/>
          <w:shd w:val="clear" w:color="auto" w:fill="FFFFFF"/>
        </w:rPr>
      </w:pPr>
    </w:p>
    <w:p w14:paraId="0199EDB8" w14:textId="347F39E3" w:rsidR="009452CE" w:rsidRPr="00EE761E" w:rsidRDefault="00EE761E" w:rsidP="00C771B0">
      <w:pPr>
        <w:spacing w:line="480" w:lineRule="auto"/>
        <w:jc w:val="both"/>
        <w:rPr>
          <w:rFonts w:ascii="Times New Roman" w:eastAsia="Times New Roman" w:hAnsi="Times New Roman" w:cs="Times New Roman"/>
          <w:color w:val="222222"/>
          <w:sz w:val="24"/>
          <w:szCs w:val="24"/>
          <w:shd w:val="clear" w:color="auto" w:fill="FFFFFF"/>
          <w:lang w:val="en-GB"/>
        </w:rPr>
      </w:pPr>
      <w:r w:rsidRPr="00EE761E">
        <w:rPr>
          <w:rFonts w:ascii="Times New Roman" w:eastAsia="Times New Roman" w:hAnsi="Times New Roman" w:cs="Times New Roman"/>
          <w:b/>
          <w:color w:val="222222"/>
          <w:sz w:val="24"/>
          <w:szCs w:val="24"/>
          <w:shd w:val="clear" w:color="auto" w:fill="FFFFFF"/>
          <w:lang w:val="en-GB"/>
        </w:rPr>
        <w:t xml:space="preserve">Holt, R. &amp; </w:t>
      </w:r>
      <w:proofErr w:type="spellStart"/>
      <w:r w:rsidRPr="00EE761E">
        <w:rPr>
          <w:rFonts w:ascii="Times New Roman" w:eastAsia="Times New Roman" w:hAnsi="Times New Roman" w:cs="Times New Roman"/>
          <w:b/>
          <w:color w:val="222222"/>
          <w:sz w:val="24"/>
          <w:szCs w:val="24"/>
          <w:shd w:val="clear" w:color="auto" w:fill="FFFFFF"/>
          <w:lang w:val="en-GB"/>
        </w:rPr>
        <w:t>Ruta</w:t>
      </w:r>
      <w:proofErr w:type="spellEnd"/>
      <w:r w:rsidRPr="00EE761E">
        <w:rPr>
          <w:rFonts w:ascii="Times New Roman" w:eastAsia="Times New Roman" w:hAnsi="Times New Roman" w:cs="Times New Roman"/>
          <w:b/>
          <w:color w:val="222222"/>
          <w:sz w:val="24"/>
          <w:szCs w:val="24"/>
          <w:shd w:val="clear" w:color="auto" w:fill="FFFFFF"/>
          <w:lang w:val="en-GB"/>
        </w:rPr>
        <w:t xml:space="preserve">, D. (2015). </w:t>
      </w:r>
      <w:r w:rsidRPr="00EE761E">
        <w:rPr>
          <w:rFonts w:ascii="Times New Roman" w:eastAsia="Times New Roman" w:hAnsi="Times New Roman" w:cs="Times New Roman"/>
          <w:color w:val="222222"/>
          <w:sz w:val="24"/>
          <w:szCs w:val="24"/>
          <w:shd w:val="clear" w:color="auto" w:fill="FFFFFF"/>
          <w:lang w:val="en-GB"/>
        </w:rPr>
        <w:t xml:space="preserve">Introduction. In R. Holt &amp; D. </w:t>
      </w:r>
      <w:proofErr w:type="spellStart"/>
      <w:r w:rsidRPr="00EE761E">
        <w:rPr>
          <w:rFonts w:ascii="Times New Roman" w:eastAsia="Times New Roman" w:hAnsi="Times New Roman" w:cs="Times New Roman"/>
          <w:color w:val="222222"/>
          <w:sz w:val="24"/>
          <w:szCs w:val="24"/>
          <w:shd w:val="clear" w:color="auto" w:fill="FFFFFF"/>
          <w:lang w:val="en-GB"/>
        </w:rPr>
        <w:t>Ruta</w:t>
      </w:r>
      <w:proofErr w:type="spellEnd"/>
      <w:r w:rsidRPr="00EE761E">
        <w:rPr>
          <w:rFonts w:ascii="Times New Roman" w:eastAsia="Times New Roman" w:hAnsi="Times New Roman" w:cs="Times New Roman"/>
          <w:color w:val="222222"/>
          <w:sz w:val="24"/>
          <w:szCs w:val="24"/>
          <w:shd w:val="clear" w:color="auto" w:fill="FFFFFF"/>
          <w:lang w:val="en-GB"/>
        </w:rPr>
        <w:t xml:space="preserve"> (Eds.), </w:t>
      </w:r>
      <w:r w:rsidRPr="004B56AC">
        <w:rPr>
          <w:rFonts w:ascii="Times New Roman" w:eastAsia="Times New Roman" w:hAnsi="Times New Roman" w:cs="Times New Roman"/>
          <w:i/>
          <w:color w:val="222222"/>
          <w:sz w:val="24"/>
          <w:szCs w:val="24"/>
          <w:shd w:val="clear" w:color="auto" w:fill="FFFFFF"/>
          <w:lang w:val="en-GB"/>
        </w:rPr>
        <w:t>Routledge handbook of sport and legacy: Meeting the challenge of major sports events</w:t>
      </w:r>
      <w:r w:rsidRPr="00EE761E">
        <w:rPr>
          <w:rFonts w:ascii="Times New Roman" w:eastAsia="Times New Roman" w:hAnsi="Times New Roman" w:cs="Times New Roman"/>
          <w:color w:val="222222"/>
          <w:sz w:val="24"/>
          <w:szCs w:val="24"/>
          <w:shd w:val="clear" w:color="auto" w:fill="FFFFFF"/>
          <w:lang w:val="en-GB"/>
        </w:rPr>
        <w:t xml:space="preserve"> (pp.1-15). New York, NY: Routledge.</w:t>
      </w:r>
    </w:p>
    <w:p w14:paraId="0FDC7AE1" w14:textId="77777777" w:rsidR="00EE761E" w:rsidRPr="009452CE" w:rsidRDefault="00EE761E" w:rsidP="00C771B0">
      <w:pPr>
        <w:spacing w:line="480" w:lineRule="auto"/>
        <w:jc w:val="both"/>
        <w:rPr>
          <w:rFonts w:ascii="Times New Roman" w:eastAsia="Times New Roman" w:hAnsi="Times New Roman" w:cs="Times New Roman"/>
          <w:color w:val="222222"/>
          <w:sz w:val="24"/>
          <w:szCs w:val="24"/>
          <w:shd w:val="clear" w:color="auto" w:fill="FFFFFF"/>
        </w:rPr>
      </w:pPr>
    </w:p>
    <w:p w14:paraId="649F812E" w14:textId="77777777" w:rsidR="002A1726" w:rsidRPr="00C43C1C" w:rsidRDefault="002A1726" w:rsidP="00C771B0">
      <w:pPr>
        <w:spacing w:line="480" w:lineRule="auto"/>
        <w:rPr>
          <w:rFonts w:ascii="Times New Roman" w:hAnsi="Times New Roman" w:cs="Times New Roman"/>
          <w:sz w:val="24"/>
          <w:szCs w:val="24"/>
        </w:rPr>
      </w:pPr>
      <w:r w:rsidRPr="00C43C1C">
        <w:rPr>
          <w:rFonts w:ascii="Times New Roman" w:hAnsi="Times New Roman" w:cs="Times New Roman"/>
          <w:b/>
          <w:sz w:val="24"/>
          <w:szCs w:val="24"/>
        </w:rPr>
        <w:t>Horne, J. (2007).</w:t>
      </w:r>
      <w:r w:rsidRPr="00C43C1C">
        <w:rPr>
          <w:rFonts w:ascii="Times New Roman" w:hAnsi="Times New Roman" w:cs="Times New Roman"/>
          <w:sz w:val="24"/>
          <w:szCs w:val="24"/>
        </w:rPr>
        <w:t xml:space="preserve"> </w:t>
      </w:r>
      <w:proofErr w:type="gramStart"/>
      <w:r w:rsidRPr="00C43C1C">
        <w:rPr>
          <w:rFonts w:ascii="Times New Roman" w:hAnsi="Times New Roman" w:cs="Times New Roman"/>
          <w:sz w:val="24"/>
          <w:szCs w:val="24"/>
        </w:rPr>
        <w:t>The four ‘knowns’ of sports mega-events.</w:t>
      </w:r>
      <w:proofErr w:type="gramEnd"/>
      <w:r w:rsidRPr="00C43C1C">
        <w:rPr>
          <w:rFonts w:ascii="Times New Roman" w:hAnsi="Times New Roman" w:cs="Times New Roman"/>
          <w:sz w:val="24"/>
          <w:szCs w:val="24"/>
        </w:rPr>
        <w:t xml:space="preserve"> </w:t>
      </w:r>
      <w:r w:rsidRPr="00C43C1C">
        <w:rPr>
          <w:rFonts w:ascii="Times New Roman" w:hAnsi="Times New Roman" w:cs="Times New Roman"/>
          <w:i/>
          <w:sz w:val="24"/>
          <w:szCs w:val="24"/>
        </w:rPr>
        <w:t>Leisure Studies, 26(1)</w:t>
      </w:r>
      <w:r w:rsidRPr="00C43C1C">
        <w:rPr>
          <w:rFonts w:ascii="Times New Roman" w:hAnsi="Times New Roman" w:cs="Times New Roman"/>
          <w:sz w:val="24"/>
          <w:szCs w:val="24"/>
        </w:rPr>
        <w:t>, 81-96.</w:t>
      </w:r>
    </w:p>
    <w:p w14:paraId="4656D889" w14:textId="77777777" w:rsidR="008E350F" w:rsidRPr="00C43C1C" w:rsidRDefault="008E350F" w:rsidP="00C771B0">
      <w:pPr>
        <w:spacing w:after="0" w:line="480" w:lineRule="auto"/>
        <w:rPr>
          <w:rFonts w:ascii="Times New Roman" w:eastAsia="Times New Roman" w:hAnsi="Times New Roman" w:cs="Times New Roman"/>
          <w:sz w:val="24"/>
          <w:szCs w:val="24"/>
          <w:lang w:eastAsia="en-GB"/>
        </w:rPr>
      </w:pPr>
    </w:p>
    <w:p w14:paraId="0C6E735B" w14:textId="0C694523" w:rsidR="00847B99" w:rsidRPr="00C43C1C" w:rsidRDefault="008E350F" w:rsidP="00C771B0">
      <w:pPr>
        <w:spacing w:after="0" w:line="480" w:lineRule="auto"/>
        <w:rPr>
          <w:rFonts w:ascii="Times New Roman" w:eastAsia="Times New Roman" w:hAnsi="Times New Roman" w:cs="Times New Roman"/>
          <w:sz w:val="24"/>
          <w:szCs w:val="24"/>
          <w:lang w:eastAsia="en-GB"/>
        </w:rPr>
      </w:pPr>
      <w:r w:rsidRPr="00C43C1C">
        <w:rPr>
          <w:rFonts w:ascii="Times New Roman" w:eastAsia="Times New Roman" w:hAnsi="Times New Roman" w:cs="Times New Roman"/>
          <w:b/>
          <w:sz w:val="24"/>
          <w:szCs w:val="24"/>
          <w:lang w:eastAsia="en-GB"/>
        </w:rPr>
        <w:t>Howell, D. (</w:t>
      </w:r>
      <w:r w:rsidR="00847B99" w:rsidRPr="00C43C1C">
        <w:rPr>
          <w:rFonts w:ascii="Times New Roman" w:eastAsia="Times New Roman" w:hAnsi="Times New Roman" w:cs="Times New Roman"/>
          <w:b/>
          <w:sz w:val="24"/>
          <w:szCs w:val="24"/>
          <w:lang w:eastAsia="en-GB"/>
        </w:rPr>
        <w:t>1990</w:t>
      </w:r>
      <w:r w:rsidRPr="00C43C1C">
        <w:rPr>
          <w:rFonts w:ascii="Times New Roman" w:eastAsia="Times New Roman" w:hAnsi="Times New Roman" w:cs="Times New Roman"/>
          <w:b/>
          <w:sz w:val="24"/>
          <w:szCs w:val="24"/>
          <w:lang w:eastAsia="en-GB"/>
        </w:rPr>
        <w:t>)</w:t>
      </w:r>
      <w:r w:rsidR="00847B99" w:rsidRPr="00C43C1C">
        <w:rPr>
          <w:rFonts w:ascii="Times New Roman" w:eastAsia="Times New Roman" w:hAnsi="Times New Roman" w:cs="Times New Roman"/>
          <w:b/>
          <w:sz w:val="24"/>
          <w:szCs w:val="24"/>
          <w:lang w:eastAsia="en-GB"/>
        </w:rPr>
        <w:t>.</w:t>
      </w:r>
      <w:r w:rsidR="00847B99" w:rsidRPr="00C43C1C">
        <w:rPr>
          <w:rFonts w:ascii="Times New Roman" w:eastAsia="Times New Roman" w:hAnsi="Times New Roman" w:cs="Times New Roman"/>
          <w:sz w:val="24"/>
          <w:szCs w:val="24"/>
          <w:lang w:eastAsia="en-GB"/>
        </w:rPr>
        <w:t> </w:t>
      </w:r>
      <w:r w:rsidR="00D86C31">
        <w:rPr>
          <w:rFonts w:ascii="Times New Roman" w:eastAsia="Times New Roman" w:hAnsi="Times New Roman" w:cs="Times New Roman"/>
          <w:i/>
          <w:iCs/>
          <w:sz w:val="24"/>
          <w:szCs w:val="24"/>
          <w:lang w:eastAsia="en-GB"/>
        </w:rPr>
        <w:t>Made in Birmingham: The m</w:t>
      </w:r>
      <w:r w:rsidR="00847B99" w:rsidRPr="00C43C1C">
        <w:rPr>
          <w:rFonts w:ascii="Times New Roman" w:eastAsia="Times New Roman" w:hAnsi="Times New Roman" w:cs="Times New Roman"/>
          <w:i/>
          <w:iCs/>
          <w:sz w:val="24"/>
          <w:szCs w:val="24"/>
          <w:lang w:eastAsia="en-GB"/>
        </w:rPr>
        <w:t>emoirs of Denis Howell</w:t>
      </w:r>
      <w:r w:rsidR="00847B99" w:rsidRPr="00C43C1C">
        <w:rPr>
          <w:rFonts w:ascii="Times New Roman" w:eastAsia="Times New Roman" w:hAnsi="Times New Roman" w:cs="Times New Roman"/>
          <w:sz w:val="24"/>
          <w:szCs w:val="24"/>
          <w:lang w:eastAsia="en-GB"/>
        </w:rPr>
        <w:t xml:space="preserve">. </w:t>
      </w:r>
      <w:r w:rsidR="00B82291">
        <w:rPr>
          <w:rFonts w:ascii="Times New Roman" w:eastAsia="Times New Roman" w:hAnsi="Times New Roman" w:cs="Times New Roman"/>
          <w:sz w:val="24"/>
          <w:szCs w:val="24"/>
          <w:lang w:eastAsia="en-GB"/>
        </w:rPr>
        <w:t xml:space="preserve">London, England: </w:t>
      </w:r>
      <w:r w:rsidR="00847B99" w:rsidRPr="00C43C1C">
        <w:rPr>
          <w:rFonts w:ascii="Times New Roman" w:eastAsia="Times New Roman" w:hAnsi="Times New Roman" w:cs="Times New Roman"/>
          <w:sz w:val="24"/>
          <w:szCs w:val="24"/>
          <w:lang w:eastAsia="en-GB"/>
        </w:rPr>
        <w:t>Macdonald, Queen Anne Press.</w:t>
      </w:r>
    </w:p>
    <w:p w14:paraId="42C40212" w14:textId="77777777" w:rsidR="00847B99" w:rsidRPr="00C43C1C" w:rsidRDefault="00847B99" w:rsidP="00C771B0">
      <w:pPr>
        <w:spacing w:after="0" w:line="480" w:lineRule="auto"/>
        <w:rPr>
          <w:rFonts w:ascii="Times New Roman" w:eastAsia="Times New Roman" w:hAnsi="Times New Roman" w:cs="Times New Roman"/>
          <w:sz w:val="24"/>
          <w:szCs w:val="24"/>
          <w:lang w:eastAsia="en-GB"/>
        </w:rPr>
      </w:pPr>
    </w:p>
    <w:p w14:paraId="2BD32DE8" w14:textId="0E1C05CA" w:rsidR="002A1726" w:rsidRPr="00C43C1C" w:rsidRDefault="002A1726" w:rsidP="00C771B0">
      <w:pPr>
        <w:widowControl w:val="0"/>
        <w:autoSpaceDE w:val="0"/>
        <w:autoSpaceDN w:val="0"/>
        <w:adjustRightInd w:val="0"/>
        <w:spacing w:line="480" w:lineRule="auto"/>
        <w:rPr>
          <w:rFonts w:ascii="Times New Roman" w:hAnsi="Times New Roman" w:cs="Times New Roman"/>
          <w:sz w:val="24"/>
          <w:szCs w:val="24"/>
        </w:rPr>
      </w:pPr>
      <w:r w:rsidRPr="00C43C1C">
        <w:rPr>
          <w:rFonts w:ascii="Times New Roman" w:hAnsi="Times New Roman" w:cs="Times New Roman"/>
          <w:b/>
          <w:sz w:val="24"/>
          <w:szCs w:val="24"/>
        </w:rPr>
        <w:t>Hughson, J. (2016).</w:t>
      </w:r>
      <w:r w:rsidRPr="00C43C1C">
        <w:rPr>
          <w:rFonts w:ascii="Times New Roman" w:hAnsi="Times New Roman" w:cs="Times New Roman"/>
          <w:sz w:val="24"/>
          <w:szCs w:val="24"/>
        </w:rPr>
        <w:t xml:space="preserve"> </w:t>
      </w:r>
      <w:proofErr w:type="gramStart"/>
      <w:r w:rsidRPr="00C43C1C">
        <w:rPr>
          <w:rFonts w:ascii="Times New Roman" w:hAnsi="Times New Roman" w:cs="Times New Roman"/>
          <w:i/>
          <w:sz w:val="24"/>
          <w:szCs w:val="24"/>
        </w:rPr>
        <w:t>Engla</w:t>
      </w:r>
      <w:r w:rsidR="00D86C31">
        <w:rPr>
          <w:rFonts w:ascii="Times New Roman" w:hAnsi="Times New Roman" w:cs="Times New Roman"/>
          <w:i/>
          <w:sz w:val="24"/>
          <w:szCs w:val="24"/>
        </w:rPr>
        <w:t>nd and the 1966 World Cup; A cultural h</w:t>
      </w:r>
      <w:r w:rsidRPr="00C43C1C">
        <w:rPr>
          <w:rFonts w:ascii="Times New Roman" w:hAnsi="Times New Roman" w:cs="Times New Roman"/>
          <w:i/>
          <w:sz w:val="24"/>
          <w:szCs w:val="24"/>
        </w:rPr>
        <w:t>istory</w:t>
      </w:r>
      <w:r w:rsidRPr="00C43C1C">
        <w:rPr>
          <w:rFonts w:ascii="Times New Roman" w:hAnsi="Times New Roman" w:cs="Times New Roman"/>
          <w:sz w:val="24"/>
          <w:szCs w:val="24"/>
        </w:rPr>
        <w:t>.</w:t>
      </w:r>
      <w:proofErr w:type="gramEnd"/>
      <w:r w:rsidRPr="00C43C1C">
        <w:rPr>
          <w:rFonts w:ascii="Times New Roman" w:hAnsi="Times New Roman" w:cs="Times New Roman"/>
          <w:sz w:val="24"/>
          <w:szCs w:val="24"/>
        </w:rPr>
        <w:t xml:space="preserve"> Manchester, England: Manchester University Press.</w:t>
      </w:r>
    </w:p>
    <w:p w14:paraId="61F84C34" w14:textId="77777777" w:rsidR="00847B99" w:rsidRPr="00C43C1C" w:rsidRDefault="00847B99" w:rsidP="00C771B0">
      <w:pPr>
        <w:spacing w:after="0" w:line="480" w:lineRule="auto"/>
        <w:rPr>
          <w:rFonts w:ascii="Times New Roman" w:eastAsia="Times New Roman" w:hAnsi="Times New Roman" w:cs="Times New Roman"/>
          <w:sz w:val="24"/>
          <w:szCs w:val="24"/>
          <w:lang w:eastAsia="en-GB"/>
        </w:rPr>
      </w:pPr>
    </w:p>
    <w:p w14:paraId="5F94EBCE" w14:textId="690B0637" w:rsidR="002A1726" w:rsidRDefault="002A1726" w:rsidP="00C771B0">
      <w:pPr>
        <w:spacing w:line="480" w:lineRule="auto"/>
        <w:rPr>
          <w:rFonts w:ascii="Times New Roman" w:hAnsi="Times New Roman" w:cs="Times New Roman"/>
          <w:sz w:val="24"/>
          <w:szCs w:val="24"/>
        </w:rPr>
      </w:pPr>
      <w:proofErr w:type="gramStart"/>
      <w:r w:rsidRPr="00C43C1C">
        <w:rPr>
          <w:rFonts w:ascii="Times New Roman" w:hAnsi="Times New Roman" w:cs="Times New Roman"/>
          <w:b/>
          <w:sz w:val="24"/>
          <w:szCs w:val="24"/>
        </w:rPr>
        <w:t>Jakobsen, J., Solberg, H. A., Halvorsen, T., &amp; Jakobsen, T. G. (2012).</w:t>
      </w:r>
      <w:proofErr w:type="gramEnd"/>
      <w:r w:rsidRPr="00C43C1C">
        <w:rPr>
          <w:rFonts w:ascii="Times New Roman" w:hAnsi="Times New Roman" w:cs="Times New Roman"/>
          <w:sz w:val="24"/>
          <w:szCs w:val="24"/>
        </w:rPr>
        <w:t xml:space="preserve"> Fool's gold: Major sport events and foreign direct investment. </w:t>
      </w:r>
      <w:r w:rsidRPr="00C43C1C">
        <w:rPr>
          <w:rFonts w:ascii="Times New Roman" w:hAnsi="Times New Roman" w:cs="Times New Roman"/>
          <w:i/>
          <w:sz w:val="24"/>
          <w:szCs w:val="24"/>
        </w:rPr>
        <w:t>International Journal of Sport Policy a</w:t>
      </w:r>
      <w:r w:rsidR="00F22337">
        <w:rPr>
          <w:rFonts w:ascii="Times New Roman" w:hAnsi="Times New Roman" w:cs="Times New Roman"/>
          <w:i/>
          <w:sz w:val="24"/>
          <w:szCs w:val="24"/>
        </w:rPr>
        <w:t>nd Politics, 5</w:t>
      </w:r>
      <w:proofErr w:type="gramStart"/>
      <w:r w:rsidR="00F22337" w:rsidRPr="00F22337">
        <w:rPr>
          <w:rFonts w:ascii="Times New Roman" w:hAnsi="Times New Roman" w:cs="Times New Roman"/>
          <w:sz w:val="24"/>
          <w:szCs w:val="24"/>
        </w:rPr>
        <w:t>,</w:t>
      </w:r>
      <w:r w:rsidR="00E24339" w:rsidRPr="00F22337">
        <w:rPr>
          <w:rFonts w:ascii="Times New Roman" w:hAnsi="Times New Roman" w:cs="Times New Roman"/>
          <w:sz w:val="24"/>
          <w:szCs w:val="24"/>
        </w:rPr>
        <w:t>(</w:t>
      </w:r>
      <w:proofErr w:type="gramEnd"/>
      <w:r w:rsidRPr="00F22337">
        <w:rPr>
          <w:rFonts w:ascii="Times New Roman" w:hAnsi="Times New Roman" w:cs="Times New Roman"/>
          <w:sz w:val="24"/>
          <w:szCs w:val="24"/>
        </w:rPr>
        <w:t>3</w:t>
      </w:r>
      <w:r w:rsidR="00E24339" w:rsidRPr="00F22337">
        <w:rPr>
          <w:rFonts w:ascii="Times New Roman" w:hAnsi="Times New Roman" w:cs="Times New Roman"/>
          <w:sz w:val="24"/>
          <w:szCs w:val="24"/>
        </w:rPr>
        <w:t>)</w:t>
      </w:r>
      <w:r w:rsidRPr="00F22337">
        <w:rPr>
          <w:rFonts w:ascii="Times New Roman" w:hAnsi="Times New Roman" w:cs="Times New Roman"/>
          <w:sz w:val="24"/>
          <w:szCs w:val="24"/>
        </w:rPr>
        <w:t>,</w:t>
      </w:r>
      <w:r w:rsidRPr="00C43C1C">
        <w:rPr>
          <w:rFonts w:ascii="Times New Roman" w:hAnsi="Times New Roman" w:cs="Times New Roman"/>
          <w:sz w:val="24"/>
          <w:szCs w:val="24"/>
        </w:rPr>
        <w:t xml:space="preserve"> 363-380.</w:t>
      </w:r>
    </w:p>
    <w:p w14:paraId="4C91C8A8" w14:textId="77777777" w:rsidR="00D109D6" w:rsidRDefault="00D109D6" w:rsidP="00C771B0">
      <w:pPr>
        <w:spacing w:line="480" w:lineRule="auto"/>
        <w:rPr>
          <w:rFonts w:ascii="Times New Roman" w:hAnsi="Times New Roman" w:cs="Times New Roman"/>
          <w:sz w:val="24"/>
          <w:szCs w:val="24"/>
        </w:rPr>
      </w:pPr>
    </w:p>
    <w:p w14:paraId="03AE5E4E" w14:textId="6FB96C0A" w:rsidR="00D109D6" w:rsidRPr="00D109D6" w:rsidRDefault="00D109D6" w:rsidP="00C771B0">
      <w:pPr>
        <w:spacing w:line="480" w:lineRule="auto"/>
        <w:rPr>
          <w:rFonts w:ascii="Times New Roman" w:hAnsi="Times New Roman" w:cs="Times New Roman"/>
          <w:b/>
          <w:sz w:val="24"/>
          <w:szCs w:val="24"/>
          <w:lang w:val="en-GB"/>
        </w:rPr>
      </w:pPr>
      <w:proofErr w:type="spellStart"/>
      <w:proofErr w:type="gramStart"/>
      <w:r w:rsidRPr="00F22337">
        <w:rPr>
          <w:rFonts w:ascii="Times New Roman" w:hAnsi="Times New Roman" w:cs="Times New Roman"/>
          <w:b/>
          <w:sz w:val="24"/>
          <w:szCs w:val="24"/>
          <w:lang w:val="en-GB"/>
        </w:rPr>
        <w:t>Javer</w:t>
      </w:r>
      <w:r w:rsidR="00F22337" w:rsidRPr="00F22337">
        <w:rPr>
          <w:rFonts w:ascii="Times New Roman" w:hAnsi="Times New Roman" w:cs="Times New Roman"/>
          <w:b/>
          <w:sz w:val="24"/>
          <w:szCs w:val="24"/>
          <w:lang w:val="en-GB"/>
        </w:rPr>
        <w:t>nick</w:t>
      </w:r>
      <w:proofErr w:type="spellEnd"/>
      <w:r w:rsidR="00F22337" w:rsidRPr="00F22337">
        <w:rPr>
          <w:rFonts w:ascii="Times New Roman" w:hAnsi="Times New Roman" w:cs="Times New Roman"/>
          <w:b/>
          <w:sz w:val="24"/>
          <w:szCs w:val="24"/>
          <w:lang w:val="en-GB"/>
        </w:rPr>
        <w:t>-Will, A.N. &amp; Scott, W.R.</w:t>
      </w:r>
      <w:r w:rsidRPr="00F22337">
        <w:rPr>
          <w:rFonts w:ascii="Times New Roman" w:hAnsi="Times New Roman" w:cs="Times New Roman"/>
          <w:b/>
          <w:sz w:val="24"/>
          <w:szCs w:val="24"/>
          <w:lang w:val="en-GB"/>
        </w:rPr>
        <w:t xml:space="preserve"> </w:t>
      </w:r>
      <w:r w:rsidR="00F22337" w:rsidRPr="00F22337">
        <w:rPr>
          <w:rFonts w:ascii="Times New Roman" w:hAnsi="Times New Roman" w:cs="Times New Roman"/>
          <w:b/>
          <w:sz w:val="24"/>
          <w:szCs w:val="24"/>
          <w:lang w:val="en-GB"/>
        </w:rPr>
        <w:t>(</w:t>
      </w:r>
      <w:r w:rsidRPr="00F22337">
        <w:rPr>
          <w:rFonts w:ascii="Times New Roman" w:hAnsi="Times New Roman" w:cs="Times New Roman"/>
          <w:b/>
          <w:sz w:val="24"/>
          <w:szCs w:val="24"/>
          <w:lang w:val="en-GB"/>
        </w:rPr>
        <w:t>2010</w:t>
      </w:r>
      <w:r w:rsidR="00F22337" w:rsidRPr="00F22337">
        <w:rPr>
          <w:rFonts w:ascii="Times New Roman" w:hAnsi="Times New Roman" w:cs="Times New Roman"/>
          <w:b/>
          <w:sz w:val="24"/>
          <w:szCs w:val="24"/>
          <w:lang w:val="en-GB"/>
        </w:rPr>
        <w:t>)</w:t>
      </w:r>
      <w:r w:rsidRPr="00F22337">
        <w:rPr>
          <w:rFonts w:ascii="Times New Roman" w:hAnsi="Times New Roman" w:cs="Times New Roman"/>
          <w:b/>
          <w:sz w:val="24"/>
          <w:szCs w:val="24"/>
          <w:lang w:val="en-GB"/>
        </w:rPr>
        <w:t>.</w:t>
      </w:r>
      <w:proofErr w:type="gramEnd"/>
      <w:r w:rsidRPr="00F22337">
        <w:rPr>
          <w:rFonts w:ascii="Times New Roman" w:hAnsi="Times New Roman" w:cs="Times New Roman"/>
          <w:sz w:val="24"/>
          <w:szCs w:val="24"/>
          <w:lang w:val="en-GB"/>
        </w:rPr>
        <w:t xml:space="preserve"> Who needs to know what? </w:t>
      </w:r>
      <w:proofErr w:type="gramStart"/>
      <w:r w:rsidRPr="00F22337">
        <w:rPr>
          <w:rFonts w:ascii="Times New Roman" w:hAnsi="Times New Roman" w:cs="Times New Roman"/>
          <w:sz w:val="24"/>
          <w:szCs w:val="24"/>
          <w:lang w:val="en-GB"/>
        </w:rPr>
        <w:t>Institutional knowledge and global projects.</w:t>
      </w:r>
      <w:proofErr w:type="gramEnd"/>
      <w:r w:rsidRPr="00F22337">
        <w:rPr>
          <w:rFonts w:ascii="Times New Roman" w:hAnsi="Times New Roman" w:cs="Times New Roman"/>
          <w:sz w:val="24"/>
          <w:szCs w:val="24"/>
          <w:lang w:val="en-GB"/>
        </w:rPr>
        <w:t> </w:t>
      </w:r>
      <w:r w:rsidRPr="00F22337">
        <w:rPr>
          <w:rFonts w:ascii="Times New Roman" w:hAnsi="Times New Roman" w:cs="Times New Roman"/>
          <w:i/>
          <w:iCs/>
          <w:sz w:val="24"/>
          <w:szCs w:val="24"/>
          <w:lang w:val="en-GB"/>
        </w:rPr>
        <w:t>Journal of Construction Engineering and Management</w:t>
      </w:r>
      <w:r w:rsidRPr="00F22337">
        <w:rPr>
          <w:rFonts w:ascii="Times New Roman" w:hAnsi="Times New Roman" w:cs="Times New Roman"/>
          <w:sz w:val="24"/>
          <w:szCs w:val="24"/>
          <w:lang w:val="en-GB"/>
        </w:rPr>
        <w:t>, </w:t>
      </w:r>
      <w:r w:rsidRPr="00F22337">
        <w:rPr>
          <w:rFonts w:ascii="Times New Roman" w:hAnsi="Times New Roman" w:cs="Times New Roman"/>
          <w:i/>
          <w:iCs/>
          <w:sz w:val="24"/>
          <w:szCs w:val="24"/>
          <w:lang w:val="en-GB"/>
        </w:rPr>
        <w:t>136</w:t>
      </w:r>
      <w:r w:rsidR="00F22337" w:rsidRPr="00F22337">
        <w:rPr>
          <w:rFonts w:ascii="Times New Roman" w:hAnsi="Times New Roman" w:cs="Times New Roman"/>
          <w:i/>
          <w:iCs/>
          <w:sz w:val="24"/>
          <w:szCs w:val="24"/>
          <w:lang w:val="en-GB"/>
        </w:rPr>
        <w:t xml:space="preserve"> </w:t>
      </w:r>
      <w:r w:rsidRPr="00F22337">
        <w:rPr>
          <w:rFonts w:ascii="Times New Roman" w:hAnsi="Times New Roman" w:cs="Times New Roman"/>
          <w:sz w:val="24"/>
          <w:szCs w:val="24"/>
          <w:lang w:val="en-GB"/>
        </w:rPr>
        <w:t>(5), 546-557.</w:t>
      </w:r>
      <w:r w:rsidRPr="00D109D6">
        <w:rPr>
          <w:rFonts w:ascii="Times New Roman" w:hAnsi="Times New Roman" w:cs="Times New Roman"/>
          <w:b/>
          <w:sz w:val="24"/>
          <w:szCs w:val="24"/>
          <w:lang w:val="en-GB"/>
        </w:rPr>
        <w:t xml:space="preserve"> </w:t>
      </w:r>
    </w:p>
    <w:p w14:paraId="02AD1619" w14:textId="77777777" w:rsidR="003E46BB" w:rsidRDefault="003E46BB" w:rsidP="00C771B0">
      <w:pPr>
        <w:spacing w:line="480" w:lineRule="auto"/>
        <w:rPr>
          <w:rFonts w:ascii="Times New Roman" w:hAnsi="Times New Roman" w:cs="Times New Roman"/>
          <w:b/>
          <w:sz w:val="24"/>
          <w:szCs w:val="24"/>
        </w:rPr>
      </w:pPr>
    </w:p>
    <w:p w14:paraId="6F272576" w14:textId="09A7C4D6" w:rsidR="002A1726" w:rsidRDefault="002A1726" w:rsidP="00C771B0">
      <w:pPr>
        <w:spacing w:line="480" w:lineRule="auto"/>
        <w:rPr>
          <w:rFonts w:ascii="Times New Roman" w:hAnsi="Times New Roman" w:cs="Times New Roman"/>
          <w:sz w:val="24"/>
          <w:szCs w:val="24"/>
        </w:rPr>
      </w:pPr>
      <w:r w:rsidRPr="00C43C1C">
        <w:rPr>
          <w:rFonts w:ascii="Times New Roman" w:hAnsi="Times New Roman" w:cs="Times New Roman"/>
          <w:b/>
          <w:sz w:val="24"/>
          <w:szCs w:val="24"/>
        </w:rPr>
        <w:t>Joannu, P. (2000).</w:t>
      </w:r>
      <w:r w:rsidRPr="00C43C1C">
        <w:rPr>
          <w:rFonts w:ascii="Times New Roman" w:hAnsi="Times New Roman" w:cs="Times New Roman"/>
          <w:sz w:val="24"/>
          <w:szCs w:val="24"/>
        </w:rPr>
        <w:t xml:space="preserve"> </w:t>
      </w:r>
      <w:r w:rsidR="00D86C31">
        <w:rPr>
          <w:rFonts w:ascii="Times New Roman" w:hAnsi="Times New Roman" w:cs="Times New Roman"/>
          <w:i/>
          <w:sz w:val="24"/>
          <w:szCs w:val="24"/>
        </w:rPr>
        <w:t>Newcastle United, the first 100 years &amp; m</w:t>
      </w:r>
      <w:r w:rsidRPr="00C43C1C">
        <w:rPr>
          <w:rFonts w:ascii="Times New Roman" w:hAnsi="Times New Roman" w:cs="Times New Roman"/>
          <w:i/>
          <w:sz w:val="24"/>
          <w:szCs w:val="24"/>
        </w:rPr>
        <w:t>ore</w:t>
      </w:r>
      <w:r w:rsidRPr="00C43C1C">
        <w:rPr>
          <w:rFonts w:ascii="Times New Roman" w:hAnsi="Times New Roman" w:cs="Times New Roman"/>
          <w:sz w:val="24"/>
          <w:szCs w:val="24"/>
        </w:rPr>
        <w:t>. Leicester, England: Polar Print Group.</w:t>
      </w:r>
    </w:p>
    <w:p w14:paraId="63AF00E2" w14:textId="77777777" w:rsidR="00E67238" w:rsidRPr="00C43C1C" w:rsidRDefault="00E67238" w:rsidP="00C771B0">
      <w:pPr>
        <w:spacing w:line="480" w:lineRule="auto"/>
        <w:rPr>
          <w:rFonts w:ascii="Times New Roman" w:hAnsi="Times New Roman" w:cs="Times New Roman"/>
          <w:sz w:val="24"/>
          <w:szCs w:val="24"/>
        </w:rPr>
      </w:pPr>
    </w:p>
    <w:p w14:paraId="4BD501B9" w14:textId="517150C1" w:rsidR="002A1726" w:rsidRPr="00C43C1C" w:rsidRDefault="002A1726" w:rsidP="00C771B0">
      <w:pPr>
        <w:spacing w:line="480" w:lineRule="auto"/>
        <w:rPr>
          <w:rFonts w:ascii="Times New Roman" w:hAnsi="Times New Roman" w:cs="Times New Roman"/>
          <w:color w:val="000000" w:themeColor="text1"/>
          <w:sz w:val="24"/>
          <w:szCs w:val="24"/>
        </w:rPr>
      </w:pPr>
      <w:r w:rsidRPr="00C43C1C">
        <w:rPr>
          <w:rFonts w:ascii="Times New Roman" w:hAnsi="Times New Roman" w:cs="Times New Roman"/>
          <w:b/>
          <w:sz w:val="24"/>
          <w:szCs w:val="24"/>
        </w:rPr>
        <w:t xml:space="preserve">Johnson, G., Scholes, K., </w:t>
      </w:r>
      <w:r w:rsidR="00EF06CB">
        <w:rPr>
          <w:rFonts w:ascii="Times New Roman" w:hAnsi="Times New Roman" w:cs="Times New Roman"/>
          <w:b/>
          <w:sz w:val="24"/>
          <w:szCs w:val="24"/>
        </w:rPr>
        <w:t xml:space="preserve">&amp; </w:t>
      </w:r>
      <w:r w:rsidRPr="00C43C1C">
        <w:rPr>
          <w:rFonts w:ascii="Times New Roman" w:hAnsi="Times New Roman" w:cs="Times New Roman"/>
          <w:b/>
          <w:sz w:val="24"/>
          <w:szCs w:val="24"/>
        </w:rPr>
        <w:t>Whittington, R. (2008).</w:t>
      </w:r>
      <w:r w:rsidRPr="00C43C1C">
        <w:rPr>
          <w:rFonts w:ascii="Times New Roman" w:hAnsi="Times New Roman" w:cs="Times New Roman"/>
          <w:sz w:val="24"/>
          <w:szCs w:val="24"/>
        </w:rPr>
        <w:t xml:space="preserve"> </w:t>
      </w:r>
      <w:r w:rsidR="00D86C31">
        <w:rPr>
          <w:rFonts w:ascii="Times New Roman" w:hAnsi="Times New Roman" w:cs="Times New Roman"/>
          <w:i/>
          <w:sz w:val="24"/>
          <w:szCs w:val="24"/>
        </w:rPr>
        <w:t>Exploring corporate s</w:t>
      </w:r>
      <w:r w:rsidRPr="00C43C1C">
        <w:rPr>
          <w:rFonts w:ascii="Times New Roman" w:hAnsi="Times New Roman" w:cs="Times New Roman"/>
          <w:i/>
          <w:sz w:val="24"/>
          <w:szCs w:val="24"/>
        </w:rPr>
        <w:t>trategy</w:t>
      </w:r>
      <w:r w:rsidRPr="00C43C1C">
        <w:rPr>
          <w:rFonts w:ascii="Times New Roman" w:hAnsi="Times New Roman" w:cs="Times New Roman"/>
          <w:sz w:val="24"/>
          <w:szCs w:val="24"/>
        </w:rPr>
        <w:t>, 8</w:t>
      </w:r>
      <w:r w:rsidRPr="00C43C1C">
        <w:rPr>
          <w:rFonts w:ascii="Times New Roman" w:hAnsi="Times New Roman" w:cs="Times New Roman"/>
          <w:sz w:val="24"/>
          <w:szCs w:val="24"/>
          <w:vertAlign w:val="superscript"/>
        </w:rPr>
        <w:t>th</w:t>
      </w:r>
      <w:r w:rsidRPr="00C43C1C">
        <w:rPr>
          <w:rFonts w:ascii="Times New Roman" w:hAnsi="Times New Roman" w:cs="Times New Roman"/>
          <w:sz w:val="24"/>
          <w:szCs w:val="24"/>
        </w:rPr>
        <w:t xml:space="preserve"> edition. Harlow, England: Pearson Education.</w:t>
      </w:r>
    </w:p>
    <w:p w14:paraId="131AC464" w14:textId="77777777" w:rsidR="00E24339" w:rsidRPr="00C43C1C" w:rsidRDefault="00E24339" w:rsidP="00C771B0">
      <w:pPr>
        <w:spacing w:line="480" w:lineRule="auto"/>
        <w:rPr>
          <w:rFonts w:ascii="Times New Roman" w:eastAsia="Times New Roman" w:hAnsi="Times New Roman" w:cs="Times New Roman"/>
          <w:color w:val="222222"/>
          <w:sz w:val="24"/>
          <w:szCs w:val="24"/>
          <w:shd w:val="clear" w:color="auto" w:fill="FFFFFF"/>
        </w:rPr>
      </w:pPr>
    </w:p>
    <w:p w14:paraId="0AE07F4B" w14:textId="0C7E0F1E" w:rsidR="002A1726" w:rsidRPr="00C43C1C" w:rsidRDefault="00EF06CB" w:rsidP="00C771B0">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color w:val="222222"/>
          <w:sz w:val="24"/>
          <w:szCs w:val="24"/>
          <w:shd w:val="clear" w:color="auto" w:fill="FFFFFF"/>
        </w:rPr>
        <w:t>Kang, Y.S. &amp;</w:t>
      </w:r>
      <w:r w:rsidR="00E24339" w:rsidRPr="00C43C1C">
        <w:rPr>
          <w:rFonts w:ascii="Times New Roman" w:eastAsia="Times New Roman" w:hAnsi="Times New Roman" w:cs="Times New Roman"/>
          <w:b/>
          <w:color w:val="222222"/>
          <w:sz w:val="24"/>
          <w:szCs w:val="24"/>
          <w:shd w:val="clear" w:color="auto" w:fill="FFFFFF"/>
        </w:rPr>
        <w:t xml:space="preserve"> Perdue, R. (</w:t>
      </w:r>
      <w:r w:rsidR="002A1726" w:rsidRPr="00C43C1C">
        <w:rPr>
          <w:rFonts w:ascii="Times New Roman" w:eastAsia="Times New Roman" w:hAnsi="Times New Roman" w:cs="Times New Roman"/>
          <w:b/>
          <w:color w:val="222222"/>
          <w:sz w:val="24"/>
          <w:szCs w:val="24"/>
          <w:shd w:val="clear" w:color="auto" w:fill="FFFFFF"/>
        </w:rPr>
        <w:t>1994</w:t>
      </w:r>
      <w:r w:rsidR="00E24339" w:rsidRPr="00C43C1C">
        <w:rPr>
          <w:rFonts w:ascii="Times New Roman" w:eastAsia="Times New Roman" w:hAnsi="Times New Roman" w:cs="Times New Roman"/>
          <w:b/>
          <w:color w:val="222222"/>
          <w:sz w:val="24"/>
          <w:szCs w:val="24"/>
          <w:shd w:val="clear" w:color="auto" w:fill="FFFFFF"/>
        </w:rPr>
        <w:t>)</w:t>
      </w:r>
      <w:r w:rsidR="002A1726" w:rsidRPr="00C43C1C">
        <w:rPr>
          <w:rFonts w:ascii="Times New Roman" w:eastAsia="Times New Roman" w:hAnsi="Times New Roman" w:cs="Times New Roman"/>
          <w:b/>
          <w:color w:val="222222"/>
          <w:sz w:val="24"/>
          <w:szCs w:val="24"/>
          <w:shd w:val="clear" w:color="auto" w:fill="FFFFFF"/>
        </w:rPr>
        <w:t>.</w:t>
      </w:r>
      <w:r w:rsidR="002A1726" w:rsidRPr="00C43C1C">
        <w:rPr>
          <w:rFonts w:ascii="Times New Roman" w:eastAsia="Times New Roman" w:hAnsi="Times New Roman" w:cs="Times New Roman"/>
          <w:color w:val="222222"/>
          <w:sz w:val="24"/>
          <w:szCs w:val="24"/>
          <w:shd w:val="clear" w:color="auto" w:fill="FFFFFF"/>
        </w:rPr>
        <w:t xml:space="preserve"> Long-term impact of a mega-event on international tourism to the host country: a conceptual model and the case of the 1988 Seoul Olympics. </w:t>
      </w:r>
      <w:r w:rsidR="002A1726" w:rsidRPr="00C43C1C">
        <w:rPr>
          <w:rFonts w:ascii="Times New Roman" w:eastAsia="Times New Roman" w:hAnsi="Times New Roman" w:cs="Times New Roman"/>
          <w:i/>
          <w:iCs/>
          <w:color w:val="222222"/>
          <w:sz w:val="24"/>
          <w:szCs w:val="24"/>
          <w:shd w:val="clear" w:color="auto" w:fill="FFFFFF"/>
        </w:rPr>
        <w:t>Journal of International Consumer Marketing</w:t>
      </w:r>
      <w:r w:rsidR="002A1726" w:rsidRPr="00C43C1C">
        <w:rPr>
          <w:rFonts w:ascii="Times New Roman" w:eastAsia="Times New Roman" w:hAnsi="Times New Roman" w:cs="Times New Roman"/>
          <w:color w:val="222222"/>
          <w:sz w:val="24"/>
          <w:szCs w:val="24"/>
          <w:shd w:val="clear" w:color="auto" w:fill="FFFFFF"/>
        </w:rPr>
        <w:t>, </w:t>
      </w:r>
      <w:r w:rsidR="002A1726" w:rsidRPr="00C43C1C">
        <w:rPr>
          <w:rFonts w:ascii="Times New Roman" w:eastAsia="Times New Roman" w:hAnsi="Times New Roman" w:cs="Times New Roman"/>
          <w:i/>
          <w:iCs/>
          <w:color w:val="222222"/>
          <w:sz w:val="24"/>
          <w:szCs w:val="24"/>
          <w:shd w:val="clear" w:color="auto" w:fill="FFFFFF"/>
        </w:rPr>
        <w:t>6</w:t>
      </w:r>
      <w:r w:rsidR="00E24339" w:rsidRPr="00C43C1C">
        <w:rPr>
          <w:rFonts w:ascii="Times New Roman" w:eastAsia="Times New Roman" w:hAnsi="Times New Roman" w:cs="Times New Roman"/>
          <w:i/>
          <w:iCs/>
          <w:color w:val="222222"/>
          <w:sz w:val="24"/>
          <w:szCs w:val="24"/>
          <w:shd w:val="clear" w:color="auto" w:fill="FFFFFF"/>
        </w:rPr>
        <w:t xml:space="preserve"> </w:t>
      </w:r>
      <w:r w:rsidR="002A1726" w:rsidRPr="00C43C1C">
        <w:rPr>
          <w:rFonts w:ascii="Times New Roman" w:eastAsia="Times New Roman" w:hAnsi="Times New Roman" w:cs="Times New Roman"/>
          <w:color w:val="222222"/>
          <w:sz w:val="24"/>
          <w:szCs w:val="24"/>
          <w:shd w:val="clear" w:color="auto" w:fill="FFFFFF"/>
        </w:rPr>
        <w:t>(3-4), 205-225.</w:t>
      </w:r>
    </w:p>
    <w:p w14:paraId="04ECF471" w14:textId="77777777" w:rsidR="00E24339" w:rsidRPr="00C43C1C" w:rsidRDefault="00E24339" w:rsidP="00C771B0">
      <w:pPr>
        <w:spacing w:line="480" w:lineRule="auto"/>
        <w:rPr>
          <w:rFonts w:ascii="Times New Roman" w:hAnsi="Times New Roman" w:cs="Times New Roman"/>
          <w:sz w:val="24"/>
          <w:szCs w:val="24"/>
        </w:rPr>
      </w:pPr>
    </w:p>
    <w:p w14:paraId="618009D4" w14:textId="77777777" w:rsidR="002A1726" w:rsidRPr="00C43C1C" w:rsidRDefault="002A1726" w:rsidP="00C771B0">
      <w:pPr>
        <w:spacing w:line="480" w:lineRule="auto"/>
        <w:rPr>
          <w:rFonts w:ascii="Times New Roman" w:hAnsi="Times New Roman" w:cs="Times New Roman"/>
          <w:sz w:val="24"/>
          <w:szCs w:val="24"/>
        </w:rPr>
      </w:pPr>
      <w:r w:rsidRPr="00C43C1C">
        <w:rPr>
          <w:rFonts w:ascii="Times New Roman" w:hAnsi="Times New Roman" w:cs="Times New Roman"/>
          <w:b/>
          <w:sz w:val="24"/>
          <w:szCs w:val="24"/>
        </w:rPr>
        <w:t>Kaplanidou, K., &amp; Karadakis, K. (2010).</w:t>
      </w:r>
      <w:r w:rsidRPr="00C43C1C">
        <w:rPr>
          <w:rFonts w:ascii="Times New Roman" w:hAnsi="Times New Roman" w:cs="Times New Roman"/>
          <w:sz w:val="24"/>
          <w:szCs w:val="24"/>
        </w:rPr>
        <w:t xml:space="preserve"> Understanding the legacy components of a host Olympic city: The case of the 2010 Vancouver Olympic Games. </w:t>
      </w:r>
      <w:proofErr w:type="gramStart"/>
      <w:r w:rsidRPr="001611F4">
        <w:rPr>
          <w:rFonts w:ascii="Times New Roman" w:hAnsi="Times New Roman" w:cs="Times New Roman"/>
          <w:i/>
          <w:sz w:val="24"/>
          <w:szCs w:val="24"/>
        </w:rPr>
        <w:t>Sport Marketing Quarterly</w:t>
      </w:r>
      <w:r w:rsidRPr="00C43C1C">
        <w:rPr>
          <w:rFonts w:ascii="Times New Roman" w:hAnsi="Times New Roman" w:cs="Times New Roman"/>
          <w:sz w:val="24"/>
          <w:szCs w:val="24"/>
        </w:rPr>
        <w:t>, 19(2), 110–117.</w:t>
      </w:r>
      <w:proofErr w:type="gramEnd"/>
      <w:r w:rsidRPr="00C43C1C">
        <w:rPr>
          <w:rFonts w:ascii="Times New Roman" w:hAnsi="Times New Roman" w:cs="Times New Roman"/>
          <w:sz w:val="24"/>
          <w:szCs w:val="24"/>
        </w:rPr>
        <w:t xml:space="preserve"> </w:t>
      </w:r>
    </w:p>
    <w:p w14:paraId="580131CD" w14:textId="77777777" w:rsidR="00E24339" w:rsidRPr="00C43C1C" w:rsidRDefault="00E24339" w:rsidP="00C771B0">
      <w:pPr>
        <w:spacing w:line="480" w:lineRule="auto"/>
        <w:rPr>
          <w:rFonts w:ascii="Times New Roman" w:hAnsi="Times New Roman" w:cs="Times New Roman"/>
          <w:sz w:val="24"/>
          <w:szCs w:val="24"/>
        </w:rPr>
      </w:pPr>
    </w:p>
    <w:p w14:paraId="080602F4" w14:textId="351CDF0C" w:rsidR="002A1726" w:rsidRPr="00C43C1C" w:rsidRDefault="002A1726" w:rsidP="00C771B0">
      <w:pPr>
        <w:spacing w:line="480" w:lineRule="auto"/>
        <w:rPr>
          <w:rFonts w:ascii="Times New Roman" w:hAnsi="Times New Roman" w:cs="Times New Roman"/>
          <w:sz w:val="24"/>
          <w:szCs w:val="24"/>
        </w:rPr>
      </w:pPr>
      <w:proofErr w:type="gramStart"/>
      <w:r w:rsidRPr="00C43C1C">
        <w:rPr>
          <w:rFonts w:ascii="Times New Roman" w:hAnsi="Times New Roman" w:cs="Times New Roman"/>
          <w:b/>
          <w:sz w:val="24"/>
          <w:szCs w:val="24"/>
        </w:rPr>
        <w:t>Kaplanidou, K.K., Al Emadi, A., Sag</w:t>
      </w:r>
      <w:r w:rsidR="001611F4">
        <w:rPr>
          <w:rFonts w:ascii="Times New Roman" w:hAnsi="Times New Roman" w:cs="Times New Roman"/>
          <w:b/>
          <w:sz w:val="24"/>
          <w:szCs w:val="24"/>
        </w:rPr>
        <w:t>as, M., Diop, A. &amp;</w:t>
      </w:r>
      <w:r w:rsidR="00E24339" w:rsidRPr="00C43C1C">
        <w:rPr>
          <w:rFonts w:ascii="Times New Roman" w:hAnsi="Times New Roman" w:cs="Times New Roman"/>
          <w:b/>
          <w:sz w:val="24"/>
          <w:szCs w:val="24"/>
        </w:rPr>
        <w:t xml:space="preserve"> Fritz, G. (</w:t>
      </w:r>
      <w:r w:rsidRPr="00C43C1C">
        <w:rPr>
          <w:rFonts w:ascii="Times New Roman" w:hAnsi="Times New Roman" w:cs="Times New Roman"/>
          <w:b/>
          <w:sz w:val="24"/>
          <w:szCs w:val="24"/>
        </w:rPr>
        <w:t>2016</w:t>
      </w:r>
      <w:r w:rsidR="00E24339" w:rsidRPr="00C43C1C">
        <w:rPr>
          <w:rFonts w:ascii="Times New Roman" w:hAnsi="Times New Roman" w:cs="Times New Roman"/>
          <w:b/>
          <w:sz w:val="24"/>
          <w:szCs w:val="24"/>
        </w:rPr>
        <w:t>)</w:t>
      </w:r>
      <w:r w:rsidRPr="00C43C1C">
        <w:rPr>
          <w:rFonts w:ascii="Times New Roman" w:hAnsi="Times New Roman" w:cs="Times New Roman"/>
          <w:b/>
          <w:sz w:val="24"/>
          <w:szCs w:val="24"/>
        </w:rPr>
        <w:t>.</w:t>
      </w:r>
      <w:proofErr w:type="gramEnd"/>
      <w:r w:rsidRPr="00C43C1C">
        <w:rPr>
          <w:rFonts w:ascii="Times New Roman" w:hAnsi="Times New Roman" w:cs="Times New Roman"/>
          <w:sz w:val="24"/>
          <w:szCs w:val="24"/>
        </w:rPr>
        <w:t xml:space="preserve"> Business legacy planning for mega events: The case of the 2022 World Cup in Qatar. </w:t>
      </w:r>
      <w:r w:rsidRPr="00C43C1C">
        <w:rPr>
          <w:rFonts w:ascii="Times New Roman" w:hAnsi="Times New Roman" w:cs="Times New Roman"/>
          <w:i/>
          <w:iCs/>
          <w:sz w:val="24"/>
          <w:szCs w:val="24"/>
        </w:rPr>
        <w:t>Journal of Business Research</w:t>
      </w:r>
      <w:r w:rsidRPr="00C43C1C">
        <w:rPr>
          <w:rFonts w:ascii="Times New Roman" w:hAnsi="Times New Roman" w:cs="Times New Roman"/>
          <w:sz w:val="24"/>
          <w:szCs w:val="24"/>
        </w:rPr>
        <w:t>, </w:t>
      </w:r>
      <w:r w:rsidRPr="00C43C1C">
        <w:rPr>
          <w:rFonts w:ascii="Times New Roman" w:hAnsi="Times New Roman" w:cs="Times New Roman"/>
          <w:i/>
          <w:iCs/>
          <w:sz w:val="24"/>
          <w:szCs w:val="24"/>
        </w:rPr>
        <w:t>69</w:t>
      </w:r>
      <w:r w:rsidRPr="00C43C1C">
        <w:rPr>
          <w:rFonts w:ascii="Times New Roman" w:hAnsi="Times New Roman" w:cs="Times New Roman"/>
          <w:sz w:val="24"/>
          <w:szCs w:val="24"/>
        </w:rPr>
        <w:t>(10), 4103-4111.</w:t>
      </w:r>
    </w:p>
    <w:p w14:paraId="40E073B1" w14:textId="77777777" w:rsidR="00E24339" w:rsidRPr="00C43C1C" w:rsidRDefault="00E24339" w:rsidP="00C771B0">
      <w:pPr>
        <w:spacing w:line="480" w:lineRule="auto"/>
        <w:rPr>
          <w:rFonts w:ascii="Times New Roman" w:hAnsi="Times New Roman" w:cs="Times New Roman"/>
          <w:sz w:val="24"/>
          <w:szCs w:val="24"/>
        </w:rPr>
      </w:pPr>
    </w:p>
    <w:p w14:paraId="0737CB74" w14:textId="109EB069" w:rsidR="002A1726" w:rsidRPr="00C43C1C" w:rsidRDefault="002A1726" w:rsidP="00C771B0">
      <w:pPr>
        <w:spacing w:line="480" w:lineRule="auto"/>
        <w:rPr>
          <w:rFonts w:ascii="Times New Roman" w:hAnsi="Times New Roman" w:cs="Times New Roman"/>
          <w:sz w:val="24"/>
          <w:szCs w:val="24"/>
        </w:rPr>
      </w:pPr>
      <w:r w:rsidRPr="00C43C1C">
        <w:rPr>
          <w:rFonts w:ascii="Times New Roman" w:hAnsi="Times New Roman" w:cs="Times New Roman"/>
          <w:b/>
          <w:sz w:val="24"/>
          <w:szCs w:val="24"/>
        </w:rPr>
        <w:t xml:space="preserve">Kasimati, E., &amp; Dawson, P. </w:t>
      </w:r>
      <w:r w:rsidRPr="009B4123">
        <w:rPr>
          <w:rFonts w:ascii="Times New Roman" w:hAnsi="Times New Roman" w:cs="Times New Roman"/>
          <w:b/>
          <w:sz w:val="24"/>
          <w:szCs w:val="24"/>
        </w:rPr>
        <w:t>(2009).</w:t>
      </w:r>
      <w:r w:rsidRPr="00C43C1C">
        <w:rPr>
          <w:rFonts w:ascii="Times New Roman" w:hAnsi="Times New Roman" w:cs="Times New Roman"/>
          <w:sz w:val="24"/>
          <w:szCs w:val="24"/>
        </w:rPr>
        <w:t xml:space="preserve"> </w:t>
      </w:r>
      <w:proofErr w:type="gramStart"/>
      <w:r w:rsidRPr="00C43C1C">
        <w:rPr>
          <w:rFonts w:ascii="Times New Roman" w:hAnsi="Times New Roman" w:cs="Times New Roman"/>
          <w:sz w:val="24"/>
          <w:szCs w:val="24"/>
        </w:rPr>
        <w:t xml:space="preserve">Assessing the impact of the 2004 Olympic Games on the Greek economy: A small </w:t>
      </w:r>
      <w:proofErr w:type="spellStart"/>
      <w:r w:rsidRPr="00C43C1C">
        <w:rPr>
          <w:rFonts w:ascii="Times New Roman" w:hAnsi="Times New Roman" w:cs="Times New Roman"/>
          <w:sz w:val="24"/>
          <w:szCs w:val="24"/>
        </w:rPr>
        <w:t>macroeconometric</w:t>
      </w:r>
      <w:proofErr w:type="spellEnd"/>
      <w:r w:rsidRPr="00C43C1C">
        <w:rPr>
          <w:rFonts w:ascii="Times New Roman" w:hAnsi="Times New Roman" w:cs="Times New Roman"/>
          <w:sz w:val="24"/>
          <w:szCs w:val="24"/>
        </w:rPr>
        <w:t xml:space="preserve"> model.</w:t>
      </w:r>
      <w:proofErr w:type="gramEnd"/>
      <w:r w:rsidRPr="00C43C1C">
        <w:rPr>
          <w:rFonts w:ascii="Times New Roman" w:hAnsi="Times New Roman" w:cs="Times New Roman"/>
          <w:sz w:val="24"/>
          <w:szCs w:val="24"/>
        </w:rPr>
        <w:t xml:space="preserve"> </w:t>
      </w:r>
      <w:proofErr w:type="gramStart"/>
      <w:r w:rsidRPr="00C43C1C">
        <w:rPr>
          <w:rFonts w:ascii="Times New Roman" w:hAnsi="Times New Roman" w:cs="Times New Roman"/>
          <w:i/>
          <w:sz w:val="24"/>
          <w:szCs w:val="24"/>
        </w:rPr>
        <w:t>Economic Modelling, 26,</w:t>
      </w:r>
      <w:r w:rsidRPr="00C43C1C">
        <w:rPr>
          <w:rFonts w:ascii="Times New Roman" w:hAnsi="Times New Roman" w:cs="Times New Roman"/>
          <w:sz w:val="24"/>
          <w:szCs w:val="24"/>
        </w:rPr>
        <w:t xml:space="preserve"> 139–46.</w:t>
      </w:r>
      <w:proofErr w:type="gramEnd"/>
    </w:p>
    <w:p w14:paraId="32E2689D" w14:textId="77777777" w:rsidR="00E24339" w:rsidRPr="00C43C1C" w:rsidRDefault="00E24339" w:rsidP="00C771B0">
      <w:pPr>
        <w:spacing w:line="480" w:lineRule="auto"/>
        <w:rPr>
          <w:rFonts w:ascii="Times New Roman" w:hAnsi="Times New Roman" w:cs="Times New Roman"/>
          <w:sz w:val="24"/>
          <w:szCs w:val="24"/>
        </w:rPr>
      </w:pPr>
    </w:p>
    <w:p w14:paraId="0284CB08" w14:textId="77777777" w:rsidR="002A1726" w:rsidRDefault="002A1726" w:rsidP="00C771B0">
      <w:pPr>
        <w:spacing w:line="480" w:lineRule="auto"/>
        <w:rPr>
          <w:rFonts w:ascii="Times New Roman" w:hAnsi="Times New Roman" w:cs="Times New Roman"/>
          <w:sz w:val="24"/>
          <w:szCs w:val="24"/>
        </w:rPr>
      </w:pPr>
      <w:r w:rsidRPr="00C43C1C">
        <w:rPr>
          <w:rFonts w:ascii="Times New Roman" w:hAnsi="Times New Roman" w:cs="Times New Roman"/>
          <w:b/>
          <w:sz w:val="24"/>
          <w:szCs w:val="24"/>
        </w:rPr>
        <w:t>Kellett, P., Hede, A. -M., &amp; Chalip, L. (2008).</w:t>
      </w:r>
      <w:r w:rsidRPr="00C43C1C">
        <w:rPr>
          <w:rFonts w:ascii="Times New Roman" w:hAnsi="Times New Roman" w:cs="Times New Roman"/>
          <w:sz w:val="24"/>
          <w:szCs w:val="24"/>
        </w:rPr>
        <w:t xml:space="preserve"> Social policy for sport events: Leveraging (relationships with) teams from other nations for community benefit. </w:t>
      </w:r>
      <w:r w:rsidRPr="00C43C1C">
        <w:rPr>
          <w:rFonts w:ascii="Times New Roman" w:hAnsi="Times New Roman" w:cs="Times New Roman"/>
          <w:i/>
          <w:sz w:val="24"/>
          <w:szCs w:val="24"/>
        </w:rPr>
        <w:t>European Sport Management Quarterly, 8(2),</w:t>
      </w:r>
      <w:r w:rsidRPr="00C43C1C">
        <w:rPr>
          <w:rFonts w:ascii="Times New Roman" w:hAnsi="Times New Roman" w:cs="Times New Roman"/>
          <w:sz w:val="24"/>
          <w:szCs w:val="24"/>
        </w:rPr>
        <w:t xml:space="preserve"> 101–121.</w:t>
      </w:r>
    </w:p>
    <w:p w14:paraId="4BC1D7C9" w14:textId="77777777" w:rsidR="00E67238" w:rsidRPr="00C43C1C" w:rsidRDefault="00E67238" w:rsidP="00C771B0">
      <w:pPr>
        <w:spacing w:line="480" w:lineRule="auto"/>
        <w:rPr>
          <w:rFonts w:ascii="Times New Roman" w:hAnsi="Times New Roman" w:cs="Times New Roman"/>
          <w:sz w:val="24"/>
          <w:szCs w:val="24"/>
        </w:rPr>
      </w:pPr>
    </w:p>
    <w:p w14:paraId="075DBB33" w14:textId="0F251B5A" w:rsidR="006A26E0" w:rsidRPr="00C43C1C" w:rsidRDefault="006A26E0" w:rsidP="00C771B0">
      <w:pPr>
        <w:spacing w:line="480" w:lineRule="auto"/>
        <w:rPr>
          <w:rFonts w:ascii="Times New Roman" w:hAnsi="Times New Roman" w:cs="Times New Roman"/>
          <w:sz w:val="24"/>
          <w:szCs w:val="24"/>
        </w:rPr>
      </w:pPr>
      <w:r w:rsidRPr="00C43C1C">
        <w:rPr>
          <w:rFonts w:ascii="Times New Roman" w:hAnsi="Times New Roman" w:cs="Times New Roman"/>
          <w:b/>
          <w:sz w:val="24"/>
          <w:szCs w:val="24"/>
        </w:rPr>
        <w:t xml:space="preserve">Kelly, N. (2010) </w:t>
      </w:r>
      <w:r w:rsidRPr="00C43C1C">
        <w:rPr>
          <w:rFonts w:ascii="Times New Roman" w:hAnsi="Times New Roman" w:cs="Times New Roman"/>
          <w:sz w:val="24"/>
          <w:szCs w:val="24"/>
        </w:rPr>
        <w:t>Middlesbrough Ladies strengthen town's link with North Korea on two-match tour.</w:t>
      </w:r>
      <w:r w:rsidRPr="00C43C1C">
        <w:rPr>
          <w:rFonts w:ascii="Times New Roman" w:hAnsi="Times New Roman" w:cs="Times New Roman"/>
          <w:b/>
          <w:sz w:val="24"/>
          <w:szCs w:val="24"/>
        </w:rPr>
        <w:t xml:space="preserve"> </w:t>
      </w:r>
      <w:r w:rsidRPr="00C43C1C">
        <w:rPr>
          <w:rFonts w:ascii="Times New Roman" w:hAnsi="Times New Roman" w:cs="Times New Roman"/>
          <w:i/>
          <w:sz w:val="24"/>
          <w:szCs w:val="24"/>
        </w:rPr>
        <w:t>Daily</w:t>
      </w:r>
      <w:r w:rsidRPr="00C43C1C">
        <w:rPr>
          <w:rFonts w:ascii="Times New Roman" w:hAnsi="Times New Roman" w:cs="Times New Roman"/>
          <w:b/>
          <w:i/>
          <w:sz w:val="24"/>
          <w:szCs w:val="24"/>
        </w:rPr>
        <w:t xml:space="preserve"> </w:t>
      </w:r>
      <w:r w:rsidRPr="00C43C1C">
        <w:rPr>
          <w:rFonts w:ascii="Times New Roman" w:hAnsi="Times New Roman" w:cs="Times New Roman"/>
          <w:i/>
          <w:sz w:val="24"/>
          <w:szCs w:val="24"/>
        </w:rPr>
        <w:t xml:space="preserve">Telegraph. </w:t>
      </w:r>
      <w:r w:rsidRPr="00C43C1C">
        <w:rPr>
          <w:rFonts w:ascii="Times New Roman" w:hAnsi="Times New Roman" w:cs="Times New Roman"/>
          <w:sz w:val="24"/>
          <w:szCs w:val="24"/>
        </w:rPr>
        <w:t xml:space="preserve">Retrieved from </w:t>
      </w:r>
      <w:r w:rsidRPr="00D55841">
        <w:rPr>
          <w:rFonts w:ascii="Times New Roman" w:hAnsi="Times New Roman" w:cs="Times New Roman"/>
          <w:sz w:val="24"/>
          <w:szCs w:val="24"/>
        </w:rPr>
        <w:t>http://www.telegraph.co.uk/sport/football/teams/north-korea/8050682/Middlesbrough-Ladies-strengthen-towns-link-with-North-Korea-on-two-match-tour.html</w:t>
      </w:r>
    </w:p>
    <w:p w14:paraId="0DCCA699" w14:textId="77777777" w:rsidR="00E24339" w:rsidRPr="00C43C1C" w:rsidRDefault="00E24339" w:rsidP="00C771B0">
      <w:pPr>
        <w:spacing w:line="480" w:lineRule="auto"/>
        <w:rPr>
          <w:rFonts w:ascii="Times New Roman" w:hAnsi="Times New Roman" w:cs="Times New Roman"/>
          <w:sz w:val="24"/>
          <w:szCs w:val="24"/>
        </w:rPr>
      </w:pPr>
    </w:p>
    <w:p w14:paraId="3B6D93A0" w14:textId="1407618E" w:rsidR="002A1726" w:rsidRPr="00C43C1C" w:rsidRDefault="002A1726" w:rsidP="00C771B0">
      <w:pPr>
        <w:spacing w:line="480" w:lineRule="auto"/>
        <w:rPr>
          <w:rFonts w:ascii="Times New Roman" w:hAnsi="Times New Roman" w:cs="Times New Roman"/>
          <w:sz w:val="24"/>
          <w:szCs w:val="24"/>
        </w:rPr>
      </w:pPr>
      <w:proofErr w:type="spellStart"/>
      <w:proofErr w:type="gramStart"/>
      <w:r w:rsidRPr="00C43C1C">
        <w:rPr>
          <w:rFonts w:ascii="Times New Roman" w:hAnsi="Times New Roman" w:cs="Times New Roman"/>
          <w:b/>
          <w:sz w:val="24"/>
          <w:szCs w:val="24"/>
        </w:rPr>
        <w:t>Késenne</w:t>
      </w:r>
      <w:proofErr w:type="spellEnd"/>
      <w:r w:rsidRPr="00C43C1C">
        <w:rPr>
          <w:rFonts w:ascii="Times New Roman" w:hAnsi="Times New Roman" w:cs="Times New Roman"/>
          <w:b/>
          <w:sz w:val="24"/>
          <w:szCs w:val="24"/>
        </w:rPr>
        <w:t>, S. (2005).</w:t>
      </w:r>
      <w:proofErr w:type="gramEnd"/>
      <w:r w:rsidRPr="00C43C1C">
        <w:rPr>
          <w:rFonts w:ascii="Times New Roman" w:hAnsi="Times New Roman" w:cs="Times New Roman"/>
          <w:sz w:val="24"/>
          <w:szCs w:val="24"/>
        </w:rPr>
        <w:t xml:space="preserve"> Do we need an economic impact study or a cost-benefit analysis of a sport event? </w:t>
      </w:r>
      <w:r w:rsidRPr="00C43C1C">
        <w:rPr>
          <w:rFonts w:ascii="Times New Roman" w:hAnsi="Times New Roman" w:cs="Times New Roman"/>
          <w:i/>
          <w:sz w:val="24"/>
          <w:szCs w:val="24"/>
        </w:rPr>
        <w:t>European S</w:t>
      </w:r>
      <w:r w:rsidR="00E24339" w:rsidRPr="00C43C1C">
        <w:rPr>
          <w:rFonts w:ascii="Times New Roman" w:hAnsi="Times New Roman" w:cs="Times New Roman"/>
          <w:i/>
          <w:sz w:val="24"/>
          <w:szCs w:val="24"/>
        </w:rPr>
        <w:t>port Management Quarterly, 5(</w:t>
      </w:r>
      <w:r w:rsidRPr="00C43C1C">
        <w:rPr>
          <w:rFonts w:ascii="Times New Roman" w:hAnsi="Times New Roman" w:cs="Times New Roman"/>
          <w:i/>
          <w:sz w:val="24"/>
          <w:szCs w:val="24"/>
        </w:rPr>
        <w:t>2</w:t>
      </w:r>
      <w:r w:rsidR="00E24339" w:rsidRPr="00C43C1C">
        <w:rPr>
          <w:rFonts w:ascii="Times New Roman" w:hAnsi="Times New Roman" w:cs="Times New Roman"/>
          <w:i/>
          <w:sz w:val="24"/>
          <w:szCs w:val="24"/>
        </w:rPr>
        <w:t>,)</w:t>
      </w:r>
      <w:r w:rsidRPr="00C43C1C">
        <w:rPr>
          <w:rFonts w:ascii="Times New Roman" w:hAnsi="Times New Roman" w:cs="Times New Roman"/>
          <w:sz w:val="24"/>
          <w:szCs w:val="24"/>
        </w:rPr>
        <w:t xml:space="preserve"> 133-142</w:t>
      </w:r>
      <w:r w:rsidR="00E24339" w:rsidRPr="00C43C1C">
        <w:rPr>
          <w:rFonts w:ascii="Times New Roman" w:hAnsi="Times New Roman" w:cs="Times New Roman"/>
          <w:sz w:val="24"/>
          <w:szCs w:val="24"/>
        </w:rPr>
        <w:t>.</w:t>
      </w:r>
    </w:p>
    <w:p w14:paraId="7F1FEA09" w14:textId="77777777" w:rsidR="00E24339" w:rsidRPr="00C43C1C" w:rsidRDefault="00E24339" w:rsidP="00C771B0">
      <w:pPr>
        <w:spacing w:line="480" w:lineRule="auto"/>
        <w:rPr>
          <w:rFonts w:ascii="Times New Roman" w:hAnsi="Times New Roman" w:cs="Times New Roman"/>
          <w:b/>
          <w:sz w:val="24"/>
          <w:szCs w:val="24"/>
        </w:rPr>
      </w:pPr>
    </w:p>
    <w:p w14:paraId="75C530EC" w14:textId="77777777" w:rsidR="002A1726" w:rsidRPr="00C43C1C" w:rsidRDefault="002A1726" w:rsidP="00C771B0">
      <w:pPr>
        <w:spacing w:line="480" w:lineRule="auto"/>
        <w:rPr>
          <w:rFonts w:ascii="Times New Roman" w:hAnsi="Times New Roman" w:cs="Times New Roman"/>
          <w:sz w:val="24"/>
          <w:szCs w:val="24"/>
        </w:rPr>
      </w:pPr>
      <w:r w:rsidRPr="00C43C1C">
        <w:rPr>
          <w:rFonts w:ascii="Times New Roman" w:hAnsi="Times New Roman" w:cs="Times New Roman"/>
          <w:b/>
          <w:sz w:val="24"/>
          <w:szCs w:val="24"/>
        </w:rPr>
        <w:t>Kidd, B. (1992).</w:t>
      </w:r>
      <w:r w:rsidRPr="00C43C1C">
        <w:rPr>
          <w:rFonts w:ascii="Times New Roman" w:hAnsi="Times New Roman" w:cs="Times New Roman"/>
          <w:sz w:val="24"/>
          <w:szCs w:val="24"/>
        </w:rPr>
        <w:t xml:space="preserve"> The Toronto Olympic Commitment: Towards a Social Contract for the Olympic Games. </w:t>
      </w:r>
      <w:proofErr w:type="spellStart"/>
      <w:r w:rsidRPr="00C43C1C">
        <w:rPr>
          <w:rFonts w:ascii="Times New Roman" w:hAnsi="Times New Roman" w:cs="Times New Roman"/>
          <w:i/>
          <w:sz w:val="24"/>
          <w:szCs w:val="24"/>
        </w:rPr>
        <w:t>Olympica</w:t>
      </w:r>
      <w:proofErr w:type="spellEnd"/>
      <w:r w:rsidRPr="00C43C1C">
        <w:rPr>
          <w:rFonts w:ascii="Times New Roman" w:hAnsi="Times New Roman" w:cs="Times New Roman"/>
          <w:i/>
          <w:sz w:val="24"/>
          <w:szCs w:val="24"/>
        </w:rPr>
        <w:t>, 1(1)</w:t>
      </w:r>
      <w:r w:rsidRPr="00C43C1C">
        <w:rPr>
          <w:rFonts w:ascii="Times New Roman" w:hAnsi="Times New Roman" w:cs="Times New Roman"/>
          <w:sz w:val="24"/>
          <w:szCs w:val="24"/>
        </w:rPr>
        <w:t>, 154-167.</w:t>
      </w:r>
    </w:p>
    <w:p w14:paraId="7A365222" w14:textId="77777777" w:rsidR="00E24339" w:rsidRPr="00C43C1C" w:rsidRDefault="00E24339" w:rsidP="00C771B0">
      <w:pPr>
        <w:spacing w:line="480" w:lineRule="auto"/>
        <w:rPr>
          <w:rFonts w:ascii="Times New Roman" w:hAnsi="Times New Roman" w:cs="Times New Roman"/>
          <w:sz w:val="24"/>
          <w:szCs w:val="24"/>
        </w:rPr>
      </w:pPr>
    </w:p>
    <w:p w14:paraId="28F2CFBD" w14:textId="6F352FA9" w:rsidR="002A1726" w:rsidRPr="00C43C1C" w:rsidRDefault="002A1726" w:rsidP="00C771B0">
      <w:pPr>
        <w:spacing w:line="480" w:lineRule="auto"/>
        <w:rPr>
          <w:rFonts w:ascii="Times New Roman" w:hAnsi="Times New Roman" w:cs="Times New Roman"/>
          <w:sz w:val="24"/>
          <w:szCs w:val="24"/>
        </w:rPr>
      </w:pPr>
      <w:proofErr w:type="gramStart"/>
      <w:r w:rsidRPr="00C43C1C">
        <w:rPr>
          <w:rFonts w:ascii="Times New Roman" w:hAnsi="Times New Roman" w:cs="Times New Roman"/>
          <w:b/>
          <w:sz w:val="24"/>
          <w:szCs w:val="24"/>
        </w:rPr>
        <w:t>Kim, H. J., Gursoy, D., &amp; Lee, S.-B.</w:t>
      </w:r>
      <w:proofErr w:type="gramEnd"/>
      <w:r w:rsidRPr="00C43C1C">
        <w:rPr>
          <w:rFonts w:ascii="Times New Roman" w:hAnsi="Times New Roman" w:cs="Times New Roman"/>
          <w:b/>
          <w:sz w:val="24"/>
          <w:szCs w:val="24"/>
        </w:rPr>
        <w:t xml:space="preserve"> (2006).</w:t>
      </w:r>
      <w:r w:rsidRPr="00C43C1C">
        <w:rPr>
          <w:rFonts w:ascii="Times New Roman" w:hAnsi="Times New Roman" w:cs="Times New Roman"/>
          <w:sz w:val="24"/>
          <w:szCs w:val="24"/>
        </w:rPr>
        <w:t xml:space="preserve"> The impact of the 2002 World Cup on South Korea: Comparisons of pre- and post-games. </w:t>
      </w:r>
      <w:r w:rsidRPr="00C43C1C">
        <w:rPr>
          <w:rFonts w:ascii="Times New Roman" w:hAnsi="Times New Roman" w:cs="Times New Roman"/>
          <w:i/>
          <w:sz w:val="24"/>
          <w:szCs w:val="24"/>
        </w:rPr>
        <w:t>Tourism Management, 27,</w:t>
      </w:r>
      <w:r w:rsidRPr="00C43C1C">
        <w:rPr>
          <w:rFonts w:ascii="Times New Roman" w:hAnsi="Times New Roman" w:cs="Times New Roman"/>
          <w:sz w:val="24"/>
          <w:szCs w:val="24"/>
        </w:rPr>
        <w:t xml:space="preserve"> 86–96</w:t>
      </w:r>
      <w:r w:rsidR="00E24339" w:rsidRPr="00C43C1C">
        <w:rPr>
          <w:rFonts w:ascii="Times New Roman" w:hAnsi="Times New Roman" w:cs="Times New Roman"/>
          <w:sz w:val="24"/>
          <w:szCs w:val="24"/>
        </w:rPr>
        <w:t>.</w:t>
      </w:r>
    </w:p>
    <w:p w14:paraId="1378C043" w14:textId="77777777" w:rsidR="00692277" w:rsidRPr="00C43C1C" w:rsidRDefault="00692277" w:rsidP="00C771B0">
      <w:pPr>
        <w:spacing w:line="480" w:lineRule="auto"/>
        <w:rPr>
          <w:rFonts w:ascii="Times New Roman" w:hAnsi="Times New Roman" w:cs="Times New Roman"/>
          <w:sz w:val="24"/>
          <w:szCs w:val="24"/>
        </w:rPr>
      </w:pPr>
    </w:p>
    <w:p w14:paraId="06183ED6" w14:textId="017879C8" w:rsidR="002A1726" w:rsidRPr="00C43C1C" w:rsidRDefault="001611F4" w:rsidP="00C771B0">
      <w:pPr>
        <w:spacing w:line="480" w:lineRule="auto"/>
        <w:rPr>
          <w:rFonts w:ascii="Times New Roman" w:hAnsi="Times New Roman" w:cs="Times New Roman"/>
          <w:sz w:val="24"/>
          <w:szCs w:val="24"/>
        </w:rPr>
      </w:pPr>
      <w:r>
        <w:rPr>
          <w:rFonts w:ascii="Times New Roman" w:hAnsi="Times New Roman" w:cs="Times New Roman"/>
          <w:b/>
          <w:sz w:val="24"/>
          <w:szCs w:val="24"/>
        </w:rPr>
        <w:t>Kim, S.S. &amp;</w:t>
      </w:r>
      <w:r w:rsidR="00E24339" w:rsidRPr="00C43C1C">
        <w:rPr>
          <w:rFonts w:ascii="Times New Roman" w:hAnsi="Times New Roman" w:cs="Times New Roman"/>
          <w:b/>
          <w:sz w:val="24"/>
          <w:szCs w:val="24"/>
        </w:rPr>
        <w:t xml:space="preserve"> </w:t>
      </w:r>
      <w:proofErr w:type="spellStart"/>
      <w:r w:rsidR="00E24339" w:rsidRPr="00C43C1C">
        <w:rPr>
          <w:rFonts w:ascii="Times New Roman" w:hAnsi="Times New Roman" w:cs="Times New Roman"/>
          <w:b/>
          <w:sz w:val="24"/>
          <w:szCs w:val="24"/>
        </w:rPr>
        <w:t>Morrsion</w:t>
      </w:r>
      <w:proofErr w:type="spellEnd"/>
      <w:r w:rsidR="00E24339" w:rsidRPr="00C43C1C">
        <w:rPr>
          <w:rFonts w:ascii="Times New Roman" w:hAnsi="Times New Roman" w:cs="Times New Roman"/>
          <w:b/>
          <w:sz w:val="24"/>
          <w:szCs w:val="24"/>
        </w:rPr>
        <w:t>, A.M. (</w:t>
      </w:r>
      <w:r w:rsidR="002A1726" w:rsidRPr="00C43C1C">
        <w:rPr>
          <w:rFonts w:ascii="Times New Roman" w:hAnsi="Times New Roman" w:cs="Times New Roman"/>
          <w:b/>
          <w:sz w:val="24"/>
          <w:szCs w:val="24"/>
        </w:rPr>
        <w:t>2005</w:t>
      </w:r>
      <w:r w:rsidR="00E24339" w:rsidRPr="00C43C1C">
        <w:rPr>
          <w:rFonts w:ascii="Times New Roman" w:hAnsi="Times New Roman" w:cs="Times New Roman"/>
          <w:b/>
          <w:sz w:val="24"/>
          <w:szCs w:val="24"/>
        </w:rPr>
        <w:t>)</w:t>
      </w:r>
      <w:r w:rsidR="002A1726" w:rsidRPr="00C43C1C">
        <w:rPr>
          <w:rFonts w:ascii="Times New Roman" w:hAnsi="Times New Roman" w:cs="Times New Roman"/>
          <w:b/>
          <w:sz w:val="24"/>
          <w:szCs w:val="24"/>
        </w:rPr>
        <w:t>.</w:t>
      </w:r>
      <w:r w:rsidR="002A1726" w:rsidRPr="00C43C1C">
        <w:rPr>
          <w:rFonts w:ascii="Times New Roman" w:hAnsi="Times New Roman" w:cs="Times New Roman"/>
          <w:sz w:val="24"/>
          <w:szCs w:val="24"/>
        </w:rPr>
        <w:t xml:space="preserve"> Change of images of South Korea among foreign tourists after the 2002 FIFA World Cup. </w:t>
      </w:r>
      <w:r w:rsidR="002A1726" w:rsidRPr="00C43C1C">
        <w:rPr>
          <w:rFonts w:ascii="Times New Roman" w:hAnsi="Times New Roman" w:cs="Times New Roman"/>
          <w:i/>
          <w:sz w:val="24"/>
          <w:szCs w:val="24"/>
        </w:rPr>
        <w:t>Tourism Management, 26(2)</w:t>
      </w:r>
      <w:r w:rsidR="002A1726" w:rsidRPr="00C43C1C">
        <w:rPr>
          <w:rFonts w:ascii="Times New Roman" w:hAnsi="Times New Roman" w:cs="Times New Roman"/>
          <w:sz w:val="24"/>
          <w:szCs w:val="24"/>
        </w:rPr>
        <w:t>, 233-247.</w:t>
      </w:r>
    </w:p>
    <w:p w14:paraId="03E5D743" w14:textId="77777777" w:rsidR="00692277" w:rsidRPr="00C43C1C" w:rsidRDefault="00692277" w:rsidP="00C771B0">
      <w:pPr>
        <w:spacing w:line="480" w:lineRule="auto"/>
        <w:rPr>
          <w:rFonts w:ascii="Times New Roman" w:hAnsi="Times New Roman" w:cs="Times New Roman"/>
          <w:sz w:val="24"/>
          <w:szCs w:val="24"/>
        </w:rPr>
      </w:pPr>
    </w:p>
    <w:p w14:paraId="1A748A2E" w14:textId="09FE417D" w:rsidR="00692277" w:rsidRPr="00C43C1C" w:rsidRDefault="00692277" w:rsidP="00C771B0">
      <w:pPr>
        <w:spacing w:line="480" w:lineRule="auto"/>
        <w:rPr>
          <w:rFonts w:ascii="Times New Roman" w:eastAsia="Times New Roman" w:hAnsi="Times New Roman" w:cs="Times New Roman"/>
          <w:color w:val="222222"/>
          <w:sz w:val="24"/>
          <w:szCs w:val="24"/>
          <w:shd w:val="clear" w:color="auto" w:fill="FFFFFF"/>
        </w:rPr>
      </w:pPr>
      <w:r w:rsidRPr="00C43C1C">
        <w:rPr>
          <w:rFonts w:ascii="Times New Roman" w:eastAsia="Times New Roman" w:hAnsi="Times New Roman" w:cs="Times New Roman"/>
          <w:b/>
          <w:color w:val="222222"/>
          <w:sz w:val="24"/>
          <w:szCs w:val="24"/>
          <w:shd w:val="clear" w:color="auto" w:fill="FFFFFF"/>
        </w:rPr>
        <w:t>Kipping, M. R., Wadhwani, D, &amp; Bucheli, M. (2013).</w:t>
      </w:r>
      <w:r w:rsidRPr="00C43C1C">
        <w:rPr>
          <w:rFonts w:ascii="Times New Roman" w:eastAsia="Times New Roman" w:hAnsi="Times New Roman" w:cs="Times New Roman"/>
          <w:color w:val="222222"/>
          <w:sz w:val="24"/>
          <w:szCs w:val="24"/>
          <w:shd w:val="clear" w:color="auto" w:fill="FFFFFF"/>
        </w:rPr>
        <w:t xml:space="preserve"> Analyzing &amp; Interpreting Historical Sources: A Basic Methodology. </w:t>
      </w:r>
      <w:proofErr w:type="gramStart"/>
      <w:r w:rsidRPr="00C43C1C">
        <w:rPr>
          <w:rFonts w:ascii="Times New Roman" w:eastAsia="Times New Roman" w:hAnsi="Times New Roman" w:cs="Times New Roman"/>
          <w:color w:val="222222"/>
          <w:sz w:val="24"/>
          <w:szCs w:val="24"/>
          <w:shd w:val="clear" w:color="auto" w:fill="FFFFFF"/>
        </w:rPr>
        <w:t>in</w:t>
      </w:r>
      <w:proofErr w:type="gramEnd"/>
      <w:r w:rsidRPr="00C43C1C">
        <w:rPr>
          <w:rFonts w:ascii="Times New Roman" w:eastAsia="Times New Roman" w:hAnsi="Times New Roman" w:cs="Times New Roman"/>
          <w:color w:val="222222"/>
          <w:sz w:val="24"/>
          <w:szCs w:val="24"/>
          <w:shd w:val="clear" w:color="auto" w:fill="FFFFFF"/>
        </w:rPr>
        <w:t xml:space="preserve"> Eds. Marcelo Bucheli, &amp; R. Daniel Wadhwani. </w:t>
      </w:r>
      <w:r w:rsidRPr="00C43C1C">
        <w:rPr>
          <w:rFonts w:ascii="Times New Roman" w:eastAsia="Times New Roman" w:hAnsi="Times New Roman" w:cs="Times New Roman"/>
          <w:i/>
          <w:iCs/>
          <w:color w:val="222222"/>
          <w:sz w:val="24"/>
          <w:szCs w:val="24"/>
          <w:shd w:val="clear" w:color="auto" w:fill="FFFFFF"/>
        </w:rPr>
        <w:t>Organizations in time: History, theory, methods</w:t>
      </w:r>
      <w:r w:rsidRPr="00C43C1C">
        <w:rPr>
          <w:rFonts w:ascii="Times New Roman" w:eastAsia="Times New Roman" w:hAnsi="Times New Roman" w:cs="Times New Roman"/>
          <w:color w:val="222222"/>
          <w:sz w:val="24"/>
          <w:szCs w:val="24"/>
          <w:shd w:val="clear" w:color="auto" w:fill="FFFFFF"/>
        </w:rPr>
        <w:t>. Oxford, England: Oxford University Press</w:t>
      </w:r>
      <w:r w:rsidR="00E67238">
        <w:rPr>
          <w:rFonts w:ascii="Times New Roman" w:eastAsia="Times New Roman" w:hAnsi="Times New Roman" w:cs="Times New Roman"/>
          <w:color w:val="222222"/>
          <w:sz w:val="24"/>
          <w:szCs w:val="24"/>
          <w:shd w:val="clear" w:color="auto" w:fill="FFFFFF"/>
        </w:rPr>
        <w:t>, pp. 305 - 329</w:t>
      </w:r>
      <w:r w:rsidRPr="00C43C1C">
        <w:rPr>
          <w:rFonts w:ascii="Times New Roman" w:eastAsia="Times New Roman" w:hAnsi="Times New Roman" w:cs="Times New Roman"/>
          <w:color w:val="222222"/>
          <w:sz w:val="24"/>
          <w:szCs w:val="24"/>
          <w:shd w:val="clear" w:color="auto" w:fill="FFFFFF"/>
        </w:rPr>
        <w:t>.</w:t>
      </w:r>
    </w:p>
    <w:p w14:paraId="5D725389" w14:textId="77777777" w:rsidR="00E24339" w:rsidRPr="00C43C1C" w:rsidRDefault="00E24339" w:rsidP="00C771B0">
      <w:pPr>
        <w:spacing w:line="480" w:lineRule="auto"/>
        <w:rPr>
          <w:rFonts w:ascii="Times New Roman" w:hAnsi="Times New Roman" w:cs="Times New Roman"/>
          <w:b/>
          <w:sz w:val="24"/>
          <w:szCs w:val="24"/>
        </w:rPr>
      </w:pPr>
    </w:p>
    <w:p w14:paraId="6B2F3B8E" w14:textId="3C898E52" w:rsidR="002A1726" w:rsidRPr="00C43C1C" w:rsidRDefault="002A1726" w:rsidP="00C771B0">
      <w:pPr>
        <w:spacing w:line="480" w:lineRule="auto"/>
        <w:rPr>
          <w:rFonts w:ascii="Times New Roman" w:hAnsi="Times New Roman" w:cs="Times New Roman"/>
          <w:i/>
          <w:sz w:val="24"/>
          <w:szCs w:val="24"/>
        </w:rPr>
      </w:pPr>
      <w:r w:rsidRPr="00C43C1C">
        <w:rPr>
          <w:rFonts w:ascii="Times New Roman" w:hAnsi="Times New Roman" w:cs="Times New Roman"/>
          <w:b/>
          <w:sz w:val="24"/>
          <w:szCs w:val="24"/>
        </w:rPr>
        <w:t>Kuper, S. &amp; Syzmanski, S. (2012).</w:t>
      </w:r>
      <w:r w:rsidRPr="00C43C1C">
        <w:rPr>
          <w:rFonts w:ascii="Times New Roman" w:hAnsi="Times New Roman" w:cs="Times New Roman"/>
          <w:sz w:val="24"/>
          <w:szCs w:val="24"/>
        </w:rPr>
        <w:t xml:space="preserve"> </w:t>
      </w:r>
      <w:proofErr w:type="spellStart"/>
      <w:r w:rsidR="00D86C31">
        <w:rPr>
          <w:rFonts w:ascii="Times New Roman" w:hAnsi="Times New Roman" w:cs="Times New Roman"/>
          <w:i/>
          <w:sz w:val="24"/>
          <w:szCs w:val="24"/>
        </w:rPr>
        <w:t>Soccernomics</w:t>
      </w:r>
      <w:proofErr w:type="spellEnd"/>
      <w:r w:rsidR="00D86C31">
        <w:rPr>
          <w:rFonts w:ascii="Times New Roman" w:hAnsi="Times New Roman" w:cs="Times New Roman"/>
          <w:i/>
          <w:sz w:val="24"/>
          <w:szCs w:val="24"/>
        </w:rPr>
        <w:t xml:space="preserve"> – why transfers fail, why Spain rule the world and other curious f</w:t>
      </w:r>
      <w:r w:rsidRPr="00C43C1C">
        <w:rPr>
          <w:rFonts w:ascii="Times New Roman" w:hAnsi="Times New Roman" w:cs="Times New Roman"/>
          <w:i/>
          <w:sz w:val="24"/>
          <w:szCs w:val="24"/>
        </w:rPr>
        <w:t>o</w:t>
      </w:r>
      <w:r w:rsidR="00D86C31">
        <w:rPr>
          <w:rFonts w:ascii="Times New Roman" w:hAnsi="Times New Roman" w:cs="Times New Roman"/>
          <w:i/>
          <w:sz w:val="24"/>
          <w:szCs w:val="24"/>
        </w:rPr>
        <w:t>otball phenomena e</w:t>
      </w:r>
      <w:r w:rsidRPr="00C43C1C">
        <w:rPr>
          <w:rFonts w:ascii="Times New Roman" w:hAnsi="Times New Roman" w:cs="Times New Roman"/>
          <w:i/>
          <w:sz w:val="24"/>
          <w:szCs w:val="24"/>
        </w:rPr>
        <w:t>xplained</w:t>
      </w:r>
      <w:r w:rsidRPr="00C43C1C">
        <w:rPr>
          <w:rFonts w:ascii="Times New Roman" w:hAnsi="Times New Roman" w:cs="Times New Roman"/>
          <w:sz w:val="24"/>
          <w:szCs w:val="24"/>
        </w:rPr>
        <w:t xml:space="preserve">. Third Edition. London, England: </w:t>
      </w:r>
      <w:proofErr w:type="spellStart"/>
      <w:r w:rsidRPr="00C43C1C">
        <w:rPr>
          <w:rFonts w:ascii="Times New Roman" w:hAnsi="Times New Roman" w:cs="Times New Roman"/>
          <w:sz w:val="24"/>
          <w:szCs w:val="24"/>
        </w:rPr>
        <w:t>HarperSport</w:t>
      </w:r>
      <w:proofErr w:type="spellEnd"/>
      <w:r w:rsidRPr="00C43C1C">
        <w:rPr>
          <w:rFonts w:ascii="Times New Roman" w:hAnsi="Times New Roman" w:cs="Times New Roman"/>
          <w:sz w:val="24"/>
          <w:szCs w:val="24"/>
        </w:rPr>
        <w:t>/HarperCollins.</w:t>
      </w:r>
    </w:p>
    <w:p w14:paraId="2B51DB6C" w14:textId="77777777" w:rsidR="00E24339" w:rsidRPr="00C43C1C" w:rsidRDefault="00E24339" w:rsidP="00C771B0">
      <w:pPr>
        <w:spacing w:line="480" w:lineRule="auto"/>
        <w:rPr>
          <w:rFonts w:ascii="Times New Roman" w:hAnsi="Times New Roman" w:cs="Times New Roman"/>
          <w:sz w:val="24"/>
          <w:szCs w:val="24"/>
        </w:rPr>
      </w:pPr>
    </w:p>
    <w:p w14:paraId="0E0CB00C" w14:textId="25596613" w:rsidR="002A1726" w:rsidRPr="00C43C1C" w:rsidRDefault="002A1726" w:rsidP="00C771B0">
      <w:pPr>
        <w:spacing w:line="480" w:lineRule="auto"/>
        <w:rPr>
          <w:rFonts w:ascii="Times New Roman" w:hAnsi="Times New Roman" w:cs="Times New Roman"/>
          <w:sz w:val="24"/>
          <w:szCs w:val="24"/>
        </w:rPr>
      </w:pPr>
      <w:r w:rsidRPr="00C43C1C">
        <w:rPr>
          <w:rFonts w:ascii="Times New Roman" w:hAnsi="Times New Roman" w:cs="Times New Roman"/>
          <w:b/>
          <w:sz w:val="24"/>
          <w:szCs w:val="24"/>
        </w:rPr>
        <w:t>Lee, C. &amp; Taylor, T. (2004).</w:t>
      </w:r>
      <w:r w:rsidRPr="00C43C1C">
        <w:rPr>
          <w:rFonts w:ascii="Times New Roman" w:hAnsi="Times New Roman" w:cs="Times New Roman"/>
          <w:sz w:val="24"/>
          <w:szCs w:val="24"/>
        </w:rPr>
        <w:t xml:space="preserve"> Critical reflections on the economic assessment of a mega event: The case of the 2002 FIFA World Cup. </w:t>
      </w:r>
      <w:r w:rsidRPr="00C43C1C">
        <w:rPr>
          <w:rFonts w:ascii="Times New Roman" w:hAnsi="Times New Roman" w:cs="Times New Roman"/>
          <w:i/>
          <w:sz w:val="24"/>
          <w:szCs w:val="24"/>
        </w:rPr>
        <w:t>Tourism Management, 26,</w:t>
      </w:r>
      <w:r w:rsidRPr="00C43C1C">
        <w:rPr>
          <w:rFonts w:ascii="Times New Roman" w:hAnsi="Times New Roman" w:cs="Times New Roman"/>
          <w:sz w:val="24"/>
          <w:szCs w:val="24"/>
        </w:rPr>
        <w:t xml:space="preserve"> 595-603.</w:t>
      </w:r>
    </w:p>
    <w:p w14:paraId="7E5B7860" w14:textId="77777777" w:rsidR="00E24339" w:rsidRPr="00C43C1C" w:rsidRDefault="00E24339" w:rsidP="00C771B0">
      <w:pPr>
        <w:spacing w:line="480" w:lineRule="auto"/>
        <w:rPr>
          <w:rFonts w:ascii="Times New Roman" w:eastAsia="Times New Roman" w:hAnsi="Times New Roman" w:cs="Times New Roman"/>
          <w:color w:val="222222"/>
          <w:sz w:val="24"/>
          <w:szCs w:val="24"/>
          <w:shd w:val="clear" w:color="auto" w:fill="FFFFFF"/>
        </w:rPr>
      </w:pPr>
    </w:p>
    <w:p w14:paraId="307F5F04" w14:textId="30070B6C" w:rsidR="00847B99" w:rsidRPr="00C43C1C" w:rsidRDefault="00E24339" w:rsidP="00C771B0">
      <w:pPr>
        <w:spacing w:line="480" w:lineRule="auto"/>
        <w:rPr>
          <w:rFonts w:ascii="Times New Roman" w:eastAsia="Times New Roman" w:hAnsi="Times New Roman" w:cs="Times New Roman"/>
          <w:color w:val="222222"/>
          <w:sz w:val="24"/>
          <w:szCs w:val="24"/>
          <w:shd w:val="clear" w:color="auto" w:fill="FFFFFF"/>
        </w:rPr>
      </w:pPr>
      <w:proofErr w:type="spellStart"/>
      <w:r w:rsidRPr="00C43C1C">
        <w:rPr>
          <w:rFonts w:ascii="Times New Roman" w:eastAsia="Times New Roman" w:hAnsi="Times New Roman" w:cs="Times New Roman"/>
          <w:b/>
          <w:color w:val="222222"/>
          <w:sz w:val="24"/>
          <w:szCs w:val="24"/>
          <w:shd w:val="clear" w:color="auto" w:fill="FFFFFF"/>
        </w:rPr>
        <w:t>Lenskyj</w:t>
      </w:r>
      <w:proofErr w:type="spellEnd"/>
      <w:r w:rsidRPr="00C43C1C">
        <w:rPr>
          <w:rFonts w:ascii="Times New Roman" w:eastAsia="Times New Roman" w:hAnsi="Times New Roman" w:cs="Times New Roman"/>
          <w:b/>
          <w:color w:val="222222"/>
          <w:sz w:val="24"/>
          <w:szCs w:val="24"/>
          <w:shd w:val="clear" w:color="auto" w:fill="FFFFFF"/>
        </w:rPr>
        <w:t>, H.J. (</w:t>
      </w:r>
      <w:r w:rsidR="002A1726" w:rsidRPr="00C43C1C">
        <w:rPr>
          <w:rFonts w:ascii="Times New Roman" w:eastAsia="Times New Roman" w:hAnsi="Times New Roman" w:cs="Times New Roman"/>
          <w:b/>
          <w:color w:val="222222"/>
          <w:sz w:val="24"/>
          <w:szCs w:val="24"/>
          <w:shd w:val="clear" w:color="auto" w:fill="FFFFFF"/>
        </w:rPr>
        <w:t>2000</w:t>
      </w:r>
      <w:r w:rsidRPr="00C43C1C">
        <w:rPr>
          <w:rFonts w:ascii="Times New Roman" w:eastAsia="Times New Roman" w:hAnsi="Times New Roman" w:cs="Times New Roman"/>
          <w:b/>
          <w:color w:val="222222"/>
          <w:sz w:val="24"/>
          <w:szCs w:val="24"/>
          <w:shd w:val="clear" w:color="auto" w:fill="FFFFFF"/>
        </w:rPr>
        <w:t>)</w:t>
      </w:r>
      <w:r w:rsidR="002A1726" w:rsidRPr="00C43C1C">
        <w:rPr>
          <w:rFonts w:ascii="Times New Roman" w:eastAsia="Times New Roman" w:hAnsi="Times New Roman" w:cs="Times New Roman"/>
          <w:b/>
          <w:color w:val="222222"/>
          <w:sz w:val="24"/>
          <w:szCs w:val="24"/>
          <w:shd w:val="clear" w:color="auto" w:fill="FFFFFF"/>
        </w:rPr>
        <w:t>.</w:t>
      </w:r>
      <w:r w:rsidR="002A1726" w:rsidRPr="00C43C1C">
        <w:rPr>
          <w:rFonts w:ascii="Times New Roman" w:eastAsia="Times New Roman" w:hAnsi="Times New Roman" w:cs="Times New Roman"/>
          <w:color w:val="222222"/>
          <w:sz w:val="24"/>
          <w:szCs w:val="24"/>
          <w:shd w:val="clear" w:color="auto" w:fill="FFFFFF"/>
        </w:rPr>
        <w:t> </w:t>
      </w:r>
      <w:r w:rsidRPr="00C43C1C">
        <w:rPr>
          <w:rFonts w:ascii="Times New Roman" w:eastAsia="Times New Roman" w:hAnsi="Times New Roman" w:cs="Times New Roman"/>
          <w:i/>
          <w:iCs/>
          <w:color w:val="222222"/>
          <w:sz w:val="24"/>
          <w:szCs w:val="24"/>
          <w:shd w:val="clear" w:color="auto" w:fill="FFFFFF"/>
        </w:rPr>
        <w:t>Inside the Olympic industry: Power, politics, and activism</w:t>
      </w:r>
      <w:r w:rsidR="002A1726" w:rsidRPr="00C43C1C">
        <w:rPr>
          <w:rFonts w:ascii="Times New Roman" w:eastAsia="Times New Roman" w:hAnsi="Times New Roman" w:cs="Times New Roman"/>
          <w:color w:val="222222"/>
          <w:sz w:val="24"/>
          <w:szCs w:val="24"/>
          <w:shd w:val="clear" w:color="auto" w:fill="FFFFFF"/>
        </w:rPr>
        <w:t xml:space="preserve">. </w:t>
      </w:r>
      <w:r w:rsidRPr="00C43C1C">
        <w:rPr>
          <w:rFonts w:ascii="Times New Roman" w:eastAsia="Times New Roman" w:hAnsi="Times New Roman" w:cs="Times New Roman"/>
          <w:color w:val="222222"/>
          <w:sz w:val="24"/>
          <w:szCs w:val="24"/>
          <w:shd w:val="clear" w:color="auto" w:fill="FFFFFF"/>
        </w:rPr>
        <w:t xml:space="preserve">Albany, New York, USA: </w:t>
      </w:r>
      <w:r w:rsidR="002A1726" w:rsidRPr="00C43C1C">
        <w:rPr>
          <w:rFonts w:ascii="Times New Roman" w:eastAsia="Times New Roman" w:hAnsi="Times New Roman" w:cs="Times New Roman"/>
          <w:color w:val="222222"/>
          <w:sz w:val="24"/>
          <w:szCs w:val="24"/>
          <w:shd w:val="clear" w:color="auto" w:fill="FFFFFF"/>
        </w:rPr>
        <w:t>SUNY Press.</w:t>
      </w:r>
    </w:p>
    <w:p w14:paraId="1625F948" w14:textId="77777777" w:rsidR="00E24339" w:rsidRPr="00C43C1C" w:rsidRDefault="00E24339" w:rsidP="00C771B0">
      <w:pPr>
        <w:spacing w:line="480" w:lineRule="auto"/>
        <w:rPr>
          <w:rFonts w:ascii="Times New Roman" w:hAnsi="Times New Roman" w:cs="Times New Roman"/>
          <w:b/>
          <w:sz w:val="24"/>
          <w:szCs w:val="24"/>
        </w:rPr>
      </w:pPr>
    </w:p>
    <w:p w14:paraId="4EBAD930" w14:textId="77777777" w:rsidR="002A1726" w:rsidRPr="00C43C1C" w:rsidRDefault="002A1726" w:rsidP="00C771B0">
      <w:pPr>
        <w:spacing w:line="480" w:lineRule="auto"/>
        <w:rPr>
          <w:rFonts w:ascii="Times New Roman" w:hAnsi="Times New Roman" w:cs="Times New Roman"/>
          <w:sz w:val="24"/>
          <w:szCs w:val="24"/>
        </w:rPr>
      </w:pPr>
      <w:r w:rsidRPr="00C43C1C">
        <w:rPr>
          <w:rFonts w:ascii="Times New Roman" w:hAnsi="Times New Roman" w:cs="Times New Roman"/>
          <w:b/>
          <w:sz w:val="24"/>
          <w:szCs w:val="24"/>
        </w:rPr>
        <w:t xml:space="preserve">Liverpool Echo. (1966). </w:t>
      </w:r>
      <w:r w:rsidRPr="00C43C1C">
        <w:rPr>
          <w:rFonts w:ascii="Times New Roman" w:hAnsi="Times New Roman" w:cs="Times New Roman"/>
          <w:sz w:val="24"/>
          <w:szCs w:val="24"/>
        </w:rPr>
        <w:t>World Cup: All Laid on—But How Many Liverpool Visitors? 23 May.</w:t>
      </w:r>
    </w:p>
    <w:p w14:paraId="7958961C" w14:textId="77777777" w:rsidR="00E24339" w:rsidRPr="006C5C1F" w:rsidRDefault="00E24339" w:rsidP="00C771B0">
      <w:pPr>
        <w:spacing w:line="480" w:lineRule="auto"/>
        <w:rPr>
          <w:rFonts w:ascii="Times New Roman" w:eastAsia="Times New Roman" w:hAnsi="Times New Roman" w:cs="Times New Roman"/>
          <w:color w:val="222222"/>
          <w:sz w:val="24"/>
          <w:szCs w:val="24"/>
          <w:shd w:val="clear" w:color="auto" w:fill="FFFFFF"/>
        </w:rPr>
      </w:pPr>
    </w:p>
    <w:p w14:paraId="318F721A" w14:textId="2FB34D39" w:rsidR="009452CE" w:rsidRPr="006C5C1F" w:rsidRDefault="009452CE" w:rsidP="00C771B0">
      <w:pPr>
        <w:spacing w:after="0" w:line="480" w:lineRule="auto"/>
        <w:rPr>
          <w:rFonts w:ascii="Times New Roman" w:eastAsia="Times New Roman" w:hAnsi="Times New Roman" w:cs="Times New Roman"/>
          <w:sz w:val="24"/>
          <w:szCs w:val="24"/>
          <w:lang w:val="en-GB"/>
        </w:rPr>
      </w:pPr>
      <w:proofErr w:type="spellStart"/>
      <w:r w:rsidRPr="006C5C1F">
        <w:rPr>
          <w:rFonts w:ascii="Times New Roman" w:eastAsia="Times New Roman" w:hAnsi="Times New Roman" w:cs="Times New Roman"/>
          <w:b/>
          <w:color w:val="222222"/>
          <w:sz w:val="24"/>
          <w:szCs w:val="24"/>
          <w:shd w:val="clear" w:color="auto" w:fill="FFFFFF"/>
          <w:lang w:val="en-GB"/>
        </w:rPr>
        <w:t>Løwendahl</w:t>
      </w:r>
      <w:proofErr w:type="spellEnd"/>
      <w:r w:rsidRPr="006C5C1F">
        <w:rPr>
          <w:rFonts w:ascii="Times New Roman" w:eastAsia="Times New Roman" w:hAnsi="Times New Roman" w:cs="Times New Roman"/>
          <w:b/>
          <w:color w:val="222222"/>
          <w:sz w:val="24"/>
          <w:szCs w:val="24"/>
          <w:shd w:val="clear" w:color="auto" w:fill="FFFFFF"/>
          <w:lang w:val="en-GB"/>
        </w:rPr>
        <w:t>, B.R. (1995</w:t>
      </w:r>
      <w:r w:rsidR="006C5C1F" w:rsidRPr="006C5C1F">
        <w:rPr>
          <w:rFonts w:ascii="Times New Roman" w:eastAsia="Times New Roman" w:hAnsi="Times New Roman" w:cs="Times New Roman"/>
          <w:b/>
          <w:color w:val="222222"/>
          <w:sz w:val="24"/>
          <w:szCs w:val="24"/>
          <w:shd w:val="clear" w:color="auto" w:fill="FFFFFF"/>
          <w:lang w:val="en-GB"/>
        </w:rPr>
        <w:t>)</w:t>
      </w:r>
      <w:r w:rsidRPr="006C5C1F">
        <w:rPr>
          <w:rFonts w:ascii="Times New Roman" w:eastAsia="Times New Roman" w:hAnsi="Times New Roman" w:cs="Times New Roman"/>
          <w:b/>
          <w:color w:val="222222"/>
          <w:sz w:val="24"/>
          <w:szCs w:val="24"/>
          <w:shd w:val="clear" w:color="auto" w:fill="FFFFFF"/>
          <w:lang w:val="en-GB"/>
        </w:rPr>
        <w:t>.</w:t>
      </w:r>
      <w:r w:rsidRPr="006C5C1F">
        <w:rPr>
          <w:rFonts w:ascii="Times New Roman" w:eastAsia="Times New Roman" w:hAnsi="Times New Roman" w:cs="Times New Roman"/>
          <w:color w:val="222222"/>
          <w:sz w:val="24"/>
          <w:szCs w:val="24"/>
          <w:shd w:val="clear" w:color="auto" w:fill="FFFFFF"/>
          <w:lang w:val="en-GB"/>
        </w:rPr>
        <w:t xml:space="preserve"> Organizing the Lillehammer Olympic winter games. </w:t>
      </w:r>
      <w:r w:rsidRPr="006C5C1F">
        <w:rPr>
          <w:rFonts w:ascii="Times New Roman" w:eastAsia="Times New Roman" w:hAnsi="Times New Roman" w:cs="Times New Roman"/>
          <w:i/>
          <w:iCs/>
          <w:color w:val="222222"/>
          <w:sz w:val="24"/>
          <w:szCs w:val="24"/>
          <w:shd w:val="clear" w:color="auto" w:fill="FFFFFF"/>
          <w:lang w:val="en-GB"/>
        </w:rPr>
        <w:t>Scandinavian Journal of Management</w:t>
      </w:r>
      <w:r w:rsidRPr="006C5C1F">
        <w:rPr>
          <w:rFonts w:ascii="Times New Roman" w:eastAsia="Times New Roman" w:hAnsi="Times New Roman" w:cs="Times New Roman"/>
          <w:color w:val="222222"/>
          <w:sz w:val="24"/>
          <w:szCs w:val="24"/>
          <w:shd w:val="clear" w:color="auto" w:fill="FFFFFF"/>
          <w:lang w:val="en-GB"/>
        </w:rPr>
        <w:t>, </w:t>
      </w:r>
      <w:r w:rsidRPr="006C5C1F">
        <w:rPr>
          <w:rFonts w:ascii="Times New Roman" w:eastAsia="Times New Roman" w:hAnsi="Times New Roman" w:cs="Times New Roman"/>
          <w:i/>
          <w:iCs/>
          <w:color w:val="222222"/>
          <w:sz w:val="24"/>
          <w:szCs w:val="24"/>
          <w:shd w:val="clear" w:color="auto" w:fill="FFFFFF"/>
          <w:lang w:val="en-GB"/>
        </w:rPr>
        <w:t>11</w:t>
      </w:r>
      <w:r w:rsidR="006C5C1F" w:rsidRPr="006C5C1F">
        <w:rPr>
          <w:rFonts w:ascii="Times New Roman" w:eastAsia="Times New Roman" w:hAnsi="Times New Roman" w:cs="Times New Roman"/>
          <w:color w:val="222222"/>
          <w:sz w:val="24"/>
          <w:szCs w:val="24"/>
          <w:shd w:val="clear" w:color="auto" w:fill="FFFFFF"/>
          <w:lang w:val="en-GB"/>
        </w:rPr>
        <w:t xml:space="preserve">(4), </w:t>
      </w:r>
      <w:r w:rsidRPr="006C5C1F">
        <w:rPr>
          <w:rFonts w:ascii="Times New Roman" w:eastAsia="Times New Roman" w:hAnsi="Times New Roman" w:cs="Times New Roman"/>
          <w:color w:val="222222"/>
          <w:sz w:val="24"/>
          <w:szCs w:val="24"/>
          <w:shd w:val="clear" w:color="auto" w:fill="FFFFFF"/>
          <w:lang w:val="en-GB"/>
        </w:rPr>
        <w:t>347-362.</w:t>
      </w:r>
    </w:p>
    <w:p w14:paraId="7E878F3F" w14:textId="77777777" w:rsidR="009452CE" w:rsidRDefault="009452CE" w:rsidP="00C771B0">
      <w:pPr>
        <w:spacing w:line="480" w:lineRule="auto"/>
        <w:rPr>
          <w:rFonts w:ascii="Times New Roman" w:eastAsia="Times New Roman" w:hAnsi="Times New Roman" w:cs="Times New Roman"/>
          <w:color w:val="222222"/>
          <w:sz w:val="24"/>
          <w:szCs w:val="24"/>
          <w:shd w:val="clear" w:color="auto" w:fill="FFFFFF"/>
        </w:rPr>
      </w:pPr>
    </w:p>
    <w:p w14:paraId="1E11347F" w14:textId="42CD1B79" w:rsidR="00637EE5" w:rsidRPr="00F22337" w:rsidRDefault="00637EE5" w:rsidP="00C771B0">
      <w:pPr>
        <w:spacing w:line="480" w:lineRule="auto"/>
        <w:rPr>
          <w:rFonts w:ascii="Times New Roman" w:eastAsia="Times New Roman" w:hAnsi="Times New Roman" w:cs="Times New Roman"/>
          <w:sz w:val="24"/>
          <w:szCs w:val="24"/>
        </w:rPr>
      </w:pPr>
      <w:proofErr w:type="gramStart"/>
      <w:r w:rsidRPr="00EE761E">
        <w:rPr>
          <w:rFonts w:ascii="Times New Roman" w:eastAsia="Times New Roman" w:hAnsi="Times New Roman" w:cs="Times New Roman"/>
          <w:b/>
          <w:color w:val="222222"/>
          <w:sz w:val="24"/>
          <w:szCs w:val="24"/>
          <w:shd w:val="clear" w:color="auto" w:fill="FFFFFF"/>
        </w:rPr>
        <w:t xml:space="preserve">Maclean, M., Harvey, C. </w:t>
      </w:r>
      <w:r w:rsidR="00F22337" w:rsidRPr="00EE761E">
        <w:rPr>
          <w:rFonts w:ascii="Times New Roman" w:eastAsia="Times New Roman" w:hAnsi="Times New Roman" w:cs="Times New Roman"/>
          <w:b/>
          <w:color w:val="222222"/>
          <w:sz w:val="24"/>
          <w:szCs w:val="24"/>
          <w:shd w:val="clear" w:color="auto" w:fill="FFFFFF"/>
        </w:rPr>
        <w:t>&amp; Clegg, S.R. (</w:t>
      </w:r>
      <w:r w:rsidRPr="00EE761E">
        <w:rPr>
          <w:rFonts w:ascii="Times New Roman" w:eastAsia="Times New Roman" w:hAnsi="Times New Roman" w:cs="Times New Roman"/>
          <w:b/>
          <w:color w:val="222222"/>
          <w:sz w:val="24"/>
          <w:szCs w:val="24"/>
          <w:shd w:val="clear" w:color="auto" w:fill="FFFFFF"/>
        </w:rPr>
        <w:t>2016</w:t>
      </w:r>
      <w:r w:rsidR="00F22337" w:rsidRPr="00EE761E">
        <w:rPr>
          <w:rFonts w:ascii="Times New Roman" w:eastAsia="Times New Roman" w:hAnsi="Times New Roman" w:cs="Times New Roman"/>
          <w:b/>
          <w:color w:val="222222"/>
          <w:sz w:val="24"/>
          <w:szCs w:val="24"/>
          <w:shd w:val="clear" w:color="auto" w:fill="FFFFFF"/>
        </w:rPr>
        <w:t>)</w:t>
      </w:r>
      <w:r w:rsidRPr="00EE761E">
        <w:rPr>
          <w:rFonts w:ascii="Times New Roman" w:eastAsia="Times New Roman" w:hAnsi="Times New Roman" w:cs="Times New Roman"/>
          <w:b/>
          <w:color w:val="222222"/>
          <w:sz w:val="24"/>
          <w:szCs w:val="24"/>
          <w:shd w:val="clear" w:color="auto" w:fill="FFFFFF"/>
        </w:rPr>
        <w:t>.</w:t>
      </w:r>
      <w:proofErr w:type="gramEnd"/>
      <w:r w:rsidRPr="00F22337">
        <w:rPr>
          <w:rFonts w:ascii="Times New Roman" w:eastAsia="Times New Roman" w:hAnsi="Times New Roman" w:cs="Times New Roman"/>
          <w:color w:val="222222"/>
          <w:sz w:val="24"/>
          <w:szCs w:val="24"/>
          <w:shd w:val="clear" w:color="auto" w:fill="FFFFFF"/>
        </w:rPr>
        <w:t xml:space="preserve"> Conceptualizing historical organization studies. </w:t>
      </w:r>
      <w:r w:rsidRPr="00F22337">
        <w:rPr>
          <w:rFonts w:ascii="Times New Roman" w:eastAsia="Times New Roman" w:hAnsi="Times New Roman" w:cs="Times New Roman"/>
          <w:i/>
          <w:iCs/>
          <w:color w:val="222222"/>
          <w:sz w:val="24"/>
          <w:szCs w:val="24"/>
          <w:shd w:val="clear" w:color="auto" w:fill="FFFFFF"/>
        </w:rPr>
        <w:t>Academy of Management Review</w:t>
      </w:r>
      <w:r w:rsidRPr="00F22337">
        <w:rPr>
          <w:rFonts w:ascii="Times New Roman" w:eastAsia="Times New Roman" w:hAnsi="Times New Roman" w:cs="Times New Roman"/>
          <w:color w:val="222222"/>
          <w:sz w:val="24"/>
          <w:szCs w:val="24"/>
          <w:shd w:val="clear" w:color="auto" w:fill="FFFFFF"/>
        </w:rPr>
        <w:t>, </w:t>
      </w:r>
      <w:r w:rsidRPr="00F22337">
        <w:rPr>
          <w:rFonts w:ascii="Times New Roman" w:eastAsia="Times New Roman" w:hAnsi="Times New Roman" w:cs="Times New Roman"/>
          <w:i/>
          <w:iCs/>
          <w:color w:val="222222"/>
          <w:sz w:val="24"/>
          <w:szCs w:val="24"/>
          <w:shd w:val="clear" w:color="auto" w:fill="FFFFFF"/>
        </w:rPr>
        <w:t>41</w:t>
      </w:r>
      <w:r w:rsidRPr="00F22337">
        <w:rPr>
          <w:rFonts w:ascii="Times New Roman" w:eastAsia="Times New Roman" w:hAnsi="Times New Roman" w:cs="Times New Roman"/>
          <w:color w:val="222222"/>
          <w:sz w:val="24"/>
          <w:szCs w:val="24"/>
          <w:shd w:val="clear" w:color="auto" w:fill="FFFFFF"/>
        </w:rPr>
        <w:t>(4), 609-632.</w:t>
      </w:r>
    </w:p>
    <w:p w14:paraId="757B8103" w14:textId="77777777" w:rsidR="00637EE5" w:rsidRPr="00F22337" w:rsidRDefault="00637EE5" w:rsidP="00C771B0">
      <w:pPr>
        <w:spacing w:line="480" w:lineRule="auto"/>
        <w:rPr>
          <w:rFonts w:ascii="Times New Roman" w:eastAsia="Times New Roman" w:hAnsi="Times New Roman" w:cs="Times New Roman"/>
          <w:color w:val="222222"/>
          <w:sz w:val="24"/>
          <w:szCs w:val="24"/>
          <w:shd w:val="clear" w:color="auto" w:fill="FFFFFF"/>
        </w:rPr>
      </w:pPr>
    </w:p>
    <w:p w14:paraId="2C9B4FC5" w14:textId="2DE9D3D4" w:rsidR="00D80720" w:rsidRPr="00D80720" w:rsidRDefault="002A1726" w:rsidP="00C771B0">
      <w:pPr>
        <w:spacing w:line="480" w:lineRule="auto"/>
        <w:rPr>
          <w:rFonts w:ascii="Times New Roman" w:eastAsia="Times New Roman" w:hAnsi="Times New Roman" w:cs="Times New Roman"/>
          <w:sz w:val="24"/>
          <w:szCs w:val="24"/>
          <w:lang w:val="en-GB"/>
        </w:rPr>
      </w:pPr>
      <w:proofErr w:type="gramStart"/>
      <w:r w:rsidRPr="00D80720">
        <w:rPr>
          <w:rFonts w:ascii="Times New Roman" w:eastAsia="Times New Roman" w:hAnsi="Times New Roman" w:cs="Times New Roman"/>
          <w:b/>
          <w:color w:val="222222"/>
          <w:sz w:val="24"/>
          <w:szCs w:val="24"/>
          <w:shd w:val="clear" w:color="auto" w:fill="FFFFFF"/>
        </w:rPr>
        <w:t xml:space="preserve">Madrigal, R., Bee, </w:t>
      </w:r>
      <w:r w:rsidR="001611F4">
        <w:rPr>
          <w:rFonts w:ascii="Times New Roman" w:eastAsia="Times New Roman" w:hAnsi="Times New Roman" w:cs="Times New Roman"/>
          <w:b/>
          <w:color w:val="222222"/>
          <w:sz w:val="24"/>
          <w:szCs w:val="24"/>
          <w:shd w:val="clear" w:color="auto" w:fill="FFFFFF"/>
        </w:rPr>
        <w:t>C. &amp;</w:t>
      </w:r>
      <w:r w:rsidR="00E24339" w:rsidRPr="00D80720">
        <w:rPr>
          <w:rFonts w:ascii="Times New Roman" w:eastAsia="Times New Roman" w:hAnsi="Times New Roman" w:cs="Times New Roman"/>
          <w:b/>
          <w:color w:val="222222"/>
          <w:sz w:val="24"/>
          <w:szCs w:val="24"/>
          <w:shd w:val="clear" w:color="auto" w:fill="FFFFFF"/>
        </w:rPr>
        <w:t xml:space="preserve"> LaBarge, M. (</w:t>
      </w:r>
      <w:r w:rsidRPr="00D80720">
        <w:rPr>
          <w:rFonts w:ascii="Times New Roman" w:eastAsia="Times New Roman" w:hAnsi="Times New Roman" w:cs="Times New Roman"/>
          <w:b/>
          <w:color w:val="222222"/>
          <w:sz w:val="24"/>
          <w:szCs w:val="24"/>
          <w:shd w:val="clear" w:color="auto" w:fill="FFFFFF"/>
        </w:rPr>
        <w:t>2005</w:t>
      </w:r>
      <w:r w:rsidR="00E24339" w:rsidRPr="00D80720">
        <w:rPr>
          <w:rFonts w:ascii="Times New Roman" w:eastAsia="Times New Roman" w:hAnsi="Times New Roman" w:cs="Times New Roman"/>
          <w:b/>
          <w:color w:val="222222"/>
          <w:sz w:val="24"/>
          <w:szCs w:val="24"/>
          <w:shd w:val="clear" w:color="auto" w:fill="FFFFFF"/>
        </w:rPr>
        <w:t>)</w:t>
      </w:r>
      <w:r w:rsidRPr="00D80720">
        <w:rPr>
          <w:rFonts w:ascii="Times New Roman" w:eastAsia="Times New Roman" w:hAnsi="Times New Roman" w:cs="Times New Roman"/>
          <w:b/>
          <w:color w:val="222222"/>
          <w:sz w:val="24"/>
          <w:szCs w:val="24"/>
          <w:shd w:val="clear" w:color="auto" w:fill="FFFFFF"/>
        </w:rPr>
        <w:t>.</w:t>
      </w:r>
      <w:proofErr w:type="gramEnd"/>
      <w:r w:rsidRPr="00D80720">
        <w:rPr>
          <w:rFonts w:ascii="Times New Roman" w:eastAsia="Times New Roman" w:hAnsi="Times New Roman" w:cs="Times New Roman"/>
          <w:color w:val="222222"/>
          <w:sz w:val="24"/>
          <w:szCs w:val="24"/>
          <w:shd w:val="clear" w:color="auto" w:fill="FFFFFF"/>
        </w:rPr>
        <w:t xml:space="preserve"> </w:t>
      </w:r>
      <w:r w:rsidR="00D80720" w:rsidRPr="00D80720">
        <w:rPr>
          <w:rFonts w:ascii="Times New Roman" w:eastAsia="Times New Roman" w:hAnsi="Times New Roman" w:cs="Times New Roman"/>
          <w:color w:val="333333"/>
          <w:sz w:val="24"/>
          <w:szCs w:val="24"/>
          <w:shd w:val="clear" w:color="auto" w:fill="FFFFFF"/>
          <w:lang w:val="en-GB"/>
        </w:rPr>
        <w:t>Madrigal R., Bee C. &amp; LaBarge M. (2005) Using the Olympics and FIFA World Cup to Enhance Global Brand Equity in Amis J. &amp; Cornwell T.B. (</w:t>
      </w:r>
      <w:proofErr w:type="spellStart"/>
      <w:r w:rsidR="00D80720" w:rsidRPr="00D80720">
        <w:rPr>
          <w:rFonts w:ascii="Times New Roman" w:eastAsia="Times New Roman" w:hAnsi="Times New Roman" w:cs="Times New Roman"/>
          <w:color w:val="333333"/>
          <w:sz w:val="24"/>
          <w:szCs w:val="24"/>
          <w:shd w:val="clear" w:color="auto" w:fill="FFFFFF"/>
          <w:lang w:val="en-GB"/>
        </w:rPr>
        <w:t>eds</w:t>
      </w:r>
      <w:proofErr w:type="spellEnd"/>
      <w:r w:rsidR="00D80720" w:rsidRPr="00D80720">
        <w:rPr>
          <w:rFonts w:ascii="Times New Roman" w:eastAsia="Times New Roman" w:hAnsi="Times New Roman" w:cs="Times New Roman"/>
          <w:color w:val="333333"/>
          <w:sz w:val="24"/>
          <w:szCs w:val="24"/>
          <w:shd w:val="clear" w:color="auto" w:fill="FFFFFF"/>
          <w:lang w:val="en-GB"/>
        </w:rPr>
        <w:t>) Global Sport Sponsorship Oxford: Berg, pp. 179–190.</w:t>
      </w:r>
    </w:p>
    <w:p w14:paraId="5683AE20" w14:textId="77777777" w:rsidR="00E24339" w:rsidRPr="00C43C1C" w:rsidRDefault="00E24339" w:rsidP="00C771B0">
      <w:pPr>
        <w:spacing w:line="480" w:lineRule="auto"/>
        <w:rPr>
          <w:rFonts w:ascii="Times New Roman" w:hAnsi="Times New Roman" w:cs="Times New Roman"/>
          <w:sz w:val="24"/>
          <w:szCs w:val="24"/>
        </w:rPr>
      </w:pPr>
    </w:p>
    <w:p w14:paraId="1341689C" w14:textId="2B684439" w:rsidR="002A1726" w:rsidRPr="00EE761E" w:rsidRDefault="002A1726" w:rsidP="00C771B0">
      <w:pPr>
        <w:spacing w:line="480" w:lineRule="auto"/>
        <w:rPr>
          <w:rFonts w:ascii="Times New Roman" w:hAnsi="Times New Roman" w:cs="Times New Roman"/>
          <w:sz w:val="24"/>
          <w:szCs w:val="24"/>
        </w:rPr>
      </w:pPr>
      <w:proofErr w:type="gramStart"/>
      <w:r w:rsidRPr="00C43C1C">
        <w:rPr>
          <w:rFonts w:ascii="Times New Roman" w:hAnsi="Times New Roman" w:cs="Times New Roman"/>
          <w:b/>
          <w:sz w:val="24"/>
          <w:szCs w:val="24"/>
        </w:rPr>
        <w:t>Maennig, W., &amp; du Plessis, St. (2009).</w:t>
      </w:r>
      <w:proofErr w:type="gramEnd"/>
      <w:r w:rsidRPr="00C43C1C">
        <w:rPr>
          <w:rFonts w:ascii="Times New Roman" w:hAnsi="Times New Roman" w:cs="Times New Roman"/>
          <w:sz w:val="24"/>
          <w:szCs w:val="24"/>
        </w:rPr>
        <w:t xml:space="preserve"> Sport </w:t>
      </w:r>
      <w:r w:rsidR="006073BF">
        <w:rPr>
          <w:rFonts w:ascii="Times New Roman" w:hAnsi="Times New Roman" w:cs="Times New Roman"/>
          <w:sz w:val="24"/>
          <w:szCs w:val="24"/>
        </w:rPr>
        <w:t>stadiums</w:t>
      </w:r>
      <w:r w:rsidRPr="00C43C1C">
        <w:rPr>
          <w:rFonts w:ascii="Times New Roman" w:hAnsi="Times New Roman" w:cs="Times New Roman"/>
          <w:sz w:val="24"/>
          <w:szCs w:val="24"/>
        </w:rPr>
        <w:t xml:space="preserve">, sporting events and urban development: International experience and the ambitions of Durban, </w:t>
      </w:r>
      <w:r w:rsidRPr="00C43C1C">
        <w:rPr>
          <w:rFonts w:ascii="Times New Roman" w:hAnsi="Times New Roman" w:cs="Times New Roman"/>
          <w:i/>
          <w:sz w:val="24"/>
          <w:szCs w:val="24"/>
        </w:rPr>
        <w:t>Urban Forum, 20</w:t>
      </w:r>
      <w:r w:rsidR="00E24339" w:rsidRPr="00C43C1C">
        <w:rPr>
          <w:rFonts w:ascii="Times New Roman" w:hAnsi="Times New Roman" w:cs="Times New Roman"/>
          <w:i/>
          <w:sz w:val="24"/>
          <w:szCs w:val="24"/>
        </w:rPr>
        <w:t xml:space="preserve"> (</w:t>
      </w:r>
      <w:r w:rsidRPr="00C43C1C">
        <w:rPr>
          <w:rFonts w:ascii="Times New Roman" w:hAnsi="Times New Roman" w:cs="Times New Roman"/>
          <w:i/>
          <w:sz w:val="24"/>
          <w:szCs w:val="24"/>
        </w:rPr>
        <w:t>1</w:t>
      </w:r>
      <w:r w:rsidR="00E24339" w:rsidRPr="00C43C1C">
        <w:rPr>
          <w:rFonts w:ascii="Times New Roman" w:hAnsi="Times New Roman" w:cs="Times New Roman"/>
          <w:i/>
          <w:sz w:val="24"/>
          <w:szCs w:val="24"/>
        </w:rPr>
        <w:t>)</w:t>
      </w:r>
      <w:r w:rsidRPr="00C43C1C">
        <w:rPr>
          <w:rFonts w:ascii="Times New Roman" w:hAnsi="Times New Roman" w:cs="Times New Roman"/>
          <w:sz w:val="24"/>
          <w:szCs w:val="24"/>
        </w:rPr>
        <w:t xml:space="preserve">, </w:t>
      </w:r>
      <w:r w:rsidRPr="00EE761E">
        <w:rPr>
          <w:rFonts w:ascii="Times New Roman" w:hAnsi="Times New Roman" w:cs="Times New Roman"/>
          <w:sz w:val="24"/>
          <w:szCs w:val="24"/>
        </w:rPr>
        <w:t>61-76.</w:t>
      </w:r>
    </w:p>
    <w:p w14:paraId="04F55C6B" w14:textId="77777777" w:rsidR="00A92819" w:rsidRPr="00EE761E" w:rsidRDefault="00A92819" w:rsidP="00C771B0">
      <w:pPr>
        <w:spacing w:line="480" w:lineRule="auto"/>
        <w:rPr>
          <w:rFonts w:ascii="Times New Roman" w:hAnsi="Times New Roman" w:cs="Times New Roman"/>
          <w:sz w:val="24"/>
          <w:szCs w:val="24"/>
        </w:rPr>
      </w:pPr>
    </w:p>
    <w:p w14:paraId="4836BE25" w14:textId="4A8E6A36" w:rsidR="00A92819" w:rsidRPr="00A92819" w:rsidRDefault="00A92819" w:rsidP="00C771B0">
      <w:pPr>
        <w:spacing w:line="480" w:lineRule="auto"/>
        <w:rPr>
          <w:rFonts w:ascii="Times New Roman" w:hAnsi="Times New Roman" w:cs="Times New Roman"/>
          <w:sz w:val="24"/>
          <w:szCs w:val="24"/>
          <w:lang w:val="en-GB"/>
        </w:rPr>
      </w:pPr>
      <w:proofErr w:type="spellStart"/>
      <w:r w:rsidRPr="00EE761E">
        <w:rPr>
          <w:rFonts w:ascii="Times New Roman" w:hAnsi="Times New Roman" w:cs="Times New Roman"/>
          <w:b/>
          <w:sz w:val="24"/>
          <w:szCs w:val="24"/>
          <w:lang w:val="en-GB"/>
        </w:rPr>
        <w:t>Mahalingam</w:t>
      </w:r>
      <w:proofErr w:type="spellEnd"/>
      <w:r w:rsidRPr="00EE761E">
        <w:rPr>
          <w:rFonts w:ascii="Times New Roman" w:hAnsi="Times New Roman" w:cs="Times New Roman"/>
          <w:b/>
          <w:sz w:val="24"/>
          <w:szCs w:val="24"/>
          <w:lang w:val="en-GB"/>
        </w:rPr>
        <w:t xml:space="preserve">, A. </w:t>
      </w:r>
      <w:r w:rsidR="00EE761E" w:rsidRPr="00EE761E">
        <w:rPr>
          <w:rFonts w:ascii="Times New Roman" w:hAnsi="Times New Roman" w:cs="Times New Roman"/>
          <w:b/>
          <w:sz w:val="24"/>
          <w:szCs w:val="24"/>
          <w:lang w:val="en-GB"/>
        </w:rPr>
        <w:t>&amp; Levitt, R.E. (</w:t>
      </w:r>
      <w:r w:rsidRPr="00EE761E">
        <w:rPr>
          <w:rFonts w:ascii="Times New Roman" w:hAnsi="Times New Roman" w:cs="Times New Roman"/>
          <w:b/>
          <w:sz w:val="24"/>
          <w:szCs w:val="24"/>
          <w:lang w:val="en-GB"/>
        </w:rPr>
        <w:t>2007</w:t>
      </w:r>
      <w:r w:rsidR="00EE761E" w:rsidRPr="00EE761E">
        <w:rPr>
          <w:rFonts w:ascii="Times New Roman" w:hAnsi="Times New Roman" w:cs="Times New Roman"/>
          <w:b/>
          <w:sz w:val="24"/>
          <w:szCs w:val="24"/>
          <w:lang w:val="en-GB"/>
        </w:rPr>
        <w:t>)</w:t>
      </w:r>
      <w:r w:rsidRPr="00EE761E">
        <w:rPr>
          <w:rFonts w:ascii="Times New Roman" w:hAnsi="Times New Roman" w:cs="Times New Roman"/>
          <w:b/>
          <w:sz w:val="24"/>
          <w:szCs w:val="24"/>
          <w:lang w:val="en-GB"/>
        </w:rPr>
        <w:t>.</w:t>
      </w:r>
      <w:r w:rsidRPr="00EE761E">
        <w:rPr>
          <w:rFonts w:ascii="Times New Roman" w:hAnsi="Times New Roman" w:cs="Times New Roman"/>
          <w:sz w:val="24"/>
          <w:szCs w:val="24"/>
          <w:lang w:val="en-GB"/>
        </w:rPr>
        <w:t xml:space="preserve"> </w:t>
      </w:r>
      <w:proofErr w:type="gramStart"/>
      <w:r w:rsidRPr="00EE761E">
        <w:rPr>
          <w:rFonts w:ascii="Times New Roman" w:hAnsi="Times New Roman" w:cs="Times New Roman"/>
          <w:sz w:val="24"/>
          <w:szCs w:val="24"/>
          <w:lang w:val="en-GB"/>
        </w:rPr>
        <w:t xml:space="preserve">Institutional theory as a framework for </w:t>
      </w:r>
      <w:proofErr w:type="spellStart"/>
      <w:r w:rsidRPr="00EE761E">
        <w:rPr>
          <w:rFonts w:ascii="Times New Roman" w:hAnsi="Times New Roman" w:cs="Times New Roman"/>
          <w:sz w:val="24"/>
          <w:szCs w:val="24"/>
          <w:lang w:val="en-GB"/>
        </w:rPr>
        <w:t>analyzing</w:t>
      </w:r>
      <w:proofErr w:type="spellEnd"/>
      <w:r w:rsidRPr="00EE761E">
        <w:rPr>
          <w:rFonts w:ascii="Times New Roman" w:hAnsi="Times New Roman" w:cs="Times New Roman"/>
          <w:sz w:val="24"/>
          <w:szCs w:val="24"/>
          <w:lang w:val="en-GB"/>
        </w:rPr>
        <w:t xml:space="preserve"> conflicts on global projects.</w:t>
      </w:r>
      <w:proofErr w:type="gramEnd"/>
      <w:r w:rsidRPr="00EE761E">
        <w:rPr>
          <w:rFonts w:ascii="Times New Roman" w:hAnsi="Times New Roman" w:cs="Times New Roman"/>
          <w:sz w:val="24"/>
          <w:szCs w:val="24"/>
          <w:lang w:val="en-GB"/>
        </w:rPr>
        <w:t> </w:t>
      </w:r>
      <w:r w:rsidRPr="00EE761E">
        <w:rPr>
          <w:rFonts w:ascii="Times New Roman" w:hAnsi="Times New Roman" w:cs="Times New Roman"/>
          <w:i/>
          <w:iCs/>
          <w:sz w:val="24"/>
          <w:szCs w:val="24"/>
          <w:lang w:val="en-GB"/>
        </w:rPr>
        <w:t>Journal of construction engineering and management</w:t>
      </w:r>
      <w:r w:rsidRPr="00EE761E">
        <w:rPr>
          <w:rFonts w:ascii="Times New Roman" w:hAnsi="Times New Roman" w:cs="Times New Roman"/>
          <w:sz w:val="24"/>
          <w:szCs w:val="24"/>
          <w:lang w:val="en-GB"/>
        </w:rPr>
        <w:t>, </w:t>
      </w:r>
      <w:r w:rsidRPr="00EE761E">
        <w:rPr>
          <w:rFonts w:ascii="Times New Roman" w:hAnsi="Times New Roman" w:cs="Times New Roman"/>
          <w:i/>
          <w:iCs/>
          <w:sz w:val="24"/>
          <w:szCs w:val="24"/>
          <w:lang w:val="en-GB"/>
        </w:rPr>
        <w:t>133</w:t>
      </w:r>
      <w:r w:rsidRPr="00EE761E">
        <w:rPr>
          <w:rFonts w:ascii="Times New Roman" w:hAnsi="Times New Roman" w:cs="Times New Roman"/>
          <w:sz w:val="24"/>
          <w:szCs w:val="24"/>
          <w:lang w:val="en-GB"/>
        </w:rPr>
        <w:t>(7), 517-528.</w:t>
      </w:r>
    </w:p>
    <w:p w14:paraId="5569C1BE" w14:textId="303293FE" w:rsidR="00E24339" w:rsidRPr="00C43C1C" w:rsidRDefault="00E24339" w:rsidP="00C771B0">
      <w:pPr>
        <w:spacing w:line="480" w:lineRule="auto"/>
        <w:rPr>
          <w:rFonts w:ascii="Times New Roman" w:hAnsi="Times New Roman" w:cs="Times New Roman"/>
          <w:b/>
          <w:color w:val="293843"/>
          <w:sz w:val="24"/>
          <w:szCs w:val="24"/>
        </w:rPr>
      </w:pPr>
    </w:p>
    <w:p w14:paraId="4F56D7CD" w14:textId="77777777" w:rsidR="002A1726" w:rsidRPr="00C43C1C" w:rsidRDefault="002A1726" w:rsidP="00C771B0">
      <w:pPr>
        <w:spacing w:line="480" w:lineRule="auto"/>
        <w:rPr>
          <w:rFonts w:ascii="Times New Roman" w:hAnsi="Times New Roman" w:cs="Times New Roman"/>
          <w:color w:val="293843"/>
          <w:sz w:val="24"/>
          <w:szCs w:val="24"/>
        </w:rPr>
      </w:pPr>
      <w:proofErr w:type="gramStart"/>
      <w:r w:rsidRPr="00C43C1C">
        <w:rPr>
          <w:rFonts w:ascii="Times New Roman" w:hAnsi="Times New Roman" w:cs="Times New Roman"/>
          <w:b/>
          <w:color w:val="293843"/>
          <w:sz w:val="24"/>
          <w:szCs w:val="24"/>
        </w:rPr>
        <w:t>Manchester Evening News.</w:t>
      </w:r>
      <w:proofErr w:type="gramEnd"/>
      <w:r w:rsidRPr="00C43C1C">
        <w:rPr>
          <w:rFonts w:ascii="Times New Roman" w:hAnsi="Times New Roman" w:cs="Times New Roman"/>
          <w:b/>
          <w:color w:val="293843"/>
          <w:sz w:val="24"/>
          <w:szCs w:val="24"/>
        </w:rPr>
        <w:t xml:space="preserve"> (1966). </w:t>
      </w:r>
      <w:r w:rsidRPr="00C43C1C">
        <w:rPr>
          <w:rFonts w:ascii="Times New Roman" w:hAnsi="Times New Roman" w:cs="Times New Roman"/>
          <w:color w:val="293843"/>
          <w:sz w:val="24"/>
          <w:szCs w:val="24"/>
        </w:rPr>
        <w:t>Manchester Played a Blinder. 29 July.</w:t>
      </w:r>
    </w:p>
    <w:p w14:paraId="5D4FFCF9" w14:textId="77777777" w:rsidR="00D80720" w:rsidRDefault="00D80720" w:rsidP="00C771B0">
      <w:pPr>
        <w:spacing w:line="480" w:lineRule="auto"/>
        <w:rPr>
          <w:rFonts w:ascii="Times New Roman" w:hAnsi="Times New Roman" w:cs="Times New Roman"/>
          <w:b/>
          <w:color w:val="1F1C1D"/>
          <w:sz w:val="24"/>
          <w:szCs w:val="24"/>
        </w:rPr>
      </w:pPr>
    </w:p>
    <w:p w14:paraId="51A1B6FA" w14:textId="77777777" w:rsidR="002A1726" w:rsidRPr="00C43C1C" w:rsidRDefault="002A1726" w:rsidP="00C771B0">
      <w:pPr>
        <w:spacing w:line="480" w:lineRule="auto"/>
        <w:rPr>
          <w:rFonts w:ascii="Times New Roman" w:hAnsi="Times New Roman" w:cs="Times New Roman"/>
          <w:color w:val="1F1C1D"/>
          <w:sz w:val="24"/>
          <w:szCs w:val="24"/>
        </w:rPr>
      </w:pPr>
      <w:r w:rsidRPr="00C43C1C">
        <w:rPr>
          <w:rFonts w:ascii="Times New Roman" w:hAnsi="Times New Roman" w:cs="Times New Roman"/>
          <w:b/>
          <w:color w:val="1F1C1D"/>
          <w:sz w:val="24"/>
          <w:szCs w:val="24"/>
        </w:rPr>
        <w:t xml:space="preserve">Marx, L. (1967) </w:t>
      </w:r>
      <w:r w:rsidRPr="00C43C1C">
        <w:rPr>
          <w:rFonts w:ascii="Times New Roman" w:hAnsi="Times New Roman" w:cs="Times New Roman"/>
          <w:i/>
          <w:color w:val="1F1C1D"/>
          <w:sz w:val="24"/>
          <w:szCs w:val="24"/>
        </w:rPr>
        <w:t>The machine in the garden: Technology and the pastoral ideal in America</w:t>
      </w:r>
      <w:r w:rsidRPr="00C43C1C">
        <w:rPr>
          <w:rFonts w:ascii="Times New Roman" w:hAnsi="Times New Roman" w:cs="Times New Roman"/>
          <w:color w:val="1F1C1D"/>
          <w:sz w:val="24"/>
          <w:szCs w:val="24"/>
        </w:rPr>
        <w:t>. New York, NY: Oxford University Press.</w:t>
      </w:r>
    </w:p>
    <w:p w14:paraId="3827C4AD" w14:textId="77777777" w:rsidR="00E24339" w:rsidRPr="00C43C1C" w:rsidRDefault="00E24339" w:rsidP="00C771B0">
      <w:pPr>
        <w:widowControl w:val="0"/>
        <w:autoSpaceDE w:val="0"/>
        <w:autoSpaceDN w:val="0"/>
        <w:adjustRightInd w:val="0"/>
        <w:spacing w:line="480" w:lineRule="auto"/>
        <w:jc w:val="both"/>
        <w:rPr>
          <w:rFonts w:ascii="Times New Roman" w:hAnsi="Times New Roman" w:cs="Times New Roman"/>
          <w:b/>
          <w:sz w:val="24"/>
          <w:szCs w:val="24"/>
        </w:rPr>
      </w:pPr>
    </w:p>
    <w:p w14:paraId="43F5770D" w14:textId="04410CCC" w:rsidR="002A1726" w:rsidRPr="00C43C1C" w:rsidRDefault="002A1726" w:rsidP="00C771B0">
      <w:pPr>
        <w:widowControl w:val="0"/>
        <w:autoSpaceDE w:val="0"/>
        <w:autoSpaceDN w:val="0"/>
        <w:adjustRightInd w:val="0"/>
        <w:spacing w:line="480" w:lineRule="auto"/>
        <w:jc w:val="both"/>
        <w:rPr>
          <w:rFonts w:ascii="Times New Roman" w:hAnsi="Times New Roman" w:cs="Times New Roman"/>
          <w:sz w:val="24"/>
          <w:szCs w:val="24"/>
        </w:rPr>
      </w:pPr>
      <w:r w:rsidRPr="00C43C1C">
        <w:rPr>
          <w:rFonts w:ascii="Times New Roman" w:hAnsi="Times New Roman" w:cs="Times New Roman"/>
          <w:b/>
          <w:sz w:val="24"/>
          <w:szCs w:val="24"/>
        </w:rPr>
        <w:t>Mason, T. (2006)</w:t>
      </w:r>
      <w:r w:rsidRPr="00C43C1C">
        <w:rPr>
          <w:rFonts w:ascii="Times New Roman" w:hAnsi="Times New Roman" w:cs="Times New Roman"/>
          <w:sz w:val="24"/>
          <w:szCs w:val="24"/>
        </w:rPr>
        <w:t xml:space="preserve"> </w:t>
      </w:r>
      <w:r w:rsidRPr="00C43C1C">
        <w:rPr>
          <w:rFonts w:ascii="Times New Roman" w:hAnsi="Times New Roman" w:cs="Times New Roman"/>
          <w:i/>
          <w:sz w:val="24"/>
          <w:szCs w:val="24"/>
        </w:rPr>
        <w:t>England 1966: Traditional and Modern?</w:t>
      </w:r>
      <w:r w:rsidR="00E24339" w:rsidRPr="00C43C1C">
        <w:rPr>
          <w:rFonts w:ascii="Times New Roman" w:hAnsi="Times New Roman" w:cs="Times New Roman"/>
          <w:sz w:val="24"/>
          <w:szCs w:val="24"/>
        </w:rPr>
        <w:t xml:space="preserve"> In A. Tomlinson, &amp; C. Young, eds.</w:t>
      </w:r>
      <w:r w:rsidRPr="00C43C1C">
        <w:rPr>
          <w:rFonts w:ascii="Times New Roman" w:hAnsi="Times New Roman" w:cs="Times New Roman"/>
          <w:sz w:val="24"/>
          <w:szCs w:val="24"/>
        </w:rPr>
        <w:t xml:space="preserve"> </w:t>
      </w:r>
      <w:r w:rsidRPr="00C43C1C">
        <w:rPr>
          <w:rFonts w:ascii="Times New Roman" w:hAnsi="Times New Roman" w:cs="Times New Roman"/>
          <w:i/>
          <w:sz w:val="24"/>
          <w:szCs w:val="24"/>
        </w:rPr>
        <w:t>National Identity and Global Sports Events</w:t>
      </w:r>
      <w:r w:rsidRPr="00C43C1C">
        <w:rPr>
          <w:rFonts w:ascii="Times New Roman" w:hAnsi="Times New Roman" w:cs="Times New Roman"/>
          <w:sz w:val="24"/>
          <w:szCs w:val="24"/>
        </w:rPr>
        <w:t>, Albany, NY: State University of New York Press, 83–98.</w:t>
      </w:r>
    </w:p>
    <w:p w14:paraId="68B0E09C" w14:textId="77777777" w:rsidR="00E24339" w:rsidRPr="00C43C1C" w:rsidRDefault="00E24339" w:rsidP="00C771B0">
      <w:pPr>
        <w:spacing w:line="480" w:lineRule="auto"/>
        <w:rPr>
          <w:rFonts w:ascii="Times New Roman" w:hAnsi="Times New Roman" w:cs="Times New Roman"/>
          <w:sz w:val="24"/>
          <w:szCs w:val="24"/>
        </w:rPr>
      </w:pPr>
    </w:p>
    <w:p w14:paraId="3AE50C95" w14:textId="3F7DB10E" w:rsidR="002A1726" w:rsidRPr="00C43C1C" w:rsidRDefault="002A1726" w:rsidP="00C771B0">
      <w:pPr>
        <w:spacing w:line="480" w:lineRule="auto"/>
        <w:rPr>
          <w:rFonts w:ascii="Times New Roman" w:hAnsi="Times New Roman" w:cs="Times New Roman"/>
          <w:sz w:val="24"/>
          <w:szCs w:val="24"/>
        </w:rPr>
      </w:pPr>
      <w:r w:rsidRPr="00C43C1C">
        <w:rPr>
          <w:rFonts w:ascii="Times New Roman" w:hAnsi="Times New Roman" w:cs="Times New Roman"/>
          <w:b/>
          <w:sz w:val="24"/>
          <w:szCs w:val="24"/>
        </w:rPr>
        <w:t>Matheson, V. A. (2009).</w:t>
      </w:r>
      <w:r w:rsidRPr="00C43C1C">
        <w:rPr>
          <w:rFonts w:ascii="Times New Roman" w:hAnsi="Times New Roman" w:cs="Times New Roman"/>
          <w:sz w:val="24"/>
          <w:szCs w:val="24"/>
        </w:rPr>
        <w:t xml:space="preserve"> </w:t>
      </w:r>
      <w:proofErr w:type="gramStart"/>
      <w:r w:rsidRPr="00C43C1C">
        <w:rPr>
          <w:rFonts w:ascii="Times New Roman" w:hAnsi="Times New Roman" w:cs="Times New Roman"/>
          <w:sz w:val="24"/>
          <w:szCs w:val="24"/>
        </w:rPr>
        <w:t>Economic multipliers and mega-event analysis.</w:t>
      </w:r>
      <w:proofErr w:type="gramEnd"/>
      <w:r w:rsidRPr="00C43C1C">
        <w:rPr>
          <w:rFonts w:ascii="Times New Roman" w:hAnsi="Times New Roman" w:cs="Times New Roman"/>
          <w:sz w:val="24"/>
          <w:szCs w:val="24"/>
        </w:rPr>
        <w:t xml:space="preserve"> </w:t>
      </w:r>
      <w:r w:rsidRPr="00C43C1C">
        <w:rPr>
          <w:rFonts w:ascii="Times New Roman" w:hAnsi="Times New Roman" w:cs="Times New Roman"/>
          <w:i/>
          <w:sz w:val="24"/>
          <w:szCs w:val="24"/>
        </w:rPr>
        <w:t>International Journal of Sport Finance</w:t>
      </w:r>
      <w:r w:rsidRPr="00C43C1C">
        <w:rPr>
          <w:rFonts w:ascii="Times New Roman" w:hAnsi="Times New Roman" w:cs="Times New Roman"/>
          <w:sz w:val="24"/>
          <w:szCs w:val="24"/>
        </w:rPr>
        <w:t xml:space="preserve">, </w:t>
      </w:r>
      <w:r w:rsidR="00E24339" w:rsidRPr="00C43C1C">
        <w:rPr>
          <w:rFonts w:ascii="Times New Roman" w:hAnsi="Times New Roman" w:cs="Times New Roman"/>
          <w:sz w:val="24"/>
          <w:szCs w:val="24"/>
        </w:rPr>
        <w:t>4 (</w:t>
      </w:r>
      <w:r w:rsidRPr="00C43C1C">
        <w:rPr>
          <w:rFonts w:ascii="Times New Roman" w:hAnsi="Times New Roman" w:cs="Times New Roman"/>
          <w:sz w:val="24"/>
          <w:szCs w:val="24"/>
        </w:rPr>
        <w:t>1</w:t>
      </w:r>
      <w:r w:rsidR="00E24339" w:rsidRPr="00C43C1C">
        <w:rPr>
          <w:rFonts w:ascii="Times New Roman" w:hAnsi="Times New Roman" w:cs="Times New Roman"/>
          <w:sz w:val="24"/>
          <w:szCs w:val="24"/>
        </w:rPr>
        <w:t>),</w:t>
      </w:r>
      <w:r w:rsidRPr="00C43C1C">
        <w:rPr>
          <w:rFonts w:ascii="Times New Roman" w:hAnsi="Times New Roman" w:cs="Times New Roman"/>
          <w:sz w:val="24"/>
          <w:szCs w:val="24"/>
        </w:rPr>
        <w:t xml:space="preserve"> 63-70.</w:t>
      </w:r>
    </w:p>
    <w:p w14:paraId="194DED67" w14:textId="77777777" w:rsidR="00E24339" w:rsidRPr="00C43C1C" w:rsidRDefault="00E24339" w:rsidP="00C771B0">
      <w:pPr>
        <w:spacing w:line="480" w:lineRule="auto"/>
        <w:rPr>
          <w:rFonts w:ascii="Times New Roman" w:hAnsi="Times New Roman" w:cs="Times New Roman"/>
          <w:b/>
          <w:color w:val="293843"/>
          <w:sz w:val="24"/>
          <w:szCs w:val="24"/>
        </w:rPr>
      </w:pPr>
    </w:p>
    <w:p w14:paraId="00208853" w14:textId="3685C4B4" w:rsidR="002A1726" w:rsidRPr="00C43C1C" w:rsidRDefault="002A1726" w:rsidP="00C771B0">
      <w:pPr>
        <w:spacing w:line="480" w:lineRule="auto"/>
        <w:rPr>
          <w:rFonts w:ascii="Times New Roman" w:hAnsi="Times New Roman" w:cs="Times New Roman"/>
          <w:color w:val="293843"/>
          <w:sz w:val="24"/>
          <w:szCs w:val="24"/>
        </w:rPr>
      </w:pPr>
      <w:r w:rsidRPr="00C43C1C">
        <w:rPr>
          <w:rFonts w:ascii="Times New Roman" w:hAnsi="Times New Roman" w:cs="Times New Roman"/>
          <w:b/>
          <w:color w:val="293843"/>
          <w:sz w:val="24"/>
          <w:szCs w:val="24"/>
        </w:rPr>
        <w:t>Mayes, H. (1966).</w:t>
      </w:r>
      <w:r w:rsidRPr="00C43C1C">
        <w:rPr>
          <w:rFonts w:ascii="Times New Roman" w:hAnsi="Times New Roman" w:cs="Times New Roman"/>
          <w:color w:val="293843"/>
          <w:sz w:val="24"/>
          <w:szCs w:val="24"/>
        </w:rPr>
        <w:t xml:space="preserve"> </w:t>
      </w:r>
      <w:r w:rsidR="00D86C31">
        <w:rPr>
          <w:rFonts w:ascii="Times New Roman" w:hAnsi="Times New Roman" w:cs="Times New Roman"/>
          <w:i/>
          <w:color w:val="293843"/>
          <w:sz w:val="24"/>
          <w:szCs w:val="24"/>
        </w:rPr>
        <w:t>The World Cup r</w:t>
      </w:r>
      <w:r w:rsidRPr="00C43C1C">
        <w:rPr>
          <w:rFonts w:ascii="Times New Roman" w:hAnsi="Times New Roman" w:cs="Times New Roman"/>
          <w:i/>
          <w:color w:val="293843"/>
          <w:sz w:val="24"/>
          <w:szCs w:val="24"/>
        </w:rPr>
        <w:t>eport 1966.</w:t>
      </w:r>
      <w:r w:rsidRPr="00C43C1C">
        <w:rPr>
          <w:rFonts w:ascii="Times New Roman" w:hAnsi="Times New Roman" w:cs="Times New Roman"/>
          <w:color w:val="293843"/>
          <w:sz w:val="24"/>
          <w:szCs w:val="24"/>
        </w:rPr>
        <w:t xml:space="preserve"> London, UK: Football Association and Heinemann, 1966.</w:t>
      </w:r>
    </w:p>
    <w:p w14:paraId="7E0AE906" w14:textId="77777777" w:rsidR="00FD5A3F" w:rsidRPr="00C43C1C" w:rsidRDefault="00FD5A3F" w:rsidP="00C771B0">
      <w:pPr>
        <w:spacing w:line="480" w:lineRule="auto"/>
        <w:jc w:val="both"/>
        <w:rPr>
          <w:rFonts w:ascii="Times New Roman" w:hAnsi="Times New Roman" w:cs="Times New Roman"/>
          <w:b/>
          <w:color w:val="293843"/>
          <w:sz w:val="24"/>
          <w:szCs w:val="24"/>
        </w:rPr>
      </w:pPr>
    </w:p>
    <w:p w14:paraId="11E24D83" w14:textId="77777777" w:rsidR="00066654" w:rsidRPr="00C43C1C" w:rsidRDefault="00066654" w:rsidP="00C771B0">
      <w:pPr>
        <w:spacing w:line="480" w:lineRule="auto"/>
        <w:rPr>
          <w:rFonts w:ascii="Times New Roman" w:hAnsi="Times New Roman" w:cs="Times New Roman"/>
          <w:sz w:val="24"/>
          <w:szCs w:val="24"/>
        </w:rPr>
      </w:pPr>
      <w:proofErr w:type="gramStart"/>
      <w:r w:rsidRPr="00C43C1C">
        <w:rPr>
          <w:rFonts w:ascii="Times New Roman" w:hAnsi="Times New Roman" w:cs="Times New Roman"/>
          <w:b/>
          <w:color w:val="293843"/>
          <w:sz w:val="24"/>
          <w:szCs w:val="24"/>
        </w:rPr>
        <w:t>Maylor, H., Brady, T., Cooke-Davies, T., &amp; Hodgson, D. (2006).</w:t>
      </w:r>
      <w:proofErr w:type="gramEnd"/>
      <w:r w:rsidRPr="00C43C1C">
        <w:rPr>
          <w:rFonts w:ascii="Times New Roman" w:hAnsi="Times New Roman" w:cs="Times New Roman"/>
          <w:color w:val="293843"/>
          <w:sz w:val="24"/>
          <w:szCs w:val="24"/>
        </w:rPr>
        <w:t xml:space="preserve"> </w:t>
      </w:r>
      <w:proofErr w:type="gramStart"/>
      <w:r w:rsidRPr="00C43C1C">
        <w:rPr>
          <w:rFonts w:ascii="Times New Roman" w:hAnsi="Times New Roman" w:cs="Times New Roman"/>
          <w:sz w:val="24"/>
          <w:szCs w:val="24"/>
        </w:rPr>
        <w:t xml:space="preserve">From </w:t>
      </w:r>
      <w:proofErr w:type="spellStart"/>
      <w:r w:rsidRPr="00C43C1C">
        <w:rPr>
          <w:rFonts w:ascii="Times New Roman" w:hAnsi="Times New Roman" w:cs="Times New Roman"/>
          <w:sz w:val="24"/>
          <w:szCs w:val="24"/>
        </w:rPr>
        <w:t>projectification</w:t>
      </w:r>
      <w:proofErr w:type="spellEnd"/>
      <w:r w:rsidRPr="00C43C1C">
        <w:rPr>
          <w:rFonts w:ascii="Times New Roman" w:hAnsi="Times New Roman" w:cs="Times New Roman"/>
          <w:sz w:val="24"/>
          <w:szCs w:val="24"/>
        </w:rPr>
        <w:t xml:space="preserve"> to </w:t>
      </w:r>
      <w:proofErr w:type="spellStart"/>
      <w:r w:rsidRPr="00C43C1C">
        <w:rPr>
          <w:rFonts w:ascii="Times New Roman" w:hAnsi="Times New Roman" w:cs="Times New Roman"/>
          <w:sz w:val="24"/>
          <w:szCs w:val="24"/>
        </w:rPr>
        <w:t>programmification</w:t>
      </w:r>
      <w:proofErr w:type="spellEnd"/>
      <w:r w:rsidRPr="00C43C1C">
        <w:rPr>
          <w:rFonts w:ascii="Times New Roman" w:hAnsi="Times New Roman" w:cs="Times New Roman"/>
          <w:sz w:val="24"/>
          <w:szCs w:val="24"/>
        </w:rPr>
        <w:t xml:space="preserve">, </w:t>
      </w:r>
      <w:r w:rsidRPr="00C43C1C">
        <w:rPr>
          <w:rFonts w:ascii="Times New Roman" w:hAnsi="Times New Roman" w:cs="Times New Roman"/>
          <w:i/>
          <w:sz w:val="24"/>
          <w:szCs w:val="24"/>
        </w:rPr>
        <w:t>International Journal of Project Management</w:t>
      </w:r>
      <w:r w:rsidRPr="00C43C1C">
        <w:rPr>
          <w:rFonts w:ascii="Times New Roman" w:hAnsi="Times New Roman" w:cs="Times New Roman"/>
          <w:sz w:val="24"/>
          <w:szCs w:val="24"/>
        </w:rPr>
        <w:t xml:space="preserve"> 24, 663–674.</w:t>
      </w:r>
      <w:proofErr w:type="gramEnd"/>
    </w:p>
    <w:p w14:paraId="358A3364" w14:textId="77777777" w:rsidR="00066654" w:rsidRPr="00C43C1C" w:rsidRDefault="00066654" w:rsidP="00C771B0">
      <w:pPr>
        <w:spacing w:line="480" w:lineRule="auto"/>
        <w:jc w:val="both"/>
        <w:rPr>
          <w:rFonts w:ascii="Times New Roman" w:hAnsi="Times New Roman" w:cs="Times New Roman"/>
          <w:b/>
          <w:color w:val="293843"/>
          <w:sz w:val="24"/>
          <w:szCs w:val="24"/>
        </w:rPr>
      </w:pPr>
    </w:p>
    <w:p w14:paraId="7B1A839C" w14:textId="77777777" w:rsidR="002A1726" w:rsidRPr="00C43C1C" w:rsidRDefault="002A1726" w:rsidP="00C771B0">
      <w:pPr>
        <w:spacing w:line="480" w:lineRule="auto"/>
        <w:jc w:val="both"/>
        <w:rPr>
          <w:rFonts w:ascii="Times New Roman" w:hAnsi="Times New Roman" w:cs="Times New Roman"/>
          <w:i/>
          <w:color w:val="293843"/>
          <w:sz w:val="24"/>
          <w:szCs w:val="24"/>
        </w:rPr>
      </w:pPr>
      <w:r w:rsidRPr="00C43C1C">
        <w:rPr>
          <w:rFonts w:ascii="Times New Roman" w:hAnsi="Times New Roman" w:cs="Times New Roman"/>
          <w:b/>
          <w:color w:val="293843"/>
          <w:sz w:val="24"/>
          <w:szCs w:val="24"/>
        </w:rPr>
        <w:t>McGuiness, M. (2011).</w:t>
      </w:r>
      <w:r w:rsidRPr="00C43C1C">
        <w:rPr>
          <w:rFonts w:ascii="Times New Roman" w:hAnsi="Times New Roman" w:cs="Times New Roman"/>
          <w:color w:val="293843"/>
          <w:sz w:val="24"/>
          <w:szCs w:val="24"/>
        </w:rPr>
        <w:t xml:space="preserve"> </w:t>
      </w:r>
      <w:r w:rsidRPr="00C43C1C">
        <w:rPr>
          <w:rFonts w:ascii="Times New Roman" w:hAnsi="Times New Roman" w:cs="Times New Roman"/>
          <w:i/>
          <w:color w:val="293843"/>
          <w:sz w:val="24"/>
          <w:szCs w:val="24"/>
        </w:rPr>
        <w:t xml:space="preserve">Some Reflections on Representations of the England Football Team </w:t>
      </w:r>
      <w:proofErr w:type="gramStart"/>
      <w:r w:rsidRPr="00C43C1C">
        <w:rPr>
          <w:rFonts w:ascii="Times New Roman" w:hAnsi="Times New Roman" w:cs="Times New Roman"/>
          <w:i/>
          <w:color w:val="293843"/>
          <w:sz w:val="24"/>
          <w:szCs w:val="24"/>
        </w:rPr>
        <w:t>Through</w:t>
      </w:r>
      <w:proofErr w:type="gramEnd"/>
      <w:r w:rsidRPr="00C43C1C">
        <w:rPr>
          <w:rFonts w:ascii="Times New Roman" w:hAnsi="Times New Roman" w:cs="Times New Roman"/>
          <w:i/>
          <w:color w:val="293843"/>
          <w:sz w:val="24"/>
          <w:szCs w:val="24"/>
        </w:rPr>
        <w:t xml:space="preserve"> Ephemera from the 1966 World Cup to the Present. </w:t>
      </w:r>
      <w:r w:rsidRPr="00C43C1C">
        <w:rPr>
          <w:rFonts w:ascii="Times New Roman" w:hAnsi="Times New Roman" w:cs="Times New Roman"/>
          <w:color w:val="293843"/>
          <w:sz w:val="24"/>
          <w:szCs w:val="24"/>
        </w:rPr>
        <w:t>Retrieved from http://idrottsforum.org/articles/mcguinness/mcguinness110330.html.</w:t>
      </w:r>
    </w:p>
    <w:p w14:paraId="039A956D" w14:textId="77777777" w:rsidR="00FD5A3F" w:rsidRPr="00C43C1C" w:rsidRDefault="00FD5A3F" w:rsidP="00C771B0">
      <w:pPr>
        <w:spacing w:line="480" w:lineRule="auto"/>
        <w:rPr>
          <w:rFonts w:ascii="Times New Roman" w:hAnsi="Times New Roman" w:cs="Times New Roman"/>
          <w:b/>
          <w:color w:val="293843"/>
          <w:sz w:val="24"/>
          <w:szCs w:val="24"/>
        </w:rPr>
      </w:pPr>
    </w:p>
    <w:p w14:paraId="4337DF00" w14:textId="77777777" w:rsidR="002A1726" w:rsidRPr="00C43C1C" w:rsidRDefault="002A1726" w:rsidP="00C771B0">
      <w:pPr>
        <w:spacing w:line="480" w:lineRule="auto"/>
        <w:rPr>
          <w:rFonts w:ascii="Times New Roman" w:hAnsi="Times New Roman" w:cs="Times New Roman"/>
          <w:color w:val="293843"/>
          <w:sz w:val="24"/>
          <w:szCs w:val="24"/>
        </w:rPr>
      </w:pPr>
      <w:proofErr w:type="gramStart"/>
      <w:r w:rsidRPr="00C43C1C">
        <w:rPr>
          <w:rFonts w:ascii="Times New Roman" w:hAnsi="Times New Roman" w:cs="Times New Roman"/>
          <w:b/>
          <w:color w:val="293843"/>
          <w:sz w:val="24"/>
          <w:szCs w:val="24"/>
        </w:rPr>
        <w:t>Middlesbrough Football Club.</w:t>
      </w:r>
      <w:proofErr w:type="gramEnd"/>
      <w:r w:rsidRPr="00C43C1C">
        <w:rPr>
          <w:rFonts w:ascii="Times New Roman" w:hAnsi="Times New Roman" w:cs="Times New Roman"/>
          <w:b/>
          <w:color w:val="293843"/>
          <w:sz w:val="24"/>
          <w:szCs w:val="24"/>
        </w:rPr>
        <w:t xml:space="preserve"> (1965a). </w:t>
      </w:r>
      <w:r w:rsidRPr="00C43C1C">
        <w:rPr>
          <w:rFonts w:ascii="Times New Roman" w:hAnsi="Times New Roman" w:cs="Times New Roman"/>
          <w:color w:val="293843"/>
          <w:sz w:val="24"/>
          <w:szCs w:val="24"/>
        </w:rPr>
        <w:t>Unpublished letter from Middlesbrough FC to Denis Follows re: Stadium improvements, 11 January 1965.</w:t>
      </w:r>
    </w:p>
    <w:p w14:paraId="5C632F04" w14:textId="77777777" w:rsidR="00FD5A3F" w:rsidRPr="00C43C1C" w:rsidRDefault="00FD5A3F" w:rsidP="00C771B0">
      <w:pPr>
        <w:spacing w:line="480" w:lineRule="auto"/>
        <w:rPr>
          <w:rFonts w:ascii="Times New Roman" w:hAnsi="Times New Roman" w:cs="Times New Roman"/>
          <w:b/>
          <w:color w:val="293843"/>
          <w:sz w:val="24"/>
          <w:szCs w:val="24"/>
        </w:rPr>
      </w:pPr>
    </w:p>
    <w:p w14:paraId="5172D74B" w14:textId="77777777" w:rsidR="002A1726" w:rsidRPr="00C43C1C" w:rsidRDefault="002A1726" w:rsidP="00C771B0">
      <w:pPr>
        <w:spacing w:line="480" w:lineRule="auto"/>
        <w:rPr>
          <w:rFonts w:ascii="Times New Roman" w:hAnsi="Times New Roman" w:cs="Times New Roman"/>
          <w:color w:val="293843"/>
          <w:sz w:val="24"/>
          <w:szCs w:val="24"/>
        </w:rPr>
      </w:pPr>
      <w:proofErr w:type="gramStart"/>
      <w:r w:rsidRPr="00C43C1C">
        <w:rPr>
          <w:rFonts w:ascii="Times New Roman" w:hAnsi="Times New Roman" w:cs="Times New Roman"/>
          <w:b/>
          <w:color w:val="293843"/>
          <w:sz w:val="24"/>
          <w:szCs w:val="24"/>
        </w:rPr>
        <w:t>Middlesbrough Football Club.</w:t>
      </w:r>
      <w:proofErr w:type="gramEnd"/>
      <w:r w:rsidRPr="00C43C1C">
        <w:rPr>
          <w:rFonts w:ascii="Times New Roman" w:hAnsi="Times New Roman" w:cs="Times New Roman"/>
          <w:b/>
          <w:color w:val="293843"/>
          <w:sz w:val="24"/>
          <w:szCs w:val="24"/>
        </w:rPr>
        <w:t xml:space="preserve"> (1965b). </w:t>
      </w:r>
      <w:r w:rsidRPr="00C43C1C">
        <w:rPr>
          <w:rFonts w:ascii="Times New Roman" w:hAnsi="Times New Roman" w:cs="Times New Roman"/>
          <w:color w:val="293843"/>
          <w:sz w:val="24"/>
          <w:szCs w:val="24"/>
        </w:rPr>
        <w:t>Unpublished letter from Middlesbrough FC to Mr Jordan at the Department of Education and Science for the Attention of Mr D. Howells MP, 5 March 1965.</w:t>
      </w:r>
    </w:p>
    <w:p w14:paraId="640FA409" w14:textId="77777777" w:rsidR="00FD5A3F" w:rsidRPr="00C43C1C" w:rsidRDefault="00FD5A3F" w:rsidP="00C771B0">
      <w:pPr>
        <w:spacing w:line="480" w:lineRule="auto"/>
        <w:rPr>
          <w:rFonts w:ascii="Times New Roman" w:hAnsi="Times New Roman" w:cs="Times New Roman"/>
          <w:b/>
          <w:color w:val="293843"/>
          <w:sz w:val="24"/>
          <w:szCs w:val="24"/>
        </w:rPr>
      </w:pPr>
    </w:p>
    <w:p w14:paraId="1D6CA951" w14:textId="4896A911" w:rsidR="006A26E0" w:rsidRPr="00C43C1C" w:rsidRDefault="006A26E0" w:rsidP="00C771B0">
      <w:pPr>
        <w:spacing w:line="480" w:lineRule="auto"/>
        <w:rPr>
          <w:rFonts w:ascii="Times New Roman" w:hAnsi="Times New Roman" w:cs="Times New Roman"/>
          <w:color w:val="293843"/>
          <w:sz w:val="24"/>
          <w:szCs w:val="24"/>
        </w:rPr>
      </w:pPr>
      <w:proofErr w:type="gramStart"/>
      <w:r w:rsidRPr="00C43C1C">
        <w:rPr>
          <w:rFonts w:ascii="Times New Roman" w:hAnsi="Times New Roman" w:cs="Times New Roman"/>
          <w:b/>
          <w:color w:val="293843"/>
          <w:sz w:val="24"/>
          <w:szCs w:val="24"/>
        </w:rPr>
        <w:t>Middlesbrough Football Club.</w:t>
      </w:r>
      <w:proofErr w:type="gramEnd"/>
      <w:r w:rsidRPr="00C43C1C">
        <w:rPr>
          <w:rFonts w:ascii="Times New Roman" w:hAnsi="Times New Roman" w:cs="Times New Roman"/>
          <w:b/>
          <w:color w:val="293843"/>
          <w:sz w:val="24"/>
          <w:szCs w:val="24"/>
        </w:rPr>
        <w:t xml:space="preserve"> (2002). </w:t>
      </w:r>
      <w:r w:rsidRPr="00C43C1C">
        <w:rPr>
          <w:rFonts w:ascii="Times New Roman" w:hAnsi="Times New Roman" w:cs="Times New Roman"/>
          <w:color w:val="293843"/>
          <w:sz w:val="24"/>
          <w:szCs w:val="24"/>
        </w:rPr>
        <w:t>Koreans set for Nostalgic Return to Ayresome Park. Retrieved from http://www.mfc.co.uk/news/article/2001-02/koreans-set-for-nostalgic-return-to-ayresome-park-1996520.aspx.</w:t>
      </w:r>
    </w:p>
    <w:p w14:paraId="4714E993" w14:textId="77777777" w:rsidR="00FD5A3F" w:rsidRPr="00C43C1C" w:rsidRDefault="00FD5A3F" w:rsidP="00C771B0">
      <w:pPr>
        <w:spacing w:line="480" w:lineRule="auto"/>
        <w:rPr>
          <w:rFonts w:ascii="Times New Roman" w:eastAsia="Times New Roman" w:hAnsi="Times New Roman" w:cs="Times New Roman"/>
          <w:color w:val="222222"/>
          <w:sz w:val="24"/>
          <w:szCs w:val="24"/>
          <w:shd w:val="clear" w:color="auto" w:fill="FFFFFF"/>
        </w:rPr>
      </w:pPr>
    </w:p>
    <w:p w14:paraId="3DBA3F59" w14:textId="33C2FB55" w:rsidR="002A1726" w:rsidRPr="00C43C1C" w:rsidRDefault="002A1726" w:rsidP="00C771B0">
      <w:pPr>
        <w:spacing w:line="480" w:lineRule="auto"/>
        <w:rPr>
          <w:rFonts w:ascii="Times New Roman" w:eastAsia="Times New Roman" w:hAnsi="Times New Roman" w:cs="Times New Roman"/>
          <w:sz w:val="24"/>
          <w:szCs w:val="24"/>
        </w:rPr>
      </w:pPr>
      <w:proofErr w:type="spellStart"/>
      <w:r w:rsidRPr="00C43C1C">
        <w:rPr>
          <w:rFonts w:ascii="Times New Roman" w:eastAsia="Times New Roman" w:hAnsi="Times New Roman" w:cs="Times New Roman"/>
          <w:b/>
          <w:color w:val="222222"/>
          <w:sz w:val="24"/>
          <w:szCs w:val="24"/>
          <w:shd w:val="clear" w:color="auto" w:fill="FFFFFF"/>
        </w:rPr>
        <w:t>M</w:t>
      </w:r>
      <w:r w:rsidR="001611F4">
        <w:rPr>
          <w:rFonts w:ascii="Times New Roman" w:eastAsia="Times New Roman" w:hAnsi="Times New Roman" w:cs="Times New Roman"/>
          <w:b/>
          <w:color w:val="222222"/>
          <w:sz w:val="24"/>
          <w:szCs w:val="24"/>
          <w:shd w:val="clear" w:color="auto" w:fill="FFFFFF"/>
        </w:rPr>
        <w:t>iguélez</w:t>
      </w:r>
      <w:proofErr w:type="spellEnd"/>
      <w:r w:rsidR="001611F4">
        <w:rPr>
          <w:rFonts w:ascii="Times New Roman" w:eastAsia="Times New Roman" w:hAnsi="Times New Roman" w:cs="Times New Roman"/>
          <w:b/>
          <w:color w:val="222222"/>
          <w:sz w:val="24"/>
          <w:szCs w:val="24"/>
          <w:shd w:val="clear" w:color="auto" w:fill="FFFFFF"/>
        </w:rPr>
        <w:t>, F. &amp;</w:t>
      </w:r>
      <w:r w:rsidR="00FD5A3F" w:rsidRPr="00C43C1C">
        <w:rPr>
          <w:rFonts w:ascii="Times New Roman" w:eastAsia="Times New Roman" w:hAnsi="Times New Roman" w:cs="Times New Roman"/>
          <w:b/>
          <w:color w:val="222222"/>
          <w:sz w:val="24"/>
          <w:szCs w:val="24"/>
          <w:shd w:val="clear" w:color="auto" w:fill="FFFFFF"/>
        </w:rPr>
        <w:t xml:space="preserve"> Carrasquer, P. (</w:t>
      </w:r>
      <w:r w:rsidRPr="00C43C1C">
        <w:rPr>
          <w:rFonts w:ascii="Times New Roman" w:eastAsia="Times New Roman" w:hAnsi="Times New Roman" w:cs="Times New Roman"/>
          <w:b/>
          <w:color w:val="222222"/>
          <w:sz w:val="24"/>
          <w:szCs w:val="24"/>
          <w:shd w:val="clear" w:color="auto" w:fill="FFFFFF"/>
        </w:rPr>
        <w:t>1995</w:t>
      </w:r>
      <w:r w:rsidR="00FD5A3F" w:rsidRPr="00C43C1C">
        <w:rPr>
          <w:rFonts w:ascii="Times New Roman" w:eastAsia="Times New Roman" w:hAnsi="Times New Roman" w:cs="Times New Roman"/>
          <w:b/>
          <w:color w:val="222222"/>
          <w:sz w:val="24"/>
          <w:szCs w:val="24"/>
          <w:shd w:val="clear" w:color="auto" w:fill="FFFFFF"/>
        </w:rPr>
        <w:t>)</w:t>
      </w:r>
      <w:r w:rsidRPr="00C43C1C">
        <w:rPr>
          <w:rFonts w:ascii="Times New Roman" w:eastAsia="Times New Roman" w:hAnsi="Times New Roman" w:cs="Times New Roman"/>
          <w:b/>
          <w:color w:val="222222"/>
          <w:sz w:val="24"/>
          <w:szCs w:val="24"/>
          <w:shd w:val="clear" w:color="auto" w:fill="FFFFFF"/>
        </w:rPr>
        <w:t>.</w:t>
      </w:r>
      <w:r w:rsidRPr="00C43C1C">
        <w:rPr>
          <w:rFonts w:ascii="Times New Roman" w:eastAsia="Times New Roman" w:hAnsi="Times New Roman" w:cs="Times New Roman"/>
          <w:color w:val="222222"/>
          <w:sz w:val="24"/>
          <w:szCs w:val="24"/>
          <w:shd w:val="clear" w:color="auto" w:fill="FFFFFF"/>
        </w:rPr>
        <w:t xml:space="preserve"> </w:t>
      </w:r>
      <w:proofErr w:type="gramStart"/>
      <w:r w:rsidRPr="00C43C1C">
        <w:rPr>
          <w:rFonts w:ascii="Times New Roman" w:eastAsia="Times New Roman" w:hAnsi="Times New Roman" w:cs="Times New Roman"/>
          <w:color w:val="222222"/>
          <w:sz w:val="24"/>
          <w:szCs w:val="24"/>
          <w:shd w:val="clear" w:color="auto" w:fill="FFFFFF"/>
        </w:rPr>
        <w:t xml:space="preserve">The repercussion of the Olympic Games on </w:t>
      </w:r>
      <w:r w:rsidR="001E208E" w:rsidRPr="00C43C1C">
        <w:rPr>
          <w:rFonts w:ascii="Times New Roman" w:eastAsia="Times New Roman" w:hAnsi="Times New Roman" w:cs="Times New Roman"/>
          <w:color w:val="222222"/>
          <w:sz w:val="24"/>
          <w:szCs w:val="24"/>
          <w:shd w:val="clear" w:color="auto" w:fill="FFFFFF"/>
        </w:rPr>
        <w:t>labor</w:t>
      </w:r>
      <w:r w:rsidRPr="00C43C1C">
        <w:rPr>
          <w:rFonts w:ascii="Times New Roman" w:eastAsia="Times New Roman" w:hAnsi="Times New Roman" w:cs="Times New Roman"/>
          <w:color w:val="222222"/>
          <w:sz w:val="24"/>
          <w:szCs w:val="24"/>
          <w:shd w:val="clear" w:color="auto" w:fill="FFFFFF"/>
        </w:rPr>
        <w:t>.</w:t>
      </w:r>
      <w:proofErr w:type="gramEnd"/>
      <w:r w:rsidR="00FD5A3F" w:rsidRPr="00C43C1C">
        <w:rPr>
          <w:rFonts w:ascii="Times New Roman" w:eastAsia="Times New Roman" w:hAnsi="Times New Roman" w:cs="Times New Roman"/>
          <w:color w:val="222222"/>
          <w:sz w:val="24"/>
          <w:szCs w:val="24"/>
          <w:shd w:val="clear" w:color="auto" w:fill="FFFFFF"/>
        </w:rPr>
        <w:t xml:space="preserve"> In M. De </w:t>
      </w:r>
      <w:proofErr w:type="spellStart"/>
      <w:r w:rsidR="00FD5A3F" w:rsidRPr="00C43C1C">
        <w:rPr>
          <w:rFonts w:ascii="Times New Roman" w:eastAsia="Times New Roman" w:hAnsi="Times New Roman" w:cs="Times New Roman"/>
          <w:color w:val="222222"/>
          <w:sz w:val="24"/>
          <w:szCs w:val="24"/>
          <w:shd w:val="clear" w:color="auto" w:fill="FFFFFF"/>
        </w:rPr>
        <w:t>Moragas</w:t>
      </w:r>
      <w:proofErr w:type="spellEnd"/>
      <w:r w:rsidR="00FD5A3F" w:rsidRPr="00C43C1C">
        <w:rPr>
          <w:rFonts w:ascii="Times New Roman" w:eastAsia="Times New Roman" w:hAnsi="Times New Roman" w:cs="Times New Roman"/>
          <w:color w:val="222222"/>
          <w:sz w:val="24"/>
          <w:szCs w:val="24"/>
          <w:shd w:val="clear" w:color="auto" w:fill="FFFFFF"/>
        </w:rPr>
        <w:t xml:space="preserve"> and M. </w:t>
      </w:r>
      <w:proofErr w:type="spellStart"/>
      <w:r w:rsidR="00FD5A3F" w:rsidRPr="00C43C1C">
        <w:rPr>
          <w:rFonts w:ascii="Times New Roman" w:eastAsia="Times New Roman" w:hAnsi="Times New Roman" w:cs="Times New Roman"/>
          <w:color w:val="222222"/>
          <w:sz w:val="24"/>
          <w:szCs w:val="24"/>
          <w:shd w:val="clear" w:color="auto" w:fill="FFFFFF"/>
        </w:rPr>
        <w:t>Botela</w:t>
      </w:r>
      <w:proofErr w:type="spellEnd"/>
      <w:r w:rsidR="00FD5A3F" w:rsidRPr="00C43C1C">
        <w:rPr>
          <w:rFonts w:ascii="Times New Roman" w:eastAsia="Times New Roman" w:hAnsi="Times New Roman" w:cs="Times New Roman"/>
          <w:color w:val="222222"/>
          <w:sz w:val="24"/>
          <w:szCs w:val="24"/>
          <w:shd w:val="clear" w:color="auto" w:fill="FFFFFF"/>
        </w:rPr>
        <w:t>, (eds.)</w:t>
      </w:r>
      <w:r w:rsidRPr="00C43C1C">
        <w:rPr>
          <w:rFonts w:ascii="Times New Roman" w:eastAsia="Times New Roman" w:hAnsi="Times New Roman" w:cs="Times New Roman"/>
          <w:color w:val="222222"/>
          <w:sz w:val="24"/>
          <w:szCs w:val="24"/>
          <w:shd w:val="clear" w:color="auto" w:fill="FFFFFF"/>
        </w:rPr>
        <w:t> </w:t>
      </w:r>
      <w:proofErr w:type="gramStart"/>
      <w:r w:rsidRPr="00C43C1C">
        <w:rPr>
          <w:rFonts w:ascii="Times New Roman" w:eastAsia="Times New Roman" w:hAnsi="Times New Roman" w:cs="Times New Roman"/>
          <w:i/>
          <w:iCs/>
          <w:color w:val="222222"/>
          <w:sz w:val="24"/>
          <w:szCs w:val="24"/>
          <w:shd w:val="clear" w:color="auto" w:fill="FFFFFF"/>
        </w:rPr>
        <w:t>The</w:t>
      </w:r>
      <w:proofErr w:type="gramEnd"/>
      <w:r w:rsidRPr="00C43C1C">
        <w:rPr>
          <w:rFonts w:ascii="Times New Roman" w:eastAsia="Times New Roman" w:hAnsi="Times New Roman" w:cs="Times New Roman"/>
          <w:i/>
          <w:iCs/>
          <w:color w:val="222222"/>
          <w:sz w:val="24"/>
          <w:szCs w:val="24"/>
          <w:shd w:val="clear" w:color="auto" w:fill="FFFFFF"/>
        </w:rPr>
        <w:t xml:space="preserve"> Keys to Success. </w:t>
      </w:r>
      <w:r w:rsidRPr="00C43C1C">
        <w:rPr>
          <w:rFonts w:ascii="Times New Roman" w:eastAsia="Times New Roman" w:hAnsi="Times New Roman" w:cs="Times New Roman"/>
          <w:iCs/>
          <w:color w:val="222222"/>
          <w:sz w:val="24"/>
          <w:szCs w:val="24"/>
          <w:shd w:val="clear" w:color="auto" w:fill="FFFFFF"/>
        </w:rPr>
        <w:t xml:space="preserve">Centre </w:t>
      </w:r>
      <w:proofErr w:type="spellStart"/>
      <w:r w:rsidRPr="00C43C1C">
        <w:rPr>
          <w:rFonts w:ascii="Times New Roman" w:eastAsia="Times New Roman" w:hAnsi="Times New Roman" w:cs="Times New Roman"/>
          <w:iCs/>
          <w:color w:val="222222"/>
          <w:sz w:val="24"/>
          <w:szCs w:val="24"/>
          <w:shd w:val="clear" w:color="auto" w:fill="FFFFFF"/>
        </w:rPr>
        <w:t>d’Estudis</w:t>
      </w:r>
      <w:proofErr w:type="spellEnd"/>
      <w:r w:rsidRPr="00C43C1C">
        <w:rPr>
          <w:rFonts w:ascii="Times New Roman" w:eastAsia="Times New Roman" w:hAnsi="Times New Roman" w:cs="Times New Roman"/>
          <w:iCs/>
          <w:color w:val="222222"/>
          <w:sz w:val="24"/>
          <w:szCs w:val="24"/>
          <w:shd w:val="clear" w:color="auto" w:fill="FFFFFF"/>
        </w:rPr>
        <w:t xml:space="preserve"> </w:t>
      </w:r>
      <w:proofErr w:type="spellStart"/>
      <w:r w:rsidRPr="00C43C1C">
        <w:rPr>
          <w:rFonts w:ascii="Times New Roman" w:eastAsia="Times New Roman" w:hAnsi="Times New Roman" w:cs="Times New Roman"/>
          <w:iCs/>
          <w:color w:val="222222"/>
          <w:sz w:val="24"/>
          <w:szCs w:val="24"/>
          <w:shd w:val="clear" w:color="auto" w:fill="FFFFFF"/>
        </w:rPr>
        <w:t>Olimpics</w:t>
      </w:r>
      <w:proofErr w:type="spellEnd"/>
      <w:r w:rsidRPr="00C43C1C">
        <w:rPr>
          <w:rFonts w:ascii="Times New Roman" w:eastAsia="Times New Roman" w:hAnsi="Times New Roman" w:cs="Times New Roman"/>
          <w:iCs/>
          <w:color w:val="222222"/>
          <w:sz w:val="24"/>
          <w:szCs w:val="24"/>
          <w:shd w:val="clear" w:color="auto" w:fill="FFFFFF"/>
        </w:rPr>
        <w:t xml:space="preserve"> </w:t>
      </w:r>
      <w:proofErr w:type="spellStart"/>
      <w:r w:rsidRPr="00C43C1C">
        <w:rPr>
          <w:rFonts w:ascii="Times New Roman" w:eastAsia="Times New Roman" w:hAnsi="Times New Roman" w:cs="Times New Roman"/>
          <w:iCs/>
          <w:color w:val="222222"/>
          <w:sz w:val="24"/>
          <w:szCs w:val="24"/>
          <w:shd w:val="clear" w:color="auto" w:fill="FFFFFF"/>
        </w:rPr>
        <w:t>i</w:t>
      </w:r>
      <w:proofErr w:type="spellEnd"/>
      <w:r w:rsidRPr="00C43C1C">
        <w:rPr>
          <w:rFonts w:ascii="Times New Roman" w:eastAsia="Times New Roman" w:hAnsi="Times New Roman" w:cs="Times New Roman"/>
          <w:iCs/>
          <w:color w:val="222222"/>
          <w:sz w:val="24"/>
          <w:szCs w:val="24"/>
          <w:shd w:val="clear" w:color="auto" w:fill="FFFFFF"/>
        </w:rPr>
        <w:t xml:space="preserve"> de </w:t>
      </w:r>
      <w:proofErr w:type="spellStart"/>
      <w:r w:rsidRPr="00C43C1C">
        <w:rPr>
          <w:rFonts w:ascii="Times New Roman" w:eastAsia="Times New Roman" w:hAnsi="Times New Roman" w:cs="Times New Roman"/>
          <w:iCs/>
          <w:color w:val="222222"/>
          <w:sz w:val="24"/>
          <w:szCs w:val="24"/>
          <w:shd w:val="clear" w:color="auto" w:fill="FFFFFF"/>
        </w:rPr>
        <w:t>l’Esport</w:t>
      </w:r>
      <w:proofErr w:type="spellEnd"/>
      <w:r w:rsidRPr="00C43C1C">
        <w:rPr>
          <w:rFonts w:ascii="Times New Roman" w:eastAsia="Times New Roman" w:hAnsi="Times New Roman" w:cs="Times New Roman"/>
          <w:iCs/>
          <w:color w:val="222222"/>
          <w:sz w:val="24"/>
          <w:szCs w:val="24"/>
          <w:shd w:val="clear" w:color="auto" w:fill="FFFFFF"/>
        </w:rPr>
        <w:t xml:space="preserve">, </w:t>
      </w:r>
      <w:proofErr w:type="spellStart"/>
      <w:r w:rsidRPr="00C43C1C">
        <w:rPr>
          <w:rFonts w:ascii="Times New Roman" w:eastAsia="Times New Roman" w:hAnsi="Times New Roman" w:cs="Times New Roman"/>
          <w:iCs/>
          <w:color w:val="222222"/>
          <w:sz w:val="24"/>
          <w:szCs w:val="24"/>
          <w:shd w:val="clear" w:color="auto" w:fill="FFFFFF"/>
        </w:rPr>
        <w:t>Universitat</w:t>
      </w:r>
      <w:proofErr w:type="spellEnd"/>
      <w:r w:rsidRPr="00C43C1C">
        <w:rPr>
          <w:rFonts w:ascii="Times New Roman" w:eastAsia="Times New Roman" w:hAnsi="Times New Roman" w:cs="Times New Roman"/>
          <w:iCs/>
          <w:color w:val="222222"/>
          <w:sz w:val="24"/>
          <w:szCs w:val="24"/>
          <w:shd w:val="clear" w:color="auto" w:fill="FFFFFF"/>
        </w:rPr>
        <w:t xml:space="preserve"> </w:t>
      </w:r>
      <w:proofErr w:type="spellStart"/>
      <w:r w:rsidRPr="00C43C1C">
        <w:rPr>
          <w:rFonts w:ascii="Times New Roman" w:eastAsia="Times New Roman" w:hAnsi="Times New Roman" w:cs="Times New Roman"/>
          <w:iCs/>
          <w:color w:val="222222"/>
          <w:sz w:val="24"/>
          <w:szCs w:val="24"/>
          <w:shd w:val="clear" w:color="auto" w:fill="FFFFFF"/>
        </w:rPr>
        <w:t>Autonoma</w:t>
      </w:r>
      <w:proofErr w:type="spellEnd"/>
      <w:r w:rsidRPr="00C43C1C">
        <w:rPr>
          <w:rFonts w:ascii="Times New Roman" w:eastAsia="Times New Roman" w:hAnsi="Times New Roman" w:cs="Times New Roman"/>
          <w:iCs/>
          <w:color w:val="222222"/>
          <w:sz w:val="24"/>
          <w:szCs w:val="24"/>
          <w:shd w:val="clear" w:color="auto" w:fill="FFFFFF"/>
        </w:rPr>
        <w:t xml:space="preserve"> de Barcelona, Barcelona</w:t>
      </w:r>
      <w:r w:rsidR="00FD5A3F" w:rsidRPr="00C43C1C">
        <w:rPr>
          <w:rFonts w:ascii="Times New Roman" w:eastAsia="Times New Roman" w:hAnsi="Times New Roman" w:cs="Times New Roman"/>
          <w:iCs/>
          <w:color w:val="222222"/>
          <w:sz w:val="24"/>
          <w:szCs w:val="24"/>
          <w:shd w:val="clear" w:color="auto" w:fill="FFFFFF"/>
        </w:rPr>
        <w:t>: Spain</w:t>
      </w:r>
      <w:r w:rsidRPr="00C43C1C">
        <w:rPr>
          <w:rFonts w:ascii="Times New Roman" w:eastAsia="Times New Roman" w:hAnsi="Times New Roman" w:cs="Times New Roman"/>
          <w:color w:val="222222"/>
          <w:sz w:val="24"/>
          <w:szCs w:val="24"/>
          <w:shd w:val="clear" w:color="auto" w:fill="FFFFFF"/>
        </w:rPr>
        <w:t>.</w:t>
      </w:r>
    </w:p>
    <w:p w14:paraId="02469F27" w14:textId="77777777" w:rsidR="00FD5A3F" w:rsidRPr="00C43C1C" w:rsidRDefault="00FD5A3F" w:rsidP="00C771B0">
      <w:pPr>
        <w:spacing w:line="480" w:lineRule="auto"/>
        <w:rPr>
          <w:rFonts w:ascii="Times New Roman" w:hAnsi="Times New Roman" w:cs="Times New Roman"/>
          <w:b/>
          <w:color w:val="1F1C1D"/>
          <w:sz w:val="24"/>
          <w:szCs w:val="24"/>
        </w:rPr>
      </w:pPr>
    </w:p>
    <w:p w14:paraId="2D1D10C6" w14:textId="77777777" w:rsidR="002A1726" w:rsidRPr="00C43C1C" w:rsidRDefault="002A1726" w:rsidP="00C771B0">
      <w:pPr>
        <w:spacing w:line="480" w:lineRule="auto"/>
        <w:rPr>
          <w:rFonts w:ascii="Times New Roman" w:hAnsi="Times New Roman" w:cs="Times New Roman"/>
          <w:color w:val="1F1C1D"/>
          <w:sz w:val="24"/>
          <w:szCs w:val="24"/>
        </w:rPr>
      </w:pPr>
      <w:r w:rsidRPr="00C43C1C">
        <w:rPr>
          <w:rFonts w:ascii="Times New Roman" w:hAnsi="Times New Roman" w:cs="Times New Roman"/>
          <w:b/>
          <w:color w:val="1F1C1D"/>
          <w:sz w:val="24"/>
          <w:szCs w:val="24"/>
        </w:rPr>
        <w:t>Miller, P. (1965)</w:t>
      </w:r>
      <w:r w:rsidRPr="00C43C1C">
        <w:rPr>
          <w:rFonts w:ascii="Times New Roman" w:hAnsi="Times New Roman" w:cs="Times New Roman"/>
          <w:color w:val="1F1C1D"/>
          <w:sz w:val="24"/>
          <w:szCs w:val="24"/>
        </w:rPr>
        <w:t xml:space="preserve"> </w:t>
      </w:r>
      <w:r w:rsidRPr="00C43C1C">
        <w:rPr>
          <w:rFonts w:ascii="Times New Roman" w:hAnsi="Times New Roman" w:cs="Times New Roman"/>
          <w:i/>
          <w:color w:val="1F1C1D"/>
          <w:sz w:val="24"/>
          <w:szCs w:val="24"/>
        </w:rPr>
        <w:t>The life of the mind in America: From the Revolution to the Civil War</w:t>
      </w:r>
      <w:r w:rsidRPr="00C43C1C">
        <w:rPr>
          <w:rFonts w:ascii="Times New Roman" w:hAnsi="Times New Roman" w:cs="Times New Roman"/>
          <w:color w:val="1F1C1D"/>
          <w:sz w:val="24"/>
          <w:szCs w:val="24"/>
        </w:rPr>
        <w:t>.  New York, NY: Harvest Books.</w:t>
      </w:r>
    </w:p>
    <w:p w14:paraId="1649E1D3" w14:textId="77777777" w:rsidR="00FD5A3F" w:rsidRPr="00C43C1C" w:rsidRDefault="00FD5A3F" w:rsidP="00C771B0">
      <w:pPr>
        <w:spacing w:line="480" w:lineRule="auto"/>
        <w:rPr>
          <w:rFonts w:ascii="Times New Roman" w:hAnsi="Times New Roman" w:cs="Times New Roman"/>
          <w:color w:val="1F1C1D"/>
          <w:sz w:val="24"/>
          <w:szCs w:val="24"/>
        </w:rPr>
      </w:pPr>
    </w:p>
    <w:p w14:paraId="4F1954CB" w14:textId="1D4EA7CF" w:rsidR="002A1726" w:rsidRPr="00C43C1C" w:rsidRDefault="001611F4" w:rsidP="00C771B0">
      <w:pPr>
        <w:spacing w:line="480" w:lineRule="auto"/>
        <w:rPr>
          <w:rFonts w:ascii="Times New Roman" w:hAnsi="Times New Roman" w:cs="Times New Roman"/>
          <w:sz w:val="24"/>
          <w:szCs w:val="24"/>
        </w:rPr>
      </w:pPr>
      <w:r>
        <w:rPr>
          <w:rFonts w:ascii="Times New Roman" w:hAnsi="Times New Roman" w:cs="Times New Roman"/>
          <w:b/>
          <w:sz w:val="24"/>
          <w:szCs w:val="24"/>
        </w:rPr>
        <w:t>Molloy, E. &amp;</w:t>
      </w:r>
      <w:r w:rsidR="00FD5A3F" w:rsidRPr="00C43C1C">
        <w:rPr>
          <w:rFonts w:ascii="Times New Roman" w:hAnsi="Times New Roman" w:cs="Times New Roman"/>
          <w:b/>
          <w:sz w:val="24"/>
          <w:szCs w:val="24"/>
        </w:rPr>
        <w:t xml:space="preserve"> Chetty, T. (</w:t>
      </w:r>
      <w:r w:rsidR="002A1726" w:rsidRPr="00C43C1C">
        <w:rPr>
          <w:rFonts w:ascii="Times New Roman" w:hAnsi="Times New Roman" w:cs="Times New Roman"/>
          <w:b/>
          <w:sz w:val="24"/>
          <w:szCs w:val="24"/>
        </w:rPr>
        <w:t>2015</w:t>
      </w:r>
      <w:r w:rsidR="00FD5A3F" w:rsidRPr="00C43C1C">
        <w:rPr>
          <w:rFonts w:ascii="Times New Roman" w:hAnsi="Times New Roman" w:cs="Times New Roman"/>
          <w:b/>
          <w:sz w:val="24"/>
          <w:szCs w:val="24"/>
        </w:rPr>
        <w:t>)</w:t>
      </w:r>
      <w:r w:rsidR="002A1726" w:rsidRPr="00C43C1C">
        <w:rPr>
          <w:rFonts w:ascii="Times New Roman" w:hAnsi="Times New Roman" w:cs="Times New Roman"/>
          <w:b/>
          <w:sz w:val="24"/>
          <w:szCs w:val="24"/>
        </w:rPr>
        <w:t>.</w:t>
      </w:r>
      <w:r w:rsidR="002A1726" w:rsidRPr="00C43C1C">
        <w:rPr>
          <w:rFonts w:ascii="Times New Roman" w:hAnsi="Times New Roman" w:cs="Times New Roman"/>
          <w:sz w:val="24"/>
          <w:szCs w:val="24"/>
        </w:rPr>
        <w:t xml:space="preserve"> The rocky road to legacy: Lessons from the 2010 FIFA World Cup South Africa stadium program. </w:t>
      </w:r>
      <w:r w:rsidR="002A1726" w:rsidRPr="00C43C1C">
        <w:rPr>
          <w:rFonts w:ascii="Times New Roman" w:hAnsi="Times New Roman" w:cs="Times New Roman"/>
          <w:i/>
          <w:iCs/>
          <w:sz w:val="24"/>
          <w:szCs w:val="24"/>
        </w:rPr>
        <w:t>Project Management Journal</w:t>
      </w:r>
      <w:r w:rsidR="002A1726" w:rsidRPr="00C43C1C">
        <w:rPr>
          <w:rFonts w:ascii="Times New Roman" w:hAnsi="Times New Roman" w:cs="Times New Roman"/>
          <w:sz w:val="24"/>
          <w:szCs w:val="24"/>
        </w:rPr>
        <w:t>, </w:t>
      </w:r>
      <w:r w:rsidR="002A1726" w:rsidRPr="00C43C1C">
        <w:rPr>
          <w:rFonts w:ascii="Times New Roman" w:hAnsi="Times New Roman" w:cs="Times New Roman"/>
          <w:i/>
          <w:iCs/>
          <w:sz w:val="24"/>
          <w:szCs w:val="24"/>
        </w:rPr>
        <w:t>46</w:t>
      </w:r>
      <w:r w:rsidR="002A1726" w:rsidRPr="00C43C1C">
        <w:rPr>
          <w:rFonts w:ascii="Times New Roman" w:hAnsi="Times New Roman" w:cs="Times New Roman"/>
          <w:sz w:val="24"/>
          <w:szCs w:val="24"/>
        </w:rPr>
        <w:t>(3), 88-107.</w:t>
      </w:r>
    </w:p>
    <w:p w14:paraId="2B690AA2" w14:textId="77777777" w:rsidR="00FD5A3F" w:rsidRPr="00C43C1C" w:rsidRDefault="00FD5A3F" w:rsidP="00C771B0">
      <w:pPr>
        <w:spacing w:line="480" w:lineRule="auto"/>
        <w:rPr>
          <w:rFonts w:ascii="Times New Roman" w:hAnsi="Times New Roman" w:cs="Times New Roman"/>
          <w:b/>
          <w:sz w:val="24"/>
          <w:szCs w:val="24"/>
        </w:rPr>
      </w:pPr>
    </w:p>
    <w:p w14:paraId="19D6D9EC" w14:textId="77777777" w:rsidR="002A1726" w:rsidRPr="00C43C1C" w:rsidRDefault="002A1726" w:rsidP="00C771B0">
      <w:pPr>
        <w:spacing w:line="480" w:lineRule="auto"/>
        <w:rPr>
          <w:rFonts w:ascii="Times New Roman" w:hAnsi="Times New Roman" w:cs="Times New Roman"/>
          <w:sz w:val="24"/>
          <w:szCs w:val="24"/>
        </w:rPr>
      </w:pPr>
      <w:r w:rsidRPr="00C43C1C">
        <w:rPr>
          <w:rFonts w:ascii="Times New Roman" w:hAnsi="Times New Roman" w:cs="Times New Roman"/>
          <w:b/>
          <w:sz w:val="24"/>
          <w:szCs w:val="24"/>
        </w:rPr>
        <w:t xml:space="preserve">Morris, P. W. G. (1994). </w:t>
      </w:r>
      <w:r w:rsidRPr="00C43C1C">
        <w:rPr>
          <w:rFonts w:ascii="Times New Roman" w:hAnsi="Times New Roman" w:cs="Times New Roman"/>
          <w:sz w:val="24"/>
          <w:szCs w:val="24"/>
        </w:rPr>
        <w:t xml:space="preserve">The 1960s: Apollo and the decade of management systems. In P. W. G. Morris, ed., </w:t>
      </w:r>
      <w:r w:rsidRPr="00C43C1C">
        <w:rPr>
          <w:rFonts w:ascii="Times New Roman" w:hAnsi="Times New Roman" w:cs="Times New Roman"/>
          <w:i/>
          <w:sz w:val="24"/>
          <w:szCs w:val="24"/>
        </w:rPr>
        <w:t xml:space="preserve">The Management of Projects </w:t>
      </w:r>
      <w:r w:rsidRPr="00C43C1C">
        <w:rPr>
          <w:rFonts w:ascii="Times New Roman" w:hAnsi="Times New Roman" w:cs="Times New Roman"/>
          <w:sz w:val="24"/>
          <w:szCs w:val="24"/>
        </w:rPr>
        <w:t>(pp. 38-88)</w:t>
      </w:r>
      <w:r w:rsidRPr="00C43C1C">
        <w:rPr>
          <w:rFonts w:ascii="Times New Roman" w:hAnsi="Times New Roman" w:cs="Times New Roman"/>
          <w:i/>
          <w:sz w:val="24"/>
          <w:szCs w:val="24"/>
        </w:rPr>
        <w:t>.</w:t>
      </w:r>
      <w:r w:rsidRPr="00C43C1C">
        <w:rPr>
          <w:rFonts w:ascii="Times New Roman" w:hAnsi="Times New Roman" w:cs="Times New Roman"/>
          <w:sz w:val="24"/>
          <w:szCs w:val="24"/>
        </w:rPr>
        <w:t xml:space="preserve"> London, England: Thames Telford Books.</w:t>
      </w:r>
    </w:p>
    <w:p w14:paraId="1C0FD07D" w14:textId="77777777" w:rsidR="00FD5A3F" w:rsidRPr="00C43C1C" w:rsidRDefault="00FD5A3F" w:rsidP="00C771B0">
      <w:pPr>
        <w:spacing w:line="480" w:lineRule="auto"/>
        <w:rPr>
          <w:rFonts w:ascii="Times New Roman" w:hAnsi="Times New Roman" w:cs="Times New Roman"/>
          <w:b/>
          <w:sz w:val="24"/>
          <w:szCs w:val="24"/>
        </w:rPr>
      </w:pPr>
    </w:p>
    <w:p w14:paraId="6272F4F8" w14:textId="77777777" w:rsidR="002A1726" w:rsidRPr="00C43C1C" w:rsidRDefault="002A1726" w:rsidP="00C771B0">
      <w:pPr>
        <w:spacing w:line="480" w:lineRule="auto"/>
        <w:rPr>
          <w:rFonts w:ascii="Times New Roman" w:hAnsi="Times New Roman" w:cs="Times New Roman"/>
          <w:sz w:val="24"/>
          <w:szCs w:val="24"/>
        </w:rPr>
      </w:pPr>
      <w:r w:rsidRPr="00C43C1C">
        <w:rPr>
          <w:rFonts w:ascii="Times New Roman" w:hAnsi="Times New Roman" w:cs="Times New Roman"/>
          <w:b/>
          <w:sz w:val="24"/>
          <w:szCs w:val="24"/>
        </w:rPr>
        <w:t>Morris, P.W.G. &amp; Geraldi, J. (2011).</w:t>
      </w:r>
      <w:r w:rsidRPr="00C43C1C">
        <w:rPr>
          <w:rFonts w:ascii="Times New Roman" w:hAnsi="Times New Roman" w:cs="Times New Roman"/>
          <w:sz w:val="24"/>
          <w:szCs w:val="24"/>
        </w:rPr>
        <w:t xml:space="preserve"> Managing the institutional context for projects. </w:t>
      </w:r>
      <w:r w:rsidRPr="00C43C1C">
        <w:rPr>
          <w:rFonts w:ascii="Times New Roman" w:hAnsi="Times New Roman" w:cs="Times New Roman"/>
          <w:i/>
          <w:iCs/>
          <w:sz w:val="24"/>
          <w:szCs w:val="24"/>
        </w:rPr>
        <w:t>Project Management Journal</w:t>
      </w:r>
      <w:r w:rsidRPr="00C43C1C">
        <w:rPr>
          <w:rFonts w:ascii="Times New Roman" w:hAnsi="Times New Roman" w:cs="Times New Roman"/>
          <w:sz w:val="24"/>
          <w:szCs w:val="24"/>
        </w:rPr>
        <w:t xml:space="preserve">, </w:t>
      </w:r>
      <w:r w:rsidRPr="00C43C1C">
        <w:rPr>
          <w:rFonts w:ascii="Times New Roman" w:hAnsi="Times New Roman" w:cs="Times New Roman"/>
          <w:i/>
          <w:sz w:val="24"/>
          <w:szCs w:val="24"/>
        </w:rPr>
        <w:t>42</w:t>
      </w:r>
      <w:r w:rsidRPr="00C43C1C">
        <w:rPr>
          <w:rFonts w:ascii="Times New Roman" w:hAnsi="Times New Roman" w:cs="Times New Roman"/>
          <w:sz w:val="24"/>
          <w:szCs w:val="24"/>
        </w:rPr>
        <w:t>(6), 20-32.</w:t>
      </w:r>
    </w:p>
    <w:p w14:paraId="25BE1272" w14:textId="77777777" w:rsidR="00FD5A3F" w:rsidRPr="00C43C1C" w:rsidRDefault="00FD5A3F" w:rsidP="00C771B0">
      <w:pPr>
        <w:spacing w:line="480" w:lineRule="auto"/>
        <w:rPr>
          <w:rFonts w:ascii="Times New Roman" w:hAnsi="Times New Roman" w:cs="Times New Roman"/>
          <w:sz w:val="24"/>
          <w:szCs w:val="24"/>
        </w:rPr>
      </w:pPr>
    </w:p>
    <w:p w14:paraId="6F2CBDCF" w14:textId="17EB52F5" w:rsidR="002A1726" w:rsidRPr="00C43C1C" w:rsidRDefault="002A1726" w:rsidP="00C771B0">
      <w:pPr>
        <w:spacing w:line="480" w:lineRule="auto"/>
        <w:rPr>
          <w:rFonts w:ascii="Times New Roman" w:hAnsi="Times New Roman" w:cs="Times New Roman"/>
          <w:sz w:val="24"/>
          <w:szCs w:val="24"/>
        </w:rPr>
      </w:pPr>
      <w:r w:rsidRPr="00C43C1C">
        <w:rPr>
          <w:rFonts w:ascii="Times New Roman" w:hAnsi="Times New Roman" w:cs="Times New Roman"/>
          <w:b/>
          <w:sz w:val="24"/>
          <w:szCs w:val="24"/>
        </w:rPr>
        <w:t>Mossberg, L. L., &amp; Hallberg, A. (1999).</w:t>
      </w:r>
      <w:r w:rsidRPr="00C43C1C">
        <w:rPr>
          <w:rFonts w:ascii="Times New Roman" w:hAnsi="Times New Roman" w:cs="Times New Roman"/>
          <w:sz w:val="24"/>
          <w:szCs w:val="24"/>
        </w:rPr>
        <w:t xml:space="preserve"> The presence of a mega-event: Effects of destination image and product-country images. </w:t>
      </w:r>
      <w:r w:rsidRPr="00C43C1C">
        <w:rPr>
          <w:rFonts w:ascii="Times New Roman" w:hAnsi="Times New Roman" w:cs="Times New Roman"/>
          <w:i/>
          <w:sz w:val="24"/>
          <w:szCs w:val="24"/>
        </w:rPr>
        <w:t>Pacific Tourism Review, 3,</w:t>
      </w:r>
      <w:r w:rsidRPr="00C43C1C">
        <w:rPr>
          <w:rFonts w:ascii="Times New Roman" w:hAnsi="Times New Roman" w:cs="Times New Roman"/>
          <w:sz w:val="24"/>
          <w:szCs w:val="24"/>
        </w:rPr>
        <w:t xml:space="preserve"> 213-225.</w:t>
      </w:r>
    </w:p>
    <w:p w14:paraId="07D65A63" w14:textId="77777777" w:rsidR="00FD5A3F" w:rsidRPr="00C43C1C" w:rsidRDefault="00FD5A3F" w:rsidP="00C771B0">
      <w:pPr>
        <w:spacing w:line="480" w:lineRule="auto"/>
        <w:rPr>
          <w:rFonts w:ascii="Times New Roman" w:hAnsi="Times New Roman" w:cs="Times New Roman"/>
          <w:sz w:val="24"/>
          <w:szCs w:val="24"/>
        </w:rPr>
      </w:pPr>
    </w:p>
    <w:p w14:paraId="227AA7BC" w14:textId="60A8D670" w:rsidR="002A1726" w:rsidRPr="00C43C1C" w:rsidRDefault="002A1726" w:rsidP="00C771B0">
      <w:pPr>
        <w:spacing w:line="480" w:lineRule="auto"/>
        <w:rPr>
          <w:rFonts w:ascii="Times New Roman" w:hAnsi="Times New Roman" w:cs="Times New Roman"/>
          <w:sz w:val="24"/>
          <w:szCs w:val="24"/>
        </w:rPr>
      </w:pPr>
      <w:r w:rsidRPr="00C43C1C">
        <w:rPr>
          <w:rFonts w:ascii="Times New Roman" w:hAnsi="Times New Roman" w:cs="Times New Roman"/>
          <w:b/>
          <w:sz w:val="24"/>
          <w:szCs w:val="24"/>
        </w:rPr>
        <w:t>Müller, M. (2014).</w:t>
      </w:r>
      <w:r w:rsidR="00FD5A3F" w:rsidRPr="00C43C1C">
        <w:rPr>
          <w:rFonts w:ascii="Times New Roman" w:hAnsi="Times New Roman" w:cs="Times New Roman"/>
          <w:sz w:val="24"/>
          <w:szCs w:val="24"/>
        </w:rPr>
        <w:t xml:space="preserve"> </w:t>
      </w:r>
      <w:r w:rsidRPr="00C43C1C">
        <w:rPr>
          <w:rFonts w:ascii="Times New Roman" w:hAnsi="Times New Roman" w:cs="Times New Roman"/>
          <w:sz w:val="24"/>
          <w:szCs w:val="24"/>
        </w:rPr>
        <w:t>After Sochi 2014: Costs and Impacts of Russia’</w:t>
      </w:r>
      <w:r w:rsidR="00FD5A3F" w:rsidRPr="00C43C1C">
        <w:rPr>
          <w:rFonts w:ascii="Times New Roman" w:hAnsi="Times New Roman" w:cs="Times New Roman"/>
          <w:sz w:val="24"/>
          <w:szCs w:val="24"/>
        </w:rPr>
        <w:t>s Olympic Games.</w:t>
      </w:r>
      <w:r w:rsidRPr="00C43C1C">
        <w:rPr>
          <w:rFonts w:ascii="Times New Roman" w:hAnsi="Times New Roman" w:cs="Times New Roman"/>
          <w:sz w:val="24"/>
          <w:szCs w:val="24"/>
        </w:rPr>
        <w:t xml:space="preserve"> </w:t>
      </w:r>
      <w:r w:rsidRPr="00C43C1C">
        <w:rPr>
          <w:rFonts w:ascii="Times New Roman" w:hAnsi="Times New Roman" w:cs="Times New Roman"/>
          <w:i/>
          <w:sz w:val="24"/>
          <w:szCs w:val="24"/>
        </w:rPr>
        <w:t>Eurasian Geography and Economics</w:t>
      </w:r>
      <w:r w:rsidR="00FD5A3F" w:rsidRPr="00C43C1C">
        <w:rPr>
          <w:rFonts w:ascii="Times New Roman" w:hAnsi="Times New Roman" w:cs="Times New Roman"/>
          <w:i/>
          <w:sz w:val="24"/>
          <w:szCs w:val="24"/>
        </w:rPr>
        <w:t>,</w:t>
      </w:r>
      <w:r w:rsidRPr="00C43C1C">
        <w:rPr>
          <w:rFonts w:ascii="Times New Roman" w:hAnsi="Times New Roman" w:cs="Times New Roman"/>
          <w:i/>
          <w:sz w:val="24"/>
          <w:szCs w:val="24"/>
        </w:rPr>
        <w:t xml:space="preserve"> 55 (6)</w:t>
      </w:r>
      <w:r w:rsidR="00D80720">
        <w:rPr>
          <w:rFonts w:ascii="Times New Roman" w:hAnsi="Times New Roman" w:cs="Times New Roman"/>
          <w:i/>
          <w:sz w:val="24"/>
          <w:szCs w:val="24"/>
        </w:rPr>
        <w:t>,</w:t>
      </w:r>
      <w:r w:rsidRPr="00C43C1C">
        <w:rPr>
          <w:rFonts w:ascii="Times New Roman" w:hAnsi="Times New Roman" w:cs="Times New Roman"/>
          <w:i/>
          <w:sz w:val="24"/>
          <w:szCs w:val="24"/>
        </w:rPr>
        <w:t xml:space="preserve"> </w:t>
      </w:r>
      <w:r w:rsidRPr="00C43C1C">
        <w:rPr>
          <w:rFonts w:ascii="Times New Roman" w:hAnsi="Times New Roman" w:cs="Times New Roman"/>
          <w:sz w:val="24"/>
          <w:szCs w:val="24"/>
        </w:rPr>
        <w:t>628–55.</w:t>
      </w:r>
    </w:p>
    <w:p w14:paraId="39DA4E55" w14:textId="77777777" w:rsidR="00FD5A3F" w:rsidRPr="00C43C1C" w:rsidRDefault="00FD5A3F" w:rsidP="00C771B0">
      <w:pPr>
        <w:spacing w:line="480" w:lineRule="auto"/>
        <w:rPr>
          <w:rFonts w:ascii="Times New Roman" w:hAnsi="Times New Roman" w:cs="Times New Roman"/>
          <w:b/>
          <w:sz w:val="24"/>
          <w:szCs w:val="24"/>
        </w:rPr>
      </w:pPr>
    </w:p>
    <w:p w14:paraId="72914821" w14:textId="4AD327EE" w:rsidR="00847B99" w:rsidRPr="00C43C1C" w:rsidRDefault="00847B99" w:rsidP="00C771B0">
      <w:pPr>
        <w:spacing w:line="480" w:lineRule="auto"/>
        <w:rPr>
          <w:rFonts w:ascii="Times New Roman" w:hAnsi="Times New Roman" w:cs="Times New Roman"/>
          <w:b/>
          <w:sz w:val="24"/>
          <w:szCs w:val="24"/>
        </w:rPr>
      </w:pPr>
      <w:r w:rsidRPr="00C43C1C">
        <w:rPr>
          <w:rFonts w:ascii="Times New Roman" w:hAnsi="Times New Roman" w:cs="Times New Roman"/>
          <w:b/>
          <w:sz w:val="24"/>
          <w:szCs w:val="24"/>
        </w:rPr>
        <w:t xml:space="preserve">Northern Echo. (1966a). </w:t>
      </w:r>
      <w:proofErr w:type="gramStart"/>
      <w:r w:rsidRPr="00C43C1C">
        <w:rPr>
          <w:rFonts w:ascii="Times New Roman" w:hAnsi="Times New Roman" w:cs="Times New Roman"/>
          <w:sz w:val="24"/>
          <w:szCs w:val="24"/>
        </w:rPr>
        <w:t>What’s</w:t>
      </w:r>
      <w:proofErr w:type="gramEnd"/>
      <w:r w:rsidRPr="00C43C1C">
        <w:rPr>
          <w:rFonts w:ascii="Times New Roman" w:hAnsi="Times New Roman" w:cs="Times New Roman"/>
          <w:sz w:val="24"/>
          <w:szCs w:val="24"/>
        </w:rPr>
        <w:t xml:space="preserve"> On—Apart from the Football. 11 July, special insert.</w:t>
      </w:r>
    </w:p>
    <w:p w14:paraId="43A40D8C" w14:textId="77777777" w:rsidR="00FD5A3F" w:rsidRPr="00C43C1C" w:rsidRDefault="00FD5A3F" w:rsidP="00C771B0">
      <w:pPr>
        <w:spacing w:line="480" w:lineRule="auto"/>
        <w:rPr>
          <w:rFonts w:ascii="Times New Roman" w:hAnsi="Times New Roman" w:cs="Times New Roman"/>
          <w:b/>
          <w:sz w:val="24"/>
          <w:szCs w:val="24"/>
        </w:rPr>
      </w:pPr>
    </w:p>
    <w:p w14:paraId="5681A299" w14:textId="77777777" w:rsidR="002A1726" w:rsidRPr="00C43C1C" w:rsidRDefault="002A1726" w:rsidP="00C771B0">
      <w:pPr>
        <w:spacing w:line="480" w:lineRule="auto"/>
        <w:rPr>
          <w:rFonts w:ascii="Times New Roman" w:hAnsi="Times New Roman" w:cs="Times New Roman"/>
          <w:sz w:val="24"/>
          <w:szCs w:val="24"/>
        </w:rPr>
      </w:pPr>
      <w:proofErr w:type="gramStart"/>
      <w:r w:rsidRPr="00C43C1C">
        <w:rPr>
          <w:rFonts w:ascii="Times New Roman" w:hAnsi="Times New Roman" w:cs="Times New Roman"/>
          <w:b/>
          <w:sz w:val="24"/>
          <w:szCs w:val="24"/>
        </w:rPr>
        <w:t>Northern Echo (1966b).</w:t>
      </w:r>
      <w:proofErr w:type="gramEnd"/>
      <w:r w:rsidRPr="00C43C1C">
        <w:rPr>
          <w:rFonts w:ascii="Times New Roman" w:hAnsi="Times New Roman" w:cs="Times New Roman"/>
          <w:b/>
          <w:sz w:val="24"/>
          <w:szCs w:val="24"/>
        </w:rPr>
        <w:t xml:space="preserve"> </w:t>
      </w:r>
      <w:r w:rsidRPr="00C43C1C">
        <w:rPr>
          <w:rFonts w:ascii="Times New Roman" w:hAnsi="Times New Roman" w:cs="Times New Roman"/>
          <w:sz w:val="24"/>
          <w:szCs w:val="24"/>
        </w:rPr>
        <w:t>Eisteddfod Will Have to Call on Guarantors. 27 July.</w:t>
      </w:r>
    </w:p>
    <w:p w14:paraId="07A87AF8" w14:textId="77777777" w:rsidR="00FD5A3F" w:rsidRPr="00C43C1C" w:rsidRDefault="00FD5A3F" w:rsidP="00C771B0">
      <w:pPr>
        <w:spacing w:line="480" w:lineRule="auto"/>
        <w:rPr>
          <w:rFonts w:ascii="Times New Roman" w:hAnsi="Times New Roman" w:cs="Times New Roman"/>
          <w:sz w:val="24"/>
          <w:szCs w:val="24"/>
        </w:rPr>
      </w:pPr>
    </w:p>
    <w:p w14:paraId="48303991" w14:textId="13CDC29A" w:rsidR="002A1726" w:rsidRPr="00C43C1C" w:rsidRDefault="002A1726" w:rsidP="00C771B0">
      <w:pPr>
        <w:spacing w:line="480" w:lineRule="auto"/>
        <w:rPr>
          <w:rFonts w:ascii="Times New Roman" w:hAnsi="Times New Roman" w:cs="Times New Roman"/>
          <w:sz w:val="24"/>
          <w:szCs w:val="24"/>
        </w:rPr>
      </w:pPr>
      <w:r w:rsidRPr="00C43C1C">
        <w:rPr>
          <w:rFonts w:ascii="Times New Roman" w:hAnsi="Times New Roman" w:cs="Times New Roman"/>
          <w:b/>
          <w:sz w:val="24"/>
          <w:szCs w:val="24"/>
        </w:rPr>
        <w:t>Oldenboom, E. R. (2006).</w:t>
      </w:r>
      <w:r w:rsidRPr="00C43C1C">
        <w:rPr>
          <w:rFonts w:ascii="Times New Roman" w:hAnsi="Times New Roman" w:cs="Times New Roman"/>
          <w:sz w:val="24"/>
          <w:szCs w:val="24"/>
        </w:rPr>
        <w:t xml:space="preserve"> </w:t>
      </w:r>
      <w:r w:rsidRPr="00B82291">
        <w:rPr>
          <w:rFonts w:ascii="Times New Roman" w:hAnsi="Times New Roman" w:cs="Times New Roman"/>
          <w:i/>
          <w:sz w:val="24"/>
          <w:szCs w:val="24"/>
        </w:rPr>
        <w:t>Costs and Benefits of Major Sports Events: A Case Study of Euro 2000</w:t>
      </w:r>
      <w:r w:rsidRPr="00C43C1C">
        <w:rPr>
          <w:rFonts w:ascii="Times New Roman" w:hAnsi="Times New Roman" w:cs="Times New Roman"/>
          <w:sz w:val="24"/>
          <w:szCs w:val="24"/>
        </w:rPr>
        <w:t>. Amsterdam</w:t>
      </w:r>
      <w:r w:rsidR="00B82291">
        <w:rPr>
          <w:rFonts w:ascii="Times New Roman" w:hAnsi="Times New Roman" w:cs="Times New Roman"/>
          <w:sz w:val="24"/>
          <w:szCs w:val="24"/>
        </w:rPr>
        <w:t>, Netherlands</w:t>
      </w:r>
      <w:r w:rsidRPr="00C43C1C">
        <w:rPr>
          <w:rFonts w:ascii="Times New Roman" w:hAnsi="Times New Roman" w:cs="Times New Roman"/>
          <w:sz w:val="24"/>
          <w:szCs w:val="24"/>
        </w:rPr>
        <w:t xml:space="preserve">: </w:t>
      </w:r>
      <w:proofErr w:type="spellStart"/>
      <w:r w:rsidRPr="00C43C1C">
        <w:rPr>
          <w:rFonts w:ascii="Times New Roman" w:hAnsi="Times New Roman" w:cs="Times New Roman"/>
          <w:sz w:val="24"/>
          <w:szCs w:val="24"/>
        </w:rPr>
        <w:t>Meerwaade</w:t>
      </w:r>
      <w:proofErr w:type="spellEnd"/>
    </w:p>
    <w:p w14:paraId="0FCFD388" w14:textId="77777777" w:rsidR="00BF4CC4" w:rsidRDefault="00BF4CC4" w:rsidP="00C771B0">
      <w:pPr>
        <w:spacing w:after="0" w:line="480" w:lineRule="auto"/>
        <w:rPr>
          <w:rFonts w:ascii="Times New Roman" w:hAnsi="Times New Roman" w:cs="Times New Roman"/>
          <w:b/>
          <w:sz w:val="24"/>
          <w:szCs w:val="24"/>
          <w:lang w:val="en-GB"/>
        </w:rPr>
      </w:pPr>
    </w:p>
    <w:p w14:paraId="548D73D4" w14:textId="6936A9C2" w:rsidR="00EE761E" w:rsidRPr="00BF4CC4" w:rsidRDefault="00BF4CC4" w:rsidP="00C771B0">
      <w:pPr>
        <w:spacing w:after="0" w:line="480" w:lineRule="auto"/>
        <w:rPr>
          <w:rFonts w:ascii="Times New Roman" w:hAnsi="Times New Roman" w:cs="Times New Roman"/>
          <w:sz w:val="24"/>
          <w:szCs w:val="24"/>
          <w:lang w:val="en-GB"/>
        </w:rPr>
      </w:pPr>
      <w:proofErr w:type="gramStart"/>
      <w:r w:rsidRPr="00BF4CC4">
        <w:rPr>
          <w:rFonts w:ascii="Times New Roman" w:hAnsi="Times New Roman" w:cs="Times New Roman"/>
          <w:b/>
          <w:sz w:val="24"/>
          <w:szCs w:val="24"/>
          <w:lang w:val="en-GB"/>
        </w:rPr>
        <w:t xml:space="preserve">Orr, R.J., Scott, W.R., Levitt, R.E., </w:t>
      </w:r>
      <w:proofErr w:type="spellStart"/>
      <w:r w:rsidRPr="00BF4CC4">
        <w:rPr>
          <w:rFonts w:ascii="Times New Roman" w:hAnsi="Times New Roman" w:cs="Times New Roman"/>
          <w:b/>
          <w:sz w:val="24"/>
          <w:szCs w:val="24"/>
          <w:lang w:val="en-GB"/>
        </w:rPr>
        <w:t>Artto</w:t>
      </w:r>
      <w:proofErr w:type="spellEnd"/>
      <w:r w:rsidRPr="00BF4CC4">
        <w:rPr>
          <w:rFonts w:ascii="Times New Roman" w:hAnsi="Times New Roman" w:cs="Times New Roman"/>
          <w:b/>
          <w:sz w:val="24"/>
          <w:szCs w:val="24"/>
          <w:lang w:val="en-GB"/>
        </w:rPr>
        <w:t xml:space="preserve">, K. &amp; </w:t>
      </w:r>
      <w:proofErr w:type="spellStart"/>
      <w:r w:rsidRPr="00BF4CC4">
        <w:rPr>
          <w:rFonts w:ascii="Times New Roman" w:hAnsi="Times New Roman" w:cs="Times New Roman"/>
          <w:b/>
          <w:sz w:val="24"/>
          <w:szCs w:val="24"/>
          <w:lang w:val="en-GB"/>
        </w:rPr>
        <w:t>Kujala</w:t>
      </w:r>
      <w:proofErr w:type="spellEnd"/>
      <w:r w:rsidRPr="00BF4CC4">
        <w:rPr>
          <w:rFonts w:ascii="Times New Roman" w:hAnsi="Times New Roman" w:cs="Times New Roman"/>
          <w:b/>
          <w:sz w:val="24"/>
          <w:szCs w:val="24"/>
          <w:lang w:val="en-GB"/>
        </w:rPr>
        <w:t>, J. (2011).</w:t>
      </w:r>
      <w:proofErr w:type="gramEnd"/>
      <w:r w:rsidRPr="00BF4CC4">
        <w:rPr>
          <w:rFonts w:ascii="Times New Roman" w:hAnsi="Times New Roman" w:cs="Times New Roman"/>
          <w:b/>
          <w:sz w:val="24"/>
          <w:szCs w:val="24"/>
          <w:lang w:val="en-GB"/>
        </w:rPr>
        <w:t xml:space="preserve"> </w:t>
      </w:r>
      <w:r w:rsidRPr="00BF4CC4">
        <w:rPr>
          <w:rFonts w:ascii="Times New Roman" w:hAnsi="Times New Roman" w:cs="Times New Roman"/>
          <w:sz w:val="24"/>
          <w:szCs w:val="24"/>
          <w:lang w:val="en-GB"/>
        </w:rPr>
        <w:t>Global projects: distinguishing features, drivers, and challenge</w:t>
      </w:r>
      <w:r>
        <w:rPr>
          <w:rFonts w:ascii="Times New Roman" w:hAnsi="Times New Roman" w:cs="Times New Roman"/>
          <w:sz w:val="24"/>
          <w:szCs w:val="24"/>
          <w:lang w:val="en-GB"/>
        </w:rPr>
        <w:t>s. In WR Scott &amp; R.E. Levitt (E</w:t>
      </w:r>
      <w:r w:rsidRPr="00BF4CC4">
        <w:rPr>
          <w:rFonts w:ascii="Times New Roman" w:hAnsi="Times New Roman" w:cs="Times New Roman"/>
          <w:sz w:val="24"/>
          <w:szCs w:val="24"/>
          <w:lang w:val="en-GB"/>
        </w:rPr>
        <w:t xml:space="preserve">ds.), </w:t>
      </w:r>
      <w:r w:rsidRPr="00BF4CC4">
        <w:rPr>
          <w:rFonts w:ascii="Times New Roman" w:hAnsi="Times New Roman" w:cs="Times New Roman"/>
          <w:i/>
          <w:sz w:val="24"/>
          <w:szCs w:val="24"/>
          <w:lang w:val="en-GB"/>
        </w:rPr>
        <w:t>Global Projects: Institutional and Political Challenges</w:t>
      </w:r>
      <w:r w:rsidRPr="00BF4CC4">
        <w:rPr>
          <w:rFonts w:ascii="Times New Roman" w:hAnsi="Times New Roman" w:cs="Times New Roman"/>
          <w:sz w:val="24"/>
          <w:szCs w:val="24"/>
          <w:lang w:val="en-GB"/>
        </w:rPr>
        <w:t xml:space="preserve"> (pp. 15-51). Cambridge, England: Cambridge University Press.</w:t>
      </w:r>
    </w:p>
    <w:p w14:paraId="01145558" w14:textId="77777777" w:rsidR="00BF4CC4" w:rsidRDefault="00BF4CC4" w:rsidP="00C771B0">
      <w:pPr>
        <w:spacing w:after="0" w:line="480" w:lineRule="auto"/>
        <w:rPr>
          <w:rFonts w:ascii="Times New Roman" w:hAnsi="Times New Roman" w:cs="Times New Roman"/>
          <w:b/>
          <w:sz w:val="24"/>
          <w:szCs w:val="24"/>
          <w:lang w:val="en-GB"/>
        </w:rPr>
      </w:pPr>
    </w:p>
    <w:p w14:paraId="041AB649" w14:textId="77777777" w:rsidR="00BF4CC4" w:rsidRPr="00EE761E" w:rsidRDefault="00BF4CC4" w:rsidP="00C771B0">
      <w:pPr>
        <w:spacing w:after="0" w:line="480" w:lineRule="auto"/>
        <w:rPr>
          <w:rFonts w:ascii="Times New Roman" w:eastAsia="Times New Roman" w:hAnsi="Times New Roman" w:cs="Times New Roman"/>
          <w:b/>
          <w:color w:val="222222"/>
          <w:sz w:val="24"/>
          <w:szCs w:val="24"/>
          <w:shd w:val="clear" w:color="auto" w:fill="FFFFFF"/>
          <w:lang w:val="en-GB"/>
        </w:rPr>
      </w:pPr>
    </w:p>
    <w:p w14:paraId="02DB9C65" w14:textId="6E6C0AAB" w:rsidR="006E4839" w:rsidRDefault="00EE761E" w:rsidP="00C771B0">
      <w:pPr>
        <w:spacing w:after="0" w:line="480" w:lineRule="auto"/>
        <w:rPr>
          <w:rFonts w:ascii="Times New Roman" w:eastAsia="Times New Roman" w:hAnsi="Times New Roman" w:cs="Times New Roman"/>
          <w:color w:val="222222"/>
          <w:sz w:val="24"/>
          <w:szCs w:val="24"/>
          <w:shd w:val="clear" w:color="auto" w:fill="FFFFFF"/>
          <w:lang w:val="en-GB"/>
        </w:rPr>
      </w:pPr>
      <w:r w:rsidRPr="00EE761E">
        <w:rPr>
          <w:rFonts w:ascii="Times New Roman" w:eastAsia="Times New Roman" w:hAnsi="Times New Roman" w:cs="Times New Roman"/>
          <w:b/>
          <w:color w:val="222222"/>
          <w:sz w:val="24"/>
          <w:szCs w:val="24"/>
          <w:shd w:val="clear" w:color="auto" w:fill="FFFFFF"/>
          <w:lang w:val="en-GB"/>
        </w:rPr>
        <w:t>Pettigrew, A.M. (</w:t>
      </w:r>
      <w:r w:rsidR="006E4839" w:rsidRPr="00EE761E">
        <w:rPr>
          <w:rFonts w:ascii="Times New Roman" w:eastAsia="Times New Roman" w:hAnsi="Times New Roman" w:cs="Times New Roman"/>
          <w:b/>
          <w:color w:val="222222"/>
          <w:sz w:val="24"/>
          <w:szCs w:val="24"/>
          <w:shd w:val="clear" w:color="auto" w:fill="FFFFFF"/>
          <w:lang w:val="en-GB"/>
        </w:rPr>
        <w:t>1997</w:t>
      </w:r>
      <w:r w:rsidRPr="00EE761E">
        <w:rPr>
          <w:rFonts w:ascii="Times New Roman" w:eastAsia="Times New Roman" w:hAnsi="Times New Roman" w:cs="Times New Roman"/>
          <w:b/>
          <w:color w:val="222222"/>
          <w:sz w:val="24"/>
          <w:szCs w:val="24"/>
          <w:shd w:val="clear" w:color="auto" w:fill="FFFFFF"/>
          <w:lang w:val="en-GB"/>
        </w:rPr>
        <w:t>)</w:t>
      </w:r>
      <w:r w:rsidR="006E4839" w:rsidRPr="00EE761E">
        <w:rPr>
          <w:rFonts w:ascii="Times New Roman" w:eastAsia="Times New Roman" w:hAnsi="Times New Roman" w:cs="Times New Roman"/>
          <w:b/>
          <w:color w:val="222222"/>
          <w:sz w:val="24"/>
          <w:szCs w:val="24"/>
          <w:shd w:val="clear" w:color="auto" w:fill="FFFFFF"/>
          <w:lang w:val="en-GB"/>
        </w:rPr>
        <w:t>.</w:t>
      </w:r>
      <w:r w:rsidRPr="00EE761E">
        <w:rPr>
          <w:rFonts w:ascii="Times New Roman" w:eastAsia="Times New Roman" w:hAnsi="Times New Roman" w:cs="Times New Roman"/>
          <w:color w:val="222222"/>
          <w:sz w:val="24"/>
          <w:szCs w:val="24"/>
          <w:shd w:val="clear" w:color="auto" w:fill="FFFFFF"/>
          <w:lang w:val="en-GB"/>
        </w:rPr>
        <w:t xml:space="preserve"> What is a processual analysis?</w:t>
      </w:r>
      <w:r w:rsidR="006E4839" w:rsidRPr="00EE761E">
        <w:rPr>
          <w:rFonts w:ascii="Times New Roman" w:eastAsia="Times New Roman" w:hAnsi="Times New Roman" w:cs="Times New Roman"/>
          <w:color w:val="222222"/>
          <w:sz w:val="24"/>
          <w:szCs w:val="24"/>
          <w:shd w:val="clear" w:color="auto" w:fill="FFFFFF"/>
          <w:lang w:val="en-GB"/>
        </w:rPr>
        <w:t> </w:t>
      </w:r>
      <w:r w:rsidR="006E4839" w:rsidRPr="00EE761E">
        <w:rPr>
          <w:rFonts w:ascii="Times New Roman" w:eastAsia="Times New Roman" w:hAnsi="Times New Roman" w:cs="Times New Roman"/>
          <w:i/>
          <w:iCs/>
          <w:color w:val="222222"/>
          <w:sz w:val="24"/>
          <w:szCs w:val="24"/>
          <w:shd w:val="clear" w:color="auto" w:fill="FFFFFF"/>
          <w:lang w:val="en-GB"/>
        </w:rPr>
        <w:t>Scandinavian journal of management</w:t>
      </w:r>
      <w:r w:rsidR="006E4839" w:rsidRPr="00EE761E">
        <w:rPr>
          <w:rFonts w:ascii="Times New Roman" w:eastAsia="Times New Roman" w:hAnsi="Times New Roman" w:cs="Times New Roman"/>
          <w:color w:val="222222"/>
          <w:sz w:val="24"/>
          <w:szCs w:val="24"/>
          <w:shd w:val="clear" w:color="auto" w:fill="FFFFFF"/>
          <w:lang w:val="en-GB"/>
        </w:rPr>
        <w:t>, </w:t>
      </w:r>
      <w:r w:rsidR="006E4839" w:rsidRPr="00EE761E">
        <w:rPr>
          <w:rFonts w:ascii="Times New Roman" w:eastAsia="Times New Roman" w:hAnsi="Times New Roman" w:cs="Times New Roman"/>
          <w:i/>
          <w:iCs/>
          <w:color w:val="222222"/>
          <w:sz w:val="24"/>
          <w:szCs w:val="24"/>
          <w:shd w:val="clear" w:color="auto" w:fill="FFFFFF"/>
          <w:lang w:val="en-GB"/>
        </w:rPr>
        <w:t>13</w:t>
      </w:r>
      <w:r w:rsidR="006E4839" w:rsidRPr="00EE761E">
        <w:rPr>
          <w:rFonts w:ascii="Times New Roman" w:eastAsia="Times New Roman" w:hAnsi="Times New Roman" w:cs="Times New Roman"/>
          <w:color w:val="222222"/>
          <w:sz w:val="24"/>
          <w:szCs w:val="24"/>
          <w:shd w:val="clear" w:color="auto" w:fill="FFFFFF"/>
          <w:lang w:val="en-GB"/>
        </w:rPr>
        <w:t>(4), 337-348.</w:t>
      </w:r>
    </w:p>
    <w:p w14:paraId="17D54041" w14:textId="77777777" w:rsidR="006E4839" w:rsidRPr="006E4839" w:rsidRDefault="006E4839" w:rsidP="00C771B0">
      <w:pPr>
        <w:spacing w:after="0" w:line="480" w:lineRule="auto"/>
        <w:rPr>
          <w:rFonts w:ascii="Times New Roman" w:eastAsia="Times New Roman" w:hAnsi="Times New Roman" w:cs="Times New Roman"/>
          <w:sz w:val="24"/>
          <w:szCs w:val="24"/>
          <w:lang w:val="en-GB"/>
        </w:rPr>
      </w:pPr>
    </w:p>
    <w:p w14:paraId="7A61DFD7" w14:textId="77777777" w:rsidR="006E4839" w:rsidRPr="006E4839" w:rsidRDefault="006E4839" w:rsidP="00C771B0">
      <w:pPr>
        <w:spacing w:after="0" w:line="480" w:lineRule="auto"/>
        <w:rPr>
          <w:rFonts w:ascii="Times" w:eastAsia="Times New Roman" w:hAnsi="Times" w:cs="Times New Roman"/>
          <w:sz w:val="20"/>
          <w:szCs w:val="20"/>
          <w:lang w:val="en-GB"/>
        </w:rPr>
      </w:pPr>
    </w:p>
    <w:p w14:paraId="0ABF6264" w14:textId="222B7588" w:rsidR="00FD5A3F" w:rsidRDefault="001611F4" w:rsidP="00C771B0">
      <w:pPr>
        <w:spacing w:after="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t>Pillay, U. &amp;</w:t>
      </w:r>
      <w:r w:rsidR="00FD5A3F" w:rsidRPr="00C43C1C">
        <w:rPr>
          <w:rFonts w:ascii="Times New Roman" w:eastAsia="Times New Roman" w:hAnsi="Times New Roman" w:cs="Times New Roman"/>
          <w:b/>
          <w:sz w:val="24"/>
          <w:szCs w:val="24"/>
          <w:lang w:eastAsia="en-GB"/>
        </w:rPr>
        <w:t xml:space="preserve"> Bass, O. (2008).</w:t>
      </w:r>
      <w:r w:rsidR="00FD5A3F" w:rsidRPr="00C43C1C">
        <w:rPr>
          <w:rFonts w:ascii="Times New Roman" w:eastAsia="Times New Roman" w:hAnsi="Times New Roman" w:cs="Times New Roman"/>
          <w:sz w:val="24"/>
          <w:szCs w:val="24"/>
          <w:lang w:eastAsia="en-GB"/>
        </w:rPr>
        <w:t xml:space="preserve"> Mega-events as a response to poverty reduction: The 2010 FIFA World Cup and its urban development implications. </w:t>
      </w:r>
      <w:proofErr w:type="gramStart"/>
      <w:r w:rsidR="00FD5A3F" w:rsidRPr="00C43C1C">
        <w:rPr>
          <w:rFonts w:ascii="Times New Roman" w:eastAsia="Times New Roman" w:hAnsi="Times New Roman" w:cs="Times New Roman"/>
          <w:i/>
          <w:iCs/>
          <w:sz w:val="24"/>
          <w:szCs w:val="24"/>
          <w:lang w:eastAsia="en-GB"/>
        </w:rPr>
        <w:t>Urban Forum</w:t>
      </w:r>
      <w:r w:rsidR="00D80720">
        <w:rPr>
          <w:rFonts w:ascii="Times New Roman" w:eastAsia="Times New Roman" w:hAnsi="Times New Roman" w:cs="Times New Roman"/>
          <w:sz w:val="24"/>
          <w:szCs w:val="24"/>
          <w:lang w:eastAsia="en-GB"/>
        </w:rPr>
        <w:t xml:space="preserve">, </w:t>
      </w:r>
      <w:r w:rsidR="00D80720" w:rsidRPr="00D80720">
        <w:rPr>
          <w:rFonts w:ascii="Times New Roman" w:eastAsia="Times New Roman" w:hAnsi="Times New Roman" w:cs="Times New Roman"/>
          <w:i/>
          <w:sz w:val="24"/>
          <w:szCs w:val="24"/>
          <w:lang w:eastAsia="en-GB"/>
        </w:rPr>
        <w:t>19, (3),</w:t>
      </w:r>
      <w:r w:rsidR="00D80720">
        <w:rPr>
          <w:rFonts w:ascii="Times New Roman" w:eastAsia="Times New Roman" w:hAnsi="Times New Roman" w:cs="Times New Roman"/>
          <w:sz w:val="24"/>
          <w:szCs w:val="24"/>
          <w:lang w:eastAsia="en-GB"/>
        </w:rPr>
        <w:t xml:space="preserve"> </w:t>
      </w:r>
      <w:r w:rsidR="00FD5A3F" w:rsidRPr="00C43C1C">
        <w:rPr>
          <w:rFonts w:ascii="Times New Roman" w:eastAsia="Times New Roman" w:hAnsi="Times New Roman" w:cs="Times New Roman"/>
          <w:sz w:val="24"/>
          <w:szCs w:val="24"/>
          <w:lang w:eastAsia="en-GB"/>
        </w:rPr>
        <w:t>329.</w:t>
      </w:r>
      <w:proofErr w:type="gramEnd"/>
    </w:p>
    <w:p w14:paraId="6F794851" w14:textId="77777777" w:rsidR="00637EE5" w:rsidRPr="00EE761E" w:rsidRDefault="00637EE5" w:rsidP="00C771B0">
      <w:pPr>
        <w:spacing w:after="0" w:line="480" w:lineRule="auto"/>
        <w:rPr>
          <w:rFonts w:ascii="Times New Roman" w:eastAsia="Times New Roman" w:hAnsi="Times New Roman" w:cs="Times New Roman"/>
          <w:sz w:val="24"/>
          <w:szCs w:val="24"/>
          <w:lang w:eastAsia="en-GB"/>
        </w:rPr>
      </w:pPr>
    </w:p>
    <w:p w14:paraId="191FAE95" w14:textId="19CCA0D2" w:rsidR="00637EE5" w:rsidRPr="00EE761E" w:rsidRDefault="00EE761E" w:rsidP="00C771B0">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color w:val="222222"/>
          <w:sz w:val="24"/>
          <w:szCs w:val="24"/>
          <w:shd w:val="clear" w:color="auto" w:fill="FFFFFF"/>
        </w:rPr>
        <w:t>Pl</w:t>
      </w:r>
      <w:r w:rsidRPr="00EE761E">
        <w:rPr>
          <w:rFonts w:ascii="Times New Roman" w:eastAsia="Times New Roman" w:hAnsi="Times New Roman" w:cs="Times New Roman"/>
          <w:b/>
          <w:color w:val="222222"/>
          <w:sz w:val="24"/>
          <w:szCs w:val="24"/>
          <w:shd w:val="clear" w:color="auto" w:fill="FFFFFF"/>
        </w:rPr>
        <w:t>att, J. (</w:t>
      </w:r>
      <w:r w:rsidR="00637EE5" w:rsidRPr="00EE761E">
        <w:rPr>
          <w:rFonts w:ascii="Times New Roman" w:eastAsia="Times New Roman" w:hAnsi="Times New Roman" w:cs="Times New Roman"/>
          <w:b/>
          <w:color w:val="222222"/>
          <w:sz w:val="24"/>
          <w:szCs w:val="24"/>
          <w:shd w:val="clear" w:color="auto" w:fill="FFFFFF"/>
        </w:rPr>
        <w:t>1988</w:t>
      </w:r>
      <w:r w:rsidRPr="00EE761E">
        <w:rPr>
          <w:rFonts w:ascii="Times New Roman" w:eastAsia="Times New Roman" w:hAnsi="Times New Roman" w:cs="Times New Roman"/>
          <w:b/>
          <w:color w:val="222222"/>
          <w:sz w:val="24"/>
          <w:szCs w:val="24"/>
          <w:shd w:val="clear" w:color="auto" w:fill="FFFFFF"/>
        </w:rPr>
        <w:t>)</w:t>
      </w:r>
      <w:r w:rsidR="00637EE5" w:rsidRPr="00EE761E">
        <w:rPr>
          <w:rFonts w:ascii="Times New Roman" w:eastAsia="Times New Roman" w:hAnsi="Times New Roman" w:cs="Times New Roman"/>
          <w:b/>
          <w:color w:val="222222"/>
          <w:sz w:val="24"/>
          <w:szCs w:val="24"/>
          <w:shd w:val="clear" w:color="auto" w:fill="FFFFFF"/>
        </w:rPr>
        <w:t>.</w:t>
      </w:r>
      <w:r w:rsidR="00637EE5" w:rsidRPr="00EE761E">
        <w:rPr>
          <w:rFonts w:ascii="Times New Roman" w:eastAsia="Times New Roman" w:hAnsi="Times New Roman" w:cs="Times New Roman"/>
          <w:color w:val="222222"/>
          <w:sz w:val="24"/>
          <w:szCs w:val="24"/>
          <w:shd w:val="clear" w:color="auto" w:fill="FFFFFF"/>
        </w:rPr>
        <w:t xml:space="preserve"> What can case studies </w:t>
      </w:r>
      <w:proofErr w:type="gramStart"/>
      <w:r w:rsidR="00637EE5" w:rsidRPr="00EE761E">
        <w:rPr>
          <w:rFonts w:ascii="Times New Roman" w:eastAsia="Times New Roman" w:hAnsi="Times New Roman" w:cs="Times New Roman"/>
          <w:color w:val="222222"/>
          <w:sz w:val="24"/>
          <w:szCs w:val="24"/>
          <w:shd w:val="clear" w:color="auto" w:fill="FFFFFF"/>
        </w:rPr>
        <w:t>do.</w:t>
      </w:r>
      <w:proofErr w:type="gramEnd"/>
      <w:r w:rsidR="00637EE5" w:rsidRPr="00EE761E">
        <w:rPr>
          <w:rFonts w:ascii="Times New Roman" w:eastAsia="Times New Roman" w:hAnsi="Times New Roman" w:cs="Times New Roman"/>
          <w:color w:val="222222"/>
          <w:sz w:val="24"/>
          <w:szCs w:val="24"/>
          <w:shd w:val="clear" w:color="auto" w:fill="FFFFFF"/>
        </w:rPr>
        <w:t> </w:t>
      </w:r>
      <w:r w:rsidRPr="00EE761E">
        <w:rPr>
          <w:rFonts w:ascii="Times New Roman" w:eastAsia="Times New Roman" w:hAnsi="Times New Roman" w:cs="Times New Roman"/>
          <w:i/>
          <w:iCs/>
          <w:color w:val="222222"/>
          <w:sz w:val="24"/>
          <w:szCs w:val="24"/>
          <w:shd w:val="clear" w:color="auto" w:fill="FFFFFF"/>
        </w:rPr>
        <w:t>Studies in Qualitative M</w:t>
      </w:r>
      <w:r w:rsidR="00637EE5" w:rsidRPr="00EE761E">
        <w:rPr>
          <w:rFonts w:ascii="Times New Roman" w:eastAsia="Times New Roman" w:hAnsi="Times New Roman" w:cs="Times New Roman"/>
          <w:i/>
          <w:iCs/>
          <w:color w:val="222222"/>
          <w:sz w:val="24"/>
          <w:szCs w:val="24"/>
          <w:shd w:val="clear" w:color="auto" w:fill="FFFFFF"/>
        </w:rPr>
        <w:t>ethodology</w:t>
      </w:r>
      <w:r w:rsidR="00637EE5" w:rsidRPr="00EE761E">
        <w:rPr>
          <w:rFonts w:ascii="Times New Roman" w:eastAsia="Times New Roman" w:hAnsi="Times New Roman" w:cs="Times New Roman"/>
          <w:color w:val="222222"/>
          <w:sz w:val="24"/>
          <w:szCs w:val="24"/>
          <w:shd w:val="clear" w:color="auto" w:fill="FFFFFF"/>
        </w:rPr>
        <w:t>, </w:t>
      </w:r>
      <w:r w:rsidR="00637EE5" w:rsidRPr="00EE761E">
        <w:rPr>
          <w:rFonts w:ascii="Times New Roman" w:eastAsia="Times New Roman" w:hAnsi="Times New Roman" w:cs="Times New Roman"/>
          <w:i/>
          <w:iCs/>
          <w:color w:val="222222"/>
          <w:sz w:val="24"/>
          <w:szCs w:val="24"/>
          <w:shd w:val="clear" w:color="auto" w:fill="FFFFFF"/>
        </w:rPr>
        <w:t>1</w:t>
      </w:r>
      <w:r w:rsidR="00637EE5" w:rsidRPr="00EE761E">
        <w:rPr>
          <w:rFonts w:ascii="Times New Roman" w:eastAsia="Times New Roman" w:hAnsi="Times New Roman" w:cs="Times New Roman"/>
          <w:color w:val="222222"/>
          <w:sz w:val="24"/>
          <w:szCs w:val="24"/>
          <w:shd w:val="clear" w:color="auto" w:fill="FFFFFF"/>
        </w:rPr>
        <w:t>, 1-23.</w:t>
      </w:r>
    </w:p>
    <w:p w14:paraId="50928CC0" w14:textId="77777777" w:rsidR="00FD5A3F" w:rsidRPr="00EE761E" w:rsidRDefault="00FD5A3F" w:rsidP="00C771B0">
      <w:pPr>
        <w:spacing w:line="480" w:lineRule="auto"/>
        <w:rPr>
          <w:rFonts w:ascii="Times New Roman" w:hAnsi="Times New Roman" w:cs="Times New Roman"/>
          <w:sz w:val="24"/>
          <w:szCs w:val="24"/>
        </w:rPr>
      </w:pPr>
    </w:p>
    <w:p w14:paraId="6677CBAF" w14:textId="30FBC41D" w:rsidR="002A1726" w:rsidRPr="00C43C1C" w:rsidRDefault="002A1726" w:rsidP="00C771B0">
      <w:pPr>
        <w:spacing w:line="480" w:lineRule="auto"/>
        <w:rPr>
          <w:rFonts w:ascii="Times New Roman" w:hAnsi="Times New Roman" w:cs="Times New Roman"/>
          <w:sz w:val="24"/>
          <w:szCs w:val="24"/>
        </w:rPr>
      </w:pPr>
      <w:r w:rsidRPr="00C43C1C">
        <w:rPr>
          <w:rFonts w:ascii="Times New Roman" w:hAnsi="Times New Roman" w:cs="Times New Roman"/>
          <w:b/>
          <w:sz w:val="24"/>
          <w:szCs w:val="24"/>
        </w:rPr>
        <w:t>Polley, M. (1998).</w:t>
      </w:r>
      <w:r w:rsidRPr="00C43C1C">
        <w:rPr>
          <w:rFonts w:ascii="Times New Roman" w:hAnsi="Times New Roman" w:cs="Times New Roman"/>
          <w:sz w:val="24"/>
          <w:szCs w:val="24"/>
        </w:rPr>
        <w:t xml:space="preserve"> </w:t>
      </w:r>
      <w:proofErr w:type="gramStart"/>
      <w:r w:rsidRPr="00C43C1C">
        <w:rPr>
          <w:rFonts w:ascii="Times New Roman" w:hAnsi="Times New Roman" w:cs="Times New Roman"/>
          <w:sz w:val="24"/>
          <w:szCs w:val="24"/>
        </w:rPr>
        <w:t>The diplomatic background to the 1966 football world cup.</w:t>
      </w:r>
      <w:proofErr w:type="gramEnd"/>
      <w:r w:rsidRPr="00C43C1C">
        <w:rPr>
          <w:rFonts w:ascii="Times New Roman" w:hAnsi="Times New Roman" w:cs="Times New Roman"/>
          <w:sz w:val="24"/>
          <w:szCs w:val="24"/>
        </w:rPr>
        <w:t xml:space="preserve"> </w:t>
      </w:r>
      <w:r w:rsidR="00FD5A3F" w:rsidRPr="00C43C1C">
        <w:rPr>
          <w:rFonts w:ascii="Times New Roman" w:hAnsi="Times New Roman" w:cs="Times New Roman"/>
          <w:i/>
          <w:iCs/>
          <w:sz w:val="24"/>
          <w:szCs w:val="24"/>
        </w:rPr>
        <w:t xml:space="preserve">Sports </w:t>
      </w:r>
      <w:r w:rsidRPr="00C43C1C">
        <w:rPr>
          <w:rFonts w:ascii="Times New Roman" w:hAnsi="Times New Roman" w:cs="Times New Roman"/>
          <w:i/>
          <w:iCs/>
          <w:sz w:val="24"/>
          <w:szCs w:val="24"/>
        </w:rPr>
        <w:t>Historian</w:t>
      </w:r>
      <w:r w:rsidRPr="00C43C1C">
        <w:rPr>
          <w:rFonts w:ascii="Times New Roman" w:hAnsi="Times New Roman" w:cs="Times New Roman"/>
          <w:sz w:val="24"/>
          <w:szCs w:val="24"/>
        </w:rPr>
        <w:t>, </w:t>
      </w:r>
      <w:r w:rsidRPr="00C43C1C">
        <w:rPr>
          <w:rFonts w:ascii="Times New Roman" w:hAnsi="Times New Roman" w:cs="Times New Roman"/>
          <w:i/>
          <w:iCs/>
          <w:sz w:val="24"/>
          <w:szCs w:val="24"/>
        </w:rPr>
        <w:t>18</w:t>
      </w:r>
      <w:r w:rsidRPr="00C43C1C">
        <w:rPr>
          <w:rFonts w:ascii="Times New Roman" w:hAnsi="Times New Roman" w:cs="Times New Roman"/>
          <w:sz w:val="24"/>
          <w:szCs w:val="24"/>
        </w:rPr>
        <w:t>(2), 1-18.</w:t>
      </w:r>
    </w:p>
    <w:p w14:paraId="5E983974" w14:textId="77777777" w:rsidR="00FD5A3F" w:rsidRPr="00C43C1C" w:rsidRDefault="00FD5A3F" w:rsidP="00C771B0">
      <w:pPr>
        <w:spacing w:line="480" w:lineRule="auto"/>
        <w:rPr>
          <w:rFonts w:ascii="Times New Roman" w:hAnsi="Times New Roman" w:cs="Times New Roman"/>
          <w:sz w:val="24"/>
          <w:szCs w:val="24"/>
        </w:rPr>
      </w:pPr>
    </w:p>
    <w:p w14:paraId="01BDB0E6" w14:textId="074B0887" w:rsidR="00847B99" w:rsidRPr="00C43C1C" w:rsidRDefault="00FD5A3F" w:rsidP="00C771B0">
      <w:pPr>
        <w:spacing w:line="480" w:lineRule="auto"/>
        <w:rPr>
          <w:rFonts w:ascii="Times New Roman" w:hAnsi="Times New Roman" w:cs="Times New Roman"/>
          <w:sz w:val="24"/>
          <w:szCs w:val="24"/>
        </w:rPr>
      </w:pPr>
      <w:r w:rsidRPr="00C43C1C">
        <w:rPr>
          <w:rFonts w:ascii="Times New Roman" w:hAnsi="Times New Roman" w:cs="Times New Roman"/>
          <w:b/>
          <w:sz w:val="24"/>
          <w:szCs w:val="24"/>
        </w:rPr>
        <w:t>Pope, S. (</w:t>
      </w:r>
      <w:r w:rsidR="00847B99" w:rsidRPr="00C43C1C">
        <w:rPr>
          <w:rFonts w:ascii="Times New Roman" w:hAnsi="Times New Roman" w:cs="Times New Roman"/>
          <w:b/>
          <w:sz w:val="24"/>
          <w:szCs w:val="24"/>
        </w:rPr>
        <w:t>2016</w:t>
      </w:r>
      <w:r w:rsidRPr="00C43C1C">
        <w:rPr>
          <w:rFonts w:ascii="Times New Roman" w:hAnsi="Times New Roman" w:cs="Times New Roman"/>
          <w:b/>
          <w:sz w:val="24"/>
          <w:szCs w:val="24"/>
        </w:rPr>
        <w:t>)</w:t>
      </w:r>
      <w:r w:rsidR="00847B99" w:rsidRPr="00C43C1C">
        <w:rPr>
          <w:rFonts w:ascii="Times New Roman" w:hAnsi="Times New Roman" w:cs="Times New Roman"/>
          <w:b/>
          <w:sz w:val="24"/>
          <w:szCs w:val="24"/>
        </w:rPr>
        <w:t>.</w:t>
      </w:r>
      <w:r w:rsidR="00847B99" w:rsidRPr="00C43C1C">
        <w:rPr>
          <w:rFonts w:ascii="Times New Roman" w:hAnsi="Times New Roman" w:cs="Times New Roman"/>
          <w:sz w:val="24"/>
          <w:szCs w:val="24"/>
        </w:rPr>
        <w:t xml:space="preserve"> Female fan experiences and interpretations of the 1958 Munich air disaster, the 1966 World Cup finals and the rise of footballers as </w:t>
      </w:r>
      <w:proofErr w:type="spellStart"/>
      <w:r w:rsidR="00847B99" w:rsidRPr="00C43C1C">
        <w:rPr>
          <w:rFonts w:ascii="Times New Roman" w:hAnsi="Times New Roman" w:cs="Times New Roman"/>
          <w:sz w:val="24"/>
          <w:szCs w:val="24"/>
        </w:rPr>
        <w:t>sexualised</w:t>
      </w:r>
      <w:proofErr w:type="spellEnd"/>
      <w:r w:rsidR="00847B99" w:rsidRPr="00C43C1C">
        <w:rPr>
          <w:rFonts w:ascii="Times New Roman" w:hAnsi="Times New Roman" w:cs="Times New Roman"/>
          <w:sz w:val="24"/>
          <w:szCs w:val="24"/>
        </w:rPr>
        <w:t xml:space="preserve"> national celebrities. </w:t>
      </w:r>
      <w:r w:rsidR="00847B99" w:rsidRPr="00C43C1C">
        <w:rPr>
          <w:rFonts w:ascii="Times New Roman" w:hAnsi="Times New Roman" w:cs="Times New Roman"/>
          <w:i/>
          <w:iCs/>
          <w:sz w:val="24"/>
          <w:szCs w:val="24"/>
        </w:rPr>
        <w:t>International Review for the Sociology of Sport</w:t>
      </w:r>
      <w:r w:rsidR="00847B99" w:rsidRPr="00C43C1C">
        <w:rPr>
          <w:rFonts w:ascii="Times New Roman" w:hAnsi="Times New Roman" w:cs="Times New Roman"/>
          <w:sz w:val="24"/>
          <w:szCs w:val="24"/>
        </w:rPr>
        <w:t>, </w:t>
      </w:r>
      <w:r w:rsidR="00847B99" w:rsidRPr="00C43C1C">
        <w:rPr>
          <w:rFonts w:ascii="Times New Roman" w:hAnsi="Times New Roman" w:cs="Times New Roman"/>
          <w:i/>
          <w:iCs/>
          <w:sz w:val="24"/>
          <w:szCs w:val="24"/>
        </w:rPr>
        <w:t>51</w:t>
      </w:r>
      <w:r w:rsidR="00847B99" w:rsidRPr="00C43C1C">
        <w:rPr>
          <w:rFonts w:ascii="Times New Roman" w:hAnsi="Times New Roman" w:cs="Times New Roman"/>
          <w:sz w:val="24"/>
          <w:szCs w:val="24"/>
        </w:rPr>
        <w:t>(7), 848-866.</w:t>
      </w:r>
    </w:p>
    <w:p w14:paraId="459F47BA" w14:textId="77777777" w:rsidR="00FD5A3F" w:rsidRPr="00C43C1C" w:rsidRDefault="00FD5A3F" w:rsidP="00C771B0">
      <w:pPr>
        <w:widowControl w:val="0"/>
        <w:autoSpaceDE w:val="0"/>
        <w:autoSpaceDN w:val="0"/>
        <w:adjustRightInd w:val="0"/>
        <w:spacing w:line="480" w:lineRule="auto"/>
        <w:rPr>
          <w:rFonts w:ascii="Times New Roman" w:hAnsi="Times New Roman" w:cs="Times New Roman"/>
          <w:b/>
          <w:sz w:val="24"/>
          <w:szCs w:val="24"/>
        </w:rPr>
      </w:pPr>
    </w:p>
    <w:p w14:paraId="2221DEDD" w14:textId="17EFFD54" w:rsidR="002A1726" w:rsidRPr="00C43C1C" w:rsidRDefault="002A1726" w:rsidP="00C771B0">
      <w:pPr>
        <w:widowControl w:val="0"/>
        <w:autoSpaceDE w:val="0"/>
        <w:autoSpaceDN w:val="0"/>
        <w:adjustRightInd w:val="0"/>
        <w:spacing w:line="480" w:lineRule="auto"/>
        <w:rPr>
          <w:rFonts w:ascii="Times New Roman" w:hAnsi="Times New Roman" w:cs="Times New Roman"/>
          <w:i/>
          <w:sz w:val="24"/>
          <w:szCs w:val="24"/>
        </w:rPr>
      </w:pPr>
      <w:r w:rsidRPr="00C43C1C">
        <w:rPr>
          <w:rFonts w:ascii="Times New Roman" w:hAnsi="Times New Roman" w:cs="Times New Roman"/>
          <w:b/>
          <w:sz w:val="24"/>
          <w:szCs w:val="24"/>
        </w:rPr>
        <w:t>Porter, D. (2009).</w:t>
      </w:r>
      <w:r w:rsidRPr="00C43C1C">
        <w:rPr>
          <w:rFonts w:ascii="Times New Roman" w:hAnsi="Times New Roman" w:cs="Times New Roman"/>
          <w:sz w:val="24"/>
          <w:szCs w:val="24"/>
        </w:rPr>
        <w:t xml:space="preserve"> Egg and chips with the </w:t>
      </w:r>
      <w:proofErr w:type="spellStart"/>
      <w:r w:rsidRPr="00C43C1C">
        <w:rPr>
          <w:rFonts w:ascii="Times New Roman" w:hAnsi="Times New Roman" w:cs="Times New Roman"/>
          <w:sz w:val="24"/>
          <w:szCs w:val="24"/>
        </w:rPr>
        <w:t>Connellys</w:t>
      </w:r>
      <w:proofErr w:type="spellEnd"/>
      <w:r w:rsidRPr="00C43C1C">
        <w:rPr>
          <w:rFonts w:ascii="Times New Roman" w:hAnsi="Times New Roman" w:cs="Times New Roman"/>
          <w:sz w:val="24"/>
          <w:szCs w:val="24"/>
        </w:rPr>
        <w:t xml:space="preserve">: Remembering 1966. </w:t>
      </w:r>
      <w:r w:rsidRPr="00C43C1C">
        <w:rPr>
          <w:rFonts w:ascii="Times New Roman" w:hAnsi="Times New Roman" w:cs="Times New Roman"/>
          <w:i/>
          <w:sz w:val="24"/>
          <w:szCs w:val="24"/>
        </w:rPr>
        <w:t>Sport in</w:t>
      </w:r>
      <w:r w:rsidR="00847B99" w:rsidRPr="00C43C1C">
        <w:rPr>
          <w:rFonts w:ascii="Times New Roman" w:hAnsi="Times New Roman" w:cs="Times New Roman"/>
          <w:i/>
          <w:sz w:val="24"/>
          <w:szCs w:val="24"/>
        </w:rPr>
        <w:t xml:space="preserve"> History, 29 (3), 529–530.</w:t>
      </w:r>
    </w:p>
    <w:p w14:paraId="6EE66D60" w14:textId="77777777" w:rsidR="00FD5A3F" w:rsidRPr="00C43C1C" w:rsidRDefault="00FD5A3F" w:rsidP="00C771B0">
      <w:pPr>
        <w:spacing w:after="0" w:line="480" w:lineRule="auto"/>
        <w:rPr>
          <w:rFonts w:ascii="Times New Roman" w:eastAsia="Times New Roman" w:hAnsi="Times New Roman" w:cs="Times New Roman"/>
          <w:sz w:val="24"/>
          <w:szCs w:val="24"/>
          <w:lang w:eastAsia="en-GB"/>
        </w:rPr>
      </w:pPr>
    </w:p>
    <w:p w14:paraId="46496DB8" w14:textId="4DB68081" w:rsidR="008D79B4" w:rsidRPr="00C43C1C" w:rsidRDefault="002A1726" w:rsidP="00C771B0">
      <w:pPr>
        <w:spacing w:after="0" w:line="480" w:lineRule="auto"/>
        <w:rPr>
          <w:rFonts w:ascii="Times New Roman" w:eastAsia="Times New Roman" w:hAnsi="Times New Roman" w:cs="Times New Roman"/>
          <w:sz w:val="24"/>
          <w:szCs w:val="24"/>
          <w:lang w:eastAsia="en-GB"/>
        </w:rPr>
      </w:pPr>
      <w:r w:rsidRPr="00C43C1C">
        <w:rPr>
          <w:rFonts w:ascii="Times New Roman" w:eastAsia="Times New Roman" w:hAnsi="Times New Roman" w:cs="Times New Roman"/>
          <w:b/>
          <w:sz w:val="24"/>
          <w:szCs w:val="24"/>
          <w:lang w:eastAsia="en-GB"/>
        </w:rPr>
        <w:t>Porter, D</w:t>
      </w:r>
      <w:r w:rsidR="008D79B4" w:rsidRPr="00C43C1C">
        <w:rPr>
          <w:rFonts w:ascii="Times New Roman" w:eastAsia="Times New Roman" w:hAnsi="Times New Roman" w:cs="Times New Roman"/>
          <w:b/>
          <w:sz w:val="24"/>
          <w:szCs w:val="24"/>
          <w:lang w:eastAsia="en-GB"/>
        </w:rPr>
        <w:t>.</w:t>
      </w:r>
      <w:r w:rsidR="00FD5A3F" w:rsidRPr="00C43C1C">
        <w:rPr>
          <w:rFonts w:ascii="Times New Roman" w:eastAsia="Times New Roman" w:hAnsi="Times New Roman" w:cs="Times New Roman"/>
          <w:b/>
          <w:sz w:val="24"/>
          <w:szCs w:val="24"/>
          <w:lang w:eastAsia="en-GB"/>
        </w:rPr>
        <w:t xml:space="preserve"> (2016).</w:t>
      </w:r>
      <w:r w:rsidRPr="00C43C1C">
        <w:rPr>
          <w:rFonts w:ascii="Times New Roman" w:eastAsia="Times New Roman" w:hAnsi="Times New Roman" w:cs="Times New Roman"/>
          <w:sz w:val="24"/>
          <w:szCs w:val="24"/>
          <w:lang w:eastAsia="en-GB"/>
        </w:rPr>
        <w:t xml:space="preserve"> Foundations of managing sports events: </w:t>
      </w:r>
      <w:proofErr w:type="spellStart"/>
      <w:r w:rsidRPr="00C43C1C">
        <w:rPr>
          <w:rFonts w:ascii="Times New Roman" w:eastAsia="Times New Roman" w:hAnsi="Times New Roman" w:cs="Times New Roman"/>
          <w:sz w:val="24"/>
          <w:szCs w:val="24"/>
          <w:lang w:eastAsia="en-GB"/>
        </w:rPr>
        <w:t>organising</w:t>
      </w:r>
      <w:proofErr w:type="spellEnd"/>
      <w:r w:rsidRPr="00C43C1C">
        <w:rPr>
          <w:rFonts w:ascii="Times New Roman" w:eastAsia="Times New Roman" w:hAnsi="Times New Roman" w:cs="Times New Roman"/>
          <w:sz w:val="24"/>
          <w:szCs w:val="24"/>
          <w:lang w:eastAsia="en-GB"/>
        </w:rPr>
        <w:t xml:space="preserve"> the</w:t>
      </w:r>
      <w:r w:rsidR="008D79B4" w:rsidRPr="00C43C1C">
        <w:rPr>
          <w:rFonts w:ascii="Times New Roman" w:eastAsia="Times New Roman" w:hAnsi="Times New Roman" w:cs="Times New Roman"/>
          <w:sz w:val="24"/>
          <w:szCs w:val="24"/>
          <w:lang w:eastAsia="en-GB"/>
        </w:rPr>
        <w:t xml:space="preserve">1966 FIFA World Cup, </w:t>
      </w:r>
      <w:r w:rsidR="008D79B4" w:rsidRPr="00C43C1C">
        <w:rPr>
          <w:rFonts w:ascii="Times New Roman" w:eastAsia="Times New Roman" w:hAnsi="Times New Roman" w:cs="Times New Roman"/>
          <w:i/>
          <w:sz w:val="24"/>
          <w:szCs w:val="24"/>
          <w:lang w:eastAsia="en-GB"/>
        </w:rPr>
        <w:t>Sport in Society</w:t>
      </w:r>
      <w:r w:rsidR="008D79B4" w:rsidRPr="00C43C1C">
        <w:rPr>
          <w:rFonts w:ascii="Times New Roman" w:eastAsia="Times New Roman" w:hAnsi="Times New Roman" w:cs="Times New Roman"/>
          <w:sz w:val="24"/>
          <w:szCs w:val="24"/>
          <w:lang w:eastAsia="en-GB"/>
        </w:rPr>
        <w:t>, DOI: 10.1080/17430437.2016.1264684</w:t>
      </w:r>
    </w:p>
    <w:p w14:paraId="304D37C3" w14:textId="77777777" w:rsidR="008D79B4" w:rsidRPr="00C43C1C" w:rsidRDefault="008D79B4" w:rsidP="00C771B0">
      <w:pPr>
        <w:spacing w:after="0" w:line="480" w:lineRule="auto"/>
        <w:rPr>
          <w:rFonts w:ascii="Times New Roman" w:eastAsia="Times New Roman" w:hAnsi="Times New Roman" w:cs="Times New Roman"/>
          <w:sz w:val="24"/>
          <w:szCs w:val="24"/>
          <w:lang w:eastAsia="en-GB"/>
        </w:rPr>
      </w:pPr>
    </w:p>
    <w:p w14:paraId="18FEF350" w14:textId="77777777" w:rsidR="00FD5A3F" w:rsidRPr="00C43C1C" w:rsidRDefault="00FD5A3F" w:rsidP="00C771B0">
      <w:pPr>
        <w:spacing w:line="480" w:lineRule="auto"/>
        <w:rPr>
          <w:rFonts w:ascii="Times New Roman" w:hAnsi="Times New Roman" w:cs="Times New Roman"/>
          <w:sz w:val="24"/>
          <w:szCs w:val="24"/>
        </w:rPr>
      </w:pPr>
    </w:p>
    <w:p w14:paraId="383DFAE8" w14:textId="1E561FBD" w:rsidR="002A1726" w:rsidRPr="00C43C1C" w:rsidRDefault="002A1726" w:rsidP="00C771B0">
      <w:pPr>
        <w:spacing w:line="480" w:lineRule="auto"/>
        <w:rPr>
          <w:rFonts w:ascii="Times New Roman" w:hAnsi="Times New Roman" w:cs="Times New Roman"/>
          <w:sz w:val="24"/>
          <w:szCs w:val="24"/>
        </w:rPr>
      </w:pPr>
      <w:r w:rsidRPr="00C43C1C">
        <w:rPr>
          <w:rFonts w:ascii="Times New Roman" w:hAnsi="Times New Roman" w:cs="Times New Roman"/>
          <w:b/>
          <w:sz w:val="24"/>
          <w:szCs w:val="24"/>
        </w:rPr>
        <w:t>Porter, P. K. (1999).</w:t>
      </w:r>
      <w:r w:rsidRPr="00C43C1C">
        <w:rPr>
          <w:rFonts w:ascii="Times New Roman" w:hAnsi="Times New Roman" w:cs="Times New Roman"/>
          <w:sz w:val="24"/>
          <w:szCs w:val="24"/>
        </w:rPr>
        <w:t xml:space="preserve"> Mega-sports events as municipal investments: A critique of impact analysis. In J. L. </w:t>
      </w:r>
      <w:proofErr w:type="spellStart"/>
      <w:r w:rsidRPr="00C43C1C">
        <w:rPr>
          <w:rFonts w:ascii="Times New Roman" w:hAnsi="Times New Roman" w:cs="Times New Roman"/>
          <w:sz w:val="24"/>
          <w:szCs w:val="24"/>
        </w:rPr>
        <w:t>Fizel</w:t>
      </w:r>
      <w:proofErr w:type="spellEnd"/>
      <w:r w:rsidRPr="00C43C1C">
        <w:rPr>
          <w:rFonts w:ascii="Times New Roman" w:hAnsi="Times New Roman" w:cs="Times New Roman"/>
          <w:sz w:val="24"/>
          <w:szCs w:val="24"/>
        </w:rPr>
        <w:t xml:space="preserve">, E. Gustafson, &amp; L. Hadley (Eds.), Sports economics: Current research. New York: </w:t>
      </w:r>
      <w:proofErr w:type="spellStart"/>
      <w:r w:rsidRPr="00C43C1C">
        <w:rPr>
          <w:rFonts w:ascii="Times New Roman" w:hAnsi="Times New Roman" w:cs="Times New Roman"/>
          <w:sz w:val="24"/>
          <w:szCs w:val="24"/>
        </w:rPr>
        <w:t>Praeger</w:t>
      </w:r>
      <w:proofErr w:type="spellEnd"/>
      <w:r w:rsidRPr="00C43C1C">
        <w:rPr>
          <w:rFonts w:ascii="Times New Roman" w:hAnsi="Times New Roman" w:cs="Times New Roman"/>
          <w:sz w:val="24"/>
          <w:szCs w:val="24"/>
        </w:rPr>
        <w:t xml:space="preserve"> Press</w:t>
      </w:r>
      <w:r w:rsidR="00D80720">
        <w:rPr>
          <w:rFonts w:ascii="Times New Roman" w:hAnsi="Times New Roman" w:cs="Times New Roman"/>
          <w:sz w:val="24"/>
          <w:szCs w:val="24"/>
        </w:rPr>
        <w:t>, pp. 61-73</w:t>
      </w:r>
      <w:r w:rsidRPr="00C43C1C">
        <w:rPr>
          <w:rFonts w:ascii="Times New Roman" w:hAnsi="Times New Roman" w:cs="Times New Roman"/>
          <w:sz w:val="24"/>
          <w:szCs w:val="24"/>
        </w:rPr>
        <w:t>.</w:t>
      </w:r>
    </w:p>
    <w:p w14:paraId="6D6CB0CC" w14:textId="77777777" w:rsidR="00FD5A3F" w:rsidRPr="00C43C1C" w:rsidRDefault="00FD5A3F" w:rsidP="00C771B0">
      <w:pPr>
        <w:spacing w:line="480" w:lineRule="auto"/>
        <w:rPr>
          <w:rFonts w:ascii="Times New Roman" w:hAnsi="Times New Roman" w:cs="Times New Roman"/>
          <w:sz w:val="24"/>
          <w:szCs w:val="24"/>
        </w:rPr>
      </w:pPr>
    </w:p>
    <w:p w14:paraId="3CCF7704" w14:textId="671A83C5" w:rsidR="002A1726" w:rsidRPr="00C43C1C" w:rsidRDefault="002A1726" w:rsidP="00C771B0">
      <w:pPr>
        <w:spacing w:line="480" w:lineRule="auto"/>
        <w:rPr>
          <w:rFonts w:ascii="Times New Roman" w:hAnsi="Times New Roman" w:cs="Times New Roman"/>
          <w:sz w:val="24"/>
          <w:szCs w:val="24"/>
        </w:rPr>
      </w:pPr>
      <w:r w:rsidRPr="00C43C1C">
        <w:rPr>
          <w:rFonts w:ascii="Times New Roman" w:hAnsi="Times New Roman" w:cs="Times New Roman"/>
          <w:b/>
          <w:sz w:val="24"/>
          <w:szCs w:val="24"/>
        </w:rPr>
        <w:t>Porter, P. K., &amp; Fletcher, D. (2008).</w:t>
      </w:r>
      <w:r w:rsidRPr="00C43C1C">
        <w:rPr>
          <w:rFonts w:ascii="Times New Roman" w:hAnsi="Times New Roman" w:cs="Times New Roman"/>
          <w:sz w:val="24"/>
          <w:szCs w:val="24"/>
        </w:rPr>
        <w:t xml:space="preserve"> The economic impact of the Olympic Games: Ex ante predictions and ex poste reality. </w:t>
      </w:r>
      <w:r w:rsidRPr="00C43C1C">
        <w:rPr>
          <w:rFonts w:ascii="Times New Roman" w:hAnsi="Times New Roman" w:cs="Times New Roman"/>
          <w:i/>
          <w:sz w:val="24"/>
          <w:szCs w:val="24"/>
        </w:rPr>
        <w:t>Journal of Sport Management, 22</w:t>
      </w:r>
      <w:r w:rsidR="00FD5A3F" w:rsidRPr="00C43C1C">
        <w:rPr>
          <w:rFonts w:ascii="Times New Roman" w:hAnsi="Times New Roman" w:cs="Times New Roman"/>
          <w:i/>
          <w:sz w:val="24"/>
          <w:szCs w:val="24"/>
        </w:rPr>
        <w:t xml:space="preserve"> (4)</w:t>
      </w:r>
      <w:r w:rsidR="00FD5A3F" w:rsidRPr="00C43C1C">
        <w:rPr>
          <w:rFonts w:ascii="Times New Roman" w:hAnsi="Times New Roman" w:cs="Times New Roman"/>
          <w:sz w:val="24"/>
          <w:szCs w:val="24"/>
        </w:rPr>
        <w:t xml:space="preserve">, </w:t>
      </w:r>
      <w:r w:rsidRPr="00C43C1C">
        <w:rPr>
          <w:rFonts w:ascii="Times New Roman" w:hAnsi="Times New Roman" w:cs="Times New Roman"/>
          <w:sz w:val="24"/>
          <w:szCs w:val="24"/>
        </w:rPr>
        <w:t>470-486.</w:t>
      </w:r>
    </w:p>
    <w:p w14:paraId="7DC77D70" w14:textId="77777777" w:rsidR="00FD5A3F" w:rsidRPr="00A62CD0" w:rsidRDefault="00FD5A3F" w:rsidP="00C771B0">
      <w:pPr>
        <w:spacing w:line="480" w:lineRule="auto"/>
        <w:rPr>
          <w:rFonts w:ascii="Times New Roman" w:hAnsi="Times New Roman" w:cs="Times New Roman"/>
          <w:sz w:val="24"/>
          <w:szCs w:val="24"/>
        </w:rPr>
      </w:pPr>
    </w:p>
    <w:p w14:paraId="27622D17" w14:textId="331D7CAE" w:rsidR="00A62CD0" w:rsidRPr="00A62CD0" w:rsidRDefault="009B4123" w:rsidP="00C771B0">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Poynter, G.</w:t>
      </w:r>
      <w:r w:rsidR="00A62CD0" w:rsidRPr="00A62CD0">
        <w:rPr>
          <w:rFonts w:ascii="Times New Roman" w:eastAsia="Times New Roman" w:hAnsi="Times New Roman" w:cs="Times New Roman"/>
          <w:b/>
          <w:sz w:val="24"/>
          <w:szCs w:val="24"/>
        </w:rPr>
        <w:t xml:space="preserve"> (2009).</w:t>
      </w:r>
      <w:r w:rsidR="00A62CD0" w:rsidRPr="00A62CD0">
        <w:rPr>
          <w:rFonts w:ascii="Times New Roman" w:eastAsia="Times New Roman" w:hAnsi="Times New Roman" w:cs="Times New Roman"/>
          <w:sz w:val="24"/>
          <w:szCs w:val="24"/>
        </w:rPr>
        <w:t xml:space="preserve"> </w:t>
      </w:r>
      <w:proofErr w:type="gramStart"/>
      <w:r w:rsidR="00A62CD0" w:rsidRPr="00A62CD0">
        <w:rPr>
          <w:rFonts w:ascii="Times New Roman" w:eastAsia="Times New Roman" w:hAnsi="Times New Roman" w:cs="Times New Roman"/>
          <w:sz w:val="24"/>
          <w:szCs w:val="24"/>
        </w:rPr>
        <w:t>London 2012 and the reshaping of east London.</w:t>
      </w:r>
      <w:proofErr w:type="gramEnd"/>
      <w:r w:rsidR="00A62CD0" w:rsidRPr="00A62CD0">
        <w:rPr>
          <w:rFonts w:ascii="Times New Roman" w:eastAsia="Times New Roman" w:hAnsi="Times New Roman" w:cs="Times New Roman"/>
          <w:sz w:val="24"/>
          <w:szCs w:val="24"/>
        </w:rPr>
        <w:t xml:space="preserve"> In: </w:t>
      </w:r>
      <w:proofErr w:type="spellStart"/>
      <w:r w:rsidR="00A62CD0" w:rsidRPr="00A62CD0">
        <w:rPr>
          <w:rFonts w:ascii="Times New Roman" w:eastAsia="Times New Roman" w:hAnsi="Times New Roman" w:cs="Times New Roman"/>
          <w:sz w:val="24"/>
          <w:szCs w:val="24"/>
        </w:rPr>
        <w:t>Imrie</w:t>
      </w:r>
      <w:proofErr w:type="spellEnd"/>
      <w:r w:rsidR="00A62CD0" w:rsidRPr="00A62CD0">
        <w:rPr>
          <w:rFonts w:ascii="Times New Roman" w:eastAsia="Times New Roman" w:hAnsi="Times New Roman" w:cs="Times New Roman"/>
          <w:sz w:val="24"/>
          <w:szCs w:val="24"/>
        </w:rPr>
        <w:t xml:space="preserve">, R., Lees, L., </w:t>
      </w:r>
      <w:proofErr w:type="spellStart"/>
      <w:r w:rsidR="00A62CD0" w:rsidRPr="00A62CD0">
        <w:rPr>
          <w:rFonts w:ascii="Times New Roman" w:eastAsia="Times New Roman" w:hAnsi="Times New Roman" w:cs="Times New Roman"/>
          <w:sz w:val="24"/>
          <w:szCs w:val="24"/>
        </w:rPr>
        <w:t>Raco</w:t>
      </w:r>
      <w:proofErr w:type="spellEnd"/>
      <w:r w:rsidR="00A62CD0" w:rsidRPr="00A62CD0">
        <w:rPr>
          <w:rFonts w:ascii="Times New Roman" w:eastAsia="Times New Roman" w:hAnsi="Times New Roman" w:cs="Times New Roman"/>
          <w:sz w:val="24"/>
          <w:szCs w:val="24"/>
        </w:rPr>
        <w:t>, M. (Eds.), Regenerating London – Governance, Sustainability and Community in a Global City. Routledge, London, pp. 132–148.</w:t>
      </w:r>
    </w:p>
    <w:p w14:paraId="524EE699" w14:textId="77777777" w:rsidR="00A62CD0" w:rsidRPr="00A62CD0" w:rsidRDefault="00A62CD0" w:rsidP="00C771B0">
      <w:pPr>
        <w:spacing w:line="480" w:lineRule="auto"/>
        <w:rPr>
          <w:rFonts w:ascii="Times New Roman" w:hAnsi="Times New Roman" w:cs="Times New Roman"/>
          <w:b/>
          <w:sz w:val="24"/>
          <w:szCs w:val="24"/>
        </w:rPr>
      </w:pPr>
      <w:r w:rsidRPr="00A62CD0">
        <w:rPr>
          <w:rFonts w:ascii="Times New Roman" w:hAnsi="Times New Roman" w:cs="Times New Roman"/>
          <w:b/>
          <w:sz w:val="24"/>
          <w:szCs w:val="24"/>
        </w:rPr>
        <w:t xml:space="preserve"> </w:t>
      </w:r>
    </w:p>
    <w:p w14:paraId="72B0D0B1" w14:textId="37F16335" w:rsidR="00414B1D" w:rsidRDefault="00FD5A3F" w:rsidP="00C771B0">
      <w:pPr>
        <w:spacing w:line="480" w:lineRule="auto"/>
        <w:rPr>
          <w:rFonts w:ascii="Times New Roman" w:hAnsi="Times New Roman" w:cs="Times New Roman"/>
          <w:sz w:val="24"/>
          <w:szCs w:val="24"/>
        </w:rPr>
      </w:pPr>
      <w:r w:rsidRPr="00C43C1C">
        <w:rPr>
          <w:rFonts w:ascii="Times New Roman" w:hAnsi="Times New Roman" w:cs="Times New Roman"/>
          <w:b/>
          <w:sz w:val="24"/>
          <w:szCs w:val="24"/>
        </w:rPr>
        <w:t>Preuss, H. (</w:t>
      </w:r>
      <w:r w:rsidR="00414B1D" w:rsidRPr="00C43C1C">
        <w:rPr>
          <w:rFonts w:ascii="Times New Roman" w:hAnsi="Times New Roman" w:cs="Times New Roman"/>
          <w:b/>
          <w:sz w:val="24"/>
          <w:szCs w:val="24"/>
        </w:rPr>
        <w:t>2000</w:t>
      </w:r>
      <w:r w:rsidRPr="00C43C1C">
        <w:rPr>
          <w:rFonts w:ascii="Times New Roman" w:hAnsi="Times New Roman" w:cs="Times New Roman"/>
          <w:b/>
          <w:sz w:val="24"/>
          <w:szCs w:val="24"/>
        </w:rPr>
        <w:t>)</w:t>
      </w:r>
      <w:r w:rsidR="00414B1D" w:rsidRPr="00C43C1C">
        <w:rPr>
          <w:rFonts w:ascii="Times New Roman" w:hAnsi="Times New Roman" w:cs="Times New Roman"/>
          <w:b/>
          <w:sz w:val="24"/>
          <w:szCs w:val="24"/>
        </w:rPr>
        <w:t>.</w:t>
      </w:r>
      <w:r w:rsidR="00414B1D" w:rsidRPr="00C43C1C">
        <w:rPr>
          <w:rFonts w:ascii="Times New Roman" w:hAnsi="Times New Roman" w:cs="Times New Roman"/>
          <w:sz w:val="24"/>
          <w:szCs w:val="24"/>
        </w:rPr>
        <w:t> </w:t>
      </w:r>
      <w:r w:rsidR="00D86C31">
        <w:rPr>
          <w:rFonts w:ascii="Times New Roman" w:hAnsi="Times New Roman" w:cs="Times New Roman"/>
          <w:i/>
          <w:iCs/>
          <w:sz w:val="24"/>
          <w:szCs w:val="24"/>
        </w:rPr>
        <w:t>The e</w:t>
      </w:r>
      <w:r w:rsidR="00414B1D" w:rsidRPr="00C43C1C">
        <w:rPr>
          <w:rFonts w:ascii="Times New Roman" w:hAnsi="Times New Roman" w:cs="Times New Roman"/>
          <w:i/>
          <w:iCs/>
          <w:sz w:val="24"/>
          <w:szCs w:val="24"/>
        </w:rPr>
        <w:t xml:space="preserve">conomics of </w:t>
      </w:r>
      <w:r w:rsidR="00D86C31">
        <w:rPr>
          <w:rFonts w:ascii="Times New Roman" w:hAnsi="Times New Roman" w:cs="Times New Roman"/>
          <w:i/>
          <w:iCs/>
          <w:sz w:val="24"/>
          <w:szCs w:val="24"/>
        </w:rPr>
        <w:t>the Olympic games: Hosting the g</w:t>
      </w:r>
      <w:r w:rsidR="00414B1D" w:rsidRPr="00C43C1C">
        <w:rPr>
          <w:rFonts w:ascii="Times New Roman" w:hAnsi="Times New Roman" w:cs="Times New Roman"/>
          <w:i/>
          <w:iCs/>
          <w:sz w:val="24"/>
          <w:szCs w:val="24"/>
        </w:rPr>
        <w:t>ames 1972-2000</w:t>
      </w:r>
      <w:r w:rsidR="00414B1D" w:rsidRPr="00C43C1C">
        <w:rPr>
          <w:rFonts w:ascii="Times New Roman" w:hAnsi="Times New Roman" w:cs="Times New Roman"/>
          <w:sz w:val="24"/>
          <w:szCs w:val="24"/>
        </w:rPr>
        <w:t xml:space="preserve">. </w:t>
      </w:r>
      <w:r w:rsidR="00B82291">
        <w:rPr>
          <w:rFonts w:ascii="Times New Roman" w:hAnsi="Times New Roman" w:cs="Times New Roman"/>
          <w:sz w:val="24"/>
          <w:szCs w:val="24"/>
        </w:rPr>
        <w:t xml:space="preserve">Sydney, Australia: </w:t>
      </w:r>
      <w:r w:rsidR="00414B1D" w:rsidRPr="00C43C1C">
        <w:rPr>
          <w:rFonts w:ascii="Times New Roman" w:hAnsi="Times New Roman" w:cs="Times New Roman"/>
          <w:sz w:val="24"/>
          <w:szCs w:val="24"/>
        </w:rPr>
        <w:t>Walla Walla Press.</w:t>
      </w:r>
    </w:p>
    <w:p w14:paraId="690C5BB7" w14:textId="77777777" w:rsidR="00D80720" w:rsidRPr="00C43C1C" w:rsidRDefault="00D80720" w:rsidP="00C771B0">
      <w:pPr>
        <w:spacing w:line="480" w:lineRule="auto"/>
        <w:rPr>
          <w:rFonts w:ascii="Times New Roman" w:hAnsi="Times New Roman" w:cs="Times New Roman"/>
          <w:sz w:val="24"/>
          <w:szCs w:val="24"/>
        </w:rPr>
      </w:pPr>
    </w:p>
    <w:p w14:paraId="7E159B08" w14:textId="657F6B87" w:rsidR="002A1726" w:rsidRPr="00C43C1C" w:rsidRDefault="002A1726" w:rsidP="00C771B0">
      <w:pPr>
        <w:spacing w:line="480" w:lineRule="auto"/>
        <w:rPr>
          <w:rFonts w:ascii="Times New Roman" w:hAnsi="Times New Roman" w:cs="Times New Roman"/>
          <w:sz w:val="24"/>
          <w:szCs w:val="24"/>
        </w:rPr>
      </w:pPr>
      <w:r w:rsidRPr="00C43C1C">
        <w:rPr>
          <w:rFonts w:ascii="Times New Roman" w:hAnsi="Times New Roman" w:cs="Times New Roman"/>
          <w:b/>
          <w:sz w:val="24"/>
          <w:szCs w:val="24"/>
        </w:rPr>
        <w:t>Preuss, H. (2004).</w:t>
      </w:r>
      <w:r w:rsidRPr="00C43C1C">
        <w:rPr>
          <w:rFonts w:ascii="Times New Roman" w:hAnsi="Times New Roman" w:cs="Times New Roman"/>
          <w:sz w:val="24"/>
          <w:szCs w:val="24"/>
        </w:rPr>
        <w:t xml:space="preserve"> </w:t>
      </w:r>
      <w:r w:rsidRPr="00B82291">
        <w:rPr>
          <w:rFonts w:ascii="Times New Roman" w:hAnsi="Times New Roman" w:cs="Times New Roman"/>
          <w:i/>
          <w:sz w:val="24"/>
          <w:szCs w:val="24"/>
        </w:rPr>
        <w:t>The economics of the Olympics: A comparison of the games 1972- 2008.</w:t>
      </w:r>
      <w:r w:rsidRPr="00C43C1C">
        <w:rPr>
          <w:rFonts w:ascii="Times New Roman" w:hAnsi="Times New Roman" w:cs="Times New Roman"/>
          <w:sz w:val="24"/>
          <w:szCs w:val="24"/>
        </w:rPr>
        <w:t xml:space="preserve"> Cheltenham: E</w:t>
      </w:r>
      <w:r w:rsidR="00F73D0A">
        <w:rPr>
          <w:rFonts w:ascii="Times New Roman" w:hAnsi="Times New Roman" w:cs="Times New Roman"/>
          <w:sz w:val="24"/>
          <w:szCs w:val="24"/>
        </w:rPr>
        <w:t>d</w:t>
      </w:r>
      <w:r w:rsidRPr="00C43C1C">
        <w:rPr>
          <w:rFonts w:ascii="Times New Roman" w:hAnsi="Times New Roman" w:cs="Times New Roman"/>
          <w:sz w:val="24"/>
          <w:szCs w:val="24"/>
        </w:rPr>
        <w:t>ward Elgar.</w:t>
      </w:r>
    </w:p>
    <w:p w14:paraId="26D05DA5" w14:textId="77777777" w:rsidR="00FD5A3F" w:rsidRPr="00C43C1C" w:rsidRDefault="00FD5A3F" w:rsidP="00C771B0">
      <w:pPr>
        <w:spacing w:line="480" w:lineRule="auto"/>
        <w:rPr>
          <w:rFonts w:ascii="Times New Roman" w:hAnsi="Times New Roman" w:cs="Times New Roman"/>
          <w:sz w:val="24"/>
          <w:szCs w:val="24"/>
        </w:rPr>
      </w:pPr>
    </w:p>
    <w:p w14:paraId="1DE98628" w14:textId="77777777" w:rsidR="002A1726" w:rsidRPr="00C43C1C" w:rsidRDefault="002A1726" w:rsidP="00C771B0">
      <w:pPr>
        <w:spacing w:line="480" w:lineRule="auto"/>
        <w:rPr>
          <w:rFonts w:ascii="Times New Roman" w:hAnsi="Times New Roman" w:cs="Times New Roman"/>
          <w:sz w:val="24"/>
          <w:szCs w:val="24"/>
        </w:rPr>
      </w:pPr>
      <w:r w:rsidRPr="00C43C1C">
        <w:rPr>
          <w:rFonts w:ascii="Times New Roman" w:hAnsi="Times New Roman" w:cs="Times New Roman"/>
          <w:b/>
          <w:sz w:val="24"/>
          <w:szCs w:val="24"/>
        </w:rPr>
        <w:t>Preuss, H. (2007).</w:t>
      </w:r>
      <w:r w:rsidRPr="00C43C1C">
        <w:rPr>
          <w:rFonts w:ascii="Times New Roman" w:hAnsi="Times New Roman" w:cs="Times New Roman"/>
          <w:sz w:val="24"/>
          <w:szCs w:val="24"/>
        </w:rPr>
        <w:t xml:space="preserve"> The conceptualization and measurement of mega sport event legacies. </w:t>
      </w:r>
      <w:r w:rsidRPr="00C43C1C">
        <w:rPr>
          <w:rFonts w:ascii="Times New Roman" w:hAnsi="Times New Roman" w:cs="Times New Roman"/>
          <w:i/>
          <w:sz w:val="24"/>
          <w:szCs w:val="24"/>
        </w:rPr>
        <w:t>Journal of Sport &amp; Tourism, 12(3–4)</w:t>
      </w:r>
      <w:r w:rsidRPr="00C43C1C">
        <w:rPr>
          <w:rFonts w:ascii="Times New Roman" w:hAnsi="Times New Roman" w:cs="Times New Roman"/>
          <w:sz w:val="24"/>
          <w:szCs w:val="24"/>
        </w:rPr>
        <w:t>, 207–227.</w:t>
      </w:r>
    </w:p>
    <w:p w14:paraId="22A55D02" w14:textId="77777777" w:rsidR="00FD5A3F" w:rsidRPr="00C43C1C" w:rsidRDefault="00FD5A3F" w:rsidP="00C771B0">
      <w:pPr>
        <w:spacing w:line="480" w:lineRule="auto"/>
        <w:rPr>
          <w:rFonts w:ascii="Times New Roman" w:hAnsi="Times New Roman" w:cs="Times New Roman"/>
          <w:sz w:val="24"/>
          <w:szCs w:val="24"/>
        </w:rPr>
      </w:pPr>
    </w:p>
    <w:p w14:paraId="22CC76F0" w14:textId="6E81D83D" w:rsidR="002A1726" w:rsidRPr="00C43C1C" w:rsidRDefault="002A1726" w:rsidP="00C771B0">
      <w:pPr>
        <w:spacing w:line="480" w:lineRule="auto"/>
        <w:rPr>
          <w:rFonts w:ascii="Times New Roman" w:hAnsi="Times New Roman" w:cs="Times New Roman"/>
          <w:i/>
          <w:sz w:val="24"/>
          <w:szCs w:val="24"/>
        </w:rPr>
      </w:pPr>
      <w:proofErr w:type="gramStart"/>
      <w:r w:rsidRPr="00C43C1C">
        <w:rPr>
          <w:rFonts w:ascii="Times New Roman" w:hAnsi="Times New Roman" w:cs="Times New Roman"/>
          <w:b/>
          <w:sz w:val="24"/>
          <w:szCs w:val="24"/>
        </w:rPr>
        <w:t>Preuss, H., &amp; Solberg.</w:t>
      </w:r>
      <w:proofErr w:type="gramEnd"/>
      <w:r w:rsidRPr="00C43C1C">
        <w:rPr>
          <w:rFonts w:ascii="Times New Roman" w:hAnsi="Times New Roman" w:cs="Times New Roman"/>
          <w:b/>
          <w:sz w:val="24"/>
          <w:szCs w:val="24"/>
        </w:rPr>
        <w:t xml:space="preserve"> H. A. (2006).</w:t>
      </w:r>
      <w:r w:rsidRPr="00C43C1C">
        <w:rPr>
          <w:rFonts w:ascii="Times New Roman" w:hAnsi="Times New Roman" w:cs="Times New Roman"/>
          <w:sz w:val="24"/>
          <w:szCs w:val="24"/>
        </w:rPr>
        <w:t xml:space="preserve"> Attracting major sporting events: The role of local residence. </w:t>
      </w:r>
      <w:r w:rsidRPr="00C43C1C">
        <w:rPr>
          <w:rFonts w:ascii="Times New Roman" w:hAnsi="Times New Roman" w:cs="Times New Roman"/>
          <w:i/>
          <w:sz w:val="24"/>
          <w:szCs w:val="24"/>
        </w:rPr>
        <w:t>European Sport Management Quarterly, 6</w:t>
      </w:r>
      <w:r w:rsidRPr="00C43C1C">
        <w:rPr>
          <w:rFonts w:ascii="Times New Roman" w:hAnsi="Times New Roman" w:cs="Times New Roman"/>
          <w:sz w:val="24"/>
          <w:szCs w:val="24"/>
        </w:rPr>
        <w:t>, 391-411.</w:t>
      </w:r>
    </w:p>
    <w:p w14:paraId="3CEDD5F1" w14:textId="77777777" w:rsidR="00FD5A3F" w:rsidRPr="00C43C1C" w:rsidRDefault="00FD5A3F" w:rsidP="00C771B0">
      <w:pPr>
        <w:spacing w:line="480" w:lineRule="auto"/>
        <w:rPr>
          <w:rFonts w:ascii="Times New Roman" w:hAnsi="Times New Roman" w:cs="Times New Roman"/>
          <w:b/>
          <w:sz w:val="24"/>
          <w:szCs w:val="24"/>
        </w:rPr>
      </w:pPr>
    </w:p>
    <w:p w14:paraId="5A0A89AF" w14:textId="77777777" w:rsidR="002A1726" w:rsidRPr="00C43C1C" w:rsidRDefault="002A1726" w:rsidP="00C771B0">
      <w:pPr>
        <w:spacing w:line="480" w:lineRule="auto"/>
        <w:rPr>
          <w:rFonts w:ascii="Times New Roman" w:hAnsi="Times New Roman" w:cs="Times New Roman"/>
          <w:sz w:val="24"/>
          <w:szCs w:val="24"/>
        </w:rPr>
      </w:pPr>
      <w:r w:rsidRPr="00C43C1C">
        <w:rPr>
          <w:rFonts w:ascii="Times New Roman" w:hAnsi="Times New Roman" w:cs="Times New Roman"/>
          <w:b/>
          <w:sz w:val="24"/>
          <w:szCs w:val="24"/>
        </w:rPr>
        <w:t xml:space="preserve">Private Eye. (1966). </w:t>
      </w:r>
      <w:r w:rsidRPr="00C43C1C">
        <w:rPr>
          <w:rFonts w:ascii="Times New Roman" w:hAnsi="Times New Roman" w:cs="Times New Roman"/>
          <w:sz w:val="24"/>
          <w:szCs w:val="24"/>
        </w:rPr>
        <w:t xml:space="preserve">B.B.C. Football: </w:t>
      </w:r>
      <w:proofErr w:type="spellStart"/>
      <w:r w:rsidRPr="00C43C1C">
        <w:rPr>
          <w:rFonts w:ascii="Times New Roman" w:hAnsi="Times New Roman" w:cs="Times New Roman"/>
          <w:sz w:val="24"/>
          <w:szCs w:val="24"/>
        </w:rPr>
        <w:t>Wellbred</w:t>
      </w:r>
      <w:proofErr w:type="spellEnd"/>
      <w:r w:rsidRPr="00C43C1C">
        <w:rPr>
          <w:rFonts w:ascii="Times New Roman" w:hAnsi="Times New Roman" w:cs="Times New Roman"/>
          <w:sz w:val="24"/>
          <w:szCs w:val="24"/>
        </w:rPr>
        <w:t xml:space="preserve"> Explains. </w:t>
      </w:r>
      <w:proofErr w:type="gramStart"/>
      <w:r w:rsidRPr="00C43C1C">
        <w:rPr>
          <w:rFonts w:ascii="Times New Roman" w:hAnsi="Times New Roman" w:cs="Times New Roman"/>
          <w:sz w:val="24"/>
          <w:szCs w:val="24"/>
        </w:rPr>
        <w:t>8 July, 13.</w:t>
      </w:r>
      <w:proofErr w:type="gramEnd"/>
    </w:p>
    <w:p w14:paraId="06518896" w14:textId="77777777" w:rsidR="00FD5A3F" w:rsidRPr="00C43C1C" w:rsidRDefault="00FD5A3F" w:rsidP="00C771B0">
      <w:pPr>
        <w:spacing w:line="480" w:lineRule="auto"/>
        <w:rPr>
          <w:rFonts w:ascii="Times New Roman" w:eastAsia="Times New Roman" w:hAnsi="Times New Roman" w:cs="Times New Roman"/>
          <w:color w:val="222222"/>
          <w:sz w:val="24"/>
          <w:szCs w:val="24"/>
          <w:shd w:val="clear" w:color="auto" w:fill="FFFFFF"/>
        </w:rPr>
      </w:pPr>
    </w:p>
    <w:p w14:paraId="6150ED3E" w14:textId="4323942C" w:rsidR="002A1726" w:rsidRPr="00C43C1C" w:rsidRDefault="002A1726" w:rsidP="00C771B0">
      <w:pPr>
        <w:spacing w:line="480" w:lineRule="auto"/>
        <w:rPr>
          <w:rFonts w:ascii="Times New Roman" w:eastAsia="Times New Roman" w:hAnsi="Times New Roman" w:cs="Times New Roman"/>
          <w:sz w:val="24"/>
          <w:szCs w:val="24"/>
        </w:rPr>
      </w:pPr>
      <w:r w:rsidRPr="00C43C1C">
        <w:rPr>
          <w:rFonts w:ascii="Times New Roman" w:eastAsia="Times New Roman" w:hAnsi="Times New Roman" w:cs="Times New Roman"/>
          <w:b/>
          <w:color w:val="222222"/>
          <w:sz w:val="24"/>
          <w:szCs w:val="24"/>
          <w:shd w:val="clear" w:color="auto" w:fill="FFFFFF"/>
        </w:rPr>
        <w:t>Pyo,</w:t>
      </w:r>
      <w:r w:rsidR="001611F4">
        <w:rPr>
          <w:rFonts w:ascii="Times New Roman" w:eastAsia="Times New Roman" w:hAnsi="Times New Roman" w:cs="Times New Roman"/>
          <w:b/>
          <w:color w:val="222222"/>
          <w:sz w:val="24"/>
          <w:szCs w:val="24"/>
          <w:shd w:val="clear" w:color="auto" w:fill="FFFFFF"/>
        </w:rPr>
        <w:t xml:space="preserve"> S., Cook, R. &amp;</w:t>
      </w:r>
      <w:r w:rsidR="00FD5A3F" w:rsidRPr="00C43C1C">
        <w:rPr>
          <w:rFonts w:ascii="Times New Roman" w:eastAsia="Times New Roman" w:hAnsi="Times New Roman" w:cs="Times New Roman"/>
          <w:b/>
          <w:color w:val="222222"/>
          <w:sz w:val="24"/>
          <w:szCs w:val="24"/>
          <w:shd w:val="clear" w:color="auto" w:fill="FFFFFF"/>
        </w:rPr>
        <w:t xml:space="preserve"> Howell, R.L. (</w:t>
      </w:r>
      <w:r w:rsidRPr="00C43C1C">
        <w:rPr>
          <w:rFonts w:ascii="Times New Roman" w:eastAsia="Times New Roman" w:hAnsi="Times New Roman" w:cs="Times New Roman"/>
          <w:b/>
          <w:color w:val="222222"/>
          <w:sz w:val="24"/>
          <w:szCs w:val="24"/>
          <w:shd w:val="clear" w:color="auto" w:fill="FFFFFF"/>
        </w:rPr>
        <w:t>1988</w:t>
      </w:r>
      <w:r w:rsidR="00FD5A3F" w:rsidRPr="00C43C1C">
        <w:rPr>
          <w:rFonts w:ascii="Times New Roman" w:eastAsia="Times New Roman" w:hAnsi="Times New Roman" w:cs="Times New Roman"/>
          <w:b/>
          <w:color w:val="222222"/>
          <w:sz w:val="24"/>
          <w:szCs w:val="24"/>
          <w:shd w:val="clear" w:color="auto" w:fill="FFFFFF"/>
        </w:rPr>
        <w:t>)</w:t>
      </w:r>
      <w:r w:rsidRPr="00C43C1C">
        <w:rPr>
          <w:rFonts w:ascii="Times New Roman" w:eastAsia="Times New Roman" w:hAnsi="Times New Roman" w:cs="Times New Roman"/>
          <w:b/>
          <w:color w:val="222222"/>
          <w:sz w:val="24"/>
          <w:szCs w:val="24"/>
          <w:shd w:val="clear" w:color="auto" w:fill="FFFFFF"/>
        </w:rPr>
        <w:t>.</w:t>
      </w:r>
      <w:r w:rsidRPr="00C43C1C">
        <w:rPr>
          <w:rFonts w:ascii="Times New Roman" w:eastAsia="Times New Roman" w:hAnsi="Times New Roman" w:cs="Times New Roman"/>
          <w:color w:val="222222"/>
          <w:sz w:val="24"/>
          <w:szCs w:val="24"/>
          <w:shd w:val="clear" w:color="auto" w:fill="FFFFFF"/>
        </w:rPr>
        <w:t xml:space="preserve"> </w:t>
      </w:r>
      <w:proofErr w:type="gramStart"/>
      <w:r w:rsidRPr="00C43C1C">
        <w:rPr>
          <w:rFonts w:ascii="Times New Roman" w:eastAsia="Times New Roman" w:hAnsi="Times New Roman" w:cs="Times New Roman"/>
          <w:color w:val="222222"/>
          <w:sz w:val="24"/>
          <w:szCs w:val="24"/>
          <w:shd w:val="clear" w:color="auto" w:fill="FFFFFF"/>
        </w:rPr>
        <w:t>Summer Olympic tourist market—learning from the past.</w:t>
      </w:r>
      <w:proofErr w:type="gramEnd"/>
      <w:r w:rsidRPr="00C43C1C">
        <w:rPr>
          <w:rFonts w:ascii="Times New Roman" w:eastAsia="Times New Roman" w:hAnsi="Times New Roman" w:cs="Times New Roman"/>
          <w:color w:val="222222"/>
          <w:sz w:val="24"/>
          <w:szCs w:val="24"/>
          <w:shd w:val="clear" w:color="auto" w:fill="FFFFFF"/>
        </w:rPr>
        <w:t> </w:t>
      </w:r>
      <w:r w:rsidRPr="00C43C1C">
        <w:rPr>
          <w:rFonts w:ascii="Times New Roman" w:eastAsia="Times New Roman" w:hAnsi="Times New Roman" w:cs="Times New Roman"/>
          <w:i/>
          <w:iCs/>
          <w:color w:val="222222"/>
          <w:sz w:val="24"/>
          <w:szCs w:val="24"/>
          <w:shd w:val="clear" w:color="auto" w:fill="FFFFFF"/>
        </w:rPr>
        <w:t>Tourism management</w:t>
      </w:r>
      <w:r w:rsidRPr="00C43C1C">
        <w:rPr>
          <w:rFonts w:ascii="Times New Roman" w:eastAsia="Times New Roman" w:hAnsi="Times New Roman" w:cs="Times New Roman"/>
          <w:color w:val="222222"/>
          <w:sz w:val="24"/>
          <w:szCs w:val="24"/>
          <w:shd w:val="clear" w:color="auto" w:fill="FFFFFF"/>
        </w:rPr>
        <w:t>, </w:t>
      </w:r>
      <w:r w:rsidRPr="00C43C1C">
        <w:rPr>
          <w:rFonts w:ascii="Times New Roman" w:eastAsia="Times New Roman" w:hAnsi="Times New Roman" w:cs="Times New Roman"/>
          <w:i/>
          <w:iCs/>
          <w:color w:val="222222"/>
          <w:sz w:val="24"/>
          <w:szCs w:val="24"/>
          <w:shd w:val="clear" w:color="auto" w:fill="FFFFFF"/>
        </w:rPr>
        <w:t>9</w:t>
      </w:r>
      <w:r w:rsidRPr="00C43C1C">
        <w:rPr>
          <w:rFonts w:ascii="Times New Roman" w:eastAsia="Times New Roman" w:hAnsi="Times New Roman" w:cs="Times New Roman"/>
          <w:color w:val="222222"/>
          <w:sz w:val="24"/>
          <w:szCs w:val="24"/>
          <w:shd w:val="clear" w:color="auto" w:fill="FFFFFF"/>
        </w:rPr>
        <w:t>(2), 137-144.</w:t>
      </w:r>
    </w:p>
    <w:p w14:paraId="00F18FAE" w14:textId="77777777" w:rsidR="00FD5A3F" w:rsidRPr="00C43C1C" w:rsidRDefault="00FD5A3F" w:rsidP="00C771B0">
      <w:pPr>
        <w:spacing w:line="480" w:lineRule="auto"/>
        <w:rPr>
          <w:rFonts w:ascii="Times New Roman" w:hAnsi="Times New Roman" w:cs="Times New Roman"/>
          <w:sz w:val="24"/>
          <w:szCs w:val="24"/>
        </w:rPr>
      </w:pPr>
    </w:p>
    <w:p w14:paraId="78AA4839" w14:textId="02FC1D7A" w:rsidR="002A1726" w:rsidRPr="00C43C1C" w:rsidRDefault="002A1726" w:rsidP="00C771B0">
      <w:pPr>
        <w:spacing w:line="480" w:lineRule="auto"/>
        <w:rPr>
          <w:rFonts w:ascii="Times New Roman" w:hAnsi="Times New Roman" w:cs="Times New Roman"/>
          <w:sz w:val="24"/>
          <w:szCs w:val="24"/>
        </w:rPr>
      </w:pPr>
      <w:r w:rsidRPr="00C43C1C">
        <w:rPr>
          <w:rFonts w:ascii="Times New Roman" w:hAnsi="Times New Roman" w:cs="Times New Roman"/>
          <w:b/>
          <w:sz w:val="24"/>
          <w:szCs w:val="24"/>
        </w:rPr>
        <w:t>Ritchie, J. R. B., &amp; Smith, B. H. (1991).</w:t>
      </w:r>
      <w:r w:rsidRPr="00C43C1C">
        <w:rPr>
          <w:rFonts w:ascii="Times New Roman" w:hAnsi="Times New Roman" w:cs="Times New Roman"/>
          <w:sz w:val="24"/>
          <w:szCs w:val="24"/>
        </w:rPr>
        <w:t xml:space="preserve"> The impact of a mega-event on host region awareness: A longitudinal study. </w:t>
      </w:r>
      <w:r w:rsidRPr="00C43C1C">
        <w:rPr>
          <w:rFonts w:ascii="Times New Roman" w:hAnsi="Times New Roman" w:cs="Times New Roman"/>
          <w:i/>
          <w:sz w:val="24"/>
          <w:szCs w:val="24"/>
        </w:rPr>
        <w:t xml:space="preserve">Journal of Travel Research, </w:t>
      </w:r>
      <w:r w:rsidR="00FD5A3F" w:rsidRPr="00C43C1C">
        <w:rPr>
          <w:rFonts w:ascii="Times New Roman" w:hAnsi="Times New Roman" w:cs="Times New Roman"/>
          <w:i/>
          <w:sz w:val="24"/>
          <w:szCs w:val="24"/>
        </w:rPr>
        <w:t>30 (</w:t>
      </w:r>
      <w:r w:rsidRPr="00C43C1C">
        <w:rPr>
          <w:rFonts w:ascii="Times New Roman" w:hAnsi="Times New Roman" w:cs="Times New Roman"/>
          <w:i/>
          <w:sz w:val="24"/>
          <w:szCs w:val="24"/>
        </w:rPr>
        <w:t>1</w:t>
      </w:r>
      <w:r w:rsidR="00FD5A3F" w:rsidRPr="00C43C1C">
        <w:rPr>
          <w:rFonts w:ascii="Times New Roman" w:hAnsi="Times New Roman" w:cs="Times New Roman"/>
          <w:i/>
          <w:sz w:val="24"/>
          <w:szCs w:val="24"/>
        </w:rPr>
        <w:t>)</w:t>
      </w:r>
      <w:r w:rsidRPr="00C43C1C">
        <w:rPr>
          <w:rFonts w:ascii="Times New Roman" w:hAnsi="Times New Roman" w:cs="Times New Roman"/>
          <w:i/>
          <w:sz w:val="24"/>
          <w:szCs w:val="24"/>
        </w:rPr>
        <w:t xml:space="preserve">, </w:t>
      </w:r>
      <w:r w:rsidRPr="00C43C1C">
        <w:rPr>
          <w:rFonts w:ascii="Times New Roman" w:hAnsi="Times New Roman" w:cs="Times New Roman"/>
          <w:sz w:val="24"/>
          <w:szCs w:val="24"/>
        </w:rPr>
        <w:t>3–10.</w:t>
      </w:r>
    </w:p>
    <w:p w14:paraId="54FEC26E" w14:textId="77777777" w:rsidR="00FD5A3F" w:rsidRPr="00C43C1C" w:rsidRDefault="00FD5A3F" w:rsidP="00C771B0">
      <w:pPr>
        <w:spacing w:line="480" w:lineRule="auto"/>
        <w:rPr>
          <w:rFonts w:ascii="Times New Roman" w:hAnsi="Times New Roman" w:cs="Times New Roman"/>
          <w:sz w:val="24"/>
          <w:szCs w:val="24"/>
        </w:rPr>
      </w:pPr>
    </w:p>
    <w:p w14:paraId="37A1B7B5" w14:textId="77777777" w:rsidR="002A1726" w:rsidRPr="00C43C1C" w:rsidRDefault="002A1726" w:rsidP="00C771B0">
      <w:pPr>
        <w:spacing w:line="480" w:lineRule="auto"/>
        <w:rPr>
          <w:rFonts w:ascii="Times New Roman" w:hAnsi="Times New Roman" w:cs="Times New Roman"/>
          <w:sz w:val="24"/>
          <w:szCs w:val="24"/>
        </w:rPr>
      </w:pPr>
      <w:proofErr w:type="spellStart"/>
      <w:r w:rsidRPr="00C43C1C">
        <w:rPr>
          <w:rFonts w:ascii="Times New Roman" w:hAnsi="Times New Roman" w:cs="Times New Roman"/>
          <w:b/>
          <w:sz w:val="24"/>
          <w:szCs w:val="24"/>
        </w:rPr>
        <w:t>Rivenburgh</w:t>
      </w:r>
      <w:proofErr w:type="spellEnd"/>
      <w:r w:rsidRPr="00C43C1C">
        <w:rPr>
          <w:rFonts w:ascii="Times New Roman" w:hAnsi="Times New Roman" w:cs="Times New Roman"/>
          <w:b/>
          <w:sz w:val="24"/>
          <w:szCs w:val="24"/>
        </w:rPr>
        <w:t>, N. K., Louw, P. E., Loo, E., &amp; Mersham, G. (2003</w:t>
      </w:r>
      <w:r w:rsidRPr="00B82291">
        <w:rPr>
          <w:rFonts w:ascii="Times New Roman" w:hAnsi="Times New Roman" w:cs="Times New Roman"/>
          <w:b/>
          <w:i/>
          <w:sz w:val="24"/>
          <w:szCs w:val="24"/>
        </w:rPr>
        <w:t>).</w:t>
      </w:r>
      <w:r w:rsidRPr="00B82291">
        <w:rPr>
          <w:rFonts w:ascii="Times New Roman" w:hAnsi="Times New Roman" w:cs="Times New Roman"/>
          <w:i/>
          <w:sz w:val="24"/>
          <w:szCs w:val="24"/>
        </w:rPr>
        <w:t xml:space="preserve"> </w:t>
      </w:r>
      <w:proofErr w:type="gramStart"/>
      <w:r w:rsidRPr="00B82291">
        <w:rPr>
          <w:rFonts w:ascii="Times New Roman" w:hAnsi="Times New Roman" w:cs="Times New Roman"/>
          <w:i/>
          <w:sz w:val="24"/>
          <w:szCs w:val="24"/>
        </w:rPr>
        <w:t>The Sydney Olympic Games and foreign attitudes toward Australia</w:t>
      </w:r>
      <w:r w:rsidRPr="00C43C1C">
        <w:rPr>
          <w:rFonts w:ascii="Times New Roman" w:hAnsi="Times New Roman" w:cs="Times New Roman"/>
          <w:sz w:val="24"/>
          <w:szCs w:val="24"/>
        </w:rPr>
        <w:t>.</w:t>
      </w:r>
      <w:proofErr w:type="gramEnd"/>
      <w:r w:rsidRPr="00C43C1C">
        <w:rPr>
          <w:rFonts w:ascii="Times New Roman" w:hAnsi="Times New Roman" w:cs="Times New Roman"/>
          <w:sz w:val="24"/>
          <w:szCs w:val="24"/>
        </w:rPr>
        <w:t xml:space="preserve"> Gold Coast, Australia: CRCST Publishing.</w:t>
      </w:r>
    </w:p>
    <w:p w14:paraId="1D038CAA" w14:textId="77777777" w:rsidR="00FD5A3F" w:rsidRPr="00C43C1C" w:rsidRDefault="00FD5A3F" w:rsidP="00C771B0">
      <w:pPr>
        <w:spacing w:line="480" w:lineRule="auto"/>
        <w:rPr>
          <w:rFonts w:ascii="Times New Roman" w:hAnsi="Times New Roman" w:cs="Times New Roman"/>
          <w:b/>
          <w:color w:val="1F1C1D"/>
          <w:sz w:val="24"/>
          <w:szCs w:val="24"/>
        </w:rPr>
      </w:pPr>
    </w:p>
    <w:p w14:paraId="52115E1D" w14:textId="77777777" w:rsidR="002A1726" w:rsidRPr="00C43C1C" w:rsidRDefault="002A1726" w:rsidP="00C771B0">
      <w:pPr>
        <w:spacing w:line="480" w:lineRule="auto"/>
        <w:rPr>
          <w:rFonts w:ascii="Times New Roman" w:hAnsi="Times New Roman" w:cs="Times New Roman"/>
          <w:color w:val="1F1C1D"/>
          <w:sz w:val="24"/>
          <w:szCs w:val="24"/>
        </w:rPr>
      </w:pPr>
      <w:r w:rsidRPr="00C43C1C">
        <w:rPr>
          <w:rFonts w:ascii="Times New Roman" w:hAnsi="Times New Roman" w:cs="Times New Roman"/>
          <w:b/>
          <w:color w:val="1F1C1D"/>
          <w:sz w:val="24"/>
          <w:szCs w:val="24"/>
        </w:rPr>
        <w:t>Roche, M. (2000).</w:t>
      </w:r>
      <w:r w:rsidRPr="00C43C1C">
        <w:rPr>
          <w:rFonts w:ascii="Times New Roman" w:hAnsi="Times New Roman" w:cs="Times New Roman"/>
          <w:color w:val="1F1C1D"/>
          <w:sz w:val="24"/>
          <w:szCs w:val="24"/>
        </w:rPr>
        <w:t xml:space="preserve"> </w:t>
      </w:r>
      <w:proofErr w:type="gramStart"/>
      <w:r w:rsidRPr="00C43C1C">
        <w:rPr>
          <w:rFonts w:ascii="Times New Roman" w:hAnsi="Times New Roman" w:cs="Times New Roman"/>
          <w:i/>
          <w:color w:val="1F1C1D"/>
          <w:sz w:val="24"/>
          <w:szCs w:val="24"/>
        </w:rPr>
        <w:t>Mega-events and modernity</w:t>
      </w:r>
      <w:r w:rsidRPr="00C43C1C">
        <w:rPr>
          <w:rFonts w:ascii="Times New Roman" w:hAnsi="Times New Roman" w:cs="Times New Roman"/>
          <w:color w:val="1F1C1D"/>
          <w:sz w:val="24"/>
          <w:szCs w:val="24"/>
        </w:rPr>
        <w:t>.</w:t>
      </w:r>
      <w:proofErr w:type="gramEnd"/>
      <w:r w:rsidRPr="00C43C1C">
        <w:rPr>
          <w:rFonts w:ascii="Times New Roman" w:hAnsi="Times New Roman" w:cs="Times New Roman"/>
          <w:color w:val="1F1C1D"/>
          <w:sz w:val="24"/>
          <w:szCs w:val="24"/>
        </w:rPr>
        <w:t xml:space="preserve"> London, England: Routledge.</w:t>
      </w:r>
    </w:p>
    <w:p w14:paraId="2C382A35" w14:textId="77777777" w:rsidR="00FD5A3F" w:rsidRPr="00C43C1C" w:rsidRDefault="00FD5A3F" w:rsidP="00C771B0">
      <w:pPr>
        <w:spacing w:line="480" w:lineRule="auto"/>
        <w:rPr>
          <w:rFonts w:ascii="Times New Roman" w:hAnsi="Times New Roman" w:cs="Times New Roman"/>
          <w:sz w:val="24"/>
          <w:szCs w:val="24"/>
        </w:rPr>
      </w:pPr>
    </w:p>
    <w:p w14:paraId="7F5463AF" w14:textId="0AED594C" w:rsidR="002A1726" w:rsidRPr="00C43C1C" w:rsidRDefault="002A1726" w:rsidP="00C771B0">
      <w:pPr>
        <w:spacing w:line="480" w:lineRule="auto"/>
        <w:rPr>
          <w:rFonts w:ascii="Times New Roman" w:hAnsi="Times New Roman" w:cs="Times New Roman"/>
          <w:sz w:val="24"/>
          <w:szCs w:val="24"/>
        </w:rPr>
      </w:pPr>
      <w:proofErr w:type="gramStart"/>
      <w:r w:rsidRPr="00C43C1C">
        <w:rPr>
          <w:rFonts w:ascii="Times New Roman" w:hAnsi="Times New Roman" w:cs="Times New Roman"/>
          <w:b/>
          <w:sz w:val="24"/>
          <w:szCs w:val="24"/>
        </w:rPr>
        <w:t>Rose, A. K., &amp; Spiegel, M. M. (2011).</w:t>
      </w:r>
      <w:proofErr w:type="gramEnd"/>
      <w:r w:rsidRPr="00C43C1C">
        <w:rPr>
          <w:rFonts w:ascii="Times New Roman" w:hAnsi="Times New Roman" w:cs="Times New Roman"/>
          <w:sz w:val="24"/>
          <w:szCs w:val="24"/>
        </w:rPr>
        <w:t xml:space="preserve"> </w:t>
      </w:r>
      <w:proofErr w:type="gramStart"/>
      <w:r w:rsidRPr="00C43C1C">
        <w:rPr>
          <w:rFonts w:ascii="Times New Roman" w:hAnsi="Times New Roman" w:cs="Times New Roman"/>
          <w:sz w:val="24"/>
          <w:szCs w:val="24"/>
        </w:rPr>
        <w:t>The Olympic effect.</w:t>
      </w:r>
      <w:proofErr w:type="gramEnd"/>
      <w:r w:rsidRPr="00C43C1C">
        <w:rPr>
          <w:rFonts w:ascii="Times New Roman" w:hAnsi="Times New Roman" w:cs="Times New Roman"/>
          <w:sz w:val="24"/>
          <w:szCs w:val="24"/>
        </w:rPr>
        <w:t xml:space="preserve"> </w:t>
      </w:r>
      <w:r w:rsidRPr="001611F4">
        <w:rPr>
          <w:rFonts w:ascii="Times New Roman" w:hAnsi="Times New Roman" w:cs="Times New Roman"/>
          <w:i/>
          <w:sz w:val="24"/>
          <w:szCs w:val="24"/>
        </w:rPr>
        <w:t>The Economic Journal</w:t>
      </w:r>
      <w:r w:rsidRPr="00C43C1C">
        <w:rPr>
          <w:rFonts w:ascii="Times New Roman" w:hAnsi="Times New Roman" w:cs="Times New Roman"/>
          <w:sz w:val="24"/>
          <w:szCs w:val="24"/>
        </w:rPr>
        <w:t xml:space="preserve">, </w:t>
      </w:r>
      <w:r w:rsidRPr="001611F4">
        <w:rPr>
          <w:rFonts w:ascii="Times New Roman" w:hAnsi="Times New Roman" w:cs="Times New Roman"/>
          <w:i/>
          <w:sz w:val="24"/>
          <w:szCs w:val="24"/>
        </w:rPr>
        <w:t>121,</w:t>
      </w:r>
      <w:r w:rsidRPr="00C43C1C">
        <w:rPr>
          <w:rFonts w:ascii="Times New Roman" w:hAnsi="Times New Roman" w:cs="Times New Roman"/>
          <w:sz w:val="24"/>
          <w:szCs w:val="24"/>
        </w:rPr>
        <w:t xml:space="preserve"> 652-677.</w:t>
      </w:r>
    </w:p>
    <w:p w14:paraId="01B7F293" w14:textId="77777777" w:rsidR="00FD5A3F" w:rsidRPr="00C43C1C" w:rsidRDefault="00FD5A3F" w:rsidP="00C771B0">
      <w:pPr>
        <w:spacing w:line="480" w:lineRule="auto"/>
        <w:rPr>
          <w:rFonts w:ascii="Times New Roman" w:hAnsi="Times New Roman" w:cs="Times New Roman"/>
          <w:b/>
          <w:sz w:val="24"/>
          <w:szCs w:val="24"/>
        </w:rPr>
      </w:pPr>
    </w:p>
    <w:p w14:paraId="63813904" w14:textId="4C488715" w:rsidR="002A1726" w:rsidRDefault="002A1726" w:rsidP="00C771B0">
      <w:pPr>
        <w:spacing w:line="480" w:lineRule="auto"/>
        <w:rPr>
          <w:rFonts w:ascii="Times New Roman" w:hAnsi="Times New Roman" w:cs="Times New Roman"/>
          <w:sz w:val="24"/>
          <w:szCs w:val="24"/>
        </w:rPr>
      </w:pPr>
      <w:r w:rsidRPr="00C43C1C">
        <w:rPr>
          <w:rFonts w:ascii="Times New Roman" w:hAnsi="Times New Roman" w:cs="Times New Roman"/>
          <w:b/>
          <w:sz w:val="24"/>
          <w:szCs w:val="24"/>
        </w:rPr>
        <w:t>Rous, S. (1978).</w:t>
      </w:r>
      <w:r w:rsidRPr="00C43C1C">
        <w:rPr>
          <w:rFonts w:ascii="Times New Roman" w:hAnsi="Times New Roman" w:cs="Times New Roman"/>
          <w:sz w:val="24"/>
          <w:szCs w:val="24"/>
        </w:rPr>
        <w:t xml:space="preserve"> </w:t>
      </w:r>
      <w:r w:rsidR="00D86C31">
        <w:rPr>
          <w:rFonts w:ascii="Times New Roman" w:hAnsi="Times New Roman" w:cs="Times New Roman"/>
          <w:i/>
          <w:sz w:val="24"/>
          <w:szCs w:val="24"/>
        </w:rPr>
        <w:t>Football w</w:t>
      </w:r>
      <w:r w:rsidRPr="00C43C1C">
        <w:rPr>
          <w:rFonts w:ascii="Times New Roman" w:hAnsi="Times New Roman" w:cs="Times New Roman"/>
          <w:i/>
          <w:sz w:val="24"/>
          <w:szCs w:val="24"/>
        </w:rPr>
        <w:t>orlds</w:t>
      </w:r>
      <w:r w:rsidRPr="00C43C1C">
        <w:rPr>
          <w:rFonts w:ascii="Times New Roman" w:hAnsi="Times New Roman" w:cs="Times New Roman"/>
          <w:sz w:val="24"/>
          <w:szCs w:val="24"/>
        </w:rPr>
        <w:t>. London, England: Faber and Faber.</w:t>
      </w:r>
    </w:p>
    <w:p w14:paraId="5A425B3C" w14:textId="77777777" w:rsidR="00EE761E" w:rsidRPr="00EE761E" w:rsidRDefault="00EE761E" w:rsidP="00C771B0">
      <w:pPr>
        <w:spacing w:line="480" w:lineRule="auto"/>
        <w:rPr>
          <w:rFonts w:ascii="Times New Roman" w:hAnsi="Times New Roman" w:cs="Times New Roman"/>
          <w:b/>
          <w:sz w:val="24"/>
          <w:szCs w:val="24"/>
          <w:lang w:val="en-GB"/>
        </w:rPr>
      </w:pPr>
    </w:p>
    <w:p w14:paraId="6DD049B8" w14:textId="011721ED" w:rsidR="00A92819" w:rsidRPr="00EE761E" w:rsidRDefault="00EE761E" w:rsidP="00C771B0">
      <w:pPr>
        <w:spacing w:line="480" w:lineRule="auto"/>
        <w:rPr>
          <w:rFonts w:ascii="Times New Roman" w:hAnsi="Times New Roman" w:cs="Times New Roman"/>
          <w:b/>
          <w:sz w:val="24"/>
          <w:szCs w:val="24"/>
          <w:lang w:val="en-GB"/>
        </w:rPr>
      </w:pPr>
      <w:r w:rsidRPr="00EE761E">
        <w:rPr>
          <w:rFonts w:ascii="Times New Roman" w:hAnsi="Times New Roman" w:cs="Times New Roman"/>
          <w:b/>
          <w:sz w:val="24"/>
          <w:szCs w:val="24"/>
          <w:lang w:val="en-GB"/>
        </w:rPr>
        <w:t>Scott, W.R. (</w:t>
      </w:r>
      <w:r w:rsidR="00A92819" w:rsidRPr="00EE761E">
        <w:rPr>
          <w:rFonts w:ascii="Times New Roman" w:hAnsi="Times New Roman" w:cs="Times New Roman"/>
          <w:b/>
          <w:sz w:val="24"/>
          <w:szCs w:val="24"/>
          <w:lang w:val="en-GB"/>
        </w:rPr>
        <w:t>1995</w:t>
      </w:r>
      <w:r w:rsidRPr="00EE761E">
        <w:rPr>
          <w:rFonts w:ascii="Times New Roman" w:hAnsi="Times New Roman" w:cs="Times New Roman"/>
          <w:b/>
          <w:sz w:val="24"/>
          <w:szCs w:val="24"/>
          <w:lang w:val="en-GB"/>
        </w:rPr>
        <w:t>)</w:t>
      </w:r>
      <w:r w:rsidR="00A92819" w:rsidRPr="00EE761E">
        <w:rPr>
          <w:rFonts w:ascii="Times New Roman" w:hAnsi="Times New Roman" w:cs="Times New Roman"/>
          <w:b/>
          <w:sz w:val="24"/>
          <w:szCs w:val="24"/>
          <w:lang w:val="en-GB"/>
        </w:rPr>
        <w:t>.</w:t>
      </w:r>
      <w:r w:rsidR="00A92819" w:rsidRPr="00EE761E">
        <w:rPr>
          <w:rFonts w:ascii="Times New Roman" w:hAnsi="Times New Roman" w:cs="Times New Roman"/>
          <w:sz w:val="24"/>
          <w:szCs w:val="24"/>
          <w:lang w:val="en-GB"/>
        </w:rPr>
        <w:t> </w:t>
      </w:r>
      <w:r w:rsidR="00A92819" w:rsidRPr="00EE761E">
        <w:rPr>
          <w:rFonts w:ascii="Times New Roman" w:hAnsi="Times New Roman" w:cs="Times New Roman"/>
          <w:i/>
          <w:iCs/>
          <w:sz w:val="24"/>
          <w:szCs w:val="24"/>
          <w:lang w:val="en-GB"/>
        </w:rPr>
        <w:t>Institutions and organizations: Ideas, interests, and identities</w:t>
      </w:r>
      <w:r w:rsidR="00A92819" w:rsidRPr="00EE761E">
        <w:rPr>
          <w:rFonts w:ascii="Times New Roman" w:hAnsi="Times New Roman" w:cs="Times New Roman"/>
          <w:sz w:val="24"/>
          <w:szCs w:val="24"/>
          <w:lang w:val="en-GB"/>
        </w:rPr>
        <w:t xml:space="preserve">. </w:t>
      </w:r>
      <w:r w:rsidRPr="00EE761E">
        <w:rPr>
          <w:rFonts w:ascii="Times New Roman" w:hAnsi="Times New Roman" w:cs="Times New Roman"/>
          <w:sz w:val="24"/>
          <w:szCs w:val="24"/>
          <w:lang w:val="en-GB"/>
        </w:rPr>
        <w:t xml:space="preserve">Thousand Oaks, CA: </w:t>
      </w:r>
      <w:r w:rsidR="00A92819" w:rsidRPr="00EE761E">
        <w:rPr>
          <w:rFonts w:ascii="Times New Roman" w:hAnsi="Times New Roman" w:cs="Times New Roman"/>
          <w:sz w:val="24"/>
          <w:szCs w:val="24"/>
          <w:lang w:val="en-GB"/>
        </w:rPr>
        <w:t>Sage Publications.</w:t>
      </w:r>
    </w:p>
    <w:p w14:paraId="46C84D8E" w14:textId="77777777" w:rsidR="00BF4CC4" w:rsidRPr="00BF4CC4" w:rsidRDefault="00BF4CC4" w:rsidP="00C771B0">
      <w:pPr>
        <w:spacing w:line="480" w:lineRule="auto"/>
        <w:rPr>
          <w:rFonts w:ascii="Times New Roman" w:eastAsia="Times New Roman" w:hAnsi="Times New Roman" w:cs="Times New Roman"/>
          <w:b/>
          <w:color w:val="222222"/>
          <w:sz w:val="24"/>
          <w:szCs w:val="24"/>
          <w:shd w:val="clear" w:color="auto" w:fill="FFFFFF"/>
          <w:lang w:val="en-GB"/>
        </w:rPr>
      </w:pPr>
    </w:p>
    <w:p w14:paraId="2C6EA77A" w14:textId="3D86FE83" w:rsidR="00BF4CC4" w:rsidRDefault="00BF4CC4" w:rsidP="00C771B0">
      <w:pPr>
        <w:spacing w:line="480" w:lineRule="auto"/>
        <w:rPr>
          <w:rFonts w:ascii="Times New Roman" w:eastAsia="Times New Roman" w:hAnsi="Times New Roman" w:cs="Times New Roman"/>
          <w:color w:val="222222"/>
          <w:sz w:val="24"/>
          <w:szCs w:val="24"/>
          <w:shd w:val="clear" w:color="auto" w:fill="FFFFFF"/>
          <w:lang w:val="en-GB"/>
        </w:rPr>
      </w:pPr>
      <w:r w:rsidRPr="00BF4CC4">
        <w:rPr>
          <w:rFonts w:ascii="Times New Roman" w:eastAsia="Times New Roman" w:hAnsi="Times New Roman" w:cs="Times New Roman"/>
          <w:b/>
          <w:color w:val="222222"/>
          <w:sz w:val="24"/>
          <w:szCs w:val="24"/>
          <w:shd w:val="clear" w:color="auto" w:fill="FFFFFF"/>
          <w:lang w:val="en-GB"/>
        </w:rPr>
        <w:t xml:space="preserve">Scott, W.R. (2005). </w:t>
      </w:r>
      <w:r w:rsidRPr="00BF4CC4">
        <w:rPr>
          <w:rFonts w:ascii="Times New Roman" w:eastAsia="Times New Roman" w:hAnsi="Times New Roman" w:cs="Times New Roman"/>
          <w:color w:val="222222"/>
          <w:sz w:val="24"/>
          <w:szCs w:val="24"/>
          <w:shd w:val="clear" w:color="auto" w:fill="FFFFFF"/>
          <w:lang w:val="en-GB"/>
        </w:rPr>
        <w:t xml:space="preserve">Institutional theory: Contributing to a theoretical research program. In K.G. Smith and M.A. </w:t>
      </w:r>
      <w:proofErr w:type="spellStart"/>
      <w:r w:rsidRPr="00BF4CC4">
        <w:rPr>
          <w:rFonts w:ascii="Times New Roman" w:eastAsia="Times New Roman" w:hAnsi="Times New Roman" w:cs="Times New Roman"/>
          <w:color w:val="222222"/>
          <w:sz w:val="24"/>
          <w:szCs w:val="24"/>
          <w:shd w:val="clear" w:color="auto" w:fill="FFFFFF"/>
          <w:lang w:val="en-GB"/>
        </w:rPr>
        <w:t>Hitt</w:t>
      </w:r>
      <w:proofErr w:type="spellEnd"/>
      <w:r w:rsidRPr="00BF4CC4">
        <w:rPr>
          <w:rFonts w:ascii="Times New Roman" w:eastAsia="Times New Roman" w:hAnsi="Times New Roman" w:cs="Times New Roman"/>
          <w:color w:val="222222"/>
          <w:sz w:val="24"/>
          <w:szCs w:val="24"/>
          <w:shd w:val="clear" w:color="auto" w:fill="FFFFFF"/>
          <w:lang w:val="en-GB"/>
        </w:rPr>
        <w:t xml:space="preserve"> (Eds.), </w:t>
      </w:r>
      <w:r w:rsidRPr="00BF4CC4">
        <w:rPr>
          <w:rFonts w:ascii="Times New Roman" w:eastAsia="Times New Roman" w:hAnsi="Times New Roman" w:cs="Times New Roman"/>
          <w:i/>
          <w:color w:val="222222"/>
          <w:sz w:val="24"/>
          <w:szCs w:val="24"/>
          <w:shd w:val="clear" w:color="auto" w:fill="FFFFFF"/>
          <w:lang w:val="en-GB"/>
        </w:rPr>
        <w:t>Great minds in management: The process of theory development</w:t>
      </w:r>
      <w:r w:rsidRPr="00BF4CC4">
        <w:rPr>
          <w:rFonts w:ascii="Times New Roman" w:eastAsia="Times New Roman" w:hAnsi="Times New Roman" w:cs="Times New Roman"/>
          <w:color w:val="222222"/>
          <w:sz w:val="24"/>
          <w:szCs w:val="24"/>
          <w:shd w:val="clear" w:color="auto" w:fill="FFFFFF"/>
          <w:lang w:val="en-GB"/>
        </w:rPr>
        <w:t xml:space="preserve"> (pp. 460-484). Oxford, England: Oxford University Press.</w:t>
      </w:r>
    </w:p>
    <w:p w14:paraId="7EDEC0C0" w14:textId="77777777" w:rsidR="00BF4CC4" w:rsidRPr="00BF4CC4" w:rsidRDefault="00BF4CC4" w:rsidP="00C771B0">
      <w:pPr>
        <w:spacing w:line="480" w:lineRule="auto"/>
        <w:rPr>
          <w:rFonts w:ascii="Times New Roman" w:eastAsia="Times New Roman" w:hAnsi="Times New Roman" w:cs="Times New Roman"/>
          <w:color w:val="222222"/>
          <w:sz w:val="24"/>
          <w:szCs w:val="24"/>
          <w:shd w:val="clear" w:color="auto" w:fill="FFFFFF"/>
          <w:lang w:val="en-GB"/>
        </w:rPr>
      </w:pPr>
    </w:p>
    <w:p w14:paraId="67828CA0" w14:textId="27FC9173" w:rsidR="00A92819" w:rsidRDefault="009B4123" w:rsidP="00C771B0">
      <w:pPr>
        <w:spacing w:line="480" w:lineRule="auto"/>
        <w:rPr>
          <w:rFonts w:ascii="Times New Roman" w:eastAsia="Times New Roman" w:hAnsi="Times New Roman" w:cs="Times New Roman"/>
          <w:b/>
          <w:color w:val="222222"/>
          <w:sz w:val="24"/>
          <w:szCs w:val="24"/>
          <w:shd w:val="clear" w:color="auto" w:fill="FFFFFF"/>
          <w:lang w:val="en-GB"/>
        </w:rPr>
      </w:pPr>
      <w:r>
        <w:rPr>
          <w:rFonts w:ascii="Times New Roman" w:eastAsia="Times New Roman" w:hAnsi="Times New Roman" w:cs="Times New Roman"/>
          <w:b/>
          <w:color w:val="222222"/>
          <w:sz w:val="24"/>
          <w:szCs w:val="24"/>
          <w:shd w:val="clear" w:color="auto" w:fill="FFFFFF"/>
          <w:lang w:val="en-GB"/>
        </w:rPr>
        <w:t>Scott, W.R. (2011</w:t>
      </w:r>
      <w:r w:rsidR="00BF4CC4">
        <w:rPr>
          <w:rFonts w:ascii="Times New Roman" w:eastAsia="Times New Roman" w:hAnsi="Times New Roman" w:cs="Times New Roman"/>
          <w:b/>
          <w:color w:val="222222"/>
          <w:sz w:val="24"/>
          <w:szCs w:val="24"/>
          <w:shd w:val="clear" w:color="auto" w:fill="FFFFFF"/>
          <w:lang w:val="en-GB"/>
        </w:rPr>
        <w:t>).</w:t>
      </w:r>
      <w:r w:rsidR="00BF4CC4" w:rsidRPr="00BF4CC4">
        <w:rPr>
          <w:rFonts w:ascii="Times New Roman" w:eastAsia="Times New Roman" w:hAnsi="Times New Roman" w:cs="Times New Roman"/>
          <w:b/>
          <w:color w:val="222222"/>
          <w:sz w:val="24"/>
          <w:szCs w:val="24"/>
          <w:shd w:val="clear" w:color="auto" w:fill="FFFFFF"/>
          <w:lang w:val="en-GB"/>
        </w:rPr>
        <w:t xml:space="preserve"> </w:t>
      </w:r>
      <w:r w:rsidR="00BF4CC4" w:rsidRPr="00BF4CC4">
        <w:rPr>
          <w:rFonts w:ascii="Times New Roman" w:eastAsia="Times New Roman" w:hAnsi="Times New Roman" w:cs="Times New Roman"/>
          <w:color w:val="222222"/>
          <w:sz w:val="24"/>
          <w:szCs w:val="24"/>
          <w:shd w:val="clear" w:color="auto" w:fill="FFFFFF"/>
          <w:lang w:val="en-GB"/>
        </w:rPr>
        <w:t xml:space="preserve">Introduction: studying global projects. In W.R. Scott, R.E. Levitt, &amp; R.J. Orr (Eds.), 2011. </w:t>
      </w:r>
      <w:r w:rsidR="00BF4CC4" w:rsidRPr="00BF4CC4">
        <w:rPr>
          <w:rFonts w:ascii="Times New Roman" w:eastAsia="Times New Roman" w:hAnsi="Times New Roman" w:cs="Times New Roman"/>
          <w:i/>
          <w:color w:val="222222"/>
          <w:sz w:val="24"/>
          <w:szCs w:val="24"/>
          <w:shd w:val="clear" w:color="auto" w:fill="FFFFFF"/>
          <w:lang w:val="en-GB"/>
        </w:rPr>
        <w:t>Global projects: Institutional and political challenges</w:t>
      </w:r>
      <w:r w:rsidR="00BF4CC4" w:rsidRPr="00BF4CC4">
        <w:rPr>
          <w:rFonts w:ascii="Times New Roman" w:eastAsia="Times New Roman" w:hAnsi="Times New Roman" w:cs="Times New Roman"/>
          <w:color w:val="222222"/>
          <w:sz w:val="24"/>
          <w:szCs w:val="24"/>
          <w:shd w:val="clear" w:color="auto" w:fill="FFFFFF"/>
          <w:lang w:val="en-GB"/>
        </w:rPr>
        <w:t xml:space="preserve"> (pp</w:t>
      </w:r>
      <w:r w:rsidR="00BF4CC4">
        <w:rPr>
          <w:rFonts w:ascii="Times New Roman" w:eastAsia="Times New Roman" w:hAnsi="Times New Roman" w:cs="Times New Roman"/>
          <w:color w:val="222222"/>
          <w:sz w:val="24"/>
          <w:szCs w:val="24"/>
          <w:shd w:val="clear" w:color="auto" w:fill="FFFFFF"/>
          <w:lang w:val="en-GB"/>
        </w:rPr>
        <w:t>.</w:t>
      </w:r>
      <w:r w:rsidR="00BF4CC4" w:rsidRPr="00BF4CC4">
        <w:rPr>
          <w:rFonts w:ascii="Times New Roman" w:eastAsia="Times New Roman" w:hAnsi="Times New Roman" w:cs="Times New Roman"/>
          <w:color w:val="222222"/>
          <w:sz w:val="24"/>
          <w:szCs w:val="24"/>
          <w:shd w:val="clear" w:color="auto" w:fill="FFFFFF"/>
          <w:lang w:val="en-GB"/>
        </w:rPr>
        <w:t xml:space="preserve"> 1-12). Cambridge, England: Cambridge University Press.</w:t>
      </w:r>
    </w:p>
    <w:p w14:paraId="6F9EE968" w14:textId="77777777" w:rsidR="00BF4CC4" w:rsidRDefault="00BF4CC4" w:rsidP="00C771B0">
      <w:pPr>
        <w:spacing w:line="480" w:lineRule="auto"/>
        <w:rPr>
          <w:rFonts w:ascii="Times New Roman" w:eastAsia="Times New Roman" w:hAnsi="Times New Roman" w:cs="Times New Roman"/>
          <w:b/>
          <w:color w:val="222222"/>
          <w:sz w:val="24"/>
          <w:szCs w:val="24"/>
          <w:shd w:val="clear" w:color="auto" w:fill="FFFFFF"/>
          <w:lang w:val="en-GB"/>
        </w:rPr>
      </w:pPr>
    </w:p>
    <w:p w14:paraId="51F0FF7C" w14:textId="05F54342" w:rsidR="00066654" w:rsidRPr="00C43C1C" w:rsidRDefault="00EF06CB" w:rsidP="00C771B0">
      <w:pPr>
        <w:spacing w:line="480" w:lineRule="auto"/>
        <w:rPr>
          <w:rFonts w:ascii="Times New Roman" w:hAnsi="Times New Roman" w:cs="Times New Roman"/>
          <w:sz w:val="24"/>
          <w:szCs w:val="24"/>
        </w:rPr>
      </w:pPr>
      <w:r>
        <w:rPr>
          <w:rFonts w:ascii="Times New Roman" w:hAnsi="Times New Roman" w:cs="Times New Roman"/>
          <w:b/>
          <w:sz w:val="24"/>
          <w:szCs w:val="24"/>
        </w:rPr>
        <w:t>Scranton, P. (2014</w:t>
      </w:r>
      <w:r w:rsidR="00066654" w:rsidRPr="00C43C1C">
        <w:rPr>
          <w:rFonts w:ascii="Times New Roman" w:hAnsi="Times New Roman" w:cs="Times New Roman"/>
          <w:b/>
          <w:sz w:val="24"/>
          <w:szCs w:val="24"/>
        </w:rPr>
        <w:t>).</w:t>
      </w:r>
      <w:r w:rsidR="00066654" w:rsidRPr="00C43C1C">
        <w:rPr>
          <w:rFonts w:ascii="Times New Roman" w:hAnsi="Times New Roman" w:cs="Times New Roman"/>
          <w:sz w:val="24"/>
          <w:szCs w:val="24"/>
        </w:rPr>
        <w:t xml:space="preserve"> Projects as a focus for historical analysis: surveying the landscape. </w:t>
      </w:r>
      <w:r w:rsidR="00066654" w:rsidRPr="00C43C1C">
        <w:rPr>
          <w:rFonts w:ascii="Times New Roman" w:hAnsi="Times New Roman" w:cs="Times New Roman"/>
          <w:i/>
          <w:sz w:val="24"/>
          <w:szCs w:val="24"/>
        </w:rPr>
        <w:t>History and Technology</w:t>
      </w:r>
      <w:r w:rsidR="00066654" w:rsidRPr="00C43C1C">
        <w:rPr>
          <w:rFonts w:ascii="Times New Roman" w:hAnsi="Times New Roman" w:cs="Times New Roman"/>
          <w:sz w:val="24"/>
          <w:szCs w:val="24"/>
        </w:rPr>
        <w:t xml:space="preserve">, </w:t>
      </w:r>
      <w:r w:rsidR="00066654" w:rsidRPr="00C43C1C">
        <w:rPr>
          <w:rFonts w:ascii="Times New Roman" w:hAnsi="Times New Roman" w:cs="Times New Roman"/>
          <w:i/>
          <w:sz w:val="24"/>
          <w:szCs w:val="24"/>
        </w:rPr>
        <w:t>30</w:t>
      </w:r>
      <w:r w:rsidR="00066654" w:rsidRPr="00C43C1C">
        <w:rPr>
          <w:rFonts w:ascii="Times New Roman" w:hAnsi="Times New Roman" w:cs="Times New Roman"/>
          <w:sz w:val="24"/>
          <w:szCs w:val="24"/>
        </w:rPr>
        <w:t>(4), 354-373.</w:t>
      </w:r>
    </w:p>
    <w:p w14:paraId="5CF5EA01" w14:textId="77777777" w:rsidR="00066654" w:rsidRPr="00C43C1C" w:rsidRDefault="00066654" w:rsidP="00C771B0">
      <w:pPr>
        <w:spacing w:line="480" w:lineRule="auto"/>
        <w:rPr>
          <w:rFonts w:ascii="Times New Roman" w:eastAsia="Times New Roman" w:hAnsi="Times New Roman" w:cs="Times New Roman"/>
          <w:b/>
          <w:color w:val="222222"/>
          <w:sz w:val="24"/>
          <w:szCs w:val="24"/>
          <w:shd w:val="clear" w:color="auto" w:fill="FFFFFF"/>
        </w:rPr>
      </w:pPr>
    </w:p>
    <w:p w14:paraId="6F7545D0" w14:textId="0607312B" w:rsidR="002A1726" w:rsidRPr="00C43C1C" w:rsidRDefault="002A1726" w:rsidP="00C771B0">
      <w:pPr>
        <w:spacing w:line="480" w:lineRule="auto"/>
        <w:rPr>
          <w:rFonts w:ascii="Times New Roman" w:eastAsia="Times New Roman" w:hAnsi="Times New Roman" w:cs="Times New Roman"/>
          <w:b/>
          <w:color w:val="222222"/>
          <w:sz w:val="24"/>
          <w:szCs w:val="24"/>
          <w:shd w:val="clear" w:color="auto" w:fill="FFFFFF"/>
        </w:rPr>
      </w:pPr>
      <w:r w:rsidRPr="00C43C1C">
        <w:rPr>
          <w:rFonts w:ascii="Times New Roman" w:eastAsia="Times New Roman" w:hAnsi="Times New Roman" w:cs="Times New Roman"/>
          <w:b/>
          <w:color w:val="222222"/>
          <w:sz w:val="24"/>
          <w:szCs w:val="24"/>
          <w:shd w:val="clear" w:color="auto" w:fill="FFFFFF"/>
        </w:rPr>
        <w:t>S</w:t>
      </w:r>
      <w:r w:rsidR="00E1508A" w:rsidRPr="00C43C1C">
        <w:rPr>
          <w:rFonts w:ascii="Times New Roman" w:eastAsia="Times New Roman" w:hAnsi="Times New Roman" w:cs="Times New Roman"/>
          <w:b/>
          <w:color w:val="222222"/>
          <w:sz w:val="24"/>
          <w:szCs w:val="24"/>
          <w:shd w:val="clear" w:color="auto" w:fill="FFFFFF"/>
        </w:rPr>
        <w:t>enn, A.E. (</w:t>
      </w:r>
      <w:r w:rsidRPr="00C43C1C">
        <w:rPr>
          <w:rFonts w:ascii="Times New Roman" w:eastAsia="Times New Roman" w:hAnsi="Times New Roman" w:cs="Times New Roman"/>
          <w:b/>
          <w:color w:val="222222"/>
          <w:sz w:val="24"/>
          <w:szCs w:val="24"/>
          <w:shd w:val="clear" w:color="auto" w:fill="FFFFFF"/>
        </w:rPr>
        <w:t>1999</w:t>
      </w:r>
      <w:r w:rsidR="00E1508A" w:rsidRPr="00C43C1C">
        <w:rPr>
          <w:rFonts w:ascii="Times New Roman" w:eastAsia="Times New Roman" w:hAnsi="Times New Roman" w:cs="Times New Roman"/>
          <w:b/>
          <w:color w:val="222222"/>
          <w:sz w:val="24"/>
          <w:szCs w:val="24"/>
          <w:shd w:val="clear" w:color="auto" w:fill="FFFFFF"/>
        </w:rPr>
        <w:t>)</w:t>
      </w:r>
      <w:r w:rsidRPr="00C43C1C">
        <w:rPr>
          <w:rFonts w:ascii="Times New Roman" w:eastAsia="Times New Roman" w:hAnsi="Times New Roman" w:cs="Times New Roman"/>
          <w:b/>
          <w:color w:val="222222"/>
          <w:sz w:val="24"/>
          <w:szCs w:val="24"/>
          <w:shd w:val="clear" w:color="auto" w:fill="FFFFFF"/>
        </w:rPr>
        <w:t>.</w:t>
      </w:r>
      <w:r w:rsidRPr="00C43C1C">
        <w:rPr>
          <w:rFonts w:ascii="Times New Roman" w:eastAsia="Times New Roman" w:hAnsi="Times New Roman" w:cs="Times New Roman"/>
          <w:color w:val="222222"/>
          <w:sz w:val="24"/>
          <w:szCs w:val="24"/>
          <w:shd w:val="clear" w:color="auto" w:fill="FFFFFF"/>
        </w:rPr>
        <w:t> </w:t>
      </w:r>
      <w:proofErr w:type="gramStart"/>
      <w:r w:rsidRPr="00C43C1C">
        <w:rPr>
          <w:rFonts w:ascii="Times New Roman" w:eastAsia="Times New Roman" w:hAnsi="Times New Roman" w:cs="Times New Roman"/>
          <w:i/>
          <w:iCs/>
          <w:color w:val="222222"/>
          <w:sz w:val="24"/>
          <w:szCs w:val="24"/>
          <w:shd w:val="clear" w:color="auto" w:fill="FFFFFF"/>
        </w:rPr>
        <w:t>Power, politics, and the Olympic Games</w:t>
      </w:r>
      <w:r w:rsidRPr="00C43C1C">
        <w:rPr>
          <w:rFonts w:ascii="Times New Roman" w:eastAsia="Times New Roman" w:hAnsi="Times New Roman" w:cs="Times New Roman"/>
          <w:color w:val="222222"/>
          <w:sz w:val="24"/>
          <w:szCs w:val="24"/>
          <w:shd w:val="clear" w:color="auto" w:fill="FFFFFF"/>
        </w:rPr>
        <w:t>.</w:t>
      </w:r>
      <w:proofErr w:type="gramEnd"/>
      <w:r w:rsidRPr="00C43C1C">
        <w:rPr>
          <w:rFonts w:ascii="Times New Roman" w:eastAsia="Times New Roman" w:hAnsi="Times New Roman" w:cs="Times New Roman"/>
          <w:color w:val="222222"/>
          <w:sz w:val="24"/>
          <w:szCs w:val="24"/>
          <w:shd w:val="clear" w:color="auto" w:fill="FFFFFF"/>
        </w:rPr>
        <w:t xml:space="preserve"> </w:t>
      </w:r>
      <w:proofErr w:type="gramStart"/>
      <w:r w:rsidRPr="00C43C1C">
        <w:rPr>
          <w:rFonts w:ascii="Times New Roman" w:eastAsia="Times New Roman" w:hAnsi="Times New Roman" w:cs="Times New Roman"/>
          <w:color w:val="222222"/>
          <w:sz w:val="24"/>
          <w:szCs w:val="24"/>
          <w:shd w:val="clear" w:color="auto" w:fill="FFFFFF"/>
        </w:rPr>
        <w:t>Human Kinetics Publishers.</w:t>
      </w:r>
      <w:proofErr w:type="gramEnd"/>
    </w:p>
    <w:p w14:paraId="76CC653C" w14:textId="77777777" w:rsidR="00D80720" w:rsidRDefault="00D80720" w:rsidP="00C771B0">
      <w:pPr>
        <w:spacing w:line="480" w:lineRule="auto"/>
        <w:rPr>
          <w:rFonts w:ascii="Times New Roman" w:hAnsi="Times New Roman" w:cs="Times New Roman"/>
          <w:b/>
          <w:sz w:val="24"/>
          <w:szCs w:val="24"/>
        </w:rPr>
      </w:pPr>
    </w:p>
    <w:p w14:paraId="010423F8" w14:textId="77777777" w:rsidR="002A1726" w:rsidRPr="00C43C1C" w:rsidRDefault="002A1726" w:rsidP="00C771B0">
      <w:pPr>
        <w:spacing w:line="480" w:lineRule="auto"/>
        <w:rPr>
          <w:rFonts w:ascii="Times New Roman" w:hAnsi="Times New Roman" w:cs="Times New Roman"/>
          <w:sz w:val="24"/>
          <w:szCs w:val="24"/>
        </w:rPr>
      </w:pPr>
      <w:r w:rsidRPr="00C43C1C">
        <w:rPr>
          <w:rFonts w:ascii="Times New Roman" w:hAnsi="Times New Roman" w:cs="Times New Roman"/>
          <w:b/>
          <w:sz w:val="24"/>
          <w:szCs w:val="24"/>
        </w:rPr>
        <w:t>Shiel, N. (ed.) (2006).</w:t>
      </w:r>
      <w:r w:rsidRPr="00C43C1C">
        <w:rPr>
          <w:rFonts w:ascii="Times New Roman" w:hAnsi="Times New Roman" w:cs="Times New Roman"/>
          <w:sz w:val="24"/>
          <w:szCs w:val="24"/>
        </w:rPr>
        <w:t xml:space="preserve"> </w:t>
      </w:r>
      <w:r w:rsidRPr="00C43C1C">
        <w:rPr>
          <w:rFonts w:ascii="Times New Roman" w:hAnsi="Times New Roman" w:cs="Times New Roman"/>
          <w:i/>
          <w:sz w:val="24"/>
          <w:szCs w:val="24"/>
        </w:rPr>
        <w:t>Voices of ’66: Memories of England’s World Cup</w:t>
      </w:r>
      <w:r w:rsidRPr="00C43C1C">
        <w:rPr>
          <w:rFonts w:ascii="Times New Roman" w:hAnsi="Times New Roman" w:cs="Times New Roman"/>
          <w:sz w:val="24"/>
          <w:szCs w:val="24"/>
        </w:rPr>
        <w:t>. Stroud, England: Tempus.</w:t>
      </w:r>
    </w:p>
    <w:p w14:paraId="53319C2A" w14:textId="77777777" w:rsidR="00E1508A" w:rsidRPr="00C43C1C" w:rsidRDefault="00E1508A" w:rsidP="00C771B0">
      <w:pPr>
        <w:spacing w:after="0" w:line="480" w:lineRule="auto"/>
        <w:rPr>
          <w:rFonts w:ascii="Times New Roman" w:eastAsia="Times New Roman" w:hAnsi="Times New Roman" w:cs="Times New Roman"/>
          <w:sz w:val="24"/>
          <w:szCs w:val="24"/>
          <w:lang w:eastAsia="en-GB"/>
        </w:rPr>
      </w:pPr>
    </w:p>
    <w:p w14:paraId="1E87A831" w14:textId="77777777" w:rsidR="00066654" w:rsidRPr="00C43C1C" w:rsidRDefault="00066654" w:rsidP="00C771B0">
      <w:pPr>
        <w:spacing w:line="480" w:lineRule="auto"/>
        <w:rPr>
          <w:rFonts w:ascii="Times New Roman" w:hAnsi="Times New Roman" w:cs="Times New Roman"/>
          <w:color w:val="000000" w:themeColor="text1"/>
          <w:sz w:val="24"/>
          <w:szCs w:val="24"/>
        </w:rPr>
      </w:pPr>
      <w:r w:rsidRPr="00C43C1C">
        <w:rPr>
          <w:rFonts w:ascii="Times New Roman" w:hAnsi="Times New Roman" w:cs="Times New Roman"/>
          <w:b/>
          <w:color w:val="000000" w:themeColor="text1"/>
          <w:sz w:val="24"/>
          <w:szCs w:val="24"/>
        </w:rPr>
        <w:t>Söderlund, J. &amp; Lenfle, S. (2013).</w:t>
      </w:r>
      <w:r w:rsidRPr="00C43C1C">
        <w:rPr>
          <w:rFonts w:ascii="Times New Roman" w:hAnsi="Times New Roman" w:cs="Times New Roman"/>
          <w:color w:val="000000" w:themeColor="text1"/>
          <w:sz w:val="24"/>
          <w:szCs w:val="24"/>
        </w:rPr>
        <w:t xml:space="preserve"> Making Project History: Revisiting the Past, Creating the Future. </w:t>
      </w:r>
      <w:r w:rsidRPr="00C43C1C">
        <w:rPr>
          <w:rFonts w:ascii="Times New Roman" w:hAnsi="Times New Roman" w:cs="Times New Roman"/>
          <w:i/>
          <w:color w:val="000000" w:themeColor="text1"/>
          <w:sz w:val="24"/>
          <w:szCs w:val="24"/>
        </w:rPr>
        <w:t>International Journal of Project Management</w:t>
      </w:r>
      <w:r w:rsidRPr="00C43C1C">
        <w:rPr>
          <w:rFonts w:ascii="Times New Roman" w:hAnsi="Times New Roman" w:cs="Times New Roman"/>
          <w:color w:val="000000" w:themeColor="text1"/>
          <w:sz w:val="24"/>
          <w:szCs w:val="24"/>
        </w:rPr>
        <w:t xml:space="preserve">, </w:t>
      </w:r>
      <w:r w:rsidRPr="00C43C1C">
        <w:rPr>
          <w:rFonts w:ascii="Times New Roman" w:hAnsi="Times New Roman" w:cs="Times New Roman"/>
          <w:i/>
          <w:color w:val="000000" w:themeColor="text1"/>
          <w:sz w:val="24"/>
          <w:szCs w:val="24"/>
        </w:rPr>
        <w:t>31</w:t>
      </w:r>
      <w:r w:rsidRPr="00C43C1C">
        <w:rPr>
          <w:rFonts w:ascii="Times New Roman" w:hAnsi="Times New Roman" w:cs="Times New Roman"/>
          <w:color w:val="000000" w:themeColor="text1"/>
          <w:sz w:val="24"/>
          <w:szCs w:val="24"/>
        </w:rPr>
        <w:t>, 653–662.</w:t>
      </w:r>
    </w:p>
    <w:p w14:paraId="1D970D8F" w14:textId="77777777" w:rsidR="00D55841" w:rsidRDefault="00D55841" w:rsidP="00C771B0">
      <w:pPr>
        <w:spacing w:after="0" w:line="480" w:lineRule="auto"/>
        <w:rPr>
          <w:rFonts w:ascii="Times New Roman" w:hAnsi="Times New Roman" w:cs="Times New Roman"/>
          <w:sz w:val="24"/>
          <w:szCs w:val="24"/>
        </w:rPr>
      </w:pPr>
    </w:p>
    <w:p w14:paraId="46EFF3D3" w14:textId="77777777" w:rsidR="00D55841" w:rsidRDefault="00D55841" w:rsidP="00C771B0">
      <w:pPr>
        <w:spacing w:after="0" w:line="480" w:lineRule="auto"/>
        <w:rPr>
          <w:rFonts w:ascii="Times New Roman" w:hAnsi="Times New Roman" w:cs="Times New Roman"/>
          <w:sz w:val="24"/>
          <w:szCs w:val="24"/>
        </w:rPr>
      </w:pPr>
    </w:p>
    <w:p w14:paraId="16E487AF" w14:textId="3C10277F" w:rsidR="002A1726" w:rsidRPr="001415FF" w:rsidRDefault="002A1726" w:rsidP="00C771B0">
      <w:pPr>
        <w:spacing w:after="0" w:line="480" w:lineRule="auto"/>
        <w:rPr>
          <w:rFonts w:ascii="Times New Roman" w:eastAsia="Times New Roman" w:hAnsi="Times New Roman" w:cs="Times New Roman"/>
          <w:sz w:val="24"/>
          <w:szCs w:val="24"/>
          <w:lang w:eastAsia="en-GB"/>
        </w:rPr>
      </w:pPr>
      <w:r w:rsidRPr="001415FF">
        <w:rPr>
          <w:rFonts w:ascii="Times New Roman" w:eastAsia="Times New Roman" w:hAnsi="Times New Roman" w:cs="Times New Roman"/>
          <w:b/>
          <w:sz w:val="24"/>
          <w:szCs w:val="24"/>
          <w:lang w:eastAsia="en-GB"/>
        </w:rPr>
        <w:t>Solberg,</w:t>
      </w:r>
      <w:r w:rsidR="001611F4">
        <w:rPr>
          <w:rFonts w:ascii="Times New Roman" w:eastAsia="Times New Roman" w:hAnsi="Times New Roman" w:cs="Times New Roman"/>
          <w:b/>
          <w:sz w:val="24"/>
          <w:szCs w:val="24"/>
          <w:lang w:eastAsia="en-GB"/>
        </w:rPr>
        <w:t xml:space="preserve"> H.A. &amp;</w:t>
      </w:r>
      <w:r w:rsidRPr="001415FF">
        <w:rPr>
          <w:rFonts w:ascii="Times New Roman" w:eastAsia="Times New Roman" w:hAnsi="Times New Roman" w:cs="Times New Roman"/>
          <w:b/>
          <w:sz w:val="24"/>
          <w:szCs w:val="24"/>
          <w:lang w:eastAsia="en-GB"/>
        </w:rPr>
        <w:t xml:space="preserve"> Ulvnes, A.M.</w:t>
      </w:r>
      <w:r w:rsidR="00E1508A" w:rsidRPr="001415FF">
        <w:rPr>
          <w:rFonts w:ascii="Times New Roman" w:eastAsia="Times New Roman" w:hAnsi="Times New Roman" w:cs="Times New Roman"/>
          <w:b/>
          <w:sz w:val="24"/>
          <w:szCs w:val="24"/>
          <w:lang w:eastAsia="en-GB"/>
        </w:rPr>
        <w:t xml:space="preserve"> (2016).</w:t>
      </w:r>
      <w:r w:rsidRPr="001415FF">
        <w:rPr>
          <w:rFonts w:ascii="Times New Roman" w:eastAsia="Times New Roman" w:hAnsi="Times New Roman" w:cs="Times New Roman"/>
          <w:sz w:val="24"/>
          <w:szCs w:val="24"/>
          <w:lang w:eastAsia="en-GB"/>
        </w:rPr>
        <w:t xml:space="preserve"> Major sports events–The reasons for hosting them. </w:t>
      </w:r>
      <w:r w:rsidRPr="001611F4">
        <w:rPr>
          <w:rFonts w:ascii="Times New Roman" w:eastAsia="Times New Roman" w:hAnsi="Times New Roman" w:cs="Times New Roman"/>
          <w:i/>
          <w:sz w:val="24"/>
          <w:szCs w:val="24"/>
          <w:lang w:eastAsia="en-GB"/>
        </w:rPr>
        <w:t>Eur</w:t>
      </w:r>
      <w:r w:rsidR="004F4388" w:rsidRPr="001611F4">
        <w:rPr>
          <w:rFonts w:ascii="Times New Roman" w:eastAsia="Times New Roman" w:hAnsi="Times New Roman" w:cs="Times New Roman"/>
          <w:i/>
          <w:sz w:val="24"/>
          <w:szCs w:val="24"/>
          <w:lang w:eastAsia="en-GB"/>
        </w:rPr>
        <w:t>opean Journal of Sport Studies</w:t>
      </w:r>
      <w:r w:rsidR="004F4388" w:rsidRPr="001415FF">
        <w:rPr>
          <w:rFonts w:ascii="Times New Roman" w:eastAsia="Times New Roman" w:hAnsi="Times New Roman" w:cs="Times New Roman"/>
          <w:sz w:val="24"/>
          <w:szCs w:val="24"/>
          <w:lang w:eastAsia="en-GB"/>
        </w:rPr>
        <w:t xml:space="preserve">, </w:t>
      </w:r>
      <w:r w:rsidR="004F4388" w:rsidRPr="001415FF">
        <w:rPr>
          <w:rFonts w:ascii="Times New Roman" w:eastAsia="Times New Roman" w:hAnsi="Times New Roman" w:cs="Times New Roman"/>
          <w:i/>
          <w:sz w:val="24"/>
          <w:szCs w:val="24"/>
          <w:lang w:eastAsia="en-GB"/>
        </w:rPr>
        <w:t>4 (1-2)</w:t>
      </w:r>
      <w:r w:rsidR="00D80720">
        <w:rPr>
          <w:rFonts w:ascii="Times New Roman" w:eastAsia="Times New Roman" w:hAnsi="Times New Roman" w:cs="Times New Roman"/>
          <w:sz w:val="24"/>
          <w:szCs w:val="24"/>
          <w:lang w:eastAsia="en-GB"/>
        </w:rPr>
        <w:t>, Published ah</w:t>
      </w:r>
      <w:r w:rsidR="004F4388" w:rsidRPr="001415FF">
        <w:rPr>
          <w:rFonts w:ascii="Times New Roman" w:eastAsia="Times New Roman" w:hAnsi="Times New Roman" w:cs="Times New Roman"/>
          <w:sz w:val="24"/>
          <w:szCs w:val="24"/>
          <w:lang w:eastAsia="en-GB"/>
        </w:rPr>
        <w:t xml:space="preserve">ead of print. </w:t>
      </w:r>
      <w:proofErr w:type="spellStart"/>
      <w:proofErr w:type="gramStart"/>
      <w:r w:rsidR="004F4388" w:rsidRPr="001415FF">
        <w:rPr>
          <w:rFonts w:ascii="Times New Roman" w:hAnsi="Times New Roman" w:cs="Times New Roman"/>
          <w:sz w:val="24"/>
          <w:szCs w:val="24"/>
        </w:rPr>
        <w:t>doi</w:t>
      </w:r>
      <w:proofErr w:type="spellEnd"/>
      <w:proofErr w:type="gramEnd"/>
      <w:r w:rsidR="004F4388" w:rsidRPr="001415FF">
        <w:rPr>
          <w:rFonts w:ascii="Times New Roman" w:hAnsi="Times New Roman" w:cs="Times New Roman"/>
          <w:sz w:val="24"/>
          <w:szCs w:val="24"/>
        </w:rPr>
        <w:t>: </w:t>
      </w:r>
      <w:hyperlink r:id="rId10" w:history="1">
        <w:r w:rsidR="004F4388" w:rsidRPr="001415FF">
          <w:rPr>
            <w:rStyle w:val="Hyperlink"/>
            <w:rFonts w:ascii="Times New Roman" w:hAnsi="Times New Roman" w:cs="Times New Roman"/>
            <w:sz w:val="24"/>
            <w:szCs w:val="24"/>
          </w:rPr>
          <w:t>10.12863/ejssax4x1-2016x1</w:t>
        </w:r>
      </w:hyperlink>
    </w:p>
    <w:p w14:paraId="2B28D434" w14:textId="77777777" w:rsidR="00414B1D" w:rsidRPr="00C43C1C" w:rsidRDefault="00414B1D" w:rsidP="00C771B0">
      <w:pPr>
        <w:spacing w:after="0" w:line="480" w:lineRule="auto"/>
        <w:rPr>
          <w:rFonts w:ascii="Times New Roman" w:eastAsia="Times New Roman" w:hAnsi="Times New Roman" w:cs="Times New Roman"/>
          <w:sz w:val="24"/>
          <w:szCs w:val="24"/>
          <w:lang w:eastAsia="en-GB"/>
        </w:rPr>
      </w:pPr>
    </w:p>
    <w:p w14:paraId="20A3E94D" w14:textId="77777777" w:rsidR="00D80720" w:rsidRDefault="00D80720" w:rsidP="00C771B0">
      <w:pPr>
        <w:spacing w:line="480" w:lineRule="auto"/>
        <w:rPr>
          <w:rFonts w:ascii="Times New Roman" w:hAnsi="Times New Roman" w:cs="Times New Roman"/>
          <w:b/>
          <w:sz w:val="24"/>
          <w:szCs w:val="24"/>
        </w:rPr>
      </w:pPr>
    </w:p>
    <w:p w14:paraId="58360CF4" w14:textId="14384251" w:rsidR="002A1726" w:rsidRPr="00C43C1C" w:rsidRDefault="002A1726" w:rsidP="00C771B0">
      <w:pPr>
        <w:spacing w:line="480" w:lineRule="auto"/>
        <w:rPr>
          <w:rFonts w:ascii="Times New Roman" w:hAnsi="Times New Roman" w:cs="Times New Roman"/>
          <w:sz w:val="24"/>
          <w:szCs w:val="24"/>
        </w:rPr>
      </w:pPr>
      <w:proofErr w:type="gramStart"/>
      <w:r w:rsidRPr="00C43C1C">
        <w:rPr>
          <w:rFonts w:ascii="Times New Roman" w:hAnsi="Times New Roman" w:cs="Times New Roman"/>
          <w:b/>
          <w:sz w:val="24"/>
          <w:szCs w:val="24"/>
        </w:rPr>
        <w:t>Spilling, O. R. (2000).</w:t>
      </w:r>
      <w:proofErr w:type="gramEnd"/>
      <w:r w:rsidRPr="00C43C1C">
        <w:rPr>
          <w:rFonts w:ascii="Times New Roman" w:hAnsi="Times New Roman" w:cs="Times New Roman"/>
          <w:sz w:val="24"/>
          <w:szCs w:val="24"/>
        </w:rPr>
        <w:t xml:space="preserve"> </w:t>
      </w:r>
      <w:proofErr w:type="gramStart"/>
      <w:r w:rsidRPr="00C43C1C">
        <w:rPr>
          <w:rFonts w:ascii="Times New Roman" w:hAnsi="Times New Roman" w:cs="Times New Roman"/>
          <w:sz w:val="24"/>
          <w:szCs w:val="24"/>
        </w:rPr>
        <w:t>Beyond intermezzo?</w:t>
      </w:r>
      <w:proofErr w:type="gramEnd"/>
      <w:r w:rsidRPr="00C43C1C">
        <w:rPr>
          <w:rFonts w:ascii="Times New Roman" w:hAnsi="Times New Roman" w:cs="Times New Roman"/>
          <w:sz w:val="24"/>
          <w:szCs w:val="24"/>
        </w:rPr>
        <w:t xml:space="preserve"> On the long-term industrial impacts of mega-events: The case of Lillehammer 1994. In L. L. Mossberg (Ed.), </w:t>
      </w:r>
      <w:r w:rsidRPr="00C43C1C">
        <w:rPr>
          <w:rFonts w:ascii="Times New Roman" w:hAnsi="Times New Roman" w:cs="Times New Roman"/>
          <w:i/>
          <w:sz w:val="24"/>
          <w:szCs w:val="24"/>
        </w:rPr>
        <w:t>Evaluation of events: Scandinavian experiences</w:t>
      </w:r>
      <w:r w:rsidR="00E1508A" w:rsidRPr="00C43C1C">
        <w:rPr>
          <w:rFonts w:ascii="Times New Roman" w:hAnsi="Times New Roman" w:cs="Times New Roman"/>
          <w:sz w:val="24"/>
          <w:szCs w:val="24"/>
        </w:rPr>
        <w:t>,</w:t>
      </w:r>
      <w:r w:rsidR="00BF4CC4">
        <w:rPr>
          <w:rFonts w:ascii="Times New Roman" w:hAnsi="Times New Roman" w:cs="Times New Roman"/>
          <w:sz w:val="24"/>
          <w:szCs w:val="24"/>
        </w:rPr>
        <w:t xml:space="preserve"> (pp. 101-122). </w:t>
      </w:r>
      <w:r w:rsidRPr="00C43C1C">
        <w:rPr>
          <w:rFonts w:ascii="Times New Roman" w:hAnsi="Times New Roman" w:cs="Times New Roman"/>
          <w:sz w:val="24"/>
          <w:szCs w:val="24"/>
        </w:rPr>
        <w:t>New York</w:t>
      </w:r>
      <w:r w:rsidR="00BF4CC4">
        <w:rPr>
          <w:rFonts w:ascii="Times New Roman" w:hAnsi="Times New Roman" w:cs="Times New Roman"/>
          <w:sz w:val="24"/>
          <w:szCs w:val="24"/>
        </w:rPr>
        <w:t>, NY</w:t>
      </w:r>
      <w:r w:rsidRPr="00C43C1C">
        <w:rPr>
          <w:rFonts w:ascii="Times New Roman" w:hAnsi="Times New Roman" w:cs="Times New Roman"/>
          <w:sz w:val="24"/>
          <w:szCs w:val="24"/>
        </w:rPr>
        <w:t xml:space="preserve">: </w:t>
      </w:r>
      <w:proofErr w:type="gramStart"/>
      <w:r w:rsidRPr="00C43C1C">
        <w:rPr>
          <w:rFonts w:ascii="Times New Roman" w:hAnsi="Times New Roman" w:cs="Times New Roman"/>
          <w:sz w:val="24"/>
          <w:szCs w:val="24"/>
        </w:rPr>
        <w:t>Cognizant</w:t>
      </w:r>
      <w:proofErr w:type="gramEnd"/>
      <w:r w:rsidRPr="00C43C1C">
        <w:rPr>
          <w:rFonts w:ascii="Times New Roman" w:hAnsi="Times New Roman" w:cs="Times New Roman"/>
          <w:sz w:val="24"/>
          <w:szCs w:val="24"/>
        </w:rPr>
        <w:t xml:space="preserve"> Communications Corporation</w:t>
      </w:r>
      <w:r w:rsidR="00D80720">
        <w:rPr>
          <w:rFonts w:ascii="Times New Roman" w:hAnsi="Times New Roman" w:cs="Times New Roman"/>
          <w:sz w:val="24"/>
          <w:szCs w:val="24"/>
        </w:rPr>
        <w:t xml:space="preserve">, </w:t>
      </w:r>
    </w:p>
    <w:p w14:paraId="7E69CD6D" w14:textId="77777777" w:rsidR="00D55841" w:rsidRDefault="00D55841" w:rsidP="00C771B0">
      <w:pPr>
        <w:spacing w:line="480" w:lineRule="auto"/>
        <w:rPr>
          <w:rFonts w:ascii="Times New Roman" w:hAnsi="Times New Roman" w:cs="Times New Roman"/>
          <w:b/>
          <w:sz w:val="24"/>
          <w:szCs w:val="24"/>
        </w:rPr>
      </w:pPr>
    </w:p>
    <w:p w14:paraId="2C9BE3D1" w14:textId="48B25CA0" w:rsidR="002A1726" w:rsidRPr="00C43C1C" w:rsidRDefault="00E1508A" w:rsidP="00C771B0">
      <w:pPr>
        <w:spacing w:line="480" w:lineRule="auto"/>
        <w:rPr>
          <w:rFonts w:ascii="Times New Roman" w:hAnsi="Times New Roman" w:cs="Times New Roman"/>
          <w:sz w:val="24"/>
          <w:szCs w:val="24"/>
        </w:rPr>
      </w:pPr>
      <w:r w:rsidRPr="00C43C1C">
        <w:rPr>
          <w:rFonts w:ascii="Times New Roman" w:hAnsi="Times New Roman" w:cs="Times New Roman"/>
          <w:b/>
          <w:sz w:val="24"/>
          <w:szCs w:val="24"/>
        </w:rPr>
        <w:t>Sporting Memories (</w:t>
      </w:r>
      <w:r w:rsidR="002A1726" w:rsidRPr="00C43C1C">
        <w:rPr>
          <w:rFonts w:ascii="Times New Roman" w:hAnsi="Times New Roman" w:cs="Times New Roman"/>
          <w:b/>
          <w:sz w:val="24"/>
          <w:szCs w:val="24"/>
        </w:rPr>
        <w:t>2017</w:t>
      </w:r>
      <w:r w:rsidRPr="00C43C1C">
        <w:rPr>
          <w:rFonts w:ascii="Times New Roman" w:hAnsi="Times New Roman" w:cs="Times New Roman"/>
          <w:b/>
          <w:sz w:val="24"/>
          <w:szCs w:val="24"/>
        </w:rPr>
        <w:t>)</w:t>
      </w:r>
      <w:r w:rsidR="00414B1D" w:rsidRPr="00C43C1C">
        <w:rPr>
          <w:rFonts w:ascii="Times New Roman" w:hAnsi="Times New Roman" w:cs="Times New Roman"/>
          <w:b/>
          <w:sz w:val="24"/>
          <w:szCs w:val="24"/>
        </w:rPr>
        <w:t>.</w:t>
      </w:r>
      <w:r w:rsidR="00D86C31">
        <w:rPr>
          <w:rFonts w:ascii="Times New Roman" w:hAnsi="Times New Roman" w:cs="Times New Roman"/>
          <w:b/>
          <w:sz w:val="24"/>
          <w:szCs w:val="24"/>
        </w:rPr>
        <w:t xml:space="preserve"> </w:t>
      </w:r>
      <w:r w:rsidR="00D86C31">
        <w:rPr>
          <w:rFonts w:ascii="Times New Roman" w:hAnsi="Times New Roman" w:cs="Times New Roman"/>
          <w:i/>
          <w:sz w:val="24"/>
          <w:szCs w:val="24"/>
        </w:rPr>
        <w:t>Tackling dementia, depression and loneliness through Sporting Memories.</w:t>
      </w:r>
      <w:r w:rsidR="00414B1D" w:rsidRPr="00C43C1C">
        <w:rPr>
          <w:rFonts w:ascii="Times New Roman" w:hAnsi="Times New Roman" w:cs="Times New Roman"/>
          <w:sz w:val="24"/>
          <w:szCs w:val="24"/>
        </w:rPr>
        <w:t xml:space="preserve"> </w:t>
      </w:r>
      <w:r w:rsidRPr="00C43C1C">
        <w:rPr>
          <w:rFonts w:ascii="Times New Roman" w:hAnsi="Times New Roman" w:cs="Times New Roman"/>
          <w:sz w:val="24"/>
          <w:szCs w:val="24"/>
        </w:rPr>
        <w:t xml:space="preserve">Retrieved from: </w:t>
      </w:r>
      <w:r w:rsidR="00414B1D" w:rsidRPr="00C43C1C">
        <w:rPr>
          <w:rFonts w:ascii="Times New Roman" w:hAnsi="Times New Roman" w:cs="Times New Roman"/>
          <w:sz w:val="24"/>
          <w:szCs w:val="24"/>
        </w:rPr>
        <w:t xml:space="preserve">http://www.sportingmemoriesnetwork.com/ </w:t>
      </w:r>
    </w:p>
    <w:p w14:paraId="616A5F82" w14:textId="77777777" w:rsidR="00E1508A" w:rsidRPr="00C43C1C" w:rsidRDefault="00E1508A" w:rsidP="00C771B0">
      <w:pPr>
        <w:spacing w:line="480" w:lineRule="auto"/>
        <w:rPr>
          <w:rFonts w:ascii="Times New Roman" w:eastAsia="Times New Roman" w:hAnsi="Times New Roman" w:cs="Times New Roman"/>
          <w:color w:val="222222"/>
          <w:sz w:val="24"/>
          <w:szCs w:val="24"/>
          <w:shd w:val="clear" w:color="auto" w:fill="FFFFFF"/>
        </w:rPr>
      </w:pPr>
    </w:p>
    <w:p w14:paraId="737F8BC2" w14:textId="5EA3F021" w:rsidR="002A1726" w:rsidRPr="00C43C1C" w:rsidRDefault="002A1726" w:rsidP="00C771B0">
      <w:pPr>
        <w:spacing w:line="480" w:lineRule="auto"/>
        <w:rPr>
          <w:rFonts w:ascii="Times New Roman" w:eastAsia="Times New Roman" w:hAnsi="Times New Roman" w:cs="Times New Roman"/>
          <w:color w:val="222222"/>
          <w:sz w:val="24"/>
          <w:szCs w:val="24"/>
          <w:shd w:val="clear" w:color="auto" w:fill="FFFFFF"/>
        </w:rPr>
      </w:pPr>
      <w:proofErr w:type="gramStart"/>
      <w:r w:rsidRPr="00C43C1C">
        <w:rPr>
          <w:rFonts w:ascii="Times New Roman" w:eastAsia="Times New Roman" w:hAnsi="Times New Roman" w:cs="Times New Roman"/>
          <w:b/>
          <w:color w:val="222222"/>
          <w:sz w:val="24"/>
          <w:szCs w:val="24"/>
          <w:shd w:val="clear" w:color="auto" w:fill="FFFFFF"/>
        </w:rPr>
        <w:t>Steven</w:t>
      </w:r>
      <w:r w:rsidR="001611F4">
        <w:rPr>
          <w:rFonts w:ascii="Times New Roman" w:eastAsia="Times New Roman" w:hAnsi="Times New Roman" w:cs="Times New Roman"/>
          <w:b/>
          <w:color w:val="222222"/>
          <w:sz w:val="24"/>
          <w:szCs w:val="24"/>
          <w:shd w:val="clear" w:color="auto" w:fill="FFFFFF"/>
        </w:rPr>
        <w:t>s, T. &amp;</w:t>
      </w:r>
      <w:r w:rsidR="00E1508A" w:rsidRPr="00C43C1C">
        <w:rPr>
          <w:rFonts w:ascii="Times New Roman" w:eastAsia="Times New Roman" w:hAnsi="Times New Roman" w:cs="Times New Roman"/>
          <w:b/>
          <w:color w:val="222222"/>
          <w:sz w:val="24"/>
          <w:szCs w:val="24"/>
          <w:shd w:val="clear" w:color="auto" w:fill="FFFFFF"/>
        </w:rPr>
        <w:t xml:space="preserve"> Bevan, T. (</w:t>
      </w:r>
      <w:r w:rsidRPr="00C43C1C">
        <w:rPr>
          <w:rFonts w:ascii="Times New Roman" w:eastAsia="Times New Roman" w:hAnsi="Times New Roman" w:cs="Times New Roman"/>
          <w:b/>
          <w:color w:val="222222"/>
          <w:sz w:val="24"/>
          <w:szCs w:val="24"/>
          <w:shd w:val="clear" w:color="auto" w:fill="FFFFFF"/>
        </w:rPr>
        <w:t>1999</w:t>
      </w:r>
      <w:r w:rsidR="00E1508A" w:rsidRPr="00C43C1C">
        <w:rPr>
          <w:rFonts w:ascii="Times New Roman" w:eastAsia="Times New Roman" w:hAnsi="Times New Roman" w:cs="Times New Roman"/>
          <w:b/>
          <w:color w:val="222222"/>
          <w:sz w:val="24"/>
          <w:szCs w:val="24"/>
          <w:shd w:val="clear" w:color="auto" w:fill="FFFFFF"/>
        </w:rPr>
        <w:t>)</w:t>
      </w:r>
      <w:r w:rsidRPr="00C43C1C">
        <w:rPr>
          <w:rFonts w:ascii="Times New Roman" w:eastAsia="Times New Roman" w:hAnsi="Times New Roman" w:cs="Times New Roman"/>
          <w:b/>
          <w:color w:val="222222"/>
          <w:sz w:val="24"/>
          <w:szCs w:val="24"/>
          <w:shd w:val="clear" w:color="auto" w:fill="FFFFFF"/>
        </w:rPr>
        <w:t>.</w:t>
      </w:r>
      <w:proofErr w:type="gramEnd"/>
      <w:r w:rsidRPr="00C43C1C">
        <w:rPr>
          <w:rFonts w:ascii="Times New Roman" w:eastAsia="Times New Roman" w:hAnsi="Times New Roman" w:cs="Times New Roman"/>
          <w:color w:val="222222"/>
          <w:sz w:val="24"/>
          <w:szCs w:val="24"/>
          <w:shd w:val="clear" w:color="auto" w:fill="FFFFFF"/>
        </w:rPr>
        <w:t xml:space="preserve"> Olympic legacy. </w:t>
      </w:r>
      <w:r w:rsidRPr="00C43C1C">
        <w:rPr>
          <w:rFonts w:ascii="Times New Roman" w:eastAsia="Times New Roman" w:hAnsi="Times New Roman" w:cs="Times New Roman"/>
          <w:i/>
          <w:iCs/>
          <w:color w:val="222222"/>
          <w:sz w:val="24"/>
          <w:szCs w:val="24"/>
          <w:shd w:val="clear" w:color="auto" w:fill="FFFFFF"/>
        </w:rPr>
        <w:t>Sport Management</w:t>
      </w:r>
      <w:r w:rsidRPr="00C43C1C">
        <w:rPr>
          <w:rFonts w:ascii="Times New Roman" w:eastAsia="Times New Roman" w:hAnsi="Times New Roman" w:cs="Times New Roman"/>
          <w:color w:val="222222"/>
          <w:sz w:val="24"/>
          <w:szCs w:val="24"/>
          <w:shd w:val="clear" w:color="auto" w:fill="FFFFFF"/>
        </w:rPr>
        <w:t>, </w:t>
      </w:r>
      <w:r w:rsidRPr="00C43C1C">
        <w:rPr>
          <w:rFonts w:ascii="Times New Roman" w:eastAsia="Times New Roman" w:hAnsi="Times New Roman" w:cs="Times New Roman"/>
          <w:i/>
          <w:iCs/>
          <w:color w:val="222222"/>
          <w:sz w:val="24"/>
          <w:szCs w:val="24"/>
          <w:shd w:val="clear" w:color="auto" w:fill="FFFFFF"/>
        </w:rPr>
        <w:t>19</w:t>
      </w:r>
      <w:r w:rsidRPr="00C43C1C">
        <w:rPr>
          <w:rFonts w:ascii="Times New Roman" w:eastAsia="Times New Roman" w:hAnsi="Times New Roman" w:cs="Times New Roman"/>
          <w:color w:val="222222"/>
          <w:sz w:val="24"/>
          <w:szCs w:val="24"/>
          <w:shd w:val="clear" w:color="auto" w:fill="FFFFFF"/>
        </w:rPr>
        <w:t>(9), 16-19.</w:t>
      </w:r>
    </w:p>
    <w:p w14:paraId="3B7C58D3" w14:textId="77777777" w:rsidR="00E1508A" w:rsidRPr="00C43C1C" w:rsidRDefault="00E1508A" w:rsidP="00C771B0">
      <w:pPr>
        <w:spacing w:line="480" w:lineRule="auto"/>
        <w:rPr>
          <w:rFonts w:ascii="Times New Roman" w:eastAsia="Times New Roman" w:hAnsi="Times New Roman" w:cs="Times New Roman"/>
          <w:color w:val="222222"/>
          <w:sz w:val="24"/>
          <w:szCs w:val="24"/>
          <w:shd w:val="clear" w:color="auto" w:fill="FFFFFF"/>
        </w:rPr>
      </w:pPr>
    </w:p>
    <w:p w14:paraId="7F219293" w14:textId="52D82F8D" w:rsidR="002A1726" w:rsidRDefault="001611F4" w:rsidP="00C771B0">
      <w:pPr>
        <w:spacing w:line="480" w:lineRule="auto"/>
        <w:rPr>
          <w:rFonts w:ascii="Times New Roman" w:hAnsi="Times New Roman" w:cs="Times New Roman"/>
          <w:sz w:val="24"/>
          <w:szCs w:val="24"/>
        </w:rPr>
      </w:pPr>
      <w:proofErr w:type="gramStart"/>
      <w:r>
        <w:rPr>
          <w:rFonts w:ascii="Times New Roman" w:hAnsi="Times New Roman" w:cs="Times New Roman"/>
          <w:b/>
          <w:sz w:val="24"/>
          <w:szCs w:val="24"/>
        </w:rPr>
        <w:t>Sun, Q. &amp;</w:t>
      </w:r>
      <w:r w:rsidR="00E1508A" w:rsidRPr="00C43C1C">
        <w:rPr>
          <w:rFonts w:ascii="Times New Roman" w:hAnsi="Times New Roman" w:cs="Times New Roman"/>
          <w:b/>
          <w:sz w:val="24"/>
          <w:szCs w:val="24"/>
        </w:rPr>
        <w:t xml:space="preserve"> Paswan, A. (</w:t>
      </w:r>
      <w:r w:rsidR="002A1726" w:rsidRPr="00C43C1C">
        <w:rPr>
          <w:rFonts w:ascii="Times New Roman" w:hAnsi="Times New Roman" w:cs="Times New Roman"/>
          <w:b/>
          <w:sz w:val="24"/>
          <w:szCs w:val="24"/>
        </w:rPr>
        <w:t>2012</w:t>
      </w:r>
      <w:r w:rsidR="00E1508A" w:rsidRPr="00C43C1C">
        <w:rPr>
          <w:rFonts w:ascii="Times New Roman" w:hAnsi="Times New Roman" w:cs="Times New Roman"/>
          <w:b/>
          <w:sz w:val="24"/>
          <w:szCs w:val="24"/>
        </w:rPr>
        <w:t>)</w:t>
      </w:r>
      <w:r w:rsidR="002A1726" w:rsidRPr="00C43C1C">
        <w:rPr>
          <w:rFonts w:ascii="Times New Roman" w:hAnsi="Times New Roman" w:cs="Times New Roman"/>
          <w:b/>
          <w:sz w:val="24"/>
          <w:szCs w:val="24"/>
        </w:rPr>
        <w:t>.</w:t>
      </w:r>
      <w:proofErr w:type="gramEnd"/>
      <w:r w:rsidR="002A1726" w:rsidRPr="00C43C1C">
        <w:rPr>
          <w:rFonts w:ascii="Times New Roman" w:hAnsi="Times New Roman" w:cs="Times New Roman"/>
          <w:sz w:val="24"/>
          <w:szCs w:val="24"/>
        </w:rPr>
        <w:t xml:space="preserve"> Country branding throug</w:t>
      </w:r>
      <w:r w:rsidR="00D86C31">
        <w:rPr>
          <w:rFonts w:ascii="Times New Roman" w:hAnsi="Times New Roman" w:cs="Times New Roman"/>
          <w:sz w:val="24"/>
          <w:szCs w:val="24"/>
        </w:rPr>
        <w:t>h O</w:t>
      </w:r>
      <w:r w:rsidR="002A1726" w:rsidRPr="00C43C1C">
        <w:rPr>
          <w:rFonts w:ascii="Times New Roman" w:hAnsi="Times New Roman" w:cs="Times New Roman"/>
          <w:sz w:val="24"/>
          <w:szCs w:val="24"/>
        </w:rPr>
        <w:t xml:space="preserve">lympic </w:t>
      </w:r>
      <w:proofErr w:type="gramStart"/>
      <w:r w:rsidR="002A1726" w:rsidRPr="00C43C1C">
        <w:rPr>
          <w:rFonts w:ascii="Times New Roman" w:hAnsi="Times New Roman" w:cs="Times New Roman"/>
          <w:sz w:val="24"/>
          <w:szCs w:val="24"/>
        </w:rPr>
        <w:t>games</w:t>
      </w:r>
      <w:proofErr w:type="gramEnd"/>
      <w:r w:rsidR="002A1726" w:rsidRPr="00C43C1C">
        <w:rPr>
          <w:rFonts w:ascii="Times New Roman" w:hAnsi="Times New Roman" w:cs="Times New Roman"/>
          <w:sz w:val="24"/>
          <w:szCs w:val="24"/>
        </w:rPr>
        <w:t xml:space="preserve">. </w:t>
      </w:r>
      <w:r w:rsidR="002A1726" w:rsidRPr="00C43C1C">
        <w:rPr>
          <w:rFonts w:ascii="Times New Roman" w:hAnsi="Times New Roman" w:cs="Times New Roman"/>
          <w:i/>
          <w:sz w:val="24"/>
          <w:szCs w:val="24"/>
        </w:rPr>
        <w:t>Journal of Brand</w:t>
      </w:r>
      <w:r w:rsidR="00414B1D" w:rsidRPr="00C43C1C">
        <w:rPr>
          <w:rFonts w:ascii="Times New Roman" w:hAnsi="Times New Roman" w:cs="Times New Roman"/>
          <w:i/>
          <w:sz w:val="24"/>
          <w:szCs w:val="24"/>
        </w:rPr>
        <w:t xml:space="preserve"> Management</w:t>
      </w:r>
      <w:r w:rsidR="00414B1D" w:rsidRPr="00C43C1C">
        <w:rPr>
          <w:rFonts w:ascii="Times New Roman" w:hAnsi="Times New Roman" w:cs="Times New Roman"/>
          <w:sz w:val="24"/>
          <w:szCs w:val="24"/>
        </w:rPr>
        <w:t xml:space="preserve">, </w:t>
      </w:r>
      <w:r w:rsidR="00414B1D" w:rsidRPr="00C43C1C">
        <w:rPr>
          <w:rFonts w:ascii="Times New Roman" w:hAnsi="Times New Roman" w:cs="Times New Roman"/>
          <w:i/>
          <w:sz w:val="24"/>
          <w:szCs w:val="24"/>
        </w:rPr>
        <w:t>19(8),</w:t>
      </w:r>
      <w:r w:rsidR="00414B1D" w:rsidRPr="00C43C1C">
        <w:rPr>
          <w:rFonts w:ascii="Times New Roman" w:hAnsi="Times New Roman" w:cs="Times New Roman"/>
          <w:sz w:val="24"/>
          <w:szCs w:val="24"/>
        </w:rPr>
        <w:t xml:space="preserve"> 641-654.</w:t>
      </w:r>
    </w:p>
    <w:p w14:paraId="5D264E75" w14:textId="77777777" w:rsidR="00D80720" w:rsidRPr="00C43C1C" w:rsidRDefault="00D80720" w:rsidP="00C771B0">
      <w:pPr>
        <w:spacing w:line="480" w:lineRule="auto"/>
        <w:rPr>
          <w:rFonts w:ascii="Times New Roman" w:hAnsi="Times New Roman" w:cs="Times New Roman"/>
          <w:sz w:val="24"/>
          <w:szCs w:val="24"/>
        </w:rPr>
      </w:pPr>
    </w:p>
    <w:p w14:paraId="723BC9BF" w14:textId="77777777" w:rsidR="007939AB" w:rsidRPr="004B56AC" w:rsidRDefault="007939AB" w:rsidP="00C771B0">
      <w:pPr>
        <w:spacing w:after="0" w:line="480" w:lineRule="auto"/>
        <w:rPr>
          <w:rFonts w:ascii="Times New Roman" w:eastAsia="Times New Roman" w:hAnsi="Times New Roman" w:cs="Times New Roman"/>
          <w:sz w:val="24"/>
          <w:szCs w:val="24"/>
          <w:lang w:val="en-GB" w:eastAsia="en-GB"/>
        </w:rPr>
      </w:pPr>
      <w:r w:rsidRPr="004B56AC">
        <w:rPr>
          <w:rFonts w:ascii="Times New Roman" w:eastAsia="Times New Roman" w:hAnsi="Times New Roman" w:cs="Times New Roman"/>
          <w:b/>
          <w:sz w:val="24"/>
          <w:szCs w:val="24"/>
          <w:lang w:val="en-GB" w:eastAsia="en-GB"/>
        </w:rPr>
        <w:t>Taylor, Lord Justice. (1990).</w:t>
      </w:r>
      <w:r w:rsidRPr="004B56AC">
        <w:rPr>
          <w:rFonts w:ascii="Times New Roman" w:eastAsia="Times New Roman" w:hAnsi="Times New Roman" w:cs="Times New Roman"/>
          <w:color w:val="000000" w:themeColor="text1"/>
          <w:sz w:val="24"/>
          <w:szCs w:val="24"/>
          <w:lang w:val="en-GB" w:eastAsia="en-GB"/>
        </w:rPr>
        <w:t xml:space="preserve"> </w:t>
      </w:r>
      <w:r w:rsidRPr="004B56AC">
        <w:rPr>
          <w:rFonts w:ascii="Times New Roman" w:hAnsi="Times New Roman" w:cs="Times New Roman"/>
          <w:i/>
          <w:color w:val="000000" w:themeColor="text1"/>
          <w:sz w:val="24"/>
          <w:szCs w:val="24"/>
        </w:rPr>
        <w:t>Lord Taylor's final report on the Hillsborough stadium disaster</w:t>
      </w:r>
      <w:r w:rsidRPr="004B56AC">
        <w:rPr>
          <w:rFonts w:ascii="Times New Roman" w:eastAsia="Times New Roman" w:hAnsi="Times New Roman" w:cs="Times New Roman"/>
          <w:color w:val="000000" w:themeColor="text1"/>
          <w:sz w:val="24"/>
          <w:szCs w:val="24"/>
          <w:lang w:val="en-GB" w:eastAsia="en-GB"/>
        </w:rPr>
        <w:t>.</w:t>
      </w:r>
      <w:r w:rsidRPr="004B56AC">
        <w:rPr>
          <w:rFonts w:ascii="Times New Roman" w:hAnsi="Times New Roman" w:cs="Times New Roman"/>
          <w:color w:val="000000" w:themeColor="text1"/>
          <w:sz w:val="24"/>
          <w:szCs w:val="24"/>
        </w:rPr>
        <w:t xml:space="preserve"> </w:t>
      </w:r>
      <w:r w:rsidRPr="004B56AC">
        <w:rPr>
          <w:rFonts w:ascii="Times New Roman" w:hAnsi="Times New Roman" w:cs="Times New Roman"/>
          <w:sz w:val="24"/>
          <w:szCs w:val="24"/>
        </w:rPr>
        <w:t>Retrieved from http://hillsborough.independent.gov.uk/repository/HOM000028060001.html</w:t>
      </w:r>
    </w:p>
    <w:p w14:paraId="7AB791C7" w14:textId="77777777" w:rsidR="007939AB" w:rsidRDefault="007939AB" w:rsidP="00C771B0">
      <w:pPr>
        <w:spacing w:after="0" w:line="480" w:lineRule="auto"/>
        <w:rPr>
          <w:rFonts w:ascii="Times New Roman" w:eastAsia="Times New Roman" w:hAnsi="Times New Roman" w:cs="Times New Roman"/>
          <w:sz w:val="24"/>
          <w:szCs w:val="24"/>
          <w:lang w:val="en-GB" w:eastAsia="en-GB"/>
        </w:rPr>
      </w:pPr>
    </w:p>
    <w:p w14:paraId="6F6086FC" w14:textId="77777777" w:rsidR="007939AB" w:rsidRPr="004B56AC" w:rsidRDefault="007939AB" w:rsidP="00C771B0">
      <w:pPr>
        <w:spacing w:after="0" w:line="480" w:lineRule="auto"/>
        <w:rPr>
          <w:rFonts w:ascii="Times New Roman" w:eastAsia="Times New Roman" w:hAnsi="Times New Roman" w:cs="Times New Roman"/>
          <w:sz w:val="24"/>
          <w:szCs w:val="24"/>
          <w:lang w:val="en-GB" w:eastAsia="en-GB"/>
        </w:rPr>
      </w:pPr>
    </w:p>
    <w:p w14:paraId="46011068" w14:textId="5D5C5B8B" w:rsidR="002A1726" w:rsidRPr="00C43C1C" w:rsidRDefault="002A1726" w:rsidP="00C771B0">
      <w:pPr>
        <w:spacing w:line="480" w:lineRule="auto"/>
        <w:rPr>
          <w:rFonts w:ascii="Times New Roman" w:hAnsi="Times New Roman" w:cs="Times New Roman"/>
          <w:sz w:val="24"/>
          <w:szCs w:val="24"/>
        </w:rPr>
      </w:pPr>
      <w:r w:rsidRPr="00C43C1C">
        <w:rPr>
          <w:rFonts w:ascii="Times New Roman" w:hAnsi="Times New Roman" w:cs="Times New Roman"/>
          <w:b/>
          <w:sz w:val="24"/>
          <w:szCs w:val="24"/>
        </w:rPr>
        <w:t>Teigland, J. (1999).</w:t>
      </w:r>
      <w:r w:rsidRPr="00C43C1C">
        <w:rPr>
          <w:rFonts w:ascii="Times New Roman" w:hAnsi="Times New Roman" w:cs="Times New Roman"/>
          <w:sz w:val="24"/>
          <w:szCs w:val="24"/>
        </w:rPr>
        <w:t xml:space="preserve"> Mega-events and impacts on tourism: The predictions and realities of the Lillehammer Olympics. </w:t>
      </w:r>
      <w:r w:rsidRPr="00C43C1C">
        <w:rPr>
          <w:rStyle w:val="Emphasis"/>
          <w:rFonts w:ascii="Times New Roman" w:hAnsi="Times New Roman" w:cs="Times New Roman"/>
          <w:sz w:val="24"/>
          <w:szCs w:val="24"/>
        </w:rPr>
        <w:t>Impact Assessment and Project Appraisal</w:t>
      </w:r>
      <w:r w:rsidRPr="00C43C1C">
        <w:rPr>
          <w:rFonts w:ascii="Times New Roman" w:hAnsi="Times New Roman" w:cs="Times New Roman"/>
          <w:sz w:val="24"/>
          <w:szCs w:val="24"/>
        </w:rPr>
        <w:t xml:space="preserve">, </w:t>
      </w:r>
      <w:r w:rsidR="00E1508A" w:rsidRPr="00C43C1C">
        <w:rPr>
          <w:rFonts w:ascii="Times New Roman" w:hAnsi="Times New Roman" w:cs="Times New Roman"/>
          <w:i/>
          <w:sz w:val="24"/>
          <w:szCs w:val="24"/>
        </w:rPr>
        <w:t>17 (</w:t>
      </w:r>
      <w:r w:rsidRPr="00C43C1C">
        <w:rPr>
          <w:rFonts w:ascii="Times New Roman" w:hAnsi="Times New Roman" w:cs="Times New Roman"/>
          <w:i/>
          <w:sz w:val="24"/>
          <w:szCs w:val="24"/>
        </w:rPr>
        <w:t>4</w:t>
      </w:r>
      <w:r w:rsidR="00E1508A" w:rsidRPr="00C43C1C">
        <w:rPr>
          <w:rFonts w:ascii="Times New Roman" w:hAnsi="Times New Roman" w:cs="Times New Roman"/>
          <w:i/>
          <w:sz w:val="24"/>
          <w:szCs w:val="24"/>
        </w:rPr>
        <w:t>)</w:t>
      </w:r>
      <w:r w:rsidRPr="00C43C1C">
        <w:rPr>
          <w:rFonts w:ascii="Times New Roman" w:hAnsi="Times New Roman" w:cs="Times New Roman"/>
          <w:sz w:val="24"/>
          <w:szCs w:val="24"/>
        </w:rPr>
        <w:t>, 305–317.</w:t>
      </w:r>
    </w:p>
    <w:p w14:paraId="03BD80AC" w14:textId="77777777" w:rsidR="00E1508A" w:rsidRPr="00C43C1C" w:rsidRDefault="00E1508A" w:rsidP="00C771B0">
      <w:pPr>
        <w:spacing w:after="0" w:line="480" w:lineRule="auto"/>
        <w:rPr>
          <w:rFonts w:ascii="Times New Roman" w:eastAsia="Times New Roman" w:hAnsi="Times New Roman" w:cs="Times New Roman"/>
          <w:sz w:val="24"/>
          <w:szCs w:val="24"/>
          <w:lang w:eastAsia="en-GB"/>
        </w:rPr>
      </w:pPr>
    </w:p>
    <w:p w14:paraId="31DF3B20" w14:textId="361CE855" w:rsidR="002A1726" w:rsidRPr="00C43C1C" w:rsidRDefault="001611F4" w:rsidP="00C771B0">
      <w:pPr>
        <w:spacing w:after="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t>Tennent, K.D. &amp;</w:t>
      </w:r>
      <w:r w:rsidR="002A1726" w:rsidRPr="00C43C1C">
        <w:rPr>
          <w:rFonts w:ascii="Times New Roman" w:eastAsia="Times New Roman" w:hAnsi="Times New Roman" w:cs="Times New Roman"/>
          <w:b/>
          <w:sz w:val="24"/>
          <w:szCs w:val="24"/>
          <w:lang w:eastAsia="en-GB"/>
        </w:rPr>
        <w:t xml:space="preserve"> Gillett, A.</w:t>
      </w:r>
      <w:r w:rsidR="00E1508A" w:rsidRPr="00C43C1C">
        <w:rPr>
          <w:rFonts w:ascii="Times New Roman" w:eastAsia="Times New Roman" w:hAnsi="Times New Roman" w:cs="Times New Roman"/>
          <w:b/>
          <w:sz w:val="24"/>
          <w:szCs w:val="24"/>
          <w:lang w:eastAsia="en-GB"/>
        </w:rPr>
        <w:t>G. (</w:t>
      </w:r>
      <w:r w:rsidR="002A1726" w:rsidRPr="00C43C1C">
        <w:rPr>
          <w:rFonts w:ascii="Times New Roman" w:eastAsia="Times New Roman" w:hAnsi="Times New Roman" w:cs="Times New Roman"/>
          <w:b/>
          <w:sz w:val="24"/>
          <w:szCs w:val="24"/>
          <w:lang w:eastAsia="en-GB"/>
        </w:rPr>
        <w:t>2016</w:t>
      </w:r>
      <w:r w:rsidR="00E1508A" w:rsidRPr="00C43C1C">
        <w:rPr>
          <w:rFonts w:ascii="Times New Roman" w:eastAsia="Times New Roman" w:hAnsi="Times New Roman" w:cs="Times New Roman"/>
          <w:b/>
          <w:sz w:val="24"/>
          <w:szCs w:val="24"/>
          <w:lang w:eastAsia="en-GB"/>
        </w:rPr>
        <w:t>)</w:t>
      </w:r>
      <w:r w:rsidR="002A1726" w:rsidRPr="00C43C1C">
        <w:rPr>
          <w:rFonts w:ascii="Times New Roman" w:eastAsia="Times New Roman" w:hAnsi="Times New Roman" w:cs="Times New Roman"/>
          <w:b/>
          <w:sz w:val="24"/>
          <w:szCs w:val="24"/>
          <w:lang w:eastAsia="en-GB"/>
        </w:rPr>
        <w:t>.</w:t>
      </w:r>
      <w:r w:rsidR="002A1726" w:rsidRPr="00C43C1C">
        <w:rPr>
          <w:rFonts w:ascii="Times New Roman" w:eastAsia="Times New Roman" w:hAnsi="Times New Roman" w:cs="Times New Roman"/>
          <w:sz w:val="24"/>
          <w:szCs w:val="24"/>
          <w:lang w:eastAsia="en-GB"/>
        </w:rPr>
        <w:t xml:space="preserve"> </w:t>
      </w:r>
      <w:r w:rsidR="00D86C31">
        <w:rPr>
          <w:rFonts w:ascii="Times New Roman" w:eastAsia="Times New Roman" w:hAnsi="Times New Roman" w:cs="Times New Roman"/>
          <w:i/>
          <w:iCs/>
          <w:sz w:val="24"/>
          <w:szCs w:val="24"/>
          <w:lang w:eastAsia="en-GB"/>
        </w:rPr>
        <w:t>Foundations of managing sporting e</w:t>
      </w:r>
      <w:r w:rsidR="002A1726" w:rsidRPr="00C43C1C">
        <w:rPr>
          <w:rFonts w:ascii="Times New Roman" w:eastAsia="Times New Roman" w:hAnsi="Times New Roman" w:cs="Times New Roman"/>
          <w:i/>
          <w:iCs/>
          <w:sz w:val="24"/>
          <w:szCs w:val="24"/>
          <w:lang w:eastAsia="en-GB"/>
        </w:rPr>
        <w:t>vents: Organizing the 1966 FIFA World Cup</w:t>
      </w:r>
      <w:r w:rsidR="002A1726" w:rsidRPr="00C43C1C">
        <w:rPr>
          <w:rFonts w:ascii="Times New Roman" w:eastAsia="Times New Roman" w:hAnsi="Times New Roman" w:cs="Times New Roman"/>
          <w:sz w:val="24"/>
          <w:szCs w:val="24"/>
          <w:lang w:eastAsia="en-GB"/>
        </w:rPr>
        <w:t xml:space="preserve">. </w:t>
      </w:r>
      <w:r w:rsidR="00E1508A" w:rsidRPr="00C43C1C">
        <w:rPr>
          <w:rFonts w:ascii="Times New Roman" w:eastAsia="Times New Roman" w:hAnsi="Times New Roman" w:cs="Times New Roman"/>
          <w:sz w:val="24"/>
          <w:szCs w:val="24"/>
          <w:lang w:eastAsia="en-GB"/>
        </w:rPr>
        <w:t xml:space="preserve">New York, </w:t>
      </w:r>
      <w:r w:rsidR="00B82291">
        <w:rPr>
          <w:rFonts w:ascii="Times New Roman" w:eastAsia="Times New Roman" w:hAnsi="Times New Roman" w:cs="Times New Roman"/>
          <w:sz w:val="24"/>
          <w:szCs w:val="24"/>
          <w:lang w:eastAsia="en-GB"/>
        </w:rPr>
        <w:t>NY</w:t>
      </w:r>
      <w:r w:rsidR="00E1508A" w:rsidRPr="00C43C1C">
        <w:rPr>
          <w:rFonts w:ascii="Times New Roman" w:eastAsia="Times New Roman" w:hAnsi="Times New Roman" w:cs="Times New Roman"/>
          <w:sz w:val="24"/>
          <w:szCs w:val="24"/>
          <w:lang w:eastAsia="en-GB"/>
        </w:rPr>
        <w:t xml:space="preserve">: </w:t>
      </w:r>
      <w:r w:rsidR="002A1726" w:rsidRPr="00C43C1C">
        <w:rPr>
          <w:rFonts w:ascii="Times New Roman" w:eastAsia="Times New Roman" w:hAnsi="Times New Roman" w:cs="Times New Roman"/>
          <w:sz w:val="24"/>
          <w:szCs w:val="24"/>
          <w:lang w:eastAsia="en-GB"/>
        </w:rPr>
        <w:t>Routledge.</w:t>
      </w:r>
    </w:p>
    <w:p w14:paraId="2B879ED1" w14:textId="77777777" w:rsidR="00414B1D" w:rsidRPr="00C43C1C" w:rsidRDefault="00414B1D" w:rsidP="00C771B0">
      <w:pPr>
        <w:spacing w:after="0" w:line="480" w:lineRule="auto"/>
        <w:rPr>
          <w:rFonts w:ascii="Times New Roman" w:eastAsia="Times New Roman" w:hAnsi="Times New Roman" w:cs="Times New Roman"/>
          <w:sz w:val="24"/>
          <w:szCs w:val="24"/>
          <w:lang w:eastAsia="en-GB"/>
        </w:rPr>
      </w:pPr>
    </w:p>
    <w:p w14:paraId="2E8E73DB" w14:textId="30FAAC8E" w:rsidR="00E1508A" w:rsidRDefault="007939AB" w:rsidP="00C771B0">
      <w:pPr>
        <w:spacing w:after="0" w:line="48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 xml:space="preserve">The Guardian. (2016). </w:t>
      </w:r>
      <w:r w:rsidRPr="007939AB">
        <w:rPr>
          <w:rFonts w:ascii="Times New Roman" w:eastAsia="Times New Roman" w:hAnsi="Times New Roman" w:cs="Times New Roman"/>
          <w:sz w:val="24"/>
          <w:szCs w:val="24"/>
          <w:lang w:eastAsia="en-GB"/>
        </w:rPr>
        <w:t>Tokyo Will Cut Building Costs of 2020 Olympics Rather Than Move Venues – Reports.</w:t>
      </w:r>
      <w:r>
        <w:rPr>
          <w:rFonts w:ascii="Times New Roman" w:eastAsia="Times New Roman" w:hAnsi="Times New Roman" w:cs="Times New Roman"/>
          <w:b/>
          <w:sz w:val="24"/>
          <w:szCs w:val="24"/>
          <w:lang w:eastAsia="en-GB"/>
        </w:rPr>
        <w:t xml:space="preserve"> </w:t>
      </w:r>
      <w:r w:rsidRPr="007939AB">
        <w:rPr>
          <w:rFonts w:ascii="Times New Roman" w:eastAsia="Times New Roman" w:hAnsi="Times New Roman" w:cs="Times New Roman"/>
          <w:sz w:val="24"/>
          <w:szCs w:val="24"/>
          <w:lang w:eastAsia="en-GB"/>
        </w:rPr>
        <w:t>24</w:t>
      </w:r>
      <w:r w:rsidRPr="007939AB">
        <w:rPr>
          <w:rFonts w:ascii="Times New Roman" w:eastAsia="Times New Roman" w:hAnsi="Times New Roman" w:cs="Times New Roman"/>
          <w:sz w:val="24"/>
          <w:szCs w:val="24"/>
          <w:vertAlign w:val="superscript"/>
          <w:lang w:eastAsia="en-GB"/>
        </w:rPr>
        <w:t>th</w:t>
      </w:r>
      <w:r w:rsidRPr="007939AB">
        <w:rPr>
          <w:rFonts w:ascii="Times New Roman" w:eastAsia="Times New Roman" w:hAnsi="Times New Roman" w:cs="Times New Roman"/>
          <w:sz w:val="24"/>
          <w:szCs w:val="24"/>
          <w:lang w:eastAsia="en-GB"/>
        </w:rPr>
        <w:t xml:space="preserve"> November, 2016. Retrieved </w:t>
      </w:r>
      <w:r>
        <w:rPr>
          <w:rFonts w:ascii="Times New Roman" w:eastAsia="Times New Roman" w:hAnsi="Times New Roman" w:cs="Times New Roman"/>
          <w:sz w:val="24"/>
          <w:szCs w:val="24"/>
          <w:lang w:eastAsia="en-GB"/>
        </w:rPr>
        <w:t xml:space="preserve">from </w:t>
      </w:r>
      <w:r w:rsidRPr="007939AB">
        <w:rPr>
          <w:rFonts w:ascii="Times New Roman" w:eastAsia="Times New Roman" w:hAnsi="Times New Roman" w:cs="Times New Roman"/>
          <w:sz w:val="24"/>
          <w:szCs w:val="24"/>
          <w:lang w:eastAsia="en-GB"/>
        </w:rPr>
        <w:t>https://www.theguardian.com/sport/2016/nov/24/tokyo-will-cut-building-costs-of-2020-olympics-rather-than-move-venues-reports</w:t>
      </w:r>
    </w:p>
    <w:p w14:paraId="034EAEDD" w14:textId="77777777" w:rsidR="007939AB" w:rsidRPr="00C43C1C" w:rsidRDefault="007939AB" w:rsidP="00C771B0">
      <w:pPr>
        <w:spacing w:after="0" w:line="480" w:lineRule="auto"/>
        <w:rPr>
          <w:rFonts w:ascii="Times New Roman" w:eastAsia="Times New Roman" w:hAnsi="Times New Roman" w:cs="Times New Roman"/>
          <w:b/>
          <w:sz w:val="24"/>
          <w:szCs w:val="24"/>
          <w:lang w:eastAsia="en-GB"/>
        </w:rPr>
      </w:pPr>
    </w:p>
    <w:p w14:paraId="33B0EC4E" w14:textId="77D3040B" w:rsidR="00414B1D" w:rsidRPr="00C43C1C" w:rsidRDefault="00414B1D" w:rsidP="00C771B0">
      <w:pPr>
        <w:spacing w:after="0" w:line="480" w:lineRule="auto"/>
        <w:rPr>
          <w:rFonts w:ascii="Times New Roman" w:eastAsia="Times New Roman" w:hAnsi="Times New Roman" w:cs="Times New Roman"/>
          <w:sz w:val="24"/>
          <w:szCs w:val="24"/>
          <w:lang w:eastAsia="en-GB"/>
        </w:rPr>
      </w:pPr>
      <w:r w:rsidRPr="00C43C1C">
        <w:rPr>
          <w:rFonts w:ascii="Times New Roman" w:eastAsia="Times New Roman" w:hAnsi="Times New Roman" w:cs="Times New Roman"/>
          <w:b/>
          <w:sz w:val="24"/>
          <w:szCs w:val="24"/>
          <w:lang w:eastAsia="en-GB"/>
        </w:rPr>
        <w:t>The Times. (1965a).</w:t>
      </w:r>
      <w:r w:rsidRPr="00C43C1C">
        <w:rPr>
          <w:rFonts w:ascii="Times New Roman" w:eastAsia="Times New Roman" w:hAnsi="Times New Roman" w:cs="Times New Roman"/>
          <w:sz w:val="24"/>
          <w:szCs w:val="24"/>
          <w:lang w:eastAsia="en-GB"/>
        </w:rPr>
        <w:t xml:space="preserve"> Government Aid Pledged for World Cup: Vital to Improve Facilities. </w:t>
      </w:r>
      <w:proofErr w:type="gramStart"/>
      <w:r w:rsidRPr="00C43C1C">
        <w:rPr>
          <w:rFonts w:ascii="Times New Roman" w:eastAsia="Times New Roman" w:hAnsi="Times New Roman" w:cs="Times New Roman"/>
          <w:sz w:val="24"/>
          <w:szCs w:val="24"/>
          <w:lang w:eastAsia="en-GB"/>
        </w:rPr>
        <w:t>10 February, 5.</w:t>
      </w:r>
      <w:proofErr w:type="gramEnd"/>
    </w:p>
    <w:p w14:paraId="25663505" w14:textId="77777777" w:rsidR="00414B1D" w:rsidRPr="00C43C1C" w:rsidRDefault="00414B1D" w:rsidP="00C771B0">
      <w:pPr>
        <w:spacing w:after="0" w:line="480" w:lineRule="auto"/>
        <w:rPr>
          <w:rFonts w:ascii="Times New Roman" w:eastAsia="Times New Roman" w:hAnsi="Times New Roman" w:cs="Times New Roman"/>
          <w:sz w:val="24"/>
          <w:szCs w:val="24"/>
          <w:lang w:eastAsia="en-GB"/>
        </w:rPr>
      </w:pPr>
    </w:p>
    <w:p w14:paraId="5BEC1031" w14:textId="77777777" w:rsidR="002A1726" w:rsidRPr="00C43C1C" w:rsidRDefault="002A1726" w:rsidP="00C771B0">
      <w:pPr>
        <w:spacing w:line="480" w:lineRule="auto"/>
        <w:rPr>
          <w:rFonts w:ascii="Times New Roman" w:hAnsi="Times New Roman" w:cs="Times New Roman"/>
          <w:sz w:val="24"/>
          <w:szCs w:val="24"/>
        </w:rPr>
      </w:pPr>
      <w:proofErr w:type="gramStart"/>
      <w:r w:rsidRPr="00C43C1C">
        <w:rPr>
          <w:rFonts w:ascii="Times New Roman" w:hAnsi="Times New Roman" w:cs="Times New Roman"/>
          <w:b/>
          <w:sz w:val="24"/>
          <w:szCs w:val="24"/>
        </w:rPr>
        <w:t>The Times (1965b).</w:t>
      </w:r>
      <w:proofErr w:type="gramEnd"/>
      <w:r w:rsidRPr="00C43C1C">
        <w:rPr>
          <w:rFonts w:ascii="Times New Roman" w:hAnsi="Times New Roman" w:cs="Times New Roman"/>
          <w:b/>
          <w:sz w:val="24"/>
          <w:szCs w:val="24"/>
        </w:rPr>
        <w:t xml:space="preserve"> </w:t>
      </w:r>
      <w:proofErr w:type="gramStart"/>
      <w:r w:rsidRPr="00C43C1C">
        <w:rPr>
          <w:rFonts w:ascii="Times New Roman" w:hAnsi="Times New Roman" w:cs="Times New Roman"/>
          <w:sz w:val="24"/>
          <w:szCs w:val="24"/>
        </w:rPr>
        <w:t>£45m for Sport this Year.</w:t>
      </w:r>
      <w:proofErr w:type="gramEnd"/>
      <w:r w:rsidRPr="00C43C1C">
        <w:rPr>
          <w:rFonts w:ascii="Times New Roman" w:hAnsi="Times New Roman" w:cs="Times New Roman"/>
          <w:sz w:val="24"/>
          <w:szCs w:val="24"/>
        </w:rPr>
        <w:t xml:space="preserve"> </w:t>
      </w:r>
      <w:proofErr w:type="gramStart"/>
      <w:r w:rsidRPr="00C43C1C">
        <w:rPr>
          <w:rFonts w:ascii="Times New Roman" w:hAnsi="Times New Roman" w:cs="Times New Roman"/>
          <w:sz w:val="24"/>
          <w:szCs w:val="24"/>
        </w:rPr>
        <w:t>9 December, 7.</w:t>
      </w:r>
      <w:proofErr w:type="gramEnd"/>
    </w:p>
    <w:p w14:paraId="6FCB4356" w14:textId="77777777" w:rsidR="00E1508A" w:rsidRPr="00C43C1C" w:rsidRDefault="00E1508A" w:rsidP="00C771B0">
      <w:pPr>
        <w:spacing w:line="480" w:lineRule="auto"/>
        <w:rPr>
          <w:rFonts w:ascii="Times New Roman" w:hAnsi="Times New Roman" w:cs="Times New Roman"/>
          <w:sz w:val="24"/>
          <w:szCs w:val="24"/>
        </w:rPr>
      </w:pPr>
    </w:p>
    <w:p w14:paraId="5767E58A" w14:textId="1FCE6614" w:rsidR="002A1726" w:rsidRPr="00C43C1C" w:rsidRDefault="002A1726" w:rsidP="00C771B0">
      <w:pPr>
        <w:spacing w:line="480" w:lineRule="auto"/>
        <w:rPr>
          <w:rFonts w:ascii="Times New Roman" w:hAnsi="Times New Roman" w:cs="Times New Roman"/>
          <w:sz w:val="24"/>
          <w:szCs w:val="24"/>
        </w:rPr>
      </w:pPr>
      <w:proofErr w:type="gramStart"/>
      <w:r w:rsidRPr="00C43C1C">
        <w:rPr>
          <w:rFonts w:ascii="Times New Roman" w:hAnsi="Times New Roman" w:cs="Times New Roman"/>
          <w:b/>
          <w:sz w:val="24"/>
          <w:szCs w:val="24"/>
        </w:rPr>
        <w:t>Tien, C., Lo, H. C., &amp; Lin, H. W. (2011).</w:t>
      </w:r>
      <w:proofErr w:type="gramEnd"/>
      <w:r w:rsidRPr="00C43C1C">
        <w:rPr>
          <w:rFonts w:ascii="Times New Roman" w:hAnsi="Times New Roman" w:cs="Times New Roman"/>
          <w:sz w:val="24"/>
          <w:szCs w:val="24"/>
        </w:rPr>
        <w:t xml:space="preserve"> The economic benefits of mega events: A myth or reality? </w:t>
      </w:r>
      <w:proofErr w:type="gramStart"/>
      <w:r w:rsidRPr="00C43C1C">
        <w:rPr>
          <w:rFonts w:ascii="Times New Roman" w:hAnsi="Times New Roman" w:cs="Times New Roman"/>
          <w:sz w:val="24"/>
          <w:szCs w:val="24"/>
        </w:rPr>
        <w:t>A longitudinal study on the Olympic Games.</w:t>
      </w:r>
      <w:proofErr w:type="gramEnd"/>
      <w:r w:rsidRPr="00C43C1C">
        <w:rPr>
          <w:rFonts w:ascii="Times New Roman" w:hAnsi="Times New Roman" w:cs="Times New Roman"/>
          <w:sz w:val="24"/>
          <w:szCs w:val="24"/>
        </w:rPr>
        <w:t xml:space="preserve"> </w:t>
      </w:r>
      <w:r w:rsidRPr="00C43C1C">
        <w:rPr>
          <w:rFonts w:ascii="Times New Roman" w:hAnsi="Times New Roman" w:cs="Times New Roman"/>
          <w:i/>
          <w:sz w:val="24"/>
          <w:szCs w:val="24"/>
        </w:rPr>
        <w:t>Journal of Sport Management, 25,</w:t>
      </w:r>
      <w:r w:rsidRPr="00C43C1C">
        <w:rPr>
          <w:rFonts w:ascii="Times New Roman" w:hAnsi="Times New Roman" w:cs="Times New Roman"/>
          <w:sz w:val="24"/>
          <w:szCs w:val="24"/>
        </w:rPr>
        <w:t xml:space="preserve"> 11–23.</w:t>
      </w:r>
    </w:p>
    <w:p w14:paraId="63E328D6" w14:textId="77777777" w:rsidR="00E1508A" w:rsidRPr="00C43C1C" w:rsidRDefault="00E1508A" w:rsidP="00C771B0">
      <w:pPr>
        <w:spacing w:line="480" w:lineRule="auto"/>
        <w:rPr>
          <w:rFonts w:ascii="Times New Roman" w:hAnsi="Times New Roman" w:cs="Times New Roman"/>
          <w:b/>
          <w:sz w:val="24"/>
          <w:szCs w:val="24"/>
        </w:rPr>
      </w:pPr>
    </w:p>
    <w:p w14:paraId="47DDBE5E" w14:textId="2892EE78" w:rsidR="002A1726" w:rsidRPr="00C43C1C" w:rsidRDefault="002A1726" w:rsidP="00C771B0">
      <w:pPr>
        <w:spacing w:line="480" w:lineRule="auto"/>
        <w:rPr>
          <w:rFonts w:ascii="Times New Roman" w:hAnsi="Times New Roman" w:cs="Times New Roman"/>
          <w:sz w:val="24"/>
          <w:szCs w:val="24"/>
        </w:rPr>
      </w:pPr>
      <w:r w:rsidRPr="00C43C1C">
        <w:rPr>
          <w:rFonts w:ascii="Times New Roman" w:hAnsi="Times New Roman" w:cs="Times New Roman"/>
          <w:b/>
          <w:sz w:val="24"/>
          <w:szCs w:val="24"/>
        </w:rPr>
        <w:t>Tomlinson, J. (2004). </w:t>
      </w:r>
      <w:r w:rsidR="00D86C31">
        <w:rPr>
          <w:rFonts w:ascii="Times New Roman" w:hAnsi="Times New Roman" w:cs="Times New Roman"/>
          <w:i/>
          <w:iCs/>
          <w:sz w:val="24"/>
          <w:szCs w:val="24"/>
        </w:rPr>
        <w:t>Economic p</w:t>
      </w:r>
      <w:r w:rsidRPr="00C43C1C">
        <w:rPr>
          <w:rFonts w:ascii="Times New Roman" w:hAnsi="Times New Roman" w:cs="Times New Roman"/>
          <w:i/>
          <w:iCs/>
          <w:sz w:val="24"/>
          <w:szCs w:val="24"/>
        </w:rPr>
        <w:t>olicy.</w:t>
      </w:r>
      <w:r w:rsidRPr="00C43C1C">
        <w:rPr>
          <w:rFonts w:ascii="Times New Roman" w:hAnsi="Times New Roman" w:cs="Times New Roman"/>
          <w:sz w:val="24"/>
          <w:szCs w:val="24"/>
        </w:rPr>
        <w:t xml:space="preserve"> Series: </w:t>
      </w:r>
      <w:proofErr w:type="spellStart"/>
      <w:r w:rsidRPr="00C43C1C">
        <w:rPr>
          <w:rFonts w:ascii="Times New Roman" w:hAnsi="Times New Roman" w:cs="Times New Roman"/>
          <w:sz w:val="24"/>
          <w:szCs w:val="24"/>
        </w:rPr>
        <w:t>Labour</w:t>
      </w:r>
      <w:proofErr w:type="spellEnd"/>
      <w:r w:rsidRPr="00C43C1C">
        <w:rPr>
          <w:rFonts w:ascii="Times New Roman" w:hAnsi="Times New Roman" w:cs="Times New Roman"/>
          <w:sz w:val="24"/>
          <w:szCs w:val="24"/>
        </w:rPr>
        <w:t xml:space="preserve"> </w:t>
      </w:r>
      <w:proofErr w:type="spellStart"/>
      <w:r w:rsidRPr="00C43C1C">
        <w:rPr>
          <w:rFonts w:ascii="Times New Roman" w:hAnsi="Times New Roman" w:cs="Times New Roman"/>
          <w:sz w:val="24"/>
          <w:szCs w:val="24"/>
        </w:rPr>
        <w:t>governments</w:t>
      </w:r>
      <w:proofErr w:type="spellEnd"/>
      <w:r w:rsidRPr="00C43C1C">
        <w:rPr>
          <w:rFonts w:ascii="Times New Roman" w:hAnsi="Times New Roman" w:cs="Times New Roman"/>
          <w:sz w:val="24"/>
          <w:szCs w:val="24"/>
        </w:rPr>
        <w:t xml:space="preserve"> 1964-70, 3. Manchester, England: Manchester University Press.</w:t>
      </w:r>
    </w:p>
    <w:p w14:paraId="4C2ED02D" w14:textId="77777777" w:rsidR="00E1508A" w:rsidRPr="00C43C1C" w:rsidRDefault="00E1508A" w:rsidP="00C771B0">
      <w:pPr>
        <w:spacing w:line="480" w:lineRule="auto"/>
        <w:rPr>
          <w:rFonts w:ascii="Times New Roman" w:eastAsia="Times New Roman" w:hAnsi="Times New Roman" w:cs="Times New Roman"/>
          <w:color w:val="222222"/>
          <w:sz w:val="24"/>
          <w:szCs w:val="24"/>
          <w:shd w:val="clear" w:color="auto" w:fill="FFFFFF"/>
        </w:rPr>
      </w:pPr>
    </w:p>
    <w:p w14:paraId="126713E8" w14:textId="48A24091" w:rsidR="00E1508A" w:rsidRPr="00C43C1C" w:rsidRDefault="00E1508A" w:rsidP="00C771B0">
      <w:pPr>
        <w:spacing w:after="0" w:line="480" w:lineRule="auto"/>
        <w:rPr>
          <w:rFonts w:ascii="Times New Roman" w:eastAsia="Times New Roman" w:hAnsi="Times New Roman" w:cs="Times New Roman"/>
          <w:sz w:val="24"/>
          <w:szCs w:val="24"/>
          <w:lang w:eastAsia="en-GB"/>
        </w:rPr>
      </w:pPr>
      <w:proofErr w:type="spellStart"/>
      <w:r w:rsidRPr="00C43C1C">
        <w:rPr>
          <w:rFonts w:ascii="Times New Roman" w:eastAsia="Times New Roman" w:hAnsi="Times New Roman" w:cs="Times New Roman"/>
          <w:b/>
          <w:sz w:val="24"/>
          <w:szCs w:val="24"/>
          <w:lang w:eastAsia="en-GB"/>
        </w:rPr>
        <w:t>Truño</w:t>
      </w:r>
      <w:proofErr w:type="spellEnd"/>
      <w:r w:rsidRPr="00C43C1C">
        <w:rPr>
          <w:rFonts w:ascii="Times New Roman" w:eastAsia="Times New Roman" w:hAnsi="Times New Roman" w:cs="Times New Roman"/>
          <w:b/>
          <w:sz w:val="24"/>
          <w:szCs w:val="24"/>
          <w:lang w:eastAsia="en-GB"/>
        </w:rPr>
        <w:t>, E. (1995).</w:t>
      </w:r>
      <w:r w:rsidRPr="00C43C1C">
        <w:rPr>
          <w:rFonts w:ascii="Times New Roman" w:eastAsia="Times New Roman" w:hAnsi="Times New Roman" w:cs="Times New Roman"/>
          <w:sz w:val="24"/>
          <w:szCs w:val="24"/>
          <w:lang w:eastAsia="en-GB"/>
        </w:rPr>
        <w:t xml:space="preserve"> Barcelona: city of sport. In M. de </w:t>
      </w:r>
      <w:proofErr w:type="spellStart"/>
      <w:r w:rsidRPr="00C43C1C">
        <w:rPr>
          <w:rFonts w:ascii="Times New Roman" w:eastAsia="Times New Roman" w:hAnsi="Times New Roman" w:cs="Times New Roman"/>
          <w:sz w:val="24"/>
          <w:szCs w:val="24"/>
          <w:lang w:eastAsia="en-GB"/>
        </w:rPr>
        <w:t>Moragas</w:t>
      </w:r>
      <w:proofErr w:type="spellEnd"/>
      <w:r w:rsidRPr="00C43C1C">
        <w:rPr>
          <w:rFonts w:ascii="Times New Roman" w:eastAsia="Times New Roman" w:hAnsi="Times New Roman" w:cs="Times New Roman"/>
          <w:sz w:val="24"/>
          <w:szCs w:val="24"/>
          <w:lang w:eastAsia="en-GB"/>
        </w:rPr>
        <w:t xml:space="preserve"> &amp; M. </w:t>
      </w:r>
      <w:proofErr w:type="spellStart"/>
      <w:r w:rsidRPr="00C43C1C">
        <w:rPr>
          <w:rFonts w:ascii="Times New Roman" w:eastAsia="Times New Roman" w:hAnsi="Times New Roman" w:cs="Times New Roman"/>
          <w:sz w:val="24"/>
          <w:szCs w:val="24"/>
          <w:lang w:eastAsia="en-GB"/>
        </w:rPr>
        <w:t>Botella</w:t>
      </w:r>
      <w:proofErr w:type="spellEnd"/>
      <w:r w:rsidRPr="00C43C1C">
        <w:rPr>
          <w:rFonts w:ascii="Times New Roman" w:eastAsia="Times New Roman" w:hAnsi="Times New Roman" w:cs="Times New Roman"/>
          <w:sz w:val="24"/>
          <w:szCs w:val="24"/>
          <w:lang w:eastAsia="en-GB"/>
        </w:rPr>
        <w:t xml:space="preserve">, </w:t>
      </w:r>
    </w:p>
    <w:p w14:paraId="1C0DFD1A" w14:textId="2915FCB4" w:rsidR="00E1508A" w:rsidRPr="00C43C1C" w:rsidRDefault="00E1508A" w:rsidP="00C771B0">
      <w:pPr>
        <w:spacing w:after="0" w:line="480" w:lineRule="auto"/>
        <w:rPr>
          <w:rFonts w:ascii="Times New Roman" w:eastAsia="Times New Roman" w:hAnsi="Times New Roman" w:cs="Times New Roman"/>
          <w:sz w:val="24"/>
          <w:szCs w:val="24"/>
          <w:lang w:eastAsia="en-GB"/>
        </w:rPr>
      </w:pPr>
      <w:r w:rsidRPr="00C43C1C">
        <w:rPr>
          <w:rFonts w:ascii="Times New Roman" w:eastAsia="Times New Roman" w:hAnsi="Times New Roman" w:cs="Times New Roman"/>
          <w:i/>
          <w:sz w:val="24"/>
          <w:szCs w:val="24"/>
          <w:lang w:eastAsia="en-GB"/>
        </w:rPr>
        <w:t>The Keys to Success: the social, sporting, economic and communications impact of Barcelona’92.</w:t>
      </w:r>
      <w:r w:rsidRPr="00C43C1C">
        <w:rPr>
          <w:rFonts w:ascii="Times New Roman" w:eastAsia="Times New Roman" w:hAnsi="Times New Roman" w:cs="Times New Roman"/>
          <w:sz w:val="24"/>
          <w:szCs w:val="24"/>
          <w:lang w:eastAsia="en-GB"/>
        </w:rPr>
        <w:t xml:space="preserve"> Barcelona: </w:t>
      </w:r>
      <w:proofErr w:type="spellStart"/>
      <w:r w:rsidRPr="00C43C1C">
        <w:rPr>
          <w:rFonts w:ascii="Times New Roman" w:eastAsia="Times New Roman" w:hAnsi="Times New Roman" w:cs="Times New Roman"/>
          <w:sz w:val="24"/>
          <w:szCs w:val="24"/>
          <w:lang w:eastAsia="en-GB"/>
        </w:rPr>
        <w:t>Servei</w:t>
      </w:r>
      <w:proofErr w:type="spellEnd"/>
      <w:r w:rsidRPr="00C43C1C">
        <w:rPr>
          <w:rFonts w:ascii="Times New Roman" w:eastAsia="Times New Roman" w:hAnsi="Times New Roman" w:cs="Times New Roman"/>
          <w:sz w:val="24"/>
          <w:szCs w:val="24"/>
          <w:lang w:eastAsia="en-GB"/>
        </w:rPr>
        <w:t xml:space="preserve"> de </w:t>
      </w:r>
      <w:proofErr w:type="spellStart"/>
      <w:r w:rsidRPr="00C43C1C">
        <w:rPr>
          <w:rFonts w:ascii="Times New Roman" w:eastAsia="Times New Roman" w:hAnsi="Times New Roman" w:cs="Times New Roman"/>
          <w:sz w:val="24"/>
          <w:szCs w:val="24"/>
          <w:lang w:eastAsia="en-GB"/>
        </w:rPr>
        <w:t>Publicacions</w:t>
      </w:r>
      <w:proofErr w:type="spellEnd"/>
      <w:r w:rsidRPr="00C43C1C">
        <w:rPr>
          <w:rFonts w:ascii="Times New Roman" w:eastAsia="Times New Roman" w:hAnsi="Times New Roman" w:cs="Times New Roman"/>
          <w:sz w:val="24"/>
          <w:szCs w:val="24"/>
          <w:lang w:eastAsia="en-GB"/>
        </w:rPr>
        <w:t xml:space="preserve"> de la UAB, pp. 43-56.</w:t>
      </w:r>
    </w:p>
    <w:p w14:paraId="3AF5300E" w14:textId="77777777" w:rsidR="00E1508A" w:rsidRPr="00C43C1C" w:rsidRDefault="00E1508A" w:rsidP="00C771B0">
      <w:pPr>
        <w:spacing w:line="480" w:lineRule="auto"/>
        <w:rPr>
          <w:rFonts w:ascii="Times New Roman" w:hAnsi="Times New Roman" w:cs="Times New Roman"/>
          <w:b/>
          <w:sz w:val="24"/>
          <w:szCs w:val="24"/>
        </w:rPr>
      </w:pPr>
    </w:p>
    <w:p w14:paraId="570F6581" w14:textId="77777777" w:rsidR="002A1726" w:rsidRPr="00C43C1C" w:rsidRDefault="002A1726" w:rsidP="00C771B0">
      <w:pPr>
        <w:spacing w:line="480" w:lineRule="auto"/>
        <w:rPr>
          <w:rFonts w:ascii="Times New Roman" w:hAnsi="Times New Roman" w:cs="Times New Roman"/>
          <w:sz w:val="24"/>
          <w:szCs w:val="24"/>
        </w:rPr>
      </w:pPr>
      <w:r w:rsidRPr="00C43C1C">
        <w:rPr>
          <w:rFonts w:ascii="Times New Roman" w:hAnsi="Times New Roman" w:cs="Times New Roman"/>
          <w:b/>
          <w:sz w:val="24"/>
          <w:szCs w:val="24"/>
        </w:rPr>
        <w:t>Varrel, A. &amp; Kennedy, L. (2011).</w:t>
      </w:r>
      <w:r w:rsidRPr="00C43C1C">
        <w:rPr>
          <w:rFonts w:ascii="Times New Roman" w:hAnsi="Times New Roman" w:cs="Times New Roman"/>
          <w:sz w:val="24"/>
          <w:szCs w:val="24"/>
        </w:rPr>
        <w:t xml:space="preserve"> Mega Events and Megaprojects, </w:t>
      </w:r>
      <w:r w:rsidRPr="00C43C1C">
        <w:rPr>
          <w:rFonts w:ascii="Times New Roman" w:hAnsi="Times New Roman" w:cs="Times New Roman"/>
          <w:i/>
          <w:sz w:val="24"/>
          <w:szCs w:val="24"/>
        </w:rPr>
        <w:t>EADI Chance 2 Sustain Policy Brief 3</w:t>
      </w:r>
      <w:r w:rsidRPr="00C43C1C">
        <w:rPr>
          <w:rFonts w:ascii="Times New Roman" w:hAnsi="Times New Roman" w:cs="Times New Roman"/>
          <w:sz w:val="24"/>
          <w:szCs w:val="24"/>
        </w:rPr>
        <w:t>, EADI.</w:t>
      </w:r>
    </w:p>
    <w:p w14:paraId="1393C83B" w14:textId="77777777" w:rsidR="00E1508A" w:rsidRPr="00C43C1C" w:rsidRDefault="00E1508A" w:rsidP="00C771B0">
      <w:pPr>
        <w:spacing w:line="480" w:lineRule="auto"/>
        <w:rPr>
          <w:rFonts w:ascii="Times New Roman" w:eastAsia="Times New Roman" w:hAnsi="Times New Roman" w:cs="Times New Roman"/>
          <w:color w:val="222222"/>
          <w:sz w:val="24"/>
          <w:szCs w:val="24"/>
          <w:shd w:val="clear" w:color="auto" w:fill="FFFFFF"/>
        </w:rPr>
      </w:pPr>
    </w:p>
    <w:p w14:paraId="04B5EF11" w14:textId="3E246002" w:rsidR="002A1726" w:rsidRPr="00C43C1C" w:rsidRDefault="001611F4" w:rsidP="00C771B0">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color w:val="222222"/>
          <w:sz w:val="24"/>
          <w:szCs w:val="24"/>
          <w:shd w:val="clear" w:color="auto" w:fill="FFFFFF"/>
        </w:rPr>
        <w:t>Veal, A.J., Toohey, K. &amp;</w:t>
      </w:r>
      <w:r w:rsidR="009B4123">
        <w:rPr>
          <w:rFonts w:ascii="Times New Roman" w:eastAsia="Times New Roman" w:hAnsi="Times New Roman" w:cs="Times New Roman"/>
          <w:b/>
          <w:color w:val="222222"/>
          <w:sz w:val="24"/>
          <w:szCs w:val="24"/>
          <w:shd w:val="clear" w:color="auto" w:fill="FFFFFF"/>
        </w:rPr>
        <w:t xml:space="preserve"> Frawley, S. (</w:t>
      </w:r>
      <w:r w:rsidR="002A1726" w:rsidRPr="00C43C1C">
        <w:rPr>
          <w:rFonts w:ascii="Times New Roman" w:eastAsia="Times New Roman" w:hAnsi="Times New Roman" w:cs="Times New Roman"/>
          <w:b/>
          <w:color w:val="222222"/>
          <w:sz w:val="24"/>
          <w:szCs w:val="24"/>
          <w:shd w:val="clear" w:color="auto" w:fill="FFFFFF"/>
        </w:rPr>
        <w:t>2012</w:t>
      </w:r>
      <w:r w:rsidR="009B4123">
        <w:rPr>
          <w:rFonts w:ascii="Times New Roman" w:eastAsia="Times New Roman" w:hAnsi="Times New Roman" w:cs="Times New Roman"/>
          <w:b/>
          <w:color w:val="222222"/>
          <w:sz w:val="24"/>
          <w:szCs w:val="24"/>
          <w:shd w:val="clear" w:color="auto" w:fill="FFFFFF"/>
        </w:rPr>
        <w:t>)</w:t>
      </w:r>
      <w:r w:rsidR="002A1726" w:rsidRPr="00C43C1C">
        <w:rPr>
          <w:rFonts w:ascii="Times New Roman" w:eastAsia="Times New Roman" w:hAnsi="Times New Roman" w:cs="Times New Roman"/>
          <w:b/>
          <w:color w:val="222222"/>
          <w:sz w:val="24"/>
          <w:szCs w:val="24"/>
          <w:shd w:val="clear" w:color="auto" w:fill="FFFFFF"/>
        </w:rPr>
        <w:t>.</w:t>
      </w:r>
      <w:r w:rsidR="002A1726" w:rsidRPr="00C43C1C">
        <w:rPr>
          <w:rFonts w:ascii="Times New Roman" w:eastAsia="Times New Roman" w:hAnsi="Times New Roman" w:cs="Times New Roman"/>
          <w:color w:val="222222"/>
          <w:sz w:val="24"/>
          <w:szCs w:val="24"/>
          <w:shd w:val="clear" w:color="auto" w:fill="FFFFFF"/>
        </w:rPr>
        <w:t xml:space="preserve"> The sport participation legacy of the Sydney 2000 Olympic Games and other international sporting events hosted in Australia. </w:t>
      </w:r>
      <w:r>
        <w:rPr>
          <w:rFonts w:ascii="Times New Roman" w:eastAsia="Times New Roman" w:hAnsi="Times New Roman" w:cs="Times New Roman"/>
          <w:i/>
          <w:iCs/>
          <w:color w:val="222222"/>
          <w:sz w:val="24"/>
          <w:szCs w:val="24"/>
          <w:shd w:val="clear" w:color="auto" w:fill="FFFFFF"/>
        </w:rPr>
        <w:t>Journal of Policy Research in Tourism, Leisure and E</w:t>
      </w:r>
      <w:r w:rsidR="002A1726" w:rsidRPr="00C43C1C">
        <w:rPr>
          <w:rFonts w:ascii="Times New Roman" w:eastAsia="Times New Roman" w:hAnsi="Times New Roman" w:cs="Times New Roman"/>
          <w:i/>
          <w:iCs/>
          <w:color w:val="222222"/>
          <w:sz w:val="24"/>
          <w:szCs w:val="24"/>
          <w:shd w:val="clear" w:color="auto" w:fill="FFFFFF"/>
        </w:rPr>
        <w:t>vents</w:t>
      </w:r>
      <w:r w:rsidR="002A1726" w:rsidRPr="00C43C1C">
        <w:rPr>
          <w:rFonts w:ascii="Times New Roman" w:eastAsia="Times New Roman" w:hAnsi="Times New Roman" w:cs="Times New Roman"/>
          <w:color w:val="222222"/>
          <w:sz w:val="24"/>
          <w:szCs w:val="24"/>
          <w:shd w:val="clear" w:color="auto" w:fill="FFFFFF"/>
        </w:rPr>
        <w:t>, </w:t>
      </w:r>
      <w:r w:rsidR="002A1726" w:rsidRPr="00C43C1C">
        <w:rPr>
          <w:rFonts w:ascii="Times New Roman" w:eastAsia="Times New Roman" w:hAnsi="Times New Roman" w:cs="Times New Roman"/>
          <w:i/>
          <w:iCs/>
          <w:color w:val="222222"/>
          <w:sz w:val="24"/>
          <w:szCs w:val="24"/>
          <w:shd w:val="clear" w:color="auto" w:fill="FFFFFF"/>
        </w:rPr>
        <w:t>4</w:t>
      </w:r>
      <w:r w:rsidR="002A1726" w:rsidRPr="00C43C1C">
        <w:rPr>
          <w:rFonts w:ascii="Times New Roman" w:eastAsia="Times New Roman" w:hAnsi="Times New Roman" w:cs="Times New Roman"/>
          <w:color w:val="222222"/>
          <w:sz w:val="24"/>
          <w:szCs w:val="24"/>
          <w:shd w:val="clear" w:color="auto" w:fill="FFFFFF"/>
        </w:rPr>
        <w:t>(2), 155-184.</w:t>
      </w:r>
    </w:p>
    <w:p w14:paraId="6F7D237D" w14:textId="77777777" w:rsidR="00EE761E" w:rsidRPr="00EE761E" w:rsidRDefault="00EE761E" w:rsidP="00C771B0">
      <w:pPr>
        <w:spacing w:line="480" w:lineRule="auto"/>
        <w:rPr>
          <w:rFonts w:ascii="Times New Roman" w:eastAsia="Times New Roman" w:hAnsi="Times New Roman" w:cs="Times New Roman"/>
          <w:color w:val="222222"/>
          <w:sz w:val="24"/>
          <w:szCs w:val="24"/>
          <w:shd w:val="clear" w:color="auto" w:fill="FFFFFF"/>
        </w:rPr>
      </w:pPr>
    </w:p>
    <w:p w14:paraId="68315BC9" w14:textId="1C6A0636" w:rsidR="00637EE5" w:rsidRPr="00EE761E" w:rsidRDefault="00EE761E" w:rsidP="00C771B0">
      <w:pPr>
        <w:spacing w:line="480" w:lineRule="auto"/>
        <w:rPr>
          <w:rFonts w:ascii="Times New Roman" w:eastAsia="Times New Roman" w:hAnsi="Times New Roman" w:cs="Times New Roman"/>
          <w:sz w:val="24"/>
          <w:szCs w:val="24"/>
        </w:rPr>
      </w:pPr>
      <w:proofErr w:type="spellStart"/>
      <w:r w:rsidRPr="00EE761E">
        <w:rPr>
          <w:rFonts w:ascii="Times New Roman" w:eastAsia="Times New Roman" w:hAnsi="Times New Roman" w:cs="Times New Roman"/>
          <w:b/>
          <w:color w:val="222222"/>
          <w:sz w:val="24"/>
          <w:szCs w:val="24"/>
          <w:shd w:val="clear" w:color="auto" w:fill="FFFFFF"/>
        </w:rPr>
        <w:t>Walvin</w:t>
      </w:r>
      <w:proofErr w:type="spellEnd"/>
      <w:r w:rsidRPr="00EE761E">
        <w:rPr>
          <w:rFonts w:ascii="Times New Roman" w:eastAsia="Times New Roman" w:hAnsi="Times New Roman" w:cs="Times New Roman"/>
          <w:b/>
          <w:color w:val="222222"/>
          <w:sz w:val="24"/>
          <w:szCs w:val="24"/>
          <w:shd w:val="clear" w:color="auto" w:fill="FFFFFF"/>
        </w:rPr>
        <w:t>, J. (</w:t>
      </w:r>
      <w:r w:rsidR="00637EE5" w:rsidRPr="00EE761E">
        <w:rPr>
          <w:rFonts w:ascii="Times New Roman" w:eastAsia="Times New Roman" w:hAnsi="Times New Roman" w:cs="Times New Roman"/>
          <w:b/>
          <w:color w:val="222222"/>
          <w:sz w:val="24"/>
          <w:szCs w:val="24"/>
          <w:shd w:val="clear" w:color="auto" w:fill="FFFFFF"/>
        </w:rPr>
        <w:t>1986</w:t>
      </w:r>
      <w:r w:rsidRPr="00EE761E">
        <w:rPr>
          <w:rFonts w:ascii="Times New Roman" w:eastAsia="Times New Roman" w:hAnsi="Times New Roman" w:cs="Times New Roman"/>
          <w:b/>
          <w:color w:val="222222"/>
          <w:sz w:val="24"/>
          <w:szCs w:val="24"/>
          <w:shd w:val="clear" w:color="auto" w:fill="FFFFFF"/>
        </w:rPr>
        <w:t>)</w:t>
      </w:r>
      <w:r w:rsidR="00637EE5" w:rsidRPr="00EE761E">
        <w:rPr>
          <w:rFonts w:ascii="Times New Roman" w:eastAsia="Times New Roman" w:hAnsi="Times New Roman" w:cs="Times New Roman"/>
          <w:b/>
          <w:color w:val="222222"/>
          <w:sz w:val="24"/>
          <w:szCs w:val="24"/>
          <w:shd w:val="clear" w:color="auto" w:fill="FFFFFF"/>
        </w:rPr>
        <w:t>.</w:t>
      </w:r>
      <w:r w:rsidR="00637EE5" w:rsidRPr="00EE761E">
        <w:rPr>
          <w:rFonts w:ascii="Times New Roman" w:eastAsia="Times New Roman" w:hAnsi="Times New Roman" w:cs="Times New Roman"/>
          <w:color w:val="222222"/>
          <w:sz w:val="24"/>
          <w:szCs w:val="24"/>
          <w:shd w:val="clear" w:color="auto" w:fill="FFFFFF"/>
        </w:rPr>
        <w:t> </w:t>
      </w:r>
      <w:r w:rsidR="00637EE5" w:rsidRPr="00EE761E">
        <w:rPr>
          <w:rFonts w:ascii="Times New Roman" w:eastAsia="Times New Roman" w:hAnsi="Times New Roman" w:cs="Times New Roman"/>
          <w:i/>
          <w:iCs/>
          <w:color w:val="222222"/>
          <w:sz w:val="24"/>
          <w:szCs w:val="24"/>
          <w:shd w:val="clear" w:color="auto" w:fill="FFFFFF"/>
        </w:rPr>
        <w:t>Football and the Decline of Britain</w:t>
      </w:r>
      <w:r w:rsidR="00637EE5" w:rsidRPr="00EE761E">
        <w:rPr>
          <w:rFonts w:ascii="Times New Roman" w:eastAsia="Times New Roman" w:hAnsi="Times New Roman" w:cs="Times New Roman"/>
          <w:color w:val="222222"/>
          <w:sz w:val="24"/>
          <w:szCs w:val="24"/>
          <w:shd w:val="clear" w:color="auto" w:fill="FFFFFF"/>
        </w:rPr>
        <w:t>, Basingstoke, England: Macmillan</w:t>
      </w:r>
    </w:p>
    <w:p w14:paraId="79AFCBFB" w14:textId="77777777" w:rsidR="00637EE5" w:rsidRPr="00EE761E" w:rsidRDefault="00637EE5" w:rsidP="00C771B0">
      <w:pPr>
        <w:spacing w:line="480" w:lineRule="auto"/>
        <w:rPr>
          <w:rFonts w:ascii="Times New Roman" w:hAnsi="Times New Roman" w:cs="Times New Roman"/>
          <w:b/>
          <w:sz w:val="24"/>
          <w:szCs w:val="24"/>
        </w:rPr>
      </w:pPr>
    </w:p>
    <w:p w14:paraId="52A1138D" w14:textId="77777777" w:rsidR="002A1726" w:rsidRPr="00C43C1C" w:rsidRDefault="002A1726" w:rsidP="00C771B0">
      <w:pPr>
        <w:spacing w:line="480" w:lineRule="auto"/>
        <w:rPr>
          <w:rFonts w:ascii="Times New Roman" w:hAnsi="Times New Roman" w:cs="Times New Roman"/>
          <w:sz w:val="24"/>
          <w:szCs w:val="24"/>
        </w:rPr>
      </w:pPr>
      <w:r w:rsidRPr="00C43C1C">
        <w:rPr>
          <w:rFonts w:ascii="Times New Roman" w:hAnsi="Times New Roman" w:cs="Times New Roman"/>
          <w:b/>
          <w:sz w:val="24"/>
          <w:szCs w:val="24"/>
        </w:rPr>
        <w:t>Wann, D. L., Melnick, M. J., Russel, G. W., &amp; Pease, D. G. (2001).</w:t>
      </w:r>
      <w:r w:rsidRPr="00C43C1C">
        <w:rPr>
          <w:rFonts w:ascii="Times New Roman" w:hAnsi="Times New Roman" w:cs="Times New Roman"/>
          <w:sz w:val="24"/>
          <w:szCs w:val="24"/>
        </w:rPr>
        <w:t xml:space="preserve"> </w:t>
      </w:r>
      <w:r w:rsidRPr="00D86C31">
        <w:rPr>
          <w:rFonts w:ascii="Times New Roman" w:hAnsi="Times New Roman" w:cs="Times New Roman"/>
          <w:i/>
          <w:sz w:val="24"/>
          <w:szCs w:val="24"/>
        </w:rPr>
        <w:t>Sports fans: The psychology and social impact of spectators</w:t>
      </w:r>
      <w:r w:rsidRPr="00C43C1C">
        <w:rPr>
          <w:rFonts w:ascii="Times New Roman" w:hAnsi="Times New Roman" w:cs="Times New Roman"/>
          <w:sz w:val="24"/>
          <w:szCs w:val="24"/>
        </w:rPr>
        <w:t>. London, UK: Routledge.</w:t>
      </w:r>
    </w:p>
    <w:p w14:paraId="720020EC" w14:textId="77777777" w:rsidR="00E1508A" w:rsidRPr="00C43C1C" w:rsidRDefault="00E1508A" w:rsidP="00C771B0">
      <w:pPr>
        <w:spacing w:line="480" w:lineRule="auto"/>
        <w:rPr>
          <w:rFonts w:ascii="Times New Roman" w:hAnsi="Times New Roman" w:cs="Times New Roman"/>
          <w:b/>
          <w:sz w:val="24"/>
          <w:szCs w:val="24"/>
        </w:rPr>
      </w:pPr>
    </w:p>
    <w:p w14:paraId="0877E0CB" w14:textId="77777777" w:rsidR="002A1726" w:rsidRPr="00C43C1C" w:rsidRDefault="002A1726" w:rsidP="00C771B0">
      <w:pPr>
        <w:spacing w:line="480" w:lineRule="auto"/>
        <w:rPr>
          <w:rFonts w:ascii="Times New Roman" w:hAnsi="Times New Roman" w:cs="Times New Roman"/>
          <w:sz w:val="24"/>
          <w:szCs w:val="24"/>
        </w:rPr>
      </w:pPr>
      <w:proofErr w:type="spellStart"/>
      <w:r w:rsidRPr="00C43C1C">
        <w:rPr>
          <w:rFonts w:ascii="Times New Roman" w:hAnsi="Times New Roman" w:cs="Times New Roman"/>
          <w:b/>
          <w:sz w:val="24"/>
          <w:szCs w:val="24"/>
        </w:rPr>
        <w:t>Warrack</w:t>
      </w:r>
      <w:proofErr w:type="spellEnd"/>
      <w:r w:rsidRPr="00C43C1C">
        <w:rPr>
          <w:rFonts w:ascii="Times New Roman" w:hAnsi="Times New Roman" w:cs="Times New Roman"/>
          <w:b/>
          <w:sz w:val="24"/>
          <w:szCs w:val="24"/>
        </w:rPr>
        <w:t>, A. (1993).</w:t>
      </w:r>
      <w:r w:rsidRPr="00C43C1C">
        <w:rPr>
          <w:rFonts w:ascii="Times New Roman" w:hAnsi="Times New Roman" w:cs="Times New Roman"/>
          <w:sz w:val="24"/>
          <w:szCs w:val="24"/>
        </w:rPr>
        <w:t xml:space="preserve"> Megaproject decision making: Lessons and strategies. </w:t>
      </w:r>
      <w:r w:rsidRPr="00C43C1C">
        <w:rPr>
          <w:rFonts w:ascii="Times New Roman" w:hAnsi="Times New Roman" w:cs="Times New Roman"/>
          <w:i/>
          <w:iCs/>
          <w:sz w:val="24"/>
          <w:szCs w:val="24"/>
        </w:rPr>
        <w:t>Western Centre for Economic Research Information Bulletin no 16, May 1993</w:t>
      </w:r>
      <w:r w:rsidRPr="00C43C1C">
        <w:rPr>
          <w:rFonts w:ascii="Times New Roman" w:hAnsi="Times New Roman" w:cs="Times New Roman"/>
          <w:sz w:val="24"/>
          <w:szCs w:val="24"/>
        </w:rPr>
        <w:t>, Alberta, Canada: University of Alberta, 1-15.</w:t>
      </w:r>
    </w:p>
    <w:p w14:paraId="09FBF1F4" w14:textId="77777777" w:rsidR="00E1508A" w:rsidRPr="00C43C1C" w:rsidRDefault="00E1508A" w:rsidP="00C771B0">
      <w:pPr>
        <w:spacing w:line="480" w:lineRule="auto"/>
        <w:rPr>
          <w:rFonts w:ascii="Times New Roman" w:eastAsia="Times New Roman" w:hAnsi="Times New Roman" w:cs="Times New Roman"/>
          <w:color w:val="222222"/>
          <w:sz w:val="24"/>
          <w:szCs w:val="24"/>
          <w:shd w:val="clear" w:color="auto" w:fill="FFFFFF"/>
        </w:rPr>
      </w:pPr>
    </w:p>
    <w:p w14:paraId="79F773AE" w14:textId="27A67E3B" w:rsidR="002A1726" w:rsidRPr="00C43C1C" w:rsidRDefault="002A1726" w:rsidP="00C771B0">
      <w:pPr>
        <w:spacing w:line="480" w:lineRule="auto"/>
        <w:rPr>
          <w:rFonts w:ascii="Times New Roman" w:eastAsia="Times New Roman" w:hAnsi="Times New Roman" w:cs="Times New Roman"/>
          <w:sz w:val="24"/>
          <w:szCs w:val="24"/>
        </w:rPr>
      </w:pPr>
      <w:r w:rsidRPr="00C43C1C">
        <w:rPr>
          <w:rFonts w:ascii="Times New Roman" w:eastAsia="Times New Roman" w:hAnsi="Times New Roman" w:cs="Times New Roman"/>
          <w:b/>
          <w:color w:val="222222"/>
          <w:sz w:val="24"/>
          <w:szCs w:val="24"/>
          <w:shd w:val="clear" w:color="auto" w:fill="FFFFFF"/>
        </w:rPr>
        <w:t xml:space="preserve">Weed, M., </w:t>
      </w:r>
      <w:proofErr w:type="spellStart"/>
      <w:r w:rsidRPr="00C43C1C">
        <w:rPr>
          <w:rFonts w:ascii="Times New Roman" w:eastAsia="Times New Roman" w:hAnsi="Times New Roman" w:cs="Times New Roman"/>
          <w:b/>
          <w:color w:val="222222"/>
          <w:sz w:val="24"/>
          <w:szCs w:val="24"/>
          <w:shd w:val="clear" w:color="auto" w:fill="FFFFFF"/>
        </w:rPr>
        <w:t>Coren</w:t>
      </w:r>
      <w:proofErr w:type="spellEnd"/>
      <w:r w:rsidRPr="00C43C1C">
        <w:rPr>
          <w:rFonts w:ascii="Times New Roman" w:eastAsia="Times New Roman" w:hAnsi="Times New Roman" w:cs="Times New Roman"/>
          <w:b/>
          <w:color w:val="222222"/>
          <w:sz w:val="24"/>
          <w:szCs w:val="24"/>
          <w:shd w:val="clear" w:color="auto" w:fill="FFFFFF"/>
        </w:rPr>
        <w:t xml:space="preserve">, E., Fiore, J., Mansfield, L., </w:t>
      </w:r>
      <w:proofErr w:type="spellStart"/>
      <w:r w:rsidRPr="00C43C1C">
        <w:rPr>
          <w:rFonts w:ascii="Times New Roman" w:eastAsia="Times New Roman" w:hAnsi="Times New Roman" w:cs="Times New Roman"/>
          <w:b/>
          <w:color w:val="222222"/>
          <w:sz w:val="24"/>
          <w:szCs w:val="24"/>
          <w:shd w:val="clear" w:color="auto" w:fill="FFFFFF"/>
        </w:rPr>
        <w:t>Wella</w:t>
      </w:r>
      <w:r w:rsidR="001611F4">
        <w:rPr>
          <w:rFonts w:ascii="Times New Roman" w:eastAsia="Times New Roman" w:hAnsi="Times New Roman" w:cs="Times New Roman"/>
          <w:b/>
          <w:color w:val="222222"/>
          <w:sz w:val="24"/>
          <w:szCs w:val="24"/>
          <w:shd w:val="clear" w:color="auto" w:fill="FFFFFF"/>
        </w:rPr>
        <w:t>rd</w:t>
      </w:r>
      <w:proofErr w:type="spellEnd"/>
      <w:r w:rsidR="001611F4">
        <w:rPr>
          <w:rFonts w:ascii="Times New Roman" w:eastAsia="Times New Roman" w:hAnsi="Times New Roman" w:cs="Times New Roman"/>
          <w:b/>
          <w:color w:val="222222"/>
          <w:sz w:val="24"/>
          <w:szCs w:val="24"/>
          <w:shd w:val="clear" w:color="auto" w:fill="FFFFFF"/>
        </w:rPr>
        <w:t xml:space="preserve">, I., </w:t>
      </w:r>
      <w:proofErr w:type="spellStart"/>
      <w:r w:rsidR="001611F4">
        <w:rPr>
          <w:rFonts w:ascii="Times New Roman" w:eastAsia="Times New Roman" w:hAnsi="Times New Roman" w:cs="Times New Roman"/>
          <w:b/>
          <w:color w:val="222222"/>
          <w:sz w:val="24"/>
          <w:szCs w:val="24"/>
          <w:shd w:val="clear" w:color="auto" w:fill="FFFFFF"/>
        </w:rPr>
        <w:t>Chatziefstathiou</w:t>
      </w:r>
      <w:proofErr w:type="spellEnd"/>
      <w:r w:rsidR="001611F4">
        <w:rPr>
          <w:rFonts w:ascii="Times New Roman" w:eastAsia="Times New Roman" w:hAnsi="Times New Roman" w:cs="Times New Roman"/>
          <w:b/>
          <w:color w:val="222222"/>
          <w:sz w:val="24"/>
          <w:szCs w:val="24"/>
          <w:shd w:val="clear" w:color="auto" w:fill="FFFFFF"/>
        </w:rPr>
        <w:t>, D. &amp;</w:t>
      </w:r>
      <w:r w:rsidR="009B4123">
        <w:rPr>
          <w:rFonts w:ascii="Times New Roman" w:eastAsia="Times New Roman" w:hAnsi="Times New Roman" w:cs="Times New Roman"/>
          <w:b/>
          <w:color w:val="222222"/>
          <w:sz w:val="24"/>
          <w:szCs w:val="24"/>
          <w:shd w:val="clear" w:color="auto" w:fill="FFFFFF"/>
        </w:rPr>
        <w:t xml:space="preserve"> Dowse, S.</w:t>
      </w:r>
      <w:r w:rsidRPr="00C43C1C">
        <w:rPr>
          <w:rFonts w:ascii="Times New Roman" w:eastAsia="Times New Roman" w:hAnsi="Times New Roman" w:cs="Times New Roman"/>
          <w:b/>
          <w:color w:val="222222"/>
          <w:sz w:val="24"/>
          <w:szCs w:val="24"/>
          <w:shd w:val="clear" w:color="auto" w:fill="FFFFFF"/>
        </w:rPr>
        <w:t xml:space="preserve"> </w:t>
      </w:r>
      <w:r w:rsidR="00E1508A" w:rsidRPr="00C43C1C">
        <w:rPr>
          <w:rFonts w:ascii="Times New Roman" w:eastAsia="Times New Roman" w:hAnsi="Times New Roman" w:cs="Times New Roman"/>
          <w:b/>
          <w:color w:val="222222"/>
          <w:sz w:val="24"/>
          <w:szCs w:val="24"/>
          <w:shd w:val="clear" w:color="auto" w:fill="FFFFFF"/>
        </w:rPr>
        <w:t>(</w:t>
      </w:r>
      <w:r w:rsidRPr="00C43C1C">
        <w:rPr>
          <w:rFonts w:ascii="Times New Roman" w:eastAsia="Times New Roman" w:hAnsi="Times New Roman" w:cs="Times New Roman"/>
          <w:b/>
          <w:color w:val="222222"/>
          <w:sz w:val="24"/>
          <w:szCs w:val="24"/>
          <w:shd w:val="clear" w:color="auto" w:fill="FFFFFF"/>
        </w:rPr>
        <w:t>2009</w:t>
      </w:r>
      <w:r w:rsidR="00E1508A" w:rsidRPr="00C43C1C">
        <w:rPr>
          <w:rFonts w:ascii="Times New Roman" w:eastAsia="Times New Roman" w:hAnsi="Times New Roman" w:cs="Times New Roman"/>
          <w:b/>
          <w:color w:val="222222"/>
          <w:sz w:val="24"/>
          <w:szCs w:val="24"/>
          <w:shd w:val="clear" w:color="auto" w:fill="FFFFFF"/>
        </w:rPr>
        <w:t>)</w:t>
      </w:r>
      <w:r w:rsidRPr="00C43C1C">
        <w:rPr>
          <w:rFonts w:ascii="Times New Roman" w:eastAsia="Times New Roman" w:hAnsi="Times New Roman" w:cs="Times New Roman"/>
          <w:b/>
          <w:color w:val="222222"/>
          <w:sz w:val="24"/>
          <w:szCs w:val="24"/>
          <w:shd w:val="clear" w:color="auto" w:fill="FFFFFF"/>
        </w:rPr>
        <w:t>.</w:t>
      </w:r>
      <w:r w:rsidRPr="00C43C1C">
        <w:rPr>
          <w:rFonts w:ascii="Times New Roman" w:eastAsia="Times New Roman" w:hAnsi="Times New Roman" w:cs="Times New Roman"/>
          <w:color w:val="222222"/>
          <w:sz w:val="24"/>
          <w:szCs w:val="24"/>
          <w:shd w:val="clear" w:color="auto" w:fill="FFFFFF"/>
        </w:rPr>
        <w:t xml:space="preserve"> </w:t>
      </w:r>
      <w:proofErr w:type="gramStart"/>
      <w:r w:rsidRPr="00C43C1C">
        <w:rPr>
          <w:rFonts w:ascii="Times New Roman" w:eastAsia="Times New Roman" w:hAnsi="Times New Roman" w:cs="Times New Roman"/>
          <w:color w:val="222222"/>
          <w:sz w:val="24"/>
          <w:szCs w:val="24"/>
          <w:shd w:val="clear" w:color="auto" w:fill="FFFFFF"/>
        </w:rPr>
        <w:t>A systematic review of the evidence base for developing a physical activity and health legacy from the London 2012 Olympic and Paralympic Games.</w:t>
      </w:r>
      <w:proofErr w:type="gramEnd"/>
      <w:r w:rsidRPr="00C43C1C">
        <w:rPr>
          <w:rFonts w:ascii="Times New Roman" w:eastAsia="Times New Roman" w:hAnsi="Times New Roman" w:cs="Times New Roman"/>
          <w:color w:val="222222"/>
          <w:sz w:val="24"/>
          <w:szCs w:val="24"/>
          <w:shd w:val="clear" w:color="auto" w:fill="FFFFFF"/>
        </w:rPr>
        <w:t> </w:t>
      </w:r>
      <w:proofErr w:type="gramStart"/>
      <w:r w:rsidRPr="00C43C1C">
        <w:rPr>
          <w:rFonts w:ascii="Times New Roman" w:eastAsia="Times New Roman" w:hAnsi="Times New Roman" w:cs="Times New Roman"/>
          <w:i/>
          <w:iCs/>
          <w:color w:val="222222"/>
          <w:sz w:val="24"/>
          <w:szCs w:val="24"/>
          <w:shd w:val="clear" w:color="auto" w:fill="FFFFFF"/>
        </w:rPr>
        <w:t>Department of Health</w:t>
      </w:r>
      <w:r w:rsidRPr="00C43C1C">
        <w:rPr>
          <w:rFonts w:ascii="Times New Roman" w:eastAsia="Times New Roman" w:hAnsi="Times New Roman" w:cs="Times New Roman"/>
          <w:color w:val="222222"/>
          <w:sz w:val="24"/>
          <w:szCs w:val="24"/>
          <w:shd w:val="clear" w:color="auto" w:fill="FFFFFF"/>
        </w:rPr>
        <w:t>.</w:t>
      </w:r>
      <w:proofErr w:type="gramEnd"/>
    </w:p>
    <w:p w14:paraId="217DC6A1" w14:textId="77777777" w:rsidR="00E1508A" w:rsidRPr="00C43C1C" w:rsidRDefault="00E1508A" w:rsidP="00C771B0">
      <w:pPr>
        <w:spacing w:line="480" w:lineRule="auto"/>
        <w:rPr>
          <w:rFonts w:ascii="Times New Roman" w:eastAsia="Times New Roman" w:hAnsi="Times New Roman" w:cs="Times New Roman"/>
          <w:color w:val="222222"/>
          <w:sz w:val="24"/>
          <w:szCs w:val="24"/>
          <w:shd w:val="clear" w:color="auto" w:fill="FFFFFF"/>
        </w:rPr>
      </w:pPr>
    </w:p>
    <w:p w14:paraId="251DD34C" w14:textId="3722052E" w:rsidR="002A1726" w:rsidRPr="00C43C1C" w:rsidRDefault="001611F4" w:rsidP="00C771B0">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color w:val="222222"/>
          <w:sz w:val="24"/>
          <w:szCs w:val="24"/>
          <w:shd w:val="clear" w:color="auto" w:fill="FFFFFF"/>
        </w:rPr>
        <w:t>Whitson, D. &amp;</w:t>
      </w:r>
      <w:r w:rsidR="00E1508A" w:rsidRPr="00C43C1C">
        <w:rPr>
          <w:rFonts w:ascii="Times New Roman" w:eastAsia="Times New Roman" w:hAnsi="Times New Roman" w:cs="Times New Roman"/>
          <w:b/>
          <w:color w:val="222222"/>
          <w:sz w:val="24"/>
          <w:szCs w:val="24"/>
          <w:shd w:val="clear" w:color="auto" w:fill="FFFFFF"/>
        </w:rPr>
        <w:t xml:space="preserve"> Horne, J. (</w:t>
      </w:r>
      <w:r w:rsidR="002A1726" w:rsidRPr="00C43C1C">
        <w:rPr>
          <w:rFonts w:ascii="Times New Roman" w:eastAsia="Times New Roman" w:hAnsi="Times New Roman" w:cs="Times New Roman"/>
          <w:b/>
          <w:color w:val="222222"/>
          <w:sz w:val="24"/>
          <w:szCs w:val="24"/>
          <w:shd w:val="clear" w:color="auto" w:fill="FFFFFF"/>
        </w:rPr>
        <w:t>2006</w:t>
      </w:r>
      <w:r w:rsidR="00E1508A" w:rsidRPr="00C43C1C">
        <w:rPr>
          <w:rFonts w:ascii="Times New Roman" w:eastAsia="Times New Roman" w:hAnsi="Times New Roman" w:cs="Times New Roman"/>
          <w:b/>
          <w:color w:val="222222"/>
          <w:sz w:val="24"/>
          <w:szCs w:val="24"/>
          <w:shd w:val="clear" w:color="auto" w:fill="FFFFFF"/>
        </w:rPr>
        <w:t>)</w:t>
      </w:r>
      <w:r w:rsidR="002A1726" w:rsidRPr="00C43C1C">
        <w:rPr>
          <w:rFonts w:ascii="Times New Roman" w:eastAsia="Times New Roman" w:hAnsi="Times New Roman" w:cs="Times New Roman"/>
          <w:b/>
          <w:color w:val="222222"/>
          <w:sz w:val="24"/>
          <w:szCs w:val="24"/>
          <w:shd w:val="clear" w:color="auto" w:fill="FFFFFF"/>
        </w:rPr>
        <w:t>.</w:t>
      </w:r>
      <w:r w:rsidR="002A1726" w:rsidRPr="00C43C1C">
        <w:rPr>
          <w:rFonts w:ascii="Times New Roman" w:eastAsia="Times New Roman" w:hAnsi="Times New Roman" w:cs="Times New Roman"/>
          <w:color w:val="222222"/>
          <w:sz w:val="24"/>
          <w:szCs w:val="24"/>
          <w:shd w:val="clear" w:color="auto" w:fill="FFFFFF"/>
        </w:rPr>
        <w:t xml:space="preserve"> Part 2 The </w:t>
      </w:r>
      <w:proofErr w:type="spellStart"/>
      <w:r w:rsidR="002A1726" w:rsidRPr="00C43C1C">
        <w:rPr>
          <w:rFonts w:ascii="Times New Roman" w:eastAsia="Times New Roman" w:hAnsi="Times New Roman" w:cs="Times New Roman"/>
          <w:color w:val="222222"/>
          <w:sz w:val="24"/>
          <w:szCs w:val="24"/>
          <w:shd w:val="clear" w:color="auto" w:fill="FFFFFF"/>
        </w:rPr>
        <w:t>Glocal</w:t>
      </w:r>
      <w:proofErr w:type="spellEnd"/>
      <w:r w:rsidR="002A1726" w:rsidRPr="00C43C1C">
        <w:rPr>
          <w:rFonts w:ascii="Times New Roman" w:eastAsia="Times New Roman" w:hAnsi="Times New Roman" w:cs="Times New Roman"/>
          <w:color w:val="222222"/>
          <w:sz w:val="24"/>
          <w:szCs w:val="24"/>
          <w:shd w:val="clear" w:color="auto" w:fill="FFFFFF"/>
        </w:rPr>
        <w:t xml:space="preserve"> Politics of Sports Mega</w:t>
      </w:r>
      <w:r w:rsidR="002A1726" w:rsidRPr="00C43C1C">
        <w:rPr>
          <w:rFonts w:ascii="Cambria Math" w:eastAsia="Times New Roman" w:hAnsi="Cambria Math" w:cs="Cambria Math"/>
          <w:color w:val="222222"/>
          <w:sz w:val="24"/>
          <w:szCs w:val="24"/>
          <w:shd w:val="clear" w:color="auto" w:fill="FFFFFF"/>
        </w:rPr>
        <w:t>‐</w:t>
      </w:r>
      <w:r w:rsidR="002A1726" w:rsidRPr="00C43C1C">
        <w:rPr>
          <w:rFonts w:ascii="Times New Roman" w:eastAsia="Times New Roman" w:hAnsi="Times New Roman" w:cs="Times New Roman"/>
          <w:color w:val="222222"/>
          <w:sz w:val="24"/>
          <w:szCs w:val="24"/>
          <w:shd w:val="clear" w:color="auto" w:fill="FFFFFF"/>
        </w:rPr>
        <w:t>Events: Underestimated costs and overestimated benefits? Comparing the outcomes of sports mega</w:t>
      </w:r>
      <w:r w:rsidR="002A1726" w:rsidRPr="00C43C1C">
        <w:rPr>
          <w:rFonts w:ascii="Cambria Math" w:eastAsia="Times New Roman" w:hAnsi="Cambria Math" w:cs="Cambria Math"/>
          <w:color w:val="222222"/>
          <w:sz w:val="24"/>
          <w:szCs w:val="24"/>
          <w:shd w:val="clear" w:color="auto" w:fill="FFFFFF"/>
        </w:rPr>
        <w:t>‐</w:t>
      </w:r>
      <w:r w:rsidR="002A1726" w:rsidRPr="00C43C1C">
        <w:rPr>
          <w:rFonts w:ascii="Times New Roman" w:eastAsia="Times New Roman" w:hAnsi="Times New Roman" w:cs="Times New Roman"/>
          <w:color w:val="222222"/>
          <w:sz w:val="24"/>
          <w:szCs w:val="24"/>
          <w:shd w:val="clear" w:color="auto" w:fill="FFFFFF"/>
        </w:rPr>
        <w:t>events in Canada and Japan. </w:t>
      </w:r>
      <w:r w:rsidR="002A1726" w:rsidRPr="00C43C1C">
        <w:rPr>
          <w:rFonts w:ascii="Times New Roman" w:eastAsia="Times New Roman" w:hAnsi="Times New Roman" w:cs="Times New Roman"/>
          <w:i/>
          <w:iCs/>
          <w:color w:val="222222"/>
          <w:sz w:val="24"/>
          <w:szCs w:val="24"/>
          <w:shd w:val="clear" w:color="auto" w:fill="FFFFFF"/>
        </w:rPr>
        <w:t>The Sociological Review</w:t>
      </w:r>
      <w:r w:rsidR="002A1726" w:rsidRPr="00C43C1C">
        <w:rPr>
          <w:rFonts w:ascii="Times New Roman" w:eastAsia="Times New Roman" w:hAnsi="Times New Roman" w:cs="Times New Roman"/>
          <w:color w:val="222222"/>
          <w:sz w:val="24"/>
          <w:szCs w:val="24"/>
          <w:shd w:val="clear" w:color="auto" w:fill="FFFFFF"/>
        </w:rPr>
        <w:t>, </w:t>
      </w:r>
      <w:r w:rsidR="002A1726" w:rsidRPr="00C43C1C">
        <w:rPr>
          <w:rFonts w:ascii="Times New Roman" w:eastAsia="Times New Roman" w:hAnsi="Times New Roman" w:cs="Times New Roman"/>
          <w:i/>
          <w:iCs/>
          <w:color w:val="222222"/>
          <w:sz w:val="24"/>
          <w:szCs w:val="24"/>
          <w:shd w:val="clear" w:color="auto" w:fill="FFFFFF"/>
        </w:rPr>
        <w:t>54</w:t>
      </w:r>
      <w:r w:rsidR="002A1726" w:rsidRPr="00C43C1C">
        <w:rPr>
          <w:rFonts w:ascii="Times New Roman" w:eastAsia="Times New Roman" w:hAnsi="Times New Roman" w:cs="Times New Roman"/>
          <w:color w:val="222222"/>
          <w:sz w:val="24"/>
          <w:szCs w:val="24"/>
          <w:shd w:val="clear" w:color="auto" w:fill="FFFFFF"/>
        </w:rPr>
        <w:t>(s2), 71-89.</w:t>
      </w:r>
    </w:p>
    <w:p w14:paraId="219CB7F8" w14:textId="77777777" w:rsidR="00D80720" w:rsidRDefault="00D80720" w:rsidP="00C771B0">
      <w:pPr>
        <w:spacing w:line="480" w:lineRule="auto"/>
        <w:rPr>
          <w:rFonts w:ascii="Times New Roman" w:hAnsi="Times New Roman" w:cs="Times New Roman"/>
          <w:b/>
          <w:sz w:val="24"/>
          <w:szCs w:val="24"/>
        </w:rPr>
      </w:pPr>
    </w:p>
    <w:p w14:paraId="043FD278" w14:textId="38DD10E2" w:rsidR="002A1726" w:rsidRPr="00C43C1C" w:rsidRDefault="002A1726" w:rsidP="00C771B0">
      <w:pPr>
        <w:spacing w:line="480" w:lineRule="auto"/>
        <w:rPr>
          <w:rFonts w:ascii="Times New Roman" w:hAnsi="Times New Roman" w:cs="Times New Roman"/>
          <w:sz w:val="24"/>
          <w:szCs w:val="24"/>
        </w:rPr>
      </w:pPr>
      <w:proofErr w:type="gramStart"/>
      <w:r w:rsidRPr="00C43C1C">
        <w:rPr>
          <w:rFonts w:ascii="Times New Roman" w:hAnsi="Times New Roman" w:cs="Times New Roman"/>
          <w:b/>
          <w:sz w:val="24"/>
          <w:szCs w:val="24"/>
        </w:rPr>
        <w:t>Wilson, J. F. &amp; Thomson, A. (2006).</w:t>
      </w:r>
      <w:proofErr w:type="gramEnd"/>
      <w:r w:rsidRPr="00C43C1C">
        <w:rPr>
          <w:rFonts w:ascii="Times New Roman" w:hAnsi="Times New Roman" w:cs="Times New Roman"/>
          <w:sz w:val="24"/>
          <w:szCs w:val="24"/>
        </w:rPr>
        <w:t xml:space="preserve"> </w:t>
      </w:r>
      <w:r w:rsidR="00D86C31">
        <w:rPr>
          <w:rFonts w:ascii="Times New Roman" w:hAnsi="Times New Roman" w:cs="Times New Roman"/>
          <w:i/>
          <w:sz w:val="24"/>
          <w:szCs w:val="24"/>
        </w:rPr>
        <w:t>The making of modern management: British management in historical p</w:t>
      </w:r>
      <w:r w:rsidRPr="00C43C1C">
        <w:rPr>
          <w:rFonts w:ascii="Times New Roman" w:hAnsi="Times New Roman" w:cs="Times New Roman"/>
          <w:i/>
          <w:sz w:val="24"/>
          <w:szCs w:val="24"/>
        </w:rPr>
        <w:t>erspective</w:t>
      </w:r>
      <w:r w:rsidRPr="00C43C1C">
        <w:rPr>
          <w:rFonts w:ascii="Times New Roman" w:hAnsi="Times New Roman" w:cs="Times New Roman"/>
          <w:sz w:val="24"/>
          <w:szCs w:val="24"/>
        </w:rPr>
        <w:t>. Oxford, England: Oxford University Press.</w:t>
      </w:r>
    </w:p>
    <w:p w14:paraId="0DFC5F74" w14:textId="77777777" w:rsidR="0029606C" w:rsidRPr="00C43C1C" w:rsidRDefault="0029606C" w:rsidP="00C771B0">
      <w:pPr>
        <w:spacing w:line="480" w:lineRule="auto"/>
        <w:rPr>
          <w:rFonts w:ascii="Times New Roman" w:hAnsi="Times New Roman" w:cs="Times New Roman"/>
          <w:b/>
          <w:sz w:val="24"/>
          <w:szCs w:val="24"/>
        </w:rPr>
      </w:pPr>
    </w:p>
    <w:p w14:paraId="46FF6F4F" w14:textId="77777777" w:rsidR="001F1CAD" w:rsidRPr="00C43C1C" w:rsidRDefault="001F1CAD" w:rsidP="00C771B0">
      <w:pPr>
        <w:spacing w:line="480" w:lineRule="auto"/>
        <w:rPr>
          <w:rFonts w:ascii="Times New Roman" w:hAnsi="Times New Roman" w:cs="Times New Roman"/>
          <w:sz w:val="24"/>
          <w:szCs w:val="24"/>
        </w:rPr>
      </w:pPr>
      <w:r w:rsidRPr="00C43C1C">
        <w:rPr>
          <w:rFonts w:ascii="Times New Roman" w:hAnsi="Times New Roman" w:cs="Times New Roman"/>
          <w:b/>
          <w:sz w:val="24"/>
          <w:szCs w:val="24"/>
        </w:rPr>
        <w:t>Wood, J. &amp; Gabie, N. (2011).</w:t>
      </w:r>
      <w:r w:rsidRPr="00C43C1C">
        <w:rPr>
          <w:rFonts w:ascii="Times New Roman" w:hAnsi="Times New Roman" w:cs="Times New Roman"/>
          <w:sz w:val="24"/>
          <w:szCs w:val="24"/>
        </w:rPr>
        <w:t xml:space="preserve"> The Football Ground and Visual Culture: Recapturing</w:t>
      </w:r>
    </w:p>
    <w:p w14:paraId="7E380AB3" w14:textId="57A22645" w:rsidR="001F1CAD" w:rsidRPr="00C43C1C" w:rsidRDefault="001F1CAD" w:rsidP="00C771B0">
      <w:pPr>
        <w:spacing w:line="480" w:lineRule="auto"/>
        <w:rPr>
          <w:rFonts w:ascii="Times New Roman" w:hAnsi="Times New Roman" w:cs="Times New Roman"/>
          <w:i/>
          <w:sz w:val="24"/>
          <w:szCs w:val="24"/>
        </w:rPr>
      </w:pPr>
      <w:r w:rsidRPr="00C43C1C">
        <w:rPr>
          <w:rFonts w:ascii="Times New Roman" w:hAnsi="Times New Roman" w:cs="Times New Roman"/>
          <w:sz w:val="24"/>
          <w:szCs w:val="24"/>
        </w:rPr>
        <w:t xml:space="preserve">Place, Memory and Meaning at Ayresome Park. </w:t>
      </w:r>
      <w:r w:rsidR="0029606C" w:rsidRPr="00C43C1C">
        <w:rPr>
          <w:rFonts w:ascii="Times New Roman" w:hAnsi="Times New Roman" w:cs="Times New Roman"/>
          <w:i/>
          <w:sz w:val="24"/>
          <w:szCs w:val="24"/>
        </w:rPr>
        <w:t xml:space="preserve">International Journal of the </w:t>
      </w:r>
      <w:r w:rsidRPr="00C43C1C">
        <w:rPr>
          <w:rFonts w:ascii="Times New Roman" w:hAnsi="Times New Roman" w:cs="Times New Roman"/>
          <w:i/>
          <w:sz w:val="24"/>
          <w:szCs w:val="24"/>
        </w:rPr>
        <w:t>History of Sport</w:t>
      </w:r>
      <w:r w:rsidRPr="00C43C1C">
        <w:rPr>
          <w:rFonts w:ascii="Times New Roman" w:hAnsi="Times New Roman" w:cs="Times New Roman"/>
          <w:sz w:val="24"/>
          <w:szCs w:val="24"/>
        </w:rPr>
        <w:t xml:space="preserve">, </w:t>
      </w:r>
      <w:r w:rsidRPr="00C43C1C">
        <w:rPr>
          <w:rFonts w:ascii="Times New Roman" w:hAnsi="Times New Roman" w:cs="Times New Roman"/>
          <w:i/>
          <w:sz w:val="24"/>
          <w:szCs w:val="24"/>
        </w:rPr>
        <w:t>28</w:t>
      </w:r>
      <w:r w:rsidRPr="00C43C1C">
        <w:rPr>
          <w:rFonts w:ascii="Times New Roman" w:hAnsi="Times New Roman" w:cs="Times New Roman"/>
          <w:sz w:val="24"/>
          <w:szCs w:val="24"/>
        </w:rPr>
        <w:t xml:space="preserve"> (8–9), 1186–1202.</w:t>
      </w:r>
    </w:p>
    <w:p w14:paraId="02A2F6F8" w14:textId="77777777" w:rsidR="0029606C" w:rsidRPr="00C43C1C" w:rsidRDefault="0029606C" w:rsidP="00C771B0">
      <w:pPr>
        <w:spacing w:line="480" w:lineRule="auto"/>
        <w:rPr>
          <w:rFonts w:ascii="Times New Roman" w:hAnsi="Times New Roman" w:cs="Times New Roman"/>
          <w:b/>
          <w:sz w:val="24"/>
          <w:szCs w:val="24"/>
        </w:rPr>
      </w:pPr>
    </w:p>
    <w:p w14:paraId="1F7A007D" w14:textId="486618E2" w:rsidR="002A1726" w:rsidRDefault="002A1726" w:rsidP="00C771B0">
      <w:pPr>
        <w:spacing w:line="480" w:lineRule="auto"/>
        <w:rPr>
          <w:rFonts w:ascii="Times New Roman" w:hAnsi="Times New Roman" w:cs="Times New Roman"/>
          <w:sz w:val="24"/>
          <w:szCs w:val="24"/>
        </w:rPr>
      </w:pPr>
      <w:r w:rsidRPr="00C43C1C">
        <w:rPr>
          <w:rFonts w:ascii="Times New Roman" w:hAnsi="Times New Roman" w:cs="Times New Roman"/>
          <w:b/>
          <w:sz w:val="24"/>
          <w:szCs w:val="24"/>
        </w:rPr>
        <w:t>Wray, J. (1985).</w:t>
      </w:r>
      <w:r w:rsidRPr="00C43C1C">
        <w:rPr>
          <w:rFonts w:ascii="Times New Roman" w:hAnsi="Times New Roman" w:cs="Times New Roman"/>
          <w:sz w:val="24"/>
          <w:szCs w:val="24"/>
        </w:rPr>
        <w:t xml:space="preserve"> </w:t>
      </w:r>
      <w:r w:rsidRPr="00C43C1C">
        <w:rPr>
          <w:rFonts w:ascii="Times New Roman" w:hAnsi="Times New Roman" w:cs="Times New Roman"/>
          <w:i/>
          <w:sz w:val="24"/>
          <w:szCs w:val="24"/>
        </w:rPr>
        <w:t>World Cup Revisited.</w:t>
      </w:r>
      <w:r w:rsidRPr="00C43C1C">
        <w:rPr>
          <w:rFonts w:ascii="Times New Roman" w:hAnsi="Times New Roman" w:cs="Times New Roman"/>
          <w:sz w:val="24"/>
          <w:szCs w:val="24"/>
        </w:rPr>
        <w:t xml:space="preserve">  In </w:t>
      </w:r>
      <w:proofErr w:type="spellStart"/>
      <w:r w:rsidRPr="00C43C1C">
        <w:rPr>
          <w:rFonts w:ascii="Times New Roman" w:hAnsi="Times New Roman" w:cs="Times New Roman"/>
          <w:sz w:val="24"/>
          <w:szCs w:val="24"/>
        </w:rPr>
        <w:t>Programme</w:t>
      </w:r>
      <w:proofErr w:type="spellEnd"/>
      <w:r w:rsidRPr="00C43C1C">
        <w:rPr>
          <w:rFonts w:ascii="Times New Roman" w:hAnsi="Times New Roman" w:cs="Times New Roman"/>
          <w:sz w:val="24"/>
          <w:szCs w:val="24"/>
        </w:rPr>
        <w:t xml:space="preserve"> for a </w:t>
      </w:r>
      <w:r w:rsidRPr="00C43C1C">
        <w:rPr>
          <w:rFonts w:ascii="Times New Roman" w:hAnsi="Times New Roman" w:cs="Times New Roman"/>
          <w:i/>
          <w:sz w:val="24"/>
          <w:szCs w:val="24"/>
        </w:rPr>
        <w:t>‘1966 World Cup Charity Match, 28th July 1985’</w:t>
      </w:r>
      <w:r w:rsidRPr="00C43C1C">
        <w:rPr>
          <w:rFonts w:ascii="Times New Roman" w:hAnsi="Times New Roman" w:cs="Times New Roman"/>
          <w:sz w:val="24"/>
          <w:szCs w:val="24"/>
        </w:rPr>
        <w:t xml:space="preserve">. Leicester, </w:t>
      </w:r>
      <w:r w:rsidR="00637EE5">
        <w:rPr>
          <w:rFonts w:ascii="Times New Roman" w:hAnsi="Times New Roman" w:cs="Times New Roman"/>
          <w:sz w:val="24"/>
          <w:szCs w:val="24"/>
        </w:rPr>
        <w:t xml:space="preserve">England: Hemmings &amp; </w:t>
      </w:r>
      <w:proofErr w:type="spellStart"/>
      <w:r w:rsidR="00637EE5">
        <w:rPr>
          <w:rFonts w:ascii="Times New Roman" w:hAnsi="Times New Roman" w:cs="Times New Roman"/>
          <w:sz w:val="24"/>
          <w:szCs w:val="24"/>
        </w:rPr>
        <w:t>Capey</w:t>
      </w:r>
      <w:proofErr w:type="spellEnd"/>
      <w:r w:rsidR="00637EE5">
        <w:rPr>
          <w:rFonts w:ascii="Times New Roman" w:hAnsi="Times New Roman" w:cs="Times New Roman"/>
          <w:sz w:val="24"/>
          <w:szCs w:val="24"/>
        </w:rPr>
        <w:t xml:space="preserve"> Ltd.</w:t>
      </w:r>
    </w:p>
    <w:p w14:paraId="5C776461" w14:textId="77777777" w:rsidR="00EE761E" w:rsidRPr="00EE761E" w:rsidRDefault="00EE761E" w:rsidP="00C771B0">
      <w:pPr>
        <w:spacing w:line="480" w:lineRule="auto"/>
        <w:rPr>
          <w:rFonts w:ascii="Times New Roman" w:hAnsi="Times New Roman" w:cs="Times New Roman"/>
        </w:rPr>
      </w:pPr>
    </w:p>
    <w:p w14:paraId="5C7D88C3" w14:textId="07F896A3" w:rsidR="00637EE5" w:rsidRPr="00637EE5" w:rsidRDefault="00EE761E" w:rsidP="00C771B0">
      <w:pPr>
        <w:spacing w:line="480" w:lineRule="auto"/>
        <w:rPr>
          <w:rFonts w:ascii="Times New Roman" w:hAnsi="Times New Roman" w:cs="Times New Roman"/>
        </w:rPr>
      </w:pPr>
      <w:proofErr w:type="gramStart"/>
      <w:r w:rsidRPr="00EE761E">
        <w:rPr>
          <w:rFonts w:ascii="Times New Roman" w:hAnsi="Times New Roman" w:cs="Times New Roman"/>
          <w:b/>
        </w:rPr>
        <w:t>Yin, R. K. (</w:t>
      </w:r>
      <w:r w:rsidR="00637EE5" w:rsidRPr="00EE761E">
        <w:rPr>
          <w:rFonts w:ascii="Times New Roman" w:hAnsi="Times New Roman" w:cs="Times New Roman"/>
          <w:b/>
        </w:rPr>
        <w:t>2003</w:t>
      </w:r>
      <w:r w:rsidRPr="00EE761E">
        <w:rPr>
          <w:rFonts w:ascii="Times New Roman" w:hAnsi="Times New Roman" w:cs="Times New Roman"/>
          <w:b/>
        </w:rPr>
        <w:t>).</w:t>
      </w:r>
      <w:proofErr w:type="gramEnd"/>
      <w:r w:rsidR="00637EE5" w:rsidRPr="00EE761E">
        <w:rPr>
          <w:rFonts w:ascii="Times New Roman" w:hAnsi="Times New Roman" w:cs="Times New Roman"/>
        </w:rPr>
        <w:t xml:space="preserve"> </w:t>
      </w:r>
      <w:r w:rsidR="00637EE5" w:rsidRPr="00EE761E">
        <w:rPr>
          <w:rFonts w:ascii="Times New Roman" w:hAnsi="Times New Roman" w:cs="Times New Roman"/>
          <w:i/>
        </w:rPr>
        <w:t>Case Study Research: Design and Methods</w:t>
      </w:r>
      <w:r w:rsidR="00637EE5" w:rsidRPr="00EE761E">
        <w:rPr>
          <w:rFonts w:ascii="Times New Roman" w:hAnsi="Times New Roman" w:cs="Times New Roman"/>
        </w:rPr>
        <w:t>, 3</w:t>
      </w:r>
      <w:r w:rsidR="00637EE5" w:rsidRPr="00EE761E">
        <w:rPr>
          <w:rFonts w:ascii="Times New Roman" w:hAnsi="Times New Roman" w:cs="Times New Roman"/>
          <w:vertAlign w:val="superscript"/>
        </w:rPr>
        <w:t>rd</w:t>
      </w:r>
      <w:r w:rsidR="00637EE5" w:rsidRPr="00EE761E">
        <w:rPr>
          <w:rFonts w:ascii="Times New Roman" w:hAnsi="Times New Roman" w:cs="Times New Roman"/>
        </w:rPr>
        <w:t xml:space="preserve"> edition, Thousand </w:t>
      </w:r>
      <w:r w:rsidRPr="00EE761E">
        <w:rPr>
          <w:rFonts w:ascii="Times New Roman" w:hAnsi="Times New Roman" w:cs="Times New Roman"/>
        </w:rPr>
        <w:t>Oaks, CA: Sage Publications.</w:t>
      </w:r>
    </w:p>
    <w:p w14:paraId="40E929A9" w14:textId="77777777" w:rsidR="0029606C" w:rsidRPr="00C43C1C" w:rsidRDefault="0029606C" w:rsidP="00C771B0">
      <w:pPr>
        <w:pStyle w:val="FootnoteText"/>
        <w:spacing w:line="480" w:lineRule="auto"/>
        <w:rPr>
          <w:rFonts w:ascii="Times New Roman" w:hAnsi="Times New Roman" w:cs="Times New Roman"/>
          <w:b/>
        </w:rPr>
      </w:pPr>
    </w:p>
    <w:p w14:paraId="6D24592E" w14:textId="6EDE66AA" w:rsidR="002A1726" w:rsidRPr="00D86C31" w:rsidRDefault="002A1726" w:rsidP="00C771B0">
      <w:pPr>
        <w:pStyle w:val="FootnoteText"/>
        <w:spacing w:line="480" w:lineRule="auto"/>
        <w:rPr>
          <w:rFonts w:ascii="Times New Roman" w:hAnsi="Times New Roman" w:cs="Times New Roman"/>
          <w:i/>
        </w:rPr>
      </w:pPr>
      <w:r w:rsidRPr="00C43C1C">
        <w:rPr>
          <w:rFonts w:ascii="Times New Roman" w:hAnsi="Times New Roman" w:cs="Times New Roman"/>
          <w:b/>
        </w:rPr>
        <w:t>Zimbalist, A. (2015).</w:t>
      </w:r>
      <w:r w:rsidRPr="00C43C1C">
        <w:rPr>
          <w:rFonts w:ascii="Times New Roman" w:hAnsi="Times New Roman" w:cs="Times New Roman"/>
        </w:rPr>
        <w:t xml:space="preserve"> </w:t>
      </w:r>
      <w:r w:rsidR="00D86C31">
        <w:rPr>
          <w:rFonts w:ascii="Times New Roman" w:hAnsi="Times New Roman" w:cs="Times New Roman"/>
          <w:i/>
        </w:rPr>
        <w:t>Circus maximus: The economic gamble behind h</w:t>
      </w:r>
      <w:r w:rsidRPr="00C43C1C">
        <w:rPr>
          <w:rFonts w:ascii="Times New Roman" w:hAnsi="Times New Roman" w:cs="Times New Roman"/>
          <w:i/>
        </w:rPr>
        <w:t>osting</w:t>
      </w:r>
      <w:r w:rsidR="00D86C31">
        <w:rPr>
          <w:rFonts w:ascii="Times New Roman" w:hAnsi="Times New Roman" w:cs="Times New Roman"/>
          <w:i/>
        </w:rPr>
        <w:t xml:space="preserve"> the Olympics and the football world c</w:t>
      </w:r>
      <w:r w:rsidRPr="00C43C1C">
        <w:rPr>
          <w:rFonts w:ascii="Times New Roman" w:hAnsi="Times New Roman" w:cs="Times New Roman"/>
          <w:i/>
        </w:rPr>
        <w:t>up</w:t>
      </w:r>
      <w:r w:rsidRPr="00C43C1C">
        <w:rPr>
          <w:rFonts w:ascii="Times New Roman" w:hAnsi="Times New Roman" w:cs="Times New Roman"/>
        </w:rPr>
        <w:t>. Washington, DC: Brookings Institution Press.</w:t>
      </w:r>
    </w:p>
    <w:p w14:paraId="6E064F12" w14:textId="77777777" w:rsidR="000E17B2" w:rsidRDefault="000E17B2" w:rsidP="00C771B0">
      <w:pPr>
        <w:spacing w:line="480" w:lineRule="auto"/>
        <w:rPr>
          <w:rFonts w:ascii="Times New Roman" w:hAnsi="Times New Roman" w:cs="Times New Roman"/>
          <w:b/>
          <w:sz w:val="24"/>
          <w:szCs w:val="24"/>
        </w:rPr>
      </w:pPr>
    </w:p>
    <w:p w14:paraId="30A88347" w14:textId="77777777" w:rsidR="00635EC8" w:rsidRDefault="00635EC8" w:rsidP="00635EC8">
      <w:pPr>
        <w:rPr>
          <w:rFonts w:ascii="Arial" w:hAnsi="Arial" w:cs="Arial"/>
          <w:b/>
          <w:sz w:val="20"/>
          <w:szCs w:val="20"/>
        </w:rPr>
      </w:pPr>
    </w:p>
    <w:p w14:paraId="4BC108CB" w14:textId="77777777" w:rsidR="00635EC8" w:rsidRDefault="00635EC8" w:rsidP="00635EC8">
      <w:pPr>
        <w:rPr>
          <w:rFonts w:ascii="Arial" w:hAnsi="Arial" w:cs="Arial"/>
          <w:b/>
          <w:sz w:val="20"/>
          <w:szCs w:val="20"/>
        </w:rPr>
      </w:pPr>
    </w:p>
    <w:p w14:paraId="477B30F5" w14:textId="77777777" w:rsidR="00635EC8" w:rsidRDefault="00635EC8" w:rsidP="00635EC8">
      <w:pPr>
        <w:rPr>
          <w:rFonts w:ascii="Arial" w:hAnsi="Arial" w:cs="Arial"/>
          <w:b/>
          <w:sz w:val="20"/>
          <w:szCs w:val="20"/>
        </w:rPr>
      </w:pPr>
    </w:p>
    <w:p w14:paraId="5C11FF58" w14:textId="77777777" w:rsidR="00635EC8" w:rsidRDefault="00635EC8" w:rsidP="00635EC8">
      <w:pPr>
        <w:rPr>
          <w:rFonts w:ascii="Arial" w:hAnsi="Arial" w:cs="Arial"/>
          <w:b/>
          <w:sz w:val="20"/>
          <w:szCs w:val="20"/>
        </w:rPr>
      </w:pPr>
    </w:p>
    <w:p w14:paraId="397DB2BA" w14:textId="77777777" w:rsidR="00635EC8" w:rsidRDefault="00635EC8" w:rsidP="00635EC8">
      <w:pPr>
        <w:rPr>
          <w:rFonts w:ascii="Arial" w:hAnsi="Arial" w:cs="Arial"/>
          <w:b/>
          <w:sz w:val="20"/>
          <w:szCs w:val="20"/>
        </w:rPr>
      </w:pPr>
    </w:p>
    <w:p w14:paraId="263E68A8" w14:textId="77777777" w:rsidR="00635EC8" w:rsidRDefault="00635EC8" w:rsidP="00635EC8">
      <w:pPr>
        <w:rPr>
          <w:rFonts w:ascii="Arial" w:hAnsi="Arial" w:cs="Arial"/>
          <w:b/>
          <w:sz w:val="20"/>
          <w:szCs w:val="20"/>
        </w:rPr>
      </w:pPr>
    </w:p>
    <w:p w14:paraId="4341BBC4" w14:textId="77777777" w:rsidR="00635EC8" w:rsidRDefault="00635EC8" w:rsidP="00635EC8">
      <w:pPr>
        <w:rPr>
          <w:rFonts w:ascii="Arial" w:hAnsi="Arial" w:cs="Arial"/>
          <w:b/>
          <w:sz w:val="20"/>
          <w:szCs w:val="20"/>
        </w:rPr>
      </w:pPr>
    </w:p>
    <w:p w14:paraId="4BCD13A9" w14:textId="77777777" w:rsidR="00635EC8" w:rsidRDefault="00635EC8" w:rsidP="00635EC8">
      <w:pPr>
        <w:rPr>
          <w:rFonts w:ascii="Arial" w:hAnsi="Arial" w:cs="Arial"/>
          <w:b/>
          <w:sz w:val="20"/>
          <w:szCs w:val="20"/>
        </w:rPr>
      </w:pPr>
    </w:p>
    <w:p w14:paraId="157822D9" w14:textId="77777777" w:rsidR="00635EC8" w:rsidRDefault="00635EC8" w:rsidP="00635EC8">
      <w:pPr>
        <w:rPr>
          <w:rFonts w:ascii="Arial" w:hAnsi="Arial" w:cs="Arial"/>
          <w:b/>
          <w:sz w:val="20"/>
          <w:szCs w:val="20"/>
        </w:rPr>
      </w:pPr>
    </w:p>
    <w:p w14:paraId="3CDD9A40" w14:textId="77777777" w:rsidR="00635EC8" w:rsidRDefault="00635EC8" w:rsidP="00635EC8">
      <w:pPr>
        <w:rPr>
          <w:rFonts w:ascii="Arial" w:hAnsi="Arial" w:cs="Arial"/>
          <w:b/>
          <w:sz w:val="20"/>
          <w:szCs w:val="20"/>
        </w:rPr>
      </w:pPr>
    </w:p>
    <w:p w14:paraId="1C7364AA" w14:textId="77777777" w:rsidR="00635EC8" w:rsidRDefault="00635EC8" w:rsidP="00635EC8">
      <w:pPr>
        <w:rPr>
          <w:rFonts w:ascii="Arial" w:hAnsi="Arial" w:cs="Arial"/>
          <w:b/>
          <w:sz w:val="20"/>
          <w:szCs w:val="20"/>
        </w:rPr>
      </w:pPr>
    </w:p>
    <w:p w14:paraId="11E99851" w14:textId="77777777" w:rsidR="00635EC8" w:rsidRDefault="00635EC8" w:rsidP="00635EC8">
      <w:pPr>
        <w:rPr>
          <w:rFonts w:ascii="Arial" w:hAnsi="Arial" w:cs="Arial"/>
          <w:b/>
          <w:sz w:val="20"/>
          <w:szCs w:val="20"/>
        </w:rPr>
      </w:pPr>
    </w:p>
    <w:p w14:paraId="498504A3" w14:textId="77777777" w:rsidR="00635EC8" w:rsidRDefault="00635EC8" w:rsidP="00635EC8">
      <w:pPr>
        <w:rPr>
          <w:rFonts w:ascii="Arial" w:hAnsi="Arial" w:cs="Arial"/>
          <w:b/>
          <w:sz w:val="20"/>
          <w:szCs w:val="20"/>
        </w:rPr>
      </w:pPr>
    </w:p>
    <w:p w14:paraId="0F0FB750" w14:textId="77777777" w:rsidR="00635EC8" w:rsidRDefault="00635EC8" w:rsidP="00635EC8">
      <w:pPr>
        <w:rPr>
          <w:rFonts w:ascii="Arial" w:hAnsi="Arial" w:cs="Arial"/>
          <w:b/>
          <w:sz w:val="20"/>
          <w:szCs w:val="20"/>
        </w:rPr>
      </w:pPr>
    </w:p>
    <w:p w14:paraId="68F82039" w14:textId="77777777" w:rsidR="00635EC8" w:rsidRDefault="00635EC8" w:rsidP="00635EC8">
      <w:pPr>
        <w:rPr>
          <w:rFonts w:ascii="Arial" w:hAnsi="Arial" w:cs="Arial"/>
          <w:b/>
          <w:sz w:val="20"/>
          <w:szCs w:val="20"/>
        </w:rPr>
      </w:pPr>
    </w:p>
    <w:p w14:paraId="11F91256" w14:textId="77777777" w:rsidR="00635EC8" w:rsidRDefault="00635EC8" w:rsidP="00635EC8">
      <w:pPr>
        <w:rPr>
          <w:rFonts w:ascii="Arial" w:hAnsi="Arial" w:cs="Arial"/>
          <w:b/>
          <w:sz w:val="20"/>
          <w:szCs w:val="20"/>
        </w:rPr>
      </w:pPr>
    </w:p>
    <w:p w14:paraId="06CE67E1" w14:textId="77777777" w:rsidR="00635EC8" w:rsidRPr="001C3849" w:rsidRDefault="00635EC8" w:rsidP="00635EC8">
      <w:pPr>
        <w:rPr>
          <w:rFonts w:ascii="Arial" w:hAnsi="Arial" w:cs="Arial"/>
          <w:b/>
          <w:sz w:val="20"/>
          <w:szCs w:val="20"/>
        </w:rPr>
      </w:pPr>
      <w:r w:rsidRPr="001C3849">
        <w:rPr>
          <w:rFonts w:ascii="Arial" w:hAnsi="Arial" w:cs="Arial"/>
          <w:b/>
          <w:sz w:val="20"/>
          <w:szCs w:val="20"/>
        </w:rPr>
        <w:t>Figure 1</w:t>
      </w:r>
    </w:p>
    <w:p w14:paraId="3773E101" w14:textId="77777777" w:rsidR="00635EC8" w:rsidRPr="001C3849" w:rsidRDefault="00635EC8" w:rsidP="00635EC8">
      <w:pPr>
        <w:rPr>
          <w:rFonts w:ascii="Arial" w:hAnsi="Arial" w:cs="Arial"/>
          <w:b/>
          <w:sz w:val="20"/>
          <w:szCs w:val="20"/>
        </w:rPr>
      </w:pPr>
    </w:p>
    <w:p w14:paraId="738BBB07" w14:textId="77777777" w:rsidR="00635EC8" w:rsidRPr="001C3849" w:rsidRDefault="00635EC8" w:rsidP="00635EC8">
      <w:pPr>
        <w:spacing w:line="480" w:lineRule="auto"/>
        <w:rPr>
          <w:rFonts w:ascii="Arial" w:hAnsi="Arial" w:cs="Arial"/>
          <w:b/>
          <w:sz w:val="20"/>
          <w:szCs w:val="20"/>
        </w:rPr>
      </w:pPr>
      <w:r w:rsidRPr="001C3849">
        <w:rPr>
          <w:rFonts w:ascii="Arial" w:hAnsi="Arial" w:cs="Arial"/>
          <w:b/>
          <w:sz w:val="20"/>
          <w:szCs w:val="20"/>
        </w:rPr>
        <w:t xml:space="preserve">Figure 1: </w:t>
      </w:r>
      <w:r w:rsidRPr="001C3849">
        <w:rPr>
          <w:rFonts w:ascii="Arial" w:hAnsi="Arial" w:cs="Arial"/>
          <w:sz w:val="20"/>
          <w:szCs w:val="20"/>
        </w:rPr>
        <w:t>The 1966 World Cup Swarm (adapted from Tennent and Gillett, 2016)</w:t>
      </w:r>
    </w:p>
    <w:p w14:paraId="5292E950" w14:textId="77777777" w:rsidR="00635EC8" w:rsidRDefault="00635EC8" w:rsidP="00635EC8">
      <w:pPr>
        <w:rPr>
          <w:rFonts w:ascii="Times New Roman" w:hAnsi="Times New Roman" w:cs="Times New Roman"/>
          <w:b/>
        </w:rPr>
      </w:pPr>
    </w:p>
    <w:p w14:paraId="690D7FF2" w14:textId="77777777" w:rsidR="00635EC8" w:rsidRDefault="00635EC8" w:rsidP="00635EC8">
      <w:pPr>
        <w:rPr>
          <w:rFonts w:ascii="Times New Roman" w:hAnsi="Times New Roman" w:cs="Times New Roman"/>
          <w:b/>
        </w:rPr>
      </w:pPr>
      <w:r>
        <w:rPr>
          <w:rFonts w:ascii="Times New Roman" w:hAnsi="Times New Roman" w:cs="Times New Roman"/>
          <w:b/>
          <w:noProof/>
          <w:lang w:eastAsia="en-GB"/>
        </w:rPr>
        <w:drawing>
          <wp:inline distT="0" distB="0" distL="0" distR="0" wp14:anchorId="23A1C24D" wp14:editId="0FA7BA73">
            <wp:extent cx="4062756" cy="35087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rm 300.jpg"/>
                    <pic:cNvPicPr/>
                  </pic:nvPicPr>
                  <pic:blipFill>
                    <a:blip r:embed="rId11">
                      <a:extLst>
                        <a:ext uri="{28A0092B-C50C-407E-A947-70E740481C1C}">
                          <a14:useLocalDpi xmlns:a14="http://schemas.microsoft.com/office/drawing/2010/main" val="0"/>
                        </a:ext>
                      </a:extLst>
                    </a:blip>
                    <a:stretch>
                      <a:fillRect/>
                    </a:stretch>
                  </pic:blipFill>
                  <pic:spPr>
                    <a:xfrm>
                      <a:off x="0" y="0"/>
                      <a:ext cx="4069604" cy="3514658"/>
                    </a:xfrm>
                    <a:prstGeom prst="rect">
                      <a:avLst/>
                    </a:prstGeom>
                  </pic:spPr>
                </pic:pic>
              </a:graphicData>
            </a:graphic>
          </wp:inline>
        </w:drawing>
      </w:r>
    </w:p>
    <w:p w14:paraId="45F2579B" w14:textId="77777777" w:rsidR="00635EC8" w:rsidRDefault="00635EC8" w:rsidP="00635EC8">
      <w:pPr>
        <w:rPr>
          <w:rFonts w:ascii="Times New Roman" w:hAnsi="Times New Roman" w:cs="Times New Roman"/>
          <w:b/>
        </w:rPr>
      </w:pPr>
    </w:p>
    <w:p w14:paraId="7D17B656" w14:textId="77777777" w:rsidR="00635EC8" w:rsidRDefault="00635EC8" w:rsidP="00635EC8">
      <w:pPr>
        <w:rPr>
          <w:rFonts w:ascii="Times New Roman" w:hAnsi="Times New Roman" w:cs="Times New Roman"/>
          <w:b/>
        </w:rPr>
      </w:pPr>
    </w:p>
    <w:p w14:paraId="11BB0A10" w14:textId="77777777" w:rsidR="00635EC8" w:rsidRDefault="00635EC8" w:rsidP="00635EC8">
      <w:pPr>
        <w:rPr>
          <w:rFonts w:ascii="Times New Roman" w:hAnsi="Times New Roman" w:cs="Times New Roman"/>
          <w:b/>
        </w:rPr>
      </w:pPr>
    </w:p>
    <w:p w14:paraId="4F7DD55D" w14:textId="77777777" w:rsidR="00635EC8" w:rsidRDefault="00635EC8" w:rsidP="00635EC8">
      <w:pPr>
        <w:rPr>
          <w:rFonts w:ascii="Times New Roman" w:hAnsi="Times New Roman" w:cs="Times New Roman"/>
          <w:b/>
        </w:rPr>
      </w:pPr>
    </w:p>
    <w:p w14:paraId="296F2A8D" w14:textId="77777777" w:rsidR="00635EC8" w:rsidRDefault="00635EC8" w:rsidP="00635EC8">
      <w:pPr>
        <w:rPr>
          <w:rFonts w:ascii="Times New Roman" w:hAnsi="Times New Roman" w:cs="Times New Roman"/>
          <w:b/>
        </w:rPr>
      </w:pPr>
    </w:p>
    <w:p w14:paraId="28C02DEE" w14:textId="77777777" w:rsidR="00635EC8" w:rsidRDefault="00635EC8" w:rsidP="00635EC8">
      <w:pPr>
        <w:rPr>
          <w:rFonts w:ascii="Times New Roman" w:hAnsi="Times New Roman" w:cs="Times New Roman"/>
          <w:b/>
        </w:rPr>
      </w:pPr>
    </w:p>
    <w:p w14:paraId="6FAEBA9B" w14:textId="77777777" w:rsidR="00635EC8" w:rsidRDefault="00635EC8" w:rsidP="00635EC8">
      <w:pPr>
        <w:rPr>
          <w:rFonts w:ascii="Times New Roman" w:hAnsi="Times New Roman" w:cs="Times New Roman"/>
          <w:b/>
        </w:rPr>
      </w:pPr>
    </w:p>
    <w:p w14:paraId="1D39C086" w14:textId="77777777" w:rsidR="00635EC8" w:rsidRDefault="00635EC8" w:rsidP="00635EC8">
      <w:pPr>
        <w:rPr>
          <w:rFonts w:ascii="Times New Roman" w:hAnsi="Times New Roman" w:cs="Times New Roman"/>
          <w:b/>
        </w:rPr>
      </w:pPr>
    </w:p>
    <w:p w14:paraId="4B9BA407" w14:textId="77777777" w:rsidR="00635EC8" w:rsidRDefault="00635EC8" w:rsidP="00635EC8">
      <w:pPr>
        <w:rPr>
          <w:rFonts w:ascii="Times New Roman" w:hAnsi="Times New Roman" w:cs="Times New Roman"/>
          <w:b/>
        </w:rPr>
      </w:pPr>
    </w:p>
    <w:p w14:paraId="2CF08818" w14:textId="77777777" w:rsidR="00635EC8" w:rsidRDefault="00635EC8" w:rsidP="00635EC8">
      <w:pPr>
        <w:rPr>
          <w:rFonts w:ascii="Times New Roman" w:hAnsi="Times New Roman" w:cs="Times New Roman"/>
          <w:b/>
        </w:rPr>
      </w:pPr>
    </w:p>
    <w:p w14:paraId="22A1DB9C" w14:textId="77777777" w:rsidR="00635EC8" w:rsidRDefault="00635EC8" w:rsidP="00635EC8">
      <w:pPr>
        <w:rPr>
          <w:rFonts w:ascii="Times New Roman" w:hAnsi="Times New Roman" w:cs="Times New Roman"/>
          <w:b/>
        </w:rPr>
      </w:pPr>
    </w:p>
    <w:p w14:paraId="3672AFD0" w14:textId="77777777" w:rsidR="00635EC8" w:rsidRDefault="00635EC8" w:rsidP="00635EC8">
      <w:pPr>
        <w:rPr>
          <w:rFonts w:ascii="Times New Roman" w:hAnsi="Times New Roman" w:cs="Times New Roman"/>
          <w:b/>
        </w:rPr>
      </w:pPr>
    </w:p>
    <w:p w14:paraId="68CF849E" w14:textId="77777777" w:rsidR="00635EC8" w:rsidRDefault="00635EC8" w:rsidP="00635EC8">
      <w:pPr>
        <w:rPr>
          <w:rFonts w:ascii="Times New Roman" w:hAnsi="Times New Roman" w:cs="Times New Roman"/>
          <w:b/>
        </w:rPr>
      </w:pPr>
    </w:p>
    <w:p w14:paraId="7C1F9B3A" w14:textId="77777777" w:rsidR="00635EC8" w:rsidRDefault="00635EC8" w:rsidP="00635EC8">
      <w:pPr>
        <w:rPr>
          <w:rFonts w:ascii="Times New Roman" w:hAnsi="Times New Roman" w:cs="Times New Roman"/>
          <w:b/>
        </w:rPr>
      </w:pPr>
    </w:p>
    <w:p w14:paraId="63930D9C" w14:textId="77777777" w:rsidR="00635EC8" w:rsidRDefault="00635EC8" w:rsidP="00635EC8">
      <w:pPr>
        <w:rPr>
          <w:rFonts w:ascii="Times New Roman" w:hAnsi="Times New Roman" w:cs="Times New Roman"/>
          <w:b/>
        </w:rPr>
      </w:pPr>
    </w:p>
    <w:p w14:paraId="1B7DF829" w14:textId="77777777" w:rsidR="00635EC8" w:rsidRDefault="00635EC8" w:rsidP="00635EC8">
      <w:pPr>
        <w:rPr>
          <w:rFonts w:ascii="Times New Roman" w:hAnsi="Times New Roman" w:cs="Times New Roman"/>
          <w:b/>
        </w:rPr>
      </w:pPr>
    </w:p>
    <w:p w14:paraId="4AA5F23E" w14:textId="77777777" w:rsidR="00635EC8" w:rsidRDefault="00635EC8" w:rsidP="00635EC8">
      <w:pPr>
        <w:rPr>
          <w:rFonts w:ascii="Times New Roman" w:hAnsi="Times New Roman" w:cs="Times New Roman"/>
          <w:b/>
        </w:rPr>
      </w:pPr>
    </w:p>
    <w:p w14:paraId="5B4B1AF3" w14:textId="77777777" w:rsidR="00635EC8" w:rsidRDefault="00635EC8" w:rsidP="00635EC8">
      <w:pPr>
        <w:rPr>
          <w:rFonts w:ascii="Times New Roman" w:hAnsi="Times New Roman" w:cs="Times New Roman"/>
          <w:b/>
        </w:rPr>
      </w:pPr>
    </w:p>
    <w:p w14:paraId="6B55C1BA" w14:textId="77777777" w:rsidR="00635EC8" w:rsidRDefault="00635EC8" w:rsidP="00635EC8">
      <w:pPr>
        <w:rPr>
          <w:rFonts w:ascii="Times New Roman" w:hAnsi="Times New Roman" w:cs="Times New Roman"/>
          <w:b/>
        </w:rPr>
      </w:pPr>
    </w:p>
    <w:p w14:paraId="53F5FA86" w14:textId="77777777" w:rsidR="00635EC8" w:rsidRDefault="00635EC8" w:rsidP="00635EC8">
      <w:pPr>
        <w:rPr>
          <w:rFonts w:ascii="Times New Roman" w:hAnsi="Times New Roman" w:cs="Times New Roman"/>
          <w:b/>
        </w:rPr>
      </w:pPr>
    </w:p>
    <w:p w14:paraId="1E98CD8F" w14:textId="77777777" w:rsidR="00635EC8" w:rsidRDefault="00635EC8" w:rsidP="00635EC8">
      <w:pPr>
        <w:rPr>
          <w:rFonts w:ascii="Times New Roman" w:hAnsi="Times New Roman" w:cs="Times New Roman"/>
          <w:b/>
        </w:rPr>
      </w:pPr>
    </w:p>
    <w:p w14:paraId="6712A97C" w14:textId="77777777" w:rsidR="00635EC8" w:rsidRDefault="00635EC8" w:rsidP="00635EC8">
      <w:pPr>
        <w:rPr>
          <w:rFonts w:ascii="Times New Roman" w:hAnsi="Times New Roman" w:cs="Times New Roman"/>
          <w:b/>
        </w:rPr>
      </w:pPr>
    </w:p>
    <w:p w14:paraId="51FCDF46" w14:textId="77777777" w:rsidR="00635EC8" w:rsidRDefault="00635EC8" w:rsidP="00635EC8">
      <w:pPr>
        <w:rPr>
          <w:rFonts w:ascii="Times New Roman" w:hAnsi="Times New Roman" w:cs="Times New Roman"/>
          <w:b/>
        </w:rPr>
      </w:pPr>
    </w:p>
    <w:p w14:paraId="6D0E697A" w14:textId="77777777" w:rsidR="00635EC8" w:rsidRDefault="00635EC8" w:rsidP="00635EC8">
      <w:pPr>
        <w:rPr>
          <w:rFonts w:ascii="Times New Roman" w:hAnsi="Times New Roman" w:cs="Times New Roman"/>
          <w:b/>
        </w:rPr>
      </w:pPr>
    </w:p>
    <w:p w14:paraId="5CF1607C" w14:textId="77777777" w:rsidR="00635EC8" w:rsidRDefault="00635EC8" w:rsidP="00635EC8">
      <w:pPr>
        <w:rPr>
          <w:rFonts w:ascii="Times New Roman" w:hAnsi="Times New Roman" w:cs="Times New Roman"/>
          <w:b/>
        </w:rPr>
      </w:pPr>
      <w:r w:rsidRPr="001C3849">
        <w:rPr>
          <w:rFonts w:ascii="Arial" w:hAnsi="Arial" w:cs="Arial"/>
          <w:b/>
          <w:sz w:val="20"/>
          <w:szCs w:val="20"/>
        </w:rPr>
        <w:t xml:space="preserve">Table 1: </w:t>
      </w:r>
      <w:r w:rsidRPr="001C3849">
        <w:rPr>
          <w:rFonts w:ascii="Arial" w:hAnsi="Arial" w:cs="Arial"/>
          <w:sz w:val="20"/>
          <w:szCs w:val="20"/>
        </w:rPr>
        <w:t>Four Sublimes of the 1966 FIFA World Cup (original plan, 1961)</w:t>
      </w:r>
    </w:p>
    <w:tbl>
      <w:tblPr>
        <w:tblStyle w:val="TableGrid"/>
        <w:tblpPr w:leftFromText="180" w:rightFromText="180" w:horzAnchor="page" w:tblpX="1369" w:tblpY="553"/>
        <w:tblW w:w="12960" w:type="dxa"/>
        <w:tblLayout w:type="fixed"/>
        <w:tblLook w:val="04A0" w:firstRow="1" w:lastRow="0" w:firstColumn="1" w:lastColumn="0" w:noHBand="0" w:noVBand="1"/>
      </w:tblPr>
      <w:tblGrid>
        <w:gridCol w:w="1831"/>
        <w:gridCol w:w="3947"/>
        <w:gridCol w:w="2127"/>
        <w:gridCol w:w="5055"/>
      </w:tblGrid>
      <w:tr w:rsidR="00635EC8" w:rsidRPr="001C3849" w14:paraId="7D82FF94" w14:textId="77777777" w:rsidTr="00F03D69">
        <w:trPr>
          <w:trHeight w:val="258"/>
        </w:trPr>
        <w:tc>
          <w:tcPr>
            <w:tcW w:w="1831" w:type="dxa"/>
            <w:hideMark/>
          </w:tcPr>
          <w:p w14:paraId="330F55EE" w14:textId="77777777" w:rsidR="00635EC8" w:rsidRPr="001C3849" w:rsidRDefault="00635EC8" w:rsidP="00F03D69">
            <w:pPr>
              <w:rPr>
                <w:rFonts w:ascii="Arial" w:hAnsi="Arial" w:cs="Arial"/>
                <w:sz w:val="20"/>
                <w:szCs w:val="20"/>
              </w:rPr>
            </w:pPr>
            <w:r w:rsidRPr="001C3849">
              <w:rPr>
                <w:rFonts w:ascii="Arial" w:hAnsi="Arial" w:cs="Arial"/>
                <w:b/>
                <w:bCs/>
                <w:sz w:val="20"/>
                <w:szCs w:val="20"/>
              </w:rPr>
              <w:t>Type of Sublime</w:t>
            </w:r>
          </w:p>
        </w:tc>
        <w:tc>
          <w:tcPr>
            <w:tcW w:w="3947" w:type="dxa"/>
            <w:hideMark/>
          </w:tcPr>
          <w:p w14:paraId="6E605FFA" w14:textId="77777777" w:rsidR="00635EC8" w:rsidRPr="001C3849" w:rsidRDefault="00635EC8" w:rsidP="00F03D69">
            <w:pPr>
              <w:rPr>
                <w:rFonts w:ascii="Arial" w:hAnsi="Arial" w:cs="Arial"/>
                <w:sz w:val="20"/>
                <w:szCs w:val="20"/>
              </w:rPr>
            </w:pPr>
            <w:r w:rsidRPr="001C3849">
              <w:rPr>
                <w:rFonts w:ascii="Arial" w:hAnsi="Arial" w:cs="Arial"/>
                <w:b/>
                <w:bCs/>
                <w:sz w:val="20"/>
                <w:szCs w:val="20"/>
              </w:rPr>
              <w:t>Characteristic</w:t>
            </w:r>
          </w:p>
        </w:tc>
        <w:tc>
          <w:tcPr>
            <w:tcW w:w="2127" w:type="dxa"/>
            <w:hideMark/>
          </w:tcPr>
          <w:p w14:paraId="024EF5D5" w14:textId="77777777" w:rsidR="00635EC8" w:rsidRPr="001C3849" w:rsidRDefault="00635EC8" w:rsidP="00F03D69">
            <w:pPr>
              <w:rPr>
                <w:rFonts w:ascii="Arial" w:hAnsi="Arial" w:cs="Arial"/>
                <w:sz w:val="20"/>
                <w:szCs w:val="20"/>
              </w:rPr>
            </w:pPr>
            <w:r w:rsidRPr="001C3849">
              <w:rPr>
                <w:rFonts w:ascii="Arial" w:hAnsi="Arial" w:cs="Arial"/>
                <w:b/>
                <w:bCs/>
                <w:sz w:val="20"/>
                <w:szCs w:val="20"/>
              </w:rPr>
              <w:t>Degree of applicability</w:t>
            </w:r>
          </w:p>
        </w:tc>
        <w:tc>
          <w:tcPr>
            <w:tcW w:w="5055" w:type="dxa"/>
            <w:hideMark/>
          </w:tcPr>
          <w:p w14:paraId="2A39912C" w14:textId="77777777" w:rsidR="00635EC8" w:rsidRPr="001C3849" w:rsidRDefault="00635EC8" w:rsidP="00F03D69">
            <w:pPr>
              <w:rPr>
                <w:rFonts w:ascii="Arial" w:hAnsi="Arial" w:cs="Arial"/>
                <w:sz w:val="20"/>
                <w:szCs w:val="20"/>
              </w:rPr>
            </w:pPr>
            <w:r w:rsidRPr="001C3849">
              <w:rPr>
                <w:rFonts w:ascii="Arial" w:hAnsi="Arial" w:cs="Arial"/>
                <w:b/>
                <w:bCs/>
                <w:sz w:val="20"/>
                <w:szCs w:val="20"/>
              </w:rPr>
              <w:t>Explanation</w:t>
            </w:r>
          </w:p>
        </w:tc>
      </w:tr>
      <w:tr w:rsidR="00635EC8" w:rsidRPr="001C3849" w14:paraId="7420B6B8" w14:textId="77777777" w:rsidTr="00F03D69">
        <w:trPr>
          <w:trHeight w:val="1292"/>
        </w:trPr>
        <w:tc>
          <w:tcPr>
            <w:tcW w:w="1831" w:type="dxa"/>
            <w:hideMark/>
          </w:tcPr>
          <w:p w14:paraId="2593C342" w14:textId="77777777" w:rsidR="00635EC8" w:rsidRPr="001C3849" w:rsidRDefault="00635EC8" w:rsidP="00F03D69">
            <w:pPr>
              <w:rPr>
                <w:rFonts w:ascii="Arial" w:hAnsi="Arial" w:cs="Arial"/>
                <w:sz w:val="20"/>
                <w:szCs w:val="20"/>
              </w:rPr>
            </w:pPr>
            <w:r w:rsidRPr="001C3849">
              <w:rPr>
                <w:rFonts w:ascii="Arial" w:hAnsi="Arial" w:cs="Arial"/>
                <w:b/>
                <w:bCs/>
                <w:sz w:val="20"/>
                <w:szCs w:val="20"/>
              </w:rPr>
              <w:t>Technological</w:t>
            </w:r>
          </w:p>
        </w:tc>
        <w:tc>
          <w:tcPr>
            <w:tcW w:w="3947" w:type="dxa"/>
            <w:hideMark/>
          </w:tcPr>
          <w:p w14:paraId="30B6836F" w14:textId="77777777" w:rsidR="00635EC8" w:rsidRPr="001C3849" w:rsidRDefault="00635EC8" w:rsidP="00F03D69">
            <w:pPr>
              <w:rPr>
                <w:rFonts w:ascii="Arial" w:hAnsi="Arial" w:cs="Arial"/>
                <w:sz w:val="20"/>
                <w:szCs w:val="20"/>
              </w:rPr>
            </w:pPr>
            <w:r w:rsidRPr="001C3849">
              <w:rPr>
                <w:rFonts w:ascii="Arial" w:hAnsi="Arial" w:cs="Arial"/>
                <w:sz w:val="20"/>
                <w:szCs w:val="20"/>
              </w:rPr>
              <w:t>The excitement engineers and technologists get in pushing the envelope for what is possible in “longest-tallest-fastest” types of projects</w:t>
            </w:r>
          </w:p>
        </w:tc>
        <w:tc>
          <w:tcPr>
            <w:tcW w:w="2127" w:type="dxa"/>
            <w:hideMark/>
          </w:tcPr>
          <w:p w14:paraId="64DD0599" w14:textId="77777777" w:rsidR="00635EC8" w:rsidRPr="001C3849" w:rsidRDefault="00635EC8" w:rsidP="00F03D69">
            <w:pPr>
              <w:rPr>
                <w:rFonts w:ascii="Arial" w:hAnsi="Arial" w:cs="Arial"/>
                <w:sz w:val="20"/>
                <w:szCs w:val="20"/>
              </w:rPr>
            </w:pPr>
            <w:r w:rsidRPr="001C3849">
              <w:rPr>
                <w:rFonts w:ascii="Arial" w:hAnsi="Arial" w:cs="Arial"/>
                <w:sz w:val="20"/>
                <w:szCs w:val="20"/>
              </w:rPr>
              <w:t>No evidence</w:t>
            </w:r>
          </w:p>
        </w:tc>
        <w:tc>
          <w:tcPr>
            <w:tcW w:w="5055" w:type="dxa"/>
            <w:hideMark/>
          </w:tcPr>
          <w:p w14:paraId="0E2CBB57" w14:textId="77777777" w:rsidR="00635EC8" w:rsidRPr="001C3849" w:rsidRDefault="00635EC8" w:rsidP="00F03D69">
            <w:pPr>
              <w:rPr>
                <w:rFonts w:ascii="Arial" w:hAnsi="Arial" w:cs="Arial"/>
                <w:sz w:val="20"/>
                <w:szCs w:val="20"/>
              </w:rPr>
            </w:pPr>
            <w:r w:rsidRPr="001C3849">
              <w:rPr>
                <w:rFonts w:ascii="Arial" w:hAnsi="Arial" w:cs="Arial"/>
                <w:sz w:val="20"/>
                <w:szCs w:val="20"/>
              </w:rPr>
              <w:t> </w:t>
            </w:r>
          </w:p>
          <w:p w14:paraId="651BBCA3" w14:textId="77777777" w:rsidR="00635EC8" w:rsidRPr="001C3849" w:rsidRDefault="00635EC8" w:rsidP="00F03D69">
            <w:pPr>
              <w:rPr>
                <w:rFonts w:ascii="Arial" w:hAnsi="Arial" w:cs="Arial"/>
                <w:sz w:val="20"/>
                <w:szCs w:val="20"/>
              </w:rPr>
            </w:pPr>
            <w:r w:rsidRPr="001C3849">
              <w:rPr>
                <w:rFonts w:ascii="Arial" w:hAnsi="Arial" w:cs="Arial"/>
                <w:sz w:val="20"/>
                <w:szCs w:val="20"/>
              </w:rPr>
              <w:t>N/A</w:t>
            </w:r>
          </w:p>
        </w:tc>
      </w:tr>
      <w:tr w:rsidR="00635EC8" w:rsidRPr="001C3849" w14:paraId="71C368D6" w14:textId="77777777" w:rsidTr="00F03D69">
        <w:trPr>
          <w:trHeight w:val="1550"/>
        </w:trPr>
        <w:tc>
          <w:tcPr>
            <w:tcW w:w="1831" w:type="dxa"/>
            <w:hideMark/>
          </w:tcPr>
          <w:p w14:paraId="260E9433" w14:textId="77777777" w:rsidR="00635EC8" w:rsidRPr="001C3849" w:rsidRDefault="00635EC8" w:rsidP="00F03D69">
            <w:pPr>
              <w:rPr>
                <w:rFonts w:ascii="Arial" w:hAnsi="Arial" w:cs="Arial"/>
                <w:sz w:val="20"/>
                <w:szCs w:val="20"/>
              </w:rPr>
            </w:pPr>
            <w:r w:rsidRPr="001C3849">
              <w:rPr>
                <w:rFonts w:ascii="Arial" w:hAnsi="Arial" w:cs="Arial"/>
                <w:b/>
                <w:bCs/>
                <w:sz w:val="20"/>
                <w:szCs w:val="20"/>
              </w:rPr>
              <w:t>Political</w:t>
            </w:r>
          </w:p>
        </w:tc>
        <w:tc>
          <w:tcPr>
            <w:tcW w:w="3947" w:type="dxa"/>
            <w:hideMark/>
          </w:tcPr>
          <w:p w14:paraId="18583CF9" w14:textId="77777777" w:rsidR="00635EC8" w:rsidRPr="001C3849" w:rsidRDefault="00635EC8" w:rsidP="00F03D69">
            <w:pPr>
              <w:rPr>
                <w:rFonts w:ascii="Arial" w:hAnsi="Arial" w:cs="Arial"/>
                <w:sz w:val="20"/>
                <w:szCs w:val="20"/>
              </w:rPr>
            </w:pPr>
            <w:r w:rsidRPr="001C3849">
              <w:rPr>
                <w:rFonts w:ascii="Arial" w:hAnsi="Arial" w:cs="Arial"/>
                <w:sz w:val="20"/>
                <w:szCs w:val="20"/>
              </w:rPr>
              <w:t>The rapture politicians get from building monuments to themselves and for their causes, and form the visibility this generates with the public and media</w:t>
            </w:r>
          </w:p>
        </w:tc>
        <w:tc>
          <w:tcPr>
            <w:tcW w:w="2127" w:type="dxa"/>
            <w:hideMark/>
          </w:tcPr>
          <w:p w14:paraId="0C27EB23" w14:textId="77777777" w:rsidR="00635EC8" w:rsidRPr="001C3849" w:rsidRDefault="00635EC8" w:rsidP="00F03D69">
            <w:pPr>
              <w:rPr>
                <w:rFonts w:ascii="Arial" w:hAnsi="Arial" w:cs="Arial"/>
                <w:sz w:val="20"/>
                <w:szCs w:val="20"/>
              </w:rPr>
            </w:pPr>
            <w:r w:rsidRPr="001C3849">
              <w:rPr>
                <w:rFonts w:ascii="Arial" w:hAnsi="Arial" w:cs="Arial"/>
                <w:sz w:val="20"/>
                <w:szCs w:val="20"/>
              </w:rPr>
              <w:t xml:space="preserve">Some </w:t>
            </w:r>
          </w:p>
        </w:tc>
        <w:tc>
          <w:tcPr>
            <w:tcW w:w="5055" w:type="dxa"/>
            <w:hideMark/>
          </w:tcPr>
          <w:p w14:paraId="7274468C" w14:textId="77777777" w:rsidR="00635EC8" w:rsidRPr="001C3849" w:rsidRDefault="00635EC8" w:rsidP="00635EC8">
            <w:pPr>
              <w:numPr>
                <w:ilvl w:val="0"/>
                <w:numId w:val="12"/>
              </w:numPr>
              <w:rPr>
                <w:rFonts w:ascii="Arial" w:hAnsi="Arial" w:cs="Arial"/>
                <w:sz w:val="20"/>
                <w:szCs w:val="20"/>
              </w:rPr>
            </w:pPr>
            <w:r w:rsidRPr="001C3849">
              <w:rPr>
                <w:rFonts w:ascii="Arial" w:hAnsi="Arial" w:cs="Arial"/>
                <w:sz w:val="20"/>
                <w:szCs w:val="20"/>
              </w:rPr>
              <w:t>Prestige for English FA as hosts</w:t>
            </w:r>
          </w:p>
        </w:tc>
      </w:tr>
      <w:tr w:rsidR="00635EC8" w:rsidRPr="001C3849" w14:paraId="7B2E0902" w14:textId="77777777" w:rsidTr="00F03D69">
        <w:trPr>
          <w:trHeight w:val="2325"/>
        </w:trPr>
        <w:tc>
          <w:tcPr>
            <w:tcW w:w="1831" w:type="dxa"/>
            <w:hideMark/>
          </w:tcPr>
          <w:p w14:paraId="7099BCDF" w14:textId="77777777" w:rsidR="00635EC8" w:rsidRPr="001C3849" w:rsidRDefault="00635EC8" w:rsidP="00F03D69">
            <w:pPr>
              <w:rPr>
                <w:rFonts w:ascii="Arial" w:hAnsi="Arial" w:cs="Arial"/>
                <w:sz w:val="20"/>
                <w:szCs w:val="20"/>
              </w:rPr>
            </w:pPr>
            <w:r w:rsidRPr="001C3849">
              <w:rPr>
                <w:rFonts w:ascii="Arial" w:hAnsi="Arial" w:cs="Arial"/>
                <w:b/>
                <w:bCs/>
                <w:sz w:val="20"/>
                <w:szCs w:val="20"/>
              </w:rPr>
              <w:t>Economic</w:t>
            </w:r>
          </w:p>
        </w:tc>
        <w:tc>
          <w:tcPr>
            <w:tcW w:w="3947" w:type="dxa"/>
            <w:hideMark/>
          </w:tcPr>
          <w:p w14:paraId="54EF9CD7" w14:textId="77777777" w:rsidR="00635EC8" w:rsidRPr="001C3849" w:rsidRDefault="00635EC8" w:rsidP="00F03D69">
            <w:pPr>
              <w:rPr>
                <w:rFonts w:ascii="Arial" w:hAnsi="Arial" w:cs="Arial"/>
                <w:sz w:val="20"/>
                <w:szCs w:val="20"/>
              </w:rPr>
            </w:pPr>
            <w:r w:rsidRPr="001C3849">
              <w:rPr>
                <w:rFonts w:ascii="Arial" w:hAnsi="Arial" w:cs="Arial"/>
                <w:sz w:val="20"/>
                <w:szCs w:val="20"/>
              </w:rPr>
              <w:t>The delight business people and trade unions get from making lots of money and jobs off megaprojects, including money made for contractors, workers in construction and transportation, consultants, bankers, investors, landowners, lawyers and developers</w:t>
            </w:r>
          </w:p>
        </w:tc>
        <w:tc>
          <w:tcPr>
            <w:tcW w:w="2127" w:type="dxa"/>
            <w:hideMark/>
          </w:tcPr>
          <w:p w14:paraId="0760B841" w14:textId="77777777" w:rsidR="00635EC8" w:rsidRPr="001C3849" w:rsidRDefault="00635EC8" w:rsidP="00F03D69">
            <w:pPr>
              <w:rPr>
                <w:rFonts w:ascii="Arial" w:hAnsi="Arial" w:cs="Arial"/>
                <w:sz w:val="20"/>
                <w:szCs w:val="20"/>
              </w:rPr>
            </w:pPr>
            <w:r w:rsidRPr="001C3849">
              <w:rPr>
                <w:rFonts w:ascii="Arial" w:hAnsi="Arial" w:cs="Arial"/>
                <w:sz w:val="20"/>
                <w:szCs w:val="20"/>
              </w:rPr>
              <w:t>Some</w:t>
            </w:r>
          </w:p>
        </w:tc>
        <w:tc>
          <w:tcPr>
            <w:tcW w:w="5055" w:type="dxa"/>
            <w:hideMark/>
          </w:tcPr>
          <w:p w14:paraId="2489486B" w14:textId="77777777" w:rsidR="00635EC8" w:rsidRPr="001C3849" w:rsidRDefault="00635EC8" w:rsidP="00635EC8">
            <w:pPr>
              <w:numPr>
                <w:ilvl w:val="0"/>
                <w:numId w:val="13"/>
              </w:numPr>
              <w:rPr>
                <w:rFonts w:ascii="Arial" w:hAnsi="Arial" w:cs="Arial"/>
                <w:sz w:val="20"/>
                <w:szCs w:val="20"/>
              </w:rPr>
            </w:pPr>
            <w:r w:rsidRPr="001C3849">
              <w:rPr>
                <w:rFonts w:ascii="Arial" w:hAnsi="Arial" w:cs="Arial"/>
                <w:sz w:val="20"/>
                <w:szCs w:val="20"/>
              </w:rPr>
              <w:t>FIFA to ensure organizational continuity</w:t>
            </w:r>
          </w:p>
          <w:p w14:paraId="41ABEA31" w14:textId="77777777" w:rsidR="00635EC8" w:rsidRPr="001C3849" w:rsidRDefault="00635EC8" w:rsidP="00635EC8">
            <w:pPr>
              <w:numPr>
                <w:ilvl w:val="0"/>
                <w:numId w:val="13"/>
              </w:numPr>
              <w:rPr>
                <w:rFonts w:ascii="Arial" w:hAnsi="Arial" w:cs="Arial"/>
                <w:sz w:val="20"/>
                <w:szCs w:val="20"/>
              </w:rPr>
            </w:pPr>
            <w:r w:rsidRPr="001C3849">
              <w:rPr>
                <w:rFonts w:ascii="Arial" w:hAnsi="Arial" w:cs="Arial"/>
                <w:sz w:val="20"/>
                <w:szCs w:val="20"/>
              </w:rPr>
              <w:t>Government aim to attract foreign currency,</w:t>
            </w:r>
          </w:p>
          <w:p w14:paraId="7B4431EA" w14:textId="77777777" w:rsidR="00635EC8" w:rsidRPr="001C3849" w:rsidRDefault="00635EC8" w:rsidP="00635EC8">
            <w:pPr>
              <w:numPr>
                <w:ilvl w:val="0"/>
                <w:numId w:val="13"/>
              </w:numPr>
              <w:rPr>
                <w:rFonts w:ascii="Arial" w:hAnsi="Arial" w:cs="Arial"/>
                <w:sz w:val="20"/>
                <w:szCs w:val="20"/>
              </w:rPr>
            </w:pPr>
            <w:r w:rsidRPr="001C3849">
              <w:rPr>
                <w:rFonts w:ascii="Arial" w:hAnsi="Arial" w:cs="Arial"/>
                <w:sz w:val="20"/>
                <w:szCs w:val="20"/>
              </w:rPr>
              <w:t>Local economies from incoming tourism</w:t>
            </w:r>
          </w:p>
          <w:p w14:paraId="023BCF3B" w14:textId="77777777" w:rsidR="00635EC8" w:rsidRPr="001C3849" w:rsidRDefault="00635EC8" w:rsidP="00635EC8">
            <w:pPr>
              <w:numPr>
                <w:ilvl w:val="0"/>
                <w:numId w:val="13"/>
              </w:numPr>
              <w:rPr>
                <w:rFonts w:ascii="Arial" w:hAnsi="Arial" w:cs="Arial"/>
                <w:sz w:val="20"/>
                <w:szCs w:val="20"/>
              </w:rPr>
            </w:pPr>
            <w:r w:rsidRPr="001C3849">
              <w:rPr>
                <w:rFonts w:ascii="Arial" w:hAnsi="Arial" w:cs="Arial"/>
                <w:sz w:val="20"/>
                <w:szCs w:val="20"/>
              </w:rPr>
              <w:t>Host football clubs from available funding and gate receipts from match attendance</w:t>
            </w:r>
          </w:p>
          <w:p w14:paraId="4B89A93B" w14:textId="77777777" w:rsidR="00635EC8" w:rsidRPr="001C3849" w:rsidRDefault="00635EC8" w:rsidP="00F03D69">
            <w:pPr>
              <w:rPr>
                <w:rFonts w:ascii="Arial" w:hAnsi="Arial" w:cs="Arial"/>
                <w:sz w:val="20"/>
                <w:szCs w:val="20"/>
              </w:rPr>
            </w:pPr>
            <w:r w:rsidRPr="001C3849">
              <w:rPr>
                <w:rFonts w:ascii="Arial" w:hAnsi="Arial" w:cs="Arial"/>
                <w:sz w:val="20"/>
                <w:szCs w:val="20"/>
              </w:rPr>
              <w:t> </w:t>
            </w:r>
          </w:p>
        </w:tc>
      </w:tr>
      <w:tr w:rsidR="00635EC8" w:rsidRPr="001C3849" w14:paraId="3AA37B2D" w14:textId="77777777" w:rsidTr="00F03D69">
        <w:trPr>
          <w:trHeight w:val="1241"/>
        </w:trPr>
        <w:tc>
          <w:tcPr>
            <w:tcW w:w="1831" w:type="dxa"/>
            <w:hideMark/>
          </w:tcPr>
          <w:p w14:paraId="301C9AFF" w14:textId="77777777" w:rsidR="00635EC8" w:rsidRPr="001C3849" w:rsidRDefault="00635EC8" w:rsidP="00F03D69">
            <w:pPr>
              <w:rPr>
                <w:rFonts w:ascii="Arial" w:hAnsi="Arial" w:cs="Arial"/>
                <w:sz w:val="20"/>
                <w:szCs w:val="20"/>
              </w:rPr>
            </w:pPr>
            <w:r w:rsidRPr="001C3849">
              <w:rPr>
                <w:rFonts w:ascii="Arial" w:hAnsi="Arial" w:cs="Arial"/>
                <w:b/>
                <w:bCs/>
                <w:sz w:val="20"/>
                <w:szCs w:val="20"/>
              </w:rPr>
              <w:t>Aesthetic</w:t>
            </w:r>
          </w:p>
        </w:tc>
        <w:tc>
          <w:tcPr>
            <w:tcW w:w="3947" w:type="dxa"/>
            <w:hideMark/>
          </w:tcPr>
          <w:p w14:paraId="5472F97C" w14:textId="77777777" w:rsidR="00635EC8" w:rsidRPr="001C3849" w:rsidRDefault="00635EC8" w:rsidP="00F03D69">
            <w:pPr>
              <w:rPr>
                <w:rFonts w:ascii="Arial" w:hAnsi="Arial" w:cs="Arial"/>
                <w:sz w:val="20"/>
                <w:szCs w:val="20"/>
              </w:rPr>
            </w:pPr>
            <w:r w:rsidRPr="001C3849">
              <w:rPr>
                <w:rFonts w:ascii="Arial" w:hAnsi="Arial" w:cs="Arial"/>
                <w:sz w:val="20"/>
                <w:szCs w:val="20"/>
              </w:rPr>
              <w:t>The pleasure designers and people who love good design get from building and using something very large that is also iconic and beautiful, such as the Golden Gate Bridge</w:t>
            </w:r>
          </w:p>
        </w:tc>
        <w:tc>
          <w:tcPr>
            <w:tcW w:w="2127" w:type="dxa"/>
            <w:hideMark/>
          </w:tcPr>
          <w:p w14:paraId="59D9E383" w14:textId="77777777" w:rsidR="00635EC8" w:rsidRPr="001C3849" w:rsidRDefault="00635EC8" w:rsidP="00F03D69">
            <w:pPr>
              <w:rPr>
                <w:rFonts w:ascii="Arial" w:hAnsi="Arial" w:cs="Arial"/>
                <w:sz w:val="20"/>
                <w:szCs w:val="20"/>
              </w:rPr>
            </w:pPr>
            <w:r w:rsidRPr="001C3849">
              <w:rPr>
                <w:rFonts w:ascii="Arial" w:hAnsi="Arial" w:cs="Arial"/>
                <w:sz w:val="20"/>
                <w:szCs w:val="20"/>
              </w:rPr>
              <w:t>No evidence</w:t>
            </w:r>
          </w:p>
        </w:tc>
        <w:tc>
          <w:tcPr>
            <w:tcW w:w="5055" w:type="dxa"/>
            <w:hideMark/>
          </w:tcPr>
          <w:p w14:paraId="16F9EDC9" w14:textId="77777777" w:rsidR="00635EC8" w:rsidRPr="001C3849" w:rsidRDefault="00635EC8" w:rsidP="00F03D69">
            <w:pPr>
              <w:rPr>
                <w:rFonts w:ascii="Arial" w:hAnsi="Arial" w:cs="Arial"/>
                <w:sz w:val="20"/>
                <w:szCs w:val="20"/>
              </w:rPr>
            </w:pPr>
            <w:r w:rsidRPr="001C3849">
              <w:rPr>
                <w:rFonts w:ascii="Arial" w:hAnsi="Arial" w:cs="Arial"/>
                <w:sz w:val="20"/>
                <w:szCs w:val="20"/>
              </w:rPr>
              <w:t> </w:t>
            </w:r>
          </w:p>
          <w:p w14:paraId="0D23FFA8" w14:textId="77777777" w:rsidR="00635EC8" w:rsidRPr="001C3849" w:rsidRDefault="00635EC8" w:rsidP="00F03D69">
            <w:pPr>
              <w:rPr>
                <w:rFonts w:ascii="Arial" w:hAnsi="Arial" w:cs="Arial"/>
                <w:sz w:val="20"/>
                <w:szCs w:val="20"/>
              </w:rPr>
            </w:pPr>
            <w:r w:rsidRPr="001C3849">
              <w:rPr>
                <w:rFonts w:ascii="Arial" w:hAnsi="Arial" w:cs="Arial"/>
                <w:sz w:val="20"/>
                <w:szCs w:val="20"/>
              </w:rPr>
              <w:t> </w:t>
            </w:r>
          </w:p>
          <w:p w14:paraId="39137605" w14:textId="77777777" w:rsidR="00635EC8" w:rsidRPr="001C3849" w:rsidRDefault="00635EC8" w:rsidP="00F03D69">
            <w:pPr>
              <w:rPr>
                <w:rFonts w:ascii="Arial" w:hAnsi="Arial" w:cs="Arial"/>
                <w:sz w:val="20"/>
                <w:szCs w:val="20"/>
              </w:rPr>
            </w:pPr>
            <w:r w:rsidRPr="001C3849">
              <w:rPr>
                <w:rFonts w:ascii="Arial" w:hAnsi="Arial" w:cs="Arial"/>
                <w:sz w:val="20"/>
                <w:szCs w:val="20"/>
              </w:rPr>
              <w:t>N/A</w:t>
            </w:r>
          </w:p>
        </w:tc>
      </w:tr>
    </w:tbl>
    <w:p w14:paraId="2CB953A0" w14:textId="77777777" w:rsidR="00635EC8" w:rsidRPr="001C3849" w:rsidRDefault="00635EC8" w:rsidP="00635EC8">
      <w:pPr>
        <w:rPr>
          <w:rFonts w:ascii="Arial" w:hAnsi="Arial" w:cs="Arial"/>
          <w:b/>
          <w:sz w:val="20"/>
          <w:szCs w:val="20"/>
        </w:rPr>
      </w:pPr>
    </w:p>
    <w:p w14:paraId="5CC9F8A4" w14:textId="77777777" w:rsidR="00635EC8" w:rsidRPr="001C3849" w:rsidRDefault="00635EC8" w:rsidP="00635EC8">
      <w:pPr>
        <w:rPr>
          <w:rFonts w:ascii="Arial" w:hAnsi="Arial" w:cs="Arial"/>
          <w:b/>
          <w:sz w:val="20"/>
          <w:szCs w:val="20"/>
        </w:rPr>
      </w:pPr>
    </w:p>
    <w:p w14:paraId="4B548B69" w14:textId="77777777" w:rsidR="00635EC8" w:rsidRPr="001C3849" w:rsidRDefault="00635EC8" w:rsidP="00635EC8">
      <w:pPr>
        <w:rPr>
          <w:rFonts w:ascii="Arial" w:hAnsi="Arial" w:cs="Arial"/>
          <w:b/>
          <w:sz w:val="20"/>
          <w:szCs w:val="20"/>
        </w:rPr>
      </w:pPr>
    </w:p>
    <w:p w14:paraId="05752133" w14:textId="77777777" w:rsidR="00635EC8" w:rsidRPr="001C3849" w:rsidRDefault="00635EC8" w:rsidP="00635EC8">
      <w:pPr>
        <w:rPr>
          <w:rFonts w:ascii="Arial" w:hAnsi="Arial" w:cs="Arial"/>
          <w:b/>
          <w:sz w:val="20"/>
          <w:szCs w:val="20"/>
        </w:rPr>
      </w:pPr>
    </w:p>
    <w:p w14:paraId="79876423" w14:textId="77777777" w:rsidR="00635EC8" w:rsidRPr="001C3849" w:rsidRDefault="00635EC8" w:rsidP="00635EC8">
      <w:pPr>
        <w:rPr>
          <w:rFonts w:ascii="Arial" w:hAnsi="Arial" w:cs="Arial"/>
          <w:b/>
          <w:sz w:val="20"/>
          <w:szCs w:val="20"/>
        </w:rPr>
      </w:pPr>
    </w:p>
    <w:p w14:paraId="5A197EE9" w14:textId="77777777" w:rsidR="00635EC8" w:rsidRPr="001C3849" w:rsidRDefault="00635EC8" w:rsidP="00635EC8">
      <w:pPr>
        <w:rPr>
          <w:rFonts w:ascii="Arial" w:hAnsi="Arial" w:cs="Arial"/>
          <w:b/>
          <w:sz w:val="20"/>
          <w:szCs w:val="20"/>
        </w:rPr>
      </w:pPr>
    </w:p>
    <w:p w14:paraId="1F269593" w14:textId="77777777" w:rsidR="00635EC8" w:rsidRPr="001C3849" w:rsidRDefault="00635EC8" w:rsidP="00635EC8">
      <w:pPr>
        <w:rPr>
          <w:rFonts w:ascii="Arial" w:hAnsi="Arial" w:cs="Arial"/>
          <w:b/>
          <w:sz w:val="20"/>
          <w:szCs w:val="20"/>
        </w:rPr>
      </w:pPr>
    </w:p>
    <w:p w14:paraId="2644F595" w14:textId="77777777" w:rsidR="00635EC8" w:rsidRPr="001C3849" w:rsidRDefault="00635EC8" w:rsidP="00635EC8">
      <w:pPr>
        <w:rPr>
          <w:rFonts w:ascii="Arial" w:hAnsi="Arial" w:cs="Arial"/>
          <w:b/>
          <w:sz w:val="20"/>
          <w:szCs w:val="20"/>
        </w:rPr>
      </w:pPr>
    </w:p>
    <w:p w14:paraId="3E8E0C0D" w14:textId="77777777" w:rsidR="00635EC8" w:rsidRPr="001C3849" w:rsidRDefault="00635EC8" w:rsidP="00635EC8">
      <w:pPr>
        <w:rPr>
          <w:rFonts w:ascii="Arial" w:hAnsi="Arial" w:cs="Arial"/>
          <w:b/>
          <w:sz w:val="20"/>
          <w:szCs w:val="20"/>
        </w:rPr>
      </w:pPr>
    </w:p>
    <w:p w14:paraId="6A712E07" w14:textId="77777777" w:rsidR="00635EC8" w:rsidRPr="001C3849" w:rsidRDefault="00635EC8" w:rsidP="00635EC8">
      <w:pPr>
        <w:rPr>
          <w:rFonts w:ascii="Arial" w:hAnsi="Arial" w:cs="Arial"/>
          <w:b/>
          <w:sz w:val="20"/>
          <w:szCs w:val="20"/>
        </w:rPr>
      </w:pPr>
    </w:p>
    <w:p w14:paraId="12FFC48C" w14:textId="77777777" w:rsidR="00635EC8" w:rsidRPr="001C3849" w:rsidRDefault="00635EC8" w:rsidP="00635EC8">
      <w:pPr>
        <w:rPr>
          <w:rFonts w:ascii="Arial" w:hAnsi="Arial" w:cs="Arial"/>
          <w:b/>
          <w:sz w:val="20"/>
          <w:szCs w:val="20"/>
        </w:rPr>
      </w:pPr>
    </w:p>
    <w:p w14:paraId="7923E7F4" w14:textId="77777777" w:rsidR="00635EC8" w:rsidRPr="001C3849" w:rsidRDefault="00635EC8" w:rsidP="00635EC8">
      <w:pPr>
        <w:rPr>
          <w:rFonts w:ascii="Arial" w:hAnsi="Arial" w:cs="Arial"/>
          <w:b/>
          <w:sz w:val="20"/>
          <w:szCs w:val="20"/>
        </w:rPr>
      </w:pPr>
    </w:p>
    <w:p w14:paraId="71866536" w14:textId="77777777" w:rsidR="00635EC8" w:rsidRPr="001C3849" w:rsidRDefault="00635EC8" w:rsidP="00635EC8">
      <w:pPr>
        <w:rPr>
          <w:rFonts w:ascii="Arial" w:hAnsi="Arial" w:cs="Arial"/>
          <w:b/>
          <w:sz w:val="20"/>
          <w:szCs w:val="20"/>
        </w:rPr>
      </w:pPr>
    </w:p>
    <w:p w14:paraId="4BE5C646" w14:textId="77777777" w:rsidR="00635EC8" w:rsidRPr="001C3849" w:rsidRDefault="00635EC8" w:rsidP="00635EC8">
      <w:pPr>
        <w:rPr>
          <w:rFonts w:ascii="Arial" w:hAnsi="Arial" w:cs="Arial"/>
          <w:b/>
          <w:sz w:val="20"/>
          <w:szCs w:val="20"/>
        </w:rPr>
      </w:pPr>
    </w:p>
    <w:p w14:paraId="48F4366F" w14:textId="77777777" w:rsidR="00635EC8" w:rsidRPr="001C3849" w:rsidRDefault="00635EC8" w:rsidP="00635EC8">
      <w:pPr>
        <w:rPr>
          <w:rFonts w:ascii="Arial" w:hAnsi="Arial" w:cs="Arial"/>
          <w:b/>
          <w:sz w:val="20"/>
          <w:szCs w:val="20"/>
        </w:rPr>
      </w:pPr>
    </w:p>
    <w:p w14:paraId="5BD91358" w14:textId="77777777" w:rsidR="00635EC8" w:rsidRPr="001C3849" w:rsidRDefault="00635EC8" w:rsidP="00635EC8">
      <w:pPr>
        <w:rPr>
          <w:rFonts w:ascii="Arial" w:hAnsi="Arial" w:cs="Arial"/>
          <w:b/>
          <w:sz w:val="20"/>
          <w:szCs w:val="20"/>
        </w:rPr>
      </w:pPr>
    </w:p>
    <w:p w14:paraId="31C7FAB3" w14:textId="77777777" w:rsidR="00635EC8" w:rsidRPr="001C3849" w:rsidRDefault="00635EC8" w:rsidP="00635EC8">
      <w:pPr>
        <w:rPr>
          <w:rFonts w:ascii="Arial" w:hAnsi="Arial" w:cs="Arial"/>
          <w:b/>
          <w:sz w:val="20"/>
          <w:szCs w:val="20"/>
        </w:rPr>
      </w:pPr>
    </w:p>
    <w:p w14:paraId="5FE975CC" w14:textId="77777777" w:rsidR="00635EC8" w:rsidRDefault="00635EC8" w:rsidP="00635EC8">
      <w:pPr>
        <w:rPr>
          <w:rFonts w:ascii="Arial" w:hAnsi="Arial" w:cs="Arial"/>
          <w:b/>
          <w:sz w:val="20"/>
          <w:szCs w:val="20"/>
        </w:rPr>
      </w:pPr>
    </w:p>
    <w:p w14:paraId="1A590BF9" w14:textId="77777777" w:rsidR="00635EC8" w:rsidRPr="001C3849" w:rsidRDefault="00635EC8" w:rsidP="00635EC8">
      <w:pPr>
        <w:rPr>
          <w:rFonts w:ascii="Arial" w:hAnsi="Arial" w:cs="Arial"/>
          <w:sz w:val="20"/>
          <w:szCs w:val="20"/>
        </w:rPr>
      </w:pPr>
    </w:p>
    <w:p w14:paraId="652D0268" w14:textId="77777777" w:rsidR="00635EC8" w:rsidRPr="00813E1F" w:rsidRDefault="00635EC8" w:rsidP="00635EC8">
      <w:pPr>
        <w:rPr>
          <w:rFonts w:ascii="Arial" w:hAnsi="Arial" w:cs="Arial"/>
        </w:rPr>
      </w:pPr>
    </w:p>
    <w:p w14:paraId="0AC23D68" w14:textId="77777777" w:rsidR="00635EC8" w:rsidRPr="00DA113E" w:rsidRDefault="00635EC8" w:rsidP="00635EC8">
      <w:pPr>
        <w:rPr>
          <w:rFonts w:ascii="Arial" w:hAnsi="Arial" w:cs="Arial"/>
          <w:b/>
          <w:sz w:val="24"/>
          <w:szCs w:val="24"/>
        </w:rPr>
      </w:pPr>
    </w:p>
    <w:p w14:paraId="58BA684A" w14:textId="77777777" w:rsidR="00635EC8" w:rsidRPr="001C3849" w:rsidRDefault="00635EC8" w:rsidP="00635EC8">
      <w:pPr>
        <w:spacing w:line="480" w:lineRule="auto"/>
        <w:jc w:val="both"/>
        <w:rPr>
          <w:rFonts w:ascii="Arial" w:hAnsi="Arial" w:cs="Arial"/>
          <w:sz w:val="20"/>
          <w:szCs w:val="20"/>
        </w:rPr>
      </w:pPr>
      <w:r w:rsidRPr="001C3849">
        <w:rPr>
          <w:rFonts w:ascii="Arial" w:hAnsi="Arial" w:cs="Arial"/>
          <w:b/>
          <w:sz w:val="20"/>
          <w:szCs w:val="20"/>
        </w:rPr>
        <w:t>Table 2: Original Rous and Winterbottom Plan: Proposed Stadium Capacities</w:t>
      </w:r>
    </w:p>
    <w:tbl>
      <w:tblPr>
        <w:tblStyle w:val="TableGrid"/>
        <w:tblW w:w="3302" w:type="pct"/>
        <w:tblInd w:w="108" w:type="dxa"/>
        <w:tblLook w:val="04A0" w:firstRow="1" w:lastRow="0" w:firstColumn="1" w:lastColumn="0" w:noHBand="0" w:noVBand="1"/>
      </w:tblPr>
      <w:tblGrid>
        <w:gridCol w:w="1927"/>
        <w:gridCol w:w="1869"/>
        <w:gridCol w:w="2307"/>
      </w:tblGrid>
      <w:tr w:rsidR="00635EC8" w:rsidRPr="001C3849" w14:paraId="3C345782" w14:textId="77777777" w:rsidTr="00F03D69">
        <w:trPr>
          <w:trHeight w:val="514"/>
        </w:trPr>
        <w:tc>
          <w:tcPr>
            <w:tcW w:w="1579" w:type="pct"/>
          </w:tcPr>
          <w:p w14:paraId="023FD0DA" w14:textId="77777777" w:rsidR="00635EC8" w:rsidRPr="001C3849" w:rsidRDefault="00635EC8" w:rsidP="00F03D69">
            <w:pPr>
              <w:ind w:left="-1809"/>
              <w:jc w:val="both"/>
              <w:rPr>
                <w:rFonts w:ascii="Arial" w:hAnsi="Arial" w:cs="Arial"/>
                <w:b/>
                <w:sz w:val="20"/>
                <w:szCs w:val="20"/>
              </w:rPr>
            </w:pPr>
            <w:r w:rsidRPr="001C3849">
              <w:rPr>
                <w:rFonts w:ascii="Arial" w:hAnsi="Arial" w:cs="Arial"/>
                <w:b/>
                <w:sz w:val="20"/>
                <w:szCs w:val="20"/>
              </w:rPr>
              <w:t>Group</w:t>
            </w:r>
          </w:p>
        </w:tc>
        <w:tc>
          <w:tcPr>
            <w:tcW w:w="1531" w:type="pct"/>
          </w:tcPr>
          <w:p w14:paraId="653BF93C" w14:textId="77777777" w:rsidR="00635EC8" w:rsidRPr="001C3849" w:rsidRDefault="00635EC8" w:rsidP="00F03D69">
            <w:pPr>
              <w:jc w:val="both"/>
              <w:rPr>
                <w:rFonts w:ascii="Arial" w:hAnsi="Arial" w:cs="Arial"/>
                <w:b/>
                <w:sz w:val="20"/>
                <w:szCs w:val="20"/>
              </w:rPr>
            </w:pPr>
            <w:r w:rsidRPr="001C3849">
              <w:rPr>
                <w:rFonts w:ascii="Arial" w:hAnsi="Arial" w:cs="Arial"/>
                <w:b/>
                <w:sz w:val="20"/>
                <w:szCs w:val="20"/>
              </w:rPr>
              <w:t>Stadium</w:t>
            </w:r>
          </w:p>
        </w:tc>
        <w:tc>
          <w:tcPr>
            <w:tcW w:w="1890" w:type="pct"/>
          </w:tcPr>
          <w:p w14:paraId="48D55BEC" w14:textId="77777777" w:rsidR="00635EC8" w:rsidRPr="001C3849" w:rsidRDefault="00635EC8" w:rsidP="00F03D69">
            <w:pPr>
              <w:jc w:val="both"/>
              <w:rPr>
                <w:rFonts w:ascii="Arial" w:hAnsi="Arial" w:cs="Arial"/>
                <w:b/>
                <w:sz w:val="20"/>
                <w:szCs w:val="20"/>
              </w:rPr>
            </w:pPr>
            <w:r w:rsidRPr="001C3849">
              <w:rPr>
                <w:rFonts w:ascii="Arial" w:hAnsi="Arial" w:cs="Arial"/>
                <w:b/>
                <w:sz w:val="20"/>
                <w:szCs w:val="20"/>
              </w:rPr>
              <w:t>Anticipated Capacity</w:t>
            </w:r>
          </w:p>
        </w:tc>
      </w:tr>
      <w:tr w:rsidR="00635EC8" w:rsidRPr="001C3849" w14:paraId="0D45331B" w14:textId="77777777" w:rsidTr="00F03D69">
        <w:trPr>
          <w:trHeight w:val="1061"/>
        </w:trPr>
        <w:tc>
          <w:tcPr>
            <w:tcW w:w="1579" w:type="pct"/>
            <w:vMerge w:val="restart"/>
          </w:tcPr>
          <w:p w14:paraId="3F0DE9D9" w14:textId="77777777" w:rsidR="00635EC8" w:rsidRPr="001C3849" w:rsidRDefault="00635EC8" w:rsidP="00F03D69">
            <w:pPr>
              <w:jc w:val="both"/>
              <w:rPr>
                <w:rFonts w:ascii="Arial" w:hAnsi="Arial" w:cs="Arial"/>
                <w:sz w:val="20"/>
                <w:szCs w:val="20"/>
              </w:rPr>
            </w:pPr>
            <w:r w:rsidRPr="001C3849">
              <w:rPr>
                <w:rFonts w:ascii="Arial" w:hAnsi="Arial" w:cs="Arial"/>
                <w:sz w:val="20"/>
                <w:szCs w:val="20"/>
              </w:rPr>
              <w:t>London</w:t>
            </w:r>
          </w:p>
        </w:tc>
        <w:tc>
          <w:tcPr>
            <w:tcW w:w="1531" w:type="pct"/>
          </w:tcPr>
          <w:p w14:paraId="13D0F896" w14:textId="77777777" w:rsidR="00635EC8" w:rsidRPr="001C3849" w:rsidRDefault="00635EC8" w:rsidP="00F03D69">
            <w:pPr>
              <w:jc w:val="both"/>
              <w:rPr>
                <w:rFonts w:ascii="Arial" w:hAnsi="Arial" w:cs="Arial"/>
                <w:sz w:val="20"/>
                <w:szCs w:val="20"/>
              </w:rPr>
            </w:pPr>
            <w:r w:rsidRPr="001C3849">
              <w:rPr>
                <w:rFonts w:ascii="Arial" w:hAnsi="Arial" w:cs="Arial"/>
                <w:sz w:val="20"/>
                <w:szCs w:val="20"/>
              </w:rPr>
              <w:t>Wembley Stadium</w:t>
            </w:r>
          </w:p>
        </w:tc>
        <w:tc>
          <w:tcPr>
            <w:tcW w:w="1890" w:type="pct"/>
          </w:tcPr>
          <w:p w14:paraId="52DD424C" w14:textId="77777777" w:rsidR="00635EC8" w:rsidRPr="001C3849" w:rsidRDefault="00635EC8" w:rsidP="00F03D69">
            <w:pPr>
              <w:jc w:val="right"/>
              <w:rPr>
                <w:rFonts w:ascii="Arial" w:hAnsi="Arial" w:cs="Arial"/>
                <w:sz w:val="20"/>
                <w:szCs w:val="20"/>
              </w:rPr>
            </w:pPr>
            <w:r w:rsidRPr="001C3849">
              <w:rPr>
                <w:rFonts w:ascii="Arial" w:hAnsi="Arial" w:cs="Arial"/>
                <w:sz w:val="20"/>
                <w:szCs w:val="20"/>
              </w:rPr>
              <w:t>97,165</w:t>
            </w:r>
          </w:p>
        </w:tc>
      </w:tr>
      <w:tr w:rsidR="00635EC8" w:rsidRPr="001C3849" w14:paraId="772D55A2" w14:textId="77777777" w:rsidTr="00F03D69">
        <w:trPr>
          <w:trHeight w:val="528"/>
        </w:trPr>
        <w:tc>
          <w:tcPr>
            <w:tcW w:w="1579" w:type="pct"/>
            <w:vMerge/>
          </w:tcPr>
          <w:p w14:paraId="32C64FF4" w14:textId="77777777" w:rsidR="00635EC8" w:rsidRPr="001C3849" w:rsidRDefault="00635EC8" w:rsidP="00F03D69">
            <w:pPr>
              <w:jc w:val="both"/>
              <w:rPr>
                <w:rFonts w:ascii="Arial" w:hAnsi="Arial" w:cs="Arial"/>
                <w:sz w:val="20"/>
                <w:szCs w:val="20"/>
              </w:rPr>
            </w:pPr>
          </w:p>
        </w:tc>
        <w:tc>
          <w:tcPr>
            <w:tcW w:w="1531" w:type="pct"/>
          </w:tcPr>
          <w:p w14:paraId="7CF5FF81" w14:textId="77777777" w:rsidR="00635EC8" w:rsidRPr="001C3849" w:rsidRDefault="00635EC8" w:rsidP="00F03D69">
            <w:pPr>
              <w:jc w:val="both"/>
              <w:rPr>
                <w:rFonts w:ascii="Arial" w:hAnsi="Arial" w:cs="Arial"/>
                <w:sz w:val="20"/>
                <w:szCs w:val="20"/>
              </w:rPr>
            </w:pPr>
            <w:proofErr w:type="spellStart"/>
            <w:r w:rsidRPr="001C3849">
              <w:rPr>
                <w:rFonts w:ascii="Arial" w:hAnsi="Arial" w:cs="Arial"/>
                <w:sz w:val="20"/>
                <w:szCs w:val="20"/>
              </w:rPr>
              <w:t>Highbury</w:t>
            </w:r>
            <w:proofErr w:type="spellEnd"/>
          </w:p>
          <w:p w14:paraId="0457FD17" w14:textId="77777777" w:rsidR="00635EC8" w:rsidRPr="001C3849" w:rsidRDefault="00635EC8" w:rsidP="00F03D69">
            <w:pPr>
              <w:jc w:val="both"/>
              <w:rPr>
                <w:rFonts w:ascii="Arial" w:hAnsi="Arial" w:cs="Arial"/>
                <w:sz w:val="20"/>
                <w:szCs w:val="20"/>
              </w:rPr>
            </w:pPr>
          </w:p>
        </w:tc>
        <w:tc>
          <w:tcPr>
            <w:tcW w:w="1890" w:type="pct"/>
          </w:tcPr>
          <w:p w14:paraId="3E950D55" w14:textId="77777777" w:rsidR="00635EC8" w:rsidRPr="001C3849" w:rsidRDefault="00635EC8" w:rsidP="00F03D69">
            <w:pPr>
              <w:jc w:val="right"/>
              <w:rPr>
                <w:rFonts w:ascii="Arial" w:hAnsi="Arial" w:cs="Arial"/>
                <w:sz w:val="20"/>
                <w:szCs w:val="20"/>
              </w:rPr>
            </w:pPr>
            <w:r w:rsidRPr="001C3849">
              <w:rPr>
                <w:rFonts w:ascii="Arial" w:hAnsi="Arial" w:cs="Arial"/>
                <w:sz w:val="20"/>
                <w:szCs w:val="20"/>
              </w:rPr>
              <w:t>67,000</w:t>
            </w:r>
          </w:p>
        </w:tc>
      </w:tr>
      <w:tr w:rsidR="00635EC8" w:rsidRPr="001C3849" w14:paraId="344E4BF5" w14:textId="77777777" w:rsidTr="00F03D69">
        <w:trPr>
          <w:trHeight w:val="1061"/>
        </w:trPr>
        <w:tc>
          <w:tcPr>
            <w:tcW w:w="1579" w:type="pct"/>
            <w:vMerge/>
          </w:tcPr>
          <w:p w14:paraId="213B2D4D" w14:textId="77777777" w:rsidR="00635EC8" w:rsidRPr="001C3849" w:rsidRDefault="00635EC8" w:rsidP="00F03D69">
            <w:pPr>
              <w:jc w:val="both"/>
              <w:rPr>
                <w:rFonts w:ascii="Arial" w:hAnsi="Arial" w:cs="Arial"/>
                <w:sz w:val="20"/>
                <w:szCs w:val="20"/>
              </w:rPr>
            </w:pPr>
          </w:p>
        </w:tc>
        <w:tc>
          <w:tcPr>
            <w:tcW w:w="1531" w:type="pct"/>
          </w:tcPr>
          <w:p w14:paraId="7645A9C7" w14:textId="77777777" w:rsidR="00635EC8" w:rsidRPr="001C3849" w:rsidRDefault="00635EC8" w:rsidP="00F03D69">
            <w:pPr>
              <w:jc w:val="both"/>
              <w:rPr>
                <w:rFonts w:ascii="Arial" w:hAnsi="Arial" w:cs="Arial"/>
                <w:sz w:val="20"/>
                <w:szCs w:val="20"/>
              </w:rPr>
            </w:pPr>
            <w:r w:rsidRPr="001C3849">
              <w:rPr>
                <w:rFonts w:ascii="Arial" w:hAnsi="Arial" w:cs="Arial"/>
                <w:sz w:val="20"/>
                <w:szCs w:val="20"/>
              </w:rPr>
              <w:t>White Hart Lane</w:t>
            </w:r>
          </w:p>
        </w:tc>
        <w:tc>
          <w:tcPr>
            <w:tcW w:w="1890" w:type="pct"/>
          </w:tcPr>
          <w:p w14:paraId="698F2A15" w14:textId="77777777" w:rsidR="00635EC8" w:rsidRPr="001C3849" w:rsidRDefault="00635EC8" w:rsidP="00F03D69">
            <w:pPr>
              <w:jc w:val="right"/>
              <w:rPr>
                <w:rFonts w:ascii="Arial" w:hAnsi="Arial" w:cs="Arial"/>
                <w:sz w:val="20"/>
                <w:szCs w:val="20"/>
              </w:rPr>
            </w:pPr>
            <w:r w:rsidRPr="001C3849">
              <w:rPr>
                <w:rFonts w:ascii="Arial" w:hAnsi="Arial" w:cs="Arial"/>
                <w:sz w:val="20"/>
                <w:szCs w:val="20"/>
              </w:rPr>
              <w:t>62,000</w:t>
            </w:r>
          </w:p>
        </w:tc>
      </w:tr>
      <w:tr w:rsidR="00635EC8" w:rsidRPr="001C3849" w14:paraId="515F4800" w14:textId="77777777" w:rsidTr="00F03D69">
        <w:trPr>
          <w:trHeight w:val="528"/>
        </w:trPr>
        <w:tc>
          <w:tcPr>
            <w:tcW w:w="1579" w:type="pct"/>
            <w:vMerge/>
          </w:tcPr>
          <w:p w14:paraId="3AC4D829" w14:textId="77777777" w:rsidR="00635EC8" w:rsidRPr="001C3849" w:rsidRDefault="00635EC8" w:rsidP="00F03D69">
            <w:pPr>
              <w:jc w:val="both"/>
              <w:rPr>
                <w:rFonts w:ascii="Arial" w:hAnsi="Arial" w:cs="Arial"/>
                <w:sz w:val="20"/>
                <w:szCs w:val="20"/>
              </w:rPr>
            </w:pPr>
          </w:p>
        </w:tc>
        <w:tc>
          <w:tcPr>
            <w:tcW w:w="1531" w:type="pct"/>
          </w:tcPr>
          <w:p w14:paraId="2CA574C9" w14:textId="77777777" w:rsidR="00635EC8" w:rsidRPr="001C3849" w:rsidRDefault="00635EC8" w:rsidP="00F03D69">
            <w:pPr>
              <w:jc w:val="both"/>
              <w:rPr>
                <w:rFonts w:ascii="Arial" w:hAnsi="Arial" w:cs="Arial"/>
                <w:sz w:val="20"/>
                <w:szCs w:val="20"/>
              </w:rPr>
            </w:pPr>
            <w:r w:rsidRPr="001C3849">
              <w:rPr>
                <w:rFonts w:ascii="Arial" w:hAnsi="Arial" w:cs="Arial"/>
                <w:sz w:val="20"/>
                <w:szCs w:val="20"/>
              </w:rPr>
              <w:t>Stamford Bridge</w:t>
            </w:r>
          </w:p>
          <w:p w14:paraId="627E1F54" w14:textId="77777777" w:rsidR="00635EC8" w:rsidRPr="001C3849" w:rsidRDefault="00635EC8" w:rsidP="00F03D69">
            <w:pPr>
              <w:jc w:val="both"/>
              <w:rPr>
                <w:rFonts w:ascii="Arial" w:hAnsi="Arial" w:cs="Arial"/>
                <w:sz w:val="20"/>
                <w:szCs w:val="20"/>
              </w:rPr>
            </w:pPr>
          </w:p>
        </w:tc>
        <w:tc>
          <w:tcPr>
            <w:tcW w:w="1890" w:type="pct"/>
          </w:tcPr>
          <w:p w14:paraId="1B84D154" w14:textId="77777777" w:rsidR="00635EC8" w:rsidRPr="001C3849" w:rsidRDefault="00635EC8" w:rsidP="00F03D69">
            <w:pPr>
              <w:jc w:val="right"/>
              <w:rPr>
                <w:rFonts w:ascii="Arial" w:hAnsi="Arial" w:cs="Arial"/>
                <w:sz w:val="20"/>
                <w:szCs w:val="20"/>
              </w:rPr>
            </w:pPr>
            <w:r w:rsidRPr="001C3849">
              <w:rPr>
                <w:rFonts w:ascii="Arial" w:hAnsi="Arial" w:cs="Arial"/>
                <w:sz w:val="20"/>
                <w:szCs w:val="20"/>
              </w:rPr>
              <w:t>71,000</w:t>
            </w:r>
          </w:p>
        </w:tc>
      </w:tr>
      <w:tr w:rsidR="00635EC8" w:rsidRPr="001C3849" w14:paraId="3035BA11" w14:textId="77777777" w:rsidTr="00F03D69">
        <w:trPr>
          <w:trHeight w:val="528"/>
        </w:trPr>
        <w:tc>
          <w:tcPr>
            <w:tcW w:w="1579" w:type="pct"/>
            <w:vMerge w:val="restart"/>
          </w:tcPr>
          <w:p w14:paraId="4F5A0296" w14:textId="77777777" w:rsidR="00635EC8" w:rsidRPr="001C3849" w:rsidRDefault="00635EC8" w:rsidP="00F03D69">
            <w:pPr>
              <w:jc w:val="both"/>
              <w:rPr>
                <w:rFonts w:ascii="Arial" w:hAnsi="Arial" w:cs="Arial"/>
                <w:sz w:val="20"/>
                <w:szCs w:val="20"/>
              </w:rPr>
            </w:pPr>
            <w:r w:rsidRPr="001C3849">
              <w:rPr>
                <w:rFonts w:ascii="Arial" w:hAnsi="Arial" w:cs="Arial"/>
                <w:sz w:val="20"/>
                <w:szCs w:val="20"/>
              </w:rPr>
              <w:t>Birmingham</w:t>
            </w:r>
          </w:p>
        </w:tc>
        <w:tc>
          <w:tcPr>
            <w:tcW w:w="1531" w:type="pct"/>
          </w:tcPr>
          <w:p w14:paraId="4B22257C" w14:textId="77777777" w:rsidR="00635EC8" w:rsidRPr="001C3849" w:rsidRDefault="00635EC8" w:rsidP="00F03D69">
            <w:pPr>
              <w:jc w:val="both"/>
              <w:rPr>
                <w:rFonts w:ascii="Arial" w:hAnsi="Arial" w:cs="Arial"/>
                <w:sz w:val="20"/>
                <w:szCs w:val="20"/>
              </w:rPr>
            </w:pPr>
            <w:r w:rsidRPr="001C3849">
              <w:rPr>
                <w:rFonts w:ascii="Arial" w:hAnsi="Arial" w:cs="Arial"/>
                <w:sz w:val="20"/>
                <w:szCs w:val="20"/>
              </w:rPr>
              <w:t>Villa Park</w:t>
            </w:r>
          </w:p>
          <w:p w14:paraId="7804DC96" w14:textId="77777777" w:rsidR="00635EC8" w:rsidRPr="001C3849" w:rsidRDefault="00635EC8" w:rsidP="00F03D69">
            <w:pPr>
              <w:jc w:val="both"/>
              <w:rPr>
                <w:rFonts w:ascii="Arial" w:hAnsi="Arial" w:cs="Arial"/>
                <w:sz w:val="20"/>
                <w:szCs w:val="20"/>
              </w:rPr>
            </w:pPr>
          </w:p>
        </w:tc>
        <w:tc>
          <w:tcPr>
            <w:tcW w:w="1890" w:type="pct"/>
          </w:tcPr>
          <w:p w14:paraId="6D8F5ED3" w14:textId="77777777" w:rsidR="00635EC8" w:rsidRPr="001C3849" w:rsidRDefault="00635EC8" w:rsidP="00F03D69">
            <w:pPr>
              <w:jc w:val="right"/>
              <w:rPr>
                <w:rFonts w:ascii="Arial" w:hAnsi="Arial" w:cs="Arial"/>
                <w:sz w:val="20"/>
                <w:szCs w:val="20"/>
              </w:rPr>
            </w:pPr>
            <w:r w:rsidRPr="001C3849">
              <w:rPr>
                <w:rFonts w:ascii="Arial" w:hAnsi="Arial" w:cs="Arial"/>
                <w:sz w:val="20"/>
                <w:szCs w:val="20"/>
              </w:rPr>
              <w:t>70,500</w:t>
            </w:r>
          </w:p>
        </w:tc>
      </w:tr>
      <w:tr w:rsidR="00635EC8" w:rsidRPr="001C3849" w14:paraId="78214D8E" w14:textId="77777777" w:rsidTr="00F03D69">
        <w:trPr>
          <w:trHeight w:val="1061"/>
        </w:trPr>
        <w:tc>
          <w:tcPr>
            <w:tcW w:w="1579" w:type="pct"/>
            <w:vMerge/>
          </w:tcPr>
          <w:p w14:paraId="182FE9EE" w14:textId="77777777" w:rsidR="00635EC8" w:rsidRPr="001C3849" w:rsidRDefault="00635EC8" w:rsidP="00F03D69">
            <w:pPr>
              <w:jc w:val="both"/>
              <w:rPr>
                <w:rFonts w:ascii="Arial" w:hAnsi="Arial" w:cs="Arial"/>
                <w:sz w:val="20"/>
                <w:szCs w:val="20"/>
              </w:rPr>
            </w:pPr>
          </w:p>
        </w:tc>
        <w:tc>
          <w:tcPr>
            <w:tcW w:w="1531" w:type="pct"/>
          </w:tcPr>
          <w:p w14:paraId="012E1B71" w14:textId="77777777" w:rsidR="00635EC8" w:rsidRPr="001C3849" w:rsidRDefault="00635EC8" w:rsidP="00F03D69">
            <w:pPr>
              <w:jc w:val="both"/>
              <w:rPr>
                <w:rFonts w:ascii="Arial" w:hAnsi="Arial" w:cs="Arial"/>
                <w:sz w:val="20"/>
                <w:szCs w:val="20"/>
              </w:rPr>
            </w:pPr>
            <w:r w:rsidRPr="001C3849">
              <w:rPr>
                <w:rFonts w:ascii="Arial" w:hAnsi="Arial" w:cs="Arial"/>
                <w:sz w:val="20"/>
                <w:szCs w:val="20"/>
              </w:rPr>
              <w:t>St. Andrews</w:t>
            </w:r>
          </w:p>
        </w:tc>
        <w:tc>
          <w:tcPr>
            <w:tcW w:w="1890" w:type="pct"/>
          </w:tcPr>
          <w:p w14:paraId="60DF7891" w14:textId="77777777" w:rsidR="00635EC8" w:rsidRPr="001C3849" w:rsidRDefault="00635EC8" w:rsidP="00F03D69">
            <w:pPr>
              <w:jc w:val="right"/>
              <w:rPr>
                <w:rFonts w:ascii="Arial" w:hAnsi="Arial" w:cs="Arial"/>
                <w:sz w:val="20"/>
                <w:szCs w:val="20"/>
              </w:rPr>
            </w:pPr>
            <w:r w:rsidRPr="001C3849">
              <w:rPr>
                <w:rFonts w:ascii="Arial" w:hAnsi="Arial" w:cs="Arial"/>
                <w:sz w:val="20"/>
                <w:szCs w:val="20"/>
              </w:rPr>
              <w:t>55,000</w:t>
            </w:r>
          </w:p>
        </w:tc>
      </w:tr>
      <w:tr w:rsidR="00635EC8" w:rsidRPr="001C3849" w14:paraId="2281B337" w14:textId="77777777" w:rsidTr="00F03D69">
        <w:trPr>
          <w:trHeight w:val="1061"/>
        </w:trPr>
        <w:tc>
          <w:tcPr>
            <w:tcW w:w="1579" w:type="pct"/>
          </w:tcPr>
          <w:p w14:paraId="30A9480F" w14:textId="77777777" w:rsidR="00635EC8" w:rsidRPr="001C3849" w:rsidRDefault="00635EC8" w:rsidP="00F03D69">
            <w:pPr>
              <w:jc w:val="both"/>
              <w:rPr>
                <w:rFonts w:ascii="Arial" w:hAnsi="Arial" w:cs="Arial"/>
                <w:sz w:val="20"/>
                <w:szCs w:val="20"/>
              </w:rPr>
            </w:pPr>
            <w:proofErr w:type="spellStart"/>
            <w:r w:rsidRPr="001C3849">
              <w:rPr>
                <w:rFonts w:ascii="Arial" w:hAnsi="Arial" w:cs="Arial"/>
                <w:sz w:val="20"/>
                <w:szCs w:val="20"/>
              </w:rPr>
              <w:t>Wolverhampton</w:t>
            </w:r>
            <w:proofErr w:type="spellEnd"/>
          </w:p>
        </w:tc>
        <w:tc>
          <w:tcPr>
            <w:tcW w:w="1531" w:type="pct"/>
          </w:tcPr>
          <w:p w14:paraId="693E2A82" w14:textId="77777777" w:rsidR="00635EC8" w:rsidRPr="001C3849" w:rsidRDefault="00635EC8" w:rsidP="00F03D69">
            <w:pPr>
              <w:jc w:val="both"/>
              <w:rPr>
                <w:rFonts w:ascii="Arial" w:hAnsi="Arial" w:cs="Arial"/>
                <w:sz w:val="20"/>
                <w:szCs w:val="20"/>
              </w:rPr>
            </w:pPr>
            <w:r w:rsidRPr="001C3849">
              <w:rPr>
                <w:rFonts w:ascii="Arial" w:hAnsi="Arial" w:cs="Arial"/>
                <w:sz w:val="20"/>
                <w:szCs w:val="20"/>
              </w:rPr>
              <w:t>Molineux</w:t>
            </w:r>
          </w:p>
        </w:tc>
        <w:tc>
          <w:tcPr>
            <w:tcW w:w="1890" w:type="pct"/>
          </w:tcPr>
          <w:p w14:paraId="10F1ACDF" w14:textId="77777777" w:rsidR="00635EC8" w:rsidRPr="001C3849" w:rsidRDefault="00635EC8" w:rsidP="00F03D69">
            <w:pPr>
              <w:jc w:val="right"/>
              <w:rPr>
                <w:rFonts w:ascii="Arial" w:hAnsi="Arial" w:cs="Arial"/>
                <w:sz w:val="20"/>
                <w:szCs w:val="20"/>
              </w:rPr>
            </w:pPr>
            <w:r w:rsidRPr="001C3849">
              <w:rPr>
                <w:rFonts w:ascii="Arial" w:hAnsi="Arial" w:cs="Arial"/>
                <w:sz w:val="20"/>
                <w:szCs w:val="20"/>
              </w:rPr>
              <w:t>53,500</w:t>
            </w:r>
          </w:p>
        </w:tc>
      </w:tr>
      <w:tr w:rsidR="00635EC8" w:rsidRPr="001C3849" w14:paraId="42C159AB" w14:textId="77777777" w:rsidTr="00F03D69">
        <w:trPr>
          <w:trHeight w:val="1074"/>
        </w:trPr>
        <w:tc>
          <w:tcPr>
            <w:tcW w:w="1579" w:type="pct"/>
          </w:tcPr>
          <w:p w14:paraId="64C51467" w14:textId="77777777" w:rsidR="00635EC8" w:rsidRPr="001C3849" w:rsidRDefault="00635EC8" w:rsidP="00F03D69">
            <w:pPr>
              <w:jc w:val="both"/>
              <w:rPr>
                <w:rFonts w:ascii="Arial" w:hAnsi="Arial" w:cs="Arial"/>
                <w:sz w:val="20"/>
                <w:szCs w:val="20"/>
              </w:rPr>
            </w:pPr>
            <w:r w:rsidRPr="001C3849">
              <w:rPr>
                <w:rFonts w:ascii="Arial" w:hAnsi="Arial" w:cs="Arial"/>
                <w:sz w:val="20"/>
                <w:szCs w:val="20"/>
              </w:rPr>
              <w:t>Liverpool</w:t>
            </w:r>
          </w:p>
        </w:tc>
        <w:tc>
          <w:tcPr>
            <w:tcW w:w="1531" w:type="pct"/>
          </w:tcPr>
          <w:p w14:paraId="77ACA1EF" w14:textId="77777777" w:rsidR="00635EC8" w:rsidRPr="001C3849" w:rsidRDefault="00635EC8" w:rsidP="00F03D69">
            <w:pPr>
              <w:jc w:val="both"/>
              <w:rPr>
                <w:rFonts w:ascii="Arial" w:hAnsi="Arial" w:cs="Arial"/>
                <w:sz w:val="20"/>
                <w:szCs w:val="20"/>
              </w:rPr>
            </w:pPr>
            <w:proofErr w:type="spellStart"/>
            <w:r w:rsidRPr="001C3849">
              <w:rPr>
                <w:rFonts w:ascii="Arial" w:hAnsi="Arial" w:cs="Arial"/>
                <w:sz w:val="20"/>
                <w:szCs w:val="20"/>
              </w:rPr>
              <w:t>Goodison</w:t>
            </w:r>
            <w:proofErr w:type="spellEnd"/>
            <w:r w:rsidRPr="001C3849">
              <w:rPr>
                <w:rFonts w:ascii="Arial" w:hAnsi="Arial" w:cs="Arial"/>
                <w:sz w:val="20"/>
                <w:szCs w:val="20"/>
              </w:rPr>
              <w:t xml:space="preserve"> Park</w:t>
            </w:r>
          </w:p>
        </w:tc>
        <w:tc>
          <w:tcPr>
            <w:tcW w:w="1890" w:type="pct"/>
          </w:tcPr>
          <w:p w14:paraId="34CD4AF5" w14:textId="77777777" w:rsidR="00635EC8" w:rsidRPr="001C3849" w:rsidRDefault="00635EC8" w:rsidP="00F03D69">
            <w:pPr>
              <w:jc w:val="right"/>
              <w:rPr>
                <w:rFonts w:ascii="Arial" w:hAnsi="Arial" w:cs="Arial"/>
                <w:sz w:val="20"/>
                <w:szCs w:val="20"/>
              </w:rPr>
            </w:pPr>
            <w:r w:rsidRPr="001C3849">
              <w:rPr>
                <w:rFonts w:ascii="Arial" w:hAnsi="Arial" w:cs="Arial"/>
                <w:sz w:val="20"/>
                <w:szCs w:val="20"/>
              </w:rPr>
              <w:t>72,000</w:t>
            </w:r>
          </w:p>
        </w:tc>
      </w:tr>
      <w:tr w:rsidR="00635EC8" w:rsidRPr="001C3849" w14:paraId="495D4D0F" w14:textId="77777777" w:rsidTr="00F03D69">
        <w:trPr>
          <w:trHeight w:val="1074"/>
        </w:trPr>
        <w:tc>
          <w:tcPr>
            <w:tcW w:w="1579" w:type="pct"/>
            <w:vMerge w:val="restart"/>
          </w:tcPr>
          <w:p w14:paraId="0E99C599" w14:textId="77777777" w:rsidR="00635EC8" w:rsidRPr="001C3849" w:rsidRDefault="00635EC8" w:rsidP="00F03D69">
            <w:pPr>
              <w:jc w:val="both"/>
              <w:rPr>
                <w:rFonts w:ascii="Arial" w:hAnsi="Arial" w:cs="Arial"/>
                <w:sz w:val="20"/>
                <w:szCs w:val="20"/>
              </w:rPr>
            </w:pPr>
            <w:r w:rsidRPr="001C3849">
              <w:rPr>
                <w:rFonts w:ascii="Arial" w:hAnsi="Arial" w:cs="Arial"/>
                <w:sz w:val="20"/>
                <w:szCs w:val="20"/>
              </w:rPr>
              <w:t>Manchester</w:t>
            </w:r>
          </w:p>
        </w:tc>
        <w:tc>
          <w:tcPr>
            <w:tcW w:w="1531" w:type="pct"/>
          </w:tcPr>
          <w:p w14:paraId="3C3E3535" w14:textId="77777777" w:rsidR="00635EC8" w:rsidRPr="001C3849" w:rsidRDefault="00635EC8" w:rsidP="00F03D69">
            <w:pPr>
              <w:jc w:val="both"/>
              <w:rPr>
                <w:rFonts w:ascii="Arial" w:hAnsi="Arial" w:cs="Arial"/>
                <w:sz w:val="20"/>
                <w:szCs w:val="20"/>
              </w:rPr>
            </w:pPr>
            <w:r w:rsidRPr="001C3849">
              <w:rPr>
                <w:rFonts w:ascii="Arial" w:hAnsi="Arial" w:cs="Arial"/>
                <w:sz w:val="20"/>
                <w:szCs w:val="20"/>
              </w:rPr>
              <w:t>Maine Road</w:t>
            </w:r>
          </w:p>
        </w:tc>
        <w:tc>
          <w:tcPr>
            <w:tcW w:w="1890" w:type="pct"/>
          </w:tcPr>
          <w:p w14:paraId="398BF5B1" w14:textId="77777777" w:rsidR="00635EC8" w:rsidRPr="001C3849" w:rsidRDefault="00635EC8" w:rsidP="00F03D69">
            <w:pPr>
              <w:jc w:val="right"/>
              <w:rPr>
                <w:rFonts w:ascii="Arial" w:hAnsi="Arial" w:cs="Arial"/>
                <w:sz w:val="20"/>
                <w:szCs w:val="20"/>
              </w:rPr>
            </w:pPr>
            <w:r w:rsidRPr="001C3849">
              <w:rPr>
                <w:rFonts w:ascii="Arial" w:hAnsi="Arial" w:cs="Arial"/>
                <w:sz w:val="20"/>
                <w:szCs w:val="20"/>
              </w:rPr>
              <w:t>75,200</w:t>
            </w:r>
          </w:p>
        </w:tc>
      </w:tr>
      <w:tr w:rsidR="00635EC8" w:rsidRPr="001C3849" w14:paraId="3DC4A233" w14:textId="77777777" w:rsidTr="00F03D69">
        <w:trPr>
          <w:trHeight w:val="1074"/>
        </w:trPr>
        <w:tc>
          <w:tcPr>
            <w:tcW w:w="1579" w:type="pct"/>
            <w:vMerge/>
          </w:tcPr>
          <w:p w14:paraId="1B621669" w14:textId="77777777" w:rsidR="00635EC8" w:rsidRPr="001C3849" w:rsidRDefault="00635EC8" w:rsidP="00F03D69">
            <w:pPr>
              <w:jc w:val="both"/>
              <w:rPr>
                <w:rFonts w:ascii="Arial" w:hAnsi="Arial" w:cs="Arial"/>
                <w:sz w:val="20"/>
                <w:szCs w:val="20"/>
              </w:rPr>
            </w:pPr>
          </w:p>
        </w:tc>
        <w:tc>
          <w:tcPr>
            <w:tcW w:w="1531" w:type="pct"/>
          </w:tcPr>
          <w:p w14:paraId="1D028B72" w14:textId="77777777" w:rsidR="00635EC8" w:rsidRPr="001C3849" w:rsidRDefault="00635EC8" w:rsidP="00F03D69">
            <w:pPr>
              <w:jc w:val="both"/>
              <w:rPr>
                <w:rFonts w:ascii="Arial" w:hAnsi="Arial" w:cs="Arial"/>
                <w:sz w:val="20"/>
                <w:szCs w:val="20"/>
              </w:rPr>
            </w:pPr>
            <w:r w:rsidRPr="001C3849">
              <w:rPr>
                <w:rFonts w:ascii="Arial" w:hAnsi="Arial" w:cs="Arial"/>
                <w:sz w:val="20"/>
                <w:szCs w:val="20"/>
              </w:rPr>
              <w:t>Old Trafford</w:t>
            </w:r>
          </w:p>
        </w:tc>
        <w:tc>
          <w:tcPr>
            <w:tcW w:w="1890" w:type="pct"/>
          </w:tcPr>
          <w:p w14:paraId="05AC4AF7" w14:textId="77777777" w:rsidR="00635EC8" w:rsidRPr="001C3849" w:rsidRDefault="00635EC8" w:rsidP="00F03D69">
            <w:pPr>
              <w:jc w:val="right"/>
              <w:rPr>
                <w:rFonts w:ascii="Arial" w:hAnsi="Arial" w:cs="Arial"/>
                <w:sz w:val="20"/>
                <w:szCs w:val="20"/>
              </w:rPr>
            </w:pPr>
            <w:r w:rsidRPr="001C3849">
              <w:rPr>
                <w:rFonts w:ascii="Arial" w:hAnsi="Arial" w:cs="Arial"/>
                <w:sz w:val="20"/>
                <w:szCs w:val="20"/>
              </w:rPr>
              <w:t>65,600</w:t>
            </w:r>
          </w:p>
        </w:tc>
      </w:tr>
      <w:tr w:rsidR="00635EC8" w:rsidRPr="001C3849" w14:paraId="7BFEAA3F" w14:textId="77777777" w:rsidTr="00F03D69">
        <w:trPr>
          <w:trHeight w:val="1061"/>
        </w:trPr>
        <w:tc>
          <w:tcPr>
            <w:tcW w:w="1579" w:type="pct"/>
          </w:tcPr>
          <w:p w14:paraId="3B8F4868" w14:textId="77777777" w:rsidR="00635EC8" w:rsidRPr="001C3849" w:rsidRDefault="00635EC8" w:rsidP="00F03D69">
            <w:pPr>
              <w:jc w:val="both"/>
              <w:rPr>
                <w:rFonts w:ascii="Arial" w:hAnsi="Arial" w:cs="Arial"/>
                <w:sz w:val="20"/>
                <w:szCs w:val="20"/>
              </w:rPr>
            </w:pPr>
            <w:r w:rsidRPr="001C3849">
              <w:rPr>
                <w:rFonts w:ascii="Arial" w:hAnsi="Arial" w:cs="Arial"/>
                <w:sz w:val="20"/>
                <w:szCs w:val="20"/>
              </w:rPr>
              <w:t>Sheffield</w:t>
            </w:r>
          </w:p>
        </w:tc>
        <w:tc>
          <w:tcPr>
            <w:tcW w:w="1531" w:type="pct"/>
          </w:tcPr>
          <w:p w14:paraId="02D99B5F" w14:textId="77777777" w:rsidR="00635EC8" w:rsidRPr="001C3849" w:rsidRDefault="00635EC8" w:rsidP="00F03D69">
            <w:pPr>
              <w:rPr>
                <w:rFonts w:ascii="Arial" w:hAnsi="Arial" w:cs="Arial"/>
                <w:sz w:val="20"/>
                <w:szCs w:val="20"/>
              </w:rPr>
            </w:pPr>
            <w:r w:rsidRPr="001C3849">
              <w:rPr>
                <w:rFonts w:ascii="Arial" w:hAnsi="Arial" w:cs="Arial"/>
                <w:sz w:val="20"/>
                <w:szCs w:val="20"/>
              </w:rPr>
              <w:t>Proposed new stadium*</w:t>
            </w:r>
          </w:p>
        </w:tc>
        <w:tc>
          <w:tcPr>
            <w:tcW w:w="1890" w:type="pct"/>
          </w:tcPr>
          <w:p w14:paraId="712A39F7" w14:textId="77777777" w:rsidR="00635EC8" w:rsidRPr="001C3849" w:rsidRDefault="00635EC8" w:rsidP="00F03D69">
            <w:pPr>
              <w:jc w:val="right"/>
              <w:rPr>
                <w:rFonts w:ascii="Arial" w:hAnsi="Arial" w:cs="Arial"/>
                <w:sz w:val="20"/>
                <w:szCs w:val="20"/>
              </w:rPr>
            </w:pPr>
            <w:r w:rsidRPr="001C3849">
              <w:rPr>
                <w:rFonts w:ascii="Arial" w:hAnsi="Arial" w:cs="Arial"/>
                <w:sz w:val="20"/>
                <w:szCs w:val="20"/>
              </w:rPr>
              <w:t>58,500</w:t>
            </w:r>
          </w:p>
        </w:tc>
      </w:tr>
      <w:tr w:rsidR="00635EC8" w:rsidRPr="001C3849" w14:paraId="0F9B54DA" w14:textId="77777777" w:rsidTr="00F03D69">
        <w:trPr>
          <w:trHeight w:val="514"/>
        </w:trPr>
        <w:tc>
          <w:tcPr>
            <w:tcW w:w="1579" w:type="pct"/>
          </w:tcPr>
          <w:p w14:paraId="73D62AD8" w14:textId="77777777" w:rsidR="00635EC8" w:rsidRPr="001C3849" w:rsidRDefault="00635EC8" w:rsidP="00F03D69">
            <w:pPr>
              <w:jc w:val="both"/>
              <w:rPr>
                <w:rFonts w:ascii="Arial" w:hAnsi="Arial" w:cs="Arial"/>
                <w:sz w:val="20"/>
                <w:szCs w:val="20"/>
              </w:rPr>
            </w:pPr>
            <w:r w:rsidRPr="001C3849">
              <w:rPr>
                <w:rFonts w:ascii="Arial" w:hAnsi="Arial" w:cs="Arial"/>
                <w:sz w:val="20"/>
                <w:szCs w:val="20"/>
              </w:rPr>
              <w:t>Sunderland</w:t>
            </w:r>
          </w:p>
        </w:tc>
        <w:tc>
          <w:tcPr>
            <w:tcW w:w="1531" w:type="pct"/>
          </w:tcPr>
          <w:p w14:paraId="7A369953" w14:textId="77777777" w:rsidR="00635EC8" w:rsidRPr="001C3849" w:rsidRDefault="00635EC8" w:rsidP="00F03D69">
            <w:pPr>
              <w:jc w:val="both"/>
              <w:rPr>
                <w:rFonts w:ascii="Arial" w:hAnsi="Arial" w:cs="Arial"/>
                <w:sz w:val="20"/>
                <w:szCs w:val="20"/>
              </w:rPr>
            </w:pPr>
            <w:r w:rsidRPr="001C3849">
              <w:rPr>
                <w:rFonts w:ascii="Arial" w:hAnsi="Arial" w:cs="Arial"/>
                <w:sz w:val="20"/>
                <w:szCs w:val="20"/>
              </w:rPr>
              <w:t>Roker Park</w:t>
            </w:r>
          </w:p>
          <w:p w14:paraId="1BA504E8" w14:textId="77777777" w:rsidR="00635EC8" w:rsidRPr="001C3849" w:rsidRDefault="00635EC8" w:rsidP="00F03D69">
            <w:pPr>
              <w:jc w:val="both"/>
              <w:rPr>
                <w:rFonts w:ascii="Arial" w:hAnsi="Arial" w:cs="Arial"/>
                <w:sz w:val="20"/>
                <w:szCs w:val="20"/>
              </w:rPr>
            </w:pPr>
          </w:p>
        </w:tc>
        <w:tc>
          <w:tcPr>
            <w:tcW w:w="1890" w:type="pct"/>
          </w:tcPr>
          <w:p w14:paraId="24BA0695" w14:textId="77777777" w:rsidR="00635EC8" w:rsidRPr="001C3849" w:rsidRDefault="00635EC8" w:rsidP="00F03D69">
            <w:pPr>
              <w:jc w:val="right"/>
              <w:rPr>
                <w:rFonts w:ascii="Arial" w:hAnsi="Arial" w:cs="Arial"/>
                <w:sz w:val="20"/>
                <w:szCs w:val="20"/>
              </w:rPr>
            </w:pPr>
            <w:r w:rsidRPr="001C3849">
              <w:rPr>
                <w:rFonts w:ascii="Arial" w:hAnsi="Arial" w:cs="Arial"/>
                <w:sz w:val="20"/>
                <w:szCs w:val="20"/>
              </w:rPr>
              <w:t>60,800</w:t>
            </w:r>
          </w:p>
        </w:tc>
      </w:tr>
      <w:tr w:rsidR="00635EC8" w:rsidRPr="001C3849" w14:paraId="257B401D" w14:textId="77777777" w:rsidTr="00F03D69">
        <w:trPr>
          <w:trHeight w:val="1061"/>
        </w:trPr>
        <w:tc>
          <w:tcPr>
            <w:tcW w:w="1579" w:type="pct"/>
          </w:tcPr>
          <w:p w14:paraId="5512F70D" w14:textId="77777777" w:rsidR="00635EC8" w:rsidRPr="001C3849" w:rsidRDefault="00635EC8" w:rsidP="00F03D69">
            <w:pPr>
              <w:jc w:val="both"/>
              <w:rPr>
                <w:rFonts w:ascii="Arial" w:hAnsi="Arial" w:cs="Arial"/>
                <w:sz w:val="20"/>
                <w:szCs w:val="20"/>
              </w:rPr>
            </w:pPr>
            <w:r w:rsidRPr="001C3849">
              <w:rPr>
                <w:rFonts w:ascii="Arial" w:hAnsi="Arial" w:cs="Arial"/>
                <w:sz w:val="20"/>
                <w:szCs w:val="20"/>
              </w:rPr>
              <w:t>Newcastle</w:t>
            </w:r>
          </w:p>
        </w:tc>
        <w:tc>
          <w:tcPr>
            <w:tcW w:w="1531" w:type="pct"/>
          </w:tcPr>
          <w:p w14:paraId="539C8EFB" w14:textId="77777777" w:rsidR="00635EC8" w:rsidRPr="001C3849" w:rsidRDefault="00635EC8" w:rsidP="00F03D69">
            <w:pPr>
              <w:jc w:val="both"/>
              <w:rPr>
                <w:rFonts w:ascii="Arial" w:hAnsi="Arial" w:cs="Arial"/>
                <w:sz w:val="20"/>
                <w:szCs w:val="20"/>
              </w:rPr>
            </w:pPr>
            <w:r w:rsidRPr="001C3849">
              <w:rPr>
                <w:rFonts w:ascii="Arial" w:hAnsi="Arial" w:cs="Arial"/>
                <w:sz w:val="20"/>
                <w:szCs w:val="20"/>
              </w:rPr>
              <w:t>St. James’ Park</w:t>
            </w:r>
          </w:p>
        </w:tc>
        <w:tc>
          <w:tcPr>
            <w:tcW w:w="1890" w:type="pct"/>
          </w:tcPr>
          <w:p w14:paraId="3826042F" w14:textId="77777777" w:rsidR="00635EC8" w:rsidRPr="001C3849" w:rsidRDefault="00635EC8" w:rsidP="00F03D69">
            <w:pPr>
              <w:jc w:val="right"/>
              <w:rPr>
                <w:rFonts w:ascii="Arial" w:hAnsi="Arial" w:cs="Arial"/>
                <w:sz w:val="20"/>
                <w:szCs w:val="20"/>
              </w:rPr>
            </w:pPr>
            <w:r w:rsidRPr="001C3849">
              <w:rPr>
                <w:rFonts w:ascii="Arial" w:hAnsi="Arial" w:cs="Arial"/>
                <w:sz w:val="20"/>
                <w:szCs w:val="20"/>
              </w:rPr>
              <w:t>59,500</w:t>
            </w:r>
          </w:p>
        </w:tc>
      </w:tr>
      <w:tr w:rsidR="00635EC8" w:rsidRPr="001C3849" w14:paraId="62AC9B9B" w14:textId="77777777" w:rsidTr="00F03D69">
        <w:trPr>
          <w:trHeight w:val="437"/>
        </w:trPr>
        <w:tc>
          <w:tcPr>
            <w:tcW w:w="1579" w:type="pct"/>
          </w:tcPr>
          <w:p w14:paraId="0457657E" w14:textId="77777777" w:rsidR="00635EC8" w:rsidRPr="001C3849" w:rsidRDefault="00635EC8" w:rsidP="00F03D69">
            <w:pPr>
              <w:jc w:val="both"/>
              <w:rPr>
                <w:rFonts w:ascii="Arial" w:hAnsi="Arial" w:cs="Arial"/>
                <w:sz w:val="20"/>
                <w:szCs w:val="20"/>
              </w:rPr>
            </w:pPr>
            <w:r w:rsidRPr="001C3849">
              <w:rPr>
                <w:rFonts w:ascii="Arial" w:hAnsi="Arial" w:cs="Arial"/>
                <w:sz w:val="20"/>
                <w:szCs w:val="20"/>
              </w:rPr>
              <w:t>Middlesbrough</w:t>
            </w:r>
          </w:p>
        </w:tc>
        <w:tc>
          <w:tcPr>
            <w:tcW w:w="1531" w:type="pct"/>
          </w:tcPr>
          <w:p w14:paraId="27DD34CB" w14:textId="77777777" w:rsidR="00635EC8" w:rsidRPr="001C3849" w:rsidRDefault="00635EC8" w:rsidP="00F03D69">
            <w:pPr>
              <w:jc w:val="both"/>
              <w:rPr>
                <w:rFonts w:ascii="Arial" w:hAnsi="Arial" w:cs="Arial"/>
                <w:sz w:val="20"/>
                <w:szCs w:val="20"/>
              </w:rPr>
            </w:pPr>
            <w:r w:rsidRPr="001C3849">
              <w:rPr>
                <w:rFonts w:ascii="Arial" w:hAnsi="Arial" w:cs="Arial"/>
                <w:sz w:val="20"/>
                <w:szCs w:val="20"/>
              </w:rPr>
              <w:t>Ayresome Park</w:t>
            </w:r>
          </w:p>
          <w:p w14:paraId="6C3F150D" w14:textId="77777777" w:rsidR="00635EC8" w:rsidRPr="001C3849" w:rsidRDefault="00635EC8" w:rsidP="00F03D69">
            <w:pPr>
              <w:jc w:val="both"/>
              <w:rPr>
                <w:rFonts w:ascii="Arial" w:hAnsi="Arial" w:cs="Arial"/>
                <w:sz w:val="20"/>
                <w:szCs w:val="20"/>
              </w:rPr>
            </w:pPr>
          </w:p>
        </w:tc>
        <w:tc>
          <w:tcPr>
            <w:tcW w:w="1890" w:type="pct"/>
          </w:tcPr>
          <w:p w14:paraId="4B179499" w14:textId="77777777" w:rsidR="00635EC8" w:rsidRPr="001C3849" w:rsidRDefault="00635EC8" w:rsidP="00F03D69">
            <w:pPr>
              <w:jc w:val="right"/>
              <w:rPr>
                <w:rFonts w:ascii="Arial" w:hAnsi="Arial" w:cs="Arial"/>
                <w:sz w:val="20"/>
                <w:szCs w:val="20"/>
              </w:rPr>
            </w:pPr>
            <w:r w:rsidRPr="001C3849">
              <w:rPr>
                <w:rFonts w:ascii="Arial" w:hAnsi="Arial" w:cs="Arial"/>
                <w:sz w:val="20"/>
                <w:szCs w:val="20"/>
              </w:rPr>
              <w:t>55,500</w:t>
            </w:r>
          </w:p>
        </w:tc>
      </w:tr>
      <w:tr w:rsidR="00635EC8" w:rsidRPr="001C3849" w14:paraId="52E00082" w14:textId="77777777" w:rsidTr="00F03D69">
        <w:trPr>
          <w:trHeight w:val="437"/>
        </w:trPr>
        <w:tc>
          <w:tcPr>
            <w:tcW w:w="3110" w:type="pct"/>
            <w:gridSpan w:val="2"/>
          </w:tcPr>
          <w:p w14:paraId="12DA63FA" w14:textId="77777777" w:rsidR="00635EC8" w:rsidRPr="001C3849" w:rsidRDefault="00635EC8" w:rsidP="00F03D69">
            <w:pPr>
              <w:jc w:val="both"/>
              <w:rPr>
                <w:rFonts w:ascii="Arial" w:hAnsi="Arial" w:cs="Arial"/>
                <w:sz w:val="20"/>
                <w:szCs w:val="20"/>
              </w:rPr>
            </w:pPr>
            <w:r w:rsidRPr="001C3849">
              <w:rPr>
                <w:rFonts w:ascii="Arial" w:hAnsi="Arial" w:cs="Arial"/>
                <w:sz w:val="20"/>
                <w:szCs w:val="20"/>
              </w:rPr>
              <w:t>Total</w:t>
            </w:r>
          </w:p>
        </w:tc>
        <w:tc>
          <w:tcPr>
            <w:tcW w:w="1890" w:type="pct"/>
          </w:tcPr>
          <w:p w14:paraId="5F3A190D" w14:textId="77777777" w:rsidR="00635EC8" w:rsidRPr="001C3849" w:rsidRDefault="00635EC8" w:rsidP="00F03D69">
            <w:pPr>
              <w:jc w:val="right"/>
              <w:rPr>
                <w:rFonts w:ascii="Arial" w:hAnsi="Arial" w:cs="Arial"/>
                <w:sz w:val="20"/>
                <w:szCs w:val="20"/>
              </w:rPr>
            </w:pPr>
            <w:r w:rsidRPr="001C3849">
              <w:rPr>
                <w:rFonts w:ascii="Arial" w:hAnsi="Arial" w:cs="Arial"/>
                <w:sz w:val="20"/>
                <w:szCs w:val="20"/>
              </w:rPr>
              <w:t>923,265</w:t>
            </w:r>
          </w:p>
        </w:tc>
      </w:tr>
    </w:tbl>
    <w:p w14:paraId="76804D92" w14:textId="77777777" w:rsidR="00635EC8" w:rsidRPr="001C3849" w:rsidRDefault="00635EC8" w:rsidP="00635EC8">
      <w:pPr>
        <w:spacing w:line="240" w:lineRule="auto"/>
        <w:rPr>
          <w:rFonts w:ascii="Arial" w:hAnsi="Arial" w:cs="Arial"/>
          <w:sz w:val="20"/>
          <w:szCs w:val="20"/>
        </w:rPr>
      </w:pPr>
    </w:p>
    <w:p w14:paraId="332CCBC8" w14:textId="77777777" w:rsidR="00635EC8" w:rsidRPr="001C3849" w:rsidRDefault="00635EC8" w:rsidP="00635EC8">
      <w:pPr>
        <w:spacing w:line="240" w:lineRule="auto"/>
        <w:jc w:val="both"/>
        <w:rPr>
          <w:rFonts w:ascii="Arial" w:hAnsi="Arial" w:cs="Arial"/>
          <w:sz w:val="20"/>
          <w:szCs w:val="20"/>
        </w:rPr>
      </w:pPr>
      <w:r w:rsidRPr="001C3849">
        <w:rPr>
          <w:rFonts w:ascii="Arial" w:hAnsi="Arial" w:cs="Arial"/>
          <w:sz w:val="20"/>
          <w:szCs w:val="20"/>
        </w:rPr>
        <w:t>Source: Adapted from FA, 1961, p. 14</w:t>
      </w:r>
    </w:p>
    <w:p w14:paraId="5892874E" w14:textId="77777777" w:rsidR="00635EC8" w:rsidRPr="001C3849" w:rsidRDefault="00635EC8" w:rsidP="00635EC8">
      <w:pPr>
        <w:spacing w:line="240" w:lineRule="auto"/>
        <w:jc w:val="both"/>
        <w:rPr>
          <w:rFonts w:ascii="Arial" w:hAnsi="Arial" w:cs="Arial"/>
          <w:sz w:val="20"/>
          <w:szCs w:val="20"/>
        </w:rPr>
      </w:pPr>
      <w:r w:rsidRPr="001C3849">
        <w:rPr>
          <w:rFonts w:ascii="Arial" w:hAnsi="Arial" w:cs="Arial"/>
          <w:sz w:val="20"/>
          <w:szCs w:val="20"/>
        </w:rPr>
        <w:t>*Planned by the Sheffield Wednesday board, not specifically for the tournament.</w:t>
      </w:r>
    </w:p>
    <w:p w14:paraId="085D9867" w14:textId="77777777" w:rsidR="00635EC8" w:rsidRDefault="00635EC8" w:rsidP="00635EC8"/>
    <w:p w14:paraId="09AC4B76" w14:textId="77777777" w:rsidR="00635EC8" w:rsidRDefault="00635EC8" w:rsidP="00635EC8"/>
    <w:p w14:paraId="31D7AF81" w14:textId="77777777" w:rsidR="00635EC8" w:rsidRDefault="00635EC8" w:rsidP="00635EC8"/>
    <w:p w14:paraId="3A74C633" w14:textId="77777777" w:rsidR="00635EC8" w:rsidRPr="001C3849" w:rsidRDefault="00635EC8" w:rsidP="00635EC8">
      <w:pPr>
        <w:rPr>
          <w:rFonts w:ascii="Arial" w:hAnsi="Arial" w:cs="Arial"/>
          <w:sz w:val="20"/>
          <w:szCs w:val="20"/>
        </w:rPr>
      </w:pPr>
      <w:r>
        <w:rPr>
          <w:rFonts w:ascii="Arial" w:hAnsi="Arial" w:cs="Arial"/>
          <w:b/>
          <w:sz w:val="20"/>
          <w:szCs w:val="20"/>
        </w:rPr>
        <w:t>Table 3</w:t>
      </w:r>
      <w:r w:rsidRPr="001C3849">
        <w:rPr>
          <w:rFonts w:ascii="Arial" w:hAnsi="Arial" w:cs="Arial"/>
          <w:b/>
          <w:sz w:val="20"/>
          <w:szCs w:val="20"/>
        </w:rPr>
        <w:t>:</w:t>
      </w:r>
      <w:r w:rsidRPr="001C3849">
        <w:rPr>
          <w:rFonts w:ascii="Arial" w:hAnsi="Arial" w:cs="Arial"/>
          <w:sz w:val="20"/>
          <w:szCs w:val="20"/>
        </w:rPr>
        <w:t xml:space="preserve"> Morris &amp; Geraldi’s (2011) Three Levels of Project Management and the 1966 FIFA World Cup</w:t>
      </w:r>
    </w:p>
    <w:p w14:paraId="2CE4604E" w14:textId="77777777" w:rsidR="00635EC8" w:rsidRPr="001C3849" w:rsidRDefault="00635EC8" w:rsidP="00635EC8">
      <w:pPr>
        <w:rPr>
          <w:rFonts w:ascii="Arial" w:hAnsi="Arial" w:cs="Arial"/>
          <w:b/>
          <w:sz w:val="20"/>
          <w:szCs w:val="20"/>
        </w:rPr>
      </w:pPr>
    </w:p>
    <w:tbl>
      <w:tblPr>
        <w:tblStyle w:val="TableGrid"/>
        <w:tblW w:w="14992" w:type="dxa"/>
        <w:tblLayout w:type="fixed"/>
        <w:tblLook w:val="04A0" w:firstRow="1" w:lastRow="0" w:firstColumn="1" w:lastColumn="0" w:noHBand="0" w:noVBand="1"/>
      </w:tblPr>
      <w:tblGrid>
        <w:gridCol w:w="1723"/>
        <w:gridCol w:w="2579"/>
        <w:gridCol w:w="2124"/>
        <w:gridCol w:w="2471"/>
        <w:gridCol w:w="1984"/>
        <w:gridCol w:w="1843"/>
        <w:gridCol w:w="2268"/>
      </w:tblGrid>
      <w:tr w:rsidR="00635EC8" w:rsidRPr="001C3849" w14:paraId="2163B62B" w14:textId="77777777" w:rsidTr="00F03D69">
        <w:tc>
          <w:tcPr>
            <w:tcW w:w="1723" w:type="dxa"/>
          </w:tcPr>
          <w:p w14:paraId="504F58A4" w14:textId="77777777" w:rsidR="00635EC8" w:rsidRPr="001C3849" w:rsidRDefault="00635EC8" w:rsidP="00F03D69">
            <w:pPr>
              <w:rPr>
                <w:rFonts w:ascii="Arial" w:hAnsi="Arial" w:cs="Arial"/>
                <w:b/>
                <w:sz w:val="20"/>
                <w:szCs w:val="20"/>
              </w:rPr>
            </w:pPr>
            <w:r w:rsidRPr="001C3849">
              <w:rPr>
                <w:rFonts w:ascii="Arial" w:hAnsi="Arial" w:cs="Arial"/>
                <w:b/>
                <w:sz w:val="20"/>
                <w:szCs w:val="20"/>
              </w:rPr>
              <w:t>Level</w:t>
            </w:r>
          </w:p>
        </w:tc>
        <w:tc>
          <w:tcPr>
            <w:tcW w:w="2579" w:type="dxa"/>
          </w:tcPr>
          <w:p w14:paraId="0F087049" w14:textId="77777777" w:rsidR="00635EC8" w:rsidRPr="001C3849" w:rsidRDefault="00635EC8" w:rsidP="00F03D69">
            <w:pPr>
              <w:rPr>
                <w:rFonts w:ascii="Arial" w:hAnsi="Arial" w:cs="Arial"/>
                <w:b/>
                <w:sz w:val="20"/>
                <w:szCs w:val="20"/>
              </w:rPr>
            </w:pPr>
            <w:r w:rsidRPr="001C3849">
              <w:rPr>
                <w:rFonts w:ascii="Arial" w:hAnsi="Arial" w:cs="Arial"/>
                <w:b/>
                <w:sz w:val="20"/>
                <w:szCs w:val="20"/>
              </w:rPr>
              <w:t>Focus of Management</w:t>
            </w:r>
          </w:p>
        </w:tc>
        <w:tc>
          <w:tcPr>
            <w:tcW w:w="2124" w:type="dxa"/>
          </w:tcPr>
          <w:p w14:paraId="51C858CA" w14:textId="77777777" w:rsidR="00635EC8" w:rsidRPr="001C3849" w:rsidRDefault="00635EC8" w:rsidP="00F03D69">
            <w:pPr>
              <w:rPr>
                <w:rFonts w:ascii="Arial" w:hAnsi="Arial" w:cs="Arial"/>
                <w:b/>
                <w:sz w:val="20"/>
                <w:szCs w:val="20"/>
              </w:rPr>
            </w:pPr>
            <w:r w:rsidRPr="001C3849">
              <w:rPr>
                <w:rFonts w:ascii="Arial" w:hAnsi="Arial" w:cs="Arial"/>
                <w:b/>
                <w:sz w:val="20"/>
                <w:szCs w:val="20"/>
              </w:rPr>
              <w:t>FIFA</w:t>
            </w:r>
          </w:p>
        </w:tc>
        <w:tc>
          <w:tcPr>
            <w:tcW w:w="2471" w:type="dxa"/>
          </w:tcPr>
          <w:p w14:paraId="0E032709" w14:textId="77777777" w:rsidR="00635EC8" w:rsidRPr="001C3849" w:rsidRDefault="00635EC8" w:rsidP="00F03D69">
            <w:pPr>
              <w:rPr>
                <w:rFonts w:ascii="Arial" w:hAnsi="Arial" w:cs="Arial"/>
                <w:b/>
                <w:sz w:val="20"/>
                <w:szCs w:val="20"/>
              </w:rPr>
            </w:pPr>
            <w:r w:rsidRPr="001C3849">
              <w:rPr>
                <w:rFonts w:ascii="Arial" w:hAnsi="Arial" w:cs="Arial"/>
                <w:b/>
                <w:sz w:val="20"/>
                <w:szCs w:val="20"/>
              </w:rPr>
              <w:t>English FA</w:t>
            </w:r>
          </w:p>
        </w:tc>
        <w:tc>
          <w:tcPr>
            <w:tcW w:w="1984" w:type="dxa"/>
          </w:tcPr>
          <w:p w14:paraId="29FD3C18" w14:textId="77777777" w:rsidR="00635EC8" w:rsidRPr="001C3849" w:rsidRDefault="00635EC8" w:rsidP="00F03D69">
            <w:pPr>
              <w:rPr>
                <w:rFonts w:ascii="Arial" w:hAnsi="Arial" w:cs="Arial"/>
                <w:b/>
                <w:sz w:val="20"/>
                <w:szCs w:val="20"/>
              </w:rPr>
            </w:pPr>
            <w:r w:rsidRPr="001C3849">
              <w:rPr>
                <w:rFonts w:ascii="Arial" w:hAnsi="Arial" w:cs="Arial"/>
                <w:b/>
                <w:sz w:val="20"/>
                <w:szCs w:val="20"/>
              </w:rPr>
              <w:t xml:space="preserve">Word Cup </w:t>
            </w:r>
            <w:proofErr w:type="spellStart"/>
            <w:r w:rsidRPr="001C3849">
              <w:rPr>
                <w:rFonts w:ascii="Arial" w:hAnsi="Arial" w:cs="Arial"/>
                <w:b/>
                <w:sz w:val="20"/>
                <w:szCs w:val="20"/>
              </w:rPr>
              <w:t>Organisation</w:t>
            </w:r>
            <w:proofErr w:type="spellEnd"/>
          </w:p>
        </w:tc>
        <w:tc>
          <w:tcPr>
            <w:tcW w:w="1843" w:type="dxa"/>
          </w:tcPr>
          <w:p w14:paraId="72F7248E" w14:textId="77777777" w:rsidR="00635EC8" w:rsidRPr="001C3849" w:rsidRDefault="00635EC8" w:rsidP="00F03D69">
            <w:pPr>
              <w:rPr>
                <w:rFonts w:ascii="Arial" w:hAnsi="Arial" w:cs="Arial"/>
                <w:b/>
                <w:sz w:val="20"/>
                <w:szCs w:val="20"/>
              </w:rPr>
            </w:pPr>
            <w:r w:rsidRPr="001C3849">
              <w:rPr>
                <w:rFonts w:ascii="Arial" w:hAnsi="Arial" w:cs="Arial"/>
                <w:b/>
                <w:sz w:val="20"/>
                <w:szCs w:val="20"/>
              </w:rPr>
              <w:t>UK Public Sector Institutions</w:t>
            </w:r>
          </w:p>
        </w:tc>
        <w:tc>
          <w:tcPr>
            <w:tcW w:w="2268" w:type="dxa"/>
          </w:tcPr>
          <w:p w14:paraId="0E425280" w14:textId="77777777" w:rsidR="00635EC8" w:rsidRPr="001C3849" w:rsidRDefault="00635EC8" w:rsidP="00F03D69">
            <w:pPr>
              <w:rPr>
                <w:rFonts w:ascii="Arial" w:hAnsi="Arial" w:cs="Arial"/>
                <w:b/>
                <w:sz w:val="20"/>
                <w:szCs w:val="20"/>
              </w:rPr>
            </w:pPr>
            <w:r w:rsidRPr="001C3849">
              <w:rPr>
                <w:rFonts w:ascii="Arial" w:hAnsi="Arial" w:cs="Arial"/>
                <w:b/>
                <w:sz w:val="20"/>
                <w:szCs w:val="20"/>
              </w:rPr>
              <w:t>Host Football Clubs and liaison committees</w:t>
            </w:r>
          </w:p>
        </w:tc>
      </w:tr>
      <w:tr w:rsidR="00635EC8" w:rsidRPr="001C3849" w14:paraId="1BF58DB8" w14:textId="77777777" w:rsidTr="00F03D69">
        <w:tc>
          <w:tcPr>
            <w:tcW w:w="1723" w:type="dxa"/>
          </w:tcPr>
          <w:p w14:paraId="095055E8" w14:textId="77777777" w:rsidR="00635EC8" w:rsidRPr="001C3849" w:rsidRDefault="00635EC8" w:rsidP="00F03D69">
            <w:pPr>
              <w:rPr>
                <w:rFonts w:ascii="Arial" w:hAnsi="Arial" w:cs="Arial"/>
                <w:b/>
                <w:sz w:val="20"/>
                <w:szCs w:val="20"/>
              </w:rPr>
            </w:pPr>
            <w:r w:rsidRPr="001C3849">
              <w:rPr>
                <w:rFonts w:ascii="Arial" w:hAnsi="Arial" w:cs="Arial"/>
                <w:b/>
                <w:sz w:val="20"/>
                <w:szCs w:val="20"/>
              </w:rPr>
              <w:t>1 Technical</w:t>
            </w:r>
          </w:p>
        </w:tc>
        <w:tc>
          <w:tcPr>
            <w:tcW w:w="2579" w:type="dxa"/>
          </w:tcPr>
          <w:p w14:paraId="69FC674A" w14:textId="77777777" w:rsidR="00635EC8" w:rsidRPr="001C3849" w:rsidRDefault="00635EC8" w:rsidP="00F03D69">
            <w:pPr>
              <w:rPr>
                <w:rFonts w:ascii="Arial" w:hAnsi="Arial" w:cs="Arial"/>
                <w:b/>
                <w:sz w:val="20"/>
                <w:szCs w:val="20"/>
              </w:rPr>
            </w:pPr>
            <w:r w:rsidRPr="001C3849">
              <w:rPr>
                <w:rFonts w:ascii="Arial" w:hAnsi="Arial" w:cs="Arial"/>
                <w:b/>
                <w:sz w:val="20"/>
                <w:szCs w:val="20"/>
              </w:rPr>
              <w:t>Operational and Delivery Orientated</w:t>
            </w:r>
          </w:p>
        </w:tc>
        <w:tc>
          <w:tcPr>
            <w:tcW w:w="2124" w:type="dxa"/>
          </w:tcPr>
          <w:p w14:paraId="13138310" w14:textId="77777777" w:rsidR="00635EC8" w:rsidRPr="001C3849" w:rsidRDefault="00635EC8" w:rsidP="00F03D69">
            <w:pPr>
              <w:rPr>
                <w:rFonts w:ascii="Arial" w:hAnsi="Arial" w:cs="Arial"/>
                <w:b/>
                <w:sz w:val="20"/>
                <w:szCs w:val="20"/>
              </w:rPr>
            </w:pPr>
            <w:r w:rsidRPr="001C3849">
              <w:rPr>
                <w:rFonts w:ascii="Arial" w:hAnsi="Arial" w:cs="Arial"/>
                <w:b/>
                <w:sz w:val="20"/>
                <w:szCs w:val="20"/>
              </w:rPr>
              <w:t>Stipulated stadia specification and assessed delivery standards</w:t>
            </w:r>
          </w:p>
          <w:p w14:paraId="6E97B5FB" w14:textId="77777777" w:rsidR="00635EC8" w:rsidRPr="001C3849" w:rsidRDefault="00635EC8" w:rsidP="00F03D69">
            <w:pPr>
              <w:rPr>
                <w:rFonts w:ascii="Arial" w:hAnsi="Arial" w:cs="Arial"/>
                <w:b/>
                <w:sz w:val="20"/>
                <w:szCs w:val="20"/>
              </w:rPr>
            </w:pPr>
          </w:p>
          <w:p w14:paraId="4D2D4EBA" w14:textId="77777777" w:rsidR="00635EC8" w:rsidRPr="001C3849" w:rsidRDefault="00635EC8" w:rsidP="00F03D69">
            <w:pPr>
              <w:rPr>
                <w:rFonts w:ascii="Arial" w:hAnsi="Arial" w:cs="Arial"/>
                <w:b/>
                <w:sz w:val="20"/>
                <w:szCs w:val="20"/>
              </w:rPr>
            </w:pPr>
            <w:r w:rsidRPr="001C3849">
              <w:rPr>
                <w:rFonts w:ascii="Arial" w:hAnsi="Arial" w:cs="Arial"/>
                <w:b/>
                <w:sz w:val="20"/>
                <w:szCs w:val="20"/>
              </w:rPr>
              <w:t>Appointed match referees</w:t>
            </w:r>
          </w:p>
          <w:p w14:paraId="5E3208D0" w14:textId="77777777" w:rsidR="00635EC8" w:rsidRPr="001C3849" w:rsidRDefault="00635EC8" w:rsidP="00F03D69">
            <w:pPr>
              <w:rPr>
                <w:rFonts w:ascii="Arial" w:hAnsi="Arial" w:cs="Arial"/>
                <w:b/>
                <w:sz w:val="20"/>
                <w:szCs w:val="20"/>
              </w:rPr>
            </w:pPr>
          </w:p>
          <w:p w14:paraId="40890C33" w14:textId="77777777" w:rsidR="00635EC8" w:rsidRPr="001C3849" w:rsidRDefault="00635EC8" w:rsidP="00F03D69">
            <w:pPr>
              <w:rPr>
                <w:rFonts w:ascii="Arial" w:hAnsi="Arial" w:cs="Arial"/>
                <w:b/>
                <w:sz w:val="20"/>
                <w:szCs w:val="20"/>
              </w:rPr>
            </w:pPr>
            <w:r w:rsidRPr="001C3849">
              <w:rPr>
                <w:rFonts w:ascii="Arial" w:hAnsi="Arial" w:cs="Arial"/>
                <w:b/>
                <w:sz w:val="20"/>
                <w:szCs w:val="20"/>
              </w:rPr>
              <w:t>Travel to the tournament for teams and officials from outside of England</w:t>
            </w:r>
          </w:p>
        </w:tc>
        <w:tc>
          <w:tcPr>
            <w:tcW w:w="2471" w:type="dxa"/>
          </w:tcPr>
          <w:p w14:paraId="64A5C4EF" w14:textId="77777777" w:rsidR="00635EC8" w:rsidRPr="001C3849" w:rsidRDefault="00635EC8" w:rsidP="00F03D69">
            <w:pPr>
              <w:rPr>
                <w:rFonts w:ascii="Arial" w:hAnsi="Arial" w:cs="Arial"/>
                <w:b/>
                <w:sz w:val="20"/>
                <w:szCs w:val="20"/>
              </w:rPr>
            </w:pPr>
            <w:r w:rsidRPr="001C3849">
              <w:rPr>
                <w:rFonts w:ascii="Arial" w:hAnsi="Arial" w:cs="Arial"/>
                <w:b/>
                <w:sz w:val="20"/>
                <w:szCs w:val="20"/>
              </w:rPr>
              <w:t>Travel for teams and officials within England</w:t>
            </w:r>
          </w:p>
        </w:tc>
        <w:tc>
          <w:tcPr>
            <w:tcW w:w="1984" w:type="dxa"/>
          </w:tcPr>
          <w:p w14:paraId="4680FECF" w14:textId="77777777" w:rsidR="00635EC8" w:rsidRPr="001C3849" w:rsidRDefault="00635EC8" w:rsidP="00F03D69">
            <w:pPr>
              <w:rPr>
                <w:rFonts w:ascii="Arial" w:hAnsi="Arial" w:cs="Arial"/>
                <w:b/>
                <w:sz w:val="20"/>
                <w:szCs w:val="20"/>
              </w:rPr>
            </w:pPr>
            <w:r w:rsidRPr="001C3849">
              <w:rPr>
                <w:rFonts w:ascii="Arial" w:hAnsi="Arial" w:cs="Arial"/>
                <w:b/>
                <w:sz w:val="20"/>
                <w:szCs w:val="20"/>
              </w:rPr>
              <w:t>Awarding licensing agreements for use of brands and logos</w:t>
            </w:r>
          </w:p>
          <w:p w14:paraId="5DBC19F3" w14:textId="77777777" w:rsidR="00635EC8" w:rsidRPr="001C3849" w:rsidRDefault="00635EC8" w:rsidP="00F03D69">
            <w:pPr>
              <w:rPr>
                <w:rFonts w:ascii="Arial" w:hAnsi="Arial" w:cs="Arial"/>
                <w:b/>
                <w:sz w:val="20"/>
                <w:szCs w:val="20"/>
              </w:rPr>
            </w:pPr>
          </w:p>
          <w:p w14:paraId="143C5573" w14:textId="77777777" w:rsidR="00635EC8" w:rsidRPr="001C3849" w:rsidRDefault="00635EC8" w:rsidP="00F03D69">
            <w:pPr>
              <w:rPr>
                <w:rFonts w:ascii="Arial" w:hAnsi="Arial" w:cs="Arial"/>
                <w:b/>
                <w:sz w:val="20"/>
                <w:szCs w:val="20"/>
              </w:rPr>
            </w:pPr>
            <w:r w:rsidRPr="001C3849">
              <w:rPr>
                <w:rFonts w:ascii="Arial" w:hAnsi="Arial" w:cs="Arial"/>
                <w:b/>
                <w:sz w:val="20"/>
                <w:szCs w:val="20"/>
              </w:rPr>
              <w:t xml:space="preserve">Print and sell tickets, brochures and </w:t>
            </w:r>
            <w:proofErr w:type="spellStart"/>
            <w:r w:rsidRPr="001C3849">
              <w:rPr>
                <w:rFonts w:ascii="Arial" w:hAnsi="Arial" w:cs="Arial"/>
                <w:b/>
                <w:sz w:val="20"/>
                <w:szCs w:val="20"/>
              </w:rPr>
              <w:t>programmes</w:t>
            </w:r>
            <w:proofErr w:type="spellEnd"/>
          </w:p>
        </w:tc>
        <w:tc>
          <w:tcPr>
            <w:tcW w:w="1843" w:type="dxa"/>
          </w:tcPr>
          <w:p w14:paraId="69A6CBE8" w14:textId="77777777" w:rsidR="00635EC8" w:rsidRPr="001C3849" w:rsidRDefault="00635EC8" w:rsidP="00F03D69">
            <w:pPr>
              <w:rPr>
                <w:rFonts w:ascii="Arial" w:hAnsi="Arial" w:cs="Arial"/>
                <w:b/>
                <w:sz w:val="20"/>
                <w:szCs w:val="20"/>
              </w:rPr>
            </w:pPr>
            <w:r w:rsidRPr="001C3849">
              <w:rPr>
                <w:rFonts w:ascii="Arial" w:hAnsi="Arial" w:cs="Arial"/>
                <w:b/>
                <w:sz w:val="20"/>
                <w:szCs w:val="20"/>
              </w:rPr>
              <w:t>Reduce usage of national symbols</w:t>
            </w:r>
          </w:p>
          <w:p w14:paraId="3EE966C9" w14:textId="77777777" w:rsidR="00635EC8" w:rsidRPr="001C3849" w:rsidRDefault="00635EC8" w:rsidP="00F03D69">
            <w:pPr>
              <w:rPr>
                <w:rFonts w:ascii="Arial" w:hAnsi="Arial" w:cs="Arial"/>
                <w:b/>
                <w:sz w:val="20"/>
                <w:szCs w:val="20"/>
              </w:rPr>
            </w:pPr>
          </w:p>
          <w:p w14:paraId="1B190F41" w14:textId="77777777" w:rsidR="00635EC8" w:rsidRPr="001C3849" w:rsidRDefault="00635EC8" w:rsidP="00F03D69">
            <w:pPr>
              <w:rPr>
                <w:rFonts w:ascii="Arial" w:hAnsi="Arial" w:cs="Arial"/>
                <w:b/>
                <w:sz w:val="20"/>
                <w:szCs w:val="20"/>
              </w:rPr>
            </w:pPr>
            <w:r w:rsidRPr="001C3849">
              <w:rPr>
                <w:rFonts w:ascii="Arial" w:hAnsi="Arial" w:cs="Arial"/>
                <w:b/>
                <w:sz w:val="20"/>
                <w:szCs w:val="20"/>
              </w:rPr>
              <w:t>Grant visas to visiting teams</w:t>
            </w:r>
          </w:p>
          <w:p w14:paraId="2B6AE91C" w14:textId="77777777" w:rsidR="00635EC8" w:rsidRPr="001C3849" w:rsidRDefault="00635EC8" w:rsidP="00F03D69">
            <w:pPr>
              <w:rPr>
                <w:rFonts w:ascii="Arial" w:hAnsi="Arial" w:cs="Arial"/>
                <w:b/>
                <w:sz w:val="20"/>
                <w:szCs w:val="20"/>
              </w:rPr>
            </w:pPr>
          </w:p>
          <w:p w14:paraId="3F7DAF5D" w14:textId="77777777" w:rsidR="00635EC8" w:rsidRPr="001C3849" w:rsidRDefault="00635EC8" w:rsidP="00F03D69">
            <w:pPr>
              <w:rPr>
                <w:rFonts w:ascii="Arial" w:hAnsi="Arial" w:cs="Arial"/>
                <w:b/>
                <w:sz w:val="20"/>
                <w:szCs w:val="20"/>
              </w:rPr>
            </w:pPr>
            <w:r w:rsidRPr="001C3849">
              <w:rPr>
                <w:rFonts w:ascii="Arial" w:hAnsi="Arial" w:cs="Arial"/>
                <w:b/>
                <w:sz w:val="20"/>
                <w:szCs w:val="20"/>
              </w:rPr>
              <w:t>Travel agency execution</w:t>
            </w:r>
          </w:p>
          <w:p w14:paraId="53BD549B" w14:textId="77777777" w:rsidR="00635EC8" w:rsidRPr="001C3849" w:rsidRDefault="00635EC8" w:rsidP="00F03D69">
            <w:pPr>
              <w:rPr>
                <w:rFonts w:ascii="Arial" w:hAnsi="Arial" w:cs="Arial"/>
                <w:b/>
                <w:sz w:val="20"/>
                <w:szCs w:val="20"/>
              </w:rPr>
            </w:pPr>
          </w:p>
          <w:p w14:paraId="2163A5A3" w14:textId="77777777" w:rsidR="00635EC8" w:rsidRPr="001C3849" w:rsidRDefault="00635EC8" w:rsidP="00F03D69">
            <w:pPr>
              <w:rPr>
                <w:rFonts w:ascii="Arial" w:hAnsi="Arial" w:cs="Arial"/>
                <w:b/>
                <w:sz w:val="20"/>
                <w:szCs w:val="20"/>
              </w:rPr>
            </w:pPr>
            <w:r w:rsidRPr="001C3849">
              <w:rPr>
                <w:rFonts w:ascii="Arial" w:hAnsi="Arial" w:cs="Arial"/>
                <w:b/>
                <w:sz w:val="20"/>
                <w:szCs w:val="20"/>
              </w:rPr>
              <w:t>Public transport provision</w:t>
            </w:r>
          </w:p>
          <w:p w14:paraId="06D62434" w14:textId="77777777" w:rsidR="00635EC8" w:rsidRPr="001C3849" w:rsidRDefault="00635EC8" w:rsidP="00F03D69">
            <w:pPr>
              <w:rPr>
                <w:rFonts w:ascii="Arial" w:hAnsi="Arial" w:cs="Arial"/>
                <w:b/>
                <w:sz w:val="20"/>
                <w:szCs w:val="20"/>
              </w:rPr>
            </w:pPr>
          </w:p>
          <w:p w14:paraId="60378507" w14:textId="77777777" w:rsidR="00635EC8" w:rsidRPr="001C3849" w:rsidRDefault="00635EC8" w:rsidP="00F03D69">
            <w:pPr>
              <w:rPr>
                <w:rFonts w:ascii="Arial" w:hAnsi="Arial" w:cs="Arial"/>
                <w:b/>
                <w:sz w:val="20"/>
                <w:szCs w:val="20"/>
              </w:rPr>
            </w:pPr>
            <w:r w:rsidRPr="001C3849">
              <w:rPr>
                <w:rFonts w:ascii="Arial" w:hAnsi="Arial" w:cs="Arial"/>
                <w:b/>
                <w:sz w:val="20"/>
                <w:szCs w:val="20"/>
              </w:rPr>
              <w:t>Provide policing</w:t>
            </w:r>
          </w:p>
          <w:p w14:paraId="4CF748D7" w14:textId="77777777" w:rsidR="00635EC8" w:rsidRPr="001C3849" w:rsidRDefault="00635EC8" w:rsidP="00F03D69">
            <w:pPr>
              <w:rPr>
                <w:rFonts w:ascii="Arial" w:hAnsi="Arial" w:cs="Arial"/>
                <w:b/>
                <w:sz w:val="20"/>
                <w:szCs w:val="20"/>
              </w:rPr>
            </w:pPr>
          </w:p>
          <w:p w14:paraId="45B23E24" w14:textId="77777777" w:rsidR="00635EC8" w:rsidRPr="001C3849" w:rsidRDefault="00635EC8" w:rsidP="00F03D69">
            <w:pPr>
              <w:rPr>
                <w:rFonts w:ascii="Arial" w:hAnsi="Arial" w:cs="Arial"/>
                <w:b/>
                <w:sz w:val="20"/>
                <w:szCs w:val="20"/>
              </w:rPr>
            </w:pPr>
            <w:r w:rsidRPr="001C3849">
              <w:rPr>
                <w:rFonts w:ascii="Arial" w:hAnsi="Arial" w:cs="Arial"/>
                <w:b/>
                <w:sz w:val="20"/>
                <w:szCs w:val="20"/>
              </w:rPr>
              <w:t>Provide utilities and post services</w:t>
            </w:r>
          </w:p>
          <w:p w14:paraId="6206C358" w14:textId="77777777" w:rsidR="00635EC8" w:rsidRPr="001C3849" w:rsidRDefault="00635EC8" w:rsidP="00F03D69">
            <w:pPr>
              <w:rPr>
                <w:rFonts w:ascii="Arial" w:hAnsi="Arial" w:cs="Arial"/>
                <w:b/>
                <w:sz w:val="20"/>
                <w:szCs w:val="20"/>
              </w:rPr>
            </w:pPr>
          </w:p>
          <w:p w14:paraId="3880DFC2" w14:textId="77777777" w:rsidR="00635EC8" w:rsidRPr="001C3849" w:rsidRDefault="00635EC8" w:rsidP="00F03D69">
            <w:pPr>
              <w:rPr>
                <w:rFonts w:ascii="Arial" w:hAnsi="Arial" w:cs="Arial"/>
                <w:b/>
                <w:sz w:val="20"/>
                <w:szCs w:val="20"/>
              </w:rPr>
            </w:pPr>
            <w:r w:rsidRPr="001C3849">
              <w:rPr>
                <w:rFonts w:ascii="Arial" w:hAnsi="Arial" w:cs="Arial"/>
                <w:b/>
                <w:sz w:val="20"/>
                <w:szCs w:val="20"/>
              </w:rPr>
              <w:t xml:space="preserve">Provide university accommodation and press </w:t>
            </w:r>
            <w:proofErr w:type="spellStart"/>
            <w:r w:rsidRPr="001C3849">
              <w:rPr>
                <w:rFonts w:ascii="Arial" w:hAnsi="Arial" w:cs="Arial"/>
                <w:b/>
                <w:sz w:val="20"/>
                <w:szCs w:val="20"/>
              </w:rPr>
              <w:t>centres</w:t>
            </w:r>
            <w:proofErr w:type="spellEnd"/>
          </w:p>
        </w:tc>
        <w:tc>
          <w:tcPr>
            <w:tcW w:w="2268" w:type="dxa"/>
          </w:tcPr>
          <w:p w14:paraId="4314F8AF" w14:textId="77777777" w:rsidR="00635EC8" w:rsidRPr="001C3849" w:rsidRDefault="00635EC8" w:rsidP="00F03D69">
            <w:pPr>
              <w:rPr>
                <w:rFonts w:ascii="Arial" w:hAnsi="Arial" w:cs="Arial"/>
                <w:b/>
                <w:sz w:val="20"/>
                <w:szCs w:val="20"/>
              </w:rPr>
            </w:pPr>
            <w:r w:rsidRPr="001C3849">
              <w:rPr>
                <w:rFonts w:ascii="Arial" w:hAnsi="Arial" w:cs="Arial"/>
                <w:b/>
                <w:sz w:val="20"/>
                <w:szCs w:val="20"/>
              </w:rPr>
              <w:t>Construction work to improve stadia and facilities</w:t>
            </w:r>
          </w:p>
          <w:p w14:paraId="169517EF" w14:textId="77777777" w:rsidR="00635EC8" w:rsidRPr="001C3849" w:rsidRDefault="00635EC8" w:rsidP="00F03D69">
            <w:pPr>
              <w:rPr>
                <w:rFonts w:ascii="Arial" w:hAnsi="Arial" w:cs="Arial"/>
                <w:b/>
                <w:sz w:val="20"/>
                <w:szCs w:val="20"/>
              </w:rPr>
            </w:pPr>
          </w:p>
          <w:p w14:paraId="70C3F4CD" w14:textId="77777777" w:rsidR="00635EC8" w:rsidRPr="001C3849" w:rsidRDefault="00635EC8" w:rsidP="00F03D69">
            <w:pPr>
              <w:rPr>
                <w:rFonts w:ascii="Arial" w:hAnsi="Arial" w:cs="Arial"/>
                <w:b/>
                <w:sz w:val="20"/>
                <w:szCs w:val="20"/>
              </w:rPr>
            </w:pPr>
            <w:r w:rsidRPr="001C3849">
              <w:rPr>
                <w:rFonts w:ascii="Arial" w:hAnsi="Arial" w:cs="Arial"/>
                <w:b/>
                <w:sz w:val="20"/>
                <w:szCs w:val="20"/>
              </w:rPr>
              <w:t xml:space="preserve">Sell tickets and </w:t>
            </w:r>
            <w:proofErr w:type="spellStart"/>
            <w:r w:rsidRPr="001C3849">
              <w:rPr>
                <w:rFonts w:ascii="Arial" w:hAnsi="Arial" w:cs="Arial"/>
                <w:b/>
                <w:sz w:val="20"/>
                <w:szCs w:val="20"/>
              </w:rPr>
              <w:t>programmes</w:t>
            </w:r>
            <w:proofErr w:type="spellEnd"/>
            <w:r w:rsidRPr="001C3849">
              <w:rPr>
                <w:rFonts w:ascii="Arial" w:hAnsi="Arial" w:cs="Arial"/>
                <w:b/>
                <w:sz w:val="20"/>
                <w:szCs w:val="20"/>
              </w:rPr>
              <w:t xml:space="preserve"> at hosted fixtures</w:t>
            </w:r>
          </w:p>
          <w:p w14:paraId="28935988" w14:textId="77777777" w:rsidR="00635EC8" w:rsidRPr="001C3849" w:rsidRDefault="00635EC8" w:rsidP="00F03D69">
            <w:pPr>
              <w:rPr>
                <w:rFonts w:ascii="Arial" w:hAnsi="Arial" w:cs="Arial"/>
                <w:b/>
                <w:sz w:val="20"/>
                <w:szCs w:val="20"/>
              </w:rPr>
            </w:pPr>
          </w:p>
          <w:p w14:paraId="37DE7007" w14:textId="77777777" w:rsidR="00635EC8" w:rsidRPr="001C3849" w:rsidRDefault="00635EC8" w:rsidP="00F03D69">
            <w:pPr>
              <w:rPr>
                <w:rFonts w:ascii="Arial" w:hAnsi="Arial" w:cs="Arial"/>
                <w:b/>
                <w:sz w:val="20"/>
                <w:szCs w:val="20"/>
              </w:rPr>
            </w:pPr>
            <w:r w:rsidRPr="001C3849">
              <w:rPr>
                <w:rFonts w:ascii="Arial" w:hAnsi="Arial" w:cs="Arial"/>
                <w:b/>
                <w:sz w:val="20"/>
                <w:szCs w:val="20"/>
              </w:rPr>
              <w:t xml:space="preserve">Provide public information literature and hospitality </w:t>
            </w:r>
          </w:p>
          <w:p w14:paraId="6B7C8A2B" w14:textId="77777777" w:rsidR="00635EC8" w:rsidRPr="001C3849" w:rsidRDefault="00635EC8" w:rsidP="00F03D69">
            <w:pPr>
              <w:rPr>
                <w:rFonts w:ascii="Arial" w:hAnsi="Arial" w:cs="Arial"/>
                <w:b/>
                <w:sz w:val="20"/>
                <w:szCs w:val="20"/>
              </w:rPr>
            </w:pPr>
          </w:p>
          <w:p w14:paraId="23CD745B" w14:textId="77777777" w:rsidR="00635EC8" w:rsidRPr="001C3849" w:rsidRDefault="00635EC8" w:rsidP="00F03D69">
            <w:pPr>
              <w:rPr>
                <w:rFonts w:ascii="Arial" w:hAnsi="Arial" w:cs="Arial"/>
                <w:b/>
                <w:sz w:val="20"/>
                <w:szCs w:val="20"/>
              </w:rPr>
            </w:pPr>
            <w:r w:rsidRPr="001C3849">
              <w:rPr>
                <w:rFonts w:ascii="Arial" w:hAnsi="Arial" w:cs="Arial"/>
                <w:b/>
                <w:sz w:val="20"/>
                <w:szCs w:val="20"/>
              </w:rPr>
              <w:t>Local PR and press</w:t>
            </w:r>
          </w:p>
        </w:tc>
      </w:tr>
      <w:tr w:rsidR="00635EC8" w:rsidRPr="001C3849" w14:paraId="746938C6" w14:textId="77777777" w:rsidTr="00F03D69">
        <w:tc>
          <w:tcPr>
            <w:tcW w:w="1723" w:type="dxa"/>
          </w:tcPr>
          <w:p w14:paraId="364A8A56" w14:textId="77777777" w:rsidR="00635EC8" w:rsidRPr="001C3849" w:rsidRDefault="00635EC8" w:rsidP="00F03D69">
            <w:pPr>
              <w:rPr>
                <w:rFonts w:ascii="Arial" w:hAnsi="Arial" w:cs="Arial"/>
                <w:b/>
                <w:sz w:val="20"/>
                <w:szCs w:val="20"/>
              </w:rPr>
            </w:pPr>
            <w:r w:rsidRPr="001C3849">
              <w:rPr>
                <w:rFonts w:ascii="Arial" w:hAnsi="Arial" w:cs="Arial"/>
                <w:b/>
                <w:sz w:val="20"/>
                <w:szCs w:val="20"/>
              </w:rPr>
              <w:t>2 Strategic</w:t>
            </w:r>
          </w:p>
        </w:tc>
        <w:tc>
          <w:tcPr>
            <w:tcW w:w="2579" w:type="dxa"/>
          </w:tcPr>
          <w:p w14:paraId="64A9CB73" w14:textId="77777777" w:rsidR="00635EC8" w:rsidRPr="001C3849" w:rsidRDefault="00635EC8" w:rsidP="00F03D69">
            <w:pPr>
              <w:rPr>
                <w:rFonts w:ascii="Arial" w:hAnsi="Arial" w:cs="Arial"/>
                <w:b/>
                <w:sz w:val="20"/>
                <w:szCs w:val="20"/>
              </w:rPr>
            </w:pPr>
            <w:r w:rsidRPr="001C3849">
              <w:rPr>
                <w:rFonts w:ascii="Arial" w:hAnsi="Arial" w:cs="Arial"/>
                <w:b/>
                <w:sz w:val="20"/>
                <w:szCs w:val="20"/>
              </w:rPr>
              <w:t>Managing Projects as holistic entities including front-end development and definition.  Concern for value and effectiveness.</w:t>
            </w:r>
          </w:p>
        </w:tc>
        <w:tc>
          <w:tcPr>
            <w:tcW w:w="2124" w:type="dxa"/>
          </w:tcPr>
          <w:p w14:paraId="60EEDC2F" w14:textId="77777777" w:rsidR="00635EC8" w:rsidRPr="001C3849" w:rsidRDefault="00635EC8" w:rsidP="00F03D69">
            <w:pPr>
              <w:rPr>
                <w:rFonts w:ascii="Arial" w:hAnsi="Arial" w:cs="Arial"/>
                <w:b/>
                <w:sz w:val="20"/>
                <w:szCs w:val="20"/>
              </w:rPr>
            </w:pPr>
            <w:r w:rsidRPr="001C3849">
              <w:rPr>
                <w:rFonts w:ascii="Arial" w:hAnsi="Arial" w:cs="Arial"/>
                <w:b/>
                <w:sz w:val="20"/>
                <w:szCs w:val="20"/>
              </w:rPr>
              <w:t>Negotiate gate receipt apportionment with English FA</w:t>
            </w:r>
          </w:p>
        </w:tc>
        <w:tc>
          <w:tcPr>
            <w:tcW w:w="2471" w:type="dxa"/>
          </w:tcPr>
          <w:p w14:paraId="4681D602" w14:textId="77777777" w:rsidR="00635EC8" w:rsidRPr="001C3849" w:rsidRDefault="00635EC8" w:rsidP="00F03D69">
            <w:pPr>
              <w:rPr>
                <w:rFonts w:ascii="Arial" w:hAnsi="Arial" w:cs="Arial"/>
                <w:b/>
                <w:sz w:val="20"/>
                <w:szCs w:val="20"/>
              </w:rPr>
            </w:pPr>
            <w:r w:rsidRPr="001C3849">
              <w:rPr>
                <w:rFonts w:ascii="Arial" w:hAnsi="Arial" w:cs="Arial"/>
                <w:b/>
                <w:sz w:val="20"/>
                <w:szCs w:val="20"/>
              </w:rPr>
              <w:t>Negotiate gate receipt apportionment with FIFA</w:t>
            </w:r>
          </w:p>
          <w:p w14:paraId="7DFBE9E2" w14:textId="77777777" w:rsidR="00635EC8" w:rsidRPr="001C3849" w:rsidRDefault="00635EC8" w:rsidP="00F03D69">
            <w:pPr>
              <w:rPr>
                <w:rFonts w:ascii="Arial" w:hAnsi="Arial" w:cs="Arial"/>
                <w:b/>
                <w:sz w:val="20"/>
                <w:szCs w:val="20"/>
              </w:rPr>
            </w:pPr>
          </w:p>
          <w:p w14:paraId="4448772A" w14:textId="77777777" w:rsidR="00635EC8" w:rsidRPr="001C3849" w:rsidRDefault="00635EC8" w:rsidP="00F03D69">
            <w:pPr>
              <w:rPr>
                <w:rFonts w:ascii="Arial" w:hAnsi="Arial" w:cs="Arial"/>
                <w:b/>
                <w:sz w:val="20"/>
                <w:szCs w:val="20"/>
              </w:rPr>
            </w:pPr>
            <w:r w:rsidRPr="001C3849">
              <w:rPr>
                <w:rFonts w:ascii="Arial" w:hAnsi="Arial" w:cs="Arial"/>
                <w:b/>
                <w:sz w:val="20"/>
                <w:szCs w:val="20"/>
              </w:rPr>
              <w:t>Front-end development and definition – the World Cup Plan – including financial planning, proposed stadia at each stage of the tournament – speculate about broadcasting, and suggest hotels, training grounds and possible souvenir products</w:t>
            </w:r>
          </w:p>
          <w:p w14:paraId="2B106E09" w14:textId="77777777" w:rsidR="00635EC8" w:rsidRPr="001C3849" w:rsidRDefault="00635EC8" w:rsidP="00F03D69">
            <w:pPr>
              <w:rPr>
                <w:rFonts w:ascii="Arial" w:hAnsi="Arial" w:cs="Arial"/>
                <w:b/>
                <w:sz w:val="20"/>
                <w:szCs w:val="20"/>
              </w:rPr>
            </w:pPr>
          </w:p>
          <w:p w14:paraId="305A18B3" w14:textId="77777777" w:rsidR="00635EC8" w:rsidRPr="001C3849" w:rsidRDefault="00635EC8" w:rsidP="00F03D69">
            <w:pPr>
              <w:rPr>
                <w:rFonts w:ascii="Arial" w:hAnsi="Arial" w:cs="Arial"/>
                <w:b/>
                <w:sz w:val="20"/>
                <w:szCs w:val="20"/>
              </w:rPr>
            </w:pPr>
            <w:r w:rsidRPr="001C3849">
              <w:rPr>
                <w:rFonts w:ascii="Arial" w:hAnsi="Arial" w:cs="Arial"/>
                <w:b/>
                <w:sz w:val="20"/>
                <w:szCs w:val="20"/>
              </w:rPr>
              <w:t>Emphasis on developing existing stadia - no complete new builds – decide that clubs to self-fund permanent improvements</w:t>
            </w:r>
          </w:p>
          <w:p w14:paraId="0B72652B" w14:textId="77777777" w:rsidR="00635EC8" w:rsidRPr="001C3849" w:rsidRDefault="00635EC8" w:rsidP="00F03D69">
            <w:pPr>
              <w:rPr>
                <w:rFonts w:ascii="Arial" w:hAnsi="Arial" w:cs="Arial"/>
                <w:b/>
                <w:sz w:val="20"/>
                <w:szCs w:val="20"/>
              </w:rPr>
            </w:pPr>
          </w:p>
          <w:p w14:paraId="3E9FE9CE" w14:textId="77777777" w:rsidR="00635EC8" w:rsidRPr="001C3849" w:rsidRDefault="00635EC8" w:rsidP="00F03D69">
            <w:pPr>
              <w:rPr>
                <w:rFonts w:ascii="Arial" w:hAnsi="Arial" w:cs="Arial"/>
                <w:b/>
                <w:sz w:val="20"/>
                <w:szCs w:val="20"/>
              </w:rPr>
            </w:pPr>
          </w:p>
        </w:tc>
        <w:tc>
          <w:tcPr>
            <w:tcW w:w="1984" w:type="dxa"/>
          </w:tcPr>
          <w:p w14:paraId="17D94CBE" w14:textId="77777777" w:rsidR="00635EC8" w:rsidRPr="001C3849" w:rsidRDefault="00635EC8" w:rsidP="00F03D69">
            <w:pPr>
              <w:rPr>
                <w:rFonts w:ascii="Arial" w:hAnsi="Arial" w:cs="Arial"/>
                <w:b/>
                <w:sz w:val="20"/>
                <w:szCs w:val="20"/>
              </w:rPr>
            </w:pPr>
            <w:r w:rsidRPr="001C3849">
              <w:rPr>
                <w:rFonts w:ascii="Arial" w:hAnsi="Arial" w:cs="Arial"/>
                <w:b/>
                <w:sz w:val="20"/>
                <w:szCs w:val="20"/>
              </w:rPr>
              <w:t>Develop brands and logos</w:t>
            </w:r>
          </w:p>
          <w:p w14:paraId="0661E4C0" w14:textId="77777777" w:rsidR="00635EC8" w:rsidRPr="001C3849" w:rsidRDefault="00635EC8" w:rsidP="00F03D69">
            <w:pPr>
              <w:rPr>
                <w:rFonts w:ascii="Arial" w:hAnsi="Arial" w:cs="Arial"/>
                <w:b/>
                <w:sz w:val="20"/>
                <w:szCs w:val="20"/>
              </w:rPr>
            </w:pPr>
          </w:p>
          <w:p w14:paraId="7491576A" w14:textId="77777777" w:rsidR="00635EC8" w:rsidRPr="001C3849" w:rsidRDefault="00635EC8" w:rsidP="00F03D69">
            <w:pPr>
              <w:rPr>
                <w:rFonts w:ascii="Arial" w:hAnsi="Arial" w:cs="Arial"/>
                <w:b/>
                <w:sz w:val="20"/>
                <w:szCs w:val="20"/>
              </w:rPr>
            </w:pPr>
            <w:r w:rsidRPr="001C3849">
              <w:rPr>
                <w:rFonts w:ascii="Arial" w:hAnsi="Arial" w:cs="Arial"/>
                <w:b/>
                <w:sz w:val="20"/>
                <w:szCs w:val="20"/>
              </w:rPr>
              <w:t>Design tournament literature</w:t>
            </w:r>
          </w:p>
        </w:tc>
        <w:tc>
          <w:tcPr>
            <w:tcW w:w="1843" w:type="dxa"/>
          </w:tcPr>
          <w:p w14:paraId="06D36A28" w14:textId="77777777" w:rsidR="00635EC8" w:rsidRPr="001C3849" w:rsidRDefault="00635EC8" w:rsidP="00F03D69">
            <w:pPr>
              <w:rPr>
                <w:rFonts w:ascii="Arial" w:hAnsi="Arial" w:cs="Arial"/>
                <w:b/>
                <w:sz w:val="20"/>
                <w:szCs w:val="20"/>
              </w:rPr>
            </w:pPr>
            <w:r w:rsidRPr="001C3849">
              <w:rPr>
                <w:rFonts w:ascii="Arial" w:hAnsi="Arial" w:cs="Arial"/>
                <w:b/>
                <w:sz w:val="20"/>
                <w:szCs w:val="20"/>
              </w:rPr>
              <w:t>Persuades host football clubs to use allocated public funds to improve hospitality and media facilities</w:t>
            </w:r>
          </w:p>
          <w:p w14:paraId="779C42B1" w14:textId="77777777" w:rsidR="00635EC8" w:rsidRPr="001C3849" w:rsidRDefault="00635EC8" w:rsidP="00F03D69">
            <w:pPr>
              <w:rPr>
                <w:rFonts w:ascii="Arial" w:hAnsi="Arial" w:cs="Arial"/>
                <w:b/>
                <w:sz w:val="20"/>
                <w:szCs w:val="20"/>
              </w:rPr>
            </w:pPr>
          </w:p>
          <w:p w14:paraId="40B7690D" w14:textId="77777777" w:rsidR="00635EC8" w:rsidRPr="001C3849" w:rsidRDefault="00635EC8" w:rsidP="00F03D69">
            <w:pPr>
              <w:rPr>
                <w:rFonts w:ascii="Arial" w:hAnsi="Arial" w:cs="Arial"/>
                <w:b/>
                <w:sz w:val="20"/>
                <w:szCs w:val="20"/>
              </w:rPr>
            </w:pPr>
            <w:r w:rsidRPr="001C3849">
              <w:rPr>
                <w:rFonts w:ascii="Arial" w:hAnsi="Arial" w:cs="Arial"/>
                <w:b/>
                <w:sz w:val="20"/>
                <w:szCs w:val="20"/>
              </w:rPr>
              <w:t>Travel agency planning</w:t>
            </w:r>
          </w:p>
          <w:p w14:paraId="5745EF2A" w14:textId="77777777" w:rsidR="00635EC8" w:rsidRPr="001C3849" w:rsidRDefault="00635EC8" w:rsidP="00F03D69">
            <w:pPr>
              <w:rPr>
                <w:rFonts w:ascii="Arial" w:hAnsi="Arial" w:cs="Arial"/>
                <w:b/>
                <w:sz w:val="20"/>
                <w:szCs w:val="20"/>
              </w:rPr>
            </w:pPr>
          </w:p>
          <w:p w14:paraId="30F4F720" w14:textId="77777777" w:rsidR="00635EC8" w:rsidRPr="001C3849" w:rsidRDefault="00635EC8" w:rsidP="00F03D69">
            <w:pPr>
              <w:rPr>
                <w:rFonts w:ascii="Arial" w:hAnsi="Arial" w:cs="Arial"/>
                <w:b/>
                <w:sz w:val="20"/>
                <w:szCs w:val="20"/>
              </w:rPr>
            </w:pPr>
            <w:r w:rsidRPr="001C3849">
              <w:rPr>
                <w:rFonts w:ascii="Arial" w:hAnsi="Arial" w:cs="Arial"/>
                <w:b/>
                <w:sz w:val="20"/>
                <w:szCs w:val="20"/>
              </w:rPr>
              <w:t>Public transport planning</w:t>
            </w:r>
          </w:p>
          <w:p w14:paraId="40B94A6F" w14:textId="77777777" w:rsidR="00635EC8" w:rsidRPr="001C3849" w:rsidRDefault="00635EC8" w:rsidP="00F03D69">
            <w:pPr>
              <w:rPr>
                <w:rFonts w:ascii="Arial" w:hAnsi="Arial" w:cs="Arial"/>
                <w:b/>
                <w:sz w:val="20"/>
                <w:szCs w:val="20"/>
              </w:rPr>
            </w:pPr>
          </w:p>
          <w:p w14:paraId="1F696CED" w14:textId="77777777" w:rsidR="00635EC8" w:rsidRPr="001C3849" w:rsidRDefault="00635EC8" w:rsidP="00F03D69">
            <w:pPr>
              <w:rPr>
                <w:rFonts w:ascii="Arial" w:hAnsi="Arial" w:cs="Arial"/>
                <w:b/>
                <w:sz w:val="20"/>
                <w:szCs w:val="20"/>
              </w:rPr>
            </w:pPr>
            <w:r w:rsidRPr="001C3849">
              <w:rPr>
                <w:rFonts w:ascii="Arial" w:hAnsi="Arial" w:cs="Arial"/>
                <w:b/>
                <w:sz w:val="20"/>
                <w:szCs w:val="20"/>
              </w:rPr>
              <w:t>Planned policing</w:t>
            </w:r>
          </w:p>
          <w:p w14:paraId="2A848974" w14:textId="77777777" w:rsidR="00635EC8" w:rsidRPr="001C3849" w:rsidRDefault="00635EC8" w:rsidP="00F03D69">
            <w:pPr>
              <w:rPr>
                <w:rFonts w:ascii="Arial" w:hAnsi="Arial" w:cs="Arial"/>
                <w:b/>
                <w:sz w:val="20"/>
                <w:szCs w:val="20"/>
              </w:rPr>
            </w:pPr>
          </w:p>
          <w:p w14:paraId="3999FA50" w14:textId="77777777" w:rsidR="00635EC8" w:rsidRPr="001C3849" w:rsidRDefault="00635EC8" w:rsidP="00F03D69">
            <w:pPr>
              <w:rPr>
                <w:rFonts w:ascii="Arial" w:hAnsi="Arial" w:cs="Arial"/>
                <w:b/>
                <w:sz w:val="20"/>
                <w:szCs w:val="20"/>
              </w:rPr>
            </w:pPr>
            <w:r w:rsidRPr="001C3849">
              <w:rPr>
                <w:rFonts w:ascii="Arial" w:hAnsi="Arial" w:cs="Arial"/>
                <w:b/>
                <w:sz w:val="20"/>
                <w:szCs w:val="20"/>
              </w:rPr>
              <w:t>Planned utilities and post services</w:t>
            </w:r>
          </w:p>
          <w:p w14:paraId="63249A5D" w14:textId="77777777" w:rsidR="00635EC8" w:rsidRPr="001C3849" w:rsidRDefault="00635EC8" w:rsidP="00F03D69">
            <w:pPr>
              <w:rPr>
                <w:rFonts w:ascii="Arial" w:hAnsi="Arial" w:cs="Arial"/>
                <w:b/>
                <w:sz w:val="20"/>
                <w:szCs w:val="20"/>
              </w:rPr>
            </w:pPr>
          </w:p>
          <w:p w14:paraId="0E42D0AF" w14:textId="77777777" w:rsidR="00635EC8" w:rsidRPr="001C3849" w:rsidRDefault="00635EC8" w:rsidP="00F03D69">
            <w:pPr>
              <w:rPr>
                <w:rFonts w:ascii="Arial" w:hAnsi="Arial" w:cs="Arial"/>
                <w:b/>
                <w:sz w:val="20"/>
                <w:szCs w:val="20"/>
              </w:rPr>
            </w:pPr>
            <w:r w:rsidRPr="001C3849">
              <w:rPr>
                <w:rFonts w:ascii="Arial" w:hAnsi="Arial" w:cs="Arial"/>
                <w:b/>
                <w:sz w:val="20"/>
                <w:szCs w:val="20"/>
              </w:rPr>
              <w:t xml:space="preserve">Planned university accommodation and press </w:t>
            </w:r>
            <w:proofErr w:type="spellStart"/>
            <w:r w:rsidRPr="001C3849">
              <w:rPr>
                <w:rFonts w:ascii="Arial" w:hAnsi="Arial" w:cs="Arial"/>
                <w:b/>
                <w:sz w:val="20"/>
                <w:szCs w:val="20"/>
              </w:rPr>
              <w:t>centres</w:t>
            </w:r>
            <w:proofErr w:type="spellEnd"/>
          </w:p>
        </w:tc>
        <w:tc>
          <w:tcPr>
            <w:tcW w:w="2268" w:type="dxa"/>
          </w:tcPr>
          <w:p w14:paraId="344C7675" w14:textId="77777777" w:rsidR="00635EC8" w:rsidRPr="001C3849" w:rsidRDefault="00635EC8" w:rsidP="00F03D69">
            <w:pPr>
              <w:rPr>
                <w:rFonts w:ascii="Arial" w:hAnsi="Arial" w:cs="Arial"/>
                <w:b/>
                <w:sz w:val="20"/>
                <w:szCs w:val="20"/>
              </w:rPr>
            </w:pPr>
          </w:p>
        </w:tc>
      </w:tr>
      <w:tr w:rsidR="00635EC8" w:rsidRPr="001C3849" w14:paraId="40411570" w14:textId="77777777" w:rsidTr="00F03D69">
        <w:tc>
          <w:tcPr>
            <w:tcW w:w="1723" w:type="dxa"/>
          </w:tcPr>
          <w:p w14:paraId="03B3EEB5" w14:textId="77777777" w:rsidR="00635EC8" w:rsidRPr="001C3849" w:rsidRDefault="00635EC8" w:rsidP="00F03D69">
            <w:pPr>
              <w:rPr>
                <w:rFonts w:ascii="Arial" w:hAnsi="Arial" w:cs="Arial"/>
                <w:b/>
                <w:sz w:val="20"/>
                <w:szCs w:val="20"/>
              </w:rPr>
            </w:pPr>
            <w:r w:rsidRPr="001C3849">
              <w:rPr>
                <w:rFonts w:ascii="Arial" w:hAnsi="Arial" w:cs="Arial"/>
                <w:b/>
                <w:sz w:val="20"/>
                <w:szCs w:val="20"/>
              </w:rPr>
              <w:t xml:space="preserve">3 Institutional </w:t>
            </w:r>
          </w:p>
        </w:tc>
        <w:tc>
          <w:tcPr>
            <w:tcW w:w="2579" w:type="dxa"/>
          </w:tcPr>
          <w:p w14:paraId="28D94316" w14:textId="77777777" w:rsidR="00635EC8" w:rsidRPr="001C3849" w:rsidRDefault="00635EC8" w:rsidP="00F03D69">
            <w:pPr>
              <w:rPr>
                <w:rFonts w:ascii="Arial" w:hAnsi="Arial" w:cs="Arial"/>
                <w:b/>
                <w:sz w:val="20"/>
                <w:szCs w:val="20"/>
              </w:rPr>
            </w:pPr>
            <w:r w:rsidRPr="001C3849">
              <w:rPr>
                <w:rFonts w:ascii="Arial" w:hAnsi="Arial" w:cs="Arial"/>
                <w:b/>
                <w:sz w:val="20"/>
                <w:szCs w:val="20"/>
              </w:rPr>
              <w:t>Creating the context and support for projects to flourish and for their management to prosper</w:t>
            </w:r>
          </w:p>
        </w:tc>
        <w:tc>
          <w:tcPr>
            <w:tcW w:w="2124" w:type="dxa"/>
          </w:tcPr>
          <w:p w14:paraId="31EF78B6" w14:textId="77777777" w:rsidR="00635EC8" w:rsidRPr="001C3849" w:rsidRDefault="00635EC8" w:rsidP="00F03D69">
            <w:pPr>
              <w:rPr>
                <w:rFonts w:ascii="Arial" w:hAnsi="Arial" w:cs="Arial"/>
                <w:b/>
                <w:sz w:val="20"/>
                <w:szCs w:val="20"/>
              </w:rPr>
            </w:pPr>
            <w:r w:rsidRPr="001C3849">
              <w:rPr>
                <w:rFonts w:ascii="Arial" w:hAnsi="Arial" w:cs="Arial"/>
                <w:b/>
                <w:sz w:val="20"/>
                <w:szCs w:val="20"/>
              </w:rPr>
              <w:t>Set the format, timing, qualification and host</w:t>
            </w:r>
          </w:p>
          <w:p w14:paraId="4AF6B02A" w14:textId="77777777" w:rsidR="00635EC8" w:rsidRPr="001C3849" w:rsidRDefault="00635EC8" w:rsidP="00F03D69">
            <w:pPr>
              <w:rPr>
                <w:rFonts w:ascii="Arial" w:hAnsi="Arial" w:cs="Arial"/>
                <w:b/>
                <w:sz w:val="20"/>
                <w:szCs w:val="20"/>
              </w:rPr>
            </w:pPr>
          </w:p>
          <w:p w14:paraId="74D1111F" w14:textId="77777777" w:rsidR="00635EC8" w:rsidRPr="001C3849" w:rsidRDefault="00635EC8" w:rsidP="00F03D69">
            <w:pPr>
              <w:rPr>
                <w:rFonts w:ascii="Arial" w:hAnsi="Arial" w:cs="Arial"/>
                <w:b/>
                <w:sz w:val="20"/>
                <w:szCs w:val="20"/>
              </w:rPr>
            </w:pPr>
            <w:r w:rsidRPr="001C3849">
              <w:rPr>
                <w:rFonts w:ascii="Arial" w:hAnsi="Arial" w:cs="Arial"/>
                <w:b/>
                <w:sz w:val="20"/>
                <w:szCs w:val="20"/>
              </w:rPr>
              <w:t>Negotiated broadcasting rights</w:t>
            </w:r>
          </w:p>
        </w:tc>
        <w:tc>
          <w:tcPr>
            <w:tcW w:w="2471" w:type="dxa"/>
          </w:tcPr>
          <w:p w14:paraId="138AD89C" w14:textId="77777777" w:rsidR="00635EC8" w:rsidRPr="001C3849" w:rsidRDefault="00635EC8" w:rsidP="00F03D69">
            <w:pPr>
              <w:rPr>
                <w:rFonts w:ascii="Arial" w:hAnsi="Arial" w:cs="Arial"/>
                <w:b/>
                <w:sz w:val="20"/>
                <w:szCs w:val="20"/>
              </w:rPr>
            </w:pPr>
          </w:p>
        </w:tc>
        <w:tc>
          <w:tcPr>
            <w:tcW w:w="1984" w:type="dxa"/>
          </w:tcPr>
          <w:p w14:paraId="50A4A65F" w14:textId="77777777" w:rsidR="00635EC8" w:rsidRPr="001C3849" w:rsidRDefault="00635EC8" w:rsidP="00F03D69">
            <w:pPr>
              <w:rPr>
                <w:rFonts w:ascii="Arial" w:hAnsi="Arial" w:cs="Arial"/>
                <w:b/>
                <w:sz w:val="20"/>
                <w:szCs w:val="20"/>
              </w:rPr>
            </w:pPr>
          </w:p>
        </w:tc>
        <w:tc>
          <w:tcPr>
            <w:tcW w:w="1843" w:type="dxa"/>
          </w:tcPr>
          <w:p w14:paraId="578F7236" w14:textId="77777777" w:rsidR="00635EC8" w:rsidRPr="001C3849" w:rsidRDefault="00635EC8" w:rsidP="00F03D69">
            <w:pPr>
              <w:rPr>
                <w:rFonts w:ascii="Arial" w:hAnsi="Arial" w:cs="Arial"/>
                <w:b/>
                <w:sz w:val="20"/>
                <w:szCs w:val="20"/>
              </w:rPr>
            </w:pPr>
            <w:r w:rsidRPr="001C3849">
              <w:rPr>
                <w:rFonts w:ascii="Arial" w:hAnsi="Arial" w:cs="Arial"/>
                <w:b/>
                <w:sz w:val="20"/>
                <w:szCs w:val="20"/>
              </w:rPr>
              <w:t>Set foreign and economic policy outcomes</w:t>
            </w:r>
          </w:p>
          <w:p w14:paraId="351D6A71" w14:textId="77777777" w:rsidR="00635EC8" w:rsidRPr="001C3849" w:rsidRDefault="00635EC8" w:rsidP="00F03D69">
            <w:pPr>
              <w:rPr>
                <w:rFonts w:ascii="Arial" w:hAnsi="Arial" w:cs="Arial"/>
                <w:b/>
                <w:sz w:val="20"/>
                <w:szCs w:val="20"/>
              </w:rPr>
            </w:pPr>
          </w:p>
          <w:p w14:paraId="44894F50" w14:textId="77777777" w:rsidR="00635EC8" w:rsidRPr="001C3849" w:rsidRDefault="00635EC8" w:rsidP="00F03D69">
            <w:pPr>
              <w:rPr>
                <w:rFonts w:ascii="Arial" w:hAnsi="Arial" w:cs="Arial"/>
                <w:b/>
                <w:sz w:val="20"/>
                <w:szCs w:val="20"/>
              </w:rPr>
            </w:pPr>
            <w:r w:rsidRPr="001C3849">
              <w:rPr>
                <w:rFonts w:ascii="Arial" w:hAnsi="Arial" w:cs="Arial"/>
                <w:b/>
                <w:sz w:val="20"/>
                <w:szCs w:val="20"/>
              </w:rPr>
              <w:t>Allocate public funds to stadium improvement and hospitality</w:t>
            </w:r>
          </w:p>
        </w:tc>
        <w:tc>
          <w:tcPr>
            <w:tcW w:w="2268" w:type="dxa"/>
          </w:tcPr>
          <w:p w14:paraId="62B476DE" w14:textId="77777777" w:rsidR="00635EC8" w:rsidRPr="001C3849" w:rsidRDefault="00635EC8" w:rsidP="00F03D69">
            <w:pPr>
              <w:rPr>
                <w:rFonts w:ascii="Arial" w:hAnsi="Arial" w:cs="Arial"/>
                <w:b/>
                <w:sz w:val="20"/>
                <w:szCs w:val="20"/>
              </w:rPr>
            </w:pPr>
          </w:p>
        </w:tc>
      </w:tr>
    </w:tbl>
    <w:p w14:paraId="1BE04E05" w14:textId="77777777" w:rsidR="00635EC8" w:rsidRPr="001C3849" w:rsidRDefault="00635EC8" w:rsidP="00635EC8">
      <w:pPr>
        <w:spacing w:line="480" w:lineRule="auto"/>
        <w:jc w:val="center"/>
        <w:rPr>
          <w:rFonts w:ascii="Arial" w:hAnsi="Arial" w:cs="Arial"/>
          <w:b/>
          <w:sz w:val="20"/>
          <w:szCs w:val="20"/>
        </w:rPr>
      </w:pPr>
    </w:p>
    <w:p w14:paraId="071DD19D" w14:textId="77777777" w:rsidR="00635EC8" w:rsidRPr="001C3849" w:rsidRDefault="00635EC8" w:rsidP="00635EC8">
      <w:pPr>
        <w:spacing w:line="480" w:lineRule="auto"/>
        <w:rPr>
          <w:rFonts w:ascii="Arial" w:hAnsi="Arial" w:cs="Arial"/>
          <w:b/>
          <w:sz w:val="20"/>
          <w:szCs w:val="20"/>
        </w:rPr>
      </w:pPr>
    </w:p>
    <w:p w14:paraId="1DFF2591" w14:textId="77777777" w:rsidR="00635EC8" w:rsidRDefault="00635EC8" w:rsidP="00635EC8">
      <w:pPr>
        <w:spacing w:line="480" w:lineRule="auto"/>
        <w:rPr>
          <w:rFonts w:ascii="Arial" w:hAnsi="Arial" w:cs="Arial"/>
          <w:b/>
        </w:rPr>
      </w:pPr>
    </w:p>
    <w:p w14:paraId="6050E19F" w14:textId="77777777" w:rsidR="00635EC8" w:rsidRDefault="00635EC8" w:rsidP="00635EC8">
      <w:pPr>
        <w:spacing w:line="480" w:lineRule="auto"/>
        <w:rPr>
          <w:rFonts w:ascii="Arial" w:hAnsi="Arial" w:cs="Arial"/>
          <w:b/>
        </w:rPr>
      </w:pPr>
    </w:p>
    <w:p w14:paraId="19EC8893" w14:textId="77777777" w:rsidR="00635EC8" w:rsidRDefault="00635EC8" w:rsidP="00635EC8">
      <w:pPr>
        <w:spacing w:line="480" w:lineRule="auto"/>
        <w:rPr>
          <w:rFonts w:ascii="Arial" w:hAnsi="Arial" w:cs="Arial"/>
          <w:b/>
          <w:sz w:val="20"/>
          <w:szCs w:val="20"/>
        </w:rPr>
      </w:pPr>
    </w:p>
    <w:p w14:paraId="224033E4" w14:textId="77777777" w:rsidR="00635EC8" w:rsidRDefault="00635EC8" w:rsidP="00635EC8">
      <w:pPr>
        <w:spacing w:line="480" w:lineRule="auto"/>
        <w:rPr>
          <w:rFonts w:ascii="Arial" w:hAnsi="Arial" w:cs="Arial"/>
          <w:b/>
          <w:sz w:val="20"/>
          <w:szCs w:val="20"/>
        </w:rPr>
      </w:pPr>
    </w:p>
    <w:p w14:paraId="1413660E" w14:textId="77777777" w:rsidR="00635EC8" w:rsidRDefault="00635EC8" w:rsidP="00635EC8">
      <w:pPr>
        <w:spacing w:line="480" w:lineRule="auto"/>
        <w:rPr>
          <w:rFonts w:ascii="Arial" w:hAnsi="Arial" w:cs="Arial"/>
          <w:b/>
          <w:sz w:val="20"/>
          <w:szCs w:val="20"/>
        </w:rPr>
      </w:pPr>
    </w:p>
    <w:p w14:paraId="473EF1B7" w14:textId="77777777" w:rsidR="00635EC8" w:rsidRDefault="00635EC8" w:rsidP="00635EC8">
      <w:pPr>
        <w:spacing w:line="480" w:lineRule="auto"/>
        <w:rPr>
          <w:rFonts w:ascii="Arial" w:hAnsi="Arial" w:cs="Arial"/>
          <w:b/>
          <w:sz w:val="20"/>
          <w:szCs w:val="20"/>
        </w:rPr>
      </w:pPr>
    </w:p>
    <w:p w14:paraId="54CBD006" w14:textId="77777777" w:rsidR="00635EC8" w:rsidRDefault="00635EC8" w:rsidP="00635EC8">
      <w:pPr>
        <w:spacing w:line="480" w:lineRule="auto"/>
        <w:rPr>
          <w:rFonts w:ascii="Arial" w:hAnsi="Arial" w:cs="Arial"/>
          <w:b/>
          <w:sz w:val="20"/>
          <w:szCs w:val="20"/>
        </w:rPr>
      </w:pPr>
    </w:p>
    <w:p w14:paraId="29F84827" w14:textId="77777777" w:rsidR="00635EC8" w:rsidRDefault="00635EC8" w:rsidP="00635EC8">
      <w:pPr>
        <w:spacing w:line="480" w:lineRule="auto"/>
        <w:rPr>
          <w:rFonts w:ascii="Arial" w:hAnsi="Arial" w:cs="Arial"/>
          <w:b/>
          <w:sz w:val="20"/>
          <w:szCs w:val="20"/>
        </w:rPr>
      </w:pPr>
    </w:p>
    <w:p w14:paraId="34F4CF12" w14:textId="77777777" w:rsidR="00635EC8" w:rsidRDefault="00635EC8" w:rsidP="00635EC8">
      <w:pPr>
        <w:spacing w:line="480" w:lineRule="auto"/>
        <w:rPr>
          <w:rFonts w:ascii="Arial" w:hAnsi="Arial" w:cs="Arial"/>
          <w:b/>
          <w:sz w:val="20"/>
          <w:szCs w:val="20"/>
        </w:rPr>
      </w:pPr>
    </w:p>
    <w:p w14:paraId="2EB8A348" w14:textId="77777777" w:rsidR="00635EC8" w:rsidRPr="001C3849" w:rsidRDefault="00635EC8" w:rsidP="00635EC8">
      <w:pPr>
        <w:spacing w:line="480" w:lineRule="auto"/>
        <w:rPr>
          <w:rFonts w:ascii="Arial" w:hAnsi="Arial" w:cs="Arial"/>
          <w:sz w:val="20"/>
          <w:szCs w:val="20"/>
        </w:rPr>
      </w:pPr>
      <w:r>
        <w:rPr>
          <w:rFonts w:ascii="Arial" w:hAnsi="Arial" w:cs="Arial"/>
          <w:b/>
          <w:sz w:val="20"/>
          <w:szCs w:val="20"/>
        </w:rPr>
        <w:t>Table 4</w:t>
      </w:r>
      <w:r w:rsidRPr="001C3849">
        <w:rPr>
          <w:rFonts w:ascii="Arial" w:hAnsi="Arial" w:cs="Arial"/>
          <w:b/>
          <w:sz w:val="20"/>
          <w:szCs w:val="20"/>
        </w:rPr>
        <w:t xml:space="preserve">: </w:t>
      </w:r>
      <w:r w:rsidRPr="001C3849">
        <w:rPr>
          <w:rFonts w:ascii="Arial" w:hAnsi="Arial" w:cs="Arial"/>
          <w:sz w:val="20"/>
          <w:szCs w:val="20"/>
        </w:rPr>
        <w:t>Eventual Host Grounds, 1965</w:t>
      </w:r>
    </w:p>
    <w:p w14:paraId="7C5CCE67" w14:textId="77777777" w:rsidR="00635EC8" w:rsidRPr="001C3849" w:rsidRDefault="00635EC8" w:rsidP="00635EC8">
      <w:pPr>
        <w:rPr>
          <w:rFonts w:ascii="Arial" w:hAnsi="Arial" w:cs="Arial"/>
          <w:sz w:val="20"/>
          <w:szCs w:val="20"/>
        </w:rPr>
      </w:pPr>
    </w:p>
    <w:tbl>
      <w:tblPr>
        <w:tblStyle w:val="TableGrid"/>
        <w:tblW w:w="9100" w:type="dxa"/>
        <w:tblLook w:val="04A0" w:firstRow="1" w:lastRow="0" w:firstColumn="1" w:lastColumn="0" w:noHBand="0" w:noVBand="1"/>
      </w:tblPr>
      <w:tblGrid>
        <w:gridCol w:w="1528"/>
        <w:gridCol w:w="1328"/>
        <w:gridCol w:w="1305"/>
        <w:gridCol w:w="1135"/>
        <w:gridCol w:w="1291"/>
        <w:gridCol w:w="1220"/>
        <w:gridCol w:w="1293"/>
      </w:tblGrid>
      <w:tr w:rsidR="00635EC8" w:rsidRPr="001C3849" w14:paraId="7A115911" w14:textId="77777777" w:rsidTr="00F03D69">
        <w:trPr>
          <w:trHeight w:val="980"/>
        </w:trPr>
        <w:tc>
          <w:tcPr>
            <w:tcW w:w="1343" w:type="dxa"/>
            <w:hideMark/>
          </w:tcPr>
          <w:p w14:paraId="0F67500A" w14:textId="77777777" w:rsidR="00635EC8" w:rsidRPr="001C3849" w:rsidRDefault="00635EC8" w:rsidP="00F03D69">
            <w:pPr>
              <w:rPr>
                <w:rFonts w:ascii="Arial" w:eastAsia="Times New Roman" w:hAnsi="Arial" w:cs="Arial"/>
                <w:b/>
                <w:bCs/>
                <w:color w:val="000000"/>
                <w:sz w:val="20"/>
                <w:szCs w:val="20"/>
              </w:rPr>
            </w:pPr>
            <w:r w:rsidRPr="001C3849">
              <w:rPr>
                <w:rFonts w:ascii="Arial" w:eastAsia="Times New Roman" w:hAnsi="Arial" w:cs="Arial"/>
                <w:b/>
                <w:bCs/>
                <w:color w:val="000000"/>
                <w:sz w:val="20"/>
                <w:szCs w:val="20"/>
              </w:rPr>
              <w:t>City</w:t>
            </w:r>
          </w:p>
        </w:tc>
        <w:tc>
          <w:tcPr>
            <w:tcW w:w="1297" w:type="dxa"/>
            <w:hideMark/>
          </w:tcPr>
          <w:p w14:paraId="0976449C" w14:textId="77777777" w:rsidR="00635EC8" w:rsidRPr="001C3849" w:rsidRDefault="00635EC8" w:rsidP="00F03D69">
            <w:pPr>
              <w:rPr>
                <w:rFonts w:ascii="Arial" w:eastAsia="Times New Roman" w:hAnsi="Arial" w:cs="Arial"/>
                <w:b/>
                <w:bCs/>
                <w:color w:val="000000"/>
                <w:sz w:val="20"/>
                <w:szCs w:val="20"/>
              </w:rPr>
            </w:pPr>
            <w:r w:rsidRPr="001C3849">
              <w:rPr>
                <w:rFonts w:ascii="Arial" w:eastAsia="Times New Roman" w:hAnsi="Arial" w:cs="Arial"/>
                <w:b/>
                <w:bCs/>
                <w:color w:val="000000"/>
                <w:sz w:val="20"/>
                <w:szCs w:val="20"/>
              </w:rPr>
              <w:t>Stadium</w:t>
            </w:r>
          </w:p>
        </w:tc>
        <w:tc>
          <w:tcPr>
            <w:tcW w:w="1296" w:type="dxa"/>
            <w:hideMark/>
          </w:tcPr>
          <w:p w14:paraId="1932D843" w14:textId="77777777" w:rsidR="00635EC8" w:rsidRPr="001C3849" w:rsidRDefault="00635EC8" w:rsidP="00F03D69">
            <w:pPr>
              <w:jc w:val="center"/>
              <w:rPr>
                <w:rFonts w:ascii="Arial" w:eastAsia="Times New Roman" w:hAnsi="Arial" w:cs="Arial"/>
                <w:b/>
                <w:bCs/>
                <w:color w:val="000000"/>
                <w:sz w:val="20"/>
                <w:szCs w:val="20"/>
              </w:rPr>
            </w:pPr>
            <w:r w:rsidRPr="001C3849">
              <w:rPr>
                <w:rFonts w:ascii="Arial" w:eastAsia="Times New Roman" w:hAnsi="Arial" w:cs="Arial"/>
                <w:b/>
                <w:bCs/>
                <w:color w:val="000000"/>
                <w:sz w:val="20"/>
                <w:szCs w:val="20"/>
              </w:rPr>
              <w:t>Anticipated Stadium Capacity (per game)</w:t>
            </w:r>
          </w:p>
        </w:tc>
        <w:tc>
          <w:tcPr>
            <w:tcW w:w="1288" w:type="dxa"/>
            <w:hideMark/>
          </w:tcPr>
          <w:p w14:paraId="4E9F2FAC" w14:textId="77777777" w:rsidR="00635EC8" w:rsidRPr="001C3849" w:rsidRDefault="00635EC8" w:rsidP="00F03D69">
            <w:pPr>
              <w:jc w:val="center"/>
              <w:rPr>
                <w:rFonts w:ascii="Arial" w:eastAsia="Times New Roman" w:hAnsi="Arial" w:cs="Arial"/>
                <w:b/>
                <w:bCs/>
                <w:color w:val="000000"/>
                <w:sz w:val="20"/>
                <w:szCs w:val="20"/>
              </w:rPr>
            </w:pPr>
            <w:r w:rsidRPr="001C3849">
              <w:rPr>
                <w:rFonts w:ascii="Arial" w:eastAsia="Times New Roman" w:hAnsi="Arial" w:cs="Arial"/>
                <w:b/>
                <w:bCs/>
                <w:color w:val="000000"/>
                <w:sz w:val="20"/>
                <w:szCs w:val="20"/>
              </w:rPr>
              <w:t>No. of Games Hosted</w:t>
            </w:r>
          </w:p>
        </w:tc>
        <w:tc>
          <w:tcPr>
            <w:tcW w:w="1291" w:type="dxa"/>
            <w:hideMark/>
          </w:tcPr>
          <w:p w14:paraId="4BF4AF34" w14:textId="77777777" w:rsidR="00635EC8" w:rsidRPr="001C3849" w:rsidRDefault="00635EC8" w:rsidP="00F03D69">
            <w:pPr>
              <w:jc w:val="center"/>
              <w:rPr>
                <w:rFonts w:ascii="Arial" w:eastAsia="Times New Roman" w:hAnsi="Arial" w:cs="Arial"/>
                <w:b/>
                <w:bCs/>
                <w:color w:val="000000"/>
                <w:sz w:val="20"/>
                <w:szCs w:val="20"/>
              </w:rPr>
            </w:pPr>
            <w:r w:rsidRPr="001C3849">
              <w:rPr>
                <w:rFonts w:ascii="Arial" w:eastAsia="Times New Roman" w:hAnsi="Arial" w:cs="Arial"/>
                <w:b/>
                <w:bCs/>
                <w:color w:val="000000"/>
                <w:sz w:val="20"/>
                <w:szCs w:val="20"/>
              </w:rPr>
              <w:t>Total Capacity (all games)</w:t>
            </w:r>
          </w:p>
        </w:tc>
        <w:tc>
          <w:tcPr>
            <w:tcW w:w="1292" w:type="dxa"/>
            <w:hideMark/>
          </w:tcPr>
          <w:p w14:paraId="04F22FF1" w14:textId="77777777" w:rsidR="00635EC8" w:rsidRPr="001C3849" w:rsidRDefault="00635EC8" w:rsidP="00F03D69">
            <w:pPr>
              <w:jc w:val="center"/>
              <w:rPr>
                <w:rFonts w:ascii="Arial" w:eastAsia="Times New Roman" w:hAnsi="Arial" w:cs="Arial"/>
                <w:b/>
                <w:bCs/>
                <w:color w:val="000000"/>
                <w:sz w:val="20"/>
                <w:szCs w:val="20"/>
              </w:rPr>
            </w:pPr>
            <w:r w:rsidRPr="001C3849">
              <w:rPr>
                <w:rFonts w:ascii="Arial" w:eastAsia="Times New Roman" w:hAnsi="Arial" w:cs="Arial"/>
                <w:b/>
                <w:bCs/>
                <w:color w:val="000000"/>
                <w:sz w:val="20"/>
                <w:szCs w:val="20"/>
              </w:rPr>
              <w:t>Actual Crowds (all games)</w:t>
            </w:r>
          </w:p>
        </w:tc>
        <w:tc>
          <w:tcPr>
            <w:tcW w:w="1293" w:type="dxa"/>
            <w:hideMark/>
          </w:tcPr>
          <w:p w14:paraId="5A25E00E" w14:textId="77777777" w:rsidR="00635EC8" w:rsidRPr="001C3849" w:rsidRDefault="00635EC8" w:rsidP="00F03D69">
            <w:pPr>
              <w:jc w:val="center"/>
              <w:rPr>
                <w:rFonts w:ascii="Arial" w:eastAsia="Times New Roman" w:hAnsi="Arial" w:cs="Arial"/>
                <w:b/>
                <w:bCs/>
                <w:color w:val="000000"/>
                <w:sz w:val="20"/>
                <w:szCs w:val="20"/>
              </w:rPr>
            </w:pPr>
            <w:r w:rsidRPr="001C3849">
              <w:rPr>
                <w:rFonts w:ascii="Arial" w:eastAsia="Times New Roman" w:hAnsi="Arial" w:cs="Arial"/>
                <w:b/>
                <w:bCs/>
                <w:color w:val="000000"/>
                <w:sz w:val="20"/>
                <w:szCs w:val="20"/>
              </w:rPr>
              <w:t>Utilization %</w:t>
            </w:r>
          </w:p>
        </w:tc>
      </w:tr>
      <w:tr w:rsidR="00635EC8" w:rsidRPr="001C3849" w14:paraId="260E7EE6" w14:textId="77777777" w:rsidTr="00F03D69">
        <w:trPr>
          <w:trHeight w:val="740"/>
        </w:trPr>
        <w:tc>
          <w:tcPr>
            <w:tcW w:w="1343" w:type="dxa"/>
            <w:hideMark/>
          </w:tcPr>
          <w:p w14:paraId="0692D52B" w14:textId="77777777" w:rsidR="00635EC8" w:rsidRPr="001C3849" w:rsidRDefault="00635EC8" w:rsidP="00F03D69">
            <w:pPr>
              <w:rPr>
                <w:rFonts w:ascii="Arial" w:eastAsia="Times New Roman" w:hAnsi="Arial" w:cs="Arial"/>
                <w:color w:val="000000"/>
                <w:sz w:val="20"/>
                <w:szCs w:val="20"/>
              </w:rPr>
            </w:pPr>
            <w:r w:rsidRPr="001C3849">
              <w:rPr>
                <w:rFonts w:ascii="Arial" w:eastAsia="Times New Roman" w:hAnsi="Arial" w:cs="Arial"/>
                <w:color w:val="000000"/>
                <w:sz w:val="20"/>
                <w:szCs w:val="20"/>
              </w:rPr>
              <w:t>London</w:t>
            </w:r>
          </w:p>
        </w:tc>
        <w:tc>
          <w:tcPr>
            <w:tcW w:w="1297" w:type="dxa"/>
            <w:hideMark/>
          </w:tcPr>
          <w:p w14:paraId="4A088CFD" w14:textId="77777777" w:rsidR="00635EC8" w:rsidRPr="001C3849" w:rsidRDefault="00635EC8" w:rsidP="00F03D69">
            <w:pPr>
              <w:rPr>
                <w:rFonts w:ascii="Arial" w:eastAsia="Times New Roman" w:hAnsi="Arial" w:cs="Arial"/>
                <w:color w:val="000000"/>
                <w:sz w:val="20"/>
                <w:szCs w:val="20"/>
              </w:rPr>
            </w:pPr>
            <w:r w:rsidRPr="001C3849">
              <w:rPr>
                <w:rFonts w:ascii="Arial" w:eastAsia="Times New Roman" w:hAnsi="Arial" w:cs="Arial"/>
                <w:color w:val="000000"/>
                <w:sz w:val="20"/>
                <w:szCs w:val="20"/>
              </w:rPr>
              <w:t>Empire Stadium, Wembley</w:t>
            </w:r>
          </w:p>
        </w:tc>
        <w:tc>
          <w:tcPr>
            <w:tcW w:w="1296" w:type="dxa"/>
            <w:hideMark/>
          </w:tcPr>
          <w:p w14:paraId="4515B2DB" w14:textId="77777777" w:rsidR="00635EC8" w:rsidRPr="001C3849" w:rsidRDefault="00635EC8" w:rsidP="00F03D69">
            <w:pPr>
              <w:jc w:val="center"/>
              <w:rPr>
                <w:rFonts w:ascii="Arial" w:eastAsia="Times New Roman" w:hAnsi="Arial" w:cs="Arial"/>
                <w:color w:val="000000"/>
                <w:sz w:val="20"/>
                <w:szCs w:val="20"/>
              </w:rPr>
            </w:pPr>
            <w:r w:rsidRPr="001C3849">
              <w:rPr>
                <w:rFonts w:ascii="Arial" w:eastAsia="Times New Roman" w:hAnsi="Arial" w:cs="Arial"/>
                <w:color w:val="000000"/>
                <w:sz w:val="20"/>
                <w:szCs w:val="20"/>
              </w:rPr>
              <w:t>97,000</w:t>
            </w:r>
          </w:p>
        </w:tc>
        <w:tc>
          <w:tcPr>
            <w:tcW w:w="1288" w:type="dxa"/>
            <w:hideMark/>
          </w:tcPr>
          <w:p w14:paraId="6C7B5971" w14:textId="77777777" w:rsidR="00635EC8" w:rsidRPr="001C3849" w:rsidRDefault="00635EC8" w:rsidP="00F03D69">
            <w:pPr>
              <w:jc w:val="center"/>
              <w:rPr>
                <w:rFonts w:ascii="Arial" w:eastAsia="Times New Roman" w:hAnsi="Arial" w:cs="Arial"/>
                <w:color w:val="000000"/>
                <w:sz w:val="20"/>
                <w:szCs w:val="20"/>
              </w:rPr>
            </w:pPr>
            <w:r w:rsidRPr="001C3849">
              <w:rPr>
                <w:rFonts w:ascii="Arial" w:eastAsia="Times New Roman" w:hAnsi="Arial" w:cs="Arial"/>
                <w:color w:val="000000"/>
                <w:sz w:val="20"/>
                <w:szCs w:val="20"/>
              </w:rPr>
              <w:t>9</w:t>
            </w:r>
          </w:p>
        </w:tc>
        <w:tc>
          <w:tcPr>
            <w:tcW w:w="1291" w:type="dxa"/>
            <w:noWrap/>
            <w:hideMark/>
          </w:tcPr>
          <w:p w14:paraId="532334BE" w14:textId="77777777" w:rsidR="00635EC8" w:rsidRPr="001C3849" w:rsidRDefault="00635EC8" w:rsidP="00F03D69">
            <w:pPr>
              <w:jc w:val="center"/>
              <w:rPr>
                <w:rFonts w:ascii="Arial" w:eastAsia="Times New Roman" w:hAnsi="Arial" w:cs="Arial"/>
                <w:color w:val="000000"/>
                <w:sz w:val="20"/>
                <w:szCs w:val="20"/>
              </w:rPr>
            </w:pPr>
            <w:r w:rsidRPr="001C3849">
              <w:rPr>
                <w:rFonts w:ascii="Arial" w:eastAsia="Times New Roman" w:hAnsi="Arial" w:cs="Arial"/>
                <w:color w:val="000000"/>
                <w:sz w:val="20"/>
                <w:szCs w:val="20"/>
              </w:rPr>
              <w:t>873000</w:t>
            </w:r>
          </w:p>
        </w:tc>
        <w:tc>
          <w:tcPr>
            <w:tcW w:w="1292" w:type="dxa"/>
            <w:hideMark/>
          </w:tcPr>
          <w:p w14:paraId="08AB3E0F" w14:textId="77777777" w:rsidR="00635EC8" w:rsidRPr="001C3849" w:rsidRDefault="00635EC8" w:rsidP="00F03D69">
            <w:pPr>
              <w:jc w:val="center"/>
              <w:rPr>
                <w:rFonts w:ascii="Arial" w:eastAsia="Times New Roman" w:hAnsi="Arial" w:cs="Arial"/>
                <w:color w:val="000000"/>
                <w:sz w:val="20"/>
                <w:szCs w:val="20"/>
              </w:rPr>
            </w:pPr>
            <w:r w:rsidRPr="001C3849">
              <w:rPr>
                <w:rFonts w:ascii="Arial" w:eastAsia="Times New Roman" w:hAnsi="Arial" w:cs="Arial"/>
                <w:color w:val="000000"/>
                <w:sz w:val="20"/>
                <w:szCs w:val="20"/>
              </w:rPr>
              <w:t>760,795</w:t>
            </w:r>
          </w:p>
        </w:tc>
        <w:tc>
          <w:tcPr>
            <w:tcW w:w="1293" w:type="dxa"/>
            <w:noWrap/>
            <w:hideMark/>
          </w:tcPr>
          <w:p w14:paraId="2C78818B" w14:textId="77777777" w:rsidR="00635EC8" w:rsidRPr="001C3849" w:rsidRDefault="00635EC8" w:rsidP="00F03D69">
            <w:pPr>
              <w:jc w:val="center"/>
              <w:rPr>
                <w:rFonts w:ascii="Arial" w:eastAsia="Times New Roman" w:hAnsi="Arial" w:cs="Arial"/>
                <w:color w:val="000000"/>
                <w:sz w:val="20"/>
                <w:szCs w:val="20"/>
              </w:rPr>
            </w:pPr>
            <w:r w:rsidRPr="001C3849">
              <w:rPr>
                <w:rFonts w:ascii="Arial" w:eastAsia="Times New Roman" w:hAnsi="Arial" w:cs="Arial"/>
                <w:color w:val="000000"/>
                <w:sz w:val="20"/>
                <w:szCs w:val="20"/>
              </w:rPr>
              <w:t>87.1</w:t>
            </w:r>
          </w:p>
        </w:tc>
      </w:tr>
      <w:tr w:rsidR="00635EC8" w:rsidRPr="001C3849" w14:paraId="3169F312" w14:textId="77777777" w:rsidTr="00F03D69">
        <w:trPr>
          <w:trHeight w:val="500"/>
        </w:trPr>
        <w:tc>
          <w:tcPr>
            <w:tcW w:w="1343" w:type="dxa"/>
            <w:hideMark/>
          </w:tcPr>
          <w:p w14:paraId="15270963" w14:textId="77777777" w:rsidR="00635EC8" w:rsidRPr="001C3849" w:rsidRDefault="00635EC8" w:rsidP="00F03D69">
            <w:pPr>
              <w:rPr>
                <w:rFonts w:ascii="Arial" w:eastAsia="Times New Roman" w:hAnsi="Arial" w:cs="Arial"/>
                <w:color w:val="000000"/>
                <w:sz w:val="20"/>
                <w:szCs w:val="20"/>
              </w:rPr>
            </w:pPr>
            <w:r w:rsidRPr="001C3849">
              <w:rPr>
                <w:rFonts w:ascii="Arial" w:eastAsia="Times New Roman" w:hAnsi="Arial" w:cs="Arial"/>
                <w:color w:val="000000"/>
                <w:sz w:val="20"/>
                <w:szCs w:val="20"/>
              </w:rPr>
              <w:t>London</w:t>
            </w:r>
          </w:p>
        </w:tc>
        <w:tc>
          <w:tcPr>
            <w:tcW w:w="1297" w:type="dxa"/>
            <w:hideMark/>
          </w:tcPr>
          <w:p w14:paraId="159FC78D" w14:textId="77777777" w:rsidR="00635EC8" w:rsidRPr="001C3849" w:rsidRDefault="00635EC8" w:rsidP="00F03D69">
            <w:pPr>
              <w:rPr>
                <w:rFonts w:ascii="Arial" w:eastAsia="Times New Roman" w:hAnsi="Arial" w:cs="Arial"/>
                <w:color w:val="000000"/>
                <w:sz w:val="20"/>
                <w:szCs w:val="20"/>
              </w:rPr>
            </w:pPr>
            <w:r w:rsidRPr="001C3849">
              <w:rPr>
                <w:rFonts w:ascii="Arial" w:eastAsia="Times New Roman" w:hAnsi="Arial" w:cs="Arial"/>
                <w:color w:val="000000"/>
                <w:sz w:val="20"/>
                <w:szCs w:val="20"/>
              </w:rPr>
              <w:t>White City Stadium</w:t>
            </w:r>
          </w:p>
        </w:tc>
        <w:tc>
          <w:tcPr>
            <w:tcW w:w="1296" w:type="dxa"/>
            <w:hideMark/>
          </w:tcPr>
          <w:p w14:paraId="2DB7229F" w14:textId="77777777" w:rsidR="00635EC8" w:rsidRPr="001C3849" w:rsidRDefault="00635EC8" w:rsidP="00F03D69">
            <w:pPr>
              <w:jc w:val="center"/>
              <w:rPr>
                <w:rFonts w:ascii="Arial" w:eastAsia="Times New Roman" w:hAnsi="Arial" w:cs="Arial"/>
                <w:color w:val="000000"/>
                <w:sz w:val="20"/>
                <w:szCs w:val="20"/>
              </w:rPr>
            </w:pPr>
            <w:r w:rsidRPr="001C3849">
              <w:rPr>
                <w:rFonts w:ascii="Arial" w:eastAsia="Times New Roman" w:hAnsi="Arial" w:cs="Arial"/>
                <w:color w:val="000000"/>
                <w:sz w:val="20"/>
                <w:szCs w:val="20"/>
              </w:rPr>
              <w:t>60,000</w:t>
            </w:r>
          </w:p>
        </w:tc>
        <w:tc>
          <w:tcPr>
            <w:tcW w:w="1288" w:type="dxa"/>
            <w:hideMark/>
          </w:tcPr>
          <w:p w14:paraId="65B802A7" w14:textId="77777777" w:rsidR="00635EC8" w:rsidRPr="001C3849" w:rsidRDefault="00635EC8" w:rsidP="00F03D69">
            <w:pPr>
              <w:jc w:val="center"/>
              <w:rPr>
                <w:rFonts w:ascii="Arial" w:eastAsia="Times New Roman" w:hAnsi="Arial" w:cs="Arial"/>
                <w:color w:val="000000"/>
                <w:sz w:val="20"/>
                <w:szCs w:val="20"/>
              </w:rPr>
            </w:pPr>
            <w:r w:rsidRPr="001C3849">
              <w:rPr>
                <w:rFonts w:ascii="Arial" w:eastAsia="Times New Roman" w:hAnsi="Arial" w:cs="Arial"/>
                <w:color w:val="000000"/>
                <w:sz w:val="20"/>
                <w:szCs w:val="20"/>
              </w:rPr>
              <w:t>1</w:t>
            </w:r>
          </w:p>
        </w:tc>
        <w:tc>
          <w:tcPr>
            <w:tcW w:w="1291" w:type="dxa"/>
            <w:noWrap/>
            <w:hideMark/>
          </w:tcPr>
          <w:p w14:paraId="5F4AB927" w14:textId="77777777" w:rsidR="00635EC8" w:rsidRPr="001C3849" w:rsidRDefault="00635EC8" w:rsidP="00F03D69">
            <w:pPr>
              <w:jc w:val="center"/>
              <w:rPr>
                <w:rFonts w:ascii="Arial" w:eastAsia="Times New Roman" w:hAnsi="Arial" w:cs="Arial"/>
                <w:color w:val="000000"/>
                <w:sz w:val="20"/>
                <w:szCs w:val="20"/>
              </w:rPr>
            </w:pPr>
            <w:r w:rsidRPr="001C3849">
              <w:rPr>
                <w:rFonts w:ascii="Arial" w:eastAsia="Times New Roman" w:hAnsi="Arial" w:cs="Arial"/>
                <w:color w:val="000000"/>
                <w:sz w:val="20"/>
                <w:szCs w:val="20"/>
              </w:rPr>
              <w:t>60000</w:t>
            </w:r>
          </w:p>
        </w:tc>
        <w:tc>
          <w:tcPr>
            <w:tcW w:w="1292" w:type="dxa"/>
            <w:hideMark/>
          </w:tcPr>
          <w:p w14:paraId="50ADEA01" w14:textId="77777777" w:rsidR="00635EC8" w:rsidRPr="001C3849" w:rsidRDefault="00635EC8" w:rsidP="00F03D69">
            <w:pPr>
              <w:jc w:val="center"/>
              <w:rPr>
                <w:rFonts w:ascii="Arial" w:eastAsia="Times New Roman" w:hAnsi="Arial" w:cs="Arial"/>
                <w:color w:val="000000"/>
                <w:sz w:val="20"/>
                <w:szCs w:val="20"/>
              </w:rPr>
            </w:pPr>
            <w:r w:rsidRPr="001C3849">
              <w:rPr>
                <w:rFonts w:ascii="Arial" w:eastAsia="Times New Roman" w:hAnsi="Arial" w:cs="Arial"/>
                <w:color w:val="000000"/>
                <w:sz w:val="20"/>
                <w:szCs w:val="20"/>
              </w:rPr>
              <w:t>44,574</w:t>
            </w:r>
          </w:p>
        </w:tc>
        <w:tc>
          <w:tcPr>
            <w:tcW w:w="1293" w:type="dxa"/>
            <w:noWrap/>
            <w:hideMark/>
          </w:tcPr>
          <w:p w14:paraId="3AF7043A" w14:textId="77777777" w:rsidR="00635EC8" w:rsidRPr="001C3849" w:rsidRDefault="00635EC8" w:rsidP="00F03D69">
            <w:pPr>
              <w:jc w:val="center"/>
              <w:rPr>
                <w:rFonts w:ascii="Arial" w:eastAsia="Times New Roman" w:hAnsi="Arial" w:cs="Arial"/>
                <w:color w:val="000000"/>
                <w:sz w:val="20"/>
                <w:szCs w:val="20"/>
              </w:rPr>
            </w:pPr>
            <w:r w:rsidRPr="001C3849">
              <w:rPr>
                <w:rFonts w:ascii="Arial" w:eastAsia="Times New Roman" w:hAnsi="Arial" w:cs="Arial"/>
                <w:color w:val="000000"/>
                <w:sz w:val="20"/>
                <w:szCs w:val="20"/>
              </w:rPr>
              <w:t>74.3</w:t>
            </w:r>
          </w:p>
        </w:tc>
      </w:tr>
      <w:tr w:rsidR="00635EC8" w:rsidRPr="001C3849" w14:paraId="3D73D8E7" w14:textId="77777777" w:rsidTr="00F03D69">
        <w:trPr>
          <w:trHeight w:val="500"/>
        </w:trPr>
        <w:tc>
          <w:tcPr>
            <w:tcW w:w="1343" w:type="dxa"/>
            <w:hideMark/>
          </w:tcPr>
          <w:p w14:paraId="489ED6C0" w14:textId="77777777" w:rsidR="00635EC8" w:rsidRPr="001C3849" w:rsidRDefault="00635EC8" w:rsidP="00F03D69">
            <w:pPr>
              <w:rPr>
                <w:rFonts w:ascii="Arial" w:eastAsia="Times New Roman" w:hAnsi="Arial" w:cs="Arial"/>
                <w:color w:val="000000"/>
                <w:sz w:val="20"/>
                <w:szCs w:val="20"/>
              </w:rPr>
            </w:pPr>
            <w:r w:rsidRPr="001C3849">
              <w:rPr>
                <w:rFonts w:ascii="Arial" w:eastAsia="Times New Roman" w:hAnsi="Arial" w:cs="Arial"/>
                <w:color w:val="000000"/>
                <w:sz w:val="20"/>
                <w:szCs w:val="20"/>
              </w:rPr>
              <w:t>Middlesbrough</w:t>
            </w:r>
          </w:p>
        </w:tc>
        <w:tc>
          <w:tcPr>
            <w:tcW w:w="1297" w:type="dxa"/>
            <w:hideMark/>
          </w:tcPr>
          <w:p w14:paraId="10A15C18" w14:textId="77777777" w:rsidR="00635EC8" w:rsidRPr="001C3849" w:rsidRDefault="00635EC8" w:rsidP="00F03D69">
            <w:pPr>
              <w:rPr>
                <w:rFonts w:ascii="Arial" w:eastAsia="Times New Roman" w:hAnsi="Arial" w:cs="Arial"/>
                <w:color w:val="000000"/>
                <w:sz w:val="20"/>
                <w:szCs w:val="20"/>
              </w:rPr>
            </w:pPr>
            <w:r w:rsidRPr="001C3849">
              <w:rPr>
                <w:rFonts w:ascii="Arial" w:eastAsia="Times New Roman" w:hAnsi="Arial" w:cs="Arial"/>
                <w:color w:val="000000"/>
                <w:sz w:val="20"/>
                <w:szCs w:val="20"/>
              </w:rPr>
              <w:t>Ayresome Park</w:t>
            </w:r>
          </w:p>
        </w:tc>
        <w:tc>
          <w:tcPr>
            <w:tcW w:w="1296" w:type="dxa"/>
            <w:hideMark/>
          </w:tcPr>
          <w:p w14:paraId="1956BE1E" w14:textId="77777777" w:rsidR="00635EC8" w:rsidRPr="001C3849" w:rsidRDefault="00635EC8" w:rsidP="00F03D69">
            <w:pPr>
              <w:jc w:val="center"/>
              <w:rPr>
                <w:rFonts w:ascii="Arial" w:eastAsia="Times New Roman" w:hAnsi="Arial" w:cs="Arial"/>
                <w:color w:val="000000"/>
                <w:sz w:val="20"/>
                <w:szCs w:val="20"/>
              </w:rPr>
            </w:pPr>
            <w:r w:rsidRPr="001C3849">
              <w:rPr>
                <w:rFonts w:ascii="Arial" w:eastAsia="Times New Roman" w:hAnsi="Arial" w:cs="Arial"/>
                <w:color w:val="000000"/>
                <w:sz w:val="20"/>
                <w:szCs w:val="20"/>
              </w:rPr>
              <w:t>46,000</w:t>
            </w:r>
          </w:p>
        </w:tc>
        <w:tc>
          <w:tcPr>
            <w:tcW w:w="1288" w:type="dxa"/>
            <w:hideMark/>
          </w:tcPr>
          <w:p w14:paraId="2FC83D9F" w14:textId="77777777" w:rsidR="00635EC8" w:rsidRPr="001C3849" w:rsidRDefault="00635EC8" w:rsidP="00F03D69">
            <w:pPr>
              <w:jc w:val="center"/>
              <w:rPr>
                <w:rFonts w:ascii="Arial" w:eastAsia="Times New Roman" w:hAnsi="Arial" w:cs="Arial"/>
                <w:color w:val="000000"/>
                <w:sz w:val="20"/>
                <w:szCs w:val="20"/>
              </w:rPr>
            </w:pPr>
            <w:r w:rsidRPr="001C3849">
              <w:rPr>
                <w:rFonts w:ascii="Arial" w:eastAsia="Times New Roman" w:hAnsi="Arial" w:cs="Arial"/>
                <w:color w:val="000000"/>
                <w:sz w:val="20"/>
                <w:szCs w:val="20"/>
              </w:rPr>
              <w:t>3</w:t>
            </w:r>
          </w:p>
        </w:tc>
        <w:tc>
          <w:tcPr>
            <w:tcW w:w="1291" w:type="dxa"/>
            <w:noWrap/>
            <w:hideMark/>
          </w:tcPr>
          <w:p w14:paraId="2FF0C37F" w14:textId="77777777" w:rsidR="00635EC8" w:rsidRPr="001C3849" w:rsidRDefault="00635EC8" w:rsidP="00F03D69">
            <w:pPr>
              <w:jc w:val="center"/>
              <w:rPr>
                <w:rFonts w:ascii="Arial" w:eastAsia="Times New Roman" w:hAnsi="Arial" w:cs="Arial"/>
                <w:color w:val="000000"/>
                <w:sz w:val="20"/>
                <w:szCs w:val="20"/>
              </w:rPr>
            </w:pPr>
            <w:r w:rsidRPr="001C3849">
              <w:rPr>
                <w:rFonts w:ascii="Arial" w:eastAsia="Times New Roman" w:hAnsi="Arial" w:cs="Arial"/>
                <w:color w:val="000000"/>
                <w:sz w:val="20"/>
                <w:szCs w:val="20"/>
              </w:rPr>
              <w:t>138000</w:t>
            </w:r>
          </w:p>
        </w:tc>
        <w:tc>
          <w:tcPr>
            <w:tcW w:w="1292" w:type="dxa"/>
            <w:hideMark/>
          </w:tcPr>
          <w:p w14:paraId="4288A498" w14:textId="77777777" w:rsidR="00635EC8" w:rsidRPr="001C3849" w:rsidRDefault="00635EC8" w:rsidP="00F03D69">
            <w:pPr>
              <w:jc w:val="center"/>
              <w:rPr>
                <w:rFonts w:ascii="Arial" w:eastAsia="Times New Roman" w:hAnsi="Arial" w:cs="Arial"/>
                <w:color w:val="000000"/>
                <w:sz w:val="20"/>
                <w:szCs w:val="20"/>
              </w:rPr>
            </w:pPr>
            <w:r w:rsidRPr="001C3849">
              <w:rPr>
                <w:rFonts w:ascii="Arial" w:eastAsia="Times New Roman" w:hAnsi="Arial" w:cs="Arial"/>
                <w:color w:val="000000"/>
                <w:sz w:val="20"/>
                <w:szCs w:val="20"/>
              </w:rPr>
              <w:t>54,307</w:t>
            </w:r>
          </w:p>
        </w:tc>
        <w:tc>
          <w:tcPr>
            <w:tcW w:w="1293" w:type="dxa"/>
            <w:noWrap/>
            <w:hideMark/>
          </w:tcPr>
          <w:p w14:paraId="0F1F43AC" w14:textId="77777777" w:rsidR="00635EC8" w:rsidRPr="001C3849" w:rsidRDefault="00635EC8" w:rsidP="00F03D69">
            <w:pPr>
              <w:jc w:val="center"/>
              <w:rPr>
                <w:rFonts w:ascii="Arial" w:eastAsia="Times New Roman" w:hAnsi="Arial" w:cs="Arial"/>
                <w:color w:val="000000"/>
                <w:sz w:val="20"/>
                <w:szCs w:val="20"/>
              </w:rPr>
            </w:pPr>
            <w:r w:rsidRPr="001C3849">
              <w:rPr>
                <w:rFonts w:ascii="Arial" w:eastAsia="Times New Roman" w:hAnsi="Arial" w:cs="Arial"/>
                <w:color w:val="000000"/>
                <w:sz w:val="20"/>
                <w:szCs w:val="20"/>
              </w:rPr>
              <w:t>39.4</w:t>
            </w:r>
          </w:p>
        </w:tc>
      </w:tr>
      <w:tr w:rsidR="00635EC8" w:rsidRPr="001C3849" w14:paraId="5F6F9471" w14:textId="77777777" w:rsidTr="00F03D69">
        <w:trPr>
          <w:trHeight w:val="320"/>
        </w:trPr>
        <w:tc>
          <w:tcPr>
            <w:tcW w:w="1343" w:type="dxa"/>
            <w:hideMark/>
          </w:tcPr>
          <w:p w14:paraId="2054F155" w14:textId="77777777" w:rsidR="00635EC8" w:rsidRPr="001C3849" w:rsidRDefault="00635EC8" w:rsidP="00F03D69">
            <w:pPr>
              <w:rPr>
                <w:rFonts w:ascii="Arial" w:eastAsia="Times New Roman" w:hAnsi="Arial" w:cs="Arial"/>
                <w:color w:val="000000"/>
                <w:sz w:val="20"/>
                <w:szCs w:val="20"/>
              </w:rPr>
            </w:pPr>
            <w:r w:rsidRPr="001C3849">
              <w:rPr>
                <w:rFonts w:ascii="Arial" w:eastAsia="Times New Roman" w:hAnsi="Arial" w:cs="Arial"/>
                <w:color w:val="000000"/>
                <w:sz w:val="20"/>
                <w:szCs w:val="20"/>
              </w:rPr>
              <w:t xml:space="preserve">Sunderland </w:t>
            </w:r>
          </w:p>
        </w:tc>
        <w:tc>
          <w:tcPr>
            <w:tcW w:w="1297" w:type="dxa"/>
            <w:hideMark/>
          </w:tcPr>
          <w:p w14:paraId="75BB146E" w14:textId="77777777" w:rsidR="00635EC8" w:rsidRPr="001C3849" w:rsidRDefault="00635EC8" w:rsidP="00F03D69">
            <w:pPr>
              <w:rPr>
                <w:rFonts w:ascii="Arial" w:eastAsia="Times New Roman" w:hAnsi="Arial" w:cs="Arial"/>
                <w:color w:val="000000"/>
                <w:sz w:val="20"/>
                <w:szCs w:val="20"/>
              </w:rPr>
            </w:pPr>
            <w:r w:rsidRPr="001C3849">
              <w:rPr>
                <w:rFonts w:ascii="Arial" w:eastAsia="Times New Roman" w:hAnsi="Arial" w:cs="Arial"/>
                <w:color w:val="000000"/>
                <w:sz w:val="20"/>
                <w:szCs w:val="20"/>
              </w:rPr>
              <w:t>Roker Park</w:t>
            </w:r>
          </w:p>
        </w:tc>
        <w:tc>
          <w:tcPr>
            <w:tcW w:w="1296" w:type="dxa"/>
            <w:hideMark/>
          </w:tcPr>
          <w:p w14:paraId="250BB5E6" w14:textId="77777777" w:rsidR="00635EC8" w:rsidRPr="001C3849" w:rsidRDefault="00635EC8" w:rsidP="00F03D69">
            <w:pPr>
              <w:jc w:val="center"/>
              <w:rPr>
                <w:rFonts w:ascii="Arial" w:eastAsia="Times New Roman" w:hAnsi="Arial" w:cs="Arial"/>
                <w:color w:val="000000"/>
                <w:sz w:val="20"/>
                <w:szCs w:val="20"/>
              </w:rPr>
            </w:pPr>
            <w:r w:rsidRPr="001C3849">
              <w:rPr>
                <w:rFonts w:ascii="Arial" w:eastAsia="Times New Roman" w:hAnsi="Arial" w:cs="Arial"/>
                <w:color w:val="000000"/>
                <w:sz w:val="20"/>
                <w:szCs w:val="20"/>
              </w:rPr>
              <w:t>63,000</w:t>
            </w:r>
          </w:p>
        </w:tc>
        <w:tc>
          <w:tcPr>
            <w:tcW w:w="1288" w:type="dxa"/>
            <w:hideMark/>
          </w:tcPr>
          <w:p w14:paraId="4D4E0ECC" w14:textId="77777777" w:rsidR="00635EC8" w:rsidRPr="001C3849" w:rsidRDefault="00635EC8" w:rsidP="00F03D69">
            <w:pPr>
              <w:jc w:val="center"/>
              <w:rPr>
                <w:rFonts w:ascii="Arial" w:eastAsia="Times New Roman" w:hAnsi="Arial" w:cs="Arial"/>
                <w:color w:val="000000"/>
                <w:sz w:val="20"/>
                <w:szCs w:val="20"/>
              </w:rPr>
            </w:pPr>
            <w:r w:rsidRPr="001C3849">
              <w:rPr>
                <w:rFonts w:ascii="Arial" w:eastAsia="Times New Roman" w:hAnsi="Arial" w:cs="Arial"/>
                <w:color w:val="000000"/>
                <w:sz w:val="20"/>
                <w:szCs w:val="20"/>
              </w:rPr>
              <w:t>4</w:t>
            </w:r>
          </w:p>
        </w:tc>
        <w:tc>
          <w:tcPr>
            <w:tcW w:w="1291" w:type="dxa"/>
            <w:noWrap/>
            <w:hideMark/>
          </w:tcPr>
          <w:p w14:paraId="469A8492" w14:textId="77777777" w:rsidR="00635EC8" w:rsidRPr="001C3849" w:rsidRDefault="00635EC8" w:rsidP="00F03D69">
            <w:pPr>
              <w:jc w:val="center"/>
              <w:rPr>
                <w:rFonts w:ascii="Arial" w:eastAsia="Times New Roman" w:hAnsi="Arial" w:cs="Arial"/>
                <w:color w:val="000000"/>
                <w:sz w:val="20"/>
                <w:szCs w:val="20"/>
              </w:rPr>
            </w:pPr>
            <w:r w:rsidRPr="001C3849">
              <w:rPr>
                <w:rFonts w:ascii="Arial" w:eastAsia="Times New Roman" w:hAnsi="Arial" w:cs="Arial"/>
                <w:color w:val="000000"/>
                <w:sz w:val="20"/>
                <w:szCs w:val="20"/>
              </w:rPr>
              <w:t>252000</w:t>
            </w:r>
          </w:p>
        </w:tc>
        <w:tc>
          <w:tcPr>
            <w:tcW w:w="1292" w:type="dxa"/>
            <w:hideMark/>
          </w:tcPr>
          <w:p w14:paraId="30DCB46D" w14:textId="77777777" w:rsidR="00635EC8" w:rsidRPr="001C3849" w:rsidRDefault="00635EC8" w:rsidP="00F03D69">
            <w:pPr>
              <w:jc w:val="center"/>
              <w:rPr>
                <w:rFonts w:ascii="Arial" w:eastAsia="Times New Roman" w:hAnsi="Arial" w:cs="Arial"/>
                <w:color w:val="000000"/>
                <w:sz w:val="20"/>
                <w:szCs w:val="20"/>
              </w:rPr>
            </w:pPr>
            <w:r w:rsidRPr="001C3849">
              <w:rPr>
                <w:rFonts w:ascii="Arial" w:eastAsia="Times New Roman" w:hAnsi="Arial" w:cs="Arial"/>
                <w:color w:val="000000"/>
                <w:sz w:val="20"/>
                <w:szCs w:val="20"/>
              </w:rPr>
              <w:t>107,236</w:t>
            </w:r>
          </w:p>
        </w:tc>
        <w:tc>
          <w:tcPr>
            <w:tcW w:w="1293" w:type="dxa"/>
            <w:noWrap/>
            <w:hideMark/>
          </w:tcPr>
          <w:p w14:paraId="1E0275D8" w14:textId="77777777" w:rsidR="00635EC8" w:rsidRPr="001C3849" w:rsidRDefault="00635EC8" w:rsidP="00F03D69">
            <w:pPr>
              <w:jc w:val="center"/>
              <w:rPr>
                <w:rFonts w:ascii="Arial" w:eastAsia="Times New Roman" w:hAnsi="Arial" w:cs="Arial"/>
                <w:color w:val="000000"/>
                <w:sz w:val="20"/>
                <w:szCs w:val="20"/>
              </w:rPr>
            </w:pPr>
            <w:r w:rsidRPr="001C3849">
              <w:rPr>
                <w:rFonts w:ascii="Arial" w:eastAsia="Times New Roman" w:hAnsi="Arial" w:cs="Arial"/>
                <w:color w:val="000000"/>
                <w:sz w:val="20"/>
                <w:szCs w:val="20"/>
              </w:rPr>
              <w:t>42.6</w:t>
            </w:r>
          </w:p>
        </w:tc>
      </w:tr>
      <w:tr w:rsidR="00635EC8" w:rsidRPr="001C3849" w14:paraId="3F232682" w14:textId="77777777" w:rsidTr="00F03D69">
        <w:trPr>
          <w:trHeight w:val="320"/>
        </w:trPr>
        <w:tc>
          <w:tcPr>
            <w:tcW w:w="1343" w:type="dxa"/>
            <w:hideMark/>
          </w:tcPr>
          <w:p w14:paraId="569E9D00" w14:textId="77777777" w:rsidR="00635EC8" w:rsidRPr="001C3849" w:rsidRDefault="00635EC8" w:rsidP="00F03D69">
            <w:pPr>
              <w:rPr>
                <w:rFonts w:ascii="Arial" w:eastAsia="Times New Roman" w:hAnsi="Arial" w:cs="Arial"/>
                <w:color w:val="000000"/>
                <w:sz w:val="20"/>
                <w:szCs w:val="20"/>
              </w:rPr>
            </w:pPr>
            <w:r w:rsidRPr="001C3849">
              <w:rPr>
                <w:rFonts w:ascii="Arial" w:eastAsia="Times New Roman" w:hAnsi="Arial" w:cs="Arial"/>
                <w:color w:val="000000"/>
                <w:sz w:val="20"/>
                <w:szCs w:val="20"/>
              </w:rPr>
              <w:t>Manchester</w:t>
            </w:r>
          </w:p>
        </w:tc>
        <w:tc>
          <w:tcPr>
            <w:tcW w:w="1297" w:type="dxa"/>
            <w:hideMark/>
          </w:tcPr>
          <w:p w14:paraId="1DF9DCB3" w14:textId="77777777" w:rsidR="00635EC8" w:rsidRPr="001C3849" w:rsidRDefault="00635EC8" w:rsidP="00F03D69">
            <w:pPr>
              <w:rPr>
                <w:rFonts w:ascii="Arial" w:eastAsia="Times New Roman" w:hAnsi="Arial" w:cs="Arial"/>
                <w:color w:val="000000"/>
                <w:sz w:val="20"/>
                <w:szCs w:val="20"/>
              </w:rPr>
            </w:pPr>
            <w:r w:rsidRPr="001C3849">
              <w:rPr>
                <w:rFonts w:ascii="Arial" w:eastAsia="Times New Roman" w:hAnsi="Arial" w:cs="Arial"/>
                <w:color w:val="000000"/>
                <w:sz w:val="20"/>
                <w:szCs w:val="20"/>
              </w:rPr>
              <w:t>Old Trafford</w:t>
            </w:r>
          </w:p>
        </w:tc>
        <w:tc>
          <w:tcPr>
            <w:tcW w:w="1296" w:type="dxa"/>
            <w:hideMark/>
          </w:tcPr>
          <w:p w14:paraId="15946E63" w14:textId="77777777" w:rsidR="00635EC8" w:rsidRPr="001C3849" w:rsidRDefault="00635EC8" w:rsidP="00F03D69">
            <w:pPr>
              <w:jc w:val="center"/>
              <w:rPr>
                <w:rFonts w:ascii="Arial" w:eastAsia="Times New Roman" w:hAnsi="Arial" w:cs="Arial"/>
                <w:color w:val="000000"/>
                <w:sz w:val="20"/>
                <w:szCs w:val="20"/>
              </w:rPr>
            </w:pPr>
            <w:r w:rsidRPr="001C3849">
              <w:rPr>
                <w:rFonts w:ascii="Arial" w:eastAsia="Times New Roman" w:hAnsi="Arial" w:cs="Arial"/>
                <w:color w:val="000000"/>
                <w:sz w:val="20"/>
                <w:szCs w:val="20"/>
              </w:rPr>
              <w:t>64,000</w:t>
            </w:r>
          </w:p>
        </w:tc>
        <w:tc>
          <w:tcPr>
            <w:tcW w:w="1288" w:type="dxa"/>
            <w:hideMark/>
          </w:tcPr>
          <w:p w14:paraId="7A5B77A5" w14:textId="77777777" w:rsidR="00635EC8" w:rsidRPr="001C3849" w:rsidRDefault="00635EC8" w:rsidP="00F03D69">
            <w:pPr>
              <w:jc w:val="center"/>
              <w:rPr>
                <w:rFonts w:ascii="Arial" w:eastAsia="Times New Roman" w:hAnsi="Arial" w:cs="Arial"/>
                <w:color w:val="000000"/>
                <w:sz w:val="20"/>
                <w:szCs w:val="20"/>
              </w:rPr>
            </w:pPr>
            <w:r w:rsidRPr="001C3849">
              <w:rPr>
                <w:rFonts w:ascii="Arial" w:eastAsia="Times New Roman" w:hAnsi="Arial" w:cs="Arial"/>
                <w:color w:val="000000"/>
                <w:sz w:val="20"/>
                <w:szCs w:val="20"/>
              </w:rPr>
              <w:t>3</w:t>
            </w:r>
          </w:p>
        </w:tc>
        <w:tc>
          <w:tcPr>
            <w:tcW w:w="1291" w:type="dxa"/>
            <w:noWrap/>
            <w:hideMark/>
          </w:tcPr>
          <w:p w14:paraId="2209F12D" w14:textId="77777777" w:rsidR="00635EC8" w:rsidRPr="001C3849" w:rsidRDefault="00635EC8" w:rsidP="00F03D69">
            <w:pPr>
              <w:jc w:val="center"/>
              <w:rPr>
                <w:rFonts w:ascii="Arial" w:eastAsia="Times New Roman" w:hAnsi="Arial" w:cs="Arial"/>
                <w:color w:val="000000"/>
                <w:sz w:val="20"/>
                <w:szCs w:val="20"/>
              </w:rPr>
            </w:pPr>
            <w:r w:rsidRPr="001C3849">
              <w:rPr>
                <w:rFonts w:ascii="Arial" w:eastAsia="Times New Roman" w:hAnsi="Arial" w:cs="Arial"/>
                <w:color w:val="000000"/>
                <w:sz w:val="20"/>
                <w:szCs w:val="20"/>
              </w:rPr>
              <w:t>192000</w:t>
            </w:r>
          </w:p>
        </w:tc>
        <w:tc>
          <w:tcPr>
            <w:tcW w:w="1292" w:type="dxa"/>
            <w:hideMark/>
          </w:tcPr>
          <w:p w14:paraId="7276051D" w14:textId="77777777" w:rsidR="00635EC8" w:rsidRPr="001C3849" w:rsidRDefault="00635EC8" w:rsidP="00F03D69">
            <w:pPr>
              <w:jc w:val="center"/>
              <w:rPr>
                <w:rFonts w:ascii="Arial" w:eastAsia="Times New Roman" w:hAnsi="Arial" w:cs="Arial"/>
                <w:color w:val="000000"/>
                <w:sz w:val="20"/>
                <w:szCs w:val="20"/>
              </w:rPr>
            </w:pPr>
            <w:r w:rsidRPr="001C3849">
              <w:rPr>
                <w:rFonts w:ascii="Arial" w:eastAsia="Times New Roman" w:hAnsi="Arial" w:cs="Arial"/>
                <w:color w:val="000000"/>
                <w:sz w:val="20"/>
                <w:szCs w:val="20"/>
              </w:rPr>
              <w:t>101,876</w:t>
            </w:r>
          </w:p>
        </w:tc>
        <w:tc>
          <w:tcPr>
            <w:tcW w:w="1293" w:type="dxa"/>
            <w:noWrap/>
            <w:hideMark/>
          </w:tcPr>
          <w:p w14:paraId="34AF2B76" w14:textId="77777777" w:rsidR="00635EC8" w:rsidRPr="001C3849" w:rsidRDefault="00635EC8" w:rsidP="00F03D69">
            <w:pPr>
              <w:jc w:val="center"/>
              <w:rPr>
                <w:rFonts w:ascii="Arial" w:eastAsia="Times New Roman" w:hAnsi="Arial" w:cs="Arial"/>
                <w:color w:val="000000"/>
                <w:sz w:val="20"/>
                <w:szCs w:val="20"/>
              </w:rPr>
            </w:pPr>
            <w:r w:rsidRPr="001C3849">
              <w:rPr>
                <w:rFonts w:ascii="Arial" w:eastAsia="Times New Roman" w:hAnsi="Arial" w:cs="Arial"/>
                <w:color w:val="000000"/>
                <w:sz w:val="20"/>
                <w:szCs w:val="20"/>
              </w:rPr>
              <w:t>53.1</w:t>
            </w:r>
          </w:p>
        </w:tc>
      </w:tr>
      <w:tr w:rsidR="00635EC8" w:rsidRPr="001C3849" w14:paraId="7FC6187D" w14:textId="77777777" w:rsidTr="00F03D69">
        <w:trPr>
          <w:trHeight w:val="500"/>
        </w:trPr>
        <w:tc>
          <w:tcPr>
            <w:tcW w:w="1343" w:type="dxa"/>
            <w:hideMark/>
          </w:tcPr>
          <w:p w14:paraId="42891E7F" w14:textId="77777777" w:rsidR="00635EC8" w:rsidRPr="001C3849" w:rsidRDefault="00635EC8" w:rsidP="00F03D69">
            <w:pPr>
              <w:rPr>
                <w:rFonts w:ascii="Arial" w:eastAsia="Times New Roman" w:hAnsi="Arial" w:cs="Arial"/>
                <w:color w:val="000000"/>
                <w:sz w:val="20"/>
                <w:szCs w:val="20"/>
              </w:rPr>
            </w:pPr>
            <w:r w:rsidRPr="001C3849">
              <w:rPr>
                <w:rFonts w:ascii="Arial" w:eastAsia="Times New Roman" w:hAnsi="Arial" w:cs="Arial"/>
                <w:color w:val="000000"/>
                <w:sz w:val="20"/>
                <w:szCs w:val="20"/>
              </w:rPr>
              <w:t>Liverpool</w:t>
            </w:r>
          </w:p>
        </w:tc>
        <w:tc>
          <w:tcPr>
            <w:tcW w:w="1297" w:type="dxa"/>
            <w:hideMark/>
          </w:tcPr>
          <w:p w14:paraId="2163BCBD" w14:textId="77777777" w:rsidR="00635EC8" w:rsidRPr="001C3849" w:rsidRDefault="00635EC8" w:rsidP="00F03D69">
            <w:pPr>
              <w:rPr>
                <w:rFonts w:ascii="Arial" w:eastAsia="Times New Roman" w:hAnsi="Arial" w:cs="Arial"/>
                <w:color w:val="000000"/>
                <w:sz w:val="20"/>
                <w:szCs w:val="20"/>
              </w:rPr>
            </w:pPr>
            <w:proofErr w:type="spellStart"/>
            <w:r w:rsidRPr="001C3849">
              <w:rPr>
                <w:rFonts w:ascii="Arial" w:eastAsia="Times New Roman" w:hAnsi="Arial" w:cs="Arial"/>
                <w:color w:val="000000"/>
                <w:sz w:val="20"/>
                <w:szCs w:val="20"/>
              </w:rPr>
              <w:t>Goodison</w:t>
            </w:r>
            <w:proofErr w:type="spellEnd"/>
            <w:r w:rsidRPr="001C3849">
              <w:rPr>
                <w:rFonts w:ascii="Arial" w:eastAsia="Times New Roman" w:hAnsi="Arial" w:cs="Arial"/>
                <w:color w:val="000000"/>
                <w:sz w:val="20"/>
                <w:szCs w:val="20"/>
              </w:rPr>
              <w:t xml:space="preserve"> Park</w:t>
            </w:r>
          </w:p>
        </w:tc>
        <w:tc>
          <w:tcPr>
            <w:tcW w:w="1296" w:type="dxa"/>
            <w:hideMark/>
          </w:tcPr>
          <w:p w14:paraId="0A4C66E5" w14:textId="77777777" w:rsidR="00635EC8" w:rsidRPr="001C3849" w:rsidRDefault="00635EC8" w:rsidP="00F03D69">
            <w:pPr>
              <w:jc w:val="center"/>
              <w:rPr>
                <w:rFonts w:ascii="Arial" w:eastAsia="Times New Roman" w:hAnsi="Arial" w:cs="Arial"/>
                <w:color w:val="000000"/>
                <w:sz w:val="20"/>
                <w:szCs w:val="20"/>
              </w:rPr>
            </w:pPr>
            <w:r w:rsidRPr="001C3849">
              <w:rPr>
                <w:rFonts w:ascii="Arial" w:eastAsia="Times New Roman" w:hAnsi="Arial" w:cs="Arial"/>
                <w:color w:val="000000"/>
                <w:sz w:val="20"/>
                <w:szCs w:val="20"/>
              </w:rPr>
              <w:t>66,000</w:t>
            </w:r>
          </w:p>
        </w:tc>
        <w:tc>
          <w:tcPr>
            <w:tcW w:w="1288" w:type="dxa"/>
            <w:hideMark/>
          </w:tcPr>
          <w:p w14:paraId="30141691" w14:textId="77777777" w:rsidR="00635EC8" w:rsidRPr="001C3849" w:rsidRDefault="00635EC8" w:rsidP="00F03D69">
            <w:pPr>
              <w:jc w:val="center"/>
              <w:rPr>
                <w:rFonts w:ascii="Arial" w:eastAsia="Times New Roman" w:hAnsi="Arial" w:cs="Arial"/>
                <w:color w:val="000000"/>
                <w:sz w:val="20"/>
                <w:szCs w:val="20"/>
              </w:rPr>
            </w:pPr>
            <w:r w:rsidRPr="001C3849">
              <w:rPr>
                <w:rFonts w:ascii="Arial" w:eastAsia="Times New Roman" w:hAnsi="Arial" w:cs="Arial"/>
                <w:color w:val="000000"/>
                <w:sz w:val="20"/>
                <w:szCs w:val="20"/>
              </w:rPr>
              <w:t>5</w:t>
            </w:r>
          </w:p>
        </w:tc>
        <w:tc>
          <w:tcPr>
            <w:tcW w:w="1291" w:type="dxa"/>
            <w:noWrap/>
            <w:hideMark/>
          </w:tcPr>
          <w:p w14:paraId="0DB27512" w14:textId="77777777" w:rsidR="00635EC8" w:rsidRPr="001C3849" w:rsidRDefault="00635EC8" w:rsidP="00F03D69">
            <w:pPr>
              <w:jc w:val="center"/>
              <w:rPr>
                <w:rFonts w:ascii="Arial" w:eastAsia="Times New Roman" w:hAnsi="Arial" w:cs="Arial"/>
                <w:color w:val="000000"/>
                <w:sz w:val="20"/>
                <w:szCs w:val="20"/>
              </w:rPr>
            </w:pPr>
            <w:r w:rsidRPr="001C3849">
              <w:rPr>
                <w:rFonts w:ascii="Arial" w:eastAsia="Times New Roman" w:hAnsi="Arial" w:cs="Arial"/>
                <w:color w:val="000000"/>
                <w:sz w:val="20"/>
                <w:szCs w:val="20"/>
              </w:rPr>
              <w:t>330000</w:t>
            </w:r>
          </w:p>
        </w:tc>
        <w:tc>
          <w:tcPr>
            <w:tcW w:w="1292" w:type="dxa"/>
            <w:hideMark/>
          </w:tcPr>
          <w:p w14:paraId="1241F674" w14:textId="77777777" w:rsidR="00635EC8" w:rsidRPr="001C3849" w:rsidRDefault="00635EC8" w:rsidP="00F03D69">
            <w:pPr>
              <w:jc w:val="center"/>
              <w:rPr>
                <w:rFonts w:ascii="Arial" w:eastAsia="Times New Roman" w:hAnsi="Arial" w:cs="Arial"/>
                <w:color w:val="000000"/>
                <w:sz w:val="20"/>
                <w:szCs w:val="20"/>
              </w:rPr>
            </w:pPr>
            <w:r w:rsidRPr="001C3849">
              <w:rPr>
                <w:rFonts w:ascii="Arial" w:eastAsia="Times New Roman" w:hAnsi="Arial" w:cs="Arial"/>
                <w:color w:val="000000"/>
                <w:sz w:val="20"/>
                <w:szCs w:val="20"/>
              </w:rPr>
              <w:t>263,065</w:t>
            </w:r>
          </w:p>
        </w:tc>
        <w:tc>
          <w:tcPr>
            <w:tcW w:w="1293" w:type="dxa"/>
            <w:noWrap/>
            <w:hideMark/>
          </w:tcPr>
          <w:p w14:paraId="07987B7D" w14:textId="77777777" w:rsidR="00635EC8" w:rsidRPr="001C3849" w:rsidRDefault="00635EC8" w:rsidP="00F03D69">
            <w:pPr>
              <w:jc w:val="center"/>
              <w:rPr>
                <w:rFonts w:ascii="Arial" w:eastAsia="Times New Roman" w:hAnsi="Arial" w:cs="Arial"/>
                <w:color w:val="000000"/>
                <w:sz w:val="20"/>
                <w:szCs w:val="20"/>
              </w:rPr>
            </w:pPr>
            <w:r w:rsidRPr="001C3849">
              <w:rPr>
                <w:rFonts w:ascii="Arial" w:eastAsia="Times New Roman" w:hAnsi="Arial" w:cs="Arial"/>
                <w:color w:val="000000"/>
                <w:sz w:val="20"/>
                <w:szCs w:val="20"/>
              </w:rPr>
              <w:t>79.7</w:t>
            </w:r>
          </w:p>
        </w:tc>
      </w:tr>
      <w:tr w:rsidR="00635EC8" w:rsidRPr="001C3849" w14:paraId="3ECDDA70" w14:textId="77777777" w:rsidTr="00F03D69">
        <w:trPr>
          <w:trHeight w:val="320"/>
        </w:trPr>
        <w:tc>
          <w:tcPr>
            <w:tcW w:w="1343" w:type="dxa"/>
            <w:hideMark/>
          </w:tcPr>
          <w:p w14:paraId="6DA66872" w14:textId="77777777" w:rsidR="00635EC8" w:rsidRPr="001C3849" w:rsidRDefault="00635EC8" w:rsidP="00F03D69">
            <w:pPr>
              <w:rPr>
                <w:rFonts w:ascii="Arial" w:eastAsia="Times New Roman" w:hAnsi="Arial" w:cs="Arial"/>
                <w:color w:val="000000"/>
                <w:sz w:val="20"/>
                <w:szCs w:val="20"/>
              </w:rPr>
            </w:pPr>
            <w:r w:rsidRPr="001C3849">
              <w:rPr>
                <w:rFonts w:ascii="Arial" w:eastAsia="Times New Roman" w:hAnsi="Arial" w:cs="Arial"/>
                <w:color w:val="000000"/>
                <w:sz w:val="20"/>
                <w:szCs w:val="20"/>
              </w:rPr>
              <w:t>Sheffield</w:t>
            </w:r>
          </w:p>
        </w:tc>
        <w:tc>
          <w:tcPr>
            <w:tcW w:w="1297" w:type="dxa"/>
            <w:hideMark/>
          </w:tcPr>
          <w:p w14:paraId="2401D321" w14:textId="77777777" w:rsidR="00635EC8" w:rsidRPr="001C3849" w:rsidRDefault="00635EC8" w:rsidP="00F03D69">
            <w:pPr>
              <w:rPr>
                <w:rFonts w:ascii="Arial" w:eastAsia="Times New Roman" w:hAnsi="Arial" w:cs="Arial"/>
                <w:color w:val="000000"/>
                <w:sz w:val="20"/>
                <w:szCs w:val="20"/>
              </w:rPr>
            </w:pPr>
            <w:r w:rsidRPr="001C3849">
              <w:rPr>
                <w:rFonts w:ascii="Arial" w:eastAsia="Times New Roman" w:hAnsi="Arial" w:cs="Arial"/>
                <w:color w:val="000000"/>
                <w:sz w:val="20"/>
                <w:szCs w:val="20"/>
              </w:rPr>
              <w:t>Hillsborough</w:t>
            </w:r>
          </w:p>
        </w:tc>
        <w:tc>
          <w:tcPr>
            <w:tcW w:w="1296" w:type="dxa"/>
            <w:hideMark/>
          </w:tcPr>
          <w:p w14:paraId="750D5A3F" w14:textId="77777777" w:rsidR="00635EC8" w:rsidRPr="001C3849" w:rsidRDefault="00635EC8" w:rsidP="00F03D69">
            <w:pPr>
              <w:jc w:val="center"/>
              <w:rPr>
                <w:rFonts w:ascii="Arial" w:eastAsia="Times New Roman" w:hAnsi="Arial" w:cs="Arial"/>
                <w:color w:val="000000"/>
                <w:sz w:val="20"/>
                <w:szCs w:val="20"/>
              </w:rPr>
            </w:pPr>
            <w:r w:rsidRPr="001C3849">
              <w:rPr>
                <w:rFonts w:ascii="Arial" w:eastAsia="Times New Roman" w:hAnsi="Arial" w:cs="Arial"/>
                <w:color w:val="000000"/>
                <w:sz w:val="20"/>
                <w:szCs w:val="20"/>
              </w:rPr>
              <w:t>65,000</w:t>
            </w:r>
          </w:p>
        </w:tc>
        <w:tc>
          <w:tcPr>
            <w:tcW w:w="1288" w:type="dxa"/>
            <w:hideMark/>
          </w:tcPr>
          <w:p w14:paraId="1C4C2B1C" w14:textId="77777777" w:rsidR="00635EC8" w:rsidRPr="001C3849" w:rsidRDefault="00635EC8" w:rsidP="00F03D69">
            <w:pPr>
              <w:jc w:val="center"/>
              <w:rPr>
                <w:rFonts w:ascii="Arial" w:eastAsia="Times New Roman" w:hAnsi="Arial" w:cs="Arial"/>
                <w:color w:val="000000"/>
                <w:sz w:val="20"/>
                <w:szCs w:val="20"/>
              </w:rPr>
            </w:pPr>
            <w:r w:rsidRPr="001C3849">
              <w:rPr>
                <w:rFonts w:ascii="Arial" w:eastAsia="Times New Roman" w:hAnsi="Arial" w:cs="Arial"/>
                <w:color w:val="000000"/>
                <w:sz w:val="20"/>
                <w:szCs w:val="20"/>
              </w:rPr>
              <w:t>4</w:t>
            </w:r>
          </w:p>
        </w:tc>
        <w:tc>
          <w:tcPr>
            <w:tcW w:w="1291" w:type="dxa"/>
            <w:noWrap/>
            <w:hideMark/>
          </w:tcPr>
          <w:p w14:paraId="311E8D57" w14:textId="77777777" w:rsidR="00635EC8" w:rsidRPr="001C3849" w:rsidRDefault="00635EC8" w:rsidP="00F03D69">
            <w:pPr>
              <w:jc w:val="center"/>
              <w:rPr>
                <w:rFonts w:ascii="Arial" w:eastAsia="Times New Roman" w:hAnsi="Arial" w:cs="Arial"/>
                <w:color w:val="000000"/>
                <w:sz w:val="20"/>
                <w:szCs w:val="20"/>
              </w:rPr>
            </w:pPr>
            <w:r w:rsidRPr="001C3849">
              <w:rPr>
                <w:rFonts w:ascii="Arial" w:eastAsia="Times New Roman" w:hAnsi="Arial" w:cs="Arial"/>
                <w:color w:val="000000"/>
                <w:sz w:val="20"/>
                <w:szCs w:val="20"/>
              </w:rPr>
              <w:t>260000</w:t>
            </w:r>
          </w:p>
        </w:tc>
        <w:tc>
          <w:tcPr>
            <w:tcW w:w="1292" w:type="dxa"/>
            <w:hideMark/>
          </w:tcPr>
          <w:p w14:paraId="7C2116F9" w14:textId="77777777" w:rsidR="00635EC8" w:rsidRPr="001C3849" w:rsidRDefault="00635EC8" w:rsidP="00F03D69">
            <w:pPr>
              <w:jc w:val="center"/>
              <w:rPr>
                <w:rFonts w:ascii="Arial" w:eastAsia="Times New Roman" w:hAnsi="Arial" w:cs="Arial"/>
                <w:color w:val="000000"/>
                <w:sz w:val="20"/>
                <w:szCs w:val="20"/>
              </w:rPr>
            </w:pPr>
            <w:r w:rsidRPr="001C3849">
              <w:rPr>
                <w:rFonts w:ascii="Arial" w:eastAsia="Times New Roman" w:hAnsi="Arial" w:cs="Arial"/>
                <w:color w:val="000000"/>
                <w:sz w:val="20"/>
                <w:szCs w:val="20"/>
              </w:rPr>
              <w:t>130,836</w:t>
            </w:r>
          </w:p>
        </w:tc>
        <w:tc>
          <w:tcPr>
            <w:tcW w:w="1293" w:type="dxa"/>
            <w:noWrap/>
            <w:hideMark/>
          </w:tcPr>
          <w:p w14:paraId="1C7B3C87" w14:textId="77777777" w:rsidR="00635EC8" w:rsidRPr="001C3849" w:rsidRDefault="00635EC8" w:rsidP="00F03D69">
            <w:pPr>
              <w:jc w:val="center"/>
              <w:rPr>
                <w:rFonts w:ascii="Arial" w:eastAsia="Times New Roman" w:hAnsi="Arial" w:cs="Arial"/>
                <w:color w:val="000000"/>
                <w:sz w:val="20"/>
                <w:szCs w:val="20"/>
              </w:rPr>
            </w:pPr>
            <w:r w:rsidRPr="001C3849">
              <w:rPr>
                <w:rFonts w:ascii="Arial" w:eastAsia="Times New Roman" w:hAnsi="Arial" w:cs="Arial"/>
                <w:color w:val="000000"/>
                <w:sz w:val="20"/>
                <w:szCs w:val="20"/>
              </w:rPr>
              <w:t>50.3</w:t>
            </w:r>
          </w:p>
        </w:tc>
      </w:tr>
      <w:tr w:rsidR="00635EC8" w:rsidRPr="001C3849" w14:paraId="4906F2DA" w14:textId="77777777" w:rsidTr="00F03D69">
        <w:trPr>
          <w:trHeight w:val="320"/>
        </w:trPr>
        <w:tc>
          <w:tcPr>
            <w:tcW w:w="1343" w:type="dxa"/>
            <w:hideMark/>
          </w:tcPr>
          <w:p w14:paraId="7A41DAE4" w14:textId="77777777" w:rsidR="00635EC8" w:rsidRPr="001C3849" w:rsidRDefault="00635EC8" w:rsidP="00F03D69">
            <w:pPr>
              <w:rPr>
                <w:rFonts w:ascii="Arial" w:eastAsia="Times New Roman" w:hAnsi="Arial" w:cs="Arial"/>
                <w:color w:val="000000"/>
                <w:sz w:val="20"/>
                <w:szCs w:val="20"/>
              </w:rPr>
            </w:pPr>
            <w:r w:rsidRPr="001C3849">
              <w:rPr>
                <w:rFonts w:ascii="Arial" w:eastAsia="Times New Roman" w:hAnsi="Arial" w:cs="Arial"/>
                <w:color w:val="000000"/>
                <w:sz w:val="20"/>
                <w:szCs w:val="20"/>
              </w:rPr>
              <w:t>Birmingham</w:t>
            </w:r>
          </w:p>
        </w:tc>
        <w:tc>
          <w:tcPr>
            <w:tcW w:w="1297" w:type="dxa"/>
            <w:hideMark/>
          </w:tcPr>
          <w:p w14:paraId="4B7765B9" w14:textId="77777777" w:rsidR="00635EC8" w:rsidRPr="001C3849" w:rsidRDefault="00635EC8" w:rsidP="00F03D69">
            <w:pPr>
              <w:rPr>
                <w:rFonts w:ascii="Arial" w:eastAsia="Times New Roman" w:hAnsi="Arial" w:cs="Arial"/>
                <w:color w:val="000000"/>
                <w:sz w:val="20"/>
                <w:szCs w:val="20"/>
              </w:rPr>
            </w:pPr>
            <w:r w:rsidRPr="001C3849">
              <w:rPr>
                <w:rFonts w:ascii="Arial" w:eastAsia="Times New Roman" w:hAnsi="Arial" w:cs="Arial"/>
                <w:color w:val="000000"/>
                <w:sz w:val="20"/>
                <w:szCs w:val="20"/>
              </w:rPr>
              <w:t>Villa Park</w:t>
            </w:r>
          </w:p>
        </w:tc>
        <w:tc>
          <w:tcPr>
            <w:tcW w:w="1296" w:type="dxa"/>
            <w:hideMark/>
          </w:tcPr>
          <w:p w14:paraId="3E863EA7" w14:textId="77777777" w:rsidR="00635EC8" w:rsidRPr="001C3849" w:rsidRDefault="00635EC8" w:rsidP="00F03D69">
            <w:pPr>
              <w:jc w:val="center"/>
              <w:rPr>
                <w:rFonts w:ascii="Arial" w:eastAsia="Times New Roman" w:hAnsi="Arial" w:cs="Arial"/>
                <w:color w:val="000000"/>
                <w:sz w:val="20"/>
                <w:szCs w:val="20"/>
              </w:rPr>
            </w:pPr>
            <w:r w:rsidRPr="001C3849">
              <w:rPr>
                <w:rFonts w:ascii="Arial" w:eastAsia="Times New Roman" w:hAnsi="Arial" w:cs="Arial"/>
                <w:color w:val="000000"/>
                <w:sz w:val="20"/>
                <w:szCs w:val="20"/>
              </w:rPr>
              <w:t>72,000</w:t>
            </w:r>
          </w:p>
        </w:tc>
        <w:tc>
          <w:tcPr>
            <w:tcW w:w="1288" w:type="dxa"/>
            <w:hideMark/>
          </w:tcPr>
          <w:p w14:paraId="3F1E5B58" w14:textId="77777777" w:rsidR="00635EC8" w:rsidRPr="001C3849" w:rsidRDefault="00635EC8" w:rsidP="00F03D69">
            <w:pPr>
              <w:jc w:val="center"/>
              <w:rPr>
                <w:rFonts w:ascii="Arial" w:eastAsia="Times New Roman" w:hAnsi="Arial" w:cs="Arial"/>
                <w:color w:val="000000"/>
                <w:sz w:val="20"/>
                <w:szCs w:val="20"/>
              </w:rPr>
            </w:pPr>
            <w:r w:rsidRPr="001C3849">
              <w:rPr>
                <w:rFonts w:ascii="Arial" w:eastAsia="Times New Roman" w:hAnsi="Arial" w:cs="Arial"/>
                <w:color w:val="000000"/>
                <w:sz w:val="20"/>
                <w:szCs w:val="20"/>
              </w:rPr>
              <w:t>3</w:t>
            </w:r>
          </w:p>
        </w:tc>
        <w:tc>
          <w:tcPr>
            <w:tcW w:w="1291" w:type="dxa"/>
            <w:noWrap/>
            <w:hideMark/>
          </w:tcPr>
          <w:p w14:paraId="0AA30E2C" w14:textId="77777777" w:rsidR="00635EC8" w:rsidRPr="001C3849" w:rsidRDefault="00635EC8" w:rsidP="00F03D69">
            <w:pPr>
              <w:jc w:val="center"/>
              <w:rPr>
                <w:rFonts w:ascii="Arial" w:eastAsia="Times New Roman" w:hAnsi="Arial" w:cs="Arial"/>
                <w:color w:val="000000"/>
                <w:sz w:val="20"/>
                <w:szCs w:val="20"/>
              </w:rPr>
            </w:pPr>
            <w:r w:rsidRPr="001C3849">
              <w:rPr>
                <w:rFonts w:ascii="Arial" w:eastAsia="Times New Roman" w:hAnsi="Arial" w:cs="Arial"/>
                <w:color w:val="000000"/>
                <w:sz w:val="20"/>
                <w:szCs w:val="20"/>
              </w:rPr>
              <w:t>216000</w:t>
            </w:r>
          </w:p>
        </w:tc>
        <w:tc>
          <w:tcPr>
            <w:tcW w:w="1292" w:type="dxa"/>
            <w:hideMark/>
          </w:tcPr>
          <w:p w14:paraId="2C63613D" w14:textId="77777777" w:rsidR="00635EC8" w:rsidRPr="001C3849" w:rsidRDefault="00635EC8" w:rsidP="00F03D69">
            <w:pPr>
              <w:jc w:val="center"/>
              <w:rPr>
                <w:rFonts w:ascii="Arial" w:eastAsia="Times New Roman" w:hAnsi="Arial" w:cs="Arial"/>
                <w:color w:val="000000"/>
                <w:sz w:val="20"/>
                <w:szCs w:val="20"/>
              </w:rPr>
            </w:pPr>
            <w:r w:rsidRPr="001C3849">
              <w:rPr>
                <w:rFonts w:ascii="Arial" w:eastAsia="Times New Roman" w:hAnsi="Arial" w:cs="Arial"/>
                <w:color w:val="000000"/>
                <w:sz w:val="20"/>
                <w:szCs w:val="20"/>
              </w:rPr>
              <w:t>149,580</w:t>
            </w:r>
          </w:p>
        </w:tc>
        <w:tc>
          <w:tcPr>
            <w:tcW w:w="1293" w:type="dxa"/>
            <w:noWrap/>
            <w:hideMark/>
          </w:tcPr>
          <w:p w14:paraId="7B961DEC" w14:textId="77777777" w:rsidR="00635EC8" w:rsidRPr="001C3849" w:rsidRDefault="00635EC8" w:rsidP="00F03D69">
            <w:pPr>
              <w:jc w:val="center"/>
              <w:rPr>
                <w:rFonts w:ascii="Arial" w:eastAsia="Times New Roman" w:hAnsi="Arial" w:cs="Arial"/>
                <w:color w:val="000000"/>
                <w:sz w:val="20"/>
                <w:szCs w:val="20"/>
              </w:rPr>
            </w:pPr>
            <w:r w:rsidRPr="001C3849">
              <w:rPr>
                <w:rFonts w:ascii="Arial" w:eastAsia="Times New Roman" w:hAnsi="Arial" w:cs="Arial"/>
                <w:color w:val="000000"/>
                <w:sz w:val="20"/>
                <w:szCs w:val="20"/>
              </w:rPr>
              <w:t>69.3</w:t>
            </w:r>
          </w:p>
        </w:tc>
      </w:tr>
      <w:tr w:rsidR="00635EC8" w:rsidRPr="001C3849" w14:paraId="75AB248F" w14:textId="77777777" w:rsidTr="00F03D69">
        <w:trPr>
          <w:trHeight w:val="320"/>
        </w:trPr>
        <w:tc>
          <w:tcPr>
            <w:tcW w:w="2640" w:type="dxa"/>
            <w:gridSpan w:val="2"/>
            <w:hideMark/>
          </w:tcPr>
          <w:p w14:paraId="2A9F6273" w14:textId="77777777" w:rsidR="00635EC8" w:rsidRPr="001C3849" w:rsidRDefault="00635EC8" w:rsidP="00F03D69">
            <w:pPr>
              <w:rPr>
                <w:rFonts w:ascii="Arial" w:eastAsia="Times New Roman" w:hAnsi="Arial" w:cs="Arial"/>
                <w:b/>
                <w:bCs/>
                <w:color w:val="000000"/>
                <w:sz w:val="20"/>
                <w:szCs w:val="20"/>
              </w:rPr>
            </w:pPr>
            <w:r w:rsidRPr="001C3849">
              <w:rPr>
                <w:rFonts w:ascii="Arial" w:eastAsia="Times New Roman" w:hAnsi="Arial" w:cs="Arial"/>
                <w:b/>
                <w:bCs/>
                <w:color w:val="000000"/>
                <w:sz w:val="20"/>
                <w:szCs w:val="20"/>
              </w:rPr>
              <w:t>Totals</w:t>
            </w:r>
          </w:p>
        </w:tc>
        <w:tc>
          <w:tcPr>
            <w:tcW w:w="1296" w:type="dxa"/>
            <w:hideMark/>
          </w:tcPr>
          <w:p w14:paraId="3F9093AB" w14:textId="77777777" w:rsidR="00635EC8" w:rsidRPr="001C3849" w:rsidRDefault="00635EC8" w:rsidP="00F03D69">
            <w:pPr>
              <w:jc w:val="center"/>
              <w:rPr>
                <w:rFonts w:ascii="Arial" w:eastAsia="Times New Roman" w:hAnsi="Arial" w:cs="Arial"/>
                <w:color w:val="000000"/>
                <w:sz w:val="20"/>
                <w:szCs w:val="20"/>
              </w:rPr>
            </w:pPr>
            <w:r w:rsidRPr="001C3849">
              <w:rPr>
                <w:rFonts w:ascii="Arial" w:eastAsia="Times New Roman" w:hAnsi="Arial" w:cs="Arial"/>
                <w:color w:val="000000"/>
                <w:sz w:val="20"/>
                <w:szCs w:val="20"/>
              </w:rPr>
              <w:t>533,000*</w:t>
            </w:r>
          </w:p>
        </w:tc>
        <w:tc>
          <w:tcPr>
            <w:tcW w:w="1288" w:type="dxa"/>
            <w:hideMark/>
          </w:tcPr>
          <w:p w14:paraId="287DE250" w14:textId="77777777" w:rsidR="00635EC8" w:rsidRPr="001C3849" w:rsidRDefault="00635EC8" w:rsidP="00F03D69">
            <w:pPr>
              <w:jc w:val="center"/>
              <w:rPr>
                <w:rFonts w:ascii="Arial" w:eastAsia="Times New Roman" w:hAnsi="Arial" w:cs="Arial"/>
                <w:color w:val="000000"/>
                <w:sz w:val="20"/>
                <w:szCs w:val="20"/>
              </w:rPr>
            </w:pPr>
            <w:r w:rsidRPr="001C3849">
              <w:rPr>
                <w:rFonts w:ascii="Arial" w:eastAsia="Times New Roman" w:hAnsi="Arial" w:cs="Arial"/>
                <w:color w:val="000000"/>
                <w:sz w:val="20"/>
                <w:szCs w:val="20"/>
              </w:rPr>
              <w:t>32</w:t>
            </w:r>
          </w:p>
        </w:tc>
        <w:tc>
          <w:tcPr>
            <w:tcW w:w="1291" w:type="dxa"/>
            <w:noWrap/>
            <w:hideMark/>
          </w:tcPr>
          <w:p w14:paraId="005FCCB7" w14:textId="77777777" w:rsidR="00635EC8" w:rsidRPr="001C3849" w:rsidRDefault="00635EC8" w:rsidP="00F03D69">
            <w:pPr>
              <w:jc w:val="center"/>
              <w:rPr>
                <w:rFonts w:ascii="Arial" w:eastAsia="Times New Roman" w:hAnsi="Arial" w:cs="Arial"/>
                <w:color w:val="000000"/>
                <w:sz w:val="20"/>
                <w:szCs w:val="20"/>
              </w:rPr>
            </w:pPr>
            <w:r w:rsidRPr="001C3849">
              <w:rPr>
                <w:rFonts w:ascii="Arial" w:eastAsia="Times New Roman" w:hAnsi="Arial" w:cs="Arial"/>
                <w:color w:val="000000"/>
                <w:sz w:val="20"/>
                <w:szCs w:val="20"/>
              </w:rPr>
              <w:t>2321000</w:t>
            </w:r>
          </w:p>
        </w:tc>
        <w:tc>
          <w:tcPr>
            <w:tcW w:w="1292" w:type="dxa"/>
            <w:hideMark/>
          </w:tcPr>
          <w:p w14:paraId="763D3E0D" w14:textId="77777777" w:rsidR="00635EC8" w:rsidRPr="001C3849" w:rsidRDefault="00635EC8" w:rsidP="00F03D69">
            <w:pPr>
              <w:jc w:val="center"/>
              <w:rPr>
                <w:rFonts w:ascii="Arial" w:eastAsia="Times New Roman" w:hAnsi="Arial" w:cs="Arial"/>
                <w:color w:val="000000"/>
                <w:sz w:val="20"/>
                <w:szCs w:val="20"/>
              </w:rPr>
            </w:pPr>
            <w:r w:rsidRPr="001C3849">
              <w:rPr>
                <w:rFonts w:ascii="Arial" w:eastAsia="Times New Roman" w:hAnsi="Arial" w:cs="Arial"/>
                <w:color w:val="000000"/>
                <w:sz w:val="20"/>
                <w:szCs w:val="20"/>
              </w:rPr>
              <w:t>1,612,269</w:t>
            </w:r>
          </w:p>
        </w:tc>
        <w:tc>
          <w:tcPr>
            <w:tcW w:w="1293" w:type="dxa"/>
            <w:noWrap/>
            <w:hideMark/>
          </w:tcPr>
          <w:p w14:paraId="2682740F" w14:textId="77777777" w:rsidR="00635EC8" w:rsidRPr="001C3849" w:rsidRDefault="00635EC8" w:rsidP="00F03D69">
            <w:pPr>
              <w:jc w:val="center"/>
              <w:rPr>
                <w:rFonts w:ascii="Arial" w:eastAsia="Times New Roman" w:hAnsi="Arial" w:cs="Arial"/>
                <w:color w:val="000000"/>
                <w:sz w:val="20"/>
                <w:szCs w:val="20"/>
              </w:rPr>
            </w:pPr>
            <w:r w:rsidRPr="001C3849">
              <w:rPr>
                <w:rFonts w:ascii="Arial" w:eastAsia="Times New Roman" w:hAnsi="Arial" w:cs="Arial"/>
                <w:color w:val="000000"/>
                <w:sz w:val="20"/>
                <w:szCs w:val="20"/>
              </w:rPr>
              <w:t>69.5</w:t>
            </w:r>
          </w:p>
        </w:tc>
      </w:tr>
    </w:tbl>
    <w:p w14:paraId="41A67C3B" w14:textId="77777777" w:rsidR="00635EC8" w:rsidRPr="001C3849" w:rsidRDefault="00635EC8" w:rsidP="00635EC8">
      <w:pPr>
        <w:rPr>
          <w:rFonts w:ascii="Arial" w:hAnsi="Arial" w:cs="Arial"/>
          <w:sz w:val="20"/>
          <w:szCs w:val="20"/>
        </w:rPr>
      </w:pPr>
    </w:p>
    <w:p w14:paraId="2AF8CE0F" w14:textId="77777777" w:rsidR="00635EC8" w:rsidRPr="001C3849" w:rsidRDefault="00635EC8" w:rsidP="00635EC8">
      <w:pPr>
        <w:spacing w:line="480" w:lineRule="auto"/>
        <w:rPr>
          <w:rFonts w:ascii="Arial" w:hAnsi="Arial" w:cs="Arial"/>
          <w:sz w:val="20"/>
          <w:szCs w:val="20"/>
        </w:rPr>
      </w:pPr>
      <w:r w:rsidRPr="001C3849">
        <w:rPr>
          <w:rFonts w:ascii="Arial" w:hAnsi="Arial" w:cs="Arial"/>
          <w:sz w:val="20"/>
          <w:szCs w:val="20"/>
        </w:rPr>
        <w:t>Source: Adapted from FIFA (1964, p. 14).</w:t>
      </w:r>
    </w:p>
    <w:p w14:paraId="2605DB22" w14:textId="77777777" w:rsidR="00635EC8" w:rsidRPr="001C3849" w:rsidRDefault="00635EC8" w:rsidP="00635EC8">
      <w:pPr>
        <w:spacing w:line="480" w:lineRule="auto"/>
        <w:jc w:val="both"/>
        <w:rPr>
          <w:rFonts w:ascii="Arial" w:hAnsi="Arial" w:cs="Arial"/>
          <w:sz w:val="20"/>
          <w:szCs w:val="20"/>
        </w:rPr>
      </w:pPr>
      <w:r w:rsidRPr="001C3849">
        <w:rPr>
          <w:rFonts w:ascii="Arial" w:hAnsi="Arial" w:cs="Arial"/>
          <w:b/>
          <w:sz w:val="20"/>
          <w:szCs w:val="20"/>
        </w:rPr>
        <w:t xml:space="preserve">* </w:t>
      </w:r>
      <w:r w:rsidRPr="001C3849">
        <w:rPr>
          <w:rFonts w:ascii="Arial" w:hAnsi="Arial" w:cs="Arial"/>
          <w:sz w:val="20"/>
          <w:szCs w:val="20"/>
        </w:rPr>
        <w:t xml:space="preserve">This number of seats was available for allocation on any given day to the tournament </w:t>
      </w:r>
      <w:proofErr w:type="spellStart"/>
      <w:r w:rsidRPr="001C3849">
        <w:rPr>
          <w:rFonts w:ascii="Arial" w:hAnsi="Arial" w:cs="Arial"/>
          <w:sz w:val="20"/>
          <w:szCs w:val="20"/>
        </w:rPr>
        <w:t>organisers</w:t>
      </w:r>
      <w:proofErr w:type="spellEnd"/>
      <w:r w:rsidRPr="001C3849">
        <w:rPr>
          <w:rFonts w:ascii="Arial" w:hAnsi="Arial" w:cs="Arial"/>
          <w:sz w:val="20"/>
          <w:szCs w:val="20"/>
        </w:rPr>
        <w:t xml:space="preserve">.  The capacity available depended on the allocation of matches to grounds.  This was a decision for the </w:t>
      </w:r>
      <w:proofErr w:type="spellStart"/>
      <w:r w:rsidRPr="001C3849">
        <w:rPr>
          <w:rFonts w:ascii="Arial" w:hAnsi="Arial" w:cs="Arial"/>
          <w:sz w:val="20"/>
          <w:szCs w:val="20"/>
        </w:rPr>
        <w:t>organisers</w:t>
      </w:r>
      <w:proofErr w:type="spellEnd"/>
      <w:r w:rsidRPr="001C3849">
        <w:rPr>
          <w:rFonts w:ascii="Arial" w:hAnsi="Arial" w:cs="Arial"/>
          <w:sz w:val="20"/>
          <w:szCs w:val="20"/>
        </w:rPr>
        <w:t xml:space="preserve"> who were influenced by stadium capacity as well the desire to spread matches around the country as equally as possible.</w:t>
      </w:r>
    </w:p>
    <w:p w14:paraId="49B47E58" w14:textId="77777777" w:rsidR="00635EC8" w:rsidRDefault="00635EC8" w:rsidP="00635EC8">
      <w:pPr>
        <w:rPr>
          <w:rFonts w:ascii="Arial" w:hAnsi="Arial" w:cs="Arial"/>
          <w:b/>
          <w:sz w:val="20"/>
          <w:szCs w:val="20"/>
        </w:rPr>
      </w:pPr>
    </w:p>
    <w:p w14:paraId="2C5FCB63" w14:textId="77777777" w:rsidR="00635EC8" w:rsidRPr="001C3849" w:rsidRDefault="00635EC8" w:rsidP="00635EC8">
      <w:pPr>
        <w:rPr>
          <w:rFonts w:ascii="Arial" w:hAnsi="Arial" w:cs="Arial"/>
          <w:b/>
          <w:sz w:val="20"/>
          <w:szCs w:val="20"/>
        </w:rPr>
      </w:pPr>
      <w:r w:rsidRPr="001C3849">
        <w:rPr>
          <w:rFonts w:ascii="Arial" w:hAnsi="Arial" w:cs="Arial"/>
          <w:b/>
          <w:sz w:val="20"/>
          <w:szCs w:val="20"/>
        </w:rPr>
        <w:t xml:space="preserve">Table </w:t>
      </w:r>
      <w:r>
        <w:rPr>
          <w:rFonts w:ascii="Arial" w:hAnsi="Arial" w:cs="Arial"/>
          <w:b/>
          <w:sz w:val="20"/>
          <w:szCs w:val="20"/>
        </w:rPr>
        <w:t>5</w:t>
      </w:r>
      <w:r w:rsidRPr="001C3849">
        <w:rPr>
          <w:rFonts w:ascii="Arial" w:hAnsi="Arial" w:cs="Arial"/>
          <w:b/>
          <w:sz w:val="20"/>
          <w:szCs w:val="20"/>
        </w:rPr>
        <w:t>: The Four ‘Sublimes’ of the 1966 FIFA World Cup</w:t>
      </w:r>
    </w:p>
    <w:tbl>
      <w:tblPr>
        <w:tblStyle w:val="TableGrid"/>
        <w:tblW w:w="0" w:type="auto"/>
        <w:tblLook w:val="04A0" w:firstRow="1" w:lastRow="0" w:firstColumn="1" w:lastColumn="0" w:noHBand="0" w:noVBand="1"/>
      </w:tblPr>
      <w:tblGrid>
        <w:gridCol w:w="1551"/>
        <w:gridCol w:w="2054"/>
        <w:gridCol w:w="1699"/>
        <w:gridCol w:w="3938"/>
      </w:tblGrid>
      <w:tr w:rsidR="00635EC8" w:rsidRPr="001C3849" w14:paraId="4958C3F1" w14:textId="77777777" w:rsidTr="00F03D69">
        <w:tc>
          <w:tcPr>
            <w:tcW w:w="1736" w:type="dxa"/>
          </w:tcPr>
          <w:p w14:paraId="720A7180" w14:textId="77777777" w:rsidR="00635EC8" w:rsidRPr="001C3849" w:rsidRDefault="00635EC8" w:rsidP="00F03D69">
            <w:pPr>
              <w:rPr>
                <w:rFonts w:ascii="Arial" w:hAnsi="Arial" w:cs="Arial"/>
                <w:sz w:val="20"/>
                <w:szCs w:val="20"/>
              </w:rPr>
            </w:pPr>
            <w:r w:rsidRPr="001C3849">
              <w:rPr>
                <w:rFonts w:ascii="Arial" w:hAnsi="Arial" w:cs="Arial"/>
                <w:sz w:val="20"/>
                <w:szCs w:val="20"/>
              </w:rPr>
              <w:t>Type of Sublime</w:t>
            </w:r>
          </w:p>
        </w:tc>
        <w:tc>
          <w:tcPr>
            <w:tcW w:w="3096" w:type="dxa"/>
          </w:tcPr>
          <w:p w14:paraId="15B121DB" w14:textId="77777777" w:rsidR="00635EC8" w:rsidRPr="001C3849" w:rsidRDefault="00635EC8" w:rsidP="00F03D69">
            <w:pPr>
              <w:rPr>
                <w:rFonts w:ascii="Arial" w:hAnsi="Arial" w:cs="Arial"/>
                <w:sz w:val="20"/>
                <w:szCs w:val="20"/>
              </w:rPr>
            </w:pPr>
            <w:r w:rsidRPr="001C3849">
              <w:rPr>
                <w:rFonts w:ascii="Arial" w:hAnsi="Arial" w:cs="Arial"/>
                <w:sz w:val="20"/>
                <w:szCs w:val="20"/>
              </w:rPr>
              <w:t>Characteristic</w:t>
            </w:r>
          </w:p>
        </w:tc>
        <w:tc>
          <w:tcPr>
            <w:tcW w:w="2536" w:type="dxa"/>
          </w:tcPr>
          <w:p w14:paraId="476C86D4" w14:textId="77777777" w:rsidR="00635EC8" w:rsidRPr="001C3849" w:rsidRDefault="00635EC8" w:rsidP="00F03D69">
            <w:pPr>
              <w:rPr>
                <w:rFonts w:ascii="Arial" w:hAnsi="Arial" w:cs="Arial"/>
                <w:sz w:val="20"/>
                <w:szCs w:val="20"/>
              </w:rPr>
            </w:pPr>
            <w:r w:rsidRPr="001C3849">
              <w:rPr>
                <w:rFonts w:ascii="Arial" w:hAnsi="Arial" w:cs="Arial"/>
                <w:sz w:val="20"/>
                <w:szCs w:val="20"/>
              </w:rPr>
              <w:t>Degree of applicability</w:t>
            </w:r>
          </w:p>
        </w:tc>
        <w:tc>
          <w:tcPr>
            <w:tcW w:w="6806" w:type="dxa"/>
          </w:tcPr>
          <w:p w14:paraId="297D5CAB" w14:textId="77777777" w:rsidR="00635EC8" w:rsidRPr="001C3849" w:rsidRDefault="00635EC8" w:rsidP="00F03D69">
            <w:pPr>
              <w:rPr>
                <w:rFonts w:ascii="Arial" w:hAnsi="Arial" w:cs="Arial"/>
                <w:sz w:val="20"/>
                <w:szCs w:val="20"/>
              </w:rPr>
            </w:pPr>
            <w:r w:rsidRPr="001C3849">
              <w:rPr>
                <w:rFonts w:ascii="Arial" w:hAnsi="Arial" w:cs="Arial"/>
                <w:sz w:val="20"/>
                <w:szCs w:val="20"/>
              </w:rPr>
              <w:t>Explanation</w:t>
            </w:r>
          </w:p>
        </w:tc>
      </w:tr>
      <w:tr w:rsidR="00635EC8" w:rsidRPr="001C3849" w14:paraId="67C04F3B" w14:textId="77777777" w:rsidTr="00F03D69">
        <w:tc>
          <w:tcPr>
            <w:tcW w:w="1736" w:type="dxa"/>
          </w:tcPr>
          <w:p w14:paraId="6D61DAC0" w14:textId="77777777" w:rsidR="00635EC8" w:rsidRPr="001C3849" w:rsidRDefault="00635EC8" w:rsidP="00F03D69">
            <w:pPr>
              <w:rPr>
                <w:rFonts w:ascii="Arial" w:hAnsi="Arial" w:cs="Arial"/>
                <w:sz w:val="20"/>
                <w:szCs w:val="20"/>
              </w:rPr>
            </w:pPr>
            <w:r w:rsidRPr="001C3849">
              <w:rPr>
                <w:rFonts w:ascii="Arial" w:hAnsi="Arial" w:cs="Arial"/>
                <w:sz w:val="20"/>
                <w:szCs w:val="20"/>
              </w:rPr>
              <w:t>Technological</w:t>
            </w:r>
          </w:p>
        </w:tc>
        <w:tc>
          <w:tcPr>
            <w:tcW w:w="3096" w:type="dxa"/>
          </w:tcPr>
          <w:p w14:paraId="5E11EEA9" w14:textId="77777777" w:rsidR="00635EC8" w:rsidRPr="001C3849" w:rsidRDefault="00635EC8" w:rsidP="00F03D69">
            <w:pPr>
              <w:rPr>
                <w:rFonts w:ascii="Arial" w:hAnsi="Arial" w:cs="Arial"/>
                <w:sz w:val="20"/>
                <w:szCs w:val="20"/>
              </w:rPr>
            </w:pPr>
            <w:r w:rsidRPr="001C3849">
              <w:rPr>
                <w:rFonts w:ascii="Arial" w:hAnsi="Arial" w:cs="Arial"/>
                <w:sz w:val="20"/>
                <w:szCs w:val="20"/>
              </w:rPr>
              <w:t>The excitement engineers and technologists get in pushing the envelope for what is possible in “longest-tallest-fastest” types of projects</w:t>
            </w:r>
          </w:p>
        </w:tc>
        <w:tc>
          <w:tcPr>
            <w:tcW w:w="2536" w:type="dxa"/>
          </w:tcPr>
          <w:p w14:paraId="70FDAD6C" w14:textId="77777777" w:rsidR="00635EC8" w:rsidRPr="001C3849" w:rsidRDefault="00635EC8" w:rsidP="00F03D69">
            <w:pPr>
              <w:rPr>
                <w:rFonts w:ascii="Arial" w:hAnsi="Arial" w:cs="Arial"/>
                <w:sz w:val="20"/>
                <w:szCs w:val="20"/>
              </w:rPr>
            </w:pPr>
            <w:r w:rsidRPr="001C3849">
              <w:rPr>
                <w:rFonts w:ascii="Arial" w:hAnsi="Arial" w:cs="Arial"/>
                <w:sz w:val="20"/>
                <w:szCs w:val="20"/>
              </w:rPr>
              <w:t xml:space="preserve">Low </w:t>
            </w:r>
          </w:p>
        </w:tc>
        <w:tc>
          <w:tcPr>
            <w:tcW w:w="6806" w:type="dxa"/>
          </w:tcPr>
          <w:p w14:paraId="4EF2F4E1" w14:textId="77777777" w:rsidR="00635EC8" w:rsidRPr="001C3849" w:rsidRDefault="00635EC8" w:rsidP="00635EC8">
            <w:pPr>
              <w:pStyle w:val="ListParagraph"/>
              <w:numPr>
                <w:ilvl w:val="0"/>
                <w:numId w:val="10"/>
              </w:numPr>
              <w:rPr>
                <w:rFonts w:ascii="Arial" w:hAnsi="Arial" w:cs="Arial"/>
                <w:sz w:val="20"/>
                <w:szCs w:val="20"/>
              </w:rPr>
            </w:pPr>
            <w:r w:rsidRPr="001C3849">
              <w:rPr>
                <w:rFonts w:ascii="Arial" w:hAnsi="Arial" w:cs="Arial"/>
                <w:sz w:val="20"/>
                <w:szCs w:val="20"/>
              </w:rPr>
              <w:t>Wembley Ltd – “</w:t>
            </w:r>
            <w:proofErr w:type="spellStart"/>
            <w:r w:rsidRPr="001C3849">
              <w:rPr>
                <w:rFonts w:ascii="Arial" w:hAnsi="Arial" w:cs="Arial"/>
                <w:sz w:val="20"/>
                <w:szCs w:val="20"/>
              </w:rPr>
              <w:t>Plexi</w:t>
            </w:r>
            <w:proofErr w:type="spellEnd"/>
            <w:r w:rsidRPr="001C3849">
              <w:rPr>
                <w:rFonts w:ascii="Arial" w:hAnsi="Arial" w:cs="Arial"/>
                <w:sz w:val="20"/>
                <w:szCs w:val="20"/>
              </w:rPr>
              <w:t>” roof</w:t>
            </w:r>
          </w:p>
          <w:p w14:paraId="59A94443" w14:textId="77777777" w:rsidR="00635EC8" w:rsidRPr="001C3849" w:rsidRDefault="00635EC8" w:rsidP="00635EC8">
            <w:pPr>
              <w:pStyle w:val="ListParagraph"/>
              <w:numPr>
                <w:ilvl w:val="0"/>
                <w:numId w:val="10"/>
              </w:numPr>
              <w:rPr>
                <w:rFonts w:ascii="Arial" w:hAnsi="Arial" w:cs="Arial"/>
                <w:sz w:val="20"/>
                <w:szCs w:val="20"/>
              </w:rPr>
            </w:pPr>
            <w:r w:rsidRPr="001C3849">
              <w:rPr>
                <w:rFonts w:ascii="Arial" w:hAnsi="Arial" w:cs="Arial"/>
                <w:sz w:val="20"/>
                <w:szCs w:val="20"/>
              </w:rPr>
              <w:t>Host football clubs – e.g. steel cantilever stand at Sheffield</w:t>
            </w:r>
          </w:p>
          <w:p w14:paraId="4DACA717" w14:textId="77777777" w:rsidR="00635EC8" w:rsidRPr="001C3849" w:rsidRDefault="00635EC8" w:rsidP="00635EC8">
            <w:pPr>
              <w:pStyle w:val="ListParagraph"/>
              <w:numPr>
                <w:ilvl w:val="0"/>
                <w:numId w:val="10"/>
              </w:numPr>
              <w:rPr>
                <w:rFonts w:ascii="Arial" w:hAnsi="Arial" w:cs="Arial"/>
                <w:sz w:val="20"/>
                <w:szCs w:val="20"/>
              </w:rPr>
            </w:pPr>
            <w:r w:rsidRPr="001C3849">
              <w:rPr>
                <w:rFonts w:ascii="Arial" w:hAnsi="Arial" w:cs="Arial"/>
                <w:sz w:val="20"/>
                <w:szCs w:val="20"/>
              </w:rPr>
              <w:t>Advances in broadcasting technology, e.g. satellite, replays etc.</w:t>
            </w:r>
          </w:p>
          <w:p w14:paraId="7392F4A5" w14:textId="77777777" w:rsidR="00635EC8" w:rsidRPr="001C3849" w:rsidRDefault="00635EC8" w:rsidP="00635EC8">
            <w:pPr>
              <w:pStyle w:val="ListParagraph"/>
              <w:numPr>
                <w:ilvl w:val="0"/>
                <w:numId w:val="10"/>
              </w:numPr>
              <w:rPr>
                <w:rFonts w:ascii="Arial" w:hAnsi="Arial" w:cs="Arial"/>
                <w:sz w:val="20"/>
                <w:szCs w:val="20"/>
              </w:rPr>
            </w:pPr>
            <w:r w:rsidRPr="001C3849">
              <w:rPr>
                <w:rFonts w:ascii="Arial" w:hAnsi="Arial" w:cs="Arial"/>
                <w:sz w:val="20"/>
                <w:szCs w:val="20"/>
              </w:rPr>
              <w:t>However, World Cup driven by technology, not technology driven by World Cup.</w:t>
            </w:r>
          </w:p>
        </w:tc>
      </w:tr>
      <w:tr w:rsidR="00635EC8" w:rsidRPr="001C3849" w14:paraId="5231EB1F" w14:textId="77777777" w:rsidTr="00F03D69">
        <w:tc>
          <w:tcPr>
            <w:tcW w:w="1736" w:type="dxa"/>
          </w:tcPr>
          <w:p w14:paraId="57AC7CD9" w14:textId="77777777" w:rsidR="00635EC8" w:rsidRPr="001C3849" w:rsidRDefault="00635EC8" w:rsidP="00F03D69">
            <w:pPr>
              <w:rPr>
                <w:rFonts w:ascii="Arial" w:hAnsi="Arial" w:cs="Arial"/>
                <w:sz w:val="20"/>
                <w:szCs w:val="20"/>
              </w:rPr>
            </w:pPr>
            <w:r w:rsidRPr="001C3849">
              <w:rPr>
                <w:rFonts w:ascii="Arial" w:hAnsi="Arial" w:cs="Arial"/>
                <w:sz w:val="20"/>
                <w:szCs w:val="20"/>
              </w:rPr>
              <w:t>Political</w:t>
            </w:r>
          </w:p>
        </w:tc>
        <w:tc>
          <w:tcPr>
            <w:tcW w:w="3096" w:type="dxa"/>
          </w:tcPr>
          <w:p w14:paraId="0F3E78B0" w14:textId="77777777" w:rsidR="00635EC8" w:rsidRPr="001C3849" w:rsidRDefault="00635EC8" w:rsidP="00F03D69">
            <w:pPr>
              <w:rPr>
                <w:rFonts w:ascii="Arial" w:hAnsi="Arial" w:cs="Arial"/>
                <w:sz w:val="20"/>
                <w:szCs w:val="20"/>
              </w:rPr>
            </w:pPr>
            <w:r w:rsidRPr="001C3849">
              <w:rPr>
                <w:rFonts w:ascii="Arial" w:hAnsi="Arial" w:cs="Arial"/>
                <w:sz w:val="20"/>
                <w:szCs w:val="20"/>
              </w:rPr>
              <w:t>The rapture politicians get from building monuments to themselves and for their causes, and form the visibility this generates with the public and media</w:t>
            </w:r>
          </w:p>
        </w:tc>
        <w:tc>
          <w:tcPr>
            <w:tcW w:w="2536" w:type="dxa"/>
          </w:tcPr>
          <w:p w14:paraId="6AA8A1F8" w14:textId="77777777" w:rsidR="00635EC8" w:rsidRPr="001C3849" w:rsidRDefault="00635EC8" w:rsidP="00F03D69">
            <w:pPr>
              <w:rPr>
                <w:rFonts w:ascii="Arial" w:hAnsi="Arial" w:cs="Arial"/>
                <w:sz w:val="20"/>
                <w:szCs w:val="20"/>
              </w:rPr>
            </w:pPr>
            <w:r w:rsidRPr="001C3849">
              <w:rPr>
                <w:rFonts w:ascii="Arial" w:hAnsi="Arial" w:cs="Arial"/>
                <w:sz w:val="20"/>
                <w:szCs w:val="20"/>
              </w:rPr>
              <w:t xml:space="preserve">High </w:t>
            </w:r>
          </w:p>
        </w:tc>
        <w:tc>
          <w:tcPr>
            <w:tcW w:w="6806" w:type="dxa"/>
          </w:tcPr>
          <w:p w14:paraId="625AA379" w14:textId="77777777" w:rsidR="00635EC8" w:rsidRPr="001C3849" w:rsidRDefault="00635EC8" w:rsidP="00635EC8">
            <w:pPr>
              <w:pStyle w:val="ListParagraph"/>
              <w:numPr>
                <w:ilvl w:val="0"/>
                <w:numId w:val="9"/>
              </w:numPr>
              <w:rPr>
                <w:rFonts w:ascii="Arial" w:hAnsi="Arial" w:cs="Arial"/>
                <w:sz w:val="20"/>
                <w:szCs w:val="20"/>
              </w:rPr>
            </w:pPr>
            <w:r w:rsidRPr="001C3849">
              <w:rPr>
                <w:rFonts w:ascii="Arial" w:hAnsi="Arial" w:cs="Arial"/>
                <w:sz w:val="20"/>
                <w:szCs w:val="20"/>
              </w:rPr>
              <w:t>Seen as consistent with national plan – World Cup as shop window for England</w:t>
            </w:r>
          </w:p>
          <w:p w14:paraId="4A3E46E0" w14:textId="77777777" w:rsidR="00635EC8" w:rsidRPr="001C3849" w:rsidRDefault="00635EC8" w:rsidP="00635EC8">
            <w:pPr>
              <w:pStyle w:val="ListParagraph"/>
              <w:numPr>
                <w:ilvl w:val="0"/>
                <w:numId w:val="9"/>
              </w:numPr>
              <w:rPr>
                <w:rFonts w:ascii="Arial" w:hAnsi="Arial" w:cs="Arial"/>
                <w:sz w:val="20"/>
                <w:szCs w:val="20"/>
              </w:rPr>
            </w:pPr>
            <w:r w:rsidRPr="001C3849">
              <w:rPr>
                <w:rFonts w:ascii="Arial" w:hAnsi="Arial" w:cs="Arial"/>
                <w:sz w:val="20"/>
                <w:szCs w:val="20"/>
              </w:rPr>
              <w:t>Prestige for English FA as hosts</w:t>
            </w:r>
          </w:p>
        </w:tc>
      </w:tr>
      <w:tr w:rsidR="00635EC8" w:rsidRPr="001C3849" w14:paraId="613EF24D" w14:textId="77777777" w:rsidTr="00F03D69">
        <w:tc>
          <w:tcPr>
            <w:tcW w:w="1736" w:type="dxa"/>
          </w:tcPr>
          <w:p w14:paraId="6015E5BE" w14:textId="77777777" w:rsidR="00635EC8" w:rsidRPr="001C3849" w:rsidRDefault="00635EC8" w:rsidP="00F03D69">
            <w:pPr>
              <w:rPr>
                <w:rFonts w:ascii="Arial" w:hAnsi="Arial" w:cs="Arial"/>
                <w:sz w:val="20"/>
                <w:szCs w:val="20"/>
              </w:rPr>
            </w:pPr>
            <w:r w:rsidRPr="001C3849">
              <w:rPr>
                <w:rFonts w:ascii="Arial" w:hAnsi="Arial" w:cs="Arial"/>
                <w:sz w:val="20"/>
                <w:szCs w:val="20"/>
              </w:rPr>
              <w:t>Economic</w:t>
            </w:r>
          </w:p>
        </w:tc>
        <w:tc>
          <w:tcPr>
            <w:tcW w:w="3096" w:type="dxa"/>
          </w:tcPr>
          <w:p w14:paraId="431B8FED" w14:textId="77777777" w:rsidR="00635EC8" w:rsidRPr="001C3849" w:rsidRDefault="00635EC8" w:rsidP="00F03D69">
            <w:pPr>
              <w:rPr>
                <w:rFonts w:ascii="Arial" w:hAnsi="Arial" w:cs="Arial"/>
                <w:sz w:val="20"/>
                <w:szCs w:val="20"/>
              </w:rPr>
            </w:pPr>
            <w:r w:rsidRPr="001C3849">
              <w:rPr>
                <w:rFonts w:ascii="Arial" w:hAnsi="Arial" w:cs="Arial"/>
                <w:sz w:val="20"/>
                <w:szCs w:val="20"/>
              </w:rPr>
              <w:t>The delight business people and trade unions get from making lots of money and jobs off megaprojects, including money made for contractors, workers in construction and transportation, consultants, bankers, investors, landowners, lawyers and developers</w:t>
            </w:r>
          </w:p>
        </w:tc>
        <w:tc>
          <w:tcPr>
            <w:tcW w:w="2536" w:type="dxa"/>
          </w:tcPr>
          <w:p w14:paraId="136D5223" w14:textId="77777777" w:rsidR="00635EC8" w:rsidRPr="001C3849" w:rsidRDefault="00635EC8" w:rsidP="00F03D69">
            <w:pPr>
              <w:rPr>
                <w:rFonts w:ascii="Arial" w:hAnsi="Arial" w:cs="Arial"/>
                <w:sz w:val="20"/>
                <w:szCs w:val="20"/>
              </w:rPr>
            </w:pPr>
            <w:r w:rsidRPr="001C3849">
              <w:rPr>
                <w:rFonts w:ascii="Arial" w:hAnsi="Arial" w:cs="Arial"/>
                <w:sz w:val="20"/>
                <w:szCs w:val="20"/>
              </w:rPr>
              <w:t xml:space="preserve">High </w:t>
            </w:r>
          </w:p>
        </w:tc>
        <w:tc>
          <w:tcPr>
            <w:tcW w:w="6806" w:type="dxa"/>
          </w:tcPr>
          <w:p w14:paraId="63F4D6CA" w14:textId="77777777" w:rsidR="00635EC8" w:rsidRPr="001C3849" w:rsidRDefault="00635EC8" w:rsidP="00635EC8">
            <w:pPr>
              <w:pStyle w:val="ListParagraph"/>
              <w:numPr>
                <w:ilvl w:val="0"/>
                <w:numId w:val="8"/>
              </w:numPr>
              <w:rPr>
                <w:rFonts w:ascii="Arial" w:hAnsi="Arial" w:cs="Arial"/>
                <w:sz w:val="20"/>
                <w:szCs w:val="20"/>
              </w:rPr>
            </w:pPr>
            <w:r w:rsidRPr="001C3849">
              <w:rPr>
                <w:rFonts w:ascii="Arial" w:hAnsi="Arial" w:cs="Arial"/>
                <w:sz w:val="20"/>
                <w:szCs w:val="20"/>
              </w:rPr>
              <w:t>FIFA to ensure organizational continuity</w:t>
            </w:r>
          </w:p>
          <w:p w14:paraId="42E0E790" w14:textId="77777777" w:rsidR="00635EC8" w:rsidRPr="001C3849" w:rsidRDefault="00635EC8" w:rsidP="00635EC8">
            <w:pPr>
              <w:pStyle w:val="ListParagraph"/>
              <w:numPr>
                <w:ilvl w:val="0"/>
                <w:numId w:val="8"/>
              </w:numPr>
              <w:rPr>
                <w:rFonts w:ascii="Arial" w:hAnsi="Arial" w:cs="Arial"/>
                <w:sz w:val="20"/>
                <w:szCs w:val="20"/>
              </w:rPr>
            </w:pPr>
            <w:r w:rsidRPr="001C3849">
              <w:rPr>
                <w:rFonts w:ascii="Arial" w:hAnsi="Arial" w:cs="Arial"/>
                <w:sz w:val="20"/>
                <w:szCs w:val="20"/>
              </w:rPr>
              <w:t>Government aim to attract foreign currency,</w:t>
            </w:r>
          </w:p>
          <w:p w14:paraId="49205388" w14:textId="77777777" w:rsidR="00635EC8" w:rsidRPr="001C3849" w:rsidRDefault="00635EC8" w:rsidP="00635EC8">
            <w:pPr>
              <w:pStyle w:val="ListParagraph"/>
              <w:numPr>
                <w:ilvl w:val="0"/>
                <w:numId w:val="8"/>
              </w:numPr>
              <w:rPr>
                <w:rFonts w:ascii="Arial" w:hAnsi="Arial" w:cs="Arial"/>
                <w:sz w:val="20"/>
                <w:szCs w:val="20"/>
              </w:rPr>
            </w:pPr>
            <w:r w:rsidRPr="001C3849">
              <w:rPr>
                <w:rFonts w:ascii="Arial" w:hAnsi="Arial" w:cs="Arial"/>
                <w:sz w:val="20"/>
                <w:szCs w:val="20"/>
              </w:rPr>
              <w:t>Local economies from incoming tourism</w:t>
            </w:r>
          </w:p>
          <w:p w14:paraId="78316889" w14:textId="77777777" w:rsidR="00635EC8" w:rsidRPr="001C3849" w:rsidRDefault="00635EC8" w:rsidP="00635EC8">
            <w:pPr>
              <w:pStyle w:val="ListParagraph"/>
              <w:numPr>
                <w:ilvl w:val="0"/>
                <w:numId w:val="8"/>
              </w:numPr>
              <w:rPr>
                <w:rFonts w:ascii="Arial" w:hAnsi="Arial" w:cs="Arial"/>
                <w:sz w:val="20"/>
                <w:szCs w:val="20"/>
              </w:rPr>
            </w:pPr>
            <w:r w:rsidRPr="001C3849">
              <w:rPr>
                <w:rFonts w:ascii="Arial" w:hAnsi="Arial" w:cs="Arial"/>
                <w:sz w:val="20"/>
                <w:szCs w:val="20"/>
              </w:rPr>
              <w:t>Host football clubs from government funding and gate receipts from match attendance</w:t>
            </w:r>
          </w:p>
          <w:p w14:paraId="1A8451B3" w14:textId="77777777" w:rsidR="00635EC8" w:rsidRPr="001C3849" w:rsidRDefault="00635EC8" w:rsidP="00635EC8">
            <w:pPr>
              <w:pStyle w:val="ListParagraph"/>
              <w:numPr>
                <w:ilvl w:val="0"/>
                <w:numId w:val="8"/>
              </w:numPr>
              <w:rPr>
                <w:rFonts w:ascii="Arial" w:hAnsi="Arial" w:cs="Arial"/>
                <w:sz w:val="20"/>
                <w:szCs w:val="20"/>
              </w:rPr>
            </w:pPr>
            <w:r w:rsidRPr="001C3849">
              <w:rPr>
                <w:rFonts w:ascii="Arial" w:hAnsi="Arial" w:cs="Arial"/>
                <w:sz w:val="20"/>
                <w:szCs w:val="20"/>
              </w:rPr>
              <w:t xml:space="preserve">World Cup </w:t>
            </w:r>
            <w:proofErr w:type="spellStart"/>
            <w:r w:rsidRPr="001C3849">
              <w:rPr>
                <w:rFonts w:ascii="Arial" w:hAnsi="Arial" w:cs="Arial"/>
                <w:sz w:val="20"/>
                <w:szCs w:val="20"/>
              </w:rPr>
              <w:t>Organising</w:t>
            </w:r>
            <w:proofErr w:type="spellEnd"/>
            <w:r w:rsidRPr="001C3849">
              <w:rPr>
                <w:rFonts w:ascii="Arial" w:hAnsi="Arial" w:cs="Arial"/>
                <w:sz w:val="20"/>
                <w:szCs w:val="20"/>
              </w:rPr>
              <w:t xml:space="preserve"> committee from licensed products</w:t>
            </w:r>
          </w:p>
        </w:tc>
      </w:tr>
      <w:tr w:rsidR="00635EC8" w:rsidRPr="001C3849" w14:paraId="6D8D7D3D" w14:textId="77777777" w:rsidTr="00F03D69">
        <w:tc>
          <w:tcPr>
            <w:tcW w:w="1736" w:type="dxa"/>
          </w:tcPr>
          <w:p w14:paraId="46E26F9B" w14:textId="77777777" w:rsidR="00635EC8" w:rsidRPr="001C3849" w:rsidRDefault="00635EC8" w:rsidP="00F03D69">
            <w:pPr>
              <w:rPr>
                <w:rFonts w:ascii="Arial" w:hAnsi="Arial" w:cs="Arial"/>
                <w:sz w:val="20"/>
                <w:szCs w:val="20"/>
              </w:rPr>
            </w:pPr>
            <w:r w:rsidRPr="001C3849">
              <w:rPr>
                <w:rFonts w:ascii="Arial" w:hAnsi="Arial" w:cs="Arial"/>
                <w:sz w:val="20"/>
                <w:szCs w:val="20"/>
              </w:rPr>
              <w:t>Aesthetic</w:t>
            </w:r>
          </w:p>
        </w:tc>
        <w:tc>
          <w:tcPr>
            <w:tcW w:w="3096" w:type="dxa"/>
          </w:tcPr>
          <w:p w14:paraId="77E05BE8" w14:textId="77777777" w:rsidR="00635EC8" w:rsidRPr="001C3849" w:rsidRDefault="00635EC8" w:rsidP="00F03D69">
            <w:pPr>
              <w:rPr>
                <w:rFonts w:ascii="Arial" w:hAnsi="Arial" w:cs="Arial"/>
                <w:sz w:val="20"/>
                <w:szCs w:val="20"/>
              </w:rPr>
            </w:pPr>
            <w:r w:rsidRPr="001C3849">
              <w:rPr>
                <w:rFonts w:ascii="Arial" w:hAnsi="Arial" w:cs="Arial"/>
                <w:sz w:val="20"/>
                <w:szCs w:val="20"/>
              </w:rPr>
              <w:t>The pleasure designers and people who love good design get from building and using something very large that is also iconic and beautiful, such as the Golden Gate Bridge</w:t>
            </w:r>
          </w:p>
        </w:tc>
        <w:tc>
          <w:tcPr>
            <w:tcW w:w="2536" w:type="dxa"/>
          </w:tcPr>
          <w:p w14:paraId="7532C1DF" w14:textId="77777777" w:rsidR="00635EC8" w:rsidRPr="001C3849" w:rsidRDefault="00635EC8" w:rsidP="00F03D69">
            <w:pPr>
              <w:rPr>
                <w:rFonts w:ascii="Arial" w:hAnsi="Arial" w:cs="Arial"/>
                <w:sz w:val="20"/>
                <w:szCs w:val="20"/>
              </w:rPr>
            </w:pPr>
            <w:r w:rsidRPr="001C3849">
              <w:rPr>
                <w:rFonts w:ascii="Arial" w:hAnsi="Arial" w:cs="Arial"/>
                <w:sz w:val="20"/>
                <w:szCs w:val="20"/>
              </w:rPr>
              <w:t>Low</w:t>
            </w:r>
          </w:p>
        </w:tc>
        <w:tc>
          <w:tcPr>
            <w:tcW w:w="6806" w:type="dxa"/>
          </w:tcPr>
          <w:p w14:paraId="37448C1C" w14:textId="77777777" w:rsidR="00635EC8" w:rsidRPr="001C3849" w:rsidRDefault="00635EC8" w:rsidP="00635EC8">
            <w:pPr>
              <w:pStyle w:val="ListParagraph"/>
              <w:numPr>
                <w:ilvl w:val="0"/>
                <w:numId w:val="11"/>
              </w:numPr>
              <w:rPr>
                <w:rFonts w:ascii="Arial" w:hAnsi="Arial" w:cs="Arial"/>
                <w:sz w:val="20"/>
                <w:szCs w:val="20"/>
              </w:rPr>
            </w:pPr>
            <w:r w:rsidRPr="001C3849">
              <w:rPr>
                <w:rFonts w:ascii="Arial" w:hAnsi="Arial" w:cs="Arial"/>
                <w:sz w:val="20"/>
                <w:szCs w:val="20"/>
              </w:rPr>
              <w:t>WCOC and English FA - Symbolism and branding of the tournament – e.g. the World Cup Willie mascot</w:t>
            </w:r>
          </w:p>
          <w:p w14:paraId="5BBFF100" w14:textId="77777777" w:rsidR="00635EC8" w:rsidRPr="001C3849" w:rsidRDefault="00635EC8" w:rsidP="00635EC8">
            <w:pPr>
              <w:pStyle w:val="ListParagraph"/>
              <w:numPr>
                <w:ilvl w:val="0"/>
                <w:numId w:val="11"/>
              </w:numPr>
              <w:rPr>
                <w:rFonts w:ascii="Arial" w:hAnsi="Arial" w:cs="Arial"/>
                <w:sz w:val="20"/>
                <w:szCs w:val="20"/>
              </w:rPr>
            </w:pPr>
            <w:r w:rsidRPr="001C3849">
              <w:rPr>
                <w:rFonts w:ascii="Arial" w:hAnsi="Arial" w:cs="Arial"/>
                <w:sz w:val="20"/>
                <w:szCs w:val="20"/>
              </w:rPr>
              <w:t>No major aesthetic build legacy</w:t>
            </w:r>
          </w:p>
        </w:tc>
      </w:tr>
    </w:tbl>
    <w:p w14:paraId="680A911B" w14:textId="77777777" w:rsidR="00635EC8" w:rsidRDefault="00635EC8" w:rsidP="00635EC8">
      <w:pPr>
        <w:rPr>
          <w:rFonts w:ascii="Arial" w:hAnsi="Arial" w:cs="Arial"/>
          <w:sz w:val="20"/>
          <w:szCs w:val="20"/>
        </w:rPr>
      </w:pPr>
    </w:p>
    <w:p w14:paraId="786DB410" w14:textId="77777777" w:rsidR="00635EC8" w:rsidRPr="00624090" w:rsidRDefault="00635EC8" w:rsidP="00635EC8">
      <w:r w:rsidRPr="001C3849">
        <w:rPr>
          <w:rFonts w:ascii="Arial" w:hAnsi="Arial" w:cs="Arial"/>
          <w:sz w:val="20"/>
          <w:szCs w:val="20"/>
        </w:rPr>
        <w:t>Source: Adapted from</w:t>
      </w:r>
      <w:r w:rsidRPr="001C3849">
        <w:rPr>
          <w:rFonts w:ascii="Arial" w:hAnsi="Arial" w:cs="Arial"/>
          <w:b/>
          <w:sz w:val="20"/>
          <w:szCs w:val="20"/>
        </w:rPr>
        <w:t xml:space="preserve"> </w:t>
      </w:r>
      <w:r w:rsidRPr="001C3849">
        <w:rPr>
          <w:rFonts w:ascii="Arial" w:hAnsi="Arial" w:cs="Arial"/>
          <w:sz w:val="20"/>
          <w:szCs w:val="20"/>
        </w:rPr>
        <w:t>Flyvb</w:t>
      </w:r>
      <w:r>
        <w:rPr>
          <w:rFonts w:ascii="Arial" w:hAnsi="Arial" w:cs="Arial"/>
          <w:sz w:val="20"/>
          <w:szCs w:val="20"/>
        </w:rPr>
        <w:t>j</w:t>
      </w:r>
      <w:r w:rsidRPr="001C3849">
        <w:rPr>
          <w:rFonts w:ascii="Arial" w:hAnsi="Arial" w:cs="Arial"/>
          <w:sz w:val="20"/>
          <w:szCs w:val="20"/>
        </w:rPr>
        <w:t>erg (2014</w:t>
      </w:r>
      <w:r>
        <w:rPr>
          <w:rFonts w:ascii="Arial" w:hAnsi="Arial" w:cs="Arial"/>
          <w:sz w:val="20"/>
          <w:szCs w:val="20"/>
        </w:rPr>
        <w:t>, p.8</w:t>
      </w:r>
      <w:r w:rsidRPr="001C3849">
        <w:rPr>
          <w:rFonts w:ascii="Arial" w:hAnsi="Arial" w:cs="Arial"/>
          <w:sz w:val="20"/>
          <w:szCs w:val="20"/>
        </w:rPr>
        <w:t xml:space="preserve">) </w:t>
      </w:r>
    </w:p>
    <w:p w14:paraId="72E2EDEC" w14:textId="77777777" w:rsidR="00635EC8" w:rsidRPr="00C43C1C" w:rsidRDefault="00635EC8" w:rsidP="00C771B0">
      <w:pPr>
        <w:spacing w:line="480" w:lineRule="auto"/>
        <w:rPr>
          <w:rFonts w:ascii="Times New Roman" w:hAnsi="Times New Roman" w:cs="Times New Roman"/>
          <w:b/>
          <w:sz w:val="24"/>
          <w:szCs w:val="24"/>
        </w:rPr>
      </w:pPr>
    </w:p>
    <w:sectPr w:rsidR="00635EC8" w:rsidRPr="00C43C1C" w:rsidSect="008A78DA">
      <w:headerReference w:type="default" r:id="rId12"/>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B84F3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41379B" w14:textId="77777777" w:rsidR="0093627B" w:rsidRDefault="0093627B" w:rsidP="00FC0D08">
      <w:pPr>
        <w:spacing w:after="0" w:line="240" w:lineRule="auto"/>
      </w:pPr>
      <w:r>
        <w:separator/>
      </w:r>
    </w:p>
  </w:endnote>
  <w:endnote w:type="continuationSeparator" w:id="0">
    <w:p w14:paraId="7837C18A" w14:textId="77777777" w:rsidR="0093627B" w:rsidRDefault="0093627B" w:rsidP="00FC0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146226" w14:textId="77777777" w:rsidR="0093627B" w:rsidRDefault="0093627B" w:rsidP="00FC0D08">
      <w:pPr>
        <w:spacing w:after="0" w:line="240" w:lineRule="auto"/>
      </w:pPr>
      <w:r>
        <w:separator/>
      </w:r>
    </w:p>
  </w:footnote>
  <w:footnote w:type="continuationSeparator" w:id="0">
    <w:p w14:paraId="4186BA2D" w14:textId="77777777" w:rsidR="0093627B" w:rsidRDefault="0093627B" w:rsidP="00FC0D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243209"/>
      <w:docPartObj>
        <w:docPartGallery w:val="Page Numbers (Top of Page)"/>
        <w:docPartUnique/>
      </w:docPartObj>
    </w:sdtPr>
    <w:sdtEndPr>
      <w:rPr>
        <w:noProof/>
      </w:rPr>
    </w:sdtEndPr>
    <w:sdtContent>
      <w:p w14:paraId="010BE3D3" w14:textId="7C059177" w:rsidR="0093627B" w:rsidRDefault="0093627B">
        <w:pPr>
          <w:pStyle w:val="Header"/>
          <w:jc w:val="right"/>
        </w:pPr>
        <w:r>
          <w:fldChar w:fldCharType="begin"/>
        </w:r>
        <w:r>
          <w:instrText xml:space="preserve"> PAGE   \* MERGEFORMAT </w:instrText>
        </w:r>
        <w:r>
          <w:fldChar w:fldCharType="separate"/>
        </w:r>
        <w:r w:rsidR="00D15D85">
          <w:rPr>
            <w:noProof/>
          </w:rPr>
          <w:t>1</w:t>
        </w:r>
        <w:r>
          <w:rPr>
            <w:noProof/>
          </w:rPr>
          <w:fldChar w:fldCharType="end"/>
        </w:r>
      </w:p>
    </w:sdtContent>
  </w:sdt>
  <w:p w14:paraId="402FD0D9" w14:textId="77777777" w:rsidR="0093627B" w:rsidRDefault="009362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0AE5"/>
    <w:multiLevelType w:val="hybridMultilevel"/>
    <w:tmpl w:val="272AC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4555075"/>
    <w:multiLevelType w:val="hybridMultilevel"/>
    <w:tmpl w:val="C304E90A"/>
    <w:lvl w:ilvl="0" w:tplc="EB34DE02">
      <w:start w:val="1"/>
      <w:numFmt w:val="bullet"/>
      <w:lvlText w:val=""/>
      <w:lvlJc w:val="left"/>
      <w:pPr>
        <w:tabs>
          <w:tab w:val="num" w:pos="720"/>
        </w:tabs>
        <w:ind w:left="720" w:hanging="360"/>
      </w:pPr>
      <w:rPr>
        <w:rFonts w:ascii="Symbol" w:hAnsi="Symbol" w:hint="default"/>
      </w:rPr>
    </w:lvl>
    <w:lvl w:ilvl="1" w:tplc="B2C6E882" w:tentative="1">
      <w:start w:val="1"/>
      <w:numFmt w:val="bullet"/>
      <w:lvlText w:val=""/>
      <w:lvlJc w:val="left"/>
      <w:pPr>
        <w:tabs>
          <w:tab w:val="num" w:pos="1440"/>
        </w:tabs>
        <w:ind w:left="1440" w:hanging="360"/>
      </w:pPr>
      <w:rPr>
        <w:rFonts w:ascii="Symbol" w:hAnsi="Symbol" w:hint="default"/>
      </w:rPr>
    </w:lvl>
    <w:lvl w:ilvl="2" w:tplc="504860D2" w:tentative="1">
      <w:start w:val="1"/>
      <w:numFmt w:val="bullet"/>
      <w:lvlText w:val=""/>
      <w:lvlJc w:val="left"/>
      <w:pPr>
        <w:tabs>
          <w:tab w:val="num" w:pos="2160"/>
        </w:tabs>
        <w:ind w:left="2160" w:hanging="360"/>
      </w:pPr>
      <w:rPr>
        <w:rFonts w:ascii="Symbol" w:hAnsi="Symbol" w:hint="default"/>
      </w:rPr>
    </w:lvl>
    <w:lvl w:ilvl="3" w:tplc="E2A21D84" w:tentative="1">
      <w:start w:val="1"/>
      <w:numFmt w:val="bullet"/>
      <w:lvlText w:val=""/>
      <w:lvlJc w:val="left"/>
      <w:pPr>
        <w:tabs>
          <w:tab w:val="num" w:pos="2880"/>
        </w:tabs>
        <w:ind w:left="2880" w:hanging="360"/>
      </w:pPr>
      <w:rPr>
        <w:rFonts w:ascii="Symbol" w:hAnsi="Symbol" w:hint="default"/>
      </w:rPr>
    </w:lvl>
    <w:lvl w:ilvl="4" w:tplc="9E5222FC" w:tentative="1">
      <w:start w:val="1"/>
      <w:numFmt w:val="bullet"/>
      <w:lvlText w:val=""/>
      <w:lvlJc w:val="left"/>
      <w:pPr>
        <w:tabs>
          <w:tab w:val="num" w:pos="3600"/>
        </w:tabs>
        <w:ind w:left="3600" w:hanging="360"/>
      </w:pPr>
      <w:rPr>
        <w:rFonts w:ascii="Symbol" w:hAnsi="Symbol" w:hint="default"/>
      </w:rPr>
    </w:lvl>
    <w:lvl w:ilvl="5" w:tplc="9E6633A0" w:tentative="1">
      <w:start w:val="1"/>
      <w:numFmt w:val="bullet"/>
      <w:lvlText w:val=""/>
      <w:lvlJc w:val="left"/>
      <w:pPr>
        <w:tabs>
          <w:tab w:val="num" w:pos="4320"/>
        </w:tabs>
        <w:ind w:left="4320" w:hanging="360"/>
      </w:pPr>
      <w:rPr>
        <w:rFonts w:ascii="Symbol" w:hAnsi="Symbol" w:hint="default"/>
      </w:rPr>
    </w:lvl>
    <w:lvl w:ilvl="6" w:tplc="05D284FA" w:tentative="1">
      <w:start w:val="1"/>
      <w:numFmt w:val="bullet"/>
      <w:lvlText w:val=""/>
      <w:lvlJc w:val="left"/>
      <w:pPr>
        <w:tabs>
          <w:tab w:val="num" w:pos="5040"/>
        </w:tabs>
        <w:ind w:left="5040" w:hanging="360"/>
      </w:pPr>
      <w:rPr>
        <w:rFonts w:ascii="Symbol" w:hAnsi="Symbol" w:hint="default"/>
      </w:rPr>
    </w:lvl>
    <w:lvl w:ilvl="7" w:tplc="FED6F0B0" w:tentative="1">
      <w:start w:val="1"/>
      <w:numFmt w:val="bullet"/>
      <w:lvlText w:val=""/>
      <w:lvlJc w:val="left"/>
      <w:pPr>
        <w:tabs>
          <w:tab w:val="num" w:pos="5760"/>
        </w:tabs>
        <w:ind w:left="5760" w:hanging="360"/>
      </w:pPr>
      <w:rPr>
        <w:rFonts w:ascii="Symbol" w:hAnsi="Symbol" w:hint="default"/>
      </w:rPr>
    </w:lvl>
    <w:lvl w:ilvl="8" w:tplc="28F6B5F0" w:tentative="1">
      <w:start w:val="1"/>
      <w:numFmt w:val="bullet"/>
      <w:lvlText w:val=""/>
      <w:lvlJc w:val="left"/>
      <w:pPr>
        <w:tabs>
          <w:tab w:val="num" w:pos="6480"/>
        </w:tabs>
        <w:ind w:left="6480" w:hanging="360"/>
      </w:pPr>
      <w:rPr>
        <w:rFonts w:ascii="Symbol" w:hAnsi="Symbol" w:hint="default"/>
      </w:rPr>
    </w:lvl>
  </w:abstractNum>
  <w:abstractNum w:abstractNumId="2">
    <w:nsid w:val="0AB91C67"/>
    <w:multiLevelType w:val="hybridMultilevel"/>
    <w:tmpl w:val="8114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FF4C25"/>
    <w:multiLevelType w:val="hybridMultilevel"/>
    <w:tmpl w:val="BB460F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F22E4D"/>
    <w:multiLevelType w:val="hybridMultilevel"/>
    <w:tmpl w:val="EAA8D500"/>
    <w:lvl w:ilvl="0" w:tplc="09B491DC">
      <w:start w:val="1"/>
      <w:numFmt w:val="bullet"/>
      <w:lvlText w:val=""/>
      <w:lvlJc w:val="left"/>
      <w:pPr>
        <w:tabs>
          <w:tab w:val="num" w:pos="720"/>
        </w:tabs>
        <w:ind w:left="720" w:hanging="360"/>
      </w:pPr>
      <w:rPr>
        <w:rFonts w:ascii="Symbol" w:hAnsi="Symbol" w:hint="default"/>
      </w:rPr>
    </w:lvl>
    <w:lvl w:ilvl="1" w:tplc="40D0E920" w:tentative="1">
      <w:start w:val="1"/>
      <w:numFmt w:val="bullet"/>
      <w:lvlText w:val=""/>
      <w:lvlJc w:val="left"/>
      <w:pPr>
        <w:tabs>
          <w:tab w:val="num" w:pos="1440"/>
        </w:tabs>
        <w:ind w:left="1440" w:hanging="360"/>
      </w:pPr>
      <w:rPr>
        <w:rFonts w:ascii="Symbol" w:hAnsi="Symbol" w:hint="default"/>
      </w:rPr>
    </w:lvl>
    <w:lvl w:ilvl="2" w:tplc="2DEC015A" w:tentative="1">
      <w:start w:val="1"/>
      <w:numFmt w:val="bullet"/>
      <w:lvlText w:val=""/>
      <w:lvlJc w:val="left"/>
      <w:pPr>
        <w:tabs>
          <w:tab w:val="num" w:pos="2160"/>
        </w:tabs>
        <w:ind w:left="2160" w:hanging="360"/>
      </w:pPr>
      <w:rPr>
        <w:rFonts w:ascii="Symbol" w:hAnsi="Symbol" w:hint="default"/>
      </w:rPr>
    </w:lvl>
    <w:lvl w:ilvl="3" w:tplc="27042AA4" w:tentative="1">
      <w:start w:val="1"/>
      <w:numFmt w:val="bullet"/>
      <w:lvlText w:val=""/>
      <w:lvlJc w:val="left"/>
      <w:pPr>
        <w:tabs>
          <w:tab w:val="num" w:pos="2880"/>
        </w:tabs>
        <w:ind w:left="2880" w:hanging="360"/>
      </w:pPr>
      <w:rPr>
        <w:rFonts w:ascii="Symbol" w:hAnsi="Symbol" w:hint="default"/>
      </w:rPr>
    </w:lvl>
    <w:lvl w:ilvl="4" w:tplc="31E2318A" w:tentative="1">
      <w:start w:val="1"/>
      <w:numFmt w:val="bullet"/>
      <w:lvlText w:val=""/>
      <w:lvlJc w:val="left"/>
      <w:pPr>
        <w:tabs>
          <w:tab w:val="num" w:pos="3600"/>
        </w:tabs>
        <w:ind w:left="3600" w:hanging="360"/>
      </w:pPr>
      <w:rPr>
        <w:rFonts w:ascii="Symbol" w:hAnsi="Symbol" w:hint="default"/>
      </w:rPr>
    </w:lvl>
    <w:lvl w:ilvl="5" w:tplc="CE146106" w:tentative="1">
      <w:start w:val="1"/>
      <w:numFmt w:val="bullet"/>
      <w:lvlText w:val=""/>
      <w:lvlJc w:val="left"/>
      <w:pPr>
        <w:tabs>
          <w:tab w:val="num" w:pos="4320"/>
        </w:tabs>
        <w:ind w:left="4320" w:hanging="360"/>
      </w:pPr>
      <w:rPr>
        <w:rFonts w:ascii="Symbol" w:hAnsi="Symbol" w:hint="default"/>
      </w:rPr>
    </w:lvl>
    <w:lvl w:ilvl="6" w:tplc="B9128D7C" w:tentative="1">
      <w:start w:val="1"/>
      <w:numFmt w:val="bullet"/>
      <w:lvlText w:val=""/>
      <w:lvlJc w:val="left"/>
      <w:pPr>
        <w:tabs>
          <w:tab w:val="num" w:pos="5040"/>
        </w:tabs>
        <w:ind w:left="5040" w:hanging="360"/>
      </w:pPr>
      <w:rPr>
        <w:rFonts w:ascii="Symbol" w:hAnsi="Symbol" w:hint="default"/>
      </w:rPr>
    </w:lvl>
    <w:lvl w:ilvl="7" w:tplc="675CA684" w:tentative="1">
      <w:start w:val="1"/>
      <w:numFmt w:val="bullet"/>
      <w:lvlText w:val=""/>
      <w:lvlJc w:val="left"/>
      <w:pPr>
        <w:tabs>
          <w:tab w:val="num" w:pos="5760"/>
        </w:tabs>
        <w:ind w:left="5760" w:hanging="360"/>
      </w:pPr>
      <w:rPr>
        <w:rFonts w:ascii="Symbol" w:hAnsi="Symbol" w:hint="default"/>
      </w:rPr>
    </w:lvl>
    <w:lvl w:ilvl="8" w:tplc="A9EE98A4" w:tentative="1">
      <w:start w:val="1"/>
      <w:numFmt w:val="bullet"/>
      <w:lvlText w:val=""/>
      <w:lvlJc w:val="left"/>
      <w:pPr>
        <w:tabs>
          <w:tab w:val="num" w:pos="6480"/>
        </w:tabs>
        <w:ind w:left="6480" w:hanging="360"/>
      </w:pPr>
      <w:rPr>
        <w:rFonts w:ascii="Symbol" w:hAnsi="Symbol" w:hint="default"/>
      </w:rPr>
    </w:lvl>
  </w:abstractNum>
  <w:abstractNum w:abstractNumId="5">
    <w:nsid w:val="25747C70"/>
    <w:multiLevelType w:val="hybridMultilevel"/>
    <w:tmpl w:val="9B3AAB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B91DBA"/>
    <w:multiLevelType w:val="hybridMultilevel"/>
    <w:tmpl w:val="3E3602B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nsid w:val="3D7F72EB"/>
    <w:multiLevelType w:val="hybridMultilevel"/>
    <w:tmpl w:val="EFD0B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44F5644"/>
    <w:multiLevelType w:val="hybridMultilevel"/>
    <w:tmpl w:val="6478B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07825FE"/>
    <w:multiLevelType w:val="hybridMultilevel"/>
    <w:tmpl w:val="53F8C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7C83F4D"/>
    <w:multiLevelType w:val="hybridMultilevel"/>
    <w:tmpl w:val="4420F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91D4958"/>
    <w:multiLevelType w:val="hybridMultilevel"/>
    <w:tmpl w:val="8AA20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77E6F30"/>
    <w:multiLevelType w:val="hybridMultilevel"/>
    <w:tmpl w:val="9B78C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11"/>
  </w:num>
  <w:num w:numId="6">
    <w:abstractNumId w:val="10"/>
  </w:num>
  <w:num w:numId="7">
    <w:abstractNumId w:val="6"/>
  </w:num>
  <w:num w:numId="8">
    <w:abstractNumId w:val="12"/>
  </w:num>
  <w:num w:numId="9">
    <w:abstractNumId w:val="7"/>
  </w:num>
  <w:num w:numId="10">
    <w:abstractNumId w:val="8"/>
  </w:num>
  <w:num w:numId="11">
    <w:abstractNumId w:val="9"/>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D08"/>
    <w:rsid w:val="00006703"/>
    <w:rsid w:val="000132BE"/>
    <w:rsid w:val="0002032B"/>
    <w:rsid w:val="000230CA"/>
    <w:rsid w:val="000329DE"/>
    <w:rsid w:val="00040024"/>
    <w:rsid w:val="00043005"/>
    <w:rsid w:val="0005387F"/>
    <w:rsid w:val="00066654"/>
    <w:rsid w:val="00084BEA"/>
    <w:rsid w:val="00087271"/>
    <w:rsid w:val="00093CE4"/>
    <w:rsid w:val="000974DB"/>
    <w:rsid w:val="000A1AFA"/>
    <w:rsid w:val="000B0626"/>
    <w:rsid w:val="000B55B5"/>
    <w:rsid w:val="000B77B9"/>
    <w:rsid w:val="000C0F39"/>
    <w:rsid w:val="000C24D1"/>
    <w:rsid w:val="000D09B6"/>
    <w:rsid w:val="000D3224"/>
    <w:rsid w:val="000D5253"/>
    <w:rsid w:val="000D66FC"/>
    <w:rsid w:val="000D7551"/>
    <w:rsid w:val="000E17B2"/>
    <w:rsid w:val="000F0923"/>
    <w:rsid w:val="00102055"/>
    <w:rsid w:val="00126A8E"/>
    <w:rsid w:val="001415FF"/>
    <w:rsid w:val="00147470"/>
    <w:rsid w:val="00157C50"/>
    <w:rsid w:val="001611F4"/>
    <w:rsid w:val="00172E0D"/>
    <w:rsid w:val="00190A58"/>
    <w:rsid w:val="001954B7"/>
    <w:rsid w:val="001A3763"/>
    <w:rsid w:val="001B6E59"/>
    <w:rsid w:val="001C4C8E"/>
    <w:rsid w:val="001E208E"/>
    <w:rsid w:val="001E6E22"/>
    <w:rsid w:val="001F1CAD"/>
    <w:rsid w:val="0020556C"/>
    <w:rsid w:val="00206776"/>
    <w:rsid w:val="00222F4D"/>
    <w:rsid w:val="002315E2"/>
    <w:rsid w:val="002427A6"/>
    <w:rsid w:val="00243051"/>
    <w:rsid w:val="002453E9"/>
    <w:rsid w:val="00286766"/>
    <w:rsid w:val="00292689"/>
    <w:rsid w:val="0029606C"/>
    <w:rsid w:val="002A1726"/>
    <w:rsid w:val="002A7933"/>
    <w:rsid w:val="002B0AF7"/>
    <w:rsid w:val="002B3698"/>
    <w:rsid w:val="002C05FD"/>
    <w:rsid w:val="002C7A5D"/>
    <w:rsid w:val="002D2BC2"/>
    <w:rsid w:val="002D438C"/>
    <w:rsid w:val="002F0359"/>
    <w:rsid w:val="00305C71"/>
    <w:rsid w:val="00311EB8"/>
    <w:rsid w:val="00317B31"/>
    <w:rsid w:val="00325B2A"/>
    <w:rsid w:val="003351FE"/>
    <w:rsid w:val="003371D1"/>
    <w:rsid w:val="003375C4"/>
    <w:rsid w:val="00345267"/>
    <w:rsid w:val="003514AF"/>
    <w:rsid w:val="00353F71"/>
    <w:rsid w:val="003615C6"/>
    <w:rsid w:val="00362D2B"/>
    <w:rsid w:val="0036509B"/>
    <w:rsid w:val="00373E43"/>
    <w:rsid w:val="003B776F"/>
    <w:rsid w:val="003D5B14"/>
    <w:rsid w:val="003E2ACC"/>
    <w:rsid w:val="003E46BB"/>
    <w:rsid w:val="003F296B"/>
    <w:rsid w:val="003F7B08"/>
    <w:rsid w:val="004070A2"/>
    <w:rsid w:val="00414B1D"/>
    <w:rsid w:val="004173CE"/>
    <w:rsid w:val="00417EE8"/>
    <w:rsid w:val="0042426F"/>
    <w:rsid w:val="004423FF"/>
    <w:rsid w:val="00445975"/>
    <w:rsid w:val="00446279"/>
    <w:rsid w:val="00467E4D"/>
    <w:rsid w:val="00473159"/>
    <w:rsid w:val="004A1D5E"/>
    <w:rsid w:val="004B56AC"/>
    <w:rsid w:val="004B754D"/>
    <w:rsid w:val="004D1904"/>
    <w:rsid w:val="004F12B2"/>
    <w:rsid w:val="004F4388"/>
    <w:rsid w:val="005015BF"/>
    <w:rsid w:val="005105ED"/>
    <w:rsid w:val="00524365"/>
    <w:rsid w:val="00543378"/>
    <w:rsid w:val="00563D9D"/>
    <w:rsid w:val="005659B5"/>
    <w:rsid w:val="005A0E1E"/>
    <w:rsid w:val="005B029D"/>
    <w:rsid w:val="005D2D28"/>
    <w:rsid w:val="005D79CC"/>
    <w:rsid w:val="005F546A"/>
    <w:rsid w:val="005F54EB"/>
    <w:rsid w:val="006073BF"/>
    <w:rsid w:val="00623E30"/>
    <w:rsid w:val="00635EC8"/>
    <w:rsid w:val="00637EE5"/>
    <w:rsid w:val="006621ED"/>
    <w:rsid w:val="00671C33"/>
    <w:rsid w:val="00685B00"/>
    <w:rsid w:val="00685DC7"/>
    <w:rsid w:val="00690093"/>
    <w:rsid w:val="00692277"/>
    <w:rsid w:val="006A26E0"/>
    <w:rsid w:val="006B0DDD"/>
    <w:rsid w:val="006C1271"/>
    <w:rsid w:val="006C2BCB"/>
    <w:rsid w:val="006C5C1F"/>
    <w:rsid w:val="006E4839"/>
    <w:rsid w:val="006F44B2"/>
    <w:rsid w:val="0072474E"/>
    <w:rsid w:val="00740FF1"/>
    <w:rsid w:val="00741F96"/>
    <w:rsid w:val="00760985"/>
    <w:rsid w:val="00761E49"/>
    <w:rsid w:val="00762A3E"/>
    <w:rsid w:val="00765709"/>
    <w:rsid w:val="00765873"/>
    <w:rsid w:val="007734BF"/>
    <w:rsid w:val="00786EFA"/>
    <w:rsid w:val="007878BE"/>
    <w:rsid w:val="00787CC8"/>
    <w:rsid w:val="007939AB"/>
    <w:rsid w:val="007A33BF"/>
    <w:rsid w:val="007C0987"/>
    <w:rsid w:val="007D63F0"/>
    <w:rsid w:val="008268BE"/>
    <w:rsid w:val="008353A7"/>
    <w:rsid w:val="00847B99"/>
    <w:rsid w:val="008534DD"/>
    <w:rsid w:val="008539F7"/>
    <w:rsid w:val="008666B3"/>
    <w:rsid w:val="00867233"/>
    <w:rsid w:val="00872959"/>
    <w:rsid w:val="008740AC"/>
    <w:rsid w:val="008A71A5"/>
    <w:rsid w:val="008A78DA"/>
    <w:rsid w:val="008B5BAF"/>
    <w:rsid w:val="008B6662"/>
    <w:rsid w:val="008C62DA"/>
    <w:rsid w:val="008D79B4"/>
    <w:rsid w:val="008E350F"/>
    <w:rsid w:val="008E5211"/>
    <w:rsid w:val="00901A92"/>
    <w:rsid w:val="0093627B"/>
    <w:rsid w:val="009452CE"/>
    <w:rsid w:val="00986597"/>
    <w:rsid w:val="00987062"/>
    <w:rsid w:val="00990A44"/>
    <w:rsid w:val="00991C2F"/>
    <w:rsid w:val="009B3340"/>
    <w:rsid w:val="009B36F7"/>
    <w:rsid w:val="009B4123"/>
    <w:rsid w:val="00A15056"/>
    <w:rsid w:val="00A173B5"/>
    <w:rsid w:val="00A355B8"/>
    <w:rsid w:val="00A40621"/>
    <w:rsid w:val="00A417ED"/>
    <w:rsid w:val="00A52888"/>
    <w:rsid w:val="00A62CD0"/>
    <w:rsid w:val="00A75935"/>
    <w:rsid w:val="00A92819"/>
    <w:rsid w:val="00AA2AC1"/>
    <w:rsid w:val="00AA4E7F"/>
    <w:rsid w:val="00AB2A62"/>
    <w:rsid w:val="00AB4B1D"/>
    <w:rsid w:val="00AB5DEA"/>
    <w:rsid w:val="00AC3A23"/>
    <w:rsid w:val="00AE4411"/>
    <w:rsid w:val="00AE4ADB"/>
    <w:rsid w:val="00AE53BC"/>
    <w:rsid w:val="00B06F68"/>
    <w:rsid w:val="00B07387"/>
    <w:rsid w:val="00B82291"/>
    <w:rsid w:val="00B91844"/>
    <w:rsid w:val="00B91C47"/>
    <w:rsid w:val="00B93733"/>
    <w:rsid w:val="00BC0123"/>
    <w:rsid w:val="00BC2625"/>
    <w:rsid w:val="00BD6785"/>
    <w:rsid w:val="00BD70D4"/>
    <w:rsid w:val="00BF4CC4"/>
    <w:rsid w:val="00C02D8B"/>
    <w:rsid w:val="00C20A15"/>
    <w:rsid w:val="00C31A33"/>
    <w:rsid w:val="00C333FF"/>
    <w:rsid w:val="00C43570"/>
    <w:rsid w:val="00C43C1C"/>
    <w:rsid w:val="00C44829"/>
    <w:rsid w:val="00C45418"/>
    <w:rsid w:val="00C47A8C"/>
    <w:rsid w:val="00C55B6C"/>
    <w:rsid w:val="00C619F3"/>
    <w:rsid w:val="00C771B0"/>
    <w:rsid w:val="00C82251"/>
    <w:rsid w:val="00CC3FC8"/>
    <w:rsid w:val="00CE4A3B"/>
    <w:rsid w:val="00CE6F3C"/>
    <w:rsid w:val="00D0131F"/>
    <w:rsid w:val="00D109D6"/>
    <w:rsid w:val="00D1561F"/>
    <w:rsid w:val="00D15D85"/>
    <w:rsid w:val="00D15F5C"/>
    <w:rsid w:val="00D26F26"/>
    <w:rsid w:val="00D32088"/>
    <w:rsid w:val="00D32D3A"/>
    <w:rsid w:val="00D35068"/>
    <w:rsid w:val="00D41449"/>
    <w:rsid w:val="00D52E06"/>
    <w:rsid w:val="00D55841"/>
    <w:rsid w:val="00D61627"/>
    <w:rsid w:val="00D80720"/>
    <w:rsid w:val="00D8310E"/>
    <w:rsid w:val="00D866D3"/>
    <w:rsid w:val="00D86C31"/>
    <w:rsid w:val="00DB5E52"/>
    <w:rsid w:val="00DC110C"/>
    <w:rsid w:val="00DC5011"/>
    <w:rsid w:val="00DE72F8"/>
    <w:rsid w:val="00E1508A"/>
    <w:rsid w:val="00E2117F"/>
    <w:rsid w:val="00E24339"/>
    <w:rsid w:val="00E301A4"/>
    <w:rsid w:val="00E34848"/>
    <w:rsid w:val="00E5391B"/>
    <w:rsid w:val="00E60C91"/>
    <w:rsid w:val="00E67238"/>
    <w:rsid w:val="00E777D5"/>
    <w:rsid w:val="00EB7C50"/>
    <w:rsid w:val="00ED3C70"/>
    <w:rsid w:val="00EE761E"/>
    <w:rsid w:val="00EF06CB"/>
    <w:rsid w:val="00EF3FCB"/>
    <w:rsid w:val="00EF6C20"/>
    <w:rsid w:val="00F14EF9"/>
    <w:rsid w:val="00F22337"/>
    <w:rsid w:val="00F25455"/>
    <w:rsid w:val="00F455EA"/>
    <w:rsid w:val="00F47C26"/>
    <w:rsid w:val="00F52EB1"/>
    <w:rsid w:val="00F60517"/>
    <w:rsid w:val="00F70099"/>
    <w:rsid w:val="00F71D41"/>
    <w:rsid w:val="00F73D0A"/>
    <w:rsid w:val="00F773E6"/>
    <w:rsid w:val="00F85323"/>
    <w:rsid w:val="00F861A8"/>
    <w:rsid w:val="00FB1D6F"/>
    <w:rsid w:val="00FC0D08"/>
    <w:rsid w:val="00FC4C97"/>
    <w:rsid w:val="00FD5A3F"/>
    <w:rsid w:val="00FF7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AFB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0D0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0D08"/>
    <w:pPr>
      <w:spacing w:after="0" w:line="240" w:lineRule="auto"/>
      <w:ind w:left="720"/>
      <w:contextualSpacing/>
    </w:pPr>
    <w:rPr>
      <w:rFonts w:eastAsiaTheme="minorEastAsia"/>
      <w:sz w:val="24"/>
      <w:szCs w:val="24"/>
    </w:rPr>
  </w:style>
  <w:style w:type="paragraph" w:styleId="Header">
    <w:name w:val="header"/>
    <w:basedOn w:val="Normal"/>
    <w:link w:val="HeaderChar"/>
    <w:uiPriority w:val="99"/>
    <w:unhideWhenUsed/>
    <w:rsid w:val="00FC0D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D08"/>
  </w:style>
  <w:style w:type="paragraph" w:styleId="Footer">
    <w:name w:val="footer"/>
    <w:basedOn w:val="Normal"/>
    <w:link w:val="FooterChar"/>
    <w:uiPriority w:val="99"/>
    <w:unhideWhenUsed/>
    <w:rsid w:val="00FC0D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D08"/>
  </w:style>
  <w:style w:type="paragraph" w:styleId="BalloonText">
    <w:name w:val="Balloon Text"/>
    <w:basedOn w:val="Normal"/>
    <w:link w:val="BalloonTextChar"/>
    <w:uiPriority w:val="99"/>
    <w:semiHidden/>
    <w:unhideWhenUsed/>
    <w:rsid w:val="00C20A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A15"/>
    <w:rPr>
      <w:rFonts w:ascii="Tahoma" w:hAnsi="Tahoma" w:cs="Tahoma"/>
      <w:sz w:val="16"/>
      <w:szCs w:val="16"/>
    </w:rPr>
  </w:style>
  <w:style w:type="character" w:styleId="CommentReference">
    <w:name w:val="annotation reference"/>
    <w:basedOn w:val="DefaultParagraphFont"/>
    <w:uiPriority w:val="99"/>
    <w:semiHidden/>
    <w:unhideWhenUsed/>
    <w:rsid w:val="007D63F0"/>
    <w:rPr>
      <w:sz w:val="16"/>
      <w:szCs w:val="16"/>
    </w:rPr>
  </w:style>
  <w:style w:type="paragraph" w:styleId="CommentText">
    <w:name w:val="annotation text"/>
    <w:basedOn w:val="Normal"/>
    <w:link w:val="CommentTextChar"/>
    <w:uiPriority w:val="99"/>
    <w:semiHidden/>
    <w:unhideWhenUsed/>
    <w:rsid w:val="007D63F0"/>
    <w:pPr>
      <w:spacing w:line="240" w:lineRule="auto"/>
    </w:pPr>
    <w:rPr>
      <w:sz w:val="20"/>
      <w:szCs w:val="20"/>
    </w:rPr>
  </w:style>
  <w:style w:type="character" w:customStyle="1" w:styleId="CommentTextChar">
    <w:name w:val="Comment Text Char"/>
    <w:basedOn w:val="DefaultParagraphFont"/>
    <w:link w:val="CommentText"/>
    <w:uiPriority w:val="99"/>
    <w:semiHidden/>
    <w:rsid w:val="007D63F0"/>
    <w:rPr>
      <w:sz w:val="20"/>
      <w:szCs w:val="20"/>
    </w:rPr>
  </w:style>
  <w:style w:type="paragraph" w:styleId="CommentSubject">
    <w:name w:val="annotation subject"/>
    <w:basedOn w:val="CommentText"/>
    <w:next w:val="CommentText"/>
    <w:link w:val="CommentSubjectChar"/>
    <w:uiPriority w:val="99"/>
    <w:semiHidden/>
    <w:unhideWhenUsed/>
    <w:rsid w:val="007D63F0"/>
    <w:rPr>
      <w:b/>
      <w:bCs/>
    </w:rPr>
  </w:style>
  <w:style w:type="character" w:customStyle="1" w:styleId="CommentSubjectChar">
    <w:name w:val="Comment Subject Char"/>
    <w:basedOn w:val="CommentTextChar"/>
    <w:link w:val="CommentSubject"/>
    <w:uiPriority w:val="99"/>
    <w:semiHidden/>
    <w:rsid w:val="007D63F0"/>
    <w:rPr>
      <w:b/>
      <w:bCs/>
      <w:sz w:val="20"/>
      <w:szCs w:val="20"/>
    </w:rPr>
  </w:style>
  <w:style w:type="paragraph" w:styleId="FootnoteText">
    <w:name w:val="footnote text"/>
    <w:basedOn w:val="Normal"/>
    <w:link w:val="FootnoteTextChar"/>
    <w:uiPriority w:val="99"/>
    <w:unhideWhenUsed/>
    <w:rsid w:val="000E17B2"/>
    <w:pPr>
      <w:spacing w:after="0" w:line="240" w:lineRule="auto"/>
    </w:pPr>
    <w:rPr>
      <w:rFonts w:eastAsiaTheme="minorEastAsia"/>
      <w:sz w:val="24"/>
      <w:szCs w:val="24"/>
    </w:rPr>
  </w:style>
  <w:style w:type="character" w:customStyle="1" w:styleId="FootnoteTextChar">
    <w:name w:val="Footnote Text Char"/>
    <w:basedOn w:val="DefaultParagraphFont"/>
    <w:link w:val="FootnoteText"/>
    <w:uiPriority w:val="99"/>
    <w:rsid w:val="000E17B2"/>
    <w:rPr>
      <w:rFonts w:eastAsiaTheme="minorEastAsia"/>
      <w:sz w:val="24"/>
      <w:szCs w:val="24"/>
    </w:rPr>
  </w:style>
  <w:style w:type="character" w:styleId="Hyperlink">
    <w:name w:val="Hyperlink"/>
    <w:basedOn w:val="DefaultParagraphFont"/>
    <w:uiPriority w:val="99"/>
    <w:unhideWhenUsed/>
    <w:rsid w:val="00417EE8"/>
    <w:rPr>
      <w:color w:val="0000FF" w:themeColor="hyperlink"/>
      <w:u w:val="single"/>
    </w:rPr>
  </w:style>
  <w:style w:type="character" w:customStyle="1" w:styleId="current-selection">
    <w:name w:val="current-selection"/>
    <w:basedOn w:val="DefaultParagraphFont"/>
    <w:rsid w:val="00E2117F"/>
  </w:style>
  <w:style w:type="character" w:customStyle="1" w:styleId="ffb">
    <w:name w:val="ffb"/>
    <w:basedOn w:val="DefaultParagraphFont"/>
    <w:rsid w:val="00E2117F"/>
  </w:style>
  <w:style w:type="character" w:customStyle="1" w:styleId="ffc">
    <w:name w:val="ffc"/>
    <w:basedOn w:val="DefaultParagraphFont"/>
    <w:rsid w:val="00E2117F"/>
  </w:style>
  <w:style w:type="character" w:styleId="Emphasis">
    <w:name w:val="Emphasis"/>
    <w:basedOn w:val="DefaultParagraphFont"/>
    <w:uiPriority w:val="20"/>
    <w:qFormat/>
    <w:rsid w:val="00DC110C"/>
    <w:rPr>
      <w:i/>
      <w:iCs/>
    </w:rPr>
  </w:style>
  <w:style w:type="paragraph" w:styleId="Revision">
    <w:name w:val="Revision"/>
    <w:hidden/>
    <w:uiPriority w:val="99"/>
    <w:semiHidden/>
    <w:rsid w:val="006A26E0"/>
    <w:pPr>
      <w:spacing w:after="0" w:line="240" w:lineRule="auto"/>
    </w:pPr>
  </w:style>
  <w:style w:type="character" w:customStyle="1" w:styleId="nlmstring-name">
    <w:name w:val="nlm_string-name"/>
    <w:basedOn w:val="DefaultParagraphFont"/>
    <w:rsid w:val="00D80720"/>
  </w:style>
  <w:style w:type="character" w:customStyle="1" w:styleId="nlmyear">
    <w:name w:val="nlm_year"/>
    <w:basedOn w:val="DefaultParagraphFont"/>
    <w:rsid w:val="00D80720"/>
  </w:style>
  <w:style w:type="character" w:customStyle="1" w:styleId="nlmarticle-title">
    <w:name w:val="nlm_article-title"/>
    <w:basedOn w:val="DefaultParagraphFont"/>
    <w:rsid w:val="00D80720"/>
  </w:style>
  <w:style w:type="character" w:customStyle="1" w:styleId="nlmpublisher-loc">
    <w:name w:val="nlm_publisher-loc"/>
    <w:basedOn w:val="DefaultParagraphFont"/>
    <w:rsid w:val="00D80720"/>
  </w:style>
  <w:style w:type="character" w:customStyle="1" w:styleId="nlmpublisher-name">
    <w:name w:val="nlm_publisher-name"/>
    <w:basedOn w:val="DefaultParagraphFont"/>
    <w:rsid w:val="00D80720"/>
  </w:style>
  <w:style w:type="character" w:customStyle="1" w:styleId="nlmfpage">
    <w:name w:val="nlm_fpage"/>
    <w:basedOn w:val="DefaultParagraphFont"/>
    <w:rsid w:val="00D80720"/>
  </w:style>
  <w:style w:type="character" w:customStyle="1" w:styleId="nlmlpage">
    <w:name w:val="nlm_lpage"/>
    <w:basedOn w:val="DefaultParagraphFont"/>
    <w:rsid w:val="00D80720"/>
  </w:style>
  <w:style w:type="character" w:styleId="FollowedHyperlink">
    <w:name w:val="FollowedHyperlink"/>
    <w:basedOn w:val="DefaultParagraphFont"/>
    <w:uiPriority w:val="99"/>
    <w:semiHidden/>
    <w:unhideWhenUsed/>
    <w:rsid w:val="00D80720"/>
    <w:rPr>
      <w:color w:val="800080" w:themeColor="followedHyperlink"/>
      <w:u w:val="single"/>
    </w:rPr>
  </w:style>
  <w:style w:type="paragraph" w:styleId="EndnoteText">
    <w:name w:val="endnote text"/>
    <w:basedOn w:val="Normal"/>
    <w:link w:val="EndnoteTextChar"/>
    <w:uiPriority w:val="99"/>
    <w:semiHidden/>
    <w:unhideWhenUsed/>
    <w:rsid w:val="000D66FC"/>
    <w:pPr>
      <w:spacing w:after="0" w:line="240" w:lineRule="auto"/>
    </w:pPr>
    <w:rPr>
      <w:rFonts w:eastAsiaTheme="minorEastAsia"/>
      <w:sz w:val="24"/>
      <w:szCs w:val="24"/>
      <w:lang w:val="en-GB"/>
    </w:rPr>
  </w:style>
  <w:style w:type="character" w:customStyle="1" w:styleId="EndnoteTextChar">
    <w:name w:val="Endnote Text Char"/>
    <w:basedOn w:val="DefaultParagraphFont"/>
    <w:link w:val="EndnoteText"/>
    <w:uiPriority w:val="99"/>
    <w:semiHidden/>
    <w:rsid w:val="000D66FC"/>
    <w:rPr>
      <w:rFonts w:eastAsiaTheme="minorEastAsia"/>
      <w:sz w:val="24"/>
      <w:szCs w:val="24"/>
    </w:rPr>
  </w:style>
  <w:style w:type="character" w:styleId="EndnoteReference">
    <w:name w:val="endnote reference"/>
    <w:basedOn w:val="DefaultParagraphFont"/>
    <w:uiPriority w:val="99"/>
    <w:semiHidden/>
    <w:unhideWhenUsed/>
    <w:rsid w:val="000D66F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0D0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0D08"/>
    <w:pPr>
      <w:spacing w:after="0" w:line="240" w:lineRule="auto"/>
      <w:ind w:left="720"/>
      <w:contextualSpacing/>
    </w:pPr>
    <w:rPr>
      <w:rFonts w:eastAsiaTheme="minorEastAsia"/>
      <w:sz w:val="24"/>
      <w:szCs w:val="24"/>
    </w:rPr>
  </w:style>
  <w:style w:type="paragraph" w:styleId="Header">
    <w:name w:val="header"/>
    <w:basedOn w:val="Normal"/>
    <w:link w:val="HeaderChar"/>
    <w:uiPriority w:val="99"/>
    <w:unhideWhenUsed/>
    <w:rsid w:val="00FC0D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D08"/>
  </w:style>
  <w:style w:type="paragraph" w:styleId="Footer">
    <w:name w:val="footer"/>
    <w:basedOn w:val="Normal"/>
    <w:link w:val="FooterChar"/>
    <w:uiPriority w:val="99"/>
    <w:unhideWhenUsed/>
    <w:rsid w:val="00FC0D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D08"/>
  </w:style>
  <w:style w:type="paragraph" w:styleId="BalloonText">
    <w:name w:val="Balloon Text"/>
    <w:basedOn w:val="Normal"/>
    <w:link w:val="BalloonTextChar"/>
    <w:uiPriority w:val="99"/>
    <w:semiHidden/>
    <w:unhideWhenUsed/>
    <w:rsid w:val="00C20A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A15"/>
    <w:rPr>
      <w:rFonts w:ascii="Tahoma" w:hAnsi="Tahoma" w:cs="Tahoma"/>
      <w:sz w:val="16"/>
      <w:szCs w:val="16"/>
    </w:rPr>
  </w:style>
  <w:style w:type="character" w:styleId="CommentReference">
    <w:name w:val="annotation reference"/>
    <w:basedOn w:val="DefaultParagraphFont"/>
    <w:uiPriority w:val="99"/>
    <w:semiHidden/>
    <w:unhideWhenUsed/>
    <w:rsid w:val="007D63F0"/>
    <w:rPr>
      <w:sz w:val="16"/>
      <w:szCs w:val="16"/>
    </w:rPr>
  </w:style>
  <w:style w:type="paragraph" w:styleId="CommentText">
    <w:name w:val="annotation text"/>
    <w:basedOn w:val="Normal"/>
    <w:link w:val="CommentTextChar"/>
    <w:uiPriority w:val="99"/>
    <w:semiHidden/>
    <w:unhideWhenUsed/>
    <w:rsid w:val="007D63F0"/>
    <w:pPr>
      <w:spacing w:line="240" w:lineRule="auto"/>
    </w:pPr>
    <w:rPr>
      <w:sz w:val="20"/>
      <w:szCs w:val="20"/>
    </w:rPr>
  </w:style>
  <w:style w:type="character" w:customStyle="1" w:styleId="CommentTextChar">
    <w:name w:val="Comment Text Char"/>
    <w:basedOn w:val="DefaultParagraphFont"/>
    <w:link w:val="CommentText"/>
    <w:uiPriority w:val="99"/>
    <w:semiHidden/>
    <w:rsid w:val="007D63F0"/>
    <w:rPr>
      <w:sz w:val="20"/>
      <w:szCs w:val="20"/>
    </w:rPr>
  </w:style>
  <w:style w:type="paragraph" w:styleId="CommentSubject">
    <w:name w:val="annotation subject"/>
    <w:basedOn w:val="CommentText"/>
    <w:next w:val="CommentText"/>
    <w:link w:val="CommentSubjectChar"/>
    <w:uiPriority w:val="99"/>
    <w:semiHidden/>
    <w:unhideWhenUsed/>
    <w:rsid w:val="007D63F0"/>
    <w:rPr>
      <w:b/>
      <w:bCs/>
    </w:rPr>
  </w:style>
  <w:style w:type="character" w:customStyle="1" w:styleId="CommentSubjectChar">
    <w:name w:val="Comment Subject Char"/>
    <w:basedOn w:val="CommentTextChar"/>
    <w:link w:val="CommentSubject"/>
    <w:uiPriority w:val="99"/>
    <w:semiHidden/>
    <w:rsid w:val="007D63F0"/>
    <w:rPr>
      <w:b/>
      <w:bCs/>
      <w:sz w:val="20"/>
      <w:szCs w:val="20"/>
    </w:rPr>
  </w:style>
  <w:style w:type="paragraph" w:styleId="FootnoteText">
    <w:name w:val="footnote text"/>
    <w:basedOn w:val="Normal"/>
    <w:link w:val="FootnoteTextChar"/>
    <w:uiPriority w:val="99"/>
    <w:unhideWhenUsed/>
    <w:rsid w:val="000E17B2"/>
    <w:pPr>
      <w:spacing w:after="0" w:line="240" w:lineRule="auto"/>
    </w:pPr>
    <w:rPr>
      <w:rFonts w:eastAsiaTheme="minorEastAsia"/>
      <w:sz w:val="24"/>
      <w:szCs w:val="24"/>
    </w:rPr>
  </w:style>
  <w:style w:type="character" w:customStyle="1" w:styleId="FootnoteTextChar">
    <w:name w:val="Footnote Text Char"/>
    <w:basedOn w:val="DefaultParagraphFont"/>
    <w:link w:val="FootnoteText"/>
    <w:uiPriority w:val="99"/>
    <w:rsid w:val="000E17B2"/>
    <w:rPr>
      <w:rFonts w:eastAsiaTheme="minorEastAsia"/>
      <w:sz w:val="24"/>
      <w:szCs w:val="24"/>
    </w:rPr>
  </w:style>
  <w:style w:type="character" w:styleId="Hyperlink">
    <w:name w:val="Hyperlink"/>
    <w:basedOn w:val="DefaultParagraphFont"/>
    <w:uiPriority w:val="99"/>
    <w:unhideWhenUsed/>
    <w:rsid w:val="00417EE8"/>
    <w:rPr>
      <w:color w:val="0000FF" w:themeColor="hyperlink"/>
      <w:u w:val="single"/>
    </w:rPr>
  </w:style>
  <w:style w:type="character" w:customStyle="1" w:styleId="current-selection">
    <w:name w:val="current-selection"/>
    <w:basedOn w:val="DefaultParagraphFont"/>
    <w:rsid w:val="00E2117F"/>
  </w:style>
  <w:style w:type="character" w:customStyle="1" w:styleId="ffb">
    <w:name w:val="ffb"/>
    <w:basedOn w:val="DefaultParagraphFont"/>
    <w:rsid w:val="00E2117F"/>
  </w:style>
  <w:style w:type="character" w:customStyle="1" w:styleId="ffc">
    <w:name w:val="ffc"/>
    <w:basedOn w:val="DefaultParagraphFont"/>
    <w:rsid w:val="00E2117F"/>
  </w:style>
  <w:style w:type="character" w:styleId="Emphasis">
    <w:name w:val="Emphasis"/>
    <w:basedOn w:val="DefaultParagraphFont"/>
    <w:uiPriority w:val="20"/>
    <w:qFormat/>
    <w:rsid w:val="00DC110C"/>
    <w:rPr>
      <w:i/>
      <w:iCs/>
    </w:rPr>
  </w:style>
  <w:style w:type="paragraph" w:styleId="Revision">
    <w:name w:val="Revision"/>
    <w:hidden/>
    <w:uiPriority w:val="99"/>
    <w:semiHidden/>
    <w:rsid w:val="006A26E0"/>
    <w:pPr>
      <w:spacing w:after="0" w:line="240" w:lineRule="auto"/>
    </w:pPr>
  </w:style>
  <w:style w:type="character" w:customStyle="1" w:styleId="nlmstring-name">
    <w:name w:val="nlm_string-name"/>
    <w:basedOn w:val="DefaultParagraphFont"/>
    <w:rsid w:val="00D80720"/>
  </w:style>
  <w:style w:type="character" w:customStyle="1" w:styleId="nlmyear">
    <w:name w:val="nlm_year"/>
    <w:basedOn w:val="DefaultParagraphFont"/>
    <w:rsid w:val="00D80720"/>
  </w:style>
  <w:style w:type="character" w:customStyle="1" w:styleId="nlmarticle-title">
    <w:name w:val="nlm_article-title"/>
    <w:basedOn w:val="DefaultParagraphFont"/>
    <w:rsid w:val="00D80720"/>
  </w:style>
  <w:style w:type="character" w:customStyle="1" w:styleId="nlmpublisher-loc">
    <w:name w:val="nlm_publisher-loc"/>
    <w:basedOn w:val="DefaultParagraphFont"/>
    <w:rsid w:val="00D80720"/>
  </w:style>
  <w:style w:type="character" w:customStyle="1" w:styleId="nlmpublisher-name">
    <w:name w:val="nlm_publisher-name"/>
    <w:basedOn w:val="DefaultParagraphFont"/>
    <w:rsid w:val="00D80720"/>
  </w:style>
  <w:style w:type="character" w:customStyle="1" w:styleId="nlmfpage">
    <w:name w:val="nlm_fpage"/>
    <w:basedOn w:val="DefaultParagraphFont"/>
    <w:rsid w:val="00D80720"/>
  </w:style>
  <w:style w:type="character" w:customStyle="1" w:styleId="nlmlpage">
    <w:name w:val="nlm_lpage"/>
    <w:basedOn w:val="DefaultParagraphFont"/>
    <w:rsid w:val="00D80720"/>
  </w:style>
  <w:style w:type="character" w:styleId="FollowedHyperlink">
    <w:name w:val="FollowedHyperlink"/>
    <w:basedOn w:val="DefaultParagraphFont"/>
    <w:uiPriority w:val="99"/>
    <w:semiHidden/>
    <w:unhideWhenUsed/>
    <w:rsid w:val="00D80720"/>
    <w:rPr>
      <w:color w:val="800080" w:themeColor="followedHyperlink"/>
      <w:u w:val="single"/>
    </w:rPr>
  </w:style>
  <w:style w:type="paragraph" w:styleId="EndnoteText">
    <w:name w:val="endnote text"/>
    <w:basedOn w:val="Normal"/>
    <w:link w:val="EndnoteTextChar"/>
    <w:uiPriority w:val="99"/>
    <w:semiHidden/>
    <w:unhideWhenUsed/>
    <w:rsid w:val="000D66FC"/>
    <w:pPr>
      <w:spacing w:after="0" w:line="240" w:lineRule="auto"/>
    </w:pPr>
    <w:rPr>
      <w:rFonts w:eastAsiaTheme="minorEastAsia"/>
      <w:sz w:val="24"/>
      <w:szCs w:val="24"/>
      <w:lang w:val="en-GB"/>
    </w:rPr>
  </w:style>
  <w:style w:type="character" w:customStyle="1" w:styleId="EndnoteTextChar">
    <w:name w:val="Endnote Text Char"/>
    <w:basedOn w:val="DefaultParagraphFont"/>
    <w:link w:val="EndnoteText"/>
    <w:uiPriority w:val="99"/>
    <w:semiHidden/>
    <w:rsid w:val="000D66FC"/>
    <w:rPr>
      <w:rFonts w:eastAsiaTheme="minorEastAsia"/>
      <w:sz w:val="24"/>
      <w:szCs w:val="24"/>
    </w:rPr>
  </w:style>
  <w:style w:type="character" w:styleId="EndnoteReference">
    <w:name w:val="endnote reference"/>
    <w:basedOn w:val="DefaultParagraphFont"/>
    <w:uiPriority w:val="99"/>
    <w:semiHidden/>
    <w:unhideWhenUsed/>
    <w:rsid w:val="000D66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57698">
      <w:bodyDiv w:val="1"/>
      <w:marLeft w:val="0"/>
      <w:marRight w:val="0"/>
      <w:marTop w:val="0"/>
      <w:marBottom w:val="0"/>
      <w:divBdr>
        <w:top w:val="none" w:sz="0" w:space="0" w:color="auto"/>
        <w:left w:val="none" w:sz="0" w:space="0" w:color="auto"/>
        <w:bottom w:val="none" w:sz="0" w:space="0" w:color="auto"/>
        <w:right w:val="none" w:sz="0" w:space="0" w:color="auto"/>
      </w:divBdr>
    </w:div>
    <w:div w:id="128058573">
      <w:bodyDiv w:val="1"/>
      <w:marLeft w:val="0"/>
      <w:marRight w:val="0"/>
      <w:marTop w:val="0"/>
      <w:marBottom w:val="0"/>
      <w:divBdr>
        <w:top w:val="none" w:sz="0" w:space="0" w:color="auto"/>
        <w:left w:val="none" w:sz="0" w:space="0" w:color="auto"/>
        <w:bottom w:val="none" w:sz="0" w:space="0" w:color="auto"/>
        <w:right w:val="none" w:sz="0" w:space="0" w:color="auto"/>
      </w:divBdr>
    </w:div>
    <w:div w:id="213663355">
      <w:bodyDiv w:val="1"/>
      <w:marLeft w:val="0"/>
      <w:marRight w:val="0"/>
      <w:marTop w:val="0"/>
      <w:marBottom w:val="0"/>
      <w:divBdr>
        <w:top w:val="none" w:sz="0" w:space="0" w:color="auto"/>
        <w:left w:val="none" w:sz="0" w:space="0" w:color="auto"/>
        <w:bottom w:val="none" w:sz="0" w:space="0" w:color="auto"/>
        <w:right w:val="none" w:sz="0" w:space="0" w:color="auto"/>
      </w:divBdr>
      <w:divsChild>
        <w:div w:id="382758089">
          <w:marLeft w:val="0"/>
          <w:marRight w:val="0"/>
          <w:marTop w:val="0"/>
          <w:marBottom w:val="0"/>
          <w:divBdr>
            <w:top w:val="none" w:sz="0" w:space="0" w:color="auto"/>
            <w:left w:val="none" w:sz="0" w:space="0" w:color="auto"/>
            <w:bottom w:val="none" w:sz="0" w:space="0" w:color="auto"/>
            <w:right w:val="none" w:sz="0" w:space="0" w:color="auto"/>
          </w:divBdr>
        </w:div>
      </w:divsChild>
    </w:div>
    <w:div w:id="393239385">
      <w:bodyDiv w:val="1"/>
      <w:marLeft w:val="0"/>
      <w:marRight w:val="0"/>
      <w:marTop w:val="0"/>
      <w:marBottom w:val="0"/>
      <w:divBdr>
        <w:top w:val="none" w:sz="0" w:space="0" w:color="auto"/>
        <w:left w:val="none" w:sz="0" w:space="0" w:color="auto"/>
        <w:bottom w:val="none" w:sz="0" w:space="0" w:color="auto"/>
        <w:right w:val="none" w:sz="0" w:space="0" w:color="auto"/>
      </w:divBdr>
    </w:div>
    <w:div w:id="411438346">
      <w:bodyDiv w:val="1"/>
      <w:marLeft w:val="0"/>
      <w:marRight w:val="0"/>
      <w:marTop w:val="0"/>
      <w:marBottom w:val="0"/>
      <w:divBdr>
        <w:top w:val="none" w:sz="0" w:space="0" w:color="auto"/>
        <w:left w:val="none" w:sz="0" w:space="0" w:color="auto"/>
        <w:bottom w:val="none" w:sz="0" w:space="0" w:color="auto"/>
        <w:right w:val="none" w:sz="0" w:space="0" w:color="auto"/>
      </w:divBdr>
      <w:divsChild>
        <w:div w:id="487785958">
          <w:marLeft w:val="0"/>
          <w:marRight w:val="0"/>
          <w:marTop w:val="0"/>
          <w:marBottom w:val="0"/>
          <w:divBdr>
            <w:top w:val="none" w:sz="0" w:space="0" w:color="auto"/>
            <w:left w:val="none" w:sz="0" w:space="0" w:color="auto"/>
            <w:bottom w:val="none" w:sz="0" w:space="0" w:color="auto"/>
            <w:right w:val="none" w:sz="0" w:space="0" w:color="auto"/>
          </w:divBdr>
        </w:div>
        <w:div w:id="1677803082">
          <w:marLeft w:val="0"/>
          <w:marRight w:val="0"/>
          <w:marTop w:val="0"/>
          <w:marBottom w:val="0"/>
          <w:divBdr>
            <w:top w:val="none" w:sz="0" w:space="0" w:color="auto"/>
            <w:left w:val="none" w:sz="0" w:space="0" w:color="auto"/>
            <w:bottom w:val="none" w:sz="0" w:space="0" w:color="auto"/>
            <w:right w:val="none" w:sz="0" w:space="0" w:color="auto"/>
          </w:divBdr>
        </w:div>
        <w:div w:id="1161891341">
          <w:marLeft w:val="0"/>
          <w:marRight w:val="0"/>
          <w:marTop w:val="0"/>
          <w:marBottom w:val="0"/>
          <w:divBdr>
            <w:top w:val="none" w:sz="0" w:space="0" w:color="auto"/>
            <w:left w:val="none" w:sz="0" w:space="0" w:color="auto"/>
            <w:bottom w:val="none" w:sz="0" w:space="0" w:color="auto"/>
            <w:right w:val="none" w:sz="0" w:space="0" w:color="auto"/>
          </w:divBdr>
        </w:div>
      </w:divsChild>
    </w:div>
    <w:div w:id="479468139">
      <w:bodyDiv w:val="1"/>
      <w:marLeft w:val="0"/>
      <w:marRight w:val="0"/>
      <w:marTop w:val="0"/>
      <w:marBottom w:val="0"/>
      <w:divBdr>
        <w:top w:val="none" w:sz="0" w:space="0" w:color="auto"/>
        <w:left w:val="none" w:sz="0" w:space="0" w:color="auto"/>
        <w:bottom w:val="none" w:sz="0" w:space="0" w:color="auto"/>
        <w:right w:val="none" w:sz="0" w:space="0" w:color="auto"/>
      </w:divBdr>
    </w:div>
    <w:div w:id="500196615">
      <w:bodyDiv w:val="1"/>
      <w:marLeft w:val="0"/>
      <w:marRight w:val="0"/>
      <w:marTop w:val="0"/>
      <w:marBottom w:val="0"/>
      <w:divBdr>
        <w:top w:val="none" w:sz="0" w:space="0" w:color="auto"/>
        <w:left w:val="none" w:sz="0" w:space="0" w:color="auto"/>
        <w:bottom w:val="none" w:sz="0" w:space="0" w:color="auto"/>
        <w:right w:val="none" w:sz="0" w:space="0" w:color="auto"/>
      </w:divBdr>
      <w:divsChild>
        <w:div w:id="1073235773">
          <w:marLeft w:val="0"/>
          <w:marRight w:val="0"/>
          <w:marTop w:val="0"/>
          <w:marBottom w:val="0"/>
          <w:divBdr>
            <w:top w:val="none" w:sz="0" w:space="0" w:color="auto"/>
            <w:left w:val="none" w:sz="0" w:space="0" w:color="auto"/>
            <w:bottom w:val="none" w:sz="0" w:space="0" w:color="auto"/>
            <w:right w:val="none" w:sz="0" w:space="0" w:color="auto"/>
          </w:divBdr>
        </w:div>
      </w:divsChild>
    </w:div>
    <w:div w:id="597297963">
      <w:bodyDiv w:val="1"/>
      <w:marLeft w:val="0"/>
      <w:marRight w:val="0"/>
      <w:marTop w:val="0"/>
      <w:marBottom w:val="0"/>
      <w:divBdr>
        <w:top w:val="none" w:sz="0" w:space="0" w:color="auto"/>
        <w:left w:val="none" w:sz="0" w:space="0" w:color="auto"/>
        <w:bottom w:val="none" w:sz="0" w:space="0" w:color="auto"/>
        <w:right w:val="none" w:sz="0" w:space="0" w:color="auto"/>
      </w:divBdr>
      <w:divsChild>
        <w:div w:id="163713580">
          <w:marLeft w:val="0"/>
          <w:marRight w:val="0"/>
          <w:marTop w:val="0"/>
          <w:marBottom w:val="0"/>
          <w:divBdr>
            <w:top w:val="none" w:sz="0" w:space="0" w:color="auto"/>
            <w:left w:val="none" w:sz="0" w:space="0" w:color="auto"/>
            <w:bottom w:val="none" w:sz="0" w:space="0" w:color="auto"/>
            <w:right w:val="none" w:sz="0" w:space="0" w:color="auto"/>
          </w:divBdr>
        </w:div>
      </w:divsChild>
    </w:div>
    <w:div w:id="640501185">
      <w:bodyDiv w:val="1"/>
      <w:marLeft w:val="0"/>
      <w:marRight w:val="0"/>
      <w:marTop w:val="0"/>
      <w:marBottom w:val="0"/>
      <w:divBdr>
        <w:top w:val="none" w:sz="0" w:space="0" w:color="auto"/>
        <w:left w:val="none" w:sz="0" w:space="0" w:color="auto"/>
        <w:bottom w:val="none" w:sz="0" w:space="0" w:color="auto"/>
        <w:right w:val="none" w:sz="0" w:space="0" w:color="auto"/>
      </w:divBdr>
      <w:divsChild>
        <w:div w:id="1524585919">
          <w:marLeft w:val="0"/>
          <w:marRight w:val="0"/>
          <w:marTop w:val="0"/>
          <w:marBottom w:val="0"/>
          <w:divBdr>
            <w:top w:val="none" w:sz="0" w:space="0" w:color="auto"/>
            <w:left w:val="none" w:sz="0" w:space="0" w:color="auto"/>
            <w:bottom w:val="none" w:sz="0" w:space="0" w:color="auto"/>
            <w:right w:val="none" w:sz="0" w:space="0" w:color="auto"/>
          </w:divBdr>
        </w:div>
      </w:divsChild>
    </w:div>
    <w:div w:id="713967488">
      <w:bodyDiv w:val="1"/>
      <w:marLeft w:val="0"/>
      <w:marRight w:val="0"/>
      <w:marTop w:val="0"/>
      <w:marBottom w:val="0"/>
      <w:divBdr>
        <w:top w:val="none" w:sz="0" w:space="0" w:color="auto"/>
        <w:left w:val="none" w:sz="0" w:space="0" w:color="auto"/>
        <w:bottom w:val="none" w:sz="0" w:space="0" w:color="auto"/>
        <w:right w:val="none" w:sz="0" w:space="0" w:color="auto"/>
      </w:divBdr>
      <w:divsChild>
        <w:div w:id="934360134">
          <w:marLeft w:val="0"/>
          <w:marRight w:val="0"/>
          <w:marTop w:val="0"/>
          <w:marBottom w:val="0"/>
          <w:divBdr>
            <w:top w:val="none" w:sz="0" w:space="0" w:color="auto"/>
            <w:left w:val="none" w:sz="0" w:space="0" w:color="auto"/>
            <w:bottom w:val="none" w:sz="0" w:space="0" w:color="auto"/>
            <w:right w:val="none" w:sz="0" w:space="0" w:color="auto"/>
          </w:divBdr>
        </w:div>
        <w:div w:id="196507632">
          <w:marLeft w:val="0"/>
          <w:marRight w:val="0"/>
          <w:marTop w:val="0"/>
          <w:marBottom w:val="0"/>
          <w:divBdr>
            <w:top w:val="none" w:sz="0" w:space="0" w:color="auto"/>
            <w:left w:val="none" w:sz="0" w:space="0" w:color="auto"/>
            <w:bottom w:val="none" w:sz="0" w:space="0" w:color="auto"/>
            <w:right w:val="none" w:sz="0" w:space="0" w:color="auto"/>
          </w:divBdr>
        </w:div>
        <w:div w:id="1304000956">
          <w:marLeft w:val="0"/>
          <w:marRight w:val="0"/>
          <w:marTop w:val="0"/>
          <w:marBottom w:val="0"/>
          <w:divBdr>
            <w:top w:val="none" w:sz="0" w:space="0" w:color="auto"/>
            <w:left w:val="none" w:sz="0" w:space="0" w:color="auto"/>
            <w:bottom w:val="none" w:sz="0" w:space="0" w:color="auto"/>
            <w:right w:val="none" w:sz="0" w:space="0" w:color="auto"/>
          </w:divBdr>
        </w:div>
        <w:div w:id="1310666368">
          <w:marLeft w:val="0"/>
          <w:marRight w:val="0"/>
          <w:marTop w:val="0"/>
          <w:marBottom w:val="0"/>
          <w:divBdr>
            <w:top w:val="none" w:sz="0" w:space="0" w:color="auto"/>
            <w:left w:val="none" w:sz="0" w:space="0" w:color="auto"/>
            <w:bottom w:val="none" w:sz="0" w:space="0" w:color="auto"/>
            <w:right w:val="none" w:sz="0" w:space="0" w:color="auto"/>
          </w:divBdr>
        </w:div>
        <w:div w:id="2057266709">
          <w:marLeft w:val="0"/>
          <w:marRight w:val="0"/>
          <w:marTop w:val="0"/>
          <w:marBottom w:val="0"/>
          <w:divBdr>
            <w:top w:val="none" w:sz="0" w:space="0" w:color="auto"/>
            <w:left w:val="none" w:sz="0" w:space="0" w:color="auto"/>
            <w:bottom w:val="none" w:sz="0" w:space="0" w:color="auto"/>
            <w:right w:val="none" w:sz="0" w:space="0" w:color="auto"/>
          </w:divBdr>
        </w:div>
        <w:div w:id="1491874116">
          <w:marLeft w:val="0"/>
          <w:marRight w:val="0"/>
          <w:marTop w:val="0"/>
          <w:marBottom w:val="0"/>
          <w:divBdr>
            <w:top w:val="none" w:sz="0" w:space="0" w:color="auto"/>
            <w:left w:val="none" w:sz="0" w:space="0" w:color="auto"/>
            <w:bottom w:val="none" w:sz="0" w:space="0" w:color="auto"/>
            <w:right w:val="none" w:sz="0" w:space="0" w:color="auto"/>
          </w:divBdr>
        </w:div>
        <w:div w:id="352272867">
          <w:marLeft w:val="0"/>
          <w:marRight w:val="0"/>
          <w:marTop w:val="0"/>
          <w:marBottom w:val="0"/>
          <w:divBdr>
            <w:top w:val="none" w:sz="0" w:space="0" w:color="auto"/>
            <w:left w:val="none" w:sz="0" w:space="0" w:color="auto"/>
            <w:bottom w:val="none" w:sz="0" w:space="0" w:color="auto"/>
            <w:right w:val="none" w:sz="0" w:space="0" w:color="auto"/>
          </w:divBdr>
        </w:div>
      </w:divsChild>
    </w:div>
    <w:div w:id="720249133">
      <w:bodyDiv w:val="1"/>
      <w:marLeft w:val="0"/>
      <w:marRight w:val="0"/>
      <w:marTop w:val="0"/>
      <w:marBottom w:val="0"/>
      <w:divBdr>
        <w:top w:val="none" w:sz="0" w:space="0" w:color="auto"/>
        <w:left w:val="none" w:sz="0" w:space="0" w:color="auto"/>
        <w:bottom w:val="none" w:sz="0" w:space="0" w:color="auto"/>
        <w:right w:val="none" w:sz="0" w:space="0" w:color="auto"/>
      </w:divBdr>
      <w:divsChild>
        <w:div w:id="235164772">
          <w:marLeft w:val="0"/>
          <w:marRight w:val="0"/>
          <w:marTop w:val="0"/>
          <w:marBottom w:val="0"/>
          <w:divBdr>
            <w:top w:val="none" w:sz="0" w:space="0" w:color="auto"/>
            <w:left w:val="none" w:sz="0" w:space="0" w:color="auto"/>
            <w:bottom w:val="none" w:sz="0" w:space="0" w:color="auto"/>
            <w:right w:val="none" w:sz="0" w:space="0" w:color="auto"/>
          </w:divBdr>
        </w:div>
      </w:divsChild>
    </w:div>
    <w:div w:id="720716591">
      <w:bodyDiv w:val="1"/>
      <w:marLeft w:val="0"/>
      <w:marRight w:val="0"/>
      <w:marTop w:val="0"/>
      <w:marBottom w:val="0"/>
      <w:divBdr>
        <w:top w:val="none" w:sz="0" w:space="0" w:color="auto"/>
        <w:left w:val="none" w:sz="0" w:space="0" w:color="auto"/>
        <w:bottom w:val="none" w:sz="0" w:space="0" w:color="auto"/>
        <w:right w:val="none" w:sz="0" w:space="0" w:color="auto"/>
      </w:divBdr>
      <w:divsChild>
        <w:div w:id="471675615">
          <w:marLeft w:val="0"/>
          <w:marRight w:val="0"/>
          <w:marTop w:val="0"/>
          <w:marBottom w:val="0"/>
          <w:divBdr>
            <w:top w:val="none" w:sz="0" w:space="0" w:color="auto"/>
            <w:left w:val="none" w:sz="0" w:space="0" w:color="auto"/>
            <w:bottom w:val="none" w:sz="0" w:space="0" w:color="auto"/>
            <w:right w:val="none" w:sz="0" w:space="0" w:color="auto"/>
          </w:divBdr>
        </w:div>
      </w:divsChild>
    </w:div>
    <w:div w:id="828516533">
      <w:bodyDiv w:val="1"/>
      <w:marLeft w:val="0"/>
      <w:marRight w:val="0"/>
      <w:marTop w:val="0"/>
      <w:marBottom w:val="0"/>
      <w:divBdr>
        <w:top w:val="none" w:sz="0" w:space="0" w:color="auto"/>
        <w:left w:val="none" w:sz="0" w:space="0" w:color="auto"/>
        <w:bottom w:val="none" w:sz="0" w:space="0" w:color="auto"/>
        <w:right w:val="none" w:sz="0" w:space="0" w:color="auto"/>
      </w:divBdr>
      <w:divsChild>
        <w:div w:id="729114816">
          <w:marLeft w:val="0"/>
          <w:marRight w:val="0"/>
          <w:marTop w:val="0"/>
          <w:marBottom w:val="0"/>
          <w:divBdr>
            <w:top w:val="none" w:sz="0" w:space="0" w:color="auto"/>
            <w:left w:val="none" w:sz="0" w:space="0" w:color="auto"/>
            <w:bottom w:val="none" w:sz="0" w:space="0" w:color="auto"/>
            <w:right w:val="none" w:sz="0" w:space="0" w:color="auto"/>
          </w:divBdr>
        </w:div>
      </w:divsChild>
    </w:div>
    <w:div w:id="864944650">
      <w:bodyDiv w:val="1"/>
      <w:marLeft w:val="0"/>
      <w:marRight w:val="0"/>
      <w:marTop w:val="0"/>
      <w:marBottom w:val="0"/>
      <w:divBdr>
        <w:top w:val="none" w:sz="0" w:space="0" w:color="auto"/>
        <w:left w:val="none" w:sz="0" w:space="0" w:color="auto"/>
        <w:bottom w:val="none" w:sz="0" w:space="0" w:color="auto"/>
        <w:right w:val="none" w:sz="0" w:space="0" w:color="auto"/>
      </w:divBdr>
    </w:div>
    <w:div w:id="982805885">
      <w:bodyDiv w:val="1"/>
      <w:marLeft w:val="0"/>
      <w:marRight w:val="0"/>
      <w:marTop w:val="0"/>
      <w:marBottom w:val="0"/>
      <w:divBdr>
        <w:top w:val="none" w:sz="0" w:space="0" w:color="auto"/>
        <w:left w:val="none" w:sz="0" w:space="0" w:color="auto"/>
        <w:bottom w:val="none" w:sz="0" w:space="0" w:color="auto"/>
        <w:right w:val="none" w:sz="0" w:space="0" w:color="auto"/>
      </w:divBdr>
      <w:divsChild>
        <w:div w:id="816651790">
          <w:marLeft w:val="0"/>
          <w:marRight w:val="0"/>
          <w:marTop w:val="0"/>
          <w:marBottom w:val="0"/>
          <w:divBdr>
            <w:top w:val="none" w:sz="0" w:space="0" w:color="auto"/>
            <w:left w:val="none" w:sz="0" w:space="0" w:color="auto"/>
            <w:bottom w:val="none" w:sz="0" w:space="0" w:color="auto"/>
            <w:right w:val="none" w:sz="0" w:space="0" w:color="auto"/>
          </w:divBdr>
        </w:div>
        <w:div w:id="1932701">
          <w:marLeft w:val="0"/>
          <w:marRight w:val="0"/>
          <w:marTop w:val="0"/>
          <w:marBottom w:val="0"/>
          <w:divBdr>
            <w:top w:val="none" w:sz="0" w:space="0" w:color="auto"/>
            <w:left w:val="none" w:sz="0" w:space="0" w:color="auto"/>
            <w:bottom w:val="none" w:sz="0" w:space="0" w:color="auto"/>
            <w:right w:val="none" w:sz="0" w:space="0" w:color="auto"/>
          </w:divBdr>
        </w:div>
        <w:div w:id="422461161">
          <w:marLeft w:val="0"/>
          <w:marRight w:val="0"/>
          <w:marTop w:val="0"/>
          <w:marBottom w:val="0"/>
          <w:divBdr>
            <w:top w:val="none" w:sz="0" w:space="0" w:color="auto"/>
            <w:left w:val="none" w:sz="0" w:space="0" w:color="auto"/>
            <w:bottom w:val="none" w:sz="0" w:space="0" w:color="auto"/>
            <w:right w:val="none" w:sz="0" w:space="0" w:color="auto"/>
          </w:divBdr>
        </w:div>
        <w:div w:id="39667327">
          <w:marLeft w:val="0"/>
          <w:marRight w:val="0"/>
          <w:marTop w:val="0"/>
          <w:marBottom w:val="0"/>
          <w:divBdr>
            <w:top w:val="none" w:sz="0" w:space="0" w:color="auto"/>
            <w:left w:val="none" w:sz="0" w:space="0" w:color="auto"/>
            <w:bottom w:val="none" w:sz="0" w:space="0" w:color="auto"/>
            <w:right w:val="none" w:sz="0" w:space="0" w:color="auto"/>
          </w:divBdr>
        </w:div>
        <w:div w:id="330833051">
          <w:marLeft w:val="0"/>
          <w:marRight w:val="0"/>
          <w:marTop w:val="0"/>
          <w:marBottom w:val="0"/>
          <w:divBdr>
            <w:top w:val="none" w:sz="0" w:space="0" w:color="auto"/>
            <w:left w:val="none" w:sz="0" w:space="0" w:color="auto"/>
            <w:bottom w:val="none" w:sz="0" w:space="0" w:color="auto"/>
            <w:right w:val="none" w:sz="0" w:space="0" w:color="auto"/>
          </w:divBdr>
        </w:div>
        <w:div w:id="2032414308">
          <w:marLeft w:val="0"/>
          <w:marRight w:val="0"/>
          <w:marTop w:val="0"/>
          <w:marBottom w:val="0"/>
          <w:divBdr>
            <w:top w:val="none" w:sz="0" w:space="0" w:color="auto"/>
            <w:left w:val="none" w:sz="0" w:space="0" w:color="auto"/>
            <w:bottom w:val="none" w:sz="0" w:space="0" w:color="auto"/>
            <w:right w:val="none" w:sz="0" w:space="0" w:color="auto"/>
          </w:divBdr>
        </w:div>
        <w:div w:id="1478838822">
          <w:marLeft w:val="0"/>
          <w:marRight w:val="0"/>
          <w:marTop w:val="0"/>
          <w:marBottom w:val="0"/>
          <w:divBdr>
            <w:top w:val="none" w:sz="0" w:space="0" w:color="auto"/>
            <w:left w:val="none" w:sz="0" w:space="0" w:color="auto"/>
            <w:bottom w:val="none" w:sz="0" w:space="0" w:color="auto"/>
            <w:right w:val="none" w:sz="0" w:space="0" w:color="auto"/>
          </w:divBdr>
        </w:div>
      </w:divsChild>
    </w:div>
    <w:div w:id="1191336441">
      <w:bodyDiv w:val="1"/>
      <w:marLeft w:val="0"/>
      <w:marRight w:val="0"/>
      <w:marTop w:val="0"/>
      <w:marBottom w:val="0"/>
      <w:divBdr>
        <w:top w:val="none" w:sz="0" w:space="0" w:color="auto"/>
        <w:left w:val="none" w:sz="0" w:space="0" w:color="auto"/>
        <w:bottom w:val="none" w:sz="0" w:space="0" w:color="auto"/>
        <w:right w:val="none" w:sz="0" w:space="0" w:color="auto"/>
      </w:divBdr>
    </w:div>
    <w:div w:id="1200625167">
      <w:bodyDiv w:val="1"/>
      <w:marLeft w:val="0"/>
      <w:marRight w:val="0"/>
      <w:marTop w:val="0"/>
      <w:marBottom w:val="0"/>
      <w:divBdr>
        <w:top w:val="none" w:sz="0" w:space="0" w:color="auto"/>
        <w:left w:val="none" w:sz="0" w:space="0" w:color="auto"/>
        <w:bottom w:val="none" w:sz="0" w:space="0" w:color="auto"/>
        <w:right w:val="none" w:sz="0" w:space="0" w:color="auto"/>
      </w:divBdr>
      <w:divsChild>
        <w:div w:id="1087460353">
          <w:marLeft w:val="0"/>
          <w:marRight w:val="0"/>
          <w:marTop w:val="0"/>
          <w:marBottom w:val="0"/>
          <w:divBdr>
            <w:top w:val="none" w:sz="0" w:space="0" w:color="auto"/>
            <w:left w:val="none" w:sz="0" w:space="0" w:color="auto"/>
            <w:bottom w:val="none" w:sz="0" w:space="0" w:color="auto"/>
            <w:right w:val="none" w:sz="0" w:space="0" w:color="auto"/>
          </w:divBdr>
        </w:div>
      </w:divsChild>
    </w:div>
    <w:div w:id="1320495959">
      <w:bodyDiv w:val="1"/>
      <w:marLeft w:val="0"/>
      <w:marRight w:val="0"/>
      <w:marTop w:val="0"/>
      <w:marBottom w:val="0"/>
      <w:divBdr>
        <w:top w:val="none" w:sz="0" w:space="0" w:color="auto"/>
        <w:left w:val="none" w:sz="0" w:space="0" w:color="auto"/>
        <w:bottom w:val="none" w:sz="0" w:space="0" w:color="auto"/>
        <w:right w:val="none" w:sz="0" w:space="0" w:color="auto"/>
      </w:divBdr>
      <w:divsChild>
        <w:div w:id="1348095504">
          <w:marLeft w:val="0"/>
          <w:marRight w:val="0"/>
          <w:marTop w:val="0"/>
          <w:marBottom w:val="0"/>
          <w:divBdr>
            <w:top w:val="none" w:sz="0" w:space="0" w:color="auto"/>
            <w:left w:val="none" w:sz="0" w:space="0" w:color="auto"/>
            <w:bottom w:val="none" w:sz="0" w:space="0" w:color="auto"/>
            <w:right w:val="none" w:sz="0" w:space="0" w:color="auto"/>
          </w:divBdr>
        </w:div>
      </w:divsChild>
    </w:div>
    <w:div w:id="1328365110">
      <w:bodyDiv w:val="1"/>
      <w:marLeft w:val="0"/>
      <w:marRight w:val="0"/>
      <w:marTop w:val="0"/>
      <w:marBottom w:val="0"/>
      <w:divBdr>
        <w:top w:val="none" w:sz="0" w:space="0" w:color="auto"/>
        <w:left w:val="none" w:sz="0" w:space="0" w:color="auto"/>
        <w:bottom w:val="none" w:sz="0" w:space="0" w:color="auto"/>
        <w:right w:val="none" w:sz="0" w:space="0" w:color="auto"/>
      </w:divBdr>
      <w:divsChild>
        <w:div w:id="732778550">
          <w:marLeft w:val="0"/>
          <w:marRight w:val="0"/>
          <w:marTop w:val="0"/>
          <w:marBottom w:val="0"/>
          <w:divBdr>
            <w:top w:val="none" w:sz="0" w:space="0" w:color="auto"/>
            <w:left w:val="none" w:sz="0" w:space="0" w:color="auto"/>
            <w:bottom w:val="none" w:sz="0" w:space="0" w:color="auto"/>
            <w:right w:val="none" w:sz="0" w:space="0" w:color="auto"/>
          </w:divBdr>
        </w:div>
      </w:divsChild>
    </w:div>
    <w:div w:id="1349335705">
      <w:bodyDiv w:val="1"/>
      <w:marLeft w:val="0"/>
      <w:marRight w:val="0"/>
      <w:marTop w:val="0"/>
      <w:marBottom w:val="0"/>
      <w:divBdr>
        <w:top w:val="none" w:sz="0" w:space="0" w:color="auto"/>
        <w:left w:val="none" w:sz="0" w:space="0" w:color="auto"/>
        <w:bottom w:val="none" w:sz="0" w:space="0" w:color="auto"/>
        <w:right w:val="none" w:sz="0" w:space="0" w:color="auto"/>
      </w:divBdr>
      <w:divsChild>
        <w:div w:id="2109231378">
          <w:marLeft w:val="0"/>
          <w:marRight w:val="0"/>
          <w:marTop w:val="0"/>
          <w:marBottom w:val="0"/>
          <w:divBdr>
            <w:top w:val="none" w:sz="0" w:space="0" w:color="auto"/>
            <w:left w:val="none" w:sz="0" w:space="0" w:color="auto"/>
            <w:bottom w:val="none" w:sz="0" w:space="0" w:color="auto"/>
            <w:right w:val="none" w:sz="0" w:space="0" w:color="auto"/>
          </w:divBdr>
        </w:div>
        <w:div w:id="1100956264">
          <w:marLeft w:val="0"/>
          <w:marRight w:val="0"/>
          <w:marTop w:val="0"/>
          <w:marBottom w:val="0"/>
          <w:divBdr>
            <w:top w:val="none" w:sz="0" w:space="0" w:color="auto"/>
            <w:left w:val="none" w:sz="0" w:space="0" w:color="auto"/>
            <w:bottom w:val="none" w:sz="0" w:space="0" w:color="auto"/>
            <w:right w:val="none" w:sz="0" w:space="0" w:color="auto"/>
          </w:divBdr>
        </w:div>
        <w:div w:id="631786172">
          <w:marLeft w:val="0"/>
          <w:marRight w:val="0"/>
          <w:marTop w:val="0"/>
          <w:marBottom w:val="0"/>
          <w:divBdr>
            <w:top w:val="none" w:sz="0" w:space="0" w:color="auto"/>
            <w:left w:val="none" w:sz="0" w:space="0" w:color="auto"/>
            <w:bottom w:val="none" w:sz="0" w:space="0" w:color="auto"/>
            <w:right w:val="none" w:sz="0" w:space="0" w:color="auto"/>
          </w:divBdr>
        </w:div>
        <w:div w:id="701708623">
          <w:marLeft w:val="0"/>
          <w:marRight w:val="0"/>
          <w:marTop w:val="0"/>
          <w:marBottom w:val="0"/>
          <w:divBdr>
            <w:top w:val="none" w:sz="0" w:space="0" w:color="auto"/>
            <w:left w:val="none" w:sz="0" w:space="0" w:color="auto"/>
            <w:bottom w:val="none" w:sz="0" w:space="0" w:color="auto"/>
            <w:right w:val="none" w:sz="0" w:space="0" w:color="auto"/>
          </w:divBdr>
        </w:div>
        <w:div w:id="549998736">
          <w:marLeft w:val="0"/>
          <w:marRight w:val="0"/>
          <w:marTop w:val="0"/>
          <w:marBottom w:val="0"/>
          <w:divBdr>
            <w:top w:val="none" w:sz="0" w:space="0" w:color="auto"/>
            <w:left w:val="none" w:sz="0" w:space="0" w:color="auto"/>
            <w:bottom w:val="none" w:sz="0" w:space="0" w:color="auto"/>
            <w:right w:val="none" w:sz="0" w:space="0" w:color="auto"/>
          </w:divBdr>
        </w:div>
        <w:div w:id="1311060485">
          <w:marLeft w:val="0"/>
          <w:marRight w:val="0"/>
          <w:marTop w:val="0"/>
          <w:marBottom w:val="0"/>
          <w:divBdr>
            <w:top w:val="none" w:sz="0" w:space="0" w:color="auto"/>
            <w:left w:val="none" w:sz="0" w:space="0" w:color="auto"/>
            <w:bottom w:val="none" w:sz="0" w:space="0" w:color="auto"/>
            <w:right w:val="none" w:sz="0" w:space="0" w:color="auto"/>
          </w:divBdr>
        </w:div>
        <w:div w:id="1932005226">
          <w:marLeft w:val="0"/>
          <w:marRight w:val="0"/>
          <w:marTop w:val="0"/>
          <w:marBottom w:val="0"/>
          <w:divBdr>
            <w:top w:val="none" w:sz="0" w:space="0" w:color="auto"/>
            <w:left w:val="none" w:sz="0" w:space="0" w:color="auto"/>
            <w:bottom w:val="none" w:sz="0" w:space="0" w:color="auto"/>
            <w:right w:val="none" w:sz="0" w:space="0" w:color="auto"/>
          </w:divBdr>
        </w:div>
        <w:div w:id="1514227068">
          <w:marLeft w:val="0"/>
          <w:marRight w:val="0"/>
          <w:marTop w:val="0"/>
          <w:marBottom w:val="0"/>
          <w:divBdr>
            <w:top w:val="none" w:sz="0" w:space="0" w:color="auto"/>
            <w:left w:val="none" w:sz="0" w:space="0" w:color="auto"/>
            <w:bottom w:val="none" w:sz="0" w:space="0" w:color="auto"/>
            <w:right w:val="none" w:sz="0" w:space="0" w:color="auto"/>
          </w:divBdr>
        </w:div>
      </w:divsChild>
    </w:div>
    <w:div w:id="1474830917">
      <w:bodyDiv w:val="1"/>
      <w:marLeft w:val="0"/>
      <w:marRight w:val="0"/>
      <w:marTop w:val="0"/>
      <w:marBottom w:val="0"/>
      <w:divBdr>
        <w:top w:val="none" w:sz="0" w:space="0" w:color="auto"/>
        <w:left w:val="none" w:sz="0" w:space="0" w:color="auto"/>
        <w:bottom w:val="none" w:sz="0" w:space="0" w:color="auto"/>
        <w:right w:val="none" w:sz="0" w:space="0" w:color="auto"/>
      </w:divBdr>
    </w:div>
    <w:div w:id="1477407669">
      <w:bodyDiv w:val="1"/>
      <w:marLeft w:val="0"/>
      <w:marRight w:val="0"/>
      <w:marTop w:val="0"/>
      <w:marBottom w:val="0"/>
      <w:divBdr>
        <w:top w:val="none" w:sz="0" w:space="0" w:color="auto"/>
        <w:left w:val="none" w:sz="0" w:space="0" w:color="auto"/>
        <w:bottom w:val="none" w:sz="0" w:space="0" w:color="auto"/>
        <w:right w:val="none" w:sz="0" w:space="0" w:color="auto"/>
      </w:divBdr>
    </w:div>
    <w:div w:id="1588345182">
      <w:bodyDiv w:val="1"/>
      <w:marLeft w:val="0"/>
      <w:marRight w:val="0"/>
      <w:marTop w:val="0"/>
      <w:marBottom w:val="0"/>
      <w:divBdr>
        <w:top w:val="none" w:sz="0" w:space="0" w:color="auto"/>
        <w:left w:val="none" w:sz="0" w:space="0" w:color="auto"/>
        <w:bottom w:val="none" w:sz="0" w:space="0" w:color="auto"/>
        <w:right w:val="none" w:sz="0" w:space="0" w:color="auto"/>
      </w:divBdr>
    </w:div>
    <w:div w:id="1626734964">
      <w:bodyDiv w:val="1"/>
      <w:marLeft w:val="0"/>
      <w:marRight w:val="0"/>
      <w:marTop w:val="0"/>
      <w:marBottom w:val="0"/>
      <w:divBdr>
        <w:top w:val="none" w:sz="0" w:space="0" w:color="auto"/>
        <w:left w:val="none" w:sz="0" w:space="0" w:color="auto"/>
        <w:bottom w:val="none" w:sz="0" w:space="0" w:color="auto"/>
        <w:right w:val="none" w:sz="0" w:space="0" w:color="auto"/>
      </w:divBdr>
    </w:div>
    <w:div w:id="1672218272">
      <w:bodyDiv w:val="1"/>
      <w:marLeft w:val="0"/>
      <w:marRight w:val="0"/>
      <w:marTop w:val="0"/>
      <w:marBottom w:val="0"/>
      <w:divBdr>
        <w:top w:val="none" w:sz="0" w:space="0" w:color="auto"/>
        <w:left w:val="none" w:sz="0" w:space="0" w:color="auto"/>
        <w:bottom w:val="none" w:sz="0" w:space="0" w:color="auto"/>
        <w:right w:val="none" w:sz="0" w:space="0" w:color="auto"/>
      </w:divBdr>
    </w:div>
    <w:div w:id="1749886637">
      <w:bodyDiv w:val="1"/>
      <w:marLeft w:val="0"/>
      <w:marRight w:val="0"/>
      <w:marTop w:val="0"/>
      <w:marBottom w:val="0"/>
      <w:divBdr>
        <w:top w:val="none" w:sz="0" w:space="0" w:color="auto"/>
        <w:left w:val="none" w:sz="0" w:space="0" w:color="auto"/>
        <w:bottom w:val="none" w:sz="0" w:space="0" w:color="auto"/>
        <w:right w:val="none" w:sz="0" w:space="0" w:color="auto"/>
      </w:divBdr>
    </w:div>
    <w:div w:id="1751343654">
      <w:bodyDiv w:val="1"/>
      <w:marLeft w:val="0"/>
      <w:marRight w:val="0"/>
      <w:marTop w:val="0"/>
      <w:marBottom w:val="0"/>
      <w:divBdr>
        <w:top w:val="none" w:sz="0" w:space="0" w:color="auto"/>
        <w:left w:val="none" w:sz="0" w:space="0" w:color="auto"/>
        <w:bottom w:val="none" w:sz="0" w:space="0" w:color="auto"/>
        <w:right w:val="none" w:sz="0" w:space="0" w:color="auto"/>
      </w:divBdr>
    </w:div>
    <w:div w:id="1837764909">
      <w:bodyDiv w:val="1"/>
      <w:marLeft w:val="0"/>
      <w:marRight w:val="0"/>
      <w:marTop w:val="0"/>
      <w:marBottom w:val="0"/>
      <w:divBdr>
        <w:top w:val="none" w:sz="0" w:space="0" w:color="auto"/>
        <w:left w:val="none" w:sz="0" w:space="0" w:color="auto"/>
        <w:bottom w:val="none" w:sz="0" w:space="0" w:color="auto"/>
        <w:right w:val="none" w:sz="0" w:space="0" w:color="auto"/>
      </w:divBdr>
    </w:div>
    <w:div w:id="1938253053">
      <w:bodyDiv w:val="1"/>
      <w:marLeft w:val="0"/>
      <w:marRight w:val="0"/>
      <w:marTop w:val="0"/>
      <w:marBottom w:val="0"/>
      <w:divBdr>
        <w:top w:val="none" w:sz="0" w:space="0" w:color="auto"/>
        <w:left w:val="none" w:sz="0" w:space="0" w:color="auto"/>
        <w:bottom w:val="none" w:sz="0" w:space="0" w:color="auto"/>
        <w:right w:val="none" w:sz="0" w:space="0" w:color="auto"/>
      </w:divBdr>
      <w:divsChild>
        <w:div w:id="3408836">
          <w:marLeft w:val="0"/>
          <w:marRight w:val="0"/>
          <w:marTop w:val="0"/>
          <w:marBottom w:val="0"/>
          <w:divBdr>
            <w:top w:val="none" w:sz="0" w:space="0" w:color="auto"/>
            <w:left w:val="none" w:sz="0" w:space="0" w:color="auto"/>
            <w:bottom w:val="none" w:sz="0" w:space="0" w:color="auto"/>
            <w:right w:val="none" w:sz="0" w:space="0" w:color="auto"/>
          </w:divBdr>
        </w:div>
        <w:div w:id="189418018">
          <w:marLeft w:val="0"/>
          <w:marRight w:val="0"/>
          <w:marTop w:val="0"/>
          <w:marBottom w:val="0"/>
          <w:divBdr>
            <w:top w:val="none" w:sz="0" w:space="0" w:color="auto"/>
            <w:left w:val="none" w:sz="0" w:space="0" w:color="auto"/>
            <w:bottom w:val="none" w:sz="0" w:space="0" w:color="auto"/>
            <w:right w:val="none" w:sz="0" w:space="0" w:color="auto"/>
          </w:divBdr>
        </w:div>
        <w:div w:id="684065048">
          <w:marLeft w:val="0"/>
          <w:marRight w:val="0"/>
          <w:marTop w:val="0"/>
          <w:marBottom w:val="0"/>
          <w:divBdr>
            <w:top w:val="none" w:sz="0" w:space="0" w:color="auto"/>
            <w:left w:val="none" w:sz="0" w:space="0" w:color="auto"/>
            <w:bottom w:val="none" w:sz="0" w:space="0" w:color="auto"/>
            <w:right w:val="none" w:sz="0" w:space="0" w:color="auto"/>
          </w:divBdr>
        </w:div>
        <w:div w:id="255673826">
          <w:marLeft w:val="0"/>
          <w:marRight w:val="0"/>
          <w:marTop w:val="0"/>
          <w:marBottom w:val="0"/>
          <w:divBdr>
            <w:top w:val="none" w:sz="0" w:space="0" w:color="auto"/>
            <w:left w:val="none" w:sz="0" w:space="0" w:color="auto"/>
            <w:bottom w:val="none" w:sz="0" w:space="0" w:color="auto"/>
            <w:right w:val="none" w:sz="0" w:space="0" w:color="auto"/>
          </w:divBdr>
        </w:div>
        <w:div w:id="214050902">
          <w:marLeft w:val="0"/>
          <w:marRight w:val="0"/>
          <w:marTop w:val="0"/>
          <w:marBottom w:val="0"/>
          <w:divBdr>
            <w:top w:val="none" w:sz="0" w:space="0" w:color="auto"/>
            <w:left w:val="none" w:sz="0" w:space="0" w:color="auto"/>
            <w:bottom w:val="none" w:sz="0" w:space="0" w:color="auto"/>
            <w:right w:val="none" w:sz="0" w:space="0" w:color="auto"/>
          </w:divBdr>
        </w:div>
        <w:div w:id="2124615126">
          <w:marLeft w:val="0"/>
          <w:marRight w:val="0"/>
          <w:marTop w:val="0"/>
          <w:marBottom w:val="0"/>
          <w:divBdr>
            <w:top w:val="none" w:sz="0" w:space="0" w:color="auto"/>
            <w:left w:val="none" w:sz="0" w:space="0" w:color="auto"/>
            <w:bottom w:val="none" w:sz="0" w:space="0" w:color="auto"/>
            <w:right w:val="none" w:sz="0" w:space="0" w:color="auto"/>
          </w:divBdr>
        </w:div>
        <w:div w:id="1356152826">
          <w:marLeft w:val="0"/>
          <w:marRight w:val="0"/>
          <w:marTop w:val="0"/>
          <w:marBottom w:val="0"/>
          <w:divBdr>
            <w:top w:val="none" w:sz="0" w:space="0" w:color="auto"/>
            <w:left w:val="none" w:sz="0" w:space="0" w:color="auto"/>
            <w:bottom w:val="none" w:sz="0" w:space="0" w:color="auto"/>
            <w:right w:val="none" w:sz="0" w:space="0" w:color="auto"/>
          </w:divBdr>
        </w:div>
        <w:div w:id="1918588106">
          <w:marLeft w:val="0"/>
          <w:marRight w:val="0"/>
          <w:marTop w:val="0"/>
          <w:marBottom w:val="0"/>
          <w:divBdr>
            <w:top w:val="none" w:sz="0" w:space="0" w:color="auto"/>
            <w:left w:val="none" w:sz="0" w:space="0" w:color="auto"/>
            <w:bottom w:val="none" w:sz="0" w:space="0" w:color="auto"/>
            <w:right w:val="none" w:sz="0" w:space="0" w:color="auto"/>
          </w:divBdr>
        </w:div>
      </w:divsChild>
    </w:div>
    <w:div w:id="1988971519">
      <w:bodyDiv w:val="1"/>
      <w:marLeft w:val="0"/>
      <w:marRight w:val="0"/>
      <w:marTop w:val="0"/>
      <w:marBottom w:val="0"/>
      <w:divBdr>
        <w:top w:val="none" w:sz="0" w:space="0" w:color="auto"/>
        <w:left w:val="none" w:sz="0" w:space="0" w:color="auto"/>
        <w:bottom w:val="none" w:sz="0" w:space="0" w:color="auto"/>
        <w:right w:val="none" w:sz="0" w:space="0" w:color="auto"/>
      </w:divBdr>
    </w:div>
    <w:div w:id="2003385849">
      <w:bodyDiv w:val="1"/>
      <w:marLeft w:val="0"/>
      <w:marRight w:val="0"/>
      <w:marTop w:val="0"/>
      <w:marBottom w:val="0"/>
      <w:divBdr>
        <w:top w:val="none" w:sz="0" w:space="0" w:color="auto"/>
        <w:left w:val="none" w:sz="0" w:space="0" w:color="auto"/>
        <w:bottom w:val="none" w:sz="0" w:space="0" w:color="auto"/>
        <w:right w:val="none" w:sz="0" w:space="0" w:color="auto"/>
      </w:divBdr>
      <w:divsChild>
        <w:div w:id="1592350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dx.medra.org/10.12863/EJSSAX4X1-2016X1" TargetMode="External"/><Relationship Id="rId4" Type="http://schemas.microsoft.com/office/2007/relationships/stylesWithEffects" Target="stylesWithEffects.xml"/><Relationship Id="rId9" Type="http://schemas.openxmlformats.org/officeDocument/2006/relationships/hyperlink" Target="https://www.pmi.org/learning/library/dynamic-sublimes-megaproject-1966-soccer-world-cup-1099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909E3-9C6F-4B12-B6A6-DF2C5E9EE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B147431.dotm</Template>
  <TotalTime>3</TotalTime>
  <Pages>86</Pages>
  <Words>18554</Words>
  <Characters>105763</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124069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Gillett</dc:creator>
  <cp:lastModifiedBy>Alex Gillett</cp:lastModifiedBy>
  <cp:revision>3</cp:revision>
  <cp:lastPrinted>2017-07-10T13:16:00Z</cp:lastPrinted>
  <dcterms:created xsi:type="dcterms:W3CDTF">2018-03-27T09:39:00Z</dcterms:created>
  <dcterms:modified xsi:type="dcterms:W3CDTF">2018-03-27T09:42:00Z</dcterms:modified>
</cp:coreProperties>
</file>