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816" w:rsidRPr="004B0FCC" w:rsidRDefault="00F61816" w:rsidP="00F61816">
      <w:pPr>
        <w:jc w:val="both"/>
        <w:rPr>
          <w:rFonts w:ascii="Times New Roman" w:hAnsi="Times New Roman" w:cs="Times New Roman"/>
          <w:sz w:val="24"/>
          <w:szCs w:val="24"/>
        </w:rPr>
      </w:pPr>
      <w:r w:rsidRPr="009F476E">
        <w:rPr>
          <w:rFonts w:ascii="Times New Roman" w:hAnsi="Times New Roman" w:cs="Times New Roman"/>
          <w:b/>
          <w:sz w:val="24"/>
          <w:szCs w:val="24"/>
        </w:rPr>
        <w:t xml:space="preserve">Table 1. </w:t>
      </w:r>
      <w:r w:rsidRPr="009F476E">
        <w:rPr>
          <w:rFonts w:ascii="Times New Roman" w:hAnsi="Times New Roman" w:cs="Times New Roman"/>
          <w:sz w:val="24"/>
          <w:szCs w:val="24"/>
        </w:rPr>
        <w:t xml:space="preserve">Proportion of help given to nests belonging to at least one 1st order kin, at least one 2nd order kin,  or two non-kin over three distance bands between helpers and recipients. Within each band, the proportion of kin helped is compared with that expected if help was given randomly within that range, based on 10000 permutations of potential nests for </w:t>
      </w:r>
      <w:r>
        <w:rPr>
          <w:rFonts w:ascii="Times New Roman" w:hAnsi="Times New Roman" w:cs="Times New Roman"/>
          <w:sz w:val="24"/>
          <w:szCs w:val="24"/>
        </w:rPr>
        <w:t>focal</w:t>
      </w:r>
      <w:r w:rsidRPr="009F476E">
        <w:rPr>
          <w:rFonts w:ascii="Times New Roman" w:hAnsi="Times New Roman" w:cs="Times New Roman"/>
          <w:sz w:val="24"/>
          <w:szCs w:val="24"/>
        </w:rPr>
        <w:t xml:space="preserve"> helper</w:t>
      </w:r>
      <w:r>
        <w:rPr>
          <w:rFonts w:ascii="Times New Roman" w:hAnsi="Times New Roman" w:cs="Times New Roman"/>
          <w:sz w:val="24"/>
          <w:szCs w:val="24"/>
        </w:rPr>
        <w:t>s</w:t>
      </w:r>
      <w:r w:rsidRPr="009F476E">
        <w:rPr>
          <w:rFonts w:ascii="Times New Roman" w:hAnsi="Times New Roman" w:cs="Times New Roman"/>
          <w:sz w:val="24"/>
          <w:szCs w:val="24"/>
        </w:rPr>
        <w:t xml:space="preserve"> within years (1994-2016). Relatedness between helpers and recipients is estimated using both genetic data and the social pedigree. Analyses were carried out on all helpers, male helpers and female helpers. The observed proportion was considered statistically significant it fell outside the 95% (p&lt;0.05), 99% (p&lt;0.01) or 99.9% (p&lt;0.001) confidence interval of the random distribution.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838"/>
        <w:gridCol w:w="978"/>
        <w:gridCol w:w="850"/>
        <w:gridCol w:w="1107"/>
        <w:gridCol w:w="1157"/>
        <w:gridCol w:w="984"/>
        <w:gridCol w:w="1404"/>
        <w:gridCol w:w="803"/>
      </w:tblGrid>
      <w:tr w:rsidR="00F61816" w:rsidRPr="009F476E" w:rsidTr="00DD4247">
        <w:tc>
          <w:tcPr>
            <w:tcW w:w="501" w:type="pct"/>
            <w:tcBorders>
              <w:top w:val="single" w:sz="4" w:space="0" w:color="auto"/>
              <w:bottom w:val="single" w:sz="4" w:space="0" w:color="auto"/>
            </w:tcBorders>
          </w:tcPr>
          <w:p w:rsidR="00F61816" w:rsidRPr="009F476E" w:rsidRDefault="00F61816" w:rsidP="00DD4247">
            <w:pPr>
              <w:rPr>
                <w:rFonts w:ascii="Times New Roman" w:hAnsi="Times New Roman" w:cs="Times New Roman"/>
                <w:b/>
              </w:rPr>
            </w:pPr>
            <w:r w:rsidRPr="009F476E">
              <w:rPr>
                <w:rFonts w:ascii="Times New Roman" w:hAnsi="Times New Roman" w:cs="Times New Roman"/>
                <w:b/>
              </w:rPr>
              <w:t>data</w:t>
            </w:r>
          </w:p>
        </w:tc>
        <w:tc>
          <w:tcPr>
            <w:tcW w:w="464" w:type="pct"/>
            <w:tcBorders>
              <w:top w:val="single" w:sz="4" w:space="0" w:color="auto"/>
              <w:bottom w:val="single" w:sz="4" w:space="0" w:color="auto"/>
            </w:tcBorders>
          </w:tcPr>
          <w:p w:rsidR="00F61816" w:rsidRPr="009F476E" w:rsidRDefault="00F61816" w:rsidP="00DD4247">
            <w:pPr>
              <w:rPr>
                <w:rFonts w:ascii="Times New Roman" w:hAnsi="Times New Roman" w:cs="Times New Roman"/>
                <w:b/>
              </w:rPr>
            </w:pPr>
            <w:r w:rsidRPr="009F476E">
              <w:rPr>
                <w:rFonts w:ascii="Times New Roman" w:hAnsi="Times New Roman" w:cs="Times New Roman"/>
                <w:b/>
              </w:rPr>
              <w:t>sex</w:t>
            </w:r>
          </w:p>
        </w:tc>
        <w:tc>
          <w:tcPr>
            <w:tcW w:w="542" w:type="pct"/>
            <w:tcBorders>
              <w:top w:val="single" w:sz="4" w:space="0" w:color="auto"/>
              <w:bottom w:val="single" w:sz="4" w:space="0" w:color="auto"/>
            </w:tcBorders>
          </w:tcPr>
          <w:p w:rsidR="00F61816" w:rsidRPr="009F476E" w:rsidRDefault="00F61816" w:rsidP="00DD4247">
            <w:pPr>
              <w:rPr>
                <w:rFonts w:ascii="Times New Roman" w:hAnsi="Times New Roman" w:cs="Times New Roman"/>
                <w:b/>
              </w:rPr>
            </w:pPr>
            <w:r w:rsidRPr="009F476E">
              <w:rPr>
                <w:rFonts w:ascii="Times New Roman" w:hAnsi="Times New Roman" w:cs="Times New Roman"/>
                <w:b/>
              </w:rPr>
              <w:t>distance (m)</w:t>
            </w:r>
          </w:p>
        </w:tc>
        <w:tc>
          <w:tcPr>
            <w:tcW w:w="471" w:type="pct"/>
            <w:tcBorders>
              <w:top w:val="single" w:sz="4" w:space="0" w:color="auto"/>
              <w:bottom w:val="single" w:sz="4" w:space="0" w:color="auto"/>
            </w:tcBorders>
          </w:tcPr>
          <w:p w:rsidR="00F61816" w:rsidRPr="009F476E" w:rsidRDefault="00F61816" w:rsidP="00DD4247">
            <w:pPr>
              <w:rPr>
                <w:rFonts w:ascii="Times New Roman" w:hAnsi="Times New Roman" w:cs="Times New Roman"/>
                <w:b/>
              </w:rPr>
            </w:pPr>
            <w:r w:rsidRPr="009F476E">
              <w:rPr>
                <w:rFonts w:ascii="Times New Roman" w:hAnsi="Times New Roman" w:cs="Times New Roman"/>
                <w:b/>
              </w:rPr>
              <w:t>kinship</w:t>
            </w:r>
          </w:p>
        </w:tc>
        <w:tc>
          <w:tcPr>
            <w:tcW w:w="613" w:type="pct"/>
            <w:tcBorders>
              <w:top w:val="single" w:sz="4" w:space="0" w:color="auto"/>
              <w:bottom w:val="single" w:sz="4" w:space="0" w:color="auto"/>
            </w:tcBorders>
          </w:tcPr>
          <w:p w:rsidR="00F61816" w:rsidRPr="009F476E" w:rsidRDefault="00F61816" w:rsidP="00DD4247">
            <w:pPr>
              <w:rPr>
                <w:rFonts w:ascii="Times New Roman" w:hAnsi="Times New Roman" w:cs="Times New Roman"/>
                <w:b/>
              </w:rPr>
            </w:pPr>
            <w:r w:rsidRPr="009F476E">
              <w:rPr>
                <w:rFonts w:ascii="Times New Roman" w:hAnsi="Times New Roman" w:cs="Times New Roman"/>
                <w:b/>
              </w:rPr>
              <w:t>helped nests</w:t>
            </w:r>
          </w:p>
        </w:tc>
        <w:tc>
          <w:tcPr>
            <w:tcW w:w="641" w:type="pct"/>
            <w:tcBorders>
              <w:top w:val="single" w:sz="4" w:space="0" w:color="auto"/>
              <w:bottom w:val="single" w:sz="4" w:space="0" w:color="auto"/>
            </w:tcBorders>
          </w:tcPr>
          <w:p w:rsidR="00F61816" w:rsidRPr="009F476E" w:rsidRDefault="00F61816" w:rsidP="00DD4247">
            <w:pPr>
              <w:rPr>
                <w:rFonts w:ascii="Times New Roman" w:hAnsi="Times New Roman" w:cs="Times New Roman"/>
                <w:b/>
              </w:rPr>
            </w:pPr>
            <w:r w:rsidRPr="009F476E">
              <w:rPr>
                <w:rFonts w:ascii="Times New Roman" w:hAnsi="Times New Roman" w:cs="Times New Roman"/>
                <w:b/>
              </w:rPr>
              <w:t xml:space="preserve">observed proportion </w:t>
            </w:r>
          </w:p>
        </w:tc>
        <w:tc>
          <w:tcPr>
            <w:tcW w:w="545" w:type="pct"/>
            <w:tcBorders>
              <w:top w:val="single" w:sz="4" w:space="0" w:color="auto"/>
              <w:bottom w:val="single" w:sz="4" w:space="0" w:color="auto"/>
            </w:tcBorders>
          </w:tcPr>
          <w:p w:rsidR="00F61816" w:rsidRPr="009F476E" w:rsidRDefault="00F61816" w:rsidP="00DD4247">
            <w:pPr>
              <w:rPr>
                <w:rFonts w:ascii="Times New Roman" w:hAnsi="Times New Roman" w:cs="Times New Roman"/>
                <w:b/>
              </w:rPr>
            </w:pPr>
            <w:r w:rsidRPr="009F476E">
              <w:rPr>
                <w:rFonts w:ascii="Times New Roman" w:hAnsi="Times New Roman" w:cs="Times New Roman"/>
                <w:b/>
              </w:rPr>
              <w:t xml:space="preserve">potential nests </w:t>
            </w:r>
          </w:p>
        </w:tc>
        <w:tc>
          <w:tcPr>
            <w:tcW w:w="778" w:type="pct"/>
            <w:tcBorders>
              <w:top w:val="single" w:sz="4" w:space="0" w:color="auto"/>
              <w:bottom w:val="single" w:sz="4" w:space="0" w:color="auto"/>
            </w:tcBorders>
          </w:tcPr>
          <w:p w:rsidR="00F61816" w:rsidRPr="009F476E" w:rsidRDefault="00F61816" w:rsidP="00DD4247">
            <w:pPr>
              <w:rPr>
                <w:rFonts w:ascii="Times New Roman" w:hAnsi="Times New Roman" w:cs="Times New Roman"/>
                <w:b/>
              </w:rPr>
            </w:pPr>
            <w:r w:rsidRPr="009F476E">
              <w:rPr>
                <w:rFonts w:ascii="Times New Roman" w:hAnsi="Times New Roman" w:cs="Times New Roman"/>
                <w:b/>
              </w:rPr>
              <w:t>expected proportion (mean ± SD)</w:t>
            </w:r>
          </w:p>
        </w:tc>
        <w:tc>
          <w:tcPr>
            <w:tcW w:w="445" w:type="pct"/>
            <w:tcBorders>
              <w:top w:val="single" w:sz="4" w:space="0" w:color="auto"/>
              <w:bottom w:val="single" w:sz="4" w:space="0" w:color="auto"/>
            </w:tcBorders>
          </w:tcPr>
          <w:p w:rsidR="00F61816" w:rsidRPr="009F476E" w:rsidRDefault="00F61816" w:rsidP="00DD4247">
            <w:pPr>
              <w:rPr>
                <w:rFonts w:ascii="Times New Roman" w:hAnsi="Times New Roman" w:cs="Times New Roman"/>
                <w:b/>
              </w:rPr>
            </w:pPr>
            <w:r w:rsidRPr="009F476E">
              <w:rPr>
                <w:rFonts w:ascii="Times New Roman" w:hAnsi="Times New Roman" w:cs="Times New Roman"/>
                <w:b/>
              </w:rPr>
              <w:t>p</w:t>
            </w:r>
          </w:p>
        </w:tc>
      </w:tr>
      <w:tr w:rsidR="00F61816" w:rsidRPr="009F476E" w:rsidTr="00DD4247">
        <w:tc>
          <w:tcPr>
            <w:tcW w:w="501"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genetic</w:t>
            </w:r>
          </w:p>
        </w:tc>
        <w:tc>
          <w:tcPr>
            <w:tcW w:w="464"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both</w:t>
            </w:r>
          </w:p>
        </w:tc>
        <w:tc>
          <w:tcPr>
            <w:tcW w:w="542"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0-300</w:t>
            </w:r>
          </w:p>
        </w:tc>
        <w:tc>
          <w:tcPr>
            <w:tcW w:w="471"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66</w:t>
            </w:r>
          </w:p>
        </w:tc>
        <w:tc>
          <w:tcPr>
            <w:tcW w:w="641"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0.67</w:t>
            </w:r>
          </w:p>
        </w:tc>
        <w:tc>
          <w:tcPr>
            <w:tcW w:w="545"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184</w:t>
            </w:r>
          </w:p>
        </w:tc>
        <w:tc>
          <w:tcPr>
            <w:tcW w:w="778"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0.31 ± 0.03</w:t>
            </w:r>
          </w:p>
        </w:tc>
        <w:tc>
          <w:tcPr>
            <w:tcW w:w="445"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8</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0.08</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127</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0.21 ± 0.02</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25</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296</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0.47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300-600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24</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0.43</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182</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0.17 ± 0.02</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12</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0.21</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281</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0.21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Pr>
                <w:rFonts w:ascii="Times New Roman" w:hAnsi="Times New Roman" w:cs="Times New Roman"/>
              </w:rPr>
              <w:t>20</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0.36</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831</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0.62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600-900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13</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0.59</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138</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0.12 ± 0.02</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4</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0.18</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325</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0.24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5</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0.23</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921</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0.65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males</w:t>
            </w: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0-300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58</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0.69</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162</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0.33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6</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0.07</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105</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0.21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20</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0.24</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244</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0.45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300-600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22</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0.49</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161</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0.18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11</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0.24</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245</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0.22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12</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0.27</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700</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0.60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600-900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9</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0.60</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109</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0.11 ± 0.02</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0.20</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262</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0.24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0.20</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767</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0.64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females</w:t>
            </w: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0-300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8</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0.53</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22</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0.24 ± 0.05</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0.13</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22</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0.21 ± 0.05</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5</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0.33</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52</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0.55 ± 0.04</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300-600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0.18</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21</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0.13 ± 0.04</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0.09</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36</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0.18 ± 0.06</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8</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0.73</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131</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0.68 ± 0.06</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600-900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4</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0.57</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29</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0.12 ± 0.05</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0.14</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63</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0.21 ± 0.06</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0.29</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154</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0.67 ± 0.07</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pedigree</w:t>
            </w:r>
          </w:p>
        </w:tc>
        <w:tc>
          <w:tcPr>
            <w:tcW w:w="464"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both</w:t>
            </w:r>
          </w:p>
        </w:tc>
        <w:tc>
          <w:tcPr>
            <w:tcW w:w="542"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0-300</w:t>
            </w:r>
          </w:p>
        </w:tc>
        <w:tc>
          <w:tcPr>
            <w:tcW w:w="471"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41</w:t>
            </w:r>
          </w:p>
        </w:tc>
        <w:tc>
          <w:tcPr>
            <w:tcW w:w="641"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0.47</w:t>
            </w:r>
          </w:p>
        </w:tc>
        <w:tc>
          <w:tcPr>
            <w:tcW w:w="545"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111</w:t>
            </w:r>
          </w:p>
        </w:tc>
        <w:tc>
          <w:tcPr>
            <w:tcW w:w="778"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0.24 ± 0.03</w:t>
            </w:r>
          </w:p>
        </w:tc>
        <w:tc>
          <w:tcPr>
            <w:tcW w:w="445" w:type="pct"/>
            <w:tcBorders>
              <w:top w:val="single" w:sz="4" w:space="0" w:color="auto"/>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10</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0.11</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35</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0.09 ± 0.01</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36</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0.41</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316</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0.67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300-600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13</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0.27</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65</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0.08 ± 0.02</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8</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0.17</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47</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0.05 ± 0.01</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27</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0.56</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827</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0.86 ± 0.02</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600-900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7</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0.35</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23</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0.03 ± 0.01</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4</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0.20</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27</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0.03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9</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0.45</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960</w:t>
            </w:r>
          </w:p>
        </w:tc>
        <w:tc>
          <w:tcPr>
            <w:tcW w:w="778"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0.94 ± 0.02</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Borders>
              <w:top w:val="nil"/>
            </w:tcBorders>
          </w:tcPr>
          <w:p w:rsidR="00F61816" w:rsidRPr="009F476E" w:rsidRDefault="00F61816" w:rsidP="00DD4247">
            <w:pPr>
              <w:rPr>
                <w:rFonts w:ascii="Times New Roman" w:hAnsi="Times New Roman" w:cs="Times New Roman"/>
              </w:rPr>
            </w:pPr>
          </w:p>
        </w:tc>
        <w:tc>
          <w:tcPr>
            <w:tcW w:w="464" w:type="pct"/>
            <w:tcBorders>
              <w:top w:val="nil"/>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males</w:t>
            </w:r>
          </w:p>
        </w:tc>
        <w:tc>
          <w:tcPr>
            <w:tcW w:w="542" w:type="pct"/>
            <w:tcBorders>
              <w:top w:val="nil"/>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0-300</w:t>
            </w:r>
          </w:p>
        </w:tc>
        <w:tc>
          <w:tcPr>
            <w:tcW w:w="471" w:type="pct"/>
            <w:tcBorders>
              <w:top w:val="nil"/>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Borders>
              <w:top w:val="nil"/>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36</w:t>
            </w:r>
          </w:p>
        </w:tc>
        <w:tc>
          <w:tcPr>
            <w:tcW w:w="641" w:type="pct"/>
            <w:tcBorders>
              <w:top w:val="nil"/>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0.49</w:t>
            </w:r>
          </w:p>
        </w:tc>
        <w:tc>
          <w:tcPr>
            <w:tcW w:w="545" w:type="pct"/>
            <w:tcBorders>
              <w:top w:val="nil"/>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101</w:t>
            </w:r>
          </w:p>
        </w:tc>
        <w:tc>
          <w:tcPr>
            <w:tcW w:w="778" w:type="pct"/>
            <w:tcBorders>
              <w:top w:val="nil"/>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0.24 ±</w:t>
            </w:r>
            <w:r>
              <w:rPr>
                <w:rFonts w:ascii="Times New Roman" w:hAnsi="Times New Roman" w:cs="Times New Roman"/>
              </w:rPr>
              <w:t xml:space="preserve"> 0.03</w:t>
            </w:r>
          </w:p>
        </w:tc>
        <w:tc>
          <w:tcPr>
            <w:tcW w:w="445" w:type="pct"/>
            <w:tcBorders>
              <w:top w:val="nil"/>
            </w:tcBorders>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8</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0.11</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31</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0.08 </w:t>
            </w:r>
            <w:r>
              <w:rPr>
                <w:rFonts w:ascii="Times New Roman" w:hAnsi="Times New Roman" w:cs="Times New Roman"/>
                <w:szCs w:val="24"/>
              </w:rPr>
              <w:t>± 0.02</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&lt;0.05</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29</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0.39</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261</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0.67 </w:t>
            </w:r>
            <w:r>
              <w:rPr>
                <w:rFonts w:ascii="Times New Roman" w:hAnsi="Times New Roman" w:cs="Times New Roman"/>
                <w:szCs w:val="24"/>
              </w:rPr>
              <w:t>±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300-600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13</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0.32</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60</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0.09 </w:t>
            </w:r>
            <w:r>
              <w:rPr>
                <w:rFonts w:ascii="Times New Roman" w:hAnsi="Times New Roman" w:cs="Times New Roman"/>
                <w:szCs w:val="24"/>
              </w:rPr>
              <w:t>± 0.02</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7</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0.17</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40</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0.06 </w:t>
            </w:r>
            <w:r>
              <w:rPr>
                <w:rFonts w:ascii="Times New Roman" w:hAnsi="Times New Roman" w:cs="Times New Roman"/>
                <w:szCs w:val="24"/>
              </w:rPr>
              <w:t>± 0.02</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21</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0.51</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717</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0.86 </w:t>
            </w:r>
            <w:r>
              <w:rPr>
                <w:rFonts w:ascii="Times New Roman" w:hAnsi="Times New Roman" w:cs="Times New Roman"/>
                <w:szCs w:val="24"/>
              </w:rPr>
              <w:t>± 0.02</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600-900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6</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0.40</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20</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0.03 </w:t>
            </w:r>
            <w:r>
              <w:rPr>
                <w:rFonts w:ascii="Times New Roman" w:hAnsi="Times New Roman" w:cs="Times New Roman"/>
                <w:szCs w:val="24"/>
              </w:rPr>
              <w:t>± 0.01</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0.13</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16</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0.02 </w:t>
            </w:r>
            <w:r>
              <w:rPr>
                <w:rFonts w:ascii="Times New Roman" w:hAnsi="Times New Roman" w:cs="Times New Roman"/>
                <w:szCs w:val="24"/>
              </w:rPr>
              <w:t>± 0.01</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7</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0.47</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803</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0.95 </w:t>
            </w:r>
            <w:r>
              <w:rPr>
                <w:rFonts w:ascii="Times New Roman" w:hAnsi="Times New Roman" w:cs="Times New Roman"/>
                <w:szCs w:val="24"/>
              </w:rPr>
              <w:t>± 0.02</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females</w:t>
            </w: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0-300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5</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0.36</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10</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0.22 </w:t>
            </w:r>
            <w:r>
              <w:rPr>
                <w:rFonts w:ascii="Times New Roman" w:hAnsi="Times New Roman" w:cs="Times New Roman"/>
                <w:szCs w:val="24"/>
              </w:rPr>
              <w:t>± 0.05</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w:t>
            </w:r>
            <w:r>
              <w:rPr>
                <w:rFonts w:ascii="Times New Roman" w:hAnsi="Times New Roman" w:cs="Times New Roman"/>
              </w:rPr>
              <w:t>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0.14</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4</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0.12 </w:t>
            </w:r>
            <w:r>
              <w:rPr>
                <w:rFonts w:ascii="Times New Roman" w:hAnsi="Times New Roman" w:cs="Times New Roman"/>
                <w:szCs w:val="24"/>
              </w:rPr>
              <w:t>±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7</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0.50</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55</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0.66 </w:t>
            </w:r>
            <w:r>
              <w:rPr>
                <w:rFonts w:ascii="Times New Roman" w:hAnsi="Times New Roman" w:cs="Times New Roman"/>
                <w:szCs w:val="24"/>
              </w:rPr>
              <w:t>± 0.05</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300-600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0.00</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5</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szCs w:val="24"/>
              </w:rPr>
              <w:t>0.04 ±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0.14</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7</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0.06 </w:t>
            </w:r>
            <w:r>
              <w:rPr>
                <w:rFonts w:ascii="Times New Roman" w:hAnsi="Times New Roman" w:cs="Times New Roman"/>
                <w:szCs w:val="24"/>
              </w:rPr>
              <w:t>±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w:t>
            </w:r>
            <w:r>
              <w:rPr>
                <w:rFonts w:ascii="Times New Roman" w:hAnsi="Times New Roman" w:cs="Times New Roman"/>
              </w:rPr>
              <w:t>05</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6</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0.85</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110</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0.90 </w:t>
            </w:r>
            <w:r>
              <w:rPr>
                <w:rFonts w:ascii="Times New Roman" w:hAnsi="Times New Roman" w:cs="Times New Roman"/>
                <w:szCs w:val="24"/>
              </w:rPr>
              <w:t>± 0.05</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NS</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600-900</w:t>
            </w: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0.20</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7</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0.03 </w:t>
            </w:r>
            <w:r>
              <w:rPr>
                <w:rFonts w:ascii="Times New Roman" w:hAnsi="Times New Roman" w:cs="Times New Roman"/>
                <w:szCs w:val="24"/>
              </w:rPr>
              <w:t>±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0.25</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0.40</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7</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0.05 </w:t>
            </w:r>
            <w:r>
              <w:rPr>
                <w:rFonts w:ascii="Times New Roman" w:hAnsi="Times New Roman" w:cs="Times New Roman"/>
                <w:szCs w:val="24"/>
              </w:rPr>
              <w:t>± 0.03</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r w:rsidR="00F61816" w:rsidRPr="009F476E" w:rsidTr="00DD4247">
        <w:tc>
          <w:tcPr>
            <w:tcW w:w="501" w:type="pct"/>
          </w:tcPr>
          <w:p w:rsidR="00F61816" w:rsidRPr="009F476E" w:rsidRDefault="00F61816" w:rsidP="00DD4247">
            <w:pPr>
              <w:rPr>
                <w:rFonts w:ascii="Times New Roman" w:hAnsi="Times New Roman" w:cs="Times New Roman"/>
              </w:rPr>
            </w:pPr>
          </w:p>
        </w:tc>
        <w:tc>
          <w:tcPr>
            <w:tcW w:w="464" w:type="pct"/>
          </w:tcPr>
          <w:p w:rsidR="00F61816" w:rsidRPr="009F476E" w:rsidRDefault="00F61816" w:rsidP="00DD4247">
            <w:pPr>
              <w:rPr>
                <w:rFonts w:ascii="Times New Roman" w:hAnsi="Times New Roman" w:cs="Times New Roman"/>
              </w:rPr>
            </w:pPr>
          </w:p>
        </w:tc>
        <w:tc>
          <w:tcPr>
            <w:tcW w:w="542" w:type="pct"/>
          </w:tcPr>
          <w:p w:rsidR="00F61816" w:rsidRPr="009F476E" w:rsidRDefault="00F61816" w:rsidP="00DD4247">
            <w:pPr>
              <w:rPr>
                <w:rFonts w:ascii="Times New Roman" w:hAnsi="Times New Roman" w:cs="Times New Roman"/>
              </w:rPr>
            </w:pPr>
          </w:p>
        </w:tc>
        <w:tc>
          <w:tcPr>
            <w:tcW w:w="47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w:t>
            </w:r>
          </w:p>
        </w:tc>
        <w:tc>
          <w:tcPr>
            <w:tcW w:w="613"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2</w:t>
            </w:r>
          </w:p>
        </w:tc>
        <w:tc>
          <w:tcPr>
            <w:tcW w:w="641"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0.40</w:t>
            </w:r>
          </w:p>
        </w:tc>
        <w:tc>
          <w:tcPr>
            <w:tcW w:w="5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157</w:t>
            </w:r>
          </w:p>
        </w:tc>
        <w:tc>
          <w:tcPr>
            <w:tcW w:w="778" w:type="pct"/>
          </w:tcPr>
          <w:p w:rsidR="00F61816" w:rsidRPr="009F476E" w:rsidRDefault="00F61816" w:rsidP="00DD4247">
            <w:pPr>
              <w:rPr>
                <w:rFonts w:ascii="Times New Roman" w:hAnsi="Times New Roman" w:cs="Times New Roman"/>
              </w:rPr>
            </w:pPr>
            <w:r>
              <w:rPr>
                <w:rFonts w:ascii="Times New Roman" w:hAnsi="Times New Roman" w:cs="Times New Roman"/>
              </w:rPr>
              <w:t xml:space="preserve">0.92 </w:t>
            </w:r>
            <w:r>
              <w:rPr>
                <w:rFonts w:ascii="Times New Roman" w:hAnsi="Times New Roman" w:cs="Times New Roman"/>
                <w:szCs w:val="24"/>
              </w:rPr>
              <w:t>± 0.05</w:t>
            </w:r>
          </w:p>
        </w:tc>
        <w:tc>
          <w:tcPr>
            <w:tcW w:w="445" w:type="pct"/>
          </w:tcPr>
          <w:p w:rsidR="00F61816" w:rsidRPr="009F476E" w:rsidRDefault="00F61816" w:rsidP="00DD4247">
            <w:pPr>
              <w:rPr>
                <w:rFonts w:ascii="Times New Roman" w:hAnsi="Times New Roman" w:cs="Times New Roman"/>
              </w:rPr>
            </w:pPr>
            <w:r w:rsidRPr="009F476E">
              <w:rPr>
                <w:rFonts w:ascii="Times New Roman" w:hAnsi="Times New Roman" w:cs="Times New Roman"/>
              </w:rPr>
              <w:t>&lt;0.001</w:t>
            </w:r>
          </w:p>
        </w:tc>
      </w:tr>
    </w:tbl>
    <w:p w:rsidR="007259A6" w:rsidRDefault="00F61816">
      <w:bookmarkStart w:id="0" w:name="_GoBack"/>
      <w:bookmarkEnd w:id="0"/>
    </w:p>
    <w:sectPr w:rsidR="00725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16"/>
    <w:rsid w:val="001B37E2"/>
    <w:rsid w:val="00665586"/>
    <w:rsid w:val="00804BE9"/>
    <w:rsid w:val="00F61816"/>
    <w:rsid w:val="00FE6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4A857-7ABB-473F-86CE-C8593C03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816"/>
    <w:pPr>
      <w:spacing w:after="0" w:line="240" w:lineRule="auto"/>
    </w:pPr>
    <w:rPr>
      <w:rFonts w:ascii="Calibri" w:eastAsia="Calibri" w:hAnsi="Calibri" w:cs="Calibri"/>
      <w:color w:val="00000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Leedale</dc:creator>
  <cp:keywords/>
  <dc:description/>
  <cp:lastModifiedBy>Amy Leedale</cp:lastModifiedBy>
  <cp:revision>1</cp:revision>
  <dcterms:created xsi:type="dcterms:W3CDTF">2018-03-06T20:32:00Z</dcterms:created>
  <dcterms:modified xsi:type="dcterms:W3CDTF">2018-03-06T20:32:00Z</dcterms:modified>
</cp:coreProperties>
</file>