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69" w:rsidRPr="00E14632" w:rsidRDefault="00180614" w:rsidP="00180614">
      <w:pPr>
        <w:jc w:val="center"/>
        <w:rPr>
          <w:rFonts w:ascii="Times New Roman" w:hAnsi="Times New Roman" w:cs="Times New Roman"/>
          <w:b/>
        </w:rPr>
      </w:pPr>
      <w:r w:rsidRPr="00E14632">
        <w:rPr>
          <w:rFonts w:ascii="Times New Roman" w:hAnsi="Times New Roman" w:cs="Times New Roman"/>
          <w:b/>
        </w:rPr>
        <w:t xml:space="preserve">MANAGING WICKED PROBLEMS: THE NATIONAL INSTITUTE FOR HEALTH AND CARE EXCELLENCE AND THE </w:t>
      </w:r>
      <w:r w:rsidR="008F6597" w:rsidRPr="00E14632">
        <w:rPr>
          <w:rFonts w:ascii="Times New Roman" w:hAnsi="Times New Roman" w:cs="Times New Roman"/>
          <w:b/>
        </w:rPr>
        <w:t xml:space="preserve">DEPOLITICISATION </w:t>
      </w:r>
      <w:r w:rsidRPr="00E14632">
        <w:rPr>
          <w:rFonts w:ascii="Times New Roman" w:hAnsi="Times New Roman" w:cs="Times New Roman"/>
          <w:b/>
        </w:rPr>
        <w:t xml:space="preserve">OF </w:t>
      </w:r>
      <w:r w:rsidR="008F6597" w:rsidRPr="00E14632">
        <w:rPr>
          <w:rFonts w:ascii="Times New Roman" w:hAnsi="Times New Roman" w:cs="Times New Roman"/>
          <w:b/>
        </w:rPr>
        <w:t>HEALTH</w:t>
      </w:r>
      <w:r w:rsidR="00AD24CB" w:rsidRPr="00E14632">
        <w:rPr>
          <w:rFonts w:ascii="Times New Roman" w:hAnsi="Times New Roman" w:cs="Times New Roman"/>
          <w:b/>
        </w:rPr>
        <w:t xml:space="preserve"> </w:t>
      </w:r>
      <w:r w:rsidR="008F6597" w:rsidRPr="00E14632">
        <w:rPr>
          <w:rFonts w:ascii="Times New Roman" w:hAnsi="Times New Roman" w:cs="Times New Roman"/>
          <w:b/>
        </w:rPr>
        <w:t>CARE RATIONING</w:t>
      </w:r>
    </w:p>
    <w:p w:rsidR="008F6597" w:rsidRPr="00E14632" w:rsidRDefault="008F6597" w:rsidP="00490955">
      <w:pPr>
        <w:spacing w:line="360" w:lineRule="auto"/>
        <w:rPr>
          <w:rFonts w:ascii="Times New Roman" w:hAnsi="Times New Roman" w:cs="Times New Roman"/>
        </w:rPr>
      </w:pPr>
    </w:p>
    <w:p w:rsidR="008F6597" w:rsidRPr="00E14632" w:rsidRDefault="008F6597" w:rsidP="002D7A52">
      <w:pPr>
        <w:pStyle w:val="Standard"/>
        <w:jc w:val="center"/>
        <w:rPr>
          <w:rFonts w:ascii="Times New Roman" w:hAnsi="Times New Roman" w:cs="Times New Roman"/>
          <w:i/>
          <w:iCs/>
          <w:sz w:val="24"/>
          <w:szCs w:val="24"/>
        </w:rPr>
      </w:pPr>
      <w:r w:rsidRPr="00E14632">
        <w:rPr>
          <w:rFonts w:ascii="Times New Roman" w:hAnsi="Times New Roman" w:cs="Times New Roman"/>
          <w:i/>
          <w:iCs/>
          <w:sz w:val="24"/>
          <w:szCs w:val="24"/>
        </w:rPr>
        <w:t>Jim Buller</w:t>
      </w:r>
    </w:p>
    <w:p w:rsidR="008F6597" w:rsidRPr="00E14632" w:rsidRDefault="008F6597" w:rsidP="002D7A52">
      <w:pPr>
        <w:pStyle w:val="Standard"/>
        <w:jc w:val="center"/>
        <w:rPr>
          <w:rFonts w:ascii="Times New Roman" w:hAnsi="Times New Roman" w:cs="Times New Roman"/>
          <w:i/>
          <w:iCs/>
          <w:sz w:val="24"/>
          <w:szCs w:val="24"/>
        </w:rPr>
      </w:pPr>
      <w:r w:rsidRPr="00E14632">
        <w:rPr>
          <w:rFonts w:ascii="Times New Roman" w:hAnsi="Times New Roman" w:cs="Times New Roman"/>
          <w:i/>
          <w:iCs/>
          <w:sz w:val="24"/>
          <w:szCs w:val="24"/>
        </w:rPr>
        <w:t>Department of Politics</w:t>
      </w:r>
    </w:p>
    <w:p w:rsidR="008F6597" w:rsidRPr="00E14632" w:rsidRDefault="008F6597" w:rsidP="002D7A52">
      <w:pPr>
        <w:pStyle w:val="Standard"/>
        <w:jc w:val="center"/>
        <w:rPr>
          <w:rFonts w:ascii="Times New Roman" w:hAnsi="Times New Roman" w:cs="Times New Roman"/>
          <w:i/>
          <w:iCs/>
          <w:sz w:val="24"/>
          <w:szCs w:val="24"/>
        </w:rPr>
      </w:pPr>
      <w:bookmarkStart w:id="0" w:name="_GoBack"/>
      <w:bookmarkEnd w:id="0"/>
      <w:r w:rsidRPr="00E14632">
        <w:rPr>
          <w:rFonts w:ascii="Times New Roman" w:hAnsi="Times New Roman" w:cs="Times New Roman"/>
          <w:i/>
          <w:iCs/>
          <w:sz w:val="24"/>
          <w:szCs w:val="24"/>
        </w:rPr>
        <w:t>University of York</w:t>
      </w:r>
    </w:p>
    <w:p w:rsidR="008F6597" w:rsidRPr="00E14632" w:rsidRDefault="008F6597" w:rsidP="002D7A52">
      <w:pPr>
        <w:pStyle w:val="Standard"/>
        <w:jc w:val="center"/>
        <w:rPr>
          <w:rFonts w:ascii="Times New Roman" w:hAnsi="Times New Roman" w:cs="Times New Roman"/>
          <w:i/>
          <w:iCs/>
          <w:sz w:val="24"/>
          <w:szCs w:val="24"/>
        </w:rPr>
      </w:pPr>
      <w:r w:rsidRPr="00E14632">
        <w:rPr>
          <w:rFonts w:ascii="Times New Roman" w:hAnsi="Times New Roman" w:cs="Times New Roman"/>
          <w:i/>
          <w:iCs/>
          <w:sz w:val="24"/>
          <w:szCs w:val="24"/>
        </w:rPr>
        <w:t>Heslington</w:t>
      </w:r>
    </w:p>
    <w:p w:rsidR="008F6597" w:rsidRPr="00E14632" w:rsidRDefault="008F6597" w:rsidP="002D7A52">
      <w:pPr>
        <w:pStyle w:val="Standard"/>
        <w:jc w:val="center"/>
        <w:rPr>
          <w:rFonts w:ascii="Times New Roman" w:hAnsi="Times New Roman" w:cs="Times New Roman"/>
          <w:i/>
          <w:iCs/>
          <w:sz w:val="24"/>
          <w:szCs w:val="24"/>
        </w:rPr>
      </w:pPr>
      <w:r w:rsidRPr="00E14632">
        <w:rPr>
          <w:rFonts w:ascii="Times New Roman" w:hAnsi="Times New Roman" w:cs="Times New Roman"/>
          <w:i/>
          <w:iCs/>
          <w:sz w:val="24"/>
          <w:szCs w:val="24"/>
        </w:rPr>
        <w:t>York. YO10 5DD</w:t>
      </w:r>
    </w:p>
    <w:p w:rsidR="008F6597" w:rsidRPr="00E14632" w:rsidRDefault="008F6597" w:rsidP="002D7A52">
      <w:pPr>
        <w:pStyle w:val="Standard"/>
        <w:jc w:val="center"/>
        <w:rPr>
          <w:rFonts w:ascii="Times New Roman" w:hAnsi="Times New Roman" w:cs="Times New Roman"/>
        </w:rPr>
      </w:pPr>
      <w:r w:rsidRPr="00E14632">
        <w:rPr>
          <w:rFonts w:ascii="Times New Roman" w:hAnsi="Times New Roman" w:cs="Times New Roman"/>
          <w:sz w:val="24"/>
          <w:szCs w:val="24"/>
        </w:rPr>
        <w:t xml:space="preserve">e-mail: </w:t>
      </w:r>
      <w:hyperlink r:id="rId9" w:history="1">
        <w:r w:rsidRPr="00E14632">
          <w:rPr>
            <w:rStyle w:val="Internetlink"/>
            <w:rFonts w:ascii="Times New Roman" w:hAnsi="Times New Roman"/>
            <w:sz w:val="24"/>
            <w:szCs w:val="24"/>
          </w:rPr>
          <w:t>jim.buller@york.ac.uk</w:t>
        </w:r>
      </w:hyperlink>
    </w:p>
    <w:p w:rsidR="008F6597" w:rsidRPr="00E14632" w:rsidRDefault="008F6597" w:rsidP="00490955">
      <w:pPr>
        <w:pStyle w:val="Standard"/>
        <w:spacing w:line="360" w:lineRule="auto"/>
        <w:rPr>
          <w:rFonts w:ascii="Times New Roman" w:hAnsi="Times New Roman" w:cs="Times New Roman"/>
          <w:sz w:val="24"/>
          <w:szCs w:val="24"/>
        </w:rPr>
      </w:pPr>
    </w:p>
    <w:p w:rsidR="008F6597" w:rsidRPr="00E14632" w:rsidRDefault="008F6597" w:rsidP="00490955">
      <w:pPr>
        <w:spacing w:line="360" w:lineRule="auto"/>
        <w:rPr>
          <w:rFonts w:ascii="Times New Roman" w:hAnsi="Times New Roman" w:cs="Times New Roman"/>
        </w:rPr>
      </w:pPr>
    </w:p>
    <w:p w:rsidR="008F6597" w:rsidRPr="00E14632" w:rsidRDefault="00180614" w:rsidP="00490955">
      <w:pPr>
        <w:spacing w:line="360" w:lineRule="auto"/>
        <w:jc w:val="both"/>
        <w:rPr>
          <w:rFonts w:ascii="Times New Roman" w:hAnsi="Times New Roman" w:cs="Times New Roman"/>
          <w:b/>
        </w:rPr>
      </w:pPr>
      <w:r w:rsidRPr="00E14632">
        <w:rPr>
          <w:rFonts w:ascii="Times New Roman" w:hAnsi="Times New Roman" w:cs="Times New Roman"/>
          <w:b/>
        </w:rPr>
        <w:t>Abstract</w:t>
      </w:r>
    </w:p>
    <w:p w:rsidR="00180614" w:rsidRPr="00E14632" w:rsidRDefault="00180614" w:rsidP="00490955">
      <w:pPr>
        <w:spacing w:line="360" w:lineRule="auto"/>
        <w:jc w:val="both"/>
        <w:rPr>
          <w:rFonts w:ascii="Times New Roman" w:hAnsi="Times New Roman" w:cs="Times New Roman"/>
        </w:rPr>
      </w:pPr>
    </w:p>
    <w:p w:rsidR="00180614" w:rsidRPr="00E14632" w:rsidRDefault="00180614" w:rsidP="00180614">
      <w:pPr>
        <w:jc w:val="both"/>
        <w:rPr>
          <w:rFonts w:ascii="Times New Roman" w:hAnsi="Times New Roman" w:cs="Times New Roman"/>
          <w:i/>
        </w:rPr>
      </w:pPr>
      <w:r w:rsidRPr="00E14632">
        <w:rPr>
          <w:rFonts w:ascii="Times New Roman" w:hAnsi="Times New Roman" w:cs="Times New Roman"/>
          <w:i/>
        </w:rPr>
        <w:t>This paper considers how recent British governments have sought to deal with the ‘wicked problem’ of health</w:t>
      </w:r>
      <w:r w:rsidR="00AD24CB" w:rsidRPr="00E14632">
        <w:rPr>
          <w:rFonts w:ascii="Times New Roman" w:hAnsi="Times New Roman" w:cs="Times New Roman"/>
          <w:i/>
        </w:rPr>
        <w:t xml:space="preserve"> </w:t>
      </w:r>
      <w:r w:rsidRPr="00E14632">
        <w:rPr>
          <w:rFonts w:ascii="Times New Roman" w:hAnsi="Times New Roman" w:cs="Times New Roman"/>
          <w:i/>
        </w:rPr>
        <w:t xml:space="preserve">care rationing. It </w:t>
      </w:r>
      <w:r w:rsidR="00BE4406" w:rsidRPr="00E14632">
        <w:rPr>
          <w:rFonts w:ascii="Times New Roman" w:hAnsi="Times New Roman" w:cs="Times New Roman"/>
          <w:i/>
        </w:rPr>
        <w:t>argues</w:t>
      </w:r>
      <w:r w:rsidRPr="00E14632">
        <w:rPr>
          <w:rFonts w:ascii="Times New Roman" w:hAnsi="Times New Roman" w:cs="Times New Roman"/>
          <w:i/>
        </w:rPr>
        <w:t xml:space="preserve"> that since 1999, politicians in Whitehall have managed this conundrum by depoliticising it. They have created an arm’s length body (the National Institute for Health and Care Excellence) and have transferred responsibility for this issue on to non-elected experts who enjoy autonomy to make decisions concerning which </w:t>
      </w:r>
      <w:r w:rsidR="00BE4406" w:rsidRPr="00E14632">
        <w:rPr>
          <w:rFonts w:ascii="Times New Roman" w:hAnsi="Times New Roman" w:cs="Times New Roman"/>
          <w:i/>
        </w:rPr>
        <w:t>treatments</w:t>
      </w:r>
      <w:r w:rsidRPr="00E14632">
        <w:rPr>
          <w:rFonts w:ascii="Times New Roman" w:hAnsi="Times New Roman" w:cs="Times New Roman"/>
          <w:i/>
        </w:rPr>
        <w:t xml:space="preserve"> should be made available on the NHS. </w:t>
      </w:r>
      <w:r w:rsidR="00724E93" w:rsidRPr="00E14632">
        <w:rPr>
          <w:rFonts w:ascii="Times New Roman" w:hAnsi="Times New Roman" w:cs="Times New Roman"/>
          <w:i/>
        </w:rPr>
        <w:t xml:space="preserve">This paper asserts that this depoliticisation strategy has been successful, although such an argument depends on a particular interpretation of ‘success’. </w:t>
      </w:r>
      <w:r w:rsidRPr="00E14632">
        <w:rPr>
          <w:rFonts w:ascii="Times New Roman" w:hAnsi="Times New Roman" w:cs="Times New Roman"/>
          <w:i/>
        </w:rPr>
        <w:t xml:space="preserve">It concludes by highlighting some political costs that accompany this particular governing approach.  </w:t>
      </w:r>
    </w:p>
    <w:p w:rsidR="008F6597" w:rsidRPr="00E14632" w:rsidRDefault="008F6597" w:rsidP="00490955">
      <w:pPr>
        <w:spacing w:line="360" w:lineRule="auto"/>
        <w:jc w:val="both"/>
        <w:rPr>
          <w:rFonts w:ascii="Times New Roman" w:hAnsi="Times New Roman" w:cs="Times New Roman"/>
        </w:rPr>
      </w:pPr>
    </w:p>
    <w:p w:rsidR="008F6597" w:rsidRPr="00E14632" w:rsidRDefault="008F6597" w:rsidP="00490955">
      <w:pPr>
        <w:spacing w:line="360" w:lineRule="auto"/>
        <w:jc w:val="both"/>
        <w:rPr>
          <w:rFonts w:ascii="Times New Roman" w:hAnsi="Times New Roman" w:cs="Times New Roman"/>
        </w:rPr>
      </w:pPr>
    </w:p>
    <w:p w:rsidR="00180614" w:rsidRPr="00E14632" w:rsidRDefault="00180614" w:rsidP="00490955">
      <w:pPr>
        <w:spacing w:line="360" w:lineRule="auto"/>
        <w:jc w:val="both"/>
        <w:rPr>
          <w:rFonts w:ascii="Times New Roman" w:hAnsi="Times New Roman" w:cs="Times New Roman"/>
          <w:b/>
        </w:rPr>
      </w:pPr>
      <w:r w:rsidRPr="00E14632">
        <w:rPr>
          <w:rFonts w:ascii="Times New Roman" w:hAnsi="Times New Roman" w:cs="Times New Roman"/>
          <w:b/>
        </w:rPr>
        <w:t>Introduction</w:t>
      </w:r>
    </w:p>
    <w:p w:rsidR="00180614" w:rsidRPr="00E14632" w:rsidRDefault="00180614" w:rsidP="00490955">
      <w:pPr>
        <w:spacing w:line="360" w:lineRule="auto"/>
        <w:jc w:val="both"/>
        <w:rPr>
          <w:rFonts w:ascii="Times New Roman" w:hAnsi="Times New Roman" w:cs="Times New Roman"/>
        </w:rPr>
      </w:pPr>
    </w:p>
    <w:p w:rsidR="00A53AB3" w:rsidRPr="00E14632" w:rsidRDefault="00A53AB3"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 xml:space="preserve">‘Wicked problems’ are generally thought to be complicated, knotty and intractable issues. They can be difficult to define and resistant to solution – at least the usual repertoire of solutions that are operated by public officials. The literature on wicked problems originated from a critique of the rational-technical paradigm for understanding decision-making. The problem with rational-technical approaches (or so it was argued) was they required </w:t>
      </w:r>
      <w:r w:rsidR="00DE0A4A" w:rsidRPr="00E14632">
        <w:rPr>
          <w:rFonts w:ascii="Times New Roman" w:hAnsi="Times New Roman" w:cs="Times New Roman"/>
          <w:sz w:val="24"/>
          <w:szCs w:val="24"/>
        </w:rPr>
        <w:t xml:space="preserve">individual policy makers to achieve </w:t>
      </w:r>
      <w:r w:rsidRPr="00E14632">
        <w:rPr>
          <w:rFonts w:ascii="Times New Roman" w:hAnsi="Times New Roman" w:cs="Times New Roman"/>
          <w:sz w:val="24"/>
          <w:szCs w:val="24"/>
        </w:rPr>
        <w:t>levels of goal clarity, co-ordination and information</w:t>
      </w:r>
      <w:r w:rsidR="00DE0A4A" w:rsidRPr="00E14632">
        <w:rPr>
          <w:rFonts w:ascii="Times New Roman" w:hAnsi="Times New Roman" w:cs="Times New Roman"/>
          <w:sz w:val="24"/>
          <w:szCs w:val="24"/>
        </w:rPr>
        <w:t xml:space="preserve"> that were impossible in practice</w:t>
      </w:r>
      <w:r w:rsidR="00AE3AB2" w:rsidRPr="00E14632">
        <w:rPr>
          <w:rFonts w:ascii="Times New Roman" w:hAnsi="Times New Roman" w:cs="Times New Roman"/>
          <w:sz w:val="24"/>
          <w:szCs w:val="24"/>
        </w:rPr>
        <w:t xml:space="preserve">. </w:t>
      </w:r>
      <w:r w:rsidR="00BE4406" w:rsidRPr="00E14632">
        <w:rPr>
          <w:rFonts w:ascii="Times New Roman" w:hAnsi="Times New Roman" w:cs="Times New Roman"/>
          <w:sz w:val="24"/>
          <w:szCs w:val="24"/>
        </w:rPr>
        <w:t>T</w:t>
      </w:r>
      <w:r w:rsidR="00DE0A4A" w:rsidRPr="00E14632">
        <w:rPr>
          <w:rFonts w:ascii="Times New Roman" w:hAnsi="Times New Roman" w:cs="Times New Roman"/>
          <w:sz w:val="24"/>
          <w:szCs w:val="24"/>
        </w:rPr>
        <w:t xml:space="preserve">he rational-technical paradigm ignores the fact that decision-making takes place in conditions of social and political complexity, which </w:t>
      </w:r>
      <w:r w:rsidR="00AE3AB2" w:rsidRPr="00E14632">
        <w:rPr>
          <w:rFonts w:ascii="Times New Roman" w:hAnsi="Times New Roman" w:cs="Times New Roman"/>
          <w:sz w:val="24"/>
          <w:szCs w:val="24"/>
        </w:rPr>
        <w:t xml:space="preserve">can, in certain circumstances, heavily constrain the options available to government. Policy problems become ‘wicked’ precisely because they involve a variety of stakeholders all with different and </w:t>
      </w:r>
      <w:r w:rsidR="00C17353" w:rsidRPr="00E14632">
        <w:rPr>
          <w:rFonts w:ascii="Times New Roman" w:hAnsi="Times New Roman" w:cs="Times New Roman"/>
          <w:sz w:val="24"/>
          <w:szCs w:val="24"/>
        </w:rPr>
        <w:t xml:space="preserve">(sometimes) </w:t>
      </w:r>
      <w:r w:rsidR="00AE3AB2" w:rsidRPr="00E14632">
        <w:rPr>
          <w:rFonts w:ascii="Times New Roman" w:hAnsi="Times New Roman" w:cs="Times New Roman"/>
          <w:sz w:val="24"/>
          <w:szCs w:val="24"/>
        </w:rPr>
        <w:t xml:space="preserve">conflicting </w:t>
      </w:r>
      <w:r w:rsidR="00C17353" w:rsidRPr="00E14632">
        <w:rPr>
          <w:rFonts w:ascii="Times New Roman" w:hAnsi="Times New Roman" w:cs="Times New Roman"/>
          <w:sz w:val="24"/>
          <w:szCs w:val="24"/>
        </w:rPr>
        <w:t>interests, beliefs</w:t>
      </w:r>
      <w:r w:rsidR="00BE4406" w:rsidRPr="00E14632">
        <w:rPr>
          <w:rFonts w:ascii="Times New Roman" w:hAnsi="Times New Roman" w:cs="Times New Roman"/>
          <w:sz w:val="24"/>
          <w:szCs w:val="24"/>
        </w:rPr>
        <w:t xml:space="preserve"> and </w:t>
      </w:r>
      <w:r w:rsidR="00C17353" w:rsidRPr="00E14632">
        <w:rPr>
          <w:rFonts w:ascii="Times New Roman" w:hAnsi="Times New Roman" w:cs="Times New Roman"/>
          <w:sz w:val="24"/>
          <w:szCs w:val="24"/>
        </w:rPr>
        <w:t>outlooks about the world</w:t>
      </w:r>
      <w:r w:rsidR="00AE3AB2" w:rsidRPr="00E14632">
        <w:rPr>
          <w:rFonts w:ascii="Times New Roman" w:hAnsi="Times New Roman" w:cs="Times New Roman"/>
          <w:sz w:val="24"/>
          <w:szCs w:val="24"/>
        </w:rPr>
        <w:t xml:space="preserve">. </w:t>
      </w:r>
      <w:r w:rsidRPr="00E14632">
        <w:rPr>
          <w:rFonts w:ascii="Times New Roman" w:hAnsi="Times New Roman" w:cs="Times New Roman"/>
          <w:sz w:val="24"/>
          <w:szCs w:val="24"/>
        </w:rPr>
        <w:t xml:space="preserve"> </w:t>
      </w:r>
      <w:r w:rsidR="00AE3AB2" w:rsidRPr="00E14632">
        <w:rPr>
          <w:rFonts w:ascii="Times New Roman" w:hAnsi="Times New Roman" w:cs="Times New Roman"/>
          <w:sz w:val="24"/>
          <w:szCs w:val="24"/>
        </w:rPr>
        <w:t xml:space="preserve">In this context, modern society is too </w:t>
      </w:r>
      <w:r w:rsidR="00DE0A4A" w:rsidRPr="00E14632">
        <w:rPr>
          <w:rFonts w:ascii="Times New Roman" w:hAnsi="Times New Roman" w:cs="Times New Roman"/>
          <w:sz w:val="24"/>
          <w:szCs w:val="24"/>
        </w:rPr>
        <w:t xml:space="preserve">differentiated and </w:t>
      </w:r>
      <w:r w:rsidR="00AE3AB2" w:rsidRPr="00E14632">
        <w:rPr>
          <w:rFonts w:ascii="Times New Roman" w:hAnsi="Times New Roman" w:cs="Times New Roman"/>
          <w:sz w:val="24"/>
          <w:szCs w:val="24"/>
        </w:rPr>
        <w:t xml:space="preserve">pluralistic to tolerate ‘artificial’ technocratic solutions imposed from above. </w:t>
      </w:r>
      <w:r w:rsidR="00C17353" w:rsidRPr="00E14632">
        <w:rPr>
          <w:rFonts w:ascii="Times New Roman" w:hAnsi="Times New Roman" w:cs="Times New Roman"/>
          <w:sz w:val="24"/>
          <w:szCs w:val="24"/>
        </w:rPr>
        <w:t>Instead, t</w:t>
      </w:r>
      <w:r w:rsidR="00AE3AB2" w:rsidRPr="00E14632">
        <w:rPr>
          <w:rFonts w:ascii="Times New Roman" w:hAnsi="Times New Roman" w:cs="Times New Roman"/>
          <w:sz w:val="24"/>
          <w:szCs w:val="24"/>
        </w:rPr>
        <w:t xml:space="preserve">he handling of wicked problems requires deft </w:t>
      </w:r>
      <w:r w:rsidR="00AE3AB2" w:rsidRPr="00E14632">
        <w:rPr>
          <w:rFonts w:ascii="Times New Roman" w:hAnsi="Times New Roman" w:cs="Times New Roman"/>
          <w:sz w:val="24"/>
          <w:szCs w:val="24"/>
        </w:rPr>
        <w:lastRenderedPageBreak/>
        <w:t xml:space="preserve">political judgment not the </w:t>
      </w:r>
      <w:r w:rsidR="00DE0A4A" w:rsidRPr="00E14632">
        <w:rPr>
          <w:rFonts w:ascii="Times New Roman" w:hAnsi="Times New Roman" w:cs="Times New Roman"/>
          <w:sz w:val="24"/>
          <w:szCs w:val="24"/>
        </w:rPr>
        <w:t>uniform</w:t>
      </w:r>
      <w:r w:rsidR="00AE3AB2" w:rsidRPr="00E14632">
        <w:rPr>
          <w:rFonts w:ascii="Times New Roman" w:hAnsi="Times New Roman" w:cs="Times New Roman"/>
          <w:sz w:val="24"/>
          <w:szCs w:val="24"/>
        </w:rPr>
        <w:t xml:space="preserve"> application of ‘scientific’ methods</w:t>
      </w:r>
      <w:r w:rsidR="00DE0A4A" w:rsidRPr="00E14632">
        <w:rPr>
          <w:rFonts w:ascii="Times New Roman" w:hAnsi="Times New Roman" w:cs="Times New Roman"/>
          <w:sz w:val="24"/>
          <w:szCs w:val="24"/>
        </w:rPr>
        <w:t xml:space="preserve"> irrespective of circumstance</w:t>
      </w:r>
      <w:r w:rsidR="00BE4406" w:rsidRPr="00E14632">
        <w:rPr>
          <w:rFonts w:ascii="Times New Roman" w:hAnsi="Times New Roman" w:cs="Times New Roman"/>
          <w:sz w:val="24"/>
          <w:szCs w:val="24"/>
        </w:rPr>
        <w:t xml:space="preserve"> (</w:t>
      </w:r>
      <w:r w:rsidR="006E5ED9" w:rsidRPr="00E14632">
        <w:rPr>
          <w:rFonts w:ascii="Times New Roman" w:hAnsi="Times New Roman" w:cs="Times New Roman"/>
          <w:sz w:val="24"/>
          <w:szCs w:val="24"/>
        </w:rPr>
        <w:t>Rittel and Webber, 1973; Alford and Head, 2017</w:t>
      </w:r>
      <w:r w:rsidR="00BE4406" w:rsidRPr="00E14632">
        <w:rPr>
          <w:rFonts w:ascii="Times New Roman" w:hAnsi="Times New Roman" w:cs="Times New Roman"/>
          <w:sz w:val="24"/>
          <w:szCs w:val="24"/>
        </w:rPr>
        <w:t>)</w:t>
      </w:r>
      <w:r w:rsidR="00AE3AB2" w:rsidRPr="00E14632">
        <w:rPr>
          <w:rFonts w:ascii="Times New Roman" w:hAnsi="Times New Roman" w:cs="Times New Roman"/>
          <w:sz w:val="24"/>
          <w:szCs w:val="24"/>
        </w:rPr>
        <w:t>. Indeed, one might go further and suggest that wicked problems can never really be solved. Ultimately decision-makers are destined simply to manage these dilemmas</w:t>
      </w:r>
      <w:r w:rsidR="00695640" w:rsidRPr="00E14632">
        <w:rPr>
          <w:rFonts w:ascii="Times New Roman" w:hAnsi="Times New Roman" w:cs="Times New Roman"/>
          <w:sz w:val="24"/>
          <w:szCs w:val="24"/>
        </w:rPr>
        <w:t>, trying to keep them off the political agenda</w:t>
      </w:r>
      <w:r w:rsidR="00BE4406" w:rsidRPr="00E14632">
        <w:rPr>
          <w:rFonts w:ascii="Times New Roman" w:hAnsi="Times New Roman" w:cs="Times New Roman"/>
          <w:sz w:val="24"/>
          <w:szCs w:val="24"/>
        </w:rPr>
        <w:t xml:space="preserve"> so that they d</w:t>
      </w:r>
      <w:r w:rsidR="00AE3AB2" w:rsidRPr="00E14632">
        <w:rPr>
          <w:rFonts w:ascii="Times New Roman" w:hAnsi="Times New Roman" w:cs="Times New Roman"/>
          <w:sz w:val="24"/>
          <w:szCs w:val="24"/>
        </w:rPr>
        <w:t>o not adversely impact o</w:t>
      </w:r>
      <w:r w:rsidR="00BE4406" w:rsidRPr="00E14632">
        <w:rPr>
          <w:rFonts w:ascii="Times New Roman" w:hAnsi="Times New Roman" w:cs="Times New Roman"/>
          <w:sz w:val="24"/>
          <w:szCs w:val="24"/>
        </w:rPr>
        <w:t>n</w:t>
      </w:r>
      <w:r w:rsidR="00AE3AB2" w:rsidRPr="00E14632">
        <w:rPr>
          <w:rFonts w:ascii="Times New Roman" w:hAnsi="Times New Roman" w:cs="Times New Roman"/>
          <w:sz w:val="24"/>
          <w:szCs w:val="24"/>
        </w:rPr>
        <w:t xml:space="preserve"> their broader </w:t>
      </w:r>
      <w:r w:rsidR="00C17353" w:rsidRPr="00E14632">
        <w:rPr>
          <w:rFonts w:ascii="Times New Roman" w:hAnsi="Times New Roman" w:cs="Times New Roman"/>
          <w:sz w:val="24"/>
          <w:szCs w:val="24"/>
        </w:rPr>
        <w:t>o</w:t>
      </w:r>
      <w:r w:rsidR="00AE3AB2" w:rsidRPr="00E14632">
        <w:rPr>
          <w:rFonts w:ascii="Times New Roman" w:hAnsi="Times New Roman" w:cs="Times New Roman"/>
          <w:sz w:val="24"/>
          <w:szCs w:val="24"/>
        </w:rPr>
        <w:t xml:space="preserve">bjectives. </w:t>
      </w:r>
    </w:p>
    <w:p w:rsidR="00A53AB3" w:rsidRPr="00E14632" w:rsidRDefault="00A53AB3" w:rsidP="00490955">
      <w:pPr>
        <w:pStyle w:val="Standard"/>
        <w:spacing w:line="360" w:lineRule="auto"/>
        <w:rPr>
          <w:rFonts w:ascii="Times New Roman" w:hAnsi="Times New Roman" w:cs="Times New Roman"/>
          <w:sz w:val="24"/>
          <w:szCs w:val="24"/>
        </w:rPr>
      </w:pPr>
    </w:p>
    <w:p w:rsidR="00180614" w:rsidRPr="00E14632" w:rsidRDefault="00A53AB3"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This paper examines how recent British governments have sought to cope with the ‘wicked problem’ of health</w:t>
      </w:r>
      <w:r w:rsidR="00AD24CB" w:rsidRPr="00E14632">
        <w:rPr>
          <w:rFonts w:ascii="Times New Roman" w:hAnsi="Times New Roman" w:cs="Times New Roman"/>
          <w:sz w:val="24"/>
          <w:szCs w:val="24"/>
        </w:rPr>
        <w:t xml:space="preserve"> </w:t>
      </w:r>
      <w:r w:rsidRPr="00E14632">
        <w:rPr>
          <w:rFonts w:ascii="Times New Roman" w:hAnsi="Times New Roman" w:cs="Times New Roman"/>
          <w:sz w:val="24"/>
          <w:szCs w:val="24"/>
        </w:rPr>
        <w:t>care rationing. It begins by</w:t>
      </w:r>
      <w:r w:rsidRPr="00E14632">
        <w:rPr>
          <w:rFonts w:ascii="Times New Roman" w:hAnsi="Times New Roman" w:cs="Times New Roman"/>
          <w:b/>
          <w:sz w:val="24"/>
          <w:szCs w:val="24"/>
        </w:rPr>
        <w:t xml:space="preserve"> </w:t>
      </w:r>
      <w:r w:rsidR="00DE0A4A" w:rsidRPr="00E14632">
        <w:rPr>
          <w:rFonts w:ascii="Times New Roman" w:hAnsi="Times New Roman" w:cs="Times New Roman"/>
          <w:sz w:val="24"/>
          <w:szCs w:val="24"/>
        </w:rPr>
        <w:t xml:space="preserve">elucidating why health care rationing might be thought of as a </w:t>
      </w:r>
      <w:r w:rsidRPr="00E14632">
        <w:rPr>
          <w:rFonts w:ascii="Times New Roman" w:hAnsi="Times New Roman" w:cs="Times New Roman"/>
          <w:sz w:val="24"/>
          <w:szCs w:val="24"/>
        </w:rPr>
        <w:t>wicked problem</w:t>
      </w:r>
      <w:r w:rsidR="00DE0A4A" w:rsidRPr="00E14632">
        <w:rPr>
          <w:rFonts w:ascii="Times New Roman" w:hAnsi="Times New Roman" w:cs="Times New Roman"/>
          <w:sz w:val="24"/>
          <w:szCs w:val="24"/>
        </w:rPr>
        <w:t xml:space="preserve">, especially from the perspective of elected </w:t>
      </w:r>
      <w:r w:rsidRPr="00E14632">
        <w:rPr>
          <w:rFonts w:ascii="Times New Roman" w:hAnsi="Times New Roman" w:cs="Times New Roman"/>
          <w:sz w:val="24"/>
          <w:szCs w:val="24"/>
        </w:rPr>
        <w:t xml:space="preserve">politicians. The paper goes on to describe </w:t>
      </w:r>
      <w:r w:rsidR="00DE0A4A" w:rsidRPr="00E14632">
        <w:rPr>
          <w:rFonts w:ascii="Times New Roman" w:hAnsi="Times New Roman" w:cs="Times New Roman"/>
          <w:sz w:val="24"/>
          <w:szCs w:val="24"/>
        </w:rPr>
        <w:t xml:space="preserve">the process whereby </w:t>
      </w:r>
      <w:r w:rsidRPr="00E14632">
        <w:rPr>
          <w:rFonts w:ascii="Times New Roman" w:hAnsi="Times New Roman" w:cs="Times New Roman"/>
          <w:sz w:val="24"/>
          <w:szCs w:val="24"/>
        </w:rPr>
        <w:t>the National Institute for Health and Care Excellence (NICE)</w:t>
      </w:r>
      <w:r w:rsidR="00DE0A4A" w:rsidRPr="00E14632">
        <w:rPr>
          <w:rFonts w:ascii="Times New Roman" w:hAnsi="Times New Roman" w:cs="Times New Roman"/>
          <w:sz w:val="24"/>
          <w:szCs w:val="24"/>
        </w:rPr>
        <w:t xml:space="preserve"> makes decisions concerning which treatments should be funded by the NHS</w:t>
      </w:r>
      <w:r w:rsidR="00D10D94" w:rsidRPr="00E14632">
        <w:rPr>
          <w:rFonts w:ascii="Times New Roman" w:hAnsi="Times New Roman" w:cs="Times New Roman"/>
          <w:sz w:val="24"/>
          <w:szCs w:val="24"/>
        </w:rPr>
        <w:t>, as well as the methodology it uses. It argues that NICE has h</w:t>
      </w:r>
      <w:r w:rsidRPr="00E14632">
        <w:rPr>
          <w:rFonts w:ascii="Times New Roman" w:hAnsi="Times New Roman" w:cs="Times New Roman"/>
          <w:sz w:val="24"/>
          <w:szCs w:val="24"/>
        </w:rPr>
        <w:t>elped to depoliticise this contentious issue, although whether NICE has actually rationed health</w:t>
      </w:r>
      <w:r w:rsidR="00AD24CB" w:rsidRPr="00E14632">
        <w:rPr>
          <w:rFonts w:ascii="Times New Roman" w:hAnsi="Times New Roman" w:cs="Times New Roman"/>
          <w:sz w:val="24"/>
          <w:szCs w:val="24"/>
        </w:rPr>
        <w:t xml:space="preserve"> </w:t>
      </w:r>
      <w:r w:rsidRPr="00E14632">
        <w:rPr>
          <w:rFonts w:ascii="Times New Roman" w:hAnsi="Times New Roman" w:cs="Times New Roman"/>
          <w:sz w:val="24"/>
          <w:szCs w:val="24"/>
        </w:rPr>
        <w:t>care in England</w:t>
      </w:r>
      <w:r w:rsidR="00BE4406" w:rsidRPr="00E14632">
        <w:rPr>
          <w:rStyle w:val="FootnoteReference"/>
          <w:rFonts w:ascii="Times New Roman" w:hAnsi="Times New Roman" w:cs="Times New Roman"/>
          <w:sz w:val="24"/>
          <w:szCs w:val="24"/>
        </w:rPr>
        <w:footnoteReference w:id="1"/>
      </w:r>
      <w:r w:rsidRPr="00E14632">
        <w:rPr>
          <w:rFonts w:ascii="Times New Roman" w:hAnsi="Times New Roman" w:cs="Times New Roman"/>
          <w:sz w:val="24"/>
          <w:szCs w:val="24"/>
        </w:rPr>
        <w:t xml:space="preserve"> is a more debatable question. The paper concludes by considering some of the broader political ramifications of using arm’s length bodies to depoliticise wicked problems. It suggests that such a governing approach may be undermining the broader democratic framework with</w:t>
      </w:r>
      <w:r w:rsidR="00C17353" w:rsidRPr="00E14632">
        <w:rPr>
          <w:rFonts w:ascii="Times New Roman" w:hAnsi="Times New Roman" w:cs="Times New Roman"/>
          <w:sz w:val="24"/>
          <w:szCs w:val="24"/>
        </w:rPr>
        <w:t>in</w:t>
      </w:r>
      <w:r w:rsidRPr="00E14632">
        <w:rPr>
          <w:rFonts w:ascii="Times New Roman" w:hAnsi="Times New Roman" w:cs="Times New Roman"/>
          <w:sz w:val="24"/>
          <w:szCs w:val="24"/>
        </w:rPr>
        <w:t xml:space="preserve"> which public management takes place.  </w:t>
      </w:r>
    </w:p>
    <w:p w:rsidR="00AE3AB2" w:rsidRPr="00E14632" w:rsidRDefault="00AE3AB2" w:rsidP="00490955">
      <w:pPr>
        <w:pStyle w:val="Standard"/>
        <w:spacing w:line="360" w:lineRule="auto"/>
        <w:rPr>
          <w:rFonts w:ascii="Times New Roman" w:hAnsi="Times New Roman" w:cs="Times New Roman"/>
          <w:sz w:val="24"/>
          <w:szCs w:val="24"/>
        </w:rPr>
      </w:pPr>
    </w:p>
    <w:p w:rsidR="00AE3AB2" w:rsidRPr="00E14632" w:rsidRDefault="00AE3AB2" w:rsidP="00490955">
      <w:pPr>
        <w:pStyle w:val="Standard"/>
        <w:spacing w:line="360" w:lineRule="auto"/>
        <w:rPr>
          <w:rFonts w:ascii="Times New Roman" w:hAnsi="Times New Roman" w:cs="Times New Roman"/>
          <w:sz w:val="24"/>
          <w:szCs w:val="24"/>
        </w:rPr>
      </w:pPr>
    </w:p>
    <w:p w:rsidR="00AE3AB2" w:rsidRPr="00E14632" w:rsidRDefault="00AE3AB2" w:rsidP="00490955">
      <w:pPr>
        <w:pStyle w:val="Standard"/>
        <w:spacing w:line="360" w:lineRule="auto"/>
        <w:rPr>
          <w:rFonts w:ascii="Times New Roman" w:hAnsi="Times New Roman" w:cs="Times New Roman"/>
          <w:b/>
          <w:sz w:val="24"/>
          <w:szCs w:val="24"/>
        </w:rPr>
      </w:pPr>
      <w:r w:rsidRPr="00E14632">
        <w:rPr>
          <w:rFonts w:ascii="Times New Roman" w:hAnsi="Times New Roman" w:cs="Times New Roman"/>
          <w:b/>
          <w:sz w:val="24"/>
          <w:szCs w:val="24"/>
        </w:rPr>
        <w:t>Health</w:t>
      </w:r>
      <w:r w:rsidR="00AD24CB" w:rsidRPr="00E14632">
        <w:rPr>
          <w:rFonts w:ascii="Times New Roman" w:hAnsi="Times New Roman" w:cs="Times New Roman"/>
          <w:b/>
          <w:sz w:val="24"/>
          <w:szCs w:val="24"/>
        </w:rPr>
        <w:t xml:space="preserve"> </w:t>
      </w:r>
      <w:r w:rsidR="00695640" w:rsidRPr="00E14632">
        <w:rPr>
          <w:rFonts w:ascii="Times New Roman" w:hAnsi="Times New Roman" w:cs="Times New Roman"/>
          <w:b/>
          <w:sz w:val="24"/>
          <w:szCs w:val="24"/>
        </w:rPr>
        <w:t>C</w:t>
      </w:r>
      <w:r w:rsidRPr="00E14632">
        <w:rPr>
          <w:rFonts w:ascii="Times New Roman" w:hAnsi="Times New Roman" w:cs="Times New Roman"/>
          <w:b/>
          <w:sz w:val="24"/>
          <w:szCs w:val="24"/>
        </w:rPr>
        <w:t>are Rationing as a ‘Wicked Problem’ in British Politics</w:t>
      </w:r>
    </w:p>
    <w:p w:rsidR="00180614" w:rsidRPr="00E14632" w:rsidRDefault="00180614" w:rsidP="00490955">
      <w:pPr>
        <w:pStyle w:val="Standard"/>
        <w:spacing w:line="360" w:lineRule="auto"/>
        <w:rPr>
          <w:rFonts w:ascii="Times New Roman" w:hAnsi="Times New Roman" w:cs="Times New Roman"/>
          <w:sz w:val="24"/>
          <w:szCs w:val="24"/>
        </w:rPr>
      </w:pPr>
    </w:p>
    <w:p w:rsidR="008F6597" w:rsidRPr="00E14632" w:rsidRDefault="00AE3AB2"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What does it mean to argue that health</w:t>
      </w:r>
      <w:r w:rsidR="00AD24CB" w:rsidRPr="00E14632">
        <w:rPr>
          <w:rFonts w:ascii="Times New Roman" w:hAnsi="Times New Roman" w:cs="Times New Roman"/>
          <w:sz w:val="24"/>
          <w:szCs w:val="24"/>
        </w:rPr>
        <w:t xml:space="preserve"> </w:t>
      </w:r>
      <w:r w:rsidRPr="00E14632">
        <w:rPr>
          <w:rFonts w:ascii="Times New Roman" w:hAnsi="Times New Roman" w:cs="Times New Roman"/>
          <w:sz w:val="24"/>
          <w:szCs w:val="24"/>
        </w:rPr>
        <w:t>care rationing in Britain represents a ‘wicked problem’? First, such rationing has been an ongoing issue for successive British governments</w:t>
      </w:r>
      <w:r w:rsidR="00AD24CB" w:rsidRPr="00E14632">
        <w:rPr>
          <w:rFonts w:ascii="Times New Roman" w:hAnsi="Times New Roman" w:cs="Times New Roman"/>
          <w:sz w:val="24"/>
          <w:szCs w:val="24"/>
        </w:rPr>
        <w:t xml:space="preserve"> over the last </w:t>
      </w:r>
      <w:r w:rsidR="00C17353" w:rsidRPr="00E14632">
        <w:rPr>
          <w:rFonts w:ascii="Times New Roman" w:hAnsi="Times New Roman" w:cs="Times New Roman"/>
          <w:sz w:val="24"/>
          <w:szCs w:val="24"/>
        </w:rPr>
        <w:t xml:space="preserve">70 </w:t>
      </w:r>
      <w:r w:rsidR="00AD24CB" w:rsidRPr="00E14632">
        <w:rPr>
          <w:rFonts w:ascii="Times New Roman" w:hAnsi="Times New Roman" w:cs="Times New Roman"/>
          <w:sz w:val="24"/>
          <w:szCs w:val="24"/>
        </w:rPr>
        <w:t>years</w:t>
      </w:r>
      <w:r w:rsidR="00C17353" w:rsidRPr="00E14632">
        <w:rPr>
          <w:rFonts w:ascii="Times New Roman" w:hAnsi="Times New Roman" w:cs="Times New Roman"/>
          <w:sz w:val="24"/>
          <w:szCs w:val="24"/>
        </w:rPr>
        <w:t xml:space="preserve"> or so</w:t>
      </w:r>
      <w:r w:rsidR="00AD24CB" w:rsidRPr="00E14632">
        <w:rPr>
          <w:rFonts w:ascii="Times New Roman" w:hAnsi="Times New Roman" w:cs="Times New Roman"/>
          <w:sz w:val="24"/>
          <w:szCs w:val="24"/>
        </w:rPr>
        <w:t xml:space="preserve">. As has been well documented in the academic literature on this subject, almost </w:t>
      </w:r>
      <w:r w:rsidR="008F6597" w:rsidRPr="00E14632">
        <w:rPr>
          <w:rFonts w:ascii="Times New Roman" w:hAnsi="Times New Roman" w:cs="Times New Roman"/>
          <w:sz w:val="24"/>
          <w:szCs w:val="24"/>
        </w:rPr>
        <w:t xml:space="preserve">from the National Health Service’s (NHS) inception, British politicians have had to accept privately </w:t>
      </w:r>
      <w:r w:rsidR="00AD24CB" w:rsidRPr="00E14632">
        <w:rPr>
          <w:rFonts w:ascii="Times New Roman" w:hAnsi="Times New Roman" w:cs="Times New Roman"/>
          <w:sz w:val="24"/>
          <w:szCs w:val="24"/>
        </w:rPr>
        <w:t>(</w:t>
      </w:r>
      <w:r w:rsidR="008F6597" w:rsidRPr="00E14632">
        <w:rPr>
          <w:rFonts w:ascii="Times New Roman" w:hAnsi="Times New Roman" w:cs="Times New Roman"/>
          <w:sz w:val="24"/>
          <w:szCs w:val="24"/>
        </w:rPr>
        <w:t>and increasingly admit publicly) that the health</w:t>
      </w:r>
      <w:r w:rsidR="00AD24CB" w:rsidRPr="00E14632">
        <w:rPr>
          <w:rFonts w:ascii="Times New Roman" w:hAnsi="Times New Roman" w:cs="Times New Roman"/>
          <w:sz w:val="24"/>
          <w:szCs w:val="24"/>
        </w:rPr>
        <w:t xml:space="preserve"> </w:t>
      </w:r>
      <w:r w:rsidR="008F6597" w:rsidRPr="00E14632">
        <w:rPr>
          <w:rFonts w:ascii="Times New Roman" w:hAnsi="Times New Roman" w:cs="Times New Roman"/>
          <w:sz w:val="24"/>
          <w:szCs w:val="24"/>
        </w:rPr>
        <w:t xml:space="preserve">care an individual receives on the NHS will </w:t>
      </w:r>
      <w:r w:rsidR="00AD24CB" w:rsidRPr="00E14632">
        <w:rPr>
          <w:rFonts w:ascii="Times New Roman" w:hAnsi="Times New Roman" w:cs="Times New Roman"/>
          <w:sz w:val="24"/>
          <w:szCs w:val="24"/>
        </w:rPr>
        <w:t>always</w:t>
      </w:r>
      <w:r w:rsidR="008F6597" w:rsidRPr="00E14632">
        <w:rPr>
          <w:rFonts w:ascii="Times New Roman" w:hAnsi="Times New Roman" w:cs="Times New Roman"/>
          <w:sz w:val="24"/>
          <w:szCs w:val="24"/>
        </w:rPr>
        <w:t xml:space="preserve"> be constrained by financial considerations</w:t>
      </w:r>
      <w:r w:rsidR="00AD24CB" w:rsidRPr="00E14632">
        <w:rPr>
          <w:rFonts w:ascii="Times New Roman" w:hAnsi="Times New Roman" w:cs="Times New Roman"/>
          <w:sz w:val="24"/>
          <w:szCs w:val="24"/>
        </w:rPr>
        <w:t xml:space="preserve"> (Klein, Day and Redmayne, 1996: </w:t>
      </w:r>
      <w:r w:rsidR="00C15EF7" w:rsidRPr="00E14632">
        <w:rPr>
          <w:rFonts w:ascii="Times New Roman" w:hAnsi="Times New Roman" w:cs="Times New Roman"/>
          <w:sz w:val="24"/>
          <w:szCs w:val="24"/>
        </w:rPr>
        <w:t>37-42</w:t>
      </w:r>
      <w:r w:rsidR="00AD24CB" w:rsidRPr="00E14632">
        <w:rPr>
          <w:rFonts w:ascii="Times New Roman" w:hAnsi="Times New Roman" w:cs="Times New Roman"/>
          <w:sz w:val="24"/>
          <w:szCs w:val="24"/>
        </w:rPr>
        <w:t>)</w:t>
      </w:r>
      <w:r w:rsidR="008F6597" w:rsidRPr="00E14632">
        <w:rPr>
          <w:rFonts w:ascii="Times New Roman" w:hAnsi="Times New Roman" w:cs="Times New Roman"/>
          <w:sz w:val="24"/>
          <w:szCs w:val="24"/>
        </w:rPr>
        <w:t xml:space="preserve">. </w:t>
      </w:r>
      <w:r w:rsidR="00691F99" w:rsidRPr="00E14632">
        <w:rPr>
          <w:rFonts w:ascii="Times New Roman" w:hAnsi="Times New Roman" w:cs="Times New Roman"/>
          <w:sz w:val="24"/>
          <w:szCs w:val="24"/>
        </w:rPr>
        <w:t>Levels of p</w:t>
      </w:r>
      <w:r w:rsidR="008F6597" w:rsidRPr="00E14632">
        <w:rPr>
          <w:rFonts w:ascii="Times New Roman" w:hAnsi="Times New Roman" w:cs="Times New Roman"/>
          <w:sz w:val="24"/>
          <w:szCs w:val="24"/>
        </w:rPr>
        <w:t xml:space="preserve">ublic expenditure will never be </w:t>
      </w:r>
      <w:r w:rsidR="00691F99" w:rsidRPr="00E14632">
        <w:rPr>
          <w:rFonts w:ascii="Times New Roman" w:hAnsi="Times New Roman" w:cs="Times New Roman"/>
          <w:sz w:val="24"/>
          <w:szCs w:val="24"/>
        </w:rPr>
        <w:t xml:space="preserve">high </w:t>
      </w:r>
      <w:r w:rsidR="008F6597" w:rsidRPr="00E14632">
        <w:rPr>
          <w:rFonts w:ascii="Times New Roman" w:hAnsi="Times New Roman" w:cs="Times New Roman"/>
          <w:sz w:val="24"/>
          <w:szCs w:val="24"/>
        </w:rPr>
        <w:t xml:space="preserve">enough to keep up with rising costs in this area. New and ever more expensive advances in medical science are part of the problem. A rapidly ageing population (linked of course to improvements in the standard of health care as a result of these advances in medical science) is another source of </w:t>
      </w:r>
      <w:r w:rsidR="008F6597" w:rsidRPr="00E14632">
        <w:rPr>
          <w:rFonts w:ascii="Times New Roman" w:hAnsi="Times New Roman" w:cs="Times New Roman"/>
          <w:sz w:val="24"/>
          <w:szCs w:val="24"/>
        </w:rPr>
        <w:lastRenderedPageBreak/>
        <w:t xml:space="preserve">this </w:t>
      </w:r>
      <w:r w:rsidR="007B7ACE" w:rsidRPr="00E14632">
        <w:rPr>
          <w:rFonts w:ascii="Times New Roman" w:hAnsi="Times New Roman" w:cs="Times New Roman"/>
          <w:sz w:val="24"/>
          <w:szCs w:val="24"/>
        </w:rPr>
        <w:t>quandary</w:t>
      </w:r>
      <w:r w:rsidR="008F6597" w:rsidRPr="00E14632">
        <w:rPr>
          <w:rFonts w:ascii="Times New Roman" w:hAnsi="Times New Roman" w:cs="Times New Roman"/>
          <w:sz w:val="24"/>
          <w:szCs w:val="24"/>
        </w:rPr>
        <w:t xml:space="preserve">. Just as importantly, health policy contains its own peculiar dynamic which adds to the difficulties of containing </w:t>
      </w:r>
      <w:r w:rsidR="00C17353" w:rsidRPr="00E14632">
        <w:rPr>
          <w:rFonts w:ascii="Times New Roman" w:hAnsi="Times New Roman" w:cs="Times New Roman"/>
          <w:sz w:val="24"/>
          <w:szCs w:val="24"/>
        </w:rPr>
        <w:t xml:space="preserve">costs. The supply of expensive </w:t>
      </w:r>
      <w:r w:rsidR="008F6597" w:rsidRPr="00E14632">
        <w:rPr>
          <w:rFonts w:ascii="Times New Roman" w:hAnsi="Times New Roman" w:cs="Times New Roman"/>
          <w:sz w:val="24"/>
          <w:szCs w:val="24"/>
        </w:rPr>
        <w:t xml:space="preserve">but effective treatments tends to create its own demand. As patients begin to experience an improvement in the health service they receive, they want more of it, leading to a higher bill for the </w:t>
      </w:r>
      <w:r w:rsidR="00D10D94" w:rsidRPr="00E14632">
        <w:rPr>
          <w:rFonts w:ascii="Times New Roman" w:hAnsi="Times New Roman" w:cs="Times New Roman"/>
          <w:sz w:val="24"/>
          <w:szCs w:val="24"/>
        </w:rPr>
        <w:t>Treasury</w:t>
      </w:r>
      <w:r w:rsidR="008F6597" w:rsidRPr="00E14632">
        <w:rPr>
          <w:rFonts w:ascii="Times New Roman" w:hAnsi="Times New Roman" w:cs="Times New Roman"/>
          <w:sz w:val="24"/>
          <w:szCs w:val="24"/>
        </w:rPr>
        <w:t xml:space="preserve">. </w:t>
      </w:r>
      <w:r w:rsidR="00D10D94" w:rsidRPr="00E14632">
        <w:rPr>
          <w:rFonts w:ascii="Times New Roman" w:hAnsi="Times New Roman" w:cs="Times New Roman"/>
          <w:sz w:val="24"/>
          <w:szCs w:val="24"/>
        </w:rPr>
        <w:t xml:space="preserve">From the perspective of elected politicians, health care rationing would appear to be a problem with no obvious solution. </w:t>
      </w:r>
      <w:r w:rsidR="008F6597" w:rsidRPr="00E14632">
        <w:rPr>
          <w:rFonts w:ascii="Times New Roman" w:hAnsi="Times New Roman" w:cs="Times New Roman"/>
          <w:sz w:val="24"/>
          <w:szCs w:val="24"/>
        </w:rPr>
        <w:t xml:space="preserve">  </w:t>
      </w:r>
    </w:p>
    <w:p w:rsidR="008F6597" w:rsidRPr="00E14632" w:rsidRDefault="008F6597" w:rsidP="00490955">
      <w:pPr>
        <w:pStyle w:val="Standard"/>
        <w:spacing w:line="360" w:lineRule="auto"/>
        <w:rPr>
          <w:rFonts w:ascii="Times New Roman" w:hAnsi="Times New Roman" w:cs="Times New Roman"/>
          <w:sz w:val="24"/>
          <w:szCs w:val="24"/>
        </w:rPr>
      </w:pPr>
    </w:p>
    <w:p w:rsidR="008F6597" w:rsidRPr="00E14632" w:rsidRDefault="00AD24CB"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 xml:space="preserve">The rationing of health care has also become a ‘wicked problem’ because of the social and political context that surrounds the NHS in Britain. </w:t>
      </w:r>
      <w:r w:rsidR="008F6597" w:rsidRPr="00E14632">
        <w:rPr>
          <w:rFonts w:ascii="Times New Roman" w:hAnsi="Times New Roman" w:cs="Times New Roman"/>
          <w:sz w:val="24"/>
          <w:szCs w:val="24"/>
        </w:rPr>
        <w:t>It has been suggested that the NHS is the closest thing the British have to a ‘national religion’. In particular, the totemic promise, maintained by every government since 1948, that health</w:t>
      </w:r>
      <w:r w:rsidRPr="00E14632">
        <w:rPr>
          <w:rFonts w:ascii="Times New Roman" w:hAnsi="Times New Roman" w:cs="Times New Roman"/>
          <w:sz w:val="24"/>
          <w:szCs w:val="24"/>
        </w:rPr>
        <w:t xml:space="preserve"> </w:t>
      </w:r>
      <w:r w:rsidR="008F6597" w:rsidRPr="00E14632">
        <w:rPr>
          <w:rFonts w:ascii="Times New Roman" w:hAnsi="Times New Roman" w:cs="Times New Roman"/>
          <w:sz w:val="24"/>
          <w:szCs w:val="24"/>
        </w:rPr>
        <w:t>care should be free at the point of use for everybody who need</w:t>
      </w:r>
      <w:r w:rsidR="00C17353" w:rsidRPr="00E14632">
        <w:rPr>
          <w:rFonts w:ascii="Times New Roman" w:hAnsi="Times New Roman" w:cs="Times New Roman"/>
          <w:sz w:val="24"/>
          <w:szCs w:val="24"/>
        </w:rPr>
        <w:t>s</w:t>
      </w:r>
      <w:r w:rsidR="008F6597" w:rsidRPr="00E14632">
        <w:rPr>
          <w:rFonts w:ascii="Times New Roman" w:hAnsi="Times New Roman" w:cs="Times New Roman"/>
          <w:sz w:val="24"/>
          <w:szCs w:val="24"/>
        </w:rPr>
        <w:t xml:space="preserve"> it, has become especially popular with the public. Yet this promise can sometimes obfuscate the fact that financial considerations cannot be eliminated from the management of the NHS. The message ‘free at the point of use’ can become conflated with </w:t>
      </w:r>
      <w:r w:rsidR="007B7ACE" w:rsidRPr="00E14632">
        <w:rPr>
          <w:rFonts w:ascii="Times New Roman" w:hAnsi="Times New Roman" w:cs="Times New Roman"/>
          <w:sz w:val="24"/>
          <w:szCs w:val="24"/>
        </w:rPr>
        <w:t>a belief</w:t>
      </w:r>
      <w:r w:rsidR="008F6597" w:rsidRPr="00E14632">
        <w:rPr>
          <w:rFonts w:ascii="Times New Roman" w:hAnsi="Times New Roman" w:cs="Times New Roman"/>
          <w:sz w:val="24"/>
          <w:szCs w:val="24"/>
        </w:rPr>
        <w:t xml:space="preserve"> that e</w:t>
      </w:r>
      <w:r w:rsidR="007B7ACE" w:rsidRPr="00E14632">
        <w:rPr>
          <w:rFonts w:ascii="Times New Roman" w:hAnsi="Times New Roman" w:cs="Times New Roman"/>
          <w:sz w:val="24"/>
          <w:szCs w:val="24"/>
        </w:rPr>
        <w:t>very</w:t>
      </w:r>
      <w:r w:rsidR="008F6597" w:rsidRPr="00E14632">
        <w:rPr>
          <w:rFonts w:ascii="Times New Roman" w:hAnsi="Times New Roman" w:cs="Times New Roman"/>
          <w:sz w:val="24"/>
          <w:szCs w:val="24"/>
        </w:rPr>
        <w:t xml:space="preserve"> individual </w:t>
      </w:r>
      <w:r w:rsidRPr="00E14632">
        <w:rPr>
          <w:rFonts w:ascii="Times New Roman" w:hAnsi="Times New Roman" w:cs="Times New Roman"/>
          <w:sz w:val="24"/>
          <w:szCs w:val="24"/>
        </w:rPr>
        <w:t xml:space="preserve">has the right to any treatment he or </w:t>
      </w:r>
      <w:r w:rsidR="008F6597" w:rsidRPr="00E14632">
        <w:rPr>
          <w:rFonts w:ascii="Times New Roman" w:hAnsi="Times New Roman" w:cs="Times New Roman"/>
          <w:sz w:val="24"/>
          <w:szCs w:val="24"/>
        </w:rPr>
        <w:t>she wants without having to pay. This expectation can, in turn, make questions concerning the rationing of health care even more politically sensitive</w:t>
      </w:r>
      <w:r w:rsidR="00FF220A" w:rsidRPr="00E14632">
        <w:rPr>
          <w:rFonts w:ascii="Times New Roman" w:hAnsi="Times New Roman" w:cs="Times New Roman"/>
          <w:sz w:val="24"/>
          <w:szCs w:val="24"/>
        </w:rPr>
        <w:t xml:space="preserve"> (Salter, 1998: 11-16)</w:t>
      </w:r>
      <w:r w:rsidR="008F6597" w:rsidRPr="00E14632">
        <w:rPr>
          <w:rFonts w:ascii="Times New Roman" w:hAnsi="Times New Roman" w:cs="Times New Roman"/>
          <w:sz w:val="24"/>
          <w:szCs w:val="24"/>
        </w:rPr>
        <w:t xml:space="preserve">. </w:t>
      </w:r>
      <w:r w:rsidR="00645C34" w:rsidRPr="00E14632">
        <w:rPr>
          <w:rFonts w:ascii="Times New Roman" w:hAnsi="Times New Roman" w:cs="Times New Roman"/>
          <w:sz w:val="24"/>
          <w:szCs w:val="24"/>
        </w:rPr>
        <w:t>Such a</w:t>
      </w:r>
      <w:r w:rsidR="008F6597" w:rsidRPr="00E14632">
        <w:rPr>
          <w:rFonts w:ascii="Times New Roman" w:hAnsi="Times New Roman" w:cs="Times New Roman"/>
          <w:sz w:val="24"/>
          <w:szCs w:val="24"/>
        </w:rPr>
        <w:t xml:space="preserve"> combination of material and ideological forces leaves British politicians in a very uncomfortable position: rationing is something they must preside over, yet to be seen to be rationing can be the equivalent of electoral suicide.</w:t>
      </w:r>
    </w:p>
    <w:p w:rsidR="00691F99" w:rsidRPr="00E14632" w:rsidRDefault="00691F99" w:rsidP="00490955">
      <w:pPr>
        <w:pStyle w:val="Standard"/>
        <w:spacing w:line="360" w:lineRule="auto"/>
        <w:rPr>
          <w:rFonts w:ascii="Times New Roman" w:hAnsi="Times New Roman" w:cs="Times New Roman"/>
          <w:sz w:val="24"/>
          <w:szCs w:val="24"/>
        </w:rPr>
      </w:pPr>
    </w:p>
    <w:p w:rsidR="004807A1" w:rsidRPr="00E14632" w:rsidRDefault="00691F99" w:rsidP="00886DD0">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A relate</w:t>
      </w:r>
      <w:r w:rsidR="009C1650" w:rsidRPr="00E14632">
        <w:rPr>
          <w:rFonts w:ascii="Times New Roman" w:hAnsi="Times New Roman" w:cs="Times New Roman"/>
          <w:sz w:val="24"/>
          <w:szCs w:val="24"/>
        </w:rPr>
        <w:t>d</w:t>
      </w:r>
      <w:r w:rsidRPr="00E14632">
        <w:rPr>
          <w:rFonts w:ascii="Times New Roman" w:hAnsi="Times New Roman" w:cs="Times New Roman"/>
          <w:sz w:val="24"/>
          <w:szCs w:val="24"/>
        </w:rPr>
        <w:t xml:space="preserve"> aspect of this wicked problem is the position of </w:t>
      </w:r>
      <w:r w:rsidR="004807A1" w:rsidRPr="00E14632">
        <w:rPr>
          <w:rFonts w:ascii="Times New Roman" w:hAnsi="Times New Roman" w:cs="Times New Roman"/>
          <w:sz w:val="24"/>
          <w:szCs w:val="24"/>
        </w:rPr>
        <w:t xml:space="preserve">the pharmaceutical industry in the </w:t>
      </w:r>
      <w:r w:rsidRPr="00E14632">
        <w:rPr>
          <w:rFonts w:ascii="Times New Roman" w:hAnsi="Times New Roman" w:cs="Times New Roman"/>
          <w:sz w:val="24"/>
          <w:szCs w:val="24"/>
        </w:rPr>
        <w:t xml:space="preserve">health care sector. ‘Big pharma’ has historically enjoyed a powerful position </w:t>
      </w:r>
      <w:r w:rsidR="004807A1" w:rsidRPr="00E14632">
        <w:rPr>
          <w:rFonts w:ascii="Times New Roman" w:hAnsi="Times New Roman" w:cs="Times New Roman"/>
          <w:sz w:val="24"/>
          <w:szCs w:val="24"/>
        </w:rPr>
        <w:t xml:space="preserve">vis-à-vis the </w:t>
      </w:r>
      <w:r w:rsidRPr="00E14632">
        <w:rPr>
          <w:rFonts w:ascii="Times New Roman" w:hAnsi="Times New Roman" w:cs="Times New Roman"/>
          <w:sz w:val="24"/>
          <w:szCs w:val="24"/>
        </w:rPr>
        <w:t>government</w:t>
      </w:r>
      <w:r w:rsidR="004807A1" w:rsidRPr="00E14632">
        <w:rPr>
          <w:rFonts w:ascii="Times New Roman" w:hAnsi="Times New Roman" w:cs="Times New Roman"/>
          <w:sz w:val="24"/>
          <w:szCs w:val="24"/>
        </w:rPr>
        <w:t xml:space="preserve">, reflecting the fact that even in the late 1940s, the </w:t>
      </w:r>
      <w:r w:rsidRPr="00E14632">
        <w:rPr>
          <w:rFonts w:ascii="Times New Roman" w:hAnsi="Times New Roman" w:cs="Times New Roman"/>
          <w:sz w:val="24"/>
          <w:szCs w:val="24"/>
        </w:rPr>
        <w:t xml:space="preserve">prosperity of the </w:t>
      </w:r>
      <w:r w:rsidR="004807A1" w:rsidRPr="00E14632">
        <w:rPr>
          <w:rFonts w:ascii="Times New Roman" w:hAnsi="Times New Roman" w:cs="Times New Roman"/>
          <w:sz w:val="24"/>
          <w:szCs w:val="24"/>
        </w:rPr>
        <w:t xml:space="preserve">British economy was </w:t>
      </w:r>
      <w:r w:rsidRPr="00E14632">
        <w:rPr>
          <w:rFonts w:ascii="Times New Roman" w:hAnsi="Times New Roman" w:cs="Times New Roman"/>
          <w:sz w:val="24"/>
          <w:szCs w:val="24"/>
        </w:rPr>
        <w:t xml:space="preserve">perceived to be </w:t>
      </w:r>
      <w:r w:rsidR="004807A1" w:rsidRPr="00E14632">
        <w:rPr>
          <w:rFonts w:ascii="Times New Roman" w:hAnsi="Times New Roman" w:cs="Times New Roman"/>
          <w:sz w:val="24"/>
          <w:szCs w:val="24"/>
        </w:rPr>
        <w:t xml:space="preserve">dependent </w:t>
      </w:r>
      <w:r w:rsidR="00C17353" w:rsidRPr="00E14632">
        <w:rPr>
          <w:rFonts w:ascii="Times New Roman" w:hAnsi="Times New Roman" w:cs="Times New Roman"/>
          <w:sz w:val="24"/>
          <w:szCs w:val="24"/>
        </w:rPr>
        <w:t xml:space="preserve">partly </w:t>
      </w:r>
      <w:r w:rsidR="004807A1" w:rsidRPr="00E14632">
        <w:rPr>
          <w:rFonts w:ascii="Times New Roman" w:hAnsi="Times New Roman" w:cs="Times New Roman"/>
          <w:sz w:val="24"/>
          <w:szCs w:val="24"/>
        </w:rPr>
        <w:t xml:space="preserve">on the export performance of drug companies. As a result, although the industry was regulated at this time, </w:t>
      </w:r>
      <w:r w:rsidRPr="00E14632">
        <w:rPr>
          <w:rFonts w:ascii="Times New Roman" w:hAnsi="Times New Roman" w:cs="Times New Roman"/>
          <w:sz w:val="24"/>
          <w:szCs w:val="24"/>
        </w:rPr>
        <w:t>the regulatory regime was generous</w:t>
      </w:r>
      <w:r w:rsidR="009C1650" w:rsidRPr="00E14632">
        <w:rPr>
          <w:rFonts w:ascii="Times New Roman" w:hAnsi="Times New Roman" w:cs="Times New Roman"/>
          <w:sz w:val="24"/>
          <w:szCs w:val="24"/>
        </w:rPr>
        <w:t xml:space="preserve"> and the</w:t>
      </w:r>
      <w:r w:rsidR="00550DB9" w:rsidRPr="00E14632">
        <w:rPr>
          <w:rFonts w:ascii="Times New Roman" w:hAnsi="Times New Roman" w:cs="Times New Roman"/>
          <w:sz w:val="24"/>
          <w:szCs w:val="24"/>
        </w:rPr>
        <w:t xml:space="preserve"> style was </w:t>
      </w:r>
      <w:r w:rsidR="004807A1" w:rsidRPr="00E14632">
        <w:rPr>
          <w:rFonts w:ascii="Times New Roman" w:hAnsi="Times New Roman" w:cs="Times New Roman"/>
          <w:sz w:val="24"/>
          <w:szCs w:val="24"/>
        </w:rPr>
        <w:t xml:space="preserve">light touch. Agencies were set up to approve or reject drugs for the British market, but as Abraham (2009) has shown, they were dominated by corporate interests. Members of these bodies were allowed to have financial interests in pharmaceutical companies (whose products they </w:t>
      </w:r>
      <w:r w:rsidR="009C1650" w:rsidRPr="00E14632">
        <w:rPr>
          <w:rFonts w:ascii="Times New Roman" w:hAnsi="Times New Roman" w:cs="Times New Roman"/>
          <w:sz w:val="24"/>
          <w:szCs w:val="24"/>
        </w:rPr>
        <w:t xml:space="preserve">could </w:t>
      </w:r>
      <w:r w:rsidR="004807A1" w:rsidRPr="00E14632">
        <w:rPr>
          <w:rFonts w:ascii="Times New Roman" w:hAnsi="Times New Roman" w:cs="Times New Roman"/>
          <w:sz w:val="24"/>
          <w:szCs w:val="24"/>
        </w:rPr>
        <w:t xml:space="preserve">be appraising) while any industry data submitted as part of the assessment process remained confidential. The Pharmaceutical Price Regulation Scheme was also very </w:t>
      </w:r>
      <w:r w:rsidR="00550DB9" w:rsidRPr="00E14632">
        <w:rPr>
          <w:rFonts w:ascii="Times New Roman" w:hAnsi="Times New Roman" w:cs="Times New Roman"/>
          <w:sz w:val="24"/>
          <w:szCs w:val="24"/>
        </w:rPr>
        <w:t>favourable</w:t>
      </w:r>
      <w:r w:rsidR="004807A1" w:rsidRPr="00E14632">
        <w:rPr>
          <w:rFonts w:ascii="Times New Roman" w:hAnsi="Times New Roman" w:cs="Times New Roman"/>
          <w:sz w:val="24"/>
          <w:szCs w:val="24"/>
        </w:rPr>
        <w:t xml:space="preserve"> to </w:t>
      </w:r>
      <w:r w:rsidR="00550DB9" w:rsidRPr="00E14632">
        <w:rPr>
          <w:rFonts w:ascii="Times New Roman" w:hAnsi="Times New Roman" w:cs="Times New Roman"/>
          <w:sz w:val="24"/>
          <w:szCs w:val="24"/>
        </w:rPr>
        <w:t>the industry</w:t>
      </w:r>
      <w:r w:rsidR="004807A1" w:rsidRPr="00E14632">
        <w:rPr>
          <w:rFonts w:ascii="Times New Roman" w:hAnsi="Times New Roman" w:cs="Times New Roman"/>
          <w:sz w:val="24"/>
          <w:szCs w:val="24"/>
        </w:rPr>
        <w:t xml:space="preserve">. Whitehall passed up the opportunity to control prices directly. Instead costs would be controlled indirectly as each major company was given a profit target that it was required to meet. If firms’ profits were 40 per cent above </w:t>
      </w:r>
      <w:r w:rsidR="004807A1" w:rsidRPr="00E14632">
        <w:rPr>
          <w:rFonts w:ascii="Times New Roman" w:hAnsi="Times New Roman" w:cs="Times New Roman"/>
          <w:sz w:val="24"/>
          <w:szCs w:val="24"/>
        </w:rPr>
        <w:lastRenderedPageBreak/>
        <w:t xml:space="preserve">target, they would be deemed excessive and subject to correction, either through price cuts or a payment to the Treasury. However, if a company’s profits were 40 per cent below target, it had the right to apply to the government to increase prices. </w:t>
      </w:r>
      <w:r w:rsidR="00886DD0" w:rsidRPr="00E14632">
        <w:rPr>
          <w:rFonts w:ascii="Times New Roman" w:hAnsi="Times New Roman" w:cs="Times New Roman"/>
          <w:sz w:val="24"/>
          <w:szCs w:val="24"/>
        </w:rPr>
        <w:t>In short, s</w:t>
      </w:r>
      <w:r w:rsidR="00550DB9" w:rsidRPr="00E14632">
        <w:rPr>
          <w:rFonts w:ascii="Times New Roman" w:hAnsi="Times New Roman" w:cs="Times New Roman"/>
          <w:sz w:val="24"/>
          <w:szCs w:val="24"/>
        </w:rPr>
        <w:t xml:space="preserve">uch a regulatory structure did </w:t>
      </w:r>
      <w:r w:rsidR="00886DD0" w:rsidRPr="00E14632">
        <w:rPr>
          <w:rFonts w:ascii="Times New Roman" w:hAnsi="Times New Roman" w:cs="Times New Roman"/>
          <w:sz w:val="24"/>
          <w:szCs w:val="24"/>
        </w:rPr>
        <w:t xml:space="preserve">not confer on ministers the requisite policy instruments to control the drugs bill paid by the NHS. Moreover, any attempt to tighten up spending in this area was likely to provoke direction confrontation with a </w:t>
      </w:r>
      <w:r w:rsidR="009C1650" w:rsidRPr="00E14632">
        <w:rPr>
          <w:rFonts w:ascii="Times New Roman" w:hAnsi="Times New Roman" w:cs="Times New Roman"/>
          <w:sz w:val="24"/>
          <w:szCs w:val="24"/>
        </w:rPr>
        <w:t xml:space="preserve">sector </w:t>
      </w:r>
      <w:r w:rsidR="00886DD0" w:rsidRPr="00E14632">
        <w:rPr>
          <w:rFonts w:ascii="Times New Roman" w:hAnsi="Times New Roman" w:cs="Times New Roman"/>
          <w:sz w:val="24"/>
          <w:szCs w:val="24"/>
        </w:rPr>
        <w:t xml:space="preserve">used to a privileged position in the political economy of health care in Britain. </w:t>
      </w:r>
    </w:p>
    <w:p w:rsidR="004B484A" w:rsidRPr="00E14632" w:rsidRDefault="004B484A" w:rsidP="00886DD0">
      <w:pPr>
        <w:pStyle w:val="Standard"/>
        <w:spacing w:line="360" w:lineRule="auto"/>
        <w:rPr>
          <w:rFonts w:ascii="Times New Roman" w:hAnsi="Times New Roman" w:cs="Times New Roman"/>
          <w:sz w:val="24"/>
          <w:szCs w:val="24"/>
        </w:rPr>
      </w:pPr>
    </w:p>
    <w:p w:rsidR="004B484A" w:rsidRPr="00E14632" w:rsidRDefault="004B484A" w:rsidP="00886DD0">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Rationing as an issue became a matter for public debate in the 1990s. A key trigger was the setting up of the internal market by the Conservative</w:t>
      </w:r>
      <w:r w:rsidR="00C17353" w:rsidRPr="00E14632">
        <w:rPr>
          <w:rFonts w:ascii="Times New Roman" w:hAnsi="Times New Roman" w:cs="Times New Roman"/>
          <w:sz w:val="24"/>
          <w:szCs w:val="24"/>
        </w:rPr>
        <w:t xml:space="preserve"> Government</w:t>
      </w:r>
      <w:r w:rsidRPr="00E14632">
        <w:rPr>
          <w:rFonts w:ascii="Times New Roman" w:hAnsi="Times New Roman" w:cs="Times New Roman"/>
          <w:sz w:val="24"/>
          <w:szCs w:val="24"/>
        </w:rPr>
        <w:t xml:space="preserve"> at this time. As a result of this reform, health authorities and GPs became purchasers of services. They were required by the </w:t>
      </w:r>
      <w:r w:rsidR="003C3224" w:rsidRPr="00E14632">
        <w:rPr>
          <w:rFonts w:ascii="Times New Roman" w:hAnsi="Times New Roman" w:cs="Times New Roman"/>
          <w:sz w:val="24"/>
          <w:szCs w:val="24"/>
        </w:rPr>
        <w:t>Department of Health (</w:t>
      </w:r>
      <w:r w:rsidRPr="00E14632">
        <w:rPr>
          <w:rFonts w:ascii="Times New Roman" w:hAnsi="Times New Roman" w:cs="Times New Roman"/>
          <w:sz w:val="24"/>
          <w:szCs w:val="24"/>
        </w:rPr>
        <w:t>DoH</w:t>
      </w:r>
      <w:r w:rsidR="003C3224" w:rsidRPr="00E14632">
        <w:rPr>
          <w:rFonts w:ascii="Times New Roman" w:hAnsi="Times New Roman" w:cs="Times New Roman"/>
          <w:sz w:val="24"/>
          <w:szCs w:val="24"/>
        </w:rPr>
        <w:t>)</w:t>
      </w:r>
      <w:r w:rsidRPr="00E14632">
        <w:rPr>
          <w:rFonts w:ascii="Times New Roman" w:hAnsi="Times New Roman" w:cs="Times New Roman"/>
          <w:sz w:val="24"/>
          <w:szCs w:val="24"/>
        </w:rPr>
        <w:t xml:space="preserve"> to publish plans assessing the needs of their local populations, as well as information concerning how they were intending to allocate their health budgets. This data started to highlight the difficult </w:t>
      </w:r>
      <w:r w:rsidR="00C647EE" w:rsidRPr="00E14632">
        <w:rPr>
          <w:rFonts w:ascii="Times New Roman" w:hAnsi="Times New Roman" w:cs="Times New Roman"/>
          <w:sz w:val="24"/>
          <w:szCs w:val="24"/>
        </w:rPr>
        <w:t>decisions facing administrators and</w:t>
      </w:r>
      <w:r w:rsidRPr="00E14632">
        <w:rPr>
          <w:rFonts w:ascii="Times New Roman" w:hAnsi="Times New Roman" w:cs="Times New Roman"/>
          <w:sz w:val="24"/>
          <w:szCs w:val="24"/>
        </w:rPr>
        <w:t xml:space="preserve"> doctors</w:t>
      </w:r>
      <w:r w:rsidR="00C647EE" w:rsidRPr="00E14632">
        <w:rPr>
          <w:rFonts w:ascii="Times New Roman" w:hAnsi="Times New Roman" w:cs="Times New Roman"/>
          <w:sz w:val="24"/>
          <w:szCs w:val="24"/>
        </w:rPr>
        <w:t xml:space="preserve"> as they made tough choices between competing demands on their resources</w:t>
      </w:r>
      <w:r w:rsidRPr="00E14632">
        <w:rPr>
          <w:rFonts w:ascii="Times New Roman" w:hAnsi="Times New Roman" w:cs="Times New Roman"/>
          <w:sz w:val="24"/>
          <w:szCs w:val="24"/>
        </w:rPr>
        <w:t>. The media picked up on this greater transparency and began to actively pursue stories where variation in the local availability of treatments could be detected (so-called postcode rationing) (</w:t>
      </w:r>
      <w:r w:rsidR="00AF50A3" w:rsidRPr="00E14632">
        <w:rPr>
          <w:rFonts w:ascii="Times New Roman" w:hAnsi="Times New Roman" w:cs="Times New Roman"/>
          <w:sz w:val="24"/>
          <w:szCs w:val="24"/>
        </w:rPr>
        <w:t>S</w:t>
      </w:r>
      <w:r w:rsidR="0084185A" w:rsidRPr="00E14632">
        <w:rPr>
          <w:rFonts w:ascii="Times New Roman" w:hAnsi="Times New Roman" w:cs="Times New Roman"/>
          <w:sz w:val="24"/>
          <w:szCs w:val="24"/>
        </w:rPr>
        <w:t>alter, 1998: 22-45</w:t>
      </w:r>
      <w:r w:rsidR="006F6067" w:rsidRPr="00E14632">
        <w:rPr>
          <w:rFonts w:ascii="Times New Roman" w:hAnsi="Times New Roman" w:cs="Times New Roman"/>
          <w:sz w:val="24"/>
          <w:szCs w:val="24"/>
        </w:rPr>
        <w:t>; Klein, 2010: 201</w:t>
      </w:r>
      <w:r w:rsidRPr="00E14632">
        <w:rPr>
          <w:rFonts w:ascii="Times New Roman" w:hAnsi="Times New Roman" w:cs="Times New Roman"/>
          <w:sz w:val="24"/>
          <w:szCs w:val="24"/>
        </w:rPr>
        <w:t>). When denied treatment, some patients resorted to litigation in an attempt to overturn these decisions, action that further fuelled media interest in this subject</w:t>
      </w:r>
      <w:r w:rsidR="003060BD" w:rsidRPr="00E14632">
        <w:rPr>
          <w:rFonts w:ascii="Times New Roman" w:hAnsi="Times New Roman" w:cs="Times New Roman"/>
          <w:sz w:val="24"/>
          <w:szCs w:val="24"/>
        </w:rPr>
        <w:t xml:space="preserve"> (Ham and Pickard, 1998)</w:t>
      </w:r>
      <w:r w:rsidRPr="00E14632">
        <w:rPr>
          <w:rFonts w:ascii="Times New Roman" w:hAnsi="Times New Roman" w:cs="Times New Roman"/>
          <w:sz w:val="24"/>
          <w:szCs w:val="24"/>
        </w:rPr>
        <w:t>. As a wicked problem, health care rationing had become particularly pressing by the time the Blair Government arrived in office</w:t>
      </w:r>
      <w:r w:rsidR="003060BD" w:rsidRPr="00E14632">
        <w:rPr>
          <w:rFonts w:ascii="Times New Roman" w:hAnsi="Times New Roman" w:cs="Times New Roman"/>
          <w:sz w:val="24"/>
          <w:szCs w:val="24"/>
        </w:rPr>
        <w:t>.</w:t>
      </w:r>
      <w:r w:rsidRPr="00E14632">
        <w:rPr>
          <w:rFonts w:ascii="Times New Roman" w:hAnsi="Times New Roman" w:cs="Times New Roman"/>
          <w:sz w:val="24"/>
          <w:szCs w:val="24"/>
        </w:rPr>
        <w:t xml:space="preserve"> </w:t>
      </w:r>
    </w:p>
    <w:p w:rsidR="00D6523D" w:rsidRPr="00E14632" w:rsidRDefault="00D6523D" w:rsidP="00490955">
      <w:pPr>
        <w:pStyle w:val="Standard"/>
        <w:spacing w:line="360" w:lineRule="auto"/>
        <w:rPr>
          <w:rFonts w:ascii="Times New Roman" w:hAnsi="Times New Roman" w:cs="Times New Roman"/>
          <w:sz w:val="24"/>
          <w:szCs w:val="24"/>
        </w:rPr>
      </w:pPr>
    </w:p>
    <w:p w:rsidR="00C15EF7" w:rsidRPr="00E14632" w:rsidRDefault="00C15EF7" w:rsidP="00490955">
      <w:pPr>
        <w:pStyle w:val="Standard"/>
        <w:spacing w:line="360" w:lineRule="auto"/>
        <w:rPr>
          <w:rFonts w:ascii="Times New Roman" w:hAnsi="Times New Roman" w:cs="Times New Roman"/>
          <w:sz w:val="24"/>
          <w:szCs w:val="24"/>
        </w:rPr>
      </w:pPr>
    </w:p>
    <w:p w:rsidR="00D6523D" w:rsidRPr="00E14632" w:rsidRDefault="00D10D94" w:rsidP="00490955">
      <w:pPr>
        <w:pStyle w:val="Standard"/>
        <w:spacing w:line="360" w:lineRule="auto"/>
        <w:rPr>
          <w:rFonts w:ascii="Times New Roman" w:hAnsi="Times New Roman" w:cs="Times New Roman"/>
          <w:b/>
          <w:sz w:val="24"/>
          <w:szCs w:val="24"/>
        </w:rPr>
      </w:pPr>
      <w:r w:rsidRPr="00E14632">
        <w:rPr>
          <w:rFonts w:ascii="Times New Roman" w:hAnsi="Times New Roman" w:cs="Times New Roman"/>
          <w:b/>
          <w:sz w:val="24"/>
          <w:szCs w:val="24"/>
        </w:rPr>
        <w:t xml:space="preserve">NICEly Does It: the Depoliticisation of Health Care Rationing. </w:t>
      </w:r>
    </w:p>
    <w:p w:rsidR="008F6597" w:rsidRPr="00E14632" w:rsidRDefault="008F6597" w:rsidP="00490955">
      <w:pPr>
        <w:pStyle w:val="Standard"/>
        <w:spacing w:line="360" w:lineRule="auto"/>
        <w:rPr>
          <w:rFonts w:ascii="Times New Roman" w:hAnsi="Times New Roman" w:cs="Times New Roman"/>
          <w:sz w:val="24"/>
          <w:szCs w:val="24"/>
        </w:rPr>
      </w:pPr>
    </w:p>
    <w:p w:rsidR="002163EF" w:rsidRPr="00E14632" w:rsidRDefault="00D10D94"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In recent years, there has been a burgeoning literature on the so-called depoliticisation of public policy (</w:t>
      </w:r>
      <w:r w:rsidR="00681986" w:rsidRPr="00E14632">
        <w:rPr>
          <w:rFonts w:ascii="Times New Roman" w:hAnsi="Times New Roman" w:cs="Times New Roman"/>
          <w:sz w:val="24"/>
          <w:szCs w:val="24"/>
        </w:rPr>
        <w:t>Wood and Flinders, 2014; Buller et. al. 2018</w:t>
      </w:r>
      <w:r w:rsidRPr="00E14632">
        <w:rPr>
          <w:rFonts w:ascii="Times New Roman" w:hAnsi="Times New Roman" w:cs="Times New Roman"/>
          <w:sz w:val="24"/>
          <w:szCs w:val="24"/>
        </w:rPr>
        <w:t>). Depoliticisation is a term that is defined in different ways, but it is referred to here as the process whereby public officials place at one remove or disguise the political character of decision-making (Burnham, 2001).  One popular depoliticisation technique used by British politicians has been to hive-off responsibility for awkward issues onto non-partisan arm’s length bodies (ALBs) staffed by experts in the field. Politicians remain in charge of the formulation of policy, including the broad objectives to be pursued by the government in office. ALBs are tasked with the day-to-</w:t>
      </w:r>
      <w:r w:rsidRPr="00E14632">
        <w:rPr>
          <w:rFonts w:ascii="Times New Roman" w:hAnsi="Times New Roman" w:cs="Times New Roman"/>
          <w:sz w:val="24"/>
          <w:szCs w:val="24"/>
        </w:rPr>
        <w:lastRenderedPageBreak/>
        <w:t xml:space="preserve">day delivery of these objectives and are </w:t>
      </w:r>
      <w:r w:rsidR="001162E4" w:rsidRPr="00E14632">
        <w:rPr>
          <w:rFonts w:ascii="Times New Roman" w:hAnsi="Times New Roman" w:cs="Times New Roman"/>
          <w:sz w:val="24"/>
          <w:szCs w:val="24"/>
        </w:rPr>
        <w:t>usually</w:t>
      </w:r>
      <w:r w:rsidRPr="00E14632">
        <w:rPr>
          <w:rFonts w:ascii="Times New Roman" w:hAnsi="Times New Roman" w:cs="Times New Roman"/>
          <w:sz w:val="24"/>
          <w:szCs w:val="24"/>
        </w:rPr>
        <w:t xml:space="preserve"> given resources and powers to help them carry out this implementation role. </w:t>
      </w:r>
      <w:r w:rsidR="009A4E1E" w:rsidRPr="00E14632">
        <w:rPr>
          <w:rFonts w:ascii="Times New Roman" w:hAnsi="Times New Roman" w:cs="Times New Roman"/>
          <w:sz w:val="24"/>
          <w:szCs w:val="24"/>
        </w:rPr>
        <w:t xml:space="preserve">Politicians sometimes cheerfully admit that this depoliticisation of public policy is taking place, claiming that it is actually in the public interest. At a time when the electorate’s trust in the capabilities of politicians is said to be declining, devolving responsibility onto neutral and independent experts </w:t>
      </w:r>
      <w:r w:rsidR="001162E4" w:rsidRPr="00E14632">
        <w:rPr>
          <w:rFonts w:ascii="Times New Roman" w:hAnsi="Times New Roman" w:cs="Times New Roman"/>
          <w:sz w:val="24"/>
          <w:szCs w:val="24"/>
        </w:rPr>
        <w:t>is presented as a</w:t>
      </w:r>
      <w:r w:rsidR="009A4E1E" w:rsidRPr="00E14632">
        <w:rPr>
          <w:rFonts w:ascii="Times New Roman" w:hAnsi="Times New Roman" w:cs="Times New Roman"/>
          <w:sz w:val="24"/>
          <w:szCs w:val="24"/>
        </w:rPr>
        <w:t xml:space="preserve"> good way of enhancing the authority and credibility of political institutions. Critics suspect that depoliticisation is a popular technique in government because it allows these self-same elected representatives to shift blame onto others as and when policy outcomes turn out in a way that </w:t>
      </w:r>
      <w:r w:rsidR="001162E4" w:rsidRPr="00E14632">
        <w:rPr>
          <w:rFonts w:ascii="Times New Roman" w:hAnsi="Times New Roman" w:cs="Times New Roman"/>
          <w:sz w:val="24"/>
          <w:szCs w:val="24"/>
        </w:rPr>
        <w:t>is</w:t>
      </w:r>
      <w:r w:rsidR="009A4E1E" w:rsidRPr="00E14632">
        <w:rPr>
          <w:rFonts w:ascii="Times New Roman" w:hAnsi="Times New Roman" w:cs="Times New Roman"/>
          <w:sz w:val="24"/>
          <w:szCs w:val="24"/>
        </w:rPr>
        <w:t xml:space="preserve"> not expected or desired. </w:t>
      </w:r>
    </w:p>
    <w:p w:rsidR="002163EF" w:rsidRPr="00E14632" w:rsidRDefault="002163EF" w:rsidP="00490955">
      <w:pPr>
        <w:pStyle w:val="Standard"/>
        <w:spacing w:line="360" w:lineRule="auto"/>
        <w:rPr>
          <w:rFonts w:ascii="Times New Roman" w:hAnsi="Times New Roman" w:cs="Times New Roman"/>
          <w:sz w:val="24"/>
          <w:szCs w:val="24"/>
        </w:rPr>
      </w:pPr>
    </w:p>
    <w:p w:rsidR="00D10D94" w:rsidRPr="00E14632" w:rsidRDefault="002163EF"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It is important to note that for many scholars writing on this topic, depoliticisation does not represent the direct removal of politics from the policy process. Politics – understood broadly as difference, contestation and conflict over the means and ends</w:t>
      </w:r>
      <w:r w:rsidR="009A4E1E" w:rsidRPr="00E14632">
        <w:rPr>
          <w:rFonts w:ascii="Times New Roman" w:hAnsi="Times New Roman" w:cs="Times New Roman"/>
          <w:sz w:val="24"/>
          <w:szCs w:val="24"/>
        </w:rPr>
        <w:t xml:space="preserve"> </w:t>
      </w:r>
      <w:r w:rsidRPr="00E14632">
        <w:rPr>
          <w:rFonts w:ascii="Times New Roman" w:hAnsi="Times New Roman" w:cs="Times New Roman"/>
          <w:sz w:val="24"/>
          <w:szCs w:val="24"/>
        </w:rPr>
        <w:t>of government</w:t>
      </w:r>
      <w:r w:rsidR="00E60DD8" w:rsidRPr="00E14632">
        <w:rPr>
          <w:rStyle w:val="FootnoteReference"/>
          <w:rFonts w:ascii="Times New Roman" w:hAnsi="Times New Roman" w:cs="Times New Roman"/>
          <w:sz w:val="24"/>
          <w:szCs w:val="24"/>
        </w:rPr>
        <w:footnoteReference w:id="2"/>
      </w:r>
      <w:r w:rsidR="00E60DD8" w:rsidRPr="00E14632">
        <w:rPr>
          <w:rFonts w:ascii="Times New Roman" w:hAnsi="Times New Roman" w:cs="Times New Roman"/>
          <w:sz w:val="24"/>
          <w:szCs w:val="24"/>
        </w:rPr>
        <w:t xml:space="preserve"> </w:t>
      </w:r>
      <w:r w:rsidRPr="00E14632">
        <w:rPr>
          <w:rFonts w:ascii="Times New Roman" w:hAnsi="Times New Roman" w:cs="Times New Roman"/>
          <w:sz w:val="24"/>
          <w:szCs w:val="24"/>
        </w:rPr>
        <w:t xml:space="preserve"> - will always be a feature of public administration in societies (Crick, 1964). </w:t>
      </w:r>
      <w:r w:rsidR="00FB4A31" w:rsidRPr="00E14632">
        <w:rPr>
          <w:rFonts w:ascii="Times New Roman" w:hAnsi="Times New Roman" w:cs="Times New Roman"/>
          <w:sz w:val="24"/>
          <w:szCs w:val="24"/>
        </w:rPr>
        <w:t xml:space="preserve">Decision-making will always involve different groups or classes competing to get their ideas and interests accepted onto the political agenda. Policy outputs from that process will repeatedly require a redistribution of resources, which may in turn provoke </w:t>
      </w:r>
      <w:r w:rsidR="00E60DD8" w:rsidRPr="00E14632">
        <w:rPr>
          <w:rFonts w:ascii="Times New Roman" w:hAnsi="Times New Roman" w:cs="Times New Roman"/>
          <w:sz w:val="24"/>
          <w:szCs w:val="24"/>
        </w:rPr>
        <w:t>division</w:t>
      </w:r>
      <w:r w:rsidR="00FB4A31" w:rsidRPr="00E14632">
        <w:rPr>
          <w:rFonts w:ascii="Times New Roman" w:hAnsi="Times New Roman" w:cs="Times New Roman"/>
          <w:sz w:val="24"/>
          <w:szCs w:val="24"/>
        </w:rPr>
        <w:t xml:space="preserve"> and dispute. This political dimension to governance is not eliminated simply because party leaders in office choose to divest responsibility for difficult issues onto other bodies. More accurately, elected representatives are just </w:t>
      </w:r>
      <w:r w:rsidR="009706AF" w:rsidRPr="00E14632">
        <w:rPr>
          <w:rFonts w:ascii="Times New Roman" w:hAnsi="Times New Roman" w:cs="Times New Roman"/>
          <w:sz w:val="24"/>
          <w:szCs w:val="24"/>
        </w:rPr>
        <w:t xml:space="preserve">changing or </w:t>
      </w:r>
      <w:r w:rsidR="00FB4A31" w:rsidRPr="00E14632">
        <w:rPr>
          <w:rFonts w:ascii="Times New Roman" w:hAnsi="Times New Roman" w:cs="Times New Roman"/>
          <w:sz w:val="24"/>
          <w:szCs w:val="24"/>
        </w:rPr>
        <w:t>shifting the arena in which these contentious political decisions are made</w:t>
      </w:r>
      <w:r w:rsidR="00E60DD8" w:rsidRPr="00E14632">
        <w:rPr>
          <w:rFonts w:ascii="Times New Roman" w:hAnsi="Times New Roman" w:cs="Times New Roman"/>
          <w:sz w:val="24"/>
          <w:szCs w:val="24"/>
        </w:rPr>
        <w:t xml:space="preserve"> (Flinders and Buller, 2006)</w:t>
      </w:r>
      <w:r w:rsidR="00FB4A31" w:rsidRPr="00E14632">
        <w:rPr>
          <w:rFonts w:ascii="Times New Roman" w:hAnsi="Times New Roman" w:cs="Times New Roman"/>
          <w:sz w:val="24"/>
          <w:szCs w:val="24"/>
        </w:rPr>
        <w:t xml:space="preserve">. </w:t>
      </w:r>
    </w:p>
    <w:p w:rsidR="00D10D94" w:rsidRPr="00E14632" w:rsidRDefault="00D10D94" w:rsidP="00490955">
      <w:pPr>
        <w:pStyle w:val="Standard"/>
        <w:spacing w:line="360" w:lineRule="auto"/>
        <w:rPr>
          <w:rFonts w:ascii="Times New Roman" w:hAnsi="Times New Roman" w:cs="Times New Roman"/>
          <w:sz w:val="24"/>
          <w:szCs w:val="24"/>
        </w:rPr>
      </w:pPr>
    </w:p>
    <w:p w:rsidR="007703D1" w:rsidRPr="00E14632" w:rsidRDefault="008F6597" w:rsidP="007703D1">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In 1999, the Blair Government set up NICE</w:t>
      </w:r>
      <w:r w:rsidR="00D7465C" w:rsidRPr="00E14632">
        <w:rPr>
          <w:rFonts w:ascii="Times New Roman" w:hAnsi="Times New Roman" w:cs="Times New Roman"/>
          <w:sz w:val="24"/>
          <w:szCs w:val="24"/>
        </w:rPr>
        <w:t xml:space="preserve"> as an ALB to manage the wicked problem of health care rationing. Initially, NICE’s objectives were to: (a) conduct appraisals of the clinical and cost-effectiveness of new and existing technologies and to issue recommendations, and; (b) to develop clinical guidelines for a range of treatments covering different conditions. In 2004, the Blair government gave NICE the additional task of providing non-binding public health guidance, while in 2012, the </w:t>
      </w:r>
      <w:r w:rsidR="009706AF" w:rsidRPr="00E14632">
        <w:rPr>
          <w:rFonts w:ascii="Times New Roman" w:hAnsi="Times New Roman" w:cs="Times New Roman"/>
          <w:sz w:val="24"/>
          <w:szCs w:val="24"/>
        </w:rPr>
        <w:t xml:space="preserve">Conservative-Liberal Democrat </w:t>
      </w:r>
      <w:r w:rsidR="00D7465C" w:rsidRPr="00E14632">
        <w:rPr>
          <w:rFonts w:ascii="Times New Roman" w:hAnsi="Times New Roman" w:cs="Times New Roman"/>
          <w:sz w:val="24"/>
          <w:szCs w:val="24"/>
        </w:rPr>
        <w:t>Coalition government instructed NICE to also provide guidance for social care services and users. Initially NICE’s decisions required approval by ministers before they could be funded on the NHS, however this requirement was dropped in</w:t>
      </w:r>
      <w:r w:rsidR="00E60DD8" w:rsidRPr="00E14632">
        <w:rPr>
          <w:rFonts w:ascii="Times New Roman" w:hAnsi="Times New Roman" w:cs="Times New Roman"/>
          <w:sz w:val="24"/>
          <w:szCs w:val="24"/>
        </w:rPr>
        <w:t xml:space="preserve"> 2001 (House of </w:t>
      </w:r>
      <w:r w:rsidR="00E60DD8" w:rsidRPr="00E14632">
        <w:rPr>
          <w:rFonts w:ascii="Times New Roman" w:hAnsi="Times New Roman" w:cs="Times New Roman"/>
          <w:sz w:val="24"/>
          <w:szCs w:val="24"/>
        </w:rPr>
        <w:lastRenderedPageBreak/>
        <w:t>Commons Select Committee, 2002: 23)</w:t>
      </w:r>
      <w:r w:rsidR="00D7465C" w:rsidRPr="00E14632">
        <w:rPr>
          <w:rFonts w:ascii="Times New Roman" w:hAnsi="Times New Roman" w:cs="Times New Roman"/>
          <w:sz w:val="24"/>
          <w:szCs w:val="24"/>
        </w:rPr>
        <w:t xml:space="preserve">. Similarly, when NICE was originally set up, primary care trusts were not obliged to abide by NICE’s recommendations, but the implementation of NICE’s advice </w:t>
      </w:r>
      <w:r w:rsidR="00E60DD8" w:rsidRPr="00E14632">
        <w:rPr>
          <w:rFonts w:ascii="Times New Roman" w:hAnsi="Times New Roman" w:cs="Times New Roman"/>
          <w:sz w:val="24"/>
          <w:szCs w:val="24"/>
        </w:rPr>
        <w:t xml:space="preserve">is now </w:t>
      </w:r>
      <w:r w:rsidR="00D7465C" w:rsidRPr="00E14632">
        <w:rPr>
          <w:rFonts w:ascii="Times New Roman" w:hAnsi="Times New Roman" w:cs="Times New Roman"/>
          <w:sz w:val="24"/>
          <w:szCs w:val="24"/>
        </w:rPr>
        <w:t xml:space="preserve">mandatory. Over the years, NICE has become drawn into a debate not just about the clinical and cost-effectiveness of different treatments, but their </w:t>
      </w:r>
      <w:r w:rsidR="00D7465C" w:rsidRPr="00E14632">
        <w:rPr>
          <w:rFonts w:ascii="Times New Roman" w:hAnsi="Times New Roman" w:cs="Times New Roman"/>
          <w:i/>
          <w:sz w:val="24"/>
          <w:szCs w:val="24"/>
        </w:rPr>
        <w:t>affordability</w:t>
      </w:r>
      <w:r w:rsidR="00D7465C" w:rsidRPr="00E14632">
        <w:rPr>
          <w:rFonts w:ascii="Times New Roman" w:hAnsi="Times New Roman" w:cs="Times New Roman"/>
          <w:sz w:val="24"/>
          <w:szCs w:val="24"/>
        </w:rPr>
        <w:t xml:space="preserve">. Such a development was probably inevitable, especially as NICE’s </w:t>
      </w:r>
      <w:r w:rsidR="009706AF" w:rsidRPr="00E14632">
        <w:rPr>
          <w:rFonts w:ascii="Times New Roman" w:hAnsi="Times New Roman" w:cs="Times New Roman"/>
          <w:sz w:val="24"/>
          <w:szCs w:val="24"/>
        </w:rPr>
        <w:t>evaluations</w:t>
      </w:r>
      <w:r w:rsidR="00D7465C" w:rsidRPr="00E14632">
        <w:rPr>
          <w:rFonts w:ascii="Times New Roman" w:hAnsi="Times New Roman" w:cs="Times New Roman"/>
          <w:sz w:val="24"/>
          <w:szCs w:val="24"/>
        </w:rPr>
        <w:t xml:space="preserve"> would always be judged against the background of finite resources. </w:t>
      </w:r>
      <w:r w:rsidR="00E60DD8" w:rsidRPr="00E14632">
        <w:rPr>
          <w:rFonts w:ascii="Times New Roman" w:hAnsi="Times New Roman" w:cs="Times New Roman"/>
          <w:sz w:val="24"/>
          <w:szCs w:val="24"/>
        </w:rPr>
        <w:t>This situation</w:t>
      </w:r>
      <w:r w:rsidR="00D7465C" w:rsidRPr="00E14632">
        <w:rPr>
          <w:rFonts w:ascii="Times New Roman" w:hAnsi="Times New Roman" w:cs="Times New Roman"/>
          <w:sz w:val="24"/>
          <w:szCs w:val="24"/>
        </w:rPr>
        <w:t xml:space="preserve"> has been criticised by some stakeholders who argue that it should be ministers and minsters alone </w:t>
      </w:r>
      <w:r w:rsidR="00FE3E54" w:rsidRPr="00E14632">
        <w:rPr>
          <w:rFonts w:ascii="Times New Roman" w:hAnsi="Times New Roman" w:cs="Times New Roman"/>
          <w:sz w:val="24"/>
          <w:szCs w:val="24"/>
        </w:rPr>
        <w:t>that</w:t>
      </w:r>
      <w:r w:rsidR="00D7465C" w:rsidRPr="00E14632">
        <w:rPr>
          <w:rFonts w:ascii="Times New Roman" w:hAnsi="Times New Roman" w:cs="Times New Roman"/>
          <w:sz w:val="24"/>
          <w:szCs w:val="24"/>
        </w:rPr>
        <w:t xml:space="preserve"> make decisions concerning the affordability of health care</w:t>
      </w:r>
      <w:r w:rsidR="003C356F" w:rsidRPr="00E14632">
        <w:rPr>
          <w:rFonts w:ascii="Times New Roman" w:hAnsi="Times New Roman" w:cs="Times New Roman"/>
          <w:sz w:val="24"/>
          <w:szCs w:val="24"/>
        </w:rPr>
        <w:t xml:space="preserve"> (</w:t>
      </w:r>
      <w:r w:rsidR="00E60DD8" w:rsidRPr="00E14632">
        <w:rPr>
          <w:rFonts w:ascii="Times New Roman" w:hAnsi="Times New Roman" w:cs="Times New Roman"/>
          <w:sz w:val="24"/>
          <w:szCs w:val="24"/>
        </w:rPr>
        <w:t>Ibid</w:t>
      </w:r>
      <w:r w:rsidR="003C356F" w:rsidRPr="00E14632">
        <w:rPr>
          <w:rFonts w:ascii="Times New Roman" w:hAnsi="Times New Roman" w:cs="Times New Roman"/>
          <w:sz w:val="24"/>
          <w:szCs w:val="24"/>
        </w:rPr>
        <w:t>: 32-33</w:t>
      </w:r>
      <w:r w:rsidR="006F6067" w:rsidRPr="00E14632">
        <w:rPr>
          <w:rFonts w:ascii="Times New Roman" w:hAnsi="Times New Roman" w:cs="Times New Roman"/>
          <w:sz w:val="24"/>
          <w:szCs w:val="24"/>
        </w:rPr>
        <w:t>; see also Landwehr and Bohm 2011</w:t>
      </w:r>
      <w:r w:rsidR="003C356F" w:rsidRPr="00E14632">
        <w:rPr>
          <w:rFonts w:ascii="Times New Roman" w:hAnsi="Times New Roman" w:cs="Times New Roman"/>
          <w:sz w:val="24"/>
          <w:szCs w:val="24"/>
        </w:rPr>
        <w:t>)</w:t>
      </w:r>
      <w:r w:rsidR="00D7465C" w:rsidRPr="00E14632">
        <w:rPr>
          <w:rFonts w:ascii="Times New Roman" w:hAnsi="Times New Roman" w:cs="Times New Roman"/>
          <w:sz w:val="24"/>
          <w:szCs w:val="24"/>
        </w:rPr>
        <w:t xml:space="preserve">. </w:t>
      </w:r>
    </w:p>
    <w:p w:rsidR="007703D1" w:rsidRPr="00E14632" w:rsidRDefault="007703D1" w:rsidP="007703D1">
      <w:pPr>
        <w:pStyle w:val="Standard"/>
        <w:spacing w:line="360" w:lineRule="auto"/>
        <w:rPr>
          <w:rFonts w:ascii="Times New Roman" w:hAnsi="Times New Roman" w:cs="Times New Roman"/>
          <w:sz w:val="24"/>
          <w:szCs w:val="24"/>
        </w:rPr>
      </w:pPr>
    </w:p>
    <w:p w:rsidR="003060BD" w:rsidRPr="00E14632" w:rsidRDefault="003060BD" w:rsidP="00490955">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However, i</w:t>
      </w:r>
      <w:r w:rsidR="008F6597" w:rsidRPr="00E14632">
        <w:rPr>
          <w:rFonts w:ascii="Times New Roman" w:hAnsi="Times New Roman" w:cs="Times New Roman"/>
          <w:sz w:val="24"/>
          <w:szCs w:val="24"/>
        </w:rPr>
        <w:t>t is widely accepted by academics writing on this subject that NICE’s i</w:t>
      </w:r>
      <w:r w:rsidR="009706AF" w:rsidRPr="00E14632">
        <w:rPr>
          <w:rFonts w:ascii="Times New Roman" w:hAnsi="Times New Roman" w:cs="Times New Roman"/>
          <w:sz w:val="24"/>
          <w:szCs w:val="24"/>
        </w:rPr>
        <w:t>mplicit objective was and is to depoliticise the wicked problem of health care rationing</w:t>
      </w:r>
      <w:r w:rsidR="008F6597" w:rsidRPr="00E14632">
        <w:rPr>
          <w:rFonts w:ascii="Times New Roman" w:hAnsi="Times New Roman" w:cs="Times New Roman"/>
          <w:sz w:val="24"/>
          <w:szCs w:val="24"/>
        </w:rPr>
        <w:t xml:space="preserve"> (see for example Syrett, 2003; Harrison and McDonald, 2007; </w:t>
      </w:r>
      <w:r w:rsidR="00DA0B29" w:rsidRPr="00E14632">
        <w:rPr>
          <w:rFonts w:ascii="Times New Roman" w:hAnsi="Times New Roman" w:cs="Times New Roman"/>
          <w:sz w:val="24"/>
          <w:szCs w:val="24"/>
        </w:rPr>
        <w:t>Ettelt, et. al, 2010)</w:t>
      </w:r>
      <w:r w:rsidR="008F6597" w:rsidRPr="00E14632">
        <w:rPr>
          <w:rFonts w:ascii="Times New Roman" w:hAnsi="Times New Roman" w:cs="Times New Roman"/>
          <w:sz w:val="24"/>
          <w:szCs w:val="24"/>
        </w:rPr>
        <w:t xml:space="preserve">. </w:t>
      </w:r>
      <w:r w:rsidRPr="00E14632">
        <w:rPr>
          <w:rFonts w:ascii="Times New Roman" w:hAnsi="Times New Roman" w:cs="Times New Roman"/>
          <w:sz w:val="24"/>
          <w:szCs w:val="24"/>
        </w:rPr>
        <w:t xml:space="preserve">In their account of the origins of NICE, Timmins et. al. (2016: 32-33) </w:t>
      </w:r>
      <w:r w:rsidR="009706AF" w:rsidRPr="00E14632">
        <w:rPr>
          <w:rFonts w:ascii="Times New Roman" w:hAnsi="Times New Roman" w:cs="Times New Roman"/>
          <w:sz w:val="24"/>
          <w:szCs w:val="24"/>
        </w:rPr>
        <w:t>describe</w:t>
      </w:r>
      <w:r w:rsidRPr="00E14632">
        <w:rPr>
          <w:rFonts w:ascii="Times New Roman" w:hAnsi="Times New Roman" w:cs="Times New Roman"/>
          <w:sz w:val="24"/>
          <w:szCs w:val="24"/>
        </w:rPr>
        <w:t xml:space="preserve"> the story of Gerry Malone, Health Minister in the Major Government, who was in charge at the time of revising something known as the ‘limited list’. On this list was a range of treatments deemed to be ineffective and not to be used on the NHS. When asked to decide whether beta interferon (a drug for treating multiple sclerosis) should be included on the list, Malone reportedly did not understand why he was responsible for this technical by potentially controversial task. To quote Malone directly:</w:t>
      </w:r>
    </w:p>
    <w:p w:rsidR="003060BD" w:rsidRPr="00E14632" w:rsidRDefault="003060BD" w:rsidP="00490955">
      <w:pPr>
        <w:pStyle w:val="Standard"/>
        <w:spacing w:line="360" w:lineRule="auto"/>
        <w:rPr>
          <w:rFonts w:ascii="Times New Roman" w:hAnsi="Times New Roman" w:cs="Times New Roman"/>
          <w:sz w:val="24"/>
          <w:szCs w:val="24"/>
        </w:rPr>
      </w:pPr>
    </w:p>
    <w:p w:rsidR="007703D1" w:rsidRPr="00E14632" w:rsidRDefault="003060BD" w:rsidP="003060BD">
      <w:pPr>
        <w:pStyle w:val="Standard"/>
        <w:ind w:left="720" w:right="720"/>
        <w:rPr>
          <w:rFonts w:ascii="Times New Roman" w:hAnsi="Times New Roman" w:cs="Times New Roman"/>
          <w:sz w:val="24"/>
          <w:szCs w:val="24"/>
        </w:rPr>
      </w:pPr>
      <w:r w:rsidRPr="00E14632">
        <w:rPr>
          <w:rFonts w:ascii="Times New Roman" w:hAnsi="Times New Roman" w:cs="Times New Roman"/>
          <w:sz w:val="24"/>
          <w:szCs w:val="24"/>
        </w:rPr>
        <w:t>“My reaction … was … ‘how the hell am I meant to make that decision?’. The answer was ‘because you are the minister’. But I pointed out that I was probably the least equipped person to make the judgment around its [beta interferon]</w:t>
      </w:r>
      <w:r w:rsidR="008F6597" w:rsidRPr="00E14632">
        <w:rPr>
          <w:rFonts w:ascii="Times New Roman" w:hAnsi="Times New Roman" w:cs="Times New Roman"/>
          <w:sz w:val="24"/>
          <w:szCs w:val="24"/>
        </w:rPr>
        <w:t xml:space="preserve"> </w:t>
      </w:r>
      <w:r w:rsidRPr="00E14632">
        <w:rPr>
          <w:rFonts w:ascii="Times New Roman" w:hAnsi="Times New Roman" w:cs="Times New Roman"/>
          <w:sz w:val="24"/>
          <w:szCs w:val="24"/>
        </w:rPr>
        <w:t>costs and benefits, even with the no doubt excellent advice of my civil servants” (ibid: 32)</w:t>
      </w:r>
    </w:p>
    <w:p w:rsidR="007703D1" w:rsidRPr="00E14632" w:rsidRDefault="007703D1" w:rsidP="00490955">
      <w:pPr>
        <w:pStyle w:val="Standard"/>
        <w:spacing w:line="360" w:lineRule="auto"/>
        <w:rPr>
          <w:rFonts w:ascii="Times New Roman" w:hAnsi="Times New Roman" w:cs="Times New Roman"/>
          <w:sz w:val="24"/>
          <w:szCs w:val="24"/>
        </w:rPr>
      </w:pPr>
    </w:p>
    <w:p w:rsidR="003060BD" w:rsidRPr="00E14632" w:rsidRDefault="003060BD" w:rsidP="007703D1">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 xml:space="preserve">Interestingly, his subsequent </w:t>
      </w:r>
      <w:r w:rsidR="00F76287" w:rsidRPr="00E14632">
        <w:rPr>
          <w:rFonts w:ascii="Times New Roman" w:hAnsi="Times New Roman" w:cs="Times New Roman"/>
          <w:sz w:val="24"/>
          <w:szCs w:val="24"/>
        </w:rPr>
        <w:t>actions seemed to belie this initial response. Malone brought in a range of advisers and produced recommendations for the limited use of beta interferon that were widely accepted (although this did not stop Malone complaining that he never wanted to be put in that position again). When Frank Dobson (Health Secretary in the first Blair Government) was put in a similar position, his decision to ignore expert advice and limit the use of Viagra provoked a storm of protest, leading to the manufacturer successfully challenging the policy in court</w:t>
      </w:r>
      <w:r w:rsidR="006F6067" w:rsidRPr="00E14632">
        <w:rPr>
          <w:rFonts w:ascii="Times New Roman" w:hAnsi="Times New Roman" w:cs="Times New Roman"/>
          <w:sz w:val="24"/>
          <w:szCs w:val="24"/>
        </w:rPr>
        <w:t xml:space="preserve"> (Klein, 2010: 202</w:t>
      </w:r>
      <w:r w:rsidR="00F76287" w:rsidRPr="00E14632">
        <w:rPr>
          <w:rFonts w:ascii="Times New Roman" w:hAnsi="Times New Roman" w:cs="Times New Roman"/>
          <w:sz w:val="24"/>
          <w:szCs w:val="24"/>
        </w:rPr>
        <w:t xml:space="preserve">. Both examples highlight the significance of depoliticisation concerns, and both are cited as key events leading up to the creation of NICE. </w:t>
      </w:r>
    </w:p>
    <w:p w:rsidR="003060BD" w:rsidRPr="00E14632" w:rsidRDefault="003060BD" w:rsidP="007703D1">
      <w:pPr>
        <w:pStyle w:val="Standard"/>
        <w:spacing w:line="360" w:lineRule="auto"/>
        <w:rPr>
          <w:rFonts w:ascii="Times New Roman" w:hAnsi="Times New Roman" w:cs="Times New Roman"/>
          <w:sz w:val="24"/>
          <w:szCs w:val="24"/>
        </w:rPr>
      </w:pPr>
    </w:p>
    <w:p w:rsidR="007703D1" w:rsidRPr="00E14632" w:rsidRDefault="00B30D57" w:rsidP="007703D1">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 xml:space="preserve">How does the Technology Appraisal Process (TAP) actually work? </w:t>
      </w:r>
      <w:r w:rsidR="003C3224" w:rsidRPr="00E14632">
        <w:rPr>
          <w:rFonts w:ascii="Times New Roman" w:hAnsi="Times New Roman" w:cs="Times New Roman"/>
          <w:sz w:val="24"/>
          <w:szCs w:val="24"/>
        </w:rPr>
        <w:t>T</w:t>
      </w:r>
      <w:r w:rsidRPr="00E14632">
        <w:rPr>
          <w:rFonts w:ascii="Times New Roman" w:hAnsi="Times New Roman" w:cs="Times New Roman"/>
          <w:sz w:val="24"/>
          <w:szCs w:val="24"/>
        </w:rPr>
        <w:t xml:space="preserve">he </w:t>
      </w:r>
      <w:r w:rsidR="003C3224" w:rsidRPr="00E14632">
        <w:rPr>
          <w:rFonts w:ascii="Times New Roman" w:hAnsi="Times New Roman" w:cs="Times New Roman"/>
          <w:sz w:val="24"/>
          <w:szCs w:val="24"/>
        </w:rPr>
        <w:t>DoH</w:t>
      </w:r>
      <w:r w:rsidR="007703D1" w:rsidRPr="00E14632">
        <w:rPr>
          <w:rFonts w:ascii="Times New Roman" w:hAnsi="Times New Roman" w:cs="Times New Roman"/>
          <w:sz w:val="24"/>
          <w:szCs w:val="24"/>
        </w:rPr>
        <w:t xml:space="preserve"> initially</w:t>
      </w:r>
      <w:r w:rsidRPr="00E14632">
        <w:rPr>
          <w:rFonts w:ascii="Times New Roman" w:hAnsi="Times New Roman" w:cs="Times New Roman"/>
          <w:sz w:val="24"/>
          <w:szCs w:val="24"/>
        </w:rPr>
        <w:t xml:space="preserve"> chooses treatments for appraisal and it then informs NICE o</w:t>
      </w:r>
      <w:r w:rsidR="003C3224" w:rsidRPr="00E14632">
        <w:rPr>
          <w:rFonts w:ascii="Times New Roman" w:hAnsi="Times New Roman" w:cs="Times New Roman"/>
          <w:sz w:val="24"/>
          <w:szCs w:val="24"/>
        </w:rPr>
        <w:t xml:space="preserve">f these choices. NICE </w:t>
      </w:r>
      <w:r w:rsidRPr="00E14632">
        <w:rPr>
          <w:rFonts w:ascii="Times New Roman" w:hAnsi="Times New Roman" w:cs="Times New Roman"/>
          <w:sz w:val="24"/>
          <w:szCs w:val="24"/>
        </w:rPr>
        <w:t>consult</w:t>
      </w:r>
      <w:r w:rsidR="003C3224" w:rsidRPr="00E14632">
        <w:rPr>
          <w:rFonts w:ascii="Times New Roman" w:hAnsi="Times New Roman" w:cs="Times New Roman"/>
          <w:sz w:val="24"/>
          <w:szCs w:val="24"/>
        </w:rPr>
        <w:t>s</w:t>
      </w:r>
      <w:r w:rsidRPr="00E14632">
        <w:rPr>
          <w:rFonts w:ascii="Times New Roman" w:hAnsi="Times New Roman" w:cs="Times New Roman"/>
          <w:sz w:val="24"/>
          <w:szCs w:val="24"/>
        </w:rPr>
        <w:t xml:space="preserve"> with relevant stakeholders to produce </w:t>
      </w:r>
      <w:r w:rsidR="003C3224" w:rsidRPr="00E14632">
        <w:rPr>
          <w:rFonts w:ascii="Times New Roman" w:hAnsi="Times New Roman" w:cs="Times New Roman"/>
          <w:sz w:val="24"/>
          <w:szCs w:val="24"/>
        </w:rPr>
        <w:t xml:space="preserve">both a </w:t>
      </w:r>
      <w:r w:rsidRPr="00E14632">
        <w:rPr>
          <w:rFonts w:ascii="Times New Roman" w:hAnsi="Times New Roman" w:cs="Times New Roman"/>
          <w:sz w:val="24"/>
          <w:szCs w:val="24"/>
        </w:rPr>
        <w:t xml:space="preserve">scope </w:t>
      </w:r>
      <w:r w:rsidR="003C3224" w:rsidRPr="00E14632">
        <w:rPr>
          <w:rFonts w:ascii="Times New Roman" w:hAnsi="Times New Roman" w:cs="Times New Roman"/>
          <w:sz w:val="24"/>
          <w:szCs w:val="24"/>
        </w:rPr>
        <w:t xml:space="preserve">and a timeline </w:t>
      </w:r>
      <w:r w:rsidRPr="00E14632">
        <w:rPr>
          <w:rFonts w:ascii="Times New Roman" w:hAnsi="Times New Roman" w:cs="Times New Roman"/>
          <w:sz w:val="24"/>
          <w:szCs w:val="24"/>
        </w:rPr>
        <w:t>for the appraisal. It then appoints a</w:t>
      </w:r>
      <w:r w:rsidR="003C3224" w:rsidRPr="00E14632">
        <w:rPr>
          <w:rFonts w:ascii="Times New Roman" w:hAnsi="Times New Roman" w:cs="Times New Roman"/>
          <w:sz w:val="24"/>
          <w:szCs w:val="24"/>
        </w:rPr>
        <w:t xml:space="preserve">n independent academic group </w:t>
      </w:r>
      <w:r w:rsidRPr="00E14632">
        <w:rPr>
          <w:rFonts w:ascii="Times New Roman" w:hAnsi="Times New Roman" w:cs="Times New Roman"/>
          <w:sz w:val="24"/>
          <w:szCs w:val="24"/>
        </w:rPr>
        <w:t xml:space="preserve">to carry </w:t>
      </w:r>
      <w:r w:rsidR="009706AF" w:rsidRPr="00E14632">
        <w:rPr>
          <w:rFonts w:ascii="Times New Roman" w:hAnsi="Times New Roman" w:cs="Times New Roman"/>
          <w:sz w:val="24"/>
          <w:szCs w:val="24"/>
        </w:rPr>
        <w:t xml:space="preserve">it </w:t>
      </w:r>
      <w:r w:rsidRPr="00E14632">
        <w:rPr>
          <w:rFonts w:ascii="Times New Roman" w:hAnsi="Times New Roman" w:cs="Times New Roman"/>
          <w:sz w:val="24"/>
          <w:szCs w:val="24"/>
        </w:rPr>
        <w:t>out</w:t>
      </w:r>
      <w:r w:rsidR="003C3224" w:rsidRPr="00E14632">
        <w:rPr>
          <w:rFonts w:ascii="Times New Roman" w:hAnsi="Times New Roman" w:cs="Times New Roman"/>
          <w:sz w:val="24"/>
          <w:szCs w:val="24"/>
        </w:rPr>
        <w:t xml:space="preserve">. At the same time, a range of consultees (selected clinical experts: NHS Commissioning bodies; patient groups) are contacted for </w:t>
      </w:r>
      <w:r w:rsidR="009706AF" w:rsidRPr="00E14632">
        <w:rPr>
          <w:rFonts w:ascii="Times New Roman" w:hAnsi="Times New Roman" w:cs="Times New Roman"/>
          <w:sz w:val="24"/>
          <w:szCs w:val="24"/>
        </w:rPr>
        <w:t xml:space="preserve">their </w:t>
      </w:r>
      <w:r w:rsidR="003C3224" w:rsidRPr="00E14632">
        <w:rPr>
          <w:rFonts w:ascii="Times New Roman" w:hAnsi="Times New Roman" w:cs="Times New Roman"/>
          <w:sz w:val="24"/>
          <w:szCs w:val="24"/>
        </w:rPr>
        <w:t xml:space="preserve">input into the process. </w:t>
      </w:r>
      <w:r w:rsidRPr="00E14632">
        <w:rPr>
          <w:rFonts w:ascii="Times New Roman" w:hAnsi="Times New Roman" w:cs="Times New Roman"/>
          <w:sz w:val="24"/>
          <w:szCs w:val="24"/>
        </w:rPr>
        <w:t xml:space="preserve">The </w:t>
      </w:r>
      <w:r w:rsidR="00163094" w:rsidRPr="00E14632">
        <w:rPr>
          <w:rFonts w:ascii="Times New Roman" w:hAnsi="Times New Roman" w:cs="Times New Roman"/>
          <w:sz w:val="24"/>
          <w:szCs w:val="24"/>
        </w:rPr>
        <w:t xml:space="preserve">independent academic group compiles </w:t>
      </w:r>
      <w:r w:rsidRPr="00E14632">
        <w:rPr>
          <w:rFonts w:ascii="Times New Roman" w:hAnsi="Times New Roman" w:cs="Times New Roman"/>
          <w:sz w:val="24"/>
          <w:szCs w:val="24"/>
        </w:rPr>
        <w:t xml:space="preserve">an evaluation report assessing the clinical and cost effectiveness of the treatment, which is then sent to a Technology Appraisal Committee (TAC) comprised of practitioners from outside NICE. The TAC also receives opinion and evidence from other affected groups before producing a Final Appraisal Document which is </w:t>
      </w:r>
      <w:r w:rsidR="004225F7" w:rsidRPr="00E14632">
        <w:rPr>
          <w:rFonts w:ascii="Times New Roman" w:hAnsi="Times New Roman" w:cs="Times New Roman"/>
          <w:sz w:val="24"/>
          <w:szCs w:val="24"/>
        </w:rPr>
        <w:t xml:space="preserve">conveyed to </w:t>
      </w:r>
      <w:r w:rsidRPr="00E14632">
        <w:rPr>
          <w:rFonts w:ascii="Times New Roman" w:hAnsi="Times New Roman" w:cs="Times New Roman"/>
          <w:sz w:val="24"/>
          <w:szCs w:val="24"/>
        </w:rPr>
        <w:t>NICE’s Guidance Executive Council</w:t>
      </w:r>
      <w:r w:rsidR="004225F7" w:rsidRPr="00E14632">
        <w:rPr>
          <w:rFonts w:ascii="Times New Roman" w:hAnsi="Times New Roman" w:cs="Times New Roman"/>
          <w:sz w:val="24"/>
          <w:szCs w:val="24"/>
        </w:rPr>
        <w:t xml:space="preserve"> for approval.</w:t>
      </w:r>
      <w:r w:rsidR="004225F7" w:rsidRPr="00E14632">
        <w:rPr>
          <w:rStyle w:val="FootnoteReference"/>
          <w:rFonts w:ascii="Times New Roman" w:hAnsi="Times New Roman" w:cs="Times New Roman"/>
          <w:sz w:val="24"/>
          <w:szCs w:val="24"/>
        </w:rPr>
        <w:footnoteReference w:id="3"/>
      </w:r>
      <w:r w:rsidR="004225F7" w:rsidRPr="00E14632">
        <w:rPr>
          <w:rFonts w:ascii="Times New Roman" w:hAnsi="Times New Roman" w:cs="Times New Roman"/>
          <w:sz w:val="24"/>
          <w:szCs w:val="24"/>
        </w:rPr>
        <w:t xml:space="preserve"> </w:t>
      </w:r>
      <w:r w:rsidR="00163094" w:rsidRPr="00E14632">
        <w:rPr>
          <w:rFonts w:ascii="Times New Roman" w:hAnsi="Times New Roman" w:cs="Times New Roman"/>
          <w:sz w:val="24"/>
          <w:szCs w:val="24"/>
        </w:rPr>
        <w:t xml:space="preserve">Groups have the right to appeal any decision made by NICE, although the grounds for such a challenge apply only to the process by which NICE arrives at its judgment, not the judgment itself. The number of occasions where NICE has had to revise its recommendations </w:t>
      </w:r>
      <w:r w:rsidR="00C27439" w:rsidRPr="00E14632">
        <w:rPr>
          <w:rFonts w:ascii="Times New Roman" w:hAnsi="Times New Roman" w:cs="Times New Roman"/>
          <w:sz w:val="24"/>
          <w:szCs w:val="24"/>
        </w:rPr>
        <w:t xml:space="preserve">in response to an appeal </w:t>
      </w:r>
      <w:r w:rsidR="00163094" w:rsidRPr="00E14632">
        <w:rPr>
          <w:rFonts w:ascii="Times New Roman" w:hAnsi="Times New Roman" w:cs="Times New Roman"/>
          <w:sz w:val="24"/>
          <w:szCs w:val="24"/>
        </w:rPr>
        <w:t>is relatively small.</w:t>
      </w:r>
      <w:r w:rsidR="004225F7" w:rsidRPr="00E14632">
        <w:rPr>
          <w:rFonts w:ascii="Times New Roman" w:hAnsi="Times New Roman" w:cs="Times New Roman"/>
          <w:sz w:val="24"/>
          <w:szCs w:val="24"/>
        </w:rPr>
        <w:t xml:space="preserve"> </w:t>
      </w:r>
    </w:p>
    <w:p w:rsidR="007703D1" w:rsidRPr="00E14632" w:rsidRDefault="007703D1" w:rsidP="00490955">
      <w:pPr>
        <w:pStyle w:val="Standard"/>
        <w:spacing w:line="360" w:lineRule="auto"/>
        <w:rPr>
          <w:rFonts w:ascii="Times New Roman" w:hAnsi="Times New Roman" w:cs="Times New Roman"/>
          <w:sz w:val="24"/>
          <w:szCs w:val="24"/>
        </w:rPr>
      </w:pPr>
    </w:p>
    <w:p w:rsidR="00845C8B" w:rsidRPr="00E14632" w:rsidRDefault="00C27439" w:rsidP="00845C8B">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 xml:space="preserve">The </w:t>
      </w:r>
      <w:r w:rsidR="00845C8B" w:rsidRPr="00E14632">
        <w:rPr>
          <w:rFonts w:ascii="Times New Roman" w:hAnsi="Times New Roman" w:cs="Times New Roman"/>
          <w:sz w:val="24"/>
          <w:szCs w:val="24"/>
        </w:rPr>
        <w:t xml:space="preserve">TAP </w:t>
      </w:r>
      <w:r w:rsidRPr="00E14632">
        <w:rPr>
          <w:rFonts w:ascii="Times New Roman" w:hAnsi="Times New Roman" w:cs="Times New Roman"/>
          <w:sz w:val="24"/>
          <w:szCs w:val="24"/>
        </w:rPr>
        <w:t xml:space="preserve">process also represents </w:t>
      </w:r>
      <w:r w:rsidR="00845C8B" w:rsidRPr="00E14632">
        <w:rPr>
          <w:rFonts w:ascii="Times New Roman" w:hAnsi="Times New Roman" w:cs="Times New Roman"/>
          <w:sz w:val="24"/>
          <w:szCs w:val="24"/>
        </w:rPr>
        <w:t xml:space="preserve">a broader </w:t>
      </w:r>
      <w:r w:rsidRPr="00E14632">
        <w:rPr>
          <w:rFonts w:ascii="Times New Roman" w:hAnsi="Times New Roman" w:cs="Times New Roman"/>
          <w:sz w:val="24"/>
          <w:szCs w:val="24"/>
        </w:rPr>
        <w:t>invocation to</w:t>
      </w:r>
      <w:r w:rsidR="00845C8B" w:rsidRPr="00E14632">
        <w:rPr>
          <w:rFonts w:ascii="Times New Roman" w:hAnsi="Times New Roman" w:cs="Times New Roman"/>
          <w:sz w:val="24"/>
          <w:szCs w:val="24"/>
        </w:rPr>
        <w:t xml:space="preserve"> science as a way of resolving the controversies </w:t>
      </w:r>
      <w:r w:rsidR="00711FE1" w:rsidRPr="00E14632">
        <w:rPr>
          <w:rFonts w:ascii="Times New Roman" w:hAnsi="Times New Roman" w:cs="Times New Roman"/>
          <w:sz w:val="24"/>
          <w:szCs w:val="24"/>
        </w:rPr>
        <w:t xml:space="preserve">that surround the question of which treatments should or should not be funded on the NHS. </w:t>
      </w:r>
      <w:r w:rsidR="00845C8B" w:rsidRPr="00E14632">
        <w:rPr>
          <w:rFonts w:ascii="Times New Roman" w:hAnsi="Times New Roman" w:cs="Times New Roman"/>
          <w:sz w:val="24"/>
          <w:szCs w:val="24"/>
        </w:rPr>
        <w:t>This approach is epitomised by its adoption of the QALY (Quality Adjusted Life Years) methodology. QALY provides a cost-benefit analysis of a particular treatment, taking into account the extra years of life that an intervention is likely to yield per person, adjusted for the quality of that life.  Once calculated, the QALY score is integrated with the price of the treatment using an incremental cost effectiveness ratio (ICER) to come up with a ‘cost per QALY figure’. This figure then becomes the basis of a verdict concerning whether a treatment is cost-effective</w:t>
      </w:r>
      <w:r w:rsidR="0084185A" w:rsidRPr="00E14632">
        <w:rPr>
          <w:rFonts w:ascii="Times New Roman" w:hAnsi="Times New Roman" w:cs="Times New Roman"/>
          <w:sz w:val="24"/>
          <w:szCs w:val="24"/>
        </w:rPr>
        <w:t xml:space="preserve"> (Klein and Maybin, 2012: 11)</w:t>
      </w:r>
      <w:r w:rsidR="00845C8B" w:rsidRPr="00E14632">
        <w:rPr>
          <w:rFonts w:ascii="Times New Roman" w:hAnsi="Times New Roman" w:cs="Times New Roman"/>
          <w:sz w:val="24"/>
          <w:szCs w:val="24"/>
        </w:rPr>
        <w:t xml:space="preserve">. </w:t>
      </w:r>
      <w:r w:rsidR="00DB5220" w:rsidRPr="00E14632">
        <w:rPr>
          <w:rFonts w:ascii="Times New Roman" w:hAnsi="Times New Roman" w:cs="Times New Roman"/>
          <w:sz w:val="24"/>
          <w:szCs w:val="24"/>
        </w:rPr>
        <w:t xml:space="preserve">There is an interesting paradox here, especially if we recall the opening comments about the concept of a wicked problem. As noted, the literature on the existence of wicked problems rejected the rational-technocratic approach to decision-making on the grounds that it failed to take into account the social and political complexities that often made such dilemmas so knotty and intractable. However NICE, with its QALY methodology would appear to reflect precisely such an approach. </w:t>
      </w:r>
      <w:r w:rsidR="00DB5220" w:rsidRPr="00E14632">
        <w:rPr>
          <w:rFonts w:ascii="Times New Roman" w:hAnsi="Times New Roman" w:cs="Times New Roman"/>
          <w:sz w:val="24"/>
          <w:szCs w:val="24"/>
        </w:rPr>
        <w:lastRenderedPageBreak/>
        <w:t>Elected representatives that preside over ALB’s like NICE cling to the ‘technocratic wish’ that they will somehow resolve the ‘wicked problem’ of health care rationing without any political cost. This point will be returned to in the final section of the paper</w:t>
      </w:r>
      <w:r w:rsidR="0084185A" w:rsidRPr="00E14632">
        <w:rPr>
          <w:rFonts w:ascii="Times New Roman" w:hAnsi="Times New Roman" w:cs="Times New Roman"/>
          <w:sz w:val="24"/>
          <w:szCs w:val="24"/>
        </w:rPr>
        <w:t xml:space="preserve"> (Belkin, 1997</w:t>
      </w:r>
      <w:r w:rsidRPr="00E14632">
        <w:rPr>
          <w:rFonts w:ascii="Times New Roman" w:hAnsi="Times New Roman" w:cs="Times New Roman"/>
          <w:sz w:val="24"/>
          <w:szCs w:val="24"/>
        </w:rPr>
        <w:t>; Harrison, 1998</w:t>
      </w:r>
      <w:r w:rsidR="0084185A" w:rsidRPr="00E14632">
        <w:rPr>
          <w:rFonts w:ascii="Times New Roman" w:hAnsi="Times New Roman" w:cs="Times New Roman"/>
          <w:sz w:val="24"/>
          <w:szCs w:val="24"/>
        </w:rPr>
        <w:t>)</w:t>
      </w:r>
      <w:r w:rsidR="00DB5220" w:rsidRPr="00E14632">
        <w:rPr>
          <w:rFonts w:ascii="Times New Roman" w:hAnsi="Times New Roman" w:cs="Times New Roman"/>
          <w:sz w:val="24"/>
          <w:szCs w:val="24"/>
        </w:rPr>
        <w:t xml:space="preserve">. </w:t>
      </w:r>
    </w:p>
    <w:p w:rsidR="00DB5220" w:rsidRPr="00E14632" w:rsidRDefault="00DB5220" w:rsidP="00845C8B">
      <w:pPr>
        <w:pStyle w:val="Standard"/>
        <w:spacing w:line="360" w:lineRule="auto"/>
        <w:rPr>
          <w:rFonts w:ascii="Times New Roman" w:hAnsi="Times New Roman" w:cs="Times New Roman"/>
          <w:sz w:val="24"/>
          <w:szCs w:val="24"/>
        </w:rPr>
      </w:pPr>
    </w:p>
    <w:p w:rsidR="00DB5220" w:rsidRPr="00E14632" w:rsidRDefault="00DB5220" w:rsidP="00845C8B">
      <w:pPr>
        <w:pStyle w:val="Standard"/>
        <w:spacing w:line="360" w:lineRule="auto"/>
        <w:rPr>
          <w:rFonts w:ascii="Times New Roman" w:hAnsi="Times New Roman" w:cs="Times New Roman"/>
          <w:sz w:val="24"/>
          <w:szCs w:val="24"/>
        </w:rPr>
      </w:pPr>
      <w:r w:rsidRPr="00E14632">
        <w:rPr>
          <w:rFonts w:ascii="Times New Roman" w:hAnsi="Times New Roman" w:cs="Times New Roman"/>
          <w:sz w:val="24"/>
          <w:szCs w:val="24"/>
        </w:rPr>
        <w:t>Before we do, it should be stressed that NICE has always tried to build opportunities for consultation and deliberation into its institutional structures, recognising that such features are crucial if its recommendations are to enjoy legitimacy. In this context, it set up a Partners Council</w:t>
      </w:r>
      <w:r w:rsidR="00AD403A" w:rsidRPr="00E14632">
        <w:rPr>
          <w:rFonts w:ascii="Times New Roman" w:hAnsi="Times New Roman" w:cs="Times New Roman"/>
          <w:sz w:val="24"/>
          <w:szCs w:val="24"/>
        </w:rPr>
        <w:t xml:space="preserve"> as part of the TAP process. The Partners Council gave representation to a range of interested parties including the Medical Royal Colleges, drugs companies, health unions and patients, ensuring they were fully aware of the process by which technologies were appraised and clinical guidelines were developed. In addition, NICE has created a Citizens Council (CC) of 30 members </w:t>
      </w:r>
      <w:r w:rsidR="005C4CAE" w:rsidRPr="00E14632">
        <w:rPr>
          <w:rFonts w:ascii="Times New Roman" w:hAnsi="Times New Roman" w:cs="Times New Roman"/>
          <w:sz w:val="24"/>
          <w:szCs w:val="24"/>
        </w:rPr>
        <w:t xml:space="preserve">to provide it with a public perspective on the ethical issues that inform its work. </w:t>
      </w:r>
      <w:r w:rsidR="00AD403A" w:rsidRPr="00E14632">
        <w:rPr>
          <w:rFonts w:ascii="Times New Roman" w:hAnsi="Times New Roman" w:cs="Times New Roman"/>
          <w:sz w:val="24"/>
          <w:szCs w:val="24"/>
        </w:rPr>
        <w:t>NICE initially selects topics for consideration by the CC and provides members with a background briefing on the subject. After that, the CC has the power to call expert witnesses, can initiate further discussions and produce recommendations which NICE must respond to. The Partners Council was disbanded in 2010, reflecting the fact that attendance on this body had been in decline for some time. However, NICE still engages in a range of separate annual meetings with representatives from the pharmaceutical industry and the professions, whereas a semi-independent Patients Council Involved in NICE Group has also emerged</w:t>
      </w:r>
      <w:r w:rsidR="005C4CAE" w:rsidRPr="00E14632">
        <w:rPr>
          <w:rFonts w:ascii="Times New Roman" w:hAnsi="Times New Roman" w:cs="Times New Roman"/>
          <w:sz w:val="24"/>
          <w:szCs w:val="24"/>
        </w:rPr>
        <w:t xml:space="preserve"> (Timmins, et. al 2016: </w:t>
      </w:r>
      <w:r w:rsidR="006F6067" w:rsidRPr="00E14632">
        <w:rPr>
          <w:rFonts w:ascii="Times New Roman" w:hAnsi="Times New Roman" w:cs="Times New Roman"/>
          <w:sz w:val="24"/>
          <w:szCs w:val="24"/>
        </w:rPr>
        <w:t>143-47</w:t>
      </w:r>
      <w:r w:rsidR="005C4CAE" w:rsidRPr="00E14632">
        <w:rPr>
          <w:rFonts w:ascii="Times New Roman" w:hAnsi="Times New Roman" w:cs="Times New Roman"/>
          <w:sz w:val="24"/>
          <w:szCs w:val="24"/>
        </w:rPr>
        <w:t>)</w:t>
      </w:r>
      <w:r w:rsidR="00AD403A" w:rsidRPr="00E14632">
        <w:rPr>
          <w:rFonts w:ascii="Times New Roman" w:hAnsi="Times New Roman" w:cs="Times New Roman"/>
          <w:sz w:val="24"/>
          <w:szCs w:val="24"/>
        </w:rPr>
        <w:t xml:space="preserve">.   </w:t>
      </w:r>
    </w:p>
    <w:p w:rsidR="00845C8B" w:rsidRPr="00E14632" w:rsidRDefault="00845C8B" w:rsidP="00711FE1">
      <w:pPr>
        <w:pStyle w:val="Standard"/>
        <w:spacing w:line="360" w:lineRule="auto"/>
        <w:rPr>
          <w:rFonts w:ascii="Times New Roman" w:hAnsi="Times New Roman" w:cs="Times New Roman"/>
          <w:sz w:val="24"/>
          <w:szCs w:val="24"/>
        </w:rPr>
      </w:pPr>
    </w:p>
    <w:p w:rsidR="007703D1" w:rsidRPr="00E14632" w:rsidRDefault="007703D1" w:rsidP="00490955">
      <w:pPr>
        <w:pStyle w:val="Standard"/>
        <w:spacing w:line="360" w:lineRule="auto"/>
        <w:rPr>
          <w:rFonts w:ascii="Times New Roman" w:hAnsi="Times New Roman" w:cs="Times New Roman"/>
          <w:sz w:val="24"/>
          <w:szCs w:val="24"/>
        </w:rPr>
      </w:pPr>
    </w:p>
    <w:p w:rsidR="00F54050" w:rsidRPr="00E14632" w:rsidRDefault="0002309E" w:rsidP="00490955">
      <w:pPr>
        <w:pStyle w:val="Standard"/>
        <w:spacing w:line="360" w:lineRule="auto"/>
        <w:rPr>
          <w:rFonts w:ascii="Times New Roman" w:hAnsi="Times New Roman" w:cs="Times New Roman"/>
          <w:b/>
          <w:sz w:val="24"/>
          <w:szCs w:val="24"/>
        </w:rPr>
      </w:pPr>
      <w:r w:rsidRPr="00E14632">
        <w:rPr>
          <w:rFonts w:ascii="Times New Roman" w:hAnsi="Times New Roman" w:cs="Times New Roman"/>
          <w:b/>
          <w:sz w:val="24"/>
          <w:szCs w:val="24"/>
        </w:rPr>
        <w:t>Has NICE B</w:t>
      </w:r>
      <w:r w:rsidR="00F54050" w:rsidRPr="00E14632">
        <w:rPr>
          <w:rFonts w:ascii="Times New Roman" w:hAnsi="Times New Roman" w:cs="Times New Roman"/>
          <w:b/>
          <w:sz w:val="24"/>
          <w:szCs w:val="24"/>
        </w:rPr>
        <w:t xml:space="preserve">een </w:t>
      </w:r>
      <w:r w:rsidRPr="00E14632">
        <w:rPr>
          <w:rFonts w:ascii="Times New Roman" w:hAnsi="Times New Roman" w:cs="Times New Roman"/>
          <w:b/>
          <w:sz w:val="24"/>
          <w:szCs w:val="24"/>
        </w:rPr>
        <w:t>an E</w:t>
      </w:r>
      <w:r w:rsidR="00F54050" w:rsidRPr="00E14632">
        <w:rPr>
          <w:rFonts w:ascii="Times New Roman" w:hAnsi="Times New Roman" w:cs="Times New Roman"/>
          <w:b/>
          <w:sz w:val="24"/>
          <w:szCs w:val="24"/>
        </w:rPr>
        <w:t>ffective</w:t>
      </w:r>
      <w:r w:rsidRPr="00E14632">
        <w:rPr>
          <w:rFonts w:ascii="Times New Roman" w:hAnsi="Times New Roman" w:cs="Times New Roman"/>
          <w:b/>
          <w:sz w:val="24"/>
          <w:szCs w:val="24"/>
        </w:rPr>
        <w:t xml:space="preserve"> Solution to the Problem of Health Care Rationing</w:t>
      </w:r>
      <w:r w:rsidR="00F54050" w:rsidRPr="00E14632">
        <w:rPr>
          <w:rFonts w:ascii="Times New Roman" w:hAnsi="Times New Roman" w:cs="Times New Roman"/>
          <w:b/>
          <w:sz w:val="24"/>
          <w:szCs w:val="24"/>
        </w:rPr>
        <w:t>?</w:t>
      </w:r>
    </w:p>
    <w:p w:rsidR="00F54050" w:rsidRPr="00E14632" w:rsidRDefault="00F54050" w:rsidP="00490955">
      <w:pPr>
        <w:pStyle w:val="Standard"/>
        <w:spacing w:line="360" w:lineRule="auto"/>
        <w:rPr>
          <w:rFonts w:ascii="Times New Roman" w:hAnsi="Times New Roman" w:cs="Times New Roman"/>
          <w:sz w:val="24"/>
          <w:szCs w:val="24"/>
        </w:rPr>
      </w:pPr>
    </w:p>
    <w:p w:rsidR="00CA41D5" w:rsidRPr="00E14632" w:rsidRDefault="0002309E" w:rsidP="00490955">
      <w:pPr>
        <w:spacing w:line="360" w:lineRule="auto"/>
        <w:jc w:val="both"/>
        <w:rPr>
          <w:rFonts w:ascii="Times New Roman" w:hAnsi="Times New Roman" w:cs="Times New Roman"/>
        </w:rPr>
      </w:pPr>
      <w:r w:rsidRPr="00E14632">
        <w:rPr>
          <w:rFonts w:ascii="Times New Roman" w:hAnsi="Times New Roman" w:cs="Times New Roman"/>
        </w:rPr>
        <w:t xml:space="preserve">Any attempt to answer this question </w:t>
      </w:r>
      <w:r w:rsidR="00B548E4" w:rsidRPr="00E14632">
        <w:rPr>
          <w:rFonts w:ascii="Times New Roman" w:hAnsi="Times New Roman" w:cs="Times New Roman"/>
        </w:rPr>
        <w:t xml:space="preserve">of whether NICE has been an effective solution to the problem of health care rationing </w:t>
      </w:r>
      <w:r w:rsidRPr="00E14632">
        <w:rPr>
          <w:rFonts w:ascii="Times New Roman" w:hAnsi="Times New Roman" w:cs="Times New Roman"/>
        </w:rPr>
        <w:t xml:space="preserve">involves first negotiating a problem of analysis. Defining ‘effectiveness’ or ‘success’ in this context is not straightforward: any definition may have to account for different ways of conceptualising such a phenomenon. One way to judge the effectiveness of NICE might be to consider the </w:t>
      </w:r>
      <w:r w:rsidRPr="00E14632">
        <w:rPr>
          <w:rFonts w:ascii="Times New Roman" w:hAnsi="Times New Roman" w:cs="Times New Roman"/>
          <w:i/>
        </w:rPr>
        <w:t>material</w:t>
      </w:r>
      <w:r w:rsidRPr="00E14632">
        <w:rPr>
          <w:rFonts w:ascii="Times New Roman" w:hAnsi="Times New Roman" w:cs="Times New Roman"/>
        </w:rPr>
        <w:t xml:space="preserve"> consequences of its decisions. In other words, has NICE achieved </w:t>
      </w:r>
      <w:r w:rsidR="00C27439" w:rsidRPr="00E14632">
        <w:rPr>
          <w:rFonts w:ascii="Times New Roman" w:hAnsi="Times New Roman" w:cs="Times New Roman"/>
        </w:rPr>
        <w:t>its</w:t>
      </w:r>
      <w:r w:rsidRPr="00E14632">
        <w:rPr>
          <w:rFonts w:ascii="Times New Roman" w:hAnsi="Times New Roman" w:cs="Times New Roman"/>
        </w:rPr>
        <w:t xml:space="preserve"> objectives </w:t>
      </w:r>
      <w:r w:rsidR="00B548E4" w:rsidRPr="00E14632">
        <w:rPr>
          <w:rFonts w:ascii="Times New Roman" w:hAnsi="Times New Roman" w:cs="Times New Roman"/>
        </w:rPr>
        <w:t xml:space="preserve">and prevented the NHS from spending money on treatments that are neither clinically or cost-effective? </w:t>
      </w:r>
      <w:r w:rsidRPr="00E14632">
        <w:rPr>
          <w:rFonts w:ascii="Times New Roman" w:hAnsi="Times New Roman" w:cs="Times New Roman"/>
        </w:rPr>
        <w:t xml:space="preserve">However, rather than just examining this material dimension, it may also be important to assess the </w:t>
      </w:r>
      <w:r w:rsidRPr="00E14632">
        <w:rPr>
          <w:rFonts w:ascii="Times New Roman" w:hAnsi="Times New Roman" w:cs="Times New Roman"/>
          <w:i/>
        </w:rPr>
        <w:t>ideational</w:t>
      </w:r>
      <w:r w:rsidRPr="00E14632">
        <w:rPr>
          <w:rFonts w:ascii="Times New Roman" w:hAnsi="Times New Roman" w:cs="Times New Roman"/>
        </w:rPr>
        <w:t xml:space="preserve"> impact of NICE. What influence has its recommendations had on the beliefs (and ultimately </w:t>
      </w:r>
      <w:r w:rsidRPr="00E14632">
        <w:rPr>
          <w:rFonts w:ascii="Times New Roman" w:hAnsi="Times New Roman" w:cs="Times New Roman"/>
        </w:rPr>
        <w:lastRenderedPageBreak/>
        <w:t xml:space="preserve">behaviour) of those groups affected by it? Has NICE as a body for rationing health care been largely accepted by relevant stakeholders, or do they continue to disagree over the authority and legitimacy of its pronouncements? </w:t>
      </w:r>
      <w:r w:rsidR="00CA41D5" w:rsidRPr="00E14632">
        <w:rPr>
          <w:rFonts w:ascii="Times New Roman" w:hAnsi="Times New Roman" w:cs="Times New Roman"/>
        </w:rPr>
        <w:t xml:space="preserve">How these groups (including NICE itself) discursively construct the material significant of NICE may very well have a bearing on our overall </w:t>
      </w:r>
      <w:r w:rsidR="003E248A" w:rsidRPr="00E14632">
        <w:rPr>
          <w:rFonts w:ascii="Times New Roman" w:hAnsi="Times New Roman" w:cs="Times New Roman"/>
        </w:rPr>
        <w:t>understanding of NICE’s record (</w:t>
      </w:r>
      <w:r w:rsidR="00C27439" w:rsidRPr="00E14632">
        <w:rPr>
          <w:rFonts w:ascii="Times New Roman" w:hAnsi="Times New Roman" w:cs="Times New Roman"/>
        </w:rPr>
        <w:t xml:space="preserve">for a more general discussion of this issue, see </w:t>
      </w:r>
      <w:r w:rsidR="003E248A" w:rsidRPr="00E14632">
        <w:rPr>
          <w:rFonts w:ascii="Times New Roman" w:hAnsi="Times New Roman" w:cs="Times New Roman"/>
        </w:rPr>
        <w:t>Kettell, 2008).</w:t>
      </w:r>
    </w:p>
    <w:p w:rsidR="00CA41D5" w:rsidRPr="00E14632" w:rsidRDefault="00CA41D5" w:rsidP="00490955">
      <w:pPr>
        <w:spacing w:line="360" w:lineRule="auto"/>
        <w:jc w:val="both"/>
        <w:rPr>
          <w:rFonts w:ascii="Times New Roman" w:hAnsi="Times New Roman" w:cs="Times New Roman"/>
        </w:rPr>
      </w:pPr>
    </w:p>
    <w:p w:rsidR="008F6597" w:rsidRPr="00E14632" w:rsidRDefault="00CA41D5" w:rsidP="00490955">
      <w:pPr>
        <w:spacing w:line="360" w:lineRule="auto"/>
        <w:jc w:val="both"/>
        <w:rPr>
          <w:rFonts w:ascii="Times New Roman" w:hAnsi="Times New Roman" w:cs="Times New Roman"/>
        </w:rPr>
      </w:pPr>
      <w:r w:rsidRPr="00E14632">
        <w:rPr>
          <w:rFonts w:ascii="Times New Roman" w:hAnsi="Times New Roman" w:cs="Times New Roman"/>
        </w:rPr>
        <w:t xml:space="preserve">If we begin with NICE’s material impact, the question </w:t>
      </w:r>
      <w:r w:rsidR="00D743A4" w:rsidRPr="00E14632">
        <w:rPr>
          <w:rFonts w:ascii="Times New Roman" w:hAnsi="Times New Roman" w:cs="Times New Roman"/>
        </w:rPr>
        <w:t xml:space="preserve">of whether it has helped British politicians </w:t>
      </w:r>
      <w:r w:rsidRPr="00E14632">
        <w:rPr>
          <w:rFonts w:ascii="Times New Roman" w:hAnsi="Times New Roman" w:cs="Times New Roman"/>
        </w:rPr>
        <w:t>control health care costs</w:t>
      </w:r>
      <w:r w:rsidR="00D743A4" w:rsidRPr="00E14632">
        <w:rPr>
          <w:rFonts w:ascii="Times New Roman" w:hAnsi="Times New Roman" w:cs="Times New Roman"/>
        </w:rPr>
        <w:t xml:space="preserve"> is </w:t>
      </w:r>
      <w:r w:rsidR="00C27439" w:rsidRPr="00E14632">
        <w:rPr>
          <w:rFonts w:ascii="Times New Roman" w:hAnsi="Times New Roman" w:cs="Times New Roman"/>
        </w:rPr>
        <w:t xml:space="preserve">again </w:t>
      </w:r>
      <w:r w:rsidR="00D743A4" w:rsidRPr="00E14632">
        <w:rPr>
          <w:rFonts w:ascii="Times New Roman" w:hAnsi="Times New Roman" w:cs="Times New Roman"/>
        </w:rPr>
        <w:t xml:space="preserve">not a straightforward one to answer. It is impossible </w:t>
      </w:r>
      <w:r w:rsidRPr="00E14632">
        <w:rPr>
          <w:rFonts w:ascii="Times New Roman" w:hAnsi="Times New Roman" w:cs="Times New Roman"/>
        </w:rPr>
        <w:t>to run the counter-factual</w:t>
      </w:r>
      <w:r w:rsidR="00D743A4" w:rsidRPr="00E14632">
        <w:rPr>
          <w:rFonts w:ascii="Times New Roman" w:hAnsi="Times New Roman" w:cs="Times New Roman"/>
        </w:rPr>
        <w:t xml:space="preserve"> and assess how much Whitehall </w:t>
      </w:r>
      <w:r w:rsidRPr="00E14632">
        <w:rPr>
          <w:rFonts w:ascii="Times New Roman" w:hAnsi="Times New Roman" w:cs="Times New Roman"/>
        </w:rPr>
        <w:t xml:space="preserve">would have spent on health care had NICE not been </w:t>
      </w:r>
      <w:r w:rsidR="00D743A4" w:rsidRPr="00E14632">
        <w:rPr>
          <w:rFonts w:ascii="Times New Roman" w:hAnsi="Times New Roman" w:cs="Times New Roman"/>
        </w:rPr>
        <w:t>created</w:t>
      </w:r>
      <w:r w:rsidRPr="00E14632">
        <w:rPr>
          <w:rFonts w:ascii="Times New Roman" w:hAnsi="Times New Roman" w:cs="Times New Roman"/>
        </w:rPr>
        <w:t xml:space="preserve">. That said, Michael Rawlins (Chair of NICE from </w:t>
      </w:r>
      <w:r w:rsidR="00D743A4" w:rsidRPr="00E14632">
        <w:rPr>
          <w:rFonts w:ascii="Times New Roman" w:hAnsi="Times New Roman" w:cs="Times New Roman"/>
        </w:rPr>
        <w:t>2000</w:t>
      </w:r>
      <w:r w:rsidR="00C27439" w:rsidRPr="00E14632">
        <w:rPr>
          <w:rFonts w:ascii="Times New Roman" w:hAnsi="Times New Roman" w:cs="Times New Roman"/>
        </w:rPr>
        <w:t>-</w:t>
      </w:r>
      <w:r w:rsidR="00D743A4" w:rsidRPr="00E14632">
        <w:rPr>
          <w:rFonts w:ascii="Times New Roman" w:hAnsi="Times New Roman" w:cs="Times New Roman"/>
        </w:rPr>
        <w:t>2013</w:t>
      </w:r>
      <w:r w:rsidRPr="00E14632">
        <w:rPr>
          <w:rFonts w:ascii="Times New Roman" w:hAnsi="Times New Roman" w:cs="Times New Roman"/>
        </w:rPr>
        <w:t xml:space="preserve">) has estimated that by 2005, NICE’s recommendations had added £890m to the NHS drugs bill (Timmins et. al., 2016: 93-95). </w:t>
      </w:r>
      <w:r w:rsidR="00D743A4" w:rsidRPr="00E14632">
        <w:rPr>
          <w:rFonts w:ascii="Times New Roman" w:hAnsi="Times New Roman" w:cs="Times New Roman"/>
        </w:rPr>
        <w:t xml:space="preserve">It could be added </w:t>
      </w:r>
      <w:r w:rsidRPr="00E14632">
        <w:rPr>
          <w:rFonts w:ascii="Times New Roman" w:hAnsi="Times New Roman" w:cs="Times New Roman"/>
        </w:rPr>
        <w:t>that, according to its website, NICE has either fully or partially recommended approximately 80 per cent of all treatments appraised during the period March 2000 – October 2017</w:t>
      </w:r>
      <w:r w:rsidR="00C27439" w:rsidRPr="00E14632">
        <w:rPr>
          <w:rFonts w:ascii="Times New Roman" w:hAnsi="Times New Roman" w:cs="Times New Roman"/>
        </w:rPr>
        <w:t xml:space="preserve"> so that estimate is likely to be higher today </w:t>
      </w:r>
      <w:r w:rsidR="00844DE4" w:rsidRPr="00E14632">
        <w:rPr>
          <w:rFonts w:ascii="Times New Roman" w:hAnsi="Times New Roman" w:cs="Times New Roman"/>
        </w:rPr>
        <w:t xml:space="preserve"> (</w:t>
      </w:r>
      <w:r w:rsidR="00F85A14" w:rsidRPr="00E14632">
        <w:rPr>
          <w:rFonts w:ascii="Times New Roman" w:hAnsi="Times New Roman" w:cs="Times New Roman"/>
        </w:rPr>
        <w:t>https://www.nice.org.uk/about/what-we-do/our-programmes/nice-guidance/nice-technology-appraisal-guidance/summary-of-decisions</w:t>
      </w:r>
      <w:r w:rsidR="00844DE4" w:rsidRPr="00E14632">
        <w:rPr>
          <w:rFonts w:ascii="Times New Roman" w:hAnsi="Times New Roman" w:cs="Times New Roman"/>
        </w:rPr>
        <w:t>)</w:t>
      </w:r>
      <w:r w:rsidRPr="00E14632">
        <w:rPr>
          <w:rFonts w:ascii="Times New Roman" w:hAnsi="Times New Roman" w:cs="Times New Roman"/>
        </w:rPr>
        <w:t xml:space="preserve">. </w:t>
      </w:r>
      <w:r w:rsidR="00D743A4" w:rsidRPr="00E14632">
        <w:rPr>
          <w:rFonts w:ascii="Times New Roman" w:hAnsi="Times New Roman" w:cs="Times New Roman"/>
        </w:rPr>
        <w:t xml:space="preserve">One longstanding complaint </w:t>
      </w:r>
      <w:r w:rsidR="006B6C75" w:rsidRPr="00E14632">
        <w:rPr>
          <w:rFonts w:ascii="Times New Roman" w:hAnsi="Times New Roman" w:cs="Times New Roman"/>
        </w:rPr>
        <w:t>about</w:t>
      </w:r>
      <w:r w:rsidR="00D743A4" w:rsidRPr="00E14632">
        <w:rPr>
          <w:rFonts w:ascii="Times New Roman" w:hAnsi="Times New Roman" w:cs="Times New Roman"/>
        </w:rPr>
        <w:t xml:space="preserve"> NICE is its tendency to prioritise the evaluation of expensive new drug treatments, often at the margins of the everyday provision of health care. NICE has also been criticised for not being active enough in the area of disinvestment: the examination of treatments already used by the NHS, but which are no longer clinically or cost-effective (House of Commons Health Committee, 2002: 36-40; House of Commons Health Committee, 2008: 30-32). Viewed in these terms, it is possible to question the success of NICE </w:t>
      </w:r>
      <w:r w:rsidR="00844DE4" w:rsidRPr="00E14632">
        <w:rPr>
          <w:rFonts w:ascii="Times New Roman" w:hAnsi="Times New Roman" w:cs="Times New Roman"/>
        </w:rPr>
        <w:t xml:space="preserve">as a body for rationing health care. </w:t>
      </w:r>
    </w:p>
    <w:p w:rsidR="0002309E" w:rsidRPr="00E14632" w:rsidRDefault="0002309E" w:rsidP="00490955">
      <w:pPr>
        <w:spacing w:line="360" w:lineRule="auto"/>
        <w:jc w:val="both"/>
        <w:rPr>
          <w:rFonts w:ascii="Times New Roman" w:hAnsi="Times New Roman" w:cs="Times New Roman"/>
        </w:rPr>
      </w:pPr>
    </w:p>
    <w:p w:rsidR="00DA77BD" w:rsidRPr="00E14632" w:rsidRDefault="0027686F" w:rsidP="00490955">
      <w:pPr>
        <w:spacing w:line="360" w:lineRule="auto"/>
        <w:jc w:val="both"/>
        <w:rPr>
          <w:rFonts w:ascii="Times New Roman" w:hAnsi="Times New Roman" w:cs="Times New Roman"/>
        </w:rPr>
      </w:pPr>
      <w:r w:rsidRPr="00E14632">
        <w:rPr>
          <w:rFonts w:ascii="Times New Roman" w:hAnsi="Times New Roman" w:cs="Times New Roman"/>
        </w:rPr>
        <w:t xml:space="preserve">However, once we consider the ideational impact of NICE on the beliefs of </w:t>
      </w:r>
      <w:r w:rsidR="006B6C75" w:rsidRPr="00E14632">
        <w:rPr>
          <w:rFonts w:ascii="Times New Roman" w:hAnsi="Times New Roman" w:cs="Times New Roman"/>
        </w:rPr>
        <w:t xml:space="preserve">groups within </w:t>
      </w:r>
      <w:r w:rsidRPr="00E14632">
        <w:rPr>
          <w:rFonts w:ascii="Times New Roman" w:hAnsi="Times New Roman" w:cs="Times New Roman"/>
        </w:rPr>
        <w:t xml:space="preserve">the health policy network, it </w:t>
      </w:r>
      <w:r w:rsidR="00D743A4" w:rsidRPr="00E14632">
        <w:rPr>
          <w:rFonts w:ascii="Times New Roman" w:hAnsi="Times New Roman" w:cs="Times New Roman"/>
        </w:rPr>
        <w:t xml:space="preserve">can be argued that </w:t>
      </w:r>
      <w:r w:rsidRPr="00E14632">
        <w:rPr>
          <w:rFonts w:ascii="Times New Roman" w:hAnsi="Times New Roman" w:cs="Times New Roman"/>
        </w:rPr>
        <w:t xml:space="preserve">it has effectively depoliticised the wicked problem of health care rationing. NICE itself is certainly keen to promote the view that it has been a success. In what might be termed the ‘authorised’ account of the organisation, Timmins, Rawlins and Appleby </w:t>
      </w:r>
      <w:r w:rsidR="0044022E" w:rsidRPr="00E14632">
        <w:rPr>
          <w:rFonts w:ascii="Times New Roman" w:hAnsi="Times New Roman" w:cs="Times New Roman"/>
        </w:rPr>
        <w:t xml:space="preserve">(2016) </w:t>
      </w:r>
      <w:r w:rsidRPr="00E14632">
        <w:rPr>
          <w:rFonts w:ascii="Times New Roman" w:hAnsi="Times New Roman" w:cs="Times New Roman"/>
        </w:rPr>
        <w:t xml:space="preserve">judge NICE’s success in terms of its ability to preserve its independence and authority </w:t>
      </w:r>
      <w:r w:rsidR="00D743A4" w:rsidRPr="00E14632">
        <w:rPr>
          <w:rFonts w:ascii="Times New Roman" w:hAnsi="Times New Roman" w:cs="Times New Roman"/>
        </w:rPr>
        <w:t>in the face of challenge</w:t>
      </w:r>
      <w:r w:rsidR="006B6C75" w:rsidRPr="00E14632">
        <w:rPr>
          <w:rFonts w:ascii="Times New Roman" w:hAnsi="Times New Roman" w:cs="Times New Roman"/>
        </w:rPr>
        <w:t>s</w:t>
      </w:r>
      <w:r w:rsidR="00D743A4" w:rsidRPr="00E14632">
        <w:rPr>
          <w:rFonts w:ascii="Times New Roman" w:hAnsi="Times New Roman" w:cs="Times New Roman"/>
        </w:rPr>
        <w:t xml:space="preserve"> from both the government and various stakeholders</w:t>
      </w:r>
      <w:r w:rsidR="006B6C75" w:rsidRPr="00E14632">
        <w:rPr>
          <w:rFonts w:ascii="Times New Roman" w:hAnsi="Times New Roman" w:cs="Times New Roman"/>
        </w:rPr>
        <w:t>. They</w:t>
      </w:r>
      <w:r w:rsidRPr="00E14632">
        <w:rPr>
          <w:rFonts w:ascii="Times New Roman" w:hAnsi="Times New Roman" w:cs="Times New Roman"/>
        </w:rPr>
        <w:t xml:space="preserve"> argue that NICE’s independence and authority has only been seriously challenged twice in its 18 year history. The first was in 2005</w:t>
      </w:r>
      <w:r w:rsidR="00D743A4" w:rsidRPr="00E14632">
        <w:rPr>
          <w:rFonts w:ascii="Times New Roman" w:hAnsi="Times New Roman" w:cs="Times New Roman"/>
        </w:rPr>
        <w:t>,</w:t>
      </w:r>
      <w:r w:rsidRPr="00E14632">
        <w:rPr>
          <w:rFonts w:ascii="Times New Roman" w:hAnsi="Times New Roman" w:cs="Times New Roman"/>
        </w:rPr>
        <w:t xml:space="preserve"> in</w:t>
      </w:r>
      <w:r w:rsidR="00D743A4" w:rsidRPr="00E14632">
        <w:rPr>
          <w:rFonts w:ascii="Times New Roman" w:hAnsi="Times New Roman" w:cs="Times New Roman"/>
        </w:rPr>
        <w:t xml:space="preserve">volving </w:t>
      </w:r>
      <w:r w:rsidRPr="00E14632">
        <w:rPr>
          <w:rFonts w:ascii="Times New Roman" w:hAnsi="Times New Roman" w:cs="Times New Roman"/>
        </w:rPr>
        <w:t xml:space="preserve"> the case of Herceptin, a drug for treating breast cancer; the second in 2010 when the Conservative-</w:t>
      </w:r>
      <w:r w:rsidRPr="00E14632">
        <w:rPr>
          <w:rFonts w:ascii="Times New Roman" w:hAnsi="Times New Roman" w:cs="Times New Roman"/>
        </w:rPr>
        <w:lastRenderedPageBreak/>
        <w:t xml:space="preserve">Liberal Democratic Coalition Government set up the Cancer Drug Fund </w:t>
      </w:r>
      <w:r w:rsidR="00DA77BD" w:rsidRPr="00E14632">
        <w:rPr>
          <w:rFonts w:ascii="Times New Roman" w:hAnsi="Times New Roman" w:cs="Times New Roman"/>
        </w:rPr>
        <w:t xml:space="preserve">(after coming under political pressure) </w:t>
      </w:r>
      <w:r w:rsidRPr="00E14632">
        <w:rPr>
          <w:rFonts w:ascii="Times New Roman" w:hAnsi="Times New Roman" w:cs="Times New Roman"/>
        </w:rPr>
        <w:t xml:space="preserve">to finance cancer treatments that NICE had rejected </w:t>
      </w:r>
      <w:r w:rsidR="00DA77BD" w:rsidRPr="00E14632">
        <w:rPr>
          <w:rFonts w:ascii="Times New Roman" w:hAnsi="Times New Roman" w:cs="Times New Roman"/>
        </w:rPr>
        <w:t>as not being cost-effective.</w:t>
      </w:r>
      <w:r w:rsidR="0044022E" w:rsidRPr="00E14632">
        <w:rPr>
          <w:rStyle w:val="FootnoteReference"/>
          <w:rFonts w:ascii="Times New Roman" w:hAnsi="Times New Roman" w:cs="Times New Roman"/>
        </w:rPr>
        <w:footnoteReference w:id="4"/>
      </w:r>
      <w:r w:rsidR="00DA77BD" w:rsidRPr="00E14632">
        <w:rPr>
          <w:rFonts w:ascii="Times New Roman" w:hAnsi="Times New Roman" w:cs="Times New Roman"/>
        </w:rPr>
        <w:t xml:space="preserve"> The pharmaceutical industry, wh</w:t>
      </w:r>
      <w:r w:rsidR="00D743A4" w:rsidRPr="00E14632">
        <w:rPr>
          <w:rFonts w:ascii="Times New Roman" w:hAnsi="Times New Roman" w:cs="Times New Roman"/>
        </w:rPr>
        <w:t>i</w:t>
      </w:r>
      <w:r w:rsidR="00DA77BD" w:rsidRPr="00E14632">
        <w:rPr>
          <w:rFonts w:ascii="Times New Roman" w:hAnsi="Times New Roman" w:cs="Times New Roman"/>
        </w:rPr>
        <w:t xml:space="preserve">le never enthusiastic about NICE, has learned to live with a body which, as we have seen, has recommended the vast majority of its new products for use on the NHS in some capacity. </w:t>
      </w:r>
      <w:r w:rsidR="008E5B89" w:rsidRPr="00E14632">
        <w:rPr>
          <w:rFonts w:ascii="Times New Roman" w:hAnsi="Times New Roman" w:cs="Times New Roman"/>
        </w:rPr>
        <w:t>Also</w:t>
      </w:r>
      <w:r w:rsidR="00DA77BD" w:rsidRPr="00E14632">
        <w:rPr>
          <w:rFonts w:ascii="Times New Roman" w:hAnsi="Times New Roman" w:cs="Times New Roman"/>
        </w:rPr>
        <w:t xml:space="preserve">, GP attitudes have shifted from hostility </w:t>
      </w:r>
      <w:r w:rsidR="008E5B89" w:rsidRPr="00E14632">
        <w:rPr>
          <w:rFonts w:ascii="Times New Roman" w:hAnsi="Times New Roman" w:cs="Times New Roman"/>
        </w:rPr>
        <w:t xml:space="preserve">towards </w:t>
      </w:r>
      <w:r w:rsidR="00DA77BD" w:rsidRPr="00E14632">
        <w:rPr>
          <w:rFonts w:ascii="Times New Roman" w:hAnsi="Times New Roman" w:cs="Times New Roman"/>
        </w:rPr>
        <w:t xml:space="preserve">NICE’s </w:t>
      </w:r>
      <w:r w:rsidR="008E5B89" w:rsidRPr="00E14632">
        <w:rPr>
          <w:rFonts w:ascii="Times New Roman" w:hAnsi="Times New Roman" w:cs="Times New Roman"/>
        </w:rPr>
        <w:t xml:space="preserve">in the </w:t>
      </w:r>
      <w:r w:rsidR="00DA77BD" w:rsidRPr="00E14632">
        <w:rPr>
          <w:rFonts w:ascii="Times New Roman" w:hAnsi="Times New Roman" w:cs="Times New Roman"/>
        </w:rPr>
        <w:t>early years to one of broad support in more recent times. Where once doctors saw NICE as a challenge to their clinical autonomy</w:t>
      </w:r>
      <w:r w:rsidR="00B34E8E" w:rsidRPr="00E14632">
        <w:rPr>
          <w:rFonts w:ascii="Times New Roman" w:hAnsi="Times New Roman" w:cs="Times New Roman"/>
        </w:rPr>
        <w:t xml:space="preserve"> (Davis, 2000)</w:t>
      </w:r>
      <w:r w:rsidR="00DA77BD" w:rsidRPr="00E14632">
        <w:rPr>
          <w:rFonts w:ascii="Times New Roman" w:hAnsi="Times New Roman" w:cs="Times New Roman"/>
        </w:rPr>
        <w:t>, now they perceive it as important ‘institutional cover’ in difficult circumstances where they have to deny treatments to patients in order to make budget savings.</w:t>
      </w:r>
      <w:r w:rsidR="008E5B89" w:rsidRPr="00E14632">
        <w:rPr>
          <w:rStyle w:val="FootnoteReference"/>
          <w:rFonts w:ascii="Times New Roman" w:hAnsi="Times New Roman" w:cs="Times New Roman"/>
        </w:rPr>
        <w:footnoteReference w:id="5"/>
      </w:r>
      <w:r w:rsidR="00DA77BD" w:rsidRPr="00E14632">
        <w:rPr>
          <w:rFonts w:ascii="Times New Roman" w:hAnsi="Times New Roman" w:cs="Times New Roman"/>
        </w:rPr>
        <w:t xml:space="preserve"> </w:t>
      </w:r>
      <w:r w:rsidR="00157029" w:rsidRPr="00E14632">
        <w:rPr>
          <w:rFonts w:ascii="Times New Roman" w:hAnsi="Times New Roman" w:cs="Times New Roman"/>
        </w:rPr>
        <w:t>Put in different terms, although its activities have generated controversy and criticism, NICE as a body has become accepted by the major stakeholders in the health policy community, if not necessarily the British public more generally</w:t>
      </w:r>
      <w:r w:rsidR="00DA77BD" w:rsidRPr="00E14632">
        <w:rPr>
          <w:rFonts w:ascii="Times New Roman" w:hAnsi="Times New Roman" w:cs="Times New Roman"/>
        </w:rPr>
        <w:t xml:space="preserve">. </w:t>
      </w:r>
    </w:p>
    <w:p w:rsidR="00DA77BD" w:rsidRPr="00E14632" w:rsidRDefault="00DA77BD" w:rsidP="00490955">
      <w:pPr>
        <w:spacing w:line="360" w:lineRule="auto"/>
        <w:jc w:val="both"/>
        <w:rPr>
          <w:rFonts w:ascii="Times New Roman" w:hAnsi="Times New Roman" w:cs="Times New Roman"/>
        </w:rPr>
      </w:pPr>
    </w:p>
    <w:p w:rsidR="00DA77BD" w:rsidRPr="00E14632" w:rsidRDefault="00DA77BD" w:rsidP="00490955">
      <w:pPr>
        <w:spacing w:line="360" w:lineRule="auto"/>
        <w:jc w:val="both"/>
        <w:rPr>
          <w:rFonts w:ascii="Times New Roman" w:hAnsi="Times New Roman" w:cs="Times New Roman"/>
        </w:rPr>
      </w:pPr>
    </w:p>
    <w:p w:rsidR="00DA77BD" w:rsidRPr="00E14632" w:rsidRDefault="00DA77BD" w:rsidP="00490955">
      <w:pPr>
        <w:spacing w:line="360" w:lineRule="auto"/>
        <w:jc w:val="both"/>
        <w:rPr>
          <w:rFonts w:ascii="Times New Roman" w:hAnsi="Times New Roman" w:cs="Times New Roman"/>
          <w:b/>
        </w:rPr>
      </w:pPr>
      <w:r w:rsidRPr="00E14632">
        <w:rPr>
          <w:rFonts w:ascii="Times New Roman" w:hAnsi="Times New Roman" w:cs="Times New Roman"/>
          <w:b/>
        </w:rPr>
        <w:t>Conclusion: Science, Democracy and the Political Ramifications of Depoliticisation</w:t>
      </w:r>
    </w:p>
    <w:p w:rsidR="00DA77BD" w:rsidRPr="00E14632" w:rsidRDefault="00DA77BD" w:rsidP="00490955">
      <w:pPr>
        <w:spacing w:line="360" w:lineRule="auto"/>
        <w:jc w:val="both"/>
        <w:rPr>
          <w:rFonts w:ascii="Times New Roman" w:hAnsi="Times New Roman" w:cs="Times New Roman"/>
        </w:rPr>
      </w:pPr>
    </w:p>
    <w:p w:rsidR="00844DE4" w:rsidRPr="00E14632" w:rsidRDefault="00DA77BD" w:rsidP="00490955">
      <w:pPr>
        <w:spacing w:line="360" w:lineRule="auto"/>
        <w:jc w:val="both"/>
        <w:rPr>
          <w:rFonts w:ascii="Times New Roman" w:hAnsi="Times New Roman" w:cs="Times New Roman"/>
        </w:rPr>
      </w:pPr>
      <w:r w:rsidRPr="00E14632">
        <w:rPr>
          <w:rFonts w:ascii="Times New Roman" w:hAnsi="Times New Roman" w:cs="Times New Roman"/>
        </w:rPr>
        <w:t xml:space="preserve">NICE may have </w:t>
      </w:r>
      <w:r w:rsidR="00315E61" w:rsidRPr="00E14632">
        <w:rPr>
          <w:rFonts w:ascii="Times New Roman" w:hAnsi="Times New Roman" w:cs="Times New Roman"/>
        </w:rPr>
        <w:t xml:space="preserve">become accepted as a permanent feature of the health policy community, but criticisms of </w:t>
      </w:r>
      <w:r w:rsidR="006B6C75" w:rsidRPr="00E14632">
        <w:rPr>
          <w:rFonts w:ascii="Times New Roman" w:hAnsi="Times New Roman" w:cs="Times New Roman"/>
        </w:rPr>
        <w:t>the</w:t>
      </w:r>
      <w:r w:rsidR="00315E61" w:rsidRPr="00E14632">
        <w:rPr>
          <w:rFonts w:ascii="Times New Roman" w:hAnsi="Times New Roman" w:cs="Times New Roman"/>
        </w:rPr>
        <w:t xml:space="preserve"> use of ALBs to place at one remove the political character of decision-making remain. If NICE has suc</w:t>
      </w:r>
      <w:r w:rsidRPr="00E14632">
        <w:rPr>
          <w:rFonts w:ascii="Times New Roman" w:hAnsi="Times New Roman" w:cs="Times New Roman"/>
        </w:rPr>
        <w:t xml:space="preserve">cessfully depoliticised the ‘wicked problem’ of health care rationing, it </w:t>
      </w:r>
      <w:r w:rsidR="00315E61" w:rsidRPr="00E14632">
        <w:rPr>
          <w:rFonts w:ascii="Times New Roman" w:hAnsi="Times New Roman" w:cs="Times New Roman"/>
        </w:rPr>
        <w:t>ha</w:t>
      </w:r>
      <w:r w:rsidRPr="00E14632">
        <w:rPr>
          <w:rFonts w:ascii="Times New Roman" w:hAnsi="Times New Roman" w:cs="Times New Roman"/>
        </w:rPr>
        <w:t xml:space="preserve">s not eliminated the play of politics in this area. NICE’s appeal to evidence based medicine would seem to offer a </w:t>
      </w:r>
      <w:r w:rsidR="00315E61" w:rsidRPr="00E14632">
        <w:rPr>
          <w:rFonts w:ascii="Times New Roman" w:hAnsi="Times New Roman" w:cs="Times New Roman"/>
        </w:rPr>
        <w:t>ration</w:t>
      </w:r>
      <w:r w:rsidRPr="00E14632">
        <w:rPr>
          <w:rFonts w:ascii="Times New Roman" w:hAnsi="Times New Roman" w:cs="Times New Roman"/>
        </w:rPr>
        <w:t xml:space="preserve">al, technocratic answer to the conundrum of which treatments to prioritise on the NHS, </w:t>
      </w:r>
      <w:r w:rsidR="006B6C75" w:rsidRPr="00E14632">
        <w:rPr>
          <w:rFonts w:ascii="Times New Roman" w:hAnsi="Times New Roman" w:cs="Times New Roman"/>
        </w:rPr>
        <w:t xml:space="preserve">but </w:t>
      </w:r>
      <w:r w:rsidRPr="00E14632">
        <w:rPr>
          <w:rFonts w:ascii="Times New Roman" w:hAnsi="Times New Roman" w:cs="Times New Roman"/>
        </w:rPr>
        <w:t xml:space="preserve">rationing remains an inescapably political process involving trade-offs between different groups with different needs. For example, </w:t>
      </w:r>
      <w:r w:rsidR="00315E61" w:rsidRPr="00E14632">
        <w:rPr>
          <w:rFonts w:ascii="Times New Roman" w:hAnsi="Times New Roman" w:cs="Times New Roman"/>
        </w:rPr>
        <w:t xml:space="preserve">it is often argued that </w:t>
      </w:r>
      <w:r w:rsidRPr="00E14632">
        <w:rPr>
          <w:rFonts w:ascii="Times New Roman" w:hAnsi="Times New Roman" w:cs="Times New Roman"/>
        </w:rPr>
        <w:t xml:space="preserve">QALY methodology prioritises physical functionality over </w:t>
      </w:r>
      <w:r w:rsidR="00315E61" w:rsidRPr="00E14632">
        <w:rPr>
          <w:rFonts w:ascii="Times New Roman" w:hAnsi="Times New Roman" w:cs="Times New Roman"/>
        </w:rPr>
        <w:t xml:space="preserve">the </w:t>
      </w:r>
      <w:r w:rsidRPr="00E14632">
        <w:rPr>
          <w:rFonts w:ascii="Times New Roman" w:hAnsi="Times New Roman" w:cs="Times New Roman"/>
        </w:rPr>
        <w:t xml:space="preserve">social and emotional costs </w:t>
      </w:r>
      <w:r w:rsidR="0067005E" w:rsidRPr="00E14632">
        <w:rPr>
          <w:rFonts w:ascii="Times New Roman" w:hAnsi="Times New Roman" w:cs="Times New Roman"/>
        </w:rPr>
        <w:t>associated with suffering from chronic illness, meaning that over the years its appraisals have automatically favoured some patients over others</w:t>
      </w:r>
      <w:r w:rsidR="00315E61" w:rsidRPr="00E14632">
        <w:rPr>
          <w:rFonts w:ascii="Times New Roman" w:hAnsi="Times New Roman" w:cs="Times New Roman"/>
        </w:rPr>
        <w:t xml:space="preserve"> (</w:t>
      </w:r>
      <w:r w:rsidR="00AF50A3" w:rsidRPr="00E14632">
        <w:rPr>
          <w:rFonts w:ascii="Times New Roman" w:hAnsi="Times New Roman" w:cs="Times New Roman"/>
        </w:rPr>
        <w:t xml:space="preserve">Crinston, 2004: 38; </w:t>
      </w:r>
      <w:r w:rsidR="00315E61" w:rsidRPr="00E14632">
        <w:rPr>
          <w:rFonts w:ascii="Times New Roman" w:hAnsi="Times New Roman" w:cs="Times New Roman"/>
        </w:rPr>
        <w:t>House of Commons Select Committee, 2008: 33, 58-61)</w:t>
      </w:r>
      <w:r w:rsidR="0067005E" w:rsidRPr="00E14632">
        <w:rPr>
          <w:rFonts w:ascii="Times New Roman" w:hAnsi="Times New Roman" w:cs="Times New Roman"/>
        </w:rPr>
        <w:t xml:space="preserve">. Even if it is accepted that QALY is the </w:t>
      </w:r>
      <w:r w:rsidR="00315E61" w:rsidRPr="00E14632">
        <w:rPr>
          <w:rFonts w:ascii="Times New Roman" w:hAnsi="Times New Roman" w:cs="Times New Roman"/>
        </w:rPr>
        <w:t xml:space="preserve">best way to evaluate </w:t>
      </w:r>
      <w:r w:rsidR="0067005E" w:rsidRPr="00E14632">
        <w:rPr>
          <w:rFonts w:ascii="Times New Roman" w:hAnsi="Times New Roman" w:cs="Times New Roman"/>
        </w:rPr>
        <w:t xml:space="preserve">a treatment’s clinical or cost-effectiveness, a question remains: how does NICE calculate the limits of acceptable spending? NICE’s response has been to develop </w:t>
      </w:r>
      <w:r w:rsidR="00315E61" w:rsidRPr="00E14632">
        <w:rPr>
          <w:rFonts w:ascii="Times New Roman" w:hAnsi="Times New Roman" w:cs="Times New Roman"/>
        </w:rPr>
        <w:t xml:space="preserve">a </w:t>
      </w:r>
      <w:r w:rsidR="00315E61" w:rsidRPr="00E14632">
        <w:rPr>
          <w:rFonts w:ascii="Times New Roman" w:hAnsi="Times New Roman" w:cs="Times New Roman"/>
        </w:rPr>
        <w:lastRenderedPageBreak/>
        <w:t>threshold of £20 – 30,000 per QALY</w:t>
      </w:r>
      <w:r w:rsidR="00315E61" w:rsidRPr="00E14632">
        <w:rPr>
          <w:rStyle w:val="FootnoteReference"/>
          <w:rFonts w:ascii="Times New Roman" w:hAnsi="Times New Roman" w:cs="Times New Roman"/>
        </w:rPr>
        <w:footnoteReference w:id="6"/>
      </w:r>
      <w:r w:rsidR="0067005E" w:rsidRPr="00E14632">
        <w:rPr>
          <w:rFonts w:ascii="Times New Roman" w:hAnsi="Times New Roman" w:cs="Times New Roman"/>
        </w:rPr>
        <w:t xml:space="preserve"> but as NICE itself admits, th</w:t>
      </w:r>
      <w:r w:rsidR="006B6C75" w:rsidRPr="00E14632">
        <w:rPr>
          <w:rFonts w:ascii="Times New Roman" w:hAnsi="Times New Roman" w:cs="Times New Roman"/>
        </w:rPr>
        <w:t>is</w:t>
      </w:r>
      <w:r w:rsidR="0067005E" w:rsidRPr="00E14632">
        <w:rPr>
          <w:rFonts w:ascii="Times New Roman" w:hAnsi="Times New Roman" w:cs="Times New Roman"/>
        </w:rPr>
        <w:t xml:space="preserve"> threshold </w:t>
      </w:r>
      <w:r w:rsidR="006B6C75" w:rsidRPr="00E14632">
        <w:rPr>
          <w:rFonts w:ascii="Times New Roman" w:hAnsi="Times New Roman" w:cs="Times New Roman"/>
        </w:rPr>
        <w:t>is</w:t>
      </w:r>
      <w:r w:rsidR="0067005E" w:rsidRPr="00E14632">
        <w:rPr>
          <w:rFonts w:ascii="Times New Roman" w:hAnsi="Times New Roman" w:cs="Times New Roman"/>
        </w:rPr>
        <w:t xml:space="preserve"> essentially arbitrary and ha</w:t>
      </w:r>
      <w:r w:rsidR="006B6C75" w:rsidRPr="00E14632">
        <w:rPr>
          <w:rFonts w:ascii="Times New Roman" w:hAnsi="Times New Roman" w:cs="Times New Roman"/>
        </w:rPr>
        <w:t>s</w:t>
      </w:r>
      <w:r w:rsidR="0067005E" w:rsidRPr="00E14632">
        <w:rPr>
          <w:rFonts w:ascii="Times New Roman" w:hAnsi="Times New Roman" w:cs="Times New Roman"/>
        </w:rPr>
        <w:t xml:space="preserve"> no empirical basis</w:t>
      </w:r>
      <w:r w:rsidR="00EC4AD3" w:rsidRPr="00E14632">
        <w:rPr>
          <w:rFonts w:ascii="Times New Roman" w:hAnsi="Times New Roman" w:cs="Times New Roman"/>
        </w:rPr>
        <w:t xml:space="preserve"> (Rawlins and Culyer, 2004)</w:t>
      </w:r>
      <w:r w:rsidR="0067005E" w:rsidRPr="00E14632">
        <w:rPr>
          <w:rFonts w:ascii="Times New Roman" w:hAnsi="Times New Roman" w:cs="Times New Roman"/>
        </w:rPr>
        <w:t xml:space="preserve">. </w:t>
      </w:r>
      <w:r w:rsidR="00315E61" w:rsidRPr="00E14632">
        <w:rPr>
          <w:rFonts w:ascii="Times New Roman" w:hAnsi="Times New Roman" w:cs="Times New Roman"/>
        </w:rPr>
        <w:t xml:space="preserve">Even then, </w:t>
      </w:r>
      <w:r w:rsidR="0067005E" w:rsidRPr="00E14632">
        <w:rPr>
          <w:rFonts w:ascii="Times New Roman" w:hAnsi="Times New Roman" w:cs="Times New Roman"/>
        </w:rPr>
        <w:t xml:space="preserve">such considerations </w:t>
      </w:r>
      <w:r w:rsidR="00315E61" w:rsidRPr="00E14632">
        <w:rPr>
          <w:rFonts w:ascii="Times New Roman" w:hAnsi="Times New Roman" w:cs="Times New Roman"/>
        </w:rPr>
        <w:t xml:space="preserve">do not negate </w:t>
      </w:r>
      <w:r w:rsidR="0067005E" w:rsidRPr="00E14632">
        <w:rPr>
          <w:rFonts w:ascii="Times New Roman" w:hAnsi="Times New Roman" w:cs="Times New Roman"/>
        </w:rPr>
        <w:t xml:space="preserve">the more fundamental ethical issue of whether a price (calculated by QALY or any other method) can really be placed on human life? </w:t>
      </w:r>
      <w:r w:rsidR="00315E61" w:rsidRPr="00E14632">
        <w:rPr>
          <w:rFonts w:ascii="Times New Roman" w:hAnsi="Times New Roman" w:cs="Times New Roman"/>
        </w:rPr>
        <w:t>Should we be denying cer</w:t>
      </w:r>
      <w:r w:rsidR="00883958" w:rsidRPr="00E14632">
        <w:rPr>
          <w:rFonts w:ascii="Times New Roman" w:hAnsi="Times New Roman" w:cs="Times New Roman"/>
        </w:rPr>
        <w:t>tain groups access to drugs (and</w:t>
      </w:r>
      <w:r w:rsidR="00315E61" w:rsidRPr="00E14632">
        <w:rPr>
          <w:rFonts w:ascii="Times New Roman" w:hAnsi="Times New Roman" w:cs="Times New Roman"/>
        </w:rPr>
        <w:t xml:space="preserve"> potentially shortening their lives</w:t>
      </w:r>
      <w:r w:rsidR="00883958" w:rsidRPr="00E14632">
        <w:rPr>
          <w:rFonts w:ascii="Times New Roman" w:hAnsi="Times New Roman" w:cs="Times New Roman"/>
        </w:rPr>
        <w:t xml:space="preserve">) simply because they do not offer ‘value for money’? </w:t>
      </w:r>
      <w:r w:rsidR="0067005E" w:rsidRPr="00E14632">
        <w:rPr>
          <w:rFonts w:ascii="Times New Roman" w:hAnsi="Times New Roman" w:cs="Times New Roman"/>
        </w:rPr>
        <w:t>Isn’t such an approach morally reprehensible</w:t>
      </w:r>
      <w:r w:rsidR="00C25380" w:rsidRPr="00E14632">
        <w:rPr>
          <w:rFonts w:ascii="Times New Roman" w:hAnsi="Times New Roman" w:cs="Times New Roman"/>
        </w:rPr>
        <w:t xml:space="preserve"> (</w:t>
      </w:r>
      <w:r w:rsidR="004E59A4" w:rsidRPr="00E14632">
        <w:rPr>
          <w:rFonts w:ascii="Times New Roman" w:hAnsi="Times New Roman" w:cs="Times New Roman"/>
        </w:rPr>
        <w:t>Milewa and Barry 2005; Brown and Calnan, 2013</w:t>
      </w:r>
      <w:r w:rsidR="00C25380" w:rsidRPr="00E14632">
        <w:rPr>
          <w:rFonts w:ascii="Times New Roman" w:hAnsi="Times New Roman" w:cs="Times New Roman"/>
        </w:rPr>
        <w:t>)</w:t>
      </w:r>
      <w:r w:rsidR="0067005E" w:rsidRPr="00E14632">
        <w:rPr>
          <w:rFonts w:ascii="Times New Roman" w:hAnsi="Times New Roman" w:cs="Times New Roman"/>
        </w:rPr>
        <w:t xml:space="preserve">? </w:t>
      </w:r>
    </w:p>
    <w:p w:rsidR="0067005E" w:rsidRPr="00E14632" w:rsidRDefault="0067005E" w:rsidP="00490955">
      <w:pPr>
        <w:spacing w:line="360" w:lineRule="auto"/>
        <w:jc w:val="both"/>
        <w:rPr>
          <w:rFonts w:ascii="Times New Roman" w:hAnsi="Times New Roman" w:cs="Times New Roman"/>
        </w:rPr>
      </w:pPr>
    </w:p>
    <w:p w:rsidR="0067005E" w:rsidRPr="00E14632" w:rsidRDefault="0067005E" w:rsidP="00163094">
      <w:pPr>
        <w:spacing w:line="360" w:lineRule="auto"/>
        <w:jc w:val="both"/>
        <w:rPr>
          <w:rFonts w:ascii="Times New Roman" w:hAnsi="Times New Roman" w:cs="Times New Roman"/>
        </w:rPr>
      </w:pPr>
      <w:r w:rsidRPr="00E14632">
        <w:rPr>
          <w:rFonts w:ascii="Times New Roman" w:hAnsi="Times New Roman" w:cs="Times New Roman"/>
        </w:rPr>
        <w:t>It is not just that NICE (a non-elected body) is making judgments with political and ethical ramifications. For many, NICE’s decision-making process suffers from an ‘accountability deficit’, despite its attempts to offer stakeholders a consultative role. Take for example, NICE’s Citizens Council discussed above. With a membership of 30, the CC is hardly representative of the British public, a point that NICE fully recognises. It is true that the CC has deliberative powers and can issue recommendations which NICE must respond to</w:t>
      </w:r>
      <w:r w:rsidR="00B46345" w:rsidRPr="00E14632">
        <w:rPr>
          <w:rFonts w:ascii="Times New Roman" w:hAnsi="Times New Roman" w:cs="Times New Roman"/>
        </w:rPr>
        <w:t xml:space="preserve">. But the CC is only an </w:t>
      </w:r>
      <w:r w:rsidR="00B46345" w:rsidRPr="00E14632">
        <w:rPr>
          <w:rFonts w:ascii="Times New Roman" w:hAnsi="Times New Roman" w:cs="Times New Roman"/>
          <w:i/>
        </w:rPr>
        <w:t xml:space="preserve">advisory </w:t>
      </w:r>
      <w:r w:rsidR="00B46345" w:rsidRPr="00E14632">
        <w:rPr>
          <w:rFonts w:ascii="Times New Roman" w:hAnsi="Times New Roman" w:cs="Times New Roman"/>
        </w:rPr>
        <w:t xml:space="preserve">body: NICE is not obliged to actually accept any suggestions it makes. Moreover, the fact that the CC only meets </w:t>
      </w:r>
      <w:r w:rsidR="00883958" w:rsidRPr="00E14632">
        <w:rPr>
          <w:rFonts w:ascii="Times New Roman" w:hAnsi="Times New Roman" w:cs="Times New Roman"/>
        </w:rPr>
        <w:t>once</w:t>
      </w:r>
      <w:r w:rsidR="00B46345" w:rsidRPr="00E14632">
        <w:rPr>
          <w:rFonts w:ascii="Times New Roman" w:hAnsi="Times New Roman" w:cs="Times New Roman"/>
        </w:rPr>
        <w:t xml:space="preserve"> a year for </w:t>
      </w:r>
      <w:r w:rsidR="00883958" w:rsidRPr="00E14632">
        <w:rPr>
          <w:rFonts w:ascii="Times New Roman" w:hAnsi="Times New Roman" w:cs="Times New Roman"/>
        </w:rPr>
        <w:t>two</w:t>
      </w:r>
      <w:r w:rsidR="00B46345" w:rsidRPr="00E14632">
        <w:rPr>
          <w:rFonts w:ascii="Times New Roman" w:hAnsi="Times New Roman" w:cs="Times New Roman"/>
        </w:rPr>
        <w:t xml:space="preserve"> days inevitably places real limits on the impact it can have, even if NICE were required to take its advice on board. With the best will in the world, any governing philosophy which places a premium on technical expertise for solving problems is never going to sit comfortably with genuine participation by the public, and while NICE’s attempt to combine the two is laudable, it is also problematic (Syrett, 200</w:t>
      </w:r>
      <w:r w:rsidR="00A96A77" w:rsidRPr="00E14632">
        <w:rPr>
          <w:rFonts w:ascii="Times New Roman" w:hAnsi="Times New Roman" w:cs="Times New Roman"/>
        </w:rPr>
        <w:t>6</w:t>
      </w:r>
      <w:r w:rsidR="00B46345" w:rsidRPr="00E14632">
        <w:rPr>
          <w:rFonts w:ascii="Times New Roman" w:hAnsi="Times New Roman" w:cs="Times New Roman"/>
        </w:rPr>
        <w:t xml:space="preserve">). </w:t>
      </w:r>
    </w:p>
    <w:p w:rsidR="0002309E" w:rsidRPr="00E14632" w:rsidRDefault="0002309E" w:rsidP="00163094">
      <w:pPr>
        <w:spacing w:line="360" w:lineRule="auto"/>
        <w:jc w:val="both"/>
        <w:rPr>
          <w:rFonts w:ascii="Times New Roman" w:hAnsi="Times New Roman" w:cs="Times New Roman"/>
        </w:rPr>
      </w:pPr>
    </w:p>
    <w:p w:rsidR="0002309E" w:rsidRPr="00E14632" w:rsidRDefault="00163094" w:rsidP="00163094">
      <w:pPr>
        <w:pStyle w:val="Standard"/>
        <w:spacing w:line="360" w:lineRule="auto"/>
        <w:rPr>
          <w:rFonts w:ascii="Times New Roman" w:eastAsiaTheme="minorHAnsi" w:hAnsi="Times New Roman" w:cs="Times New Roman"/>
          <w:kern w:val="0"/>
          <w:sz w:val="24"/>
          <w:szCs w:val="24"/>
        </w:rPr>
      </w:pPr>
      <w:r w:rsidRPr="00E14632">
        <w:rPr>
          <w:rFonts w:ascii="Times New Roman" w:eastAsiaTheme="minorHAnsi" w:hAnsi="Times New Roman" w:cs="Times New Roman"/>
          <w:kern w:val="0"/>
          <w:sz w:val="24"/>
          <w:szCs w:val="24"/>
        </w:rPr>
        <w:t xml:space="preserve">Finally, the use of NICE as an ALB to depoliticise the wicked problem of health care rationing highlights a broader concern. Some academics now suggest that a direct connection exists between the increased use of depoliticisation as a governing technique and the mood of disenchantment towards the political establishment that currently exists in Britain (Hay, 2007; Flinders, 2012: 89-109). Non-elected and unaccountable bodies should not be making decisions that have political and moral consequences. It is our political representatives who should be tackling these wicked problems: that, after all, is why we elected them to represent us in the first place. It is politicians who should be grasping the nettle (however painful it may be). It is politicians who should be encouraging a more open and frank discussion about the intractable nature of some issues, while at the same time shaping expectations concerning </w:t>
      </w:r>
      <w:r w:rsidRPr="00E14632">
        <w:rPr>
          <w:rFonts w:ascii="Times New Roman" w:eastAsiaTheme="minorHAnsi" w:hAnsi="Times New Roman" w:cs="Times New Roman"/>
          <w:kern w:val="0"/>
          <w:sz w:val="24"/>
          <w:szCs w:val="24"/>
        </w:rPr>
        <w:lastRenderedPageBreak/>
        <w:t xml:space="preserve">the tough choices that </w:t>
      </w:r>
      <w:r w:rsidR="00D06A7B" w:rsidRPr="00E14632">
        <w:rPr>
          <w:rFonts w:ascii="Times New Roman" w:eastAsiaTheme="minorHAnsi" w:hAnsi="Times New Roman" w:cs="Times New Roman"/>
          <w:kern w:val="0"/>
          <w:sz w:val="24"/>
          <w:szCs w:val="24"/>
        </w:rPr>
        <w:t xml:space="preserve">will need to be made if such issues are to be addressed. Conversely, if our elected representatives are going to place themselves at one remove from governing (or to hide behind a veil of technocratic rationality), why should the public vote for them in the first place? In short then, for some, depoliticisation as a solution to wicked problems threatens to undermine the very democratic foundations on which governance takes place. </w:t>
      </w:r>
    </w:p>
    <w:p w:rsidR="00DA77BD" w:rsidRPr="00E14632" w:rsidRDefault="00DA77BD" w:rsidP="00163094">
      <w:pPr>
        <w:pStyle w:val="Standard"/>
        <w:spacing w:line="360" w:lineRule="auto"/>
        <w:rPr>
          <w:rFonts w:ascii="Times New Roman" w:eastAsiaTheme="minorHAnsi" w:hAnsi="Times New Roman" w:cs="Times New Roman"/>
          <w:kern w:val="0"/>
          <w:sz w:val="24"/>
          <w:szCs w:val="24"/>
        </w:rPr>
      </w:pPr>
    </w:p>
    <w:p w:rsidR="00DA77BD" w:rsidRPr="00E14632" w:rsidRDefault="00DA77BD" w:rsidP="00163094">
      <w:pPr>
        <w:pStyle w:val="Standard"/>
        <w:spacing w:line="360" w:lineRule="auto"/>
        <w:rPr>
          <w:rFonts w:ascii="Times New Roman" w:eastAsiaTheme="minorHAnsi" w:hAnsi="Times New Roman" w:cs="Times New Roman"/>
          <w:kern w:val="0"/>
          <w:sz w:val="24"/>
          <w:szCs w:val="24"/>
        </w:rPr>
      </w:pPr>
    </w:p>
    <w:p w:rsidR="00B656E0" w:rsidRPr="00E14632" w:rsidRDefault="00B656E0" w:rsidP="00B656E0">
      <w:pPr>
        <w:pStyle w:val="Standard"/>
        <w:rPr>
          <w:rFonts w:ascii="Times New Roman" w:hAnsi="Times New Roman" w:cs="Times New Roman"/>
          <w:b/>
          <w:bCs/>
          <w:sz w:val="24"/>
          <w:szCs w:val="24"/>
        </w:rPr>
      </w:pPr>
      <w:r w:rsidRPr="00E14632">
        <w:rPr>
          <w:rFonts w:ascii="Times New Roman" w:hAnsi="Times New Roman" w:cs="Times New Roman"/>
          <w:b/>
          <w:bCs/>
          <w:sz w:val="24"/>
          <w:szCs w:val="24"/>
        </w:rPr>
        <w:t>References</w:t>
      </w:r>
    </w:p>
    <w:p w:rsidR="00B656E0" w:rsidRPr="00E14632" w:rsidRDefault="00B656E0"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rPr>
      </w:pPr>
      <w:r w:rsidRPr="00E14632">
        <w:rPr>
          <w:rFonts w:ascii="Times New Roman" w:hAnsi="Times New Roman" w:cs="Times New Roman"/>
          <w:sz w:val="24"/>
          <w:szCs w:val="24"/>
        </w:rPr>
        <w:t>Abraham, J. (2009) 'Partial Progress: Governing the Pharmaceutical I</w:t>
      </w:r>
      <w:r w:rsidR="006B6C75" w:rsidRPr="00E14632">
        <w:rPr>
          <w:rFonts w:ascii="Times New Roman" w:hAnsi="Times New Roman" w:cs="Times New Roman"/>
          <w:sz w:val="24"/>
          <w:szCs w:val="24"/>
        </w:rPr>
        <w:t>ndustry and the NHS, 1948-2008'.</w:t>
      </w:r>
      <w:r w:rsidRPr="00E14632">
        <w:rPr>
          <w:rFonts w:ascii="Times New Roman" w:hAnsi="Times New Roman" w:cs="Times New Roman"/>
          <w:sz w:val="24"/>
          <w:szCs w:val="24"/>
        </w:rPr>
        <w:t xml:space="preserve"> </w:t>
      </w:r>
      <w:r w:rsidRPr="00E14632">
        <w:rPr>
          <w:rFonts w:ascii="Times New Roman" w:hAnsi="Times New Roman" w:cs="Times New Roman"/>
          <w:i/>
          <w:iCs/>
          <w:sz w:val="24"/>
          <w:szCs w:val="24"/>
        </w:rPr>
        <w:t>Journal of Health Politics, Policy and Law</w:t>
      </w:r>
      <w:r w:rsidRPr="00E14632">
        <w:rPr>
          <w:rFonts w:ascii="Times New Roman" w:hAnsi="Times New Roman" w:cs="Times New Roman"/>
          <w:sz w:val="24"/>
          <w:szCs w:val="24"/>
        </w:rPr>
        <w:t>, 34 (6) 931-77.</w:t>
      </w:r>
    </w:p>
    <w:p w:rsidR="00B656E0" w:rsidRPr="00E14632" w:rsidRDefault="00B656E0" w:rsidP="00B656E0">
      <w:pPr>
        <w:pStyle w:val="Standard"/>
        <w:rPr>
          <w:rFonts w:ascii="Times New Roman" w:hAnsi="Times New Roman" w:cs="Times New Roman"/>
          <w:sz w:val="24"/>
          <w:szCs w:val="24"/>
        </w:rPr>
      </w:pPr>
    </w:p>
    <w:p w:rsidR="00C25380" w:rsidRPr="00E14632" w:rsidRDefault="00C2538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Alford, J. and Head, B. W. (2017) ‘Wicked and Less Wicked Problems: A Typology and a Contingency Framework’</w:t>
      </w:r>
      <w:r w:rsidR="006B6C75" w:rsidRPr="00E14632">
        <w:rPr>
          <w:rFonts w:ascii="Times New Roman" w:hAnsi="Times New Roman" w:cs="Times New Roman"/>
          <w:sz w:val="24"/>
          <w:szCs w:val="24"/>
        </w:rPr>
        <w:t>.</w:t>
      </w:r>
      <w:r w:rsidRPr="00E14632">
        <w:rPr>
          <w:rFonts w:ascii="Times New Roman" w:hAnsi="Times New Roman" w:cs="Times New Roman"/>
          <w:sz w:val="24"/>
          <w:szCs w:val="24"/>
        </w:rPr>
        <w:t xml:space="preserve"> </w:t>
      </w:r>
      <w:r w:rsidRPr="00E14632">
        <w:rPr>
          <w:rFonts w:ascii="Times New Roman" w:hAnsi="Times New Roman" w:cs="Times New Roman"/>
          <w:i/>
          <w:sz w:val="24"/>
          <w:szCs w:val="24"/>
        </w:rPr>
        <w:t>Policy and Society</w:t>
      </w:r>
      <w:r w:rsidRPr="00E14632">
        <w:rPr>
          <w:rFonts w:ascii="Times New Roman" w:hAnsi="Times New Roman" w:cs="Times New Roman"/>
          <w:sz w:val="24"/>
          <w:szCs w:val="24"/>
        </w:rPr>
        <w:t>, 36 (3)</w:t>
      </w:r>
      <w:r w:rsidR="00D432BF" w:rsidRPr="00E14632">
        <w:rPr>
          <w:rFonts w:ascii="Times New Roman" w:hAnsi="Times New Roman" w:cs="Times New Roman"/>
          <w:sz w:val="24"/>
          <w:szCs w:val="24"/>
        </w:rPr>
        <w:t xml:space="preserve"> 397-413.</w:t>
      </w:r>
    </w:p>
    <w:p w:rsidR="00B34E8E" w:rsidRPr="00E14632" w:rsidRDefault="00B34E8E" w:rsidP="00B656E0">
      <w:pPr>
        <w:pStyle w:val="Standard"/>
        <w:rPr>
          <w:rFonts w:ascii="Times New Roman" w:hAnsi="Times New Roman" w:cs="Times New Roman"/>
          <w:sz w:val="24"/>
          <w:szCs w:val="24"/>
        </w:rPr>
      </w:pPr>
    </w:p>
    <w:p w:rsidR="00B34E8E" w:rsidRPr="00E14632" w:rsidRDefault="00B34E8E" w:rsidP="00B656E0">
      <w:pPr>
        <w:pStyle w:val="Standard"/>
        <w:rPr>
          <w:rFonts w:ascii="Times New Roman" w:hAnsi="Times New Roman" w:cs="Times New Roman"/>
          <w:sz w:val="24"/>
          <w:szCs w:val="24"/>
        </w:rPr>
      </w:pPr>
      <w:r w:rsidRPr="00E14632">
        <w:rPr>
          <w:rFonts w:ascii="Times New Roman" w:hAnsi="Times New Roman" w:cs="Times New Roman"/>
          <w:sz w:val="24"/>
          <w:szCs w:val="24"/>
        </w:rPr>
        <w:t>Belkin, G. (1997) ‘</w:t>
      </w:r>
      <w:proofErr w:type="gramStart"/>
      <w:r w:rsidRPr="00E14632">
        <w:rPr>
          <w:rFonts w:ascii="Times New Roman" w:hAnsi="Times New Roman" w:cs="Times New Roman"/>
          <w:sz w:val="24"/>
          <w:szCs w:val="24"/>
        </w:rPr>
        <w:t>The</w:t>
      </w:r>
      <w:proofErr w:type="gramEnd"/>
      <w:r w:rsidRPr="00E14632">
        <w:rPr>
          <w:rFonts w:ascii="Times New Roman" w:hAnsi="Times New Roman" w:cs="Times New Roman"/>
          <w:sz w:val="24"/>
          <w:szCs w:val="24"/>
        </w:rPr>
        <w:t xml:space="preserve"> Technocratic Wish: Making Sense and Finding Power in the Managed Medical Market Place’. </w:t>
      </w:r>
      <w:r w:rsidRPr="00E14632">
        <w:rPr>
          <w:rFonts w:ascii="Times New Roman" w:hAnsi="Times New Roman" w:cs="Times New Roman"/>
          <w:i/>
          <w:sz w:val="24"/>
          <w:szCs w:val="24"/>
        </w:rPr>
        <w:t>Journal of Health Policy, Politics and Law</w:t>
      </w:r>
      <w:r w:rsidRPr="00E14632">
        <w:rPr>
          <w:rFonts w:ascii="Times New Roman" w:hAnsi="Times New Roman" w:cs="Times New Roman"/>
          <w:sz w:val="24"/>
          <w:szCs w:val="24"/>
        </w:rPr>
        <w:t>, 22, 509-32.</w:t>
      </w:r>
    </w:p>
    <w:p w:rsidR="00D432BF" w:rsidRPr="00E14632" w:rsidRDefault="00D432BF" w:rsidP="00B656E0">
      <w:pPr>
        <w:pStyle w:val="Standard"/>
        <w:rPr>
          <w:rFonts w:ascii="Times New Roman" w:hAnsi="Times New Roman" w:cs="Times New Roman"/>
          <w:sz w:val="24"/>
          <w:szCs w:val="24"/>
        </w:rPr>
      </w:pPr>
    </w:p>
    <w:p w:rsidR="004E59A4" w:rsidRPr="00E14632" w:rsidRDefault="004E59A4" w:rsidP="004E59A4">
      <w:pPr>
        <w:rPr>
          <w:rFonts w:ascii="Times New Roman" w:hAnsi="Times New Roman" w:cs="Times New Roman"/>
        </w:rPr>
      </w:pPr>
      <w:r w:rsidRPr="00E14632">
        <w:rPr>
          <w:rFonts w:ascii="Times New Roman" w:hAnsi="Times New Roman" w:cs="Times New Roman"/>
        </w:rPr>
        <w:t xml:space="preserve">Brown, P. &amp; Calnan, M. (2013) ‘NICE Technology Appraisals’, </w:t>
      </w:r>
      <w:r w:rsidRPr="00E14632">
        <w:rPr>
          <w:rFonts w:ascii="Times New Roman" w:hAnsi="Times New Roman" w:cs="Times New Roman"/>
          <w:i/>
        </w:rPr>
        <w:t>Medicine, Health Care and Philosophy</w:t>
      </w:r>
      <w:r w:rsidR="006B6C75" w:rsidRPr="00E14632">
        <w:rPr>
          <w:rFonts w:ascii="Times New Roman" w:hAnsi="Times New Roman" w:cs="Times New Roman"/>
        </w:rPr>
        <w:t>.</w:t>
      </w:r>
      <w:r w:rsidRPr="00E14632">
        <w:rPr>
          <w:rFonts w:ascii="Times New Roman" w:hAnsi="Times New Roman" w:cs="Times New Roman"/>
        </w:rPr>
        <w:t xml:space="preserve"> 16 (2) 281-93</w:t>
      </w:r>
    </w:p>
    <w:p w:rsidR="004E59A4" w:rsidRPr="00E14632" w:rsidRDefault="004E59A4" w:rsidP="00B656E0">
      <w:pPr>
        <w:pStyle w:val="Standard"/>
        <w:rPr>
          <w:rFonts w:ascii="Times New Roman" w:hAnsi="Times New Roman" w:cs="Times New Roman"/>
          <w:sz w:val="24"/>
          <w:szCs w:val="24"/>
        </w:rPr>
      </w:pPr>
    </w:p>
    <w:p w:rsidR="00681986" w:rsidRPr="00E14632" w:rsidRDefault="00681986"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Buller, J., Donmez, P., Standring, A. and Wood, M. (eds.) (2018) </w:t>
      </w:r>
      <w:r w:rsidRPr="00E14632">
        <w:rPr>
          <w:rFonts w:ascii="Times New Roman" w:hAnsi="Times New Roman" w:cs="Times New Roman"/>
          <w:i/>
          <w:sz w:val="24"/>
          <w:szCs w:val="24"/>
        </w:rPr>
        <w:t>Comparing Strategies of (De</w:t>
      </w:r>
      <w:proofErr w:type="gramStart"/>
      <w:r w:rsidRPr="00E14632">
        <w:rPr>
          <w:rFonts w:ascii="Times New Roman" w:hAnsi="Times New Roman" w:cs="Times New Roman"/>
          <w:i/>
          <w:sz w:val="24"/>
          <w:szCs w:val="24"/>
        </w:rPr>
        <w:t>)politicisation</w:t>
      </w:r>
      <w:proofErr w:type="gramEnd"/>
      <w:r w:rsidRPr="00E14632">
        <w:rPr>
          <w:rFonts w:ascii="Times New Roman" w:hAnsi="Times New Roman" w:cs="Times New Roman"/>
          <w:i/>
          <w:sz w:val="24"/>
          <w:szCs w:val="24"/>
        </w:rPr>
        <w:t xml:space="preserve"> in Europe: Governance, Resistance and Anti-politics</w:t>
      </w:r>
      <w:r w:rsidRPr="00E14632">
        <w:rPr>
          <w:rFonts w:ascii="Times New Roman" w:hAnsi="Times New Roman" w:cs="Times New Roman"/>
          <w:sz w:val="24"/>
          <w:szCs w:val="24"/>
        </w:rPr>
        <w:t xml:space="preserve">. Basingstoke: Palgrave </w:t>
      </w:r>
    </w:p>
    <w:p w:rsidR="00681986" w:rsidRPr="00E14632" w:rsidRDefault="00681986"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Burnham</w:t>
      </w:r>
      <w:r w:rsidR="006B6C75" w:rsidRPr="00E14632">
        <w:rPr>
          <w:rFonts w:ascii="Times New Roman" w:hAnsi="Times New Roman" w:cs="Times New Roman"/>
          <w:sz w:val="24"/>
          <w:szCs w:val="24"/>
        </w:rPr>
        <w:t>, P. (2001) New Labour and the P</w:t>
      </w:r>
      <w:r w:rsidRPr="00E14632">
        <w:rPr>
          <w:rFonts w:ascii="Times New Roman" w:hAnsi="Times New Roman" w:cs="Times New Roman"/>
          <w:sz w:val="24"/>
          <w:szCs w:val="24"/>
        </w:rPr>
        <w:t xml:space="preserve">olitics of </w:t>
      </w:r>
      <w:r w:rsidR="006B6C75" w:rsidRPr="00E14632">
        <w:rPr>
          <w:rFonts w:ascii="Times New Roman" w:hAnsi="Times New Roman" w:cs="Times New Roman"/>
          <w:sz w:val="24"/>
          <w:szCs w:val="24"/>
        </w:rPr>
        <w:t>D</w:t>
      </w:r>
      <w:r w:rsidRPr="00E14632">
        <w:rPr>
          <w:rFonts w:ascii="Times New Roman" w:hAnsi="Times New Roman" w:cs="Times New Roman"/>
          <w:sz w:val="24"/>
          <w:szCs w:val="24"/>
        </w:rPr>
        <w:t xml:space="preserve">epoliticisation. </w:t>
      </w:r>
      <w:r w:rsidRPr="00E14632">
        <w:rPr>
          <w:rFonts w:ascii="Times New Roman" w:hAnsi="Times New Roman" w:cs="Times New Roman"/>
          <w:i/>
          <w:sz w:val="24"/>
          <w:szCs w:val="24"/>
        </w:rPr>
        <w:t>British Journal of Politics and International Relations</w:t>
      </w:r>
      <w:r w:rsidR="006B6C75" w:rsidRPr="00E14632">
        <w:rPr>
          <w:rFonts w:ascii="Times New Roman" w:hAnsi="Times New Roman" w:cs="Times New Roman"/>
          <w:sz w:val="24"/>
          <w:szCs w:val="24"/>
        </w:rPr>
        <w:t>.</w:t>
      </w:r>
      <w:r w:rsidRPr="00E14632">
        <w:rPr>
          <w:rFonts w:ascii="Times New Roman" w:hAnsi="Times New Roman" w:cs="Times New Roman"/>
          <w:sz w:val="24"/>
          <w:szCs w:val="24"/>
        </w:rPr>
        <w:t xml:space="preserve"> 3 (2) 127-49.</w:t>
      </w:r>
    </w:p>
    <w:p w:rsidR="00C25380" w:rsidRPr="00E14632" w:rsidRDefault="00C25380" w:rsidP="00B656E0">
      <w:pPr>
        <w:pStyle w:val="Standard"/>
        <w:rPr>
          <w:rFonts w:ascii="Times New Roman" w:hAnsi="Times New Roman" w:cs="Times New Roman"/>
          <w:sz w:val="24"/>
          <w:szCs w:val="24"/>
        </w:rPr>
      </w:pPr>
    </w:p>
    <w:p w:rsidR="00C25380" w:rsidRPr="00E14632" w:rsidRDefault="00C2538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Crick, B. (1964) </w:t>
      </w:r>
      <w:r w:rsidRPr="00E14632">
        <w:rPr>
          <w:rFonts w:ascii="Times New Roman" w:hAnsi="Times New Roman" w:cs="Times New Roman"/>
          <w:i/>
          <w:sz w:val="24"/>
          <w:szCs w:val="24"/>
        </w:rPr>
        <w:t>In Defence of Politics</w:t>
      </w:r>
      <w:r w:rsidRPr="00E14632">
        <w:rPr>
          <w:rFonts w:ascii="Times New Roman" w:hAnsi="Times New Roman" w:cs="Times New Roman"/>
          <w:sz w:val="24"/>
          <w:szCs w:val="24"/>
        </w:rPr>
        <w:t xml:space="preserve">. Harmondsworth: Penguin. </w:t>
      </w:r>
    </w:p>
    <w:p w:rsidR="00BE4406" w:rsidRPr="00E14632" w:rsidRDefault="00BE4406"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Crinson, I. (2004) '</w:t>
      </w:r>
      <w:proofErr w:type="gramStart"/>
      <w:r w:rsidRPr="00E14632">
        <w:rPr>
          <w:rFonts w:ascii="Times New Roman" w:hAnsi="Times New Roman" w:cs="Times New Roman"/>
          <w:sz w:val="24"/>
          <w:szCs w:val="24"/>
        </w:rPr>
        <w:t>The</w:t>
      </w:r>
      <w:proofErr w:type="gramEnd"/>
      <w:r w:rsidRPr="00E14632">
        <w:rPr>
          <w:rFonts w:ascii="Times New Roman" w:hAnsi="Times New Roman" w:cs="Times New Roman"/>
          <w:sz w:val="24"/>
          <w:szCs w:val="24"/>
        </w:rPr>
        <w:t xml:space="preserve"> Politics of Regulation within the “Modernized” NHS: the Case of Beta Interferon and the “Cost-Effective” Treatment of Multiple Sclerosis'</w:t>
      </w:r>
      <w:r w:rsidR="006B6C75" w:rsidRPr="00E14632">
        <w:rPr>
          <w:rFonts w:ascii="Times New Roman" w:hAnsi="Times New Roman" w:cs="Times New Roman"/>
          <w:sz w:val="24"/>
          <w:szCs w:val="24"/>
        </w:rPr>
        <w:t>.</w:t>
      </w:r>
      <w:r w:rsidRPr="00E14632">
        <w:rPr>
          <w:rFonts w:ascii="Times New Roman" w:hAnsi="Times New Roman" w:cs="Times New Roman"/>
          <w:sz w:val="24"/>
          <w:szCs w:val="24"/>
        </w:rPr>
        <w:t xml:space="preserve"> </w:t>
      </w:r>
      <w:r w:rsidRPr="00E14632">
        <w:rPr>
          <w:rFonts w:ascii="Times New Roman" w:hAnsi="Times New Roman" w:cs="Times New Roman"/>
          <w:i/>
          <w:iCs/>
          <w:sz w:val="24"/>
          <w:szCs w:val="24"/>
        </w:rPr>
        <w:t>Critical Social Policy</w:t>
      </w:r>
      <w:r w:rsidRPr="00E14632">
        <w:rPr>
          <w:rFonts w:ascii="Times New Roman" w:hAnsi="Times New Roman" w:cs="Times New Roman"/>
          <w:sz w:val="24"/>
          <w:szCs w:val="24"/>
        </w:rPr>
        <w:t>, 24 (1) 30-49.</w:t>
      </w:r>
    </w:p>
    <w:p w:rsidR="00B34E8E" w:rsidRPr="00E14632" w:rsidRDefault="00B34E8E" w:rsidP="00B656E0">
      <w:pPr>
        <w:pStyle w:val="Standard"/>
        <w:rPr>
          <w:rFonts w:ascii="Times New Roman" w:hAnsi="Times New Roman" w:cs="Times New Roman"/>
          <w:sz w:val="24"/>
          <w:szCs w:val="24"/>
        </w:rPr>
      </w:pPr>
    </w:p>
    <w:p w:rsidR="00B34E8E" w:rsidRPr="00E14632" w:rsidRDefault="00B34E8E" w:rsidP="00B656E0">
      <w:pPr>
        <w:pStyle w:val="Standard"/>
        <w:rPr>
          <w:rFonts w:ascii="Times New Roman" w:hAnsi="Times New Roman" w:cs="Times New Roman"/>
        </w:rPr>
      </w:pPr>
      <w:r w:rsidRPr="00E14632">
        <w:rPr>
          <w:rFonts w:ascii="Times New Roman" w:hAnsi="Times New Roman" w:cs="Times New Roman"/>
          <w:sz w:val="24"/>
          <w:szCs w:val="24"/>
        </w:rPr>
        <w:t>Davis, A. (2000) ‘</w:t>
      </w:r>
      <w:proofErr w:type="gramStart"/>
      <w:r w:rsidRPr="00E14632">
        <w:rPr>
          <w:rFonts w:ascii="Times New Roman" w:hAnsi="Times New Roman" w:cs="Times New Roman"/>
          <w:sz w:val="24"/>
          <w:szCs w:val="24"/>
        </w:rPr>
        <w:t>Don’t</w:t>
      </w:r>
      <w:proofErr w:type="gramEnd"/>
      <w:r w:rsidRPr="00E14632">
        <w:rPr>
          <w:rFonts w:ascii="Times New Roman" w:hAnsi="Times New Roman" w:cs="Times New Roman"/>
          <w:sz w:val="24"/>
          <w:szCs w:val="24"/>
        </w:rPr>
        <w:t xml:space="preserve"> Trust Me, I’m a Doctor: medical regulation and the 1999 NHS Reforms’. </w:t>
      </w:r>
      <w:r w:rsidRPr="00E14632">
        <w:rPr>
          <w:rFonts w:ascii="Times New Roman" w:hAnsi="Times New Roman" w:cs="Times New Roman"/>
          <w:i/>
          <w:sz w:val="24"/>
          <w:szCs w:val="24"/>
        </w:rPr>
        <w:t>Oxford Journal of Legal Studies</w:t>
      </w:r>
      <w:r w:rsidRPr="00E14632">
        <w:rPr>
          <w:rFonts w:ascii="Times New Roman" w:hAnsi="Times New Roman" w:cs="Times New Roman"/>
          <w:sz w:val="24"/>
          <w:szCs w:val="24"/>
        </w:rPr>
        <w:t xml:space="preserve">, 20, 437-56. </w:t>
      </w:r>
    </w:p>
    <w:p w:rsidR="00B656E0" w:rsidRPr="00E14632" w:rsidRDefault="00B656E0" w:rsidP="00B656E0">
      <w:pPr>
        <w:pStyle w:val="Standard"/>
        <w:rPr>
          <w:rFonts w:ascii="Times New Roman" w:hAnsi="Times New Roman" w:cs="Times New Roman"/>
          <w:sz w:val="24"/>
          <w:szCs w:val="24"/>
        </w:rPr>
      </w:pPr>
    </w:p>
    <w:p w:rsidR="00DA0B29" w:rsidRPr="00E14632" w:rsidRDefault="00DA0B29"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Ettelt, S. </w:t>
      </w:r>
      <w:proofErr w:type="gramStart"/>
      <w:r w:rsidRPr="00E14632">
        <w:rPr>
          <w:rFonts w:ascii="Times New Roman" w:hAnsi="Times New Roman" w:cs="Times New Roman"/>
          <w:sz w:val="24"/>
          <w:szCs w:val="24"/>
        </w:rPr>
        <w:t>et</w:t>
      </w:r>
      <w:proofErr w:type="gramEnd"/>
      <w:r w:rsidRPr="00E14632">
        <w:rPr>
          <w:rFonts w:ascii="Times New Roman" w:hAnsi="Times New Roman" w:cs="Times New Roman"/>
          <w:sz w:val="24"/>
          <w:szCs w:val="24"/>
        </w:rPr>
        <w:t>. al. (2010) ‘Involvement of Ministries of Health in Health Service Coverage Decisions: Is England an Aberrant Case?</w:t>
      </w:r>
      <w:proofErr w:type="gramStart"/>
      <w:r w:rsidRPr="00E14632">
        <w:rPr>
          <w:rFonts w:ascii="Times New Roman" w:hAnsi="Times New Roman" w:cs="Times New Roman"/>
          <w:sz w:val="24"/>
          <w:szCs w:val="24"/>
        </w:rPr>
        <w:t>’.</w:t>
      </w:r>
      <w:proofErr w:type="gramEnd"/>
      <w:r w:rsidRPr="00E14632">
        <w:rPr>
          <w:rFonts w:ascii="Times New Roman" w:hAnsi="Times New Roman" w:cs="Times New Roman"/>
          <w:sz w:val="24"/>
          <w:szCs w:val="24"/>
        </w:rPr>
        <w:t xml:space="preserve"> </w:t>
      </w:r>
      <w:r w:rsidRPr="00E14632">
        <w:rPr>
          <w:rFonts w:ascii="Times New Roman" w:hAnsi="Times New Roman" w:cs="Times New Roman"/>
          <w:i/>
          <w:sz w:val="24"/>
          <w:szCs w:val="24"/>
        </w:rPr>
        <w:t>Social Policy and Administration</w:t>
      </w:r>
      <w:r w:rsidRPr="00E14632">
        <w:rPr>
          <w:rFonts w:ascii="Times New Roman" w:hAnsi="Times New Roman" w:cs="Times New Roman"/>
          <w:sz w:val="24"/>
          <w:szCs w:val="24"/>
        </w:rPr>
        <w:t xml:space="preserve">, 44 (3) 225-43 </w:t>
      </w:r>
    </w:p>
    <w:p w:rsidR="00DA0B29" w:rsidRPr="00E14632" w:rsidRDefault="00DA0B29" w:rsidP="00B656E0">
      <w:pPr>
        <w:pStyle w:val="Standard"/>
        <w:rPr>
          <w:rFonts w:ascii="Times New Roman" w:hAnsi="Times New Roman" w:cs="Times New Roman"/>
          <w:sz w:val="24"/>
          <w:szCs w:val="24"/>
        </w:rPr>
      </w:pPr>
    </w:p>
    <w:p w:rsidR="00C25380" w:rsidRPr="00E14632" w:rsidRDefault="00C2538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Flinders, M. (2012) </w:t>
      </w:r>
      <w:r w:rsidRPr="00E14632">
        <w:rPr>
          <w:rFonts w:ascii="Times New Roman" w:hAnsi="Times New Roman" w:cs="Times New Roman"/>
          <w:i/>
          <w:sz w:val="24"/>
          <w:szCs w:val="24"/>
        </w:rPr>
        <w:t>Defending Politics: Why Democracy Matters in the Twenty-First Century</w:t>
      </w:r>
      <w:r w:rsidRPr="00E14632">
        <w:rPr>
          <w:rFonts w:ascii="Times New Roman" w:hAnsi="Times New Roman" w:cs="Times New Roman"/>
          <w:sz w:val="24"/>
          <w:szCs w:val="24"/>
        </w:rPr>
        <w:t>. Oxford: Oxford University Press.</w:t>
      </w:r>
    </w:p>
    <w:p w:rsidR="00F85A14" w:rsidRPr="00E14632" w:rsidRDefault="00F85A14" w:rsidP="00B656E0">
      <w:pPr>
        <w:pStyle w:val="Standard"/>
        <w:rPr>
          <w:rFonts w:ascii="Times New Roman" w:hAnsi="Times New Roman" w:cs="Times New Roman"/>
          <w:sz w:val="24"/>
          <w:szCs w:val="24"/>
        </w:rPr>
      </w:pPr>
    </w:p>
    <w:p w:rsidR="004C7D05" w:rsidRPr="00E14632" w:rsidRDefault="004C7D05" w:rsidP="004C7D05">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Flinders, M. and Buller, J. (2006) ‘Depoliticisation: Principles, Tactics and Tools’, </w:t>
      </w:r>
      <w:r w:rsidRPr="00E14632">
        <w:rPr>
          <w:rFonts w:ascii="Times New Roman" w:hAnsi="Times New Roman" w:cs="Times New Roman"/>
          <w:i/>
          <w:sz w:val="24"/>
          <w:szCs w:val="24"/>
        </w:rPr>
        <w:t>British Politics</w:t>
      </w:r>
      <w:r w:rsidRPr="00E14632">
        <w:rPr>
          <w:rFonts w:ascii="Times New Roman" w:hAnsi="Times New Roman" w:cs="Times New Roman"/>
          <w:sz w:val="24"/>
          <w:szCs w:val="24"/>
        </w:rPr>
        <w:t>. 1 (3) 293-318.</w:t>
      </w:r>
    </w:p>
    <w:p w:rsidR="004C7D05" w:rsidRPr="00E14632" w:rsidRDefault="004C7D05" w:rsidP="00B656E0">
      <w:pPr>
        <w:pStyle w:val="Standard"/>
        <w:rPr>
          <w:rFonts w:ascii="Times New Roman" w:hAnsi="Times New Roman" w:cs="Times New Roman"/>
          <w:sz w:val="24"/>
          <w:szCs w:val="24"/>
        </w:rPr>
      </w:pPr>
    </w:p>
    <w:p w:rsidR="00B34E8E" w:rsidRPr="00E14632" w:rsidRDefault="00B34E8E" w:rsidP="00B656E0">
      <w:pPr>
        <w:pStyle w:val="Standard"/>
        <w:rPr>
          <w:rFonts w:ascii="Times New Roman" w:hAnsi="Times New Roman" w:cs="Times New Roman"/>
          <w:sz w:val="24"/>
          <w:szCs w:val="24"/>
        </w:rPr>
      </w:pPr>
      <w:r w:rsidRPr="00E14632">
        <w:rPr>
          <w:rFonts w:ascii="Times New Roman" w:hAnsi="Times New Roman" w:cs="Times New Roman"/>
          <w:sz w:val="24"/>
          <w:szCs w:val="24"/>
        </w:rPr>
        <w:lastRenderedPageBreak/>
        <w:t xml:space="preserve">Ham, C. and Pickard, S. (1998) </w:t>
      </w:r>
      <w:r w:rsidRPr="00E14632">
        <w:rPr>
          <w:rFonts w:ascii="Times New Roman" w:hAnsi="Times New Roman" w:cs="Times New Roman"/>
          <w:i/>
          <w:sz w:val="24"/>
          <w:szCs w:val="24"/>
        </w:rPr>
        <w:t>Tragic Choices in Health Care: the Story of Child B</w:t>
      </w:r>
      <w:r w:rsidRPr="00E14632">
        <w:rPr>
          <w:rFonts w:ascii="Times New Roman" w:hAnsi="Times New Roman" w:cs="Times New Roman"/>
          <w:sz w:val="24"/>
          <w:szCs w:val="24"/>
        </w:rPr>
        <w:t>. London: The Kings Fund.</w:t>
      </w:r>
    </w:p>
    <w:p w:rsidR="00B34E8E" w:rsidRPr="00E14632" w:rsidRDefault="00B34E8E" w:rsidP="00B656E0">
      <w:pPr>
        <w:pStyle w:val="Standard"/>
        <w:rPr>
          <w:rFonts w:ascii="Times New Roman" w:hAnsi="Times New Roman" w:cs="Times New Roman"/>
          <w:sz w:val="24"/>
          <w:szCs w:val="24"/>
        </w:rPr>
      </w:pPr>
    </w:p>
    <w:p w:rsidR="00D432BF" w:rsidRPr="00E14632" w:rsidRDefault="00D432BF"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Harrison, S. (1998) ‘The Politics of Evidence-based Medicine in the United Kingdom’. </w:t>
      </w:r>
      <w:r w:rsidRPr="00E14632">
        <w:rPr>
          <w:rFonts w:ascii="Times New Roman" w:hAnsi="Times New Roman" w:cs="Times New Roman"/>
          <w:i/>
          <w:sz w:val="24"/>
          <w:szCs w:val="24"/>
        </w:rPr>
        <w:t>Policy and Politics</w:t>
      </w:r>
      <w:r w:rsidRPr="00E14632">
        <w:rPr>
          <w:rFonts w:ascii="Times New Roman" w:hAnsi="Times New Roman" w:cs="Times New Roman"/>
          <w:sz w:val="24"/>
          <w:szCs w:val="24"/>
        </w:rPr>
        <w:t xml:space="preserve">, </w:t>
      </w:r>
      <w:r w:rsidR="00B34E8E" w:rsidRPr="00E14632">
        <w:rPr>
          <w:rFonts w:ascii="Times New Roman" w:hAnsi="Times New Roman" w:cs="Times New Roman"/>
          <w:sz w:val="24"/>
          <w:szCs w:val="24"/>
        </w:rPr>
        <w:t>26 (1)</w:t>
      </w:r>
      <w:r w:rsidRPr="00E14632">
        <w:rPr>
          <w:rFonts w:ascii="Times New Roman" w:hAnsi="Times New Roman" w:cs="Times New Roman"/>
          <w:sz w:val="24"/>
          <w:szCs w:val="24"/>
        </w:rPr>
        <w:t xml:space="preserve"> 15-31. </w:t>
      </w:r>
    </w:p>
    <w:p w:rsidR="00C25380" w:rsidRPr="00E14632" w:rsidRDefault="00C25380" w:rsidP="00B656E0">
      <w:pPr>
        <w:pStyle w:val="Standard"/>
        <w:rPr>
          <w:rFonts w:ascii="Times New Roman" w:hAnsi="Times New Roman" w:cs="Times New Roman"/>
          <w:sz w:val="24"/>
          <w:szCs w:val="24"/>
        </w:rPr>
      </w:pPr>
    </w:p>
    <w:p w:rsidR="00B656E0" w:rsidRPr="00E14632" w:rsidRDefault="00B656E0" w:rsidP="00B656E0">
      <w:pPr>
        <w:pStyle w:val="Standard"/>
        <w:jc w:val="both"/>
        <w:rPr>
          <w:rFonts w:ascii="Times New Roman" w:hAnsi="Times New Roman" w:cs="Times New Roman"/>
        </w:rPr>
      </w:pPr>
      <w:r w:rsidRPr="00E14632">
        <w:rPr>
          <w:rFonts w:ascii="Times New Roman" w:hAnsi="Times New Roman" w:cs="Times New Roman"/>
          <w:sz w:val="24"/>
          <w:szCs w:val="24"/>
        </w:rPr>
        <w:t>Harrison, S. and McDonald, R. (2007) 'Fixing Legitimacy? The Case of NICE and the National Health Service'</w:t>
      </w:r>
      <w:r w:rsidR="00724E93" w:rsidRPr="00E14632">
        <w:rPr>
          <w:rFonts w:ascii="Times New Roman" w:hAnsi="Times New Roman" w:cs="Times New Roman"/>
          <w:sz w:val="24"/>
          <w:szCs w:val="24"/>
        </w:rPr>
        <w:t>,</w:t>
      </w:r>
      <w:r w:rsidRPr="00E14632">
        <w:rPr>
          <w:rFonts w:ascii="Times New Roman" w:hAnsi="Times New Roman" w:cs="Times New Roman"/>
          <w:sz w:val="24"/>
          <w:szCs w:val="24"/>
        </w:rPr>
        <w:t xml:space="preserve"> in A. Hann (ed.) </w:t>
      </w:r>
      <w:r w:rsidRPr="00E14632">
        <w:rPr>
          <w:rFonts w:ascii="Times New Roman" w:hAnsi="Times New Roman" w:cs="Times New Roman"/>
          <w:i/>
          <w:iCs/>
          <w:sz w:val="24"/>
          <w:szCs w:val="24"/>
        </w:rPr>
        <w:t>Health Policy and Politics</w:t>
      </w:r>
      <w:r w:rsidR="00724E93" w:rsidRPr="00E14632">
        <w:rPr>
          <w:rFonts w:ascii="Times New Roman" w:hAnsi="Times New Roman" w:cs="Times New Roman"/>
          <w:sz w:val="24"/>
          <w:szCs w:val="24"/>
        </w:rPr>
        <w:t xml:space="preserve">. Farnham: </w:t>
      </w:r>
      <w:r w:rsidRPr="00E14632">
        <w:rPr>
          <w:rFonts w:ascii="Times New Roman" w:hAnsi="Times New Roman" w:cs="Times New Roman"/>
          <w:sz w:val="24"/>
          <w:szCs w:val="24"/>
        </w:rPr>
        <w:t>Ashgate.</w:t>
      </w:r>
    </w:p>
    <w:p w:rsidR="00B656E0" w:rsidRPr="00E14632" w:rsidRDefault="00B656E0" w:rsidP="00B656E0">
      <w:pPr>
        <w:pStyle w:val="Standard"/>
        <w:jc w:val="both"/>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rPr>
      </w:pPr>
      <w:r w:rsidRPr="00E14632">
        <w:rPr>
          <w:rFonts w:ascii="Times New Roman" w:hAnsi="Times New Roman" w:cs="Times New Roman"/>
          <w:sz w:val="24"/>
          <w:szCs w:val="24"/>
        </w:rPr>
        <w:t xml:space="preserve">Hay, C. (2007) </w:t>
      </w:r>
      <w:r w:rsidRPr="00E14632">
        <w:rPr>
          <w:rFonts w:ascii="Times New Roman" w:hAnsi="Times New Roman" w:cs="Times New Roman"/>
          <w:i/>
          <w:iCs/>
          <w:sz w:val="24"/>
          <w:szCs w:val="24"/>
        </w:rPr>
        <w:t>Why We Hate Politics.</w:t>
      </w:r>
      <w:r w:rsidRPr="00E14632">
        <w:rPr>
          <w:rFonts w:ascii="Times New Roman" w:hAnsi="Times New Roman" w:cs="Times New Roman"/>
          <w:sz w:val="24"/>
          <w:szCs w:val="24"/>
        </w:rPr>
        <w:t xml:space="preserve"> Cambridge: Polity.</w:t>
      </w:r>
    </w:p>
    <w:p w:rsidR="00B656E0" w:rsidRPr="00E14632" w:rsidRDefault="00B656E0"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rPr>
      </w:pPr>
      <w:r w:rsidRPr="00E14632">
        <w:rPr>
          <w:rFonts w:ascii="Times New Roman" w:hAnsi="Times New Roman" w:cs="Times New Roman"/>
          <w:sz w:val="24"/>
          <w:szCs w:val="24"/>
        </w:rPr>
        <w:t xml:space="preserve">House of Commons Health Committee (2002) </w:t>
      </w:r>
      <w:r w:rsidRPr="00E14632">
        <w:rPr>
          <w:rFonts w:ascii="Times New Roman" w:hAnsi="Times New Roman" w:cs="Times New Roman"/>
          <w:i/>
          <w:iCs/>
          <w:sz w:val="24"/>
          <w:szCs w:val="24"/>
        </w:rPr>
        <w:t xml:space="preserve">National Institute </w:t>
      </w:r>
      <w:proofErr w:type="gramStart"/>
      <w:r w:rsidRPr="00E14632">
        <w:rPr>
          <w:rFonts w:ascii="Times New Roman" w:hAnsi="Times New Roman" w:cs="Times New Roman"/>
          <w:i/>
          <w:iCs/>
          <w:sz w:val="24"/>
          <w:szCs w:val="24"/>
        </w:rPr>
        <w:t>For</w:t>
      </w:r>
      <w:proofErr w:type="gramEnd"/>
      <w:r w:rsidRPr="00E14632">
        <w:rPr>
          <w:rFonts w:ascii="Times New Roman" w:hAnsi="Times New Roman" w:cs="Times New Roman"/>
          <w:i/>
          <w:iCs/>
          <w:sz w:val="24"/>
          <w:szCs w:val="24"/>
        </w:rPr>
        <w:t xml:space="preserve"> Clinical Excellence: Volume 1: Report and Proceedings of the Committee (HC515-I)</w:t>
      </w:r>
      <w:r w:rsidR="00724E93" w:rsidRPr="00E14632">
        <w:rPr>
          <w:rFonts w:ascii="Times New Roman" w:hAnsi="Times New Roman" w:cs="Times New Roman"/>
          <w:i/>
          <w:iCs/>
          <w:sz w:val="24"/>
          <w:szCs w:val="24"/>
        </w:rPr>
        <w:t>.</w:t>
      </w:r>
      <w:r w:rsidRPr="00E14632">
        <w:rPr>
          <w:rFonts w:ascii="Times New Roman" w:hAnsi="Times New Roman" w:cs="Times New Roman"/>
          <w:i/>
          <w:iCs/>
          <w:sz w:val="24"/>
          <w:szCs w:val="24"/>
        </w:rPr>
        <w:t xml:space="preserve"> </w:t>
      </w:r>
      <w:r w:rsidR="00724E93" w:rsidRPr="00E14632">
        <w:rPr>
          <w:rFonts w:ascii="Times New Roman" w:hAnsi="Times New Roman" w:cs="Times New Roman"/>
          <w:sz w:val="24"/>
          <w:szCs w:val="24"/>
        </w:rPr>
        <w:t>London: The Stationary Office</w:t>
      </w:r>
      <w:r w:rsidRPr="00E14632">
        <w:rPr>
          <w:rFonts w:ascii="Times New Roman" w:hAnsi="Times New Roman" w:cs="Times New Roman"/>
          <w:sz w:val="24"/>
          <w:szCs w:val="24"/>
        </w:rPr>
        <w:t>.</w:t>
      </w:r>
    </w:p>
    <w:p w:rsidR="00B656E0" w:rsidRPr="00E14632" w:rsidRDefault="00B656E0"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rPr>
      </w:pPr>
      <w:r w:rsidRPr="00E14632">
        <w:rPr>
          <w:rFonts w:ascii="Times New Roman" w:hAnsi="Times New Roman" w:cs="Times New Roman"/>
          <w:sz w:val="24"/>
          <w:szCs w:val="24"/>
        </w:rPr>
        <w:t xml:space="preserve">House of Commons Health Committee (2008) </w:t>
      </w:r>
      <w:r w:rsidRPr="00E14632">
        <w:rPr>
          <w:rFonts w:ascii="Times New Roman" w:hAnsi="Times New Roman" w:cs="Times New Roman"/>
          <w:i/>
          <w:iCs/>
          <w:sz w:val="24"/>
          <w:szCs w:val="24"/>
        </w:rPr>
        <w:t xml:space="preserve">National Institute </w:t>
      </w:r>
      <w:proofErr w:type="gramStart"/>
      <w:r w:rsidRPr="00E14632">
        <w:rPr>
          <w:rFonts w:ascii="Times New Roman" w:hAnsi="Times New Roman" w:cs="Times New Roman"/>
          <w:i/>
          <w:iCs/>
          <w:sz w:val="24"/>
          <w:szCs w:val="24"/>
        </w:rPr>
        <w:t>For</w:t>
      </w:r>
      <w:proofErr w:type="gramEnd"/>
      <w:r w:rsidRPr="00E14632">
        <w:rPr>
          <w:rFonts w:ascii="Times New Roman" w:hAnsi="Times New Roman" w:cs="Times New Roman"/>
          <w:i/>
          <w:iCs/>
          <w:sz w:val="24"/>
          <w:szCs w:val="24"/>
        </w:rPr>
        <w:t xml:space="preserve"> Clinical Excellence: Volume 1: Report, Together With Formal Minutes (HC 27-I)</w:t>
      </w:r>
      <w:r w:rsidR="00724E93" w:rsidRPr="00E14632">
        <w:rPr>
          <w:rFonts w:ascii="Times New Roman" w:hAnsi="Times New Roman" w:cs="Times New Roman"/>
          <w:i/>
          <w:iCs/>
          <w:sz w:val="24"/>
          <w:szCs w:val="24"/>
        </w:rPr>
        <w:t>.</w:t>
      </w:r>
      <w:r w:rsidRPr="00E14632">
        <w:rPr>
          <w:rFonts w:ascii="Times New Roman" w:hAnsi="Times New Roman" w:cs="Times New Roman"/>
          <w:i/>
          <w:iCs/>
          <w:sz w:val="24"/>
          <w:szCs w:val="24"/>
        </w:rPr>
        <w:t xml:space="preserve"> </w:t>
      </w:r>
      <w:r w:rsidRPr="00E14632">
        <w:rPr>
          <w:rFonts w:ascii="Times New Roman" w:hAnsi="Times New Roman" w:cs="Times New Roman"/>
          <w:sz w:val="24"/>
          <w:szCs w:val="24"/>
        </w:rPr>
        <w:t>London: The Stationary Office.</w:t>
      </w:r>
    </w:p>
    <w:p w:rsidR="00B656E0" w:rsidRPr="00E14632" w:rsidRDefault="00B656E0" w:rsidP="00B656E0">
      <w:pPr>
        <w:pStyle w:val="Standard"/>
        <w:rPr>
          <w:rFonts w:ascii="Times New Roman" w:hAnsi="Times New Roman" w:cs="Times New Roman"/>
          <w:sz w:val="24"/>
          <w:szCs w:val="24"/>
        </w:rPr>
      </w:pPr>
    </w:p>
    <w:p w:rsidR="00B656E0" w:rsidRPr="00E14632" w:rsidRDefault="00B656E0" w:rsidP="00B656E0">
      <w:pPr>
        <w:pStyle w:val="Standard"/>
        <w:jc w:val="both"/>
        <w:rPr>
          <w:rFonts w:ascii="Times New Roman" w:hAnsi="Times New Roman" w:cs="Times New Roman"/>
        </w:rPr>
      </w:pPr>
      <w:r w:rsidRPr="00E14632">
        <w:rPr>
          <w:rFonts w:ascii="Times New Roman" w:hAnsi="Times New Roman" w:cs="Times New Roman"/>
          <w:sz w:val="24"/>
          <w:szCs w:val="24"/>
        </w:rPr>
        <w:t xml:space="preserve">Jack, A. (2010) 'Fears That Curbing Nice Will Bring “Chaos”', </w:t>
      </w:r>
      <w:r w:rsidRPr="00E14632">
        <w:rPr>
          <w:rFonts w:ascii="Times New Roman" w:hAnsi="Times New Roman" w:cs="Times New Roman"/>
          <w:i/>
          <w:iCs/>
          <w:sz w:val="24"/>
          <w:szCs w:val="24"/>
        </w:rPr>
        <w:t>Financial Times</w:t>
      </w:r>
      <w:r w:rsidRPr="00E14632">
        <w:rPr>
          <w:rFonts w:ascii="Times New Roman" w:hAnsi="Times New Roman" w:cs="Times New Roman"/>
          <w:sz w:val="24"/>
          <w:szCs w:val="24"/>
        </w:rPr>
        <w:t>, 7</w:t>
      </w:r>
      <w:r w:rsidRPr="00E14632">
        <w:rPr>
          <w:rFonts w:ascii="Times New Roman" w:hAnsi="Times New Roman" w:cs="Times New Roman"/>
          <w:sz w:val="24"/>
          <w:szCs w:val="24"/>
          <w:vertAlign w:val="superscript"/>
        </w:rPr>
        <w:t>th</w:t>
      </w:r>
      <w:r w:rsidR="008E5B89" w:rsidRPr="00E14632">
        <w:rPr>
          <w:rFonts w:ascii="Times New Roman" w:hAnsi="Times New Roman" w:cs="Times New Roman"/>
          <w:sz w:val="24"/>
          <w:szCs w:val="24"/>
        </w:rPr>
        <w:t xml:space="preserve"> November (</w:t>
      </w:r>
      <w:hyperlink r:id="rId10" w:history="1">
        <w:r w:rsidR="008E5B89" w:rsidRPr="00E14632">
          <w:rPr>
            <w:rStyle w:val="Hyperlink"/>
            <w:rFonts w:ascii="Times New Roman" w:hAnsi="Times New Roman" w:cs="Times New Roman"/>
            <w:sz w:val="24"/>
            <w:szCs w:val="24"/>
          </w:rPr>
          <w:t>https://www.ft.com/content/d5c258ae-eaad-11df-b28d-00144feab49a</w:t>
        </w:r>
      </w:hyperlink>
      <w:r w:rsidR="008E5B89" w:rsidRPr="00E14632">
        <w:rPr>
          <w:rFonts w:ascii="Times New Roman" w:hAnsi="Times New Roman" w:cs="Times New Roman"/>
          <w:sz w:val="24"/>
          <w:szCs w:val="24"/>
        </w:rPr>
        <w:t>) (accessed 14</w:t>
      </w:r>
      <w:r w:rsidR="008E5B89" w:rsidRPr="00E14632">
        <w:rPr>
          <w:rFonts w:ascii="Times New Roman" w:hAnsi="Times New Roman" w:cs="Times New Roman"/>
          <w:sz w:val="24"/>
          <w:szCs w:val="24"/>
          <w:vertAlign w:val="superscript"/>
        </w:rPr>
        <w:t>th</w:t>
      </w:r>
      <w:r w:rsidR="008E5B89" w:rsidRPr="00E14632">
        <w:rPr>
          <w:rFonts w:ascii="Times New Roman" w:hAnsi="Times New Roman" w:cs="Times New Roman"/>
          <w:sz w:val="24"/>
          <w:szCs w:val="24"/>
        </w:rPr>
        <w:t xml:space="preserve"> December 2017)</w:t>
      </w:r>
    </w:p>
    <w:p w:rsidR="00B656E0" w:rsidRPr="00E14632" w:rsidRDefault="00B656E0" w:rsidP="00B656E0">
      <w:pPr>
        <w:pStyle w:val="Standard"/>
        <w:jc w:val="both"/>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Kettell, S. (2008) Does </w:t>
      </w:r>
      <w:r w:rsidR="00B34E8E" w:rsidRPr="00E14632">
        <w:rPr>
          <w:rFonts w:ascii="Times New Roman" w:hAnsi="Times New Roman" w:cs="Times New Roman"/>
          <w:sz w:val="24"/>
          <w:szCs w:val="24"/>
        </w:rPr>
        <w:t>D</w:t>
      </w:r>
      <w:r w:rsidR="00724E93" w:rsidRPr="00E14632">
        <w:rPr>
          <w:rFonts w:ascii="Times New Roman" w:hAnsi="Times New Roman" w:cs="Times New Roman"/>
          <w:sz w:val="24"/>
          <w:szCs w:val="24"/>
        </w:rPr>
        <w:t>epoliticisation W</w:t>
      </w:r>
      <w:r w:rsidRPr="00E14632">
        <w:rPr>
          <w:rFonts w:ascii="Times New Roman" w:hAnsi="Times New Roman" w:cs="Times New Roman"/>
          <w:sz w:val="24"/>
          <w:szCs w:val="24"/>
        </w:rPr>
        <w:t xml:space="preserve">ork? Evidence from Britain’s </w:t>
      </w:r>
      <w:r w:rsidR="00724E93" w:rsidRPr="00E14632">
        <w:rPr>
          <w:rFonts w:ascii="Times New Roman" w:hAnsi="Times New Roman" w:cs="Times New Roman"/>
          <w:sz w:val="24"/>
          <w:szCs w:val="24"/>
        </w:rPr>
        <w:t>M</w:t>
      </w:r>
      <w:r w:rsidRPr="00E14632">
        <w:rPr>
          <w:rFonts w:ascii="Times New Roman" w:hAnsi="Times New Roman" w:cs="Times New Roman"/>
          <w:sz w:val="24"/>
          <w:szCs w:val="24"/>
        </w:rPr>
        <w:t xml:space="preserve">embership of the Exchange Rate Mechanism, 1990-92. </w:t>
      </w:r>
      <w:r w:rsidRPr="00E14632">
        <w:rPr>
          <w:rFonts w:ascii="Times New Roman" w:hAnsi="Times New Roman" w:cs="Times New Roman"/>
          <w:i/>
          <w:sz w:val="24"/>
          <w:szCs w:val="24"/>
        </w:rPr>
        <w:t>British Journal of Politics and International Relations</w:t>
      </w:r>
      <w:r w:rsidRPr="00E14632">
        <w:rPr>
          <w:rFonts w:ascii="Times New Roman" w:hAnsi="Times New Roman" w:cs="Times New Roman"/>
          <w:sz w:val="24"/>
          <w:szCs w:val="24"/>
        </w:rPr>
        <w:t>, 10 (4) 630-48.</w:t>
      </w:r>
    </w:p>
    <w:p w:rsidR="00B656E0" w:rsidRPr="00E14632" w:rsidRDefault="00B656E0" w:rsidP="00B656E0">
      <w:pPr>
        <w:pStyle w:val="Standard"/>
        <w:rPr>
          <w:rFonts w:ascii="Times New Roman" w:hAnsi="Times New Roman" w:cs="Times New Roman"/>
          <w:sz w:val="24"/>
          <w:szCs w:val="24"/>
        </w:rPr>
      </w:pPr>
    </w:p>
    <w:p w:rsidR="004E59A4" w:rsidRPr="00E14632" w:rsidRDefault="004E59A4" w:rsidP="004E59A4">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Klein, R. Day, P. and Redmayne, S. (1996) </w:t>
      </w:r>
      <w:r w:rsidRPr="00E14632">
        <w:rPr>
          <w:rFonts w:ascii="Times New Roman" w:hAnsi="Times New Roman" w:cs="Times New Roman"/>
          <w:i/>
          <w:sz w:val="24"/>
          <w:szCs w:val="24"/>
        </w:rPr>
        <w:t>Managing Scarcity</w:t>
      </w:r>
      <w:r w:rsidR="00724E93" w:rsidRPr="00E14632">
        <w:rPr>
          <w:rFonts w:ascii="Times New Roman" w:hAnsi="Times New Roman" w:cs="Times New Roman"/>
          <w:i/>
          <w:sz w:val="24"/>
          <w:szCs w:val="24"/>
        </w:rPr>
        <w:t>.</w:t>
      </w:r>
      <w:r w:rsidRPr="00E14632">
        <w:rPr>
          <w:rFonts w:ascii="Times New Roman" w:hAnsi="Times New Roman" w:cs="Times New Roman"/>
          <w:sz w:val="24"/>
          <w:szCs w:val="24"/>
        </w:rPr>
        <w:t xml:space="preserve"> </w:t>
      </w:r>
      <w:r w:rsidR="00724E93" w:rsidRPr="00E14632">
        <w:rPr>
          <w:rFonts w:ascii="Times New Roman" w:hAnsi="Times New Roman" w:cs="Times New Roman"/>
          <w:sz w:val="24"/>
          <w:szCs w:val="24"/>
        </w:rPr>
        <w:t xml:space="preserve">Milton Keynes: </w:t>
      </w:r>
      <w:r w:rsidRPr="00E14632">
        <w:rPr>
          <w:rFonts w:ascii="Times New Roman" w:hAnsi="Times New Roman" w:cs="Times New Roman"/>
          <w:sz w:val="24"/>
          <w:szCs w:val="24"/>
        </w:rPr>
        <w:t>Open U</w:t>
      </w:r>
      <w:r w:rsidR="00724E93" w:rsidRPr="00E14632">
        <w:rPr>
          <w:rFonts w:ascii="Times New Roman" w:hAnsi="Times New Roman" w:cs="Times New Roman"/>
          <w:sz w:val="24"/>
          <w:szCs w:val="24"/>
        </w:rPr>
        <w:t>niversity</w:t>
      </w:r>
      <w:r w:rsidRPr="00E14632">
        <w:rPr>
          <w:rFonts w:ascii="Times New Roman" w:hAnsi="Times New Roman" w:cs="Times New Roman"/>
          <w:sz w:val="24"/>
          <w:szCs w:val="24"/>
        </w:rPr>
        <w:t xml:space="preserve"> </w:t>
      </w:r>
      <w:r w:rsidR="00724E93" w:rsidRPr="00E14632">
        <w:rPr>
          <w:rFonts w:ascii="Times New Roman" w:hAnsi="Times New Roman" w:cs="Times New Roman"/>
          <w:sz w:val="24"/>
          <w:szCs w:val="24"/>
        </w:rPr>
        <w:t>Press.</w:t>
      </w:r>
      <w:r w:rsidRPr="00E14632">
        <w:rPr>
          <w:rFonts w:ascii="Times New Roman" w:hAnsi="Times New Roman" w:cs="Times New Roman"/>
          <w:sz w:val="24"/>
          <w:szCs w:val="24"/>
        </w:rPr>
        <w:t xml:space="preserve"> </w:t>
      </w:r>
    </w:p>
    <w:p w:rsidR="004E59A4" w:rsidRPr="00E14632" w:rsidRDefault="004E59A4"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Klein, R. (2010) </w:t>
      </w:r>
      <w:r w:rsidRPr="00E14632">
        <w:rPr>
          <w:rFonts w:ascii="Times New Roman" w:hAnsi="Times New Roman" w:cs="Times New Roman"/>
          <w:i/>
          <w:iCs/>
          <w:sz w:val="24"/>
          <w:szCs w:val="24"/>
        </w:rPr>
        <w:t>The New Politics of the National Health Service (7</w:t>
      </w:r>
      <w:r w:rsidRPr="00E14632">
        <w:rPr>
          <w:rFonts w:ascii="Times New Roman" w:hAnsi="Times New Roman" w:cs="Times New Roman"/>
          <w:i/>
          <w:iCs/>
          <w:sz w:val="24"/>
          <w:szCs w:val="24"/>
          <w:vertAlign w:val="superscript"/>
        </w:rPr>
        <w:t>th</w:t>
      </w:r>
      <w:r w:rsidRPr="00E14632">
        <w:rPr>
          <w:rFonts w:ascii="Times New Roman" w:hAnsi="Times New Roman" w:cs="Times New Roman"/>
          <w:i/>
          <w:iCs/>
          <w:sz w:val="24"/>
          <w:szCs w:val="24"/>
        </w:rPr>
        <w:t xml:space="preserve"> edition)</w:t>
      </w:r>
      <w:r w:rsidR="00724E93" w:rsidRPr="00E14632">
        <w:rPr>
          <w:rFonts w:ascii="Times New Roman" w:hAnsi="Times New Roman" w:cs="Times New Roman"/>
          <w:i/>
          <w:iCs/>
          <w:sz w:val="24"/>
          <w:szCs w:val="24"/>
        </w:rPr>
        <w:t>.</w:t>
      </w:r>
      <w:r w:rsidRPr="00E14632">
        <w:rPr>
          <w:rFonts w:ascii="Times New Roman" w:hAnsi="Times New Roman" w:cs="Times New Roman"/>
          <w:sz w:val="24"/>
          <w:szCs w:val="24"/>
        </w:rPr>
        <w:t xml:space="preserve"> </w:t>
      </w:r>
      <w:r w:rsidR="00724E93" w:rsidRPr="00E14632">
        <w:rPr>
          <w:rFonts w:ascii="Times New Roman" w:hAnsi="Times New Roman" w:cs="Times New Roman"/>
          <w:sz w:val="24"/>
          <w:szCs w:val="24"/>
        </w:rPr>
        <w:t>London: Longman</w:t>
      </w:r>
      <w:r w:rsidRPr="00E14632">
        <w:rPr>
          <w:rFonts w:ascii="Times New Roman" w:hAnsi="Times New Roman" w:cs="Times New Roman"/>
          <w:sz w:val="24"/>
          <w:szCs w:val="24"/>
        </w:rPr>
        <w:t>.</w:t>
      </w:r>
    </w:p>
    <w:p w:rsidR="00BD67A4" w:rsidRPr="00E14632" w:rsidRDefault="00BD67A4" w:rsidP="00B656E0">
      <w:pPr>
        <w:pStyle w:val="Standard"/>
        <w:rPr>
          <w:rFonts w:ascii="Times New Roman" w:hAnsi="Times New Roman" w:cs="Times New Roman"/>
          <w:sz w:val="24"/>
          <w:szCs w:val="24"/>
        </w:rPr>
      </w:pPr>
    </w:p>
    <w:p w:rsidR="00BD67A4" w:rsidRPr="00E14632" w:rsidRDefault="00BD67A4"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Klein, R. and Maybin, J. (2012) </w:t>
      </w:r>
      <w:r w:rsidRPr="00E14632">
        <w:rPr>
          <w:rFonts w:ascii="Times New Roman" w:hAnsi="Times New Roman" w:cs="Times New Roman"/>
          <w:i/>
          <w:sz w:val="24"/>
          <w:szCs w:val="24"/>
        </w:rPr>
        <w:t xml:space="preserve">Thinking </w:t>
      </w:r>
      <w:proofErr w:type="gramStart"/>
      <w:r w:rsidRPr="00E14632">
        <w:rPr>
          <w:rFonts w:ascii="Times New Roman" w:hAnsi="Times New Roman" w:cs="Times New Roman"/>
          <w:i/>
          <w:sz w:val="24"/>
          <w:szCs w:val="24"/>
        </w:rPr>
        <w:t>About</w:t>
      </w:r>
      <w:proofErr w:type="gramEnd"/>
      <w:r w:rsidRPr="00E14632">
        <w:rPr>
          <w:rFonts w:ascii="Times New Roman" w:hAnsi="Times New Roman" w:cs="Times New Roman"/>
          <w:i/>
          <w:sz w:val="24"/>
          <w:szCs w:val="24"/>
        </w:rPr>
        <w:t xml:space="preserve"> Rationing</w:t>
      </w:r>
      <w:r w:rsidRPr="00E14632">
        <w:rPr>
          <w:rFonts w:ascii="Times New Roman" w:hAnsi="Times New Roman" w:cs="Times New Roman"/>
          <w:sz w:val="24"/>
          <w:szCs w:val="24"/>
        </w:rPr>
        <w:t xml:space="preserve">. London: The Kings Fund. </w:t>
      </w:r>
    </w:p>
    <w:p w:rsidR="00D432BF" w:rsidRPr="00E14632" w:rsidRDefault="00D432BF" w:rsidP="00B656E0">
      <w:pPr>
        <w:pStyle w:val="Standard"/>
        <w:rPr>
          <w:rFonts w:ascii="Times New Roman" w:hAnsi="Times New Roman" w:cs="Times New Roman"/>
          <w:sz w:val="24"/>
          <w:szCs w:val="24"/>
        </w:rPr>
      </w:pPr>
    </w:p>
    <w:p w:rsidR="00D432BF" w:rsidRPr="00E14632" w:rsidRDefault="00D432BF" w:rsidP="00B656E0">
      <w:pPr>
        <w:pStyle w:val="Standard"/>
        <w:rPr>
          <w:rFonts w:ascii="Times New Roman" w:hAnsi="Times New Roman" w:cs="Times New Roman"/>
        </w:rPr>
      </w:pPr>
      <w:r w:rsidRPr="00E14632">
        <w:rPr>
          <w:rFonts w:ascii="Times New Roman" w:hAnsi="Times New Roman" w:cs="Times New Roman"/>
          <w:sz w:val="24"/>
          <w:szCs w:val="24"/>
        </w:rPr>
        <w:t xml:space="preserve">Landwehr, C. and Bohm, K. (2011) ‘Delegation and Institutional Design in Health-care Rationing’. </w:t>
      </w:r>
      <w:r w:rsidRPr="00E14632">
        <w:rPr>
          <w:rFonts w:ascii="Times New Roman" w:hAnsi="Times New Roman" w:cs="Times New Roman"/>
          <w:i/>
          <w:sz w:val="24"/>
          <w:szCs w:val="24"/>
        </w:rPr>
        <w:t>Governance</w:t>
      </w:r>
      <w:r w:rsidRPr="00E14632">
        <w:rPr>
          <w:rFonts w:ascii="Times New Roman" w:hAnsi="Times New Roman" w:cs="Times New Roman"/>
          <w:sz w:val="24"/>
          <w:szCs w:val="24"/>
        </w:rPr>
        <w:t xml:space="preserve"> 24 (4) 665-88. </w:t>
      </w:r>
    </w:p>
    <w:p w:rsidR="00B656E0" w:rsidRPr="00E14632" w:rsidRDefault="00B656E0" w:rsidP="00B656E0">
      <w:pPr>
        <w:pStyle w:val="Standard"/>
        <w:rPr>
          <w:rFonts w:ascii="Times New Roman" w:hAnsi="Times New Roman" w:cs="Times New Roman"/>
          <w:sz w:val="24"/>
          <w:szCs w:val="24"/>
        </w:rPr>
      </w:pPr>
    </w:p>
    <w:p w:rsidR="0084185A" w:rsidRPr="00E14632" w:rsidRDefault="0084185A"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Leftwich, A. (2004) </w:t>
      </w:r>
      <w:proofErr w:type="gramStart"/>
      <w:r w:rsidRPr="00E14632">
        <w:rPr>
          <w:rFonts w:ascii="Times New Roman" w:hAnsi="Times New Roman" w:cs="Times New Roman"/>
          <w:i/>
          <w:sz w:val="24"/>
          <w:szCs w:val="24"/>
        </w:rPr>
        <w:t>What</w:t>
      </w:r>
      <w:proofErr w:type="gramEnd"/>
      <w:r w:rsidRPr="00E14632">
        <w:rPr>
          <w:rFonts w:ascii="Times New Roman" w:hAnsi="Times New Roman" w:cs="Times New Roman"/>
          <w:i/>
          <w:sz w:val="24"/>
          <w:szCs w:val="24"/>
        </w:rPr>
        <w:t xml:space="preserve"> is Politics?</w:t>
      </w:r>
      <w:r w:rsidRPr="00E14632">
        <w:rPr>
          <w:rFonts w:ascii="Times New Roman" w:hAnsi="Times New Roman" w:cs="Times New Roman"/>
          <w:sz w:val="24"/>
          <w:szCs w:val="24"/>
        </w:rPr>
        <w:t xml:space="preserve"> Cambridge: Polity Press.</w:t>
      </w:r>
    </w:p>
    <w:p w:rsidR="0084185A" w:rsidRPr="00E14632" w:rsidRDefault="0084185A" w:rsidP="00B656E0">
      <w:pPr>
        <w:pStyle w:val="Standard"/>
        <w:rPr>
          <w:rFonts w:ascii="Times New Roman" w:hAnsi="Times New Roman" w:cs="Times New Roman"/>
          <w:sz w:val="24"/>
          <w:szCs w:val="24"/>
        </w:rPr>
      </w:pPr>
    </w:p>
    <w:p w:rsidR="004E59A4" w:rsidRPr="00E14632" w:rsidRDefault="004E59A4" w:rsidP="004E59A4">
      <w:pPr>
        <w:rPr>
          <w:rFonts w:ascii="Times New Roman" w:hAnsi="Times New Roman" w:cs="Times New Roman"/>
        </w:rPr>
      </w:pPr>
      <w:r w:rsidRPr="00E14632">
        <w:rPr>
          <w:rFonts w:ascii="Times New Roman" w:hAnsi="Times New Roman" w:cs="Times New Roman"/>
        </w:rPr>
        <w:t xml:space="preserve">Milewa, T. &amp; Barry, C. (2005) ‘Health Policy and the Politics of Evidence’, </w:t>
      </w:r>
      <w:r w:rsidRPr="00E14632">
        <w:rPr>
          <w:rFonts w:ascii="Times New Roman" w:hAnsi="Times New Roman" w:cs="Times New Roman"/>
          <w:i/>
        </w:rPr>
        <w:t>S</w:t>
      </w:r>
      <w:r w:rsidR="00724E93" w:rsidRPr="00E14632">
        <w:rPr>
          <w:rFonts w:ascii="Times New Roman" w:hAnsi="Times New Roman" w:cs="Times New Roman"/>
          <w:i/>
        </w:rPr>
        <w:t>ocial Policy and Administration.</w:t>
      </w:r>
      <w:r w:rsidRPr="00E14632">
        <w:rPr>
          <w:rFonts w:ascii="Times New Roman" w:hAnsi="Times New Roman" w:cs="Times New Roman"/>
        </w:rPr>
        <w:t xml:space="preserve"> 39 (5) 498-512.</w:t>
      </w:r>
    </w:p>
    <w:p w:rsidR="00EC4AD3" w:rsidRPr="00E14632" w:rsidRDefault="00EC4AD3" w:rsidP="004E59A4">
      <w:pPr>
        <w:rPr>
          <w:rFonts w:ascii="Times New Roman" w:hAnsi="Times New Roman" w:cs="Times New Roman"/>
        </w:rPr>
      </w:pPr>
    </w:p>
    <w:p w:rsidR="00EC4AD3" w:rsidRPr="00E14632" w:rsidRDefault="00EC4AD3" w:rsidP="004E59A4">
      <w:pPr>
        <w:rPr>
          <w:rFonts w:ascii="Times New Roman" w:hAnsi="Times New Roman" w:cs="Times New Roman"/>
        </w:rPr>
      </w:pPr>
      <w:r w:rsidRPr="00E14632">
        <w:rPr>
          <w:rFonts w:ascii="Times New Roman" w:hAnsi="Times New Roman" w:cs="Times New Roman"/>
        </w:rPr>
        <w:t xml:space="preserve">Rawlins, M D. and Culyer, A. J. (2004) ‘National Institute for Clinical Excellence and its value Judgments’. </w:t>
      </w:r>
      <w:r w:rsidRPr="00E14632">
        <w:rPr>
          <w:rFonts w:ascii="Times New Roman" w:hAnsi="Times New Roman" w:cs="Times New Roman"/>
          <w:i/>
        </w:rPr>
        <w:t>British Medical Journal</w:t>
      </w:r>
      <w:r w:rsidRPr="00E14632">
        <w:rPr>
          <w:rFonts w:ascii="Times New Roman" w:hAnsi="Times New Roman" w:cs="Times New Roman"/>
        </w:rPr>
        <w:t>, 329, 224-27</w:t>
      </w:r>
    </w:p>
    <w:p w:rsidR="004E59A4" w:rsidRPr="00E14632" w:rsidRDefault="004E59A4" w:rsidP="00B656E0">
      <w:pPr>
        <w:pStyle w:val="Standard"/>
        <w:rPr>
          <w:rFonts w:ascii="Times New Roman" w:hAnsi="Times New Roman" w:cs="Times New Roman"/>
          <w:sz w:val="24"/>
          <w:szCs w:val="24"/>
        </w:rPr>
      </w:pPr>
    </w:p>
    <w:p w:rsidR="00C25380" w:rsidRPr="00E14632" w:rsidRDefault="006E5ED9"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Rittel, Horst W. J. and Webber, Melvin, W. (1973) ‘Dilemmas in a General Theory of Planning’. </w:t>
      </w:r>
      <w:r w:rsidRPr="00E14632">
        <w:rPr>
          <w:rFonts w:ascii="Times New Roman" w:hAnsi="Times New Roman" w:cs="Times New Roman"/>
          <w:i/>
          <w:sz w:val="24"/>
          <w:szCs w:val="24"/>
        </w:rPr>
        <w:t>Policy Sciences</w:t>
      </w:r>
      <w:r w:rsidRPr="00E14632">
        <w:rPr>
          <w:rFonts w:ascii="Times New Roman" w:hAnsi="Times New Roman" w:cs="Times New Roman"/>
          <w:sz w:val="24"/>
          <w:szCs w:val="24"/>
        </w:rPr>
        <w:t xml:space="preserve">, 4 (2) 155-69. </w:t>
      </w:r>
    </w:p>
    <w:p w:rsidR="00C25380" w:rsidRPr="00E14632" w:rsidRDefault="00C25380" w:rsidP="00B656E0">
      <w:pPr>
        <w:pStyle w:val="Standard"/>
        <w:rPr>
          <w:rFonts w:ascii="Times New Roman" w:hAnsi="Times New Roman" w:cs="Times New Roman"/>
          <w:sz w:val="24"/>
          <w:szCs w:val="24"/>
        </w:rPr>
      </w:pPr>
    </w:p>
    <w:p w:rsidR="00B656E0" w:rsidRPr="00E14632" w:rsidRDefault="00620040"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Salter, B. (1998) </w:t>
      </w:r>
      <w:proofErr w:type="gramStart"/>
      <w:r w:rsidRPr="00E14632">
        <w:rPr>
          <w:rFonts w:ascii="Times New Roman" w:hAnsi="Times New Roman" w:cs="Times New Roman"/>
          <w:i/>
          <w:sz w:val="24"/>
          <w:szCs w:val="24"/>
        </w:rPr>
        <w:t>The</w:t>
      </w:r>
      <w:proofErr w:type="gramEnd"/>
      <w:r w:rsidRPr="00E14632">
        <w:rPr>
          <w:rFonts w:ascii="Times New Roman" w:hAnsi="Times New Roman" w:cs="Times New Roman"/>
          <w:i/>
          <w:sz w:val="24"/>
          <w:szCs w:val="24"/>
        </w:rPr>
        <w:t xml:space="preserve"> Politics of Change in the National Health Service</w:t>
      </w:r>
      <w:r w:rsidR="00724E93" w:rsidRPr="00E14632">
        <w:rPr>
          <w:rFonts w:ascii="Times New Roman" w:hAnsi="Times New Roman" w:cs="Times New Roman"/>
          <w:i/>
          <w:sz w:val="24"/>
          <w:szCs w:val="24"/>
        </w:rPr>
        <w:t>.</w:t>
      </w:r>
      <w:r w:rsidRPr="00E14632">
        <w:rPr>
          <w:rFonts w:ascii="Times New Roman" w:hAnsi="Times New Roman" w:cs="Times New Roman"/>
          <w:sz w:val="24"/>
          <w:szCs w:val="24"/>
        </w:rPr>
        <w:t xml:space="preserve"> </w:t>
      </w:r>
      <w:r w:rsidR="00724E93" w:rsidRPr="00E14632">
        <w:rPr>
          <w:rFonts w:ascii="Times New Roman" w:hAnsi="Times New Roman" w:cs="Times New Roman"/>
          <w:sz w:val="24"/>
          <w:szCs w:val="24"/>
        </w:rPr>
        <w:t xml:space="preserve">Basingstoke: </w:t>
      </w:r>
      <w:r w:rsidRPr="00E14632">
        <w:rPr>
          <w:rFonts w:ascii="Times New Roman" w:hAnsi="Times New Roman" w:cs="Times New Roman"/>
          <w:sz w:val="24"/>
          <w:szCs w:val="24"/>
        </w:rPr>
        <w:t>Macmillan.</w:t>
      </w:r>
    </w:p>
    <w:p w:rsidR="00620040" w:rsidRPr="00E14632" w:rsidRDefault="00620040"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rPr>
      </w:pPr>
      <w:r w:rsidRPr="00E14632">
        <w:rPr>
          <w:rFonts w:ascii="Times New Roman" w:hAnsi="Times New Roman" w:cs="Times New Roman"/>
          <w:sz w:val="24"/>
          <w:szCs w:val="24"/>
        </w:rPr>
        <w:t>Syrett, K. (2003) 'A Technocratic Fix to the “Legitmacy Problem”? The Blair Government and Health Care Rationing in the United Kingdom'</w:t>
      </w:r>
      <w:r w:rsidR="00724E93" w:rsidRPr="00E14632">
        <w:rPr>
          <w:rFonts w:ascii="Times New Roman" w:hAnsi="Times New Roman" w:cs="Times New Roman"/>
          <w:sz w:val="24"/>
          <w:szCs w:val="24"/>
        </w:rPr>
        <w:t>.</w:t>
      </w:r>
      <w:r w:rsidRPr="00E14632">
        <w:rPr>
          <w:rFonts w:ascii="Times New Roman" w:hAnsi="Times New Roman" w:cs="Times New Roman"/>
          <w:sz w:val="24"/>
          <w:szCs w:val="24"/>
        </w:rPr>
        <w:t xml:space="preserve"> </w:t>
      </w:r>
      <w:r w:rsidRPr="00E14632">
        <w:rPr>
          <w:rFonts w:ascii="Times New Roman" w:hAnsi="Times New Roman" w:cs="Times New Roman"/>
          <w:i/>
          <w:iCs/>
          <w:sz w:val="24"/>
          <w:szCs w:val="24"/>
        </w:rPr>
        <w:t>Journal of Health Politics, Policy and Law</w:t>
      </w:r>
      <w:r w:rsidRPr="00E14632">
        <w:rPr>
          <w:rFonts w:ascii="Times New Roman" w:hAnsi="Times New Roman" w:cs="Times New Roman"/>
          <w:sz w:val="24"/>
          <w:szCs w:val="24"/>
        </w:rPr>
        <w:t>, 28 (4) 715-46</w:t>
      </w:r>
    </w:p>
    <w:p w:rsidR="00B656E0" w:rsidRPr="00E14632" w:rsidRDefault="00B656E0" w:rsidP="00B656E0">
      <w:pPr>
        <w:pStyle w:val="Standard"/>
        <w:rPr>
          <w:rFonts w:ascii="Times New Roman" w:hAnsi="Times New Roman" w:cs="Times New Roman"/>
          <w:sz w:val="24"/>
          <w:szCs w:val="24"/>
        </w:rPr>
      </w:pPr>
    </w:p>
    <w:p w:rsidR="00A96A77" w:rsidRPr="00E14632" w:rsidRDefault="00A96A77"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Syrett, K. (2006) ‘Deconstructing Deliberation in the Appraisal of Medical Technologies: NICEly Does It? </w:t>
      </w:r>
      <w:r w:rsidRPr="00E14632">
        <w:rPr>
          <w:rFonts w:ascii="Times New Roman" w:hAnsi="Times New Roman" w:cs="Times New Roman"/>
          <w:i/>
          <w:sz w:val="24"/>
          <w:szCs w:val="24"/>
        </w:rPr>
        <w:t>The Modern Law Review</w:t>
      </w:r>
      <w:r w:rsidRPr="00E14632">
        <w:rPr>
          <w:rFonts w:ascii="Times New Roman" w:hAnsi="Times New Roman" w:cs="Times New Roman"/>
          <w:sz w:val="24"/>
          <w:szCs w:val="24"/>
        </w:rPr>
        <w:t xml:space="preserve">, 69 (6) 869-94. </w:t>
      </w:r>
    </w:p>
    <w:p w:rsidR="00A96A77" w:rsidRPr="00E14632" w:rsidRDefault="00A96A77" w:rsidP="00B656E0">
      <w:pPr>
        <w:pStyle w:val="Standard"/>
        <w:rPr>
          <w:rFonts w:ascii="Times New Roman" w:hAnsi="Times New Roman" w:cs="Times New Roman"/>
          <w:sz w:val="24"/>
          <w:szCs w:val="24"/>
        </w:rPr>
      </w:pPr>
    </w:p>
    <w:p w:rsidR="00D432BF" w:rsidRPr="00E14632" w:rsidRDefault="00D432BF" w:rsidP="00B656E0">
      <w:pPr>
        <w:pStyle w:val="Standard"/>
        <w:rPr>
          <w:rFonts w:ascii="Times New Roman" w:hAnsi="Times New Roman" w:cs="Times New Roman"/>
          <w:sz w:val="24"/>
          <w:szCs w:val="24"/>
        </w:rPr>
      </w:pPr>
      <w:r w:rsidRPr="00E14632">
        <w:rPr>
          <w:rFonts w:ascii="Times New Roman" w:hAnsi="Times New Roman" w:cs="Times New Roman"/>
          <w:sz w:val="24"/>
          <w:szCs w:val="24"/>
        </w:rPr>
        <w:t xml:space="preserve">Timmins, N., Rawlins, Sir M. and Appleby, J. (2016) </w:t>
      </w:r>
      <w:proofErr w:type="gramStart"/>
      <w:r w:rsidRPr="00E14632">
        <w:rPr>
          <w:rFonts w:ascii="Times New Roman" w:hAnsi="Times New Roman" w:cs="Times New Roman"/>
          <w:i/>
          <w:sz w:val="24"/>
          <w:szCs w:val="24"/>
        </w:rPr>
        <w:t>A</w:t>
      </w:r>
      <w:proofErr w:type="gramEnd"/>
      <w:r w:rsidRPr="00E14632">
        <w:rPr>
          <w:rFonts w:ascii="Times New Roman" w:hAnsi="Times New Roman" w:cs="Times New Roman"/>
          <w:i/>
          <w:sz w:val="24"/>
          <w:szCs w:val="24"/>
        </w:rPr>
        <w:t xml:space="preserve"> Terrible Beauty: A Short History of NICE</w:t>
      </w:r>
      <w:r w:rsidRPr="00E14632">
        <w:rPr>
          <w:rFonts w:ascii="Times New Roman" w:hAnsi="Times New Roman" w:cs="Times New Roman"/>
          <w:sz w:val="24"/>
          <w:szCs w:val="24"/>
        </w:rPr>
        <w:t>. (</w:t>
      </w:r>
      <w:hyperlink r:id="rId11" w:history="1">
        <w:r w:rsidRPr="00E14632">
          <w:rPr>
            <w:rStyle w:val="Hyperlink"/>
            <w:rFonts w:ascii="Times New Roman" w:hAnsi="Times New Roman" w:cs="Times New Roman"/>
            <w:sz w:val="24"/>
            <w:szCs w:val="24"/>
          </w:rPr>
          <w:t>http://www.idsihealth.org/wp-content/uploads/2016/02/A-TERRIBLE-BEAUTY_resize.pdf</w:t>
        </w:r>
      </w:hyperlink>
      <w:r w:rsidRPr="00E14632">
        <w:rPr>
          <w:rFonts w:ascii="Times New Roman" w:hAnsi="Times New Roman" w:cs="Times New Roman"/>
          <w:sz w:val="24"/>
          <w:szCs w:val="24"/>
        </w:rPr>
        <w:t>) (</w:t>
      </w:r>
      <w:proofErr w:type="gramStart"/>
      <w:r w:rsidRPr="00E14632">
        <w:rPr>
          <w:rFonts w:ascii="Times New Roman" w:hAnsi="Times New Roman" w:cs="Times New Roman"/>
          <w:sz w:val="24"/>
          <w:szCs w:val="24"/>
        </w:rPr>
        <w:t>accessed</w:t>
      </w:r>
      <w:proofErr w:type="gramEnd"/>
      <w:r w:rsidRPr="00E14632">
        <w:rPr>
          <w:rFonts w:ascii="Times New Roman" w:hAnsi="Times New Roman" w:cs="Times New Roman"/>
          <w:sz w:val="24"/>
          <w:szCs w:val="24"/>
        </w:rPr>
        <w:t xml:space="preserve"> 12</w:t>
      </w:r>
      <w:r w:rsidRPr="00E14632">
        <w:rPr>
          <w:rFonts w:ascii="Times New Roman" w:hAnsi="Times New Roman" w:cs="Times New Roman"/>
          <w:sz w:val="24"/>
          <w:szCs w:val="24"/>
          <w:vertAlign w:val="superscript"/>
        </w:rPr>
        <w:t>th</w:t>
      </w:r>
      <w:r w:rsidRPr="00E14632">
        <w:rPr>
          <w:rFonts w:ascii="Times New Roman" w:hAnsi="Times New Roman" w:cs="Times New Roman"/>
          <w:sz w:val="24"/>
          <w:szCs w:val="24"/>
        </w:rPr>
        <w:t xml:space="preserve"> December 2017) </w:t>
      </w:r>
    </w:p>
    <w:p w:rsidR="00681986" w:rsidRPr="00E14632" w:rsidRDefault="00681986" w:rsidP="00B656E0">
      <w:pPr>
        <w:pStyle w:val="Standard"/>
        <w:rPr>
          <w:rFonts w:ascii="Times New Roman" w:hAnsi="Times New Roman" w:cs="Times New Roman"/>
          <w:sz w:val="24"/>
          <w:szCs w:val="24"/>
        </w:rPr>
      </w:pPr>
    </w:p>
    <w:p w:rsidR="00681986" w:rsidRPr="00E14632" w:rsidRDefault="00681986" w:rsidP="00681986">
      <w:pPr>
        <w:pStyle w:val="Standard"/>
        <w:rPr>
          <w:rFonts w:ascii="Times New Roman" w:hAnsi="Times New Roman" w:cs="Times New Roman"/>
          <w:sz w:val="24"/>
          <w:szCs w:val="24"/>
        </w:rPr>
      </w:pPr>
      <w:r w:rsidRPr="00E14632">
        <w:rPr>
          <w:rFonts w:ascii="Times New Roman" w:hAnsi="Times New Roman" w:cs="Times New Roman"/>
          <w:sz w:val="24"/>
          <w:szCs w:val="24"/>
        </w:rPr>
        <w:t>Wood, M. and Flinders, M. (2014) ‘</w:t>
      </w:r>
      <w:r w:rsidR="00724E93" w:rsidRPr="00E14632">
        <w:rPr>
          <w:rFonts w:ascii="Times New Roman" w:hAnsi="Times New Roman" w:cs="Times New Roman"/>
          <w:sz w:val="24"/>
          <w:szCs w:val="24"/>
        </w:rPr>
        <w:t>R</w:t>
      </w:r>
      <w:r w:rsidRPr="00E14632">
        <w:rPr>
          <w:rFonts w:ascii="Times New Roman" w:hAnsi="Times New Roman" w:cs="Times New Roman"/>
          <w:sz w:val="24"/>
          <w:szCs w:val="24"/>
        </w:rPr>
        <w:t xml:space="preserve">ethinking Depoliticisation: Beyond the Governmental’, </w:t>
      </w:r>
      <w:r w:rsidRPr="00E14632">
        <w:rPr>
          <w:rFonts w:ascii="Times New Roman" w:hAnsi="Times New Roman" w:cs="Times New Roman"/>
          <w:i/>
          <w:sz w:val="24"/>
          <w:szCs w:val="24"/>
        </w:rPr>
        <w:t>Policy and Politics</w:t>
      </w:r>
      <w:r w:rsidR="00724E93" w:rsidRPr="00E14632">
        <w:rPr>
          <w:rFonts w:ascii="Times New Roman" w:hAnsi="Times New Roman" w:cs="Times New Roman"/>
          <w:sz w:val="24"/>
          <w:szCs w:val="24"/>
        </w:rPr>
        <w:t>.</w:t>
      </w:r>
      <w:r w:rsidRPr="00E14632">
        <w:rPr>
          <w:rFonts w:ascii="Times New Roman" w:hAnsi="Times New Roman" w:cs="Times New Roman"/>
          <w:sz w:val="24"/>
          <w:szCs w:val="24"/>
        </w:rPr>
        <w:t xml:space="preserve"> 42 (4) 151-70.</w:t>
      </w:r>
    </w:p>
    <w:p w:rsidR="00681986" w:rsidRPr="00E14632" w:rsidRDefault="00681986" w:rsidP="00B656E0">
      <w:pPr>
        <w:pStyle w:val="Standard"/>
        <w:rPr>
          <w:rFonts w:ascii="Times New Roman" w:hAnsi="Times New Roman" w:cs="Times New Roman"/>
          <w:sz w:val="24"/>
          <w:szCs w:val="24"/>
        </w:rPr>
      </w:pPr>
    </w:p>
    <w:p w:rsidR="00D432BF" w:rsidRPr="00E14632" w:rsidRDefault="00D432BF" w:rsidP="00B656E0">
      <w:pPr>
        <w:pStyle w:val="Standard"/>
        <w:rPr>
          <w:rFonts w:ascii="Times New Roman" w:hAnsi="Times New Roman" w:cs="Times New Roman"/>
          <w:sz w:val="24"/>
          <w:szCs w:val="24"/>
        </w:rPr>
      </w:pPr>
    </w:p>
    <w:p w:rsidR="00B656E0" w:rsidRPr="00E14632" w:rsidRDefault="00B656E0" w:rsidP="00B656E0">
      <w:pPr>
        <w:pStyle w:val="Standard"/>
        <w:rPr>
          <w:rFonts w:ascii="Times New Roman" w:hAnsi="Times New Roman" w:cs="Times New Roman"/>
          <w:sz w:val="24"/>
          <w:szCs w:val="24"/>
        </w:rPr>
      </w:pPr>
    </w:p>
    <w:p w:rsidR="00B656E0" w:rsidRPr="00E14632" w:rsidRDefault="00B656E0" w:rsidP="00490955">
      <w:pPr>
        <w:spacing w:line="360" w:lineRule="auto"/>
        <w:jc w:val="both"/>
        <w:rPr>
          <w:rFonts w:ascii="Times New Roman" w:hAnsi="Times New Roman" w:cs="Times New Roman"/>
        </w:rPr>
      </w:pPr>
    </w:p>
    <w:sectPr w:rsidR="00B656E0" w:rsidRPr="00E146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EE" w:rsidRDefault="00C47BEE" w:rsidP="008F6597">
      <w:r>
        <w:separator/>
      </w:r>
    </w:p>
  </w:endnote>
  <w:endnote w:type="continuationSeparator" w:id="0">
    <w:p w:rsidR="00C47BEE" w:rsidRDefault="00C47BEE" w:rsidP="008F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EE" w:rsidRDefault="00C47BEE" w:rsidP="008F6597">
      <w:r>
        <w:separator/>
      </w:r>
    </w:p>
  </w:footnote>
  <w:footnote w:type="continuationSeparator" w:id="0">
    <w:p w:rsidR="00C47BEE" w:rsidRDefault="00C47BEE" w:rsidP="008F6597">
      <w:r>
        <w:continuationSeparator/>
      </w:r>
    </w:p>
  </w:footnote>
  <w:footnote w:id="1">
    <w:p w:rsidR="00BE4406" w:rsidRPr="007703D1" w:rsidRDefault="00BE4406" w:rsidP="00BE4406">
      <w:pPr>
        <w:pStyle w:val="FootnoteText"/>
        <w:rPr>
          <w:rFonts w:asciiTheme="minorHAnsi" w:hAnsiTheme="minorHAnsi" w:cstheme="minorHAnsi"/>
        </w:rPr>
      </w:pPr>
      <w:r>
        <w:rPr>
          <w:rStyle w:val="FootnoteReference"/>
        </w:rPr>
        <w:footnoteRef/>
      </w:r>
      <w:r>
        <w:t xml:space="preserve"> </w:t>
      </w:r>
      <w:r w:rsidRPr="007703D1">
        <w:rPr>
          <w:rFonts w:asciiTheme="minorHAnsi" w:hAnsiTheme="minorHAnsi" w:cstheme="minorHAnsi"/>
        </w:rPr>
        <w:t>NICE’s guidance on health technologies and clinical practice applies to England and Wales, although its guidance relating to intervention procedures also applies to Scotland. Its advice on public health only applies to England.</w:t>
      </w:r>
    </w:p>
  </w:footnote>
  <w:footnote w:id="2">
    <w:p w:rsidR="00E60DD8" w:rsidRDefault="00E60DD8" w:rsidP="00E60DD8">
      <w:pPr>
        <w:pStyle w:val="FootnoteText"/>
      </w:pPr>
      <w:r>
        <w:rPr>
          <w:rStyle w:val="FootnoteReference"/>
        </w:rPr>
        <w:footnoteRef/>
      </w:r>
      <w:r>
        <w:t xml:space="preserve"> It is not being suggested here that this is the only of the ‘right’ way of conceptualising the subject matter of ‘politics’. The question ‘what is politics’ is one that has been answered in a variety of different ways over the years (</w:t>
      </w:r>
      <w:r w:rsidRPr="006F6067">
        <w:t xml:space="preserve">see for example Leftwich, </w:t>
      </w:r>
      <w:r w:rsidR="006F6067" w:rsidRPr="006F6067">
        <w:t>2004</w:t>
      </w:r>
      <w:r w:rsidRPr="004C7D05">
        <w:t xml:space="preserve">; Hay, 2007: </w:t>
      </w:r>
      <w:r w:rsidR="004C7D05" w:rsidRPr="004C7D05">
        <w:t>61-70</w:t>
      </w:r>
      <w:r>
        <w:t xml:space="preserve">) </w:t>
      </w:r>
    </w:p>
  </w:footnote>
  <w:footnote w:id="3">
    <w:p w:rsidR="004225F7" w:rsidRDefault="004225F7">
      <w:pPr>
        <w:pStyle w:val="FootnoteText"/>
      </w:pPr>
      <w:r>
        <w:rPr>
          <w:rStyle w:val="FootnoteReference"/>
        </w:rPr>
        <w:footnoteRef/>
      </w:r>
      <w:r>
        <w:t xml:space="preserve"> NICE conducts both a Single Technology Appraisal (STA) and a Multiple Technology Appraisal (MTA). The latter involves evaluating a technology against all other treatments for the condition and/or more than one possible use for it. An STA is a quicker process that judges a technology against one other treatment and for a single purpose.</w:t>
      </w:r>
      <w:r w:rsidR="00432D32">
        <w:t xml:space="preserve"> On the 1</w:t>
      </w:r>
      <w:r w:rsidR="00432D32" w:rsidRPr="00432D32">
        <w:rPr>
          <w:vertAlign w:val="superscript"/>
        </w:rPr>
        <w:t>st</w:t>
      </w:r>
      <w:r w:rsidR="00432D32">
        <w:t xml:space="preserve"> April 2017, NICE introduced a ‘fast track’ appraisal for technologies deemed to offer excep</w:t>
      </w:r>
      <w:r w:rsidR="00163094">
        <w:t>tional value for money. The aim</w:t>
      </w:r>
      <w:r w:rsidR="00432D32">
        <w:t xml:space="preserve"> is to provide patients with quicker access to these treatments</w:t>
      </w:r>
      <w:r>
        <w:t xml:space="preserve">.  </w:t>
      </w:r>
    </w:p>
  </w:footnote>
  <w:footnote w:id="4">
    <w:p w:rsidR="0044022E" w:rsidRDefault="0044022E">
      <w:pPr>
        <w:pStyle w:val="FootnoteText"/>
      </w:pPr>
      <w:r>
        <w:rPr>
          <w:rStyle w:val="FootnoteReference"/>
        </w:rPr>
        <w:footnoteRef/>
      </w:r>
      <w:r>
        <w:t xml:space="preserve"> For a slightly more critical account of the record of NICE, see the House of Commons Health Committee (2002; 2008)</w:t>
      </w:r>
    </w:p>
  </w:footnote>
  <w:footnote w:id="5">
    <w:p w:rsidR="008E5B89" w:rsidRDefault="008E5B89">
      <w:pPr>
        <w:pStyle w:val="FootnoteText"/>
      </w:pPr>
      <w:r>
        <w:rPr>
          <w:rStyle w:val="FootnoteReference"/>
        </w:rPr>
        <w:footnoteRef/>
      </w:r>
      <w:r>
        <w:t xml:space="preserve"> See for example the reaction of Dr Lawrence </w:t>
      </w:r>
      <w:proofErr w:type="spellStart"/>
      <w:r>
        <w:t>Buckman</w:t>
      </w:r>
      <w:proofErr w:type="spellEnd"/>
      <w:r>
        <w:t xml:space="preserve"> (Chair of the GP’s Committee of the British Medical Association) in response to rumours that the Coalition Government was going to abolish NICE after the 2010 General Election (Jack 2010).</w:t>
      </w:r>
    </w:p>
  </w:footnote>
  <w:footnote w:id="6">
    <w:p w:rsidR="00315E61" w:rsidRDefault="00315E61">
      <w:pPr>
        <w:pStyle w:val="FootnoteText"/>
      </w:pPr>
      <w:r>
        <w:rPr>
          <w:rStyle w:val="FootnoteReference"/>
        </w:rPr>
        <w:footnoteRef/>
      </w:r>
      <w:r>
        <w:t xml:space="preserve"> In 2009, NICE introduced a more generous threshold of £50,000 for ‘end of life’ treatments, after complaints that this methodology discriminated against patients with such conditions (i.e. cancer).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B30"/>
    <w:multiLevelType w:val="hybridMultilevel"/>
    <w:tmpl w:val="4852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B04191"/>
    <w:multiLevelType w:val="hybridMultilevel"/>
    <w:tmpl w:val="3446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97"/>
    <w:rsid w:val="0002309E"/>
    <w:rsid w:val="001162E4"/>
    <w:rsid w:val="00157029"/>
    <w:rsid w:val="00163094"/>
    <w:rsid w:val="00177F92"/>
    <w:rsid w:val="00180614"/>
    <w:rsid w:val="00180D84"/>
    <w:rsid w:val="001E0313"/>
    <w:rsid w:val="002163EF"/>
    <w:rsid w:val="0027686F"/>
    <w:rsid w:val="002C6119"/>
    <w:rsid w:val="002D7A52"/>
    <w:rsid w:val="002F6432"/>
    <w:rsid w:val="002F6930"/>
    <w:rsid w:val="003060BD"/>
    <w:rsid w:val="00312FBE"/>
    <w:rsid w:val="00315E61"/>
    <w:rsid w:val="003C3224"/>
    <w:rsid w:val="003C356F"/>
    <w:rsid w:val="003E248A"/>
    <w:rsid w:val="003E26D4"/>
    <w:rsid w:val="004225F7"/>
    <w:rsid w:val="00432D32"/>
    <w:rsid w:val="0044022E"/>
    <w:rsid w:val="004807A1"/>
    <w:rsid w:val="00490955"/>
    <w:rsid w:val="004B484A"/>
    <w:rsid w:val="004C7D05"/>
    <w:rsid w:val="004E2C05"/>
    <w:rsid w:val="004E59A4"/>
    <w:rsid w:val="00550DB9"/>
    <w:rsid w:val="00573206"/>
    <w:rsid w:val="00574AB4"/>
    <w:rsid w:val="005A33F3"/>
    <w:rsid w:val="005C4CAE"/>
    <w:rsid w:val="00620040"/>
    <w:rsid w:val="00645C34"/>
    <w:rsid w:val="0067005E"/>
    <w:rsid w:val="00671CE1"/>
    <w:rsid w:val="00681986"/>
    <w:rsid w:val="00690830"/>
    <w:rsid w:val="00691F99"/>
    <w:rsid w:val="00695640"/>
    <w:rsid w:val="006B6C75"/>
    <w:rsid w:val="006E5ED9"/>
    <w:rsid w:val="006F6067"/>
    <w:rsid w:val="00711FE1"/>
    <w:rsid w:val="00712DED"/>
    <w:rsid w:val="00724E93"/>
    <w:rsid w:val="007703D1"/>
    <w:rsid w:val="007B7ACE"/>
    <w:rsid w:val="007D62AD"/>
    <w:rsid w:val="0084185A"/>
    <w:rsid w:val="00844DE4"/>
    <w:rsid w:val="00845C8B"/>
    <w:rsid w:val="00883958"/>
    <w:rsid w:val="00886DD0"/>
    <w:rsid w:val="00896323"/>
    <w:rsid w:val="008A0CDA"/>
    <w:rsid w:val="008E5B89"/>
    <w:rsid w:val="008F6597"/>
    <w:rsid w:val="0091376B"/>
    <w:rsid w:val="009278AA"/>
    <w:rsid w:val="009706AF"/>
    <w:rsid w:val="00970E91"/>
    <w:rsid w:val="009A4E1E"/>
    <w:rsid w:val="009C1650"/>
    <w:rsid w:val="009D1DE4"/>
    <w:rsid w:val="00A40C56"/>
    <w:rsid w:val="00A53AB3"/>
    <w:rsid w:val="00A925EA"/>
    <w:rsid w:val="00A96A77"/>
    <w:rsid w:val="00AA7F39"/>
    <w:rsid w:val="00AD24CB"/>
    <w:rsid w:val="00AD403A"/>
    <w:rsid w:val="00AE3AB2"/>
    <w:rsid w:val="00AF0DA9"/>
    <w:rsid w:val="00AF50A3"/>
    <w:rsid w:val="00B15094"/>
    <w:rsid w:val="00B30D57"/>
    <w:rsid w:val="00B34E8E"/>
    <w:rsid w:val="00B46345"/>
    <w:rsid w:val="00B548E4"/>
    <w:rsid w:val="00B656E0"/>
    <w:rsid w:val="00BD67A4"/>
    <w:rsid w:val="00BE4406"/>
    <w:rsid w:val="00C15EF7"/>
    <w:rsid w:val="00C17353"/>
    <w:rsid w:val="00C25380"/>
    <w:rsid w:val="00C27439"/>
    <w:rsid w:val="00C47BEE"/>
    <w:rsid w:val="00C647EE"/>
    <w:rsid w:val="00CA41D5"/>
    <w:rsid w:val="00D06A7B"/>
    <w:rsid w:val="00D10D94"/>
    <w:rsid w:val="00D432BF"/>
    <w:rsid w:val="00D512C5"/>
    <w:rsid w:val="00D6523D"/>
    <w:rsid w:val="00D743A4"/>
    <w:rsid w:val="00D7465C"/>
    <w:rsid w:val="00DA0B29"/>
    <w:rsid w:val="00DA77BD"/>
    <w:rsid w:val="00DB5220"/>
    <w:rsid w:val="00DE0A4A"/>
    <w:rsid w:val="00E13F31"/>
    <w:rsid w:val="00E14632"/>
    <w:rsid w:val="00E60DD8"/>
    <w:rsid w:val="00EC4AD3"/>
    <w:rsid w:val="00F04139"/>
    <w:rsid w:val="00F311E0"/>
    <w:rsid w:val="00F54050"/>
    <w:rsid w:val="00F76287"/>
    <w:rsid w:val="00F85A14"/>
    <w:rsid w:val="00F9584D"/>
    <w:rsid w:val="00FA3CDF"/>
    <w:rsid w:val="00FB1468"/>
    <w:rsid w:val="00FB4A31"/>
    <w:rsid w:val="00FD0C2B"/>
    <w:rsid w:val="00FE3E54"/>
    <w:rsid w:val="00FF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F6597"/>
    <w:pPr>
      <w:suppressAutoHyphens/>
      <w:autoSpaceDN w:val="0"/>
      <w:textAlignment w:val="baseline"/>
    </w:pPr>
    <w:rPr>
      <w:rFonts w:ascii="Calibri" w:eastAsia="Calibri" w:hAnsi="Calibri" w:cs="Calibri"/>
      <w:kern w:val="3"/>
      <w:sz w:val="22"/>
      <w:szCs w:val="22"/>
    </w:rPr>
  </w:style>
  <w:style w:type="character" w:customStyle="1" w:styleId="Internetlink">
    <w:name w:val="Internet link"/>
    <w:basedOn w:val="DefaultParagraphFont"/>
    <w:rsid w:val="008F6597"/>
    <w:rPr>
      <w:rFonts w:cs="Times New Roman"/>
      <w:color w:val="0000FF"/>
      <w:u w:val="single"/>
    </w:rPr>
  </w:style>
  <w:style w:type="paragraph" w:styleId="FootnoteText">
    <w:name w:val="footnote text"/>
    <w:basedOn w:val="Standard"/>
    <w:link w:val="FootnoteTextChar"/>
    <w:uiPriority w:val="99"/>
    <w:rsid w:val="008F6597"/>
    <w:rPr>
      <w:sz w:val="20"/>
      <w:szCs w:val="20"/>
    </w:rPr>
  </w:style>
  <w:style w:type="character" w:customStyle="1" w:styleId="FootnoteTextChar">
    <w:name w:val="Footnote Text Char"/>
    <w:basedOn w:val="DefaultParagraphFont"/>
    <w:link w:val="FootnoteText"/>
    <w:rsid w:val="008F6597"/>
    <w:rPr>
      <w:rFonts w:ascii="Calibri" w:eastAsia="Calibri" w:hAnsi="Calibri" w:cs="Calibri"/>
      <w:kern w:val="3"/>
      <w:sz w:val="20"/>
      <w:szCs w:val="20"/>
    </w:rPr>
  </w:style>
  <w:style w:type="character" w:styleId="FootnoteReference">
    <w:name w:val="footnote reference"/>
    <w:basedOn w:val="DefaultParagraphFont"/>
    <w:uiPriority w:val="99"/>
    <w:rsid w:val="008F6597"/>
    <w:rPr>
      <w:position w:val="0"/>
      <w:vertAlign w:val="superscript"/>
    </w:rPr>
  </w:style>
  <w:style w:type="paragraph" w:styleId="ListParagraph">
    <w:name w:val="List Paragraph"/>
    <w:basedOn w:val="Normal"/>
    <w:uiPriority w:val="34"/>
    <w:qFormat/>
    <w:rsid w:val="00490955"/>
    <w:pPr>
      <w:ind w:left="720"/>
      <w:contextualSpacing/>
    </w:pPr>
  </w:style>
  <w:style w:type="character" w:styleId="Hyperlink">
    <w:name w:val="Hyperlink"/>
    <w:basedOn w:val="DefaultParagraphFont"/>
    <w:uiPriority w:val="99"/>
    <w:unhideWhenUsed/>
    <w:rsid w:val="00D432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F6597"/>
    <w:pPr>
      <w:suppressAutoHyphens/>
      <w:autoSpaceDN w:val="0"/>
      <w:textAlignment w:val="baseline"/>
    </w:pPr>
    <w:rPr>
      <w:rFonts w:ascii="Calibri" w:eastAsia="Calibri" w:hAnsi="Calibri" w:cs="Calibri"/>
      <w:kern w:val="3"/>
      <w:sz w:val="22"/>
      <w:szCs w:val="22"/>
    </w:rPr>
  </w:style>
  <w:style w:type="character" w:customStyle="1" w:styleId="Internetlink">
    <w:name w:val="Internet link"/>
    <w:basedOn w:val="DefaultParagraphFont"/>
    <w:rsid w:val="008F6597"/>
    <w:rPr>
      <w:rFonts w:cs="Times New Roman"/>
      <w:color w:val="0000FF"/>
      <w:u w:val="single"/>
    </w:rPr>
  </w:style>
  <w:style w:type="paragraph" w:styleId="FootnoteText">
    <w:name w:val="footnote text"/>
    <w:basedOn w:val="Standard"/>
    <w:link w:val="FootnoteTextChar"/>
    <w:uiPriority w:val="99"/>
    <w:rsid w:val="008F6597"/>
    <w:rPr>
      <w:sz w:val="20"/>
      <w:szCs w:val="20"/>
    </w:rPr>
  </w:style>
  <w:style w:type="character" w:customStyle="1" w:styleId="FootnoteTextChar">
    <w:name w:val="Footnote Text Char"/>
    <w:basedOn w:val="DefaultParagraphFont"/>
    <w:link w:val="FootnoteText"/>
    <w:rsid w:val="008F6597"/>
    <w:rPr>
      <w:rFonts w:ascii="Calibri" w:eastAsia="Calibri" w:hAnsi="Calibri" w:cs="Calibri"/>
      <w:kern w:val="3"/>
      <w:sz w:val="20"/>
      <w:szCs w:val="20"/>
    </w:rPr>
  </w:style>
  <w:style w:type="character" w:styleId="FootnoteReference">
    <w:name w:val="footnote reference"/>
    <w:basedOn w:val="DefaultParagraphFont"/>
    <w:uiPriority w:val="99"/>
    <w:rsid w:val="008F6597"/>
    <w:rPr>
      <w:position w:val="0"/>
      <w:vertAlign w:val="superscript"/>
    </w:rPr>
  </w:style>
  <w:style w:type="paragraph" w:styleId="ListParagraph">
    <w:name w:val="List Paragraph"/>
    <w:basedOn w:val="Normal"/>
    <w:uiPriority w:val="34"/>
    <w:qFormat/>
    <w:rsid w:val="00490955"/>
    <w:pPr>
      <w:ind w:left="720"/>
      <w:contextualSpacing/>
    </w:pPr>
  </w:style>
  <w:style w:type="character" w:styleId="Hyperlink">
    <w:name w:val="Hyperlink"/>
    <w:basedOn w:val="DefaultParagraphFont"/>
    <w:uiPriority w:val="99"/>
    <w:unhideWhenUsed/>
    <w:rsid w:val="00D43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sihealth.org/wp-content/uploads/2016/02/A-TERRIBLE-BEAUTY_resize.pdf" TargetMode="External"/><Relationship Id="rId5" Type="http://schemas.openxmlformats.org/officeDocument/2006/relationships/settings" Target="settings.xml"/><Relationship Id="rId10" Type="http://schemas.openxmlformats.org/officeDocument/2006/relationships/hyperlink" Target="https://www.ft.com/content/d5c258ae-eaad-11df-b28d-00144feab49a" TargetMode="External"/><Relationship Id="rId4" Type="http://schemas.microsoft.com/office/2007/relationships/stylesWithEffects" Target="stylesWithEffects.xml"/><Relationship Id="rId9" Type="http://schemas.openxmlformats.org/officeDocument/2006/relationships/hyperlink" Target="mailto:jim.buller@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44FA-9839-405E-B125-49513487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2017-12-15T09:55:00Z</dcterms:created>
  <dcterms:modified xsi:type="dcterms:W3CDTF">2017-12-15T09:59:00Z</dcterms:modified>
</cp:coreProperties>
</file>